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54D21" w14:textId="684ABB53" w:rsidR="00681AB9" w:rsidRDefault="00875B7C" w:rsidP="00875BE6">
      <w:pPr>
        <w:spacing w:after="0" w:line="240" w:lineRule="auto"/>
        <w:jc w:val="center"/>
        <w:rPr>
          <w:rFonts w:ascii="Times New Roman" w:hAnsi="Times New Roman" w:cs="Times New Roman"/>
          <w:b/>
          <w:sz w:val="24"/>
          <w:szCs w:val="24"/>
        </w:rPr>
      </w:pPr>
      <w:r w:rsidRPr="008511BD">
        <w:rPr>
          <w:rFonts w:ascii="Times New Roman" w:hAnsi="Times New Roman" w:cs="Times New Roman"/>
          <w:b/>
          <w:sz w:val="24"/>
          <w:szCs w:val="24"/>
        </w:rPr>
        <w:t>CONTRACT DE ACHIZIȚIE PUBLICĂ DE PRODUSE</w:t>
      </w:r>
      <w:r w:rsidR="00875BE6" w:rsidRPr="008511BD">
        <w:rPr>
          <w:rFonts w:ascii="Times New Roman" w:hAnsi="Times New Roman" w:cs="Times New Roman"/>
          <w:b/>
          <w:sz w:val="24"/>
          <w:szCs w:val="24"/>
        </w:rPr>
        <w:t xml:space="preserve"> </w:t>
      </w:r>
      <w:r w:rsidR="00681AB9">
        <w:rPr>
          <w:rFonts w:ascii="Times New Roman" w:hAnsi="Times New Roman" w:cs="Times New Roman"/>
          <w:b/>
          <w:sz w:val="24"/>
          <w:szCs w:val="24"/>
        </w:rPr>
        <w:t>–</w:t>
      </w:r>
      <w:r w:rsidR="00875BE6" w:rsidRPr="008511BD">
        <w:rPr>
          <w:rFonts w:ascii="Times New Roman" w:hAnsi="Times New Roman" w:cs="Times New Roman"/>
          <w:b/>
          <w:sz w:val="24"/>
          <w:szCs w:val="24"/>
        </w:rPr>
        <w:t xml:space="preserve"> </w:t>
      </w:r>
    </w:p>
    <w:p w14:paraId="40D00DE0" w14:textId="7E6648D7" w:rsidR="00875BE6" w:rsidRPr="008511BD" w:rsidRDefault="00875BE6" w:rsidP="00875BE6">
      <w:pPr>
        <w:spacing w:after="0" w:line="240" w:lineRule="auto"/>
        <w:jc w:val="center"/>
        <w:rPr>
          <w:rFonts w:ascii="Times New Roman" w:hAnsi="Times New Roman" w:cs="Times New Roman"/>
          <w:b/>
          <w:sz w:val="24"/>
          <w:szCs w:val="24"/>
        </w:rPr>
      </w:pPr>
      <w:r w:rsidRPr="008511BD">
        <w:rPr>
          <w:rFonts w:ascii="Times New Roman" w:hAnsi="Times New Roman" w:cs="Times New Roman"/>
          <w:b/>
          <w:sz w:val="24"/>
          <w:szCs w:val="24"/>
        </w:rPr>
        <w:t xml:space="preserve">FURNIZARE </w:t>
      </w:r>
      <w:r w:rsidR="00681AB9" w:rsidRPr="00681AB9">
        <w:rPr>
          <w:rFonts w:ascii="Times New Roman" w:hAnsi="Times New Roman" w:cs="Times New Roman"/>
          <w:b/>
          <w:sz w:val="24"/>
          <w:szCs w:val="24"/>
        </w:rPr>
        <w:t>MATERIALE DIDACTICE</w:t>
      </w:r>
      <w:r w:rsidRPr="008511BD">
        <w:rPr>
          <w:rFonts w:ascii="Times New Roman" w:hAnsi="Times New Roman" w:cs="Times New Roman"/>
          <w:b/>
          <w:sz w:val="24"/>
          <w:szCs w:val="24"/>
        </w:rPr>
        <w:t xml:space="preserve"> </w:t>
      </w:r>
    </w:p>
    <w:p w14:paraId="01616F4D" w14:textId="2D154E2A" w:rsidR="00E61B2F" w:rsidRPr="008511BD" w:rsidRDefault="00052A4A" w:rsidP="00E61B2F">
      <w:pPr>
        <w:spacing w:after="0" w:line="240" w:lineRule="auto"/>
        <w:jc w:val="center"/>
        <w:rPr>
          <w:rFonts w:ascii="Times New Roman" w:hAnsi="Times New Roman" w:cs="Times New Roman"/>
          <w:b/>
          <w:sz w:val="24"/>
          <w:szCs w:val="24"/>
        </w:rPr>
      </w:pPr>
      <w:r w:rsidRPr="008511BD">
        <w:rPr>
          <w:rFonts w:ascii="Times New Roman" w:hAnsi="Times New Roman" w:cs="Times New Roman"/>
          <w:b/>
          <w:sz w:val="24"/>
          <w:szCs w:val="24"/>
        </w:rPr>
        <w:t>î</w:t>
      </w:r>
      <w:r w:rsidR="00E61B2F" w:rsidRPr="008511BD">
        <w:rPr>
          <w:rFonts w:ascii="Times New Roman" w:hAnsi="Times New Roman" w:cs="Times New Roman"/>
          <w:b/>
          <w:sz w:val="24"/>
          <w:szCs w:val="24"/>
        </w:rPr>
        <w:t>n cadrul</w:t>
      </w:r>
      <w:r w:rsidR="00B42FE7" w:rsidRPr="008511BD">
        <w:rPr>
          <w:rFonts w:ascii="Times New Roman" w:hAnsi="Times New Roman" w:cs="Times New Roman"/>
          <w:b/>
          <w:sz w:val="24"/>
          <w:szCs w:val="24"/>
        </w:rPr>
        <w:t xml:space="preserve"> </w:t>
      </w:r>
      <w:r w:rsidR="00E61B2F" w:rsidRPr="008511BD">
        <w:rPr>
          <w:rFonts w:ascii="Times New Roman" w:hAnsi="Times New Roman" w:cs="Times New Roman"/>
          <w:b/>
          <w:sz w:val="24"/>
          <w:szCs w:val="24"/>
        </w:rPr>
        <w:t>p</w:t>
      </w:r>
      <w:r w:rsidRPr="008511BD">
        <w:rPr>
          <w:rFonts w:ascii="Times New Roman" w:hAnsi="Times New Roman" w:cs="Times New Roman"/>
          <w:b/>
          <w:sz w:val="24"/>
          <w:szCs w:val="24"/>
        </w:rPr>
        <w:t>roiectului</w:t>
      </w:r>
    </w:p>
    <w:p w14:paraId="0C3D0E1F" w14:textId="77777777" w:rsidR="00FA0AE7" w:rsidRPr="00201A17" w:rsidRDefault="00875BE6" w:rsidP="00FA0AE7">
      <w:pPr>
        <w:spacing w:line="276" w:lineRule="auto"/>
        <w:jc w:val="center"/>
        <w:rPr>
          <w:rFonts w:eastAsia="Trebuchet MS"/>
          <w:b/>
          <w:color w:val="000000"/>
          <w:lang w:eastAsia="el-GR"/>
        </w:rPr>
      </w:pPr>
      <w:r w:rsidRPr="008511BD">
        <w:rPr>
          <w:rFonts w:ascii="Times New Roman" w:hAnsi="Times New Roman" w:cs="Times New Roman"/>
          <w:b/>
          <w:sz w:val="24"/>
          <w:szCs w:val="24"/>
        </w:rPr>
        <w:t xml:space="preserve"> „Dotarea cu mobilier, materiale didactice și echipamente digitale a unităților de învățământ special și a unităților</w:t>
      </w:r>
      <w:r w:rsidR="00FA0AE7">
        <w:rPr>
          <w:rFonts w:ascii="Times New Roman" w:hAnsi="Times New Roman" w:cs="Times New Roman"/>
          <w:b/>
          <w:sz w:val="24"/>
          <w:szCs w:val="24"/>
        </w:rPr>
        <w:t xml:space="preserve"> conexe din județul Maramureș” </w:t>
      </w:r>
      <w:r w:rsidR="00FD059D" w:rsidRPr="008511BD">
        <w:rPr>
          <w:rFonts w:ascii="Times New Roman" w:eastAsia="Times New Roman" w:hAnsi="Times New Roman" w:cs="Times New Roman"/>
          <w:b/>
          <w:sz w:val="24"/>
          <w:szCs w:val="24"/>
          <w:lang w:eastAsia="en-GB"/>
        </w:rPr>
        <w:t xml:space="preserve">– </w:t>
      </w:r>
      <w:r w:rsidR="00FA0AE7">
        <w:rPr>
          <w:rFonts w:eastAsia="Trebuchet MS"/>
          <w:b/>
          <w:color w:val="000000"/>
          <w:lang w:eastAsia="el-GR"/>
        </w:rPr>
        <w:t>loturi reluate a treia oară</w:t>
      </w:r>
    </w:p>
    <w:p w14:paraId="31519468" w14:textId="1B0DB0BC" w:rsidR="00B42FE7" w:rsidRPr="008511BD" w:rsidRDefault="00FD059D" w:rsidP="00875BE6">
      <w:pPr>
        <w:spacing w:after="0" w:line="240" w:lineRule="auto"/>
        <w:jc w:val="center"/>
        <w:rPr>
          <w:rFonts w:ascii="Times New Roman" w:eastAsia="Times New Roman" w:hAnsi="Times New Roman" w:cs="Times New Roman"/>
          <w:b/>
          <w:i/>
          <w:sz w:val="24"/>
          <w:szCs w:val="24"/>
          <w:lang w:eastAsia="ro-RO"/>
        </w:rPr>
      </w:pPr>
      <w:r w:rsidRPr="008511BD">
        <w:rPr>
          <w:rFonts w:ascii="Times New Roman" w:eastAsia="Times New Roman" w:hAnsi="Times New Roman" w:cs="Times New Roman"/>
          <w:b/>
          <w:sz w:val="24"/>
          <w:szCs w:val="24"/>
          <w:lang w:eastAsia="en-GB"/>
        </w:rPr>
        <w:t xml:space="preserve">LOT </w:t>
      </w:r>
      <w:r w:rsidR="00C03E2D" w:rsidRPr="008511BD">
        <w:rPr>
          <w:rFonts w:ascii="Times New Roman" w:eastAsia="Times New Roman" w:hAnsi="Times New Roman" w:cs="Times New Roman"/>
          <w:b/>
          <w:sz w:val="24"/>
          <w:szCs w:val="24"/>
          <w:highlight w:val="cyan"/>
          <w:lang w:eastAsia="en-GB"/>
        </w:rPr>
        <w:t>…</w:t>
      </w:r>
    </w:p>
    <w:p w14:paraId="0A24E4E1" w14:textId="1DB33073" w:rsidR="00B42FE7" w:rsidRPr="008511BD" w:rsidRDefault="00B42FE7" w:rsidP="00FD059D">
      <w:pPr>
        <w:spacing w:before="120" w:after="120" w:line="240" w:lineRule="auto"/>
        <w:ind w:left="1"/>
        <w:jc w:val="center"/>
        <w:rPr>
          <w:rFonts w:ascii="Times New Roman" w:hAnsi="Times New Roman" w:cs="Times New Roman"/>
          <w:sz w:val="24"/>
          <w:szCs w:val="24"/>
        </w:rPr>
      </w:pPr>
      <w:r w:rsidRPr="008511BD">
        <w:rPr>
          <w:rFonts w:ascii="Times New Roman" w:hAnsi="Times New Roman" w:cs="Times New Roman"/>
          <w:sz w:val="24"/>
          <w:szCs w:val="24"/>
        </w:rPr>
        <w:t xml:space="preserve">Nr. </w:t>
      </w:r>
      <w:r w:rsidR="00F0390B" w:rsidRPr="008511BD">
        <w:rPr>
          <w:rFonts w:ascii="Times New Roman" w:hAnsi="Times New Roman" w:cs="Times New Roman"/>
          <w:sz w:val="24"/>
          <w:szCs w:val="24"/>
        </w:rPr>
        <w:t>___</w:t>
      </w:r>
      <w:r w:rsidRPr="008511BD">
        <w:rPr>
          <w:rFonts w:ascii="Times New Roman" w:hAnsi="Times New Roman" w:cs="Times New Roman"/>
          <w:sz w:val="24"/>
          <w:szCs w:val="24"/>
        </w:rPr>
        <w:t xml:space="preserve"> din data</w:t>
      </w:r>
      <w:r w:rsidR="00F0390B" w:rsidRPr="008511BD">
        <w:rPr>
          <w:rFonts w:ascii="Times New Roman" w:hAnsi="Times New Roman" w:cs="Times New Roman"/>
          <w:sz w:val="24"/>
          <w:szCs w:val="24"/>
        </w:rPr>
        <w:t xml:space="preserve"> de __/___/___</w:t>
      </w:r>
    </w:p>
    <w:p w14:paraId="2FCB3F62" w14:textId="77777777" w:rsidR="00B42FE7" w:rsidRPr="008511BD" w:rsidRDefault="00B42FE7" w:rsidP="00480596">
      <w:pPr>
        <w:spacing w:before="120" w:after="120" w:line="276" w:lineRule="auto"/>
        <w:ind w:left="1"/>
        <w:jc w:val="both"/>
        <w:rPr>
          <w:rFonts w:ascii="Times New Roman" w:hAnsi="Times New Roman" w:cs="Times New Roman"/>
          <w:sz w:val="24"/>
          <w:szCs w:val="24"/>
        </w:rPr>
      </w:pPr>
    </w:p>
    <w:p w14:paraId="234B6BC5" w14:textId="722CBC4D" w:rsidR="00B42FE7" w:rsidRPr="008511BD" w:rsidRDefault="00B42FE7" w:rsidP="00052A4A">
      <w:pPr>
        <w:spacing w:before="120" w:after="120" w:line="276" w:lineRule="auto"/>
        <w:ind w:left="1" w:firstLine="226"/>
        <w:jc w:val="both"/>
        <w:rPr>
          <w:rFonts w:ascii="Times New Roman" w:hAnsi="Times New Roman" w:cs="Times New Roman"/>
          <w:sz w:val="24"/>
          <w:szCs w:val="24"/>
        </w:rPr>
      </w:pPr>
      <w:r w:rsidRPr="008511BD">
        <w:rPr>
          <w:rFonts w:ascii="Times New Roman" w:hAnsi="Times New Roman" w:cs="Times New Roman"/>
          <w:sz w:val="24"/>
          <w:szCs w:val="24"/>
        </w:rPr>
        <w:t xml:space="preserve">Prezentul Contract de achiziție </w:t>
      </w:r>
      <w:r w:rsidR="00BA2BB6" w:rsidRPr="008511BD">
        <w:rPr>
          <w:rFonts w:ascii="Times New Roman" w:hAnsi="Times New Roman" w:cs="Times New Roman"/>
          <w:sz w:val="24"/>
          <w:szCs w:val="24"/>
        </w:rPr>
        <w:t>publică</w:t>
      </w:r>
      <w:r w:rsidRPr="008511BD">
        <w:rPr>
          <w:rFonts w:ascii="Times New Roman" w:hAnsi="Times New Roman" w:cs="Times New Roman"/>
          <w:sz w:val="24"/>
          <w:szCs w:val="24"/>
        </w:rPr>
        <w:t xml:space="preserve"> de  produse, (denumit în continuare „Contract”), s-a încheiat având în vedere prevederile din </w:t>
      </w:r>
      <w:r w:rsidRPr="008511BD">
        <w:rPr>
          <w:rFonts w:ascii="Times New Roman" w:hAnsi="Times New Roman" w:cs="Times New Roman"/>
          <w:i/>
          <w:sz w:val="24"/>
          <w:szCs w:val="24"/>
        </w:rPr>
        <w:t>Legea nr. 98/2016 privind achizițiile p</w:t>
      </w:r>
      <w:r w:rsidR="00AB5E83" w:rsidRPr="008511BD">
        <w:rPr>
          <w:rFonts w:ascii="Times New Roman" w:hAnsi="Times New Roman" w:cs="Times New Roman"/>
          <w:i/>
          <w:sz w:val="24"/>
          <w:szCs w:val="24"/>
        </w:rPr>
        <w:t>ublice</w:t>
      </w:r>
      <w:r w:rsidR="00052A4A" w:rsidRPr="008511BD">
        <w:rPr>
          <w:rFonts w:ascii="Times New Roman" w:hAnsi="Times New Roman" w:cs="Times New Roman"/>
          <w:i/>
          <w:sz w:val="24"/>
          <w:szCs w:val="24"/>
        </w:rPr>
        <w:t>, cu modificările și completările ulterioare</w:t>
      </w:r>
      <w:r w:rsidR="00AB5E83" w:rsidRPr="008511BD">
        <w:rPr>
          <w:rFonts w:ascii="Times New Roman" w:hAnsi="Times New Roman" w:cs="Times New Roman"/>
          <w:i/>
          <w:sz w:val="24"/>
          <w:szCs w:val="24"/>
        </w:rPr>
        <w:t xml:space="preserve"> (denumită în continuare „</w:t>
      </w:r>
      <w:r w:rsidRPr="008511BD">
        <w:rPr>
          <w:rFonts w:ascii="Times New Roman" w:hAnsi="Times New Roman" w:cs="Times New Roman"/>
          <w:i/>
          <w:sz w:val="24"/>
          <w:szCs w:val="24"/>
        </w:rPr>
        <w:t>Legea nr. 98/2016”)</w:t>
      </w:r>
      <w:r w:rsidR="00626E2C" w:rsidRPr="008511BD">
        <w:rPr>
          <w:rFonts w:ascii="Times New Roman" w:hAnsi="Times New Roman" w:cs="Times New Roman"/>
          <w:i/>
          <w:sz w:val="24"/>
          <w:szCs w:val="24"/>
        </w:rPr>
        <w:t>,</w:t>
      </w:r>
      <w:r w:rsidRPr="008511BD">
        <w:rPr>
          <w:rFonts w:ascii="Times New Roman" w:hAnsi="Times New Roman" w:cs="Times New Roman"/>
          <w:sz w:val="24"/>
          <w:szCs w:val="24"/>
        </w:rPr>
        <w:t xml:space="preserve"> precum și orice alte prevederi legale emise în aplicarea acesteia</w:t>
      </w:r>
    </w:p>
    <w:p w14:paraId="77F16594" w14:textId="77777777" w:rsidR="00B42FE7" w:rsidRPr="008511BD" w:rsidRDefault="00B42FE7" w:rsidP="00480596">
      <w:pPr>
        <w:spacing w:before="120" w:after="120" w:line="276" w:lineRule="auto"/>
        <w:ind w:left="1"/>
        <w:jc w:val="both"/>
        <w:rPr>
          <w:rFonts w:ascii="Times New Roman" w:hAnsi="Times New Roman" w:cs="Times New Roman"/>
          <w:sz w:val="24"/>
          <w:szCs w:val="24"/>
        </w:rPr>
      </w:pPr>
      <w:r w:rsidRPr="008511BD">
        <w:rPr>
          <w:rFonts w:ascii="Times New Roman" w:hAnsi="Times New Roman" w:cs="Times New Roman"/>
          <w:sz w:val="24"/>
          <w:szCs w:val="24"/>
        </w:rPr>
        <w:t>între:</w:t>
      </w:r>
    </w:p>
    <w:p w14:paraId="02D2CFFD" w14:textId="6EF66CDC" w:rsidR="00B42FE7" w:rsidRPr="008511BD" w:rsidRDefault="00F0390B" w:rsidP="00F0390B">
      <w:pPr>
        <w:spacing w:after="0"/>
        <w:jc w:val="both"/>
        <w:rPr>
          <w:rFonts w:ascii="Times New Roman" w:hAnsi="Times New Roman" w:cs="Times New Roman"/>
          <w:sz w:val="24"/>
          <w:szCs w:val="24"/>
        </w:rPr>
      </w:pPr>
      <w:r w:rsidRPr="008511BD">
        <w:rPr>
          <w:rFonts w:ascii="Times New Roman" w:hAnsi="Times New Roman" w:cs="Times New Roman"/>
          <w:b/>
          <w:sz w:val="24"/>
          <w:szCs w:val="24"/>
        </w:rPr>
        <w:t>JUDEŢUL MARAMUREŞ</w:t>
      </w:r>
      <w:r w:rsidRPr="008511BD">
        <w:rPr>
          <w:rFonts w:ascii="Times New Roman" w:hAnsi="Times New Roman" w:cs="Times New Roman"/>
          <w:sz w:val="24"/>
          <w:szCs w:val="24"/>
        </w:rPr>
        <w:t xml:space="preserve"> reprezentat prin </w:t>
      </w:r>
      <w:r w:rsidR="00925D98">
        <w:rPr>
          <w:rFonts w:ascii="Times New Roman" w:hAnsi="Times New Roman" w:cs="Times New Roman"/>
          <w:b/>
          <w:sz w:val="24"/>
          <w:szCs w:val="24"/>
        </w:rPr>
        <w:t>Gabriel-Valer ZETEA</w:t>
      </w:r>
      <w:r w:rsidRPr="008511BD">
        <w:rPr>
          <w:rFonts w:ascii="Times New Roman" w:hAnsi="Times New Roman" w:cs="Times New Roman"/>
          <w:b/>
          <w:sz w:val="24"/>
          <w:szCs w:val="24"/>
        </w:rPr>
        <w:t>,</w:t>
      </w:r>
      <w:r w:rsidRPr="008511BD">
        <w:rPr>
          <w:rFonts w:ascii="Times New Roman" w:hAnsi="Times New Roman" w:cs="Times New Roman"/>
          <w:sz w:val="24"/>
          <w:szCs w:val="24"/>
        </w:rPr>
        <w:t xml:space="preserve"> </w:t>
      </w:r>
      <w:r w:rsidR="001E71FC" w:rsidRPr="008511BD">
        <w:rPr>
          <w:rFonts w:ascii="Times New Roman" w:hAnsi="Times New Roman" w:cs="Times New Roman"/>
          <w:sz w:val="24"/>
          <w:szCs w:val="24"/>
        </w:rPr>
        <w:t>Președintele</w:t>
      </w:r>
      <w:r w:rsidRPr="008511BD">
        <w:rPr>
          <w:rFonts w:ascii="Times New Roman" w:hAnsi="Times New Roman" w:cs="Times New Roman"/>
          <w:sz w:val="24"/>
          <w:szCs w:val="24"/>
        </w:rPr>
        <w:t xml:space="preserve"> Consiliului </w:t>
      </w:r>
      <w:proofErr w:type="spellStart"/>
      <w:r w:rsidRPr="008511BD">
        <w:rPr>
          <w:rFonts w:ascii="Times New Roman" w:hAnsi="Times New Roman" w:cs="Times New Roman"/>
          <w:sz w:val="24"/>
          <w:szCs w:val="24"/>
        </w:rPr>
        <w:t>Judeţean</w:t>
      </w:r>
      <w:proofErr w:type="spellEnd"/>
      <w:r w:rsidRPr="008511BD">
        <w:rPr>
          <w:rFonts w:ascii="Times New Roman" w:hAnsi="Times New Roman" w:cs="Times New Roman"/>
          <w:sz w:val="24"/>
          <w:szCs w:val="24"/>
        </w:rPr>
        <w:t xml:space="preserve"> </w:t>
      </w:r>
      <w:proofErr w:type="spellStart"/>
      <w:r w:rsidRPr="008511BD">
        <w:rPr>
          <w:rFonts w:ascii="Times New Roman" w:hAnsi="Times New Roman" w:cs="Times New Roman"/>
          <w:sz w:val="24"/>
          <w:szCs w:val="24"/>
        </w:rPr>
        <w:t>Maramureş</w:t>
      </w:r>
      <w:proofErr w:type="spellEnd"/>
      <w:r w:rsidRPr="008511BD">
        <w:rPr>
          <w:rFonts w:ascii="Times New Roman" w:hAnsi="Times New Roman" w:cs="Times New Roman"/>
          <w:sz w:val="24"/>
          <w:szCs w:val="24"/>
        </w:rPr>
        <w:t xml:space="preserve">, cu sediul  în Baia Mare str. Gheorghe </w:t>
      </w:r>
      <w:proofErr w:type="spellStart"/>
      <w:r w:rsidRPr="008511BD">
        <w:rPr>
          <w:rFonts w:ascii="Times New Roman" w:hAnsi="Times New Roman" w:cs="Times New Roman"/>
          <w:sz w:val="24"/>
          <w:szCs w:val="24"/>
        </w:rPr>
        <w:t>Şincai</w:t>
      </w:r>
      <w:proofErr w:type="spellEnd"/>
      <w:r w:rsidRPr="008511BD">
        <w:rPr>
          <w:rFonts w:ascii="Times New Roman" w:hAnsi="Times New Roman" w:cs="Times New Roman"/>
          <w:sz w:val="24"/>
          <w:szCs w:val="24"/>
        </w:rPr>
        <w:t xml:space="preserve">, nr 46, cod </w:t>
      </w:r>
      <w:r w:rsidR="001E71FC" w:rsidRPr="008511BD">
        <w:rPr>
          <w:rFonts w:ascii="Times New Roman" w:hAnsi="Times New Roman" w:cs="Times New Roman"/>
          <w:sz w:val="24"/>
          <w:szCs w:val="24"/>
        </w:rPr>
        <w:t>poștal</w:t>
      </w:r>
      <w:r w:rsidRPr="008511BD">
        <w:rPr>
          <w:rFonts w:ascii="Times New Roman" w:hAnsi="Times New Roman" w:cs="Times New Roman"/>
          <w:sz w:val="24"/>
          <w:szCs w:val="24"/>
        </w:rPr>
        <w:t xml:space="preserve">: 430311, telefon 0262-212110, fax 0262-213945, cod </w:t>
      </w:r>
      <w:r w:rsidR="006C7E37" w:rsidRPr="008511BD">
        <w:rPr>
          <w:rFonts w:ascii="Times New Roman" w:hAnsi="Times New Roman" w:cs="Times New Roman"/>
          <w:sz w:val="24"/>
          <w:szCs w:val="24"/>
        </w:rPr>
        <w:t xml:space="preserve">fiscal 3627315, cont trezorerie </w:t>
      </w:r>
      <w:r w:rsidR="00052A4A" w:rsidRPr="008511BD">
        <w:rPr>
          <w:rFonts w:ascii="Times New Roman" w:hAnsi="Times New Roman" w:cs="Times New Roman"/>
          <w:sz w:val="24"/>
          <w:szCs w:val="24"/>
          <w:highlight w:val="yellow"/>
        </w:rPr>
        <w:t>......................</w:t>
      </w:r>
      <w:r w:rsidR="00E041A5" w:rsidRPr="008511BD">
        <w:rPr>
          <w:rFonts w:ascii="Times New Roman" w:hAnsi="Times New Roman" w:cs="Times New Roman"/>
          <w:sz w:val="24"/>
          <w:szCs w:val="24"/>
        </w:rPr>
        <w:t xml:space="preserve">  </w:t>
      </w:r>
      <w:r w:rsidRPr="008511BD">
        <w:rPr>
          <w:rFonts w:ascii="Times New Roman" w:hAnsi="Times New Roman" w:cs="Times New Roman"/>
          <w:sz w:val="24"/>
          <w:szCs w:val="24"/>
        </w:rPr>
        <w:t xml:space="preserve">deschis la Trezoreria Municipiului Baia Mare, </w:t>
      </w:r>
      <w:r w:rsidR="00B42FE7" w:rsidRPr="008511BD">
        <w:rPr>
          <w:rFonts w:ascii="Times New Roman" w:hAnsi="Times New Roman" w:cs="Times New Roman"/>
          <w:sz w:val="24"/>
          <w:szCs w:val="24"/>
        </w:rPr>
        <w:t>în calitate de și denumită în continuare „</w:t>
      </w:r>
      <w:r w:rsidR="00045A95" w:rsidRPr="008511BD">
        <w:rPr>
          <w:rFonts w:ascii="Times New Roman" w:hAnsi="Times New Roman" w:cs="Times New Roman"/>
          <w:sz w:val="24"/>
          <w:szCs w:val="24"/>
        </w:rPr>
        <w:t>Autoritatea</w:t>
      </w:r>
      <w:r w:rsidR="00E505D2" w:rsidRPr="008511BD">
        <w:rPr>
          <w:rFonts w:ascii="Times New Roman" w:hAnsi="Times New Roman" w:cs="Times New Roman"/>
          <w:sz w:val="24"/>
          <w:szCs w:val="24"/>
        </w:rPr>
        <w:t xml:space="preserve"> contractantă</w:t>
      </w:r>
      <w:r w:rsidR="00B42FE7" w:rsidRPr="008511BD">
        <w:rPr>
          <w:rFonts w:ascii="Times New Roman" w:hAnsi="Times New Roman" w:cs="Times New Roman"/>
          <w:sz w:val="24"/>
          <w:szCs w:val="24"/>
        </w:rPr>
        <w:t>”, pe de o parte</w:t>
      </w:r>
    </w:p>
    <w:p w14:paraId="6C81BBB4" w14:textId="77777777" w:rsidR="00B42FE7" w:rsidRPr="008511BD" w:rsidRDefault="00B42FE7" w:rsidP="00480596">
      <w:pPr>
        <w:spacing w:before="120" w:after="120" w:line="276" w:lineRule="auto"/>
        <w:ind w:left="1"/>
        <w:jc w:val="both"/>
        <w:rPr>
          <w:rFonts w:ascii="Times New Roman" w:hAnsi="Times New Roman" w:cs="Times New Roman"/>
          <w:sz w:val="24"/>
          <w:szCs w:val="24"/>
        </w:rPr>
      </w:pPr>
      <w:r w:rsidRPr="008511BD">
        <w:rPr>
          <w:rFonts w:ascii="Times New Roman" w:hAnsi="Times New Roman" w:cs="Times New Roman"/>
          <w:sz w:val="24"/>
          <w:szCs w:val="24"/>
        </w:rPr>
        <w:t>și</w:t>
      </w:r>
    </w:p>
    <w:p w14:paraId="480ADB55" w14:textId="0958930F" w:rsidR="00B42FE7" w:rsidRPr="008511BD" w:rsidRDefault="00F0390B" w:rsidP="00480596">
      <w:pPr>
        <w:spacing w:before="120" w:after="120" w:line="276" w:lineRule="auto"/>
        <w:ind w:left="1"/>
        <w:jc w:val="both"/>
        <w:rPr>
          <w:rFonts w:ascii="Times New Roman" w:hAnsi="Times New Roman" w:cs="Times New Roman"/>
          <w:sz w:val="24"/>
          <w:szCs w:val="24"/>
        </w:rPr>
      </w:pPr>
      <w:r w:rsidRPr="008511BD">
        <w:rPr>
          <w:rFonts w:ascii="Times New Roman" w:hAnsi="Times New Roman" w:cs="Times New Roman"/>
          <w:b/>
          <w:bCs/>
          <w:sz w:val="24"/>
          <w:szCs w:val="24"/>
        </w:rPr>
        <w:t>…………….</w:t>
      </w:r>
      <w:r w:rsidR="00F31DC4" w:rsidRPr="008511BD">
        <w:rPr>
          <w:rFonts w:ascii="Times New Roman" w:hAnsi="Times New Roman" w:cs="Times New Roman"/>
          <w:b/>
          <w:bCs/>
          <w:sz w:val="24"/>
          <w:szCs w:val="24"/>
        </w:rPr>
        <w:t>.........................</w:t>
      </w:r>
      <w:r w:rsidRPr="008511BD">
        <w:rPr>
          <w:rFonts w:ascii="Times New Roman" w:hAnsi="Times New Roman" w:cs="Times New Roman"/>
          <w:sz w:val="24"/>
          <w:szCs w:val="24"/>
        </w:rPr>
        <w:t xml:space="preserve">, cu sediul în …………….., str. ……………. Nr…………..,  telefon/fax. ………………….. înmatriculată la Registrul </w:t>
      </w:r>
      <w:r w:rsidR="001E71FC" w:rsidRPr="008511BD">
        <w:rPr>
          <w:rFonts w:ascii="Times New Roman" w:hAnsi="Times New Roman" w:cs="Times New Roman"/>
          <w:sz w:val="24"/>
          <w:szCs w:val="24"/>
        </w:rPr>
        <w:t>Comerțului</w:t>
      </w:r>
      <w:r w:rsidRPr="008511BD">
        <w:rPr>
          <w:rFonts w:ascii="Times New Roman" w:hAnsi="Times New Roman" w:cs="Times New Roman"/>
          <w:sz w:val="24"/>
          <w:szCs w:val="24"/>
        </w:rPr>
        <w:t xml:space="preserve"> sub nr. J……….., cod fiscal RO………………., cont trezorerie  ………………………… deschis la …………..,  reprezentată prin </w:t>
      </w:r>
      <w:r w:rsidRPr="008511BD">
        <w:rPr>
          <w:rFonts w:ascii="Times New Roman" w:hAnsi="Times New Roman" w:cs="Times New Roman"/>
          <w:b/>
          <w:sz w:val="24"/>
          <w:szCs w:val="24"/>
        </w:rPr>
        <w:t>…………………….</w:t>
      </w:r>
      <w:r w:rsidRPr="008511BD">
        <w:rPr>
          <w:rFonts w:ascii="Times New Roman" w:hAnsi="Times New Roman" w:cs="Times New Roman"/>
          <w:sz w:val="24"/>
          <w:szCs w:val="24"/>
        </w:rPr>
        <w:t xml:space="preserve">, </w:t>
      </w:r>
      <w:r w:rsidR="001E71FC" w:rsidRPr="008511BD">
        <w:rPr>
          <w:rFonts w:ascii="Times New Roman" w:hAnsi="Times New Roman" w:cs="Times New Roman"/>
          <w:sz w:val="24"/>
          <w:szCs w:val="24"/>
        </w:rPr>
        <w:t>funcția</w:t>
      </w:r>
      <w:r w:rsidRPr="008511BD">
        <w:rPr>
          <w:rFonts w:ascii="Times New Roman" w:hAnsi="Times New Roman" w:cs="Times New Roman"/>
          <w:sz w:val="24"/>
          <w:szCs w:val="24"/>
        </w:rPr>
        <w:t xml:space="preserve"> de …………………., </w:t>
      </w:r>
      <w:r w:rsidR="00B42FE7" w:rsidRPr="008511BD">
        <w:rPr>
          <w:rFonts w:ascii="Times New Roman" w:hAnsi="Times New Roman" w:cs="Times New Roman"/>
          <w:sz w:val="24"/>
          <w:szCs w:val="24"/>
        </w:rPr>
        <w:t>în calitate de și denumită în continuare „Contractant”, pe de altă parte,</w:t>
      </w:r>
    </w:p>
    <w:p w14:paraId="566CF0EE" w14:textId="62B4EAB5" w:rsidR="00B42FE7" w:rsidRPr="008511BD" w:rsidRDefault="00B42FE7" w:rsidP="00DD0375">
      <w:pPr>
        <w:spacing w:before="120" w:after="120" w:line="276" w:lineRule="auto"/>
        <w:ind w:left="1"/>
        <w:jc w:val="both"/>
        <w:rPr>
          <w:rFonts w:ascii="Times New Roman" w:hAnsi="Times New Roman" w:cs="Times New Roman"/>
          <w:sz w:val="24"/>
          <w:szCs w:val="24"/>
        </w:rPr>
      </w:pPr>
      <w:r w:rsidRPr="008511BD">
        <w:rPr>
          <w:rFonts w:ascii="Times New Roman" w:hAnsi="Times New Roman" w:cs="Times New Roman"/>
          <w:sz w:val="24"/>
          <w:szCs w:val="24"/>
        </w:rPr>
        <w:t>denumite, în continuare, împreună, "Părțile" și care</w:t>
      </w:r>
      <w:r w:rsidR="00DD0375" w:rsidRPr="008511BD">
        <w:rPr>
          <w:rFonts w:ascii="Times New Roman" w:hAnsi="Times New Roman" w:cs="Times New Roman"/>
          <w:sz w:val="24"/>
          <w:szCs w:val="24"/>
        </w:rPr>
        <w:t xml:space="preserve"> </w:t>
      </w:r>
      <w:r w:rsidR="003D79FE" w:rsidRPr="008511BD">
        <w:rPr>
          <w:rFonts w:ascii="Times New Roman" w:hAnsi="Times New Roman" w:cs="Times New Roman"/>
          <w:sz w:val="24"/>
          <w:szCs w:val="24"/>
        </w:rPr>
        <w:t>au convenit încheierea prezentului Contract.</w:t>
      </w:r>
    </w:p>
    <w:p w14:paraId="08E241ED" w14:textId="091BACA4" w:rsidR="00336712" w:rsidRPr="008511BD" w:rsidRDefault="00052A4A" w:rsidP="00052A4A">
      <w:pPr>
        <w:pStyle w:val="ListParagraph"/>
        <w:spacing w:before="120" w:after="120" w:line="276" w:lineRule="auto"/>
        <w:ind w:left="0"/>
        <w:contextualSpacing w:val="0"/>
        <w:jc w:val="both"/>
        <w:rPr>
          <w:rFonts w:ascii="Times New Roman" w:hAnsi="Times New Roman" w:cs="Times New Roman"/>
          <w:b/>
          <w:sz w:val="24"/>
          <w:szCs w:val="24"/>
        </w:rPr>
      </w:pPr>
      <w:r w:rsidRPr="008511BD">
        <w:rPr>
          <w:rFonts w:ascii="Times New Roman" w:hAnsi="Times New Roman" w:cs="Times New Roman"/>
          <w:b/>
          <w:sz w:val="24"/>
          <w:szCs w:val="24"/>
        </w:rPr>
        <w:t xml:space="preserve">1. </w:t>
      </w:r>
      <w:r w:rsidR="00336712" w:rsidRPr="008511BD">
        <w:rPr>
          <w:rFonts w:ascii="Times New Roman" w:hAnsi="Times New Roman" w:cs="Times New Roman"/>
          <w:b/>
          <w:sz w:val="24"/>
          <w:szCs w:val="24"/>
        </w:rPr>
        <w:t>DEFINIŢII</w:t>
      </w:r>
    </w:p>
    <w:p w14:paraId="286426B4" w14:textId="03B8BA59" w:rsidR="00336712" w:rsidRPr="008511BD" w:rsidRDefault="00052A4A" w:rsidP="00052A4A">
      <w:pPr>
        <w:pStyle w:val="ListParagraph"/>
        <w:spacing w:after="0" w:line="240" w:lineRule="auto"/>
        <w:ind w:left="0"/>
        <w:contextualSpacing w:val="0"/>
        <w:jc w:val="both"/>
        <w:rPr>
          <w:rFonts w:ascii="Times New Roman" w:hAnsi="Times New Roman" w:cs="Times New Roman"/>
          <w:sz w:val="24"/>
          <w:szCs w:val="24"/>
        </w:rPr>
      </w:pPr>
      <w:r w:rsidRPr="008511BD">
        <w:rPr>
          <w:rFonts w:ascii="Times New Roman" w:hAnsi="Times New Roman" w:cs="Times New Roman"/>
          <w:b/>
          <w:sz w:val="24"/>
          <w:szCs w:val="24"/>
        </w:rPr>
        <w:t>1.1.</w:t>
      </w:r>
      <w:r w:rsidRPr="008511BD">
        <w:rPr>
          <w:rFonts w:ascii="Times New Roman" w:hAnsi="Times New Roman" w:cs="Times New Roman"/>
          <w:sz w:val="24"/>
          <w:szCs w:val="24"/>
        </w:rPr>
        <w:t xml:space="preserve"> </w:t>
      </w:r>
      <w:r w:rsidR="00336712" w:rsidRPr="008511BD">
        <w:rPr>
          <w:rFonts w:ascii="Times New Roman" w:hAnsi="Times New Roman" w:cs="Times New Roman"/>
          <w:sz w:val="24"/>
          <w:szCs w:val="24"/>
        </w:rPr>
        <w:t>În prezentul Contract, următorii termeni vor fi interpretați astfel:</w:t>
      </w:r>
    </w:p>
    <w:p w14:paraId="0A5DEF88" w14:textId="756120EB" w:rsidR="008552C5"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Autoritate contractantă și Contractant - Părțile contractante, așa cum sunt acestea numite în prezentul Contract;</w:t>
      </w:r>
    </w:p>
    <w:p w14:paraId="77FFF0DD" w14:textId="5DD07F1E" w:rsidR="008552C5"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Act Adițional - document prin care se modifică termenii și condițiile prezentului Contract de achiziție </w:t>
      </w:r>
      <w:r w:rsidR="00FD059D" w:rsidRPr="008511BD">
        <w:rPr>
          <w:rFonts w:ascii="Times New Roman" w:hAnsi="Times New Roman" w:cs="Times New Roman"/>
          <w:sz w:val="24"/>
          <w:szCs w:val="24"/>
        </w:rPr>
        <w:t>publică</w:t>
      </w:r>
      <w:r w:rsidRPr="008511BD">
        <w:rPr>
          <w:rFonts w:ascii="Times New Roman" w:hAnsi="Times New Roman" w:cs="Times New Roman"/>
          <w:sz w:val="24"/>
          <w:szCs w:val="24"/>
        </w:rPr>
        <w:t xml:space="preserve"> de </w:t>
      </w:r>
      <w:r w:rsidR="0088088A" w:rsidRPr="008511BD">
        <w:rPr>
          <w:rFonts w:ascii="Times New Roman" w:hAnsi="Times New Roman" w:cs="Times New Roman"/>
          <w:sz w:val="24"/>
          <w:szCs w:val="24"/>
        </w:rPr>
        <w:t>produse</w:t>
      </w:r>
      <w:r w:rsidRPr="008511BD">
        <w:rPr>
          <w:rFonts w:ascii="Times New Roman" w:hAnsi="Times New Roman" w:cs="Times New Roman"/>
          <w:sz w:val="24"/>
          <w:szCs w:val="24"/>
        </w:rPr>
        <w:t xml:space="preserve">, în condițiile </w:t>
      </w:r>
      <w:r w:rsidRPr="008511BD">
        <w:rPr>
          <w:rFonts w:ascii="Times New Roman" w:hAnsi="Times New Roman" w:cs="Times New Roman"/>
          <w:i/>
          <w:sz w:val="24"/>
          <w:szCs w:val="24"/>
        </w:rPr>
        <w:t>Legii nr. 98/2016</w:t>
      </w:r>
      <w:r w:rsidR="008C4316" w:rsidRPr="008511BD">
        <w:rPr>
          <w:rFonts w:ascii="Times New Roman" w:hAnsi="Times New Roman" w:cs="Times New Roman"/>
          <w:i/>
          <w:sz w:val="24"/>
          <w:szCs w:val="24"/>
        </w:rPr>
        <w:t xml:space="preserve"> privind achizițiile publice</w:t>
      </w:r>
      <w:r w:rsidRPr="008511BD">
        <w:rPr>
          <w:rFonts w:ascii="Times New Roman" w:hAnsi="Times New Roman" w:cs="Times New Roman"/>
          <w:sz w:val="24"/>
          <w:szCs w:val="24"/>
        </w:rPr>
        <w:t>;</w:t>
      </w:r>
    </w:p>
    <w:p w14:paraId="0B77DA7C" w14:textId="12AA5397" w:rsidR="008552C5"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Caiet de Sarcini – anexa 1 la Contract care include obiectivele, sarcinile specificațiile și caracteristicile </w:t>
      </w:r>
      <w:r w:rsidR="008552C5" w:rsidRPr="008511BD">
        <w:rPr>
          <w:rFonts w:ascii="Times New Roman" w:hAnsi="Times New Roman" w:cs="Times New Roman"/>
          <w:sz w:val="24"/>
          <w:szCs w:val="24"/>
        </w:rPr>
        <w:t>Produselor</w:t>
      </w:r>
      <w:r w:rsidR="00FD059D" w:rsidRPr="008511BD">
        <w:rPr>
          <w:rFonts w:ascii="Times New Roman" w:hAnsi="Times New Roman" w:cs="Times New Roman"/>
          <w:sz w:val="24"/>
          <w:szCs w:val="24"/>
        </w:rPr>
        <w:t>/Echipamentelor/Dotărilor</w:t>
      </w:r>
      <w:r w:rsidRPr="008511BD">
        <w:rPr>
          <w:rFonts w:ascii="Times New Roman" w:hAnsi="Times New Roman" w:cs="Times New Roman"/>
          <w:sz w:val="24"/>
          <w:szCs w:val="24"/>
        </w:rPr>
        <w:t xml:space="preserve"> descrise în mod obiectiv, într-o manieră corespunzătoare îndeplinirii necesității Autorității</w:t>
      </w:r>
      <w:r w:rsidR="00045A95" w:rsidRPr="008511BD">
        <w:rPr>
          <w:rFonts w:ascii="Times New Roman" w:hAnsi="Times New Roman" w:cs="Times New Roman"/>
          <w:sz w:val="24"/>
          <w:szCs w:val="24"/>
        </w:rPr>
        <w:t xml:space="preserve"> </w:t>
      </w:r>
      <w:r w:rsidRPr="008511BD">
        <w:rPr>
          <w:rFonts w:ascii="Times New Roman" w:hAnsi="Times New Roman" w:cs="Times New Roman"/>
          <w:sz w:val="24"/>
          <w:szCs w:val="24"/>
        </w:rPr>
        <w:t>contractante, menționând, după caz, metodele și resursele care urmează să fie utiliza</w:t>
      </w:r>
      <w:r w:rsidR="008C4316" w:rsidRPr="008511BD">
        <w:rPr>
          <w:rFonts w:ascii="Times New Roman" w:hAnsi="Times New Roman" w:cs="Times New Roman"/>
          <w:sz w:val="24"/>
          <w:szCs w:val="24"/>
        </w:rPr>
        <w:t>te de către Contractant și/sau r</w:t>
      </w:r>
      <w:r w:rsidRPr="008511BD">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8511BD">
        <w:rPr>
          <w:rFonts w:ascii="Times New Roman" w:hAnsi="Times New Roman" w:cs="Times New Roman"/>
          <w:sz w:val="24"/>
          <w:szCs w:val="24"/>
        </w:rPr>
        <w:t>publică</w:t>
      </w:r>
      <w:r w:rsidRPr="008511BD">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58B5CF63" w14:textId="39F4C5EB" w:rsidR="00494F37"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Cesiune - înțelegere scrisă prin care Contractantul transferă unei terțe părți, în condițiile </w:t>
      </w:r>
      <w:r w:rsidRPr="008511BD">
        <w:rPr>
          <w:rFonts w:ascii="Times New Roman" w:hAnsi="Times New Roman" w:cs="Times New Roman"/>
          <w:i/>
          <w:sz w:val="24"/>
          <w:szCs w:val="24"/>
        </w:rPr>
        <w:t>Legii nr. 98/2016</w:t>
      </w:r>
      <w:r w:rsidRPr="008511BD">
        <w:rPr>
          <w:rFonts w:ascii="Times New Roman" w:hAnsi="Times New Roman" w:cs="Times New Roman"/>
          <w:sz w:val="24"/>
          <w:szCs w:val="24"/>
        </w:rPr>
        <w:t>, drepturile și/sau obligațiile deținute prin Contract sau parte din acestea;</w:t>
      </w:r>
    </w:p>
    <w:p w14:paraId="2CB8231B" w14:textId="4EC0C0FB" w:rsidR="00494F37"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w:t>
      </w:r>
      <w:r w:rsidRPr="008511BD">
        <w:rPr>
          <w:rFonts w:ascii="Times New Roman" w:hAnsi="Times New Roman" w:cs="Times New Roman"/>
          <w:sz w:val="24"/>
          <w:szCs w:val="24"/>
        </w:rPr>
        <w:lastRenderedPageBreak/>
        <w:t xml:space="preserve">oricăror Subcontractanți, acționând sub autoritatea și controlul Contractantului, în condițiile </w:t>
      </w:r>
      <w:r w:rsidRPr="008511BD">
        <w:rPr>
          <w:rFonts w:ascii="Times New Roman" w:hAnsi="Times New Roman" w:cs="Times New Roman"/>
          <w:i/>
          <w:sz w:val="24"/>
          <w:szCs w:val="24"/>
        </w:rPr>
        <w:t>Legii nr. 98/2016,</w:t>
      </w:r>
      <w:r w:rsidRPr="008511BD">
        <w:rPr>
          <w:rFonts w:ascii="Times New Roman" w:hAnsi="Times New Roman" w:cs="Times New Roman"/>
          <w:sz w:val="24"/>
          <w:szCs w:val="24"/>
        </w:rPr>
        <w:t xml:space="preserve"> în cazul în care este aplicabil;</w:t>
      </w:r>
    </w:p>
    <w:p w14:paraId="5BE1B9BA" w14:textId="7B06DDED" w:rsidR="00B151CE"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Contract - prezentul Contract de achiziție </w:t>
      </w:r>
      <w:r w:rsidR="00BA2BB6" w:rsidRPr="008511BD">
        <w:rPr>
          <w:rFonts w:ascii="Times New Roman" w:hAnsi="Times New Roman" w:cs="Times New Roman"/>
          <w:sz w:val="24"/>
          <w:szCs w:val="24"/>
        </w:rPr>
        <w:t>publică</w:t>
      </w:r>
      <w:r w:rsidRPr="008511BD">
        <w:rPr>
          <w:rFonts w:ascii="Times New Roman" w:hAnsi="Times New Roman" w:cs="Times New Roman"/>
          <w:sz w:val="24"/>
          <w:szCs w:val="24"/>
        </w:rPr>
        <w:t xml:space="preserve"> de </w:t>
      </w:r>
      <w:r w:rsidR="00494F37" w:rsidRPr="008511BD">
        <w:rPr>
          <w:rFonts w:ascii="Times New Roman" w:hAnsi="Times New Roman" w:cs="Times New Roman"/>
          <w:sz w:val="24"/>
          <w:szCs w:val="24"/>
        </w:rPr>
        <w:t>produse</w:t>
      </w:r>
      <w:r w:rsidRPr="008511BD">
        <w:rPr>
          <w:rFonts w:ascii="Times New Roman" w:hAnsi="Times New Roman" w:cs="Times New Roman"/>
          <w:sz w:val="24"/>
          <w:szCs w:val="24"/>
        </w:rPr>
        <w:t xml:space="preserve"> care are ca obiect </w:t>
      </w:r>
      <w:r w:rsidR="00494F37" w:rsidRPr="008511BD">
        <w:rPr>
          <w:rFonts w:ascii="Times New Roman" w:hAnsi="Times New Roman" w:cs="Times New Roman"/>
          <w:sz w:val="24"/>
          <w:szCs w:val="24"/>
        </w:rPr>
        <w:t>furnizarea</w:t>
      </w:r>
      <w:r w:rsidRPr="008511BD">
        <w:rPr>
          <w:rFonts w:ascii="Times New Roman" w:hAnsi="Times New Roman" w:cs="Times New Roman"/>
          <w:sz w:val="24"/>
          <w:szCs w:val="24"/>
        </w:rPr>
        <w:t xml:space="preserve"> </w:t>
      </w:r>
      <w:r w:rsidR="00FD059D" w:rsidRPr="008511BD">
        <w:rPr>
          <w:rFonts w:ascii="Times New Roman" w:hAnsi="Times New Roman" w:cs="Times New Roman"/>
          <w:sz w:val="24"/>
          <w:szCs w:val="24"/>
        </w:rPr>
        <w:t xml:space="preserve">de echipamente/dotări/dispozitive </w:t>
      </w:r>
      <w:r w:rsidR="00CF0DDE" w:rsidRPr="008511BD">
        <w:rPr>
          <w:rFonts w:ascii="Times New Roman" w:hAnsi="Times New Roman" w:cs="Times New Roman"/>
          <w:sz w:val="24"/>
          <w:szCs w:val="24"/>
        </w:rPr>
        <w:t xml:space="preserve">medicale </w:t>
      </w:r>
      <w:r w:rsidR="00FD059D" w:rsidRPr="008511BD">
        <w:rPr>
          <w:rFonts w:ascii="Times New Roman" w:hAnsi="Times New Roman" w:cs="Times New Roman"/>
          <w:sz w:val="24"/>
          <w:szCs w:val="24"/>
        </w:rPr>
        <w:t xml:space="preserve">specificate în Anexa – Caiet de sarcini </w:t>
      </w:r>
      <w:r w:rsidRPr="008511BD">
        <w:rPr>
          <w:rFonts w:ascii="Times New Roman" w:hAnsi="Times New Roman" w:cs="Times New Roman"/>
          <w:sz w:val="24"/>
          <w:szCs w:val="24"/>
        </w:rPr>
        <w:t xml:space="preserve">(și toate Anexele sale), cu titlu oneros, asimilat, potrivit Legii, actului administrativ, încheiat în scris, între </w:t>
      </w:r>
      <w:r w:rsidR="00934619" w:rsidRPr="008511BD">
        <w:rPr>
          <w:rFonts w:ascii="Times New Roman" w:hAnsi="Times New Roman" w:cs="Times New Roman"/>
          <w:sz w:val="24"/>
          <w:szCs w:val="24"/>
        </w:rPr>
        <w:t>autoritatea</w:t>
      </w:r>
      <w:r w:rsidR="00B151CE" w:rsidRPr="008511BD">
        <w:rPr>
          <w:rFonts w:ascii="Times New Roman" w:hAnsi="Times New Roman" w:cs="Times New Roman"/>
          <w:sz w:val="24"/>
          <w:szCs w:val="24"/>
        </w:rPr>
        <w:t>/</w:t>
      </w:r>
      <w:r w:rsidR="00045A95" w:rsidRPr="008511BD">
        <w:rPr>
          <w:rFonts w:ascii="Times New Roman" w:hAnsi="Times New Roman" w:cs="Times New Roman"/>
          <w:sz w:val="24"/>
          <w:szCs w:val="24"/>
        </w:rPr>
        <w:t xml:space="preserve"> </w:t>
      </w:r>
      <w:r w:rsidR="00B151CE" w:rsidRPr="008511BD">
        <w:rPr>
          <w:rFonts w:ascii="Times New Roman" w:hAnsi="Times New Roman" w:cs="Times New Roman"/>
          <w:sz w:val="24"/>
          <w:szCs w:val="24"/>
        </w:rPr>
        <w:t>tea</w:t>
      </w:r>
      <w:r w:rsidRPr="008511BD">
        <w:rPr>
          <w:rFonts w:ascii="Times New Roman" w:hAnsi="Times New Roman" w:cs="Times New Roman"/>
          <w:sz w:val="24"/>
          <w:szCs w:val="24"/>
        </w:rPr>
        <w:t xml:space="preserve"> contractantă și Contractant, care are ca obiect </w:t>
      </w:r>
      <w:r w:rsidR="00B151CE" w:rsidRPr="008511BD">
        <w:rPr>
          <w:rFonts w:ascii="Times New Roman" w:hAnsi="Times New Roman" w:cs="Times New Roman"/>
          <w:sz w:val="24"/>
          <w:szCs w:val="24"/>
        </w:rPr>
        <w:t>furnizarea de Produse.</w:t>
      </w:r>
    </w:p>
    <w:p w14:paraId="089D14F2" w14:textId="322EEF38" w:rsidR="008F0CF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8511BD">
        <w:rPr>
          <w:rFonts w:ascii="Times New Roman" w:hAnsi="Times New Roman" w:cs="Times New Roman"/>
          <w:i/>
          <w:sz w:val="24"/>
          <w:szCs w:val="24"/>
        </w:rPr>
        <w:t>Legii nr. 98/2016</w:t>
      </w:r>
      <w:r w:rsidRPr="008511BD">
        <w:rPr>
          <w:rFonts w:ascii="Times New Roman" w:hAnsi="Times New Roman" w:cs="Times New Roman"/>
          <w:sz w:val="24"/>
          <w:szCs w:val="24"/>
        </w:rPr>
        <w:t>, prin care Contractantul subcontractează Subcontractantului partea din Contract în conformitate cu prevederile Contractului;</w:t>
      </w:r>
    </w:p>
    <w:p w14:paraId="74274CB7" w14:textId="78A1C2D2" w:rsidR="007B5881" w:rsidRPr="008511BD" w:rsidRDefault="007B5881"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Cost</w:t>
      </w:r>
      <w:r w:rsidR="00FD059D" w:rsidRPr="008511BD">
        <w:rPr>
          <w:rFonts w:ascii="Times New Roman" w:hAnsi="Times New Roman" w:cs="Times New Roman"/>
          <w:sz w:val="24"/>
          <w:szCs w:val="24"/>
        </w:rPr>
        <w:t xml:space="preserve"> </w:t>
      </w:r>
      <w:r w:rsidRPr="008511BD">
        <w:rPr>
          <w:rFonts w:ascii="Times New Roman" w:hAnsi="Times New Roman" w:cs="Times New Roman"/>
          <w:sz w:val="24"/>
          <w:szCs w:val="24"/>
        </w:rPr>
        <w:t>- toate cheltuielile efectuate sau care urmează să fie efectuate de către Contractant, în legătură cu executarea prezentului Contract, inclusiv cheltuielile indirecte sau costuri similare, dar care nu includ profitul;</w:t>
      </w:r>
    </w:p>
    <w:p w14:paraId="0B59BCAF" w14:textId="3295985F" w:rsidR="007B5881" w:rsidRPr="008511BD" w:rsidRDefault="007B5881"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Defect</w:t>
      </w:r>
      <w:r w:rsidR="008B00BF" w:rsidRPr="008511BD">
        <w:rPr>
          <w:rFonts w:ascii="Times New Roman" w:hAnsi="Times New Roman" w:cs="Times New Roman"/>
          <w:sz w:val="24"/>
          <w:szCs w:val="24"/>
        </w:rPr>
        <w:t xml:space="preserve"> (</w:t>
      </w:r>
      <w:r w:rsidRPr="008511BD">
        <w:rPr>
          <w:rFonts w:ascii="Times New Roman" w:hAnsi="Times New Roman" w:cs="Times New Roman"/>
          <w:sz w:val="24"/>
          <w:szCs w:val="24"/>
        </w:rPr>
        <w:t>Defecte</w:t>
      </w:r>
      <w:r w:rsidR="008B00BF" w:rsidRPr="008511BD">
        <w:rPr>
          <w:rFonts w:ascii="Times New Roman" w:hAnsi="Times New Roman" w:cs="Times New Roman"/>
          <w:sz w:val="24"/>
          <w:szCs w:val="24"/>
        </w:rPr>
        <w:t>)</w:t>
      </w:r>
      <w:r w:rsidR="006D68BF" w:rsidRPr="008511BD">
        <w:rPr>
          <w:rFonts w:ascii="Times New Roman" w:hAnsi="Times New Roman" w:cs="Times New Roman"/>
          <w:sz w:val="24"/>
          <w:szCs w:val="24"/>
        </w:rPr>
        <w:t>/</w:t>
      </w:r>
      <w:r w:rsidR="008B00BF" w:rsidRPr="008511BD">
        <w:rPr>
          <w:rFonts w:ascii="Times New Roman" w:hAnsi="Times New Roman" w:cs="Times New Roman"/>
          <w:sz w:val="24"/>
          <w:szCs w:val="24"/>
        </w:rPr>
        <w:t xml:space="preserve">Neconformitate (Neconformități) </w:t>
      </w:r>
      <w:r w:rsidRPr="008511BD">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1E92D053" w:rsidR="007B5881" w:rsidRPr="008511BD" w:rsidRDefault="007B5881" w:rsidP="00052A4A">
      <w:pPr>
        <w:pStyle w:val="ListParagraph"/>
        <w:spacing w:after="0" w:line="240" w:lineRule="auto"/>
        <w:ind w:left="0"/>
        <w:contextualSpacing w:val="0"/>
        <w:jc w:val="both"/>
        <w:rPr>
          <w:rFonts w:ascii="Times New Roman" w:hAnsi="Times New Roman" w:cs="Times New Roman"/>
          <w:sz w:val="24"/>
          <w:szCs w:val="24"/>
        </w:rPr>
      </w:pPr>
      <w:r w:rsidRPr="008511BD">
        <w:rPr>
          <w:rFonts w:ascii="Times New Roman" w:hAnsi="Times New Roman" w:cs="Times New Roman"/>
          <w:sz w:val="24"/>
          <w:szCs w:val="24"/>
        </w:rPr>
        <w:t>Defectele/neconformitățile/defecțiunile</w:t>
      </w:r>
      <w:r w:rsidR="006D68BF" w:rsidRPr="008511BD">
        <w:rPr>
          <w:rFonts w:ascii="Times New Roman" w:hAnsi="Times New Roman" w:cs="Times New Roman"/>
          <w:sz w:val="24"/>
          <w:szCs w:val="24"/>
        </w:rPr>
        <w:t xml:space="preserve"> includ și </w:t>
      </w:r>
      <w:r w:rsidRPr="008511BD">
        <w:rPr>
          <w:rFonts w:ascii="Times New Roman" w:hAnsi="Times New Roman" w:cs="Times New Roman"/>
          <w:sz w:val="24"/>
          <w:szCs w:val="24"/>
        </w:rPr>
        <w:t>neconformități ale Serviciilor incidentale și/sau defecțiuni/vicii ale Lucrărilor/operațiunilor incidentale cu privire la amplasarea/instalarea Produselor, dacă și cum este cazul</w:t>
      </w:r>
      <w:r w:rsidR="00A13F79" w:rsidRPr="008511BD">
        <w:rPr>
          <w:rFonts w:ascii="Times New Roman" w:hAnsi="Times New Roman" w:cs="Times New Roman"/>
          <w:sz w:val="24"/>
          <w:szCs w:val="24"/>
        </w:rPr>
        <w:t xml:space="preserve"> dar și</w:t>
      </w:r>
      <w:r w:rsidRPr="008511BD">
        <w:rPr>
          <w:rFonts w:ascii="Times New Roman" w:hAnsi="Times New Roman" w:cs="Times New Roman"/>
          <w:sz w:val="24"/>
          <w:szCs w:val="24"/>
        </w:rPr>
        <w:t xml:space="preserve"> viciile aparente cât și viciile ascunse ale Produselor care fac obiectul prezentului Contract, după caz;</w:t>
      </w:r>
    </w:p>
    <w:p w14:paraId="2E4FD263" w14:textId="2939DF3B" w:rsidR="008F0CF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07A7AFC1" w:rsidR="008F0CF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Dispoziție - document scris(ă) emis(ă) de Autoritatea contractantă în executarea Contractului și cu respectarea prevederilor acestuia, în limitele </w:t>
      </w:r>
      <w:r w:rsidRPr="008511BD">
        <w:rPr>
          <w:rFonts w:ascii="Times New Roman" w:hAnsi="Times New Roman" w:cs="Times New Roman"/>
          <w:i/>
          <w:sz w:val="24"/>
          <w:szCs w:val="24"/>
        </w:rPr>
        <w:t>Legii nr. 98/2016</w:t>
      </w:r>
      <w:r w:rsidR="008F0CFC" w:rsidRPr="008511BD">
        <w:rPr>
          <w:rFonts w:ascii="Times New Roman" w:hAnsi="Times New Roman" w:cs="Times New Roman"/>
          <w:sz w:val="24"/>
          <w:szCs w:val="24"/>
        </w:rPr>
        <w:t>,</w:t>
      </w:r>
      <w:r w:rsidRPr="008511BD">
        <w:rPr>
          <w:rFonts w:ascii="Times New Roman" w:hAnsi="Times New Roman" w:cs="Times New Roman"/>
          <w:sz w:val="24"/>
          <w:szCs w:val="24"/>
        </w:rPr>
        <w:t xml:space="preserve"> și a normelor de aplicare a acesteia;</w:t>
      </w:r>
    </w:p>
    <w:p w14:paraId="7136B11E" w14:textId="2C354DB8" w:rsidR="008F0CF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Documentele Autorității contractante - toate și fiecare dintre documentele necesare în mod direct sau implicit prin natura </w:t>
      </w:r>
      <w:r w:rsidR="008F0CFC" w:rsidRPr="008511BD">
        <w:rPr>
          <w:rFonts w:ascii="Times New Roman" w:hAnsi="Times New Roman" w:cs="Times New Roman"/>
          <w:sz w:val="24"/>
          <w:szCs w:val="24"/>
        </w:rPr>
        <w:t>Produselor</w:t>
      </w:r>
      <w:r w:rsidRPr="008511BD">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8511BD">
        <w:rPr>
          <w:rFonts w:ascii="Times New Roman" w:hAnsi="Times New Roman" w:cs="Times New Roman"/>
          <w:sz w:val="24"/>
          <w:szCs w:val="24"/>
        </w:rPr>
        <w:t>Autoritatea contractantă</w:t>
      </w:r>
      <w:r w:rsidRPr="008511BD">
        <w:rPr>
          <w:rFonts w:ascii="Times New Roman" w:hAnsi="Times New Roman" w:cs="Times New Roman"/>
          <w:sz w:val="24"/>
          <w:szCs w:val="24"/>
        </w:rPr>
        <w:t xml:space="preserve"> și necesare Contractantului în vederea realizării obiectului Contractului;</w:t>
      </w:r>
    </w:p>
    <w:p w14:paraId="7924BD85" w14:textId="4772129B" w:rsidR="0098041A"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8511BD" w:rsidRDefault="007B5881"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Furnizor </w:t>
      </w:r>
      <w:r w:rsidR="00A13F79" w:rsidRPr="008511BD">
        <w:rPr>
          <w:rFonts w:ascii="Times New Roman" w:hAnsi="Times New Roman" w:cs="Times New Roman"/>
          <w:sz w:val="24"/>
          <w:szCs w:val="24"/>
        </w:rPr>
        <w:t>–</w:t>
      </w:r>
      <w:r w:rsidRPr="008511BD">
        <w:rPr>
          <w:rFonts w:ascii="Times New Roman" w:hAnsi="Times New Roman" w:cs="Times New Roman"/>
          <w:sz w:val="24"/>
          <w:szCs w:val="24"/>
        </w:rPr>
        <w:t xml:space="preserve"> </w:t>
      </w:r>
      <w:r w:rsidR="00A13F79" w:rsidRPr="008511BD">
        <w:rPr>
          <w:rFonts w:ascii="Times New Roman" w:hAnsi="Times New Roman" w:cs="Times New Roman"/>
          <w:sz w:val="24"/>
          <w:szCs w:val="24"/>
        </w:rPr>
        <w:t>operator economic</w:t>
      </w:r>
      <w:r w:rsidRPr="008511BD">
        <w:rPr>
          <w:rFonts w:ascii="Times New Roman" w:hAnsi="Times New Roman" w:cs="Times New Roman"/>
          <w:sz w:val="24"/>
          <w:szCs w:val="24"/>
        </w:rPr>
        <w:t xml:space="preserve"> care pune la dispoziția unui Contractant, Produse, care fac obiectul prezentului Contract, și care nu are calitatea de Subcontractant;</w:t>
      </w:r>
    </w:p>
    <w:p w14:paraId="06274E7E" w14:textId="3EA40B7B" w:rsidR="00157F22" w:rsidRPr="008511BD" w:rsidRDefault="00157F22"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Furnizare – </w:t>
      </w:r>
      <w:r w:rsidR="00994276" w:rsidRPr="008511BD">
        <w:rPr>
          <w:rFonts w:ascii="Times New Roman" w:hAnsi="Times New Roman" w:cs="Times New Roman"/>
          <w:sz w:val="24"/>
          <w:szCs w:val="24"/>
        </w:rPr>
        <w:t>în cuprinsul</w:t>
      </w:r>
      <w:r w:rsidRPr="008511BD">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8511BD">
        <w:rPr>
          <w:rFonts w:ascii="Times New Roman" w:hAnsi="Times New Roman" w:cs="Times New Roman"/>
          <w:sz w:val="24"/>
          <w:szCs w:val="24"/>
        </w:rPr>
        <w:t xml:space="preserve">/entității </w:t>
      </w:r>
      <w:r w:rsidRPr="008511BD">
        <w:rPr>
          <w:rFonts w:ascii="Times New Roman" w:hAnsi="Times New Roman" w:cs="Times New Roman"/>
          <w:sz w:val="24"/>
          <w:szCs w:val="24"/>
        </w:rPr>
        <w:t>contractante.</w:t>
      </w:r>
    </w:p>
    <w:p w14:paraId="501FA5FD" w14:textId="7321242A" w:rsidR="0098041A" w:rsidRPr="008511BD" w:rsidRDefault="00302F09"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Întârziere </w:t>
      </w:r>
      <w:r w:rsidR="00F92993" w:rsidRPr="008511BD">
        <w:rPr>
          <w:rFonts w:ascii="Times New Roman" w:hAnsi="Times New Roman" w:cs="Times New Roman"/>
          <w:sz w:val="24"/>
          <w:szCs w:val="24"/>
        </w:rPr>
        <w:t>–</w:t>
      </w:r>
      <w:r w:rsidR="004D3CE5" w:rsidRPr="008511BD">
        <w:rPr>
          <w:rFonts w:ascii="Times New Roman" w:hAnsi="Times New Roman" w:cs="Times New Roman"/>
          <w:sz w:val="24"/>
          <w:szCs w:val="24"/>
        </w:rPr>
        <w:t xml:space="preserve"> </w:t>
      </w:r>
      <w:r w:rsidRPr="008511BD">
        <w:rPr>
          <w:rFonts w:ascii="Times New Roman" w:hAnsi="Times New Roman" w:cs="Times New Roman"/>
          <w:sz w:val="24"/>
          <w:szCs w:val="24"/>
        </w:rPr>
        <w:t>Perioada de timp calculată de la data scadentă/termenul convenit al executării oricărei obligații contractuale de către AC sau Contractant</w:t>
      </w:r>
      <w:r w:rsidR="004D3CE5" w:rsidRPr="008511BD">
        <w:rPr>
          <w:rFonts w:ascii="Times New Roman" w:hAnsi="Times New Roman" w:cs="Times New Roman"/>
          <w:sz w:val="24"/>
          <w:szCs w:val="24"/>
        </w:rPr>
        <w:t>;</w:t>
      </w:r>
    </w:p>
    <w:p w14:paraId="32BEE83B" w14:textId="77777777" w:rsidR="00583241"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8511BD">
        <w:rPr>
          <w:rFonts w:ascii="Times New Roman" w:hAnsi="Times New Roman" w:cs="Times New Roman"/>
          <w:sz w:val="24"/>
          <w:szCs w:val="24"/>
        </w:rPr>
        <w:t>și</w:t>
      </w:r>
      <w:r w:rsidRPr="008511BD">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Lună - luna calendaristică (12 luni/an);</w:t>
      </w:r>
    </w:p>
    <w:p w14:paraId="5ACC9834" w14:textId="77777777" w:rsidR="00382B30"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8511BD">
        <w:rPr>
          <w:rFonts w:ascii="Times New Roman" w:hAnsi="Times New Roman" w:cs="Times New Roman"/>
          <w:sz w:val="24"/>
          <w:szCs w:val="24"/>
        </w:rPr>
        <w:t>și</w:t>
      </w:r>
      <w:r w:rsidRPr="008511BD">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4F65558A" w14:textId="545C63FE" w:rsidR="00203BA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BA2BB6" w:rsidRPr="008511BD">
        <w:rPr>
          <w:rFonts w:ascii="Times New Roman" w:hAnsi="Times New Roman" w:cs="Times New Roman"/>
          <w:sz w:val="24"/>
          <w:szCs w:val="24"/>
        </w:rPr>
        <w:t>publică</w:t>
      </w:r>
      <w:r w:rsidRPr="008511BD">
        <w:rPr>
          <w:rFonts w:ascii="Times New Roman" w:hAnsi="Times New Roman" w:cs="Times New Roman"/>
          <w:sz w:val="24"/>
          <w:szCs w:val="24"/>
        </w:rPr>
        <w:t xml:space="preserve"> de </w:t>
      </w:r>
      <w:r w:rsidR="00203BAC" w:rsidRPr="008511BD">
        <w:rPr>
          <w:rFonts w:ascii="Times New Roman" w:hAnsi="Times New Roman" w:cs="Times New Roman"/>
          <w:sz w:val="24"/>
          <w:szCs w:val="24"/>
        </w:rPr>
        <w:t>Produse</w:t>
      </w:r>
      <w:r w:rsidRPr="008511BD">
        <w:rPr>
          <w:rFonts w:ascii="Times New Roman" w:hAnsi="Times New Roman" w:cs="Times New Roman"/>
          <w:sz w:val="24"/>
          <w:szCs w:val="24"/>
        </w:rPr>
        <w:t xml:space="preserve"> și cuprinde Propunerea Financiară, Propunerea </w:t>
      </w:r>
      <w:r w:rsidRPr="008511BD">
        <w:rPr>
          <w:rFonts w:ascii="Times New Roman" w:hAnsi="Times New Roman" w:cs="Times New Roman"/>
          <w:sz w:val="24"/>
          <w:szCs w:val="24"/>
        </w:rPr>
        <w:lastRenderedPageBreak/>
        <w:t xml:space="preserve">Tehnică precum și alte documente care au fost </w:t>
      </w:r>
      <w:r w:rsidR="00A13F79" w:rsidRPr="008511BD">
        <w:rPr>
          <w:rFonts w:ascii="Times New Roman" w:hAnsi="Times New Roman" w:cs="Times New Roman"/>
          <w:sz w:val="24"/>
          <w:szCs w:val="24"/>
        </w:rPr>
        <w:t xml:space="preserve">solicitate prin </w:t>
      </w:r>
      <w:r w:rsidRPr="008511BD">
        <w:rPr>
          <w:rFonts w:ascii="Times New Roman" w:hAnsi="Times New Roman" w:cs="Times New Roman"/>
          <w:sz w:val="24"/>
          <w:szCs w:val="24"/>
        </w:rPr>
        <w:t>Documentația de Atribuire</w:t>
      </w:r>
      <w:r w:rsidR="00A13F79" w:rsidRPr="008511BD">
        <w:rPr>
          <w:rFonts w:ascii="Times New Roman" w:hAnsi="Times New Roman" w:cs="Times New Roman"/>
          <w:sz w:val="24"/>
          <w:szCs w:val="24"/>
        </w:rPr>
        <w:t xml:space="preserve"> și prezentate ulterior</w:t>
      </w:r>
      <w:r w:rsidRPr="008511BD">
        <w:rPr>
          <w:rFonts w:ascii="Times New Roman" w:hAnsi="Times New Roman" w:cs="Times New Roman"/>
          <w:sz w:val="24"/>
          <w:szCs w:val="24"/>
        </w:rPr>
        <w:t>;</w:t>
      </w:r>
    </w:p>
    <w:p w14:paraId="2723B8BA" w14:textId="7BC89708" w:rsidR="00203BA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8511BD">
        <w:rPr>
          <w:rFonts w:ascii="Times New Roman" w:hAnsi="Times New Roman" w:cs="Times New Roman"/>
          <w:sz w:val="24"/>
          <w:szCs w:val="24"/>
        </w:rPr>
        <w:t>-a</w:t>
      </w:r>
      <w:r w:rsidRPr="008511BD">
        <w:rPr>
          <w:rFonts w:ascii="Times New Roman" w:hAnsi="Times New Roman" w:cs="Times New Roman"/>
          <w:sz w:val="24"/>
          <w:szCs w:val="24"/>
        </w:rPr>
        <w:t xml:space="preserve"> stabilit prin Documentele Contractului;</w:t>
      </w:r>
    </w:p>
    <w:p w14:paraId="666124E7" w14:textId="77777777" w:rsidR="00203BA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Personal - persoanele desemnate de către Contractant sau de către oricare dintre Subcontractanți pentru îndeplinirea Contractului;</w:t>
      </w:r>
    </w:p>
    <w:p w14:paraId="012C3841" w14:textId="6EEB47DE" w:rsidR="00203BA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r w:rsidR="00D011C2" w:rsidRPr="008511BD">
        <w:rPr>
          <w:rFonts w:ascii="Times New Roman" w:hAnsi="Times New Roman" w:cs="Times New Roman"/>
          <w:sz w:val="24"/>
          <w:szCs w:val="24"/>
        </w:rPr>
        <w:t>. Prețul include transportul, livrarea și montarea, punerea în funcțiune, garanția și service-ul echipamentelor/dispozitivelor ce fac obiectul prezentului contract</w:t>
      </w:r>
      <w:r w:rsidRPr="008511BD">
        <w:rPr>
          <w:rFonts w:ascii="Times New Roman" w:hAnsi="Times New Roman" w:cs="Times New Roman"/>
          <w:sz w:val="24"/>
          <w:szCs w:val="24"/>
        </w:rPr>
        <w:t>;</w:t>
      </w:r>
    </w:p>
    <w:p w14:paraId="3970E5DA" w14:textId="719F87E3" w:rsidR="00203BA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Prejudiciu – paguba produsă Autorității Contractante de către Contractant prin neexecutarea/ executarea necorespunzătoare ori cu întârziere a obligațiilor stabilite în sarcina sa, prin prezentul contract;</w:t>
      </w:r>
    </w:p>
    <w:p w14:paraId="1219C54B" w14:textId="34703D52" w:rsidR="00203BA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Proces-Verbal de Recepție a </w:t>
      </w:r>
      <w:r w:rsidR="00203BAC" w:rsidRPr="008511BD">
        <w:rPr>
          <w:rFonts w:ascii="Times New Roman" w:hAnsi="Times New Roman" w:cs="Times New Roman"/>
          <w:sz w:val="24"/>
          <w:szCs w:val="24"/>
        </w:rPr>
        <w:t>Produselor</w:t>
      </w:r>
      <w:r w:rsidRPr="008511BD">
        <w:rPr>
          <w:rFonts w:ascii="Times New Roman" w:hAnsi="Times New Roman" w:cs="Times New Roman"/>
          <w:sz w:val="24"/>
          <w:szCs w:val="24"/>
        </w:rPr>
        <w:t xml:space="preserve"> - documentul prin care </w:t>
      </w:r>
      <w:r w:rsidR="00497880" w:rsidRPr="008511BD">
        <w:rPr>
          <w:rFonts w:ascii="Times New Roman" w:hAnsi="Times New Roman" w:cs="Times New Roman"/>
          <w:sz w:val="24"/>
          <w:szCs w:val="24"/>
        </w:rPr>
        <w:t xml:space="preserve">AC își exprimă acordul cu privire la faptul că </w:t>
      </w:r>
      <w:r w:rsidRPr="008511BD">
        <w:rPr>
          <w:rFonts w:ascii="Times New Roman" w:hAnsi="Times New Roman" w:cs="Times New Roman"/>
          <w:sz w:val="24"/>
          <w:szCs w:val="24"/>
        </w:rPr>
        <w:t xml:space="preserve">sunt acceptate </w:t>
      </w:r>
      <w:r w:rsidR="00203BAC" w:rsidRPr="008511BD">
        <w:rPr>
          <w:rFonts w:ascii="Times New Roman" w:hAnsi="Times New Roman" w:cs="Times New Roman"/>
          <w:sz w:val="24"/>
          <w:szCs w:val="24"/>
        </w:rPr>
        <w:t>Produsele furnizate</w:t>
      </w:r>
      <w:r w:rsidRPr="008511BD">
        <w:rPr>
          <w:rFonts w:ascii="Times New Roman" w:hAnsi="Times New Roman" w:cs="Times New Roman"/>
          <w:sz w:val="24"/>
          <w:szCs w:val="24"/>
        </w:rPr>
        <w:t>, întocmit și semnat de Autoritatea contractantă, prin care ace</w:t>
      </w:r>
      <w:r w:rsidR="00D657A5" w:rsidRPr="008511BD">
        <w:rPr>
          <w:rFonts w:ascii="Times New Roman" w:hAnsi="Times New Roman" w:cs="Times New Roman"/>
          <w:sz w:val="24"/>
          <w:szCs w:val="24"/>
        </w:rPr>
        <w:t>a</w:t>
      </w:r>
      <w:r w:rsidRPr="008511BD">
        <w:rPr>
          <w:rFonts w:ascii="Times New Roman" w:hAnsi="Times New Roman" w:cs="Times New Roman"/>
          <w:sz w:val="24"/>
          <w:szCs w:val="24"/>
        </w:rPr>
        <w:t xml:space="preserve">sta din urmă confirmă </w:t>
      </w:r>
      <w:r w:rsidR="00203BAC" w:rsidRPr="008511BD">
        <w:rPr>
          <w:rFonts w:ascii="Times New Roman" w:hAnsi="Times New Roman" w:cs="Times New Roman"/>
          <w:sz w:val="24"/>
          <w:szCs w:val="24"/>
        </w:rPr>
        <w:t>furnizarea Produselor</w:t>
      </w:r>
      <w:r w:rsidRPr="008511BD">
        <w:rPr>
          <w:rFonts w:ascii="Times New Roman" w:hAnsi="Times New Roman" w:cs="Times New Roman"/>
          <w:sz w:val="24"/>
          <w:szCs w:val="24"/>
        </w:rPr>
        <w:t xml:space="preserve"> în mod corespunzător de către Contractant și că acestea au fost acceptate de către Autoritatea</w:t>
      </w:r>
      <w:r w:rsidR="00203BAC" w:rsidRPr="008511BD">
        <w:rPr>
          <w:rFonts w:ascii="Times New Roman" w:hAnsi="Times New Roman" w:cs="Times New Roman"/>
          <w:sz w:val="24"/>
          <w:szCs w:val="24"/>
        </w:rPr>
        <w:t xml:space="preserve"> contractantă;</w:t>
      </w:r>
    </w:p>
    <w:p w14:paraId="6A3DA071" w14:textId="23D4DA32" w:rsidR="00203BAC"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Recepția - reprezintă operațiunea </w:t>
      </w:r>
      <w:r w:rsidR="00497880" w:rsidRPr="008511BD">
        <w:rPr>
          <w:rFonts w:ascii="Times New Roman" w:hAnsi="Times New Roman" w:cs="Times New Roman"/>
          <w:sz w:val="24"/>
          <w:szCs w:val="24"/>
        </w:rPr>
        <w:t xml:space="preserve">de identificare și verificare cantitativă și calitativă a  produselor furnizate, prin care AC constată că acestea corespund clauzelor contractuale și cerințelor din caietul de sarcini/propunere tehnică </w:t>
      </w:r>
      <w:r w:rsidRPr="008511BD">
        <w:rPr>
          <w:rFonts w:ascii="Times New Roman" w:hAnsi="Times New Roman" w:cs="Times New Roman"/>
          <w:sz w:val="24"/>
          <w:szCs w:val="24"/>
        </w:rPr>
        <w:t xml:space="preserve">prin care </w:t>
      </w:r>
      <w:r w:rsidR="00E505D2" w:rsidRPr="008511BD">
        <w:rPr>
          <w:rFonts w:ascii="Times New Roman" w:hAnsi="Times New Roman" w:cs="Times New Roman"/>
          <w:sz w:val="24"/>
          <w:szCs w:val="24"/>
        </w:rPr>
        <w:t>Autoritatea contractantă</w:t>
      </w:r>
      <w:r w:rsidRPr="008511BD">
        <w:rPr>
          <w:rFonts w:ascii="Times New Roman" w:hAnsi="Times New Roman" w:cs="Times New Roman"/>
          <w:sz w:val="24"/>
          <w:szCs w:val="24"/>
        </w:rPr>
        <w:t xml:space="preserve"> își exprimă </w:t>
      </w:r>
      <w:r w:rsidR="007C5737" w:rsidRPr="008511BD">
        <w:rPr>
          <w:rFonts w:ascii="Times New Roman" w:hAnsi="Times New Roman" w:cs="Times New Roman"/>
          <w:sz w:val="24"/>
          <w:szCs w:val="24"/>
        </w:rPr>
        <w:t xml:space="preserve">acordul cu privire la  </w:t>
      </w:r>
      <w:r w:rsidR="007C17D2" w:rsidRPr="008511BD">
        <w:rPr>
          <w:rFonts w:ascii="Times New Roman" w:hAnsi="Times New Roman" w:cs="Times New Roman"/>
          <w:sz w:val="24"/>
          <w:szCs w:val="24"/>
        </w:rPr>
        <w:t>cantita</w:t>
      </w:r>
      <w:r w:rsidR="007C5737" w:rsidRPr="008511BD">
        <w:rPr>
          <w:rFonts w:ascii="Times New Roman" w:hAnsi="Times New Roman" w:cs="Times New Roman"/>
          <w:sz w:val="24"/>
          <w:szCs w:val="24"/>
        </w:rPr>
        <w:t>tea</w:t>
      </w:r>
      <w:r w:rsidR="007C17D2" w:rsidRPr="008511BD">
        <w:rPr>
          <w:rFonts w:ascii="Times New Roman" w:hAnsi="Times New Roman" w:cs="Times New Roman"/>
          <w:sz w:val="24"/>
          <w:szCs w:val="24"/>
        </w:rPr>
        <w:t xml:space="preserve"> și calita</w:t>
      </w:r>
      <w:r w:rsidR="007C5737" w:rsidRPr="008511BD">
        <w:rPr>
          <w:rFonts w:ascii="Times New Roman" w:hAnsi="Times New Roman" w:cs="Times New Roman"/>
          <w:sz w:val="24"/>
          <w:szCs w:val="24"/>
        </w:rPr>
        <w:t>tea</w:t>
      </w:r>
      <w:r w:rsidRPr="008511BD">
        <w:rPr>
          <w:rFonts w:ascii="Times New Roman" w:hAnsi="Times New Roman" w:cs="Times New Roman"/>
          <w:sz w:val="24"/>
          <w:szCs w:val="24"/>
        </w:rPr>
        <w:t xml:space="preserve"> </w:t>
      </w:r>
      <w:r w:rsidR="00203BAC" w:rsidRPr="008511BD">
        <w:rPr>
          <w:rFonts w:ascii="Times New Roman" w:hAnsi="Times New Roman" w:cs="Times New Roman"/>
          <w:sz w:val="24"/>
          <w:szCs w:val="24"/>
        </w:rPr>
        <w:t>produsel</w:t>
      </w:r>
      <w:r w:rsidR="007C5737" w:rsidRPr="008511BD">
        <w:rPr>
          <w:rFonts w:ascii="Times New Roman" w:hAnsi="Times New Roman" w:cs="Times New Roman"/>
          <w:sz w:val="24"/>
          <w:szCs w:val="24"/>
        </w:rPr>
        <w:t>or</w:t>
      </w:r>
      <w:r w:rsidR="00203BAC" w:rsidRPr="008511BD">
        <w:rPr>
          <w:rFonts w:ascii="Times New Roman" w:hAnsi="Times New Roman" w:cs="Times New Roman"/>
          <w:sz w:val="24"/>
          <w:szCs w:val="24"/>
        </w:rPr>
        <w:t xml:space="preserve"> furnizate</w:t>
      </w:r>
      <w:r w:rsidRPr="008511BD">
        <w:rPr>
          <w:rFonts w:ascii="Times New Roman" w:hAnsi="Times New Roman" w:cs="Times New Roman"/>
          <w:sz w:val="24"/>
          <w:szCs w:val="24"/>
        </w:rPr>
        <w:t xml:space="preserve"> în cadrul contractului de achiziție </w:t>
      </w:r>
      <w:r w:rsidR="00BA2BB6" w:rsidRPr="008511BD">
        <w:rPr>
          <w:rFonts w:ascii="Times New Roman" w:hAnsi="Times New Roman" w:cs="Times New Roman"/>
          <w:sz w:val="24"/>
          <w:szCs w:val="24"/>
        </w:rPr>
        <w:t>publică</w:t>
      </w:r>
      <w:r w:rsidRPr="008511BD">
        <w:rPr>
          <w:rFonts w:ascii="Times New Roman" w:hAnsi="Times New Roman" w:cs="Times New Roman"/>
          <w:sz w:val="24"/>
          <w:szCs w:val="24"/>
        </w:rPr>
        <w:t xml:space="preserve"> și pe baza căreia efectuează plata</w:t>
      </w:r>
      <w:r w:rsidR="00203BAC" w:rsidRPr="008511BD">
        <w:rPr>
          <w:rFonts w:ascii="Times New Roman" w:hAnsi="Times New Roman" w:cs="Times New Roman"/>
          <w:sz w:val="24"/>
          <w:szCs w:val="24"/>
        </w:rPr>
        <w:t>;</w:t>
      </w:r>
    </w:p>
    <w:p w14:paraId="7EFD7F18" w14:textId="6A03AE6A" w:rsidR="00AF3012"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8511BD">
        <w:rPr>
          <w:rFonts w:ascii="Times New Roman" w:hAnsi="Times New Roman" w:cs="Times New Roman"/>
          <w:sz w:val="24"/>
          <w:szCs w:val="24"/>
        </w:rPr>
        <w:t>a</w:t>
      </w:r>
      <w:r w:rsidRPr="008511BD">
        <w:rPr>
          <w:rFonts w:ascii="Times New Roman" w:hAnsi="Times New Roman" w:cs="Times New Roman"/>
          <w:sz w:val="24"/>
          <w:szCs w:val="24"/>
        </w:rPr>
        <w:t xml:space="preserve"> </w:t>
      </w:r>
      <w:r w:rsidR="00203BAC" w:rsidRPr="008511BD">
        <w:rPr>
          <w:rFonts w:ascii="Times New Roman" w:hAnsi="Times New Roman" w:cs="Times New Roman"/>
          <w:sz w:val="24"/>
          <w:szCs w:val="24"/>
        </w:rPr>
        <w:t>Produselor furnizate</w:t>
      </w:r>
      <w:r w:rsidRPr="008511BD">
        <w:rPr>
          <w:rFonts w:ascii="Times New Roman" w:hAnsi="Times New Roman" w:cs="Times New Roman"/>
          <w:sz w:val="24"/>
          <w:szCs w:val="24"/>
        </w:rPr>
        <w:t xml:space="preserve"> astfel cum sunt acestea descrise în Caietul de Sarcini;</w:t>
      </w:r>
    </w:p>
    <w:p w14:paraId="1BFF38C7" w14:textId="77777777" w:rsidR="00AF3012"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Standarde profesionale - cerințele profesionale legate de calitatea </w:t>
      </w:r>
      <w:r w:rsidR="00AF3012" w:rsidRPr="008511BD">
        <w:rPr>
          <w:rFonts w:ascii="Times New Roman" w:hAnsi="Times New Roman" w:cs="Times New Roman"/>
          <w:sz w:val="24"/>
          <w:szCs w:val="24"/>
        </w:rPr>
        <w:t>Produselor</w:t>
      </w:r>
      <w:r w:rsidRPr="008511BD">
        <w:rPr>
          <w:rFonts w:ascii="Times New Roman" w:hAnsi="Times New Roman" w:cs="Times New Roman"/>
          <w:sz w:val="24"/>
          <w:szCs w:val="24"/>
        </w:rPr>
        <w:t xml:space="preserve"> care </w:t>
      </w:r>
      <w:r w:rsidR="007C5737" w:rsidRPr="008511BD">
        <w:rPr>
          <w:rFonts w:ascii="Times New Roman" w:hAnsi="Times New Roman" w:cs="Times New Roman"/>
          <w:sz w:val="24"/>
          <w:szCs w:val="24"/>
        </w:rPr>
        <w:t>trebuie</w:t>
      </w:r>
      <w:r w:rsidRPr="008511BD">
        <w:rPr>
          <w:rFonts w:ascii="Times New Roman" w:hAnsi="Times New Roman" w:cs="Times New Roman"/>
          <w:sz w:val="24"/>
          <w:szCs w:val="24"/>
        </w:rPr>
        <w:t xml:space="preserve"> respectate de către orice Contractant diligent care posedă cunoștințele și experiența </w:t>
      </w:r>
      <w:r w:rsidR="00AF3012" w:rsidRPr="008511BD">
        <w:rPr>
          <w:rFonts w:ascii="Times New Roman" w:hAnsi="Times New Roman" w:cs="Times New Roman"/>
          <w:sz w:val="24"/>
          <w:szCs w:val="24"/>
        </w:rPr>
        <w:t xml:space="preserve">necesară </w:t>
      </w:r>
      <w:r w:rsidRPr="008511BD">
        <w:rPr>
          <w:rFonts w:ascii="Times New Roman" w:hAnsi="Times New Roman" w:cs="Times New Roman"/>
          <w:sz w:val="24"/>
          <w:szCs w:val="24"/>
        </w:rPr>
        <w:t xml:space="preserve">și pe care Contractantul este obligat să le respecte în </w:t>
      </w:r>
      <w:r w:rsidR="00AF3012" w:rsidRPr="008511BD">
        <w:rPr>
          <w:rFonts w:ascii="Times New Roman" w:hAnsi="Times New Roman" w:cs="Times New Roman"/>
          <w:sz w:val="24"/>
          <w:szCs w:val="24"/>
        </w:rPr>
        <w:t>furnizarea</w:t>
      </w:r>
      <w:r w:rsidRPr="008511BD">
        <w:rPr>
          <w:rFonts w:ascii="Times New Roman" w:hAnsi="Times New Roman" w:cs="Times New Roman"/>
          <w:sz w:val="24"/>
          <w:szCs w:val="24"/>
        </w:rPr>
        <w:t xml:space="preserve"> tuturor </w:t>
      </w:r>
      <w:r w:rsidR="00AF3012" w:rsidRPr="008511BD">
        <w:rPr>
          <w:rFonts w:ascii="Times New Roman" w:hAnsi="Times New Roman" w:cs="Times New Roman"/>
          <w:sz w:val="24"/>
          <w:szCs w:val="24"/>
        </w:rPr>
        <w:t>Produselor</w:t>
      </w:r>
      <w:r w:rsidRPr="008511BD">
        <w:rPr>
          <w:rFonts w:ascii="Times New Roman" w:hAnsi="Times New Roman" w:cs="Times New Roman"/>
          <w:sz w:val="24"/>
          <w:szCs w:val="24"/>
        </w:rPr>
        <w:t xml:space="preserve"> incluse în prezentul Contract;</w:t>
      </w:r>
    </w:p>
    <w:p w14:paraId="3268D33C" w14:textId="656A20D1" w:rsidR="00EE1B24" w:rsidRPr="008511BD" w:rsidRDefault="004D3CE5" w:rsidP="00052A4A">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 xml:space="preserve">Subcontractant - </w:t>
      </w:r>
      <w:r w:rsidR="00C568F9" w:rsidRPr="008511BD">
        <w:rPr>
          <w:rFonts w:ascii="Times New Roman" w:hAnsi="Times New Roman" w:cs="Times New Roman"/>
          <w:sz w:val="24"/>
          <w:szCs w:val="24"/>
        </w:rPr>
        <w:t xml:space="preserve">orice operator economic care nu este parte a unui contract de </w:t>
      </w:r>
      <w:r w:rsidR="001E71FC" w:rsidRPr="008511BD">
        <w:rPr>
          <w:rFonts w:ascii="Times New Roman" w:hAnsi="Times New Roman" w:cs="Times New Roman"/>
          <w:sz w:val="24"/>
          <w:szCs w:val="24"/>
        </w:rPr>
        <w:t>achiziție</w:t>
      </w:r>
      <w:r w:rsidR="00C568F9" w:rsidRPr="008511BD">
        <w:rPr>
          <w:rFonts w:ascii="Times New Roman" w:hAnsi="Times New Roman" w:cs="Times New Roman"/>
          <w:sz w:val="24"/>
          <w:szCs w:val="24"/>
        </w:rPr>
        <w:t xml:space="preserve"> publică </w:t>
      </w:r>
      <w:r w:rsidR="001E71FC" w:rsidRPr="008511BD">
        <w:rPr>
          <w:rFonts w:ascii="Times New Roman" w:hAnsi="Times New Roman" w:cs="Times New Roman"/>
          <w:sz w:val="24"/>
          <w:szCs w:val="24"/>
        </w:rPr>
        <w:t>și</w:t>
      </w:r>
      <w:r w:rsidR="00C568F9" w:rsidRPr="008511BD">
        <w:rPr>
          <w:rFonts w:ascii="Times New Roman" w:hAnsi="Times New Roman" w:cs="Times New Roman"/>
          <w:sz w:val="24"/>
          <w:szCs w:val="24"/>
        </w:rPr>
        <w:t xml:space="preserve"> care execută anumite </w:t>
      </w:r>
      <w:r w:rsidR="001E71FC" w:rsidRPr="008511BD">
        <w:rPr>
          <w:rFonts w:ascii="Times New Roman" w:hAnsi="Times New Roman" w:cs="Times New Roman"/>
          <w:sz w:val="24"/>
          <w:szCs w:val="24"/>
        </w:rPr>
        <w:t>părți</w:t>
      </w:r>
      <w:r w:rsidR="00C568F9" w:rsidRPr="008511BD">
        <w:rPr>
          <w:rFonts w:ascii="Times New Roman" w:hAnsi="Times New Roman" w:cs="Times New Roman"/>
          <w:sz w:val="24"/>
          <w:szCs w:val="24"/>
        </w:rPr>
        <w:t xml:space="preserve"> ori elemente ale lucrărilor/serviciilor, răspunzând în </w:t>
      </w:r>
      <w:r w:rsidR="001E71FC" w:rsidRPr="008511BD">
        <w:rPr>
          <w:rFonts w:ascii="Times New Roman" w:hAnsi="Times New Roman" w:cs="Times New Roman"/>
          <w:sz w:val="24"/>
          <w:szCs w:val="24"/>
        </w:rPr>
        <w:t>fața</w:t>
      </w:r>
      <w:r w:rsidR="00C568F9" w:rsidRPr="008511BD">
        <w:rPr>
          <w:rFonts w:ascii="Times New Roman" w:hAnsi="Times New Roman" w:cs="Times New Roman"/>
          <w:sz w:val="24"/>
          <w:szCs w:val="24"/>
        </w:rPr>
        <w:t xml:space="preserve"> contractantului de organizarea </w:t>
      </w:r>
      <w:r w:rsidR="001E71FC" w:rsidRPr="008511BD">
        <w:rPr>
          <w:rFonts w:ascii="Times New Roman" w:hAnsi="Times New Roman" w:cs="Times New Roman"/>
          <w:sz w:val="24"/>
          <w:szCs w:val="24"/>
        </w:rPr>
        <w:t>și</w:t>
      </w:r>
      <w:r w:rsidR="00C568F9" w:rsidRPr="008511BD">
        <w:rPr>
          <w:rFonts w:ascii="Times New Roman" w:hAnsi="Times New Roman" w:cs="Times New Roman"/>
          <w:sz w:val="24"/>
          <w:szCs w:val="24"/>
        </w:rPr>
        <w:t xml:space="preserve"> derularea tuturor etapelor necesare în acest scop. Punerea la </w:t>
      </w:r>
      <w:r w:rsidR="001E71FC" w:rsidRPr="008511BD">
        <w:rPr>
          <w:rFonts w:ascii="Times New Roman" w:hAnsi="Times New Roman" w:cs="Times New Roman"/>
          <w:sz w:val="24"/>
          <w:szCs w:val="24"/>
        </w:rPr>
        <w:t>dispoziție</w:t>
      </w:r>
      <w:r w:rsidR="00C568F9" w:rsidRPr="008511BD">
        <w:rPr>
          <w:rFonts w:ascii="Times New Roman" w:hAnsi="Times New Roman" w:cs="Times New Roman"/>
          <w:sz w:val="24"/>
          <w:szCs w:val="24"/>
        </w:rPr>
        <w:t xml:space="preserve"> a unui utilaj sau furnizarea de materiale/bunuri în cadrul unui contract de </w:t>
      </w:r>
      <w:r w:rsidR="001E71FC" w:rsidRPr="008511BD">
        <w:rPr>
          <w:rFonts w:ascii="Times New Roman" w:hAnsi="Times New Roman" w:cs="Times New Roman"/>
          <w:sz w:val="24"/>
          <w:szCs w:val="24"/>
        </w:rPr>
        <w:t>achiziție</w:t>
      </w:r>
      <w:r w:rsidR="00C568F9" w:rsidRPr="008511BD">
        <w:rPr>
          <w:rFonts w:ascii="Times New Roman" w:hAnsi="Times New Roman" w:cs="Times New Roman"/>
          <w:sz w:val="24"/>
          <w:szCs w:val="24"/>
        </w:rPr>
        <w:t xml:space="preserve"> publică nu este considerată subcontractare în sensul legi</w:t>
      </w:r>
      <w:r w:rsidR="007C5737" w:rsidRPr="008511BD">
        <w:rPr>
          <w:rFonts w:ascii="Times New Roman" w:hAnsi="Times New Roman" w:cs="Times New Roman"/>
          <w:sz w:val="24"/>
          <w:szCs w:val="24"/>
        </w:rPr>
        <w:t>i</w:t>
      </w:r>
      <w:r w:rsidR="00C568F9" w:rsidRPr="008511BD">
        <w:rPr>
          <w:rFonts w:ascii="Times New Roman" w:hAnsi="Times New Roman" w:cs="Times New Roman"/>
          <w:sz w:val="24"/>
          <w:szCs w:val="24"/>
        </w:rPr>
        <w:t>;</w:t>
      </w:r>
    </w:p>
    <w:p w14:paraId="7D54494B" w14:textId="28F872F5" w:rsidR="00EE1B24" w:rsidRPr="008511BD" w:rsidRDefault="004D3CE5" w:rsidP="000D34CC">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8511BD">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8511BD">
        <w:rPr>
          <w:rFonts w:ascii="Times New Roman" w:hAnsi="Times New Roman" w:cs="Times New Roman"/>
          <w:sz w:val="24"/>
          <w:szCs w:val="24"/>
        </w:rPr>
        <w:t>e a următoarei zile lucrătoare;</w:t>
      </w:r>
    </w:p>
    <w:p w14:paraId="74C8555F" w14:textId="114FD2D1" w:rsidR="004D3CE5" w:rsidRPr="008511BD" w:rsidRDefault="004D3CE5" w:rsidP="000D34CC">
      <w:pPr>
        <w:pStyle w:val="NoSpacing"/>
        <w:jc w:val="both"/>
        <w:rPr>
          <w:rFonts w:ascii="Times New Roman" w:hAnsi="Times New Roman" w:cs="Times New Roman"/>
          <w:sz w:val="24"/>
          <w:szCs w:val="24"/>
        </w:rPr>
      </w:pPr>
      <w:r w:rsidRPr="008511BD">
        <w:rPr>
          <w:rFonts w:ascii="Times New Roman" w:hAnsi="Times New Roman" w:cs="Times New Roman"/>
          <w:sz w:val="24"/>
          <w:szCs w:val="24"/>
        </w:rPr>
        <w:t>Zi - înseamnă zi calendaristică, iar anul înseamnă 365 de zile; în afara cazului în care se prevede expres că sunt zile lucrătoare.</w:t>
      </w:r>
    </w:p>
    <w:p w14:paraId="3E5766A1" w14:textId="77777777" w:rsidR="00052A4A" w:rsidRPr="008511BD" w:rsidRDefault="00052A4A" w:rsidP="00052A4A">
      <w:pPr>
        <w:pStyle w:val="NoSpacing"/>
        <w:rPr>
          <w:rFonts w:ascii="Times New Roman" w:hAnsi="Times New Roman" w:cs="Times New Roman"/>
          <w:sz w:val="24"/>
          <w:szCs w:val="24"/>
        </w:rPr>
      </w:pPr>
    </w:p>
    <w:p w14:paraId="027C61BF" w14:textId="114C30A8" w:rsidR="004D3CE5" w:rsidRPr="008511BD" w:rsidRDefault="00052A4A"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2. </w:t>
      </w:r>
      <w:r w:rsidR="0055701B" w:rsidRPr="008511BD">
        <w:rPr>
          <w:rFonts w:ascii="Times New Roman" w:hAnsi="Times New Roman" w:cs="Times New Roman"/>
          <w:b/>
          <w:sz w:val="24"/>
          <w:szCs w:val="24"/>
        </w:rPr>
        <w:t>INTERPRETARE</w:t>
      </w:r>
    </w:p>
    <w:p w14:paraId="4E4CC3C9" w14:textId="4A148978" w:rsidR="00EE1B24" w:rsidRPr="008511BD" w:rsidRDefault="000D34CC" w:rsidP="000D34CC">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491610FD" w:rsidR="004D3CE5" w:rsidRPr="008511BD" w:rsidRDefault="000D34CC" w:rsidP="00CB30DC">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043A4EB1" w14:textId="7E7959BB" w:rsidR="00052A4A" w:rsidRPr="008511BD" w:rsidRDefault="000D34CC" w:rsidP="00CB30DC">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2.3.</w:t>
      </w:r>
      <w:r w:rsidRPr="008511BD">
        <w:rPr>
          <w:rFonts w:ascii="Times New Roman" w:hAnsi="Times New Roman" w:cs="Times New Roman"/>
          <w:sz w:val="24"/>
          <w:szCs w:val="24"/>
        </w:rPr>
        <w:t xml:space="preserve"> </w:t>
      </w:r>
      <w:r w:rsidR="00C90D83" w:rsidRPr="008511BD">
        <w:rPr>
          <w:rFonts w:ascii="Times New Roman" w:hAnsi="Times New Roman" w:cs="Times New Roman"/>
          <w:sz w:val="24"/>
          <w:szCs w:val="24"/>
        </w:rPr>
        <w:t>Nulitatea unei clauze nu atrage desființarea contractului, dacă aceasta nu a fost esențială. Celelalte dispoziții contractuale rămân valabile.</w:t>
      </w:r>
    </w:p>
    <w:p w14:paraId="2CA2A41A" w14:textId="77777777" w:rsidR="00FA0AE7" w:rsidRDefault="00FA0AE7" w:rsidP="00052A4A">
      <w:pPr>
        <w:pStyle w:val="NoSpacing"/>
        <w:rPr>
          <w:rFonts w:ascii="Times New Roman" w:hAnsi="Times New Roman" w:cs="Times New Roman"/>
          <w:b/>
          <w:sz w:val="24"/>
          <w:szCs w:val="24"/>
        </w:rPr>
      </w:pPr>
    </w:p>
    <w:p w14:paraId="18EBB238" w14:textId="77777777" w:rsidR="00FA0AE7" w:rsidRDefault="00FA0AE7" w:rsidP="00052A4A">
      <w:pPr>
        <w:pStyle w:val="NoSpacing"/>
        <w:rPr>
          <w:rFonts w:ascii="Times New Roman" w:hAnsi="Times New Roman" w:cs="Times New Roman"/>
          <w:b/>
          <w:sz w:val="24"/>
          <w:szCs w:val="24"/>
        </w:rPr>
      </w:pPr>
    </w:p>
    <w:p w14:paraId="34476828" w14:textId="1555D57C" w:rsidR="004D3CE5" w:rsidRPr="008511BD" w:rsidRDefault="00BE3B73"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lastRenderedPageBreak/>
        <w:t xml:space="preserve">3. </w:t>
      </w:r>
      <w:r w:rsidR="0055701B" w:rsidRPr="008511BD">
        <w:rPr>
          <w:rFonts w:ascii="Times New Roman" w:hAnsi="Times New Roman" w:cs="Times New Roman"/>
          <w:b/>
          <w:sz w:val="24"/>
          <w:szCs w:val="24"/>
        </w:rPr>
        <w:t>OBIECTUL CONTRACTULUI</w:t>
      </w:r>
    </w:p>
    <w:p w14:paraId="772F4549" w14:textId="0B1CE482" w:rsidR="009D5CBC" w:rsidRPr="00FA0AE7" w:rsidRDefault="00BE3B73" w:rsidP="00875BE6">
      <w:pPr>
        <w:pStyle w:val="NoSpacing"/>
        <w:jc w:val="both"/>
        <w:rPr>
          <w:rFonts w:ascii="Times New Roman" w:hAnsi="Times New Roman" w:cs="Times New Roman"/>
          <w:b/>
          <w:bCs/>
          <w:sz w:val="24"/>
          <w:szCs w:val="24"/>
          <w:highlight w:val="cyan"/>
        </w:rPr>
      </w:pPr>
      <w:r w:rsidRPr="008511BD">
        <w:rPr>
          <w:rFonts w:ascii="Times New Roman" w:hAnsi="Times New Roman" w:cs="Times New Roman"/>
          <w:b/>
          <w:sz w:val="24"/>
          <w:szCs w:val="24"/>
        </w:rPr>
        <w:t>3.1.</w:t>
      </w:r>
      <w:r w:rsidR="00F31DC4" w:rsidRPr="008511BD">
        <w:rPr>
          <w:rFonts w:ascii="Times New Roman" w:hAnsi="Times New Roman" w:cs="Times New Roman"/>
          <w:sz w:val="24"/>
          <w:szCs w:val="24"/>
        </w:rPr>
        <w:t xml:space="preserve"> </w:t>
      </w:r>
      <w:r w:rsidR="009D5CBC" w:rsidRPr="008511BD">
        <w:rPr>
          <w:rFonts w:ascii="Times New Roman" w:hAnsi="Times New Roman" w:cs="Times New Roman"/>
          <w:sz w:val="24"/>
          <w:szCs w:val="24"/>
        </w:rPr>
        <w:t xml:space="preserve">Obiectul prezentului </w:t>
      </w:r>
      <w:r w:rsidR="009D5CBC" w:rsidRPr="00785C40">
        <w:rPr>
          <w:rFonts w:ascii="Times New Roman" w:hAnsi="Times New Roman" w:cs="Times New Roman"/>
          <w:sz w:val="24"/>
          <w:szCs w:val="24"/>
        </w:rPr>
        <w:t xml:space="preserve">Contract îl reprezintă </w:t>
      </w:r>
      <w:r w:rsidR="00875BE6" w:rsidRPr="00785C40">
        <w:rPr>
          <w:rFonts w:ascii="Times New Roman" w:hAnsi="Times New Roman" w:cs="Times New Roman"/>
          <w:b/>
          <w:bCs/>
          <w:sz w:val="24"/>
          <w:szCs w:val="24"/>
        </w:rPr>
        <w:t>furnizare</w:t>
      </w:r>
      <w:r w:rsidR="00925D98">
        <w:rPr>
          <w:rFonts w:ascii="Times New Roman" w:hAnsi="Times New Roman" w:cs="Times New Roman"/>
          <w:b/>
          <w:bCs/>
          <w:sz w:val="24"/>
          <w:szCs w:val="24"/>
        </w:rPr>
        <w:t>a de</w:t>
      </w:r>
      <w:r w:rsidR="00875BE6" w:rsidRPr="00785C40">
        <w:rPr>
          <w:rFonts w:ascii="Times New Roman" w:hAnsi="Times New Roman" w:cs="Times New Roman"/>
          <w:b/>
          <w:bCs/>
          <w:sz w:val="24"/>
          <w:szCs w:val="24"/>
        </w:rPr>
        <w:t xml:space="preserve"> </w:t>
      </w:r>
      <w:r w:rsidR="004D6ABC" w:rsidRPr="00785C40">
        <w:rPr>
          <w:rFonts w:ascii="Times New Roman" w:hAnsi="Times New Roman" w:cs="Times New Roman"/>
          <w:b/>
          <w:bCs/>
          <w:sz w:val="24"/>
          <w:szCs w:val="24"/>
        </w:rPr>
        <w:t>materiale didactice</w:t>
      </w:r>
      <w:r w:rsidR="00875BE6" w:rsidRPr="00785C40">
        <w:rPr>
          <w:rFonts w:ascii="Times New Roman" w:hAnsi="Times New Roman" w:cs="Times New Roman"/>
          <w:b/>
          <w:bCs/>
          <w:sz w:val="24"/>
          <w:szCs w:val="24"/>
        </w:rPr>
        <w:t xml:space="preserve"> în cadrul proiectului </w:t>
      </w:r>
      <w:r w:rsidR="00875BE6" w:rsidRPr="00785C40">
        <w:rPr>
          <w:rFonts w:ascii="Times New Roman" w:hAnsi="Times New Roman" w:cs="Times New Roman"/>
          <w:b/>
          <w:bCs/>
          <w:i/>
          <w:iCs/>
          <w:sz w:val="24"/>
          <w:szCs w:val="24"/>
        </w:rPr>
        <w:t xml:space="preserve">„Dotarea cu mobilier, materiale didactice și echipamente digitale a unităților de învățământ special și a unităților conexe din județul Maramureș” </w:t>
      </w:r>
      <w:r w:rsidR="00875BE6" w:rsidRPr="00785C40">
        <w:rPr>
          <w:rFonts w:ascii="Times New Roman" w:hAnsi="Times New Roman" w:cs="Times New Roman"/>
          <w:b/>
          <w:bCs/>
          <w:sz w:val="24"/>
          <w:szCs w:val="24"/>
        </w:rPr>
        <w:t xml:space="preserve"> </w:t>
      </w:r>
      <w:r w:rsidR="00FA0AE7" w:rsidRPr="00FA0AE7">
        <w:rPr>
          <w:rFonts w:ascii="Times New Roman" w:hAnsi="Times New Roman" w:cs="Times New Roman"/>
          <w:b/>
          <w:bCs/>
          <w:sz w:val="24"/>
          <w:szCs w:val="24"/>
        </w:rPr>
        <w:t>loturi reluate a treia oară</w:t>
      </w:r>
      <w:r w:rsidR="00FA0AE7">
        <w:rPr>
          <w:rFonts w:ascii="Times New Roman" w:hAnsi="Times New Roman" w:cs="Times New Roman"/>
          <w:b/>
          <w:bCs/>
          <w:sz w:val="24"/>
          <w:szCs w:val="24"/>
        </w:rPr>
        <w:t xml:space="preserve">, </w:t>
      </w:r>
      <w:r w:rsidR="00A346E4" w:rsidRPr="00785C40">
        <w:rPr>
          <w:rFonts w:ascii="Times New Roman" w:hAnsi="Times New Roman" w:cs="Times New Roman"/>
          <w:b/>
          <w:bCs/>
          <w:sz w:val="24"/>
          <w:szCs w:val="24"/>
        </w:rPr>
        <w:t xml:space="preserve">LOT </w:t>
      </w:r>
      <w:r w:rsidR="00E430A3" w:rsidRPr="00785C40">
        <w:rPr>
          <w:rFonts w:ascii="Times New Roman" w:hAnsi="Times New Roman" w:cs="Times New Roman"/>
          <w:b/>
          <w:bCs/>
          <w:sz w:val="24"/>
          <w:szCs w:val="24"/>
        </w:rPr>
        <w:t>….</w:t>
      </w:r>
      <w:r w:rsidR="009D5CBC" w:rsidRPr="00785C40">
        <w:rPr>
          <w:rFonts w:ascii="Times New Roman" w:hAnsi="Times New Roman" w:cs="Times New Roman"/>
          <w:b/>
          <w:bCs/>
          <w:sz w:val="24"/>
          <w:szCs w:val="24"/>
        </w:rPr>
        <w:t>,</w:t>
      </w:r>
      <w:r w:rsidR="009D5CBC" w:rsidRPr="008511BD">
        <w:rPr>
          <w:rFonts w:ascii="Times New Roman" w:hAnsi="Times New Roman" w:cs="Times New Roman"/>
          <w:b/>
          <w:bCs/>
          <w:i/>
          <w:sz w:val="24"/>
          <w:szCs w:val="24"/>
        </w:rPr>
        <w:t xml:space="preserve"> </w:t>
      </w:r>
      <w:r w:rsidR="009D5CBC" w:rsidRPr="008511BD">
        <w:rPr>
          <w:rFonts w:ascii="Times New Roman" w:hAnsi="Times New Roman" w:cs="Times New Roman"/>
          <w:sz w:val="24"/>
          <w:szCs w:val="24"/>
        </w:rPr>
        <w:t xml:space="preserve">cuprinse în </w:t>
      </w:r>
      <w:r w:rsidR="009D5CBC" w:rsidRPr="008511BD">
        <w:rPr>
          <w:rFonts w:ascii="Times New Roman" w:hAnsi="Times New Roman" w:cs="Times New Roman"/>
          <w:bCs/>
          <w:sz w:val="24"/>
          <w:szCs w:val="24"/>
          <w:lang w:eastAsia="en-GB"/>
        </w:rPr>
        <w:t xml:space="preserve"> </w:t>
      </w:r>
      <w:r w:rsidR="009D5CBC" w:rsidRPr="008511BD">
        <w:rPr>
          <w:rFonts w:ascii="Times New Roman" w:hAnsi="Times New Roman" w:cs="Times New Roman"/>
          <w:sz w:val="24"/>
          <w:szCs w:val="24"/>
        </w:rPr>
        <w:t xml:space="preserve">Caietul de sarcini și denumite în continuare Produse, pe care Contractantul se obligă să le furnizeze/livreze în conformitate cu prevederile din prezentul </w:t>
      </w:r>
      <w:r w:rsidR="00FA0AE7">
        <w:rPr>
          <w:rFonts w:ascii="Times New Roman" w:hAnsi="Times New Roman" w:cs="Times New Roman"/>
          <w:sz w:val="24"/>
          <w:szCs w:val="24"/>
        </w:rPr>
        <w:t xml:space="preserve">Contract, Anexa nr. 1 – Caietul </w:t>
      </w:r>
      <w:r w:rsidR="009D5CBC" w:rsidRPr="008511BD">
        <w:rPr>
          <w:rFonts w:ascii="Times New Roman" w:hAnsi="Times New Roman" w:cs="Times New Roman"/>
          <w:sz w:val="24"/>
          <w:szCs w:val="24"/>
        </w:rPr>
        <w:t xml:space="preserve">de sarcini, Anexa nr. 2 – Propunerea tehnică, cu dispozițiile legale, aprobările și standardele tehnice, profesionale și de calitate în vigoare, inclusiv operațiunile conexe prevăzute în Caietul de Sarcini, dacă este cazul, </w:t>
      </w:r>
      <w:r w:rsidR="006D68BF" w:rsidRPr="008511BD">
        <w:rPr>
          <w:rFonts w:ascii="Times New Roman" w:hAnsi="Times New Roman" w:cs="Times New Roman"/>
          <w:sz w:val="24"/>
          <w:szCs w:val="24"/>
        </w:rPr>
        <w:t>după cum urmează:</w:t>
      </w:r>
    </w:p>
    <w:p w14:paraId="49D1538B" w14:textId="77777777" w:rsidR="004D6ABC" w:rsidRPr="008511BD" w:rsidRDefault="004D6ABC" w:rsidP="00875BE6">
      <w:pPr>
        <w:pStyle w:val="NoSpacing"/>
        <w:jc w:val="both"/>
        <w:rPr>
          <w:rFonts w:ascii="Times New Roman" w:hAnsi="Times New Roman" w:cs="Times New Roman"/>
          <w:sz w:val="24"/>
          <w:szCs w:val="24"/>
        </w:rPr>
      </w:pPr>
    </w:p>
    <w:tbl>
      <w:tblPr>
        <w:tblW w:w="10283" w:type="dxa"/>
        <w:tblInd w:w="-5" w:type="dxa"/>
        <w:tblLook w:val="04A0" w:firstRow="1" w:lastRow="0" w:firstColumn="1" w:lastColumn="0" w:noHBand="0" w:noVBand="1"/>
      </w:tblPr>
      <w:tblGrid>
        <w:gridCol w:w="591"/>
        <w:gridCol w:w="6002"/>
        <w:gridCol w:w="1710"/>
        <w:gridCol w:w="1980"/>
      </w:tblGrid>
      <w:tr w:rsidR="00875420" w:rsidRPr="008511BD" w14:paraId="45E500FC" w14:textId="77777777" w:rsidTr="0034134B">
        <w:trPr>
          <w:trHeight w:val="276"/>
        </w:trPr>
        <w:tc>
          <w:tcPr>
            <w:tcW w:w="591" w:type="dxa"/>
            <w:vMerge w:val="restart"/>
            <w:tcBorders>
              <w:top w:val="single" w:sz="4" w:space="0" w:color="auto"/>
              <w:left w:val="single" w:sz="4" w:space="0" w:color="auto"/>
              <w:right w:val="single" w:sz="4" w:space="0" w:color="auto"/>
            </w:tcBorders>
            <w:shd w:val="clear" w:color="auto" w:fill="D9D9D9" w:themeFill="background1" w:themeFillShade="D9"/>
          </w:tcPr>
          <w:p w14:paraId="48FBADD5" w14:textId="701B59E6" w:rsidR="00875420" w:rsidRPr="008511BD" w:rsidRDefault="00875420" w:rsidP="00052A4A">
            <w:pPr>
              <w:pStyle w:val="NoSpacing"/>
              <w:rPr>
                <w:rFonts w:ascii="Times New Roman" w:eastAsia="Times New Roman" w:hAnsi="Times New Roman" w:cs="Times New Roman"/>
                <w:b/>
                <w:bCs/>
                <w:sz w:val="24"/>
                <w:szCs w:val="24"/>
                <w:lang w:eastAsia="ro-RO"/>
              </w:rPr>
            </w:pPr>
            <w:r w:rsidRPr="008511BD">
              <w:rPr>
                <w:rFonts w:ascii="Times New Roman" w:eastAsia="Times New Roman" w:hAnsi="Times New Roman" w:cs="Times New Roman"/>
                <w:b/>
                <w:bCs/>
                <w:sz w:val="24"/>
                <w:szCs w:val="24"/>
                <w:lang w:eastAsia="ro-RO"/>
              </w:rPr>
              <w:t>Nr. crt.</w:t>
            </w:r>
          </w:p>
        </w:tc>
        <w:tc>
          <w:tcPr>
            <w:tcW w:w="600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A48966C" w14:textId="77777777" w:rsidR="00875420" w:rsidRPr="008511BD" w:rsidRDefault="00875420" w:rsidP="00052A4A">
            <w:pPr>
              <w:pStyle w:val="NoSpacing"/>
              <w:rPr>
                <w:rFonts w:ascii="Times New Roman" w:eastAsia="Times New Roman" w:hAnsi="Times New Roman" w:cs="Times New Roman"/>
                <w:b/>
                <w:bCs/>
                <w:sz w:val="24"/>
                <w:szCs w:val="24"/>
                <w:lang w:eastAsia="ro-RO"/>
              </w:rPr>
            </w:pPr>
            <w:r w:rsidRPr="008511BD">
              <w:rPr>
                <w:rFonts w:ascii="Times New Roman" w:eastAsia="Times New Roman" w:hAnsi="Times New Roman" w:cs="Times New Roman"/>
                <w:b/>
                <w:bCs/>
                <w:sz w:val="24"/>
                <w:szCs w:val="24"/>
                <w:lang w:eastAsia="ro-RO"/>
              </w:rPr>
              <w:t>DENUMIRE PRODUS</w:t>
            </w:r>
          </w:p>
        </w:tc>
        <w:tc>
          <w:tcPr>
            <w:tcW w:w="171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4DBFA977" w14:textId="77777777" w:rsidR="00875420" w:rsidRPr="008511BD" w:rsidRDefault="00875420" w:rsidP="00052A4A">
            <w:pPr>
              <w:pStyle w:val="NoSpacing"/>
              <w:rPr>
                <w:rFonts w:ascii="Times New Roman" w:eastAsia="Times New Roman" w:hAnsi="Times New Roman" w:cs="Times New Roman"/>
                <w:b/>
                <w:bCs/>
                <w:color w:val="000000"/>
                <w:sz w:val="24"/>
                <w:szCs w:val="24"/>
                <w:lang w:eastAsia="ro-RO"/>
              </w:rPr>
            </w:pPr>
            <w:r w:rsidRPr="008511BD">
              <w:rPr>
                <w:rFonts w:ascii="Times New Roman" w:eastAsia="Times New Roman" w:hAnsi="Times New Roman" w:cs="Times New Roman"/>
                <w:b/>
                <w:bCs/>
                <w:color w:val="000000"/>
                <w:sz w:val="24"/>
                <w:szCs w:val="24"/>
                <w:lang w:eastAsia="ro-RO"/>
              </w:rPr>
              <w:t>UM</w:t>
            </w:r>
          </w:p>
        </w:tc>
        <w:tc>
          <w:tcPr>
            <w:tcW w:w="198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4CD51A5D" w14:textId="77777777" w:rsidR="00875420" w:rsidRPr="008511BD" w:rsidRDefault="00875420" w:rsidP="00052A4A">
            <w:pPr>
              <w:pStyle w:val="NoSpacing"/>
              <w:rPr>
                <w:rFonts w:ascii="Times New Roman" w:eastAsia="Times New Roman" w:hAnsi="Times New Roman" w:cs="Times New Roman"/>
                <w:b/>
                <w:bCs/>
                <w:color w:val="000000"/>
                <w:sz w:val="24"/>
                <w:szCs w:val="24"/>
                <w:lang w:eastAsia="ro-RO"/>
              </w:rPr>
            </w:pPr>
            <w:r w:rsidRPr="008511BD">
              <w:rPr>
                <w:rFonts w:ascii="Times New Roman" w:eastAsia="Times New Roman" w:hAnsi="Times New Roman" w:cs="Times New Roman"/>
                <w:b/>
                <w:bCs/>
                <w:color w:val="000000"/>
                <w:sz w:val="24"/>
                <w:szCs w:val="24"/>
                <w:lang w:eastAsia="ro-RO"/>
              </w:rPr>
              <w:t>CANTITATE</w:t>
            </w:r>
          </w:p>
        </w:tc>
      </w:tr>
      <w:tr w:rsidR="00875420" w:rsidRPr="008511BD" w14:paraId="04E04A90" w14:textId="77777777" w:rsidTr="0034134B">
        <w:trPr>
          <w:trHeight w:val="276"/>
        </w:trPr>
        <w:tc>
          <w:tcPr>
            <w:tcW w:w="591" w:type="dxa"/>
            <w:vMerge/>
            <w:tcBorders>
              <w:left w:val="single" w:sz="4" w:space="0" w:color="auto"/>
              <w:bottom w:val="single" w:sz="4" w:space="0" w:color="auto"/>
              <w:right w:val="single" w:sz="4" w:space="0" w:color="auto"/>
            </w:tcBorders>
          </w:tcPr>
          <w:p w14:paraId="7D639A63" w14:textId="77777777" w:rsidR="00875420" w:rsidRPr="008511BD" w:rsidRDefault="00875420" w:rsidP="00052A4A">
            <w:pPr>
              <w:pStyle w:val="NoSpacing"/>
              <w:rPr>
                <w:rFonts w:ascii="Times New Roman" w:eastAsia="Times New Roman" w:hAnsi="Times New Roman" w:cs="Times New Roman"/>
                <w:b/>
                <w:bCs/>
                <w:sz w:val="24"/>
                <w:szCs w:val="24"/>
                <w:lang w:eastAsia="ro-RO"/>
              </w:rPr>
            </w:pPr>
          </w:p>
        </w:tc>
        <w:tc>
          <w:tcPr>
            <w:tcW w:w="6002" w:type="dxa"/>
            <w:vMerge/>
            <w:tcBorders>
              <w:left w:val="single" w:sz="4" w:space="0" w:color="auto"/>
              <w:bottom w:val="single" w:sz="4" w:space="0" w:color="auto"/>
              <w:right w:val="single" w:sz="4" w:space="0" w:color="auto"/>
            </w:tcBorders>
            <w:shd w:val="clear" w:color="auto" w:fill="auto"/>
            <w:vAlign w:val="center"/>
          </w:tcPr>
          <w:p w14:paraId="7126B5CF" w14:textId="77777777" w:rsidR="00875420" w:rsidRPr="008511BD" w:rsidRDefault="00875420" w:rsidP="00052A4A">
            <w:pPr>
              <w:pStyle w:val="NoSpacing"/>
              <w:rPr>
                <w:rFonts w:ascii="Times New Roman" w:eastAsia="Times New Roman" w:hAnsi="Times New Roman" w:cs="Times New Roman"/>
                <w:b/>
                <w:bCs/>
                <w:sz w:val="24"/>
                <w:szCs w:val="24"/>
                <w:lang w:eastAsia="ro-RO"/>
              </w:rPr>
            </w:pPr>
          </w:p>
        </w:tc>
        <w:tc>
          <w:tcPr>
            <w:tcW w:w="1710" w:type="dxa"/>
            <w:vMerge/>
            <w:tcBorders>
              <w:left w:val="nil"/>
              <w:bottom w:val="single" w:sz="4" w:space="0" w:color="auto"/>
              <w:right w:val="single" w:sz="4" w:space="0" w:color="auto"/>
            </w:tcBorders>
            <w:shd w:val="clear" w:color="auto" w:fill="auto"/>
            <w:noWrap/>
            <w:vAlign w:val="center"/>
          </w:tcPr>
          <w:p w14:paraId="7519AB20" w14:textId="77777777" w:rsidR="00875420" w:rsidRPr="008511BD" w:rsidRDefault="00875420" w:rsidP="00052A4A">
            <w:pPr>
              <w:pStyle w:val="NoSpacing"/>
              <w:rPr>
                <w:rFonts w:ascii="Times New Roman" w:eastAsia="Times New Roman" w:hAnsi="Times New Roman" w:cs="Times New Roman"/>
                <w:b/>
                <w:bCs/>
                <w:color w:val="000000"/>
                <w:sz w:val="24"/>
                <w:szCs w:val="24"/>
                <w:lang w:eastAsia="ro-RO"/>
              </w:rPr>
            </w:pPr>
          </w:p>
        </w:tc>
        <w:tc>
          <w:tcPr>
            <w:tcW w:w="1980" w:type="dxa"/>
            <w:vMerge/>
            <w:tcBorders>
              <w:left w:val="nil"/>
              <w:bottom w:val="single" w:sz="4" w:space="0" w:color="auto"/>
              <w:right w:val="single" w:sz="4" w:space="0" w:color="auto"/>
            </w:tcBorders>
            <w:shd w:val="clear" w:color="auto" w:fill="auto"/>
            <w:noWrap/>
            <w:vAlign w:val="center"/>
          </w:tcPr>
          <w:p w14:paraId="74C6DE3D" w14:textId="77777777" w:rsidR="00875420" w:rsidRPr="008511BD" w:rsidRDefault="00875420" w:rsidP="00052A4A">
            <w:pPr>
              <w:pStyle w:val="NoSpacing"/>
              <w:rPr>
                <w:rFonts w:ascii="Times New Roman" w:eastAsia="Times New Roman" w:hAnsi="Times New Roman" w:cs="Times New Roman"/>
                <w:b/>
                <w:bCs/>
                <w:color w:val="000000"/>
                <w:sz w:val="24"/>
                <w:szCs w:val="24"/>
                <w:lang w:eastAsia="ro-RO"/>
              </w:rPr>
            </w:pPr>
          </w:p>
        </w:tc>
      </w:tr>
      <w:tr w:rsidR="00875420" w:rsidRPr="008511BD" w14:paraId="332C1013" w14:textId="77777777" w:rsidTr="0034134B">
        <w:trPr>
          <w:trHeight w:val="341"/>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B993747" w14:textId="77777777" w:rsidR="00875420" w:rsidRPr="008511BD" w:rsidRDefault="00875420" w:rsidP="00052A4A">
            <w:pPr>
              <w:pStyle w:val="NoSpacing"/>
              <w:rPr>
                <w:rFonts w:ascii="Times New Roman" w:eastAsia="Times New Roman" w:hAnsi="Times New Roman" w:cs="Times New Roman"/>
                <w:sz w:val="24"/>
                <w:szCs w:val="24"/>
                <w:lang w:eastAsia="ro-RO"/>
              </w:rPr>
            </w:pPr>
          </w:p>
        </w:tc>
        <w:tc>
          <w:tcPr>
            <w:tcW w:w="6002" w:type="dxa"/>
            <w:tcBorders>
              <w:top w:val="single" w:sz="4" w:space="0" w:color="auto"/>
              <w:left w:val="single" w:sz="4" w:space="0" w:color="auto"/>
              <w:bottom w:val="single" w:sz="4" w:space="0" w:color="auto"/>
              <w:right w:val="single" w:sz="4" w:space="0" w:color="auto"/>
            </w:tcBorders>
            <w:shd w:val="clear" w:color="auto" w:fill="FFFFFF"/>
          </w:tcPr>
          <w:p w14:paraId="2FEA64C7" w14:textId="53E81B64" w:rsidR="00875420" w:rsidRPr="008511BD" w:rsidRDefault="00875420" w:rsidP="00052A4A">
            <w:pPr>
              <w:pStyle w:val="NoSpacing"/>
              <w:rPr>
                <w:rFonts w:ascii="Times New Roman" w:eastAsia="Calibri" w:hAnsi="Times New Roman" w:cs="Times New Roman"/>
                <w:color w:val="000000" w:themeColor="text1"/>
                <w:sz w:val="24"/>
                <w:szCs w:val="24"/>
              </w:rPr>
            </w:pPr>
          </w:p>
        </w:tc>
        <w:tc>
          <w:tcPr>
            <w:tcW w:w="1710" w:type="dxa"/>
            <w:tcBorders>
              <w:top w:val="single" w:sz="4" w:space="0" w:color="auto"/>
              <w:left w:val="nil"/>
              <w:bottom w:val="single" w:sz="4" w:space="0" w:color="auto"/>
              <w:right w:val="single" w:sz="4" w:space="0" w:color="auto"/>
            </w:tcBorders>
            <w:shd w:val="clear" w:color="auto" w:fill="FFFFFF"/>
            <w:noWrap/>
          </w:tcPr>
          <w:p w14:paraId="4E28F2CB" w14:textId="1BACEC0B" w:rsidR="00875420" w:rsidRPr="008511BD" w:rsidRDefault="00875420" w:rsidP="00052A4A">
            <w:pPr>
              <w:pStyle w:val="NoSpacing"/>
              <w:rPr>
                <w:rFonts w:ascii="Times New Roman" w:eastAsia="Calibri" w:hAnsi="Times New Roman" w:cs="Times New Roman"/>
                <w:color w:val="000000" w:themeColor="text1"/>
                <w:sz w:val="24"/>
                <w:szCs w:val="24"/>
              </w:rPr>
            </w:pPr>
          </w:p>
        </w:tc>
        <w:tc>
          <w:tcPr>
            <w:tcW w:w="1980" w:type="dxa"/>
            <w:tcBorders>
              <w:top w:val="single" w:sz="4" w:space="0" w:color="auto"/>
              <w:left w:val="nil"/>
              <w:bottom w:val="single" w:sz="4" w:space="0" w:color="auto"/>
              <w:right w:val="single" w:sz="4" w:space="0" w:color="auto"/>
            </w:tcBorders>
            <w:shd w:val="clear" w:color="auto" w:fill="FFFFFF"/>
            <w:noWrap/>
          </w:tcPr>
          <w:p w14:paraId="13F7410C" w14:textId="2387614F" w:rsidR="00875420" w:rsidRPr="008511BD" w:rsidRDefault="00875420" w:rsidP="00052A4A">
            <w:pPr>
              <w:pStyle w:val="NoSpacing"/>
              <w:rPr>
                <w:rFonts w:ascii="Times New Roman" w:eastAsia="Calibri" w:hAnsi="Times New Roman" w:cs="Times New Roman"/>
                <w:color w:val="000000" w:themeColor="text1"/>
                <w:sz w:val="24"/>
                <w:szCs w:val="24"/>
              </w:rPr>
            </w:pPr>
          </w:p>
        </w:tc>
      </w:tr>
      <w:tr w:rsidR="00875420" w:rsidRPr="008511BD" w14:paraId="4E137CFA" w14:textId="77777777" w:rsidTr="0034134B">
        <w:trPr>
          <w:trHeight w:val="341"/>
        </w:trPr>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171E2" w14:textId="77777777" w:rsidR="00875420" w:rsidRPr="008511BD" w:rsidRDefault="00875420" w:rsidP="00052A4A">
            <w:pPr>
              <w:pStyle w:val="NoSpacing"/>
              <w:rPr>
                <w:rFonts w:ascii="Times New Roman" w:eastAsia="Times New Roman" w:hAnsi="Times New Roman" w:cs="Times New Roman"/>
                <w:sz w:val="24"/>
                <w:szCs w:val="24"/>
                <w:lang w:eastAsia="ro-RO"/>
              </w:rPr>
            </w:pPr>
          </w:p>
        </w:tc>
        <w:tc>
          <w:tcPr>
            <w:tcW w:w="6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72AC1CB" w14:textId="253CF476" w:rsidR="00875420" w:rsidRPr="008511BD" w:rsidRDefault="00875420" w:rsidP="00052A4A">
            <w:pPr>
              <w:pStyle w:val="NoSpacing"/>
              <w:rPr>
                <w:rFonts w:ascii="Times New Roman" w:eastAsia="Calibri" w:hAnsi="Times New Roman" w:cs="Times New Roman"/>
                <w:sz w:val="24"/>
                <w:szCs w:val="24"/>
              </w:rPr>
            </w:pPr>
          </w:p>
        </w:tc>
        <w:tc>
          <w:tcPr>
            <w:tcW w:w="1710" w:type="dxa"/>
            <w:tcBorders>
              <w:top w:val="single" w:sz="4" w:space="0" w:color="auto"/>
              <w:left w:val="nil"/>
              <w:bottom w:val="single" w:sz="4" w:space="0" w:color="auto"/>
              <w:right w:val="single" w:sz="4" w:space="0" w:color="auto"/>
            </w:tcBorders>
            <w:shd w:val="clear" w:color="auto" w:fill="FFFFFF" w:themeFill="background1"/>
            <w:noWrap/>
          </w:tcPr>
          <w:p w14:paraId="6E5968A7" w14:textId="6C7A2727" w:rsidR="00875420" w:rsidRPr="008511BD" w:rsidRDefault="00875420" w:rsidP="00052A4A">
            <w:pPr>
              <w:pStyle w:val="NoSpacing"/>
              <w:rPr>
                <w:rFonts w:ascii="Times New Roman" w:eastAsia="Calibri" w:hAnsi="Times New Roman" w:cs="Times New Roman"/>
                <w:sz w:val="24"/>
                <w:szCs w:val="24"/>
              </w:rPr>
            </w:pP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7710BBB0" w14:textId="23CC3781" w:rsidR="00875420" w:rsidRPr="008511BD" w:rsidRDefault="00875420" w:rsidP="00052A4A">
            <w:pPr>
              <w:pStyle w:val="NoSpacing"/>
              <w:rPr>
                <w:rFonts w:ascii="Times New Roman" w:eastAsia="Calibri" w:hAnsi="Times New Roman" w:cs="Times New Roman"/>
                <w:sz w:val="24"/>
                <w:szCs w:val="24"/>
              </w:rPr>
            </w:pPr>
          </w:p>
        </w:tc>
      </w:tr>
    </w:tbl>
    <w:p w14:paraId="615F83F6" w14:textId="77777777" w:rsidR="004D6ABC" w:rsidRDefault="004D6ABC" w:rsidP="00052A4A">
      <w:pPr>
        <w:pStyle w:val="NoSpacing"/>
        <w:rPr>
          <w:rFonts w:ascii="Times New Roman" w:hAnsi="Times New Roman" w:cs="Times New Roman"/>
          <w:b/>
          <w:sz w:val="24"/>
          <w:szCs w:val="24"/>
        </w:rPr>
      </w:pPr>
    </w:p>
    <w:p w14:paraId="1677E9BC" w14:textId="30D4737E" w:rsidR="004D3CE5" w:rsidRPr="008511BD" w:rsidRDefault="00BE3B73"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4. </w:t>
      </w:r>
      <w:r w:rsidR="0055701B" w:rsidRPr="008511BD">
        <w:rPr>
          <w:rFonts w:ascii="Times New Roman" w:hAnsi="Times New Roman" w:cs="Times New Roman"/>
          <w:b/>
          <w:sz w:val="24"/>
          <w:szCs w:val="24"/>
        </w:rPr>
        <w:t>PREȚUL CONTRACTULUI</w:t>
      </w:r>
    </w:p>
    <w:p w14:paraId="3B759805" w14:textId="66D45B7E" w:rsidR="00B80CBE" w:rsidRPr="008511BD" w:rsidRDefault="00BE3B73" w:rsidP="00BE3B7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4.1.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Autoritatea contractantă se oblig</w:t>
      </w:r>
      <w:r w:rsidR="00F31DC4" w:rsidRPr="008511BD">
        <w:rPr>
          <w:rFonts w:ascii="Times New Roman" w:hAnsi="Times New Roman" w:cs="Times New Roman"/>
          <w:sz w:val="24"/>
          <w:szCs w:val="24"/>
        </w:rPr>
        <w:t>ă să plătească Contractantului p</w:t>
      </w:r>
      <w:r w:rsidR="004D3CE5" w:rsidRPr="008511BD">
        <w:rPr>
          <w:rFonts w:ascii="Times New Roman" w:hAnsi="Times New Roman" w:cs="Times New Roman"/>
          <w:sz w:val="24"/>
          <w:szCs w:val="24"/>
        </w:rPr>
        <w:t xml:space="preserve">rețul total convenit prin prezentul Contract pentru </w:t>
      </w:r>
      <w:r w:rsidR="00AC2C36" w:rsidRPr="008511BD">
        <w:rPr>
          <w:rFonts w:ascii="Times New Roman" w:hAnsi="Times New Roman" w:cs="Times New Roman"/>
          <w:sz w:val="24"/>
          <w:szCs w:val="24"/>
        </w:rPr>
        <w:t>achiziție publică a</w:t>
      </w:r>
      <w:r w:rsidR="00E009B0" w:rsidRPr="008511BD">
        <w:rPr>
          <w:rFonts w:ascii="Times New Roman" w:hAnsi="Times New Roman" w:cs="Times New Roman"/>
          <w:sz w:val="24"/>
          <w:szCs w:val="24"/>
        </w:rPr>
        <w:t xml:space="preserve"> Produselor</w:t>
      </w:r>
      <w:r w:rsidR="004D3CE5" w:rsidRPr="008511BD">
        <w:rPr>
          <w:rFonts w:ascii="Times New Roman" w:hAnsi="Times New Roman" w:cs="Times New Roman"/>
          <w:sz w:val="24"/>
          <w:szCs w:val="24"/>
        </w:rPr>
        <w:t>, în sumă de</w:t>
      </w:r>
      <w:r w:rsidR="002664E7" w:rsidRPr="008511BD">
        <w:rPr>
          <w:rFonts w:ascii="Times New Roman" w:hAnsi="Times New Roman" w:cs="Times New Roman"/>
          <w:sz w:val="24"/>
          <w:szCs w:val="24"/>
        </w:rPr>
        <w:t xml:space="preserve"> </w:t>
      </w:r>
      <w:r w:rsidR="00D666EF" w:rsidRPr="008511BD">
        <w:rPr>
          <w:rFonts w:ascii="Times New Roman" w:eastAsia="Times New Roman" w:hAnsi="Times New Roman" w:cs="Times New Roman"/>
          <w:bCs/>
          <w:sz w:val="24"/>
          <w:szCs w:val="24"/>
          <w:lang w:eastAsia="en-GB"/>
        </w:rPr>
        <w:t>……</w:t>
      </w:r>
      <w:r w:rsidR="00F31DC4" w:rsidRPr="008511BD">
        <w:rPr>
          <w:rFonts w:ascii="Times New Roman" w:eastAsia="Times New Roman" w:hAnsi="Times New Roman" w:cs="Times New Roman"/>
          <w:bCs/>
          <w:sz w:val="24"/>
          <w:szCs w:val="24"/>
          <w:lang w:eastAsia="en-GB"/>
        </w:rPr>
        <w:t>.........</w:t>
      </w:r>
      <w:r w:rsidR="00F0390B" w:rsidRPr="008511BD">
        <w:rPr>
          <w:rFonts w:ascii="Times New Roman" w:hAnsi="Times New Roman" w:cs="Times New Roman"/>
          <w:sz w:val="24"/>
          <w:szCs w:val="24"/>
        </w:rPr>
        <w:t xml:space="preserve"> Ron</w:t>
      </w:r>
      <w:r w:rsidR="004D3CE5" w:rsidRPr="008511BD">
        <w:rPr>
          <w:rFonts w:ascii="Times New Roman" w:hAnsi="Times New Roman" w:cs="Times New Roman"/>
          <w:sz w:val="24"/>
          <w:szCs w:val="24"/>
        </w:rPr>
        <w:t xml:space="preserve"> </w:t>
      </w:r>
      <w:r w:rsidR="00F0390B" w:rsidRPr="008511BD">
        <w:rPr>
          <w:rFonts w:ascii="Times New Roman" w:hAnsi="Times New Roman" w:cs="Times New Roman"/>
          <w:sz w:val="24"/>
          <w:szCs w:val="24"/>
        </w:rPr>
        <w:t>([valoarea în litere]Ron</w:t>
      </w:r>
      <w:r w:rsidR="004D3CE5" w:rsidRPr="008511BD">
        <w:rPr>
          <w:rFonts w:ascii="Times New Roman" w:hAnsi="Times New Roman" w:cs="Times New Roman"/>
          <w:sz w:val="24"/>
          <w:szCs w:val="24"/>
        </w:rPr>
        <w:t>), la care se adaugă TVA în valoare de [valoarea în cifre]</w:t>
      </w:r>
      <w:r w:rsidR="004048E1" w:rsidRPr="008511BD">
        <w:rPr>
          <w:rFonts w:ascii="Times New Roman" w:hAnsi="Times New Roman" w:cs="Times New Roman"/>
          <w:sz w:val="24"/>
          <w:szCs w:val="24"/>
        </w:rPr>
        <w:t xml:space="preserve"> Ron</w:t>
      </w:r>
      <w:r w:rsidR="004D3CE5" w:rsidRPr="008511BD">
        <w:rPr>
          <w:rFonts w:ascii="Times New Roman" w:hAnsi="Times New Roman" w:cs="Times New Roman"/>
          <w:sz w:val="24"/>
          <w:szCs w:val="24"/>
        </w:rPr>
        <w:t>, conform prevederilor legale</w:t>
      </w:r>
      <w:r w:rsidR="00433425" w:rsidRPr="008511BD">
        <w:rPr>
          <w:rFonts w:ascii="Times New Roman" w:hAnsi="Times New Roman" w:cs="Times New Roman"/>
          <w:sz w:val="24"/>
          <w:szCs w:val="24"/>
        </w:rPr>
        <w:t xml:space="preserve"> și Anexelor</w:t>
      </w:r>
      <w:r w:rsidR="005A59F9" w:rsidRPr="008511BD">
        <w:rPr>
          <w:rFonts w:ascii="Times New Roman" w:hAnsi="Times New Roman" w:cs="Times New Roman"/>
          <w:sz w:val="24"/>
          <w:szCs w:val="24"/>
        </w:rPr>
        <w:t xml:space="preserve"> la prezentul contract</w:t>
      </w:r>
      <w:r w:rsidR="004D3CE5" w:rsidRPr="008511BD">
        <w:rPr>
          <w:rFonts w:ascii="Times New Roman" w:hAnsi="Times New Roman" w:cs="Times New Roman"/>
          <w:sz w:val="24"/>
          <w:szCs w:val="24"/>
        </w:rPr>
        <w:t>.</w:t>
      </w:r>
      <w:r w:rsidR="00D011C2" w:rsidRPr="008511BD">
        <w:rPr>
          <w:rFonts w:ascii="Times New Roman" w:hAnsi="Times New Roman" w:cs="Times New Roman"/>
          <w:sz w:val="24"/>
          <w:szCs w:val="24"/>
        </w:rPr>
        <w:t xml:space="preserve"> Prețul include transportul, livrarea și montarea, punerea în funcțiune, garanția și service-ul echipamentelor/dispozitivelor ce fac obiectul prezentului contract.</w:t>
      </w:r>
    </w:p>
    <w:p w14:paraId="4CC2B490" w14:textId="43A28029" w:rsidR="00385DEB" w:rsidRPr="008511BD" w:rsidRDefault="00BE3B73" w:rsidP="00925D98">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4.2.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Prețul Contractului este ferm</w:t>
      </w:r>
      <w:r w:rsidR="00925D98">
        <w:rPr>
          <w:rFonts w:ascii="Times New Roman" w:hAnsi="Times New Roman" w:cs="Times New Roman"/>
          <w:sz w:val="24"/>
          <w:szCs w:val="24"/>
        </w:rPr>
        <w:t>.</w:t>
      </w:r>
    </w:p>
    <w:p w14:paraId="5B000AEB" w14:textId="77777777" w:rsidR="00875B7C" w:rsidRPr="008511BD" w:rsidRDefault="00875B7C" w:rsidP="00052A4A">
      <w:pPr>
        <w:pStyle w:val="NoSpacing"/>
        <w:rPr>
          <w:rFonts w:ascii="Times New Roman" w:hAnsi="Times New Roman" w:cs="Times New Roman"/>
          <w:sz w:val="24"/>
          <w:szCs w:val="24"/>
        </w:rPr>
      </w:pPr>
    </w:p>
    <w:p w14:paraId="288200B3" w14:textId="05BEFBBC" w:rsidR="004D3CE5" w:rsidRPr="008511BD" w:rsidRDefault="00BE3B73"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5. </w:t>
      </w:r>
      <w:r w:rsidR="0055701B" w:rsidRPr="008511BD">
        <w:rPr>
          <w:rFonts w:ascii="Times New Roman" w:hAnsi="Times New Roman" w:cs="Times New Roman"/>
          <w:b/>
          <w:sz w:val="24"/>
          <w:szCs w:val="24"/>
        </w:rPr>
        <w:t>DURATA CONTRACTULUI</w:t>
      </w:r>
    </w:p>
    <w:p w14:paraId="2DAC8BDA" w14:textId="4804224B" w:rsidR="00D15ED7" w:rsidRPr="008511BD" w:rsidRDefault="00BE3B73" w:rsidP="00CB30DC">
      <w:pPr>
        <w:pStyle w:val="NoSpacing"/>
        <w:jc w:val="both"/>
        <w:rPr>
          <w:rFonts w:ascii="Times New Roman" w:hAnsi="Times New Roman" w:cs="Times New Roman"/>
          <w:i/>
          <w:sz w:val="24"/>
          <w:szCs w:val="24"/>
        </w:rPr>
      </w:pPr>
      <w:r w:rsidRPr="008511BD">
        <w:rPr>
          <w:rFonts w:ascii="Times New Roman" w:hAnsi="Times New Roman" w:cs="Times New Roman"/>
          <w:b/>
          <w:sz w:val="24"/>
          <w:szCs w:val="24"/>
        </w:rPr>
        <w:t>5.1.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Durata prezentului Contract începe de la data intrării în vigoare</w:t>
      </w:r>
      <w:r w:rsidR="00614A17" w:rsidRPr="008511BD">
        <w:rPr>
          <w:rFonts w:ascii="Times New Roman" w:hAnsi="Times New Roman" w:cs="Times New Roman"/>
          <w:sz w:val="24"/>
          <w:szCs w:val="24"/>
        </w:rPr>
        <w:t xml:space="preserve"> și</w:t>
      </w:r>
      <w:r w:rsidR="004D3CE5" w:rsidRPr="008511BD">
        <w:rPr>
          <w:rFonts w:ascii="Times New Roman" w:hAnsi="Times New Roman" w:cs="Times New Roman"/>
          <w:sz w:val="24"/>
          <w:szCs w:val="24"/>
        </w:rPr>
        <w:t xml:space="preserve"> se finalizează </w:t>
      </w:r>
      <w:r w:rsidR="002272FE" w:rsidRPr="002272FE">
        <w:rPr>
          <w:rFonts w:ascii="Times New Roman" w:hAnsi="Times New Roman" w:cs="Times New Roman"/>
          <w:sz w:val="24"/>
          <w:szCs w:val="24"/>
        </w:rPr>
        <w:t xml:space="preserve">în </w:t>
      </w:r>
      <w:r w:rsidR="002272FE" w:rsidRPr="00785C40">
        <w:rPr>
          <w:rFonts w:ascii="Times New Roman" w:hAnsi="Times New Roman" w:cs="Times New Roman"/>
          <w:sz w:val="24"/>
          <w:szCs w:val="24"/>
        </w:rPr>
        <w:t xml:space="preserve">termen de </w:t>
      </w:r>
      <w:r w:rsidR="00632400">
        <w:rPr>
          <w:rFonts w:ascii="Times New Roman" w:hAnsi="Times New Roman" w:cs="Times New Roman"/>
          <w:sz w:val="24"/>
          <w:szCs w:val="24"/>
        </w:rPr>
        <w:t>1 lună</w:t>
      </w:r>
      <w:bookmarkStart w:id="0" w:name="_GoBack"/>
      <w:bookmarkEnd w:id="0"/>
      <w:r w:rsidR="002272FE" w:rsidRPr="00785C40">
        <w:rPr>
          <w:rFonts w:ascii="Times New Roman" w:hAnsi="Times New Roman" w:cs="Times New Roman"/>
          <w:sz w:val="24"/>
          <w:szCs w:val="24"/>
        </w:rPr>
        <w:t xml:space="preserve"> de la data </w:t>
      </w:r>
      <w:proofErr w:type="spellStart"/>
      <w:r w:rsidR="002272FE" w:rsidRPr="00785C40">
        <w:rPr>
          <w:rFonts w:ascii="Times New Roman" w:hAnsi="Times New Roman" w:cs="Times New Roman"/>
          <w:sz w:val="24"/>
          <w:szCs w:val="24"/>
        </w:rPr>
        <w:t>semnarii</w:t>
      </w:r>
      <w:proofErr w:type="spellEnd"/>
      <w:r w:rsidR="002272FE" w:rsidRPr="00785C40">
        <w:rPr>
          <w:rFonts w:ascii="Times New Roman" w:hAnsi="Times New Roman" w:cs="Times New Roman"/>
          <w:sz w:val="24"/>
          <w:szCs w:val="24"/>
        </w:rPr>
        <w:t xml:space="preserve">, </w:t>
      </w:r>
      <w:r w:rsidR="002272FE" w:rsidRPr="002272FE">
        <w:rPr>
          <w:rFonts w:ascii="Times New Roman" w:hAnsi="Times New Roman" w:cs="Times New Roman"/>
          <w:sz w:val="24"/>
          <w:szCs w:val="24"/>
        </w:rPr>
        <w:t>sau, după caz, la data stabilită prin act adițional</w:t>
      </w:r>
      <w:r w:rsidR="00C90D83" w:rsidRPr="008511BD">
        <w:rPr>
          <w:rFonts w:ascii="Times New Roman" w:hAnsi="Times New Roman" w:cs="Times New Roman"/>
          <w:sz w:val="24"/>
          <w:szCs w:val="24"/>
        </w:rPr>
        <w:t>. În măsura în care Contractantul beneficiază de un termen suplimentar de execuție pentru înlocuirea/remedierea deficiențelor bunului</w:t>
      </w:r>
      <w:r w:rsidR="007F5296" w:rsidRPr="008511BD">
        <w:rPr>
          <w:rFonts w:ascii="Times New Roman" w:hAnsi="Times New Roman" w:cs="Times New Roman"/>
          <w:sz w:val="24"/>
          <w:szCs w:val="24"/>
        </w:rPr>
        <w:t>,</w:t>
      </w:r>
      <w:r w:rsidR="00C90D83" w:rsidRPr="008511BD">
        <w:rPr>
          <w:rFonts w:ascii="Times New Roman" w:hAnsi="Times New Roman" w:cs="Times New Roman"/>
          <w:sz w:val="24"/>
          <w:szCs w:val="24"/>
        </w:rPr>
        <w:t xml:space="preserve"> contractul încetează la data la care bunurile înlocuite au fost predate sau la data la care au fost remediate deficiențele bunului.</w:t>
      </w:r>
    </w:p>
    <w:p w14:paraId="5DD9DCCF" w14:textId="691B3A1C" w:rsidR="00D15ED7" w:rsidRPr="008511BD" w:rsidRDefault="00BE3B73"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5.2.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Contractul intră în vigoare la data </w:t>
      </w:r>
      <w:r w:rsidR="002412CC">
        <w:rPr>
          <w:rFonts w:ascii="Times New Roman" w:hAnsi="Times New Roman" w:cs="Times New Roman"/>
          <w:sz w:val="24"/>
          <w:szCs w:val="24"/>
        </w:rPr>
        <w:t>semnării acestuia de către ambele părți</w:t>
      </w:r>
      <w:r w:rsidR="005A7519" w:rsidRPr="008511BD">
        <w:rPr>
          <w:rFonts w:ascii="Times New Roman" w:hAnsi="Times New Roman" w:cs="Times New Roman"/>
          <w:sz w:val="24"/>
          <w:szCs w:val="24"/>
        </w:rPr>
        <w:t xml:space="preserve">. </w:t>
      </w:r>
    </w:p>
    <w:p w14:paraId="052C787D" w14:textId="634EEF75" w:rsidR="004D3CE5" w:rsidRPr="008511BD" w:rsidRDefault="00785C40" w:rsidP="00CB30DC">
      <w:pPr>
        <w:pStyle w:val="NoSpacing"/>
        <w:jc w:val="both"/>
        <w:rPr>
          <w:rFonts w:ascii="Times New Roman" w:hAnsi="Times New Roman" w:cs="Times New Roman"/>
          <w:sz w:val="24"/>
          <w:szCs w:val="24"/>
        </w:rPr>
      </w:pPr>
      <w:r>
        <w:rPr>
          <w:rFonts w:ascii="Times New Roman" w:hAnsi="Times New Roman" w:cs="Times New Roman"/>
          <w:b/>
          <w:sz w:val="24"/>
          <w:szCs w:val="24"/>
        </w:rPr>
        <w:t>5.3</w:t>
      </w:r>
      <w:r w:rsidR="00875BE6" w:rsidRPr="008511BD">
        <w:rPr>
          <w:rFonts w:ascii="Times New Roman" w:hAnsi="Times New Roman" w:cs="Times New Roman"/>
          <w:b/>
          <w:sz w:val="24"/>
          <w:szCs w:val="24"/>
        </w:rPr>
        <w:t>.</w:t>
      </w:r>
      <w:r w:rsidR="00875BE6" w:rsidRPr="008511BD">
        <w:rPr>
          <w:rFonts w:ascii="Times New Roman" w:hAnsi="Times New Roman" w:cs="Times New Roman"/>
          <w:sz w:val="24"/>
          <w:szCs w:val="24"/>
        </w:rPr>
        <w:t xml:space="preserve"> Toate echipamentele/produsele vor fi livrate pe raza județului Maramureș, la sediile partenerilor (unitățile de învățământ menționate în caietul de sarcini), beneficiarii finali ai proiectului, în termen de </w:t>
      </w:r>
      <w:r w:rsidR="00875BE6" w:rsidRPr="00785C40">
        <w:rPr>
          <w:rFonts w:ascii="Times New Roman" w:hAnsi="Times New Roman" w:cs="Times New Roman"/>
          <w:sz w:val="24"/>
          <w:szCs w:val="24"/>
        </w:rPr>
        <w:t xml:space="preserve">maxim </w:t>
      </w:r>
      <w:r w:rsidR="005664FD">
        <w:rPr>
          <w:rFonts w:ascii="Times New Roman" w:hAnsi="Times New Roman" w:cs="Times New Roman"/>
          <w:b/>
          <w:sz w:val="24"/>
          <w:szCs w:val="24"/>
        </w:rPr>
        <w:t>30</w:t>
      </w:r>
      <w:r w:rsidR="00875BE6" w:rsidRPr="00785C40">
        <w:rPr>
          <w:rFonts w:ascii="Times New Roman" w:hAnsi="Times New Roman" w:cs="Times New Roman"/>
          <w:b/>
          <w:sz w:val="24"/>
          <w:szCs w:val="24"/>
        </w:rPr>
        <w:t xml:space="preserve"> de zile</w:t>
      </w:r>
      <w:r w:rsidR="00875BE6" w:rsidRPr="008511BD">
        <w:rPr>
          <w:rFonts w:ascii="Times New Roman" w:hAnsi="Times New Roman" w:cs="Times New Roman"/>
          <w:sz w:val="24"/>
          <w:szCs w:val="24"/>
        </w:rPr>
        <w:t xml:space="preserve"> de la primirea unei note de comandă/ordin de livrare/notificare din partea autorității contractante. (</w:t>
      </w:r>
      <w:r w:rsidR="00875BE6" w:rsidRPr="008511BD">
        <w:rPr>
          <w:rFonts w:ascii="Times New Roman" w:hAnsi="Times New Roman" w:cs="Times New Roman"/>
          <w:b/>
          <w:sz w:val="24"/>
          <w:szCs w:val="24"/>
        </w:rPr>
        <w:t xml:space="preserve">se vor avea în vedere termenele </w:t>
      </w:r>
      <w:r w:rsidR="00067025">
        <w:rPr>
          <w:rFonts w:ascii="Times New Roman" w:hAnsi="Times New Roman" w:cs="Times New Roman"/>
          <w:b/>
          <w:sz w:val="24"/>
          <w:szCs w:val="24"/>
        </w:rPr>
        <w:t xml:space="preserve">efective </w:t>
      </w:r>
      <w:r w:rsidR="00875BE6" w:rsidRPr="008511BD">
        <w:rPr>
          <w:rFonts w:ascii="Times New Roman" w:hAnsi="Times New Roman" w:cs="Times New Roman"/>
          <w:b/>
          <w:sz w:val="24"/>
          <w:szCs w:val="24"/>
        </w:rPr>
        <w:t>de livrare asumate în cadrul ofertelor tehnice depuse de Furnizor</w:t>
      </w:r>
      <w:r w:rsidR="00875BE6" w:rsidRPr="008511BD">
        <w:rPr>
          <w:rFonts w:ascii="Times New Roman" w:hAnsi="Times New Roman" w:cs="Times New Roman"/>
          <w:sz w:val="24"/>
          <w:szCs w:val="24"/>
        </w:rPr>
        <w:t>)</w:t>
      </w:r>
    </w:p>
    <w:p w14:paraId="605092BD" w14:textId="77777777" w:rsidR="00875BE6" w:rsidRPr="008511BD" w:rsidRDefault="00875BE6" w:rsidP="00052A4A">
      <w:pPr>
        <w:pStyle w:val="NoSpacing"/>
        <w:rPr>
          <w:rFonts w:ascii="Times New Roman" w:hAnsi="Times New Roman" w:cs="Times New Roman"/>
          <w:sz w:val="24"/>
          <w:szCs w:val="24"/>
          <w:highlight w:val="yellow"/>
        </w:rPr>
      </w:pPr>
    </w:p>
    <w:p w14:paraId="0C676487" w14:textId="4E86C0A6" w:rsidR="004D3CE5" w:rsidRPr="008511BD" w:rsidRDefault="00BE3B73"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6. </w:t>
      </w:r>
      <w:r w:rsidR="0055701B" w:rsidRPr="008511BD">
        <w:rPr>
          <w:rFonts w:ascii="Times New Roman" w:hAnsi="Times New Roman" w:cs="Times New Roman"/>
          <w:b/>
          <w:sz w:val="24"/>
          <w:szCs w:val="24"/>
        </w:rPr>
        <w:t>DOCUMENTELE CONTRACTULUI</w:t>
      </w:r>
    </w:p>
    <w:p w14:paraId="75884E6E" w14:textId="41CE5A9C" w:rsidR="004D3CE5" w:rsidRPr="008511BD" w:rsidRDefault="00BE3B73"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6.1.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Documentele prezentului Contract sunt:</w:t>
      </w:r>
    </w:p>
    <w:p w14:paraId="0EE5E1D4" w14:textId="65C9DCCB" w:rsidR="002E16F7" w:rsidRPr="008511BD" w:rsidRDefault="00BE3B73" w:rsidP="00CB30DC">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 </w:t>
      </w:r>
      <w:r w:rsidR="004D3CE5" w:rsidRPr="008511BD">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43EBA0E7" w14:textId="4696168C" w:rsidR="002E16F7" w:rsidRPr="008511BD" w:rsidRDefault="00BE3B73"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(ii) </w:t>
      </w:r>
      <w:r w:rsidR="004D3CE5" w:rsidRPr="008511BD">
        <w:rPr>
          <w:rFonts w:ascii="Times New Roman" w:hAnsi="Times New Roman" w:cs="Times New Roman"/>
          <w:sz w:val="24"/>
          <w:szCs w:val="24"/>
        </w:rPr>
        <w:t>Propunerea tehnică, inclusiv, dacă este cazul, clarificările din perioada de evaluare – Anexa nr. 2;</w:t>
      </w:r>
    </w:p>
    <w:p w14:paraId="0A8B5025" w14:textId="17442919" w:rsidR="002E16F7" w:rsidRPr="008511BD" w:rsidRDefault="00BE3B73"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(iii) </w:t>
      </w:r>
      <w:r w:rsidR="004D3CE5" w:rsidRPr="008511BD">
        <w:rPr>
          <w:rFonts w:ascii="Times New Roman" w:hAnsi="Times New Roman" w:cs="Times New Roman"/>
          <w:sz w:val="24"/>
          <w:szCs w:val="24"/>
        </w:rPr>
        <w:t>Propunerea financiară, inclusiv, dacă este cazul, clarificările din perioada de evaluare – Anexa nr. 3;</w:t>
      </w:r>
    </w:p>
    <w:p w14:paraId="1E7C1F83" w14:textId="0A990E2F" w:rsidR="000B4609" w:rsidRPr="008511BD" w:rsidRDefault="00BE3B73"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(iv) </w:t>
      </w:r>
      <w:r w:rsidR="004D3CE5" w:rsidRPr="008511BD">
        <w:rPr>
          <w:rFonts w:ascii="Times New Roman" w:hAnsi="Times New Roman" w:cs="Times New Roman"/>
          <w:sz w:val="24"/>
          <w:szCs w:val="24"/>
        </w:rPr>
        <w:t>Angajamentul ferm de susținere din partea unui terț, dacă este cazul – anexa nr. ....;</w:t>
      </w:r>
    </w:p>
    <w:p w14:paraId="688B54EA" w14:textId="7EA55831" w:rsidR="000B4609" w:rsidRPr="008511BD" w:rsidRDefault="00BE3B73"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(v) </w:t>
      </w:r>
      <w:r w:rsidR="004D3CE5" w:rsidRPr="008511BD">
        <w:rPr>
          <w:rFonts w:ascii="Times New Roman" w:hAnsi="Times New Roman" w:cs="Times New Roman"/>
          <w:sz w:val="24"/>
          <w:szCs w:val="24"/>
        </w:rPr>
        <w:t>Acordul de asociere, dacă este cazul – anexa nr. ...;</w:t>
      </w:r>
    </w:p>
    <w:p w14:paraId="4DA3A794" w14:textId="060495AD" w:rsidR="003C4199" w:rsidRPr="008511BD" w:rsidRDefault="00BE3B73"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(vi) </w:t>
      </w:r>
      <w:r w:rsidR="004D3CE5" w:rsidRPr="008511BD">
        <w:rPr>
          <w:rFonts w:ascii="Times New Roman" w:hAnsi="Times New Roman" w:cs="Times New Roman"/>
          <w:sz w:val="24"/>
          <w:szCs w:val="24"/>
        </w:rPr>
        <w:t>Contractul de subcontractare, dacă este cazul – anexa nr.......</w:t>
      </w:r>
    </w:p>
    <w:p w14:paraId="7C4F8D7F" w14:textId="7C3338FA" w:rsidR="008615F6" w:rsidRPr="008511BD" w:rsidRDefault="004048E1"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 </w:t>
      </w:r>
      <w:r w:rsidR="00BE3B73" w:rsidRPr="008511BD">
        <w:rPr>
          <w:rFonts w:ascii="Times New Roman" w:hAnsi="Times New Roman" w:cs="Times New Roman"/>
          <w:sz w:val="24"/>
          <w:szCs w:val="24"/>
        </w:rPr>
        <w:t xml:space="preserve">(vii) </w:t>
      </w:r>
      <w:r w:rsidR="008615F6" w:rsidRPr="008511BD">
        <w:rPr>
          <w:rFonts w:ascii="Times New Roman" w:hAnsi="Times New Roman" w:cs="Times New Roman"/>
          <w:sz w:val="24"/>
          <w:szCs w:val="24"/>
        </w:rPr>
        <w:t>Gar</w:t>
      </w:r>
      <w:r w:rsidR="00DF653B" w:rsidRPr="008511BD">
        <w:rPr>
          <w:rFonts w:ascii="Times New Roman" w:hAnsi="Times New Roman" w:cs="Times New Roman"/>
          <w:sz w:val="24"/>
          <w:szCs w:val="24"/>
        </w:rPr>
        <w:t>anția de bună execuție.</w:t>
      </w:r>
      <w:r w:rsidR="008511BD">
        <w:rPr>
          <w:rFonts w:ascii="Times New Roman" w:hAnsi="Times New Roman" w:cs="Times New Roman"/>
          <w:sz w:val="24"/>
          <w:szCs w:val="24"/>
        </w:rPr>
        <w:t xml:space="preserve"> (sau alte documente agreate de </w:t>
      </w:r>
      <w:proofErr w:type="spellStart"/>
      <w:r w:rsidR="008511BD">
        <w:rPr>
          <w:rFonts w:ascii="Times New Roman" w:hAnsi="Times New Roman" w:cs="Times New Roman"/>
          <w:sz w:val="24"/>
          <w:szCs w:val="24"/>
        </w:rPr>
        <w:t>părț</w:t>
      </w:r>
      <w:proofErr w:type="spellEnd"/>
      <w:r w:rsidR="008511BD">
        <w:rPr>
          <w:rFonts w:ascii="Times New Roman" w:hAnsi="Times New Roman" w:cs="Times New Roman"/>
          <w:sz w:val="24"/>
          <w:szCs w:val="24"/>
        </w:rPr>
        <w:t xml:space="preserve"> la momentul semnării contractului)</w:t>
      </w:r>
    </w:p>
    <w:p w14:paraId="01626631" w14:textId="77777777" w:rsidR="00BE3B73" w:rsidRPr="008511BD" w:rsidRDefault="00BE3B73" w:rsidP="00052A4A">
      <w:pPr>
        <w:pStyle w:val="NoSpacing"/>
        <w:rPr>
          <w:rFonts w:ascii="Times New Roman" w:hAnsi="Times New Roman" w:cs="Times New Roman"/>
          <w:b/>
          <w:sz w:val="24"/>
          <w:szCs w:val="24"/>
        </w:rPr>
      </w:pPr>
    </w:p>
    <w:p w14:paraId="7925BA65" w14:textId="54E47D53" w:rsidR="004D3CE5" w:rsidRPr="008511BD" w:rsidRDefault="00BE3B73"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7. </w:t>
      </w:r>
      <w:r w:rsidR="00FC380D" w:rsidRPr="008511BD">
        <w:rPr>
          <w:rFonts w:ascii="Times New Roman" w:hAnsi="Times New Roman" w:cs="Times New Roman"/>
          <w:b/>
          <w:sz w:val="24"/>
          <w:szCs w:val="24"/>
        </w:rPr>
        <w:t>ORDINEA DE PRECEDENȚĂ</w:t>
      </w:r>
    </w:p>
    <w:p w14:paraId="0AA6C0B7" w14:textId="52D6131F" w:rsidR="007E1D4C" w:rsidRPr="008511BD" w:rsidRDefault="00A5227D" w:rsidP="00A5227D">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7.1.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5D7EE84E" w14:textId="73AF3A3E" w:rsidR="004D3CE5" w:rsidRPr="008511BD" w:rsidRDefault="00A5227D" w:rsidP="00A5227D">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7.2.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3EF28FB8" w14:textId="77777777" w:rsidR="00875B7C" w:rsidRPr="008511BD" w:rsidRDefault="00875B7C" w:rsidP="00052A4A">
      <w:pPr>
        <w:pStyle w:val="NoSpacing"/>
        <w:rPr>
          <w:rFonts w:ascii="Times New Roman" w:hAnsi="Times New Roman" w:cs="Times New Roman"/>
          <w:sz w:val="24"/>
          <w:szCs w:val="24"/>
        </w:rPr>
      </w:pPr>
    </w:p>
    <w:p w14:paraId="48BC41A6" w14:textId="6C90DF8D" w:rsidR="004D3CE5" w:rsidRPr="008511BD" w:rsidRDefault="00A5227D"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8. </w:t>
      </w:r>
      <w:r w:rsidR="00FC380D" w:rsidRPr="008511BD">
        <w:rPr>
          <w:rFonts w:ascii="Times New Roman" w:hAnsi="Times New Roman" w:cs="Times New Roman"/>
          <w:b/>
          <w:sz w:val="24"/>
          <w:szCs w:val="24"/>
        </w:rPr>
        <w:t>COMUNICAREA ÎNTRE PĂRȚI</w:t>
      </w:r>
    </w:p>
    <w:p w14:paraId="4EE6F193" w14:textId="276B69E8" w:rsidR="007E1D4C" w:rsidRPr="008511BD" w:rsidRDefault="00A5227D" w:rsidP="00A5227D">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lastRenderedPageBreak/>
        <w:t>8.1.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7193CA07" w:rsidR="007E1D4C" w:rsidRPr="008511BD" w:rsidRDefault="00A5227D" w:rsidP="00A5227D">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8.2.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Comunicările între Părți se pot face și prin fax sau e-mail, cu condiția confirmării în scris a primirii </w:t>
      </w:r>
      <w:r w:rsidR="008615F6" w:rsidRPr="008511BD">
        <w:rPr>
          <w:rFonts w:ascii="Times New Roman" w:hAnsi="Times New Roman" w:cs="Times New Roman"/>
          <w:sz w:val="24"/>
          <w:szCs w:val="24"/>
        </w:rPr>
        <w:t>documentului</w:t>
      </w:r>
      <w:r w:rsidR="004D3CE5" w:rsidRPr="008511BD">
        <w:rPr>
          <w:rFonts w:ascii="Times New Roman" w:hAnsi="Times New Roman" w:cs="Times New Roman"/>
          <w:sz w:val="24"/>
          <w:szCs w:val="24"/>
        </w:rPr>
        <w:t>.</w:t>
      </w:r>
    </w:p>
    <w:p w14:paraId="43E7A348" w14:textId="59E74346" w:rsidR="007E1D4C" w:rsidRPr="008511BD" w:rsidRDefault="00A5227D" w:rsidP="00A5227D">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8.3.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0A9D3B43" w:rsidR="004D3CE5" w:rsidRPr="008511BD" w:rsidRDefault="00A5227D"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8.4.</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58"/>
      </w:tblGrid>
      <w:tr w:rsidR="007E1D4C" w:rsidRPr="008511BD" w14:paraId="754C86F1" w14:textId="77777777" w:rsidTr="00A5227D">
        <w:tc>
          <w:tcPr>
            <w:tcW w:w="4814" w:type="dxa"/>
          </w:tcPr>
          <w:p w14:paraId="14D65085" w14:textId="7CDBB84F"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Pentru</w:t>
            </w:r>
          </w:p>
          <w:p w14:paraId="29664DFB" w14:textId="37277F73" w:rsidR="007E1D4C" w:rsidRPr="008511BD" w:rsidRDefault="00E505D2"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Autoritatea/</w:t>
            </w:r>
            <w:r w:rsidR="00045A95" w:rsidRPr="008511BD">
              <w:rPr>
                <w:rFonts w:ascii="Times New Roman" w:hAnsi="Times New Roman" w:cs="Times New Roman"/>
                <w:sz w:val="24"/>
                <w:szCs w:val="24"/>
              </w:rPr>
              <w:t xml:space="preserve"> </w:t>
            </w:r>
            <w:r w:rsidRPr="008511BD">
              <w:rPr>
                <w:rFonts w:ascii="Times New Roman" w:hAnsi="Times New Roman" w:cs="Times New Roman"/>
                <w:sz w:val="24"/>
                <w:szCs w:val="24"/>
              </w:rPr>
              <w:t>tea contractantă</w:t>
            </w:r>
            <w:r w:rsidR="007E1D4C" w:rsidRPr="008511BD">
              <w:rPr>
                <w:rFonts w:ascii="Times New Roman" w:hAnsi="Times New Roman" w:cs="Times New Roman"/>
                <w:sz w:val="24"/>
                <w:szCs w:val="24"/>
              </w:rPr>
              <w:t>:</w:t>
            </w:r>
          </w:p>
        </w:tc>
        <w:tc>
          <w:tcPr>
            <w:tcW w:w="5358" w:type="dxa"/>
          </w:tcPr>
          <w:p w14:paraId="45CA7F33" w14:textId="45A3BBC2"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Pentru</w:t>
            </w:r>
          </w:p>
          <w:p w14:paraId="54CA708C" w14:textId="44C49D11"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Contractant:</w:t>
            </w:r>
          </w:p>
        </w:tc>
      </w:tr>
      <w:tr w:rsidR="007E1D4C" w:rsidRPr="008511BD" w14:paraId="0ED2112F" w14:textId="77777777" w:rsidTr="00A5227D">
        <w:tc>
          <w:tcPr>
            <w:tcW w:w="4814" w:type="dxa"/>
          </w:tcPr>
          <w:p w14:paraId="13E1D4D3" w14:textId="3D37FD28"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Adresă:</w:t>
            </w:r>
          </w:p>
        </w:tc>
        <w:tc>
          <w:tcPr>
            <w:tcW w:w="5358" w:type="dxa"/>
          </w:tcPr>
          <w:p w14:paraId="59AE4D23" w14:textId="243DC97C"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Adresă:</w:t>
            </w:r>
          </w:p>
        </w:tc>
      </w:tr>
      <w:tr w:rsidR="007E1D4C" w:rsidRPr="008511BD" w14:paraId="4D8AF25C" w14:textId="77777777" w:rsidTr="00A5227D">
        <w:tc>
          <w:tcPr>
            <w:tcW w:w="4814" w:type="dxa"/>
          </w:tcPr>
          <w:p w14:paraId="2BE9E6E8" w14:textId="7431859A"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Telefon/Fax:</w:t>
            </w:r>
          </w:p>
        </w:tc>
        <w:tc>
          <w:tcPr>
            <w:tcW w:w="5358" w:type="dxa"/>
          </w:tcPr>
          <w:p w14:paraId="474C19EA" w14:textId="71674D5F"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Telefon/Fax:</w:t>
            </w:r>
          </w:p>
        </w:tc>
      </w:tr>
      <w:tr w:rsidR="007E1D4C" w:rsidRPr="008511BD" w14:paraId="2BF85E58" w14:textId="77777777" w:rsidTr="00A5227D">
        <w:tc>
          <w:tcPr>
            <w:tcW w:w="4814" w:type="dxa"/>
          </w:tcPr>
          <w:p w14:paraId="668090C8" w14:textId="68B247A1"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E-mail:</w:t>
            </w:r>
          </w:p>
        </w:tc>
        <w:tc>
          <w:tcPr>
            <w:tcW w:w="5358" w:type="dxa"/>
          </w:tcPr>
          <w:p w14:paraId="6D3F2EEE" w14:textId="23101F9D"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E-mail:</w:t>
            </w:r>
          </w:p>
        </w:tc>
      </w:tr>
      <w:tr w:rsidR="007E1D4C" w:rsidRPr="008511BD" w14:paraId="7B6C38C8" w14:textId="77777777" w:rsidTr="00A5227D">
        <w:tc>
          <w:tcPr>
            <w:tcW w:w="4814" w:type="dxa"/>
          </w:tcPr>
          <w:p w14:paraId="72480F70" w14:textId="5BDC3172"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Persoana de contact:</w:t>
            </w:r>
          </w:p>
        </w:tc>
        <w:tc>
          <w:tcPr>
            <w:tcW w:w="5358" w:type="dxa"/>
          </w:tcPr>
          <w:p w14:paraId="518521BD" w14:textId="3C99854E" w:rsidR="007E1D4C" w:rsidRPr="008511BD" w:rsidRDefault="007E1D4C"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Persoana de contact:</w:t>
            </w:r>
          </w:p>
        </w:tc>
      </w:tr>
    </w:tbl>
    <w:p w14:paraId="0AA20F67" w14:textId="77777777" w:rsidR="00A5227D" w:rsidRPr="008511BD" w:rsidRDefault="00A5227D" w:rsidP="00052A4A">
      <w:pPr>
        <w:pStyle w:val="NoSpacing"/>
        <w:rPr>
          <w:rFonts w:ascii="Times New Roman" w:hAnsi="Times New Roman" w:cs="Times New Roman"/>
          <w:sz w:val="24"/>
          <w:szCs w:val="24"/>
        </w:rPr>
      </w:pPr>
    </w:p>
    <w:p w14:paraId="51BED7F8" w14:textId="7D8168AB" w:rsidR="0003416A" w:rsidRPr="008511BD" w:rsidRDefault="00A5227D" w:rsidP="00A5227D">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8.5.</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2FED7FB5" w:rsidR="0003416A" w:rsidRPr="008511BD" w:rsidRDefault="00A5227D" w:rsidP="00A5227D">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8.6.</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605C405D" w:rsidR="004D3CE5" w:rsidRPr="008511BD" w:rsidRDefault="00A5227D"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8.7.</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Orice comunicare făcută de una dintre Părți va fi considerată primită:</w:t>
      </w:r>
    </w:p>
    <w:p w14:paraId="608CAFA3" w14:textId="216084D3" w:rsidR="0003416A" w:rsidRPr="008511BD" w:rsidRDefault="00A5227D"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(i) </w:t>
      </w:r>
      <w:r w:rsidR="004D3CE5" w:rsidRPr="008511BD">
        <w:rPr>
          <w:rFonts w:ascii="Times New Roman" w:hAnsi="Times New Roman" w:cs="Times New Roman"/>
          <w:sz w:val="24"/>
          <w:szCs w:val="24"/>
        </w:rPr>
        <w:t>la momentul înmânării, dacă este depusă personal de către una dintre Părți,</w:t>
      </w:r>
    </w:p>
    <w:p w14:paraId="3788F546" w14:textId="150F6FF5" w:rsidR="0003416A" w:rsidRPr="008511BD" w:rsidRDefault="00A5227D"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(ii) </w:t>
      </w:r>
      <w:r w:rsidR="004D3CE5" w:rsidRPr="008511BD">
        <w:rPr>
          <w:rFonts w:ascii="Times New Roman" w:hAnsi="Times New Roman" w:cs="Times New Roman"/>
          <w:sz w:val="24"/>
          <w:szCs w:val="24"/>
        </w:rPr>
        <w:t>la momentul primirii de către destinatar, în cazul trimiterii prin scrisoare recomandată cu confirmare de primire,</w:t>
      </w:r>
    </w:p>
    <w:p w14:paraId="1263189E" w14:textId="3EB14BCD" w:rsidR="004D3CE5" w:rsidRPr="008511BD" w:rsidRDefault="00A5227D"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(iii) </w:t>
      </w:r>
      <w:r w:rsidR="004D3CE5" w:rsidRPr="008511BD">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2B5E4918" w:rsidR="00B07594" w:rsidRPr="008511BD" w:rsidRDefault="00A5227D"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8.8.</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Părțile declară </w:t>
      </w:r>
      <w:r w:rsidR="003B0ABC" w:rsidRPr="008511BD">
        <w:rPr>
          <w:rFonts w:ascii="Times New Roman" w:hAnsi="Times New Roman" w:cs="Times New Roman"/>
          <w:sz w:val="24"/>
          <w:szCs w:val="24"/>
        </w:rPr>
        <w:t xml:space="preserve">că sunt </w:t>
      </w:r>
      <w:r w:rsidR="004D3CE5" w:rsidRPr="008511BD">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14:paraId="6786C7F1" w14:textId="21482FE8" w:rsidR="00B07594" w:rsidRPr="008511BD" w:rsidRDefault="00A5227D"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8.9.</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6ACF728A" w:rsidR="004D3CE5" w:rsidRPr="008511BD" w:rsidRDefault="00A5227D"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8.10.</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7A8061ED" w14:textId="77777777" w:rsidR="00875B7C" w:rsidRPr="008511BD" w:rsidRDefault="00875B7C" w:rsidP="00052A4A">
      <w:pPr>
        <w:pStyle w:val="NoSpacing"/>
        <w:rPr>
          <w:rFonts w:ascii="Times New Roman" w:hAnsi="Times New Roman" w:cs="Times New Roman"/>
          <w:sz w:val="24"/>
          <w:szCs w:val="24"/>
        </w:rPr>
      </w:pPr>
    </w:p>
    <w:p w14:paraId="5EC8CE05" w14:textId="6C1D2D61" w:rsidR="004D3CE5" w:rsidRPr="008511BD" w:rsidRDefault="00A5227D"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9. </w:t>
      </w:r>
      <w:r w:rsidR="00FC380D" w:rsidRPr="008511BD">
        <w:rPr>
          <w:rFonts w:ascii="Times New Roman" w:hAnsi="Times New Roman" w:cs="Times New Roman"/>
          <w:b/>
          <w:sz w:val="24"/>
          <w:szCs w:val="24"/>
        </w:rPr>
        <w:t>GARANȚIA DE BUNĂ EXECUȚIE A CONTRACTULUI</w:t>
      </w:r>
    </w:p>
    <w:p w14:paraId="5503A2AC" w14:textId="77777777" w:rsidR="002F0650" w:rsidRPr="008511BD" w:rsidRDefault="00A5227D" w:rsidP="002F0650">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9.1.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se obligă să constituie garanția de bună execuție a contractului în cuantum de </w:t>
      </w:r>
      <w:r w:rsidR="00DF653B" w:rsidRPr="008511BD">
        <w:rPr>
          <w:rFonts w:ascii="Times New Roman" w:hAnsi="Times New Roman" w:cs="Times New Roman"/>
          <w:sz w:val="24"/>
          <w:szCs w:val="24"/>
        </w:rPr>
        <w:t>10</w:t>
      </w:r>
      <w:r w:rsidR="004D3CE5" w:rsidRPr="008511BD">
        <w:rPr>
          <w:rFonts w:ascii="Times New Roman" w:hAnsi="Times New Roman" w:cs="Times New Roman"/>
          <w:sz w:val="24"/>
          <w:szCs w:val="24"/>
        </w:rPr>
        <w:t>% din prețul contra</w:t>
      </w:r>
      <w:r w:rsidR="00303422" w:rsidRPr="008511BD">
        <w:rPr>
          <w:rFonts w:ascii="Times New Roman" w:hAnsi="Times New Roman" w:cs="Times New Roman"/>
          <w:sz w:val="24"/>
          <w:szCs w:val="24"/>
        </w:rPr>
        <w:t>ctului fără TVA, adică ……</w:t>
      </w:r>
      <w:r w:rsidR="004D3CE5" w:rsidRPr="008511BD">
        <w:rPr>
          <w:rFonts w:ascii="Times New Roman" w:hAnsi="Times New Roman" w:cs="Times New Roman"/>
          <w:sz w:val="24"/>
          <w:szCs w:val="24"/>
        </w:rPr>
        <w:t xml:space="preserve"> lei, în termen de </w:t>
      </w:r>
      <w:r w:rsidR="00303422" w:rsidRPr="008511BD">
        <w:rPr>
          <w:rFonts w:ascii="Times New Roman" w:hAnsi="Times New Roman" w:cs="Times New Roman"/>
          <w:sz w:val="24"/>
          <w:szCs w:val="24"/>
        </w:rPr>
        <w:t>5</w:t>
      </w:r>
      <w:r w:rsidR="004D3CE5" w:rsidRPr="008511BD">
        <w:rPr>
          <w:rFonts w:ascii="Times New Roman" w:hAnsi="Times New Roman" w:cs="Times New Roman"/>
          <w:sz w:val="24"/>
          <w:szCs w:val="24"/>
        </w:rPr>
        <w:t xml:space="preserve"> </w:t>
      </w:r>
      <w:r w:rsidR="00924968" w:rsidRPr="008511BD">
        <w:rPr>
          <w:rFonts w:ascii="Times New Roman" w:hAnsi="Times New Roman" w:cs="Times New Roman"/>
          <w:sz w:val="24"/>
          <w:szCs w:val="24"/>
        </w:rPr>
        <w:t>zile lucrătoare de la semnarea C</w:t>
      </w:r>
      <w:r w:rsidR="004D3CE5" w:rsidRPr="008511BD">
        <w:rPr>
          <w:rFonts w:ascii="Times New Roman" w:hAnsi="Times New Roman" w:cs="Times New Roman"/>
          <w:sz w:val="24"/>
          <w:szCs w:val="24"/>
        </w:rPr>
        <w:t xml:space="preserve">ontractului de ambele părți. </w:t>
      </w:r>
      <w:r w:rsidR="00AC71FC" w:rsidRPr="008511BD">
        <w:rPr>
          <w:rFonts w:ascii="Times New Roman" w:hAnsi="Times New Roman" w:cs="Times New Roman"/>
          <w:sz w:val="24"/>
          <w:szCs w:val="24"/>
        </w:rPr>
        <w:t>Acest termen poate fi prelungit la solicitarea justificată a contractantului, fără a depăși 15 zile de la data semnării contractului.</w:t>
      </w:r>
    </w:p>
    <w:p w14:paraId="58E7F1B9" w14:textId="74017B37" w:rsidR="00AC71FC" w:rsidRPr="008511BD" w:rsidRDefault="00AC71FC" w:rsidP="002F0650">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9.</w:t>
      </w:r>
      <w:r w:rsidR="00A5227D" w:rsidRPr="008511BD">
        <w:rPr>
          <w:rFonts w:ascii="Times New Roman" w:hAnsi="Times New Roman" w:cs="Times New Roman"/>
          <w:b/>
          <w:sz w:val="24"/>
          <w:szCs w:val="24"/>
        </w:rPr>
        <w:t>2</w:t>
      </w:r>
      <w:r w:rsidRPr="008511BD">
        <w:rPr>
          <w:rFonts w:ascii="Times New Roman" w:hAnsi="Times New Roman" w:cs="Times New Roman"/>
          <w:b/>
          <w:sz w:val="24"/>
          <w:szCs w:val="24"/>
        </w:rPr>
        <w:t>.</w:t>
      </w:r>
      <w:r w:rsidRPr="008511BD">
        <w:rPr>
          <w:rFonts w:ascii="Times New Roman" w:hAnsi="Times New Roman" w:cs="Times New Roman"/>
          <w:sz w:val="24"/>
          <w:szCs w:val="24"/>
        </w:rPr>
        <w:t xml:space="preserve"> </w:t>
      </w:r>
      <w:r w:rsidR="001E71FC" w:rsidRPr="008511BD">
        <w:rPr>
          <w:rFonts w:ascii="Times New Roman" w:hAnsi="Times New Roman" w:cs="Times New Roman"/>
          <w:sz w:val="24"/>
          <w:szCs w:val="24"/>
        </w:rPr>
        <w:t>Garanția</w:t>
      </w:r>
      <w:r w:rsidRPr="008511BD">
        <w:rPr>
          <w:rFonts w:ascii="Times New Roman" w:hAnsi="Times New Roman" w:cs="Times New Roman"/>
          <w:sz w:val="24"/>
          <w:szCs w:val="24"/>
        </w:rPr>
        <w:t xml:space="preserve"> de bună </w:t>
      </w:r>
      <w:r w:rsidR="001E71FC" w:rsidRPr="008511BD">
        <w:rPr>
          <w:rFonts w:ascii="Times New Roman" w:hAnsi="Times New Roman" w:cs="Times New Roman"/>
          <w:sz w:val="24"/>
          <w:szCs w:val="24"/>
        </w:rPr>
        <w:t>execuție</w:t>
      </w:r>
      <w:r w:rsidRPr="008511BD">
        <w:rPr>
          <w:rFonts w:ascii="Times New Roman" w:hAnsi="Times New Roman" w:cs="Times New Roman"/>
          <w:sz w:val="24"/>
          <w:szCs w:val="24"/>
        </w:rPr>
        <w:t xml:space="preserve"> trebuie să fie irevocabilă, </w:t>
      </w:r>
      <w:r w:rsidR="001E71FC" w:rsidRPr="008511BD">
        <w:rPr>
          <w:rFonts w:ascii="Times New Roman" w:hAnsi="Times New Roman" w:cs="Times New Roman"/>
          <w:sz w:val="24"/>
          <w:szCs w:val="24"/>
        </w:rPr>
        <w:t>necondiționată</w:t>
      </w:r>
      <w:r w:rsidRPr="008511BD">
        <w:rPr>
          <w:rFonts w:ascii="Times New Roman" w:hAnsi="Times New Roman" w:cs="Times New Roman"/>
          <w:sz w:val="24"/>
          <w:szCs w:val="24"/>
        </w:rPr>
        <w:t xml:space="preserve"> </w:t>
      </w:r>
      <w:r w:rsidR="001E71FC" w:rsidRPr="008511BD">
        <w:rPr>
          <w:rFonts w:ascii="Times New Roman" w:hAnsi="Times New Roman" w:cs="Times New Roman"/>
          <w:sz w:val="24"/>
          <w:szCs w:val="24"/>
        </w:rPr>
        <w:t>și</w:t>
      </w:r>
      <w:r w:rsidRPr="008511BD">
        <w:rPr>
          <w:rFonts w:ascii="Times New Roman" w:hAnsi="Times New Roman" w:cs="Times New Roman"/>
          <w:sz w:val="24"/>
          <w:szCs w:val="24"/>
        </w:rPr>
        <w:t xml:space="preserve"> se constituie prin:</w:t>
      </w:r>
      <w:bookmarkStart w:id="1" w:name="do|caIV|si4|ar154|al4|lia"/>
      <w:bookmarkEnd w:id="1"/>
      <w:r w:rsidRPr="008511BD">
        <w:rPr>
          <w:rFonts w:ascii="Times New Roman" w:hAnsi="Times New Roman" w:cs="Times New Roman"/>
          <w:sz w:val="24"/>
          <w:szCs w:val="24"/>
        </w:rPr>
        <w:br/>
        <w:t>a) virament bancar;</w:t>
      </w:r>
    </w:p>
    <w:p w14:paraId="0F88FE8A" w14:textId="4AA58E03" w:rsidR="00AC71FC" w:rsidRPr="008511BD" w:rsidRDefault="00AC71FC" w:rsidP="002F0650">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b) instrumente de garantare emise în </w:t>
      </w:r>
      <w:r w:rsidR="001E71FC" w:rsidRPr="008511BD">
        <w:rPr>
          <w:rFonts w:ascii="Times New Roman" w:hAnsi="Times New Roman" w:cs="Times New Roman"/>
          <w:sz w:val="24"/>
          <w:szCs w:val="24"/>
        </w:rPr>
        <w:t>condițiile</w:t>
      </w:r>
      <w:r w:rsidRPr="008511BD">
        <w:rPr>
          <w:rFonts w:ascii="Times New Roman" w:hAnsi="Times New Roman" w:cs="Times New Roman"/>
          <w:sz w:val="24"/>
          <w:szCs w:val="24"/>
        </w:rPr>
        <w:t xml:space="preserve"> legii astfel:</w:t>
      </w:r>
    </w:p>
    <w:p w14:paraId="1599AF08" w14:textId="4ED8936D" w:rsidR="00AC71FC" w:rsidRPr="008511BD" w:rsidRDefault="00AC71FC" w:rsidP="002F0650">
      <w:pPr>
        <w:pStyle w:val="NoSpacing"/>
        <w:jc w:val="both"/>
        <w:rPr>
          <w:rFonts w:ascii="Times New Roman" w:hAnsi="Times New Roman" w:cs="Times New Roman"/>
          <w:sz w:val="24"/>
          <w:szCs w:val="24"/>
        </w:rPr>
      </w:pPr>
      <w:bookmarkStart w:id="2" w:name="do|caIV|si4|ar154|al4|lib|pa1"/>
      <w:bookmarkEnd w:id="2"/>
      <w:r w:rsidRPr="008511BD">
        <w:rPr>
          <w:rFonts w:ascii="Times New Roman" w:hAnsi="Times New Roman" w:cs="Times New Roman"/>
          <w:sz w:val="24"/>
          <w:szCs w:val="24"/>
        </w:rPr>
        <w:t xml:space="preserve">   (i)scrisori de </w:t>
      </w:r>
      <w:r w:rsidR="001E71FC" w:rsidRPr="008511BD">
        <w:rPr>
          <w:rFonts w:ascii="Times New Roman" w:hAnsi="Times New Roman" w:cs="Times New Roman"/>
          <w:sz w:val="24"/>
          <w:szCs w:val="24"/>
        </w:rPr>
        <w:t>garanție</w:t>
      </w:r>
      <w:r w:rsidRPr="008511BD">
        <w:rPr>
          <w:rFonts w:ascii="Times New Roman" w:hAnsi="Times New Roman" w:cs="Times New Roman"/>
          <w:sz w:val="24"/>
          <w:szCs w:val="24"/>
        </w:rPr>
        <w:t xml:space="preserve"> emise de </w:t>
      </w:r>
      <w:r w:rsidR="001E71FC" w:rsidRPr="008511BD">
        <w:rPr>
          <w:rFonts w:ascii="Times New Roman" w:hAnsi="Times New Roman" w:cs="Times New Roman"/>
          <w:sz w:val="24"/>
          <w:szCs w:val="24"/>
        </w:rPr>
        <w:t>instituții</w:t>
      </w:r>
      <w:r w:rsidRPr="008511BD">
        <w:rPr>
          <w:rFonts w:ascii="Times New Roman" w:hAnsi="Times New Roman" w:cs="Times New Roman"/>
          <w:sz w:val="24"/>
          <w:szCs w:val="24"/>
        </w:rPr>
        <w:t xml:space="preserve"> de credit bancare din România sau din alt stat;</w:t>
      </w:r>
    </w:p>
    <w:p w14:paraId="43DC708A" w14:textId="7AF00DC2" w:rsidR="00AC71FC" w:rsidRPr="008511BD" w:rsidRDefault="00AC71FC" w:rsidP="002F0650">
      <w:pPr>
        <w:pStyle w:val="NoSpacing"/>
        <w:jc w:val="both"/>
        <w:rPr>
          <w:rFonts w:ascii="Times New Roman" w:hAnsi="Times New Roman" w:cs="Times New Roman"/>
          <w:sz w:val="24"/>
          <w:szCs w:val="24"/>
        </w:rPr>
      </w:pPr>
      <w:bookmarkStart w:id="3" w:name="do|caIV|si4|ar154|al4|lib|pa2"/>
      <w:bookmarkEnd w:id="3"/>
      <w:r w:rsidRPr="008511BD">
        <w:rPr>
          <w:rFonts w:ascii="Times New Roman" w:hAnsi="Times New Roman" w:cs="Times New Roman"/>
          <w:sz w:val="24"/>
          <w:szCs w:val="24"/>
        </w:rPr>
        <w:t xml:space="preserve">   (ii)scrisori de </w:t>
      </w:r>
      <w:r w:rsidR="001E71FC" w:rsidRPr="008511BD">
        <w:rPr>
          <w:rFonts w:ascii="Times New Roman" w:hAnsi="Times New Roman" w:cs="Times New Roman"/>
          <w:sz w:val="24"/>
          <w:szCs w:val="24"/>
        </w:rPr>
        <w:t>garanție</w:t>
      </w:r>
      <w:r w:rsidRPr="008511BD">
        <w:rPr>
          <w:rFonts w:ascii="Times New Roman" w:hAnsi="Times New Roman" w:cs="Times New Roman"/>
          <w:sz w:val="24"/>
          <w:szCs w:val="24"/>
        </w:rPr>
        <w:t xml:space="preserve"> emise de </w:t>
      </w:r>
      <w:r w:rsidR="001E71FC" w:rsidRPr="008511BD">
        <w:rPr>
          <w:rFonts w:ascii="Times New Roman" w:hAnsi="Times New Roman" w:cs="Times New Roman"/>
          <w:sz w:val="24"/>
          <w:szCs w:val="24"/>
        </w:rPr>
        <w:t>instituții</w:t>
      </w:r>
      <w:r w:rsidRPr="008511BD">
        <w:rPr>
          <w:rFonts w:ascii="Times New Roman" w:hAnsi="Times New Roman" w:cs="Times New Roman"/>
          <w:sz w:val="24"/>
          <w:szCs w:val="24"/>
        </w:rPr>
        <w:t xml:space="preserve"> financiare nebancare din România sau din alt stat pentru </w:t>
      </w:r>
      <w:r w:rsidR="001E71FC" w:rsidRPr="008511BD">
        <w:rPr>
          <w:rFonts w:ascii="Times New Roman" w:hAnsi="Times New Roman" w:cs="Times New Roman"/>
          <w:sz w:val="24"/>
          <w:szCs w:val="24"/>
        </w:rPr>
        <w:t>achizițiile</w:t>
      </w:r>
      <w:r w:rsidRPr="008511BD">
        <w:rPr>
          <w:rFonts w:ascii="Times New Roman" w:hAnsi="Times New Roman" w:cs="Times New Roman"/>
          <w:sz w:val="24"/>
          <w:szCs w:val="24"/>
        </w:rPr>
        <w:t xml:space="preserve"> de produse sau servicii a căror valoare estimată este mai mică sau egală cu 7.000.000 lei fără TVA;</w:t>
      </w:r>
    </w:p>
    <w:p w14:paraId="7AD64588" w14:textId="4A938306" w:rsidR="00AC71FC" w:rsidRPr="008511BD" w:rsidRDefault="00AC71FC" w:rsidP="002F0650">
      <w:pPr>
        <w:pStyle w:val="NoSpacing"/>
        <w:jc w:val="both"/>
        <w:rPr>
          <w:rFonts w:ascii="Times New Roman" w:hAnsi="Times New Roman" w:cs="Times New Roman"/>
          <w:sz w:val="24"/>
          <w:szCs w:val="24"/>
        </w:rPr>
      </w:pPr>
      <w:bookmarkStart w:id="4" w:name="do|caIV|si4|ar154|al4|lib|pa3"/>
      <w:bookmarkEnd w:id="4"/>
      <w:r w:rsidRPr="008511BD">
        <w:rPr>
          <w:rFonts w:ascii="Times New Roman" w:hAnsi="Times New Roman" w:cs="Times New Roman"/>
          <w:sz w:val="24"/>
          <w:szCs w:val="24"/>
        </w:rPr>
        <w:t xml:space="preserve">   (iii)asigurări de </w:t>
      </w:r>
      <w:r w:rsidR="001E71FC" w:rsidRPr="008511BD">
        <w:rPr>
          <w:rFonts w:ascii="Times New Roman" w:hAnsi="Times New Roman" w:cs="Times New Roman"/>
          <w:sz w:val="24"/>
          <w:szCs w:val="24"/>
        </w:rPr>
        <w:t>garanții</w:t>
      </w:r>
      <w:r w:rsidRPr="008511BD">
        <w:rPr>
          <w:rFonts w:ascii="Times New Roman" w:hAnsi="Times New Roman" w:cs="Times New Roman"/>
          <w:sz w:val="24"/>
          <w:szCs w:val="24"/>
        </w:rPr>
        <w:t xml:space="preserve"> emise:</w:t>
      </w:r>
    </w:p>
    <w:p w14:paraId="093665B9" w14:textId="4F9C0094" w:rsidR="00AC71FC" w:rsidRPr="008511BD" w:rsidRDefault="00AC71FC" w:rsidP="002F0650">
      <w:pPr>
        <w:pStyle w:val="NoSpacing"/>
        <w:jc w:val="both"/>
        <w:rPr>
          <w:rFonts w:ascii="Times New Roman" w:hAnsi="Times New Roman" w:cs="Times New Roman"/>
          <w:sz w:val="24"/>
          <w:szCs w:val="24"/>
        </w:rPr>
      </w:pPr>
      <w:bookmarkStart w:id="5" w:name="do|caIV|si4|ar154|al4|lib|pa4"/>
      <w:bookmarkEnd w:id="5"/>
      <w:r w:rsidRPr="008511BD">
        <w:rPr>
          <w:rFonts w:ascii="Times New Roman" w:hAnsi="Times New Roman" w:cs="Times New Roman"/>
          <w:sz w:val="24"/>
          <w:szCs w:val="24"/>
        </w:rPr>
        <w:t xml:space="preserve">- fie de </w:t>
      </w:r>
      <w:r w:rsidR="00DB1670" w:rsidRPr="008511BD">
        <w:rPr>
          <w:rFonts w:ascii="Times New Roman" w:hAnsi="Times New Roman" w:cs="Times New Roman"/>
          <w:sz w:val="24"/>
          <w:szCs w:val="24"/>
        </w:rPr>
        <w:t>societăți</w:t>
      </w:r>
      <w:r w:rsidRPr="008511BD">
        <w:rPr>
          <w:rFonts w:ascii="Times New Roman" w:hAnsi="Times New Roman" w:cs="Times New Roman"/>
          <w:sz w:val="24"/>
          <w:szCs w:val="24"/>
        </w:rPr>
        <w:t xml:space="preserve"> de asigurare care </w:t>
      </w:r>
      <w:r w:rsidR="00DB1670" w:rsidRPr="008511BD">
        <w:rPr>
          <w:rFonts w:ascii="Times New Roman" w:hAnsi="Times New Roman" w:cs="Times New Roman"/>
          <w:sz w:val="24"/>
          <w:szCs w:val="24"/>
        </w:rPr>
        <w:t>dețin</w:t>
      </w:r>
      <w:r w:rsidRPr="008511BD">
        <w:rPr>
          <w:rFonts w:ascii="Times New Roman" w:hAnsi="Times New Roman" w:cs="Times New Roman"/>
          <w:sz w:val="24"/>
          <w:szCs w:val="24"/>
        </w:rPr>
        <w:t xml:space="preserve"> </w:t>
      </w:r>
      <w:r w:rsidR="00DB1670" w:rsidRPr="008511BD">
        <w:rPr>
          <w:rFonts w:ascii="Times New Roman" w:hAnsi="Times New Roman" w:cs="Times New Roman"/>
          <w:sz w:val="24"/>
          <w:szCs w:val="24"/>
        </w:rPr>
        <w:t>autorizații</w:t>
      </w:r>
      <w:r w:rsidRPr="008511BD">
        <w:rPr>
          <w:rFonts w:ascii="Times New Roman" w:hAnsi="Times New Roman" w:cs="Times New Roman"/>
          <w:sz w:val="24"/>
          <w:szCs w:val="24"/>
        </w:rPr>
        <w:t xml:space="preserve"> de </w:t>
      </w:r>
      <w:r w:rsidR="00DB1670" w:rsidRPr="008511BD">
        <w:rPr>
          <w:rFonts w:ascii="Times New Roman" w:hAnsi="Times New Roman" w:cs="Times New Roman"/>
          <w:sz w:val="24"/>
          <w:szCs w:val="24"/>
        </w:rPr>
        <w:t>funcționare</w:t>
      </w:r>
      <w:r w:rsidRPr="008511BD">
        <w:rPr>
          <w:rFonts w:ascii="Times New Roman" w:hAnsi="Times New Roman" w:cs="Times New Roman"/>
          <w:sz w:val="24"/>
          <w:szCs w:val="24"/>
        </w:rPr>
        <w:t xml:space="preserve"> emise în România sau într-un alt stat membru al Uniunii Europene </w:t>
      </w:r>
      <w:r w:rsidR="00DB1670" w:rsidRPr="008511BD">
        <w:rPr>
          <w:rFonts w:ascii="Times New Roman" w:hAnsi="Times New Roman" w:cs="Times New Roman"/>
          <w:sz w:val="24"/>
          <w:szCs w:val="24"/>
        </w:rPr>
        <w:t>și</w:t>
      </w:r>
      <w:r w:rsidRPr="008511BD">
        <w:rPr>
          <w:rFonts w:ascii="Times New Roman" w:hAnsi="Times New Roman" w:cs="Times New Roman"/>
          <w:sz w:val="24"/>
          <w:szCs w:val="24"/>
        </w:rPr>
        <w:t xml:space="preserve">/sau care sunt înscrise în registrele publicate pe site-ul </w:t>
      </w:r>
      <w:r w:rsidR="00DB1670" w:rsidRPr="008511BD">
        <w:rPr>
          <w:rFonts w:ascii="Times New Roman" w:hAnsi="Times New Roman" w:cs="Times New Roman"/>
          <w:sz w:val="24"/>
          <w:szCs w:val="24"/>
        </w:rPr>
        <w:t>Autorității</w:t>
      </w:r>
      <w:r w:rsidRPr="008511BD">
        <w:rPr>
          <w:rFonts w:ascii="Times New Roman" w:hAnsi="Times New Roman" w:cs="Times New Roman"/>
          <w:sz w:val="24"/>
          <w:szCs w:val="24"/>
        </w:rPr>
        <w:t xml:space="preserve"> de Supraveghere Financiară, după caz;</w:t>
      </w:r>
    </w:p>
    <w:p w14:paraId="06E932AB" w14:textId="089CCE4D" w:rsidR="00AC71FC" w:rsidRPr="008511BD" w:rsidRDefault="00AC71FC" w:rsidP="002F0650">
      <w:pPr>
        <w:pStyle w:val="NoSpacing"/>
        <w:jc w:val="both"/>
        <w:rPr>
          <w:rFonts w:ascii="Times New Roman" w:hAnsi="Times New Roman" w:cs="Times New Roman"/>
          <w:sz w:val="24"/>
          <w:szCs w:val="24"/>
        </w:rPr>
      </w:pPr>
      <w:bookmarkStart w:id="6" w:name="do|caIV|si4|ar154|al4|lib|pa5"/>
      <w:bookmarkEnd w:id="6"/>
      <w:r w:rsidRPr="008511BD">
        <w:rPr>
          <w:rFonts w:ascii="Times New Roman" w:hAnsi="Times New Roman" w:cs="Times New Roman"/>
          <w:sz w:val="24"/>
          <w:szCs w:val="24"/>
        </w:rPr>
        <w:t xml:space="preserve">- fie de </w:t>
      </w:r>
      <w:r w:rsidR="00DB1670" w:rsidRPr="008511BD">
        <w:rPr>
          <w:rFonts w:ascii="Times New Roman" w:hAnsi="Times New Roman" w:cs="Times New Roman"/>
          <w:sz w:val="24"/>
          <w:szCs w:val="24"/>
        </w:rPr>
        <w:t>societăți</w:t>
      </w:r>
      <w:r w:rsidRPr="008511BD">
        <w:rPr>
          <w:rFonts w:ascii="Times New Roman" w:hAnsi="Times New Roman" w:cs="Times New Roman"/>
          <w:sz w:val="24"/>
          <w:szCs w:val="24"/>
        </w:rPr>
        <w:t xml:space="preserve"> de asigurare din state </w:t>
      </w:r>
      <w:r w:rsidR="00DB1670" w:rsidRPr="008511BD">
        <w:rPr>
          <w:rFonts w:ascii="Times New Roman" w:hAnsi="Times New Roman" w:cs="Times New Roman"/>
          <w:sz w:val="24"/>
          <w:szCs w:val="24"/>
        </w:rPr>
        <w:t>terțe</w:t>
      </w:r>
      <w:r w:rsidRPr="008511BD">
        <w:rPr>
          <w:rFonts w:ascii="Times New Roman" w:hAnsi="Times New Roman" w:cs="Times New Roman"/>
          <w:sz w:val="24"/>
          <w:szCs w:val="24"/>
        </w:rPr>
        <w:t xml:space="preserve"> prin sucursale autorizate în România de către Autoritatea de Supraveghere Financiară;</w:t>
      </w:r>
    </w:p>
    <w:p w14:paraId="3B497009" w14:textId="77777777" w:rsidR="00AC71FC" w:rsidRPr="008511BD" w:rsidRDefault="00AC71FC" w:rsidP="002F0650">
      <w:pPr>
        <w:pStyle w:val="NoSpacing"/>
        <w:jc w:val="both"/>
        <w:rPr>
          <w:rFonts w:ascii="Times New Roman" w:hAnsi="Times New Roman" w:cs="Times New Roman"/>
          <w:sz w:val="24"/>
          <w:szCs w:val="24"/>
        </w:rPr>
      </w:pPr>
      <w:bookmarkStart w:id="7" w:name="do|caIV|si4|ar154|al4|lic"/>
      <w:bookmarkEnd w:id="7"/>
      <w:r w:rsidRPr="008511BD">
        <w:rPr>
          <w:rFonts w:ascii="Times New Roman" w:hAnsi="Times New Roman" w:cs="Times New Roman"/>
          <w:sz w:val="24"/>
          <w:szCs w:val="24"/>
        </w:rPr>
        <w:lastRenderedPageBreak/>
        <w:t>c) depunerea la casierie a unor sume în numerar dacă valoarea este mai mică de 5.000 lei;</w:t>
      </w:r>
    </w:p>
    <w:p w14:paraId="0B5BDFAA" w14:textId="454953CA" w:rsidR="00AC71FC" w:rsidRPr="008511BD" w:rsidRDefault="00AC71FC" w:rsidP="002F0650">
      <w:pPr>
        <w:pStyle w:val="NoSpacing"/>
        <w:jc w:val="both"/>
        <w:rPr>
          <w:rFonts w:ascii="Times New Roman" w:hAnsi="Times New Roman" w:cs="Times New Roman"/>
          <w:sz w:val="24"/>
          <w:szCs w:val="24"/>
        </w:rPr>
      </w:pPr>
      <w:bookmarkStart w:id="8" w:name="do|caIV|si4|ar154|al4|lid"/>
      <w:bookmarkEnd w:id="8"/>
      <w:r w:rsidRPr="008511BD">
        <w:rPr>
          <w:rFonts w:ascii="Times New Roman" w:hAnsi="Times New Roman" w:cs="Times New Roman"/>
          <w:sz w:val="24"/>
          <w:szCs w:val="24"/>
        </w:rPr>
        <w:t xml:space="preserve">d) </w:t>
      </w:r>
      <w:r w:rsidR="00DB1670" w:rsidRPr="008511BD">
        <w:rPr>
          <w:rFonts w:ascii="Times New Roman" w:hAnsi="Times New Roman" w:cs="Times New Roman"/>
          <w:sz w:val="24"/>
          <w:szCs w:val="24"/>
        </w:rPr>
        <w:t>rețineri</w:t>
      </w:r>
      <w:r w:rsidRPr="008511BD">
        <w:rPr>
          <w:rFonts w:ascii="Times New Roman" w:hAnsi="Times New Roman" w:cs="Times New Roman"/>
          <w:sz w:val="24"/>
          <w:szCs w:val="24"/>
        </w:rPr>
        <w:t xml:space="preserve"> succesive din sumele datorate pentru facturi </w:t>
      </w:r>
      <w:r w:rsidR="00DB1670" w:rsidRPr="008511BD">
        <w:rPr>
          <w:rFonts w:ascii="Times New Roman" w:hAnsi="Times New Roman" w:cs="Times New Roman"/>
          <w:sz w:val="24"/>
          <w:szCs w:val="24"/>
        </w:rPr>
        <w:t>parțiale</w:t>
      </w:r>
      <w:r w:rsidRPr="008511BD">
        <w:rPr>
          <w:rFonts w:ascii="Times New Roman" w:hAnsi="Times New Roman" w:cs="Times New Roman"/>
          <w:sz w:val="24"/>
          <w:szCs w:val="24"/>
        </w:rPr>
        <w:t xml:space="preserve">, în cazul </w:t>
      </w:r>
      <w:r w:rsidR="00DB1670" w:rsidRPr="008511BD">
        <w:rPr>
          <w:rFonts w:ascii="Times New Roman" w:hAnsi="Times New Roman" w:cs="Times New Roman"/>
          <w:sz w:val="24"/>
          <w:szCs w:val="24"/>
        </w:rPr>
        <w:t>garanției</w:t>
      </w:r>
      <w:r w:rsidRPr="008511BD">
        <w:rPr>
          <w:rFonts w:ascii="Times New Roman" w:hAnsi="Times New Roman" w:cs="Times New Roman"/>
          <w:sz w:val="24"/>
          <w:szCs w:val="24"/>
        </w:rPr>
        <w:t xml:space="preserve"> de bună </w:t>
      </w:r>
      <w:r w:rsidR="00DB1670" w:rsidRPr="008511BD">
        <w:rPr>
          <w:rFonts w:ascii="Times New Roman" w:hAnsi="Times New Roman" w:cs="Times New Roman"/>
          <w:sz w:val="24"/>
          <w:szCs w:val="24"/>
        </w:rPr>
        <w:t>execuție</w:t>
      </w:r>
      <w:r w:rsidRPr="008511BD">
        <w:rPr>
          <w:rFonts w:ascii="Times New Roman" w:hAnsi="Times New Roman" w:cs="Times New Roman"/>
          <w:sz w:val="24"/>
          <w:szCs w:val="24"/>
        </w:rPr>
        <w:t>;</w:t>
      </w:r>
    </w:p>
    <w:p w14:paraId="31C2D8C9" w14:textId="47FDE7E6" w:rsidR="00303422" w:rsidRPr="008511BD" w:rsidRDefault="00AC71FC" w:rsidP="002F0650">
      <w:pPr>
        <w:pStyle w:val="NoSpacing"/>
        <w:jc w:val="both"/>
        <w:rPr>
          <w:rFonts w:ascii="Times New Roman" w:hAnsi="Times New Roman" w:cs="Times New Roman"/>
          <w:sz w:val="24"/>
          <w:szCs w:val="24"/>
        </w:rPr>
      </w:pPr>
      <w:bookmarkStart w:id="9" w:name="do|caIV|si4|ar154|al4|lie"/>
      <w:bookmarkEnd w:id="9"/>
      <w:r w:rsidRPr="008511BD">
        <w:rPr>
          <w:rFonts w:ascii="Times New Roman" w:hAnsi="Times New Roman" w:cs="Times New Roman"/>
          <w:sz w:val="24"/>
          <w:szCs w:val="24"/>
        </w:rPr>
        <w:t xml:space="preserve">e) combinarea a două sau mai multe dintre </w:t>
      </w:r>
      <w:r w:rsidR="00DB1670" w:rsidRPr="008511BD">
        <w:rPr>
          <w:rFonts w:ascii="Times New Roman" w:hAnsi="Times New Roman" w:cs="Times New Roman"/>
          <w:sz w:val="24"/>
          <w:szCs w:val="24"/>
        </w:rPr>
        <w:t>modalitățile</w:t>
      </w:r>
      <w:r w:rsidRPr="008511BD">
        <w:rPr>
          <w:rFonts w:ascii="Times New Roman" w:hAnsi="Times New Roman" w:cs="Times New Roman"/>
          <w:sz w:val="24"/>
          <w:szCs w:val="24"/>
        </w:rPr>
        <w:t xml:space="preserve"> de constituire prevăzute la lit. a)-c), în cazul </w:t>
      </w:r>
      <w:r w:rsidR="00DB1670" w:rsidRPr="008511BD">
        <w:rPr>
          <w:rFonts w:ascii="Times New Roman" w:hAnsi="Times New Roman" w:cs="Times New Roman"/>
          <w:sz w:val="24"/>
          <w:szCs w:val="24"/>
        </w:rPr>
        <w:t>garanției</w:t>
      </w:r>
      <w:r w:rsidRPr="008511BD">
        <w:rPr>
          <w:rFonts w:ascii="Times New Roman" w:hAnsi="Times New Roman" w:cs="Times New Roman"/>
          <w:sz w:val="24"/>
          <w:szCs w:val="24"/>
        </w:rPr>
        <w:t xml:space="preserve"> de bună </w:t>
      </w:r>
      <w:r w:rsidR="00DB1670" w:rsidRPr="008511BD">
        <w:rPr>
          <w:rFonts w:ascii="Times New Roman" w:hAnsi="Times New Roman" w:cs="Times New Roman"/>
          <w:sz w:val="24"/>
          <w:szCs w:val="24"/>
        </w:rPr>
        <w:t>execuție</w:t>
      </w:r>
      <w:r w:rsidRPr="008511BD">
        <w:rPr>
          <w:rFonts w:ascii="Times New Roman" w:hAnsi="Times New Roman" w:cs="Times New Roman"/>
          <w:sz w:val="24"/>
          <w:szCs w:val="24"/>
        </w:rPr>
        <w:t>.</w:t>
      </w:r>
    </w:p>
    <w:p w14:paraId="6B167472" w14:textId="14F614BE" w:rsidR="00303422" w:rsidRPr="008511BD" w:rsidRDefault="00AC71FC" w:rsidP="002F0650">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9.</w:t>
      </w:r>
      <w:r w:rsidR="00A5227D" w:rsidRPr="008511BD">
        <w:rPr>
          <w:rFonts w:ascii="Times New Roman" w:hAnsi="Times New Roman" w:cs="Times New Roman"/>
          <w:b/>
          <w:sz w:val="24"/>
          <w:szCs w:val="24"/>
        </w:rPr>
        <w:t>3</w:t>
      </w:r>
      <w:r w:rsidRPr="008511BD">
        <w:rPr>
          <w:rFonts w:ascii="Times New Roman" w:hAnsi="Times New Roman" w:cs="Times New Roman"/>
          <w:b/>
          <w:sz w:val="24"/>
          <w:szCs w:val="24"/>
        </w:rPr>
        <w:t>.</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49AF0432" w14:textId="1DB61B85" w:rsidR="00C90D83" w:rsidRPr="008511BD" w:rsidRDefault="007C4650" w:rsidP="002F0650">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9.4.</w:t>
      </w:r>
      <w:r w:rsidRPr="008511BD">
        <w:rPr>
          <w:rFonts w:ascii="Times New Roman" w:hAnsi="Times New Roman" w:cs="Times New Roman"/>
          <w:sz w:val="24"/>
          <w:szCs w:val="24"/>
        </w:rPr>
        <w:t xml:space="preserve"> </w:t>
      </w:r>
      <w:r w:rsidR="00C90D83" w:rsidRPr="008511BD">
        <w:rPr>
          <w:rFonts w:ascii="Times New Roman" w:hAnsi="Times New Roman" w:cs="Times New Roman"/>
          <w:sz w:val="24"/>
          <w:szCs w:val="24"/>
        </w:rPr>
        <w:t xml:space="preserve">Autoritatea contractantă are </w:t>
      </w:r>
      <w:r w:rsidR="00DB1670" w:rsidRPr="008511BD">
        <w:rPr>
          <w:rFonts w:ascii="Times New Roman" w:hAnsi="Times New Roman" w:cs="Times New Roman"/>
          <w:sz w:val="24"/>
          <w:szCs w:val="24"/>
        </w:rPr>
        <w:t>obligația</w:t>
      </w:r>
      <w:r w:rsidR="00C90D83" w:rsidRPr="008511BD">
        <w:rPr>
          <w:rFonts w:ascii="Times New Roman" w:hAnsi="Times New Roman" w:cs="Times New Roman"/>
          <w:sz w:val="24"/>
          <w:szCs w:val="24"/>
        </w:rPr>
        <w:t xml:space="preserve"> de a notifica </w:t>
      </w:r>
      <w:r w:rsidR="00DB1670" w:rsidRPr="008511BD">
        <w:rPr>
          <w:rFonts w:ascii="Times New Roman" w:hAnsi="Times New Roman" w:cs="Times New Roman"/>
          <w:sz w:val="24"/>
          <w:szCs w:val="24"/>
        </w:rPr>
        <w:t>pretenția</w:t>
      </w:r>
      <w:r w:rsidR="00C90D83" w:rsidRPr="008511BD">
        <w:rPr>
          <w:rFonts w:ascii="Times New Roman" w:hAnsi="Times New Roman" w:cs="Times New Roman"/>
          <w:sz w:val="24"/>
          <w:szCs w:val="24"/>
        </w:rPr>
        <w:t xml:space="preserve"> atât contractantului, cât </w:t>
      </w:r>
      <w:r w:rsidR="00DB1670" w:rsidRPr="008511BD">
        <w:rPr>
          <w:rFonts w:ascii="Times New Roman" w:hAnsi="Times New Roman" w:cs="Times New Roman"/>
          <w:sz w:val="24"/>
          <w:szCs w:val="24"/>
        </w:rPr>
        <w:t>și</w:t>
      </w:r>
      <w:r w:rsidR="00C90D83" w:rsidRPr="008511BD">
        <w:rPr>
          <w:rFonts w:ascii="Times New Roman" w:hAnsi="Times New Roman" w:cs="Times New Roman"/>
          <w:sz w:val="24"/>
          <w:szCs w:val="24"/>
        </w:rPr>
        <w:t xml:space="preserve"> emitentului instrumentului de garantare, precizând </w:t>
      </w:r>
      <w:r w:rsidR="00DB1670" w:rsidRPr="008511BD">
        <w:rPr>
          <w:rFonts w:ascii="Times New Roman" w:hAnsi="Times New Roman" w:cs="Times New Roman"/>
          <w:sz w:val="24"/>
          <w:szCs w:val="24"/>
        </w:rPr>
        <w:t>obligațiile</w:t>
      </w:r>
      <w:r w:rsidR="00C90D83" w:rsidRPr="008511BD">
        <w:rPr>
          <w:rFonts w:ascii="Times New Roman" w:hAnsi="Times New Roman" w:cs="Times New Roman"/>
          <w:sz w:val="24"/>
          <w:szCs w:val="24"/>
        </w:rPr>
        <w:t xml:space="preserve"> care nu au fost respectate, precum </w:t>
      </w:r>
      <w:r w:rsidR="00DB1670" w:rsidRPr="008511BD">
        <w:rPr>
          <w:rFonts w:ascii="Times New Roman" w:hAnsi="Times New Roman" w:cs="Times New Roman"/>
          <w:sz w:val="24"/>
          <w:szCs w:val="24"/>
        </w:rPr>
        <w:t>și</w:t>
      </w:r>
      <w:r w:rsidR="00C90D83" w:rsidRPr="008511BD">
        <w:rPr>
          <w:rFonts w:ascii="Times New Roman" w:hAnsi="Times New Roman" w:cs="Times New Roman"/>
          <w:sz w:val="24"/>
          <w:szCs w:val="24"/>
        </w:rPr>
        <w:t xml:space="preserve"> modul de calcul al prejudiciului.</w:t>
      </w:r>
    </w:p>
    <w:p w14:paraId="2B03BE79" w14:textId="352ACD46" w:rsidR="00C90D83" w:rsidRPr="008511BD" w:rsidRDefault="00A5227D" w:rsidP="002F0650">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9.</w:t>
      </w:r>
      <w:r w:rsidR="007C4650" w:rsidRPr="008511BD">
        <w:rPr>
          <w:rFonts w:ascii="Times New Roman" w:hAnsi="Times New Roman" w:cs="Times New Roman"/>
          <w:b/>
          <w:sz w:val="24"/>
          <w:szCs w:val="24"/>
        </w:rPr>
        <w:t>5</w:t>
      </w:r>
      <w:r w:rsidRPr="008511BD">
        <w:rPr>
          <w:rFonts w:ascii="Times New Roman" w:hAnsi="Times New Roman" w:cs="Times New Roman"/>
          <w:b/>
          <w:sz w:val="24"/>
          <w:szCs w:val="24"/>
        </w:rPr>
        <w:t>.</w:t>
      </w:r>
      <w:r w:rsidRPr="008511BD">
        <w:rPr>
          <w:rFonts w:ascii="Times New Roman" w:hAnsi="Times New Roman" w:cs="Times New Roman"/>
          <w:sz w:val="24"/>
          <w:szCs w:val="24"/>
        </w:rPr>
        <w:t xml:space="preserve"> </w:t>
      </w:r>
      <w:r w:rsidR="00C90D83" w:rsidRPr="008511BD">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4B731DF0" w14:textId="5E2E2709" w:rsidR="004D3CE5" w:rsidRPr="008511BD" w:rsidRDefault="007C4650" w:rsidP="002F0650">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9.6.</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6B0D1D" w:rsidRPr="008511BD">
        <w:rPr>
          <w:rFonts w:ascii="Times New Roman" w:hAnsi="Times New Roman" w:cs="Times New Roman"/>
          <w:sz w:val="24"/>
          <w:szCs w:val="24"/>
        </w:rPr>
        <w:t>Autoritatea</w:t>
      </w:r>
      <w:r w:rsidR="00E505D2" w:rsidRPr="008511BD">
        <w:rPr>
          <w:rFonts w:ascii="Times New Roman" w:hAnsi="Times New Roman" w:cs="Times New Roman"/>
          <w:sz w:val="24"/>
          <w:szCs w:val="24"/>
        </w:rPr>
        <w:t xml:space="preserve"> contractantă</w:t>
      </w:r>
      <w:r w:rsidR="004D3CE5" w:rsidRPr="008511BD">
        <w:rPr>
          <w:rFonts w:ascii="Times New Roman" w:hAnsi="Times New Roman" w:cs="Times New Roman"/>
          <w:sz w:val="24"/>
          <w:szCs w:val="24"/>
        </w:rPr>
        <w:t xml:space="preserve"> nu a ridicat, până la acea dată,  pretenții asupra ei.</w:t>
      </w:r>
    </w:p>
    <w:p w14:paraId="06154900" w14:textId="77777777" w:rsidR="00875B7C" w:rsidRPr="008511BD" w:rsidRDefault="00875B7C" w:rsidP="00052A4A">
      <w:pPr>
        <w:pStyle w:val="NoSpacing"/>
        <w:rPr>
          <w:rFonts w:ascii="Times New Roman" w:hAnsi="Times New Roman" w:cs="Times New Roman"/>
          <w:sz w:val="24"/>
          <w:szCs w:val="24"/>
        </w:rPr>
      </w:pPr>
    </w:p>
    <w:p w14:paraId="156169D3" w14:textId="2CABFDE2" w:rsidR="004D3CE5" w:rsidRPr="008511BD" w:rsidRDefault="007C4650"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10. </w:t>
      </w:r>
      <w:r w:rsidR="00FC380D" w:rsidRPr="008511BD">
        <w:rPr>
          <w:rFonts w:ascii="Times New Roman" w:hAnsi="Times New Roman" w:cs="Times New Roman"/>
          <w:b/>
          <w:sz w:val="24"/>
          <w:szCs w:val="24"/>
        </w:rPr>
        <w:t>ÎNCEPERE, ÎNTÂRZIERI, SISTARE</w:t>
      </w:r>
    </w:p>
    <w:p w14:paraId="3081BC68" w14:textId="761D8F36" w:rsidR="00434CF8" w:rsidRPr="008511BD" w:rsidRDefault="007C4650" w:rsidP="002F0650">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10.1.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are obligația de a începe </w:t>
      </w:r>
      <w:r w:rsidR="00A704AA" w:rsidRPr="008511BD">
        <w:rPr>
          <w:rFonts w:ascii="Times New Roman" w:hAnsi="Times New Roman" w:cs="Times New Roman"/>
          <w:sz w:val="24"/>
          <w:szCs w:val="24"/>
        </w:rPr>
        <w:t xml:space="preserve">furnizarea </w:t>
      </w:r>
      <w:r w:rsidR="0088088A" w:rsidRPr="008511BD">
        <w:rPr>
          <w:rFonts w:ascii="Times New Roman" w:hAnsi="Times New Roman" w:cs="Times New Roman"/>
          <w:sz w:val="24"/>
          <w:szCs w:val="24"/>
        </w:rPr>
        <w:t>Produselor</w:t>
      </w:r>
      <w:r w:rsidR="004D3CE5" w:rsidRPr="008511BD">
        <w:rPr>
          <w:rFonts w:ascii="Times New Roman" w:hAnsi="Times New Roman" w:cs="Times New Roman"/>
          <w:sz w:val="24"/>
          <w:szCs w:val="24"/>
        </w:rPr>
        <w:t xml:space="preserve"> în </w:t>
      </w:r>
      <w:r w:rsidR="004D3CE5" w:rsidRPr="00785C40">
        <w:rPr>
          <w:rFonts w:ascii="Times New Roman" w:hAnsi="Times New Roman" w:cs="Times New Roman"/>
          <w:sz w:val="24"/>
          <w:szCs w:val="24"/>
        </w:rPr>
        <w:t xml:space="preserve">conformitate cu prevederile </w:t>
      </w:r>
      <w:r w:rsidR="00CF0DDE" w:rsidRPr="00785C40">
        <w:rPr>
          <w:rFonts w:ascii="Times New Roman" w:hAnsi="Times New Roman" w:cs="Times New Roman"/>
          <w:sz w:val="24"/>
          <w:szCs w:val="24"/>
        </w:rPr>
        <w:t>art. 5.3</w:t>
      </w:r>
      <w:r w:rsidR="00CF0DDE" w:rsidRPr="008511BD">
        <w:rPr>
          <w:rFonts w:ascii="Times New Roman" w:hAnsi="Times New Roman" w:cs="Times New Roman"/>
          <w:sz w:val="24"/>
          <w:szCs w:val="24"/>
        </w:rPr>
        <w:t xml:space="preserve"> din prezentul contract, respectiv la data primirii Notificării </w:t>
      </w:r>
      <w:r w:rsidR="00CF0DDE" w:rsidRPr="008511BD">
        <w:rPr>
          <w:rFonts w:ascii="Times New Roman" w:hAnsi="Times New Roman" w:cs="Times New Roman"/>
          <w:sz w:val="24"/>
          <w:szCs w:val="24"/>
          <w:lang w:eastAsia="ro-RO"/>
        </w:rPr>
        <w:t>din partea Autorității contractante că se pot livra echipamentele/produsele la locurile indicate.</w:t>
      </w:r>
    </w:p>
    <w:p w14:paraId="3486B203" w14:textId="7EDA7A55" w:rsidR="004D3CE5" w:rsidRPr="008511BD" w:rsidRDefault="007C4650" w:rsidP="002F0650">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10.2.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w:t>
      </w:r>
      <w:r w:rsidR="00434CF8" w:rsidRPr="008511BD">
        <w:rPr>
          <w:rFonts w:ascii="Times New Roman" w:hAnsi="Times New Roman" w:cs="Times New Roman"/>
          <w:sz w:val="24"/>
          <w:szCs w:val="24"/>
        </w:rPr>
        <w:t xml:space="preserve">n cazul </w:t>
      </w:r>
      <w:r w:rsidR="0064533D" w:rsidRPr="008511BD">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w:t>
      </w:r>
      <w:r w:rsidR="007F5296" w:rsidRPr="008511BD">
        <w:rPr>
          <w:rFonts w:ascii="Times New Roman" w:hAnsi="Times New Roman" w:cs="Times New Roman"/>
          <w:sz w:val="24"/>
          <w:szCs w:val="24"/>
        </w:rPr>
        <w:t xml:space="preserve">ițional. </w:t>
      </w:r>
      <w:r w:rsidR="0064533D" w:rsidRPr="008511BD">
        <w:rPr>
          <w:rFonts w:ascii="Times New Roman" w:hAnsi="Times New Roman" w:cs="Times New Roman"/>
          <w:sz w:val="24"/>
          <w:szCs w:val="24"/>
        </w:rPr>
        <w:t>Contractantul nu datorează în acest caz penalități de întârziere.</w:t>
      </w:r>
    </w:p>
    <w:p w14:paraId="799E3819" w14:textId="17148914" w:rsidR="00875B7C" w:rsidRPr="008511BD" w:rsidRDefault="00875B7C" w:rsidP="00052A4A">
      <w:pPr>
        <w:pStyle w:val="NoSpacing"/>
        <w:rPr>
          <w:rFonts w:ascii="Times New Roman" w:hAnsi="Times New Roman" w:cs="Times New Roman"/>
          <w:sz w:val="24"/>
          <w:szCs w:val="24"/>
        </w:rPr>
      </w:pPr>
    </w:p>
    <w:p w14:paraId="21368053" w14:textId="59F07532" w:rsidR="00697B9F" w:rsidRPr="008511BD" w:rsidRDefault="007C4650"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11. </w:t>
      </w:r>
      <w:r w:rsidR="00FC380D" w:rsidRPr="008511BD">
        <w:rPr>
          <w:rFonts w:ascii="Times New Roman" w:hAnsi="Times New Roman" w:cs="Times New Roman"/>
          <w:b/>
          <w:sz w:val="24"/>
          <w:szCs w:val="24"/>
        </w:rPr>
        <w:t>DERULAREA ȘI MONITORIZAREA CONTRACTULUI</w:t>
      </w:r>
    </w:p>
    <w:p w14:paraId="03D94E94" w14:textId="233AB046" w:rsidR="00697B9F" w:rsidRPr="008511BD" w:rsidRDefault="007B4231"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11.1.</w:t>
      </w:r>
      <w:r w:rsidRPr="008511BD">
        <w:rPr>
          <w:rFonts w:ascii="Times New Roman" w:hAnsi="Times New Roman" w:cs="Times New Roman"/>
          <w:sz w:val="24"/>
          <w:szCs w:val="24"/>
        </w:rPr>
        <w:t xml:space="preserve"> </w:t>
      </w:r>
      <w:r w:rsidR="00697B9F" w:rsidRPr="008511BD">
        <w:rPr>
          <w:rFonts w:ascii="Times New Roman" w:hAnsi="Times New Roman" w:cs="Times New Roman"/>
          <w:sz w:val="24"/>
          <w:szCs w:val="24"/>
        </w:rPr>
        <w:t>Raportarea în cadrul Contractului de achiziție publică de Produse</w:t>
      </w:r>
    </w:p>
    <w:p w14:paraId="202DEF41" w14:textId="4288AE5F" w:rsidR="00A0038B"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 </w:t>
      </w:r>
      <w:r w:rsidR="00697B9F" w:rsidRPr="008511BD">
        <w:rPr>
          <w:rFonts w:ascii="Times New Roman" w:hAnsi="Times New Roman" w:cs="Times New Roman"/>
          <w:sz w:val="24"/>
          <w:szCs w:val="24"/>
        </w:rPr>
        <w:t>Dacă este cazul, Contractantul va prezenta documentele și rapoartele conform celor specificate în Caietul de Sarcini.</w:t>
      </w:r>
    </w:p>
    <w:p w14:paraId="62781DF2" w14:textId="367DE16B" w:rsidR="00A0038B"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(ii) </w:t>
      </w:r>
      <w:r w:rsidR="00697B9F" w:rsidRPr="008511BD">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9E1C64C" w14:textId="1F61E669" w:rsidR="00697B9F"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(iii) </w:t>
      </w:r>
      <w:r w:rsidR="00697B9F" w:rsidRPr="008511BD">
        <w:rPr>
          <w:rFonts w:ascii="Times New Roman" w:hAnsi="Times New Roman" w:cs="Times New Roman"/>
          <w:sz w:val="24"/>
          <w:szCs w:val="24"/>
        </w:rPr>
        <w:t xml:space="preserve">Aprobarea de către </w:t>
      </w:r>
      <w:r w:rsidR="00E505D2" w:rsidRPr="008511BD">
        <w:rPr>
          <w:rFonts w:ascii="Times New Roman" w:hAnsi="Times New Roman" w:cs="Times New Roman"/>
          <w:sz w:val="24"/>
          <w:szCs w:val="24"/>
        </w:rPr>
        <w:t>Autoritatea/</w:t>
      </w:r>
      <w:r w:rsidR="00045A95" w:rsidRPr="008511BD">
        <w:rPr>
          <w:rFonts w:ascii="Times New Roman" w:hAnsi="Times New Roman" w:cs="Times New Roman"/>
          <w:sz w:val="24"/>
          <w:szCs w:val="24"/>
        </w:rPr>
        <w:t xml:space="preserve"> </w:t>
      </w:r>
      <w:r w:rsidR="00E505D2" w:rsidRPr="008511BD">
        <w:rPr>
          <w:rFonts w:ascii="Times New Roman" w:hAnsi="Times New Roman" w:cs="Times New Roman"/>
          <w:sz w:val="24"/>
          <w:szCs w:val="24"/>
        </w:rPr>
        <w:t>tea contractantă</w:t>
      </w:r>
      <w:r w:rsidR="00697B9F" w:rsidRPr="008511BD">
        <w:rPr>
          <w:rFonts w:ascii="Times New Roman" w:hAnsi="Times New Roman" w:cs="Times New Roman"/>
          <w:sz w:val="24"/>
          <w:szCs w:val="24"/>
        </w:rPr>
        <w:t xml:space="preserve"> a rapoartelor și documentelor realizate și furnizate de către Contractant, va fi </w:t>
      </w:r>
      <w:r w:rsidR="00981FC5" w:rsidRPr="008511BD">
        <w:rPr>
          <w:rFonts w:ascii="Times New Roman" w:hAnsi="Times New Roman" w:cs="Times New Roman"/>
          <w:sz w:val="24"/>
          <w:szCs w:val="24"/>
        </w:rPr>
        <w:t xml:space="preserve">făcută </w:t>
      </w:r>
      <w:r w:rsidR="00697B9F" w:rsidRPr="008511BD">
        <w:rPr>
          <w:rFonts w:ascii="Times New Roman" w:hAnsi="Times New Roman" w:cs="Times New Roman"/>
          <w:sz w:val="24"/>
          <w:szCs w:val="24"/>
        </w:rPr>
        <w:t xml:space="preserve">astfel cum este stabilit în </w:t>
      </w:r>
      <w:r w:rsidR="00A0038B" w:rsidRPr="008511BD">
        <w:rPr>
          <w:rFonts w:ascii="Times New Roman" w:hAnsi="Times New Roman" w:cs="Times New Roman"/>
          <w:sz w:val="24"/>
          <w:szCs w:val="24"/>
        </w:rPr>
        <w:t>Caietul de Sarcini</w:t>
      </w:r>
      <w:r w:rsidR="00697B9F" w:rsidRPr="008511BD">
        <w:rPr>
          <w:rFonts w:ascii="Times New Roman" w:hAnsi="Times New Roman" w:cs="Times New Roman"/>
          <w:sz w:val="24"/>
          <w:szCs w:val="24"/>
        </w:rPr>
        <w:t xml:space="preserve"> și va certifica faptul că acestea sunt conforme cu termenii Contractului.</w:t>
      </w:r>
    </w:p>
    <w:p w14:paraId="3CB957D3" w14:textId="70335D1D" w:rsidR="00A0038B" w:rsidRPr="008511BD" w:rsidRDefault="007B4231"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11.2.</w:t>
      </w:r>
      <w:r w:rsidRPr="008511BD">
        <w:rPr>
          <w:rFonts w:ascii="Times New Roman" w:hAnsi="Times New Roman" w:cs="Times New Roman"/>
          <w:sz w:val="24"/>
          <w:szCs w:val="24"/>
        </w:rPr>
        <w:t xml:space="preserve"> </w:t>
      </w:r>
      <w:r w:rsidR="00697B9F" w:rsidRPr="008511BD">
        <w:rPr>
          <w:rFonts w:ascii="Times New Roman" w:hAnsi="Times New Roman" w:cs="Times New Roman"/>
          <w:sz w:val="24"/>
          <w:szCs w:val="24"/>
        </w:rPr>
        <w:t xml:space="preserve">Contractantul va întreprinde toate măsurile </w:t>
      </w:r>
      <w:r w:rsidR="00A0038B" w:rsidRPr="008511BD">
        <w:rPr>
          <w:rFonts w:ascii="Times New Roman" w:hAnsi="Times New Roman" w:cs="Times New Roman"/>
          <w:sz w:val="24"/>
          <w:szCs w:val="24"/>
        </w:rPr>
        <w:t>și</w:t>
      </w:r>
      <w:r w:rsidR="00697B9F" w:rsidRPr="008511BD">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8511BD">
        <w:rPr>
          <w:rFonts w:ascii="Times New Roman" w:hAnsi="Times New Roman" w:cs="Times New Roman"/>
          <w:sz w:val="24"/>
          <w:szCs w:val="24"/>
        </w:rPr>
        <w:t>Caietul de Sarcini</w:t>
      </w:r>
      <w:r w:rsidR="00697B9F" w:rsidRPr="008511BD">
        <w:rPr>
          <w:rFonts w:ascii="Times New Roman" w:hAnsi="Times New Roman" w:cs="Times New Roman"/>
          <w:sz w:val="24"/>
          <w:szCs w:val="24"/>
        </w:rPr>
        <w:t>.</w:t>
      </w:r>
    </w:p>
    <w:p w14:paraId="3F02A5A7" w14:textId="73DA9D4C" w:rsidR="00697B9F"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11.3.</w:t>
      </w:r>
      <w:r w:rsidRPr="008511BD">
        <w:rPr>
          <w:rFonts w:ascii="Times New Roman" w:hAnsi="Times New Roman" w:cs="Times New Roman"/>
          <w:sz w:val="24"/>
          <w:szCs w:val="24"/>
        </w:rPr>
        <w:t xml:space="preserve"> </w:t>
      </w:r>
      <w:r w:rsidR="00697B9F" w:rsidRPr="008511BD">
        <w:rPr>
          <w:rFonts w:ascii="Times New Roman" w:hAnsi="Times New Roman" w:cs="Times New Roman"/>
          <w:sz w:val="24"/>
          <w:szCs w:val="24"/>
        </w:rPr>
        <w:t>Prevederi contractuale privind monitorizarea performanțelor</w:t>
      </w:r>
      <w:r w:rsidR="00A0038B" w:rsidRPr="008511BD">
        <w:rPr>
          <w:rFonts w:ascii="Times New Roman" w:hAnsi="Times New Roman" w:cs="Times New Roman"/>
          <w:sz w:val="24"/>
          <w:szCs w:val="24"/>
        </w:rPr>
        <w:t>, dacă este cazul</w:t>
      </w:r>
      <w:r w:rsidRPr="008511BD">
        <w:rPr>
          <w:rFonts w:ascii="Times New Roman" w:hAnsi="Times New Roman" w:cs="Times New Roman"/>
          <w:sz w:val="24"/>
          <w:szCs w:val="24"/>
        </w:rPr>
        <w:t>:</w:t>
      </w:r>
    </w:p>
    <w:p w14:paraId="564DD08C" w14:textId="1BE053BD" w:rsidR="00A0038B"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 </w:t>
      </w:r>
      <w:r w:rsidR="00697B9F" w:rsidRPr="008511BD">
        <w:rPr>
          <w:rFonts w:ascii="Times New Roman" w:hAnsi="Times New Roman" w:cs="Times New Roman"/>
          <w:sz w:val="24"/>
          <w:szCs w:val="24"/>
        </w:rPr>
        <w:t xml:space="preserve">La intervalele de referință stabilite în </w:t>
      </w:r>
      <w:r w:rsidR="00A0038B" w:rsidRPr="008511BD">
        <w:rPr>
          <w:rFonts w:ascii="Times New Roman" w:hAnsi="Times New Roman" w:cs="Times New Roman"/>
          <w:sz w:val="24"/>
          <w:szCs w:val="24"/>
        </w:rPr>
        <w:t>Caietul de Sarcini</w:t>
      </w:r>
      <w:r w:rsidR="00697B9F" w:rsidRPr="008511BD">
        <w:rPr>
          <w:rFonts w:ascii="Times New Roman" w:hAnsi="Times New Roman" w:cs="Times New Roman"/>
          <w:sz w:val="24"/>
          <w:szCs w:val="24"/>
        </w:rPr>
        <w:t xml:space="preserve">, Graficul de </w:t>
      </w:r>
      <w:r w:rsidR="007C530A" w:rsidRPr="008511BD">
        <w:rPr>
          <w:rFonts w:ascii="Times New Roman" w:hAnsi="Times New Roman" w:cs="Times New Roman"/>
          <w:sz w:val="24"/>
          <w:szCs w:val="24"/>
        </w:rPr>
        <w:t xml:space="preserve">livrare </w:t>
      </w:r>
      <w:r w:rsidR="00697B9F" w:rsidRPr="008511BD">
        <w:rPr>
          <w:rFonts w:ascii="Times New Roman" w:hAnsi="Times New Roman" w:cs="Times New Roman"/>
          <w:sz w:val="24"/>
          <w:szCs w:val="24"/>
        </w:rPr>
        <w:t>este analizat și revizuit</w:t>
      </w:r>
      <w:r w:rsidR="0064533D" w:rsidRPr="008511BD">
        <w:rPr>
          <w:rFonts w:ascii="Times New Roman" w:hAnsi="Times New Roman" w:cs="Times New Roman"/>
          <w:sz w:val="24"/>
          <w:szCs w:val="24"/>
        </w:rPr>
        <w:t>, dacă este cazul,</w:t>
      </w:r>
      <w:r w:rsidR="00697B9F" w:rsidRPr="008511BD">
        <w:rPr>
          <w:rFonts w:ascii="Times New Roman" w:hAnsi="Times New Roman" w:cs="Times New Roman"/>
          <w:sz w:val="24"/>
          <w:szCs w:val="24"/>
        </w:rPr>
        <w:t xml:space="preserve"> în cadrul întâlnirilor de lucru stabilite cu scopul analizării stadiului activităților din Contract.</w:t>
      </w:r>
      <w:r w:rsidR="0064533D" w:rsidRPr="008511BD">
        <w:rPr>
          <w:rFonts w:ascii="Times New Roman" w:hAnsi="Times New Roman" w:cs="Times New Roman"/>
          <w:sz w:val="24"/>
          <w:szCs w:val="24"/>
        </w:rPr>
        <w:t xml:space="preserve"> </w:t>
      </w:r>
    </w:p>
    <w:p w14:paraId="60E948F7" w14:textId="2C2E38CC" w:rsidR="00A0038B" w:rsidRPr="008511BD" w:rsidRDefault="007B4231"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(ii) </w:t>
      </w:r>
      <w:r w:rsidR="00697B9F" w:rsidRPr="008511BD">
        <w:rPr>
          <w:rFonts w:ascii="Times New Roman" w:hAnsi="Times New Roman" w:cs="Times New Roman"/>
          <w:sz w:val="24"/>
          <w:szCs w:val="24"/>
        </w:rPr>
        <w:t>Condițiile în care se realizează ședințele de monitorizare sunt cele descrise în Caietul de Sarcini.</w:t>
      </w:r>
    </w:p>
    <w:p w14:paraId="2CA8BF48" w14:textId="35A6CC53" w:rsidR="00E32AD5"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(iii) </w:t>
      </w:r>
      <w:r w:rsidR="00697B9F" w:rsidRPr="008511BD">
        <w:rPr>
          <w:rFonts w:ascii="Times New Roman" w:hAnsi="Times New Roman" w:cs="Times New Roman"/>
          <w:sz w:val="24"/>
          <w:szCs w:val="24"/>
        </w:rPr>
        <w:t xml:space="preserve">Pentru prima întâlnire de monitorizare a progresului se utilizează versiunea Graficului de </w:t>
      </w:r>
      <w:r w:rsidR="007C530A" w:rsidRPr="008511BD">
        <w:rPr>
          <w:rFonts w:ascii="Times New Roman" w:hAnsi="Times New Roman" w:cs="Times New Roman"/>
          <w:sz w:val="24"/>
          <w:szCs w:val="24"/>
        </w:rPr>
        <w:t>livrare</w:t>
      </w:r>
      <w:r w:rsidR="00697B9F" w:rsidRPr="008511BD">
        <w:rPr>
          <w:rFonts w:ascii="Times New Roman" w:hAnsi="Times New Roman" w:cs="Times New Roman"/>
          <w:sz w:val="24"/>
          <w:szCs w:val="24"/>
        </w:rPr>
        <w:t xml:space="preserve"> stabilită în </w:t>
      </w:r>
      <w:r w:rsidR="00A0038B" w:rsidRPr="008511BD">
        <w:rPr>
          <w:rFonts w:ascii="Times New Roman" w:hAnsi="Times New Roman" w:cs="Times New Roman"/>
          <w:sz w:val="24"/>
          <w:szCs w:val="24"/>
        </w:rPr>
        <w:t>Caietul de Sarcini</w:t>
      </w:r>
      <w:r w:rsidR="00527403" w:rsidRPr="008511BD">
        <w:rPr>
          <w:rFonts w:ascii="Times New Roman" w:hAnsi="Times New Roman" w:cs="Times New Roman"/>
          <w:sz w:val="24"/>
          <w:szCs w:val="24"/>
        </w:rPr>
        <w:t xml:space="preserve"> (dacă este cazul)</w:t>
      </w:r>
      <w:r w:rsidR="00697B9F" w:rsidRPr="008511BD">
        <w:rPr>
          <w:rFonts w:ascii="Times New Roman" w:hAnsi="Times New Roman" w:cs="Times New Roman"/>
          <w:sz w:val="24"/>
          <w:szCs w:val="24"/>
        </w:rPr>
        <w:t>.</w:t>
      </w:r>
    </w:p>
    <w:p w14:paraId="79231348" w14:textId="0306DA79" w:rsidR="00E32AD5"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(iv) </w:t>
      </w:r>
      <w:r w:rsidR="00697B9F" w:rsidRPr="008511BD">
        <w:rPr>
          <w:rFonts w:ascii="Times New Roman" w:hAnsi="Times New Roman" w:cs="Times New Roman"/>
          <w:sz w:val="24"/>
          <w:szCs w:val="24"/>
        </w:rPr>
        <w:t xml:space="preserve">Pentru fiecare întâlnire de monitorizare a progresului în cadrul Contractului și de analiză a Graficului de </w:t>
      </w:r>
      <w:r w:rsidR="007C530A" w:rsidRPr="008511BD">
        <w:rPr>
          <w:rFonts w:ascii="Times New Roman" w:hAnsi="Times New Roman" w:cs="Times New Roman"/>
          <w:sz w:val="24"/>
          <w:szCs w:val="24"/>
        </w:rPr>
        <w:t>livrare</w:t>
      </w:r>
      <w:r w:rsidR="00697B9F" w:rsidRPr="008511BD">
        <w:rPr>
          <w:rFonts w:ascii="Times New Roman" w:hAnsi="Times New Roman" w:cs="Times New Roman"/>
          <w:sz w:val="24"/>
          <w:szCs w:val="24"/>
        </w:rPr>
        <w:t xml:space="preserve">, Contractantul prezintă </w:t>
      </w:r>
      <w:r w:rsidR="00E505D2" w:rsidRPr="008511BD">
        <w:rPr>
          <w:rFonts w:ascii="Times New Roman" w:hAnsi="Times New Roman" w:cs="Times New Roman"/>
          <w:sz w:val="24"/>
          <w:szCs w:val="24"/>
        </w:rPr>
        <w:t>Autorității contractante</w:t>
      </w:r>
      <w:r w:rsidR="00697B9F" w:rsidRPr="008511BD">
        <w:rPr>
          <w:rFonts w:ascii="Times New Roman" w:hAnsi="Times New Roman" w:cs="Times New Roman"/>
          <w:sz w:val="24"/>
          <w:szCs w:val="24"/>
        </w:rPr>
        <w:t xml:space="preserve"> informațiile solicitate</w:t>
      </w:r>
      <w:r w:rsidR="00E32AD5" w:rsidRPr="008511BD">
        <w:rPr>
          <w:rFonts w:ascii="Times New Roman" w:hAnsi="Times New Roman" w:cs="Times New Roman"/>
          <w:sz w:val="24"/>
          <w:szCs w:val="24"/>
        </w:rPr>
        <w:t xml:space="preserve"> conform Caietului de Sarcini.</w:t>
      </w:r>
    </w:p>
    <w:p w14:paraId="32892A37" w14:textId="7BD0AF8B" w:rsidR="006623A5"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(v) </w:t>
      </w:r>
      <w:r w:rsidR="00697B9F" w:rsidRPr="008511BD">
        <w:rPr>
          <w:rFonts w:ascii="Times New Roman" w:hAnsi="Times New Roman" w:cs="Times New Roman"/>
          <w:sz w:val="24"/>
          <w:szCs w:val="24"/>
        </w:rPr>
        <w:t xml:space="preserve">Pentru analiza Graficului de </w:t>
      </w:r>
      <w:r w:rsidR="007C530A" w:rsidRPr="008511BD">
        <w:rPr>
          <w:rFonts w:ascii="Times New Roman" w:hAnsi="Times New Roman" w:cs="Times New Roman"/>
          <w:sz w:val="24"/>
          <w:szCs w:val="24"/>
        </w:rPr>
        <w:t>livrare</w:t>
      </w:r>
      <w:r w:rsidR="00697B9F" w:rsidRPr="008511BD">
        <w:rPr>
          <w:rFonts w:ascii="Times New Roman" w:hAnsi="Times New Roman" w:cs="Times New Roman"/>
          <w:sz w:val="24"/>
          <w:szCs w:val="24"/>
        </w:rPr>
        <w:t xml:space="preserve"> de către </w:t>
      </w:r>
      <w:r w:rsidR="00E505D2" w:rsidRPr="008511BD">
        <w:rPr>
          <w:rFonts w:ascii="Times New Roman" w:hAnsi="Times New Roman" w:cs="Times New Roman"/>
          <w:sz w:val="24"/>
          <w:szCs w:val="24"/>
        </w:rPr>
        <w:t>Autoritatea contractantă</w:t>
      </w:r>
      <w:r w:rsidR="00697B9F" w:rsidRPr="008511BD">
        <w:rPr>
          <w:rFonts w:ascii="Times New Roman" w:hAnsi="Times New Roman" w:cs="Times New Roman"/>
          <w:sz w:val="24"/>
          <w:szCs w:val="24"/>
        </w:rPr>
        <w:t xml:space="preserve"> și emiterea acceptului sau a refuzului Graficului de </w:t>
      </w:r>
      <w:r w:rsidR="007C530A" w:rsidRPr="008511BD">
        <w:rPr>
          <w:rFonts w:ascii="Times New Roman" w:hAnsi="Times New Roman" w:cs="Times New Roman"/>
          <w:sz w:val="24"/>
          <w:szCs w:val="24"/>
        </w:rPr>
        <w:t>livrare</w:t>
      </w:r>
      <w:r w:rsidR="00697B9F" w:rsidRPr="008511BD">
        <w:rPr>
          <w:rFonts w:ascii="Times New Roman" w:hAnsi="Times New Roman" w:cs="Times New Roman"/>
          <w:sz w:val="24"/>
          <w:szCs w:val="24"/>
        </w:rPr>
        <w:t>, Contractantul include, în datele de intrare furnizate pentru fiecare întâlnire de analiză a stadiului realizării activităților din Contract, informații privind situația plăților către Subcontractanți</w:t>
      </w:r>
      <w:r w:rsidR="006623A5" w:rsidRPr="008511BD">
        <w:rPr>
          <w:rFonts w:ascii="Times New Roman" w:hAnsi="Times New Roman" w:cs="Times New Roman"/>
          <w:sz w:val="24"/>
          <w:szCs w:val="24"/>
        </w:rPr>
        <w:t xml:space="preserve">, </w:t>
      </w:r>
      <w:r w:rsidR="006623A5" w:rsidRPr="008511BD">
        <w:rPr>
          <w:rFonts w:ascii="Times New Roman" w:hAnsi="Times New Roman" w:cs="Times New Roman"/>
          <w:i/>
          <w:sz w:val="24"/>
          <w:szCs w:val="24"/>
        </w:rPr>
        <w:t>dacă este cazul</w:t>
      </w:r>
      <w:r w:rsidR="00697B9F" w:rsidRPr="008511BD">
        <w:rPr>
          <w:rFonts w:ascii="Times New Roman" w:hAnsi="Times New Roman" w:cs="Times New Roman"/>
          <w:i/>
          <w:sz w:val="24"/>
          <w:szCs w:val="24"/>
        </w:rPr>
        <w:t>.</w:t>
      </w:r>
    </w:p>
    <w:p w14:paraId="43550CA4" w14:textId="04D1F8AD" w:rsidR="006623A5"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(vi) </w:t>
      </w:r>
      <w:r w:rsidR="00697B9F" w:rsidRPr="008511BD">
        <w:rPr>
          <w:rFonts w:ascii="Times New Roman" w:hAnsi="Times New Roman" w:cs="Times New Roman"/>
          <w:sz w:val="24"/>
          <w:szCs w:val="24"/>
        </w:rPr>
        <w:t xml:space="preserve">Motivele pentru care </w:t>
      </w:r>
      <w:r w:rsidR="00E505D2" w:rsidRPr="008511BD">
        <w:rPr>
          <w:rFonts w:ascii="Times New Roman" w:hAnsi="Times New Roman" w:cs="Times New Roman"/>
          <w:sz w:val="24"/>
          <w:szCs w:val="24"/>
        </w:rPr>
        <w:t>Autoritatea/</w:t>
      </w:r>
      <w:r w:rsidR="00045A95" w:rsidRPr="008511BD">
        <w:rPr>
          <w:rFonts w:ascii="Times New Roman" w:hAnsi="Times New Roman" w:cs="Times New Roman"/>
          <w:sz w:val="24"/>
          <w:szCs w:val="24"/>
        </w:rPr>
        <w:t xml:space="preserve"> </w:t>
      </w:r>
      <w:r w:rsidR="00E505D2" w:rsidRPr="008511BD">
        <w:rPr>
          <w:rFonts w:ascii="Times New Roman" w:hAnsi="Times New Roman" w:cs="Times New Roman"/>
          <w:sz w:val="24"/>
          <w:szCs w:val="24"/>
        </w:rPr>
        <w:t>tea contractantă</w:t>
      </w:r>
      <w:r w:rsidR="00697B9F" w:rsidRPr="008511BD">
        <w:rPr>
          <w:rFonts w:ascii="Times New Roman" w:hAnsi="Times New Roman" w:cs="Times New Roman"/>
          <w:sz w:val="24"/>
          <w:szCs w:val="24"/>
        </w:rPr>
        <w:t xml:space="preserve"> va putea emite un refuz pentru Graficul de </w:t>
      </w:r>
      <w:r w:rsidR="007C530A" w:rsidRPr="008511BD">
        <w:rPr>
          <w:rFonts w:ascii="Times New Roman" w:hAnsi="Times New Roman" w:cs="Times New Roman"/>
          <w:sz w:val="24"/>
          <w:szCs w:val="24"/>
        </w:rPr>
        <w:t>livrare</w:t>
      </w:r>
      <w:r w:rsidR="00697B9F" w:rsidRPr="008511BD">
        <w:rPr>
          <w:rFonts w:ascii="Times New Roman" w:hAnsi="Times New Roman" w:cs="Times New Roman"/>
          <w:sz w:val="24"/>
          <w:szCs w:val="24"/>
        </w:rPr>
        <w:t xml:space="preserve"> propus spre aprobare sunt cele specificate în </w:t>
      </w:r>
      <w:r w:rsidR="006623A5" w:rsidRPr="008511BD">
        <w:rPr>
          <w:rFonts w:ascii="Times New Roman" w:hAnsi="Times New Roman" w:cs="Times New Roman"/>
          <w:sz w:val="24"/>
          <w:szCs w:val="24"/>
        </w:rPr>
        <w:t>Caietul de Sarcini</w:t>
      </w:r>
      <w:r w:rsidR="00527403" w:rsidRPr="008511BD">
        <w:rPr>
          <w:rFonts w:ascii="Times New Roman" w:hAnsi="Times New Roman" w:cs="Times New Roman"/>
          <w:sz w:val="24"/>
          <w:szCs w:val="24"/>
        </w:rPr>
        <w:t xml:space="preserve">, </w:t>
      </w:r>
      <w:r w:rsidR="00527403" w:rsidRPr="008511BD">
        <w:rPr>
          <w:rFonts w:ascii="Times New Roman" w:hAnsi="Times New Roman" w:cs="Times New Roman"/>
          <w:i/>
          <w:sz w:val="24"/>
          <w:szCs w:val="24"/>
        </w:rPr>
        <w:t>dacă este cazul.</w:t>
      </w:r>
      <w:r w:rsidR="00697B9F" w:rsidRPr="008511BD">
        <w:rPr>
          <w:rFonts w:ascii="Times New Roman" w:hAnsi="Times New Roman" w:cs="Times New Roman"/>
          <w:sz w:val="24"/>
          <w:szCs w:val="24"/>
        </w:rPr>
        <w:t>.</w:t>
      </w:r>
    </w:p>
    <w:p w14:paraId="4502FBE1" w14:textId="7FFBA41A" w:rsidR="00A72B44" w:rsidRPr="008511BD" w:rsidRDefault="007B4231" w:rsidP="007B4231">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(vii) </w:t>
      </w:r>
      <w:r w:rsidR="00697B9F" w:rsidRPr="008511BD">
        <w:rPr>
          <w:rFonts w:ascii="Times New Roman" w:hAnsi="Times New Roman" w:cs="Times New Roman"/>
          <w:sz w:val="24"/>
          <w:szCs w:val="24"/>
        </w:rPr>
        <w:t xml:space="preserve">În intervalul stabilit, </w:t>
      </w:r>
      <w:r w:rsidR="00006D53" w:rsidRPr="008511BD">
        <w:rPr>
          <w:rFonts w:ascii="Times New Roman" w:hAnsi="Times New Roman" w:cs="Times New Roman"/>
          <w:sz w:val="24"/>
          <w:szCs w:val="24"/>
        </w:rPr>
        <w:t>Autoritatea</w:t>
      </w:r>
      <w:r w:rsidR="00E505D2" w:rsidRPr="008511BD">
        <w:rPr>
          <w:rFonts w:ascii="Times New Roman" w:hAnsi="Times New Roman" w:cs="Times New Roman"/>
          <w:sz w:val="24"/>
          <w:szCs w:val="24"/>
        </w:rPr>
        <w:t xml:space="preserve"> contractantă</w:t>
      </w:r>
      <w:r w:rsidR="00697B9F" w:rsidRPr="008511BD">
        <w:rPr>
          <w:rFonts w:ascii="Times New Roman" w:hAnsi="Times New Roman" w:cs="Times New Roman"/>
          <w:sz w:val="24"/>
          <w:szCs w:val="24"/>
        </w:rPr>
        <w:t xml:space="preserve"> comunică Contractantului acceptul sau refuzul cu privire la Graficul de </w:t>
      </w:r>
      <w:r w:rsidR="007C530A" w:rsidRPr="008511BD">
        <w:rPr>
          <w:rFonts w:ascii="Times New Roman" w:hAnsi="Times New Roman" w:cs="Times New Roman"/>
          <w:sz w:val="24"/>
          <w:szCs w:val="24"/>
        </w:rPr>
        <w:t>livrare</w:t>
      </w:r>
      <w:r w:rsidR="00697B9F" w:rsidRPr="008511BD">
        <w:rPr>
          <w:rFonts w:ascii="Times New Roman" w:hAnsi="Times New Roman" w:cs="Times New Roman"/>
          <w:sz w:val="24"/>
          <w:szCs w:val="24"/>
        </w:rPr>
        <w:t xml:space="preserve"> prezentat, împreună cu motivele care au stat la baza acceptului sau refuzului </w:t>
      </w:r>
      <w:r w:rsidR="00E505D2" w:rsidRPr="008511BD">
        <w:rPr>
          <w:rFonts w:ascii="Times New Roman" w:hAnsi="Times New Roman" w:cs="Times New Roman"/>
          <w:sz w:val="24"/>
          <w:szCs w:val="24"/>
        </w:rPr>
        <w:t>Autorității/entității contractante</w:t>
      </w:r>
      <w:r w:rsidR="00697B9F" w:rsidRPr="008511BD">
        <w:rPr>
          <w:rFonts w:ascii="Times New Roman" w:hAnsi="Times New Roman" w:cs="Times New Roman"/>
          <w:sz w:val="24"/>
          <w:szCs w:val="24"/>
        </w:rPr>
        <w:t>.</w:t>
      </w:r>
    </w:p>
    <w:p w14:paraId="45DB12A4" w14:textId="77777777" w:rsidR="00875B7C" w:rsidRPr="008511BD" w:rsidRDefault="00875B7C" w:rsidP="00052A4A">
      <w:pPr>
        <w:pStyle w:val="NoSpacing"/>
        <w:rPr>
          <w:rFonts w:ascii="Times New Roman" w:hAnsi="Times New Roman" w:cs="Times New Roman"/>
          <w:sz w:val="24"/>
          <w:szCs w:val="24"/>
        </w:rPr>
      </w:pPr>
    </w:p>
    <w:p w14:paraId="23A72CAD" w14:textId="13C1CD14" w:rsidR="00634D1E" w:rsidRPr="008511BD" w:rsidRDefault="007B4231"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12. </w:t>
      </w:r>
      <w:r w:rsidR="007E5AD9" w:rsidRPr="008511BD">
        <w:rPr>
          <w:rFonts w:ascii="Times New Roman" w:hAnsi="Times New Roman" w:cs="Times New Roman"/>
          <w:b/>
          <w:sz w:val="24"/>
          <w:szCs w:val="24"/>
        </w:rPr>
        <w:t>GRAFICUL DE LIVRARE</w:t>
      </w:r>
    </w:p>
    <w:p w14:paraId="2A11AE26" w14:textId="695056CA" w:rsidR="00BF3490" w:rsidRPr="008511BD" w:rsidRDefault="007B4231" w:rsidP="007841C7">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lastRenderedPageBreak/>
        <w:t>12.1.</w:t>
      </w:r>
      <w:r w:rsidRPr="008511BD">
        <w:rPr>
          <w:rFonts w:ascii="Times New Roman" w:hAnsi="Times New Roman" w:cs="Times New Roman"/>
          <w:sz w:val="24"/>
          <w:szCs w:val="24"/>
        </w:rPr>
        <w:t xml:space="preserve"> </w:t>
      </w:r>
      <w:r w:rsidR="00634D1E" w:rsidRPr="008511BD">
        <w:rPr>
          <w:rFonts w:ascii="Times New Roman" w:hAnsi="Times New Roman" w:cs="Times New Roman"/>
          <w:sz w:val="24"/>
          <w:szCs w:val="24"/>
        </w:rPr>
        <w:t xml:space="preserve">Părțile se asigură că, la momentul semnării Contractului, Graficul de livrare reprezintă </w:t>
      </w:r>
      <w:r w:rsidR="00515963" w:rsidRPr="008511BD">
        <w:rPr>
          <w:rFonts w:ascii="Times New Roman" w:hAnsi="Times New Roman" w:cs="Times New Roman"/>
          <w:sz w:val="24"/>
          <w:szCs w:val="24"/>
        </w:rPr>
        <w:t>eșalonarea</w:t>
      </w:r>
      <w:r w:rsidR="00634D1E" w:rsidRPr="008511BD">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527403" w:rsidRPr="008511BD">
        <w:rPr>
          <w:rFonts w:ascii="Times New Roman" w:hAnsi="Times New Roman" w:cs="Times New Roman"/>
          <w:sz w:val="24"/>
          <w:szCs w:val="24"/>
        </w:rPr>
        <w:t xml:space="preserve">, </w:t>
      </w:r>
      <w:r w:rsidR="00527403" w:rsidRPr="008511BD">
        <w:rPr>
          <w:rFonts w:ascii="Times New Roman" w:hAnsi="Times New Roman" w:cs="Times New Roman"/>
          <w:i/>
          <w:sz w:val="24"/>
          <w:szCs w:val="24"/>
        </w:rPr>
        <w:t>dacă este cazul.</w:t>
      </w:r>
    </w:p>
    <w:p w14:paraId="13737A7E" w14:textId="4A1E75B9" w:rsidR="00BF3490" w:rsidRPr="008511BD" w:rsidRDefault="007841C7" w:rsidP="007841C7">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12.2.</w:t>
      </w:r>
      <w:r w:rsidRPr="008511BD">
        <w:rPr>
          <w:rFonts w:ascii="Times New Roman" w:hAnsi="Times New Roman" w:cs="Times New Roman"/>
          <w:sz w:val="24"/>
          <w:szCs w:val="24"/>
        </w:rPr>
        <w:t xml:space="preserve"> </w:t>
      </w:r>
      <w:r w:rsidR="00634D1E" w:rsidRPr="008511BD">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D011C2" w:rsidRPr="008511BD">
        <w:rPr>
          <w:rFonts w:ascii="Times New Roman" w:hAnsi="Times New Roman" w:cs="Times New Roman"/>
          <w:sz w:val="24"/>
          <w:szCs w:val="24"/>
        </w:rPr>
        <w:t>Autoritatea</w:t>
      </w:r>
      <w:r w:rsidR="00E505D2" w:rsidRPr="008511BD">
        <w:rPr>
          <w:rFonts w:ascii="Times New Roman" w:hAnsi="Times New Roman" w:cs="Times New Roman"/>
          <w:sz w:val="24"/>
          <w:szCs w:val="24"/>
        </w:rPr>
        <w:t xml:space="preserve"> contractantă</w:t>
      </w:r>
      <w:r w:rsidR="00634D1E" w:rsidRPr="008511BD">
        <w:rPr>
          <w:rFonts w:ascii="Times New Roman" w:hAnsi="Times New Roman" w:cs="Times New Roman"/>
          <w:sz w:val="24"/>
          <w:szCs w:val="24"/>
        </w:rPr>
        <w:t xml:space="preserve"> și cum este constituit ca parte integrantă din Contract</w:t>
      </w:r>
      <w:r w:rsidR="00527403" w:rsidRPr="008511BD">
        <w:rPr>
          <w:rFonts w:ascii="Times New Roman" w:hAnsi="Times New Roman" w:cs="Times New Roman"/>
          <w:sz w:val="24"/>
          <w:szCs w:val="24"/>
        </w:rPr>
        <w:t xml:space="preserve">, </w:t>
      </w:r>
      <w:r w:rsidR="00527403" w:rsidRPr="008511BD">
        <w:rPr>
          <w:rFonts w:ascii="Times New Roman" w:hAnsi="Times New Roman" w:cs="Times New Roman"/>
          <w:i/>
          <w:sz w:val="24"/>
          <w:szCs w:val="24"/>
        </w:rPr>
        <w:t>dacă este cazul.</w:t>
      </w:r>
    </w:p>
    <w:p w14:paraId="315129BF" w14:textId="0D971B18" w:rsidR="00BF3490" w:rsidRPr="008511BD" w:rsidRDefault="007841C7"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12.3.</w:t>
      </w:r>
      <w:r w:rsidRPr="008511BD">
        <w:rPr>
          <w:rFonts w:ascii="Times New Roman" w:hAnsi="Times New Roman" w:cs="Times New Roman"/>
          <w:sz w:val="24"/>
          <w:szCs w:val="24"/>
        </w:rPr>
        <w:t xml:space="preserve"> </w:t>
      </w:r>
      <w:r w:rsidR="00634D1E" w:rsidRPr="008511BD">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r w:rsidR="00527403" w:rsidRPr="008511BD">
        <w:rPr>
          <w:rFonts w:ascii="Times New Roman" w:hAnsi="Times New Roman" w:cs="Times New Roman"/>
          <w:sz w:val="24"/>
          <w:szCs w:val="24"/>
        </w:rPr>
        <w:t xml:space="preserve">, </w:t>
      </w:r>
      <w:r w:rsidR="00527403" w:rsidRPr="008511BD">
        <w:rPr>
          <w:rFonts w:ascii="Times New Roman" w:hAnsi="Times New Roman" w:cs="Times New Roman"/>
          <w:i/>
          <w:sz w:val="24"/>
          <w:szCs w:val="24"/>
        </w:rPr>
        <w:t>dacă este cazul.</w:t>
      </w:r>
    </w:p>
    <w:p w14:paraId="7A4286B6" w14:textId="78F715DF" w:rsidR="0064533D" w:rsidRPr="008511BD" w:rsidRDefault="007841C7" w:rsidP="007841C7">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12.4.</w:t>
      </w:r>
      <w:r w:rsidRPr="008511BD">
        <w:rPr>
          <w:rFonts w:ascii="Times New Roman" w:hAnsi="Times New Roman" w:cs="Times New Roman"/>
          <w:sz w:val="24"/>
          <w:szCs w:val="24"/>
        </w:rPr>
        <w:t xml:space="preserve"> </w:t>
      </w:r>
      <w:r w:rsidR="00634D1E" w:rsidRPr="008511BD">
        <w:rPr>
          <w:rFonts w:ascii="Times New Roman" w:hAnsi="Times New Roman" w:cs="Times New Roman"/>
          <w:sz w:val="24"/>
          <w:szCs w:val="24"/>
        </w:rPr>
        <w:t xml:space="preserve">În cazul în care, pe parcursul duratei Contractului, </w:t>
      </w:r>
      <w:r w:rsidR="00D011C2" w:rsidRPr="008511BD">
        <w:rPr>
          <w:rFonts w:ascii="Times New Roman" w:hAnsi="Times New Roman" w:cs="Times New Roman"/>
          <w:sz w:val="24"/>
          <w:szCs w:val="24"/>
        </w:rPr>
        <w:t>Autoritatea</w:t>
      </w:r>
      <w:r w:rsidR="00E505D2" w:rsidRPr="008511BD">
        <w:rPr>
          <w:rFonts w:ascii="Times New Roman" w:hAnsi="Times New Roman" w:cs="Times New Roman"/>
          <w:sz w:val="24"/>
          <w:szCs w:val="24"/>
        </w:rPr>
        <w:t xml:space="preserve"> contractantă</w:t>
      </w:r>
      <w:r w:rsidR="00634D1E" w:rsidRPr="008511BD">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E505D2" w:rsidRPr="008511BD">
        <w:rPr>
          <w:rFonts w:ascii="Times New Roman" w:hAnsi="Times New Roman" w:cs="Times New Roman"/>
          <w:sz w:val="24"/>
          <w:szCs w:val="24"/>
        </w:rPr>
        <w:t>Autoritatea contractantă</w:t>
      </w:r>
      <w:r w:rsidR="0064533D" w:rsidRPr="008511BD">
        <w:rPr>
          <w:rFonts w:ascii="Times New Roman" w:hAnsi="Times New Roman" w:cs="Times New Roman"/>
          <w:sz w:val="24"/>
          <w:szCs w:val="24"/>
        </w:rPr>
        <w:t>, va percepe penalități de întârziere, astfel cum au fost stabilite ele în cuprinsul art. 23.3.</w:t>
      </w:r>
      <w:r w:rsidR="00110285" w:rsidRPr="008511BD">
        <w:rPr>
          <w:rFonts w:ascii="Times New Roman" w:hAnsi="Times New Roman" w:cs="Times New Roman"/>
          <w:sz w:val="24"/>
          <w:szCs w:val="24"/>
        </w:rPr>
        <w:t>, chiar dacă acceptă revizuirea acestuia potrivit dispozițiilor art. 11.3</w:t>
      </w:r>
      <w:r w:rsidR="00527403" w:rsidRPr="008511BD">
        <w:rPr>
          <w:rFonts w:ascii="Times New Roman" w:hAnsi="Times New Roman" w:cs="Times New Roman"/>
          <w:sz w:val="24"/>
          <w:szCs w:val="24"/>
        </w:rPr>
        <w:t xml:space="preserve">, </w:t>
      </w:r>
      <w:r w:rsidR="00527403" w:rsidRPr="008511BD">
        <w:rPr>
          <w:rFonts w:ascii="Times New Roman" w:hAnsi="Times New Roman" w:cs="Times New Roman"/>
          <w:i/>
          <w:sz w:val="24"/>
          <w:szCs w:val="24"/>
        </w:rPr>
        <w:t>dacă este cazul.</w:t>
      </w:r>
    </w:p>
    <w:p w14:paraId="43006395" w14:textId="369E8508" w:rsidR="00591548" w:rsidRPr="008511BD" w:rsidRDefault="007841C7" w:rsidP="007841C7">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 xml:space="preserve">12.5. </w:t>
      </w:r>
      <w:r w:rsidR="0064533D" w:rsidRPr="008511BD">
        <w:rPr>
          <w:rFonts w:ascii="Times New Roman" w:hAnsi="Times New Roman" w:cs="Times New Roman"/>
          <w:sz w:val="24"/>
          <w:szCs w:val="24"/>
        </w:rPr>
        <w:t>Prin excepție, dacă nerespectarea termenelor de livrare stabilite prin graficul inițial se datorează unor cauze care nu îi sunt imputabi</w:t>
      </w:r>
      <w:r w:rsidR="00006D53" w:rsidRPr="008511BD">
        <w:rPr>
          <w:rFonts w:ascii="Times New Roman" w:hAnsi="Times New Roman" w:cs="Times New Roman"/>
          <w:sz w:val="24"/>
          <w:szCs w:val="24"/>
        </w:rPr>
        <w:t xml:space="preserve">le Contractantului, autoritatea </w:t>
      </w:r>
      <w:r w:rsidR="0064533D" w:rsidRPr="008511BD">
        <w:rPr>
          <w:rFonts w:ascii="Times New Roman" w:hAnsi="Times New Roman" w:cs="Times New Roman"/>
          <w:sz w:val="24"/>
          <w:szCs w:val="24"/>
        </w:rPr>
        <w:t>contractantă</w:t>
      </w:r>
      <w:r w:rsidR="00634D1E" w:rsidRPr="008511BD">
        <w:rPr>
          <w:rFonts w:ascii="Times New Roman" w:hAnsi="Times New Roman" w:cs="Times New Roman"/>
          <w:sz w:val="24"/>
          <w:szCs w:val="24"/>
        </w:rPr>
        <w:t xml:space="preserve"> are obligația de a solicita Contractantului să prezinte graficul actualizat, iar Contractantul are obligația de a prezenta graficul r</w:t>
      </w:r>
      <w:r w:rsidR="004604DA" w:rsidRPr="008511BD">
        <w:rPr>
          <w:rFonts w:ascii="Times New Roman" w:hAnsi="Times New Roman" w:cs="Times New Roman"/>
          <w:sz w:val="24"/>
          <w:szCs w:val="24"/>
        </w:rPr>
        <w:t>evizuit, în vederea finalizării contractului</w:t>
      </w:r>
      <w:r w:rsidR="00634D1E" w:rsidRPr="008511BD">
        <w:rPr>
          <w:rFonts w:ascii="Times New Roman" w:hAnsi="Times New Roman" w:cs="Times New Roman"/>
          <w:sz w:val="24"/>
          <w:szCs w:val="24"/>
        </w:rPr>
        <w:t xml:space="preserve"> la data stabilită în Contract</w:t>
      </w:r>
      <w:r w:rsidR="00527403" w:rsidRPr="008511BD">
        <w:rPr>
          <w:rFonts w:ascii="Times New Roman" w:hAnsi="Times New Roman" w:cs="Times New Roman"/>
          <w:sz w:val="24"/>
          <w:szCs w:val="24"/>
        </w:rPr>
        <w:t xml:space="preserve">, </w:t>
      </w:r>
      <w:r w:rsidR="00527403" w:rsidRPr="008511BD">
        <w:rPr>
          <w:rFonts w:ascii="Times New Roman" w:hAnsi="Times New Roman" w:cs="Times New Roman"/>
          <w:i/>
          <w:sz w:val="24"/>
          <w:szCs w:val="24"/>
        </w:rPr>
        <w:t>dacă este cazul.</w:t>
      </w:r>
    </w:p>
    <w:p w14:paraId="6419AD13" w14:textId="69CA0445" w:rsidR="00634D1E" w:rsidRPr="008511BD" w:rsidRDefault="007841C7"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12.6.</w:t>
      </w:r>
      <w:r w:rsidRPr="008511BD">
        <w:rPr>
          <w:rFonts w:ascii="Times New Roman" w:hAnsi="Times New Roman" w:cs="Times New Roman"/>
          <w:sz w:val="24"/>
          <w:szCs w:val="24"/>
        </w:rPr>
        <w:t xml:space="preserve"> </w:t>
      </w:r>
      <w:r w:rsidR="00634D1E" w:rsidRPr="008511BD">
        <w:rPr>
          <w:rFonts w:ascii="Times New Roman" w:hAnsi="Times New Roman" w:cs="Times New Roman"/>
          <w:sz w:val="24"/>
          <w:szCs w:val="24"/>
        </w:rPr>
        <w:t>Orice versiune aprobată a Graficului de livrare înlocuiește versiunile anterioare.</w:t>
      </w:r>
    </w:p>
    <w:p w14:paraId="0066E54A" w14:textId="77777777" w:rsidR="00875B7C" w:rsidRPr="008511BD" w:rsidRDefault="00875B7C" w:rsidP="00052A4A">
      <w:pPr>
        <w:pStyle w:val="NoSpacing"/>
        <w:rPr>
          <w:rFonts w:ascii="Times New Roman" w:hAnsi="Times New Roman" w:cs="Times New Roman"/>
          <w:sz w:val="24"/>
          <w:szCs w:val="24"/>
        </w:rPr>
      </w:pPr>
    </w:p>
    <w:p w14:paraId="62AFFA34" w14:textId="7E4A3F71" w:rsidR="004D3CE5" w:rsidRPr="008511BD" w:rsidRDefault="007841C7"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13. </w:t>
      </w:r>
      <w:r w:rsidR="007E5AD9" w:rsidRPr="008511BD">
        <w:rPr>
          <w:rFonts w:ascii="Times New Roman" w:hAnsi="Times New Roman" w:cs="Times New Roman"/>
          <w:b/>
          <w:sz w:val="24"/>
          <w:szCs w:val="24"/>
        </w:rPr>
        <w:t xml:space="preserve">MODIFICAREA CONTRACTULUI, CLAUZE DE REVIZUIRE </w:t>
      </w:r>
    </w:p>
    <w:p w14:paraId="5C38B9F9" w14:textId="3D07F501" w:rsidR="00E628C3" w:rsidRPr="008511BD" w:rsidRDefault="007841C7" w:rsidP="002D4A5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13.1.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8511BD">
        <w:rPr>
          <w:rFonts w:ascii="Times New Roman" w:hAnsi="Times New Roman" w:cs="Times New Roman"/>
          <w:sz w:val="24"/>
          <w:szCs w:val="24"/>
        </w:rPr>
        <w:t>actele normative în vigoare</w:t>
      </w:r>
      <w:r w:rsidR="004D3CE5" w:rsidRPr="008511BD">
        <w:rPr>
          <w:rFonts w:ascii="Times New Roman" w:hAnsi="Times New Roman" w:cs="Times New Roman"/>
          <w:sz w:val="24"/>
          <w:szCs w:val="24"/>
        </w:rPr>
        <w:t>.</w:t>
      </w:r>
    </w:p>
    <w:p w14:paraId="5B11A8F2" w14:textId="469F25DF" w:rsidR="00E628C3"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13.2.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69BEC2C0" w:rsidR="00E628C3"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13.3.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8511BD">
        <w:rPr>
          <w:rFonts w:ascii="Times New Roman" w:hAnsi="Times New Roman" w:cs="Times New Roman"/>
          <w:sz w:val="24"/>
          <w:szCs w:val="24"/>
        </w:rPr>
        <w:t>și documentele suport</w:t>
      </w:r>
      <w:r w:rsidR="00DB1670"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cu cel puțin 5 zile înainte de data la care se consideră că modificarea ar trebui să producă efecte.</w:t>
      </w:r>
    </w:p>
    <w:p w14:paraId="60B55974" w14:textId="6445FE65" w:rsidR="00E628C3" w:rsidRPr="008511BD" w:rsidRDefault="002D4A53"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13.4.</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Modificarea va produce efecte doar dacă părțile au convenit asupra acestui aspect</w:t>
      </w:r>
      <w:r w:rsidR="00115589" w:rsidRPr="008511BD">
        <w:rPr>
          <w:rFonts w:ascii="Times New Roman" w:hAnsi="Times New Roman" w:cs="Times New Roman"/>
          <w:sz w:val="24"/>
          <w:szCs w:val="24"/>
        </w:rPr>
        <w:t xml:space="preserve"> </w:t>
      </w:r>
      <w:r w:rsidR="00536926" w:rsidRPr="008511BD">
        <w:rPr>
          <w:rFonts w:ascii="Times New Roman" w:hAnsi="Times New Roman" w:cs="Times New Roman"/>
          <w:sz w:val="24"/>
          <w:szCs w:val="24"/>
        </w:rPr>
        <w:t xml:space="preserve">în scris, cum ar fi prin </w:t>
      </w:r>
      <w:r w:rsidR="00115589" w:rsidRPr="008511BD">
        <w:rPr>
          <w:rFonts w:ascii="Times New Roman" w:hAnsi="Times New Roman" w:cs="Times New Roman"/>
          <w:sz w:val="24"/>
          <w:szCs w:val="24"/>
        </w:rPr>
        <w:t>semnarea unui act adițional</w:t>
      </w:r>
      <w:r w:rsidR="004D3CE5" w:rsidRPr="008511BD">
        <w:rPr>
          <w:rFonts w:ascii="Times New Roman" w:hAnsi="Times New Roman" w:cs="Times New Roman"/>
          <w:sz w:val="24"/>
          <w:szCs w:val="24"/>
        </w:rPr>
        <w:t xml:space="preserve">. </w:t>
      </w:r>
    </w:p>
    <w:p w14:paraId="131E8292" w14:textId="5B7328ED" w:rsidR="00E628C3"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13.5.</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8511BD">
        <w:rPr>
          <w:rFonts w:ascii="Times New Roman" w:hAnsi="Times New Roman" w:cs="Times New Roman"/>
          <w:sz w:val="24"/>
          <w:szCs w:val="24"/>
        </w:rPr>
        <w:t>Produsele</w:t>
      </w:r>
      <w:r w:rsidR="004D3CE5" w:rsidRPr="008511BD">
        <w:rPr>
          <w:rFonts w:ascii="Times New Roman" w:hAnsi="Times New Roman" w:cs="Times New Roman"/>
          <w:sz w:val="24"/>
          <w:szCs w:val="24"/>
        </w:rPr>
        <w:t xml:space="preserve"> pe care Contractantul se obligă să le </w:t>
      </w:r>
      <w:r w:rsidR="008615F6" w:rsidRPr="008511BD">
        <w:rPr>
          <w:rFonts w:ascii="Times New Roman" w:hAnsi="Times New Roman" w:cs="Times New Roman"/>
          <w:sz w:val="24"/>
          <w:szCs w:val="24"/>
        </w:rPr>
        <w:t>furnizeze</w:t>
      </w:r>
      <w:r w:rsidR="004D3CE5" w:rsidRPr="008511BD">
        <w:rPr>
          <w:rFonts w:ascii="Times New Roman" w:hAnsi="Times New Roman" w:cs="Times New Roman"/>
          <w:sz w:val="24"/>
          <w:szCs w:val="24"/>
        </w:rPr>
        <w:t xml:space="preserve"> în conformitate cu prevederile din prezentul Contract, cu dispozițiilor legale și conform cerințelor din Caietul de Sarcini.</w:t>
      </w:r>
    </w:p>
    <w:p w14:paraId="125EB95F" w14:textId="4F69356E" w:rsidR="00C950BF" w:rsidRPr="008511BD" w:rsidRDefault="002D4A53"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13.6.</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Clauzele de </w:t>
      </w:r>
      <w:r w:rsidR="00EE73E0" w:rsidRPr="008511BD">
        <w:rPr>
          <w:rFonts w:ascii="Times New Roman" w:hAnsi="Times New Roman" w:cs="Times New Roman"/>
          <w:sz w:val="24"/>
          <w:szCs w:val="24"/>
        </w:rPr>
        <w:t xml:space="preserve">revizuire </w:t>
      </w:r>
      <w:r w:rsidR="004D3CE5" w:rsidRPr="008511BD">
        <w:rPr>
          <w:rFonts w:ascii="Times New Roman" w:hAnsi="Times New Roman" w:cs="Times New Roman"/>
          <w:sz w:val="24"/>
          <w:szCs w:val="24"/>
        </w:rPr>
        <w:t xml:space="preserve">a contractului </w:t>
      </w:r>
      <w:r w:rsidR="00C950BF" w:rsidRPr="008511BD">
        <w:rPr>
          <w:rFonts w:ascii="Times New Roman" w:hAnsi="Times New Roman" w:cs="Times New Roman"/>
          <w:sz w:val="24"/>
          <w:szCs w:val="24"/>
        </w:rPr>
        <w:t>sunt</w:t>
      </w:r>
      <w:r w:rsidR="004D3CE5" w:rsidRPr="008511BD">
        <w:rPr>
          <w:rFonts w:ascii="Times New Roman" w:hAnsi="Times New Roman" w:cs="Times New Roman"/>
          <w:sz w:val="24"/>
          <w:szCs w:val="24"/>
        </w:rPr>
        <w:t>:</w:t>
      </w:r>
      <w:r w:rsidR="00D20757" w:rsidRPr="008511BD">
        <w:rPr>
          <w:rFonts w:ascii="Times New Roman" w:hAnsi="Times New Roman" w:cs="Times New Roman"/>
          <w:sz w:val="24"/>
          <w:szCs w:val="24"/>
        </w:rPr>
        <w:t xml:space="preserve"> </w:t>
      </w:r>
    </w:p>
    <w:p w14:paraId="2CAE2413" w14:textId="51F7DC8F" w:rsidR="00E77F62"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 </w:t>
      </w:r>
      <w:r w:rsidR="00201353" w:rsidRPr="008511BD">
        <w:rPr>
          <w:rFonts w:ascii="Times New Roman" w:hAnsi="Times New Roman" w:cs="Times New Roman"/>
          <w:sz w:val="24"/>
          <w:szCs w:val="24"/>
        </w:rPr>
        <w:t>V</w:t>
      </w:r>
      <w:r w:rsidR="004D3CE5" w:rsidRPr="008511BD">
        <w:rPr>
          <w:rFonts w:ascii="Times New Roman" w:hAnsi="Times New Roman" w:cs="Times New Roman"/>
          <w:sz w:val="24"/>
          <w:szCs w:val="24"/>
        </w:rPr>
        <w:t xml:space="preserve">ariații ale activităților din contract necesare în scopul îndeplinirii obiectului contractului (diferențele dintre cantitățile estimate inițial (în contract) si cele real </w:t>
      </w:r>
      <w:r w:rsidR="00825CC6" w:rsidRPr="008511BD">
        <w:rPr>
          <w:rFonts w:ascii="Times New Roman" w:hAnsi="Times New Roman" w:cs="Times New Roman"/>
          <w:sz w:val="24"/>
          <w:szCs w:val="24"/>
        </w:rPr>
        <w:t>furnizate</w:t>
      </w:r>
      <w:r w:rsidR="004D3CE5" w:rsidRPr="008511BD">
        <w:rPr>
          <w:rFonts w:ascii="Times New Roman" w:hAnsi="Times New Roman" w:cs="Times New Roman"/>
          <w:sz w:val="24"/>
          <w:szCs w:val="24"/>
        </w:rPr>
        <w:t>);</w:t>
      </w:r>
    </w:p>
    <w:p w14:paraId="44530FB7" w14:textId="1E939275" w:rsidR="00E77F62" w:rsidRPr="008511BD" w:rsidRDefault="002D4A53"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(ii) </w:t>
      </w:r>
      <w:r w:rsidR="00115589" w:rsidRPr="008511BD">
        <w:rPr>
          <w:rFonts w:ascii="Times New Roman" w:hAnsi="Times New Roman" w:cs="Times New Roman"/>
          <w:sz w:val="24"/>
          <w:szCs w:val="24"/>
        </w:rPr>
        <w:t>N</w:t>
      </w:r>
      <w:r w:rsidR="004D3CE5" w:rsidRPr="008511BD">
        <w:rPr>
          <w:rFonts w:ascii="Times New Roman" w:hAnsi="Times New Roman" w:cs="Times New Roman"/>
          <w:sz w:val="24"/>
          <w:szCs w:val="24"/>
        </w:rPr>
        <w:t xml:space="preserve">ecesitatea extinderii duratei de </w:t>
      </w:r>
      <w:r w:rsidR="00E77F62" w:rsidRPr="008511BD">
        <w:rPr>
          <w:rFonts w:ascii="Times New Roman" w:hAnsi="Times New Roman" w:cs="Times New Roman"/>
          <w:sz w:val="24"/>
          <w:szCs w:val="24"/>
        </w:rPr>
        <w:t>furnizare a produselor</w:t>
      </w:r>
      <w:r w:rsidR="004D3CE5" w:rsidRPr="008511BD">
        <w:rPr>
          <w:rFonts w:ascii="Times New Roman" w:hAnsi="Times New Roman" w:cs="Times New Roman"/>
          <w:sz w:val="24"/>
          <w:szCs w:val="24"/>
        </w:rPr>
        <w:t>.</w:t>
      </w:r>
    </w:p>
    <w:p w14:paraId="2E287640" w14:textId="7675D206" w:rsidR="00F60D0C"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(iii) </w:t>
      </w:r>
      <w:r w:rsidR="00F60D0C" w:rsidRPr="008511BD">
        <w:rPr>
          <w:rFonts w:ascii="Times New Roman" w:hAnsi="Times New Roman" w:cs="Times New Roman"/>
          <w:sz w:val="24"/>
          <w:szCs w:val="24"/>
        </w:rPr>
        <w:t>Opțiuni</w:t>
      </w:r>
      <w:r w:rsidR="00C568F9" w:rsidRPr="008511BD">
        <w:rPr>
          <w:rFonts w:ascii="Times New Roman" w:hAnsi="Times New Roman" w:cs="Times New Roman"/>
          <w:sz w:val="24"/>
          <w:szCs w:val="24"/>
        </w:rPr>
        <w:t xml:space="preserve"> / variații</w:t>
      </w:r>
      <w:r w:rsidR="00F60D0C" w:rsidRPr="008511BD">
        <w:rPr>
          <w:rFonts w:ascii="Times New Roman" w:hAnsi="Times New Roman" w:cs="Times New Roman"/>
          <w:sz w:val="24"/>
          <w:szCs w:val="24"/>
        </w:rPr>
        <w:t xml:space="preserve"> ale cantităților ce urmează a fi achiziționate (</w:t>
      </w:r>
      <w:r w:rsidR="00F60D0C" w:rsidRPr="008511BD">
        <w:rPr>
          <w:rFonts w:ascii="Times New Roman" w:hAnsi="Times New Roman" w:cs="Times New Roman"/>
          <w:iCs/>
          <w:sz w:val="24"/>
          <w:szCs w:val="24"/>
        </w:rPr>
        <w:t>acestea vor fi stabilite în mod clar încă de la estimarea valorii achiziției și vor fi incluse în documentația de atribuire</w:t>
      </w:r>
      <w:r w:rsidR="003F5B71" w:rsidRPr="008511BD">
        <w:rPr>
          <w:rFonts w:ascii="Times New Roman" w:hAnsi="Times New Roman" w:cs="Times New Roman"/>
          <w:sz w:val="24"/>
          <w:szCs w:val="24"/>
        </w:rPr>
        <w:t>)</w:t>
      </w:r>
      <w:r w:rsidR="00F60D0C" w:rsidRPr="008511BD">
        <w:rPr>
          <w:rFonts w:ascii="Times New Roman" w:hAnsi="Times New Roman" w:cs="Times New Roman"/>
          <w:sz w:val="24"/>
          <w:szCs w:val="24"/>
        </w:rPr>
        <w:t>.</w:t>
      </w:r>
    </w:p>
    <w:p w14:paraId="703FBD7D" w14:textId="57E78C9A" w:rsidR="00157F22"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(iv) </w:t>
      </w:r>
      <w:r w:rsidR="00157F22" w:rsidRPr="008511BD">
        <w:rPr>
          <w:rFonts w:ascii="Times New Roman" w:hAnsi="Times New Roman" w:cs="Times New Roman"/>
          <w:sz w:val="24"/>
          <w:szCs w:val="24"/>
        </w:rPr>
        <w:t>Opțiuni ale achiziționării de piese de schimb pentru o anumită perioadă d</w:t>
      </w:r>
      <w:r w:rsidR="008D2C82" w:rsidRPr="008511BD">
        <w:rPr>
          <w:rFonts w:ascii="Times New Roman" w:hAnsi="Times New Roman" w:cs="Times New Roman"/>
          <w:sz w:val="24"/>
          <w:szCs w:val="24"/>
        </w:rPr>
        <w:t>upă finalizarea perioadei de garanție, dacă contractul este încă în vigoare.</w:t>
      </w:r>
    </w:p>
    <w:p w14:paraId="2B980980" w14:textId="4EE9CF56" w:rsidR="00F60D0C"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(v) </w:t>
      </w:r>
      <w:r w:rsidR="00F60D0C" w:rsidRPr="008511BD">
        <w:rPr>
          <w:rFonts w:ascii="Times New Roman" w:hAnsi="Times New Roman" w:cs="Times New Roman"/>
          <w:sz w:val="24"/>
          <w:szCs w:val="24"/>
        </w:rPr>
        <w:t>Tratarea situațiilor privind ieșirea din circuitul comercial al produselor și încetarea contractelor pe termen lung</w:t>
      </w:r>
      <w:r w:rsidR="00C950BF" w:rsidRPr="008511BD">
        <w:rPr>
          <w:rFonts w:ascii="Times New Roman" w:hAnsi="Times New Roman" w:cs="Times New Roman"/>
          <w:sz w:val="24"/>
          <w:szCs w:val="24"/>
        </w:rPr>
        <w:t>.</w:t>
      </w:r>
    </w:p>
    <w:p w14:paraId="3D753A1B" w14:textId="77777777" w:rsidR="00906F02" w:rsidRPr="008511BD" w:rsidRDefault="00906F02" w:rsidP="00052A4A">
      <w:pPr>
        <w:pStyle w:val="NoSpacing"/>
        <w:rPr>
          <w:rFonts w:ascii="Times New Roman" w:hAnsi="Times New Roman" w:cs="Times New Roman"/>
          <w:i/>
          <w:sz w:val="24"/>
          <w:szCs w:val="24"/>
        </w:rPr>
      </w:pPr>
    </w:p>
    <w:p w14:paraId="6162EB76" w14:textId="32A71340" w:rsidR="00A72B44" w:rsidRPr="008511BD" w:rsidRDefault="002D4A53" w:rsidP="002D4A53">
      <w:pPr>
        <w:pStyle w:val="NoSpacing"/>
        <w:jc w:val="both"/>
        <w:rPr>
          <w:rFonts w:ascii="Times New Roman" w:hAnsi="Times New Roman" w:cs="Times New Roman"/>
          <w:b/>
          <w:sz w:val="24"/>
          <w:szCs w:val="24"/>
        </w:rPr>
      </w:pPr>
      <w:r w:rsidRPr="008511BD">
        <w:rPr>
          <w:rFonts w:ascii="Times New Roman" w:hAnsi="Times New Roman" w:cs="Times New Roman"/>
          <w:b/>
          <w:sz w:val="24"/>
          <w:szCs w:val="24"/>
        </w:rPr>
        <w:t xml:space="preserve">14. </w:t>
      </w:r>
      <w:r w:rsidR="007E5AD9" w:rsidRPr="008511BD">
        <w:rPr>
          <w:rFonts w:ascii="Times New Roman" w:hAnsi="Times New Roman" w:cs="Times New Roman"/>
          <w:b/>
          <w:sz w:val="24"/>
          <w:szCs w:val="24"/>
        </w:rPr>
        <w:t>EVALUAREA MODIFICĂRILOR CONTRACTULUI ȘI A CIRCUMSTANȚELOR ACESTORA, DACĂ ESTE CAZUL</w:t>
      </w:r>
    </w:p>
    <w:p w14:paraId="0D51EB1E" w14:textId="76C126D5" w:rsidR="00A72B44" w:rsidRPr="008511BD" w:rsidRDefault="002D4A53"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14.1.</w:t>
      </w:r>
      <w:r w:rsidRPr="008511BD">
        <w:rPr>
          <w:rFonts w:ascii="Times New Roman" w:hAnsi="Times New Roman" w:cs="Times New Roman"/>
          <w:sz w:val="24"/>
          <w:szCs w:val="24"/>
        </w:rPr>
        <w:t xml:space="preserve"> </w:t>
      </w:r>
      <w:r w:rsidR="00A72B44" w:rsidRPr="008511BD">
        <w:rPr>
          <w:rFonts w:ascii="Times New Roman" w:hAnsi="Times New Roman" w:cs="Times New Roman"/>
          <w:sz w:val="24"/>
          <w:szCs w:val="24"/>
        </w:rPr>
        <w:t>Identificarea circumstanțelor care generează Modificarea Contractului este în sarcina ambelor Părți.</w:t>
      </w:r>
    </w:p>
    <w:p w14:paraId="4D7C7C2B" w14:textId="6E1FE3C2" w:rsidR="00A72B44"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14.2.</w:t>
      </w:r>
      <w:r w:rsidRPr="008511BD">
        <w:rPr>
          <w:rFonts w:ascii="Times New Roman" w:hAnsi="Times New Roman" w:cs="Times New Roman"/>
          <w:sz w:val="24"/>
          <w:szCs w:val="24"/>
        </w:rPr>
        <w:t xml:space="preserve"> </w:t>
      </w:r>
      <w:r w:rsidR="00A72B44" w:rsidRPr="008511BD">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299AFCCC" w:rsidR="00A72B44"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sz w:val="24"/>
          <w:szCs w:val="24"/>
        </w:rPr>
        <w:lastRenderedPageBreak/>
        <w:t xml:space="preserve">(i) </w:t>
      </w:r>
      <w:r w:rsidR="00A72B44" w:rsidRPr="008511BD">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8511BD">
        <w:rPr>
          <w:rFonts w:ascii="Times New Roman" w:hAnsi="Times New Roman" w:cs="Times New Roman"/>
          <w:sz w:val="24"/>
          <w:szCs w:val="24"/>
        </w:rPr>
        <w:t>Autoritatea/</w:t>
      </w:r>
      <w:r w:rsidR="00045A95" w:rsidRPr="008511BD">
        <w:rPr>
          <w:rFonts w:ascii="Times New Roman" w:hAnsi="Times New Roman" w:cs="Times New Roman"/>
          <w:sz w:val="24"/>
          <w:szCs w:val="24"/>
        </w:rPr>
        <w:t xml:space="preserve"> </w:t>
      </w:r>
      <w:r w:rsidR="00E505D2" w:rsidRPr="008511BD">
        <w:rPr>
          <w:rFonts w:ascii="Times New Roman" w:hAnsi="Times New Roman" w:cs="Times New Roman"/>
          <w:sz w:val="24"/>
          <w:szCs w:val="24"/>
        </w:rPr>
        <w:t>tea contractantă</w:t>
      </w:r>
      <w:r w:rsidR="00A72B44" w:rsidRPr="008511BD">
        <w:rPr>
          <w:rFonts w:ascii="Times New Roman" w:hAnsi="Times New Roman" w:cs="Times New Roman"/>
          <w:sz w:val="24"/>
          <w:szCs w:val="24"/>
        </w:rPr>
        <w:t>, astfel cum sunt precizate aceste obiective în Caietul de Sarcini și/sau</w:t>
      </w:r>
    </w:p>
    <w:p w14:paraId="1D00CE4D" w14:textId="0F228968" w:rsidR="009F657D"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(ii) </w:t>
      </w:r>
      <w:r w:rsidR="00A72B44" w:rsidRPr="008511BD">
        <w:rPr>
          <w:rFonts w:ascii="Times New Roman" w:hAnsi="Times New Roman" w:cs="Times New Roman"/>
          <w:sz w:val="24"/>
          <w:szCs w:val="24"/>
        </w:rPr>
        <w:t>concluziilor obținute ca urmare a evaluării activităților, rezultatelor și performanței Contractantului în cadrul Contractului.</w:t>
      </w:r>
      <w:r w:rsidR="000A4B63" w:rsidRPr="008511BD">
        <w:rPr>
          <w:rFonts w:ascii="Times New Roman" w:hAnsi="Times New Roman" w:cs="Times New Roman"/>
          <w:sz w:val="24"/>
          <w:szCs w:val="24"/>
        </w:rPr>
        <w:t xml:space="preserve"> </w:t>
      </w:r>
      <w:r w:rsidR="00A72B44" w:rsidRPr="008511BD">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8511BD">
        <w:rPr>
          <w:rFonts w:ascii="Times New Roman" w:hAnsi="Times New Roman" w:cs="Times New Roman"/>
          <w:sz w:val="24"/>
          <w:szCs w:val="24"/>
        </w:rPr>
        <w:t>cum s-a stabilit în art. 13 din Contract</w:t>
      </w:r>
      <w:r w:rsidR="00A72B44" w:rsidRPr="008511BD">
        <w:rPr>
          <w:rFonts w:ascii="Times New Roman" w:hAnsi="Times New Roman" w:cs="Times New Roman"/>
          <w:sz w:val="24"/>
          <w:szCs w:val="24"/>
        </w:rPr>
        <w:t xml:space="preserve">, </w:t>
      </w:r>
      <w:r w:rsidR="00095299" w:rsidRPr="008511BD">
        <w:rPr>
          <w:rFonts w:ascii="Times New Roman" w:hAnsi="Times New Roman" w:cs="Times New Roman"/>
          <w:sz w:val="24"/>
          <w:szCs w:val="24"/>
        </w:rPr>
        <w:t xml:space="preserve">acestea </w:t>
      </w:r>
      <w:r w:rsidR="009F657D" w:rsidRPr="008511BD">
        <w:rPr>
          <w:rFonts w:ascii="Times New Roman" w:hAnsi="Times New Roman" w:cs="Times New Roman"/>
          <w:sz w:val="24"/>
          <w:szCs w:val="24"/>
        </w:rPr>
        <w:t>cuantificate</w:t>
      </w:r>
      <w:r w:rsidR="00A72B44" w:rsidRPr="008511BD">
        <w:rPr>
          <w:rFonts w:ascii="Times New Roman" w:hAnsi="Times New Roman" w:cs="Times New Roman"/>
          <w:sz w:val="24"/>
          <w:szCs w:val="24"/>
        </w:rPr>
        <w:t xml:space="preserve"> devin Modificări Contractuale, putând conta în:</w:t>
      </w:r>
    </w:p>
    <w:p w14:paraId="5131E3CC" w14:textId="04AD25EB" w:rsidR="009F657D" w:rsidRPr="008511BD" w:rsidRDefault="002D4A53" w:rsidP="002D4A53">
      <w:pPr>
        <w:pStyle w:val="NoSpacing"/>
        <w:ind w:left="227" w:firstLine="227"/>
        <w:rPr>
          <w:rFonts w:ascii="Times New Roman" w:hAnsi="Times New Roman" w:cs="Times New Roman"/>
          <w:sz w:val="24"/>
          <w:szCs w:val="24"/>
        </w:rPr>
      </w:pPr>
      <w:r w:rsidRPr="008511BD">
        <w:rPr>
          <w:rFonts w:ascii="Times New Roman" w:hAnsi="Times New Roman" w:cs="Times New Roman"/>
          <w:sz w:val="24"/>
          <w:szCs w:val="24"/>
        </w:rPr>
        <w:t xml:space="preserve">- </w:t>
      </w:r>
      <w:r w:rsidR="00A72B44" w:rsidRPr="008511BD">
        <w:rPr>
          <w:rFonts w:ascii="Times New Roman" w:hAnsi="Times New Roman" w:cs="Times New Roman"/>
          <w:sz w:val="24"/>
          <w:szCs w:val="24"/>
        </w:rPr>
        <w:t>prelungirea Termenului/Termenelor de livrare și/sau</w:t>
      </w:r>
    </w:p>
    <w:p w14:paraId="6D4BBD09" w14:textId="1CC8476B" w:rsidR="00A72B44" w:rsidRPr="008511BD" w:rsidRDefault="002D4A53" w:rsidP="002D4A53">
      <w:pPr>
        <w:pStyle w:val="NoSpacing"/>
        <w:ind w:left="227" w:firstLine="227"/>
        <w:rPr>
          <w:rFonts w:ascii="Times New Roman" w:hAnsi="Times New Roman" w:cs="Times New Roman"/>
          <w:sz w:val="24"/>
          <w:szCs w:val="24"/>
        </w:rPr>
      </w:pPr>
      <w:r w:rsidRPr="008511BD">
        <w:rPr>
          <w:rFonts w:ascii="Times New Roman" w:hAnsi="Times New Roman" w:cs="Times New Roman"/>
          <w:sz w:val="24"/>
          <w:szCs w:val="24"/>
        </w:rPr>
        <w:t xml:space="preserve">- </w:t>
      </w:r>
      <w:r w:rsidR="00A72B44" w:rsidRPr="008511BD">
        <w:rPr>
          <w:rFonts w:ascii="Times New Roman" w:hAnsi="Times New Roman" w:cs="Times New Roman"/>
          <w:sz w:val="24"/>
          <w:szCs w:val="24"/>
        </w:rPr>
        <w:t>suplimentarea prețului Contractului</w:t>
      </w:r>
      <w:r w:rsidR="00EA5F18" w:rsidRPr="008511BD">
        <w:rPr>
          <w:rFonts w:ascii="Times New Roman" w:hAnsi="Times New Roman" w:cs="Times New Roman"/>
          <w:sz w:val="24"/>
          <w:szCs w:val="24"/>
        </w:rPr>
        <w:t xml:space="preserve">, dacă este cazul în condițiile art. </w:t>
      </w:r>
      <w:r w:rsidR="00095299" w:rsidRPr="008511BD">
        <w:rPr>
          <w:rFonts w:ascii="Times New Roman" w:hAnsi="Times New Roman" w:cs="Times New Roman"/>
          <w:sz w:val="24"/>
          <w:szCs w:val="24"/>
        </w:rPr>
        <w:t>4 din Contract;</w:t>
      </w:r>
    </w:p>
    <w:p w14:paraId="528324EB" w14:textId="2C8FBA40" w:rsidR="00095299" w:rsidRPr="008511BD" w:rsidRDefault="002D4A53" w:rsidP="002D4A53">
      <w:pPr>
        <w:pStyle w:val="NoSpacing"/>
        <w:ind w:left="227" w:firstLine="227"/>
        <w:rPr>
          <w:rFonts w:ascii="Times New Roman" w:hAnsi="Times New Roman" w:cs="Times New Roman"/>
          <w:sz w:val="24"/>
          <w:szCs w:val="24"/>
        </w:rPr>
      </w:pPr>
      <w:r w:rsidRPr="008511BD">
        <w:rPr>
          <w:rFonts w:ascii="Times New Roman" w:hAnsi="Times New Roman" w:cs="Times New Roman"/>
          <w:sz w:val="24"/>
          <w:szCs w:val="24"/>
        </w:rPr>
        <w:t xml:space="preserve">- </w:t>
      </w:r>
      <w:r w:rsidR="00095299" w:rsidRPr="008511BD">
        <w:rPr>
          <w:rFonts w:ascii="Times New Roman" w:hAnsi="Times New Roman" w:cs="Times New Roman"/>
          <w:sz w:val="24"/>
          <w:szCs w:val="24"/>
        </w:rPr>
        <w:t>suplimentarea cantităților prevăzute în contract.</w:t>
      </w:r>
    </w:p>
    <w:p w14:paraId="4D3A3255" w14:textId="3FA3BDCD" w:rsidR="008F313E"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14.3.</w:t>
      </w:r>
      <w:r w:rsidRPr="008511BD">
        <w:rPr>
          <w:rFonts w:ascii="Times New Roman" w:hAnsi="Times New Roman" w:cs="Times New Roman"/>
          <w:sz w:val="24"/>
          <w:szCs w:val="24"/>
        </w:rPr>
        <w:t xml:space="preserve"> </w:t>
      </w:r>
      <w:r w:rsidR="00A72B44" w:rsidRPr="008511BD">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218DE6B1" w:rsidR="001A044F"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14.4.</w:t>
      </w:r>
      <w:r w:rsidRPr="008511BD">
        <w:rPr>
          <w:rFonts w:ascii="Times New Roman" w:hAnsi="Times New Roman" w:cs="Times New Roman"/>
          <w:sz w:val="24"/>
          <w:szCs w:val="24"/>
        </w:rPr>
        <w:t xml:space="preserve"> Autoritatea</w:t>
      </w:r>
      <w:r w:rsidR="00E505D2" w:rsidRPr="008511BD">
        <w:rPr>
          <w:rFonts w:ascii="Times New Roman" w:hAnsi="Times New Roman" w:cs="Times New Roman"/>
          <w:sz w:val="24"/>
          <w:szCs w:val="24"/>
        </w:rPr>
        <w:t xml:space="preserve"> contractantă</w:t>
      </w:r>
      <w:r w:rsidR="00A72B44" w:rsidRPr="008511BD">
        <w:rPr>
          <w:rFonts w:ascii="Times New Roman" w:hAnsi="Times New Roman" w:cs="Times New Roman"/>
          <w:sz w:val="24"/>
          <w:szCs w:val="24"/>
        </w:rPr>
        <w:t xml:space="preserve"> poate emite Dispoziții privind Modificarea Contractului, cu respectarea clauzelor stipulate la </w:t>
      </w:r>
      <w:r w:rsidR="001A044F" w:rsidRPr="008511BD">
        <w:rPr>
          <w:rFonts w:ascii="Times New Roman" w:hAnsi="Times New Roman" w:cs="Times New Roman"/>
          <w:sz w:val="24"/>
          <w:szCs w:val="24"/>
        </w:rPr>
        <w:t>capitolul</w:t>
      </w:r>
      <w:r w:rsidR="00A72B44" w:rsidRPr="008511BD">
        <w:rPr>
          <w:rFonts w:ascii="Times New Roman" w:hAnsi="Times New Roman" w:cs="Times New Roman"/>
          <w:sz w:val="24"/>
          <w:szCs w:val="24"/>
        </w:rPr>
        <w:t xml:space="preserve"> </w:t>
      </w:r>
      <w:r w:rsidR="000A4B63" w:rsidRPr="008511BD">
        <w:rPr>
          <w:rFonts w:ascii="Times New Roman" w:hAnsi="Times New Roman" w:cs="Times New Roman"/>
          <w:sz w:val="24"/>
          <w:szCs w:val="24"/>
        </w:rPr>
        <w:t>18</w:t>
      </w:r>
      <w:r w:rsidR="004B0F33" w:rsidRPr="008511BD">
        <w:rPr>
          <w:rFonts w:ascii="Times New Roman" w:hAnsi="Times New Roman" w:cs="Times New Roman"/>
          <w:sz w:val="24"/>
          <w:szCs w:val="24"/>
        </w:rPr>
        <w:t xml:space="preserve"> - Obligații ale </w:t>
      </w:r>
      <w:r w:rsidRPr="008511BD">
        <w:rPr>
          <w:rFonts w:ascii="Times New Roman" w:hAnsi="Times New Roman" w:cs="Times New Roman"/>
          <w:sz w:val="24"/>
          <w:szCs w:val="24"/>
        </w:rPr>
        <w:t>Autorității</w:t>
      </w:r>
      <w:r w:rsidR="00E505D2" w:rsidRPr="008511BD">
        <w:rPr>
          <w:rFonts w:ascii="Times New Roman" w:hAnsi="Times New Roman" w:cs="Times New Roman"/>
          <w:sz w:val="24"/>
          <w:szCs w:val="24"/>
        </w:rPr>
        <w:t xml:space="preserve"> contractante</w:t>
      </w:r>
      <w:r w:rsidR="00A72B44" w:rsidRPr="008511BD">
        <w:rPr>
          <w:rFonts w:ascii="Times New Roman" w:hAnsi="Times New Roman" w:cs="Times New Roman"/>
          <w:sz w:val="24"/>
          <w:szCs w:val="24"/>
        </w:rPr>
        <w:t>, cu respectarea prevederilor contr</w:t>
      </w:r>
      <w:r w:rsidR="001A044F" w:rsidRPr="008511BD">
        <w:rPr>
          <w:rFonts w:ascii="Times New Roman" w:hAnsi="Times New Roman" w:cs="Times New Roman"/>
          <w:sz w:val="24"/>
          <w:szCs w:val="24"/>
        </w:rPr>
        <w:t>actuale și cu respectarea Legii.</w:t>
      </w:r>
    </w:p>
    <w:p w14:paraId="76524738" w14:textId="07397B80" w:rsidR="004D3CE5" w:rsidRPr="008511BD" w:rsidRDefault="002D4A53" w:rsidP="002D4A5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14.5.</w:t>
      </w:r>
      <w:r w:rsidRPr="008511BD">
        <w:rPr>
          <w:rFonts w:ascii="Times New Roman" w:hAnsi="Times New Roman" w:cs="Times New Roman"/>
          <w:sz w:val="24"/>
          <w:szCs w:val="24"/>
        </w:rPr>
        <w:t xml:space="preserve"> </w:t>
      </w:r>
      <w:r w:rsidR="001A044F" w:rsidRPr="008511BD">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8511BD">
        <w:rPr>
          <w:rFonts w:ascii="Times New Roman" w:hAnsi="Times New Roman" w:cs="Times New Roman"/>
          <w:sz w:val="24"/>
          <w:szCs w:val="24"/>
        </w:rPr>
        <w:t>Autorității contractante</w:t>
      </w:r>
      <w:r w:rsidR="001A044F" w:rsidRPr="008511BD">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8511BD">
        <w:rPr>
          <w:rFonts w:ascii="Times New Roman" w:hAnsi="Times New Roman" w:cs="Times New Roman"/>
          <w:sz w:val="24"/>
          <w:szCs w:val="24"/>
        </w:rPr>
        <w:t>Autorit</w:t>
      </w:r>
      <w:r w:rsidRPr="008511BD">
        <w:rPr>
          <w:rFonts w:ascii="Times New Roman" w:hAnsi="Times New Roman" w:cs="Times New Roman"/>
          <w:sz w:val="24"/>
          <w:szCs w:val="24"/>
        </w:rPr>
        <w:t>atea</w:t>
      </w:r>
      <w:r w:rsidR="00E505D2" w:rsidRPr="008511BD">
        <w:rPr>
          <w:rFonts w:ascii="Times New Roman" w:hAnsi="Times New Roman" w:cs="Times New Roman"/>
          <w:sz w:val="24"/>
          <w:szCs w:val="24"/>
        </w:rPr>
        <w:t xml:space="preserve"> contractantă</w:t>
      </w:r>
      <w:r w:rsidR="001A044F" w:rsidRPr="008511BD">
        <w:rPr>
          <w:rFonts w:ascii="Times New Roman" w:hAnsi="Times New Roman" w:cs="Times New Roman"/>
          <w:sz w:val="24"/>
          <w:szCs w:val="24"/>
        </w:rPr>
        <w:t xml:space="preserve">, având dreptul </w:t>
      </w:r>
      <w:r w:rsidR="000A4B63" w:rsidRPr="008511BD">
        <w:rPr>
          <w:rFonts w:ascii="Times New Roman" w:hAnsi="Times New Roman" w:cs="Times New Roman"/>
          <w:sz w:val="24"/>
          <w:szCs w:val="24"/>
        </w:rPr>
        <w:t xml:space="preserve">de a solicita </w:t>
      </w:r>
      <w:r w:rsidR="001A044F" w:rsidRPr="008511BD">
        <w:rPr>
          <w:rFonts w:ascii="Times New Roman" w:hAnsi="Times New Roman" w:cs="Times New Roman"/>
          <w:sz w:val="24"/>
          <w:szCs w:val="24"/>
        </w:rPr>
        <w:t>modificarea contractului.</w:t>
      </w:r>
    </w:p>
    <w:p w14:paraId="1C9BB559" w14:textId="77777777" w:rsidR="00875B7C" w:rsidRPr="008511BD" w:rsidRDefault="00875B7C" w:rsidP="00052A4A">
      <w:pPr>
        <w:pStyle w:val="NoSpacing"/>
        <w:rPr>
          <w:rFonts w:ascii="Times New Roman" w:hAnsi="Times New Roman" w:cs="Times New Roman"/>
          <w:sz w:val="24"/>
          <w:szCs w:val="24"/>
        </w:rPr>
      </w:pPr>
    </w:p>
    <w:p w14:paraId="311370CE" w14:textId="76FED253" w:rsidR="0070355F" w:rsidRPr="008511BD" w:rsidRDefault="002D4A53"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15. </w:t>
      </w:r>
      <w:r w:rsidR="0049057B" w:rsidRPr="008511BD">
        <w:rPr>
          <w:rFonts w:ascii="Times New Roman" w:hAnsi="Times New Roman" w:cs="Times New Roman"/>
          <w:b/>
          <w:sz w:val="24"/>
          <w:szCs w:val="24"/>
        </w:rPr>
        <w:t>SUBCONTRACTAREA</w:t>
      </w:r>
    </w:p>
    <w:p w14:paraId="7A90BCFC" w14:textId="3C3E2849" w:rsidR="00412CBB" w:rsidRPr="008511BD" w:rsidRDefault="002D4A53" w:rsidP="0086600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15.1.</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Contractantul are dreptul de a subcontracta p</w:t>
      </w:r>
      <w:r w:rsidR="00AE2F86" w:rsidRPr="008511BD">
        <w:rPr>
          <w:rFonts w:ascii="Times New Roman" w:hAnsi="Times New Roman" w:cs="Times New Roman"/>
          <w:sz w:val="24"/>
          <w:szCs w:val="24"/>
        </w:rPr>
        <w:t>ă</w:t>
      </w:r>
      <w:r w:rsidR="0070355F" w:rsidRPr="008511BD">
        <w:rPr>
          <w:rFonts w:ascii="Times New Roman" w:hAnsi="Times New Roman" w:cs="Times New Roman"/>
          <w:sz w:val="24"/>
          <w:szCs w:val="24"/>
        </w:rPr>
        <w:t>r</w:t>
      </w:r>
      <w:r w:rsidR="00AE2F86" w:rsidRPr="008511BD">
        <w:rPr>
          <w:rFonts w:ascii="Times New Roman" w:hAnsi="Times New Roman" w:cs="Times New Roman"/>
          <w:sz w:val="24"/>
          <w:szCs w:val="24"/>
        </w:rPr>
        <w:t>ț</w:t>
      </w:r>
      <w:r w:rsidR="004805CD" w:rsidRPr="008511BD">
        <w:rPr>
          <w:rFonts w:ascii="Times New Roman" w:hAnsi="Times New Roman" w:cs="Times New Roman"/>
          <w:sz w:val="24"/>
          <w:szCs w:val="24"/>
        </w:rPr>
        <w:t>i</w:t>
      </w:r>
      <w:r w:rsidR="0070355F" w:rsidRPr="008511BD">
        <w:rPr>
          <w:rFonts w:ascii="Times New Roman" w:hAnsi="Times New Roman" w:cs="Times New Roman"/>
          <w:sz w:val="24"/>
          <w:szCs w:val="24"/>
        </w:rPr>
        <w:t xml:space="preserve"> </w:t>
      </w:r>
      <w:r w:rsidR="00AE2F86" w:rsidRPr="008511BD">
        <w:rPr>
          <w:rFonts w:ascii="Times New Roman" w:hAnsi="Times New Roman" w:cs="Times New Roman"/>
          <w:sz w:val="24"/>
          <w:szCs w:val="24"/>
        </w:rPr>
        <w:t>din</w:t>
      </w:r>
      <w:r w:rsidR="0070355F" w:rsidRPr="008511BD">
        <w:rPr>
          <w:rFonts w:ascii="Times New Roman" w:hAnsi="Times New Roman" w:cs="Times New Roman"/>
          <w:sz w:val="24"/>
          <w:szCs w:val="24"/>
        </w:rPr>
        <w:t xml:space="preserve"> prezentul Contract </w:t>
      </w:r>
      <w:r w:rsidR="00412CBB" w:rsidRPr="008511BD">
        <w:rPr>
          <w:rFonts w:ascii="Times New Roman" w:hAnsi="Times New Roman" w:cs="Times New Roman"/>
          <w:sz w:val="24"/>
          <w:szCs w:val="24"/>
        </w:rPr>
        <w:t>și</w:t>
      </w:r>
      <w:r w:rsidR="0070355F" w:rsidRPr="008511BD">
        <w:rPr>
          <w:rFonts w:ascii="Times New Roman" w:hAnsi="Times New Roman" w:cs="Times New Roman"/>
          <w:sz w:val="24"/>
          <w:szCs w:val="24"/>
        </w:rPr>
        <w:t xml:space="preserve">/sau poate schimba Subcontractantul/Subcontractanții </w:t>
      </w:r>
      <w:r w:rsidR="00FB6881" w:rsidRPr="008511BD">
        <w:rPr>
          <w:rFonts w:ascii="Times New Roman" w:hAnsi="Times New Roman" w:cs="Times New Roman"/>
          <w:sz w:val="24"/>
          <w:szCs w:val="24"/>
        </w:rPr>
        <w:t>specificat/</w:t>
      </w:r>
      <w:r w:rsidR="0070355F" w:rsidRPr="008511BD">
        <w:rPr>
          <w:rFonts w:ascii="Times New Roman" w:hAnsi="Times New Roman" w:cs="Times New Roman"/>
          <w:sz w:val="24"/>
          <w:szCs w:val="24"/>
        </w:rPr>
        <w:t>specificați în Propunerea Tehnică numai cu acordul pre</w:t>
      </w:r>
      <w:r w:rsidR="00412CBB" w:rsidRPr="008511BD">
        <w:rPr>
          <w:rFonts w:ascii="Times New Roman" w:hAnsi="Times New Roman" w:cs="Times New Roman"/>
          <w:sz w:val="24"/>
          <w:szCs w:val="24"/>
        </w:rPr>
        <w:t xml:space="preserve">alabil, scris, al </w:t>
      </w:r>
      <w:r w:rsidR="00E505D2" w:rsidRPr="008511BD">
        <w:rPr>
          <w:rFonts w:ascii="Times New Roman" w:hAnsi="Times New Roman" w:cs="Times New Roman"/>
          <w:sz w:val="24"/>
          <w:szCs w:val="24"/>
        </w:rPr>
        <w:t>Autorității contractante</w:t>
      </w:r>
      <w:r w:rsidR="00412CBB" w:rsidRPr="008511BD">
        <w:rPr>
          <w:rFonts w:ascii="Times New Roman" w:hAnsi="Times New Roman" w:cs="Times New Roman"/>
          <w:sz w:val="24"/>
          <w:szCs w:val="24"/>
        </w:rPr>
        <w:t>.</w:t>
      </w:r>
    </w:p>
    <w:p w14:paraId="1228ADA5" w14:textId="6E83622D" w:rsidR="00412CBB" w:rsidRPr="008511BD" w:rsidRDefault="0086600F" w:rsidP="0086600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15.2.</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8511BD">
        <w:rPr>
          <w:rFonts w:ascii="Times New Roman" w:hAnsi="Times New Roman" w:cs="Times New Roman"/>
          <w:sz w:val="24"/>
          <w:szCs w:val="24"/>
        </w:rPr>
        <w:t xml:space="preserve">depuse </w:t>
      </w:r>
      <w:r w:rsidR="0070355F" w:rsidRPr="008511BD">
        <w:rPr>
          <w:rFonts w:ascii="Times New Roman" w:hAnsi="Times New Roman" w:cs="Times New Roman"/>
          <w:sz w:val="24"/>
          <w:szCs w:val="24"/>
        </w:rPr>
        <w:t>pentru atribuirea acestui Contract. Contractul/</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Contractele de Subcontractare se constituie anexă la Contract, făcând parte integrantă din acesta.</w:t>
      </w:r>
    </w:p>
    <w:p w14:paraId="55C937CD" w14:textId="10C6A0C8" w:rsidR="00412CBB" w:rsidRPr="008511BD" w:rsidRDefault="0086600F" w:rsidP="0086600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15.3.</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 xml:space="preserve">Contractantul are dreptul de a solicita </w:t>
      </w:r>
      <w:r w:rsidR="00006D53" w:rsidRPr="008511BD">
        <w:rPr>
          <w:rFonts w:ascii="Times New Roman" w:hAnsi="Times New Roman" w:cs="Times New Roman"/>
          <w:sz w:val="24"/>
          <w:szCs w:val="24"/>
        </w:rPr>
        <w:t>Autorității</w:t>
      </w:r>
      <w:r w:rsidR="00E505D2" w:rsidRPr="008511BD">
        <w:rPr>
          <w:rFonts w:ascii="Times New Roman" w:hAnsi="Times New Roman" w:cs="Times New Roman"/>
          <w:sz w:val="24"/>
          <w:szCs w:val="24"/>
        </w:rPr>
        <w:t xml:space="preserve"> contractante</w:t>
      </w:r>
      <w:r w:rsidR="0070355F" w:rsidRPr="008511BD">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8511BD">
        <w:rPr>
          <w:rFonts w:ascii="Times New Roman" w:hAnsi="Times New Roman" w:cs="Times New Roman"/>
          <w:sz w:val="24"/>
          <w:szCs w:val="24"/>
        </w:rPr>
        <w:t>Autorității/entității contractante</w:t>
      </w:r>
      <w:r w:rsidR="0070355F" w:rsidRPr="008511BD">
        <w:rPr>
          <w:rFonts w:ascii="Times New Roman" w:hAnsi="Times New Roman" w:cs="Times New Roman"/>
          <w:sz w:val="24"/>
          <w:szCs w:val="24"/>
        </w:rPr>
        <w:t xml:space="preserve"> înainte de încheierea unui nou Contract de Subcontractare. Solicitarea în scris în vederea obținerii aprobării </w:t>
      </w:r>
      <w:r w:rsidR="00E505D2" w:rsidRPr="008511BD">
        <w:rPr>
          <w:rFonts w:ascii="Times New Roman" w:hAnsi="Times New Roman" w:cs="Times New Roman"/>
          <w:sz w:val="24"/>
          <w:szCs w:val="24"/>
        </w:rPr>
        <w:t>Autorității contractante</w:t>
      </w:r>
      <w:r w:rsidR="0070355F" w:rsidRPr="008511BD">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8511BD">
        <w:rPr>
          <w:rFonts w:ascii="Times New Roman" w:hAnsi="Times New Roman" w:cs="Times New Roman"/>
          <w:sz w:val="24"/>
          <w:szCs w:val="24"/>
        </w:rPr>
        <w:t>, precum și prin raportare la prevederile legislației în vigoare de achiziții publice privind înlocuirea/introducerea unui subcontractant în timpul implementării contractului</w:t>
      </w:r>
      <w:r w:rsidR="0070355F" w:rsidRPr="008511BD">
        <w:rPr>
          <w:rFonts w:ascii="Times New Roman" w:hAnsi="Times New Roman" w:cs="Times New Roman"/>
          <w:sz w:val="24"/>
          <w:szCs w:val="24"/>
        </w:rPr>
        <w:t>.</w:t>
      </w:r>
    </w:p>
    <w:p w14:paraId="5B192DFC" w14:textId="11A3B5CC" w:rsidR="00412CBB" w:rsidRPr="008511BD" w:rsidRDefault="0086600F" w:rsidP="0086600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15.4.</w:t>
      </w:r>
      <w:r w:rsidRPr="008511BD">
        <w:rPr>
          <w:rFonts w:ascii="Times New Roman" w:hAnsi="Times New Roman" w:cs="Times New Roman"/>
          <w:sz w:val="24"/>
          <w:szCs w:val="24"/>
        </w:rPr>
        <w:t xml:space="preserve"> </w:t>
      </w:r>
      <w:r w:rsidR="00006D53" w:rsidRPr="008511BD">
        <w:rPr>
          <w:rFonts w:ascii="Times New Roman" w:hAnsi="Times New Roman" w:cs="Times New Roman"/>
          <w:sz w:val="24"/>
          <w:szCs w:val="24"/>
        </w:rPr>
        <w:t>Autoritatea</w:t>
      </w:r>
      <w:r w:rsidR="007F1FA2" w:rsidRPr="008511BD">
        <w:rPr>
          <w:rFonts w:ascii="Times New Roman" w:hAnsi="Times New Roman" w:cs="Times New Roman"/>
          <w:sz w:val="24"/>
          <w:szCs w:val="24"/>
        </w:rPr>
        <w:t xml:space="preserve"> </w:t>
      </w:r>
      <w:r w:rsidR="00E505D2" w:rsidRPr="008511BD">
        <w:rPr>
          <w:rFonts w:ascii="Times New Roman" w:hAnsi="Times New Roman" w:cs="Times New Roman"/>
          <w:sz w:val="24"/>
          <w:szCs w:val="24"/>
        </w:rPr>
        <w:t>contractantă</w:t>
      </w:r>
      <w:r w:rsidR="0070355F" w:rsidRPr="008511BD">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14:paraId="2492F3AE" w14:textId="015D9177" w:rsidR="00412CBB" w:rsidRPr="008511BD" w:rsidRDefault="00E02A41" w:rsidP="00E02A41">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15.5.</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 xml:space="preserve">Contractantul se obligă să încheie Contracte de Subcontractare doar cu Subcontractanții care </w:t>
      </w:r>
      <w:r w:rsidR="00A65ED1" w:rsidRPr="008511BD">
        <w:rPr>
          <w:rFonts w:ascii="Times New Roman" w:hAnsi="Times New Roman" w:cs="Times New Roman"/>
          <w:sz w:val="24"/>
          <w:szCs w:val="24"/>
        </w:rPr>
        <w:t>își exprimă</w:t>
      </w:r>
      <w:r w:rsidR="0070355F" w:rsidRPr="008511BD">
        <w:rPr>
          <w:rFonts w:ascii="Times New Roman" w:hAnsi="Times New Roman" w:cs="Times New Roman"/>
          <w:sz w:val="24"/>
          <w:szCs w:val="24"/>
        </w:rPr>
        <w:t xml:space="preserve"> acord</w:t>
      </w:r>
      <w:r w:rsidR="00A65ED1" w:rsidRPr="008511BD">
        <w:rPr>
          <w:rFonts w:ascii="Times New Roman" w:hAnsi="Times New Roman" w:cs="Times New Roman"/>
          <w:sz w:val="24"/>
          <w:szCs w:val="24"/>
        </w:rPr>
        <w:t>ul cu privire la</w:t>
      </w:r>
      <w:r w:rsidR="0070355F" w:rsidRPr="008511BD">
        <w:rPr>
          <w:rFonts w:ascii="Times New Roman" w:hAnsi="Times New Roman" w:cs="Times New Roman"/>
          <w:sz w:val="24"/>
          <w:szCs w:val="24"/>
        </w:rPr>
        <w:t xml:space="preserve"> obligațiile contractuale asumate de către Contractant prin prezentul Contract.</w:t>
      </w:r>
    </w:p>
    <w:p w14:paraId="5A69CD87" w14:textId="5BEF2019" w:rsidR="00412CBB" w:rsidRPr="008511BD" w:rsidRDefault="00E02A41" w:rsidP="00E02A41">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15.6.</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 xml:space="preserve">Niciun Contract de Subcontractare nu creează raporturi contractuale între Subcontractant și </w:t>
      </w:r>
      <w:r w:rsidRPr="008511BD">
        <w:rPr>
          <w:rFonts w:ascii="Times New Roman" w:hAnsi="Times New Roman" w:cs="Times New Roman"/>
          <w:sz w:val="24"/>
          <w:szCs w:val="24"/>
        </w:rPr>
        <w:t>Autoritatea</w:t>
      </w:r>
      <w:r w:rsidR="00E505D2" w:rsidRPr="008511BD">
        <w:rPr>
          <w:rFonts w:ascii="Times New Roman" w:hAnsi="Times New Roman" w:cs="Times New Roman"/>
          <w:sz w:val="24"/>
          <w:szCs w:val="24"/>
        </w:rPr>
        <w:t xml:space="preserve"> contractantă</w:t>
      </w:r>
      <w:r w:rsidR="0070355F" w:rsidRPr="008511BD">
        <w:rPr>
          <w:rFonts w:ascii="Times New Roman" w:hAnsi="Times New Roman" w:cs="Times New Roman"/>
          <w:sz w:val="24"/>
          <w:szCs w:val="24"/>
        </w:rPr>
        <w:t xml:space="preserve">. Contractantul este pe deplin răspunzător față de </w:t>
      </w:r>
      <w:r w:rsidR="00E505D2" w:rsidRPr="008511BD">
        <w:rPr>
          <w:rFonts w:ascii="Times New Roman" w:hAnsi="Times New Roman" w:cs="Times New Roman"/>
          <w:sz w:val="24"/>
          <w:szCs w:val="24"/>
        </w:rPr>
        <w:t>Autoritatea contractantă</w:t>
      </w:r>
      <w:r w:rsidR="0070355F" w:rsidRPr="008511BD">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8511BD">
        <w:rPr>
          <w:rFonts w:ascii="Times New Roman" w:hAnsi="Times New Roman" w:cs="Times New Roman"/>
          <w:sz w:val="24"/>
          <w:szCs w:val="24"/>
        </w:rPr>
        <w:t>Autoritatea contractantă</w:t>
      </w:r>
      <w:r w:rsidR="0070355F" w:rsidRPr="008511BD">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5FC8B907" w:rsidR="00412CBB" w:rsidRPr="008511BD" w:rsidRDefault="00E02A41" w:rsidP="00E02A41">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15.7.</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 xml:space="preserve">În cazul în care un Subcontractant nu reușește să își execute obligațiile contractuale, </w:t>
      </w:r>
      <w:r w:rsidR="00E505D2" w:rsidRPr="008511BD">
        <w:rPr>
          <w:rFonts w:ascii="Times New Roman" w:hAnsi="Times New Roman" w:cs="Times New Roman"/>
          <w:sz w:val="24"/>
          <w:szCs w:val="24"/>
        </w:rPr>
        <w:t>Autoritatea contractantă</w:t>
      </w:r>
      <w:r w:rsidR="0070355F" w:rsidRPr="008511BD">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05D2" w:rsidRPr="008511BD">
        <w:rPr>
          <w:rFonts w:ascii="Times New Roman" w:hAnsi="Times New Roman" w:cs="Times New Roman"/>
          <w:sz w:val="24"/>
          <w:szCs w:val="24"/>
        </w:rPr>
        <w:t>Autoritatea contractantă</w:t>
      </w:r>
      <w:r w:rsidR="0070355F" w:rsidRPr="008511BD">
        <w:rPr>
          <w:rFonts w:ascii="Times New Roman" w:hAnsi="Times New Roman" w:cs="Times New Roman"/>
          <w:sz w:val="24"/>
          <w:szCs w:val="24"/>
        </w:rPr>
        <w:t>, fie să preia el însuși partea din Contract care a fost subcontractată.</w:t>
      </w:r>
    </w:p>
    <w:p w14:paraId="6FE855F3" w14:textId="62A58D6C" w:rsidR="00CF1770" w:rsidRPr="008511BD" w:rsidRDefault="00E02A41" w:rsidP="00E02A41">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15.8.</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0B96DB86" w14:textId="00B811CB" w:rsidR="00A26812" w:rsidRPr="008511BD" w:rsidRDefault="00E02A41" w:rsidP="00E02A41">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15.9.</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 xml:space="preserve">Orice schimbare a Subcontractantului fără aprobarea prealabilă în scris a </w:t>
      </w:r>
      <w:r w:rsidRPr="008511BD">
        <w:rPr>
          <w:rFonts w:ascii="Times New Roman" w:hAnsi="Times New Roman" w:cs="Times New Roman"/>
          <w:sz w:val="24"/>
          <w:szCs w:val="24"/>
        </w:rPr>
        <w:t>Autorității</w:t>
      </w:r>
      <w:r w:rsidR="00E505D2" w:rsidRPr="008511BD">
        <w:rPr>
          <w:rFonts w:ascii="Times New Roman" w:hAnsi="Times New Roman" w:cs="Times New Roman"/>
          <w:sz w:val="24"/>
          <w:szCs w:val="24"/>
        </w:rPr>
        <w:t xml:space="preserve"> contractante</w:t>
      </w:r>
      <w:r w:rsidR="0070355F" w:rsidRPr="008511BD">
        <w:rPr>
          <w:rFonts w:ascii="Times New Roman" w:hAnsi="Times New Roman" w:cs="Times New Roman"/>
          <w:sz w:val="24"/>
          <w:szCs w:val="24"/>
        </w:rPr>
        <w:t xml:space="preserve"> sau orice încredințare a unei părți din Contract, de Subcontractant către terțe părți este considerată o încălcare </w:t>
      </w:r>
      <w:r w:rsidR="0070355F" w:rsidRPr="008511BD">
        <w:rPr>
          <w:rFonts w:ascii="Times New Roman" w:hAnsi="Times New Roman" w:cs="Times New Roman"/>
          <w:sz w:val="24"/>
          <w:szCs w:val="24"/>
        </w:rPr>
        <w:lastRenderedPageBreak/>
        <w:t xml:space="preserve">a Contractului, situație care îndreptățește </w:t>
      </w:r>
      <w:r w:rsidR="00E505D2" w:rsidRPr="008511BD">
        <w:rPr>
          <w:rFonts w:ascii="Times New Roman" w:hAnsi="Times New Roman" w:cs="Times New Roman"/>
          <w:sz w:val="24"/>
          <w:szCs w:val="24"/>
        </w:rPr>
        <w:t>Autoritatea contractantă</w:t>
      </w:r>
      <w:r w:rsidR="0070355F" w:rsidRPr="008511BD">
        <w:rPr>
          <w:rFonts w:ascii="Times New Roman" w:hAnsi="Times New Roman" w:cs="Times New Roman"/>
          <w:sz w:val="24"/>
          <w:szCs w:val="24"/>
        </w:rPr>
        <w:t xml:space="preserve"> la </w:t>
      </w:r>
      <w:r w:rsidR="00A702F4" w:rsidRPr="008511BD">
        <w:rPr>
          <w:rFonts w:ascii="Times New Roman" w:hAnsi="Times New Roman" w:cs="Times New Roman"/>
          <w:sz w:val="24"/>
          <w:szCs w:val="24"/>
        </w:rPr>
        <w:t>rezoluțiune/</w:t>
      </w:r>
      <w:r w:rsidR="0070355F" w:rsidRPr="008511BD">
        <w:rPr>
          <w:rFonts w:ascii="Times New Roman" w:hAnsi="Times New Roman" w:cs="Times New Roman"/>
          <w:sz w:val="24"/>
          <w:szCs w:val="24"/>
        </w:rPr>
        <w:t>reziliere</w:t>
      </w:r>
      <w:r w:rsidR="00A702F4" w:rsidRPr="008511BD">
        <w:rPr>
          <w:rFonts w:ascii="Times New Roman" w:hAnsi="Times New Roman" w:cs="Times New Roman"/>
          <w:sz w:val="24"/>
          <w:szCs w:val="24"/>
        </w:rPr>
        <w:t xml:space="preserve"> </w:t>
      </w:r>
      <w:r w:rsidR="001E14BA" w:rsidRPr="008511BD">
        <w:rPr>
          <w:rFonts w:ascii="Times New Roman" w:hAnsi="Times New Roman" w:cs="Times New Roman"/>
          <w:sz w:val="24"/>
          <w:szCs w:val="24"/>
        </w:rPr>
        <w:t xml:space="preserve">conform Codului Civil </w:t>
      </w:r>
      <w:r w:rsidR="0070355F" w:rsidRPr="008511BD">
        <w:rPr>
          <w:rFonts w:ascii="Times New Roman" w:hAnsi="Times New Roman" w:cs="Times New Roman"/>
          <w:sz w:val="24"/>
          <w:szCs w:val="24"/>
        </w:rPr>
        <w:t>a Contractului și obținerea de despăgubiri din partea Contractantului.</w:t>
      </w:r>
    </w:p>
    <w:p w14:paraId="41DC4068" w14:textId="5EF380A9" w:rsidR="00891515" w:rsidRPr="008511BD" w:rsidRDefault="00E02A41" w:rsidP="00E02A41">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15.10.</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Pr="008511BD">
        <w:rPr>
          <w:rFonts w:ascii="Times New Roman" w:hAnsi="Times New Roman" w:cs="Times New Roman"/>
          <w:sz w:val="24"/>
          <w:szCs w:val="24"/>
        </w:rPr>
        <w:t>Autorității</w:t>
      </w:r>
      <w:r w:rsidR="00E505D2" w:rsidRPr="008511BD">
        <w:rPr>
          <w:rFonts w:ascii="Times New Roman" w:hAnsi="Times New Roman" w:cs="Times New Roman"/>
          <w:sz w:val="24"/>
          <w:szCs w:val="24"/>
        </w:rPr>
        <w:t xml:space="preserve"> contractante</w:t>
      </w:r>
      <w:r w:rsidR="0070355F" w:rsidRPr="008511BD">
        <w:rPr>
          <w:rFonts w:ascii="Times New Roman" w:hAnsi="Times New Roman" w:cs="Times New Roman"/>
          <w:sz w:val="24"/>
          <w:szCs w:val="24"/>
        </w:rPr>
        <w:t xml:space="preserve"> în temeiul prezentului Contract.</w:t>
      </w:r>
    </w:p>
    <w:p w14:paraId="2FFBA6EC" w14:textId="01B635CB" w:rsidR="00891515" w:rsidRPr="008511BD" w:rsidRDefault="00E02A41" w:rsidP="00E02A41">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15.11.</w:t>
      </w:r>
      <w:r w:rsidRPr="008511BD">
        <w:rPr>
          <w:rFonts w:ascii="Times New Roman" w:hAnsi="Times New Roman" w:cs="Times New Roman"/>
          <w:sz w:val="24"/>
          <w:szCs w:val="24"/>
        </w:rPr>
        <w:t xml:space="preserve"> </w:t>
      </w:r>
      <w:r w:rsidR="0070355F" w:rsidRPr="008511BD">
        <w:rPr>
          <w:rFonts w:ascii="Times New Roman" w:hAnsi="Times New Roman" w:cs="Times New Roman"/>
          <w:sz w:val="24"/>
          <w:szCs w:val="24"/>
        </w:rPr>
        <w:t xml:space="preserve">În orice moment, pe perioada derulării Contractului, </w:t>
      </w:r>
      <w:r w:rsidR="00E505D2" w:rsidRPr="008511BD">
        <w:rPr>
          <w:rFonts w:ascii="Times New Roman" w:hAnsi="Times New Roman" w:cs="Times New Roman"/>
          <w:sz w:val="24"/>
          <w:szCs w:val="24"/>
        </w:rPr>
        <w:t>Autoritatea contractantă</w:t>
      </w:r>
      <w:r w:rsidR="0070355F" w:rsidRPr="008511BD">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8511BD">
        <w:rPr>
          <w:rFonts w:ascii="Times New Roman" w:hAnsi="Times New Roman" w:cs="Times New Roman"/>
          <w:sz w:val="24"/>
          <w:szCs w:val="24"/>
        </w:rPr>
        <w:t xml:space="preserve"> la momentul atribuirii contractului</w:t>
      </w:r>
      <w:r w:rsidR="0070355F" w:rsidRPr="008511BD">
        <w:rPr>
          <w:rFonts w:ascii="Times New Roman" w:hAnsi="Times New Roman" w:cs="Times New Roman"/>
          <w:sz w:val="24"/>
          <w:szCs w:val="24"/>
        </w:rPr>
        <w:t>.</w:t>
      </w:r>
    </w:p>
    <w:p w14:paraId="08AAF88E" w14:textId="34AEC989" w:rsidR="0070355F" w:rsidRPr="008511BD" w:rsidRDefault="00E02A41"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15.12.</w:t>
      </w:r>
      <w:r w:rsidRPr="008511BD">
        <w:rPr>
          <w:rFonts w:ascii="Times New Roman" w:hAnsi="Times New Roman" w:cs="Times New Roman"/>
          <w:sz w:val="24"/>
          <w:szCs w:val="24"/>
        </w:rPr>
        <w:t xml:space="preserve"> </w:t>
      </w:r>
      <w:r w:rsidR="00891515" w:rsidRPr="008511BD">
        <w:rPr>
          <w:rFonts w:ascii="Times New Roman" w:hAnsi="Times New Roman" w:cs="Times New Roman"/>
          <w:sz w:val="24"/>
          <w:szCs w:val="24"/>
        </w:rPr>
        <w:t>Î</w:t>
      </w:r>
      <w:r w:rsidR="0070355F" w:rsidRPr="008511BD">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14:paraId="797265AE" w14:textId="7A59BEFD" w:rsidR="00891515" w:rsidRPr="008511BD" w:rsidRDefault="00E02A41" w:rsidP="00E02A41">
      <w:pPr>
        <w:pStyle w:val="NoSpacing"/>
        <w:ind w:firstLine="227"/>
        <w:rPr>
          <w:rFonts w:ascii="Times New Roman" w:hAnsi="Times New Roman" w:cs="Times New Roman"/>
          <w:sz w:val="24"/>
          <w:szCs w:val="24"/>
        </w:rPr>
      </w:pPr>
      <w:r w:rsidRPr="008511BD">
        <w:rPr>
          <w:rFonts w:ascii="Times New Roman" w:hAnsi="Times New Roman" w:cs="Times New Roman"/>
          <w:sz w:val="24"/>
          <w:szCs w:val="24"/>
        </w:rPr>
        <w:t xml:space="preserve">(i) </w:t>
      </w:r>
      <w:r w:rsidR="0070355F" w:rsidRPr="008511BD">
        <w:rPr>
          <w:rFonts w:ascii="Times New Roman" w:hAnsi="Times New Roman" w:cs="Times New Roman"/>
          <w:sz w:val="24"/>
          <w:szCs w:val="24"/>
        </w:rPr>
        <w:t>această opțiune este inclusă explicit în Contractul de Subcontractare constituit ca anexă la Contract și făcând parte integrantă din acesta;</w:t>
      </w:r>
    </w:p>
    <w:p w14:paraId="0E7FFB33" w14:textId="1B8C0D60" w:rsidR="0070355F" w:rsidRPr="008511BD" w:rsidRDefault="00E02A41" w:rsidP="00E02A41">
      <w:pPr>
        <w:pStyle w:val="NoSpacing"/>
        <w:ind w:firstLine="227"/>
        <w:rPr>
          <w:rFonts w:ascii="Times New Roman" w:hAnsi="Times New Roman" w:cs="Times New Roman"/>
          <w:sz w:val="24"/>
          <w:szCs w:val="24"/>
        </w:rPr>
      </w:pPr>
      <w:r w:rsidRPr="008511BD">
        <w:rPr>
          <w:rFonts w:ascii="Times New Roman" w:hAnsi="Times New Roman" w:cs="Times New Roman"/>
          <w:sz w:val="24"/>
          <w:szCs w:val="24"/>
        </w:rPr>
        <w:t xml:space="preserve">(ii) </w:t>
      </w:r>
      <w:r w:rsidR="0070355F" w:rsidRPr="008511BD">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8511BD">
        <w:rPr>
          <w:rFonts w:ascii="Times New Roman" w:hAnsi="Times New Roman" w:cs="Times New Roman"/>
          <w:sz w:val="24"/>
          <w:szCs w:val="24"/>
        </w:rPr>
        <w:t>Autoritatea/</w:t>
      </w:r>
      <w:r w:rsidR="00045A95" w:rsidRPr="008511BD">
        <w:rPr>
          <w:rFonts w:ascii="Times New Roman" w:hAnsi="Times New Roman" w:cs="Times New Roman"/>
          <w:sz w:val="24"/>
          <w:szCs w:val="24"/>
        </w:rPr>
        <w:t xml:space="preserve"> </w:t>
      </w:r>
      <w:r w:rsidR="00E505D2" w:rsidRPr="008511BD">
        <w:rPr>
          <w:rFonts w:ascii="Times New Roman" w:hAnsi="Times New Roman" w:cs="Times New Roman"/>
          <w:sz w:val="24"/>
          <w:szCs w:val="24"/>
        </w:rPr>
        <w:t>tea contractantă</w:t>
      </w:r>
      <w:r w:rsidR="0070355F" w:rsidRPr="008511BD">
        <w:rPr>
          <w:rFonts w:ascii="Times New Roman" w:hAnsi="Times New Roman" w:cs="Times New Roman"/>
          <w:sz w:val="24"/>
          <w:szCs w:val="24"/>
        </w:rPr>
        <w:t xml:space="preserve"> către Subcontractant și care precizează toate și fiecare dintre elementele de mai jos:</w:t>
      </w:r>
    </w:p>
    <w:p w14:paraId="119CFEB2" w14:textId="65AEC441" w:rsidR="00891515" w:rsidRPr="008511BD" w:rsidRDefault="0070355F" w:rsidP="00E02A41">
      <w:pPr>
        <w:pStyle w:val="NoSpacing"/>
        <w:numPr>
          <w:ilvl w:val="0"/>
          <w:numId w:val="164"/>
        </w:numPr>
        <w:rPr>
          <w:rFonts w:ascii="Times New Roman" w:hAnsi="Times New Roman" w:cs="Times New Roman"/>
          <w:sz w:val="24"/>
          <w:szCs w:val="24"/>
        </w:rPr>
      </w:pPr>
      <w:r w:rsidRPr="008511BD">
        <w:rPr>
          <w:rFonts w:ascii="Times New Roman" w:hAnsi="Times New Roman" w:cs="Times New Roman"/>
          <w:sz w:val="24"/>
          <w:szCs w:val="24"/>
        </w:rPr>
        <w:t>partea din Contract/activitate realizată de Subcontractant astfel cum trebuie specificată în factura prezentată la plată,</w:t>
      </w:r>
    </w:p>
    <w:p w14:paraId="07C19EF4" w14:textId="782D6C2C" w:rsidR="00891515" w:rsidRPr="008511BD" w:rsidRDefault="0070355F" w:rsidP="00E02A41">
      <w:pPr>
        <w:pStyle w:val="NoSpacing"/>
        <w:numPr>
          <w:ilvl w:val="0"/>
          <w:numId w:val="164"/>
        </w:numPr>
        <w:rPr>
          <w:rFonts w:ascii="Times New Roman" w:hAnsi="Times New Roman" w:cs="Times New Roman"/>
          <w:sz w:val="24"/>
          <w:szCs w:val="24"/>
        </w:rPr>
      </w:pPr>
      <w:r w:rsidRPr="008511BD">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8511BD">
        <w:rPr>
          <w:rFonts w:ascii="Times New Roman" w:hAnsi="Times New Roman" w:cs="Times New Roman"/>
          <w:sz w:val="24"/>
          <w:szCs w:val="24"/>
        </w:rPr>
        <w:t>Autorității/entității contractante</w:t>
      </w:r>
      <w:r w:rsidRPr="008511BD">
        <w:rPr>
          <w:rFonts w:ascii="Times New Roman" w:hAnsi="Times New Roman" w:cs="Times New Roman"/>
          <w:sz w:val="24"/>
          <w:szCs w:val="24"/>
        </w:rPr>
        <w:t>,</w:t>
      </w:r>
    </w:p>
    <w:p w14:paraId="355A42D5" w14:textId="36E09209" w:rsidR="00891515" w:rsidRPr="008511BD" w:rsidRDefault="0070355F" w:rsidP="00E02A41">
      <w:pPr>
        <w:pStyle w:val="NoSpacing"/>
        <w:numPr>
          <w:ilvl w:val="0"/>
          <w:numId w:val="164"/>
        </w:numPr>
        <w:rPr>
          <w:rFonts w:ascii="Times New Roman" w:hAnsi="Times New Roman" w:cs="Times New Roman"/>
          <w:sz w:val="24"/>
          <w:szCs w:val="24"/>
        </w:rPr>
      </w:pPr>
      <w:r w:rsidRPr="008511BD">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8511BD">
        <w:rPr>
          <w:rFonts w:ascii="Times New Roman" w:hAnsi="Times New Roman" w:cs="Times New Roman"/>
          <w:sz w:val="24"/>
          <w:szCs w:val="24"/>
        </w:rPr>
        <w:t>Autoritatea/</w:t>
      </w:r>
      <w:r w:rsidR="00045A95" w:rsidRPr="008511BD">
        <w:rPr>
          <w:rFonts w:ascii="Times New Roman" w:hAnsi="Times New Roman" w:cs="Times New Roman"/>
          <w:sz w:val="24"/>
          <w:szCs w:val="24"/>
        </w:rPr>
        <w:t xml:space="preserve"> </w:t>
      </w:r>
      <w:r w:rsidR="00E505D2" w:rsidRPr="008511BD">
        <w:rPr>
          <w:rFonts w:ascii="Times New Roman" w:hAnsi="Times New Roman" w:cs="Times New Roman"/>
          <w:sz w:val="24"/>
          <w:szCs w:val="24"/>
        </w:rPr>
        <w:t>tea contractantă</w:t>
      </w:r>
      <w:r w:rsidRPr="008511BD">
        <w:rPr>
          <w:rFonts w:ascii="Times New Roman" w:hAnsi="Times New Roman" w:cs="Times New Roman"/>
          <w:sz w:val="24"/>
          <w:szCs w:val="24"/>
        </w:rPr>
        <w:t>, așa cum sunt acestea detaliate în Contract,</w:t>
      </w:r>
    </w:p>
    <w:p w14:paraId="1C0D612C" w14:textId="46469514" w:rsidR="00891515" w:rsidRPr="008511BD" w:rsidRDefault="0070355F" w:rsidP="00E02A41">
      <w:pPr>
        <w:pStyle w:val="NoSpacing"/>
        <w:numPr>
          <w:ilvl w:val="0"/>
          <w:numId w:val="164"/>
        </w:numPr>
        <w:rPr>
          <w:rFonts w:ascii="Times New Roman" w:hAnsi="Times New Roman" w:cs="Times New Roman"/>
          <w:sz w:val="24"/>
          <w:szCs w:val="24"/>
        </w:rPr>
      </w:pPr>
      <w:r w:rsidRPr="008511BD">
        <w:rPr>
          <w:rFonts w:ascii="Times New Roman" w:hAnsi="Times New Roman" w:cs="Times New Roman"/>
          <w:sz w:val="24"/>
          <w:szCs w:val="24"/>
        </w:rPr>
        <w:t>stabilește condițiile în care se materializează opțiunea de plată directă,</w:t>
      </w:r>
    </w:p>
    <w:p w14:paraId="5A014284" w14:textId="3B9E4B8E" w:rsidR="0070355F" w:rsidRPr="008511BD" w:rsidRDefault="0070355F" w:rsidP="00E02A41">
      <w:pPr>
        <w:pStyle w:val="NoSpacing"/>
        <w:numPr>
          <w:ilvl w:val="0"/>
          <w:numId w:val="164"/>
        </w:numPr>
        <w:rPr>
          <w:rFonts w:ascii="Times New Roman" w:hAnsi="Times New Roman" w:cs="Times New Roman"/>
          <w:sz w:val="24"/>
          <w:szCs w:val="24"/>
        </w:rPr>
      </w:pPr>
      <w:r w:rsidRPr="008511BD">
        <w:rPr>
          <w:rFonts w:ascii="Times New Roman" w:hAnsi="Times New Roman" w:cs="Times New Roman"/>
          <w:sz w:val="24"/>
          <w:szCs w:val="24"/>
        </w:rPr>
        <w:t>precizează contul bancar al Subcontractantului.</w:t>
      </w:r>
    </w:p>
    <w:p w14:paraId="1C88E5FF" w14:textId="4FDDA080" w:rsidR="00875B7C" w:rsidRDefault="00875B7C" w:rsidP="00052A4A">
      <w:pPr>
        <w:pStyle w:val="NoSpacing"/>
        <w:rPr>
          <w:rFonts w:ascii="Times New Roman" w:hAnsi="Times New Roman" w:cs="Times New Roman"/>
          <w:sz w:val="24"/>
          <w:szCs w:val="24"/>
        </w:rPr>
      </w:pPr>
    </w:p>
    <w:p w14:paraId="035AA8CC" w14:textId="421614C1" w:rsidR="00B643A4" w:rsidRPr="008511BD" w:rsidRDefault="00B643A4" w:rsidP="00052A4A">
      <w:pPr>
        <w:pStyle w:val="NoSpacing"/>
        <w:rPr>
          <w:rFonts w:ascii="Times New Roman" w:hAnsi="Times New Roman" w:cs="Times New Roman"/>
          <w:b/>
          <w:bCs/>
          <w:sz w:val="24"/>
          <w:szCs w:val="24"/>
        </w:rPr>
      </w:pPr>
      <w:r w:rsidRPr="008511BD">
        <w:rPr>
          <w:rFonts w:ascii="Times New Roman" w:hAnsi="Times New Roman" w:cs="Times New Roman"/>
          <w:b/>
          <w:bCs/>
          <w:sz w:val="24"/>
          <w:szCs w:val="24"/>
        </w:rPr>
        <w:t xml:space="preserve">16. </w:t>
      </w:r>
      <w:r w:rsidR="007E5AD9" w:rsidRPr="008511BD">
        <w:rPr>
          <w:rFonts w:ascii="Times New Roman" w:hAnsi="Times New Roman" w:cs="Times New Roman"/>
          <w:b/>
          <w:bCs/>
          <w:sz w:val="24"/>
          <w:szCs w:val="24"/>
        </w:rPr>
        <w:t>CESIUNEA</w:t>
      </w:r>
    </w:p>
    <w:p w14:paraId="480A49D7" w14:textId="24462594" w:rsidR="00B643A4" w:rsidRPr="008511BD" w:rsidRDefault="00B643A4" w:rsidP="000B7126">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16.1.</w:t>
      </w:r>
      <w:r w:rsidRPr="008511BD">
        <w:rPr>
          <w:rFonts w:ascii="Times New Roman" w:hAnsi="Times New Roman" w:cs="Times New Roman"/>
          <w:sz w:val="24"/>
          <w:szCs w:val="24"/>
        </w:rPr>
        <w:t xml:space="preserve"> Cesiunea drepturilor derivate din prezentul contract poate fi realizată în condițiile și termenii prevăzuți de </w:t>
      </w:r>
      <w:r w:rsidR="007F1FA2" w:rsidRPr="008511BD">
        <w:rPr>
          <w:rFonts w:ascii="Times New Roman" w:hAnsi="Times New Roman" w:cs="Times New Roman"/>
          <w:i/>
          <w:sz w:val="24"/>
          <w:szCs w:val="24"/>
        </w:rPr>
        <w:t>Legea nr. 98/2016</w:t>
      </w:r>
      <w:r w:rsidRPr="008511BD">
        <w:rPr>
          <w:rFonts w:ascii="Times New Roman" w:hAnsi="Times New Roman" w:cs="Times New Roman"/>
          <w:sz w:val="24"/>
          <w:szCs w:val="24"/>
        </w:rPr>
        <w:t>,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4DBF8BA1" w14:textId="25F12984" w:rsidR="00B643A4" w:rsidRPr="008511BD" w:rsidRDefault="00B643A4" w:rsidP="000B7126">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16.2.</w:t>
      </w:r>
      <w:r w:rsidRPr="008511BD">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autorității contractante</w:t>
      </w:r>
      <w:bookmarkStart w:id="10" w:name="_Hlk85046443"/>
      <w:r w:rsidRPr="008511BD">
        <w:rPr>
          <w:rFonts w:ascii="Times New Roman" w:hAnsi="Times New Roman" w:cs="Times New Roman"/>
          <w:sz w:val="24"/>
          <w:szCs w:val="24"/>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 </w:t>
      </w:r>
    </w:p>
    <w:p w14:paraId="485C871D" w14:textId="1ED8EE63" w:rsidR="00B643A4" w:rsidRPr="008511BD" w:rsidRDefault="00B643A4" w:rsidP="000B7126">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16.3.</w:t>
      </w:r>
      <w:r w:rsidRPr="008511BD">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5419A130" w:rsidR="00B643A4" w:rsidRPr="008511BD" w:rsidRDefault="00B643A4" w:rsidP="000B7126">
      <w:pPr>
        <w:pStyle w:val="NoSpacing"/>
        <w:jc w:val="both"/>
        <w:rPr>
          <w:rFonts w:ascii="Times New Roman" w:hAnsi="Times New Roman" w:cs="Times New Roman"/>
          <w:b/>
          <w:bCs/>
          <w:sz w:val="24"/>
          <w:szCs w:val="24"/>
        </w:rPr>
      </w:pPr>
      <w:bookmarkStart w:id="11" w:name="_Hlk85046476"/>
      <w:bookmarkEnd w:id="10"/>
      <w:r w:rsidRPr="008511BD">
        <w:rPr>
          <w:rFonts w:ascii="Times New Roman" w:hAnsi="Times New Roman" w:cs="Times New Roman"/>
          <w:b/>
          <w:bCs/>
          <w:sz w:val="24"/>
          <w:szCs w:val="24"/>
        </w:rPr>
        <w:t xml:space="preserve">16.4. </w:t>
      </w:r>
      <w:r w:rsidRPr="008511BD">
        <w:rPr>
          <w:rFonts w:ascii="Times New Roman" w:hAnsi="Times New Roman" w:cs="Times New Roman"/>
          <w:sz w:val="24"/>
          <w:szCs w:val="24"/>
        </w:rPr>
        <w:t>Contractantul are obligația de a nu cesiona prezentul contract, fără să obțină, în prealabil, acordul scris al autorității contractante. Contractantul este obl</w:t>
      </w:r>
      <w:r w:rsidR="000B7126" w:rsidRPr="008511BD">
        <w:rPr>
          <w:rFonts w:ascii="Times New Roman" w:hAnsi="Times New Roman" w:cs="Times New Roman"/>
          <w:sz w:val="24"/>
          <w:szCs w:val="24"/>
        </w:rPr>
        <w:t>igat să îi notifice autorității</w:t>
      </w:r>
      <w:r w:rsidRPr="008511BD">
        <w:rPr>
          <w:rFonts w:ascii="Times New Roman" w:hAnsi="Times New Roman" w:cs="Times New Roman"/>
          <w:sz w:val="24"/>
          <w:szCs w:val="24"/>
        </w:rPr>
        <w:t xml:space="preserve">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1"/>
    <w:p w14:paraId="584AEFB5" w14:textId="4376A3E7" w:rsidR="00B643A4" w:rsidRPr="008511BD" w:rsidRDefault="00B643A4" w:rsidP="003141C9">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16.5.</w:t>
      </w:r>
      <w:r w:rsidRPr="008511BD">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12" w:name="_Hlk85046599"/>
      <w:r w:rsidRPr="008511BD">
        <w:rPr>
          <w:rFonts w:ascii="Times New Roman" w:hAnsi="Times New Roman" w:cs="Times New Roman"/>
          <w:sz w:val="24"/>
          <w:szCs w:val="24"/>
        </w:rPr>
        <w:t xml:space="preserve">Autoritatea contractantă are dreptul de a se îndrepta împotriva Contractantului ori de câte ori cesionarul nu execută obligațiile derivate din prezentul contract chiar și după </w:t>
      </w:r>
      <w:r w:rsidRPr="008511BD">
        <w:rPr>
          <w:rFonts w:ascii="Times New Roman" w:hAnsi="Times New Roman" w:cs="Times New Roman"/>
          <w:sz w:val="24"/>
          <w:szCs w:val="24"/>
        </w:rPr>
        <w:lastRenderedPageBreak/>
        <w:t xml:space="preserve">acceptarea contractului de cesiune, fără a putea fi condiționată de efectuarea unui demers prealabil împotriva cesionarului. </w:t>
      </w:r>
      <w:bookmarkEnd w:id="12"/>
    </w:p>
    <w:p w14:paraId="4DDADF8D" w14:textId="77777777" w:rsidR="00B643A4" w:rsidRPr="008511BD" w:rsidRDefault="00B643A4" w:rsidP="00052A4A">
      <w:pPr>
        <w:pStyle w:val="NoSpacing"/>
        <w:rPr>
          <w:rFonts w:ascii="Times New Roman" w:hAnsi="Times New Roman" w:cs="Times New Roman"/>
          <w:sz w:val="24"/>
          <w:szCs w:val="24"/>
        </w:rPr>
      </w:pPr>
      <w:r w:rsidRPr="008511BD">
        <w:rPr>
          <w:rFonts w:ascii="Times New Roman" w:hAnsi="Times New Roman" w:cs="Times New Roman"/>
          <w:b/>
          <w:bCs/>
          <w:sz w:val="24"/>
          <w:szCs w:val="24"/>
        </w:rPr>
        <w:t>16.6.</w:t>
      </w:r>
      <w:r w:rsidRPr="008511BD">
        <w:rPr>
          <w:rFonts w:ascii="Times New Roman" w:hAnsi="Times New Roman" w:cs="Times New Roman"/>
          <w:sz w:val="24"/>
          <w:szCs w:val="24"/>
        </w:rPr>
        <w:t xml:space="preserve"> Prezentul contract poate fi cesionat în următoarele condiții:</w:t>
      </w:r>
    </w:p>
    <w:p w14:paraId="60BEF42B" w14:textId="04B55498" w:rsidR="00B643A4" w:rsidRPr="008511BD" w:rsidRDefault="00B643A4" w:rsidP="003141C9">
      <w:pPr>
        <w:pStyle w:val="NoSpacing"/>
        <w:jc w:val="both"/>
        <w:rPr>
          <w:rFonts w:ascii="Times New Roman" w:hAnsi="Times New Roman" w:cs="Times New Roman"/>
          <w:sz w:val="24"/>
          <w:szCs w:val="24"/>
        </w:rPr>
      </w:pPr>
      <w:r w:rsidRPr="008511BD">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w:t>
      </w:r>
      <w:r w:rsidR="007F1FA2" w:rsidRPr="008511BD">
        <w:rPr>
          <w:rFonts w:ascii="Times New Roman" w:hAnsi="Times New Roman" w:cs="Times New Roman"/>
          <w:sz w:val="24"/>
          <w:szCs w:val="24"/>
        </w:rPr>
        <w:t>ractului de achiziție publică</w:t>
      </w:r>
      <w:r w:rsidRPr="008511BD">
        <w:rPr>
          <w:rFonts w:ascii="Times New Roman" w:hAnsi="Times New Roman" w:cs="Times New Roman"/>
          <w:sz w:val="24"/>
          <w:szCs w:val="24"/>
        </w:rPr>
        <w:t xml:space="preserve"> și să nu se realizeze cu scopul de a eluda aplicarea procedurilor de atribuire prevăzute de Legea nr. 98/2016;</w:t>
      </w:r>
    </w:p>
    <w:p w14:paraId="18AA0E8F" w14:textId="6A8EB7C8" w:rsidR="00B643A4" w:rsidRPr="008511BD" w:rsidRDefault="00B643A4" w:rsidP="003141C9">
      <w:pPr>
        <w:pStyle w:val="NoSpacing"/>
        <w:jc w:val="both"/>
        <w:rPr>
          <w:rFonts w:ascii="Times New Roman" w:hAnsi="Times New Roman" w:cs="Times New Roman"/>
          <w:sz w:val="24"/>
          <w:szCs w:val="24"/>
        </w:rPr>
      </w:pPr>
      <w:r w:rsidRPr="008511BD">
        <w:rPr>
          <w:rFonts w:ascii="Times New Roman" w:hAnsi="Times New Roman" w:cs="Times New Roman"/>
          <w:sz w:val="24"/>
          <w:szCs w:val="24"/>
        </w:rPr>
        <w:t>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w:t>
      </w:r>
      <w:r w:rsidR="003141C9" w:rsidRPr="008511BD">
        <w:rPr>
          <w:rFonts w:ascii="Times New Roman" w:hAnsi="Times New Roman" w:cs="Times New Roman"/>
          <w:sz w:val="24"/>
          <w:szCs w:val="24"/>
        </w:rPr>
        <w:t>ractantului față de Autoritatea</w:t>
      </w:r>
      <w:r w:rsidRPr="008511BD">
        <w:rPr>
          <w:rFonts w:ascii="Times New Roman" w:hAnsi="Times New Roman" w:cs="Times New Roman"/>
          <w:sz w:val="24"/>
          <w:szCs w:val="24"/>
        </w:rPr>
        <w:t xml:space="preserve"> contractantă. </w:t>
      </w:r>
    </w:p>
    <w:p w14:paraId="4EFD3DDE" w14:textId="09908F3C" w:rsidR="00B643A4" w:rsidRPr="008511BD" w:rsidRDefault="00B643A4" w:rsidP="003141C9">
      <w:pPr>
        <w:pStyle w:val="NoSpacing"/>
        <w:jc w:val="both"/>
        <w:rPr>
          <w:rFonts w:ascii="Times New Roman" w:hAnsi="Times New Roman" w:cs="Times New Roman"/>
          <w:sz w:val="24"/>
          <w:szCs w:val="24"/>
        </w:rPr>
      </w:pPr>
      <w:r w:rsidRPr="008511BD">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w:t>
      </w:r>
      <w:r w:rsidR="007F1FA2" w:rsidRPr="008511BD">
        <w:rPr>
          <w:rFonts w:ascii="Times New Roman" w:hAnsi="Times New Roman" w:cs="Times New Roman"/>
          <w:sz w:val="24"/>
          <w:szCs w:val="24"/>
        </w:rPr>
        <w:t>ractului de achiziție publică</w:t>
      </w:r>
      <w:r w:rsidRPr="008511BD">
        <w:rPr>
          <w:rFonts w:ascii="Times New Roman" w:hAnsi="Times New Roman" w:cs="Times New Roman"/>
          <w:sz w:val="24"/>
          <w:szCs w:val="24"/>
        </w:rPr>
        <w:t xml:space="preserve"> și să nu se realizeze cu scopul de a eluda aplicarea procedurilor de atribui</w:t>
      </w:r>
      <w:r w:rsidR="007F1FA2" w:rsidRPr="008511BD">
        <w:rPr>
          <w:rFonts w:ascii="Times New Roman" w:hAnsi="Times New Roman" w:cs="Times New Roman"/>
          <w:sz w:val="24"/>
          <w:szCs w:val="24"/>
        </w:rPr>
        <w:t>re prevăzute Legea nr. 98/2016</w:t>
      </w:r>
      <w:r w:rsidRPr="008511BD">
        <w:rPr>
          <w:rFonts w:ascii="Times New Roman" w:hAnsi="Times New Roman" w:cs="Times New Roman"/>
          <w:sz w:val="24"/>
          <w:szCs w:val="24"/>
        </w:rPr>
        <w:t>.</w:t>
      </w:r>
    </w:p>
    <w:p w14:paraId="0BF2EE65" w14:textId="1F244912" w:rsidR="00B643A4" w:rsidRPr="008511BD" w:rsidRDefault="00B643A4" w:rsidP="00052A4A">
      <w:pPr>
        <w:pStyle w:val="NoSpacing"/>
        <w:rPr>
          <w:rFonts w:ascii="Times New Roman" w:hAnsi="Times New Roman" w:cs="Times New Roman"/>
          <w:sz w:val="24"/>
          <w:szCs w:val="24"/>
        </w:rPr>
      </w:pPr>
      <w:bookmarkStart w:id="13" w:name="_Hlk85788059"/>
      <w:r w:rsidRPr="008511BD">
        <w:rPr>
          <w:rFonts w:ascii="Times New Roman" w:hAnsi="Times New Roman" w:cs="Times New Roman"/>
          <w:sz w:val="24"/>
          <w:szCs w:val="24"/>
        </w:rPr>
        <w:t>Clau</w:t>
      </w:r>
      <w:r w:rsidR="00DD0375" w:rsidRPr="008511BD">
        <w:rPr>
          <w:rFonts w:ascii="Times New Roman" w:hAnsi="Times New Roman" w:cs="Times New Roman"/>
          <w:sz w:val="24"/>
          <w:szCs w:val="24"/>
        </w:rPr>
        <w:t>za</w:t>
      </w:r>
      <w:r w:rsidRPr="008511BD">
        <w:rPr>
          <w:rFonts w:ascii="Times New Roman" w:hAnsi="Times New Roman" w:cs="Times New Roman"/>
          <w:sz w:val="24"/>
          <w:szCs w:val="24"/>
        </w:rPr>
        <w:t xml:space="preserve"> prevăzut</w:t>
      </w:r>
      <w:r w:rsidR="00DD0375" w:rsidRPr="008511BD">
        <w:rPr>
          <w:rFonts w:ascii="Times New Roman" w:hAnsi="Times New Roman" w:cs="Times New Roman"/>
          <w:sz w:val="24"/>
          <w:szCs w:val="24"/>
        </w:rPr>
        <w:t>ă</w:t>
      </w:r>
      <w:r w:rsidRPr="008511BD">
        <w:rPr>
          <w:rFonts w:ascii="Times New Roman" w:hAnsi="Times New Roman" w:cs="Times New Roman"/>
          <w:sz w:val="24"/>
          <w:szCs w:val="24"/>
        </w:rPr>
        <w:t xml:space="preserve"> la pct. c</w:t>
      </w:r>
      <w:r w:rsidR="00DD0375" w:rsidRPr="008511BD">
        <w:rPr>
          <w:rFonts w:ascii="Times New Roman" w:hAnsi="Times New Roman" w:cs="Times New Roman"/>
          <w:sz w:val="24"/>
          <w:szCs w:val="24"/>
        </w:rPr>
        <w:t xml:space="preserve"> </w:t>
      </w:r>
      <w:r w:rsidRPr="008511BD">
        <w:rPr>
          <w:rFonts w:ascii="Times New Roman" w:hAnsi="Times New Roman" w:cs="Times New Roman"/>
          <w:sz w:val="24"/>
          <w:szCs w:val="24"/>
        </w:rPr>
        <w:t xml:space="preserve"> reprezintă clauze de revizuire a contractului, astfel cum ele sunt definite de art. 221 alin. (1) lit. d)</w:t>
      </w:r>
      <w:r w:rsidR="007F1FA2" w:rsidRPr="008511BD">
        <w:rPr>
          <w:rFonts w:ascii="Times New Roman" w:hAnsi="Times New Roman" w:cs="Times New Roman"/>
          <w:sz w:val="24"/>
          <w:szCs w:val="24"/>
        </w:rPr>
        <w:t xml:space="preserve"> pct. (i) din Legea nr. 98/2016</w:t>
      </w:r>
      <w:r w:rsidRPr="008511BD">
        <w:rPr>
          <w:rFonts w:ascii="Times New Roman" w:hAnsi="Times New Roman" w:cs="Times New Roman"/>
          <w:sz w:val="24"/>
          <w:szCs w:val="24"/>
        </w:rPr>
        <w:t>.</w:t>
      </w:r>
    </w:p>
    <w:bookmarkEnd w:id="13"/>
    <w:p w14:paraId="01B042BB" w14:textId="4C78D2A2" w:rsidR="00B643A4" w:rsidRPr="008511BD" w:rsidRDefault="00B643A4" w:rsidP="003141C9">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16.7.</w:t>
      </w:r>
      <w:r w:rsidRPr="008511BD">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0D9AEDA2" w14:textId="3F0D2CBA" w:rsidR="00875B7C" w:rsidRPr="008511BD" w:rsidRDefault="00B643A4" w:rsidP="00121C2B">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16.8.</w:t>
      </w:r>
      <w:r w:rsidRPr="008511BD">
        <w:rPr>
          <w:rFonts w:ascii="Times New Roman" w:hAnsi="Times New Roman" w:cs="Times New Roman"/>
          <w:sz w:val="24"/>
          <w:szCs w:val="24"/>
        </w:rPr>
        <w:t xml:space="preserve"> În cazul încetării anticipate a contractului, Contractantul cesionează autorității contractante contractele încheiate cu Subcontractanții.</w:t>
      </w:r>
    </w:p>
    <w:p w14:paraId="6ABEB20F" w14:textId="77777777" w:rsidR="00527403" w:rsidRPr="008511BD" w:rsidRDefault="00527403" w:rsidP="00052A4A">
      <w:pPr>
        <w:pStyle w:val="NoSpacing"/>
        <w:rPr>
          <w:rFonts w:ascii="Times New Roman" w:hAnsi="Times New Roman" w:cs="Times New Roman"/>
          <w:sz w:val="24"/>
          <w:szCs w:val="24"/>
        </w:rPr>
      </w:pPr>
    </w:p>
    <w:p w14:paraId="0C85D5E2" w14:textId="72811B4B" w:rsidR="00CE2202" w:rsidRPr="008511BD" w:rsidRDefault="00CE2202" w:rsidP="00052A4A">
      <w:pPr>
        <w:pStyle w:val="NoSpacing"/>
        <w:rPr>
          <w:rFonts w:ascii="Times New Roman" w:hAnsi="Times New Roman" w:cs="Times New Roman"/>
          <w:b/>
          <w:bCs/>
          <w:sz w:val="24"/>
          <w:szCs w:val="24"/>
        </w:rPr>
      </w:pPr>
      <w:r w:rsidRPr="008511BD">
        <w:rPr>
          <w:rFonts w:ascii="Times New Roman" w:hAnsi="Times New Roman" w:cs="Times New Roman"/>
          <w:b/>
          <w:bCs/>
          <w:sz w:val="24"/>
          <w:szCs w:val="24"/>
        </w:rPr>
        <w:t>17.</w:t>
      </w:r>
      <w:r w:rsidR="00527403" w:rsidRPr="008511BD">
        <w:rPr>
          <w:rFonts w:ascii="Times New Roman" w:hAnsi="Times New Roman" w:cs="Times New Roman"/>
          <w:b/>
          <w:bCs/>
          <w:sz w:val="24"/>
          <w:szCs w:val="24"/>
        </w:rPr>
        <w:t xml:space="preserve"> </w:t>
      </w:r>
      <w:r w:rsidR="007E5AD9" w:rsidRPr="008511BD">
        <w:rPr>
          <w:rFonts w:ascii="Times New Roman" w:hAnsi="Times New Roman" w:cs="Times New Roman"/>
          <w:b/>
          <w:bCs/>
          <w:sz w:val="24"/>
          <w:szCs w:val="24"/>
        </w:rPr>
        <w:t>CONFIDENŢIALITATEA INFORMAȚIILOR ȘI PROTECȚIA DATELOR CU CARACTER PERSONAL</w:t>
      </w:r>
    </w:p>
    <w:p w14:paraId="056AE76B" w14:textId="77777777" w:rsidR="00CE2202" w:rsidRPr="008511BD" w:rsidRDefault="00CE2202" w:rsidP="00121C2B">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17.1.</w:t>
      </w:r>
      <w:r w:rsidRPr="008511BD">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13C9CB4" w14:textId="77777777" w:rsidR="00CE2202" w:rsidRPr="008511BD" w:rsidRDefault="00CE2202" w:rsidP="00121C2B">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17.2.</w:t>
      </w:r>
      <w:r w:rsidRPr="008511BD">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8511BD" w:rsidRDefault="00CE2202" w:rsidP="00121C2B">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17.3.</w:t>
      </w:r>
      <w:r w:rsidRPr="008511BD">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8511BD" w:rsidRDefault="00CE2202" w:rsidP="00121C2B">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17.4.</w:t>
      </w:r>
      <w:r w:rsidRPr="008511BD">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8511BD" w:rsidRDefault="00CE2202" w:rsidP="00121C2B">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17.5</w:t>
      </w:r>
      <w:r w:rsidRPr="008511BD">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8511BD" w:rsidRDefault="00CE2202" w:rsidP="00121C2B">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t>17.6</w:t>
      </w:r>
      <w:r w:rsidRPr="008511BD">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4225C1ED" w14:textId="287E1E46" w:rsidR="006D68BF" w:rsidRPr="008511BD" w:rsidRDefault="00CE2202" w:rsidP="00121C2B">
      <w:pPr>
        <w:pStyle w:val="NoSpacing"/>
        <w:jc w:val="both"/>
        <w:rPr>
          <w:rFonts w:ascii="Times New Roman" w:hAnsi="Times New Roman" w:cs="Times New Roman"/>
          <w:sz w:val="24"/>
          <w:szCs w:val="24"/>
        </w:rPr>
      </w:pPr>
      <w:r w:rsidRPr="008511BD">
        <w:rPr>
          <w:rFonts w:ascii="Times New Roman" w:hAnsi="Times New Roman" w:cs="Times New Roman"/>
          <w:b/>
          <w:bCs/>
          <w:sz w:val="24"/>
          <w:szCs w:val="24"/>
        </w:rPr>
        <w:lastRenderedPageBreak/>
        <w:t>17.7</w:t>
      </w:r>
      <w:r w:rsidRPr="008511BD">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095C1E24" w14:textId="77777777" w:rsidR="00121C2B" w:rsidRPr="008511BD" w:rsidRDefault="00121C2B" w:rsidP="00121C2B">
      <w:pPr>
        <w:pStyle w:val="NoSpacing"/>
        <w:jc w:val="both"/>
        <w:rPr>
          <w:rFonts w:ascii="Times New Roman" w:hAnsi="Times New Roman" w:cs="Times New Roman"/>
          <w:sz w:val="24"/>
          <w:szCs w:val="24"/>
        </w:rPr>
      </w:pPr>
    </w:p>
    <w:p w14:paraId="5C824AA0" w14:textId="47782489" w:rsidR="004D3CE5" w:rsidRPr="008511BD" w:rsidRDefault="00095299" w:rsidP="00052A4A">
      <w:pPr>
        <w:pStyle w:val="NoSpacing"/>
        <w:rPr>
          <w:rFonts w:ascii="Times New Roman" w:hAnsi="Times New Roman" w:cs="Times New Roman"/>
          <w:b/>
          <w:bCs/>
          <w:sz w:val="24"/>
          <w:szCs w:val="24"/>
        </w:rPr>
      </w:pPr>
      <w:r w:rsidRPr="008511BD">
        <w:rPr>
          <w:rFonts w:ascii="Times New Roman" w:hAnsi="Times New Roman" w:cs="Times New Roman"/>
          <w:b/>
          <w:bCs/>
          <w:sz w:val="24"/>
          <w:szCs w:val="24"/>
        </w:rPr>
        <w:t xml:space="preserve">18. </w:t>
      </w:r>
      <w:r w:rsidR="00875B7C" w:rsidRPr="008511BD">
        <w:rPr>
          <w:rFonts w:ascii="Times New Roman" w:hAnsi="Times New Roman" w:cs="Times New Roman"/>
          <w:b/>
          <w:bCs/>
          <w:sz w:val="24"/>
          <w:szCs w:val="24"/>
        </w:rPr>
        <w:t>OBLIGAȚIILE ȘI DREPTURILE PRINCIPALE ALE AUTORITĂȚII/ENTITĂȚII CONTRACTANTE</w:t>
      </w:r>
    </w:p>
    <w:p w14:paraId="237C530D" w14:textId="5568926C" w:rsidR="00EF34AE" w:rsidRPr="008511BD" w:rsidRDefault="00121C2B" w:rsidP="00121C2B">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8511BD">
        <w:rPr>
          <w:rFonts w:ascii="Times New Roman" w:hAnsi="Times New Roman" w:cs="Times New Roman"/>
          <w:sz w:val="24"/>
          <w:szCs w:val="24"/>
        </w:rPr>
        <w:t>furnizarea produselor</w:t>
      </w:r>
      <w:r w:rsidR="004D3CE5" w:rsidRPr="008511BD">
        <w:rPr>
          <w:rFonts w:ascii="Times New Roman" w:hAnsi="Times New Roman" w:cs="Times New Roman"/>
          <w:sz w:val="24"/>
          <w:szCs w:val="24"/>
        </w:rPr>
        <w:t xml:space="preserve"> se prelungesc în mod corespunzător.</w:t>
      </w:r>
    </w:p>
    <w:p w14:paraId="33E57059" w14:textId="5D312C8F" w:rsidR="00EF34AE" w:rsidRPr="008511BD" w:rsidRDefault="00121C2B"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18.2.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Autoritatea contractantă se obligă să respecte </w:t>
      </w:r>
      <w:r w:rsidR="00A11B75" w:rsidRPr="008511BD">
        <w:rPr>
          <w:rFonts w:ascii="Times New Roman" w:hAnsi="Times New Roman" w:cs="Times New Roman"/>
          <w:sz w:val="24"/>
          <w:szCs w:val="24"/>
        </w:rPr>
        <w:t>prevederile</w:t>
      </w:r>
      <w:r w:rsidR="004D3CE5" w:rsidRPr="008511BD">
        <w:rPr>
          <w:rFonts w:ascii="Times New Roman" w:hAnsi="Times New Roman" w:cs="Times New Roman"/>
          <w:sz w:val="24"/>
          <w:szCs w:val="24"/>
        </w:rPr>
        <w:t xml:space="preserve"> Caietul</w:t>
      </w:r>
      <w:r w:rsidR="00A11B75" w:rsidRPr="008511BD">
        <w:rPr>
          <w:rFonts w:ascii="Times New Roman" w:hAnsi="Times New Roman" w:cs="Times New Roman"/>
          <w:sz w:val="24"/>
          <w:szCs w:val="24"/>
        </w:rPr>
        <w:t>ui</w:t>
      </w:r>
      <w:r w:rsidR="004D3CE5" w:rsidRPr="008511BD">
        <w:rPr>
          <w:rFonts w:ascii="Times New Roman" w:hAnsi="Times New Roman" w:cs="Times New Roman"/>
          <w:sz w:val="24"/>
          <w:szCs w:val="24"/>
        </w:rPr>
        <w:t xml:space="preserve"> de sarcini.</w:t>
      </w:r>
    </w:p>
    <w:p w14:paraId="2CF2603A" w14:textId="6950B5D9" w:rsidR="00EF34AE" w:rsidRPr="008511BD" w:rsidRDefault="00121C2B" w:rsidP="00121C2B">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8511BD">
        <w:rPr>
          <w:rFonts w:ascii="Times New Roman" w:hAnsi="Times New Roman" w:cs="Times New Roman"/>
          <w:sz w:val="24"/>
          <w:szCs w:val="24"/>
        </w:rPr>
        <w:t>, d</w:t>
      </w:r>
      <w:r w:rsidR="004D3CE5" w:rsidRPr="008511BD">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640E208C" w14:textId="6F3B82AE" w:rsidR="00EF34AE" w:rsidRPr="008511BD" w:rsidRDefault="00121C2B" w:rsidP="00121C2B">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18.4.</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Autoritatea</w:t>
      </w:r>
      <w:r w:rsidR="00CA0FF1" w:rsidRPr="008511BD">
        <w:rPr>
          <w:rFonts w:ascii="Times New Roman" w:hAnsi="Times New Roman" w:cs="Times New Roman"/>
          <w:sz w:val="24"/>
          <w:szCs w:val="24"/>
        </w:rPr>
        <w:t xml:space="preserve"> contractantă va colabora</w:t>
      </w:r>
      <w:r w:rsidR="004D3CE5" w:rsidRPr="008511BD">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14:paraId="11FBCA96" w14:textId="36451380" w:rsidR="00D27454" w:rsidRPr="008511BD" w:rsidRDefault="00121C2B" w:rsidP="00121C2B">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18.5.</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Autoritatea contractanta are obligația să desemneze, în termen de </w:t>
      </w:r>
      <w:r w:rsidR="007F1FA2" w:rsidRPr="008511BD">
        <w:rPr>
          <w:rFonts w:ascii="Times New Roman" w:hAnsi="Times New Roman" w:cs="Times New Roman"/>
          <w:sz w:val="24"/>
          <w:szCs w:val="24"/>
        </w:rPr>
        <w:t>5</w:t>
      </w:r>
      <w:r w:rsidR="004D3CE5" w:rsidRPr="008511BD">
        <w:rPr>
          <w:rFonts w:ascii="Times New Roman" w:hAnsi="Times New Roman" w:cs="Times New Roman"/>
          <w:sz w:val="24"/>
          <w:szCs w:val="24"/>
        </w:rPr>
        <w:t xml:space="preserve"> zile de la semnarea contractului, persoana de contact.</w:t>
      </w:r>
    </w:p>
    <w:p w14:paraId="69E46FD7" w14:textId="3D1B3DD6" w:rsidR="00D27454" w:rsidRPr="008511BD" w:rsidRDefault="00121C2B" w:rsidP="00121C2B">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18.6.</w:t>
      </w:r>
      <w:r w:rsidRPr="008511BD">
        <w:rPr>
          <w:rFonts w:ascii="Times New Roman" w:hAnsi="Times New Roman" w:cs="Times New Roman"/>
          <w:sz w:val="24"/>
          <w:szCs w:val="24"/>
        </w:rPr>
        <w:t xml:space="preserve"> </w:t>
      </w:r>
      <w:r w:rsidR="00EA5F18" w:rsidRPr="008511BD">
        <w:rPr>
          <w:rFonts w:ascii="Times New Roman" w:hAnsi="Times New Roman" w:cs="Times New Roman"/>
          <w:sz w:val="24"/>
          <w:szCs w:val="24"/>
        </w:rPr>
        <w:t>Procedura de recepție se face în acord cu regulile stabilite prin Caietul de sarcini.</w:t>
      </w:r>
    </w:p>
    <w:p w14:paraId="087546FA" w14:textId="6C573BBA" w:rsidR="00EA5F18" w:rsidRPr="008511BD" w:rsidRDefault="00121C2B" w:rsidP="00121C2B">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18.7.</w:t>
      </w:r>
      <w:r w:rsidRPr="008511BD">
        <w:rPr>
          <w:rFonts w:ascii="Times New Roman" w:hAnsi="Times New Roman" w:cs="Times New Roman"/>
          <w:sz w:val="24"/>
          <w:szCs w:val="24"/>
        </w:rPr>
        <w:t xml:space="preserve"> </w:t>
      </w:r>
      <w:r w:rsidR="00EA5F18" w:rsidRPr="008511BD">
        <w:rPr>
          <w:rFonts w:ascii="Times New Roman" w:hAnsi="Times New Roman" w:cs="Times New Roman"/>
          <w:sz w:val="24"/>
          <w:szCs w:val="24"/>
        </w:rPr>
        <w:t xml:space="preserve">Autoritatea contractantă are obligația de a verifica bunul imediat după preluarea acestuia potrivit uzanțelor. Dacă în urma verificării se constată </w:t>
      </w:r>
      <w:r w:rsidR="00DB1670" w:rsidRPr="008511BD">
        <w:rPr>
          <w:rFonts w:ascii="Times New Roman" w:hAnsi="Times New Roman" w:cs="Times New Roman"/>
          <w:sz w:val="24"/>
          <w:szCs w:val="24"/>
        </w:rPr>
        <w:t>existența</w:t>
      </w:r>
      <w:r w:rsidR="00EA5F18" w:rsidRPr="008511BD">
        <w:rPr>
          <w:rFonts w:ascii="Times New Roman" w:hAnsi="Times New Roman" w:cs="Times New Roman"/>
          <w:sz w:val="24"/>
          <w:szCs w:val="24"/>
        </w:rPr>
        <w:t xml:space="preserve"> unor vicii sau neconformități aparente, Autoritatea/</w:t>
      </w:r>
      <w:r w:rsidR="00045A95" w:rsidRPr="008511BD">
        <w:rPr>
          <w:rFonts w:ascii="Times New Roman" w:hAnsi="Times New Roman" w:cs="Times New Roman"/>
          <w:sz w:val="24"/>
          <w:szCs w:val="24"/>
        </w:rPr>
        <w:t xml:space="preserve"> </w:t>
      </w:r>
      <w:r w:rsidR="00EA5F18" w:rsidRPr="008511BD">
        <w:rPr>
          <w:rFonts w:ascii="Times New Roman" w:hAnsi="Times New Roman" w:cs="Times New Roman"/>
          <w:sz w:val="24"/>
          <w:szCs w:val="24"/>
        </w:rPr>
        <w:t>tea contractantă  trebuie să refuze preluarea bunului sau după caz să îl informeze</w:t>
      </w:r>
      <w:r w:rsidR="00D34EA4" w:rsidRPr="008511BD">
        <w:rPr>
          <w:rFonts w:ascii="Times New Roman" w:hAnsi="Times New Roman" w:cs="Times New Roman"/>
          <w:sz w:val="24"/>
          <w:szCs w:val="24"/>
        </w:rPr>
        <w:t xml:space="preserve"> </w:t>
      </w:r>
      <w:r w:rsidR="003A64AD" w:rsidRPr="008511BD">
        <w:rPr>
          <w:rFonts w:ascii="Times New Roman" w:hAnsi="Times New Roman" w:cs="Times New Roman"/>
          <w:sz w:val="24"/>
          <w:szCs w:val="24"/>
        </w:rPr>
        <w:t>de îndată</w:t>
      </w:r>
      <w:r w:rsidR="00EA5F18" w:rsidRPr="008511BD">
        <w:rPr>
          <w:rFonts w:ascii="Times New Roman" w:hAnsi="Times New Roman" w:cs="Times New Roman"/>
          <w:sz w:val="24"/>
          <w:szCs w:val="24"/>
        </w:rPr>
        <w:t xml:space="preserve"> pe Contractant despre </w:t>
      </w:r>
      <w:r w:rsidR="00DB1670" w:rsidRPr="008511BD">
        <w:rPr>
          <w:rFonts w:ascii="Times New Roman" w:hAnsi="Times New Roman" w:cs="Times New Roman"/>
          <w:sz w:val="24"/>
          <w:szCs w:val="24"/>
        </w:rPr>
        <w:t>aceste</w:t>
      </w:r>
      <w:r w:rsidR="003A64AD" w:rsidRPr="008511BD">
        <w:rPr>
          <w:rFonts w:ascii="Times New Roman" w:hAnsi="Times New Roman" w:cs="Times New Roman"/>
          <w:sz w:val="24"/>
          <w:szCs w:val="24"/>
        </w:rPr>
        <w:t xml:space="preserve"> neconformități</w:t>
      </w:r>
      <w:r w:rsidR="00EA5F18" w:rsidRPr="008511BD">
        <w:rPr>
          <w:rFonts w:ascii="Times New Roman" w:hAnsi="Times New Roman" w:cs="Times New Roman"/>
          <w:sz w:val="24"/>
          <w:szCs w:val="24"/>
        </w:rPr>
        <w:t xml:space="preserve">. În lipsa informării, se consideră că Contractantul </w:t>
      </w:r>
      <w:r w:rsidR="00DB1670" w:rsidRPr="008511BD">
        <w:rPr>
          <w:rFonts w:ascii="Times New Roman" w:hAnsi="Times New Roman" w:cs="Times New Roman"/>
          <w:sz w:val="24"/>
          <w:szCs w:val="24"/>
        </w:rPr>
        <w:t>și</w:t>
      </w:r>
      <w:r w:rsidR="00EA5F18" w:rsidRPr="008511BD">
        <w:rPr>
          <w:rFonts w:ascii="Times New Roman" w:hAnsi="Times New Roman" w:cs="Times New Roman"/>
          <w:sz w:val="24"/>
          <w:szCs w:val="24"/>
        </w:rPr>
        <w:t>-a executat obligația.</w:t>
      </w:r>
    </w:p>
    <w:p w14:paraId="7847B405" w14:textId="58A6DB3B" w:rsidR="00EA5F18" w:rsidRPr="008511BD" w:rsidRDefault="00121C2B" w:rsidP="00052A4A">
      <w:pPr>
        <w:pStyle w:val="NoSpacing"/>
        <w:rPr>
          <w:rFonts w:ascii="Times New Roman" w:hAnsi="Times New Roman" w:cs="Times New Roman"/>
          <w:sz w:val="24"/>
          <w:szCs w:val="24"/>
        </w:rPr>
      </w:pPr>
      <w:bookmarkStart w:id="14" w:name="_Hlk88574558"/>
      <w:r w:rsidRPr="008511BD">
        <w:rPr>
          <w:rFonts w:ascii="Times New Roman" w:hAnsi="Times New Roman" w:cs="Times New Roman"/>
          <w:b/>
          <w:sz w:val="24"/>
          <w:szCs w:val="24"/>
        </w:rPr>
        <w:t>18.8.</w:t>
      </w:r>
      <w:r w:rsidRPr="008511BD">
        <w:rPr>
          <w:rFonts w:ascii="Times New Roman" w:hAnsi="Times New Roman" w:cs="Times New Roman"/>
          <w:sz w:val="24"/>
          <w:szCs w:val="24"/>
        </w:rPr>
        <w:t xml:space="preserve"> </w:t>
      </w:r>
      <w:r w:rsidR="00EA5F18" w:rsidRPr="008511BD">
        <w:rPr>
          <w:rFonts w:ascii="Times New Roman" w:hAnsi="Times New Roman" w:cs="Times New Roman"/>
          <w:sz w:val="24"/>
          <w:szCs w:val="24"/>
        </w:rPr>
        <w:t>În situația prevăzută de art. 18.7. Autoritatea contractantă are dreptul:</w:t>
      </w:r>
    </w:p>
    <w:p w14:paraId="71D2297C" w14:textId="77777777" w:rsidR="00EA5F18" w:rsidRPr="008511BD" w:rsidRDefault="00EA5F18" w:rsidP="00121C2B">
      <w:pPr>
        <w:pStyle w:val="NoSpacing"/>
        <w:ind w:firstLine="227"/>
        <w:rPr>
          <w:rFonts w:ascii="Times New Roman" w:hAnsi="Times New Roman" w:cs="Times New Roman"/>
          <w:sz w:val="24"/>
          <w:szCs w:val="24"/>
        </w:rPr>
      </w:pPr>
      <w:r w:rsidRPr="008511BD">
        <w:rPr>
          <w:rFonts w:ascii="Times New Roman" w:hAnsi="Times New Roman" w:cs="Times New Roman"/>
          <w:sz w:val="24"/>
          <w:szCs w:val="24"/>
        </w:rPr>
        <w:t>(i) de a rezoluționa integral/parțial Contractul;</w:t>
      </w:r>
    </w:p>
    <w:p w14:paraId="268E7C0D" w14:textId="2BCB26FF" w:rsidR="00EA5F18" w:rsidRPr="008511BD" w:rsidRDefault="00EA5F18" w:rsidP="00121C2B">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w:t>
      </w:r>
      <w:r w:rsidR="00DB1670" w:rsidRPr="008511BD">
        <w:rPr>
          <w:rFonts w:ascii="Times New Roman" w:hAnsi="Times New Roman" w:cs="Times New Roman"/>
          <w:sz w:val="24"/>
          <w:szCs w:val="24"/>
        </w:rPr>
        <w:t>ității contractante</w:t>
      </w:r>
      <w:r w:rsidRPr="008511BD">
        <w:rPr>
          <w:rFonts w:ascii="Times New Roman" w:hAnsi="Times New Roman" w:cs="Times New Roman"/>
          <w:sz w:val="24"/>
          <w:szCs w:val="24"/>
        </w:rPr>
        <w:t xml:space="preserve"> de a percepe penalități de întârziere pentru perioada cuprinsă între momentul la care trebuiau predate bunurile și momentul la care bunurile au fost înlocuite/au fost remediate defectele bunului;</w:t>
      </w:r>
    </w:p>
    <w:p w14:paraId="4339B7E5" w14:textId="1D766CD3" w:rsidR="00EA5F18" w:rsidRPr="008511BD" w:rsidRDefault="00EA5F18" w:rsidP="00121C2B">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(iii)</w:t>
      </w:r>
      <w:r w:rsidR="006152A7" w:rsidRPr="008511BD">
        <w:rPr>
          <w:rFonts w:ascii="Times New Roman" w:hAnsi="Times New Roman" w:cs="Times New Roman"/>
          <w:sz w:val="24"/>
          <w:szCs w:val="24"/>
        </w:rPr>
        <w:t xml:space="preserve"> de a</w:t>
      </w:r>
      <w:r w:rsidRPr="008511BD">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bookmarkEnd w:id="14"/>
      <w:r w:rsidR="00121C2B" w:rsidRPr="008511BD">
        <w:rPr>
          <w:rFonts w:ascii="Times New Roman" w:hAnsi="Times New Roman" w:cs="Times New Roman"/>
          <w:sz w:val="24"/>
          <w:szCs w:val="24"/>
        </w:rPr>
        <w:t xml:space="preserve"> </w:t>
      </w:r>
      <w:r w:rsidRPr="008511BD">
        <w:rPr>
          <w:rFonts w:ascii="Times New Roman" w:hAnsi="Times New Roman" w:cs="Times New Roman"/>
          <w:sz w:val="24"/>
          <w:szCs w:val="24"/>
        </w:rPr>
        <w:t xml:space="preserve">contractantă. </w:t>
      </w:r>
    </w:p>
    <w:p w14:paraId="07AE51D2" w14:textId="364C9C9B" w:rsidR="00104A3B" w:rsidRPr="008511BD" w:rsidRDefault="00121C2B" w:rsidP="00121C2B">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18.9.</w:t>
      </w:r>
      <w:r w:rsidRPr="008511BD">
        <w:rPr>
          <w:rFonts w:ascii="Times New Roman" w:hAnsi="Times New Roman" w:cs="Times New Roman"/>
          <w:sz w:val="24"/>
          <w:szCs w:val="24"/>
        </w:rPr>
        <w:t xml:space="preserve"> </w:t>
      </w:r>
      <w:r w:rsidR="00104A3B" w:rsidRPr="008511BD">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8511BD">
        <w:rPr>
          <w:rFonts w:ascii="Times New Roman" w:hAnsi="Times New Roman" w:cs="Times New Roman"/>
          <w:sz w:val="24"/>
          <w:szCs w:val="24"/>
        </w:rPr>
        <w:t>solicitat remedieri</w:t>
      </w:r>
      <w:r w:rsidR="00104A3B" w:rsidRPr="008511BD">
        <w:rPr>
          <w:rFonts w:ascii="Times New Roman" w:hAnsi="Times New Roman" w:cs="Times New Roman"/>
          <w:sz w:val="24"/>
          <w:szCs w:val="24"/>
        </w:rPr>
        <w:t>, iar Contractantul nu le-a remediat.</w:t>
      </w:r>
    </w:p>
    <w:p w14:paraId="37B45F94" w14:textId="69663ECA" w:rsidR="00104A3B" w:rsidRPr="008511BD" w:rsidRDefault="00121C2B"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18.10.</w:t>
      </w:r>
      <w:r w:rsidRPr="008511BD">
        <w:rPr>
          <w:rFonts w:ascii="Times New Roman" w:hAnsi="Times New Roman" w:cs="Times New Roman"/>
          <w:sz w:val="24"/>
          <w:szCs w:val="24"/>
        </w:rPr>
        <w:t xml:space="preserve"> </w:t>
      </w:r>
      <w:r w:rsidR="00104A3B" w:rsidRPr="008511BD">
        <w:rPr>
          <w:rFonts w:ascii="Times New Roman" w:hAnsi="Times New Roman" w:cs="Times New Roman"/>
          <w:sz w:val="24"/>
          <w:szCs w:val="24"/>
        </w:rPr>
        <w:t xml:space="preserve">În situația în care Autoritatea contractantă constată existența unor vicii/neconformități ascunse ale bunului, aceasta are obligația să le aducă la cunoștință Contractantului în termen </w:t>
      </w:r>
      <w:r w:rsidR="00104A3B" w:rsidRPr="008511BD">
        <w:rPr>
          <w:rFonts w:ascii="Times New Roman" w:hAnsi="Times New Roman" w:cs="Times New Roman"/>
          <w:b/>
          <w:bCs/>
          <w:i/>
          <w:iCs/>
          <w:sz w:val="24"/>
          <w:szCs w:val="24"/>
        </w:rPr>
        <w:t>de 2 zile</w:t>
      </w:r>
      <w:r w:rsidR="00104A3B" w:rsidRPr="008511BD">
        <w:rPr>
          <w:rFonts w:ascii="Times New Roman" w:hAnsi="Times New Roman" w:cs="Times New Roman"/>
          <w:sz w:val="24"/>
          <w:szCs w:val="24"/>
        </w:rPr>
        <w:t xml:space="preserve"> lucrătoare de la momentul la care le-a descoperit. </w:t>
      </w:r>
    </w:p>
    <w:p w14:paraId="4CF30251" w14:textId="1E1BEB34" w:rsidR="00EA5F18" w:rsidRPr="008511BD" w:rsidRDefault="00121C2B"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18.11.</w:t>
      </w:r>
      <w:r w:rsidRPr="008511BD">
        <w:rPr>
          <w:rFonts w:ascii="Times New Roman" w:hAnsi="Times New Roman" w:cs="Times New Roman"/>
          <w:sz w:val="24"/>
          <w:szCs w:val="24"/>
        </w:rPr>
        <w:t xml:space="preserve"> </w:t>
      </w:r>
      <w:r w:rsidR="00104A3B" w:rsidRPr="008511BD">
        <w:rPr>
          <w:rFonts w:ascii="Times New Roman" w:hAnsi="Times New Roman" w:cs="Times New Roman"/>
          <w:sz w:val="24"/>
          <w:szCs w:val="24"/>
        </w:rPr>
        <w:t>În situația prevăzută de art. 18.7. Autoritatea contractantă are dreptul:</w:t>
      </w:r>
    </w:p>
    <w:p w14:paraId="6B80ECF8" w14:textId="26FE60A3" w:rsidR="00104A3B" w:rsidRPr="008511BD" w:rsidRDefault="00104A3B" w:rsidP="00121C2B">
      <w:pPr>
        <w:pStyle w:val="NoSpacing"/>
        <w:ind w:firstLine="227"/>
        <w:rPr>
          <w:rFonts w:ascii="Times New Roman" w:hAnsi="Times New Roman" w:cs="Times New Roman"/>
          <w:sz w:val="24"/>
          <w:szCs w:val="24"/>
        </w:rPr>
      </w:pPr>
      <w:r w:rsidRPr="008511BD">
        <w:rPr>
          <w:rFonts w:ascii="Times New Roman" w:hAnsi="Times New Roman" w:cs="Times New Roman"/>
          <w:sz w:val="24"/>
          <w:szCs w:val="24"/>
        </w:rPr>
        <w:t>(i) de a rezoluționa integral/parțial Contractul;</w:t>
      </w:r>
    </w:p>
    <w:p w14:paraId="07CE1EAA" w14:textId="7D4D9955" w:rsidR="00104A3B" w:rsidRPr="008511BD" w:rsidRDefault="00104A3B" w:rsidP="00121C2B">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1FECA2C4" w14:textId="021352D3" w:rsidR="00104A3B" w:rsidRPr="008511BD" w:rsidRDefault="00104A3B" w:rsidP="00121C2B">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w:t>
      </w:r>
      <w:r w:rsidR="00121C2B" w:rsidRPr="008511BD">
        <w:rPr>
          <w:rFonts w:ascii="Times New Roman" w:hAnsi="Times New Roman" w:cs="Times New Roman"/>
          <w:sz w:val="24"/>
          <w:szCs w:val="24"/>
        </w:rPr>
        <w:t xml:space="preserve">rea plății de către Autoritatea </w:t>
      </w:r>
      <w:r w:rsidRPr="008511BD">
        <w:rPr>
          <w:rFonts w:ascii="Times New Roman" w:hAnsi="Times New Roman" w:cs="Times New Roman"/>
          <w:sz w:val="24"/>
          <w:szCs w:val="24"/>
        </w:rPr>
        <w:t xml:space="preserve">dacă viciile sunt descoperite pe </w:t>
      </w:r>
      <w:r w:rsidRPr="008511BD">
        <w:rPr>
          <w:rFonts w:ascii="Times New Roman" w:hAnsi="Times New Roman" w:cs="Times New Roman"/>
          <w:sz w:val="24"/>
          <w:szCs w:val="24"/>
        </w:rPr>
        <w:lastRenderedPageBreak/>
        <w:t>parcursul derulării contractului. Dacă viciile/neconformitățile bunului sunt descoperite ulterior încetării contractului recuperarea prejudiciului cauzat se va face potrivit normelor de drept comun.</w:t>
      </w:r>
    </w:p>
    <w:p w14:paraId="2D2A0F62" w14:textId="4E2DEA4D" w:rsidR="006152A7"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18.12.</w:t>
      </w:r>
      <w:r w:rsidRPr="008511BD">
        <w:rPr>
          <w:rFonts w:ascii="Times New Roman" w:hAnsi="Times New Roman" w:cs="Times New Roman"/>
          <w:sz w:val="24"/>
          <w:szCs w:val="24"/>
        </w:rPr>
        <w:t xml:space="preserve"> </w:t>
      </w:r>
      <w:r w:rsidR="006152A7" w:rsidRPr="008511BD">
        <w:rPr>
          <w:rFonts w:ascii="Times New Roman" w:hAnsi="Times New Roman" w:cs="Times New Roman"/>
          <w:sz w:val="24"/>
          <w:szCs w:val="24"/>
        </w:rPr>
        <w:t xml:space="preserve">În ipoteza în care viciile/neconformitățile ascunse vizează doar </w:t>
      </w:r>
      <w:r w:rsidRPr="008511BD">
        <w:rPr>
          <w:rFonts w:ascii="Times New Roman" w:hAnsi="Times New Roman" w:cs="Times New Roman"/>
          <w:sz w:val="24"/>
          <w:szCs w:val="24"/>
        </w:rPr>
        <w:t>o parte din bunuri, Autoritatea</w:t>
      </w:r>
      <w:r w:rsidR="006152A7" w:rsidRPr="008511BD">
        <w:rPr>
          <w:rFonts w:ascii="Times New Roman" w:hAnsi="Times New Roman" w:cs="Times New Roman"/>
          <w:sz w:val="24"/>
          <w:szCs w:val="24"/>
        </w:rPr>
        <w:t xml:space="preserve"> are dreptul de a rezoluționa parțial contractul, în privința acestor bunuri.</w:t>
      </w:r>
    </w:p>
    <w:p w14:paraId="3A4B2EF1" w14:textId="5BE0219D" w:rsidR="005B0BE5"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18.13.</w:t>
      </w:r>
      <w:r w:rsidRPr="008511BD">
        <w:rPr>
          <w:rFonts w:ascii="Times New Roman" w:hAnsi="Times New Roman" w:cs="Times New Roman"/>
          <w:sz w:val="24"/>
          <w:szCs w:val="24"/>
        </w:rPr>
        <w:t xml:space="preserve"> </w:t>
      </w:r>
      <w:r w:rsidR="005B0BE5" w:rsidRPr="008511BD">
        <w:rPr>
          <w:rFonts w:ascii="Times New Roman" w:hAnsi="Times New Roman" w:cs="Times New Roman"/>
          <w:sz w:val="24"/>
          <w:szCs w:val="24"/>
        </w:rPr>
        <w:t xml:space="preserve">Termenul de plată este de maxim </w:t>
      </w:r>
      <w:r w:rsidR="00617E41" w:rsidRPr="008511BD">
        <w:rPr>
          <w:rFonts w:ascii="Times New Roman" w:hAnsi="Times New Roman" w:cs="Times New Roman"/>
          <w:b/>
          <w:i/>
          <w:sz w:val="24"/>
          <w:szCs w:val="24"/>
        </w:rPr>
        <w:t>6</w:t>
      </w:r>
      <w:r w:rsidR="005B0BE5" w:rsidRPr="008511BD">
        <w:rPr>
          <w:rFonts w:ascii="Times New Roman" w:hAnsi="Times New Roman" w:cs="Times New Roman"/>
          <w:b/>
          <w:i/>
          <w:sz w:val="24"/>
          <w:szCs w:val="24"/>
        </w:rPr>
        <w:t>0 de zile</w:t>
      </w:r>
      <w:r w:rsidR="005B0BE5" w:rsidRPr="008511BD">
        <w:rPr>
          <w:rFonts w:ascii="Times New Roman" w:hAnsi="Times New Roman" w:cs="Times New Roman"/>
          <w:sz w:val="24"/>
          <w:szCs w:val="24"/>
        </w:rPr>
        <w:t xml:space="preserve"> de la momentul recepționării facturii, conform prevederilor Legii nr. 72/2013. </w:t>
      </w:r>
    </w:p>
    <w:p w14:paraId="180BEAE7" w14:textId="016F6DF2" w:rsidR="008F058E"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18.14.</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va emite factura împreună cu documentele justificative </w:t>
      </w:r>
      <w:r w:rsidR="008F058E" w:rsidRPr="008511BD">
        <w:rPr>
          <w:rFonts w:ascii="Times New Roman" w:hAnsi="Times New Roman" w:cs="Times New Roman"/>
          <w:sz w:val="24"/>
          <w:szCs w:val="24"/>
        </w:rPr>
        <w:t>ca urmare a aprobării de către Autoritatea contractantă a îndeplinirii obligațiilor de către Contractant cu privire la livrarea produselor/prestarea serviciilor conexe, în condițiile prevederilor Caietului de sarcini.</w:t>
      </w:r>
    </w:p>
    <w:p w14:paraId="3D8D82F4" w14:textId="77777777" w:rsidR="006D68BF" w:rsidRPr="008511BD" w:rsidRDefault="006D68BF" w:rsidP="00052A4A">
      <w:pPr>
        <w:pStyle w:val="NoSpacing"/>
        <w:rPr>
          <w:rFonts w:ascii="Times New Roman" w:hAnsi="Times New Roman" w:cs="Times New Roman"/>
          <w:b/>
          <w:bCs/>
          <w:sz w:val="24"/>
          <w:szCs w:val="24"/>
        </w:rPr>
      </w:pPr>
    </w:p>
    <w:p w14:paraId="58A2D3A0" w14:textId="5AE7C5E7" w:rsidR="005535E8" w:rsidRPr="008511BD" w:rsidRDefault="007E5AD9" w:rsidP="00052A4A">
      <w:pPr>
        <w:pStyle w:val="NoSpacing"/>
        <w:rPr>
          <w:rFonts w:ascii="Times New Roman" w:hAnsi="Times New Roman" w:cs="Times New Roman"/>
          <w:b/>
          <w:bCs/>
          <w:sz w:val="24"/>
          <w:szCs w:val="24"/>
        </w:rPr>
      </w:pPr>
      <w:r w:rsidRPr="008511BD">
        <w:rPr>
          <w:rFonts w:ascii="Times New Roman" w:hAnsi="Times New Roman" w:cs="Times New Roman"/>
          <w:b/>
          <w:bCs/>
          <w:sz w:val="24"/>
          <w:szCs w:val="24"/>
        </w:rPr>
        <w:t>19. AS</w:t>
      </w:r>
      <w:r w:rsidR="00476D3B" w:rsidRPr="008511BD">
        <w:rPr>
          <w:rFonts w:ascii="Times New Roman" w:hAnsi="Times New Roman" w:cs="Times New Roman"/>
          <w:b/>
          <w:bCs/>
          <w:sz w:val="24"/>
          <w:szCs w:val="24"/>
        </w:rPr>
        <w:t>OCIEREA DE OPERATORI ECONOMICI</w:t>
      </w:r>
    </w:p>
    <w:p w14:paraId="4B2F93E3" w14:textId="651E09A9" w:rsidR="00841ECD"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19.1.</w:t>
      </w:r>
      <w:r w:rsidRPr="008511BD">
        <w:rPr>
          <w:rFonts w:ascii="Times New Roman" w:hAnsi="Times New Roman" w:cs="Times New Roman"/>
          <w:sz w:val="24"/>
          <w:szCs w:val="24"/>
        </w:rPr>
        <w:t xml:space="preserve"> </w:t>
      </w:r>
      <w:r w:rsidR="005535E8" w:rsidRPr="008511BD">
        <w:rPr>
          <w:rFonts w:ascii="Times New Roman" w:hAnsi="Times New Roman" w:cs="Times New Roman"/>
          <w:sz w:val="24"/>
          <w:szCs w:val="24"/>
        </w:rPr>
        <w:t xml:space="preserve">Fiecare </w:t>
      </w:r>
      <w:r w:rsidR="00FC221D" w:rsidRPr="008511BD">
        <w:rPr>
          <w:rFonts w:ascii="Times New Roman" w:hAnsi="Times New Roman" w:cs="Times New Roman"/>
          <w:sz w:val="24"/>
          <w:szCs w:val="24"/>
        </w:rPr>
        <w:t xml:space="preserve">dintre </w:t>
      </w:r>
      <w:r w:rsidR="004E2441" w:rsidRPr="008511BD">
        <w:rPr>
          <w:rFonts w:ascii="Times New Roman" w:hAnsi="Times New Roman" w:cs="Times New Roman"/>
          <w:sz w:val="24"/>
          <w:szCs w:val="24"/>
        </w:rPr>
        <w:t>asociați</w:t>
      </w:r>
      <w:r w:rsidR="005535E8" w:rsidRPr="008511BD">
        <w:rPr>
          <w:rFonts w:ascii="Times New Roman" w:hAnsi="Times New Roman" w:cs="Times New Roman"/>
          <w:sz w:val="24"/>
          <w:szCs w:val="24"/>
        </w:rPr>
        <w:t xml:space="preserve"> </w:t>
      </w:r>
      <w:r w:rsidR="00C474B1" w:rsidRPr="008511BD">
        <w:rPr>
          <w:rFonts w:ascii="Times New Roman" w:hAnsi="Times New Roman" w:cs="Times New Roman"/>
          <w:sz w:val="24"/>
          <w:szCs w:val="24"/>
        </w:rPr>
        <w:t>este</w:t>
      </w:r>
      <w:r w:rsidR="00841ECD" w:rsidRPr="008511BD">
        <w:rPr>
          <w:rFonts w:ascii="Times New Roman" w:hAnsi="Times New Roman" w:cs="Times New Roman"/>
          <w:sz w:val="24"/>
          <w:szCs w:val="24"/>
        </w:rPr>
        <w:t xml:space="preserve"> responsabil</w:t>
      </w:r>
      <w:r w:rsidR="005535E8" w:rsidRPr="008511BD">
        <w:rPr>
          <w:rFonts w:ascii="Times New Roman" w:hAnsi="Times New Roman" w:cs="Times New Roman"/>
          <w:sz w:val="24"/>
          <w:szCs w:val="24"/>
        </w:rPr>
        <w:t xml:space="preserve"> individual </w:t>
      </w:r>
      <w:r w:rsidR="00841ECD" w:rsidRPr="008511BD">
        <w:rPr>
          <w:rFonts w:ascii="Times New Roman" w:hAnsi="Times New Roman" w:cs="Times New Roman"/>
          <w:sz w:val="24"/>
          <w:szCs w:val="24"/>
        </w:rPr>
        <w:t>și</w:t>
      </w:r>
      <w:r w:rsidR="005535E8" w:rsidRPr="008511BD">
        <w:rPr>
          <w:rFonts w:ascii="Times New Roman" w:hAnsi="Times New Roman" w:cs="Times New Roman"/>
          <w:sz w:val="24"/>
          <w:szCs w:val="24"/>
        </w:rPr>
        <w:t xml:space="preserve"> în solidar față de </w:t>
      </w:r>
      <w:r w:rsidRPr="008511BD">
        <w:rPr>
          <w:rFonts w:ascii="Times New Roman" w:hAnsi="Times New Roman" w:cs="Times New Roman"/>
          <w:sz w:val="24"/>
          <w:szCs w:val="24"/>
        </w:rPr>
        <w:t>Autoritatea</w:t>
      </w:r>
      <w:r w:rsidR="00E505D2" w:rsidRPr="008511BD">
        <w:rPr>
          <w:rFonts w:ascii="Times New Roman" w:hAnsi="Times New Roman" w:cs="Times New Roman"/>
          <w:sz w:val="24"/>
          <w:szCs w:val="24"/>
        </w:rPr>
        <w:t xml:space="preserve"> contractantă</w:t>
      </w:r>
      <w:r w:rsidR="005535E8" w:rsidRPr="008511BD">
        <w:rPr>
          <w:rFonts w:ascii="Times New Roman" w:hAnsi="Times New Roman" w:cs="Times New Roman"/>
          <w:sz w:val="24"/>
          <w:szCs w:val="24"/>
        </w:rPr>
        <w:t>, fiind considerat ca având obligații comune și individuale pentru executarea Contractului.</w:t>
      </w:r>
    </w:p>
    <w:p w14:paraId="60163080" w14:textId="78FAE680" w:rsidR="00841ECD"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19.2.</w:t>
      </w:r>
      <w:r w:rsidRPr="008511BD">
        <w:rPr>
          <w:rFonts w:ascii="Times New Roman" w:hAnsi="Times New Roman" w:cs="Times New Roman"/>
          <w:sz w:val="24"/>
          <w:szCs w:val="24"/>
        </w:rPr>
        <w:t xml:space="preserve"> </w:t>
      </w:r>
      <w:r w:rsidR="005535E8" w:rsidRPr="008511BD">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523DF785" w:rsidR="00841ECD"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19.3.</w:t>
      </w:r>
      <w:r w:rsidRPr="008511BD">
        <w:rPr>
          <w:rFonts w:ascii="Times New Roman" w:hAnsi="Times New Roman" w:cs="Times New Roman"/>
          <w:sz w:val="24"/>
          <w:szCs w:val="24"/>
        </w:rPr>
        <w:t xml:space="preserve"> </w:t>
      </w:r>
      <w:r w:rsidR="005535E8" w:rsidRPr="008511BD">
        <w:rPr>
          <w:rFonts w:ascii="Times New Roman" w:hAnsi="Times New Roman" w:cs="Times New Roman"/>
          <w:sz w:val="24"/>
          <w:szCs w:val="24"/>
        </w:rPr>
        <w:t xml:space="preserve">Membrii asocierii înțeleg și confirmă că liderul asocierii este autorizat să primească Dispoziții din partea </w:t>
      </w:r>
      <w:r w:rsidR="00E505D2" w:rsidRPr="008511BD">
        <w:rPr>
          <w:rFonts w:ascii="Times New Roman" w:hAnsi="Times New Roman" w:cs="Times New Roman"/>
          <w:sz w:val="24"/>
          <w:szCs w:val="24"/>
        </w:rPr>
        <w:t>Autorității contractante</w:t>
      </w:r>
      <w:r w:rsidR="003C4199" w:rsidRPr="008511BD">
        <w:rPr>
          <w:rFonts w:ascii="Times New Roman" w:hAnsi="Times New Roman" w:cs="Times New Roman"/>
          <w:sz w:val="24"/>
          <w:szCs w:val="24"/>
        </w:rPr>
        <w:t xml:space="preserve"> </w:t>
      </w:r>
      <w:r w:rsidR="00841ECD" w:rsidRPr="008511BD">
        <w:rPr>
          <w:rFonts w:ascii="Times New Roman" w:hAnsi="Times New Roman" w:cs="Times New Roman"/>
          <w:sz w:val="24"/>
          <w:szCs w:val="24"/>
        </w:rPr>
        <w:t>și</w:t>
      </w:r>
      <w:r w:rsidR="005535E8" w:rsidRPr="008511BD">
        <w:rPr>
          <w:rFonts w:ascii="Times New Roman" w:hAnsi="Times New Roman" w:cs="Times New Roman"/>
          <w:sz w:val="24"/>
          <w:szCs w:val="24"/>
        </w:rPr>
        <w:t xml:space="preserve"> să primească plata pentru </w:t>
      </w:r>
      <w:r w:rsidR="00841ECD" w:rsidRPr="008511BD">
        <w:rPr>
          <w:rFonts w:ascii="Times New Roman" w:hAnsi="Times New Roman" w:cs="Times New Roman"/>
          <w:sz w:val="24"/>
          <w:szCs w:val="24"/>
        </w:rPr>
        <w:t>și</w:t>
      </w:r>
      <w:r w:rsidR="005535E8" w:rsidRPr="008511BD">
        <w:rPr>
          <w:rFonts w:ascii="Times New Roman" w:hAnsi="Times New Roman" w:cs="Times New Roman"/>
          <w:sz w:val="24"/>
          <w:szCs w:val="24"/>
        </w:rPr>
        <w:t xml:space="preserve"> în numele persoanelor care constituie asocierea.</w:t>
      </w:r>
    </w:p>
    <w:p w14:paraId="77B3B559" w14:textId="48E5A084" w:rsidR="0082675C" w:rsidRPr="008511BD" w:rsidRDefault="00F451AE"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19.4. </w:t>
      </w:r>
      <w:r w:rsidR="005535E8" w:rsidRPr="008511BD">
        <w:rPr>
          <w:rFonts w:ascii="Times New Roman" w:hAnsi="Times New Roman" w:cs="Times New Roman"/>
          <w:sz w:val="24"/>
          <w:szCs w:val="24"/>
        </w:rPr>
        <w:t xml:space="preserve">Prevederile contractului de asociere nu sunt opozabile </w:t>
      </w:r>
      <w:r w:rsidRPr="008511BD">
        <w:rPr>
          <w:rFonts w:ascii="Times New Roman" w:hAnsi="Times New Roman" w:cs="Times New Roman"/>
          <w:sz w:val="24"/>
          <w:szCs w:val="24"/>
        </w:rPr>
        <w:t>Autorității</w:t>
      </w:r>
      <w:r w:rsidR="00E505D2" w:rsidRPr="008511BD">
        <w:rPr>
          <w:rFonts w:ascii="Times New Roman" w:hAnsi="Times New Roman" w:cs="Times New Roman"/>
          <w:sz w:val="24"/>
          <w:szCs w:val="24"/>
        </w:rPr>
        <w:t xml:space="preserve"> contractante</w:t>
      </w:r>
      <w:r w:rsidR="005535E8" w:rsidRPr="008511BD">
        <w:rPr>
          <w:rFonts w:ascii="Times New Roman" w:hAnsi="Times New Roman" w:cs="Times New Roman"/>
          <w:sz w:val="24"/>
          <w:szCs w:val="24"/>
        </w:rPr>
        <w:t>.</w:t>
      </w:r>
    </w:p>
    <w:p w14:paraId="67FA5E6B" w14:textId="77777777" w:rsidR="00875B7C" w:rsidRPr="008511BD" w:rsidRDefault="00875B7C" w:rsidP="00052A4A">
      <w:pPr>
        <w:pStyle w:val="NoSpacing"/>
        <w:rPr>
          <w:rFonts w:ascii="Times New Roman" w:hAnsi="Times New Roman" w:cs="Times New Roman"/>
          <w:sz w:val="24"/>
          <w:szCs w:val="24"/>
          <w:highlight w:val="yellow"/>
        </w:rPr>
      </w:pPr>
    </w:p>
    <w:p w14:paraId="2C716B99" w14:textId="0F6A6E4E" w:rsidR="004D3CE5" w:rsidRPr="008511BD" w:rsidRDefault="007E5AD9" w:rsidP="00052A4A">
      <w:pPr>
        <w:pStyle w:val="NoSpacing"/>
        <w:rPr>
          <w:rFonts w:ascii="Times New Roman" w:hAnsi="Times New Roman" w:cs="Times New Roman"/>
          <w:b/>
          <w:bCs/>
          <w:sz w:val="24"/>
          <w:szCs w:val="24"/>
        </w:rPr>
      </w:pPr>
      <w:r w:rsidRPr="008511BD">
        <w:rPr>
          <w:rFonts w:ascii="Times New Roman" w:hAnsi="Times New Roman" w:cs="Times New Roman"/>
          <w:b/>
          <w:bCs/>
          <w:sz w:val="24"/>
          <w:szCs w:val="24"/>
        </w:rPr>
        <w:t>20. OBLIGAȚIILE PRINCIPALE ALE CONTRACTANTULUI</w:t>
      </w:r>
    </w:p>
    <w:p w14:paraId="4A0BA660" w14:textId="03670749" w:rsidR="00D27454"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va </w:t>
      </w:r>
      <w:r w:rsidR="00D27454" w:rsidRPr="008511BD">
        <w:rPr>
          <w:rFonts w:ascii="Times New Roman" w:hAnsi="Times New Roman" w:cs="Times New Roman"/>
          <w:sz w:val="24"/>
          <w:szCs w:val="24"/>
        </w:rPr>
        <w:t>furniza Produsele</w:t>
      </w:r>
      <w:r w:rsidR="00A11B75" w:rsidRPr="008511BD">
        <w:rPr>
          <w:rFonts w:ascii="Times New Roman" w:hAnsi="Times New Roman" w:cs="Times New Roman"/>
          <w:sz w:val="24"/>
          <w:szCs w:val="24"/>
        </w:rPr>
        <w:t>, va executa operațiunile conexe, dacă acestea sunt cerute prin Caietul de Sarcini</w:t>
      </w:r>
      <w:r w:rsidR="004D3CE5" w:rsidRPr="008511BD">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8511BD">
        <w:rPr>
          <w:rFonts w:ascii="Times New Roman" w:hAnsi="Times New Roman" w:cs="Times New Roman"/>
          <w:sz w:val="24"/>
          <w:szCs w:val="24"/>
        </w:rPr>
        <w:t xml:space="preserve">atribuit </w:t>
      </w:r>
      <w:r w:rsidR="004D3CE5" w:rsidRPr="008511BD">
        <w:rPr>
          <w:rFonts w:ascii="Times New Roman" w:hAnsi="Times New Roman" w:cs="Times New Roman"/>
          <w:sz w:val="24"/>
          <w:szCs w:val="24"/>
        </w:rPr>
        <w:t>contractul.</w:t>
      </w:r>
    </w:p>
    <w:p w14:paraId="54F79455" w14:textId="579C4671" w:rsidR="00D27454"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va </w:t>
      </w:r>
      <w:r w:rsidR="00D27454" w:rsidRPr="008511BD">
        <w:rPr>
          <w:rFonts w:ascii="Times New Roman" w:hAnsi="Times New Roman" w:cs="Times New Roman"/>
          <w:sz w:val="24"/>
          <w:szCs w:val="24"/>
        </w:rPr>
        <w:t>furniza Produsele</w:t>
      </w:r>
      <w:r w:rsidR="004D3CE5" w:rsidRPr="008511BD">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6E6488C9" w14:textId="62A02072" w:rsidR="00D27454" w:rsidRPr="008511BD" w:rsidRDefault="00F451AE" w:rsidP="00527403">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se obligă să depună garanția de bună execuție în termen de maxim 5 zile lucrătoare de la semnarea contractului de ambele părți</w:t>
      </w:r>
      <w:r w:rsidR="00527403" w:rsidRPr="008511BD">
        <w:rPr>
          <w:rFonts w:ascii="Times New Roman" w:hAnsi="Times New Roman" w:cs="Times New Roman"/>
          <w:sz w:val="24"/>
          <w:szCs w:val="24"/>
        </w:rPr>
        <w:t xml:space="preserve">. </w:t>
      </w:r>
      <w:r w:rsidR="00527403" w:rsidRPr="008511BD">
        <w:rPr>
          <w:rFonts w:ascii="Times New Roman" w:hAnsi="Times New Roman" w:cs="Times New Roman"/>
          <w:bCs/>
          <w:sz w:val="24"/>
          <w:szCs w:val="24"/>
        </w:rPr>
        <w:t xml:space="preserve">Acest termen poate fi prelungit la solicitarea justificata a contractantului, </w:t>
      </w:r>
      <w:r w:rsidR="00DB1670" w:rsidRPr="008511BD">
        <w:rPr>
          <w:rFonts w:ascii="Times New Roman" w:hAnsi="Times New Roman" w:cs="Times New Roman"/>
          <w:bCs/>
          <w:sz w:val="24"/>
          <w:szCs w:val="24"/>
        </w:rPr>
        <w:t>fără</w:t>
      </w:r>
      <w:r w:rsidR="00527403" w:rsidRPr="008511BD">
        <w:rPr>
          <w:rFonts w:ascii="Times New Roman" w:hAnsi="Times New Roman" w:cs="Times New Roman"/>
          <w:bCs/>
          <w:sz w:val="24"/>
          <w:szCs w:val="24"/>
        </w:rPr>
        <w:t xml:space="preserve"> a </w:t>
      </w:r>
      <w:r w:rsidR="00DB1670" w:rsidRPr="008511BD">
        <w:rPr>
          <w:rFonts w:ascii="Times New Roman" w:hAnsi="Times New Roman" w:cs="Times New Roman"/>
          <w:bCs/>
          <w:sz w:val="24"/>
          <w:szCs w:val="24"/>
        </w:rPr>
        <w:t>depăși</w:t>
      </w:r>
      <w:r w:rsidR="00527403" w:rsidRPr="008511BD">
        <w:rPr>
          <w:rFonts w:ascii="Times New Roman" w:hAnsi="Times New Roman" w:cs="Times New Roman"/>
          <w:bCs/>
          <w:sz w:val="24"/>
          <w:szCs w:val="24"/>
        </w:rPr>
        <w:t xml:space="preserve"> 15 zile de la data </w:t>
      </w:r>
      <w:r w:rsidR="00DB1670" w:rsidRPr="008511BD">
        <w:rPr>
          <w:rFonts w:ascii="Times New Roman" w:hAnsi="Times New Roman" w:cs="Times New Roman"/>
          <w:bCs/>
          <w:sz w:val="24"/>
          <w:szCs w:val="24"/>
        </w:rPr>
        <w:t>semnării</w:t>
      </w:r>
      <w:r w:rsidR="00527403" w:rsidRPr="008511BD">
        <w:rPr>
          <w:rFonts w:ascii="Times New Roman" w:hAnsi="Times New Roman" w:cs="Times New Roman"/>
          <w:bCs/>
          <w:sz w:val="24"/>
          <w:szCs w:val="24"/>
        </w:rPr>
        <w:t xml:space="preserve"> contractului de </w:t>
      </w:r>
      <w:r w:rsidR="00DB1670" w:rsidRPr="008511BD">
        <w:rPr>
          <w:rFonts w:ascii="Times New Roman" w:hAnsi="Times New Roman" w:cs="Times New Roman"/>
          <w:bCs/>
          <w:sz w:val="24"/>
          <w:szCs w:val="24"/>
        </w:rPr>
        <w:t>achiziție publică</w:t>
      </w:r>
      <w:r w:rsidR="002B5ECB">
        <w:rPr>
          <w:rFonts w:ascii="Times New Roman" w:hAnsi="Times New Roman" w:cs="Times New Roman"/>
          <w:bCs/>
          <w:sz w:val="24"/>
          <w:szCs w:val="24"/>
        </w:rPr>
        <w:t>.</w:t>
      </w:r>
    </w:p>
    <w:p w14:paraId="2EED6E88" w14:textId="76C958C4" w:rsidR="00D27454"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20.4.</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va respecta t</w:t>
      </w:r>
      <w:r w:rsidR="00C474B1" w:rsidRPr="008511BD">
        <w:rPr>
          <w:rFonts w:ascii="Times New Roman" w:hAnsi="Times New Roman" w:cs="Times New Roman"/>
          <w:sz w:val="24"/>
          <w:szCs w:val="24"/>
        </w:rPr>
        <w:t>oate</w:t>
      </w:r>
      <w:r w:rsidR="00EB230A" w:rsidRPr="008511BD">
        <w:rPr>
          <w:rFonts w:ascii="Times New Roman" w:hAnsi="Times New Roman" w:cs="Times New Roman"/>
          <w:sz w:val="24"/>
          <w:szCs w:val="24"/>
        </w:rPr>
        <w:t xml:space="preserve"> prevederile</w:t>
      </w:r>
      <w:r w:rsidR="004D3CE5" w:rsidRPr="008511BD">
        <w:rPr>
          <w:rFonts w:ascii="Times New Roman" w:hAnsi="Times New Roman" w:cs="Times New Roman"/>
          <w:sz w:val="24"/>
          <w:szCs w:val="24"/>
        </w:rPr>
        <w:t xml:space="preserve"> legale în vigoare în România și se va asigura că și Personalul său, implicat în Contract, va respecta prevederi</w:t>
      </w:r>
      <w:r w:rsidR="00EB230A" w:rsidRPr="008511BD">
        <w:rPr>
          <w:rFonts w:ascii="Times New Roman" w:hAnsi="Times New Roman" w:cs="Times New Roman"/>
          <w:sz w:val="24"/>
          <w:szCs w:val="24"/>
        </w:rPr>
        <w:t>le</w:t>
      </w:r>
      <w:r w:rsidR="004D3CE5" w:rsidRPr="008511BD">
        <w:rPr>
          <w:rFonts w:ascii="Times New Roman" w:hAnsi="Times New Roman" w:cs="Times New Roman"/>
          <w:sz w:val="24"/>
          <w:szCs w:val="24"/>
        </w:rPr>
        <w:t xml:space="preserve"> legale, aprobăril</w:t>
      </w:r>
      <w:r w:rsidR="00C474B1" w:rsidRPr="008511BD">
        <w:rPr>
          <w:rFonts w:ascii="Times New Roman" w:hAnsi="Times New Roman" w:cs="Times New Roman"/>
          <w:sz w:val="24"/>
          <w:szCs w:val="24"/>
        </w:rPr>
        <w:t>e</w:t>
      </w:r>
      <w:r w:rsidR="004D3CE5" w:rsidRPr="008511BD">
        <w:rPr>
          <w:rFonts w:ascii="Times New Roman" w:hAnsi="Times New Roman" w:cs="Times New Roman"/>
          <w:sz w:val="24"/>
          <w:szCs w:val="24"/>
        </w:rPr>
        <w:t xml:space="preserve"> și standardel</w:t>
      </w:r>
      <w:r w:rsidR="00C474B1" w:rsidRPr="008511BD">
        <w:rPr>
          <w:rFonts w:ascii="Times New Roman" w:hAnsi="Times New Roman" w:cs="Times New Roman"/>
          <w:sz w:val="24"/>
          <w:szCs w:val="24"/>
        </w:rPr>
        <w:t>e</w:t>
      </w:r>
      <w:r w:rsidR="004D3CE5" w:rsidRPr="008511BD">
        <w:rPr>
          <w:rFonts w:ascii="Times New Roman" w:hAnsi="Times New Roman" w:cs="Times New Roman"/>
          <w:sz w:val="24"/>
          <w:szCs w:val="24"/>
        </w:rPr>
        <w:t xml:space="preserve"> tehnice, profesionale și de calitate în vigoare.</w:t>
      </w:r>
    </w:p>
    <w:p w14:paraId="66AAF909" w14:textId="2DC57ACA" w:rsidR="00D27454"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20.5.</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282E39B" w14:textId="7E6DE983" w:rsidR="00D27454"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20.6.</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Părțile vor colabora, pentru furnizarea de informații pe care le pot solicita în mod rezonabil între ele pentru realizarea Contractului.</w:t>
      </w:r>
    </w:p>
    <w:p w14:paraId="5F15BF49" w14:textId="5C8BEAF0" w:rsidR="00D27454"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20.7.</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3AB37832" w14:textId="1FBC26C4" w:rsidR="00D27454"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20.8.</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are obligația de a desemna, în termen de 5 (cinci) zile de la semnarea contractului, persoana de contact.</w:t>
      </w:r>
    </w:p>
    <w:p w14:paraId="43587C76" w14:textId="05D8D5EF" w:rsidR="003E789B"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20.9.</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se obligă să emită factura aferentă </w:t>
      </w:r>
      <w:r w:rsidR="0088088A" w:rsidRPr="008511BD">
        <w:rPr>
          <w:rFonts w:ascii="Times New Roman" w:hAnsi="Times New Roman" w:cs="Times New Roman"/>
          <w:sz w:val="24"/>
          <w:szCs w:val="24"/>
        </w:rPr>
        <w:t>produselor furnizate</w:t>
      </w:r>
      <w:r w:rsidR="004D3CE5" w:rsidRPr="008511BD">
        <w:rPr>
          <w:rFonts w:ascii="Times New Roman" w:hAnsi="Times New Roman" w:cs="Times New Roman"/>
          <w:sz w:val="24"/>
          <w:szCs w:val="24"/>
        </w:rPr>
        <w:t xml:space="preserve"> prin prezentul Contract numai după aprobarea/recepția </w:t>
      </w:r>
      <w:r w:rsidR="003E789B" w:rsidRPr="008511BD">
        <w:rPr>
          <w:rFonts w:ascii="Times New Roman" w:hAnsi="Times New Roman" w:cs="Times New Roman"/>
          <w:sz w:val="24"/>
          <w:szCs w:val="24"/>
        </w:rPr>
        <w:t>produselor</w:t>
      </w:r>
      <w:r w:rsidR="004D3CE5" w:rsidRPr="008511BD">
        <w:rPr>
          <w:rFonts w:ascii="Times New Roman" w:hAnsi="Times New Roman" w:cs="Times New Roman"/>
          <w:sz w:val="24"/>
          <w:szCs w:val="24"/>
        </w:rPr>
        <w:t xml:space="preserve"> în condițiile din Caietul de sarcini.</w:t>
      </w:r>
    </w:p>
    <w:p w14:paraId="42B4AEE6" w14:textId="6B3BC616" w:rsidR="003E789B"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20.10.</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este pe deplin responsabil pentru </w:t>
      </w:r>
      <w:r w:rsidR="003E789B" w:rsidRPr="008511BD">
        <w:rPr>
          <w:rFonts w:ascii="Times New Roman" w:hAnsi="Times New Roman" w:cs="Times New Roman"/>
          <w:sz w:val="24"/>
          <w:szCs w:val="24"/>
        </w:rPr>
        <w:t>furnizarea produselor</w:t>
      </w:r>
      <w:r w:rsidR="004D3CE5" w:rsidRPr="008511BD">
        <w:rPr>
          <w:rFonts w:ascii="Times New Roman" w:hAnsi="Times New Roman" w:cs="Times New Roman"/>
          <w:sz w:val="24"/>
          <w:szCs w:val="24"/>
        </w:rPr>
        <w:t xml:space="preserve"> </w:t>
      </w:r>
      <w:r w:rsidR="009E5C1E" w:rsidRPr="008511BD">
        <w:rPr>
          <w:rFonts w:ascii="Times New Roman" w:hAnsi="Times New Roman" w:cs="Times New Roman"/>
          <w:sz w:val="24"/>
          <w:szCs w:val="24"/>
        </w:rPr>
        <w:t xml:space="preserve">și executarea operațiunilor conexe, după caz, </w:t>
      </w:r>
      <w:r w:rsidR="004D3CE5" w:rsidRPr="008511BD">
        <w:rPr>
          <w:rFonts w:ascii="Times New Roman" w:hAnsi="Times New Roman" w:cs="Times New Roman"/>
          <w:sz w:val="24"/>
          <w:szCs w:val="24"/>
        </w:rPr>
        <w:t>în condițiile Caietului de sarcini, în conformitate cu propunerea sa tehnică. Totodată</w:t>
      </w:r>
      <w:r w:rsidR="00430763" w:rsidRPr="008511BD">
        <w:rPr>
          <w:rFonts w:ascii="Times New Roman" w:hAnsi="Times New Roman" w:cs="Times New Roman"/>
          <w:sz w:val="24"/>
          <w:szCs w:val="24"/>
        </w:rPr>
        <w:t>,</w:t>
      </w:r>
      <w:r w:rsidR="004D3CE5" w:rsidRPr="008511BD">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14:paraId="0EA8F1DC" w14:textId="14AB7DA5" w:rsidR="00AF1905" w:rsidRPr="008511BD" w:rsidRDefault="00F451AE" w:rsidP="00785C40">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20.11.</w:t>
      </w:r>
      <w:r w:rsidRPr="008511BD">
        <w:rPr>
          <w:rFonts w:ascii="Times New Roman" w:hAnsi="Times New Roman" w:cs="Times New Roman"/>
          <w:sz w:val="24"/>
          <w:szCs w:val="24"/>
        </w:rPr>
        <w:t xml:space="preserve"> </w:t>
      </w:r>
      <w:r w:rsidR="00AF1905" w:rsidRPr="008511BD">
        <w:rPr>
          <w:rFonts w:ascii="Times New Roman" w:hAnsi="Times New Roman" w:cs="Times New Roman"/>
          <w:sz w:val="24"/>
          <w:szCs w:val="24"/>
        </w:rPr>
        <w:t xml:space="preserve">Contractantul </w:t>
      </w:r>
      <w:r w:rsidR="00696CCB" w:rsidRPr="008511BD">
        <w:rPr>
          <w:rFonts w:ascii="Times New Roman" w:hAnsi="Times New Roman" w:cs="Times New Roman"/>
          <w:sz w:val="24"/>
          <w:szCs w:val="24"/>
        </w:rPr>
        <w:t>va furniza doar Produse a căror g</w:t>
      </w:r>
      <w:r w:rsidR="008511BD" w:rsidRPr="008511BD">
        <w:rPr>
          <w:rFonts w:ascii="Times New Roman" w:hAnsi="Times New Roman" w:cs="Times New Roman"/>
          <w:sz w:val="24"/>
          <w:szCs w:val="24"/>
        </w:rPr>
        <w:t>aranție</w:t>
      </w:r>
      <w:r w:rsidR="00696CCB" w:rsidRPr="008511BD">
        <w:rPr>
          <w:rFonts w:ascii="Times New Roman" w:hAnsi="Times New Roman" w:cs="Times New Roman"/>
          <w:sz w:val="24"/>
          <w:szCs w:val="24"/>
        </w:rPr>
        <w:t xml:space="preserve"> oferită de producător prevede repararea sau înlocuirea produsului și </w:t>
      </w:r>
      <w:r w:rsidR="00AF1905" w:rsidRPr="008511BD">
        <w:rPr>
          <w:rFonts w:ascii="Times New Roman" w:hAnsi="Times New Roman" w:cs="Times New Roman"/>
          <w:sz w:val="24"/>
          <w:szCs w:val="24"/>
        </w:rPr>
        <w:t xml:space="preserve">de asemenea, </w:t>
      </w:r>
      <w:r w:rsidR="00696CCB" w:rsidRPr="008511BD">
        <w:rPr>
          <w:rFonts w:ascii="Times New Roman" w:hAnsi="Times New Roman" w:cs="Times New Roman"/>
          <w:sz w:val="24"/>
          <w:szCs w:val="24"/>
        </w:rPr>
        <w:t xml:space="preserve">contractantul se obligă să asigure </w:t>
      </w:r>
      <w:r w:rsidR="00AF1905" w:rsidRPr="008511BD">
        <w:rPr>
          <w:rFonts w:ascii="Times New Roman" w:hAnsi="Times New Roman" w:cs="Times New Roman"/>
          <w:sz w:val="24"/>
          <w:szCs w:val="24"/>
        </w:rPr>
        <w:t>disponibilitatea pieselor de schimb originale sau echivalente (direct sau prin intermediul unor reprezentanți desemnați) pe toată durata de viață estimată a echipamentului și cel puțin 5 ani după expirarea perioadei de garanție</w:t>
      </w:r>
      <w:r w:rsidR="00696CCB" w:rsidRPr="008511BD">
        <w:rPr>
          <w:rFonts w:ascii="Times New Roman" w:hAnsi="Times New Roman" w:cs="Times New Roman"/>
          <w:sz w:val="24"/>
          <w:szCs w:val="24"/>
        </w:rPr>
        <w:t>.</w:t>
      </w:r>
    </w:p>
    <w:p w14:paraId="0B0513BA" w14:textId="6898CF78" w:rsidR="00875B7C"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20.12.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nu poate fi considerat răspunzător pentru încălcarea de către Autoritatea Contractantă sau de către orice altă persoană a reglementărilor aplicabile în ceea ce privește modul de utilizare a </w:t>
      </w:r>
      <w:r w:rsidR="003E789B" w:rsidRPr="008511BD">
        <w:rPr>
          <w:rFonts w:ascii="Times New Roman" w:hAnsi="Times New Roman" w:cs="Times New Roman"/>
          <w:sz w:val="24"/>
          <w:szCs w:val="24"/>
        </w:rPr>
        <w:t>Produselor</w:t>
      </w:r>
      <w:r w:rsidR="004D3CE5" w:rsidRPr="008511BD">
        <w:rPr>
          <w:rFonts w:ascii="Times New Roman" w:hAnsi="Times New Roman" w:cs="Times New Roman"/>
          <w:sz w:val="24"/>
          <w:szCs w:val="24"/>
        </w:rPr>
        <w:t>.</w:t>
      </w:r>
    </w:p>
    <w:p w14:paraId="495C21AF" w14:textId="77777777" w:rsidR="00F451AE" w:rsidRPr="008511BD" w:rsidRDefault="00F451AE" w:rsidP="00F451AE">
      <w:pPr>
        <w:pStyle w:val="NoSpacing"/>
        <w:jc w:val="both"/>
        <w:rPr>
          <w:rFonts w:ascii="Times New Roman" w:hAnsi="Times New Roman" w:cs="Times New Roman"/>
          <w:sz w:val="24"/>
          <w:szCs w:val="24"/>
        </w:rPr>
      </w:pPr>
    </w:p>
    <w:p w14:paraId="4CA53C8C" w14:textId="5A610A00" w:rsidR="004D3CE5" w:rsidRPr="008511BD" w:rsidRDefault="00F451AE"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21. </w:t>
      </w:r>
      <w:r w:rsidR="007E5AD9" w:rsidRPr="008511BD">
        <w:rPr>
          <w:rFonts w:ascii="Times New Roman" w:hAnsi="Times New Roman" w:cs="Times New Roman"/>
          <w:b/>
          <w:sz w:val="24"/>
          <w:szCs w:val="24"/>
        </w:rPr>
        <w:t>CONFLICTUL DE INTERESE</w:t>
      </w:r>
    </w:p>
    <w:p w14:paraId="45BFC8B2" w14:textId="32BB0316" w:rsidR="00DC5112"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lastRenderedPageBreak/>
        <w:t>21.1.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8511BD">
        <w:rPr>
          <w:rFonts w:ascii="Times New Roman" w:hAnsi="Times New Roman" w:cs="Times New Roman"/>
          <w:sz w:val="24"/>
          <w:szCs w:val="24"/>
        </w:rPr>
        <w:t>/entității</w:t>
      </w:r>
      <w:r w:rsidR="004D3CE5" w:rsidRPr="008511BD">
        <w:rPr>
          <w:rFonts w:ascii="Times New Roman" w:hAnsi="Times New Roman" w:cs="Times New Roman"/>
          <w:sz w:val="24"/>
          <w:szCs w:val="24"/>
        </w:rPr>
        <w:t xml:space="preserve"> contractante, fără întârziere.</w:t>
      </w:r>
    </w:p>
    <w:p w14:paraId="17A08442" w14:textId="0BDAA752" w:rsidR="00DC5112"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21.2.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34258817" w:rsidR="004D3CE5"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21.3.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8511BD">
        <w:rPr>
          <w:rFonts w:ascii="Times New Roman" w:hAnsi="Times New Roman" w:cs="Times New Roman"/>
          <w:sz w:val="24"/>
          <w:szCs w:val="24"/>
        </w:rPr>
        <w:t>furnizarea de produse</w:t>
      </w:r>
      <w:r w:rsidR="004D3CE5" w:rsidRPr="008511BD">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8511BD">
        <w:rPr>
          <w:rFonts w:ascii="Times New Roman" w:hAnsi="Times New Roman" w:cs="Times New Roman"/>
          <w:sz w:val="24"/>
          <w:szCs w:val="24"/>
        </w:rPr>
        <w:t>/entității</w:t>
      </w:r>
      <w:r w:rsidR="004D3CE5" w:rsidRPr="008511BD">
        <w:rPr>
          <w:rFonts w:ascii="Times New Roman" w:hAnsi="Times New Roman" w:cs="Times New Roman"/>
          <w:sz w:val="24"/>
          <w:szCs w:val="24"/>
        </w:rPr>
        <w:t xml:space="preserve"> contractante sau ai furnizorului de servicii de achiziție implicați în procedura de atribuire cu care autoritatea</w:t>
      </w:r>
      <w:r w:rsidR="00DC5112" w:rsidRPr="008511BD">
        <w:rPr>
          <w:rFonts w:ascii="Times New Roman" w:hAnsi="Times New Roman" w:cs="Times New Roman"/>
          <w:sz w:val="24"/>
          <w:szCs w:val="24"/>
        </w:rPr>
        <w:t>/</w:t>
      </w:r>
      <w:r w:rsidR="00045A95" w:rsidRPr="008511BD">
        <w:rPr>
          <w:rFonts w:ascii="Times New Roman" w:hAnsi="Times New Roman" w:cs="Times New Roman"/>
          <w:sz w:val="24"/>
          <w:szCs w:val="24"/>
        </w:rPr>
        <w:t xml:space="preserve"> </w:t>
      </w:r>
      <w:r w:rsidR="00DC5112" w:rsidRPr="008511BD">
        <w:rPr>
          <w:rFonts w:ascii="Times New Roman" w:hAnsi="Times New Roman" w:cs="Times New Roman"/>
          <w:sz w:val="24"/>
          <w:szCs w:val="24"/>
        </w:rPr>
        <w:t>tea</w:t>
      </w:r>
      <w:r w:rsidR="004D3CE5" w:rsidRPr="008511BD">
        <w:rPr>
          <w:rFonts w:ascii="Times New Roman" w:hAnsi="Times New Roman" w:cs="Times New Roman"/>
          <w:sz w:val="24"/>
          <w:szCs w:val="24"/>
        </w:rPr>
        <w:t xml:space="preserve"> contractantă/furnizorul de servicii de achiziție implicat în procedura de atribuire a încetat relațiile contractuale ulterior atribuirii Contractului de achiziție </w:t>
      </w:r>
      <w:r w:rsidR="00FD059D" w:rsidRPr="008511BD">
        <w:rPr>
          <w:rFonts w:ascii="Times New Roman" w:hAnsi="Times New Roman" w:cs="Times New Roman"/>
          <w:sz w:val="24"/>
          <w:szCs w:val="24"/>
        </w:rPr>
        <w:t>publică</w:t>
      </w:r>
      <w:r w:rsidR="004D3CE5" w:rsidRPr="008511BD">
        <w:rPr>
          <w:rFonts w:ascii="Times New Roman" w:hAnsi="Times New Roman" w:cs="Times New Roman"/>
          <w:sz w:val="24"/>
          <w:szCs w:val="24"/>
        </w:rPr>
        <w:t xml:space="preserve">, pe parcursul unei perioade de cel puțin 12 (douăsprezece) luni de la încheierea Contractului, sub sancțiunea </w:t>
      </w:r>
      <w:r w:rsidR="00A702F4" w:rsidRPr="008511BD">
        <w:rPr>
          <w:rFonts w:ascii="Times New Roman" w:hAnsi="Times New Roman" w:cs="Times New Roman"/>
          <w:sz w:val="24"/>
          <w:szCs w:val="24"/>
        </w:rPr>
        <w:t>rezoluțiunii/</w:t>
      </w:r>
      <w:r w:rsidR="004D3CE5" w:rsidRPr="008511BD">
        <w:rPr>
          <w:rFonts w:ascii="Times New Roman" w:hAnsi="Times New Roman" w:cs="Times New Roman"/>
          <w:sz w:val="24"/>
          <w:szCs w:val="24"/>
        </w:rPr>
        <w:t>rezilierii contractului.</w:t>
      </w:r>
    </w:p>
    <w:p w14:paraId="2749C517" w14:textId="77777777" w:rsidR="00617E41" w:rsidRPr="008511BD" w:rsidRDefault="00617E41" w:rsidP="00052A4A">
      <w:pPr>
        <w:pStyle w:val="NoSpacing"/>
        <w:rPr>
          <w:rFonts w:ascii="Times New Roman" w:hAnsi="Times New Roman" w:cs="Times New Roman"/>
          <w:sz w:val="24"/>
          <w:szCs w:val="24"/>
        </w:rPr>
      </w:pPr>
    </w:p>
    <w:p w14:paraId="7E6848AB" w14:textId="1963C8AA" w:rsidR="004D3CE5" w:rsidRPr="008511BD" w:rsidRDefault="00F451AE"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22. </w:t>
      </w:r>
      <w:r w:rsidR="007E5AD9" w:rsidRPr="008511BD">
        <w:rPr>
          <w:rFonts w:ascii="Times New Roman" w:hAnsi="Times New Roman" w:cs="Times New Roman"/>
          <w:b/>
          <w:sz w:val="24"/>
          <w:szCs w:val="24"/>
        </w:rPr>
        <w:t>CONDUITA CONTRACTANTULUI</w:t>
      </w:r>
    </w:p>
    <w:p w14:paraId="2CD57C37" w14:textId="53AD9792" w:rsidR="00644BC3"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22.1.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12C19037" w:rsidR="00644BC3"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22.2.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120C24CB" w:rsidR="004D3CE5"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22.3.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0B55E67" w14:textId="77777777" w:rsidR="00216C46" w:rsidRPr="008511BD" w:rsidRDefault="00216C46" w:rsidP="00052A4A">
      <w:pPr>
        <w:pStyle w:val="NoSpacing"/>
        <w:rPr>
          <w:rFonts w:ascii="Times New Roman" w:hAnsi="Times New Roman" w:cs="Times New Roman"/>
          <w:sz w:val="24"/>
          <w:szCs w:val="24"/>
        </w:rPr>
      </w:pPr>
    </w:p>
    <w:p w14:paraId="630D528C" w14:textId="5A5FA9FF" w:rsidR="004D3CE5" w:rsidRPr="008511BD" w:rsidRDefault="00F451AE"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23. </w:t>
      </w:r>
      <w:r w:rsidR="00D60DE8" w:rsidRPr="008511BD">
        <w:rPr>
          <w:rFonts w:ascii="Times New Roman" w:hAnsi="Times New Roman" w:cs="Times New Roman"/>
          <w:b/>
          <w:sz w:val="24"/>
          <w:szCs w:val="24"/>
        </w:rPr>
        <w:t>OBLIGAȚII PRIVIND DAUNELE ȘI PENALITĂȚILE DE ÎNTÂRZIERE</w:t>
      </w:r>
    </w:p>
    <w:p w14:paraId="1124B448" w14:textId="0591BF27" w:rsidR="004D3CE5" w:rsidRPr="008511BD" w:rsidRDefault="00F451AE"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23.1.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se obligă să despăgubească Autoritatea</w:t>
      </w:r>
      <w:r w:rsidR="00644BC3" w:rsidRPr="008511BD">
        <w:rPr>
          <w:rFonts w:ascii="Times New Roman" w:hAnsi="Times New Roman" w:cs="Times New Roman"/>
          <w:sz w:val="24"/>
          <w:szCs w:val="24"/>
        </w:rPr>
        <w:t>/</w:t>
      </w:r>
      <w:r w:rsidR="00045A95" w:rsidRPr="008511BD">
        <w:rPr>
          <w:rFonts w:ascii="Times New Roman" w:hAnsi="Times New Roman" w:cs="Times New Roman"/>
          <w:sz w:val="24"/>
          <w:szCs w:val="24"/>
        </w:rPr>
        <w:t xml:space="preserve"> </w:t>
      </w:r>
      <w:r w:rsidR="00644BC3" w:rsidRPr="008511BD">
        <w:rPr>
          <w:rFonts w:ascii="Times New Roman" w:hAnsi="Times New Roman" w:cs="Times New Roman"/>
          <w:sz w:val="24"/>
          <w:szCs w:val="24"/>
        </w:rPr>
        <w:t>tea</w:t>
      </w:r>
      <w:r w:rsidR="004D3CE5" w:rsidRPr="008511BD">
        <w:rPr>
          <w:rFonts w:ascii="Times New Roman" w:hAnsi="Times New Roman" w:cs="Times New Roman"/>
          <w:sz w:val="24"/>
          <w:szCs w:val="24"/>
        </w:rPr>
        <w:t xml:space="preserve"> contractantă în limita prejudiciului creat, împotriva oricăror:</w:t>
      </w:r>
    </w:p>
    <w:p w14:paraId="7EC67F5F" w14:textId="4B3AE98E" w:rsidR="003D12A9"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(i) </w:t>
      </w:r>
      <w:r w:rsidR="004D3CE5" w:rsidRPr="008511BD">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8511BD">
        <w:rPr>
          <w:rFonts w:ascii="Times New Roman" w:hAnsi="Times New Roman" w:cs="Times New Roman"/>
          <w:sz w:val="24"/>
          <w:szCs w:val="24"/>
        </w:rPr>
        <w:t>Produsele furnizate</w:t>
      </w:r>
      <w:r w:rsidR="004D3CE5" w:rsidRPr="008511BD">
        <w:rPr>
          <w:rFonts w:ascii="Times New Roman" w:hAnsi="Times New Roman" w:cs="Times New Roman"/>
          <w:sz w:val="24"/>
          <w:szCs w:val="24"/>
        </w:rPr>
        <w:t>, și/sau</w:t>
      </w:r>
    </w:p>
    <w:p w14:paraId="4A836EED" w14:textId="3B0EE99B" w:rsidR="004D3CE5" w:rsidRPr="008511BD" w:rsidRDefault="00F451AE" w:rsidP="00052A4A">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(ii) </w:t>
      </w:r>
      <w:r w:rsidR="004D3CE5" w:rsidRPr="008511BD">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2C9E08D0" w:rsidR="004D3CE5" w:rsidRPr="008511BD" w:rsidRDefault="00F451AE" w:rsidP="00F451AE">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23.2.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va despăgubi Autoritatea</w:t>
      </w:r>
      <w:r w:rsidR="003D12A9" w:rsidRPr="008511BD">
        <w:rPr>
          <w:rFonts w:ascii="Times New Roman" w:hAnsi="Times New Roman" w:cs="Times New Roman"/>
          <w:sz w:val="24"/>
          <w:szCs w:val="24"/>
        </w:rPr>
        <w:t>/</w:t>
      </w:r>
      <w:r w:rsidR="00045A95" w:rsidRPr="008511BD">
        <w:rPr>
          <w:rFonts w:ascii="Times New Roman" w:hAnsi="Times New Roman" w:cs="Times New Roman"/>
          <w:sz w:val="24"/>
          <w:szCs w:val="24"/>
        </w:rPr>
        <w:t xml:space="preserve"> </w:t>
      </w:r>
      <w:r w:rsidR="003D12A9" w:rsidRPr="008511BD">
        <w:rPr>
          <w:rFonts w:ascii="Times New Roman" w:hAnsi="Times New Roman" w:cs="Times New Roman"/>
          <w:sz w:val="24"/>
          <w:szCs w:val="24"/>
        </w:rPr>
        <w:t>tea</w:t>
      </w:r>
      <w:r w:rsidR="004D3CE5" w:rsidRPr="008511BD">
        <w:rPr>
          <w:rFonts w:ascii="Times New Roman" w:hAnsi="Times New Roman" w:cs="Times New Roman"/>
          <w:sz w:val="24"/>
          <w:szCs w:val="24"/>
        </w:rPr>
        <w:t xml:space="preserve"> contractantă </w:t>
      </w:r>
      <w:r w:rsidR="004E2441" w:rsidRPr="008511BD">
        <w:rPr>
          <w:rFonts w:ascii="Times New Roman" w:hAnsi="Times New Roman" w:cs="Times New Roman"/>
          <w:sz w:val="24"/>
          <w:szCs w:val="24"/>
        </w:rPr>
        <w:t>î</w:t>
      </w:r>
      <w:r w:rsidR="004D3CE5" w:rsidRPr="008511BD">
        <w:rPr>
          <w:rFonts w:ascii="Times New Roman" w:hAnsi="Times New Roman" w:cs="Times New Roman"/>
          <w:sz w:val="24"/>
          <w:szCs w:val="24"/>
        </w:rPr>
        <w:t>n măsura în care sunt îndeplinite cumulativ următoarele condiții:</w:t>
      </w:r>
    </w:p>
    <w:p w14:paraId="781D78E8" w14:textId="705B4711" w:rsidR="003D12A9" w:rsidRPr="008511BD" w:rsidRDefault="00F451AE" w:rsidP="00F451AE">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(i) </w:t>
      </w:r>
      <w:r w:rsidR="004D3CE5" w:rsidRPr="008511BD">
        <w:rPr>
          <w:rFonts w:ascii="Times New Roman" w:hAnsi="Times New Roman" w:cs="Times New Roman"/>
          <w:sz w:val="24"/>
          <w:szCs w:val="24"/>
        </w:rPr>
        <w:t>despăgubirile să se refere exclusiv la daunele suferite de către Autoritatea contractantă ca urmare a culpei Contractantului;</w:t>
      </w:r>
    </w:p>
    <w:p w14:paraId="44126219" w14:textId="73B793B6" w:rsidR="003D12A9" w:rsidRPr="008511BD" w:rsidRDefault="00F451AE" w:rsidP="00F451AE">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(ii) </w:t>
      </w:r>
      <w:r w:rsidR="004D3CE5" w:rsidRPr="008511BD">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27AF2436" w14:textId="5F7DB35F" w:rsidR="004D3CE5" w:rsidRPr="008511BD" w:rsidRDefault="00F451AE" w:rsidP="00F451AE">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(iii) </w:t>
      </w:r>
      <w:r w:rsidR="004D3CE5" w:rsidRPr="008511BD">
        <w:rPr>
          <w:rFonts w:ascii="Times New Roman" w:hAnsi="Times New Roman" w:cs="Times New Roman"/>
          <w:sz w:val="24"/>
          <w:szCs w:val="24"/>
        </w:rPr>
        <w:t>valoarea despăgubirilor a fost stabilită prin titluri executorii emise conform prevederilor legale/</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hotărâri judecătorești definitive, după caz.</w:t>
      </w:r>
    </w:p>
    <w:p w14:paraId="13FB12D5" w14:textId="6E725F14" w:rsidR="00B21EAC" w:rsidRPr="008511BD" w:rsidRDefault="00745DBF" w:rsidP="00745DB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23.3.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În cazul în care, Contractantul nu își îndeplinește la termen obligațiile </w:t>
      </w:r>
      <w:r w:rsidR="006152A7" w:rsidRPr="008511BD">
        <w:rPr>
          <w:rFonts w:ascii="Times New Roman" w:hAnsi="Times New Roman" w:cs="Times New Roman"/>
          <w:sz w:val="24"/>
          <w:szCs w:val="24"/>
        </w:rPr>
        <w:t xml:space="preserve">de </w:t>
      </w:r>
      <w:r w:rsidR="003A64AD" w:rsidRPr="008511BD">
        <w:rPr>
          <w:rFonts w:ascii="Times New Roman" w:hAnsi="Times New Roman" w:cs="Times New Roman"/>
          <w:sz w:val="24"/>
          <w:szCs w:val="24"/>
        </w:rPr>
        <w:t>furnizare</w:t>
      </w:r>
      <w:r w:rsidR="006152A7" w:rsidRPr="008511BD">
        <w:rPr>
          <w:rFonts w:ascii="Times New Roman" w:hAnsi="Times New Roman" w:cs="Times New Roman"/>
          <w:sz w:val="24"/>
          <w:szCs w:val="24"/>
        </w:rPr>
        <w:t xml:space="preserve"> a bunurilor</w:t>
      </w:r>
      <w:r w:rsidR="004D3CE5" w:rsidRPr="008511BD">
        <w:rPr>
          <w:rFonts w:ascii="Times New Roman" w:hAnsi="Times New Roman" w:cs="Times New Roman"/>
          <w:sz w:val="24"/>
          <w:szCs w:val="24"/>
        </w:rPr>
        <w:t xml:space="preserve">, atunci Autoritatea contractantă are dreptul de a percepe dobânda legală penalizatoare prevăzută la art. 3 alin. </w:t>
      </w:r>
      <w:r w:rsidR="00AC4DD3" w:rsidRPr="008511BD">
        <w:rPr>
          <w:rFonts w:ascii="Times New Roman" w:hAnsi="Times New Roman" w:cs="Times New Roman"/>
          <w:sz w:val="24"/>
          <w:szCs w:val="24"/>
        </w:rPr>
        <w:t>2</w:t>
      </w:r>
      <w:r w:rsidR="00AC4DD3" w:rsidRPr="008511BD">
        <w:rPr>
          <w:rFonts w:ascii="Times New Roman" w:hAnsi="Times New Roman" w:cs="Times New Roman"/>
          <w:sz w:val="24"/>
          <w:szCs w:val="24"/>
          <w:vertAlign w:val="superscript"/>
        </w:rPr>
        <w:t>1</w:t>
      </w:r>
      <w:r w:rsidR="00AC4DD3"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din O</w:t>
      </w:r>
      <w:r w:rsidR="00E0776D" w:rsidRPr="008511BD">
        <w:rPr>
          <w:rFonts w:ascii="Times New Roman" w:hAnsi="Times New Roman" w:cs="Times New Roman"/>
          <w:sz w:val="24"/>
          <w:szCs w:val="24"/>
        </w:rPr>
        <w:t>.</w:t>
      </w:r>
      <w:r w:rsidR="004D3CE5" w:rsidRPr="008511BD">
        <w:rPr>
          <w:rFonts w:ascii="Times New Roman" w:hAnsi="Times New Roman" w:cs="Times New Roman"/>
          <w:sz w:val="24"/>
          <w:szCs w:val="24"/>
        </w:rPr>
        <w:t>G</w:t>
      </w:r>
      <w:r w:rsidR="00E0776D" w:rsidRPr="008511BD">
        <w:rPr>
          <w:rFonts w:ascii="Times New Roman" w:hAnsi="Times New Roman" w:cs="Times New Roman"/>
          <w:sz w:val="24"/>
          <w:szCs w:val="24"/>
        </w:rPr>
        <w:t>.</w:t>
      </w:r>
      <w:r w:rsidR="004D3CE5" w:rsidRPr="008511BD">
        <w:rPr>
          <w:rFonts w:ascii="Times New Roman" w:hAnsi="Times New Roman" w:cs="Times New Roman"/>
          <w:sz w:val="24"/>
          <w:szCs w:val="24"/>
        </w:rPr>
        <w:t xml:space="preserve"> nr.</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8511BD">
        <w:rPr>
          <w:rFonts w:ascii="Times New Roman" w:hAnsi="Times New Roman" w:cs="Times New Roman"/>
          <w:sz w:val="24"/>
          <w:szCs w:val="24"/>
        </w:rPr>
        <w:t>produselor</w:t>
      </w:r>
      <w:r w:rsidR="004D3CE5" w:rsidRPr="008511BD">
        <w:rPr>
          <w:rFonts w:ascii="Times New Roman" w:hAnsi="Times New Roman" w:cs="Times New Roman"/>
          <w:sz w:val="24"/>
          <w:szCs w:val="24"/>
        </w:rPr>
        <w:t xml:space="preserve"> nelivrate pentru fiecare zi de întârziere, dar nu mai mult de valoarea </w:t>
      </w:r>
      <w:r w:rsidR="006152A7" w:rsidRPr="008511BD">
        <w:rPr>
          <w:rFonts w:ascii="Times New Roman" w:hAnsi="Times New Roman" w:cs="Times New Roman"/>
          <w:sz w:val="24"/>
          <w:szCs w:val="24"/>
        </w:rPr>
        <w:t>produselor nelivrate</w:t>
      </w:r>
      <w:r w:rsidR="004D3CE5" w:rsidRPr="008511BD">
        <w:rPr>
          <w:rFonts w:ascii="Times New Roman" w:hAnsi="Times New Roman" w:cs="Times New Roman"/>
          <w:sz w:val="24"/>
          <w:szCs w:val="24"/>
        </w:rPr>
        <w:t>.</w:t>
      </w:r>
      <w:r w:rsidR="000D5D18" w:rsidRPr="008511BD">
        <w:rPr>
          <w:rFonts w:ascii="Times New Roman" w:hAnsi="Times New Roman" w:cs="Times New Roman"/>
          <w:color w:val="FF0000"/>
          <w:sz w:val="24"/>
          <w:szCs w:val="24"/>
        </w:rPr>
        <w:t xml:space="preserve"> </w:t>
      </w:r>
    </w:p>
    <w:p w14:paraId="6F7834CC" w14:textId="1B2EB333" w:rsidR="009E5C1E" w:rsidRPr="008511BD" w:rsidRDefault="00745DBF" w:rsidP="00745DB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lastRenderedPageBreak/>
        <w:t>23.4.</w:t>
      </w:r>
      <w:r w:rsidRPr="008511BD">
        <w:rPr>
          <w:rFonts w:ascii="Times New Roman" w:hAnsi="Times New Roman" w:cs="Times New Roman"/>
          <w:sz w:val="24"/>
          <w:szCs w:val="24"/>
        </w:rPr>
        <w:t xml:space="preserve"> </w:t>
      </w:r>
      <w:r w:rsidR="009E5C1E" w:rsidRPr="008511BD">
        <w:rPr>
          <w:rFonts w:ascii="Times New Roman" w:hAnsi="Times New Roman" w:cs="Times New Roman"/>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370475C2" w:rsidR="006152A7" w:rsidRPr="008511BD" w:rsidRDefault="00745DBF" w:rsidP="00745DBF">
      <w:pPr>
        <w:pStyle w:val="NoSpacing"/>
        <w:jc w:val="both"/>
        <w:rPr>
          <w:rFonts w:ascii="Times New Roman" w:hAnsi="Times New Roman" w:cs="Times New Roman"/>
          <w:sz w:val="24"/>
          <w:szCs w:val="24"/>
        </w:rPr>
      </w:pPr>
      <w:r w:rsidRPr="008511BD">
        <w:rPr>
          <w:rFonts w:ascii="Times New Roman" w:hAnsi="Times New Roman" w:cs="Times New Roman"/>
          <w:b/>
          <w:iCs/>
          <w:sz w:val="24"/>
          <w:szCs w:val="24"/>
        </w:rPr>
        <w:t>23.5.</w:t>
      </w:r>
      <w:r w:rsidRPr="008511BD">
        <w:rPr>
          <w:rFonts w:ascii="Times New Roman" w:hAnsi="Times New Roman" w:cs="Times New Roman"/>
          <w:iCs/>
          <w:sz w:val="24"/>
          <w:szCs w:val="24"/>
        </w:rPr>
        <w:t xml:space="preserve"> </w:t>
      </w:r>
      <w:r w:rsidR="006152A7" w:rsidRPr="008511BD">
        <w:rPr>
          <w:rFonts w:ascii="Times New Roman" w:hAnsi="Times New Roman" w:cs="Times New Roman"/>
          <w:iCs/>
          <w:sz w:val="24"/>
          <w:szCs w:val="24"/>
        </w:rPr>
        <w:t xml:space="preserve">Fără a aduce atingere art. 30.7., în cazul în care Contractantul </w:t>
      </w:r>
      <w:r w:rsidR="006152A7" w:rsidRPr="008511BD">
        <w:rPr>
          <w:rFonts w:ascii="Times New Roman" w:hAnsi="Times New Roman" w:cs="Times New Roman"/>
          <w:sz w:val="24"/>
          <w:szCs w:val="24"/>
        </w:rPr>
        <w:t>nu își îndeplinește la termen obligația de constituire a garanției de bună-execuție asu</w:t>
      </w:r>
      <w:r w:rsidRPr="008511BD">
        <w:rPr>
          <w:rFonts w:ascii="Times New Roman" w:hAnsi="Times New Roman" w:cs="Times New Roman"/>
          <w:sz w:val="24"/>
          <w:szCs w:val="24"/>
        </w:rPr>
        <w:t>mată prin contract, Autoritatea</w:t>
      </w:r>
      <w:r w:rsidR="006152A7" w:rsidRPr="008511BD">
        <w:rPr>
          <w:rFonts w:ascii="Times New Roman" w:hAnsi="Times New Roman" w:cs="Times New Roman"/>
          <w:sz w:val="24"/>
          <w:szCs w:val="24"/>
        </w:rPr>
        <w:t xml:space="preserve"> contractantă </w:t>
      </w:r>
      <w:r w:rsidR="0091722D" w:rsidRPr="008511BD">
        <w:rPr>
          <w:rFonts w:ascii="Times New Roman" w:hAnsi="Times New Roman" w:cs="Times New Roman"/>
          <w:sz w:val="24"/>
          <w:szCs w:val="24"/>
        </w:rPr>
        <w:t>va reține garanția de participare, potrivit dispozițiilor art. 37 alin. (1) lit. b) din H.</w:t>
      </w:r>
      <w:r w:rsidR="00F865A1" w:rsidRPr="008511BD">
        <w:rPr>
          <w:rFonts w:ascii="Times New Roman" w:hAnsi="Times New Roman" w:cs="Times New Roman"/>
          <w:sz w:val="24"/>
          <w:szCs w:val="24"/>
        </w:rPr>
        <w:t>G. nr. 395/2016.</w:t>
      </w:r>
    </w:p>
    <w:p w14:paraId="58F9E2AA" w14:textId="430F6C19" w:rsidR="006152A7" w:rsidRPr="008511BD" w:rsidRDefault="00745DBF" w:rsidP="00745DBF">
      <w:pPr>
        <w:pStyle w:val="NoSpacing"/>
        <w:jc w:val="both"/>
        <w:rPr>
          <w:rFonts w:ascii="Times New Roman" w:hAnsi="Times New Roman" w:cs="Times New Roman"/>
          <w:sz w:val="24"/>
          <w:szCs w:val="24"/>
        </w:rPr>
      </w:pPr>
      <w:r w:rsidRPr="008511BD">
        <w:rPr>
          <w:rFonts w:ascii="Times New Roman" w:hAnsi="Times New Roman" w:cs="Times New Roman"/>
          <w:b/>
          <w:iCs/>
          <w:sz w:val="24"/>
          <w:szCs w:val="24"/>
        </w:rPr>
        <w:t>23.6.</w:t>
      </w:r>
      <w:r w:rsidRPr="008511BD">
        <w:rPr>
          <w:rFonts w:ascii="Times New Roman" w:hAnsi="Times New Roman" w:cs="Times New Roman"/>
          <w:iCs/>
          <w:sz w:val="24"/>
          <w:szCs w:val="24"/>
        </w:rPr>
        <w:t xml:space="preserve"> </w:t>
      </w:r>
      <w:r w:rsidR="006152A7" w:rsidRPr="008511BD">
        <w:rPr>
          <w:rFonts w:ascii="Times New Roman" w:hAnsi="Times New Roman" w:cs="Times New Roman"/>
          <w:iCs/>
          <w:sz w:val="24"/>
          <w:szCs w:val="24"/>
        </w:rPr>
        <w:t>În cazul în care Contractantul livrează bunuri afectate de vicii</w:t>
      </w:r>
      <w:r w:rsidRPr="008511BD">
        <w:rPr>
          <w:rFonts w:ascii="Times New Roman" w:hAnsi="Times New Roman" w:cs="Times New Roman"/>
          <w:iCs/>
          <w:sz w:val="24"/>
          <w:szCs w:val="24"/>
        </w:rPr>
        <w:t xml:space="preserve"> sau </w:t>
      </w:r>
      <w:r w:rsidR="008511BD" w:rsidRPr="008511BD">
        <w:rPr>
          <w:rFonts w:ascii="Times New Roman" w:hAnsi="Times New Roman" w:cs="Times New Roman"/>
          <w:iCs/>
          <w:sz w:val="24"/>
          <w:szCs w:val="24"/>
        </w:rPr>
        <w:t>neconforme</w:t>
      </w:r>
      <w:r w:rsidRPr="008511BD">
        <w:rPr>
          <w:rFonts w:ascii="Times New Roman" w:hAnsi="Times New Roman" w:cs="Times New Roman"/>
          <w:iCs/>
          <w:sz w:val="24"/>
          <w:szCs w:val="24"/>
        </w:rPr>
        <w:t>, iar Autoritatea</w:t>
      </w:r>
      <w:r w:rsidR="006152A7" w:rsidRPr="008511BD">
        <w:rPr>
          <w:rFonts w:ascii="Times New Roman" w:hAnsi="Times New Roman" w:cs="Times New Roman"/>
          <w:iCs/>
          <w:sz w:val="24"/>
          <w:szCs w:val="24"/>
        </w:rPr>
        <w:t xml:space="preserve"> contractantă optează pentru acordarea unui termen în care Contractantul să înlocuiască/remedieze deficiențele bunurilor respective, aceasta are dreptul de a percepe penalități de întârziere potrivit dispozițiilor art. </w:t>
      </w:r>
      <w:r w:rsidR="006152A7" w:rsidRPr="008511BD">
        <w:rPr>
          <w:rFonts w:ascii="Times New Roman" w:hAnsi="Times New Roman" w:cs="Times New Roman"/>
          <w:sz w:val="24"/>
          <w:szCs w:val="24"/>
        </w:rPr>
        <w:t>3 alin. 2</w:t>
      </w:r>
      <w:r w:rsidR="006152A7" w:rsidRPr="008511BD">
        <w:rPr>
          <w:rFonts w:ascii="Times New Roman" w:hAnsi="Times New Roman" w:cs="Times New Roman"/>
          <w:sz w:val="24"/>
          <w:szCs w:val="24"/>
          <w:vertAlign w:val="superscript"/>
        </w:rPr>
        <w:t>1</w:t>
      </w:r>
      <w:r w:rsidR="006152A7" w:rsidRPr="008511BD">
        <w:rPr>
          <w:rFonts w:ascii="Times New Roman" w:hAnsi="Times New Roman" w:cs="Times New Roman"/>
          <w:sz w:val="24"/>
          <w:szCs w:val="24"/>
        </w:rPr>
        <w:t xml:space="preserve"> din O.G. nr.</w:t>
      </w:r>
      <w:r w:rsidRPr="008511BD">
        <w:rPr>
          <w:rFonts w:ascii="Times New Roman" w:hAnsi="Times New Roman" w:cs="Times New Roman"/>
          <w:sz w:val="24"/>
          <w:szCs w:val="24"/>
        </w:rPr>
        <w:t xml:space="preserve"> </w:t>
      </w:r>
      <w:r w:rsidR="006152A7" w:rsidRPr="008511BD">
        <w:rPr>
          <w:rFonts w:ascii="Times New Roman" w:hAnsi="Times New Roman" w:cs="Times New Roman"/>
          <w:sz w:val="24"/>
          <w:szCs w:val="24"/>
        </w:rPr>
        <w:t xml:space="preserve">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7D6ACA57" w:rsidR="006152A7" w:rsidRPr="008511BD" w:rsidRDefault="00745DBF" w:rsidP="00745DB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23.7.</w:t>
      </w:r>
      <w:r w:rsidRPr="008511BD">
        <w:rPr>
          <w:rFonts w:ascii="Times New Roman" w:hAnsi="Times New Roman" w:cs="Times New Roman"/>
          <w:sz w:val="24"/>
          <w:szCs w:val="24"/>
        </w:rPr>
        <w:t xml:space="preserve"> </w:t>
      </w:r>
      <w:r w:rsidR="006152A7" w:rsidRPr="008511BD">
        <w:rPr>
          <w:rFonts w:ascii="Times New Roman" w:hAnsi="Times New Roman" w:cs="Times New Roman"/>
          <w:sz w:val="24"/>
          <w:szCs w:val="24"/>
        </w:rPr>
        <w:t>În cazul neîndeplini</w:t>
      </w:r>
      <w:r w:rsidR="00CC37FA" w:rsidRPr="008511BD">
        <w:rPr>
          <w:rFonts w:ascii="Times New Roman" w:hAnsi="Times New Roman" w:cs="Times New Roman"/>
          <w:sz w:val="24"/>
          <w:szCs w:val="24"/>
        </w:rPr>
        <w:t>r</w:t>
      </w:r>
      <w:r w:rsidR="006152A7" w:rsidRPr="008511BD">
        <w:rPr>
          <w:rFonts w:ascii="Times New Roman" w:hAnsi="Times New Roman" w:cs="Times New Roman"/>
          <w:sz w:val="24"/>
          <w:szCs w:val="24"/>
        </w:rPr>
        <w:t>i</w:t>
      </w:r>
      <w:r w:rsidR="00CC37FA" w:rsidRPr="008511BD">
        <w:rPr>
          <w:rFonts w:ascii="Times New Roman" w:hAnsi="Times New Roman" w:cs="Times New Roman"/>
          <w:sz w:val="24"/>
          <w:szCs w:val="24"/>
        </w:rPr>
        <w:t>i</w:t>
      </w:r>
      <w:r w:rsidR="006152A7" w:rsidRPr="008511BD">
        <w:rPr>
          <w:rFonts w:ascii="Times New Roman" w:hAnsi="Times New Roman" w:cs="Times New Roman"/>
          <w:sz w:val="24"/>
          <w:szCs w:val="24"/>
        </w:rPr>
        <w:t xml:space="preserve"> sau a îndeplinirii necorespunzătoare a altor obligații contractuale, Contractantul acoperă </w:t>
      </w:r>
      <w:r w:rsidR="00177949" w:rsidRPr="008511BD">
        <w:rPr>
          <w:rFonts w:ascii="Times New Roman" w:hAnsi="Times New Roman" w:cs="Times New Roman"/>
          <w:sz w:val="24"/>
          <w:szCs w:val="24"/>
        </w:rPr>
        <w:t xml:space="preserve">integral prejudiciul cauzat Autorității contractante. </w:t>
      </w:r>
    </w:p>
    <w:p w14:paraId="5DB720C6" w14:textId="7EBB55F4" w:rsidR="004D3CE5" w:rsidRPr="008511BD" w:rsidRDefault="00745DBF"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23.8.</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Răspunderea Contractantului nu operează în următoarele situații:</w:t>
      </w:r>
    </w:p>
    <w:p w14:paraId="2AADEE11" w14:textId="46AD99A8" w:rsidR="00B21EAC" w:rsidRPr="008511BD" w:rsidRDefault="00745DBF" w:rsidP="00745DBF">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a) </w:t>
      </w:r>
      <w:r w:rsidR="004D3CE5" w:rsidRPr="008511BD">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D9536B5" w14:textId="49DB6ED5" w:rsidR="00B21EAC" w:rsidRPr="008511BD" w:rsidRDefault="00745DBF" w:rsidP="00745DBF">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b) </w:t>
      </w:r>
      <w:r w:rsidR="004D3CE5" w:rsidRPr="008511BD">
        <w:rPr>
          <w:rFonts w:ascii="Times New Roman" w:hAnsi="Times New Roman" w:cs="Times New Roman"/>
          <w:sz w:val="24"/>
          <w:szCs w:val="24"/>
        </w:rPr>
        <w:t xml:space="preserve">neexecutarea sau executarea în mod necorespunzător a obligațiilor ce revin Contractantului se datorează culpei </w:t>
      </w:r>
      <w:r w:rsidR="00E505D2" w:rsidRPr="008511BD">
        <w:rPr>
          <w:rFonts w:ascii="Times New Roman" w:hAnsi="Times New Roman" w:cs="Times New Roman"/>
          <w:sz w:val="24"/>
          <w:szCs w:val="24"/>
        </w:rPr>
        <w:t>Autorității contractante</w:t>
      </w:r>
      <w:r w:rsidR="004D3CE5" w:rsidRPr="008511BD">
        <w:rPr>
          <w:rFonts w:ascii="Times New Roman" w:hAnsi="Times New Roman" w:cs="Times New Roman"/>
          <w:sz w:val="24"/>
          <w:szCs w:val="24"/>
        </w:rPr>
        <w:t>;</w:t>
      </w:r>
    </w:p>
    <w:p w14:paraId="0B5B5799" w14:textId="7BC5A784" w:rsidR="004D3CE5" w:rsidRPr="008511BD" w:rsidRDefault="00745DBF" w:rsidP="00745DBF">
      <w:pPr>
        <w:pStyle w:val="NoSpacing"/>
        <w:ind w:firstLine="227"/>
        <w:rPr>
          <w:rFonts w:ascii="Times New Roman" w:hAnsi="Times New Roman" w:cs="Times New Roman"/>
          <w:sz w:val="24"/>
          <w:szCs w:val="24"/>
        </w:rPr>
      </w:pPr>
      <w:r w:rsidRPr="008511BD">
        <w:rPr>
          <w:rFonts w:ascii="Times New Roman" w:hAnsi="Times New Roman" w:cs="Times New Roman"/>
          <w:sz w:val="24"/>
          <w:szCs w:val="24"/>
        </w:rPr>
        <w:t xml:space="preserve">c) </w:t>
      </w:r>
      <w:r w:rsidR="004D3CE5" w:rsidRPr="008511BD">
        <w:rPr>
          <w:rFonts w:ascii="Times New Roman" w:hAnsi="Times New Roman" w:cs="Times New Roman"/>
          <w:sz w:val="24"/>
          <w:szCs w:val="24"/>
        </w:rPr>
        <w:t>Contractantul se află în imposibilitatea fortuită de executare a obligaților contractuale imputate.</w:t>
      </w:r>
    </w:p>
    <w:p w14:paraId="29FA0E86" w14:textId="0442E081" w:rsidR="00B21EAC" w:rsidRPr="008511BD" w:rsidRDefault="00745DBF" w:rsidP="00745DB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23.9.</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cazul în care Autoritatea</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contractantă, din vina sa, nu își </w:t>
      </w:r>
      <w:r w:rsidR="004E2441" w:rsidRPr="008511BD">
        <w:rPr>
          <w:rFonts w:ascii="Times New Roman" w:hAnsi="Times New Roman" w:cs="Times New Roman"/>
          <w:sz w:val="24"/>
          <w:szCs w:val="24"/>
        </w:rPr>
        <w:t>îndeplinește obligația</w:t>
      </w:r>
      <w:r w:rsidR="004D3CE5" w:rsidRPr="008511BD">
        <w:rPr>
          <w:rFonts w:ascii="Times New Roman" w:hAnsi="Times New Roman" w:cs="Times New Roman"/>
          <w:sz w:val="24"/>
          <w:szCs w:val="24"/>
        </w:rPr>
        <w:t xml:space="preserve"> de plată a facturii în termenul prevăzut la pct. </w:t>
      </w:r>
      <w:r w:rsidR="004E2441" w:rsidRPr="008511BD">
        <w:rPr>
          <w:rFonts w:ascii="Times New Roman" w:hAnsi="Times New Roman" w:cs="Times New Roman"/>
          <w:sz w:val="24"/>
          <w:szCs w:val="24"/>
        </w:rPr>
        <w:t>27</w:t>
      </w:r>
      <w:r w:rsidR="004D3CE5" w:rsidRPr="008511BD">
        <w:rPr>
          <w:rFonts w:ascii="Times New Roman" w:hAnsi="Times New Roman" w:cs="Times New Roman"/>
          <w:sz w:val="24"/>
          <w:szCs w:val="24"/>
        </w:rPr>
        <w:t>.</w:t>
      </w:r>
      <w:r w:rsidR="008C550B" w:rsidRPr="008511BD">
        <w:rPr>
          <w:rFonts w:ascii="Times New Roman" w:hAnsi="Times New Roman" w:cs="Times New Roman"/>
          <w:sz w:val="24"/>
          <w:szCs w:val="24"/>
        </w:rPr>
        <w:t>4</w:t>
      </w:r>
      <w:r w:rsidR="001809E9" w:rsidRPr="008511BD">
        <w:rPr>
          <w:rFonts w:ascii="Times New Roman" w:hAnsi="Times New Roman" w:cs="Times New Roman"/>
          <w:sz w:val="24"/>
          <w:szCs w:val="24"/>
        </w:rPr>
        <w:t xml:space="preserve">, Contractantul </w:t>
      </w:r>
      <w:r w:rsidR="004D3CE5" w:rsidRPr="008511BD">
        <w:rPr>
          <w:rFonts w:ascii="Times New Roman" w:hAnsi="Times New Roman" w:cs="Times New Roman"/>
          <w:sz w:val="24"/>
          <w:szCs w:val="24"/>
        </w:rPr>
        <w:t xml:space="preserve">are dreptul de a solicita plata dobânzii legale penalizatoare, aplicată la valoarea plății neefectuate, în conformitate cu prevederile art. 4 din Legea </w:t>
      </w:r>
      <w:r w:rsidR="001809E9" w:rsidRPr="008511BD">
        <w:rPr>
          <w:rFonts w:ascii="Times New Roman" w:hAnsi="Times New Roman" w:cs="Times New Roman"/>
          <w:sz w:val="24"/>
          <w:szCs w:val="24"/>
        </w:rPr>
        <w:t xml:space="preserve">nr. </w:t>
      </w:r>
      <w:r w:rsidR="004D3CE5" w:rsidRPr="008511BD">
        <w:rPr>
          <w:rFonts w:ascii="Times New Roman" w:hAnsi="Times New Roman" w:cs="Times New Roman"/>
          <w:sz w:val="24"/>
          <w:szCs w:val="24"/>
        </w:rPr>
        <w:t>72/2013 privind măsurile  pentru combaterea întârzierii în executarea obligațiilor de plată a unor sume de bani rezultând din contracte încheiate între profesioniști și între aceștia și autorități contractante, dar nu mai mult decât valoarea pl</w:t>
      </w:r>
      <w:r w:rsidRPr="008511BD">
        <w:rPr>
          <w:rFonts w:ascii="Times New Roman" w:hAnsi="Times New Roman" w:cs="Times New Roman"/>
          <w:sz w:val="24"/>
          <w:szCs w:val="24"/>
        </w:rPr>
        <w:t>ă</w:t>
      </w:r>
      <w:r w:rsidR="004D3CE5" w:rsidRPr="008511BD">
        <w:rPr>
          <w:rFonts w:ascii="Times New Roman" w:hAnsi="Times New Roman" w:cs="Times New Roman"/>
          <w:sz w:val="24"/>
          <w:szCs w:val="24"/>
        </w:rPr>
        <w:t>ții neefectuate, care curge de la expirarea termenului de plat</w:t>
      </w:r>
      <w:r w:rsidRPr="008511BD">
        <w:rPr>
          <w:rFonts w:ascii="Times New Roman" w:hAnsi="Times New Roman" w:cs="Times New Roman"/>
          <w:sz w:val="24"/>
          <w:szCs w:val="24"/>
        </w:rPr>
        <w:t>ă</w:t>
      </w:r>
      <w:r w:rsidR="004D3CE5" w:rsidRPr="008511BD">
        <w:rPr>
          <w:rFonts w:ascii="Times New Roman" w:hAnsi="Times New Roman" w:cs="Times New Roman"/>
          <w:sz w:val="24"/>
          <w:szCs w:val="24"/>
        </w:rPr>
        <w:t>.</w:t>
      </w:r>
    </w:p>
    <w:p w14:paraId="05793490" w14:textId="06683B70" w:rsidR="00C63B51" w:rsidRPr="008511BD" w:rsidRDefault="00745DBF" w:rsidP="00745DB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23.10.</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Penalitățile de întârziere datorate curg de drept din data scadenței obligațiilor asumate conform prezentului contract.</w:t>
      </w:r>
    </w:p>
    <w:p w14:paraId="5D1C1369" w14:textId="1EA90496" w:rsidR="004D3CE5" w:rsidRPr="008511BD" w:rsidRDefault="00745DBF" w:rsidP="00745DBF">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23.11.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măsura în care Autoritatea contractantă nu efectuează plata în termenul stabilit la pct. 2</w:t>
      </w:r>
      <w:r w:rsidR="00EC7358" w:rsidRPr="008511BD">
        <w:rPr>
          <w:rFonts w:ascii="Times New Roman" w:hAnsi="Times New Roman" w:cs="Times New Roman"/>
          <w:sz w:val="24"/>
          <w:szCs w:val="24"/>
        </w:rPr>
        <w:t>7</w:t>
      </w:r>
      <w:r w:rsidR="004D3CE5" w:rsidRPr="008511BD">
        <w:rPr>
          <w:rFonts w:ascii="Times New Roman" w:hAnsi="Times New Roman" w:cs="Times New Roman"/>
          <w:sz w:val="24"/>
          <w:szCs w:val="24"/>
        </w:rPr>
        <w:t>.</w:t>
      </w:r>
      <w:r w:rsidR="008C550B" w:rsidRPr="008511BD">
        <w:rPr>
          <w:rFonts w:ascii="Times New Roman" w:hAnsi="Times New Roman" w:cs="Times New Roman"/>
          <w:sz w:val="24"/>
          <w:szCs w:val="24"/>
        </w:rPr>
        <w:t>4</w:t>
      </w:r>
      <w:r w:rsidR="004D3CE5" w:rsidRPr="008511BD">
        <w:rPr>
          <w:rFonts w:ascii="Times New Roman" w:hAnsi="Times New Roman" w:cs="Times New Roman"/>
          <w:sz w:val="24"/>
          <w:szCs w:val="24"/>
        </w:rPr>
        <w:t xml:space="preserve">, Contractantul are dreptul de a </w:t>
      </w:r>
      <w:r w:rsidR="00A702F4" w:rsidRPr="008511BD">
        <w:rPr>
          <w:rFonts w:ascii="Times New Roman" w:hAnsi="Times New Roman" w:cs="Times New Roman"/>
          <w:sz w:val="24"/>
          <w:szCs w:val="24"/>
        </w:rPr>
        <w:t>rezoluționa/</w:t>
      </w:r>
      <w:r w:rsidR="004D3CE5" w:rsidRPr="008511BD">
        <w:rPr>
          <w:rFonts w:ascii="Times New Roman" w:hAnsi="Times New Roman" w:cs="Times New Roman"/>
          <w:sz w:val="24"/>
          <w:szCs w:val="24"/>
        </w:rPr>
        <w:t xml:space="preserve">rezilia contractul, fără a-i fi afectate drepturile la sumele cuvenite pentru </w:t>
      </w:r>
      <w:r w:rsidR="00C63B51" w:rsidRPr="008511BD">
        <w:rPr>
          <w:rFonts w:ascii="Times New Roman" w:hAnsi="Times New Roman" w:cs="Times New Roman"/>
          <w:sz w:val="24"/>
          <w:szCs w:val="24"/>
        </w:rPr>
        <w:t>furnizarea produselor</w:t>
      </w:r>
      <w:r w:rsidR="004D3CE5" w:rsidRPr="008511BD">
        <w:rPr>
          <w:rFonts w:ascii="Times New Roman" w:hAnsi="Times New Roman" w:cs="Times New Roman"/>
          <w:sz w:val="24"/>
          <w:szCs w:val="24"/>
        </w:rPr>
        <w:t xml:space="preserve"> și la plata unor daune interese</w:t>
      </w:r>
      <w:r w:rsidRPr="008511BD">
        <w:rPr>
          <w:rFonts w:ascii="Times New Roman" w:hAnsi="Times New Roman" w:cs="Times New Roman"/>
          <w:sz w:val="24"/>
          <w:szCs w:val="24"/>
        </w:rPr>
        <w:t>, stabilite de instanț</w:t>
      </w:r>
      <w:r w:rsidR="00F865A1" w:rsidRPr="008511BD">
        <w:rPr>
          <w:rFonts w:ascii="Times New Roman" w:hAnsi="Times New Roman" w:cs="Times New Roman"/>
          <w:sz w:val="24"/>
          <w:szCs w:val="24"/>
        </w:rPr>
        <w:t>a de judecat</w:t>
      </w:r>
      <w:r w:rsidRPr="008511BD">
        <w:rPr>
          <w:rFonts w:ascii="Times New Roman" w:hAnsi="Times New Roman" w:cs="Times New Roman"/>
          <w:sz w:val="24"/>
          <w:szCs w:val="24"/>
        </w:rPr>
        <w:t>ă</w:t>
      </w:r>
      <w:r w:rsidR="00F865A1" w:rsidRPr="008511BD">
        <w:rPr>
          <w:rFonts w:ascii="Times New Roman" w:hAnsi="Times New Roman" w:cs="Times New Roman"/>
          <w:sz w:val="24"/>
          <w:szCs w:val="24"/>
        </w:rPr>
        <w:t>.</w:t>
      </w:r>
    </w:p>
    <w:p w14:paraId="192186CD" w14:textId="77777777" w:rsidR="004D3CE5" w:rsidRPr="008511BD" w:rsidRDefault="004D3CE5" w:rsidP="00052A4A">
      <w:pPr>
        <w:pStyle w:val="NoSpacing"/>
        <w:rPr>
          <w:rFonts w:ascii="Times New Roman" w:hAnsi="Times New Roman" w:cs="Times New Roman"/>
          <w:sz w:val="24"/>
          <w:szCs w:val="24"/>
        </w:rPr>
      </w:pPr>
    </w:p>
    <w:p w14:paraId="363D3047" w14:textId="42A070A7" w:rsidR="004D3CE5" w:rsidRPr="008511BD" w:rsidRDefault="00745DBF" w:rsidP="00745DBF">
      <w:pPr>
        <w:pStyle w:val="NoSpacing"/>
        <w:jc w:val="both"/>
        <w:rPr>
          <w:rFonts w:ascii="Times New Roman" w:hAnsi="Times New Roman" w:cs="Times New Roman"/>
          <w:b/>
          <w:sz w:val="24"/>
          <w:szCs w:val="24"/>
        </w:rPr>
      </w:pPr>
      <w:r w:rsidRPr="008511BD">
        <w:rPr>
          <w:rFonts w:ascii="Times New Roman" w:hAnsi="Times New Roman" w:cs="Times New Roman"/>
          <w:b/>
          <w:sz w:val="24"/>
          <w:szCs w:val="24"/>
        </w:rPr>
        <w:t xml:space="preserve">24. </w:t>
      </w:r>
      <w:r w:rsidR="00D60DE8" w:rsidRPr="008511BD">
        <w:rPr>
          <w:rFonts w:ascii="Times New Roman" w:hAnsi="Times New Roman" w:cs="Times New Roman"/>
          <w:b/>
          <w:sz w:val="24"/>
          <w:szCs w:val="24"/>
        </w:rPr>
        <w:t>OBLIGAȚII PRIVIND ASIGURĂRILE ȘI SECURITATEA MUNCII CARE TREBUIE RESPECTATE DE CĂTRE CONTRACTANT</w:t>
      </w:r>
    </w:p>
    <w:p w14:paraId="613AEA00" w14:textId="1C964515" w:rsidR="00E67FD3"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24.1.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8511BD">
        <w:rPr>
          <w:rFonts w:ascii="Times New Roman" w:hAnsi="Times New Roman" w:cs="Times New Roman"/>
          <w:sz w:val="24"/>
          <w:szCs w:val="24"/>
        </w:rPr>
        <w:t>că și abolirea muncii minorilor.</w:t>
      </w:r>
    </w:p>
    <w:p w14:paraId="6725C8B9" w14:textId="0D29EC58" w:rsidR="00E67FD3"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24.2.</w:t>
      </w:r>
      <w:r w:rsidRPr="008511BD">
        <w:rPr>
          <w:rFonts w:ascii="Times New Roman" w:hAnsi="Times New Roman" w:cs="Times New Roman"/>
          <w:sz w:val="24"/>
          <w:szCs w:val="24"/>
        </w:rPr>
        <w:t xml:space="preserve"> </w:t>
      </w:r>
      <w:r w:rsidR="00E67FD3" w:rsidRPr="008511BD">
        <w:rPr>
          <w:rFonts w:ascii="Times New Roman" w:hAnsi="Times New Roman" w:cs="Times New Roman"/>
          <w:sz w:val="24"/>
          <w:szCs w:val="24"/>
        </w:rPr>
        <w:t>Contractantul este Partea asiguratoare, care are obligația de a încheia, înainte de începerea Contractului, Asigurările, astfel cum este stabilit în Caietul de Sarcini.</w:t>
      </w:r>
    </w:p>
    <w:p w14:paraId="2ABF8D0A" w14:textId="61FFC56F" w:rsidR="00E67FD3"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24.3.</w:t>
      </w:r>
      <w:r w:rsidRPr="008511BD">
        <w:rPr>
          <w:rFonts w:ascii="Times New Roman" w:hAnsi="Times New Roman" w:cs="Times New Roman"/>
          <w:sz w:val="24"/>
          <w:szCs w:val="24"/>
        </w:rPr>
        <w:t xml:space="preserve"> </w:t>
      </w:r>
      <w:r w:rsidR="00E67FD3" w:rsidRPr="008511BD">
        <w:rPr>
          <w:rFonts w:ascii="Times New Roman" w:hAnsi="Times New Roman" w:cs="Times New Roman"/>
          <w:sz w:val="24"/>
          <w:szCs w:val="24"/>
        </w:rPr>
        <w:t>Toate costurile ce decurg din sau în legătură cu încheierea și menținerea Asigurărilor Contractantului stabilită în prezentul Contract se suportă de către Contractant.</w:t>
      </w:r>
    </w:p>
    <w:p w14:paraId="1E2B859D" w14:textId="5D5FACD2" w:rsidR="006D68BF"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24.4.</w:t>
      </w:r>
      <w:r w:rsidRPr="008511BD">
        <w:rPr>
          <w:rFonts w:ascii="Times New Roman" w:hAnsi="Times New Roman" w:cs="Times New Roman"/>
          <w:sz w:val="24"/>
          <w:szCs w:val="24"/>
        </w:rPr>
        <w:t xml:space="preserve"> </w:t>
      </w:r>
      <w:r w:rsidR="00E67FD3" w:rsidRPr="008511BD">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2422EA2C" w14:textId="77777777" w:rsidR="0082745A" w:rsidRPr="008511BD" w:rsidRDefault="0082745A" w:rsidP="00052A4A">
      <w:pPr>
        <w:pStyle w:val="NoSpacing"/>
        <w:rPr>
          <w:rFonts w:ascii="Times New Roman" w:hAnsi="Times New Roman" w:cs="Times New Roman"/>
          <w:sz w:val="24"/>
          <w:szCs w:val="24"/>
        </w:rPr>
      </w:pPr>
    </w:p>
    <w:p w14:paraId="3FC2F1C5" w14:textId="41128548" w:rsidR="004D3CE5" w:rsidRPr="008511BD" w:rsidRDefault="00EE4222"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25. </w:t>
      </w:r>
      <w:r w:rsidR="00D60DE8" w:rsidRPr="008511BD">
        <w:rPr>
          <w:rFonts w:ascii="Times New Roman" w:hAnsi="Times New Roman" w:cs="Times New Roman"/>
          <w:b/>
          <w:sz w:val="24"/>
          <w:szCs w:val="24"/>
        </w:rPr>
        <w:t>DREPTURI DE PROPRIETATE INTELECTUALĂ</w:t>
      </w:r>
    </w:p>
    <w:p w14:paraId="38C8BC9B" w14:textId="24C61EB4" w:rsidR="00C63B51"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25.1.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68BF13BA" w14:textId="064C754F" w:rsidR="008C550B"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25.2.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8511BD" w:rsidRDefault="004D3CE5" w:rsidP="00052A4A">
      <w:pPr>
        <w:pStyle w:val="NoSpacing"/>
        <w:rPr>
          <w:rFonts w:ascii="Times New Roman" w:hAnsi="Times New Roman" w:cs="Times New Roman"/>
          <w:sz w:val="24"/>
          <w:szCs w:val="24"/>
        </w:rPr>
      </w:pPr>
    </w:p>
    <w:p w14:paraId="54C9DFB2" w14:textId="3593A934" w:rsidR="004D3CE5" w:rsidRPr="008511BD" w:rsidRDefault="00EE4222"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26. </w:t>
      </w:r>
      <w:r w:rsidR="00D60DE8" w:rsidRPr="008511BD">
        <w:rPr>
          <w:rFonts w:ascii="Times New Roman" w:hAnsi="Times New Roman" w:cs="Times New Roman"/>
          <w:b/>
          <w:sz w:val="24"/>
          <w:szCs w:val="24"/>
        </w:rPr>
        <w:t>OBLIGAȚII ÎN LEGĂTURĂ CU CALITATEA PRODUSELOR</w:t>
      </w:r>
    </w:p>
    <w:p w14:paraId="540A0575" w14:textId="50BF861F" w:rsidR="004D3CE5"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26.1.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w:t>
      </w:r>
      <w:r w:rsidR="008C550B" w:rsidRPr="008511BD">
        <w:rPr>
          <w:rFonts w:ascii="Times New Roman" w:hAnsi="Times New Roman" w:cs="Times New Roman"/>
          <w:sz w:val="24"/>
          <w:szCs w:val="24"/>
        </w:rPr>
        <w:t>Defectele</w:t>
      </w:r>
      <w:r w:rsidR="008B00BF" w:rsidRPr="008511BD">
        <w:rPr>
          <w:rFonts w:ascii="Times New Roman" w:hAnsi="Times New Roman" w:cs="Times New Roman"/>
          <w:sz w:val="24"/>
          <w:szCs w:val="24"/>
        </w:rPr>
        <w:t>/</w:t>
      </w:r>
      <w:r w:rsidR="004D3CE5" w:rsidRPr="008511BD">
        <w:rPr>
          <w:rFonts w:ascii="Times New Roman" w:hAnsi="Times New Roman" w:cs="Times New Roman"/>
          <w:sz w:val="24"/>
          <w:szCs w:val="24"/>
        </w:rPr>
        <w:t xml:space="preserve">Neconformitățile care nu au fost remediate și comunică Autorității contractante perioada de remediere a acestora. Drepturile Autorității contractante cu privire la orice </w:t>
      </w:r>
      <w:r w:rsidR="00F865A1" w:rsidRPr="008511BD">
        <w:rPr>
          <w:rFonts w:ascii="Times New Roman" w:hAnsi="Times New Roman" w:cs="Times New Roman"/>
          <w:sz w:val="24"/>
          <w:szCs w:val="24"/>
        </w:rPr>
        <w:t>Defect/</w:t>
      </w:r>
      <w:r w:rsidR="004D3CE5" w:rsidRPr="008511BD">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C550B" w:rsidRPr="008511BD">
        <w:rPr>
          <w:rFonts w:ascii="Times New Roman" w:hAnsi="Times New Roman" w:cs="Times New Roman"/>
          <w:sz w:val="24"/>
          <w:szCs w:val="24"/>
        </w:rPr>
        <w:t>Defectele/</w:t>
      </w:r>
      <w:r w:rsidR="004D3CE5" w:rsidRPr="008511BD">
        <w:rPr>
          <w:rFonts w:ascii="Times New Roman" w:hAnsi="Times New Roman" w:cs="Times New Roman"/>
          <w:sz w:val="24"/>
          <w:szCs w:val="24"/>
        </w:rPr>
        <w:t xml:space="preserve">Neconformitățile, în termenul comunicat de Autoritatea contractantă. </w:t>
      </w:r>
    </w:p>
    <w:p w14:paraId="1F803106" w14:textId="2EEBD1A9" w:rsidR="004D3CE5" w:rsidRPr="008511BD" w:rsidRDefault="007E6935" w:rsidP="00052A4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13E56CA7" w14:textId="12FF337D" w:rsidR="004D3CE5" w:rsidRPr="008511BD" w:rsidRDefault="00EE4222"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27. </w:t>
      </w:r>
      <w:r w:rsidR="00424608" w:rsidRPr="008511BD">
        <w:rPr>
          <w:rFonts w:ascii="Times New Roman" w:hAnsi="Times New Roman" w:cs="Times New Roman"/>
          <w:b/>
          <w:sz w:val="24"/>
          <w:szCs w:val="24"/>
        </w:rPr>
        <w:t xml:space="preserve">FACTURARE </w:t>
      </w:r>
      <w:r w:rsidR="00D60DE8" w:rsidRPr="008511BD">
        <w:rPr>
          <w:rFonts w:ascii="Times New Roman" w:hAnsi="Times New Roman" w:cs="Times New Roman"/>
          <w:b/>
          <w:sz w:val="24"/>
          <w:szCs w:val="24"/>
        </w:rPr>
        <w:t>ȘI PLĂȚI ÎN CADRUL CONTRACTULUI</w:t>
      </w:r>
    </w:p>
    <w:p w14:paraId="09BE74F5" w14:textId="71CF041C" w:rsidR="00424608" w:rsidRPr="008511BD" w:rsidRDefault="00EE4222" w:rsidP="001E71FC">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27.1.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8511BD">
        <w:rPr>
          <w:rFonts w:ascii="Times New Roman" w:hAnsi="Times New Roman" w:cs="Times New Roman"/>
          <w:sz w:val="24"/>
          <w:szCs w:val="24"/>
        </w:rPr>
        <w:t>Autoritatea</w:t>
      </w:r>
      <w:r w:rsidR="004D3CE5" w:rsidRPr="008511BD">
        <w:rPr>
          <w:rFonts w:ascii="Times New Roman" w:hAnsi="Times New Roman" w:cs="Times New Roman"/>
          <w:sz w:val="24"/>
          <w:szCs w:val="24"/>
        </w:rPr>
        <w:t xml:space="preserve"> </w:t>
      </w:r>
      <w:r w:rsidR="00320756" w:rsidRPr="008511BD">
        <w:rPr>
          <w:rFonts w:ascii="Times New Roman" w:hAnsi="Times New Roman" w:cs="Times New Roman"/>
          <w:sz w:val="24"/>
          <w:szCs w:val="24"/>
        </w:rPr>
        <w:t xml:space="preserve">contractantă </w:t>
      </w:r>
      <w:r w:rsidR="004D3CE5" w:rsidRPr="008511BD">
        <w:rPr>
          <w:rFonts w:ascii="Times New Roman" w:hAnsi="Times New Roman" w:cs="Times New Roman"/>
          <w:sz w:val="24"/>
          <w:szCs w:val="24"/>
        </w:rPr>
        <w:t xml:space="preserve">a </w:t>
      </w:r>
      <w:r w:rsidR="008F2C1E" w:rsidRPr="008511BD">
        <w:rPr>
          <w:rFonts w:ascii="Times New Roman" w:hAnsi="Times New Roman" w:cs="Times New Roman"/>
          <w:sz w:val="24"/>
          <w:szCs w:val="24"/>
        </w:rPr>
        <w:t>produselor</w:t>
      </w:r>
      <w:r w:rsidR="004D3CE5" w:rsidRPr="008511BD">
        <w:rPr>
          <w:rFonts w:ascii="Times New Roman" w:hAnsi="Times New Roman" w:cs="Times New Roman"/>
          <w:sz w:val="24"/>
          <w:szCs w:val="24"/>
        </w:rPr>
        <w:t xml:space="preserve"> aferente activităților efectuate de Contractant, în condițiile Caietului de sarcini.</w:t>
      </w:r>
      <w:r w:rsidRPr="008511BD">
        <w:rPr>
          <w:rFonts w:ascii="Times New Roman" w:hAnsi="Times New Roman" w:cs="Times New Roman"/>
          <w:sz w:val="24"/>
          <w:szCs w:val="24"/>
        </w:rPr>
        <w:t xml:space="preserve"> </w:t>
      </w:r>
      <w:r w:rsidR="00424608" w:rsidRPr="008511BD">
        <w:rPr>
          <w:rFonts w:ascii="Times New Roman" w:hAnsi="Times New Roman" w:cs="Times New Roman"/>
          <w:sz w:val="24"/>
          <w:szCs w:val="24"/>
        </w:rPr>
        <w:t>Factura va fi emisă după semnarea de către Autoritatea contractantă a procesului-verbal de recepție</w:t>
      </w:r>
      <w:r w:rsidR="00006B06" w:rsidRPr="008511BD">
        <w:rPr>
          <w:rFonts w:ascii="Times New Roman" w:hAnsi="Times New Roman" w:cs="Times New Roman"/>
          <w:sz w:val="24"/>
          <w:szCs w:val="24"/>
        </w:rPr>
        <w:t>,</w:t>
      </w:r>
      <w:r w:rsidR="00424608" w:rsidRPr="008511BD">
        <w:rPr>
          <w:rFonts w:ascii="Times New Roman" w:hAnsi="Times New Roman" w:cs="Times New Roman"/>
          <w:sz w:val="24"/>
          <w:szCs w:val="24"/>
        </w:rPr>
        <w:t xml:space="preserve"> acceptat, după livrare, instalare și punere în funcțiune. </w:t>
      </w:r>
      <w:r w:rsidR="00006B06" w:rsidRPr="008511BD">
        <w:rPr>
          <w:rFonts w:ascii="Times New Roman" w:hAnsi="Times New Roman" w:cs="Times New Roman"/>
          <w:sz w:val="24"/>
          <w:szCs w:val="24"/>
        </w:rPr>
        <w:t>Procesul-</w:t>
      </w:r>
      <w:r w:rsidR="00424608" w:rsidRPr="008511BD">
        <w:rPr>
          <w:rFonts w:ascii="Times New Roman" w:hAnsi="Times New Roman" w:cs="Times New Roman"/>
          <w:sz w:val="24"/>
          <w:szCs w:val="24"/>
        </w:rPr>
        <w:t>verbal de recepție va însoți factura și reprezintă elementul necesar realizării plății, împreună cu celelalte documente justificative prevăzute mai jos:</w:t>
      </w:r>
    </w:p>
    <w:p w14:paraId="4310F8AE" w14:textId="5F719292" w:rsidR="00181102" w:rsidRPr="008511BD" w:rsidRDefault="00424608" w:rsidP="001E71FC">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a) </w:t>
      </w:r>
      <w:r w:rsidR="00181102" w:rsidRPr="008511BD">
        <w:rPr>
          <w:rFonts w:ascii="Times New Roman" w:hAnsi="Times New Roman" w:cs="Times New Roman"/>
          <w:sz w:val="24"/>
          <w:szCs w:val="24"/>
        </w:rPr>
        <w:t>Proces verbal de predare-primire sau Aviz de expediție a produselor;</w:t>
      </w:r>
    </w:p>
    <w:p w14:paraId="7D210B6A" w14:textId="7A0D3FA1" w:rsidR="00181102" w:rsidRPr="008511BD" w:rsidRDefault="00181102" w:rsidP="001E71FC">
      <w:pPr>
        <w:pStyle w:val="NoSpacing"/>
        <w:jc w:val="both"/>
        <w:rPr>
          <w:rFonts w:ascii="Times New Roman" w:hAnsi="Times New Roman" w:cs="Times New Roman"/>
          <w:sz w:val="24"/>
          <w:szCs w:val="24"/>
        </w:rPr>
      </w:pPr>
      <w:r w:rsidRPr="008511BD">
        <w:rPr>
          <w:rFonts w:ascii="Times New Roman" w:hAnsi="Times New Roman" w:cs="Times New Roman"/>
          <w:sz w:val="24"/>
          <w:szCs w:val="24"/>
        </w:rPr>
        <w:t>b) Declarația de conformitate care atestă conformitatea produsului cu legislația aplicabilă;</w:t>
      </w:r>
    </w:p>
    <w:p w14:paraId="77BFEA66" w14:textId="23F9D951" w:rsidR="00181102" w:rsidRPr="008511BD" w:rsidRDefault="00181102" w:rsidP="001E71FC">
      <w:pPr>
        <w:pStyle w:val="NoSpacing"/>
        <w:jc w:val="both"/>
        <w:rPr>
          <w:rFonts w:ascii="Times New Roman" w:hAnsi="Times New Roman" w:cs="Times New Roman"/>
          <w:sz w:val="24"/>
          <w:szCs w:val="24"/>
        </w:rPr>
      </w:pPr>
      <w:r w:rsidRPr="008511BD">
        <w:rPr>
          <w:rFonts w:ascii="Times New Roman" w:hAnsi="Times New Roman" w:cs="Times New Roman"/>
          <w:sz w:val="24"/>
          <w:szCs w:val="24"/>
        </w:rPr>
        <w:t>c) Garanția produselor/echipamentelor emisă de către furnizor/producător;</w:t>
      </w:r>
    </w:p>
    <w:p w14:paraId="189045DD" w14:textId="03F8158F" w:rsidR="00181102" w:rsidRPr="008511BD" w:rsidRDefault="00181102" w:rsidP="00181102">
      <w:pPr>
        <w:pStyle w:val="NoSpacing"/>
        <w:rPr>
          <w:rFonts w:ascii="Times New Roman" w:hAnsi="Times New Roman" w:cs="Times New Roman"/>
          <w:sz w:val="24"/>
          <w:szCs w:val="24"/>
        </w:rPr>
      </w:pPr>
      <w:r w:rsidRPr="008511BD">
        <w:rPr>
          <w:rFonts w:ascii="Times New Roman" w:hAnsi="Times New Roman" w:cs="Times New Roman"/>
          <w:sz w:val="24"/>
          <w:szCs w:val="24"/>
        </w:rPr>
        <w:t>d) Manualele de folosire/utilizare ale produselor/echipamentelor (în limba română)</w:t>
      </w:r>
    </w:p>
    <w:p w14:paraId="71D4FE08" w14:textId="353AD944" w:rsidR="00181102" w:rsidRPr="008511BD" w:rsidRDefault="00181102" w:rsidP="00181102">
      <w:pPr>
        <w:pStyle w:val="NoSpacing"/>
        <w:rPr>
          <w:rFonts w:ascii="Times New Roman" w:hAnsi="Times New Roman" w:cs="Times New Roman"/>
          <w:sz w:val="24"/>
          <w:szCs w:val="24"/>
        </w:rPr>
      </w:pPr>
      <w:r w:rsidRPr="008511BD">
        <w:rPr>
          <w:rFonts w:ascii="Times New Roman" w:hAnsi="Times New Roman" w:cs="Times New Roman"/>
          <w:sz w:val="24"/>
          <w:szCs w:val="24"/>
        </w:rPr>
        <w:t xml:space="preserve">e) Raport privind testarea; </w:t>
      </w:r>
    </w:p>
    <w:p w14:paraId="13227571" w14:textId="5DE6D4C2" w:rsidR="00181102" w:rsidRPr="008511BD" w:rsidRDefault="00181102" w:rsidP="001E71FC">
      <w:pPr>
        <w:pStyle w:val="NoSpacing"/>
        <w:jc w:val="both"/>
        <w:rPr>
          <w:rFonts w:ascii="Times New Roman" w:hAnsi="Times New Roman" w:cs="Times New Roman"/>
          <w:sz w:val="24"/>
          <w:szCs w:val="24"/>
        </w:rPr>
      </w:pPr>
      <w:r w:rsidRPr="008511BD">
        <w:rPr>
          <w:rFonts w:ascii="Times New Roman" w:hAnsi="Times New Roman" w:cs="Times New Roman"/>
          <w:sz w:val="24"/>
          <w:szCs w:val="24"/>
        </w:rPr>
        <w:t>f) Dosarul de instruire al personalului. (și orice alte documente solicitate prin caietul de sarcini)</w:t>
      </w:r>
    </w:p>
    <w:p w14:paraId="7B7CEBD1" w14:textId="446F0087" w:rsidR="001E71FC" w:rsidRPr="008511BD" w:rsidRDefault="001E71FC" w:rsidP="001E71FC">
      <w:pPr>
        <w:pStyle w:val="NoSpacing"/>
        <w:jc w:val="both"/>
        <w:rPr>
          <w:rFonts w:ascii="Times New Roman" w:hAnsi="Times New Roman" w:cs="Times New Roman"/>
          <w:sz w:val="24"/>
          <w:szCs w:val="24"/>
        </w:rPr>
      </w:pPr>
      <w:r w:rsidRPr="008511BD">
        <w:rPr>
          <w:rFonts w:ascii="Times New Roman" w:hAnsi="Times New Roman" w:cs="Times New Roman"/>
          <w:bCs/>
          <w:sz w:val="24"/>
          <w:szCs w:val="24"/>
        </w:rPr>
        <w:t>Facturile vor respecta prevederilor legale  ale art. 34 alin. (1) din Ordonanța de Urgență nr.5/2015 privind deșeurile de echipamente electrice și electronice.</w:t>
      </w:r>
    </w:p>
    <w:p w14:paraId="698EB9EE" w14:textId="5050B3DD" w:rsidR="00692CF4" w:rsidRPr="008511BD" w:rsidRDefault="00EE4222" w:rsidP="001E71FC">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27.2.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Plata contravalorii </w:t>
      </w:r>
      <w:r w:rsidR="00692CF4" w:rsidRPr="008511BD">
        <w:rPr>
          <w:rFonts w:ascii="Times New Roman" w:hAnsi="Times New Roman" w:cs="Times New Roman"/>
          <w:sz w:val="24"/>
          <w:szCs w:val="24"/>
        </w:rPr>
        <w:t>Produselor furnizate</w:t>
      </w:r>
      <w:r w:rsidR="004D3CE5" w:rsidRPr="008511BD">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14:paraId="574C68C8" w14:textId="0DE3CB88" w:rsidR="00692CF4"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27.3.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Termenul de plată este de maxim</w:t>
      </w:r>
      <w:r w:rsidR="00F865A1" w:rsidRPr="008511BD">
        <w:rPr>
          <w:rFonts w:ascii="Times New Roman" w:hAnsi="Times New Roman" w:cs="Times New Roman"/>
          <w:sz w:val="24"/>
          <w:szCs w:val="24"/>
        </w:rPr>
        <w:t xml:space="preserve"> </w:t>
      </w:r>
      <w:r w:rsidR="00617E41" w:rsidRPr="008511BD">
        <w:rPr>
          <w:rFonts w:ascii="Times New Roman" w:hAnsi="Times New Roman" w:cs="Times New Roman"/>
          <w:b/>
          <w:i/>
          <w:sz w:val="24"/>
          <w:szCs w:val="24"/>
        </w:rPr>
        <w:t>6</w:t>
      </w:r>
      <w:r w:rsidR="00F865A1" w:rsidRPr="008511BD">
        <w:rPr>
          <w:rFonts w:ascii="Times New Roman" w:hAnsi="Times New Roman" w:cs="Times New Roman"/>
          <w:b/>
          <w:i/>
          <w:sz w:val="24"/>
          <w:szCs w:val="24"/>
        </w:rPr>
        <w:t>0</w:t>
      </w:r>
      <w:r w:rsidR="004D3CE5" w:rsidRPr="008511BD">
        <w:rPr>
          <w:rFonts w:ascii="Times New Roman" w:hAnsi="Times New Roman" w:cs="Times New Roman"/>
          <w:b/>
          <w:i/>
          <w:sz w:val="24"/>
          <w:szCs w:val="24"/>
        </w:rPr>
        <w:t xml:space="preserve"> de zile</w:t>
      </w:r>
      <w:r w:rsidR="004D3CE5" w:rsidRPr="008511BD">
        <w:rPr>
          <w:rFonts w:ascii="Times New Roman" w:hAnsi="Times New Roman" w:cs="Times New Roman"/>
          <w:i/>
          <w:sz w:val="24"/>
          <w:szCs w:val="24"/>
        </w:rPr>
        <w:t xml:space="preserve"> de</w:t>
      </w:r>
      <w:r w:rsidR="004D3CE5" w:rsidRPr="008511BD">
        <w:rPr>
          <w:rFonts w:ascii="Times New Roman" w:hAnsi="Times New Roman" w:cs="Times New Roman"/>
          <w:sz w:val="24"/>
          <w:szCs w:val="24"/>
        </w:rPr>
        <w:t xml:space="preserve"> la primirea facturii </w:t>
      </w:r>
      <w:r w:rsidR="00320756" w:rsidRPr="008511BD">
        <w:rPr>
          <w:rFonts w:ascii="Times New Roman" w:hAnsi="Times New Roman" w:cs="Times New Roman"/>
          <w:sz w:val="24"/>
          <w:szCs w:val="24"/>
        </w:rPr>
        <w:t>de către</w:t>
      </w:r>
      <w:r w:rsidR="004D3CE5" w:rsidRPr="008511BD">
        <w:rPr>
          <w:rFonts w:ascii="Times New Roman" w:hAnsi="Times New Roman" w:cs="Times New Roman"/>
          <w:sz w:val="24"/>
          <w:szCs w:val="24"/>
        </w:rPr>
        <w:t xml:space="preserve"> </w:t>
      </w:r>
      <w:r w:rsidRPr="008511BD">
        <w:rPr>
          <w:rFonts w:ascii="Times New Roman" w:hAnsi="Times New Roman" w:cs="Times New Roman"/>
          <w:sz w:val="24"/>
          <w:szCs w:val="24"/>
        </w:rPr>
        <w:t xml:space="preserve">Autorității </w:t>
      </w:r>
      <w:r w:rsidR="00E505D2" w:rsidRPr="008511BD">
        <w:rPr>
          <w:rFonts w:ascii="Times New Roman" w:hAnsi="Times New Roman" w:cs="Times New Roman"/>
          <w:sz w:val="24"/>
          <w:szCs w:val="24"/>
        </w:rPr>
        <w:t>contractante</w:t>
      </w:r>
      <w:r w:rsidR="004D3CE5" w:rsidRPr="008511BD">
        <w:rPr>
          <w:rFonts w:ascii="Times New Roman" w:hAnsi="Times New Roman" w:cs="Times New Roman"/>
          <w:sz w:val="24"/>
          <w:szCs w:val="24"/>
        </w:rPr>
        <w:t xml:space="preserve"> în condițiile stabilite mai sus.</w:t>
      </w:r>
    </w:p>
    <w:p w14:paraId="22DE1E9C" w14:textId="4913A3DF" w:rsidR="00EF7C2E" w:rsidRPr="008511BD" w:rsidRDefault="00EE4222"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27.4.</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Moneda utilizată în cadrul prezentului Contract: LEU</w:t>
      </w:r>
    </w:p>
    <w:p w14:paraId="21C44A14" w14:textId="31C0D02E" w:rsidR="00EF7C2E"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27.5.</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Facturile furnizate vor fi emise și completate în conformitate cu legislația română în vigoare.</w:t>
      </w:r>
    </w:p>
    <w:p w14:paraId="43414FDA" w14:textId="5B3BB6E4" w:rsidR="00EF7C2E"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27.6.</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4FA69B1E" w14:textId="34CC000C" w:rsidR="00EF7C2E"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27.7.</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1453F0CF" w:rsidR="004D3CE5"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27.8.</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60F8CB2B" w14:textId="5C1D56B0" w:rsidR="004D3CE5" w:rsidRPr="008511BD" w:rsidRDefault="004D3CE5" w:rsidP="00052A4A">
      <w:pPr>
        <w:pStyle w:val="NoSpacing"/>
        <w:rPr>
          <w:rFonts w:ascii="Times New Roman" w:hAnsi="Times New Roman" w:cs="Times New Roman"/>
          <w:sz w:val="24"/>
          <w:szCs w:val="24"/>
        </w:rPr>
      </w:pPr>
    </w:p>
    <w:p w14:paraId="43970956" w14:textId="5BB186E4" w:rsidR="004D3CE5" w:rsidRPr="008511BD" w:rsidRDefault="00EE4222"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28. </w:t>
      </w:r>
      <w:r w:rsidR="00D60DE8" w:rsidRPr="008511BD">
        <w:rPr>
          <w:rFonts w:ascii="Times New Roman" w:hAnsi="Times New Roman" w:cs="Times New Roman"/>
          <w:b/>
          <w:sz w:val="24"/>
          <w:szCs w:val="24"/>
        </w:rPr>
        <w:t>SUSPENDAREA CONTRACTULUI</w:t>
      </w:r>
    </w:p>
    <w:p w14:paraId="1C70A71F" w14:textId="42969A8E" w:rsidR="00EF7C2E"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28.1.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 situații temeinic justificate, părțile pot conveni suspendarea executării Contractului.</w:t>
      </w:r>
    </w:p>
    <w:p w14:paraId="004664D8" w14:textId="274086B8" w:rsidR="00EF7C2E"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28.2.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În cazul în care se constată că procedura de atribuire a Contractului de </w:t>
      </w:r>
      <w:r w:rsidR="00EF7C2E" w:rsidRPr="008511BD">
        <w:rPr>
          <w:rFonts w:ascii="Times New Roman" w:hAnsi="Times New Roman" w:cs="Times New Roman"/>
          <w:sz w:val="24"/>
          <w:szCs w:val="24"/>
        </w:rPr>
        <w:t>Produse</w:t>
      </w:r>
      <w:r w:rsidR="004D3CE5" w:rsidRPr="008511BD">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36085CAA" w14:textId="559C7C34" w:rsidR="003C4199"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28.3.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În cazul suspendării/sistării temporare a </w:t>
      </w:r>
      <w:r w:rsidR="00EF7C2E" w:rsidRPr="008511BD">
        <w:rPr>
          <w:rFonts w:ascii="Times New Roman" w:hAnsi="Times New Roman" w:cs="Times New Roman"/>
          <w:sz w:val="24"/>
          <w:szCs w:val="24"/>
        </w:rPr>
        <w:t>furnizării Produselor</w:t>
      </w:r>
      <w:r w:rsidR="004D3CE5" w:rsidRPr="008511BD">
        <w:rPr>
          <w:rFonts w:ascii="Times New Roman" w:hAnsi="Times New Roman" w:cs="Times New Roman"/>
          <w:sz w:val="24"/>
          <w:szCs w:val="24"/>
        </w:rPr>
        <w:t>, durata Contractului se v</w:t>
      </w:r>
      <w:r w:rsidR="001A6A39" w:rsidRPr="008511BD">
        <w:rPr>
          <w:rFonts w:ascii="Times New Roman" w:hAnsi="Times New Roman" w:cs="Times New Roman"/>
          <w:sz w:val="24"/>
          <w:szCs w:val="24"/>
        </w:rPr>
        <w:t>a</w:t>
      </w:r>
      <w:r w:rsidR="004D3CE5" w:rsidRPr="008511BD">
        <w:rPr>
          <w:rFonts w:ascii="Times New Roman" w:hAnsi="Times New Roman" w:cs="Times New Roman"/>
          <w:sz w:val="24"/>
          <w:szCs w:val="24"/>
        </w:rPr>
        <w:t xml:space="preserve"> prelungi automat cu perioada suspendării/sistării.</w:t>
      </w:r>
    </w:p>
    <w:p w14:paraId="4A2CB480" w14:textId="77777777" w:rsidR="004D3CE5" w:rsidRPr="008511BD" w:rsidRDefault="004D3CE5" w:rsidP="00052A4A">
      <w:pPr>
        <w:pStyle w:val="NoSpacing"/>
        <w:rPr>
          <w:rFonts w:ascii="Times New Roman" w:hAnsi="Times New Roman" w:cs="Times New Roman"/>
          <w:sz w:val="24"/>
          <w:szCs w:val="24"/>
        </w:rPr>
      </w:pPr>
    </w:p>
    <w:p w14:paraId="301560A7" w14:textId="6A92CF57" w:rsidR="004D3CE5" w:rsidRPr="008511BD" w:rsidRDefault="00EE4222"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29. </w:t>
      </w:r>
      <w:r w:rsidR="00D60DE8" w:rsidRPr="008511BD">
        <w:rPr>
          <w:rFonts w:ascii="Times New Roman" w:hAnsi="Times New Roman" w:cs="Times New Roman"/>
          <w:b/>
          <w:sz w:val="24"/>
          <w:szCs w:val="24"/>
        </w:rPr>
        <w:t>FORȚA MAJORĂ</w:t>
      </w:r>
    </w:p>
    <w:p w14:paraId="6303186B" w14:textId="6E0839CE" w:rsidR="00FA1A58" w:rsidRPr="008511BD" w:rsidRDefault="00EE4222" w:rsidP="00EE4222">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29.1.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D0CD0E5" w:rsidR="00FA1A58" w:rsidRPr="008511BD" w:rsidRDefault="00AC341A"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lastRenderedPageBreak/>
        <w:t>29.2.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Forța majoră și cazul fortuit trebuie dovedite.</w:t>
      </w:r>
    </w:p>
    <w:p w14:paraId="519BF889" w14:textId="1D45C987" w:rsidR="00FA1A58"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29.3.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7397D9C" w14:textId="05E01AA5" w:rsidR="00FA1A58"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29.4.</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289B593" w14:textId="64E37833" w:rsidR="00FA1A58" w:rsidRPr="008511BD" w:rsidRDefault="00AC341A"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29.5.</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7F34A5" w14:textId="1D140ADE" w:rsidR="004D3CE5" w:rsidRPr="008511BD" w:rsidRDefault="00AC341A"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29.6.</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8511BD" w:rsidRDefault="004D3CE5" w:rsidP="00052A4A">
      <w:pPr>
        <w:pStyle w:val="NoSpacing"/>
        <w:rPr>
          <w:rFonts w:ascii="Times New Roman" w:hAnsi="Times New Roman" w:cs="Times New Roman"/>
          <w:sz w:val="24"/>
          <w:szCs w:val="24"/>
        </w:rPr>
      </w:pPr>
    </w:p>
    <w:p w14:paraId="199046AE" w14:textId="402CFB1B" w:rsidR="004D3CE5" w:rsidRPr="008511BD" w:rsidRDefault="00AC341A"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30. </w:t>
      </w:r>
      <w:r w:rsidR="00D60DE8" w:rsidRPr="008511BD">
        <w:rPr>
          <w:rFonts w:ascii="Times New Roman" w:hAnsi="Times New Roman" w:cs="Times New Roman"/>
          <w:b/>
          <w:sz w:val="24"/>
          <w:szCs w:val="24"/>
        </w:rPr>
        <w:t>ÎNCETAREA CONTRACTULUI</w:t>
      </w:r>
    </w:p>
    <w:p w14:paraId="67B0B4D3" w14:textId="632B75C9" w:rsidR="00FA1A58"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30.1.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0CA11291" w14:textId="30F3CCE8" w:rsidR="004D3CE5"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30.2.</w:t>
      </w:r>
      <w:r w:rsidRPr="008511BD">
        <w:rPr>
          <w:rFonts w:ascii="Times New Roman" w:hAnsi="Times New Roman" w:cs="Times New Roman"/>
          <w:sz w:val="24"/>
          <w:szCs w:val="24"/>
        </w:rPr>
        <w:t xml:space="preserve"> </w:t>
      </w:r>
      <w:r w:rsidR="00E505D2" w:rsidRPr="008511BD">
        <w:rPr>
          <w:rFonts w:ascii="Times New Roman" w:hAnsi="Times New Roman" w:cs="Times New Roman"/>
          <w:sz w:val="24"/>
          <w:szCs w:val="24"/>
        </w:rPr>
        <w:t>Autoritatea contractantă</w:t>
      </w:r>
      <w:r w:rsidR="004D3CE5" w:rsidRPr="008511BD">
        <w:rPr>
          <w:rFonts w:ascii="Times New Roman" w:hAnsi="Times New Roman" w:cs="Times New Roman"/>
          <w:sz w:val="24"/>
          <w:szCs w:val="24"/>
        </w:rPr>
        <w:t xml:space="preserve"> își rezervă dreptul de a </w:t>
      </w:r>
      <w:r w:rsidR="007B673A" w:rsidRPr="008511BD">
        <w:rPr>
          <w:rFonts w:ascii="Times New Roman" w:hAnsi="Times New Roman" w:cs="Times New Roman"/>
          <w:sz w:val="24"/>
          <w:szCs w:val="24"/>
        </w:rPr>
        <w:t>rezoluționa/</w:t>
      </w:r>
      <w:r w:rsidR="004D3CE5" w:rsidRPr="008511BD">
        <w:rPr>
          <w:rFonts w:ascii="Times New Roman" w:hAnsi="Times New Roman" w:cs="Times New Roman"/>
          <w:sz w:val="24"/>
          <w:szCs w:val="24"/>
        </w:rPr>
        <w:t>rezilia Contractul, fără însă a fi afectat dreptul Părților de a pretinde plata unor daune sau alte prejudicii, dacă:</w:t>
      </w:r>
    </w:p>
    <w:p w14:paraId="34E21A03" w14:textId="3EA702E7" w:rsidR="00FA1A58"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(i) </w:t>
      </w:r>
      <w:r w:rsidR="004D3CE5" w:rsidRPr="008511BD">
        <w:rPr>
          <w:rFonts w:ascii="Times New Roman" w:hAnsi="Times New Roman" w:cs="Times New Roman"/>
          <w:sz w:val="24"/>
          <w:szCs w:val="24"/>
        </w:rPr>
        <w:t xml:space="preserve">Contractantul nu se conformează, în perioada de timp, conform notificării emise de către </w:t>
      </w:r>
      <w:r w:rsidR="00E505D2" w:rsidRPr="008511BD">
        <w:rPr>
          <w:rFonts w:ascii="Times New Roman" w:hAnsi="Times New Roman" w:cs="Times New Roman"/>
          <w:sz w:val="24"/>
          <w:szCs w:val="24"/>
        </w:rPr>
        <w:t>Autoritatea contractantă</w:t>
      </w:r>
      <w:r w:rsidR="004D3CE5" w:rsidRPr="008511BD">
        <w:rPr>
          <w:rFonts w:ascii="Times New Roman" w:hAnsi="Times New Roman" w:cs="Times New Roman"/>
          <w:sz w:val="24"/>
          <w:szCs w:val="24"/>
        </w:rPr>
        <w:t>, prin care i se solicită remedierea Neconformității sau executarea obligațiilor care decurg din prezentul Contract;</w:t>
      </w:r>
    </w:p>
    <w:p w14:paraId="3F6050F0" w14:textId="31D3794C" w:rsidR="00876C24"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(ii) </w:t>
      </w:r>
      <w:r w:rsidR="004D3CE5" w:rsidRPr="008511BD">
        <w:rPr>
          <w:rFonts w:ascii="Times New Roman" w:hAnsi="Times New Roman" w:cs="Times New Roman"/>
          <w:sz w:val="24"/>
          <w:szCs w:val="24"/>
        </w:rPr>
        <w:t>Contractantul subcontractează părți din Contract fără a avea acordul scris al Autorității contractante;</w:t>
      </w:r>
    </w:p>
    <w:p w14:paraId="5C695A21" w14:textId="52C32B0C" w:rsidR="00F865A1" w:rsidRPr="008511BD" w:rsidRDefault="00AC341A" w:rsidP="00AC341A">
      <w:pPr>
        <w:pStyle w:val="NoSpacing"/>
        <w:ind w:firstLine="227"/>
        <w:rPr>
          <w:rFonts w:ascii="Times New Roman" w:hAnsi="Times New Roman" w:cs="Times New Roman"/>
          <w:sz w:val="24"/>
          <w:szCs w:val="24"/>
        </w:rPr>
      </w:pPr>
      <w:r w:rsidRPr="008511BD">
        <w:rPr>
          <w:rFonts w:ascii="Times New Roman" w:hAnsi="Times New Roman" w:cs="Times New Roman"/>
          <w:sz w:val="24"/>
          <w:szCs w:val="24"/>
        </w:rPr>
        <w:t xml:space="preserve">(iii) </w:t>
      </w:r>
      <w:r w:rsidR="004D3CE5" w:rsidRPr="008511BD">
        <w:rPr>
          <w:rFonts w:ascii="Times New Roman" w:hAnsi="Times New Roman" w:cs="Times New Roman"/>
          <w:sz w:val="24"/>
          <w:szCs w:val="24"/>
        </w:rPr>
        <w:t>Contractantul cesionează drepturile și obligațiile sale fără acordul scris al Autorității contractante;</w:t>
      </w:r>
    </w:p>
    <w:p w14:paraId="2FAE329D" w14:textId="0C622430" w:rsidR="00F865A1"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(iv) </w:t>
      </w:r>
      <w:r w:rsidR="004D3CE5" w:rsidRPr="008511BD">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3616139" w14:textId="17AC7BEF" w:rsidR="00F865A1"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(v) </w:t>
      </w:r>
      <w:r w:rsidR="004D3CE5" w:rsidRPr="008511BD">
        <w:rPr>
          <w:rFonts w:ascii="Times New Roman" w:hAnsi="Times New Roman" w:cs="Times New Roman"/>
          <w:sz w:val="24"/>
          <w:szCs w:val="24"/>
        </w:rPr>
        <w:t>Devin incidente oricare alte incapacități legale care să împiedice executarea Contractului;</w:t>
      </w:r>
    </w:p>
    <w:p w14:paraId="4F523DB9" w14:textId="15D30686" w:rsidR="0079554F"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(vi) </w:t>
      </w:r>
      <w:r w:rsidR="004D3CE5" w:rsidRPr="008511BD">
        <w:rPr>
          <w:rFonts w:ascii="Times New Roman" w:hAnsi="Times New Roman" w:cs="Times New Roman"/>
          <w:sz w:val="24"/>
          <w:szCs w:val="24"/>
        </w:rPr>
        <w:t>Contractantul eșuează în a furniza/menține/prelungi/reîntregi/completa garanțiile ori asigurările solicitate prin Contract;</w:t>
      </w:r>
    </w:p>
    <w:p w14:paraId="3DE02826" w14:textId="4A8EAB76" w:rsidR="0079554F"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(vii) </w:t>
      </w:r>
      <w:r w:rsidR="004D3CE5" w:rsidRPr="008511BD">
        <w:rPr>
          <w:rFonts w:ascii="Times New Roman" w:hAnsi="Times New Roman" w:cs="Times New Roman"/>
          <w:sz w:val="24"/>
          <w:szCs w:val="24"/>
        </w:rPr>
        <w:t xml:space="preserve">în cazul în care, printr-un act normativ, se modifică interesul public al </w:t>
      </w:r>
      <w:r w:rsidRPr="008511BD">
        <w:rPr>
          <w:rFonts w:ascii="Times New Roman" w:hAnsi="Times New Roman" w:cs="Times New Roman"/>
          <w:sz w:val="24"/>
          <w:szCs w:val="24"/>
        </w:rPr>
        <w:t>Autorității</w:t>
      </w:r>
      <w:r w:rsidR="00876C24"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contractante în legătură cu care se </w:t>
      </w:r>
      <w:r w:rsidR="0088088A" w:rsidRPr="008511BD">
        <w:rPr>
          <w:rFonts w:ascii="Times New Roman" w:hAnsi="Times New Roman" w:cs="Times New Roman"/>
          <w:sz w:val="24"/>
          <w:szCs w:val="24"/>
        </w:rPr>
        <w:t>furnizează Produselor</w:t>
      </w:r>
      <w:r w:rsidR="004D3CE5" w:rsidRPr="008511BD">
        <w:rPr>
          <w:rFonts w:ascii="Times New Roman" w:hAnsi="Times New Roman" w:cs="Times New Roman"/>
          <w:sz w:val="24"/>
          <w:szCs w:val="24"/>
        </w:rPr>
        <w:t xml:space="preserve"> care fac obiectul Contractului;</w:t>
      </w:r>
    </w:p>
    <w:p w14:paraId="18E25918" w14:textId="1E59857F" w:rsidR="0079554F"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(viii) </w:t>
      </w:r>
      <w:r w:rsidR="004D3CE5" w:rsidRPr="008511BD">
        <w:rPr>
          <w:rFonts w:ascii="Times New Roman" w:hAnsi="Times New Roman" w:cs="Times New Roman"/>
          <w:sz w:val="24"/>
          <w:szCs w:val="24"/>
        </w:rPr>
        <w:t>la momentul atribuirii Contractului, Contractantul se afla în una dintre situațiile care ar fi determinat excluderea sa din procedura de atribuire;</w:t>
      </w:r>
    </w:p>
    <w:p w14:paraId="76403D77" w14:textId="187BEE05" w:rsidR="0079554F"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(ix) </w:t>
      </w:r>
      <w:r w:rsidR="004D3CE5" w:rsidRPr="008511BD">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23103E5" w14:textId="72BA7235" w:rsidR="0079554F" w:rsidRPr="008511BD" w:rsidRDefault="00AC341A" w:rsidP="00AC341A">
      <w:pPr>
        <w:pStyle w:val="NoSpacing"/>
        <w:ind w:firstLine="227"/>
        <w:rPr>
          <w:rFonts w:ascii="Times New Roman" w:hAnsi="Times New Roman" w:cs="Times New Roman"/>
          <w:sz w:val="24"/>
          <w:szCs w:val="24"/>
        </w:rPr>
      </w:pPr>
      <w:r w:rsidRPr="008511BD">
        <w:rPr>
          <w:rFonts w:ascii="Times New Roman" w:hAnsi="Times New Roman" w:cs="Times New Roman"/>
          <w:sz w:val="24"/>
          <w:szCs w:val="24"/>
        </w:rPr>
        <w:t xml:space="preserve">(x) </w:t>
      </w:r>
      <w:r w:rsidR="004D3CE5" w:rsidRPr="008511BD">
        <w:rPr>
          <w:rFonts w:ascii="Times New Roman" w:hAnsi="Times New Roman" w:cs="Times New Roman"/>
          <w:sz w:val="24"/>
          <w:szCs w:val="24"/>
        </w:rPr>
        <w:t>În cazul în care împotriva Contractantului se deschide procedura falimentului;</w:t>
      </w:r>
    </w:p>
    <w:p w14:paraId="573EC31C" w14:textId="2FD1B0A2" w:rsidR="0079554F"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(xi) </w:t>
      </w:r>
      <w:r w:rsidR="004D3CE5" w:rsidRPr="008511BD">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8511BD">
        <w:rPr>
          <w:rFonts w:ascii="Times New Roman" w:hAnsi="Times New Roman" w:cs="Times New Roman"/>
          <w:sz w:val="24"/>
          <w:szCs w:val="24"/>
        </w:rPr>
        <w:t xml:space="preserve">Autorității </w:t>
      </w:r>
      <w:r w:rsidR="004D3CE5" w:rsidRPr="008511BD">
        <w:rPr>
          <w:rFonts w:ascii="Times New Roman" w:hAnsi="Times New Roman" w:cs="Times New Roman"/>
          <w:sz w:val="24"/>
          <w:szCs w:val="24"/>
        </w:rPr>
        <w:t>contractante;</w:t>
      </w:r>
    </w:p>
    <w:p w14:paraId="3189CBD2" w14:textId="211051DD" w:rsidR="004D3CE5"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(xii) </w:t>
      </w:r>
      <w:r w:rsidR="004D3CE5" w:rsidRPr="008511BD">
        <w:rPr>
          <w:rFonts w:ascii="Times New Roman" w:hAnsi="Times New Roman" w:cs="Times New Roman"/>
          <w:sz w:val="24"/>
          <w:szCs w:val="24"/>
        </w:rPr>
        <w:t xml:space="preserve">Valorificarea de către </w:t>
      </w:r>
      <w:r w:rsidR="00876C24" w:rsidRPr="008511BD">
        <w:rPr>
          <w:rFonts w:ascii="Times New Roman" w:hAnsi="Times New Roman" w:cs="Times New Roman"/>
          <w:sz w:val="24"/>
          <w:szCs w:val="24"/>
        </w:rPr>
        <w:t xml:space="preserve">Autoritatea </w:t>
      </w:r>
      <w:r w:rsidR="004D3CE5" w:rsidRPr="008511BD">
        <w:rPr>
          <w:rFonts w:ascii="Times New Roman" w:hAnsi="Times New Roman" w:cs="Times New Roman"/>
          <w:sz w:val="24"/>
          <w:szCs w:val="24"/>
        </w:rPr>
        <w:t>contractantă a rezultatelor prezentului contract este grav compromisă ca urmare a întârzierii prestațiilor din vina Contractantului.</w:t>
      </w:r>
    </w:p>
    <w:p w14:paraId="0E5D0272" w14:textId="4C491D6A" w:rsidR="004D3CE5"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30.3.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Contractantul poate </w:t>
      </w:r>
      <w:r w:rsidR="00A702F4" w:rsidRPr="008511BD">
        <w:rPr>
          <w:rFonts w:ascii="Times New Roman" w:hAnsi="Times New Roman" w:cs="Times New Roman"/>
          <w:sz w:val="24"/>
          <w:szCs w:val="24"/>
        </w:rPr>
        <w:t>rezoluționa/</w:t>
      </w:r>
      <w:r w:rsidR="004D3CE5" w:rsidRPr="008511BD">
        <w:rPr>
          <w:rFonts w:ascii="Times New Roman" w:hAnsi="Times New Roman" w:cs="Times New Roman"/>
          <w:sz w:val="24"/>
          <w:szCs w:val="24"/>
        </w:rPr>
        <w:t>rezilia Contractul fără însă a fi afectat dreptul Părților de a pretinde plata unor daune sau alte prejudicii, în cazul în care:</w:t>
      </w:r>
    </w:p>
    <w:p w14:paraId="3D8EA647" w14:textId="43F99661" w:rsidR="0079554F"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(i) </w:t>
      </w:r>
      <w:r w:rsidR="004D3CE5" w:rsidRPr="008511BD">
        <w:rPr>
          <w:rFonts w:ascii="Times New Roman" w:hAnsi="Times New Roman" w:cs="Times New Roman"/>
          <w:sz w:val="24"/>
          <w:szCs w:val="24"/>
        </w:rPr>
        <w:t>Autoritatea contractantă a comis erori esențiale, nereguli sau fraude în cadrul procedurii de atribuire a Contractului sau în legătură cu executare acest</w:t>
      </w:r>
      <w:r w:rsidR="001A6A39" w:rsidRPr="008511BD">
        <w:rPr>
          <w:rFonts w:ascii="Times New Roman" w:hAnsi="Times New Roman" w:cs="Times New Roman"/>
          <w:sz w:val="24"/>
          <w:szCs w:val="24"/>
        </w:rPr>
        <w:t>uia</w:t>
      </w:r>
      <w:r w:rsidR="004D3CE5" w:rsidRPr="008511BD">
        <w:rPr>
          <w:rFonts w:ascii="Times New Roman" w:hAnsi="Times New Roman" w:cs="Times New Roman"/>
          <w:sz w:val="24"/>
          <w:szCs w:val="24"/>
        </w:rPr>
        <w:t>, ce au provocat o vătămare Contractantului.</w:t>
      </w:r>
    </w:p>
    <w:p w14:paraId="51424A37" w14:textId="01ABC479" w:rsidR="004D3CE5" w:rsidRPr="008511BD" w:rsidRDefault="00AC341A" w:rsidP="00AC341A">
      <w:pPr>
        <w:pStyle w:val="NoSpacing"/>
        <w:ind w:firstLine="227"/>
        <w:jc w:val="both"/>
        <w:rPr>
          <w:rFonts w:ascii="Times New Roman" w:hAnsi="Times New Roman" w:cs="Times New Roman"/>
          <w:sz w:val="24"/>
          <w:szCs w:val="24"/>
        </w:rPr>
      </w:pPr>
      <w:r w:rsidRPr="008511BD">
        <w:rPr>
          <w:rFonts w:ascii="Times New Roman" w:hAnsi="Times New Roman" w:cs="Times New Roman"/>
          <w:sz w:val="24"/>
          <w:szCs w:val="24"/>
        </w:rPr>
        <w:t xml:space="preserve">(ii) </w:t>
      </w:r>
      <w:r w:rsidR="004D3CE5" w:rsidRPr="008511BD">
        <w:rPr>
          <w:rFonts w:ascii="Times New Roman" w:hAnsi="Times New Roman" w:cs="Times New Roman"/>
          <w:sz w:val="24"/>
          <w:szCs w:val="24"/>
        </w:rPr>
        <w:t xml:space="preserve">Autoritatea contractantă nu își îndeplinește obligațiile de plată a </w:t>
      </w:r>
      <w:r w:rsidR="00A33E64" w:rsidRPr="008511BD">
        <w:rPr>
          <w:rFonts w:ascii="Times New Roman" w:hAnsi="Times New Roman" w:cs="Times New Roman"/>
          <w:sz w:val="24"/>
          <w:szCs w:val="24"/>
        </w:rPr>
        <w:t>produselor</w:t>
      </w:r>
      <w:r w:rsidR="004D3CE5" w:rsidRPr="008511BD">
        <w:rPr>
          <w:rFonts w:ascii="Times New Roman" w:hAnsi="Times New Roman" w:cs="Times New Roman"/>
          <w:sz w:val="24"/>
          <w:szCs w:val="24"/>
        </w:rPr>
        <w:t xml:space="preserve"> </w:t>
      </w:r>
      <w:r w:rsidR="00A15A5E" w:rsidRPr="008511BD">
        <w:rPr>
          <w:rFonts w:ascii="Times New Roman" w:hAnsi="Times New Roman" w:cs="Times New Roman"/>
          <w:sz w:val="24"/>
          <w:szCs w:val="24"/>
        </w:rPr>
        <w:t xml:space="preserve">furnizate </w:t>
      </w:r>
      <w:r w:rsidR="004D3CE5" w:rsidRPr="008511BD">
        <w:rPr>
          <w:rFonts w:ascii="Times New Roman" w:hAnsi="Times New Roman" w:cs="Times New Roman"/>
          <w:sz w:val="24"/>
          <w:szCs w:val="24"/>
        </w:rPr>
        <w:t>de Contractant, în condițiile stabilite prin prezentul Contract.</w:t>
      </w:r>
    </w:p>
    <w:p w14:paraId="5ABED80A" w14:textId="5FE9D2D7" w:rsidR="00A33E64"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30.4.</w:t>
      </w:r>
      <w:r w:rsidRPr="008511BD">
        <w:rPr>
          <w:rFonts w:ascii="Times New Roman" w:hAnsi="Times New Roman" w:cs="Times New Roman"/>
          <w:sz w:val="24"/>
          <w:szCs w:val="24"/>
        </w:rPr>
        <w:t xml:space="preserve"> </w:t>
      </w:r>
      <w:r w:rsidR="007B673A" w:rsidRPr="008511BD">
        <w:rPr>
          <w:rFonts w:ascii="Times New Roman" w:hAnsi="Times New Roman" w:cs="Times New Roman"/>
          <w:sz w:val="24"/>
          <w:szCs w:val="24"/>
        </w:rPr>
        <w:t>Rezoluțiunea/</w:t>
      </w:r>
      <w:r w:rsidR="004D3CE5" w:rsidRPr="008511BD">
        <w:rPr>
          <w:rFonts w:ascii="Times New Roman" w:hAnsi="Times New Roman" w:cs="Times New Roman"/>
          <w:sz w:val="24"/>
          <w:szCs w:val="24"/>
        </w:rPr>
        <w:t xml:space="preserve">Rezilierea Contractului în condițiile pct. </w:t>
      </w:r>
      <w:r w:rsidR="00434C20" w:rsidRPr="008511BD">
        <w:rPr>
          <w:rFonts w:ascii="Times New Roman" w:hAnsi="Times New Roman" w:cs="Times New Roman"/>
          <w:sz w:val="24"/>
          <w:szCs w:val="24"/>
        </w:rPr>
        <w:t>30.2</w:t>
      </w:r>
      <w:r w:rsidR="004D3CE5" w:rsidRPr="008511BD">
        <w:rPr>
          <w:rFonts w:ascii="Times New Roman" w:hAnsi="Times New Roman" w:cs="Times New Roman"/>
          <w:sz w:val="24"/>
          <w:szCs w:val="24"/>
        </w:rPr>
        <w:t xml:space="preserve"> și pct. </w:t>
      </w:r>
      <w:r w:rsidR="00434C20" w:rsidRPr="008511BD">
        <w:rPr>
          <w:rFonts w:ascii="Times New Roman" w:hAnsi="Times New Roman" w:cs="Times New Roman"/>
          <w:sz w:val="24"/>
          <w:szCs w:val="24"/>
        </w:rPr>
        <w:t>30.3</w:t>
      </w:r>
      <w:r w:rsidR="004D3CE5" w:rsidRPr="008511BD">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6A6116E1" w:rsidR="00A33E64"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30.5.</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Prevederile prezentului Contract în materia </w:t>
      </w:r>
      <w:r w:rsidR="00A702F4" w:rsidRPr="008511BD">
        <w:rPr>
          <w:rFonts w:ascii="Times New Roman" w:hAnsi="Times New Roman" w:cs="Times New Roman"/>
          <w:sz w:val="24"/>
          <w:szCs w:val="24"/>
        </w:rPr>
        <w:t>rezoluțiunii/</w:t>
      </w:r>
      <w:r w:rsidR="004D3CE5" w:rsidRPr="008511BD">
        <w:rPr>
          <w:rFonts w:ascii="Times New Roman" w:hAnsi="Times New Roman" w:cs="Times New Roman"/>
          <w:sz w:val="24"/>
          <w:szCs w:val="24"/>
        </w:rPr>
        <w:t>rezilierii Contractului se completează cu prevederile în materie ale Codului Civil în vigoare.</w:t>
      </w:r>
    </w:p>
    <w:p w14:paraId="7A55A590" w14:textId="29197CD6" w:rsidR="00A33E64"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30.6.</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În situația </w:t>
      </w:r>
      <w:r w:rsidR="00A702F4" w:rsidRPr="008511BD">
        <w:rPr>
          <w:rFonts w:ascii="Times New Roman" w:hAnsi="Times New Roman" w:cs="Times New Roman"/>
          <w:sz w:val="24"/>
          <w:szCs w:val="24"/>
        </w:rPr>
        <w:t>rezoluțiunii/</w:t>
      </w:r>
      <w:r w:rsidR="004D3CE5" w:rsidRPr="008511BD">
        <w:rPr>
          <w:rFonts w:ascii="Times New Roman" w:hAnsi="Times New Roman" w:cs="Times New Roman"/>
          <w:sz w:val="24"/>
          <w:szCs w:val="24"/>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312EDCAD" w:rsidR="00A33E64"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30.7.</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 xml:space="preserve">În cazul în care Contractantul nu </w:t>
      </w:r>
      <w:r w:rsidR="00622964" w:rsidRPr="008511BD">
        <w:rPr>
          <w:rFonts w:ascii="Times New Roman" w:hAnsi="Times New Roman" w:cs="Times New Roman"/>
          <w:sz w:val="24"/>
          <w:szCs w:val="24"/>
        </w:rPr>
        <w:t xml:space="preserve">constituie </w:t>
      </w:r>
      <w:r w:rsidR="004D3CE5" w:rsidRPr="008511BD">
        <w:rPr>
          <w:rFonts w:ascii="Times New Roman" w:hAnsi="Times New Roman" w:cs="Times New Roman"/>
          <w:sz w:val="24"/>
          <w:szCs w:val="24"/>
        </w:rPr>
        <w:t xml:space="preserve">garanția de bună execuție în </w:t>
      </w:r>
      <w:r w:rsidR="00313FC3" w:rsidRPr="008511BD">
        <w:rPr>
          <w:rFonts w:ascii="Times New Roman" w:hAnsi="Times New Roman" w:cs="Times New Roman"/>
          <w:sz w:val="24"/>
          <w:szCs w:val="24"/>
        </w:rPr>
        <w:t>termenul legal</w:t>
      </w:r>
      <w:r w:rsidR="004D3CE5" w:rsidRPr="008511BD">
        <w:rPr>
          <w:rFonts w:ascii="Times New Roman" w:hAnsi="Times New Roman" w:cs="Times New Roman"/>
          <w:sz w:val="24"/>
          <w:szCs w:val="24"/>
        </w:rPr>
        <w:t xml:space="preserve">, </w:t>
      </w:r>
      <w:r w:rsidR="00D011C2" w:rsidRPr="008511BD">
        <w:rPr>
          <w:rFonts w:ascii="Times New Roman" w:hAnsi="Times New Roman" w:cs="Times New Roman"/>
          <w:sz w:val="24"/>
          <w:szCs w:val="24"/>
        </w:rPr>
        <w:t>Autoritatea</w:t>
      </w:r>
      <w:r w:rsidR="00177949" w:rsidRPr="008511BD">
        <w:rPr>
          <w:rFonts w:ascii="Times New Roman" w:hAnsi="Times New Roman" w:cs="Times New Roman"/>
          <w:sz w:val="24"/>
          <w:szCs w:val="24"/>
        </w:rPr>
        <w:t xml:space="preserve"> contractantă</w:t>
      </w:r>
      <w:r w:rsidR="00313FC3" w:rsidRPr="008511BD">
        <w:rPr>
          <w:rFonts w:ascii="Times New Roman" w:hAnsi="Times New Roman" w:cs="Times New Roman"/>
          <w:sz w:val="24"/>
          <w:szCs w:val="24"/>
        </w:rPr>
        <w:t xml:space="preserve"> reține</w:t>
      </w:r>
      <w:r w:rsidR="00177949" w:rsidRPr="008511BD">
        <w:rPr>
          <w:rFonts w:ascii="Times New Roman" w:hAnsi="Times New Roman" w:cs="Times New Roman"/>
          <w:sz w:val="24"/>
          <w:szCs w:val="24"/>
        </w:rPr>
        <w:t xml:space="preserve"> garanția de participare</w:t>
      </w:r>
      <w:r w:rsidR="00313FC3" w:rsidRPr="008511BD">
        <w:rPr>
          <w:rFonts w:ascii="Times New Roman" w:hAnsi="Times New Roman" w:cs="Times New Roman"/>
          <w:sz w:val="24"/>
          <w:szCs w:val="24"/>
        </w:rPr>
        <w:t>.</w:t>
      </w:r>
      <w:r w:rsidR="0049057B" w:rsidRPr="008511BD">
        <w:rPr>
          <w:rFonts w:ascii="Times New Roman" w:hAnsi="Times New Roman" w:cs="Times New Roman"/>
          <w:sz w:val="24"/>
          <w:szCs w:val="24"/>
        </w:rPr>
        <w:t xml:space="preserve"> </w:t>
      </w:r>
      <w:r w:rsidR="00A95FEA" w:rsidRPr="008511BD">
        <w:rPr>
          <w:rFonts w:ascii="Times New Roman" w:hAnsi="Times New Roman" w:cs="Times New Roman"/>
          <w:sz w:val="24"/>
          <w:szCs w:val="24"/>
        </w:rPr>
        <w:t xml:space="preserve">În situația în care </w:t>
      </w:r>
      <w:r w:rsidR="00177949" w:rsidRPr="008511BD">
        <w:rPr>
          <w:rFonts w:ascii="Times New Roman" w:hAnsi="Times New Roman" w:cs="Times New Roman"/>
          <w:sz w:val="24"/>
          <w:szCs w:val="24"/>
        </w:rPr>
        <w:t>Contractantul nu constituie garanția de bună-</w:t>
      </w:r>
      <w:r w:rsidR="00177949" w:rsidRPr="008511BD">
        <w:rPr>
          <w:rFonts w:ascii="Times New Roman" w:hAnsi="Times New Roman" w:cs="Times New Roman"/>
          <w:sz w:val="24"/>
          <w:szCs w:val="24"/>
        </w:rPr>
        <w:lastRenderedPageBreak/>
        <w:t>execuție în termen, Autoritatea</w:t>
      </w:r>
      <w:r w:rsidR="00D011C2" w:rsidRPr="008511BD">
        <w:rPr>
          <w:rFonts w:ascii="Times New Roman" w:hAnsi="Times New Roman" w:cs="Times New Roman"/>
          <w:sz w:val="24"/>
          <w:szCs w:val="24"/>
        </w:rPr>
        <w:t xml:space="preserve"> </w:t>
      </w:r>
      <w:r w:rsidR="00177949" w:rsidRPr="008511BD">
        <w:rPr>
          <w:rFonts w:ascii="Times New Roman" w:hAnsi="Times New Roman" w:cs="Times New Roman"/>
          <w:sz w:val="24"/>
          <w:szCs w:val="24"/>
        </w:rPr>
        <w:t xml:space="preserve">contractantă îi va pune în vedere să constituie sau să completeze garanția de bună-execuție după caz, sub sancțiunea rezilierii/rezoluțiunii de drept a contractului, </w:t>
      </w:r>
      <w:r w:rsidR="00D011C2" w:rsidRPr="008511BD">
        <w:rPr>
          <w:rFonts w:ascii="Times New Roman" w:hAnsi="Times New Roman" w:cs="Times New Roman"/>
          <w:i/>
          <w:iCs/>
          <w:sz w:val="24"/>
          <w:szCs w:val="24"/>
        </w:rPr>
        <w:t xml:space="preserve">în termen de maximum </w:t>
      </w:r>
      <w:r w:rsidR="00177949" w:rsidRPr="008511BD">
        <w:rPr>
          <w:rFonts w:ascii="Times New Roman" w:hAnsi="Times New Roman" w:cs="Times New Roman"/>
          <w:i/>
          <w:iCs/>
          <w:sz w:val="24"/>
          <w:szCs w:val="24"/>
        </w:rPr>
        <w:t>5 zile lucrătoare de la comunicarea solicitării</w:t>
      </w:r>
      <w:r w:rsidR="00177949" w:rsidRPr="008511BD">
        <w:rPr>
          <w:rFonts w:ascii="Times New Roman" w:hAnsi="Times New Roman" w:cs="Times New Roman"/>
          <w:sz w:val="24"/>
          <w:szCs w:val="24"/>
        </w:rPr>
        <w:t>. Dacă Contractantul nu depune/nu completează garanția de bună-execuție în termenul acordat, contractul este rezoluționat/reziliat de drept.</w:t>
      </w:r>
    </w:p>
    <w:p w14:paraId="743E93FA" w14:textId="06D9C939" w:rsidR="004D3CE5"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30.8.</w:t>
      </w:r>
      <w:r w:rsidRPr="008511BD">
        <w:rPr>
          <w:rFonts w:ascii="Times New Roman" w:hAnsi="Times New Roman" w:cs="Times New Roman"/>
          <w:sz w:val="24"/>
          <w:szCs w:val="24"/>
        </w:rPr>
        <w:t xml:space="preserve"> </w:t>
      </w:r>
      <w:r w:rsidR="00D011C2" w:rsidRPr="008511BD">
        <w:rPr>
          <w:rFonts w:ascii="Times New Roman" w:hAnsi="Times New Roman" w:cs="Times New Roman"/>
          <w:sz w:val="24"/>
          <w:szCs w:val="24"/>
        </w:rPr>
        <w:t>Autoritatea</w:t>
      </w:r>
      <w:r w:rsidR="004D3CE5" w:rsidRPr="008511BD">
        <w:rPr>
          <w:rFonts w:ascii="Times New Roman" w:hAnsi="Times New Roman" w:cs="Times New Roman"/>
          <w:sz w:val="24"/>
          <w:szCs w:val="24"/>
        </w:rPr>
        <w:t xml:space="preserve"> își rezervă dreptul de a denunța unilateral contractul de </w:t>
      </w:r>
      <w:r w:rsidR="0088088A" w:rsidRPr="008511BD">
        <w:rPr>
          <w:rFonts w:ascii="Times New Roman" w:hAnsi="Times New Roman" w:cs="Times New Roman"/>
          <w:sz w:val="24"/>
          <w:szCs w:val="24"/>
        </w:rPr>
        <w:t>furnizare produse</w:t>
      </w:r>
      <w:r w:rsidR="004D3CE5" w:rsidRPr="008511BD">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8511BD">
        <w:rPr>
          <w:rFonts w:ascii="Times New Roman" w:hAnsi="Times New Roman" w:cs="Times New Roman"/>
          <w:sz w:val="24"/>
          <w:szCs w:val="24"/>
        </w:rPr>
        <w:t xml:space="preserve">cu </w:t>
      </w:r>
      <w:r w:rsidR="004D3CE5" w:rsidRPr="008511BD">
        <w:rPr>
          <w:rFonts w:ascii="Times New Roman" w:hAnsi="Times New Roman" w:cs="Times New Roman"/>
          <w:sz w:val="24"/>
          <w:szCs w:val="24"/>
        </w:rPr>
        <w:t>condiția notificării Contractantului cu cel puțin 3 zile înainte de momentul denunțării.</w:t>
      </w:r>
    </w:p>
    <w:p w14:paraId="29050B3D" w14:textId="0FA5574B" w:rsidR="00FC380D"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30.9.</w:t>
      </w:r>
      <w:r w:rsidRPr="008511BD">
        <w:rPr>
          <w:rFonts w:ascii="Times New Roman" w:hAnsi="Times New Roman" w:cs="Times New Roman"/>
          <w:sz w:val="24"/>
          <w:szCs w:val="24"/>
        </w:rPr>
        <w:t xml:space="preserve"> </w:t>
      </w:r>
      <w:r w:rsidR="00177949" w:rsidRPr="008511BD">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8511BD">
        <w:rPr>
          <w:rFonts w:ascii="Times New Roman" w:hAnsi="Times New Roman" w:cs="Times New Roman"/>
          <w:sz w:val="24"/>
          <w:szCs w:val="24"/>
        </w:rPr>
        <w:t xml:space="preserve">produselor livrate/furnizate și a </w:t>
      </w:r>
      <w:r w:rsidR="00177949" w:rsidRPr="008511BD">
        <w:rPr>
          <w:rFonts w:ascii="Times New Roman" w:hAnsi="Times New Roman" w:cs="Times New Roman"/>
          <w:sz w:val="24"/>
          <w:szCs w:val="24"/>
        </w:rPr>
        <w:t>prestațiilor</w:t>
      </w:r>
      <w:r w:rsidR="00AC07F0" w:rsidRPr="008511BD">
        <w:rPr>
          <w:rFonts w:ascii="Times New Roman" w:hAnsi="Times New Roman" w:cs="Times New Roman"/>
          <w:sz w:val="24"/>
          <w:szCs w:val="24"/>
        </w:rPr>
        <w:t xml:space="preserve"> accesorii </w:t>
      </w:r>
      <w:r w:rsidR="00177949" w:rsidRPr="008511BD">
        <w:rPr>
          <w:rFonts w:ascii="Times New Roman" w:hAnsi="Times New Roman" w:cs="Times New Roman"/>
          <w:sz w:val="24"/>
          <w:szCs w:val="24"/>
        </w:rPr>
        <w:t xml:space="preserve">primite în urma încheierii contractului. </w:t>
      </w:r>
    </w:p>
    <w:p w14:paraId="3DA1A58B" w14:textId="77777777" w:rsidR="00AC341A" w:rsidRPr="008511BD" w:rsidRDefault="00AC341A" w:rsidP="00052A4A">
      <w:pPr>
        <w:pStyle w:val="NoSpacing"/>
        <w:rPr>
          <w:rFonts w:ascii="Times New Roman" w:hAnsi="Times New Roman" w:cs="Times New Roman"/>
          <w:b/>
          <w:sz w:val="24"/>
          <w:szCs w:val="24"/>
        </w:rPr>
      </w:pPr>
    </w:p>
    <w:p w14:paraId="5BE52431" w14:textId="196C426F" w:rsidR="006B7BCB" w:rsidRPr="008511BD" w:rsidRDefault="00AC341A"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31. </w:t>
      </w:r>
      <w:r w:rsidR="00D60DE8" w:rsidRPr="008511BD">
        <w:rPr>
          <w:rFonts w:ascii="Times New Roman" w:hAnsi="Times New Roman" w:cs="Times New Roman"/>
          <w:b/>
          <w:sz w:val="24"/>
          <w:szCs w:val="24"/>
        </w:rPr>
        <w:t>INSOLVENȚĂ ȘI FALIMENT</w:t>
      </w:r>
    </w:p>
    <w:p w14:paraId="308400C2" w14:textId="5194FF6A" w:rsidR="006B7BCB"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31.1.</w:t>
      </w:r>
      <w:r w:rsidRPr="008511BD">
        <w:rPr>
          <w:rFonts w:ascii="Times New Roman" w:hAnsi="Times New Roman" w:cs="Times New Roman"/>
          <w:sz w:val="24"/>
          <w:szCs w:val="24"/>
        </w:rPr>
        <w:t xml:space="preserve"> </w:t>
      </w:r>
      <w:r w:rsidR="006B7BCB" w:rsidRPr="008511BD">
        <w:rPr>
          <w:rFonts w:ascii="Times New Roman" w:hAnsi="Times New Roman" w:cs="Times New Roman"/>
          <w:sz w:val="24"/>
          <w:szCs w:val="24"/>
        </w:rPr>
        <w:t xml:space="preserve">În cazul deschiderii unei proceduri generale de insolvență împotriva Contractantului, </w:t>
      </w:r>
      <w:r w:rsidR="001A6A39" w:rsidRPr="008511BD">
        <w:rPr>
          <w:rFonts w:ascii="Times New Roman" w:hAnsi="Times New Roman" w:cs="Times New Roman"/>
          <w:sz w:val="24"/>
          <w:szCs w:val="24"/>
        </w:rPr>
        <w:t xml:space="preserve">acesta </w:t>
      </w:r>
      <w:r w:rsidR="006B7BCB" w:rsidRPr="008511BD">
        <w:rPr>
          <w:rFonts w:ascii="Times New Roman" w:hAnsi="Times New Roman" w:cs="Times New Roman"/>
          <w:sz w:val="24"/>
          <w:szCs w:val="24"/>
        </w:rPr>
        <w:t xml:space="preserve">are obligația de a notifica </w:t>
      </w:r>
      <w:r w:rsidR="00E505D2" w:rsidRPr="008511BD">
        <w:rPr>
          <w:rFonts w:ascii="Times New Roman" w:hAnsi="Times New Roman" w:cs="Times New Roman"/>
          <w:sz w:val="24"/>
          <w:szCs w:val="24"/>
        </w:rPr>
        <w:t>Autoritatea contractantă</w:t>
      </w:r>
      <w:r w:rsidR="006B7BCB" w:rsidRPr="008511BD">
        <w:rPr>
          <w:rFonts w:ascii="Times New Roman" w:hAnsi="Times New Roman" w:cs="Times New Roman"/>
          <w:sz w:val="24"/>
          <w:szCs w:val="24"/>
        </w:rPr>
        <w:t xml:space="preserve"> în termen de 3 (trei) zile de la deschiderea procedurii.</w:t>
      </w:r>
    </w:p>
    <w:p w14:paraId="5718E5D7" w14:textId="6EDB5C33" w:rsidR="006B7BCB"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31.2.</w:t>
      </w:r>
      <w:r w:rsidRPr="008511BD">
        <w:rPr>
          <w:rFonts w:ascii="Times New Roman" w:hAnsi="Times New Roman" w:cs="Times New Roman"/>
          <w:sz w:val="24"/>
          <w:szCs w:val="24"/>
        </w:rPr>
        <w:t xml:space="preserve"> </w:t>
      </w:r>
      <w:r w:rsidR="006B7BCB" w:rsidRPr="008511BD">
        <w:rPr>
          <w:rFonts w:ascii="Times New Roman" w:hAnsi="Times New Roman" w:cs="Times New Roman"/>
          <w:sz w:val="24"/>
          <w:szCs w:val="24"/>
        </w:rPr>
        <w:t xml:space="preserve">Contractantul, are obligația de a prezenta </w:t>
      </w:r>
      <w:r w:rsidR="00E505D2" w:rsidRPr="008511BD">
        <w:rPr>
          <w:rFonts w:ascii="Times New Roman" w:hAnsi="Times New Roman" w:cs="Times New Roman"/>
          <w:sz w:val="24"/>
          <w:szCs w:val="24"/>
        </w:rPr>
        <w:t>Autorității/entității contractante</w:t>
      </w:r>
      <w:r w:rsidR="006B7BCB" w:rsidRPr="008511BD">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8511BD">
        <w:rPr>
          <w:rFonts w:ascii="Times New Roman" w:hAnsi="Times New Roman" w:cs="Times New Roman"/>
          <w:sz w:val="24"/>
          <w:szCs w:val="24"/>
        </w:rPr>
        <w:t>insolvență</w:t>
      </w:r>
      <w:r w:rsidR="006B7BCB" w:rsidRPr="008511BD">
        <w:rPr>
          <w:rFonts w:ascii="Times New Roman" w:hAnsi="Times New Roman" w:cs="Times New Roman"/>
          <w:sz w:val="24"/>
          <w:szCs w:val="24"/>
        </w:rPr>
        <w:t xml:space="preserve"> asupra Contractului și asupra livrărilor și de a propune măsuri, acționând ca un Contractant diligent.</w:t>
      </w:r>
    </w:p>
    <w:p w14:paraId="5D84C807" w14:textId="081DFCC8" w:rsidR="006B7BCB"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31.3.</w:t>
      </w:r>
      <w:r w:rsidRPr="008511BD">
        <w:rPr>
          <w:rFonts w:ascii="Times New Roman" w:hAnsi="Times New Roman" w:cs="Times New Roman"/>
          <w:sz w:val="24"/>
          <w:szCs w:val="24"/>
        </w:rPr>
        <w:t xml:space="preserve"> </w:t>
      </w:r>
      <w:r w:rsidR="006B7BCB" w:rsidRPr="008511BD">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8511BD">
        <w:rPr>
          <w:rFonts w:ascii="Times New Roman" w:hAnsi="Times New Roman" w:cs="Times New Roman"/>
          <w:sz w:val="24"/>
          <w:szCs w:val="24"/>
        </w:rPr>
        <w:t>9</w:t>
      </w:r>
      <w:r w:rsidR="006B7BCB" w:rsidRPr="008511BD">
        <w:rPr>
          <w:rFonts w:ascii="Times New Roman" w:hAnsi="Times New Roman" w:cs="Times New Roman"/>
          <w:sz w:val="24"/>
          <w:szCs w:val="24"/>
        </w:rPr>
        <w:t>. – Asocierea de operatori economici din prezentul Contract, Contractantul are aceleași o</w:t>
      </w:r>
      <w:r w:rsidR="007B673A" w:rsidRPr="008511BD">
        <w:rPr>
          <w:rFonts w:ascii="Times New Roman" w:hAnsi="Times New Roman" w:cs="Times New Roman"/>
          <w:sz w:val="24"/>
          <w:szCs w:val="24"/>
        </w:rPr>
        <w:t>bligații stabilite la clauzele 31.1 și 31</w:t>
      </w:r>
      <w:r w:rsidR="006B7BCB" w:rsidRPr="008511BD">
        <w:rPr>
          <w:rFonts w:ascii="Times New Roman" w:hAnsi="Times New Roman" w:cs="Times New Roman"/>
          <w:sz w:val="24"/>
          <w:szCs w:val="24"/>
        </w:rPr>
        <w:t>.2 din prezentul Contract.</w:t>
      </w:r>
    </w:p>
    <w:p w14:paraId="3BB90C7F" w14:textId="5BCA205B" w:rsidR="006B7BCB"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31.4.</w:t>
      </w:r>
      <w:r w:rsidRPr="008511BD">
        <w:rPr>
          <w:rFonts w:ascii="Times New Roman" w:hAnsi="Times New Roman" w:cs="Times New Roman"/>
          <w:sz w:val="24"/>
          <w:szCs w:val="24"/>
        </w:rPr>
        <w:t xml:space="preserve"> </w:t>
      </w:r>
      <w:r w:rsidR="006B7BCB" w:rsidRPr="008511BD">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8511BD">
        <w:rPr>
          <w:rFonts w:ascii="Times New Roman" w:hAnsi="Times New Roman" w:cs="Times New Roman"/>
          <w:sz w:val="24"/>
          <w:szCs w:val="24"/>
        </w:rPr>
        <w:t>1</w:t>
      </w:r>
      <w:r w:rsidR="006B7BCB" w:rsidRPr="008511BD">
        <w:rPr>
          <w:rFonts w:ascii="Times New Roman" w:hAnsi="Times New Roman" w:cs="Times New Roman"/>
          <w:sz w:val="24"/>
          <w:szCs w:val="24"/>
        </w:rPr>
        <w:t>.1, 3</w:t>
      </w:r>
      <w:r w:rsidR="007B673A" w:rsidRPr="008511BD">
        <w:rPr>
          <w:rFonts w:ascii="Times New Roman" w:hAnsi="Times New Roman" w:cs="Times New Roman"/>
          <w:sz w:val="24"/>
          <w:szCs w:val="24"/>
        </w:rPr>
        <w:t>1</w:t>
      </w:r>
      <w:r w:rsidR="006B7BCB" w:rsidRPr="008511BD">
        <w:rPr>
          <w:rFonts w:ascii="Times New Roman" w:hAnsi="Times New Roman" w:cs="Times New Roman"/>
          <w:sz w:val="24"/>
          <w:szCs w:val="24"/>
        </w:rPr>
        <w:t>.2 și 3</w:t>
      </w:r>
      <w:r w:rsidR="007B673A" w:rsidRPr="008511BD">
        <w:rPr>
          <w:rFonts w:ascii="Times New Roman" w:hAnsi="Times New Roman" w:cs="Times New Roman"/>
          <w:sz w:val="24"/>
          <w:szCs w:val="24"/>
        </w:rPr>
        <w:t>1</w:t>
      </w:r>
      <w:r w:rsidR="006B7BCB" w:rsidRPr="008511BD">
        <w:rPr>
          <w:rFonts w:ascii="Times New Roman" w:hAnsi="Times New Roman" w:cs="Times New Roman"/>
          <w:sz w:val="24"/>
          <w:szCs w:val="24"/>
        </w:rPr>
        <w:t>.3 din prezentul Contract.</w:t>
      </w:r>
    </w:p>
    <w:p w14:paraId="3E6638BF" w14:textId="72404E25" w:rsidR="0079554F"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31.5.</w:t>
      </w:r>
      <w:r w:rsidRPr="008511BD">
        <w:rPr>
          <w:rFonts w:ascii="Times New Roman" w:hAnsi="Times New Roman" w:cs="Times New Roman"/>
          <w:sz w:val="24"/>
          <w:szCs w:val="24"/>
        </w:rPr>
        <w:t xml:space="preserve"> </w:t>
      </w:r>
      <w:r w:rsidR="006B7BCB" w:rsidRPr="008511BD">
        <w:rPr>
          <w:rFonts w:ascii="Times New Roman" w:hAnsi="Times New Roman" w:cs="Times New Roman"/>
          <w:sz w:val="24"/>
          <w:szCs w:val="24"/>
        </w:rPr>
        <w:t>Nicio astfel de măsură propusă confor</w:t>
      </w:r>
      <w:r w:rsidR="007B673A" w:rsidRPr="008511BD">
        <w:rPr>
          <w:rFonts w:ascii="Times New Roman" w:hAnsi="Times New Roman" w:cs="Times New Roman"/>
          <w:sz w:val="24"/>
          <w:szCs w:val="24"/>
        </w:rPr>
        <w:t>m celor stipulate la clauzele 31.2, 31.3 și 31</w:t>
      </w:r>
      <w:r w:rsidR="006B7BCB" w:rsidRPr="008511BD">
        <w:rPr>
          <w:rFonts w:ascii="Times New Roman" w:hAnsi="Times New Roman" w:cs="Times New Roman"/>
          <w:sz w:val="24"/>
          <w:szCs w:val="24"/>
        </w:rPr>
        <w:t xml:space="preserve">.4 din prezentul Contract, nu poate fi aplicată, dacă nu este acceptată, în scris, de </w:t>
      </w:r>
      <w:r w:rsidRPr="008511BD">
        <w:rPr>
          <w:rFonts w:ascii="Times New Roman" w:hAnsi="Times New Roman" w:cs="Times New Roman"/>
          <w:sz w:val="24"/>
          <w:szCs w:val="24"/>
        </w:rPr>
        <w:t xml:space="preserve">Autoritatea </w:t>
      </w:r>
      <w:r w:rsidR="00E505D2" w:rsidRPr="008511BD">
        <w:rPr>
          <w:rFonts w:ascii="Times New Roman" w:hAnsi="Times New Roman" w:cs="Times New Roman"/>
          <w:sz w:val="24"/>
          <w:szCs w:val="24"/>
        </w:rPr>
        <w:t>contractantă</w:t>
      </w:r>
      <w:r w:rsidR="006B7BCB" w:rsidRPr="008511BD">
        <w:rPr>
          <w:rFonts w:ascii="Times New Roman" w:hAnsi="Times New Roman" w:cs="Times New Roman"/>
          <w:sz w:val="24"/>
          <w:szCs w:val="24"/>
        </w:rPr>
        <w:t>.</w:t>
      </w:r>
    </w:p>
    <w:p w14:paraId="54914BAF" w14:textId="77777777" w:rsidR="00FC380D" w:rsidRPr="008511BD" w:rsidRDefault="00FC380D" w:rsidP="00052A4A">
      <w:pPr>
        <w:pStyle w:val="NoSpacing"/>
        <w:rPr>
          <w:rFonts w:ascii="Times New Roman" w:hAnsi="Times New Roman" w:cs="Times New Roman"/>
          <w:sz w:val="24"/>
          <w:szCs w:val="24"/>
        </w:rPr>
      </w:pPr>
    </w:p>
    <w:p w14:paraId="1A852E3E" w14:textId="58505784" w:rsidR="004D3CE5" w:rsidRPr="008511BD" w:rsidRDefault="00AC341A"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32. </w:t>
      </w:r>
      <w:r w:rsidR="00D60DE8" w:rsidRPr="008511BD">
        <w:rPr>
          <w:rFonts w:ascii="Times New Roman" w:hAnsi="Times New Roman" w:cs="Times New Roman"/>
          <w:b/>
          <w:sz w:val="24"/>
          <w:szCs w:val="24"/>
        </w:rPr>
        <w:t>LIMBA CONTRACTULUI</w:t>
      </w:r>
    </w:p>
    <w:p w14:paraId="024BC41D" w14:textId="499B2244" w:rsidR="004D3CE5"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32.1.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Limba prezentului Contract și a tuturor comunicărilor scrise va fi limba oficială a Statului Român, respectiv limba română.</w:t>
      </w:r>
    </w:p>
    <w:p w14:paraId="03640534" w14:textId="61511958" w:rsidR="006D68BF" w:rsidRPr="008511BD" w:rsidRDefault="006D68BF" w:rsidP="00052A4A">
      <w:pPr>
        <w:pStyle w:val="NoSpacing"/>
        <w:rPr>
          <w:rFonts w:ascii="Times New Roman" w:hAnsi="Times New Roman" w:cs="Times New Roman"/>
          <w:sz w:val="24"/>
          <w:szCs w:val="24"/>
        </w:rPr>
      </w:pPr>
    </w:p>
    <w:p w14:paraId="704BCF5E" w14:textId="653FE535" w:rsidR="004D3CE5" w:rsidRPr="008511BD" w:rsidRDefault="00AC341A"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33. </w:t>
      </w:r>
      <w:r w:rsidR="00D60DE8" w:rsidRPr="008511BD">
        <w:rPr>
          <w:rFonts w:ascii="Times New Roman" w:hAnsi="Times New Roman" w:cs="Times New Roman"/>
          <w:b/>
          <w:sz w:val="24"/>
          <w:szCs w:val="24"/>
        </w:rPr>
        <w:t>LEGEA APLICABILĂ</w:t>
      </w:r>
    </w:p>
    <w:p w14:paraId="275F3233" w14:textId="502BA426" w:rsidR="004D3CE5" w:rsidRPr="008511BD" w:rsidRDefault="00AC341A" w:rsidP="00052A4A">
      <w:pPr>
        <w:pStyle w:val="NoSpacing"/>
        <w:rPr>
          <w:rFonts w:ascii="Times New Roman" w:hAnsi="Times New Roman" w:cs="Times New Roman"/>
          <w:sz w:val="24"/>
          <w:szCs w:val="24"/>
        </w:rPr>
      </w:pPr>
      <w:r w:rsidRPr="008511BD">
        <w:rPr>
          <w:rFonts w:ascii="Times New Roman" w:hAnsi="Times New Roman" w:cs="Times New Roman"/>
          <w:b/>
          <w:sz w:val="24"/>
          <w:szCs w:val="24"/>
        </w:rPr>
        <w:t>33.1.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Legea aplicabilă prezentului Contract, este legea română, Contractul urmând a fi interpretat potrivit acestei legi.</w:t>
      </w:r>
    </w:p>
    <w:p w14:paraId="689B6FC0" w14:textId="77777777" w:rsidR="00FC380D" w:rsidRPr="008511BD" w:rsidRDefault="00FC380D" w:rsidP="00052A4A">
      <w:pPr>
        <w:pStyle w:val="NoSpacing"/>
        <w:rPr>
          <w:rFonts w:ascii="Times New Roman" w:hAnsi="Times New Roman" w:cs="Times New Roman"/>
          <w:sz w:val="24"/>
          <w:szCs w:val="24"/>
        </w:rPr>
      </w:pPr>
    </w:p>
    <w:p w14:paraId="79FA8610" w14:textId="7DFC8910" w:rsidR="004D3CE5" w:rsidRPr="008511BD" w:rsidRDefault="00AC341A" w:rsidP="00052A4A">
      <w:pPr>
        <w:pStyle w:val="NoSpacing"/>
        <w:rPr>
          <w:rFonts w:ascii="Times New Roman" w:hAnsi="Times New Roman" w:cs="Times New Roman"/>
          <w:b/>
          <w:sz w:val="24"/>
          <w:szCs w:val="24"/>
        </w:rPr>
      </w:pPr>
      <w:r w:rsidRPr="008511BD">
        <w:rPr>
          <w:rFonts w:ascii="Times New Roman" w:hAnsi="Times New Roman" w:cs="Times New Roman"/>
          <w:b/>
          <w:sz w:val="24"/>
          <w:szCs w:val="24"/>
        </w:rPr>
        <w:t xml:space="preserve">34. </w:t>
      </w:r>
      <w:r w:rsidR="00D60DE8" w:rsidRPr="008511BD">
        <w:rPr>
          <w:rFonts w:ascii="Times New Roman" w:hAnsi="Times New Roman" w:cs="Times New Roman"/>
          <w:b/>
          <w:sz w:val="24"/>
          <w:szCs w:val="24"/>
        </w:rPr>
        <w:t>SOLUȚIONAREA EVENTUALELOR DIVERGENȚE ȘI A LITIGIILOR</w:t>
      </w:r>
    </w:p>
    <w:p w14:paraId="4B80B725" w14:textId="26D7D457" w:rsidR="00DB4079"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34.1.</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8511BD">
        <w:rPr>
          <w:rFonts w:ascii="Times New Roman" w:hAnsi="Times New Roman" w:cs="Times New Roman"/>
          <w:sz w:val="24"/>
          <w:szCs w:val="24"/>
        </w:rPr>
        <w:t>le</w:t>
      </w:r>
      <w:r w:rsidR="004D3CE5" w:rsidRPr="008511BD">
        <w:rPr>
          <w:rFonts w:ascii="Times New Roman" w:hAnsi="Times New Roman" w:cs="Times New Roman"/>
          <w:sz w:val="24"/>
          <w:szCs w:val="24"/>
        </w:rPr>
        <w:t xml:space="preserve"> în cadrul sau în legătură cu îndeplinirea Contractului.</w:t>
      </w:r>
    </w:p>
    <w:p w14:paraId="5BC5C315" w14:textId="0359AF02" w:rsidR="00DB4079"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34.2.</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3F4B7BF2" w:rsidR="004D3CE5" w:rsidRPr="008511BD" w:rsidRDefault="00AC341A" w:rsidP="00AC341A">
      <w:pPr>
        <w:pStyle w:val="NoSpacing"/>
        <w:jc w:val="both"/>
        <w:rPr>
          <w:rFonts w:ascii="Times New Roman" w:hAnsi="Times New Roman" w:cs="Times New Roman"/>
          <w:sz w:val="24"/>
          <w:szCs w:val="24"/>
        </w:rPr>
      </w:pPr>
      <w:r w:rsidRPr="008511BD">
        <w:rPr>
          <w:rFonts w:ascii="Times New Roman" w:hAnsi="Times New Roman" w:cs="Times New Roman"/>
          <w:b/>
          <w:sz w:val="24"/>
          <w:szCs w:val="24"/>
        </w:rPr>
        <w:t>34.3.</w:t>
      </w:r>
      <w:r w:rsidRPr="008511BD">
        <w:rPr>
          <w:rFonts w:ascii="Times New Roman" w:hAnsi="Times New Roman" w:cs="Times New Roman"/>
          <w:sz w:val="24"/>
          <w:szCs w:val="24"/>
        </w:rPr>
        <w:t xml:space="preserve"> </w:t>
      </w:r>
      <w:r w:rsidR="004D3CE5" w:rsidRPr="008511BD">
        <w:rPr>
          <w:rFonts w:ascii="Times New Roman" w:hAnsi="Times New Roman" w:cs="Times New Roman"/>
          <w:sz w:val="24"/>
          <w:szCs w:val="24"/>
        </w:rPr>
        <w:t>Dacă încercarea de soluționare pe cale amiabilă eșuează sau dacă una dintre Părți nu răspunde în termen</w:t>
      </w:r>
      <w:r w:rsidR="00E0776D" w:rsidRPr="008511BD">
        <w:rPr>
          <w:rFonts w:ascii="Times New Roman" w:hAnsi="Times New Roman" w:cs="Times New Roman"/>
          <w:sz w:val="24"/>
          <w:szCs w:val="24"/>
        </w:rPr>
        <w:t xml:space="preserve"> </w:t>
      </w:r>
      <w:r w:rsidR="0079554F" w:rsidRPr="008511BD">
        <w:rPr>
          <w:rFonts w:ascii="Times New Roman" w:hAnsi="Times New Roman" w:cs="Times New Roman"/>
          <w:i/>
          <w:sz w:val="24"/>
          <w:szCs w:val="24"/>
        </w:rPr>
        <w:t>de 30 de zile</w:t>
      </w:r>
      <w:r w:rsidR="004D3CE5" w:rsidRPr="008511BD">
        <w:rPr>
          <w:rFonts w:ascii="Times New Roman" w:hAnsi="Times New Roman" w:cs="Times New Roman"/>
          <w:sz w:val="24"/>
          <w:szCs w:val="24"/>
        </w:rPr>
        <w:t xml:space="preserve"> la solicitare, oricare din Părți are dreptul de a se adresa instanțelor de judecată competente.</w:t>
      </w:r>
    </w:p>
    <w:p w14:paraId="62B79348" w14:textId="77777777" w:rsidR="00AC341A" w:rsidRPr="008511BD" w:rsidRDefault="00AC341A" w:rsidP="00052A4A">
      <w:pPr>
        <w:pStyle w:val="NoSpacing"/>
        <w:rPr>
          <w:rFonts w:ascii="Times New Roman" w:hAnsi="Times New Roman" w:cs="Times New Roman"/>
          <w:sz w:val="24"/>
          <w:szCs w:val="24"/>
        </w:rPr>
      </w:pPr>
    </w:p>
    <w:p w14:paraId="3E6B0A10" w14:textId="269E6C48" w:rsidR="001E5DC0" w:rsidRPr="008511BD" w:rsidRDefault="004D3CE5" w:rsidP="00AC341A">
      <w:pPr>
        <w:pStyle w:val="NoSpacing"/>
        <w:jc w:val="both"/>
        <w:rPr>
          <w:rFonts w:ascii="Times New Roman" w:hAnsi="Times New Roman" w:cs="Times New Roman"/>
          <w:sz w:val="24"/>
          <w:szCs w:val="24"/>
        </w:rPr>
      </w:pPr>
      <w:r w:rsidRPr="008511BD">
        <w:rPr>
          <w:rFonts w:ascii="Times New Roman" w:hAnsi="Times New Roman" w:cs="Times New Roman"/>
          <w:sz w:val="24"/>
          <w:szCs w:val="24"/>
        </w:rPr>
        <w:t xml:space="preserve">Drept pentru care, Părțile au încheiat prezentul Contract azi, </w:t>
      </w:r>
      <w:r w:rsidR="0079554F" w:rsidRPr="008511BD">
        <w:rPr>
          <w:rFonts w:ascii="Times New Roman" w:hAnsi="Times New Roman" w:cs="Times New Roman"/>
          <w:i/>
          <w:sz w:val="24"/>
          <w:szCs w:val="24"/>
        </w:rPr>
        <w:t>___/___/202</w:t>
      </w:r>
      <w:r w:rsidR="00FA0AE7">
        <w:rPr>
          <w:rFonts w:ascii="Times New Roman" w:hAnsi="Times New Roman" w:cs="Times New Roman"/>
          <w:i/>
          <w:sz w:val="24"/>
          <w:szCs w:val="24"/>
        </w:rPr>
        <w:t>6</w:t>
      </w:r>
      <w:r w:rsidRPr="008511BD">
        <w:rPr>
          <w:rFonts w:ascii="Times New Roman" w:hAnsi="Times New Roman" w:cs="Times New Roman"/>
          <w:sz w:val="24"/>
          <w:szCs w:val="24"/>
        </w:rPr>
        <w:t>, în</w:t>
      </w:r>
      <w:r w:rsidR="0079554F" w:rsidRPr="008511BD">
        <w:rPr>
          <w:rFonts w:ascii="Times New Roman" w:hAnsi="Times New Roman" w:cs="Times New Roman"/>
          <w:sz w:val="24"/>
          <w:szCs w:val="24"/>
        </w:rPr>
        <w:t xml:space="preserve"> </w:t>
      </w:r>
      <w:r w:rsidR="00617E41" w:rsidRPr="008511BD">
        <w:rPr>
          <w:rFonts w:ascii="Times New Roman" w:hAnsi="Times New Roman" w:cs="Times New Roman"/>
          <w:sz w:val="24"/>
          <w:szCs w:val="24"/>
        </w:rPr>
        <w:t xml:space="preserve">2 </w:t>
      </w:r>
      <w:r w:rsidRPr="008511BD">
        <w:rPr>
          <w:rFonts w:ascii="Times New Roman" w:hAnsi="Times New Roman" w:cs="Times New Roman"/>
          <w:sz w:val="24"/>
          <w:szCs w:val="24"/>
        </w:rPr>
        <w:t>(</w:t>
      </w:r>
      <w:r w:rsidR="00617E41" w:rsidRPr="008511BD">
        <w:rPr>
          <w:rFonts w:ascii="Times New Roman" w:hAnsi="Times New Roman" w:cs="Times New Roman"/>
          <w:sz w:val="24"/>
          <w:szCs w:val="24"/>
        </w:rPr>
        <w:t>două</w:t>
      </w:r>
      <w:r w:rsidRPr="008511BD">
        <w:rPr>
          <w:rFonts w:ascii="Times New Roman" w:hAnsi="Times New Roman" w:cs="Times New Roman"/>
          <w:sz w:val="24"/>
          <w:szCs w:val="24"/>
        </w:rPr>
        <w:t>) exemplare</w:t>
      </w:r>
      <w:r w:rsidR="00AD5A92" w:rsidRPr="008511BD">
        <w:rPr>
          <w:rFonts w:ascii="Times New Roman" w:hAnsi="Times New Roman" w:cs="Times New Roman"/>
          <w:sz w:val="24"/>
          <w:szCs w:val="24"/>
        </w:rPr>
        <w:t xml:space="preserve"> în original</w:t>
      </w:r>
      <w:r w:rsidRPr="008511BD">
        <w:rPr>
          <w:rFonts w:ascii="Times New Roman" w:hAnsi="Times New Roman" w:cs="Times New Roman"/>
          <w:sz w:val="24"/>
          <w:szCs w:val="24"/>
        </w:rPr>
        <w:t>.</w:t>
      </w:r>
    </w:p>
    <w:p w14:paraId="1856F250" w14:textId="77777777" w:rsidR="00AC341A" w:rsidRPr="008511BD" w:rsidRDefault="00AC341A" w:rsidP="00AC341A">
      <w:pPr>
        <w:suppressAutoHyphens/>
        <w:overflowPunct w:val="0"/>
        <w:autoSpaceDE w:val="0"/>
        <w:spacing w:line="276" w:lineRule="auto"/>
        <w:rPr>
          <w:b/>
          <w:kern w:val="2"/>
          <w:sz w:val="12"/>
          <w:lang w:eastAsia="ar-SA"/>
        </w:rPr>
      </w:pPr>
    </w:p>
    <w:p w14:paraId="351BAFB0" w14:textId="77777777" w:rsidR="00AC341A" w:rsidRPr="008511BD" w:rsidRDefault="00AC341A" w:rsidP="00AC341A">
      <w:pPr>
        <w:suppressAutoHyphens/>
        <w:overflowPunct w:val="0"/>
        <w:autoSpaceDE w:val="0"/>
        <w:spacing w:line="276" w:lineRule="auto"/>
        <w:rPr>
          <w:b/>
          <w:kern w:val="2"/>
          <w:lang w:eastAsia="ar-SA"/>
        </w:rPr>
      </w:pPr>
      <w:r w:rsidRPr="008511BD">
        <w:rPr>
          <w:b/>
          <w:kern w:val="2"/>
          <w:lang w:eastAsia="ar-SA"/>
        </w:rPr>
        <w:t xml:space="preserve">                                                                           </w:t>
      </w:r>
    </w:p>
    <w:tbl>
      <w:tblPr>
        <w:tblW w:w="4948" w:type="pct"/>
        <w:tblLook w:val="04A0" w:firstRow="1" w:lastRow="0" w:firstColumn="1" w:lastColumn="0" w:noHBand="0" w:noVBand="1"/>
      </w:tblPr>
      <w:tblGrid>
        <w:gridCol w:w="6119"/>
        <w:gridCol w:w="3981"/>
      </w:tblGrid>
      <w:tr w:rsidR="00FA0AE7" w:rsidRPr="00FA0AE7" w14:paraId="16921826" w14:textId="77777777" w:rsidTr="00043D88">
        <w:trPr>
          <w:trHeight w:val="1533"/>
        </w:trPr>
        <w:tc>
          <w:tcPr>
            <w:tcW w:w="3029" w:type="pct"/>
            <w:vAlign w:val="center"/>
          </w:tcPr>
          <w:p w14:paraId="43309FD4"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r w:rsidRPr="00FA0AE7">
              <w:rPr>
                <w:rFonts w:ascii="Times New Roman" w:eastAsia="Times New Roman" w:hAnsi="Times New Roman" w:cs="Times New Roman"/>
                <w:b/>
                <w:kern w:val="2"/>
                <w:sz w:val="24"/>
                <w:szCs w:val="24"/>
                <w:lang w:eastAsia="ar-SA"/>
              </w:rPr>
              <w:lastRenderedPageBreak/>
              <w:t>Autoritatea contractantă</w:t>
            </w:r>
            <w:r w:rsidRPr="00FA0AE7">
              <w:rPr>
                <w:rFonts w:ascii="Times New Roman" w:eastAsia="Times New Roman" w:hAnsi="Times New Roman" w:cs="Times New Roman"/>
                <w:kern w:val="2"/>
                <w:sz w:val="24"/>
                <w:szCs w:val="24"/>
                <w:lang w:eastAsia="ar-SA"/>
              </w:rPr>
              <w:t>,</w:t>
            </w:r>
          </w:p>
          <w:p w14:paraId="3B7072A4"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b/>
                <w:kern w:val="2"/>
                <w:sz w:val="24"/>
                <w:szCs w:val="24"/>
                <w:lang w:eastAsia="ar-SA"/>
              </w:rPr>
            </w:pPr>
            <w:r w:rsidRPr="00FA0AE7">
              <w:rPr>
                <w:rFonts w:ascii="Times New Roman" w:eastAsia="Times New Roman" w:hAnsi="Times New Roman" w:cs="Times New Roman"/>
                <w:b/>
                <w:kern w:val="2"/>
                <w:sz w:val="24"/>
                <w:szCs w:val="24"/>
                <w:lang w:eastAsia="ar-SA"/>
              </w:rPr>
              <w:t>JUDEŢUL  MARAMUREŞ</w:t>
            </w:r>
          </w:p>
          <w:p w14:paraId="63EAC342"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r w:rsidRPr="00FA0AE7">
              <w:rPr>
                <w:rFonts w:ascii="Times New Roman" w:eastAsia="Times New Roman" w:hAnsi="Times New Roman" w:cs="Times New Roman"/>
                <w:kern w:val="2"/>
                <w:sz w:val="24"/>
                <w:szCs w:val="24"/>
                <w:lang w:eastAsia="ar-SA"/>
              </w:rPr>
              <w:t>Prin Consiliul Județean Maramureș</w:t>
            </w:r>
          </w:p>
          <w:p w14:paraId="4051B855"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r w:rsidRPr="00FA0AE7">
              <w:rPr>
                <w:rFonts w:ascii="Times New Roman" w:eastAsia="Times New Roman" w:hAnsi="Times New Roman" w:cs="Times New Roman"/>
                <w:kern w:val="2"/>
                <w:sz w:val="24"/>
                <w:szCs w:val="24"/>
                <w:lang w:eastAsia="ar-SA"/>
              </w:rPr>
              <w:t>Președinte,</w:t>
            </w:r>
          </w:p>
          <w:p w14:paraId="1A196A4D"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b/>
                <w:bCs/>
                <w:kern w:val="2"/>
                <w:sz w:val="24"/>
                <w:szCs w:val="24"/>
                <w:lang w:eastAsia="ar-SA"/>
              </w:rPr>
            </w:pPr>
            <w:r w:rsidRPr="00FA0AE7">
              <w:rPr>
                <w:rFonts w:ascii="Times New Roman" w:eastAsia="Times New Roman" w:hAnsi="Times New Roman" w:cs="Times New Roman"/>
                <w:b/>
                <w:bCs/>
                <w:kern w:val="2"/>
                <w:sz w:val="24"/>
                <w:szCs w:val="24"/>
                <w:lang w:eastAsia="ar-SA"/>
              </w:rPr>
              <w:t>Gabriel-Valer ZETEA</w:t>
            </w:r>
          </w:p>
        </w:tc>
        <w:tc>
          <w:tcPr>
            <w:tcW w:w="1971" w:type="pct"/>
          </w:tcPr>
          <w:p w14:paraId="5C0FC225"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b/>
                <w:kern w:val="2"/>
                <w:sz w:val="24"/>
                <w:szCs w:val="24"/>
                <w:lang w:eastAsia="ar-SA"/>
              </w:rPr>
            </w:pPr>
            <w:r w:rsidRPr="00FA0AE7">
              <w:rPr>
                <w:rFonts w:ascii="Times New Roman" w:eastAsia="Times New Roman" w:hAnsi="Times New Roman" w:cs="Times New Roman"/>
                <w:b/>
                <w:kern w:val="2"/>
                <w:sz w:val="24"/>
                <w:szCs w:val="24"/>
                <w:lang w:eastAsia="ar-SA"/>
              </w:rPr>
              <w:t>Contractant,</w:t>
            </w:r>
          </w:p>
          <w:p w14:paraId="6397EBCB"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b/>
                <w:kern w:val="2"/>
                <w:sz w:val="24"/>
                <w:szCs w:val="24"/>
                <w:lang w:eastAsia="ar-SA"/>
              </w:rPr>
            </w:pPr>
            <w:r w:rsidRPr="00FA0AE7">
              <w:rPr>
                <w:rFonts w:ascii="Times New Roman" w:eastAsia="Times New Roman" w:hAnsi="Times New Roman" w:cs="Times New Roman"/>
                <w:b/>
                <w:kern w:val="2"/>
                <w:sz w:val="24"/>
                <w:szCs w:val="24"/>
                <w:lang w:eastAsia="ar-SA"/>
              </w:rPr>
              <w:t>..................................</w:t>
            </w:r>
          </w:p>
          <w:p w14:paraId="563DA93B"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b/>
                <w:kern w:val="2"/>
                <w:sz w:val="24"/>
                <w:szCs w:val="24"/>
                <w:lang w:eastAsia="ar-SA"/>
              </w:rPr>
            </w:pPr>
            <w:r w:rsidRPr="00FA0AE7">
              <w:rPr>
                <w:rFonts w:ascii="Times New Roman" w:eastAsia="Times New Roman" w:hAnsi="Times New Roman" w:cs="Times New Roman"/>
                <w:b/>
                <w:kern w:val="2"/>
                <w:sz w:val="24"/>
                <w:szCs w:val="24"/>
                <w:lang w:eastAsia="ar-SA"/>
              </w:rPr>
              <w:t xml:space="preserve">                                          </w:t>
            </w:r>
          </w:p>
        </w:tc>
      </w:tr>
      <w:tr w:rsidR="00FA0AE7" w:rsidRPr="00FA0AE7" w14:paraId="2A1B8D41" w14:textId="77777777" w:rsidTr="00043D88">
        <w:trPr>
          <w:trHeight w:val="1123"/>
        </w:trPr>
        <w:tc>
          <w:tcPr>
            <w:tcW w:w="3029" w:type="pct"/>
            <w:vAlign w:val="center"/>
          </w:tcPr>
          <w:p w14:paraId="7DB529DD" w14:textId="77777777" w:rsidR="00FA0AE7" w:rsidRPr="00FA0AE7" w:rsidRDefault="00FA0AE7" w:rsidP="00FA0AE7">
            <w:pPr>
              <w:spacing w:after="0" w:line="240" w:lineRule="auto"/>
              <w:jc w:val="center"/>
              <w:rPr>
                <w:rFonts w:ascii="Times New Roman" w:hAnsi="Times New Roman" w:cs="Times New Roman"/>
                <w:b/>
                <w:sz w:val="24"/>
              </w:rPr>
            </w:pPr>
          </w:p>
          <w:p w14:paraId="2A140F1A" w14:textId="77777777" w:rsidR="00FA0AE7" w:rsidRPr="00FA0AE7" w:rsidRDefault="00FA0AE7" w:rsidP="00FA0AE7">
            <w:pPr>
              <w:spacing w:after="0" w:line="240" w:lineRule="auto"/>
              <w:jc w:val="center"/>
              <w:rPr>
                <w:rFonts w:ascii="Times New Roman" w:hAnsi="Times New Roman" w:cs="Times New Roman"/>
                <w:b/>
                <w:sz w:val="24"/>
              </w:rPr>
            </w:pPr>
          </w:p>
          <w:p w14:paraId="5E94302F" w14:textId="77777777" w:rsidR="00FA0AE7" w:rsidRPr="00FA0AE7" w:rsidRDefault="00FA0AE7" w:rsidP="00FA0AE7">
            <w:pPr>
              <w:spacing w:after="0" w:line="240" w:lineRule="auto"/>
              <w:jc w:val="center"/>
              <w:rPr>
                <w:rFonts w:ascii="Times New Roman" w:hAnsi="Times New Roman" w:cs="Times New Roman"/>
                <w:sz w:val="24"/>
              </w:rPr>
            </w:pPr>
            <w:r w:rsidRPr="00FA0AE7">
              <w:rPr>
                <w:rFonts w:ascii="Times New Roman" w:hAnsi="Times New Roman" w:cs="Times New Roman"/>
                <w:sz w:val="24"/>
              </w:rPr>
              <w:t>Director executiv,</w:t>
            </w:r>
          </w:p>
          <w:p w14:paraId="76096FCF" w14:textId="77777777" w:rsidR="00FA0AE7" w:rsidRPr="00FA0AE7" w:rsidRDefault="00FA0AE7" w:rsidP="00FA0AE7">
            <w:pPr>
              <w:spacing w:after="0" w:line="240" w:lineRule="auto"/>
              <w:jc w:val="center"/>
              <w:rPr>
                <w:rFonts w:ascii="Times New Roman" w:hAnsi="Times New Roman" w:cs="Times New Roman"/>
                <w:sz w:val="24"/>
              </w:rPr>
            </w:pPr>
            <w:r w:rsidRPr="00FA0AE7">
              <w:rPr>
                <w:rFonts w:ascii="Times New Roman" w:hAnsi="Times New Roman" w:cs="Times New Roman"/>
                <w:sz w:val="24"/>
              </w:rPr>
              <w:t>Direcția Economică</w:t>
            </w:r>
          </w:p>
          <w:p w14:paraId="63135840" w14:textId="77777777" w:rsidR="00FA0AE7" w:rsidRPr="00FA0AE7" w:rsidRDefault="00FA0AE7" w:rsidP="00FA0AE7">
            <w:pPr>
              <w:spacing w:after="0" w:line="240" w:lineRule="auto"/>
              <w:jc w:val="center"/>
              <w:rPr>
                <w:rFonts w:ascii="Times New Roman" w:hAnsi="Times New Roman" w:cs="Times New Roman"/>
                <w:b/>
                <w:sz w:val="24"/>
              </w:rPr>
            </w:pPr>
            <w:r w:rsidRPr="00FA0AE7">
              <w:rPr>
                <w:rFonts w:ascii="Times New Roman" w:hAnsi="Times New Roman" w:cs="Times New Roman"/>
                <w:b/>
                <w:sz w:val="24"/>
              </w:rPr>
              <w:t>Adriana Maria PETRUȚ</w:t>
            </w:r>
          </w:p>
          <w:p w14:paraId="782D796C" w14:textId="77777777" w:rsidR="00FA0AE7" w:rsidRPr="00FA0AE7" w:rsidRDefault="00FA0AE7" w:rsidP="00FA0AE7">
            <w:pPr>
              <w:spacing w:after="0" w:line="240" w:lineRule="auto"/>
              <w:jc w:val="center"/>
              <w:rPr>
                <w:rFonts w:ascii="Times New Roman" w:hAnsi="Times New Roman" w:cs="Times New Roman"/>
                <w:b/>
                <w:sz w:val="24"/>
              </w:rPr>
            </w:pPr>
          </w:p>
          <w:p w14:paraId="03980CD7" w14:textId="77777777" w:rsidR="00FA0AE7" w:rsidRPr="00FA0AE7" w:rsidRDefault="00FA0AE7" w:rsidP="00FA0AE7">
            <w:pPr>
              <w:spacing w:after="0" w:line="240" w:lineRule="auto"/>
              <w:jc w:val="center"/>
              <w:rPr>
                <w:rFonts w:ascii="Times New Roman" w:hAnsi="Times New Roman" w:cs="Times New Roman"/>
                <w:b/>
                <w:sz w:val="24"/>
              </w:rPr>
            </w:pPr>
          </w:p>
        </w:tc>
        <w:tc>
          <w:tcPr>
            <w:tcW w:w="1971" w:type="pct"/>
          </w:tcPr>
          <w:p w14:paraId="7B313718"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b/>
                <w:kern w:val="2"/>
                <w:sz w:val="24"/>
                <w:szCs w:val="24"/>
                <w:lang w:eastAsia="ar-SA"/>
              </w:rPr>
            </w:pPr>
          </w:p>
        </w:tc>
      </w:tr>
      <w:tr w:rsidR="00FA0AE7" w:rsidRPr="00FA0AE7" w14:paraId="7DD134A7" w14:textId="77777777" w:rsidTr="00043D88">
        <w:trPr>
          <w:trHeight w:val="1039"/>
        </w:trPr>
        <w:tc>
          <w:tcPr>
            <w:tcW w:w="3029" w:type="pct"/>
            <w:vAlign w:val="center"/>
          </w:tcPr>
          <w:p w14:paraId="7E06C210" w14:textId="77777777" w:rsidR="00FA0AE7" w:rsidRPr="00FA0AE7" w:rsidRDefault="00FA0AE7" w:rsidP="00FA0AE7">
            <w:pPr>
              <w:overflowPunct w:val="0"/>
              <w:autoSpaceDE w:val="0"/>
              <w:spacing w:after="0" w:line="276" w:lineRule="auto"/>
              <w:jc w:val="center"/>
              <w:rPr>
                <w:rFonts w:ascii="Times New Roman" w:hAnsi="Times New Roman" w:cs="Times New Roman"/>
                <w:sz w:val="24"/>
                <w:szCs w:val="24"/>
                <w:lang w:eastAsia="ar-SA"/>
              </w:rPr>
            </w:pPr>
            <w:r w:rsidRPr="00FA0AE7">
              <w:rPr>
                <w:rFonts w:ascii="Times New Roman" w:hAnsi="Times New Roman" w:cs="Times New Roman"/>
                <w:sz w:val="24"/>
                <w:szCs w:val="24"/>
                <w:lang w:eastAsia="ar-SA"/>
              </w:rPr>
              <w:t>Director general</w:t>
            </w:r>
          </w:p>
          <w:p w14:paraId="644FDCA4" w14:textId="77777777" w:rsidR="00FA0AE7" w:rsidRPr="00FA0AE7" w:rsidRDefault="00FA0AE7" w:rsidP="00FA0AE7">
            <w:pPr>
              <w:overflowPunct w:val="0"/>
              <w:autoSpaceDE w:val="0"/>
              <w:spacing w:after="0" w:line="276" w:lineRule="auto"/>
              <w:jc w:val="center"/>
              <w:rPr>
                <w:rFonts w:ascii="Times New Roman" w:hAnsi="Times New Roman" w:cs="Times New Roman"/>
                <w:sz w:val="24"/>
                <w:szCs w:val="24"/>
                <w:lang w:eastAsia="ar-SA"/>
              </w:rPr>
            </w:pPr>
            <w:r w:rsidRPr="00FA0AE7">
              <w:rPr>
                <w:rFonts w:ascii="Times New Roman" w:hAnsi="Times New Roman" w:cs="Times New Roman"/>
                <w:sz w:val="24"/>
                <w:szCs w:val="24"/>
                <w:lang w:eastAsia="ar-SA"/>
              </w:rPr>
              <w:t>Direcția Generală Dezvoltare, Tehnică și Investiții</w:t>
            </w:r>
          </w:p>
          <w:p w14:paraId="66D07118" w14:textId="77777777" w:rsidR="00FA0AE7" w:rsidRPr="00FA0AE7" w:rsidRDefault="00FA0AE7" w:rsidP="00FA0AE7">
            <w:pPr>
              <w:overflowPunct w:val="0"/>
              <w:autoSpaceDE w:val="0"/>
              <w:spacing w:after="0" w:line="276" w:lineRule="auto"/>
              <w:jc w:val="center"/>
              <w:rPr>
                <w:rFonts w:ascii="Times New Roman" w:hAnsi="Times New Roman" w:cs="Times New Roman"/>
                <w:b/>
                <w:bCs/>
                <w:sz w:val="24"/>
                <w:szCs w:val="24"/>
                <w:lang w:eastAsia="ar-SA"/>
              </w:rPr>
            </w:pPr>
            <w:r w:rsidRPr="00FA0AE7">
              <w:rPr>
                <w:rFonts w:ascii="Times New Roman" w:hAnsi="Times New Roman" w:cs="Times New Roman"/>
                <w:b/>
                <w:bCs/>
                <w:sz w:val="24"/>
                <w:szCs w:val="24"/>
                <w:lang w:eastAsia="ar-SA"/>
              </w:rPr>
              <w:t>Gabriela Marcela POP</w:t>
            </w:r>
          </w:p>
          <w:p w14:paraId="658F86AD" w14:textId="77777777" w:rsidR="00FA0AE7" w:rsidRPr="00FA0AE7" w:rsidRDefault="00FA0AE7" w:rsidP="00FA0AE7">
            <w:pPr>
              <w:rPr>
                <w:rFonts w:ascii="Calibri" w:hAnsi="Calibri" w:cs="Calibri"/>
                <w:lang w:val="en-US"/>
              </w:rPr>
            </w:pPr>
          </w:p>
          <w:p w14:paraId="4E2E7656" w14:textId="77777777" w:rsidR="00FA0AE7" w:rsidRPr="00FA0AE7" w:rsidRDefault="00FA0AE7" w:rsidP="00FA0AE7">
            <w:pPr>
              <w:spacing w:after="0" w:line="240" w:lineRule="auto"/>
              <w:jc w:val="center"/>
              <w:rPr>
                <w:rFonts w:ascii="Times New Roman" w:hAnsi="Times New Roman" w:cs="Times New Roman"/>
                <w:b/>
                <w:sz w:val="24"/>
              </w:rPr>
            </w:pPr>
          </w:p>
        </w:tc>
        <w:tc>
          <w:tcPr>
            <w:tcW w:w="1971" w:type="pct"/>
            <w:vAlign w:val="center"/>
          </w:tcPr>
          <w:p w14:paraId="677E92C3"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p>
        </w:tc>
      </w:tr>
      <w:tr w:rsidR="00FA0AE7" w:rsidRPr="00FA0AE7" w14:paraId="1BB38C8F" w14:textId="77777777" w:rsidTr="00043D88">
        <w:trPr>
          <w:trHeight w:val="1039"/>
        </w:trPr>
        <w:tc>
          <w:tcPr>
            <w:tcW w:w="3029" w:type="pct"/>
            <w:vAlign w:val="center"/>
          </w:tcPr>
          <w:p w14:paraId="5DDDE77F" w14:textId="77777777" w:rsidR="00FA0AE7" w:rsidRPr="00FA0AE7" w:rsidRDefault="00FA0AE7" w:rsidP="00FA0AE7">
            <w:pPr>
              <w:overflowPunct w:val="0"/>
              <w:autoSpaceDE w:val="0"/>
              <w:spacing w:after="0" w:line="276" w:lineRule="auto"/>
              <w:jc w:val="center"/>
              <w:rPr>
                <w:rFonts w:ascii="Times New Roman" w:hAnsi="Times New Roman" w:cs="Times New Roman"/>
                <w:sz w:val="24"/>
                <w:szCs w:val="24"/>
                <w:lang w:eastAsia="ar-SA"/>
              </w:rPr>
            </w:pPr>
            <w:r w:rsidRPr="00FA0AE7">
              <w:rPr>
                <w:rFonts w:ascii="Times New Roman" w:hAnsi="Times New Roman" w:cs="Times New Roman"/>
                <w:sz w:val="24"/>
                <w:szCs w:val="24"/>
                <w:lang w:eastAsia="ar-SA"/>
              </w:rPr>
              <w:t xml:space="preserve">Director executiv </w:t>
            </w:r>
          </w:p>
          <w:p w14:paraId="2506E4A8" w14:textId="77777777" w:rsidR="00FA0AE7" w:rsidRPr="00FA0AE7" w:rsidRDefault="00FA0AE7" w:rsidP="00FA0AE7">
            <w:pPr>
              <w:overflowPunct w:val="0"/>
              <w:autoSpaceDE w:val="0"/>
              <w:spacing w:after="0" w:line="276" w:lineRule="auto"/>
              <w:jc w:val="center"/>
              <w:rPr>
                <w:rFonts w:ascii="Times New Roman" w:hAnsi="Times New Roman" w:cs="Times New Roman"/>
                <w:sz w:val="24"/>
                <w:szCs w:val="24"/>
                <w:lang w:eastAsia="ar-SA"/>
              </w:rPr>
            </w:pPr>
            <w:r w:rsidRPr="00FA0AE7">
              <w:rPr>
                <w:rFonts w:ascii="Times New Roman" w:hAnsi="Times New Roman" w:cs="Times New Roman"/>
                <w:sz w:val="24"/>
                <w:szCs w:val="24"/>
                <w:lang w:eastAsia="ar-SA"/>
              </w:rPr>
              <w:t xml:space="preserve">Direcția Dezvoltare și Implementare Proiecte </w:t>
            </w:r>
          </w:p>
          <w:p w14:paraId="147EBBA1" w14:textId="77777777" w:rsidR="00FA0AE7" w:rsidRPr="00FA0AE7" w:rsidRDefault="00FA0AE7" w:rsidP="00FA0AE7">
            <w:pPr>
              <w:spacing w:after="0" w:line="276" w:lineRule="auto"/>
              <w:jc w:val="center"/>
              <w:rPr>
                <w:rFonts w:ascii="Times New Roman" w:hAnsi="Times New Roman" w:cs="Times New Roman"/>
                <w:b/>
                <w:sz w:val="24"/>
              </w:rPr>
            </w:pPr>
            <w:r w:rsidRPr="00FA0AE7">
              <w:rPr>
                <w:rFonts w:ascii="Times New Roman" w:hAnsi="Times New Roman" w:cs="Times New Roman"/>
                <w:b/>
                <w:bCs/>
                <w:sz w:val="24"/>
                <w:szCs w:val="24"/>
                <w:lang w:eastAsia="ar-SA"/>
              </w:rPr>
              <w:t>Oana-Irina CHIOREAN</w:t>
            </w:r>
          </w:p>
        </w:tc>
        <w:tc>
          <w:tcPr>
            <w:tcW w:w="1971" w:type="pct"/>
            <w:vAlign w:val="center"/>
          </w:tcPr>
          <w:p w14:paraId="5CF0C49C"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p>
        </w:tc>
      </w:tr>
      <w:tr w:rsidR="00FA0AE7" w:rsidRPr="00FA0AE7" w14:paraId="43B340FA" w14:textId="77777777" w:rsidTr="00043D88">
        <w:trPr>
          <w:trHeight w:val="984"/>
        </w:trPr>
        <w:tc>
          <w:tcPr>
            <w:tcW w:w="3029" w:type="pct"/>
          </w:tcPr>
          <w:p w14:paraId="52241567"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p>
          <w:p w14:paraId="4D55E6E2"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p>
          <w:p w14:paraId="73875D77" w14:textId="77777777" w:rsidR="00FA0AE7" w:rsidRPr="00FA0AE7" w:rsidRDefault="00FA0AE7" w:rsidP="00FA0AE7">
            <w:pPr>
              <w:spacing w:after="0" w:line="240" w:lineRule="auto"/>
              <w:jc w:val="center"/>
              <w:rPr>
                <w:rFonts w:ascii="Times New Roman" w:hAnsi="Times New Roman" w:cs="Times New Roman"/>
                <w:sz w:val="24"/>
              </w:rPr>
            </w:pPr>
            <w:proofErr w:type="spellStart"/>
            <w:r w:rsidRPr="00FA0AE7">
              <w:rPr>
                <w:rFonts w:ascii="Times New Roman" w:hAnsi="Times New Roman" w:cs="Times New Roman"/>
                <w:sz w:val="24"/>
              </w:rPr>
              <w:t>Direcţia</w:t>
            </w:r>
            <w:proofErr w:type="spellEnd"/>
            <w:r w:rsidRPr="00FA0AE7">
              <w:rPr>
                <w:rFonts w:ascii="Times New Roman" w:hAnsi="Times New Roman" w:cs="Times New Roman"/>
                <w:sz w:val="24"/>
              </w:rPr>
              <w:t xml:space="preserve"> Juridică</w:t>
            </w:r>
          </w:p>
          <w:p w14:paraId="2B19979E"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b/>
                <w:kern w:val="2"/>
                <w:sz w:val="24"/>
                <w:szCs w:val="24"/>
                <w:lang w:eastAsia="ar-SA"/>
              </w:rPr>
            </w:pPr>
          </w:p>
        </w:tc>
        <w:tc>
          <w:tcPr>
            <w:tcW w:w="1971" w:type="pct"/>
            <w:vAlign w:val="center"/>
          </w:tcPr>
          <w:p w14:paraId="0FDA45C5"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p>
        </w:tc>
      </w:tr>
      <w:tr w:rsidR="00FA0AE7" w:rsidRPr="00FA0AE7" w14:paraId="0995E99E" w14:textId="77777777" w:rsidTr="00043D88">
        <w:trPr>
          <w:trHeight w:val="602"/>
        </w:trPr>
        <w:tc>
          <w:tcPr>
            <w:tcW w:w="3029" w:type="pct"/>
          </w:tcPr>
          <w:p w14:paraId="4ED08951"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p>
          <w:p w14:paraId="3130C1BE"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p>
          <w:p w14:paraId="36855D48"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r w:rsidRPr="00FA0AE7">
              <w:rPr>
                <w:rFonts w:ascii="Times New Roman" w:eastAsia="Times New Roman" w:hAnsi="Times New Roman" w:cs="Times New Roman"/>
                <w:kern w:val="2"/>
                <w:sz w:val="24"/>
                <w:szCs w:val="24"/>
                <w:lang w:eastAsia="ar-SA"/>
              </w:rPr>
              <w:t>Șef serviciu</w:t>
            </w:r>
          </w:p>
          <w:p w14:paraId="35586308"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r w:rsidRPr="00FA0AE7">
              <w:rPr>
                <w:rFonts w:ascii="Times New Roman" w:eastAsia="Times New Roman" w:hAnsi="Times New Roman" w:cs="Times New Roman"/>
                <w:kern w:val="2"/>
                <w:sz w:val="24"/>
                <w:szCs w:val="24"/>
                <w:lang w:eastAsia="ar-SA"/>
              </w:rPr>
              <w:t>Serviciul achiziții publice,</w:t>
            </w:r>
          </w:p>
          <w:p w14:paraId="1ADBF583"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b/>
                <w:bCs/>
                <w:kern w:val="2"/>
                <w:sz w:val="24"/>
                <w:szCs w:val="24"/>
                <w:lang w:eastAsia="ar-SA"/>
              </w:rPr>
            </w:pPr>
            <w:r w:rsidRPr="00FA0AE7">
              <w:rPr>
                <w:rFonts w:ascii="Times New Roman" w:eastAsia="Times New Roman" w:hAnsi="Times New Roman" w:cs="Times New Roman"/>
                <w:b/>
                <w:bCs/>
                <w:kern w:val="2"/>
                <w:sz w:val="24"/>
                <w:szCs w:val="24"/>
                <w:lang w:eastAsia="ar-SA"/>
              </w:rPr>
              <w:t>Ana  ZAHARIA</w:t>
            </w:r>
          </w:p>
        </w:tc>
        <w:tc>
          <w:tcPr>
            <w:tcW w:w="1971" w:type="pct"/>
            <w:vAlign w:val="center"/>
          </w:tcPr>
          <w:p w14:paraId="036660A2" w14:textId="77777777" w:rsidR="00FA0AE7" w:rsidRPr="00FA0AE7" w:rsidRDefault="00FA0AE7" w:rsidP="00FA0AE7">
            <w:pPr>
              <w:suppressAutoHyphens/>
              <w:overflowPunct w:val="0"/>
              <w:autoSpaceDE w:val="0"/>
              <w:spacing w:after="0" w:line="276" w:lineRule="auto"/>
              <w:jc w:val="center"/>
              <w:rPr>
                <w:rFonts w:ascii="Times New Roman" w:eastAsia="Times New Roman" w:hAnsi="Times New Roman" w:cs="Times New Roman"/>
                <w:kern w:val="2"/>
                <w:sz w:val="24"/>
                <w:szCs w:val="24"/>
                <w:lang w:eastAsia="ar-SA"/>
              </w:rPr>
            </w:pPr>
          </w:p>
        </w:tc>
      </w:tr>
    </w:tbl>
    <w:p w14:paraId="3E5D435C" w14:textId="77777777" w:rsidR="00AC341A" w:rsidRPr="008511BD" w:rsidRDefault="00AC341A" w:rsidP="00AC341A">
      <w:pPr>
        <w:pStyle w:val="NoSpacing"/>
        <w:jc w:val="both"/>
        <w:rPr>
          <w:rFonts w:ascii="Times New Roman" w:hAnsi="Times New Roman" w:cs="Times New Roman"/>
          <w:sz w:val="24"/>
          <w:szCs w:val="24"/>
        </w:rPr>
      </w:pPr>
    </w:p>
    <w:sectPr w:rsidR="00AC341A" w:rsidRPr="008511BD" w:rsidSect="002B2E7D">
      <w:footerReference w:type="default" r:id="rId8"/>
      <w:headerReference w:type="first" r:id="rId9"/>
      <w:footerReference w:type="first" r:id="rId10"/>
      <w:pgSz w:w="11906" w:h="16838"/>
      <w:pgMar w:top="810" w:right="849" w:bottom="426" w:left="851" w:header="709" w:footer="14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5538E" w16cid:durableId="27C55C0D"/>
  <w16cid:commentId w16cid:paraId="59A5ED57" w16cid:durableId="27C55C0E"/>
  <w16cid:commentId w16cid:paraId="32865517" w16cid:durableId="27C55C0F"/>
  <w16cid:commentId w16cid:paraId="0E806FF4" w16cid:durableId="27C55C10"/>
  <w16cid:commentId w16cid:paraId="734AE260" w16cid:durableId="27C55C11"/>
  <w16cid:commentId w16cid:paraId="3A3B4CD1" w16cid:durableId="27C55C12"/>
  <w16cid:commentId w16cid:paraId="442E0A51" w16cid:durableId="27C55C13"/>
  <w16cid:commentId w16cid:paraId="596FD78B" w16cid:durableId="27C55C14"/>
  <w16cid:commentId w16cid:paraId="5BBC14E3" w16cid:durableId="27C55C15"/>
  <w16cid:commentId w16cid:paraId="3E0E5C4A" w16cid:durableId="27C55C16"/>
  <w16cid:commentId w16cid:paraId="63FDEE80" w16cid:durableId="27C55C17"/>
  <w16cid:commentId w16cid:paraId="52FE7C75" w16cid:durableId="27C55C18"/>
  <w16cid:commentId w16cid:paraId="59B75404" w16cid:durableId="27C55C19"/>
  <w16cid:commentId w16cid:paraId="2CCE6DBA" w16cid:durableId="27C55C1A"/>
  <w16cid:commentId w16cid:paraId="4EB44616" w16cid:durableId="27C55C1B"/>
  <w16cid:commentId w16cid:paraId="46F9AD05" w16cid:durableId="27C55C1C"/>
  <w16cid:commentId w16cid:paraId="0477FA7E" w16cid:durableId="27C55C1D"/>
  <w16cid:commentId w16cid:paraId="14A11C50" w16cid:durableId="27C55C1E"/>
  <w16cid:commentId w16cid:paraId="50367925" w16cid:durableId="27C55C1F"/>
  <w16cid:commentId w16cid:paraId="469461BB" w16cid:durableId="27C55C20"/>
  <w16cid:commentId w16cid:paraId="200557F4" w16cid:durableId="27C55C21"/>
  <w16cid:commentId w16cid:paraId="32314EEA" w16cid:durableId="27C55C22"/>
  <w16cid:commentId w16cid:paraId="65A7530A" w16cid:durableId="27C55C23"/>
  <w16cid:commentId w16cid:paraId="26F52236" w16cid:durableId="27C55C24"/>
  <w16cid:commentId w16cid:paraId="6E1BC886" w16cid:durableId="27C55C25"/>
  <w16cid:commentId w16cid:paraId="4D55F732" w16cid:durableId="27C55C26"/>
  <w16cid:commentId w16cid:paraId="5F7B1921" w16cid:durableId="27C55C27"/>
  <w16cid:commentId w16cid:paraId="04660E40" w16cid:durableId="27C55C28"/>
  <w16cid:commentId w16cid:paraId="0D81F691" w16cid:durableId="27C55C29"/>
  <w16cid:commentId w16cid:paraId="07D1F462" w16cid:durableId="27C55C2A"/>
  <w16cid:commentId w16cid:paraId="44B59327" w16cid:durableId="27C55C2B"/>
  <w16cid:commentId w16cid:paraId="11A9C344" w16cid:durableId="27C55C2C"/>
  <w16cid:commentId w16cid:paraId="33FEF270" w16cid:durableId="27C55C2D"/>
  <w16cid:commentId w16cid:paraId="3C6C0C28" w16cid:durableId="27C55C2E"/>
  <w16cid:commentId w16cid:paraId="75B5695F" w16cid:durableId="27C55C2F"/>
  <w16cid:commentId w16cid:paraId="71EBF065" w16cid:durableId="27C55C30"/>
  <w16cid:commentId w16cid:paraId="5D5E6FDC" w16cid:durableId="27C55C31"/>
  <w16cid:commentId w16cid:paraId="4584234F" w16cid:durableId="27C55C32"/>
  <w16cid:commentId w16cid:paraId="792E67E0" w16cid:durableId="27C55C33"/>
  <w16cid:commentId w16cid:paraId="61F1E032" w16cid:durableId="27C55C34"/>
  <w16cid:commentId w16cid:paraId="6D5A0421" w16cid:durableId="27C55C35"/>
  <w16cid:commentId w16cid:paraId="0F113B35" w16cid:durableId="27C55C36"/>
  <w16cid:commentId w16cid:paraId="70856AC5" w16cid:durableId="27C55C37"/>
  <w16cid:commentId w16cid:paraId="7FE04AF4" w16cid:durableId="27C55C38"/>
  <w16cid:commentId w16cid:paraId="7F0342AB" w16cid:durableId="27C55C39"/>
  <w16cid:commentId w16cid:paraId="2A22D191" w16cid:durableId="27C55C3A"/>
  <w16cid:commentId w16cid:paraId="5A64EC9D" w16cid:durableId="27C55C3B"/>
  <w16cid:commentId w16cid:paraId="30C9130C" w16cid:durableId="27C55C3C"/>
  <w16cid:commentId w16cid:paraId="4FB5B70D" w16cid:durableId="27C55C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0303C" w14:textId="77777777" w:rsidR="006261C1" w:rsidRDefault="006261C1" w:rsidP="001504ED">
      <w:pPr>
        <w:spacing w:after="0" w:line="240" w:lineRule="auto"/>
      </w:pPr>
      <w:r>
        <w:separator/>
      </w:r>
    </w:p>
  </w:endnote>
  <w:endnote w:type="continuationSeparator" w:id="0">
    <w:p w14:paraId="0CAF1325" w14:textId="77777777" w:rsidR="006261C1" w:rsidRDefault="006261C1"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637717"/>
      <w:docPartObj>
        <w:docPartGallery w:val="Page Numbers (Bottom of Page)"/>
        <w:docPartUnique/>
      </w:docPartObj>
    </w:sdtPr>
    <w:sdtEndPr>
      <w:rPr>
        <w:noProof/>
      </w:rPr>
    </w:sdtEndPr>
    <w:sdtContent>
      <w:p w14:paraId="725E26F2" w14:textId="2B6C75BB" w:rsidR="00DC2C30" w:rsidRDefault="00DC2C30">
        <w:pPr>
          <w:pStyle w:val="Footer"/>
          <w:jc w:val="center"/>
        </w:pPr>
        <w:r>
          <w:fldChar w:fldCharType="begin"/>
        </w:r>
        <w:r>
          <w:instrText xml:space="preserve"> PAGE   \* MERGEFORMAT </w:instrText>
        </w:r>
        <w:r>
          <w:fldChar w:fldCharType="separate"/>
        </w:r>
        <w:r w:rsidR="00632400">
          <w:rPr>
            <w:noProof/>
          </w:rPr>
          <w:t>18</w:t>
        </w:r>
        <w:r>
          <w:rPr>
            <w:noProof/>
          </w:rPr>
          <w:fldChar w:fldCharType="end"/>
        </w:r>
      </w:p>
    </w:sdtContent>
  </w:sdt>
  <w:p w14:paraId="4601A7F2" w14:textId="77777777" w:rsidR="00DC2C30" w:rsidRDefault="00DC2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95816"/>
      <w:docPartObj>
        <w:docPartGallery w:val="Page Numbers (Bottom of Page)"/>
        <w:docPartUnique/>
      </w:docPartObj>
    </w:sdtPr>
    <w:sdtEndPr>
      <w:rPr>
        <w:noProof/>
      </w:rPr>
    </w:sdtEndPr>
    <w:sdtContent>
      <w:p w14:paraId="418BEFD3" w14:textId="014FFFAD" w:rsidR="00DC2C30" w:rsidRDefault="00DC2C30">
        <w:pPr>
          <w:pStyle w:val="Footer"/>
          <w:jc w:val="right"/>
        </w:pPr>
        <w:r>
          <w:fldChar w:fldCharType="begin"/>
        </w:r>
        <w:r>
          <w:instrText xml:space="preserve"> PAGE   \* MERGEFORMAT </w:instrText>
        </w:r>
        <w:r>
          <w:fldChar w:fldCharType="separate"/>
        </w:r>
        <w:r w:rsidR="00632400">
          <w:rPr>
            <w:noProof/>
          </w:rPr>
          <w:t>1</w:t>
        </w:r>
        <w:r>
          <w:rPr>
            <w:noProof/>
          </w:rPr>
          <w:fldChar w:fldCharType="end"/>
        </w:r>
      </w:p>
    </w:sdtContent>
  </w:sdt>
  <w:p w14:paraId="7543B537" w14:textId="77777777" w:rsidR="00DC2C30" w:rsidRDefault="00DC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5C41A" w14:textId="77777777" w:rsidR="006261C1" w:rsidRDefault="006261C1" w:rsidP="001504ED">
      <w:pPr>
        <w:spacing w:after="0" w:line="240" w:lineRule="auto"/>
      </w:pPr>
      <w:r>
        <w:separator/>
      </w:r>
    </w:p>
  </w:footnote>
  <w:footnote w:type="continuationSeparator" w:id="0">
    <w:p w14:paraId="227A66BE" w14:textId="77777777" w:rsidR="006261C1" w:rsidRDefault="006261C1"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FD0D" w14:textId="28B5FBE1" w:rsidR="00DC2C30" w:rsidRDefault="00DC2C30" w:rsidP="001A4E10">
    <w:pPr>
      <w:pStyle w:val="Header"/>
      <w:tabs>
        <w:tab w:val="clear" w:pos="4536"/>
        <w:tab w:val="clear" w:pos="9072"/>
        <w:tab w:val="left" w:pos="1410"/>
      </w:tabs>
    </w:pPr>
    <w:r>
      <w:tab/>
    </w:r>
  </w:p>
  <w:p w14:paraId="6F66C465" w14:textId="77777777" w:rsidR="00DC2C30" w:rsidRDefault="00DC2C30" w:rsidP="001A4E10">
    <w:pPr>
      <w:pStyle w:val="Header"/>
      <w:tabs>
        <w:tab w:val="clear" w:pos="4536"/>
        <w:tab w:val="clear" w:pos="9072"/>
        <w:tab w:val="left" w:pos="1410"/>
      </w:tabs>
    </w:pPr>
  </w:p>
  <w:p w14:paraId="55B1D324" w14:textId="77777777" w:rsidR="00DC2C30" w:rsidRDefault="00DC2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9E68A1C0"/>
    <w:lvl w:ilvl="0" w:tplc="E9E6A2A8">
      <w:start w:val="1"/>
      <w:numFmt w:val="decimal"/>
      <w:lvlText w:val="15.%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A834764C"/>
    <w:lvl w:ilvl="0" w:tplc="DC621A68">
      <w:start w:val="1"/>
      <w:numFmt w:val="decimal"/>
      <w:lvlText w:val="5.%1."/>
      <w:lvlJc w:val="left"/>
      <w:pPr>
        <w:ind w:left="721" w:hanging="360"/>
      </w:pPr>
      <w:rPr>
        <w:rFonts w:hint="default"/>
        <w:b/>
        <w:i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D94030"/>
    <w:multiLevelType w:val="multilevel"/>
    <w:tmpl w:val="834A3D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B50CC9"/>
    <w:multiLevelType w:val="hybridMultilevel"/>
    <w:tmpl w:val="DAB6221A"/>
    <w:lvl w:ilvl="0" w:tplc="77DA552C">
      <w:start w:val="2"/>
      <w:numFmt w:val="bullet"/>
      <w:lvlText w:val="-"/>
      <w:lvlJc w:val="left"/>
      <w:pPr>
        <w:ind w:left="814" w:hanging="360"/>
      </w:pPr>
      <w:rPr>
        <w:rFonts w:ascii="Times New Roman" w:eastAsiaTheme="minorHAnsi" w:hAnsi="Times New Roman" w:cs="Times New Roman" w:hint="default"/>
      </w:rPr>
    </w:lvl>
    <w:lvl w:ilvl="1" w:tplc="04180003" w:tentative="1">
      <w:start w:val="1"/>
      <w:numFmt w:val="bullet"/>
      <w:lvlText w:val="o"/>
      <w:lvlJc w:val="left"/>
      <w:pPr>
        <w:ind w:left="1534" w:hanging="360"/>
      </w:pPr>
      <w:rPr>
        <w:rFonts w:ascii="Courier New" w:hAnsi="Courier New" w:cs="Courier New" w:hint="default"/>
      </w:rPr>
    </w:lvl>
    <w:lvl w:ilvl="2" w:tplc="04180005" w:tentative="1">
      <w:start w:val="1"/>
      <w:numFmt w:val="bullet"/>
      <w:lvlText w:val=""/>
      <w:lvlJc w:val="left"/>
      <w:pPr>
        <w:ind w:left="2254" w:hanging="360"/>
      </w:pPr>
      <w:rPr>
        <w:rFonts w:ascii="Wingdings" w:hAnsi="Wingdings" w:hint="default"/>
      </w:rPr>
    </w:lvl>
    <w:lvl w:ilvl="3" w:tplc="04180001" w:tentative="1">
      <w:start w:val="1"/>
      <w:numFmt w:val="bullet"/>
      <w:lvlText w:val=""/>
      <w:lvlJc w:val="left"/>
      <w:pPr>
        <w:ind w:left="2974" w:hanging="360"/>
      </w:pPr>
      <w:rPr>
        <w:rFonts w:ascii="Symbol" w:hAnsi="Symbol" w:hint="default"/>
      </w:rPr>
    </w:lvl>
    <w:lvl w:ilvl="4" w:tplc="04180003" w:tentative="1">
      <w:start w:val="1"/>
      <w:numFmt w:val="bullet"/>
      <w:lvlText w:val="o"/>
      <w:lvlJc w:val="left"/>
      <w:pPr>
        <w:ind w:left="3694" w:hanging="360"/>
      </w:pPr>
      <w:rPr>
        <w:rFonts w:ascii="Courier New" w:hAnsi="Courier New" w:cs="Courier New" w:hint="default"/>
      </w:rPr>
    </w:lvl>
    <w:lvl w:ilvl="5" w:tplc="04180005" w:tentative="1">
      <w:start w:val="1"/>
      <w:numFmt w:val="bullet"/>
      <w:lvlText w:val=""/>
      <w:lvlJc w:val="left"/>
      <w:pPr>
        <w:ind w:left="4414" w:hanging="360"/>
      </w:pPr>
      <w:rPr>
        <w:rFonts w:ascii="Wingdings" w:hAnsi="Wingdings" w:hint="default"/>
      </w:rPr>
    </w:lvl>
    <w:lvl w:ilvl="6" w:tplc="04180001" w:tentative="1">
      <w:start w:val="1"/>
      <w:numFmt w:val="bullet"/>
      <w:lvlText w:val=""/>
      <w:lvlJc w:val="left"/>
      <w:pPr>
        <w:ind w:left="5134" w:hanging="360"/>
      </w:pPr>
      <w:rPr>
        <w:rFonts w:ascii="Symbol" w:hAnsi="Symbol" w:hint="default"/>
      </w:rPr>
    </w:lvl>
    <w:lvl w:ilvl="7" w:tplc="04180003" w:tentative="1">
      <w:start w:val="1"/>
      <w:numFmt w:val="bullet"/>
      <w:lvlText w:val="o"/>
      <w:lvlJc w:val="left"/>
      <w:pPr>
        <w:ind w:left="5854" w:hanging="360"/>
      </w:pPr>
      <w:rPr>
        <w:rFonts w:ascii="Courier New" w:hAnsi="Courier New" w:cs="Courier New" w:hint="default"/>
      </w:rPr>
    </w:lvl>
    <w:lvl w:ilvl="8" w:tplc="04180005" w:tentative="1">
      <w:start w:val="1"/>
      <w:numFmt w:val="bullet"/>
      <w:lvlText w:val=""/>
      <w:lvlJc w:val="left"/>
      <w:pPr>
        <w:ind w:left="6574" w:hanging="360"/>
      </w:pPr>
      <w:rPr>
        <w:rFonts w:ascii="Wingdings" w:hAnsi="Wingdings" w:hint="default"/>
      </w:r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066020"/>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8AC4E84"/>
    <w:multiLevelType w:val="hybridMultilevel"/>
    <w:tmpl w:val="0770A544"/>
    <w:lvl w:ilvl="0" w:tplc="8EB64FC0">
      <w:start w:val="1"/>
      <w:numFmt w:val="decimal"/>
      <w:lvlText w:val="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8"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2"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3"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8"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8B387B"/>
    <w:multiLevelType w:val="multilevel"/>
    <w:tmpl w:val="3C52A4FA"/>
    <w:lvl w:ilvl="0">
      <w:start w:val="1"/>
      <w:numFmt w:val="decimal"/>
      <w:lvlText w:val="%1."/>
      <w:lvlJc w:val="left"/>
      <w:pPr>
        <w:ind w:left="360" w:hanging="360"/>
      </w:pPr>
    </w:lvl>
    <w:lvl w:ilvl="1">
      <w:start w:val="6"/>
      <w:numFmt w:val="decimal"/>
      <w:isLgl/>
      <w:lvlText w:val="%1.%2"/>
      <w:lvlJc w:val="left"/>
      <w:pPr>
        <w:ind w:left="630" w:hanging="6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4" w15:restartNumberingAfterBreak="0">
    <w:nsid w:val="4C3E2B8B"/>
    <w:multiLevelType w:val="hybridMultilevel"/>
    <w:tmpl w:val="00C84600"/>
    <w:lvl w:ilvl="0" w:tplc="0418000F">
      <w:start w:val="1"/>
      <w:numFmt w:val="decimal"/>
      <w:lvlText w:val="%1."/>
      <w:lvlJc w:val="left"/>
      <w:pPr>
        <w:ind w:left="360" w:hanging="360"/>
      </w:p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05"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4FDA3712"/>
    <w:multiLevelType w:val="hybridMultilevel"/>
    <w:tmpl w:val="5C9C4904"/>
    <w:lvl w:ilvl="0" w:tplc="6B94A9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5"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638E1BCE"/>
    <w:multiLevelType w:val="hybridMultilevel"/>
    <w:tmpl w:val="4F86352C"/>
    <w:lvl w:ilvl="0" w:tplc="3A1214A8">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7"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8"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9"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2"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3" w15:restartNumberingAfterBreak="0">
    <w:nsid w:val="7CAA6785"/>
    <w:multiLevelType w:val="hybridMultilevel"/>
    <w:tmpl w:val="C13E23F4"/>
    <w:lvl w:ilvl="0" w:tplc="B87841EE">
      <w:start w:val="2"/>
      <w:numFmt w:val="bullet"/>
      <w:lvlText w:val="-"/>
      <w:lvlJc w:val="left"/>
      <w:pPr>
        <w:ind w:left="814" w:hanging="360"/>
      </w:pPr>
      <w:rPr>
        <w:rFonts w:ascii="Times New Roman" w:eastAsiaTheme="minorHAnsi" w:hAnsi="Times New Roman" w:cs="Times New Roman" w:hint="default"/>
      </w:rPr>
    </w:lvl>
    <w:lvl w:ilvl="1" w:tplc="04180003" w:tentative="1">
      <w:start w:val="1"/>
      <w:numFmt w:val="bullet"/>
      <w:lvlText w:val="o"/>
      <w:lvlJc w:val="left"/>
      <w:pPr>
        <w:ind w:left="1534" w:hanging="360"/>
      </w:pPr>
      <w:rPr>
        <w:rFonts w:ascii="Courier New" w:hAnsi="Courier New" w:cs="Courier New" w:hint="default"/>
      </w:rPr>
    </w:lvl>
    <w:lvl w:ilvl="2" w:tplc="04180005" w:tentative="1">
      <w:start w:val="1"/>
      <w:numFmt w:val="bullet"/>
      <w:lvlText w:val=""/>
      <w:lvlJc w:val="left"/>
      <w:pPr>
        <w:ind w:left="2254" w:hanging="360"/>
      </w:pPr>
      <w:rPr>
        <w:rFonts w:ascii="Wingdings" w:hAnsi="Wingdings" w:hint="default"/>
      </w:rPr>
    </w:lvl>
    <w:lvl w:ilvl="3" w:tplc="04180001" w:tentative="1">
      <w:start w:val="1"/>
      <w:numFmt w:val="bullet"/>
      <w:lvlText w:val=""/>
      <w:lvlJc w:val="left"/>
      <w:pPr>
        <w:ind w:left="2974" w:hanging="360"/>
      </w:pPr>
      <w:rPr>
        <w:rFonts w:ascii="Symbol" w:hAnsi="Symbol" w:hint="default"/>
      </w:rPr>
    </w:lvl>
    <w:lvl w:ilvl="4" w:tplc="04180003" w:tentative="1">
      <w:start w:val="1"/>
      <w:numFmt w:val="bullet"/>
      <w:lvlText w:val="o"/>
      <w:lvlJc w:val="left"/>
      <w:pPr>
        <w:ind w:left="3694" w:hanging="360"/>
      </w:pPr>
      <w:rPr>
        <w:rFonts w:ascii="Courier New" w:hAnsi="Courier New" w:cs="Courier New" w:hint="default"/>
      </w:rPr>
    </w:lvl>
    <w:lvl w:ilvl="5" w:tplc="04180005" w:tentative="1">
      <w:start w:val="1"/>
      <w:numFmt w:val="bullet"/>
      <w:lvlText w:val=""/>
      <w:lvlJc w:val="left"/>
      <w:pPr>
        <w:ind w:left="4414" w:hanging="360"/>
      </w:pPr>
      <w:rPr>
        <w:rFonts w:ascii="Wingdings" w:hAnsi="Wingdings" w:hint="default"/>
      </w:rPr>
    </w:lvl>
    <w:lvl w:ilvl="6" w:tplc="04180001" w:tentative="1">
      <w:start w:val="1"/>
      <w:numFmt w:val="bullet"/>
      <w:lvlText w:val=""/>
      <w:lvlJc w:val="left"/>
      <w:pPr>
        <w:ind w:left="5134" w:hanging="360"/>
      </w:pPr>
      <w:rPr>
        <w:rFonts w:ascii="Symbol" w:hAnsi="Symbol" w:hint="default"/>
      </w:rPr>
    </w:lvl>
    <w:lvl w:ilvl="7" w:tplc="04180003" w:tentative="1">
      <w:start w:val="1"/>
      <w:numFmt w:val="bullet"/>
      <w:lvlText w:val="o"/>
      <w:lvlJc w:val="left"/>
      <w:pPr>
        <w:ind w:left="5854" w:hanging="360"/>
      </w:pPr>
      <w:rPr>
        <w:rFonts w:ascii="Courier New" w:hAnsi="Courier New" w:cs="Courier New" w:hint="default"/>
      </w:rPr>
    </w:lvl>
    <w:lvl w:ilvl="8" w:tplc="04180005" w:tentative="1">
      <w:start w:val="1"/>
      <w:numFmt w:val="bullet"/>
      <w:lvlText w:val=""/>
      <w:lvlJc w:val="left"/>
      <w:pPr>
        <w:ind w:left="6574" w:hanging="360"/>
      </w:pPr>
      <w:rPr>
        <w:rFonts w:ascii="Wingdings" w:hAnsi="Wingdings" w:hint="default"/>
      </w:rPr>
    </w:lvl>
  </w:abstractNum>
  <w:abstractNum w:abstractNumId="154"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8"/>
  </w:num>
  <w:num w:numId="2">
    <w:abstractNumId w:val="49"/>
  </w:num>
  <w:num w:numId="3">
    <w:abstractNumId w:val="13"/>
  </w:num>
  <w:num w:numId="4">
    <w:abstractNumId w:val="103"/>
  </w:num>
  <w:num w:numId="5">
    <w:abstractNumId w:val="147"/>
  </w:num>
  <w:num w:numId="6">
    <w:abstractNumId w:val="127"/>
  </w:num>
  <w:num w:numId="7">
    <w:abstractNumId w:val="99"/>
  </w:num>
  <w:num w:numId="8">
    <w:abstractNumId w:val="15"/>
  </w:num>
  <w:num w:numId="9">
    <w:abstractNumId w:val="45"/>
  </w:num>
  <w:num w:numId="10">
    <w:abstractNumId w:val="40"/>
  </w:num>
  <w:num w:numId="11">
    <w:abstractNumId w:val="64"/>
  </w:num>
  <w:num w:numId="12">
    <w:abstractNumId w:val="43"/>
  </w:num>
  <w:num w:numId="13">
    <w:abstractNumId w:val="14"/>
  </w:num>
  <w:num w:numId="14">
    <w:abstractNumId w:val="125"/>
  </w:num>
  <w:num w:numId="15">
    <w:abstractNumId w:val="144"/>
  </w:num>
  <w:num w:numId="16">
    <w:abstractNumId w:val="32"/>
  </w:num>
  <w:num w:numId="17">
    <w:abstractNumId w:val="95"/>
  </w:num>
  <w:num w:numId="18">
    <w:abstractNumId w:val="114"/>
  </w:num>
  <w:num w:numId="19">
    <w:abstractNumId w:val="44"/>
  </w:num>
  <w:num w:numId="20">
    <w:abstractNumId w:val="100"/>
  </w:num>
  <w:num w:numId="21">
    <w:abstractNumId w:val="124"/>
  </w:num>
  <w:num w:numId="22">
    <w:abstractNumId w:val="25"/>
  </w:num>
  <w:num w:numId="23">
    <w:abstractNumId w:val="10"/>
  </w:num>
  <w:num w:numId="24">
    <w:abstractNumId w:val="90"/>
  </w:num>
  <w:num w:numId="25">
    <w:abstractNumId w:val="92"/>
  </w:num>
  <w:num w:numId="26">
    <w:abstractNumId w:val="145"/>
  </w:num>
  <w:num w:numId="27">
    <w:abstractNumId w:val="22"/>
  </w:num>
  <w:num w:numId="28">
    <w:abstractNumId w:val="9"/>
  </w:num>
  <w:num w:numId="29">
    <w:abstractNumId w:val="115"/>
  </w:num>
  <w:num w:numId="30">
    <w:abstractNumId w:val="149"/>
  </w:num>
  <w:num w:numId="31">
    <w:abstractNumId w:val="74"/>
  </w:num>
  <w:num w:numId="32">
    <w:abstractNumId w:val="107"/>
  </w:num>
  <w:num w:numId="33">
    <w:abstractNumId w:val="135"/>
  </w:num>
  <w:num w:numId="34">
    <w:abstractNumId w:val="142"/>
  </w:num>
  <w:num w:numId="35">
    <w:abstractNumId w:val="71"/>
  </w:num>
  <w:num w:numId="36">
    <w:abstractNumId w:val="150"/>
  </w:num>
  <w:num w:numId="37">
    <w:abstractNumId w:val="81"/>
  </w:num>
  <w:num w:numId="38">
    <w:abstractNumId w:val="66"/>
  </w:num>
  <w:num w:numId="39">
    <w:abstractNumId w:val="82"/>
  </w:num>
  <w:num w:numId="40">
    <w:abstractNumId w:val="98"/>
  </w:num>
  <w:num w:numId="41">
    <w:abstractNumId w:val="131"/>
  </w:num>
  <w:num w:numId="42">
    <w:abstractNumId w:val="134"/>
  </w:num>
  <w:num w:numId="43">
    <w:abstractNumId w:val="129"/>
  </w:num>
  <w:num w:numId="44">
    <w:abstractNumId w:val="75"/>
  </w:num>
  <w:num w:numId="45">
    <w:abstractNumId w:val="21"/>
  </w:num>
  <w:num w:numId="46">
    <w:abstractNumId w:val="128"/>
  </w:num>
  <w:num w:numId="47">
    <w:abstractNumId w:val="8"/>
  </w:num>
  <w:num w:numId="48">
    <w:abstractNumId w:val="140"/>
  </w:num>
  <w:num w:numId="49">
    <w:abstractNumId w:val="60"/>
  </w:num>
  <w:num w:numId="50">
    <w:abstractNumId w:val="69"/>
  </w:num>
  <w:num w:numId="51">
    <w:abstractNumId w:val="101"/>
  </w:num>
  <w:num w:numId="52">
    <w:abstractNumId w:val="70"/>
  </w:num>
  <w:num w:numId="53">
    <w:abstractNumId w:val="102"/>
  </w:num>
  <w:num w:numId="54">
    <w:abstractNumId w:val="77"/>
  </w:num>
  <w:num w:numId="55">
    <w:abstractNumId w:val="55"/>
  </w:num>
  <w:num w:numId="56">
    <w:abstractNumId w:val="151"/>
  </w:num>
  <w:num w:numId="57">
    <w:abstractNumId w:val="122"/>
  </w:num>
  <w:num w:numId="58">
    <w:abstractNumId w:val="86"/>
  </w:num>
  <w:num w:numId="59">
    <w:abstractNumId w:val="29"/>
  </w:num>
  <w:num w:numId="60">
    <w:abstractNumId w:val="152"/>
  </w:num>
  <w:num w:numId="61">
    <w:abstractNumId w:val="63"/>
  </w:num>
  <w:num w:numId="62">
    <w:abstractNumId w:val="109"/>
  </w:num>
  <w:num w:numId="63">
    <w:abstractNumId w:val="84"/>
  </w:num>
  <w:num w:numId="64">
    <w:abstractNumId w:val="78"/>
  </w:num>
  <w:num w:numId="65">
    <w:abstractNumId w:val="59"/>
  </w:num>
  <w:num w:numId="66">
    <w:abstractNumId w:val="16"/>
  </w:num>
  <w:num w:numId="67">
    <w:abstractNumId w:val="155"/>
  </w:num>
  <w:num w:numId="68">
    <w:abstractNumId w:val="139"/>
  </w:num>
  <w:num w:numId="69">
    <w:abstractNumId w:val="35"/>
  </w:num>
  <w:num w:numId="70">
    <w:abstractNumId w:val="28"/>
  </w:num>
  <w:num w:numId="71">
    <w:abstractNumId w:val="87"/>
  </w:num>
  <w:num w:numId="72">
    <w:abstractNumId w:val="19"/>
  </w:num>
  <w:num w:numId="73">
    <w:abstractNumId w:val="47"/>
  </w:num>
  <w:num w:numId="74">
    <w:abstractNumId w:val="7"/>
  </w:num>
  <w:num w:numId="75">
    <w:abstractNumId w:val="79"/>
  </w:num>
  <w:num w:numId="76">
    <w:abstractNumId w:val="112"/>
  </w:num>
  <w:num w:numId="77">
    <w:abstractNumId w:val="137"/>
  </w:num>
  <w:num w:numId="78">
    <w:abstractNumId w:val="146"/>
  </w:num>
  <w:num w:numId="79">
    <w:abstractNumId w:val="80"/>
  </w:num>
  <w:num w:numId="80">
    <w:abstractNumId w:val="116"/>
  </w:num>
  <w:num w:numId="81">
    <w:abstractNumId w:val="31"/>
  </w:num>
  <w:num w:numId="82">
    <w:abstractNumId w:val="133"/>
  </w:num>
  <w:num w:numId="83">
    <w:abstractNumId w:val="123"/>
  </w:num>
  <w:num w:numId="84">
    <w:abstractNumId w:val="89"/>
  </w:num>
  <w:num w:numId="85">
    <w:abstractNumId w:val="91"/>
  </w:num>
  <w:num w:numId="86">
    <w:abstractNumId w:val="136"/>
  </w:num>
  <w:num w:numId="87">
    <w:abstractNumId w:val="105"/>
  </w:num>
  <w:num w:numId="88">
    <w:abstractNumId w:val="53"/>
  </w:num>
  <w:num w:numId="89">
    <w:abstractNumId w:val="33"/>
  </w:num>
  <w:num w:numId="90">
    <w:abstractNumId w:val="17"/>
  </w:num>
  <w:num w:numId="91">
    <w:abstractNumId w:val="3"/>
  </w:num>
  <w:num w:numId="92">
    <w:abstractNumId w:val="148"/>
  </w:num>
  <w:num w:numId="93">
    <w:abstractNumId w:val="117"/>
  </w:num>
  <w:num w:numId="94">
    <w:abstractNumId w:val="118"/>
  </w:num>
  <w:num w:numId="95">
    <w:abstractNumId w:val="61"/>
  </w:num>
  <w:num w:numId="96">
    <w:abstractNumId w:val="50"/>
  </w:num>
  <w:num w:numId="97">
    <w:abstractNumId w:val="27"/>
  </w:num>
  <w:num w:numId="98">
    <w:abstractNumId w:val="11"/>
  </w:num>
  <w:num w:numId="99">
    <w:abstractNumId w:val="88"/>
  </w:num>
  <w:num w:numId="100">
    <w:abstractNumId w:val="154"/>
  </w:num>
  <w:num w:numId="101">
    <w:abstractNumId w:val="36"/>
  </w:num>
  <w:num w:numId="102">
    <w:abstractNumId w:val="4"/>
  </w:num>
  <w:num w:numId="103">
    <w:abstractNumId w:val="130"/>
  </w:num>
  <w:num w:numId="104">
    <w:abstractNumId w:val="20"/>
  </w:num>
  <w:num w:numId="105">
    <w:abstractNumId w:val="121"/>
  </w:num>
  <w:num w:numId="106">
    <w:abstractNumId w:val="23"/>
  </w:num>
  <w:num w:numId="107">
    <w:abstractNumId w:val="39"/>
  </w:num>
  <w:num w:numId="108">
    <w:abstractNumId w:val="5"/>
  </w:num>
  <w:num w:numId="109">
    <w:abstractNumId w:val="94"/>
  </w:num>
  <w:num w:numId="110">
    <w:abstractNumId w:val="97"/>
  </w:num>
  <w:num w:numId="111">
    <w:abstractNumId w:val="106"/>
  </w:num>
  <w:num w:numId="112">
    <w:abstractNumId w:val="76"/>
  </w:num>
  <w:num w:numId="113">
    <w:abstractNumId w:val="42"/>
  </w:num>
  <w:num w:numId="114">
    <w:abstractNumId w:val="62"/>
  </w:num>
  <w:num w:numId="115">
    <w:abstractNumId w:val="57"/>
  </w:num>
  <w:num w:numId="116">
    <w:abstractNumId w:val="2"/>
  </w:num>
  <w:num w:numId="117">
    <w:abstractNumId w:val="113"/>
  </w:num>
  <w:num w:numId="118">
    <w:abstractNumId w:val="12"/>
  </w:num>
  <w:num w:numId="119">
    <w:abstractNumId w:val="68"/>
  </w:num>
  <w:num w:numId="120">
    <w:abstractNumId w:val="73"/>
  </w:num>
  <w:num w:numId="121">
    <w:abstractNumId w:val="65"/>
  </w:num>
  <w:num w:numId="122">
    <w:abstractNumId w:val="37"/>
  </w:num>
  <w:num w:numId="123">
    <w:abstractNumId w:val="143"/>
  </w:num>
  <w:num w:numId="124">
    <w:abstractNumId w:val="85"/>
  </w:num>
  <w:num w:numId="125">
    <w:abstractNumId w:val="15"/>
  </w:num>
  <w:num w:numId="126">
    <w:abstractNumId w:val="120"/>
  </w:num>
  <w:num w:numId="127">
    <w:abstractNumId w:val="110"/>
  </w:num>
  <w:num w:numId="128">
    <w:abstractNumId w:val="15"/>
  </w:num>
  <w:num w:numId="129">
    <w:abstractNumId w:val="46"/>
  </w:num>
  <w:num w:numId="130">
    <w:abstractNumId w:val="119"/>
  </w:num>
  <w:num w:numId="131">
    <w:abstractNumId w:val="6"/>
  </w:num>
  <w:num w:numId="132">
    <w:abstractNumId w:val="41"/>
  </w:num>
  <w:num w:numId="133">
    <w:abstractNumId w:val="24"/>
  </w:num>
  <w:num w:numId="134">
    <w:abstractNumId w:val="18"/>
  </w:num>
  <w:num w:numId="135">
    <w:abstractNumId w:val="51"/>
  </w:num>
  <w:num w:numId="136">
    <w:abstractNumId w:val="72"/>
  </w:num>
  <w:num w:numId="137">
    <w:abstractNumId w:val="141"/>
  </w:num>
  <w:num w:numId="138">
    <w:abstractNumId w:val="54"/>
  </w:num>
  <w:num w:numId="139">
    <w:abstractNumId w:val="111"/>
  </w:num>
  <w:num w:numId="140">
    <w:abstractNumId w:val="30"/>
  </w:num>
  <w:num w:numId="141">
    <w:abstractNumId w:val="132"/>
  </w:num>
  <w:num w:numId="142">
    <w:abstractNumId w:val="83"/>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7"/>
  </w:num>
  <w:num w:numId="155">
    <w:abstractNumId w:val="34"/>
  </w:num>
  <w:num w:numId="156">
    <w:abstractNumId w:val="126"/>
  </w:num>
  <w:num w:numId="157">
    <w:abstractNumId w:val="138"/>
  </w:num>
  <w:num w:numId="158">
    <w:abstractNumId w:val="108"/>
  </w:num>
  <w:num w:numId="159">
    <w:abstractNumId w:val="104"/>
  </w:num>
  <w:num w:numId="160">
    <w:abstractNumId w:val="56"/>
  </w:num>
  <w:num w:numId="161">
    <w:abstractNumId w:val="93"/>
  </w:num>
  <w:num w:numId="162">
    <w:abstractNumId w:val="48"/>
  </w:num>
  <w:num w:numId="163">
    <w:abstractNumId w:val="52"/>
  </w:num>
  <w:num w:numId="164">
    <w:abstractNumId w:val="15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6B06"/>
    <w:rsid w:val="00006D53"/>
    <w:rsid w:val="0000760A"/>
    <w:rsid w:val="00010388"/>
    <w:rsid w:val="000104C4"/>
    <w:rsid w:val="00010610"/>
    <w:rsid w:val="00011A2D"/>
    <w:rsid w:val="0001272F"/>
    <w:rsid w:val="00012773"/>
    <w:rsid w:val="00013000"/>
    <w:rsid w:val="00013A5F"/>
    <w:rsid w:val="00017060"/>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E92"/>
    <w:rsid w:val="00034F39"/>
    <w:rsid w:val="00036EC1"/>
    <w:rsid w:val="00037A67"/>
    <w:rsid w:val="000402DE"/>
    <w:rsid w:val="000443E9"/>
    <w:rsid w:val="00045712"/>
    <w:rsid w:val="00045A95"/>
    <w:rsid w:val="00046AAB"/>
    <w:rsid w:val="00046CF3"/>
    <w:rsid w:val="0004729C"/>
    <w:rsid w:val="00051042"/>
    <w:rsid w:val="00052A4A"/>
    <w:rsid w:val="00052A64"/>
    <w:rsid w:val="00052D2F"/>
    <w:rsid w:val="00053C69"/>
    <w:rsid w:val="0005532B"/>
    <w:rsid w:val="00056485"/>
    <w:rsid w:val="0005742D"/>
    <w:rsid w:val="0006216B"/>
    <w:rsid w:val="000624A2"/>
    <w:rsid w:val="00063921"/>
    <w:rsid w:val="00064C89"/>
    <w:rsid w:val="000660E2"/>
    <w:rsid w:val="00067025"/>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0C66"/>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5B8"/>
    <w:rsid w:val="000B6651"/>
    <w:rsid w:val="000B7126"/>
    <w:rsid w:val="000C13B5"/>
    <w:rsid w:val="000C1610"/>
    <w:rsid w:val="000C1FB6"/>
    <w:rsid w:val="000C57B6"/>
    <w:rsid w:val="000C57F6"/>
    <w:rsid w:val="000D049F"/>
    <w:rsid w:val="000D0688"/>
    <w:rsid w:val="000D34CC"/>
    <w:rsid w:val="000D4DE6"/>
    <w:rsid w:val="000D5D18"/>
    <w:rsid w:val="000D6A6B"/>
    <w:rsid w:val="000D76B6"/>
    <w:rsid w:val="000D7854"/>
    <w:rsid w:val="000D7C98"/>
    <w:rsid w:val="000E30DE"/>
    <w:rsid w:val="000E3D37"/>
    <w:rsid w:val="000E51D9"/>
    <w:rsid w:val="000E54CE"/>
    <w:rsid w:val="000E5807"/>
    <w:rsid w:val="000E5A76"/>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16D81"/>
    <w:rsid w:val="00120382"/>
    <w:rsid w:val="00120E8D"/>
    <w:rsid w:val="00121C2B"/>
    <w:rsid w:val="00121D61"/>
    <w:rsid w:val="001220BE"/>
    <w:rsid w:val="001228B7"/>
    <w:rsid w:val="00122A43"/>
    <w:rsid w:val="00124E46"/>
    <w:rsid w:val="001257F9"/>
    <w:rsid w:val="00126989"/>
    <w:rsid w:val="00126DFC"/>
    <w:rsid w:val="00127487"/>
    <w:rsid w:val="00127DF6"/>
    <w:rsid w:val="00127F5F"/>
    <w:rsid w:val="001302F0"/>
    <w:rsid w:val="00130508"/>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346"/>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09E9"/>
    <w:rsid w:val="00181102"/>
    <w:rsid w:val="00183E25"/>
    <w:rsid w:val="00185A0F"/>
    <w:rsid w:val="00185BE8"/>
    <w:rsid w:val="00185D7C"/>
    <w:rsid w:val="00186A8E"/>
    <w:rsid w:val="00186F90"/>
    <w:rsid w:val="001870D6"/>
    <w:rsid w:val="00190BEA"/>
    <w:rsid w:val="0019182A"/>
    <w:rsid w:val="00191C3F"/>
    <w:rsid w:val="00192027"/>
    <w:rsid w:val="001967D7"/>
    <w:rsid w:val="001977C5"/>
    <w:rsid w:val="001A044F"/>
    <w:rsid w:val="001A2140"/>
    <w:rsid w:val="001A2456"/>
    <w:rsid w:val="001A3783"/>
    <w:rsid w:val="001A37A1"/>
    <w:rsid w:val="001A3B91"/>
    <w:rsid w:val="001A43D6"/>
    <w:rsid w:val="001A4E10"/>
    <w:rsid w:val="001A583E"/>
    <w:rsid w:val="001A6A39"/>
    <w:rsid w:val="001A7CBD"/>
    <w:rsid w:val="001B06A2"/>
    <w:rsid w:val="001B0BB5"/>
    <w:rsid w:val="001B1221"/>
    <w:rsid w:val="001B2218"/>
    <w:rsid w:val="001B249B"/>
    <w:rsid w:val="001B31AB"/>
    <w:rsid w:val="001B494A"/>
    <w:rsid w:val="001B7895"/>
    <w:rsid w:val="001C1357"/>
    <w:rsid w:val="001C19B0"/>
    <w:rsid w:val="001C2AE6"/>
    <w:rsid w:val="001C2FA7"/>
    <w:rsid w:val="001C5BCF"/>
    <w:rsid w:val="001D194C"/>
    <w:rsid w:val="001D2B1A"/>
    <w:rsid w:val="001D4279"/>
    <w:rsid w:val="001D4666"/>
    <w:rsid w:val="001D574D"/>
    <w:rsid w:val="001D6403"/>
    <w:rsid w:val="001D6528"/>
    <w:rsid w:val="001D6F55"/>
    <w:rsid w:val="001D7DA3"/>
    <w:rsid w:val="001E1422"/>
    <w:rsid w:val="001E14BA"/>
    <w:rsid w:val="001E2E47"/>
    <w:rsid w:val="001E5DC0"/>
    <w:rsid w:val="001E71FC"/>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59A"/>
    <w:rsid w:val="002167A7"/>
    <w:rsid w:val="00216C46"/>
    <w:rsid w:val="00217079"/>
    <w:rsid w:val="002202B4"/>
    <w:rsid w:val="002213BB"/>
    <w:rsid w:val="0022178B"/>
    <w:rsid w:val="002220EF"/>
    <w:rsid w:val="00224941"/>
    <w:rsid w:val="002272FE"/>
    <w:rsid w:val="00227935"/>
    <w:rsid w:val="002303E7"/>
    <w:rsid w:val="002311B5"/>
    <w:rsid w:val="002316B9"/>
    <w:rsid w:val="0023247D"/>
    <w:rsid w:val="00233165"/>
    <w:rsid w:val="00233614"/>
    <w:rsid w:val="00233DC0"/>
    <w:rsid w:val="0023595F"/>
    <w:rsid w:val="00237BB2"/>
    <w:rsid w:val="00240C7C"/>
    <w:rsid w:val="002412CC"/>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4E7"/>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2DD1"/>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2E7D"/>
    <w:rsid w:val="002B34E4"/>
    <w:rsid w:val="002B4128"/>
    <w:rsid w:val="002B5ECB"/>
    <w:rsid w:val="002B67FB"/>
    <w:rsid w:val="002B79ED"/>
    <w:rsid w:val="002C0B8A"/>
    <w:rsid w:val="002C32A2"/>
    <w:rsid w:val="002C418A"/>
    <w:rsid w:val="002C4874"/>
    <w:rsid w:val="002C6099"/>
    <w:rsid w:val="002C688B"/>
    <w:rsid w:val="002D17F7"/>
    <w:rsid w:val="002D1E6F"/>
    <w:rsid w:val="002D4A53"/>
    <w:rsid w:val="002D4B35"/>
    <w:rsid w:val="002D4E1C"/>
    <w:rsid w:val="002D63BD"/>
    <w:rsid w:val="002D6AAB"/>
    <w:rsid w:val="002D708C"/>
    <w:rsid w:val="002D7F0F"/>
    <w:rsid w:val="002E129B"/>
    <w:rsid w:val="002E16F7"/>
    <w:rsid w:val="002E3AA0"/>
    <w:rsid w:val="002E452A"/>
    <w:rsid w:val="002E63AC"/>
    <w:rsid w:val="002E6715"/>
    <w:rsid w:val="002F0650"/>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41C9"/>
    <w:rsid w:val="0031610E"/>
    <w:rsid w:val="003164B9"/>
    <w:rsid w:val="0031799A"/>
    <w:rsid w:val="00317BB5"/>
    <w:rsid w:val="0032005D"/>
    <w:rsid w:val="00320619"/>
    <w:rsid w:val="00320756"/>
    <w:rsid w:val="00320D94"/>
    <w:rsid w:val="00321251"/>
    <w:rsid w:val="00323971"/>
    <w:rsid w:val="0032597E"/>
    <w:rsid w:val="00327194"/>
    <w:rsid w:val="00327972"/>
    <w:rsid w:val="00330D32"/>
    <w:rsid w:val="00335AF2"/>
    <w:rsid w:val="003362E1"/>
    <w:rsid w:val="00336712"/>
    <w:rsid w:val="00336A67"/>
    <w:rsid w:val="0034134B"/>
    <w:rsid w:val="00341362"/>
    <w:rsid w:val="00342176"/>
    <w:rsid w:val="00343072"/>
    <w:rsid w:val="003435A2"/>
    <w:rsid w:val="003443FE"/>
    <w:rsid w:val="003444D4"/>
    <w:rsid w:val="00344A77"/>
    <w:rsid w:val="00350790"/>
    <w:rsid w:val="00351374"/>
    <w:rsid w:val="003540BD"/>
    <w:rsid w:val="0035422D"/>
    <w:rsid w:val="00355B60"/>
    <w:rsid w:val="00355EEC"/>
    <w:rsid w:val="00356261"/>
    <w:rsid w:val="00360F40"/>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53B4"/>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4199"/>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8E1"/>
    <w:rsid w:val="00404A70"/>
    <w:rsid w:val="00404B80"/>
    <w:rsid w:val="00405F0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608"/>
    <w:rsid w:val="00424C52"/>
    <w:rsid w:val="0042558C"/>
    <w:rsid w:val="004259E3"/>
    <w:rsid w:val="004262A6"/>
    <w:rsid w:val="00427945"/>
    <w:rsid w:val="0043016A"/>
    <w:rsid w:val="004306FB"/>
    <w:rsid w:val="00430763"/>
    <w:rsid w:val="00430F5F"/>
    <w:rsid w:val="00432D1E"/>
    <w:rsid w:val="00433425"/>
    <w:rsid w:val="00433503"/>
    <w:rsid w:val="004343E5"/>
    <w:rsid w:val="0043454E"/>
    <w:rsid w:val="00434C20"/>
    <w:rsid w:val="00434CF8"/>
    <w:rsid w:val="00440133"/>
    <w:rsid w:val="004404E2"/>
    <w:rsid w:val="004418B7"/>
    <w:rsid w:val="00443125"/>
    <w:rsid w:val="0044440A"/>
    <w:rsid w:val="00445E67"/>
    <w:rsid w:val="004464B1"/>
    <w:rsid w:val="00450443"/>
    <w:rsid w:val="00450480"/>
    <w:rsid w:val="0045053E"/>
    <w:rsid w:val="004512E6"/>
    <w:rsid w:val="00453506"/>
    <w:rsid w:val="00455C48"/>
    <w:rsid w:val="00456FEB"/>
    <w:rsid w:val="00457C08"/>
    <w:rsid w:val="004600B0"/>
    <w:rsid w:val="004604DA"/>
    <w:rsid w:val="00461097"/>
    <w:rsid w:val="004620EC"/>
    <w:rsid w:val="00462386"/>
    <w:rsid w:val="00462CD2"/>
    <w:rsid w:val="0046329C"/>
    <w:rsid w:val="0046342F"/>
    <w:rsid w:val="00466F20"/>
    <w:rsid w:val="00470257"/>
    <w:rsid w:val="004710D5"/>
    <w:rsid w:val="00472D73"/>
    <w:rsid w:val="00474073"/>
    <w:rsid w:val="00474D05"/>
    <w:rsid w:val="004768CF"/>
    <w:rsid w:val="00476D3B"/>
    <w:rsid w:val="00480596"/>
    <w:rsid w:val="004805CD"/>
    <w:rsid w:val="0049000C"/>
    <w:rsid w:val="0049057B"/>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7B"/>
    <w:rsid w:val="004C1982"/>
    <w:rsid w:val="004C3A6D"/>
    <w:rsid w:val="004C4EDF"/>
    <w:rsid w:val="004C5165"/>
    <w:rsid w:val="004C61E9"/>
    <w:rsid w:val="004D037B"/>
    <w:rsid w:val="004D0450"/>
    <w:rsid w:val="004D1B6B"/>
    <w:rsid w:val="004D238B"/>
    <w:rsid w:val="004D3CE5"/>
    <w:rsid w:val="004D6ABC"/>
    <w:rsid w:val="004D7D2C"/>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27403"/>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4FD"/>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A7519"/>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17E41"/>
    <w:rsid w:val="00620E6F"/>
    <w:rsid w:val="006214CB"/>
    <w:rsid w:val="006217AC"/>
    <w:rsid w:val="00622964"/>
    <w:rsid w:val="006233F5"/>
    <w:rsid w:val="00624053"/>
    <w:rsid w:val="00625D0B"/>
    <w:rsid w:val="00625D58"/>
    <w:rsid w:val="006261C1"/>
    <w:rsid w:val="00626693"/>
    <w:rsid w:val="00626B24"/>
    <w:rsid w:val="00626E2C"/>
    <w:rsid w:val="00631E70"/>
    <w:rsid w:val="0063240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1FBA"/>
    <w:rsid w:val="006623A5"/>
    <w:rsid w:val="0066329B"/>
    <w:rsid w:val="00663934"/>
    <w:rsid w:val="0066538C"/>
    <w:rsid w:val="00666E07"/>
    <w:rsid w:val="00670162"/>
    <w:rsid w:val="006704BE"/>
    <w:rsid w:val="006716A1"/>
    <w:rsid w:val="00673540"/>
    <w:rsid w:val="006777A4"/>
    <w:rsid w:val="006801A8"/>
    <w:rsid w:val="00681AB9"/>
    <w:rsid w:val="00682FCB"/>
    <w:rsid w:val="006867A8"/>
    <w:rsid w:val="006873FD"/>
    <w:rsid w:val="00690330"/>
    <w:rsid w:val="00692CF4"/>
    <w:rsid w:val="00692E75"/>
    <w:rsid w:val="00693820"/>
    <w:rsid w:val="00694228"/>
    <w:rsid w:val="0069442B"/>
    <w:rsid w:val="006953E1"/>
    <w:rsid w:val="006961F5"/>
    <w:rsid w:val="0069638A"/>
    <w:rsid w:val="00696CCB"/>
    <w:rsid w:val="00697B9F"/>
    <w:rsid w:val="006A00C8"/>
    <w:rsid w:val="006A0CE9"/>
    <w:rsid w:val="006A18B8"/>
    <w:rsid w:val="006A2680"/>
    <w:rsid w:val="006A2A70"/>
    <w:rsid w:val="006A3841"/>
    <w:rsid w:val="006A7860"/>
    <w:rsid w:val="006B0D1D"/>
    <w:rsid w:val="006B0F22"/>
    <w:rsid w:val="006B19AD"/>
    <w:rsid w:val="006B2771"/>
    <w:rsid w:val="006B35B2"/>
    <w:rsid w:val="006B3814"/>
    <w:rsid w:val="006B4FC5"/>
    <w:rsid w:val="006B5E4F"/>
    <w:rsid w:val="006B61C9"/>
    <w:rsid w:val="006B7226"/>
    <w:rsid w:val="006B7BCB"/>
    <w:rsid w:val="006C0807"/>
    <w:rsid w:val="006C0C6C"/>
    <w:rsid w:val="006C2300"/>
    <w:rsid w:val="006C3145"/>
    <w:rsid w:val="006C3AAE"/>
    <w:rsid w:val="006C4FAB"/>
    <w:rsid w:val="006C7E37"/>
    <w:rsid w:val="006D03F1"/>
    <w:rsid w:val="006D0FC1"/>
    <w:rsid w:val="006D1BD2"/>
    <w:rsid w:val="006D27C0"/>
    <w:rsid w:val="006D47A2"/>
    <w:rsid w:val="006D5EEF"/>
    <w:rsid w:val="006D6522"/>
    <w:rsid w:val="006D68BF"/>
    <w:rsid w:val="006D6B2C"/>
    <w:rsid w:val="006D7C34"/>
    <w:rsid w:val="006E043E"/>
    <w:rsid w:val="006E0950"/>
    <w:rsid w:val="006E18BD"/>
    <w:rsid w:val="006E4095"/>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5DBF"/>
    <w:rsid w:val="0074715B"/>
    <w:rsid w:val="00747DBC"/>
    <w:rsid w:val="00747F48"/>
    <w:rsid w:val="0075466C"/>
    <w:rsid w:val="0075562D"/>
    <w:rsid w:val="007561A0"/>
    <w:rsid w:val="0075670C"/>
    <w:rsid w:val="00756A92"/>
    <w:rsid w:val="007625E9"/>
    <w:rsid w:val="0076387C"/>
    <w:rsid w:val="00764D79"/>
    <w:rsid w:val="007658F0"/>
    <w:rsid w:val="00765B42"/>
    <w:rsid w:val="00767A00"/>
    <w:rsid w:val="007736B1"/>
    <w:rsid w:val="0077442A"/>
    <w:rsid w:val="007744B5"/>
    <w:rsid w:val="00774F3C"/>
    <w:rsid w:val="007750B9"/>
    <w:rsid w:val="00780276"/>
    <w:rsid w:val="0078114C"/>
    <w:rsid w:val="00781259"/>
    <w:rsid w:val="00781A05"/>
    <w:rsid w:val="007821DD"/>
    <w:rsid w:val="0078392A"/>
    <w:rsid w:val="007841C7"/>
    <w:rsid w:val="00784A2C"/>
    <w:rsid w:val="00785C40"/>
    <w:rsid w:val="007860BB"/>
    <w:rsid w:val="007873CC"/>
    <w:rsid w:val="0079067A"/>
    <w:rsid w:val="007907EE"/>
    <w:rsid w:val="007909A7"/>
    <w:rsid w:val="00791562"/>
    <w:rsid w:val="007922F6"/>
    <w:rsid w:val="00792469"/>
    <w:rsid w:val="0079417F"/>
    <w:rsid w:val="0079492E"/>
    <w:rsid w:val="0079554F"/>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231"/>
    <w:rsid w:val="007B4F6C"/>
    <w:rsid w:val="007B5881"/>
    <w:rsid w:val="007B673A"/>
    <w:rsid w:val="007B67B9"/>
    <w:rsid w:val="007B721B"/>
    <w:rsid w:val="007B7993"/>
    <w:rsid w:val="007C17D2"/>
    <w:rsid w:val="007C2095"/>
    <w:rsid w:val="007C2BA6"/>
    <w:rsid w:val="007C4003"/>
    <w:rsid w:val="007C4650"/>
    <w:rsid w:val="007C530A"/>
    <w:rsid w:val="007C5737"/>
    <w:rsid w:val="007C5E03"/>
    <w:rsid w:val="007C64A0"/>
    <w:rsid w:val="007C7849"/>
    <w:rsid w:val="007D0BEC"/>
    <w:rsid w:val="007D1093"/>
    <w:rsid w:val="007D38F8"/>
    <w:rsid w:val="007D3C42"/>
    <w:rsid w:val="007D3CF0"/>
    <w:rsid w:val="007D4DDF"/>
    <w:rsid w:val="007D5032"/>
    <w:rsid w:val="007D5A11"/>
    <w:rsid w:val="007D6770"/>
    <w:rsid w:val="007D7C77"/>
    <w:rsid w:val="007E142E"/>
    <w:rsid w:val="007E18A6"/>
    <w:rsid w:val="007E1D4C"/>
    <w:rsid w:val="007E5AD9"/>
    <w:rsid w:val="007E6935"/>
    <w:rsid w:val="007E731A"/>
    <w:rsid w:val="007E7595"/>
    <w:rsid w:val="007F02EB"/>
    <w:rsid w:val="007F0B06"/>
    <w:rsid w:val="007F1FA2"/>
    <w:rsid w:val="007F2678"/>
    <w:rsid w:val="007F2F0A"/>
    <w:rsid w:val="007F3C3C"/>
    <w:rsid w:val="007F4A8B"/>
    <w:rsid w:val="007F5296"/>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28EB"/>
    <w:rsid w:val="0082336B"/>
    <w:rsid w:val="00824402"/>
    <w:rsid w:val="008249B7"/>
    <w:rsid w:val="008252C8"/>
    <w:rsid w:val="008259CE"/>
    <w:rsid w:val="00825CC6"/>
    <w:rsid w:val="00826110"/>
    <w:rsid w:val="0082675C"/>
    <w:rsid w:val="008272A0"/>
    <w:rsid w:val="0082745A"/>
    <w:rsid w:val="008309A6"/>
    <w:rsid w:val="00832E40"/>
    <w:rsid w:val="00833DC4"/>
    <w:rsid w:val="00836C27"/>
    <w:rsid w:val="00837533"/>
    <w:rsid w:val="00837C36"/>
    <w:rsid w:val="00841ECD"/>
    <w:rsid w:val="00842ACD"/>
    <w:rsid w:val="008431F0"/>
    <w:rsid w:val="008439FE"/>
    <w:rsid w:val="00844248"/>
    <w:rsid w:val="00844D6C"/>
    <w:rsid w:val="008467D6"/>
    <w:rsid w:val="0084794E"/>
    <w:rsid w:val="00847BB0"/>
    <w:rsid w:val="00850554"/>
    <w:rsid w:val="008511BD"/>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00F"/>
    <w:rsid w:val="00866AEA"/>
    <w:rsid w:val="00867B16"/>
    <w:rsid w:val="0087274D"/>
    <w:rsid w:val="0087368C"/>
    <w:rsid w:val="00873A91"/>
    <w:rsid w:val="0087518C"/>
    <w:rsid w:val="00875420"/>
    <w:rsid w:val="00875B7C"/>
    <w:rsid w:val="00875BE6"/>
    <w:rsid w:val="00876C24"/>
    <w:rsid w:val="00877055"/>
    <w:rsid w:val="008775EF"/>
    <w:rsid w:val="008776B7"/>
    <w:rsid w:val="00877A55"/>
    <w:rsid w:val="00880035"/>
    <w:rsid w:val="0088088A"/>
    <w:rsid w:val="008827CB"/>
    <w:rsid w:val="00884632"/>
    <w:rsid w:val="0088491F"/>
    <w:rsid w:val="00884C71"/>
    <w:rsid w:val="0088568F"/>
    <w:rsid w:val="008875C7"/>
    <w:rsid w:val="00887DE8"/>
    <w:rsid w:val="00890585"/>
    <w:rsid w:val="00891199"/>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550B"/>
    <w:rsid w:val="008C64A8"/>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6F02"/>
    <w:rsid w:val="009070CC"/>
    <w:rsid w:val="009100D2"/>
    <w:rsid w:val="00912B16"/>
    <w:rsid w:val="009149DC"/>
    <w:rsid w:val="0091722D"/>
    <w:rsid w:val="0091731A"/>
    <w:rsid w:val="00923064"/>
    <w:rsid w:val="00923F32"/>
    <w:rsid w:val="0092419A"/>
    <w:rsid w:val="00924243"/>
    <w:rsid w:val="00924968"/>
    <w:rsid w:val="00925D98"/>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610"/>
    <w:rsid w:val="009559A0"/>
    <w:rsid w:val="00955E91"/>
    <w:rsid w:val="0095687A"/>
    <w:rsid w:val="00956A14"/>
    <w:rsid w:val="00960158"/>
    <w:rsid w:val="009629EB"/>
    <w:rsid w:val="00962D45"/>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5AC9"/>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0C7"/>
    <w:rsid w:val="009D54D4"/>
    <w:rsid w:val="009D5A94"/>
    <w:rsid w:val="009D5CBC"/>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12F"/>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346E4"/>
    <w:rsid w:val="00A4015F"/>
    <w:rsid w:val="00A41111"/>
    <w:rsid w:val="00A437DA"/>
    <w:rsid w:val="00A43E60"/>
    <w:rsid w:val="00A43F27"/>
    <w:rsid w:val="00A44FFE"/>
    <w:rsid w:val="00A45948"/>
    <w:rsid w:val="00A47B1C"/>
    <w:rsid w:val="00A47F51"/>
    <w:rsid w:val="00A50A18"/>
    <w:rsid w:val="00A51B3F"/>
    <w:rsid w:val="00A5227D"/>
    <w:rsid w:val="00A52C70"/>
    <w:rsid w:val="00A60183"/>
    <w:rsid w:val="00A6087C"/>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4A32"/>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41A"/>
    <w:rsid w:val="00AC3F78"/>
    <w:rsid w:val="00AC43AC"/>
    <w:rsid w:val="00AC4DD3"/>
    <w:rsid w:val="00AC71FC"/>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4F55"/>
    <w:rsid w:val="00AE51CD"/>
    <w:rsid w:val="00AE5994"/>
    <w:rsid w:val="00AE6CDC"/>
    <w:rsid w:val="00AE7AF7"/>
    <w:rsid w:val="00AF121F"/>
    <w:rsid w:val="00AF1419"/>
    <w:rsid w:val="00AF1905"/>
    <w:rsid w:val="00AF238B"/>
    <w:rsid w:val="00AF3012"/>
    <w:rsid w:val="00AF3CAA"/>
    <w:rsid w:val="00AF40FC"/>
    <w:rsid w:val="00AF4BDD"/>
    <w:rsid w:val="00AF4D7D"/>
    <w:rsid w:val="00AF5F64"/>
    <w:rsid w:val="00AF61FF"/>
    <w:rsid w:val="00AF6A93"/>
    <w:rsid w:val="00AF7ADE"/>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0CBE"/>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73"/>
    <w:rsid w:val="00BE3B8F"/>
    <w:rsid w:val="00BE3BDE"/>
    <w:rsid w:val="00BE7A2A"/>
    <w:rsid w:val="00BF2035"/>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3E2D"/>
    <w:rsid w:val="00C04190"/>
    <w:rsid w:val="00C057EB"/>
    <w:rsid w:val="00C05F6E"/>
    <w:rsid w:val="00C10193"/>
    <w:rsid w:val="00C117A5"/>
    <w:rsid w:val="00C12C46"/>
    <w:rsid w:val="00C143F4"/>
    <w:rsid w:val="00C14BF8"/>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77D48"/>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30DC"/>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0DDE"/>
    <w:rsid w:val="00CF16D0"/>
    <w:rsid w:val="00CF1770"/>
    <w:rsid w:val="00CF2240"/>
    <w:rsid w:val="00CF2AF0"/>
    <w:rsid w:val="00CF3437"/>
    <w:rsid w:val="00CF4E45"/>
    <w:rsid w:val="00D00C3D"/>
    <w:rsid w:val="00D011C2"/>
    <w:rsid w:val="00D01EBE"/>
    <w:rsid w:val="00D02676"/>
    <w:rsid w:val="00D027AE"/>
    <w:rsid w:val="00D034C4"/>
    <w:rsid w:val="00D035D5"/>
    <w:rsid w:val="00D03E48"/>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274"/>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380"/>
    <w:rsid w:val="00D619B4"/>
    <w:rsid w:val="00D63C67"/>
    <w:rsid w:val="00D63D72"/>
    <w:rsid w:val="00D642E3"/>
    <w:rsid w:val="00D64F40"/>
    <w:rsid w:val="00D657A5"/>
    <w:rsid w:val="00D666EF"/>
    <w:rsid w:val="00D66911"/>
    <w:rsid w:val="00D66BE1"/>
    <w:rsid w:val="00D67578"/>
    <w:rsid w:val="00D71433"/>
    <w:rsid w:val="00D71DEB"/>
    <w:rsid w:val="00D7219D"/>
    <w:rsid w:val="00D73384"/>
    <w:rsid w:val="00D736DD"/>
    <w:rsid w:val="00D73DB3"/>
    <w:rsid w:val="00D75653"/>
    <w:rsid w:val="00D76D1B"/>
    <w:rsid w:val="00D7762A"/>
    <w:rsid w:val="00D807C0"/>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70"/>
    <w:rsid w:val="00DA7B86"/>
    <w:rsid w:val="00DB0DF9"/>
    <w:rsid w:val="00DB1670"/>
    <w:rsid w:val="00DB179B"/>
    <w:rsid w:val="00DB1FA6"/>
    <w:rsid w:val="00DB3542"/>
    <w:rsid w:val="00DB36F0"/>
    <w:rsid w:val="00DB4079"/>
    <w:rsid w:val="00DB42FE"/>
    <w:rsid w:val="00DB503D"/>
    <w:rsid w:val="00DB6503"/>
    <w:rsid w:val="00DB70BF"/>
    <w:rsid w:val="00DC0EC4"/>
    <w:rsid w:val="00DC1230"/>
    <w:rsid w:val="00DC2B94"/>
    <w:rsid w:val="00DC2C30"/>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653B"/>
    <w:rsid w:val="00DF7277"/>
    <w:rsid w:val="00E00185"/>
    <w:rsid w:val="00E009B0"/>
    <w:rsid w:val="00E01AB8"/>
    <w:rsid w:val="00E01CF7"/>
    <w:rsid w:val="00E01E92"/>
    <w:rsid w:val="00E02A41"/>
    <w:rsid w:val="00E03CCF"/>
    <w:rsid w:val="00E041A5"/>
    <w:rsid w:val="00E0437C"/>
    <w:rsid w:val="00E05067"/>
    <w:rsid w:val="00E051FE"/>
    <w:rsid w:val="00E054F1"/>
    <w:rsid w:val="00E0617B"/>
    <w:rsid w:val="00E06349"/>
    <w:rsid w:val="00E0776D"/>
    <w:rsid w:val="00E07F3D"/>
    <w:rsid w:val="00E10715"/>
    <w:rsid w:val="00E12E2D"/>
    <w:rsid w:val="00E17399"/>
    <w:rsid w:val="00E2018F"/>
    <w:rsid w:val="00E214B6"/>
    <w:rsid w:val="00E217EB"/>
    <w:rsid w:val="00E21839"/>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043B"/>
    <w:rsid w:val="00E422E4"/>
    <w:rsid w:val="00E4267B"/>
    <w:rsid w:val="00E430A3"/>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1B2F"/>
    <w:rsid w:val="00E628C3"/>
    <w:rsid w:val="00E65740"/>
    <w:rsid w:val="00E659A8"/>
    <w:rsid w:val="00E67FD3"/>
    <w:rsid w:val="00E7151F"/>
    <w:rsid w:val="00E7349F"/>
    <w:rsid w:val="00E73BFC"/>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003"/>
    <w:rsid w:val="00EC4AF4"/>
    <w:rsid w:val="00EC508D"/>
    <w:rsid w:val="00EC5702"/>
    <w:rsid w:val="00EC5DBC"/>
    <w:rsid w:val="00EC6A21"/>
    <w:rsid w:val="00EC7358"/>
    <w:rsid w:val="00ED2C86"/>
    <w:rsid w:val="00ED33E3"/>
    <w:rsid w:val="00ED3D39"/>
    <w:rsid w:val="00ED3E38"/>
    <w:rsid w:val="00ED4644"/>
    <w:rsid w:val="00ED5798"/>
    <w:rsid w:val="00ED5E3C"/>
    <w:rsid w:val="00ED5EA6"/>
    <w:rsid w:val="00ED7010"/>
    <w:rsid w:val="00ED754F"/>
    <w:rsid w:val="00ED7F09"/>
    <w:rsid w:val="00EE06F0"/>
    <w:rsid w:val="00EE1B24"/>
    <w:rsid w:val="00EE4222"/>
    <w:rsid w:val="00EE56FA"/>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390B"/>
    <w:rsid w:val="00F069C0"/>
    <w:rsid w:val="00F06C03"/>
    <w:rsid w:val="00F13265"/>
    <w:rsid w:val="00F13802"/>
    <w:rsid w:val="00F1477C"/>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1DC4"/>
    <w:rsid w:val="00F32777"/>
    <w:rsid w:val="00F33CEA"/>
    <w:rsid w:val="00F34D75"/>
    <w:rsid w:val="00F3501B"/>
    <w:rsid w:val="00F36039"/>
    <w:rsid w:val="00F37304"/>
    <w:rsid w:val="00F42486"/>
    <w:rsid w:val="00F43236"/>
    <w:rsid w:val="00F450CE"/>
    <w:rsid w:val="00F451A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61FC"/>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65A1"/>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AE7"/>
    <w:rsid w:val="00FA0C17"/>
    <w:rsid w:val="00FA1A58"/>
    <w:rsid w:val="00FA5EF5"/>
    <w:rsid w:val="00FA64FE"/>
    <w:rsid w:val="00FA7443"/>
    <w:rsid w:val="00FA7470"/>
    <w:rsid w:val="00FB0975"/>
    <w:rsid w:val="00FB3929"/>
    <w:rsid w:val="00FB3AD5"/>
    <w:rsid w:val="00FB3F36"/>
    <w:rsid w:val="00FB45B0"/>
    <w:rsid w:val="00FB4FB2"/>
    <w:rsid w:val="00FB6366"/>
    <w:rsid w:val="00FB6881"/>
    <w:rsid w:val="00FB6D79"/>
    <w:rsid w:val="00FC0DCF"/>
    <w:rsid w:val="00FC10AD"/>
    <w:rsid w:val="00FC171F"/>
    <w:rsid w:val="00FC1AB7"/>
    <w:rsid w:val="00FC221D"/>
    <w:rsid w:val="00FC361B"/>
    <w:rsid w:val="00FC380D"/>
    <w:rsid w:val="00FC39BE"/>
    <w:rsid w:val="00FC5C1B"/>
    <w:rsid w:val="00FC717F"/>
    <w:rsid w:val="00FD059D"/>
    <w:rsid w:val="00FD2C08"/>
    <w:rsid w:val="00FD40AE"/>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35EE"/>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body 2,List Paragraph1,Bullet,lp1,Heading x1,Lista 1,lp11,Lettre d'introduction,1st level - Bullet List Paragraph,Paragrafo elenco"/>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body 2 Char1,List Paragraph1 Char1,Bullet Char1,lp1 Char1,Heading x1 Char1,Lista 1 Char1,lp11 Char1,Lettre d'introduction Char1,1st level - Bullet List Paragraph Char1,Paragrafo elenco Char1"/>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rsid w:val="0079554F"/>
    <w:pPr>
      <w:suppressAutoHyphens/>
      <w:overflowPunct w:val="0"/>
      <w:autoSpaceDE w:val="0"/>
      <w:spacing w:after="0" w:line="240" w:lineRule="auto"/>
    </w:pPr>
    <w:rPr>
      <w:rFonts w:ascii="Times New Roman" w:eastAsia="Times New Roman" w:hAnsi="Times New Roman" w:cs="Times New Roman"/>
      <w:kern w:val="2"/>
      <w:sz w:val="24"/>
      <w:szCs w:val="20"/>
      <w:lang w:eastAsia="ar-SA"/>
    </w:rPr>
  </w:style>
  <w:style w:type="character" w:customStyle="1" w:styleId="ListParagraphChar1">
    <w:name w:val="List Paragraph Char1"/>
    <w:aliases w:val="body 2 Char,List Paragraph1 Char,Bullet Char,lp1 Char,Heading x1 Char,Lista 1 Char,lp11 Char,Lettre d'introduction Char,1st level - Bullet List Paragraph Char,Paragrafo elenco Char,Forth level Char1"/>
    <w:uiPriority w:val="34"/>
    <w:locked/>
    <w:rsid w:val="00995AC9"/>
    <w:rPr>
      <w:rFonts w:ascii="Times New Roman" w:eastAsia="Times New Roman" w:hAnsi="Times New Roman" w:cs="Times New Roman"/>
      <w:sz w:val="24"/>
      <w:szCs w:val="20"/>
      <w:lang w:val="ro-RO" w:eastAsia="en-GB"/>
    </w:rPr>
  </w:style>
  <w:style w:type="paragraph" w:customStyle="1" w:styleId="Style2">
    <w:name w:val="Style2"/>
    <w:basedOn w:val="Normal"/>
    <w:rsid w:val="00B80CBE"/>
    <w:pPr>
      <w:autoSpaceDE w:val="0"/>
      <w:spacing w:after="0" w:line="240" w:lineRule="auto"/>
      <w:jc w:val="right"/>
    </w:pPr>
    <w:rPr>
      <w:rFonts w:ascii="Times New Roman" w:hAnsi="Times New Roman" w:cs="Times New Roman"/>
      <w:sz w:val="24"/>
      <w:szCs w:val="24"/>
      <w:lang w:eastAsia="zh-CN"/>
    </w:rPr>
  </w:style>
  <w:style w:type="paragraph" w:styleId="NoSpacing">
    <w:name w:val="No Spacing"/>
    <w:uiPriority w:val="1"/>
    <w:qFormat/>
    <w:rsid w:val="00052A4A"/>
    <w:pPr>
      <w:spacing w:after="0" w:line="240" w:lineRule="auto"/>
    </w:pPr>
  </w:style>
  <w:style w:type="character" w:customStyle="1" w:styleId="DefaultTextChar">
    <w:name w:val="Default Text Char"/>
    <w:link w:val="DefaultText"/>
    <w:rsid w:val="00AC341A"/>
    <w:rPr>
      <w:rFonts w:ascii="Times New Roman" w:eastAsia="Times New Roman" w:hAnsi="Times New Roman" w:cs="Times New Roman"/>
      <w:kern w:val="2"/>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49586">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F656-8556-466B-A5A9-C96B3452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11381</Words>
  <Characters>64875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2026-03-19T10:08:00Z</dcterms:created>
  <dcterms:modified xsi:type="dcterms:W3CDTF">2026-03-19T12:44:00Z</dcterms:modified>
</cp:coreProperties>
</file>