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F0887" w14:textId="77777777" w:rsidR="00344FFB" w:rsidRPr="00A22E4B" w:rsidRDefault="00344FFB" w:rsidP="00344FFB">
      <w:pPr>
        <w:pStyle w:val="NoSpacing"/>
        <w:jc w:val="both"/>
        <w:rPr>
          <w:rFonts w:ascii="Times New Roman" w:hAnsi="Times New Roman"/>
          <w:b/>
          <w:sz w:val="24"/>
          <w:szCs w:val="24"/>
        </w:rPr>
      </w:pPr>
      <w:r w:rsidRPr="00A22E4B">
        <w:rPr>
          <w:rFonts w:ascii="Times New Roman" w:hAnsi="Times New Roman"/>
          <w:b/>
          <w:sz w:val="24"/>
          <w:szCs w:val="24"/>
        </w:rPr>
        <w:t>Nr. ……………/………………..</w:t>
      </w:r>
    </w:p>
    <w:p w14:paraId="3767008E" w14:textId="77777777" w:rsidR="00344FFB" w:rsidRPr="00A22E4B" w:rsidRDefault="00344FFB" w:rsidP="004B36EE">
      <w:pPr>
        <w:pStyle w:val="NoSpacing"/>
        <w:jc w:val="both"/>
        <w:rPr>
          <w:rFonts w:ascii="Times New Roman" w:hAnsi="Times New Roman"/>
          <w:sz w:val="24"/>
          <w:szCs w:val="24"/>
        </w:rPr>
      </w:pPr>
    </w:p>
    <w:p w14:paraId="058D1571" w14:textId="77777777" w:rsidR="004B36EE" w:rsidRPr="00A22E4B" w:rsidRDefault="00B37723" w:rsidP="00095119">
      <w:pPr>
        <w:pStyle w:val="NoSpacing"/>
        <w:jc w:val="right"/>
        <w:rPr>
          <w:rFonts w:ascii="Times New Roman" w:hAnsi="Times New Roman"/>
          <w:b/>
          <w:sz w:val="24"/>
          <w:szCs w:val="24"/>
          <w:lang w:val="ro-RO"/>
        </w:rPr>
      </w:pPr>
      <w:r w:rsidRPr="00A22E4B">
        <w:rPr>
          <w:rFonts w:ascii="Times New Roman" w:hAnsi="Times New Roman"/>
          <w:sz w:val="24"/>
          <w:szCs w:val="24"/>
        </w:rPr>
        <w:t xml:space="preserve">       A</w:t>
      </w:r>
      <w:r w:rsidR="004B36EE" w:rsidRPr="00A22E4B">
        <w:rPr>
          <w:rFonts w:ascii="Times New Roman" w:hAnsi="Times New Roman"/>
          <w:sz w:val="24"/>
          <w:szCs w:val="24"/>
        </w:rPr>
        <w:t>proba</w:t>
      </w:r>
      <w:r w:rsidRPr="00A22E4B">
        <w:rPr>
          <w:rFonts w:ascii="Times New Roman" w:hAnsi="Times New Roman"/>
          <w:sz w:val="24"/>
          <w:szCs w:val="24"/>
        </w:rPr>
        <w:t>t</w:t>
      </w:r>
      <w:r w:rsidR="004B36EE" w:rsidRPr="00A22E4B">
        <w:rPr>
          <w:rFonts w:ascii="Times New Roman" w:hAnsi="Times New Roman"/>
          <w:sz w:val="24"/>
          <w:szCs w:val="24"/>
        </w:rPr>
        <w:t>,</w:t>
      </w:r>
    </w:p>
    <w:p w14:paraId="107C38F7" w14:textId="77777777" w:rsidR="004B36EE" w:rsidRPr="00A22E4B" w:rsidRDefault="004B36EE" w:rsidP="00095119">
      <w:pPr>
        <w:pStyle w:val="NoSpacing"/>
        <w:jc w:val="right"/>
        <w:rPr>
          <w:rFonts w:ascii="Times New Roman" w:hAnsi="Times New Roman"/>
          <w:b/>
          <w:sz w:val="24"/>
          <w:szCs w:val="24"/>
        </w:rPr>
      </w:pPr>
      <w:r w:rsidRPr="00A22E4B">
        <w:rPr>
          <w:rFonts w:ascii="Times New Roman" w:hAnsi="Times New Roman"/>
          <w:b/>
          <w:sz w:val="24"/>
          <w:szCs w:val="24"/>
        </w:rPr>
        <w:t>Director General,</w:t>
      </w:r>
    </w:p>
    <w:p w14:paraId="08A215F4" w14:textId="77777777" w:rsidR="002F0875" w:rsidRPr="00A22E4B" w:rsidRDefault="004B36EE" w:rsidP="00095119">
      <w:pPr>
        <w:pStyle w:val="NoSpacing"/>
        <w:jc w:val="right"/>
        <w:rPr>
          <w:rFonts w:ascii="Times New Roman" w:hAnsi="Times New Roman"/>
          <w:sz w:val="24"/>
          <w:szCs w:val="24"/>
        </w:rPr>
      </w:pPr>
      <w:r w:rsidRPr="00A22E4B">
        <w:rPr>
          <w:rFonts w:ascii="Times New Roman" w:hAnsi="Times New Roman"/>
          <w:sz w:val="24"/>
          <w:szCs w:val="24"/>
          <w:lang w:val="ro-RO"/>
        </w:rPr>
        <w:t>Adrian DAIANU</w:t>
      </w:r>
    </w:p>
    <w:p w14:paraId="4D30EA49" w14:textId="77777777" w:rsidR="002F0875" w:rsidRPr="00A22E4B" w:rsidRDefault="002F0875" w:rsidP="002F0875">
      <w:pPr>
        <w:pStyle w:val="NoSpacing"/>
        <w:jc w:val="both"/>
        <w:rPr>
          <w:rFonts w:ascii="Times New Roman" w:hAnsi="Times New Roman"/>
          <w:sz w:val="24"/>
          <w:szCs w:val="24"/>
        </w:rPr>
      </w:pPr>
    </w:p>
    <w:p w14:paraId="6898D8A5" w14:textId="77777777" w:rsidR="002F0875" w:rsidRPr="00A22E4B" w:rsidRDefault="002F0875" w:rsidP="002F0875">
      <w:pPr>
        <w:pStyle w:val="NoSpacing"/>
        <w:jc w:val="both"/>
        <w:rPr>
          <w:rFonts w:ascii="Times New Roman" w:hAnsi="Times New Roman"/>
          <w:sz w:val="24"/>
          <w:szCs w:val="24"/>
        </w:rPr>
      </w:pPr>
    </w:p>
    <w:p w14:paraId="4ABC21E2" w14:textId="77777777" w:rsidR="00FE4D0C" w:rsidRPr="00A22E4B" w:rsidRDefault="00FE4D0C" w:rsidP="002F0875">
      <w:pPr>
        <w:pStyle w:val="NoSpacing"/>
        <w:jc w:val="center"/>
        <w:rPr>
          <w:rFonts w:ascii="Times New Roman" w:hAnsi="Times New Roman"/>
          <w:sz w:val="24"/>
          <w:szCs w:val="24"/>
        </w:rPr>
      </w:pPr>
      <w:r w:rsidRPr="00A22E4B">
        <w:rPr>
          <w:rFonts w:ascii="Times New Roman" w:hAnsi="Times New Roman"/>
          <w:b/>
          <w:bCs/>
          <w:sz w:val="24"/>
          <w:szCs w:val="24"/>
        </w:rPr>
        <w:t>CAIET DE SARCINI</w:t>
      </w:r>
    </w:p>
    <w:p w14:paraId="2E6CC32E" w14:textId="77777777" w:rsidR="00FE4D0C" w:rsidRPr="00A22E4B" w:rsidRDefault="00FE4D0C" w:rsidP="002F0875">
      <w:pPr>
        <w:pStyle w:val="NoSpacing"/>
        <w:spacing w:line="276" w:lineRule="auto"/>
        <w:jc w:val="center"/>
        <w:rPr>
          <w:rFonts w:ascii="Times New Roman" w:hAnsi="Times New Roman"/>
          <w:b/>
          <w:bCs/>
          <w:sz w:val="24"/>
          <w:szCs w:val="24"/>
        </w:rPr>
      </w:pPr>
      <w:r w:rsidRPr="00A22E4B">
        <w:rPr>
          <w:rFonts w:ascii="Times New Roman" w:hAnsi="Times New Roman"/>
          <w:b/>
          <w:bCs/>
          <w:sz w:val="24"/>
          <w:szCs w:val="24"/>
        </w:rPr>
        <w:t>Furnizare filer calcar</w:t>
      </w:r>
    </w:p>
    <w:p w14:paraId="1D887AA7" w14:textId="77777777" w:rsidR="006C2A8F" w:rsidRPr="00A22E4B" w:rsidRDefault="00FE4D0C" w:rsidP="006C2A8F">
      <w:pPr>
        <w:pStyle w:val="NoSpacing"/>
        <w:spacing w:line="276" w:lineRule="auto"/>
        <w:jc w:val="center"/>
        <w:rPr>
          <w:rFonts w:ascii="Times New Roman" w:hAnsi="Times New Roman"/>
          <w:sz w:val="24"/>
          <w:szCs w:val="24"/>
        </w:rPr>
      </w:pPr>
      <w:r w:rsidRPr="00A22E4B">
        <w:rPr>
          <w:rFonts w:ascii="Times New Roman" w:hAnsi="Times New Roman"/>
          <w:sz w:val="24"/>
          <w:szCs w:val="24"/>
        </w:rPr>
        <w:t>Cod CPV: 44831200-6</w:t>
      </w:r>
    </w:p>
    <w:p w14:paraId="17D62253" w14:textId="77777777" w:rsidR="006C2A8F" w:rsidRPr="00A22E4B" w:rsidRDefault="006C2A8F" w:rsidP="006C2A8F">
      <w:pPr>
        <w:pStyle w:val="NoSpacing"/>
        <w:spacing w:line="276" w:lineRule="auto"/>
        <w:rPr>
          <w:rFonts w:ascii="Times New Roman" w:hAnsi="Times New Roman"/>
          <w:sz w:val="24"/>
          <w:szCs w:val="24"/>
        </w:rPr>
      </w:pPr>
    </w:p>
    <w:p w14:paraId="0CEF92D6" w14:textId="77777777" w:rsidR="006C2A8F" w:rsidRPr="00A22E4B" w:rsidRDefault="006C2A8F" w:rsidP="006C2A8F">
      <w:pPr>
        <w:pStyle w:val="NoSpacing"/>
        <w:spacing w:line="276" w:lineRule="auto"/>
        <w:rPr>
          <w:rFonts w:ascii="Times New Roman" w:hAnsi="Times New Roman"/>
          <w:sz w:val="24"/>
          <w:szCs w:val="24"/>
        </w:rPr>
      </w:pPr>
    </w:p>
    <w:p w14:paraId="5DE0D68F" w14:textId="77777777" w:rsidR="00FE4D0C" w:rsidRPr="00A22E4B" w:rsidRDefault="00FE4D0C" w:rsidP="006C2A8F">
      <w:pPr>
        <w:pStyle w:val="NoSpacing"/>
        <w:spacing w:line="276" w:lineRule="auto"/>
        <w:rPr>
          <w:rFonts w:ascii="Times New Roman" w:hAnsi="Times New Roman"/>
          <w:sz w:val="24"/>
          <w:szCs w:val="24"/>
        </w:rPr>
      </w:pPr>
      <w:r w:rsidRPr="00A22E4B">
        <w:rPr>
          <w:rFonts w:ascii="Times New Roman" w:hAnsi="Times New Roman"/>
          <w:b/>
          <w:bCs/>
          <w:sz w:val="24"/>
          <w:szCs w:val="24"/>
          <w:u w:val="single"/>
        </w:rPr>
        <w:t>1. Introducere</w:t>
      </w:r>
    </w:p>
    <w:p w14:paraId="15941C58" w14:textId="77777777" w:rsidR="00FE4D0C" w:rsidRPr="00A22E4B" w:rsidRDefault="00FE4D0C" w:rsidP="00CA55A6">
      <w:pPr>
        <w:pStyle w:val="NoSpacing"/>
        <w:spacing w:line="276" w:lineRule="auto"/>
        <w:jc w:val="both"/>
        <w:rPr>
          <w:rFonts w:ascii="Times New Roman" w:hAnsi="Times New Roman"/>
          <w:sz w:val="24"/>
          <w:szCs w:val="24"/>
        </w:rPr>
      </w:pPr>
      <w:r w:rsidRPr="00A22E4B">
        <w:rPr>
          <w:rFonts w:ascii="Times New Roman" w:hAnsi="Times New Roman"/>
          <w:sz w:val="24"/>
          <w:szCs w:val="24"/>
        </w:rPr>
        <w:t>În cadrul acestei proceduri, EDILITARA PUBLIC S.A. îndeplinește rolul de autoritate contractantă în cadrul Contractului.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E102120" w14:textId="77777777" w:rsidR="00FE4D0C" w:rsidRPr="00A22E4B" w:rsidRDefault="00FE4D0C" w:rsidP="00CA55A6">
      <w:pPr>
        <w:pStyle w:val="NoSpacing"/>
        <w:spacing w:line="276" w:lineRule="auto"/>
        <w:jc w:val="both"/>
        <w:rPr>
          <w:rFonts w:ascii="Times New Roman" w:hAnsi="Times New Roman"/>
          <w:sz w:val="24"/>
          <w:szCs w:val="24"/>
        </w:rPr>
      </w:pPr>
    </w:p>
    <w:p w14:paraId="7BD3BB90" w14:textId="77777777" w:rsidR="00FE4D0C" w:rsidRPr="00A22E4B" w:rsidRDefault="00FE4D0C" w:rsidP="00CA55A6">
      <w:pPr>
        <w:pStyle w:val="NoSpacing"/>
        <w:spacing w:after="240" w:line="276" w:lineRule="auto"/>
        <w:jc w:val="both"/>
        <w:rPr>
          <w:rFonts w:ascii="Times New Roman" w:hAnsi="Times New Roman"/>
          <w:b/>
          <w:bCs/>
          <w:sz w:val="24"/>
          <w:szCs w:val="24"/>
          <w:u w:val="single"/>
        </w:rPr>
      </w:pPr>
      <w:r w:rsidRPr="00A22E4B">
        <w:rPr>
          <w:rFonts w:ascii="Times New Roman" w:hAnsi="Times New Roman"/>
          <w:b/>
          <w:bCs/>
          <w:sz w:val="24"/>
          <w:szCs w:val="24"/>
          <w:u w:val="single"/>
        </w:rPr>
        <w:t xml:space="preserve">2. Contextul realizării acestei achiziții de produse </w:t>
      </w:r>
    </w:p>
    <w:p w14:paraId="04CF75BB" w14:textId="77777777" w:rsidR="00FE4D0C" w:rsidRPr="00A22E4B" w:rsidRDefault="00FE4D0C" w:rsidP="00CA55A6">
      <w:pPr>
        <w:pStyle w:val="NoSpacing"/>
        <w:spacing w:line="276" w:lineRule="auto"/>
        <w:jc w:val="both"/>
        <w:rPr>
          <w:rFonts w:ascii="Times New Roman" w:hAnsi="Times New Roman"/>
          <w:sz w:val="24"/>
          <w:szCs w:val="24"/>
        </w:rPr>
      </w:pPr>
      <w:r w:rsidRPr="00A22E4B">
        <w:rPr>
          <w:rFonts w:ascii="Times New Roman" w:hAnsi="Times New Roman"/>
          <w:sz w:val="24"/>
          <w:szCs w:val="24"/>
        </w:rPr>
        <w:t>EDILITARA PUBLIC S.A. execută lucrări de construire, modernizare, întreținere si reparatii a străzilor și a drumurilor</w:t>
      </w:r>
      <w:r w:rsidR="00D604E0" w:rsidRPr="00A22E4B">
        <w:rPr>
          <w:rFonts w:ascii="Times New Roman" w:hAnsi="Times New Roman"/>
          <w:sz w:val="24"/>
          <w:szCs w:val="24"/>
        </w:rPr>
        <w:t>,</w:t>
      </w:r>
      <w:r w:rsidRPr="00A22E4B">
        <w:rPr>
          <w:rFonts w:ascii="Times New Roman" w:hAnsi="Times New Roman"/>
          <w:sz w:val="24"/>
          <w:szCs w:val="24"/>
        </w:rPr>
        <w:t xml:space="preserve"> precum și alte lucrări similare, pe raza Municipiul</w:t>
      </w:r>
      <w:r w:rsidR="00D604E0" w:rsidRPr="00A22E4B">
        <w:rPr>
          <w:rFonts w:ascii="Times New Roman" w:hAnsi="Times New Roman"/>
          <w:sz w:val="24"/>
          <w:szCs w:val="24"/>
        </w:rPr>
        <w:t>ui</w:t>
      </w:r>
      <w:r w:rsidRPr="00A22E4B">
        <w:rPr>
          <w:rFonts w:ascii="Times New Roman" w:hAnsi="Times New Roman"/>
          <w:sz w:val="24"/>
          <w:szCs w:val="24"/>
        </w:rPr>
        <w:t xml:space="preserve"> Târgu Jiu, în baza contractului de delegare încheiat cu Primăria Municipiului Târgu Jiu, lucrari in cadrul carora utilizează filer de calcar care </w:t>
      </w:r>
      <w:r w:rsidRPr="00A22E4B">
        <w:rPr>
          <w:rFonts w:ascii="Times New Roman" w:hAnsi="Times New Roman"/>
          <w:bCs/>
          <w:iCs/>
          <w:sz w:val="24"/>
          <w:szCs w:val="24"/>
        </w:rPr>
        <w:t>intra in</w:t>
      </w:r>
      <w:r w:rsidR="00095119" w:rsidRPr="00A22E4B">
        <w:rPr>
          <w:rFonts w:ascii="Times New Roman" w:hAnsi="Times New Roman"/>
          <w:bCs/>
          <w:iCs/>
          <w:sz w:val="24"/>
          <w:szCs w:val="24"/>
        </w:rPr>
        <w:t xml:space="preserve"> </w:t>
      </w:r>
      <w:r w:rsidRPr="00A22E4B">
        <w:rPr>
          <w:rFonts w:ascii="Times New Roman" w:hAnsi="Times New Roman"/>
          <w:b/>
          <w:bCs/>
          <w:i/>
          <w:iCs/>
          <w:sz w:val="24"/>
          <w:szCs w:val="24"/>
        </w:rPr>
        <w:t>componenta mixturii asfaltice</w:t>
      </w:r>
      <w:r w:rsidRPr="00A22E4B">
        <w:rPr>
          <w:rFonts w:ascii="Times New Roman" w:hAnsi="Times New Roman"/>
          <w:sz w:val="24"/>
          <w:szCs w:val="24"/>
        </w:rPr>
        <w:t xml:space="preserve"> produsa in statia</w:t>
      </w:r>
      <w:r w:rsidR="00D604E0" w:rsidRPr="00A22E4B">
        <w:rPr>
          <w:rFonts w:ascii="Times New Roman" w:hAnsi="Times New Roman"/>
          <w:sz w:val="24"/>
          <w:szCs w:val="24"/>
        </w:rPr>
        <w:t xml:space="preserve"> proprie</w:t>
      </w:r>
      <w:r w:rsidRPr="00A22E4B">
        <w:rPr>
          <w:rFonts w:ascii="Times New Roman" w:hAnsi="Times New Roman"/>
          <w:sz w:val="24"/>
          <w:szCs w:val="24"/>
        </w:rPr>
        <w:t xml:space="preserve"> de preparare a mixturilor asfaltice.</w:t>
      </w:r>
    </w:p>
    <w:p w14:paraId="25E4487F" w14:textId="77777777" w:rsidR="00FE4D0C" w:rsidRPr="00A22E4B" w:rsidRDefault="00FE4D0C" w:rsidP="00CA55A6">
      <w:pPr>
        <w:pStyle w:val="NoSpacing"/>
        <w:spacing w:line="276" w:lineRule="auto"/>
        <w:jc w:val="both"/>
        <w:rPr>
          <w:rFonts w:ascii="Times New Roman" w:hAnsi="Times New Roman"/>
          <w:sz w:val="24"/>
          <w:szCs w:val="24"/>
        </w:rPr>
      </w:pPr>
    </w:p>
    <w:p w14:paraId="41BE0781" w14:textId="77777777" w:rsidR="00FE4D0C" w:rsidRPr="00A22E4B" w:rsidRDefault="00FE4D0C" w:rsidP="00CA55A6">
      <w:pPr>
        <w:pStyle w:val="NoSpacing"/>
        <w:spacing w:line="276" w:lineRule="auto"/>
        <w:jc w:val="both"/>
        <w:rPr>
          <w:rFonts w:ascii="Times New Roman" w:hAnsi="Times New Roman"/>
          <w:b/>
          <w:bCs/>
          <w:sz w:val="24"/>
          <w:szCs w:val="24"/>
        </w:rPr>
      </w:pPr>
      <w:r w:rsidRPr="00A22E4B">
        <w:rPr>
          <w:rFonts w:ascii="Times New Roman" w:hAnsi="Times New Roman"/>
          <w:b/>
          <w:bCs/>
          <w:sz w:val="24"/>
          <w:szCs w:val="24"/>
        </w:rPr>
        <w:t>2.1.  Informații despre autoritatea contractantă și despre beneficiar</w:t>
      </w:r>
    </w:p>
    <w:p w14:paraId="3232B1C3" w14:textId="0B637E92" w:rsidR="00FE4D0C" w:rsidRPr="00A22E4B" w:rsidRDefault="00FE4D0C" w:rsidP="00CA55A6">
      <w:pPr>
        <w:pStyle w:val="NoSpacing"/>
        <w:spacing w:line="276" w:lineRule="auto"/>
        <w:jc w:val="both"/>
        <w:rPr>
          <w:rFonts w:ascii="Times New Roman" w:eastAsia="Times New Roman" w:hAnsi="Times New Roman"/>
          <w:sz w:val="24"/>
          <w:szCs w:val="24"/>
        </w:rPr>
      </w:pPr>
      <w:r w:rsidRPr="00A22E4B">
        <w:rPr>
          <w:rFonts w:ascii="Times New Roman" w:hAnsi="Times New Roman"/>
          <w:sz w:val="24"/>
          <w:szCs w:val="24"/>
        </w:rPr>
        <w:t xml:space="preserve">Autoritatea contractantă este EDILITARA PUBLIC S.A., cu sediul în Municipiul Târgu Jiu,strada Victoriei, nr. 45, bl. 45, judeţul Gorj, </w:t>
      </w:r>
      <w:r w:rsidR="0096049E" w:rsidRPr="00A22E4B">
        <w:rPr>
          <w:rFonts w:ascii="Times New Roman" w:eastAsia="Times New Roman" w:hAnsi="Times New Roman"/>
          <w:sz w:val="24"/>
          <w:szCs w:val="24"/>
        </w:rPr>
        <w:t>t</w:t>
      </w:r>
      <w:r w:rsidRPr="00A22E4B">
        <w:rPr>
          <w:rFonts w:ascii="Times New Roman" w:eastAsia="Times New Roman" w:hAnsi="Times New Roman"/>
          <w:sz w:val="24"/>
          <w:szCs w:val="24"/>
        </w:rPr>
        <w:t xml:space="preserve">elefon0253/238.220, </w:t>
      </w:r>
      <w:r w:rsidR="0096049E" w:rsidRPr="00A22E4B">
        <w:rPr>
          <w:rFonts w:ascii="Times New Roman" w:eastAsia="Times New Roman" w:hAnsi="Times New Roman"/>
          <w:sz w:val="24"/>
          <w:szCs w:val="24"/>
        </w:rPr>
        <w:t>e</w:t>
      </w:r>
      <w:r w:rsidRPr="00A22E4B">
        <w:rPr>
          <w:rFonts w:ascii="Times New Roman" w:eastAsia="Times New Roman" w:hAnsi="Times New Roman"/>
          <w:sz w:val="24"/>
          <w:szCs w:val="24"/>
        </w:rPr>
        <w:t>-mail</w:t>
      </w:r>
      <w:r w:rsidR="009207C3" w:rsidRPr="00A22E4B">
        <w:rPr>
          <w:rFonts w:ascii="Times New Roman" w:eastAsia="Times New Roman" w:hAnsi="Times New Roman"/>
          <w:sz w:val="24"/>
          <w:szCs w:val="24"/>
        </w:rPr>
        <w:t xml:space="preserve"> </w:t>
      </w:r>
      <w:r w:rsidRPr="00A22E4B">
        <w:rPr>
          <w:rFonts w:ascii="Times New Roman" w:eastAsia="Times New Roman" w:hAnsi="Times New Roman"/>
          <w:sz w:val="24"/>
          <w:szCs w:val="24"/>
        </w:rPr>
        <w:t>office@edilitara.ro</w:t>
      </w:r>
      <w:r w:rsidR="0096049E" w:rsidRPr="00A22E4B">
        <w:rPr>
          <w:rFonts w:ascii="Times New Roman" w:eastAsia="Times New Roman" w:hAnsi="Times New Roman"/>
          <w:sz w:val="24"/>
          <w:szCs w:val="24"/>
        </w:rPr>
        <w:t>.</w:t>
      </w:r>
    </w:p>
    <w:p w14:paraId="5DDA4DC5" w14:textId="77777777" w:rsidR="00FE4D0C" w:rsidRPr="00A22E4B" w:rsidRDefault="00FE4D0C" w:rsidP="00CA55A6">
      <w:pPr>
        <w:pStyle w:val="NoSpacing"/>
        <w:spacing w:line="276" w:lineRule="auto"/>
        <w:jc w:val="both"/>
        <w:rPr>
          <w:rFonts w:ascii="Times New Roman" w:hAnsi="Times New Roman"/>
          <w:sz w:val="24"/>
          <w:szCs w:val="24"/>
        </w:rPr>
      </w:pPr>
    </w:p>
    <w:p w14:paraId="1AE666CB" w14:textId="77777777" w:rsidR="00FE4D0C" w:rsidRPr="00A22E4B" w:rsidRDefault="00FE4D0C" w:rsidP="00CA55A6">
      <w:pPr>
        <w:pStyle w:val="NoSpacing"/>
        <w:spacing w:line="276" w:lineRule="auto"/>
        <w:jc w:val="both"/>
        <w:rPr>
          <w:rFonts w:ascii="Times New Roman" w:hAnsi="Times New Roman"/>
          <w:b/>
          <w:bCs/>
          <w:sz w:val="24"/>
          <w:szCs w:val="24"/>
        </w:rPr>
      </w:pPr>
      <w:r w:rsidRPr="00A22E4B">
        <w:rPr>
          <w:rFonts w:ascii="Times New Roman" w:hAnsi="Times New Roman"/>
          <w:b/>
          <w:bCs/>
          <w:sz w:val="24"/>
          <w:szCs w:val="24"/>
        </w:rPr>
        <w:t xml:space="preserve">2.2. Informații despre contextul care a determinat achiziționarea serviciilor </w:t>
      </w:r>
    </w:p>
    <w:p w14:paraId="140246A0" w14:textId="77777777" w:rsidR="00FE4D0C" w:rsidRPr="00A22E4B" w:rsidRDefault="00FE4D0C" w:rsidP="00CA55A6">
      <w:pPr>
        <w:pStyle w:val="NoSpacing"/>
        <w:spacing w:line="276" w:lineRule="auto"/>
        <w:jc w:val="both"/>
        <w:rPr>
          <w:rFonts w:ascii="Times New Roman" w:hAnsi="Times New Roman"/>
          <w:sz w:val="24"/>
          <w:szCs w:val="24"/>
        </w:rPr>
      </w:pPr>
      <w:r w:rsidRPr="00A22E4B">
        <w:rPr>
          <w:rFonts w:ascii="Times New Roman" w:hAnsi="Times New Roman"/>
          <w:sz w:val="24"/>
          <w:szCs w:val="24"/>
        </w:rPr>
        <w:t>Achiziția produselor solicitate este necesară pentru productia de mixturi asfaltice si pentru buna desfășurare a lucrărilor de construire, modernizare, întreținere si reparatie a străzilor, precum și alte lucrări similare, pe raza Municipiul</w:t>
      </w:r>
      <w:r w:rsidR="00E521B2" w:rsidRPr="00A22E4B">
        <w:rPr>
          <w:rFonts w:ascii="Times New Roman" w:hAnsi="Times New Roman"/>
          <w:sz w:val="24"/>
          <w:szCs w:val="24"/>
        </w:rPr>
        <w:t>ui</w:t>
      </w:r>
      <w:r w:rsidRPr="00A22E4B">
        <w:rPr>
          <w:rFonts w:ascii="Times New Roman" w:hAnsi="Times New Roman"/>
          <w:sz w:val="24"/>
          <w:szCs w:val="24"/>
        </w:rPr>
        <w:t xml:space="preserve"> Târgu Jiu.</w:t>
      </w:r>
    </w:p>
    <w:p w14:paraId="365C298A" w14:textId="77777777" w:rsidR="00FE4D0C" w:rsidRPr="00A22E4B" w:rsidRDefault="00FE4D0C" w:rsidP="00CA55A6">
      <w:pPr>
        <w:pStyle w:val="NoSpacing"/>
        <w:spacing w:line="276" w:lineRule="auto"/>
        <w:jc w:val="both"/>
        <w:rPr>
          <w:rFonts w:ascii="Times New Roman" w:hAnsi="Times New Roman"/>
          <w:sz w:val="24"/>
          <w:szCs w:val="24"/>
        </w:rPr>
      </w:pPr>
    </w:p>
    <w:p w14:paraId="08B25C91" w14:textId="77777777" w:rsidR="00FE4D0C" w:rsidRPr="00A22E4B" w:rsidRDefault="00FE4D0C" w:rsidP="00CA55A6">
      <w:pPr>
        <w:pStyle w:val="NoSpacing"/>
        <w:spacing w:line="276" w:lineRule="auto"/>
        <w:jc w:val="both"/>
        <w:rPr>
          <w:rFonts w:ascii="Times New Roman" w:hAnsi="Times New Roman"/>
          <w:b/>
          <w:bCs/>
          <w:sz w:val="24"/>
          <w:szCs w:val="24"/>
        </w:rPr>
      </w:pPr>
      <w:r w:rsidRPr="00A22E4B">
        <w:rPr>
          <w:rFonts w:ascii="Times New Roman" w:hAnsi="Times New Roman"/>
          <w:b/>
          <w:bCs/>
          <w:sz w:val="24"/>
          <w:szCs w:val="24"/>
        </w:rPr>
        <w:t>2.3. Informații despre beneficiile anticipate</w:t>
      </w:r>
    </w:p>
    <w:p w14:paraId="3D95DA74" w14:textId="77777777" w:rsidR="00FE4D0C" w:rsidRPr="00A22E4B" w:rsidRDefault="00FE4D0C" w:rsidP="00CA55A6">
      <w:pPr>
        <w:pStyle w:val="NoSpacing"/>
        <w:spacing w:line="276" w:lineRule="auto"/>
        <w:jc w:val="both"/>
        <w:rPr>
          <w:rFonts w:ascii="Times New Roman" w:hAnsi="Times New Roman"/>
          <w:sz w:val="24"/>
          <w:szCs w:val="24"/>
        </w:rPr>
      </w:pPr>
      <w:r w:rsidRPr="00A22E4B">
        <w:rPr>
          <w:rFonts w:ascii="Times New Roman" w:hAnsi="Times New Roman"/>
          <w:sz w:val="24"/>
          <w:szCs w:val="24"/>
        </w:rPr>
        <w:t>Achiziţia p</w:t>
      </w:r>
      <w:r w:rsidRPr="00A22E4B">
        <w:rPr>
          <w:rFonts w:ascii="Times New Roman" w:hAnsi="Times New Roman"/>
          <w:sz w:val="24"/>
          <w:szCs w:val="24"/>
          <w:lang w:val="fr-FR"/>
        </w:rPr>
        <w:t>roduselor solicitate în prezentul caiet de sarcini are în vedere a</w:t>
      </w:r>
      <w:r w:rsidRPr="00A22E4B">
        <w:rPr>
          <w:rFonts w:ascii="Times New Roman" w:hAnsi="Times New Roman"/>
          <w:sz w:val="24"/>
          <w:szCs w:val="24"/>
        </w:rPr>
        <w:t>sigurarea unui stoc de siguranță necesar în cadrul Edilitara Public S.A., pentru productia mixturii asfaltic</w:t>
      </w:r>
      <w:r w:rsidR="008F556C" w:rsidRPr="00A22E4B">
        <w:rPr>
          <w:rFonts w:ascii="Times New Roman" w:hAnsi="Times New Roman"/>
          <w:sz w:val="24"/>
          <w:szCs w:val="24"/>
        </w:rPr>
        <w:t>e</w:t>
      </w:r>
      <w:r w:rsidRPr="00A22E4B">
        <w:rPr>
          <w:rFonts w:ascii="Times New Roman" w:hAnsi="Times New Roman"/>
          <w:sz w:val="24"/>
          <w:szCs w:val="24"/>
        </w:rPr>
        <w:t xml:space="preserve"> de calitate </w:t>
      </w:r>
      <w:r w:rsidRPr="00A22E4B">
        <w:rPr>
          <w:rFonts w:ascii="Times New Roman" w:hAnsi="Times New Roman"/>
          <w:sz w:val="24"/>
          <w:szCs w:val="24"/>
        </w:rPr>
        <w:lastRenderedPageBreak/>
        <w:t>superioara utilizata la construirea, modernizarea și întreținerea străzilor și a drumurilor supuse circulației pietonale și auto.</w:t>
      </w:r>
    </w:p>
    <w:p w14:paraId="38EA5B53" w14:textId="77777777" w:rsidR="008F556C" w:rsidRPr="00A22E4B" w:rsidRDefault="008F556C" w:rsidP="00CA55A6">
      <w:pPr>
        <w:pStyle w:val="NoSpacing"/>
        <w:spacing w:line="276" w:lineRule="auto"/>
        <w:jc w:val="both"/>
        <w:rPr>
          <w:rFonts w:ascii="Times New Roman" w:hAnsi="Times New Roman"/>
          <w:sz w:val="24"/>
          <w:szCs w:val="24"/>
        </w:rPr>
      </w:pPr>
    </w:p>
    <w:p w14:paraId="11BE4810" w14:textId="77777777" w:rsidR="00FE4D0C" w:rsidRPr="00A22E4B" w:rsidRDefault="00FE4D0C" w:rsidP="00CA55A6">
      <w:pPr>
        <w:pStyle w:val="NoSpacing"/>
        <w:spacing w:line="276" w:lineRule="auto"/>
        <w:jc w:val="both"/>
        <w:rPr>
          <w:rFonts w:ascii="Times New Roman" w:hAnsi="Times New Roman"/>
          <w:b/>
          <w:bCs/>
          <w:sz w:val="24"/>
          <w:szCs w:val="24"/>
        </w:rPr>
      </w:pPr>
      <w:r w:rsidRPr="00A22E4B">
        <w:rPr>
          <w:rFonts w:ascii="Times New Roman" w:hAnsi="Times New Roman"/>
          <w:b/>
          <w:bCs/>
          <w:sz w:val="24"/>
          <w:szCs w:val="24"/>
        </w:rPr>
        <w:t xml:space="preserve">2.4. </w:t>
      </w:r>
      <w:bookmarkStart w:id="0" w:name="_Toc478634963"/>
      <w:r w:rsidRPr="00A22E4B">
        <w:rPr>
          <w:rFonts w:ascii="Times New Roman" w:hAnsi="Times New Roman"/>
          <w:b/>
          <w:bCs/>
          <w:sz w:val="24"/>
          <w:szCs w:val="24"/>
        </w:rPr>
        <w:t>Alte inițiative/proiecte/programe asociate cu această achiziție de produse</w:t>
      </w:r>
      <w:bookmarkEnd w:id="0"/>
      <w:r w:rsidRPr="00A22E4B">
        <w:rPr>
          <w:rFonts w:ascii="Times New Roman" w:hAnsi="Times New Roman"/>
          <w:b/>
          <w:bCs/>
          <w:sz w:val="24"/>
          <w:szCs w:val="24"/>
        </w:rPr>
        <w:t xml:space="preserve">, </w:t>
      </w:r>
      <w:r w:rsidRPr="00A22E4B">
        <w:rPr>
          <w:rFonts w:ascii="Times New Roman" w:hAnsi="Times New Roman"/>
          <w:b/>
          <w:bCs/>
          <w:i/>
          <w:sz w:val="24"/>
          <w:szCs w:val="24"/>
        </w:rPr>
        <w:t>dacă este cazul</w:t>
      </w:r>
    </w:p>
    <w:p w14:paraId="4BDF372C" w14:textId="77777777" w:rsidR="00FE4D0C" w:rsidRPr="00A22E4B" w:rsidRDefault="00FE4D0C" w:rsidP="00CA55A6">
      <w:pPr>
        <w:pStyle w:val="NoSpacing"/>
        <w:spacing w:line="276" w:lineRule="auto"/>
        <w:jc w:val="both"/>
        <w:rPr>
          <w:rFonts w:ascii="Times New Roman" w:hAnsi="Times New Roman"/>
          <w:sz w:val="24"/>
          <w:szCs w:val="24"/>
        </w:rPr>
      </w:pPr>
      <w:r w:rsidRPr="00A22E4B">
        <w:rPr>
          <w:rFonts w:ascii="Times New Roman" w:hAnsi="Times New Roman"/>
          <w:sz w:val="24"/>
          <w:szCs w:val="24"/>
        </w:rPr>
        <w:t>Nu este cazul.</w:t>
      </w:r>
    </w:p>
    <w:p w14:paraId="4D547703" w14:textId="77777777" w:rsidR="008F556C" w:rsidRPr="00A22E4B" w:rsidRDefault="008F556C" w:rsidP="00C62D99">
      <w:pPr>
        <w:pStyle w:val="NoSpacing"/>
        <w:jc w:val="both"/>
        <w:rPr>
          <w:rFonts w:ascii="Times New Roman" w:hAnsi="Times New Roman"/>
          <w:sz w:val="24"/>
          <w:szCs w:val="24"/>
        </w:rPr>
      </w:pPr>
    </w:p>
    <w:p w14:paraId="3C669ABD" w14:textId="77777777" w:rsidR="00FE4D0C" w:rsidRPr="00A22E4B" w:rsidRDefault="00FE4D0C" w:rsidP="00C62D99">
      <w:pPr>
        <w:pStyle w:val="NoSpacing"/>
        <w:jc w:val="both"/>
        <w:rPr>
          <w:rFonts w:ascii="Times New Roman" w:hAnsi="Times New Roman"/>
          <w:b/>
          <w:bCs/>
          <w:sz w:val="24"/>
          <w:szCs w:val="24"/>
        </w:rPr>
      </w:pPr>
      <w:r w:rsidRPr="00A22E4B">
        <w:rPr>
          <w:rFonts w:ascii="Times New Roman" w:hAnsi="Times New Roman"/>
          <w:b/>
          <w:bCs/>
          <w:sz w:val="24"/>
          <w:szCs w:val="24"/>
        </w:rPr>
        <w:t xml:space="preserve">2.5. </w:t>
      </w:r>
      <w:bookmarkStart w:id="1" w:name="_Toc478634964"/>
      <w:r w:rsidRPr="00A22E4B">
        <w:rPr>
          <w:rFonts w:ascii="Times New Roman" w:hAnsi="Times New Roman"/>
          <w:b/>
          <w:bCs/>
          <w:sz w:val="24"/>
          <w:szCs w:val="24"/>
        </w:rPr>
        <w:t>Cadrul general al sectorului în care autoritatea contractantă își desfășoară activitatea</w:t>
      </w:r>
      <w:bookmarkEnd w:id="1"/>
      <w:r w:rsidRPr="00A22E4B">
        <w:rPr>
          <w:rFonts w:ascii="Times New Roman" w:hAnsi="Times New Roman"/>
          <w:b/>
          <w:bCs/>
          <w:sz w:val="24"/>
          <w:szCs w:val="24"/>
        </w:rPr>
        <w:t>, dacă este cazul</w:t>
      </w:r>
    </w:p>
    <w:p w14:paraId="474B06AC" w14:textId="77777777" w:rsidR="00FE4D0C" w:rsidRPr="00A22E4B" w:rsidRDefault="00FE4D0C"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EDILITARA PUBLIC S.A. executa in baza contractului de delegare a gestiunii incheiat cu Primaria Targu Jiu lucrări edilitar-gospodărești, lucrări de construcții intretinere si reparatii carosabil, prestări servicii.</w:t>
      </w:r>
    </w:p>
    <w:p w14:paraId="244BCF4D" w14:textId="77777777" w:rsidR="00905486" w:rsidRPr="00A22E4B" w:rsidRDefault="00905486" w:rsidP="00521F9B">
      <w:pPr>
        <w:pStyle w:val="NoSpacing"/>
        <w:spacing w:line="276" w:lineRule="auto"/>
        <w:jc w:val="both"/>
        <w:rPr>
          <w:rFonts w:ascii="Times New Roman" w:hAnsi="Times New Roman"/>
          <w:sz w:val="24"/>
          <w:szCs w:val="24"/>
        </w:rPr>
      </w:pPr>
    </w:p>
    <w:p w14:paraId="0B5C7626" w14:textId="77777777" w:rsidR="00FE4D0C" w:rsidRPr="00A22E4B" w:rsidRDefault="00FE4D0C" w:rsidP="00521F9B">
      <w:pPr>
        <w:pStyle w:val="NoSpacing"/>
        <w:spacing w:line="276" w:lineRule="auto"/>
        <w:jc w:val="both"/>
        <w:rPr>
          <w:rFonts w:ascii="Times New Roman" w:hAnsi="Times New Roman"/>
          <w:b/>
          <w:bCs/>
          <w:sz w:val="24"/>
          <w:szCs w:val="24"/>
        </w:rPr>
      </w:pPr>
      <w:r w:rsidRPr="00A22E4B">
        <w:rPr>
          <w:rFonts w:ascii="Times New Roman" w:hAnsi="Times New Roman"/>
          <w:b/>
          <w:bCs/>
          <w:sz w:val="24"/>
          <w:szCs w:val="24"/>
        </w:rPr>
        <w:t>2.6. Factori interesați și rolul acestora, dacă este cazul</w:t>
      </w:r>
    </w:p>
    <w:p w14:paraId="752D339E" w14:textId="77777777" w:rsidR="00FE4D0C" w:rsidRPr="00A22E4B" w:rsidRDefault="00FE4D0C"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 xml:space="preserve">Edilitara Public S.A. este o societate pe acțiuni, la care Municipiul Târgu Jiu este asociat unic. </w:t>
      </w:r>
    </w:p>
    <w:p w14:paraId="62222DDB" w14:textId="77777777" w:rsidR="004E3132" w:rsidRPr="00A22E4B" w:rsidRDefault="004E3132" w:rsidP="00521F9B">
      <w:pPr>
        <w:pStyle w:val="NoSpacing"/>
        <w:spacing w:line="276" w:lineRule="auto"/>
        <w:jc w:val="both"/>
        <w:rPr>
          <w:rFonts w:ascii="Times New Roman" w:hAnsi="Times New Roman"/>
          <w:sz w:val="24"/>
          <w:szCs w:val="24"/>
        </w:rPr>
      </w:pPr>
    </w:p>
    <w:p w14:paraId="54461555" w14:textId="77777777" w:rsidR="00FE4D0C" w:rsidRPr="00A22E4B" w:rsidRDefault="00FE4D0C" w:rsidP="00521F9B">
      <w:pPr>
        <w:pStyle w:val="NoSpacing"/>
        <w:spacing w:after="240" w:line="276" w:lineRule="auto"/>
        <w:jc w:val="both"/>
        <w:rPr>
          <w:rFonts w:ascii="Times New Roman" w:hAnsi="Times New Roman"/>
          <w:b/>
          <w:bCs/>
          <w:sz w:val="24"/>
          <w:szCs w:val="24"/>
          <w:u w:val="single"/>
        </w:rPr>
      </w:pPr>
      <w:r w:rsidRPr="00A22E4B">
        <w:rPr>
          <w:rFonts w:ascii="Times New Roman" w:hAnsi="Times New Roman"/>
          <w:b/>
          <w:bCs/>
          <w:sz w:val="24"/>
          <w:szCs w:val="24"/>
          <w:u w:val="single"/>
        </w:rPr>
        <w:t>3. Produsele/</w:t>
      </w:r>
      <w:r w:rsidR="004E3132" w:rsidRPr="00A22E4B">
        <w:rPr>
          <w:rFonts w:ascii="Times New Roman" w:hAnsi="Times New Roman"/>
          <w:b/>
          <w:bCs/>
          <w:sz w:val="24"/>
          <w:szCs w:val="24"/>
          <w:u w:val="single"/>
        </w:rPr>
        <w:t>S</w:t>
      </w:r>
      <w:r w:rsidRPr="00A22E4B">
        <w:rPr>
          <w:rFonts w:ascii="Times New Roman" w:hAnsi="Times New Roman"/>
          <w:b/>
          <w:bCs/>
          <w:sz w:val="24"/>
          <w:szCs w:val="24"/>
          <w:u w:val="single"/>
        </w:rPr>
        <w:t>ervicii</w:t>
      </w:r>
      <w:r w:rsidR="004E3132" w:rsidRPr="00A22E4B">
        <w:rPr>
          <w:rFonts w:ascii="Times New Roman" w:hAnsi="Times New Roman"/>
          <w:b/>
          <w:bCs/>
          <w:sz w:val="24"/>
          <w:szCs w:val="24"/>
          <w:u w:val="single"/>
        </w:rPr>
        <w:t>le</w:t>
      </w:r>
      <w:r w:rsidRPr="00A22E4B">
        <w:rPr>
          <w:rFonts w:ascii="Times New Roman" w:hAnsi="Times New Roman"/>
          <w:b/>
          <w:bCs/>
          <w:sz w:val="24"/>
          <w:szCs w:val="24"/>
          <w:u w:val="single"/>
        </w:rPr>
        <w:t xml:space="preserve"> solicitate</w:t>
      </w:r>
    </w:p>
    <w:p w14:paraId="1FAD3180" w14:textId="77777777" w:rsidR="00FE4D0C" w:rsidRPr="00A22E4B" w:rsidRDefault="00FE4D0C" w:rsidP="00521F9B">
      <w:pPr>
        <w:pStyle w:val="NoSpacing"/>
        <w:spacing w:line="276" w:lineRule="auto"/>
        <w:jc w:val="both"/>
        <w:rPr>
          <w:rFonts w:ascii="Times New Roman" w:hAnsi="Times New Roman"/>
          <w:b/>
          <w:bCs/>
          <w:sz w:val="24"/>
          <w:szCs w:val="24"/>
        </w:rPr>
      </w:pPr>
      <w:bookmarkStart w:id="2" w:name="_Toc478634967"/>
      <w:r w:rsidRPr="00A22E4B">
        <w:rPr>
          <w:rFonts w:ascii="Times New Roman" w:hAnsi="Times New Roman"/>
          <w:b/>
          <w:bCs/>
          <w:sz w:val="24"/>
          <w:szCs w:val="24"/>
        </w:rPr>
        <w:t>3.1.</w:t>
      </w:r>
      <w:bookmarkStart w:id="3" w:name="_Toc478634968"/>
      <w:bookmarkEnd w:id="2"/>
      <w:r w:rsidRPr="00A22E4B">
        <w:rPr>
          <w:rFonts w:ascii="Times New Roman" w:hAnsi="Times New Roman"/>
          <w:b/>
          <w:bCs/>
          <w:sz w:val="24"/>
          <w:szCs w:val="24"/>
        </w:rPr>
        <w:t>Obiectivul general la care contribuie furnizarea produselor</w:t>
      </w:r>
      <w:bookmarkEnd w:id="3"/>
    </w:p>
    <w:p w14:paraId="5250CA40" w14:textId="77777777" w:rsidR="00FE4D0C" w:rsidRPr="00A22E4B" w:rsidRDefault="00FE4D0C"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Achiziţiap</w:t>
      </w:r>
      <w:r w:rsidRPr="00A22E4B">
        <w:rPr>
          <w:rFonts w:ascii="Times New Roman" w:hAnsi="Times New Roman"/>
          <w:sz w:val="24"/>
          <w:szCs w:val="24"/>
          <w:lang w:val="fr-FR"/>
        </w:rPr>
        <w:t>rodu</w:t>
      </w:r>
      <w:r w:rsidR="004E3132" w:rsidRPr="00A22E4B">
        <w:rPr>
          <w:rFonts w:ascii="Times New Roman" w:hAnsi="Times New Roman"/>
          <w:sz w:val="24"/>
          <w:szCs w:val="24"/>
          <w:lang w:val="fr-FR"/>
        </w:rPr>
        <w:t xml:space="preserve">sului </w:t>
      </w:r>
      <w:r w:rsidRPr="00A22E4B">
        <w:rPr>
          <w:rFonts w:ascii="Times New Roman" w:eastAsia="Times New Roman" w:hAnsi="Times New Roman"/>
          <w:sz w:val="24"/>
          <w:szCs w:val="24"/>
        </w:rPr>
        <w:t>,,Filer de calcar”</w:t>
      </w:r>
      <w:r w:rsidRPr="00A22E4B">
        <w:rPr>
          <w:rFonts w:ascii="Times New Roman" w:hAnsi="Times New Roman"/>
          <w:sz w:val="24"/>
          <w:szCs w:val="24"/>
          <w:lang w:val="fr-FR"/>
        </w:rPr>
        <w:t>are în vedere a</w:t>
      </w:r>
      <w:r w:rsidRPr="00A22E4B">
        <w:rPr>
          <w:rFonts w:ascii="Times New Roman" w:hAnsi="Times New Roman"/>
          <w:sz w:val="24"/>
          <w:szCs w:val="24"/>
        </w:rPr>
        <w:t xml:space="preserve">sigurarea unui stoc de siguranță necesar în procesul de productie in cadrul Edilitara Public S.A, pentru </w:t>
      </w:r>
      <w:r w:rsidRPr="00A22E4B">
        <w:rPr>
          <w:rFonts w:ascii="Times New Roman" w:eastAsia="Times New Roman" w:hAnsi="Times New Roman"/>
          <w:sz w:val="24"/>
          <w:szCs w:val="24"/>
          <w:lang w:val="en-GB"/>
        </w:rPr>
        <w:t>realizarea de amestecuri bituminoase</w:t>
      </w:r>
      <w:r w:rsidRPr="00A22E4B">
        <w:rPr>
          <w:rFonts w:ascii="Times New Roman" w:hAnsi="Times New Roman"/>
          <w:sz w:val="24"/>
          <w:szCs w:val="24"/>
        </w:rPr>
        <w:t xml:space="preserve"> utilizate la construirea, modernizarea și întreținerea străzilor și a drumurilor supuse circulației pietonale și auto.</w:t>
      </w:r>
    </w:p>
    <w:p w14:paraId="006BCF6C" w14:textId="77777777" w:rsidR="00FE4D0C" w:rsidRPr="00A22E4B" w:rsidRDefault="00FE4D0C" w:rsidP="00521F9B">
      <w:pPr>
        <w:pStyle w:val="NoSpacing"/>
        <w:spacing w:line="276" w:lineRule="auto"/>
        <w:jc w:val="both"/>
        <w:rPr>
          <w:rFonts w:ascii="Times New Roman" w:hAnsi="Times New Roman"/>
          <w:sz w:val="24"/>
          <w:szCs w:val="24"/>
        </w:rPr>
      </w:pPr>
    </w:p>
    <w:p w14:paraId="4301115D" w14:textId="77777777" w:rsidR="004E3132" w:rsidRPr="00A22E4B" w:rsidRDefault="00FE4D0C" w:rsidP="00521F9B">
      <w:pPr>
        <w:pStyle w:val="NoSpacing"/>
        <w:spacing w:line="276" w:lineRule="auto"/>
        <w:jc w:val="both"/>
        <w:rPr>
          <w:rFonts w:ascii="Times New Roman" w:hAnsi="Times New Roman"/>
          <w:b/>
          <w:bCs/>
          <w:i/>
          <w:sz w:val="24"/>
          <w:szCs w:val="24"/>
        </w:rPr>
      </w:pPr>
      <w:r w:rsidRPr="00A22E4B">
        <w:rPr>
          <w:rFonts w:ascii="Times New Roman" w:hAnsi="Times New Roman"/>
          <w:b/>
          <w:bCs/>
          <w:sz w:val="24"/>
          <w:szCs w:val="24"/>
        </w:rPr>
        <w:t>3.2. Obiectivul specific la care contribuie furnizarea produselor</w:t>
      </w:r>
      <w:r w:rsidRPr="00A22E4B">
        <w:rPr>
          <w:rFonts w:ascii="Times New Roman" w:hAnsi="Times New Roman"/>
          <w:b/>
          <w:bCs/>
          <w:i/>
          <w:sz w:val="24"/>
          <w:szCs w:val="24"/>
        </w:rPr>
        <w:t>, dacă e cazul</w:t>
      </w:r>
    </w:p>
    <w:p w14:paraId="1B04004B" w14:textId="0311A583" w:rsidR="00FE4D0C" w:rsidRPr="00A22E4B" w:rsidRDefault="00FE4D0C"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Achizitie filer calcar</w:t>
      </w:r>
      <w:r w:rsidR="00F03C2C" w:rsidRPr="00A22E4B">
        <w:rPr>
          <w:rFonts w:ascii="Times New Roman" w:hAnsi="Times New Roman"/>
          <w:sz w:val="24"/>
          <w:szCs w:val="24"/>
        </w:rPr>
        <w:t xml:space="preserve">, in conformitate cu </w:t>
      </w:r>
      <w:r w:rsidR="00C52F41" w:rsidRPr="00A22E4B">
        <w:rPr>
          <w:rFonts w:ascii="Times New Roman" w:hAnsi="Times New Roman"/>
          <w:b/>
          <w:sz w:val="24"/>
          <w:szCs w:val="24"/>
          <w:lang w:val="fr-FR"/>
        </w:rPr>
        <w:t>EN 13043:2002, SR EN 13043:2003 si SR EN 13043:2003/AC:2004</w:t>
      </w:r>
      <w:r w:rsidRPr="00A22E4B">
        <w:rPr>
          <w:rFonts w:ascii="Times New Roman" w:hAnsi="Times New Roman"/>
          <w:sz w:val="24"/>
          <w:szCs w:val="24"/>
        </w:rPr>
        <w:t>, necesar procesului de preparare a mixturilor asfaltice.</w:t>
      </w:r>
    </w:p>
    <w:p w14:paraId="038C0495" w14:textId="77777777" w:rsidR="00FE4D0C" w:rsidRPr="00A22E4B" w:rsidRDefault="00FE4D0C" w:rsidP="00521F9B">
      <w:pPr>
        <w:pStyle w:val="NoSpacing"/>
        <w:spacing w:line="276" w:lineRule="auto"/>
        <w:jc w:val="both"/>
        <w:rPr>
          <w:rFonts w:ascii="Times New Roman" w:hAnsi="Times New Roman"/>
          <w:sz w:val="24"/>
          <w:szCs w:val="24"/>
          <w:lang w:val="fr-FR"/>
        </w:rPr>
      </w:pPr>
    </w:p>
    <w:p w14:paraId="2D98789C" w14:textId="77777777" w:rsidR="00FE4D0C" w:rsidRPr="00A22E4B" w:rsidRDefault="00FE4D0C" w:rsidP="00521F9B">
      <w:pPr>
        <w:pStyle w:val="NoSpacing"/>
        <w:spacing w:line="276" w:lineRule="auto"/>
        <w:jc w:val="both"/>
        <w:rPr>
          <w:rFonts w:ascii="Times New Roman" w:hAnsi="Times New Roman"/>
          <w:b/>
          <w:bCs/>
          <w:i/>
          <w:sz w:val="24"/>
          <w:szCs w:val="24"/>
        </w:rPr>
      </w:pPr>
      <w:bookmarkStart w:id="4" w:name="_Toc478634970"/>
      <w:r w:rsidRPr="00A22E4B">
        <w:rPr>
          <w:rFonts w:ascii="Times New Roman" w:hAnsi="Times New Roman"/>
          <w:b/>
          <w:bCs/>
          <w:sz w:val="24"/>
          <w:szCs w:val="24"/>
        </w:rPr>
        <w:t xml:space="preserve">3.3. Descrierea produselor solicitate și, </w:t>
      </w:r>
      <w:r w:rsidRPr="00A22E4B">
        <w:rPr>
          <w:rFonts w:ascii="Times New Roman" w:hAnsi="Times New Roman"/>
          <w:b/>
          <w:bCs/>
          <w:i/>
          <w:sz w:val="24"/>
          <w:szCs w:val="24"/>
        </w:rPr>
        <w:t>dacă este cazul</w:t>
      </w:r>
      <w:r w:rsidRPr="00A22E4B">
        <w:rPr>
          <w:rFonts w:ascii="Times New Roman" w:hAnsi="Times New Roman"/>
          <w:b/>
          <w:bCs/>
          <w:sz w:val="24"/>
          <w:szCs w:val="24"/>
        </w:rPr>
        <w:t xml:space="preserve">, </w:t>
      </w:r>
      <w:r w:rsidRPr="00A22E4B">
        <w:rPr>
          <w:rFonts w:ascii="Times New Roman" w:hAnsi="Times New Roman"/>
          <w:b/>
          <w:bCs/>
          <w:i/>
          <w:sz w:val="24"/>
          <w:szCs w:val="24"/>
        </w:rPr>
        <w:t>a operațiunilor cu titlu accesoriu necesar a fi realizate</w:t>
      </w:r>
      <w:bookmarkEnd w:id="4"/>
    </w:p>
    <w:p w14:paraId="4D57C027" w14:textId="19921C0D" w:rsidR="008A5E38" w:rsidRPr="00A22E4B" w:rsidRDefault="008A5E38"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 xml:space="preserve">Filerul de calcar, uneori denumit și </w:t>
      </w:r>
      <w:r w:rsidRPr="00A22E4B">
        <w:rPr>
          <w:rFonts w:ascii="Times New Roman" w:hAnsi="Times New Roman"/>
          <w:b/>
          <w:bCs/>
          <w:i/>
          <w:iCs/>
          <w:sz w:val="24"/>
          <w:szCs w:val="24"/>
        </w:rPr>
        <w:t>praf de piatră calcaroasă sau praf de calcar</w:t>
      </w:r>
      <w:r w:rsidRPr="00A22E4B">
        <w:rPr>
          <w:rFonts w:ascii="Times New Roman" w:hAnsi="Times New Roman"/>
          <w:sz w:val="24"/>
          <w:szCs w:val="24"/>
        </w:rPr>
        <w:t>, este un material fin rezultat din măcinarea și pulverizarea rocii calcaroase. Acesta este utilizat adesea ca umplutură sau agent de îngroșare într-o varietate de aplicații, inclusiv în construcții, în fabricarea de beton și mortar, în industria chimică, precum și în agricultură. Filerul de calcar poate contribui la creșterea rezistenței și durabilității materialelor în care este utilizat și poate ajuta la îmbunătățirea proprietăților mecanice ale acestora.</w:t>
      </w:r>
    </w:p>
    <w:p w14:paraId="7285BF29" w14:textId="3DDE2471" w:rsidR="00D435DC" w:rsidRPr="00A22E4B" w:rsidRDefault="00D435DC" w:rsidP="00D435DC">
      <w:pPr>
        <w:jc w:val="both"/>
        <w:rPr>
          <w:rFonts w:ascii="Times New Roman" w:hAnsi="Times New Roman"/>
          <w:b/>
          <w:sz w:val="24"/>
          <w:szCs w:val="24"/>
        </w:rPr>
      </w:pPr>
      <w:bookmarkStart w:id="5" w:name="_Hlk163639143"/>
      <w:r w:rsidRPr="00A22E4B">
        <w:rPr>
          <w:rFonts w:ascii="Times New Roman" w:hAnsi="Times New Roman"/>
          <w:b/>
          <w:sz w:val="24"/>
          <w:szCs w:val="24"/>
        </w:rPr>
        <w:t>Valoarea estimata</w:t>
      </w:r>
      <w:r w:rsidRPr="00A22E4B">
        <w:rPr>
          <w:rFonts w:ascii="Times New Roman" w:hAnsi="Times New Roman"/>
          <w:sz w:val="24"/>
          <w:szCs w:val="24"/>
        </w:rPr>
        <w:t xml:space="preserve">: 230 lei/tona x 1.500 tone = </w:t>
      </w:r>
      <w:r w:rsidRPr="00A22E4B">
        <w:rPr>
          <w:rFonts w:ascii="Times New Roman" w:hAnsi="Times New Roman"/>
          <w:b/>
          <w:sz w:val="24"/>
          <w:szCs w:val="24"/>
        </w:rPr>
        <w:t>345.000 lei</w:t>
      </w:r>
    </w:p>
    <w:p w14:paraId="10038D0C" w14:textId="53DD3157" w:rsidR="00D435DC" w:rsidRPr="00A22E4B" w:rsidRDefault="00D435DC" w:rsidP="00D435DC">
      <w:pPr>
        <w:jc w:val="both"/>
        <w:rPr>
          <w:rFonts w:ascii="Times New Roman" w:hAnsi="Times New Roman"/>
          <w:sz w:val="24"/>
          <w:szCs w:val="24"/>
        </w:rPr>
      </w:pPr>
      <w:r w:rsidRPr="00A22E4B">
        <w:rPr>
          <w:rFonts w:ascii="Times New Roman" w:hAnsi="Times New Roman"/>
          <w:b/>
          <w:sz w:val="24"/>
          <w:szCs w:val="24"/>
        </w:rPr>
        <w:tab/>
      </w:r>
      <w:r w:rsidRPr="00A22E4B">
        <w:rPr>
          <w:rFonts w:ascii="Times New Roman" w:hAnsi="Times New Roman"/>
          <w:b/>
          <w:sz w:val="24"/>
          <w:szCs w:val="24"/>
        </w:rPr>
        <w:tab/>
        <w:t xml:space="preserve">         </w:t>
      </w:r>
      <w:r w:rsidRPr="00A22E4B">
        <w:rPr>
          <w:rFonts w:ascii="Times New Roman" w:hAnsi="Times New Roman"/>
          <w:sz w:val="24"/>
          <w:szCs w:val="24"/>
        </w:rPr>
        <w:t xml:space="preserve">230 lei/tona x 2.000 tone = </w:t>
      </w:r>
      <w:r w:rsidRPr="00A22E4B">
        <w:rPr>
          <w:rFonts w:ascii="Times New Roman" w:hAnsi="Times New Roman"/>
          <w:b/>
          <w:sz w:val="24"/>
          <w:szCs w:val="24"/>
        </w:rPr>
        <w:t>460.000 lei</w:t>
      </w:r>
    </w:p>
    <w:bookmarkEnd w:id="5"/>
    <w:p w14:paraId="09AFEEF0" w14:textId="77777777" w:rsidR="00D435DC" w:rsidRPr="00A22E4B" w:rsidRDefault="00D435DC" w:rsidP="00521F9B">
      <w:pPr>
        <w:pStyle w:val="NoSpacing"/>
        <w:spacing w:line="276" w:lineRule="auto"/>
        <w:jc w:val="both"/>
        <w:rPr>
          <w:rFonts w:ascii="Times New Roman" w:hAnsi="Times New Roman"/>
          <w:b/>
          <w:bCs/>
          <w:sz w:val="24"/>
          <w:szCs w:val="24"/>
        </w:rPr>
      </w:pPr>
    </w:p>
    <w:p w14:paraId="7B8D3583" w14:textId="35549A4B" w:rsidR="00F03C2C" w:rsidRPr="00A22E4B" w:rsidRDefault="00F03C2C" w:rsidP="00521F9B">
      <w:pPr>
        <w:pStyle w:val="NoSpacing"/>
        <w:spacing w:line="276" w:lineRule="auto"/>
        <w:jc w:val="both"/>
        <w:rPr>
          <w:rFonts w:ascii="Times New Roman" w:hAnsi="Times New Roman"/>
          <w:sz w:val="24"/>
          <w:szCs w:val="24"/>
        </w:rPr>
      </w:pPr>
      <w:r w:rsidRPr="00A22E4B">
        <w:rPr>
          <w:rFonts w:ascii="Times New Roman" w:hAnsi="Times New Roman"/>
          <w:b/>
          <w:bCs/>
          <w:sz w:val="24"/>
          <w:szCs w:val="24"/>
        </w:rPr>
        <w:lastRenderedPageBreak/>
        <w:t>Cantitate estimata:</w:t>
      </w:r>
      <w:r w:rsidRPr="00A22E4B">
        <w:rPr>
          <w:rFonts w:ascii="Times New Roman" w:hAnsi="Times New Roman"/>
          <w:sz w:val="24"/>
          <w:szCs w:val="24"/>
        </w:rPr>
        <w:t xml:space="preserve"> cantitatea minima </w:t>
      </w:r>
      <w:r w:rsidR="006324BA" w:rsidRPr="00A22E4B">
        <w:rPr>
          <w:rFonts w:ascii="Times New Roman" w:hAnsi="Times New Roman"/>
          <w:b/>
          <w:bCs/>
          <w:sz w:val="24"/>
          <w:szCs w:val="24"/>
        </w:rPr>
        <w:t>1.500</w:t>
      </w:r>
      <w:r w:rsidRPr="00A22E4B">
        <w:rPr>
          <w:rFonts w:ascii="Times New Roman" w:hAnsi="Times New Roman"/>
          <w:b/>
          <w:bCs/>
          <w:sz w:val="24"/>
          <w:szCs w:val="24"/>
        </w:rPr>
        <w:t xml:space="preserve"> tone</w:t>
      </w:r>
      <w:r w:rsidRPr="00A22E4B">
        <w:rPr>
          <w:rFonts w:ascii="Times New Roman" w:hAnsi="Times New Roman"/>
          <w:sz w:val="24"/>
          <w:szCs w:val="24"/>
        </w:rPr>
        <w:t xml:space="preserve">, cantitatea maxima </w:t>
      </w:r>
      <w:r w:rsidRPr="00A22E4B">
        <w:rPr>
          <w:rFonts w:ascii="Times New Roman" w:hAnsi="Times New Roman"/>
          <w:b/>
          <w:bCs/>
          <w:sz w:val="24"/>
          <w:szCs w:val="24"/>
        </w:rPr>
        <w:t>2.</w:t>
      </w:r>
      <w:r w:rsidR="006324BA" w:rsidRPr="00A22E4B">
        <w:rPr>
          <w:rFonts w:ascii="Times New Roman" w:hAnsi="Times New Roman"/>
          <w:b/>
          <w:bCs/>
          <w:sz w:val="24"/>
          <w:szCs w:val="24"/>
        </w:rPr>
        <w:t>0</w:t>
      </w:r>
      <w:r w:rsidRPr="00A22E4B">
        <w:rPr>
          <w:rFonts w:ascii="Times New Roman" w:hAnsi="Times New Roman"/>
          <w:b/>
          <w:bCs/>
          <w:sz w:val="24"/>
          <w:szCs w:val="24"/>
        </w:rPr>
        <w:t>00 tone</w:t>
      </w:r>
      <w:r w:rsidRPr="00A22E4B">
        <w:rPr>
          <w:rFonts w:ascii="Times New Roman" w:hAnsi="Times New Roman"/>
          <w:sz w:val="24"/>
          <w:szCs w:val="24"/>
        </w:rPr>
        <w:t>, astfel:</w:t>
      </w:r>
    </w:p>
    <w:p w14:paraId="734AEE7A" w14:textId="77777777" w:rsidR="00F03C2C" w:rsidRPr="00A22E4B" w:rsidRDefault="006324BA" w:rsidP="00521F9B">
      <w:pPr>
        <w:pStyle w:val="NoSpacing"/>
        <w:numPr>
          <w:ilvl w:val="0"/>
          <w:numId w:val="14"/>
        </w:numPr>
        <w:spacing w:line="276" w:lineRule="auto"/>
        <w:jc w:val="both"/>
        <w:rPr>
          <w:rFonts w:ascii="Times New Roman" w:hAnsi="Times New Roman"/>
          <w:sz w:val="24"/>
          <w:szCs w:val="24"/>
        </w:rPr>
      </w:pPr>
      <w:r w:rsidRPr="00A22E4B">
        <w:rPr>
          <w:rFonts w:ascii="Times New Roman" w:hAnsi="Times New Roman"/>
          <w:sz w:val="24"/>
          <w:szCs w:val="24"/>
        </w:rPr>
        <w:t>1.500</w:t>
      </w:r>
      <w:r w:rsidR="00F03C2C" w:rsidRPr="00A22E4B">
        <w:rPr>
          <w:rFonts w:ascii="Times New Roman" w:hAnsi="Times New Roman"/>
          <w:sz w:val="24"/>
          <w:szCs w:val="24"/>
        </w:rPr>
        <w:t xml:space="preserve"> tone in anul 202</w:t>
      </w:r>
      <w:r w:rsidR="00095119" w:rsidRPr="00A22E4B">
        <w:rPr>
          <w:rFonts w:ascii="Times New Roman" w:hAnsi="Times New Roman"/>
          <w:sz w:val="24"/>
          <w:szCs w:val="24"/>
        </w:rPr>
        <w:t>6</w:t>
      </w:r>
      <w:r w:rsidR="00F03C2C" w:rsidRPr="00A22E4B">
        <w:rPr>
          <w:rFonts w:ascii="Times New Roman" w:hAnsi="Times New Roman"/>
          <w:sz w:val="24"/>
          <w:szCs w:val="24"/>
        </w:rPr>
        <w:t>, urmând a se suplimenta pana la cantitatea maxima de 2.</w:t>
      </w:r>
      <w:r w:rsidRPr="00A22E4B">
        <w:rPr>
          <w:rFonts w:ascii="Times New Roman" w:hAnsi="Times New Roman"/>
          <w:sz w:val="24"/>
          <w:szCs w:val="24"/>
        </w:rPr>
        <w:t>0</w:t>
      </w:r>
      <w:r w:rsidR="00F03C2C" w:rsidRPr="00A22E4B">
        <w:rPr>
          <w:rFonts w:ascii="Times New Roman" w:hAnsi="Times New Roman"/>
          <w:sz w:val="24"/>
          <w:szCs w:val="24"/>
        </w:rPr>
        <w:t>00 tone in anul urmator, conform art. 165 din HG 395/2016.</w:t>
      </w:r>
    </w:p>
    <w:p w14:paraId="1CABC352" w14:textId="3B4A5D6F" w:rsidR="00F03C2C" w:rsidRPr="00A22E4B" w:rsidRDefault="00F03C2C"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 xml:space="preserve">Valoarea minima a intervalului reprezinta </w:t>
      </w:r>
      <w:r w:rsidR="00FA55C5" w:rsidRPr="00A22E4B">
        <w:rPr>
          <w:rFonts w:ascii="Times New Roman" w:hAnsi="Times New Roman"/>
          <w:sz w:val="24"/>
          <w:szCs w:val="24"/>
        </w:rPr>
        <w:t>cantitatea</w:t>
      </w:r>
      <w:r w:rsidRPr="00A22E4B">
        <w:rPr>
          <w:rFonts w:ascii="Times New Roman" w:hAnsi="Times New Roman"/>
          <w:sz w:val="24"/>
          <w:szCs w:val="24"/>
        </w:rPr>
        <w:t xml:space="preserve"> estimata pana la </w:t>
      </w:r>
      <w:r w:rsidRPr="00A22E4B">
        <w:rPr>
          <w:rFonts w:ascii="Times New Roman" w:hAnsi="Times New Roman"/>
          <w:b/>
          <w:bCs/>
          <w:sz w:val="24"/>
          <w:szCs w:val="24"/>
        </w:rPr>
        <w:t>31.12.202</w:t>
      </w:r>
      <w:r w:rsidR="00095119" w:rsidRPr="00A22E4B">
        <w:rPr>
          <w:rFonts w:ascii="Times New Roman" w:hAnsi="Times New Roman"/>
          <w:b/>
          <w:bCs/>
          <w:sz w:val="24"/>
          <w:szCs w:val="24"/>
        </w:rPr>
        <w:t>6</w:t>
      </w:r>
      <w:r w:rsidRPr="00A22E4B">
        <w:rPr>
          <w:rFonts w:ascii="Times New Roman" w:hAnsi="Times New Roman"/>
          <w:sz w:val="24"/>
          <w:szCs w:val="24"/>
        </w:rPr>
        <w:t xml:space="preserve"> (în functie de care se vor elabora si evalua ofertele), iar valoarea maxima contine posibile</w:t>
      </w:r>
      <w:r w:rsidR="00832797" w:rsidRPr="00A22E4B">
        <w:rPr>
          <w:rFonts w:ascii="Times New Roman" w:hAnsi="Times New Roman"/>
          <w:sz w:val="24"/>
          <w:szCs w:val="24"/>
        </w:rPr>
        <w:t>le</w:t>
      </w:r>
      <w:r w:rsidRPr="00A22E4B">
        <w:rPr>
          <w:rFonts w:ascii="Times New Roman" w:hAnsi="Times New Roman"/>
          <w:sz w:val="24"/>
          <w:szCs w:val="24"/>
        </w:rPr>
        <w:t xml:space="preserve"> suplimentari, pentru care contractul se poate prelungi cu 4 luni</w:t>
      </w:r>
      <w:r w:rsidR="00832797" w:rsidRPr="00A22E4B">
        <w:rPr>
          <w:rFonts w:ascii="Times New Roman" w:hAnsi="Times New Roman"/>
          <w:sz w:val="24"/>
          <w:szCs w:val="24"/>
        </w:rPr>
        <w:t xml:space="preserve">, respectiv pana in data de </w:t>
      </w:r>
      <w:r w:rsidR="00832797" w:rsidRPr="00A22E4B">
        <w:rPr>
          <w:rFonts w:ascii="Times New Roman" w:hAnsi="Times New Roman"/>
          <w:b/>
          <w:bCs/>
          <w:sz w:val="24"/>
          <w:szCs w:val="24"/>
        </w:rPr>
        <w:t>30.04.2027</w:t>
      </w:r>
      <w:r w:rsidRPr="00A22E4B">
        <w:rPr>
          <w:rFonts w:ascii="Times New Roman" w:hAnsi="Times New Roman"/>
          <w:sz w:val="24"/>
          <w:szCs w:val="24"/>
        </w:rPr>
        <w:t xml:space="preserve">, prin act aditional, in conformitate cu art. 165 din H.G. 395/2016, fara a se modifica conditiile contractuale initiale,. </w:t>
      </w:r>
    </w:p>
    <w:p w14:paraId="0470E427" w14:textId="77777777" w:rsidR="00FE4D0C" w:rsidRPr="00A22E4B" w:rsidRDefault="00F03C2C"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Dreptul autoritatii contractante de a opta pentru suplimentarea cantitatilor de produse este conditionat de existenta resurselor financiare alocate cu aceasta destinatie.</w:t>
      </w:r>
    </w:p>
    <w:p w14:paraId="79ED6AF4" w14:textId="77777777" w:rsidR="00FE4D0C" w:rsidRPr="00A22E4B" w:rsidRDefault="00FE4D0C" w:rsidP="00C62D99">
      <w:pPr>
        <w:pStyle w:val="NoSpacing"/>
        <w:jc w:val="both"/>
        <w:rPr>
          <w:rFonts w:ascii="Times New Roman" w:hAnsi="Times New Roman"/>
          <w:sz w:val="24"/>
          <w:szCs w:val="24"/>
        </w:rPr>
      </w:pPr>
    </w:p>
    <w:p w14:paraId="242D1B16" w14:textId="77777777" w:rsidR="00F03C2C" w:rsidRPr="00A22E4B" w:rsidRDefault="00F03C2C" w:rsidP="00C62D99">
      <w:pPr>
        <w:pStyle w:val="NoSpacing"/>
        <w:jc w:val="both"/>
        <w:rPr>
          <w:rFonts w:ascii="Times New Roman" w:hAnsi="Times New Roman"/>
          <w:b/>
          <w:bCs/>
          <w:sz w:val="24"/>
          <w:szCs w:val="24"/>
        </w:rPr>
      </w:pPr>
      <w:r w:rsidRPr="00A22E4B">
        <w:rPr>
          <w:rFonts w:ascii="Times New Roman" w:hAnsi="Times New Roman"/>
          <w:b/>
          <w:bCs/>
          <w:sz w:val="24"/>
          <w:szCs w:val="24"/>
        </w:rPr>
        <w:t xml:space="preserve">3.3.1.Produse solicitate </w:t>
      </w:r>
    </w:p>
    <w:p w14:paraId="7174EBFD" w14:textId="77777777" w:rsidR="00521F9B" w:rsidRPr="00A22E4B" w:rsidRDefault="00521F9B" w:rsidP="00C62D99">
      <w:pPr>
        <w:pStyle w:val="NoSpacing"/>
        <w:jc w:val="both"/>
        <w:rPr>
          <w:rFonts w:ascii="Times New Roman" w:hAnsi="Times New Roman"/>
          <w:b/>
          <w:bCs/>
          <w:sz w:val="24"/>
          <w:szCs w:val="24"/>
        </w:rPr>
      </w:pPr>
    </w:p>
    <w:tbl>
      <w:tblPr>
        <w:tblpPr w:leftFromText="180" w:rightFromText="180" w:vertAnchor="text" w:tblpXSpec="center" w:tblpY="1"/>
        <w:tblOverlap w:val="never"/>
        <w:tblW w:w="1019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851"/>
        <w:gridCol w:w="1417"/>
        <w:gridCol w:w="1134"/>
        <w:gridCol w:w="2410"/>
        <w:gridCol w:w="1701"/>
        <w:gridCol w:w="1559"/>
      </w:tblGrid>
      <w:tr w:rsidR="00A22E4B" w:rsidRPr="00A22E4B" w14:paraId="25678A64" w14:textId="77777777" w:rsidTr="00857A77">
        <w:trPr>
          <w:trHeight w:val="1590"/>
          <w:tblHeader/>
        </w:trPr>
        <w:tc>
          <w:tcPr>
            <w:tcW w:w="1119" w:type="dxa"/>
            <w:shd w:val="clear" w:color="auto" w:fill="D9D9D9"/>
            <w:vAlign w:val="center"/>
          </w:tcPr>
          <w:p w14:paraId="2D8E3050" w14:textId="77777777" w:rsidR="008A5E38" w:rsidRPr="00A22E4B" w:rsidRDefault="008A5E38" w:rsidP="00070235">
            <w:pPr>
              <w:pStyle w:val="NoSpacing"/>
              <w:jc w:val="center"/>
              <w:rPr>
                <w:rFonts w:ascii="Times New Roman" w:hAnsi="Times New Roman"/>
                <w:b/>
                <w:bCs/>
                <w:sz w:val="18"/>
                <w:szCs w:val="18"/>
              </w:rPr>
            </w:pPr>
            <w:r w:rsidRPr="00A22E4B">
              <w:rPr>
                <w:rFonts w:ascii="Times New Roman" w:hAnsi="Times New Roman"/>
                <w:b/>
                <w:bCs/>
                <w:iCs/>
                <w:sz w:val="18"/>
                <w:szCs w:val="18"/>
              </w:rPr>
              <w:t>Cantitate</w:t>
            </w:r>
          </w:p>
        </w:tc>
        <w:tc>
          <w:tcPr>
            <w:tcW w:w="851" w:type="dxa"/>
            <w:shd w:val="clear" w:color="auto" w:fill="D9D9D9"/>
            <w:vAlign w:val="center"/>
          </w:tcPr>
          <w:p w14:paraId="42E03A04" w14:textId="77777777" w:rsidR="008A5E38" w:rsidRPr="00A22E4B" w:rsidRDefault="008A5E38" w:rsidP="00070235">
            <w:pPr>
              <w:pStyle w:val="NoSpacing"/>
              <w:jc w:val="center"/>
              <w:rPr>
                <w:rFonts w:ascii="Times New Roman" w:hAnsi="Times New Roman"/>
                <w:b/>
                <w:bCs/>
                <w:iCs/>
                <w:sz w:val="18"/>
                <w:szCs w:val="18"/>
              </w:rPr>
            </w:pPr>
            <w:r w:rsidRPr="00A22E4B">
              <w:rPr>
                <w:rFonts w:ascii="Times New Roman" w:hAnsi="Times New Roman"/>
                <w:b/>
                <w:bCs/>
                <w:iCs/>
                <w:sz w:val="18"/>
                <w:szCs w:val="18"/>
              </w:rPr>
              <w:t>Unitate de măsură</w:t>
            </w:r>
          </w:p>
        </w:tc>
        <w:tc>
          <w:tcPr>
            <w:tcW w:w="1417" w:type="dxa"/>
            <w:shd w:val="clear" w:color="auto" w:fill="D9D9D9"/>
            <w:vAlign w:val="center"/>
          </w:tcPr>
          <w:p w14:paraId="2F1E73D6" w14:textId="77777777" w:rsidR="008A5E38" w:rsidRPr="00A22E4B" w:rsidRDefault="008A5E38" w:rsidP="00070235">
            <w:pPr>
              <w:pStyle w:val="NoSpacing"/>
              <w:jc w:val="center"/>
              <w:rPr>
                <w:rFonts w:ascii="Times New Roman" w:hAnsi="Times New Roman"/>
                <w:b/>
                <w:bCs/>
                <w:iCs/>
                <w:sz w:val="18"/>
                <w:szCs w:val="18"/>
              </w:rPr>
            </w:pPr>
            <w:r w:rsidRPr="00A22E4B">
              <w:rPr>
                <w:rFonts w:ascii="Times New Roman" w:hAnsi="Times New Roman"/>
                <w:b/>
                <w:bCs/>
                <w:iCs/>
                <w:sz w:val="18"/>
                <w:szCs w:val="18"/>
              </w:rPr>
              <w:t>Loc de livrare</w:t>
            </w:r>
          </w:p>
        </w:tc>
        <w:tc>
          <w:tcPr>
            <w:tcW w:w="1134" w:type="dxa"/>
            <w:shd w:val="clear" w:color="auto" w:fill="D9D9D9"/>
            <w:vAlign w:val="center"/>
          </w:tcPr>
          <w:p w14:paraId="3E4E9E0D" w14:textId="77777777" w:rsidR="008A5E38" w:rsidRPr="00A22E4B" w:rsidRDefault="008A5E38" w:rsidP="00070235">
            <w:pPr>
              <w:pStyle w:val="NoSpacing"/>
              <w:jc w:val="center"/>
              <w:rPr>
                <w:rFonts w:ascii="Times New Roman" w:hAnsi="Times New Roman"/>
                <w:b/>
                <w:bCs/>
                <w:iCs/>
                <w:sz w:val="18"/>
                <w:szCs w:val="18"/>
              </w:rPr>
            </w:pPr>
            <w:r w:rsidRPr="00A22E4B">
              <w:rPr>
                <w:rFonts w:ascii="Times New Roman" w:hAnsi="Times New Roman"/>
                <w:b/>
                <w:bCs/>
                <w:iCs/>
                <w:sz w:val="18"/>
                <w:szCs w:val="18"/>
              </w:rPr>
              <w:t>Data de livrare solicitată</w:t>
            </w:r>
          </w:p>
        </w:tc>
        <w:tc>
          <w:tcPr>
            <w:tcW w:w="2410" w:type="dxa"/>
            <w:shd w:val="clear" w:color="auto" w:fill="D9D9D9"/>
            <w:vAlign w:val="center"/>
          </w:tcPr>
          <w:p w14:paraId="6912333C" w14:textId="77777777" w:rsidR="008A5E38" w:rsidRPr="00A22E4B" w:rsidRDefault="008A5E38" w:rsidP="00070235">
            <w:pPr>
              <w:pStyle w:val="NoSpacing"/>
              <w:jc w:val="center"/>
              <w:rPr>
                <w:rFonts w:ascii="Times New Roman" w:hAnsi="Times New Roman"/>
                <w:b/>
                <w:bCs/>
                <w:iCs/>
                <w:sz w:val="18"/>
                <w:szCs w:val="18"/>
              </w:rPr>
            </w:pPr>
            <w:r w:rsidRPr="00A22E4B">
              <w:rPr>
                <w:rFonts w:ascii="Times New Roman" w:hAnsi="Times New Roman"/>
                <w:b/>
                <w:bCs/>
                <w:iCs/>
                <w:sz w:val="18"/>
                <w:szCs w:val="18"/>
              </w:rPr>
              <w:t xml:space="preserve">Specificații tehnice SAU cerințe de performanță / funcționale </w:t>
            </w:r>
            <w:r w:rsidRPr="00A22E4B">
              <w:rPr>
                <w:rFonts w:ascii="Times New Roman" w:hAnsi="Times New Roman"/>
                <w:b/>
                <w:bCs/>
                <w:iCs/>
                <w:sz w:val="18"/>
                <w:szCs w:val="18"/>
                <w:u w:val="single"/>
              </w:rPr>
              <w:t>minime</w:t>
            </w:r>
          </w:p>
        </w:tc>
        <w:tc>
          <w:tcPr>
            <w:tcW w:w="1701" w:type="dxa"/>
            <w:shd w:val="clear" w:color="auto" w:fill="D9D9D9"/>
            <w:vAlign w:val="center"/>
          </w:tcPr>
          <w:p w14:paraId="7A446ED1" w14:textId="77777777" w:rsidR="008A5E38" w:rsidRPr="00A22E4B" w:rsidRDefault="008A5E38" w:rsidP="00070235">
            <w:pPr>
              <w:pStyle w:val="NoSpacing"/>
              <w:jc w:val="center"/>
              <w:rPr>
                <w:rFonts w:ascii="Times New Roman" w:hAnsi="Times New Roman"/>
                <w:b/>
                <w:bCs/>
                <w:iCs/>
                <w:sz w:val="18"/>
                <w:szCs w:val="18"/>
              </w:rPr>
            </w:pPr>
            <w:r w:rsidRPr="00A22E4B">
              <w:rPr>
                <w:rFonts w:ascii="Times New Roman" w:hAnsi="Times New Roman"/>
                <w:b/>
                <w:bCs/>
                <w:iCs/>
                <w:sz w:val="18"/>
                <w:szCs w:val="18"/>
              </w:rPr>
              <w:t xml:space="preserve">Specificații tehnice SAU cerințede performanță / funcționale </w:t>
            </w:r>
            <w:r w:rsidRPr="00A22E4B">
              <w:rPr>
                <w:rFonts w:ascii="Times New Roman" w:hAnsi="Times New Roman"/>
                <w:b/>
                <w:bCs/>
                <w:iCs/>
                <w:sz w:val="18"/>
                <w:szCs w:val="18"/>
                <w:u w:val="single"/>
              </w:rPr>
              <w:t>extinse/dorite</w:t>
            </w:r>
          </w:p>
        </w:tc>
        <w:tc>
          <w:tcPr>
            <w:tcW w:w="1559" w:type="dxa"/>
            <w:shd w:val="clear" w:color="auto" w:fill="D9D9D9"/>
            <w:vAlign w:val="center"/>
          </w:tcPr>
          <w:p w14:paraId="2E5C48F4" w14:textId="77777777" w:rsidR="008A5E38" w:rsidRPr="00A22E4B" w:rsidRDefault="008A5E38" w:rsidP="00070235">
            <w:pPr>
              <w:pStyle w:val="NoSpacing"/>
              <w:jc w:val="center"/>
              <w:rPr>
                <w:rFonts w:ascii="Times New Roman" w:hAnsi="Times New Roman"/>
                <w:b/>
                <w:bCs/>
                <w:iCs/>
                <w:sz w:val="18"/>
                <w:szCs w:val="18"/>
              </w:rPr>
            </w:pPr>
            <w:r w:rsidRPr="00A22E4B">
              <w:rPr>
                <w:rFonts w:ascii="Times New Roman" w:hAnsi="Times New Roman"/>
                <w:b/>
                <w:bCs/>
                <w:sz w:val="18"/>
                <w:szCs w:val="18"/>
              </w:rPr>
              <w:t>Durata minima garanție/termen de valabilitate</w:t>
            </w:r>
          </w:p>
        </w:tc>
      </w:tr>
      <w:tr w:rsidR="00A22E4B" w:rsidRPr="00A22E4B" w14:paraId="6257B99D" w14:textId="77777777" w:rsidTr="00857A77">
        <w:trPr>
          <w:trHeight w:val="390"/>
          <w:tblHeader/>
        </w:trPr>
        <w:tc>
          <w:tcPr>
            <w:tcW w:w="1119" w:type="dxa"/>
            <w:shd w:val="clear" w:color="auto" w:fill="D9D9D9"/>
            <w:vAlign w:val="center"/>
          </w:tcPr>
          <w:p w14:paraId="1034D853" w14:textId="77777777" w:rsidR="008A5E38" w:rsidRPr="00A22E4B" w:rsidRDefault="008A5E38" w:rsidP="00C62D99">
            <w:pPr>
              <w:pStyle w:val="NoSpacing"/>
              <w:jc w:val="both"/>
              <w:rPr>
                <w:rFonts w:ascii="Times New Roman" w:hAnsi="Times New Roman"/>
                <w:iCs/>
                <w:sz w:val="18"/>
                <w:szCs w:val="18"/>
              </w:rPr>
            </w:pPr>
          </w:p>
        </w:tc>
        <w:tc>
          <w:tcPr>
            <w:tcW w:w="851" w:type="dxa"/>
            <w:shd w:val="clear" w:color="auto" w:fill="D9D9D9"/>
            <w:vAlign w:val="center"/>
          </w:tcPr>
          <w:p w14:paraId="565BB241" w14:textId="77777777" w:rsidR="008A5E38" w:rsidRPr="00A22E4B" w:rsidRDefault="008A5E38" w:rsidP="00C62D99">
            <w:pPr>
              <w:pStyle w:val="NoSpacing"/>
              <w:jc w:val="both"/>
              <w:rPr>
                <w:rFonts w:ascii="Times New Roman" w:hAnsi="Times New Roman"/>
                <w:iCs/>
                <w:sz w:val="18"/>
                <w:szCs w:val="18"/>
              </w:rPr>
            </w:pPr>
          </w:p>
        </w:tc>
        <w:tc>
          <w:tcPr>
            <w:tcW w:w="1417" w:type="dxa"/>
            <w:shd w:val="clear" w:color="auto" w:fill="D9D9D9"/>
          </w:tcPr>
          <w:p w14:paraId="16D25A1B" w14:textId="77777777" w:rsidR="008A5E38" w:rsidRPr="00A22E4B" w:rsidRDefault="008A5E38" w:rsidP="00C62D99">
            <w:pPr>
              <w:pStyle w:val="NoSpacing"/>
              <w:jc w:val="both"/>
              <w:rPr>
                <w:rFonts w:ascii="Times New Roman" w:hAnsi="Times New Roman"/>
                <w:iCs/>
                <w:sz w:val="18"/>
                <w:szCs w:val="18"/>
              </w:rPr>
            </w:pPr>
          </w:p>
        </w:tc>
        <w:tc>
          <w:tcPr>
            <w:tcW w:w="1134" w:type="dxa"/>
            <w:shd w:val="clear" w:color="auto" w:fill="D9D9D9"/>
          </w:tcPr>
          <w:p w14:paraId="1ED78644" w14:textId="77777777" w:rsidR="008A5E38" w:rsidRPr="00A22E4B" w:rsidRDefault="008A5E38" w:rsidP="00C62D99">
            <w:pPr>
              <w:pStyle w:val="NoSpacing"/>
              <w:jc w:val="both"/>
              <w:rPr>
                <w:rFonts w:ascii="Times New Roman" w:hAnsi="Times New Roman"/>
                <w:iCs/>
                <w:sz w:val="18"/>
                <w:szCs w:val="18"/>
              </w:rPr>
            </w:pPr>
          </w:p>
        </w:tc>
        <w:tc>
          <w:tcPr>
            <w:tcW w:w="2410" w:type="dxa"/>
            <w:shd w:val="clear" w:color="auto" w:fill="D9D9D9"/>
          </w:tcPr>
          <w:p w14:paraId="4D46AAFB" w14:textId="77777777" w:rsidR="008A5E38" w:rsidRPr="00A22E4B" w:rsidRDefault="008A5E38" w:rsidP="00C62D99">
            <w:pPr>
              <w:pStyle w:val="NoSpacing"/>
              <w:jc w:val="both"/>
              <w:rPr>
                <w:rFonts w:ascii="Times New Roman" w:hAnsi="Times New Roman"/>
                <w:iCs/>
                <w:sz w:val="18"/>
                <w:szCs w:val="18"/>
              </w:rPr>
            </w:pPr>
          </w:p>
        </w:tc>
        <w:tc>
          <w:tcPr>
            <w:tcW w:w="1701" w:type="dxa"/>
            <w:shd w:val="clear" w:color="auto" w:fill="D9D9D9"/>
          </w:tcPr>
          <w:p w14:paraId="2B1A3594" w14:textId="77777777" w:rsidR="008A5E38" w:rsidRPr="00A22E4B" w:rsidRDefault="008A5E38" w:rsidP="00C62D99">
            <w:pPr>
              <w:pStyle w:val="NoSpacing"/>
              <w:jc w:val="both"/>
              <w:rPr>
                <w:rFonts w:ascii="Times New Roman" w:hAnsi="Times New Roman"/>
                <w:iCs/>
                <w:sz w:val="18"/>
                <w:szCs w:val="18"/>
              </w:rPr>
            </w:pPr>
          </w:p>
        </w:tc>
        <w:tc>
          <w:tcPr>
            <w:tcW w:w="1559" w:type="dxa"/>
            <w:shd w:val="clear" w:color="auto" w:fill="D9D9D9"/>
          </w:tcPr>
          <w:p w14:paraId="278632CD" w14:textId="77777777" w:rsidR="008A5E38" w:rsidRPr="00A22E4B" w:rsidRDefault="008A5E38" w:rsidP="00C62D99">
            <w:pPr>
              <w:pStyle w:val="NoSpacing"/>
              <w:jc w:val="both"/>
              <w:rPr>
                <w:rFonts w:ascii="Times New Roman" w:hAnsi="Times New Roman"/>
                <w:iCs/>
                <w:sz w:val="18"/>
                <w:szCs w:val="18"/>
              </w:rPr>
            </w:pPr>
          </w:p>
        </w:tc>
      </w:tr>
      <w:tr w:rsidR="00A22E4B" w:rsidRPr="00A22E4B" w14:paraId="5AF794B0" w14:textId="77777777" w:rsidTr="00857A77">
        <w:trPr>
          <w:trHeight w:val="5037"/>
          <w:tblHeader/>
        </w:trPr>
        <w:tc>
          <w:tcPr>
            <w:tcW w:w="1119" w:type="dxa"/>
            <w:shd w:val="clear" w:color="auto" w:fill="auto"/>
          </w:tcPr>
          <w:p w14:paraId="5A789F64" w14:textId="77777777" w:rsidR="008A5E38" w:rsidRPr="00A22E4B" w:rsidRDefault="00314BE1" w:rsidP="00095119">
            <w:pPr>
              <w:pStyle w:val="NoSpacing"/>
              <w:rPr>
                <w:rFonts w:ascii="Times New Roman" w:hAnsi="Times New Roman"/>
                <w:i/>
                <w:sz w:val="18"/>
                <w:szCs w:val="18"/>
              </w:rPr>
            </w:pPr>
            <w:r w:rsidRPr="00A22E4B">
              <w:rPr>
                <w:rFonts w:ascii="Times New Roman" w:hAnsi="Times New Roman"/>
                <w:b/>
                <w:bCs/>
                <w:i/>
                <w:sz w:val="18"/>
                <w:szCs w:val="18"/>
                <w:lang w:bidi="en-US"/>
              </w:rPr>
              <w:t>1.500</w:t>
            </w:r>
            <w:r w:rsidR="00973488" w:rsidRPr="00A22E4B">
              <w:rPr>
                <w:rFonts w:ascii="Times New Roman" w:hAnsi="Times New Roman"/>
                <w:b/>
                <w:bCs/>
                <w:i/>
                <w:sz w:val="18"/>
                <w:szCs w:val="18"/>
                <w:lang w:bidi="en-US"/>
              </w:rPr>
              <w:t xml:space="preserve"> tone</w:t>
            </w:r>
            <w:r w:rsidR="00973488" w:rsidRPr="00A22E4B">
              <w:rPr>
                <w:rFonts w:ascii="Times New Roman" w:hAnsi="Times New Roman"/>
                <w:i/>
                <w:sz w:val="18"/>
                <w:szCs w:val="18"/>
                <w:lang w:bidi="en-US"/>
              </w:rPr>
              <w:t xml:space="preserve"> in anul 202</w:t>
            </w:r>
            <w:r w:rsidR="00095119" w:rsidRPr="00A22E4B">
              <w:rPr>
                <w:rFonts w:ascii="Times New Roman" w:hAnsi="Times New Roman"/>
                <w:i/>
                <w:sz w:val="18"/>
                <w:szCs w:val="18"/>
                <w:lang w:bidi="en-US"/>
              </w:rPr>
              <w:t>6</w:t>
            </w:r>
            <w:r w:rsidR="008A5E38" w:rsidRPr="00A22E4B">
              <w:rPr>
                <w:rFonts w:ascii="Times New Roman" w:hAnsi="Times New Roman"/>
                <w:i/>
                <w:sz w:val="18"/>
                <w:szCs w:val="18"/>
                <w:lang w:bidi="en-US"/>
              </w:rPr>
              <w:t xml:space="preserve">, urmând a se suplimenta pana la cantitatea maxima de </w:t>
            </w:r>
            <w:r w:rsidR="008A5E38" w:rsidRPr="00A22E4B">
              <w:rPr>
                <w:rFonts w:ascii="Times New Roman" w:hAnsi="Times New Roman"/>
                <w:b/>
                <w:bCs/>
                <w:i/>
                <w:sz w:val="18"/>
                <w:szCs w:val="18"/>
                <w:lang w:bidi="en-US"/>
              </w:rPr>
              <w:t>2</w:t>
            </w:r>
            <w:r w:rsidR="000B7377" w:rsidRPr="00A22E4B">
              <w:rPr>
                <w:rFonts w:ascii="Times New Roman" w:hAnsi="Times New Roman"/>
                <w:b/>
                <w:bCs/>
                <w:i/>
                <w:sz w:val="18"/>
                <w:szCs w:val="18"/>
                <w:lang w:bidi="en-US"/>
              </w:rPr>
              <w:t>.</w:t>
            </w:r>
            <w:r w:rsidRPr="00A22E4B">
              <w:rPr>
                <w:rFonts w:ascii="Times New Roman" w:hAnsi="Times New Roman"/>
                <w:b/>
                <w:bCs/>
                <w:i/>
                <w:sz w:val="18"/>
                <w:szCs w:val="18"/>
                <w:lang w:bidi="en-US"/>
              </w:rPr>
              <w:t>0</w:t>
            </w:r>
            <w:r w:rsidR="008A5E38" w:rsidRPr="00A22E4B">
              <w:rPr>
                <w:rFonts w:ascii="Times New Roman" w:hAnsi="Times New Roman"/>
                <w:b/>
                <w:bCs/>
                <w:i/>
                <w:sz w:val="18"/>
                <w:szCs w:val="18"/>
                <w:lang w:bidi="en-US"/>
              </w:rPr>
              <w:t>00 tone</w:t>
            </w:r>
            <w:r w:rsidR="008A5E38" w:rsidRPr="00A22E4B">
              <w:rPr>
                <w:rFonts w:ascii="Times New Roman" w:hAnsi="Times New Roman"/>
                <w:i/>
                <w:sz w:val="18"/>
                <w:szCs w:val="18"/>
                <w:lang w:bidi="en-US"/>
              </w:rPr>
              <w:t xml:space="preserve"> in anul urmator</w:t>
            </w:r>
            <w:r w:rsidR="00070235" w:rsidRPr="00A22E4B">
              <w:rPr>
                <w:rFonts w:ascii="Times New Roman" w:hAnsi="Times New Roman"/>
                <w:i/>
                <w:sz w:val="18"/>
                <w:szCs w:val="18"/>
                <w:lang w:bidi="en-US"/>
              </w:rPr>
              <w:t>,</w:t>
            </w:r>
            <w:r w:rsidR="008A5E38" w:rsidRPr="00A22E4B">
              <w:rPr>
                <w:rFonts w:ascii="Times New Roman" w:hAnsi="Times New Roman"/>
                <w:i/>
                <w:sz w:val="18"/>
                <w:szCs w:val="18"/>
                <w:lang w:bidi="en-US"/>
              </w:rPr>
              <w:t xml:space="preserve"> conform art.165 din HG 395/2016</w:t>
            </w:r>
          </w:p>
        </w:tc>
        <w:tc>
          <w:tcPr>
            <w:tcW w:w="851" w:type="dxa"/>
            <w:shd w:val="clear" w:color="auto" w:fill="auto"/>
          </w:tcPr>
          <w:p w14:paraId="6087939F" w14:textId="77777777" w:rsidR="008A5E38" w:rsidRPr="00A22E4B" w:rsidRDefault="008A5E38" w:rsidP="007C0C64">
            <w:pPr>
              <w:pStyle w:val="NoSpacing"/>
              <w:jc w:val="center"/>
              <w:rPr>
                <w:rFonts w:ascii="Times New Roman" w:hAnsi="Times New Roman"/>
                <w:i/>
                <w:iCs/>
                <w:sz w:val="18"/>
                <w:szCs w:val="18"/>
              </w:rPr>
            </w:pPr>
            <w:r w:rsidRPr="00A22E4B">
              <w:rPr>
                <w:rFonts w:ascii="Times New Roman" w:hAnsi="Times New Roman"/>
                <w:bCs/>
                <w:i/>
                <w:iCs/>
                <w:sz w:val="18"/>
                <w:szCs w:val="18"/>
              </w:rPr>
              <w:t>To</w:t>
            </w:r>
            <w:r w:rsidR="007C0C64" w:rsidRPr="00A22E4B">
              <w:rPr>
                <w:rFonts w:ascii="Times New Roman" w:hAnsi="Times New Roman"/>
                <w:bCs/>
                <w:i/>
                <w:iCs/>
                <w:sz w:val="18"/>
                <w:szCs w:val="18"/>
              </w:rPr>
              <w:t>ne</w:t>
            </w:r>
          </w:p>
        </w:tc>
        <w:tc>
          <w:tcPr>
            <w:tcW w:w="1417" w:type="dxa"/>
            <w:shd w:val="clear" w:color="auto" w:fill="auto"/>
          </w:tcPr>
          <w:p w14:paraId="4C3721DD" w14:textId="77777777" w:rsidR="008A5E38" w:rsidRPr="00A22E4B" w:rsidRDefault="008A5E38" w:rsidP="007C0C64">
            <w:pPr>
              <w:pStyle w:val="NoSpacing"/>
              <w:rPr>
                <w:rFonts w:ascii="Times New Roman" w:hAnsi="Times New Roman"/>
                <w:bCs/>
                <w:i/>
                <w:iCs/>
                <w:sz w:val="18"/>
                <w:szCs w:val="18"/>
              </w:rPr>
            </w:pPr>
            <w:r w:rsidRPr="00A22E4B">
              <w:rPr>
                <w:rFonts w:ascii="Times New Roman" w:hAnsi="Times New Roman"/>
                <w:bCs/>
                <w:i/>
                <w:iCs/>
                <w:sz w:val="18"/>
                <w:szCs w:val="18"/>
              </w:rPr>
              <w:t>Edilitara Public S.A., Str. Mărgăritarului, nr</w:t>
            </w:r>
            <w:r w:rsidR="007C0C64" w:rsidRPr="00A22E4B">
              <w:rPr>
                <w:rFonts w:ascii="Times New Roman" w:hAnsi="Times New Roman"/>
                <w:bCs/>
                <w:i/>
                <w:iCs/>
                <w:sz w:val="18"/>
                <w:szCs w:val="18"/>
              </w:rPr>
              <w:t>.</w:t>
            </w:r>
            <w:r w:rsidRPr="00A22E4B">
              <w:rPr>
                <w:rFonts w:ascii="Times New Roman" w:hAnsi="Times New Roman"/>
                <w:bCs/>
                <w:i/>
                <w:iCs/>
                <w:sz w:val="18"/>
                <w:szCs w:val="18"/>
              </w:rPr>
              <w:t xml:space="preserve"> 10., Târgu Jiu, jud. Gorj</w:t>
            </w:r>
          </w:p>
        </w:tc>
        <w:tc>
          <w:tcPr>
            <w:tcW w:w="1134" w:type="dxa"/>
            <w:shd w:val="clear" w:color="auto" w:fill="auto"/>
          </w:tcPr>
          <w:p w14:paraId="7A1AF2B9" w14:textId="77777777" w:rsidR="008A5E38" w:rsidRPr="00A22E4B" w:rsidRDefault="008A5E38" w:rsidP="007C0C64">
            <w:pPr>
              <w:pStyle w:val="NoSpacing"/>
              <w:rPr>
                <w:rFonts w:ascii="Times New Roman" w:hAnsi="Times New Roman"/>
                <w:bCs/>
                <w:i/>
                <w:iCs/>
                <w:sz w:val="18"/>
                <w:szCs w:val="18"/>
              </w:rPr>
            </w:pPr>
            <w:r w:rsidRPr="00A22E4B">
              <w:rPr>
                <w:rFonts w:ascii="Times New Roman" w:hAnsi="Times New Roman"/>
                <w:bCs/>
                <w:i/>
                <w:iCs/>
                <w:sz w:val="18"/>
                <w:szCs w:val="18"/>
              </w:rPr>
              <w:t>In baza comenzilor ferme emise de achizitor</w:t>
            </w:r>
            <w:r w:rsidR="007C0C64" w:rsidRPr="00A22E4B">
              <w:rPr>
                <w:rFonts w:ascii="Times New Roman" w:hAnsi="Times New Roman"/>
                <w:bCs/>
                <w:i/>
                <w:iCs/>
                <w:sz w:val="18"/>
                <w:szCs w:val="18"/>
              </w:rPr>
              <w:t>,</w:t>
            </w:r>
            <w:r w:rsidRPr="00A22E4B">
              <w:rPr>
                <w:rFonts w:ascii="Times New Roman" w:hAnsi="Times New Roman"/>
                <w:bCs/>
                <w:i/>
                <w:iCs/>
                <w:sz w:val="18"/>
                <w:szCs w:val="18"/>
              </w:rPr>
              <w:t xml:space="preserve"> in </w:t>
            </w:r>
            <w:r w:rsidRPr="00A22E4B">
              <w:rPr>
                <w:rFonts w:ascii="Times New Roman" w:hAnsi="Times New Roman"/>
                <w:b/>
                <w:i/>
                <w:iCs/>
                <w:sz w:val="18"/>
                <w:szCs w:val="18"/>
              </w:rPr>
              <w:t>maxim 2 zile</w:t>
            </w:r>
            <w:r w:rsidRPr="00A22E4B">
              <w:rPr>
                <w:rFonts w:ascii="Times New Roman" w:hAnsi="Times New Roman"/>
                <w:bCs/>
                <w:i/>
                <w:iCs/>
                <w:sz w:val="18"/>
                <w:szCs w:val="18"/>
              </w:rPr>
              <w:t xml:space="preserve"> de la emiterea comenzii</w:t>
            </w:r>
          </w:p>
        </w:tc>
        <w:tc>
          <w:tcPr>
            <w:tcW w:w="2410" w:type="dxa"/>
            <w:shd w:val="clear" w:color="auto" w:fill="auto"/>
          </w:tcPr>
          <w:p w14:paraId="76DEA26F" w14:textId="77777777" w:rsidR="001734C6" w:rsidRPr="00A22E4B" w:rsidRDefault="001734C6" w:rsidP="001734C6">
            <w:pPr>
              <w:pStyle w:val="NoSpacing"/>
              <w:rPr>
                <w:rFonts w:ascii="Times New Roman" w:hAnsi="Times New Roman"/>
                <w:bCs/>
                <w:i/>
                <w:iCs/>
                <w:sz w:val="18"/>
                <w:szCs w:val="18"/>
              </w:rPr>
            </w:pPr>
            <w:r w:rsidRPr="00A22E4B">
              <w:rPr>
                <w:rFonts w:ascii="Times New Roman" w:hAnsi="Times New Roman"/>
                <w:bCs/>
                <w:i/>
                <w:iCs/>
                <w:sz w:val="18"/>
                <w:szCs w:val="18"/>
              </w:rPr>
              <w:t>1. Continut de carbonat de calciu ≥ 90%, categorie CC90, conform SREN 196-2</w:t>
            </w:r>
          </w:p>
          <w:p w14:paraId="560A66A5" w14:textId="77777777" w:rsidR="001734C6" w:rsidRPr="00A22E4B" w:rsidRDefault="001734C6" w:rsidP="001734C6">
            <w:pPr>
              <w:pStyle w:val="NoSpacing"/>
              <w:rPr>
                <w:rFonts w:ascii="Times New Roman" w:hAnsi="Times New Roman"/>
                <w:bCs/>
                <w:i/>
                <w:iCs/>
                <w:sz w:val="18"/>
                <w:szCs w:val="18"/>
              </w:rPr>
            </w:pPr>
          </w:p>
          <w:p w14:paraId="6810BE8D" w14:textId="77777777" w:rsidR="001734C6" w:rsidRPr="00A22E4B" w:rsidRDefault="001734C6" w:rsidP="001734C6">
            <w:pPr>
              <w:pStyle w:val="NoSpacing"/>
              <w:rPr>
                <w:rFonts w:ascii="Times New Roman" w:hAnsi="Times New Roman"/>
                <w:bCs/>
                <w:i/>
                <w:iCs/>
                <w:sz w:val="18"/>
                <w:szCs w:val="18"/>
              </w:rPr>
            </w:pPr>
            <w:r w:rsidRPr="00A22E4B">
              <w:rPr>
                <w:rFonts w:ascii="Times New Roman" w:hAnsi="Times New Roman"/>
                <w:bCs/>
                <w:i/>
                <w:iCs/>
                <w:sz w:val="18"/>
                <w:szCs w:val="18"/>
              </w:rPr>
              <w:t>2. Granulometrie</w:t>
            </w:r>
          </w:p>
          <w:p w14:paraId="656B15AA" w14:textId="77777777" w:rsidR="001734C6" w:rsidRPr="00A22E4B" w:rsidRDefault="001734C6" w:rsidP="001734C6">
            <w:pPr>
              <w:pStyle w:val="NoSpacing"/>
              <w:rPr>
                <w:rFonts w:ascii="Times New Roman" w:hAnsi="Times New Roman"/>
                <w:bCs/>
                <w:i/>
                <w:iCs/>
                <w:sz w:val="18"/>
                <w:szCs w:val="18"/>
              </w:rPr>
            </w:pPr>
            <w:r w:rsidRPr="00A22E4B">
              <w:rPr>
                <w:rFonts w:ascii="Times New Roman" w:hAnsi="Times New Roman"/>
                <w:bCs/>
                <w:i/>
                <w:iCs/>
                <w:sz w:val="18"/>
                <w:szCs w:val="18"/>
              </w:rPr>
              <w:t>- Sita de 2 mm, %, min 100</w:t>
            </w:r>
          </w:p>
          <w:p w14:paraId="582B10EB" w14:textId="77777777" w:rsidR="001734C6" w:rsidRPr="00A22E4B" w:rsidRDefault="001734C6" w:rsidP="001734C6">
            <w:pPr>
              <w:pStyle w:val="NoSpacing"/>
              <w:rPr>
                <w:rFonts w:ascii="Times New Roman" w:hAnsi="Times New Roman"/>
                <w:bCs/>
                <w:i/>
                <w:iCs/>
                <w:sz w:val="18"/>
                <w:szCs w:val="18"/>
              </w:rPr>
            </w:pPr>
            <w:r w:rsidRPr="00A22E4B">
              <w:rPr>
                <w:rFonts w:ascii="Times New Roman" w:hAnsi="Times New Roman"/>
                <w:bCs/>
                <w:i/>
                <w:iCs/>
                <w:sz w:val="18"/>
                <w:szCs w:val="18"/>
              </w:rPr>
              <w:t>- Sita de 0.125 mm, %, min 85</w:t>
            </w:r>
          </w:p>
          <w:p w14:paraId="0734F25F" w14:textId="77777777" w:rsidR="001734C6" w:rsidRPr="00A22E4B" w:rsidRDefault="001734C6" w:rsidP="001734C6">
            <w:pPr>
              <w:pStyle w:val="NoSpacing"/>
              <w:rPr>
                <w:rFonts w:ascii="Times New Roman" w:hAnsi="Times New Roman"/>
                <w:bCs/>
                <w:i/>
                <w:iCs/>
                <w:sz w:val="18"/>
                <w:szCs w:val="18"/>
              </w:rPr>
            </w:pPr>
            <w:r w:rsidRPr="00A22E4B">
              <w:rPr>
                <w:rFonts w:ascii="Times New Roman" w:hAnsi="Times New Roman"/>
                <w:bCs/>
                <w:i/>
                <w:iCs/>
                <w:sz w:val="18"/>
                <w:szCs w:val="18"/>
              </w:rPr>
              <w:t>- Sita de 0.063 mm, %, min 70, conform SR EN 933-1-2;</w:t>
            </w:r>
          </w:p>
          <w:p w14:paraId="1542E8AD" w14:textId="77777777" w:rsidR="001734C6" w:rsidRPr="00A22E4B" w:rsidRDefault="001734C6" w:rsidP="001734C6">
            <w:pPr>
              <w:pStyle w:val="NoSpacing"/>
              <w:rPr>
                <w:rFonts w:ascii="Times New Roman" w:hAnsi="Times New Roman"/>
                <w:bCs/>
                <w:i/>
                <w:iCs/>
                <w:sz w:val="18"/>
                <w:szCs w:val="18"/>
              </w:rPr>
            </w:pPr>
          </w:p>
          <w:p w14:paraId="42E4F73C" w14:textId="77777777" w:rsidR="001734C6" w:rsidRPr="00A22E4B" w:rsidRDefault="001734C6" w:rsidP="001734C6">
            <w:pPr>
              <w:pStyle w:val="NoSpacing"/>
              <w:rPr>
                <w:rFonts w:ascii="Times New Roman" w:hAnsi="Times New Roman"/>
                <w:bCs/>
                <w:i/>
                <w:iCs/>
                <w:sz w:val="18"/>
                <w:szCs w:val="18"/>
              </w:rPr>
            </w:pPr>
            <w:r w:rsidRPr="00A22E4B">
              <w:rPr>
                <w:rFonts w:ascii="Times New Roman" w:hAnsi="Times New Roman"/>
                <w:bCs/>
                <w:i/>
                <w:iCs/>
                <w:sz w:val="18"/>
                <w:szCs w:val="18"/>
              </w:rPr>
              <w:t>3. Continut de apa, max 1%,conform SR EN 1097-5;</w:t>
            </w:r>
          </w:p>
          <w:p w14:paraId="64ED9016" w14:textId="77777777" w:rsidR="001734C6" w:rsidRPr="00A22E4B" w:rsidRDefault="001734C6" w:rsidP="001734C6">
            <w:pPr>
              <w:pStyle w:val="NoSpacing"/>
              <w:rPr>
                <w:rFonts w:ascii="Times New Roman" w:hAnsi="Times New Roman"/>
                <w:bCs/>
                <w:i/>
                <w:iCs/>
                <w:sz w:val="18"/>
                <w:szCs w:val="18"/>
              </w:rPr>
            </w:pPr>
          </w:p>
          <w:p w14:paraId="08BD8D4A" w14:textId="77777777" w:rsidR="001734C6" w:rsidRPr="00A22E4B" w:rsidRDefault="001734C6" w:rsidP="001734C6">
            <w:pPr>
              <w:pStyle w:val="NoSpacing"/>
              <w:rPr>
                <w:rFonts w:ascii="Times New Roman" w:hAnsi="Times New Roman"/>
                <w:bCs/>
                <w:i/>
                <w:iCs/>
                <w:sz w:val="18"/>
                <w:szCs w:val="18"/>
              </w:rPr>
            </w:pPr>
            <w:r w:rsidRPr="00A22E4B">
              <w:rPr>
                <w:rFonts w:ascii="Times New Roman" w:hAnsi="Times New Roman"/>
                <w:bCs/>
                <w:i/>
                <w:iCs/>
                <w:sz w:val="18"/>
                <w:szCs w:val="18"/>
              </w:rPr>
              <w:t>4. Masa volumetrica reala, Mg/mᵌ, min 2.6, conform  SR EN 1097-7;</w:t>
            </w:r>
          </w:p>
          <w:p w14:paraId="6AE1F592" w14:textId="77777777" w:rsidR="001734C6" w:rsidRPr="00A22E4B" w:rsidRDefault="001734C6" w:rsidP="001734C6">
            <w:pPr>
              <w:pStyle w:val="NoSpacing"/>
              <w:rPr>
                <w:rFonts w:ascii="Times New Roman" w:hAnsi="Times New Roman"/>
                <w:bCs/>
                <w:i/>
                <w:iCs/>
                <w:sz w:val="18"/>
                <w:szCs w:val="18"/>
              </w:rPr>
            </w:pPr>
          </w:p>
          <w:p w14:paraId="7996C9E3" w14:textId="77777777" w:rsidR="001734C6" w:rsidRPr="00A22E4B" w:rsidRDefault="001734C6" w:rsidP="001734C6">
            <w:pPr>
              <w:pStyle w:val="NoSpacing"/>
              <w:rPr>
                <w:rFonts w:ascii="Times New Roman" w:hAnsi="Times New Roman"/>
                <w:bCs/>
                <w:i/>
                <w:iCs/>
                <w:sz w:val="18"/>
                <w:szCs w:val="18"/>
              </w:rPr>
            </w:pPr>
            <w:r w:rsidRPr="00A22E4B">
              <w:rPr>
                <w:rFonts w:ascii="Times New Roman" w:hAnsi="Times New Roman"/>
                <w:bCs/>
                <w:i/>
                <w:iCs/>
                <w:sz w:val="18"/>
                <w:szCs w:val="18"/>
              </w:rPr>
              <w:t>5. Particule fine nocive (g/kg), valoarea vbf, categorie ≤10 vbf, conform SR EN 933-9.</w:t>
            </w:r>
          </w:p>
          <w:p w14:paraId="28CC0061" w14:textId="77777777" w:rsidR="008A5E38" w:rsidRPr="00A22E4B" w:rsidRDefault="008A5E38" w:rsidP="00824F49">
            <w:pPr>
              <w:pStyle w:val="NoSpacing"/>
              <w:rPr>
                <w:rFonts w:ascii="Times New Roman" w:hAnsi="Times New Roman"/>
                <w:bCs/>
                <w:i/>
                <w:iCs/>
                <w:sz w:val="18"/>
                <w:szCs w:val="18"/>
              </w:rPr>
            </w:pPr>
          </w:p>
        </w:tc>
        <w:tc>
          <w:tcPr>
            <w:tcW w:w="1701" w:type="dxa"/>
            <w:shd w:val="clear" w:color="auto" w:fill="auto"/>
          </w:tcPr>
          <w:p w14:paraId="353746E8" w14:textId="77777777" w:rsidR="00A075B8" w:rsidRPr="00A22E4B" w:rsidRDefault="00A075B8" w:rsidP="00C62D99">
            <w:pPr>
              <w:pStyle w:val="NoSpacing"/>
              <w:jc w:val="both"/>
              <w:rPr>
                <w:rFonts w:ascii="Times New Roman" w:hAnsi="Times New Roman"/>
                <w:i/>
                <w:sz w:val="18"/>
                <w:szCs w:val="18"/>
                <w:lang w:bidi="en-US"/>
              </w:rPr>
            </w:pPr>
          </w:p>
        </w:tc>
        <w:tc>
          <w:tcPr>
            <w:tcW w:w="1559" w:type="dxa"/>
          </w:tcPr>
          <w:p w14:paraId="24A7F891" w14:textId="77777777" w:rsidR="008A5E38" w:rsidRPr="00A22E4B" w:rsidRDefault="008A5E38" w:rsidP="0021546E">
            <w:pPr>
              <w:pStyle w:val="NoSpacing"/>
              <w:jc w:val="center"/>
              <w:rPr>
                <w:rFonts w:ascii="Times New Roman" w:hAnsi="Times New Roman"/>
                <w:bCs/>
                <w:i/>
                <w:iCs/>
                <w:sz w:val="18"/>
                <w:szCs w:val="18"/>
              </w:rPr>
            </w:pPr>
            <w:r w:rsidRPr="00A22E4B">
              <w:rPr>
                <w:rFonts w:ascii="Times New Roman" w:hAnsi="Times New Roman"/>
                <w:bCs/>
                <w:i/>
                <w:iCs/>
                <w:sz w:val="18"/>
                <w:szCs w:val="18"/>
              </w:rPr>
              <w:t>Nu este cazul</w:t>
            </w:r>
          </w:p>
        </w:tc>
      </w:tr>
    </w:tbl>
    <w:p w14:paraId="670FFEC0" w14:textId="77777777" w:rsidR="007B22D8" w:rsidRPr="00A22E4B" w:rsidRDefault="007B22D8" w:rsidP="00C62D99">
      <w:pPr>
        <w:pStyle w:val="NoSpacing"/>
        <w:jc w:val="both"/>
        <w:rPr>
          <w:rFonts w:ascii="Times New Roman" w:hAnsi="Times New Roman"/>
          <w:sz w:val="24"/>
          <w:szCs w:val="24"/>
        </w:rPr>
      </w:pPr>
    </w:p>
    <w:p w14:paraId="6BACEB48" w14:textId="77777777" w:rsidR="00A075B8" w:rsidRPr="00A22E4B" w:rsidRDefault="00A075B8" w:rsidP="00521F9B">
      <w:pPr>
        <w:pStyle w:val="NoSpacing"/>
        <w:spacing w:line="276" w:lineRule="auto"/>
        <w:jc w:val="both"/>
        <w:rPr>
          <w:rFonts w:ascii="Times New Roman" w:hAnsi="Times New Roman"/>
          <w:sz w:val="24"/>
          <w:szCs w:val="24"/>
          <w:lang w:val="en-GB"/>
        </w:rPr>
      </w:pPr>
      <w:r w:rsidRPr="00A22E4B">
        <w:rPr>
          <w:rFonts w:ascii="Times New Roman" w:hAnsi="Times New Roman"/>
          <w:sz w:val="24"/>
          <w:szCs w:val="24"/>
        </w:rPr>
        <w:t xml:space="preserve">In cazul in care, pe parcursul derularii contractului, autoritatea contractanta constata neindeplinirea oricarei conditii prezentata mai sus, conform tabelului - caracteristici tehnice - din declaratia de </w:t>
      </w:r>
      <w:r w:rsidRPr="00A22E4B">
        <w:rPr>
          <w:rFonts w:ascii="Times New Roman" w:hAnsi="Times New Roman"/>
          <w:sz w:val="24"/>
          <w:szCs w:val="24"/>
        </w:rPr>
        <w:lastRenderedPageBreak/>
        <w:t xml:space="preserve">performanta care va fi prezentata odata cu livrarea produsului, autoritatea contractanta </w:t>
      </w:r>
      <w:r w:rsidRPr="00A22E4B">
        <w:rPr>
          <w:rFonts w:ascii="Times New Roman" w:hAnsi="Times New Roman"/>
          <w:sz w:val="24"/>
          <w:szCs w:val="24"/>
          <w:lang w:val="en-GB"/>
        </w:rPr>
        <w:t>isi rezerva dreptul de a rezilia contractul.</w:t>
      </w:r>
    </w:p>
    <w:p w14:paraId="63CB19B2" w14:textId="77777777" w:rsidR="00A86264" w:rsidRPr="00A22E4B" w:rsidRDefault="00A86264" w:rsidP="00C62D99">
      <w:pPr>
        <w:pStyle w:val="NoSpacing"/>
        <w:jc w:val="both"/>
        <w:rPr>
          <w:rFonts w:ascii="Times New Roman" w:eastAsia="Times New Roman" w:hAnsi="Times New Roman"/>
          <w:sz w:val="24"/>
          <w:szCs w:val="24"/>
        </w:rPr>
      </w:pPr>
    </w:p>
    <w:p w14:paraId="01A5BB47" w14:textId="77777777" w:rsidR="00292610" w:rsidRPr="00A22E4B" w:rsidRDefault="00292610" w:rsidP="00C62D99">
      <w:pPr>
        <w:pStyle w:val="NoSpacing"/>
        <w:jc w:val="both"/>
        <w:rPr>
          <w:rFonts w:ascii="Times New Roman" w:eastAsia="Times New Roman" w:hAnsi="Times New Roman"/>
          <w:b/>
          <w:sz w:val="24"/>
          <w:szCs w:val="24"/>
        </w:rPr>
      </w:pPr>
      <w:r w:rsidRPr="00A22E4B">
        <w:rPr>
          <w:rFonts w:ascii="Times New Roman" w:eastAsia="Times New Roman" w:hAnsi="Times New Roman"/>
          <w:b/>
          <w:sz w:val="24"/>
          <w:szCs w:val="24"/>
        </w:rPr>
        <w:t>3.6. Garanție/Termen de valabilitate</w:t>
      </w:r>
    </w:p>
    <w:p w14:paraId="4E0E3EB3" w14:textId="77777777" w:rsidR="00521F9B" w:rsidRPr="00A22E4B" w:rsidRDefault="00521F9B" w:rsidP="00C62D99">
      <w:pPr>
        <w:pStyle w:val="NoSpacing"/>
        <w:jc w:val="both"/>
        <w:rPr>
          <w:rFonts w:ascii="Times New Roman" w:eastAsia="Times New Roman" w:hAnsi="Times New Roman"/>
          <w:b/>
          <w:sz w:val="24"/>
          <w:szCs w:val="24"/>
        </w:rPr>
      </w:pPr>
    </w:p>
    <w:p w14:paraId="138843CE" w14:textId="77777777" w:rsidR="00292610" w:rsidRPr="00A22E4B" w:rsidRDefault="00292610"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Calitatea produsului furnizat va fi cea prevăzuta de standardele in vigoare si va fi atestata de certificatele de calitate/de garanție.</w:t>
      </w:r>
    </w:p>
    <w:p w14:paraId="6D9DEE8E" w14:textId="77777777" w:rsidR="00292610" w:rsidRPr="00A22E4B" w:rsidRDefault="00292610" w:rsidP="00521F9B">
      <w:pPr>
        <w:pStyle w:val="NoSpacing"/>
        <w:spacing w:line="276" w:lineRule="auto"/>
        <w:jc w:val="both"/>
        <w:rPr>
          <w:rFonts w:ascii="Times New Roman" w:eastAsia="Times New Roman" w:hAnsi="Times New Roman"/>
          <w:sz w:val="24"/>
          <w:szCs w:val="24"/>
          <w:lang w:val="fr-FR" w:bidi="en-US"/>
        </w:rPr>
      </w:pPr>
      <w:r w:rsidRPr="00A22E4B">
        <w:rPr>
          <w:rFonts w:ascii="Times New Roman" w:hAnsi="Times New Roman"/>
          <w:sz w:val="24"/>
          <w:szCs w:val="24"/>
        </w:rPr>
        <w:t xml:space="preserve">În cazul in care, pe parcursul derularii contractului, autoritatea contractanta constata neindeplinirea oricarei conditii prezentata mai sus, conform tabelului de caracteristici tehnice din declaratia de performanta care va fi prezentata odata cu livrarea produsului, autoritatea contractanta </w:t>
      </w:r>
      <w:r w:rsidRPr="00A22E4B">
        <w:rPr>
          <w:rFonts w:ascii="Times New Roman" w:hAnsi="Times New Roman"/>
          <w:sz w:val="24"/>
          <w:szCs w:val="24"/>
          <w:lang w:val="en-GB"/>
        </w:rPr>
        <w:t>isi rezerva dreptul de a rezilia contractul.</w:t>
      </w:r>
    </w:p>
    <w:p w14:paraId="5ED5AAAE" w14:textId="77777777" w:rsidR="001734C6" w:rsidRPr="00A22E4B" w:rsidRDefault="001734C6" w:rsidP="00C62D99">
      <w:pPr>
        <w:pStyle w:val="NoSpacing"/>
        <w:jc w:val="both"/>
        <w:rPr>
          <w:rFonts w:ascii="Times New Roman" w:hAnsi="Times New Roman"/>
          <w:sz w:val="24"/>
          <w:szCs w:val="24"/>
          <w:lang w:eastAsia="ro-RO"/>
        </w:rPr>
      </w:pPr>
    </w:p>
    <w:p w14:paraId="4601C108" w14:textId="77777777" w:rsidR="00292610" w:rsidRPr="00A22E4B" w:rsidRDefault="00292610" w:rsidP="00C62D99">
      <w:pPr>
        <w:pStyle w:val="NoSpacing"/>
        <w:jc w:val="both"/>
        <w:rPr>
          <w:rFonts w:ascii="Times New Roman" w:hAnsi="Times New Roman"/>
          <w:b/>
          <w:sz w:val="24"/>
          <w:szCs w:val="24"/>
        </w:rPr>
      </w:pPr>
      <w:r w:rsidRPr="00A22E4B">
        <w:rPr>
          <w:rFonts w:ascii="Times New Roman" w:hAnsi="Times New Roman"/>
          <w:b/>
          <w:sz w:val="24"/>
          <w:szCs w:val="24"/>
        </w:rPr>
        <w:t>3.7.</w:t>
      </w:r>
      <w:bookmarkStart w:id="6" w:name="_Toc478634976"/>
      <w:r w:rsidRPr="00A22E4B">
        <w:rPr>
          <w:rFonts w:ascii="Times New Roman" w:hAnsi="Times New Roman"/>
          <w:b/>
          <w:sz w:val="24"/>
          <w:szCs w:val="24"/>
        </w:rPr>
        <w:t xml:space="preserve"> Livrare, ambalare, etichetare, transport</w:t>
      </w:r>
      <w:bookmarkEnd w:id="6"/>
    </w:p>
    <w:p w14:paraId="4C57385B" w14:textId="77777777" w:rsidR="00521F9B" w:rsidRPr="00A22E4B" w:rsidRDefault="00521F9B" w:rsidP="00C62D99">
      <w:pPr>
        <w:pStyle w:val="NoSpacing"/>
        <w:jc w:val="both"/>
        <w:rPr>
          <w:rFonts w:ascii="Times New Roman" w:hAnsi="Times New Roman"/>
          <w:b/>
          <w:sz w:val="24"/>
          <w:szCs w:val="24"/>
        </w:rPr>
      </w:pPr>
    </w:p>
    <w:p w14:paraId="4919DCD7" w14:textId="77777777" w:rsidR="00292610" w:rsidRPr="00A22E4B" w:rsidRDefault="00521F9B"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ab/>
      </w:r>
      <w:r w:rsidR="00292610" w:rsidRPr="00A22E4B">
        <w:rPr>
          <w:rFonts w:ascii="Times New Roman" w:hAnsi="Times New Roman"/>
          <w:sz w:val="24"/>
          <w:szCs w:val="24"/>
        </w:rPr>
        <w:t xml:space="preserve">Livrarea produselor se va face in functie de </w:t>
      </w:r>
      <w:r w:rsidR="00292610" w:rsidRPr="00A22E4B">
        <w:rPr>
          <w:rFonts w:ascii="Times New Roman" w:eastAsia="Times New Roman" w:hAnsi="Times New Roman"/>
          <w:sz w:val="24"/>
          <w:szCs w:val="24"/>
          <w:lang w:val="en-GB" w:bidi="en-US"/>
        </w:rPr>
        <w:t xml:space="preserve">necesitatile autoritatii contractante si capacitatea de depozitare in baza </w:t>
      </w:r>
      <w:r w:rsidR="00292610" w:rsidRPr="00A22E4B">
        <w:rPr>
          <w:rFonts w:ascii="Times New Roman" w:hAnsi="Times New Roman"/>
          <w:sz w:val="24"/>
          <w:szCs w:val="24"/>
        </w:rPr>
        <w:t xml:space="preserve">comenzilor ferme emise de catre  beneficiar, in termen de </w:t>
      </w:r>
      <w:r w:rsidR="00292610" w:rsidRPr="00A22E4B">
        <w:rPr>
          <w:rFonts w:ascii="Times New Roman" w:hAnsi="Times New Roman"/>
          <w:b/>
          <w:bCs/>
          <w:i/>
          <w:iCs/>
          <w:sz w:val="24"/>
          <w:szCs w:val="24"/>
        </w:rPr>
        <w:t>maxim 2 zile calendaristice</w:t>
      </w:r>
      <w:r w:rsidR="00292610" w:rsidRPr="00A22E4B">
        <w:rPr>
          <w:rFonts w:ascii="Times New Roman" w:hAnsi="Times New Roman"/>
          <w:sz w:val="24"/>
          <w:szCs w:val="24"/>
        </w:rPr>
        <w:t xml:space="preserve"> de la data emiterii comenzilor</w:t>
      </w:r>
      <w:r w:rsidR="00292610" w:rsidRPr="00A22E4B">
        <w:rPr>
          <w:rFonts w:ascii="Times New Roman" w:hAnsi="Times New Roman"/>
          <w:sz w:val="24"/>
          <w:szCs w:val="24"/>
          <w:lang w:val="fr-FR"/>
        </w:rPr>
        <w:t>.</w:t>
      </w:r>
    </w:p>
    <w:p w14:paraId="0039FF86" w14:textId="77777777" w:rsidR="00292610" w:rsidRPr="00A22E4B" w:rsidRDefault="00292610" w:rsidP="00521F9B">
      <w:pPr>
        <w:pStyle w:val="NoSpacing"/>
        <w:spacing w:line="276" w:lineRule="auto"/>
        <w:jc w:val="both"/>
        <w:rPr>
          <w:rFonts w:ascii="Times New Roman" w:hAnsi="Times New Roman"/>
          <w:i/>
          <w:sz w:val="24"/>
          <w:szCs w:val="24"/>
        </w:rPr>
      </w:pPr>
      <w:r w:rsidRPr="00A22E4B">
        <w:rPr>
          <w:rFonts w:ascii="Times New Roman" w:hAnsi="Times New Roman"/>
          <w:sz w:val="24"/>
          <w:szCs w:val="24"/>
        </w:rPr>
        <w:t xml:space="preserve">Destinația de livrare este: </w:t>
      </w:r>
      <w:r w:rsidRPr="00A22E4B">
        <w:rPr>
          <w:rFonts w:ascii="Times New Roman" w:hAnsi="Times New Roman"/>
          <w:b/>
          <w:bCs/>
          <w:i/>
          <w:sz w:val="24"/>
          <w:szCs w:val="24"/>
        </w:rPr>
        <w:t>Strada Margaritarului</w:t>
      </w:r>
      <w:r w:rsidR="00F032A7" w:rsidRPr="00A22E4B">
        <w:rPr>
          <w:rFonts w:ascii="Times New Roman" w:hAnsi="Times New Roman"/>
          <w:b/>
          <w:bCs/>
          <w:i/>
          <w:sz w:val="24"/>
          <w:szCs w:val="24"/>
        </w:rPr>
        <w:t>,</w:t>
      </w:r>
      <w:r w:rsidRPr="00A22E4B">
        <w:rPr>
          <w:rFonts w:ascii="Times New Roman" w:hAnsi="Times New Roman"/>
          <w:b/>
          <w:bCs/>
          <w:i/>
          <w:sz w:val="24"/>
          <w:szCs w:val="24"/>
        </w:rPr>
        <w:t xml:space="preserve"> nr. 10, Targu Jiu, </w:t>
      </w:r>
      <w:r w:rsidR="00F032A7" w:rsidRPr="00A22E4B">
        <w:rPr>
          <w:rFonts w:ascii="Times New Roman" w:hAnsi="Times New Roman"/>
          <w:b/>
          <w:bCs/>
          <w:i/>
          <w:sz w:val="24"/>
          <w:szCs w:val="24"/>
        </w:rPr>
        <w:t xml:space="preserve">Jud. </w:t>
      </w:r>
      <w:r w:rsidRPr="00A22E4B">
        <w:rPr>
          <w:rFonts w:ascii="Times New Roman" w:hAnsi="Times New Roman"/>
          <w:b/>
          <w:bCs/>
          <w:i/>
          <w:sz w:val="24"/>
          <w:szCs w:val="24"/>
        </w:rPr>
        <w:t>Gorj</w:t>
      </w:r>
    </w:p>
    <w:p w14:paraId="4C0C5BDF" w14:textId="77777777" w:rsidR="00292610" w:rsidRPr="00A22E4B" w:rsidRDefault="00292610" w:rsidP="00521F9B">
      <w:pPr>
        <w:pStyle w:val="NoSpacing"/>
        <w:spacing w:line="276" w:lineRule="auto"/>
        <w:jc w:val="both"/>
        <w:rPr>
          <w:rFonts w:ascii="Times New Roman" w:hAnsi="Times New Roman"/>
          <w:sz w:val="24"/>
          <w:szCs w:val="24"/>
          <w:lang w:val="fr-FR"/>
        </w:rPr>
      </w:pPr>
      <w:r w:rsidRPr="00A22E4B">
        <w:rPr>
          <w:rFonts w:ascii="Times New Roman" w:hAnsi="Times New Roman"/>
          <w:sz w:val="24"/>
          <w:szCs w:val="24"/>
        </w:rPr>
        <w:t>Persoana de contact:</w:t>
      </w:r>
      <w:r w:rsidRPr="00A22E4B">
        <w:rPr>
          <w:rFonts w:ascii="Times New Roman" w:hAnsi="Times New Roman"/>
          <w:b/>
          <w:bCs/>
          <w:i/>
          <w:iCs/>
          <w:sz w:val="24"/>
          <w:szCs w:val="24"/>
        </w:rPr>
        <w:t>Ion-Gabriel</w:t>
      </w:r>
      <w:r w:rsidR="00F032A7" w:rsidRPr="00A22E4B">
        <w:rPr>
          <w:rFonts w:ascii="Times New Roman" w:hAnsi="Times New Roman"/>
          <w:b/>
          <w:bCs/>
          <w:i/>
          <w:iCs/>
          <w:sz w:val="24"/>
          <w:szCs w:val="24"/>
        </w:rPr>
        <w:t xml:space="preserve"> TUDORESCU</w:t>
      </w:r>
    </w:p>
    <w:p w14:paraId="112D4997" w14:textId="77777777" w:rsidR="00292610" w:rsidRPr="00A22E4B" w:rsidRDefault="00292610" w:rsidP="00521F9B">
      <w:pPr>
        <w:pStyle w:val="NoSpacing"/>
        <w:spacing w:line="276" w:lineRule="auto"/>
        <w:jc w:val="both"/>
        <w:rPr>
          <w:rFonts w:ascii="Times New Roman" w:hAnsi="Times New Roman"/>
          <w:b/>
          <w:bCs/>
          <w:i/>
          <w:iCs/>
          <w:sz w:val="24"/>
          <w:szCs w:val="24"/>
          <w:lang w:val="fr-FR"/>
        </w:rPr>
      </w:pPr>
      <w:r w:rsidRPr="00A22E4B">
        <w:rPr>
          <w:rFonts w:ascii="Times New Roman" w:hAnsi="Times New Roman"/>
          <w:sz w:val="24"/>
          <w:szCs w:val="24"/>
          <w:lang w:val="fr-FR"/>
        </w:rPr>
        <w:t xml:space="preserve">Program de lucru: </w:t>
      </w:r>
      <w:r w:rsidR="00F032A7" w:rsidRPr="00A22E4B">
        <w:rPr>
          <w:rFonts w:ascii="Times New Roman" w:hAnsi="Times New Roman"/>
          <w:b/>
          <w:bCs/>
          <w:i/>
          <w:iCs/>
          <w:sz w:val="24"/>
          <w:szCs w:val="24"/>
          <w:lang w:val="fr-FR"/>
        </w:rPr>
        <w:t>L</w:t>
      </w:r>
      <w:r w:rsidRPr="00A22E4B">
        <w:rPr>
          <w:rFonts w:ascii="Times New Roman" w:hAnsi="Times New Roman"/>
          <w:b/>
          <w:bCs/>
          <w:i/>
          <w:iCs/>
          <w:sz w:val="24"/>
          <w:szCs w:val="24"/>
          <w:lang w:val="fr-FR"/>
        </w:rPr>
        <w:t>uni-</w:t>
      </w:r>
      <w:r w:rsidR="001734C6" w:rsidRPr="00A22E4B">
        <w:rPr>
          <w:rFonts w:ascii="Times New Roman" w:hAnsi="Times New Roman"/>
          <w:b/>
          <w:bCs/>
          <w:i/>
          <w:iCs/>
          <w:sz w:val="24"/>
          <w:szCs w:val="24"/>
          <w:lang w:val="fr-FR"/>
        </w:rPr>
        <w:t>joi</w:t>
      </w:r>
      <w:r w:rsidRPr="00A22E4B">
        <w:rPr>
          <w:rFonts w:ascii="Times New Roman" w:hAnsi="Times New Roman"/>
          <w:b/>
          <w:bCs/>
          <w:i/>
          <w:iCs/>
          <w:sz w:val="24"/>
          <w:szCs w:val="24"/>
          <w:lang w:val="fr-FR"/>
        </w:rPr>
        <w:t>, in intervalul orar 7:00-15:00</w:t>
      </w:r>
    </w:p>
    <w:p w14:paraId="116CE3F9" w14:textId="77777777" w:rsidR="001734C6" w:rsidRPr="00A22E4B" w:rsidRDefault="001734C6" w:rsidP="00521F9B">
      <w:pPr>
        <w:pStyle w:val="NoSpacing"/>
        <w:spacing w:line="276" w:lineRule="auto"/>
        <w:jc w:val="both"/>
        <w:rPr>
          <w:rFonts w:ascii="Times New Roman" w:hAnsi="Times New Roman"/>
          <w:sz w:val="24"/>
          <w:szCs w:val="24"/>
          <w:lang w:val="fr-FR"/>
        </w:rPr>
      </w:pPr>
      <w:r w:rsidRPr="00A22E4B">
        <w:rPr>
          <w:rFonts w:ascii="Times New Roman" w:hAnsi="Times New Roman"/>
          <w:b/>
          <w:bCs/>
          <w:i/>
          <w:iCs/>
          <w:sz w:val="24"/>
          <w:szCs w:val="24"/>
          <w:lang w:val="fr-FR"/>
        </w:rPr>
        <w:tab/>
      </w:r>
      <w:r w:rsidRPr="00A22E4B">
        <w:rPr>
          <w:rFonts w:ascii="Times New Roman" w:hAnsi="Times New Roman"/>
          <w:b/>
          <w:bCs/>
          <w:i/>
          <w:iCs/>
          <w:sz w:val="24"/>
          <w:szCs w:val="24"/>
          <w:lang w:val="fr-FR"/>
        </w:rPr>
        <w:tab/>
        <w:t xml:space="preserve">     Vineri, in intervalul orar 7:00-1</w:t>
      </w:r>
      <w:r w:rsidR="0095216A" w:rsidRPr="00A22E4B">
        <w:rPr>
          <w:rFonts w:ascii="Times New Roman" w:hAnsi="Times New Roman"/>
          <w:b/>
          <w:bCs/>
          <w:i/>
          <w:iCs/>
          <w:sz w:val="24"/>
          <w:szCs w:val="24"/>
          <w:lang w:val="fr-FR"/>
        </w:rPr>
        <w:t>3</w:t>
      </w:r>
      <w:r w:rsidRPr="00A22E4B">
        <w:rPr>
          <w:rFonts w:ascii="Times New Roman" w:hAnsi="Times New Roman"/>
          <w:b/>
          <w:bCs/>
          <w:i/>
          <w:iCs/>
          <w:sz w:val="24"/>
          <w:szCs w:val="24"/>
          <w:lang w:val="fr-FR"/>
        </w:rPr>
        <w:t>:00</w:t>
      </w:r>
    </w:p>
    <w:p w14:paraId="19729130" w14:textId="77777777" w:rsidR="001734C6" w:rsidRPr="00A22E4B" w:rsidRDefault="001734C6" w:rsidP="00C62D99">
      <w:pPr>
        <w:pStyle w:val="NoSpacing"/>
        <w:jc w:val="both"/>
        <w:rPr>
          <w:rFonts w:ascii="Times New Roman" w:hAnsi="Times New Roman"/>
          <w:sz w:val="24"/>
          <w:szCs w:val="24"/>
          <w:lang w:val="fr-FR"/>
        </w:rPr>
      </w:pPr>
    </w:p>
    <w:p w14:paraId="5B38AE16" w14:textId="77777777" w:rsidR="00A075B8" w:rsidRPr="00A22E4B" w:rsidRDefault="00292610" w:rsidP="00521F9B">
      <w:pPr>
        <w:pStyle w:val="NoSpacing"/>
        <w:spacing w:line="276" w:lineRule="auto"/>
        <w:jc w:val="both"/>
        <w:rPr>
          <w:rFonts w:ascii="Times New Roman" w:hAnsi="Times New Roman"/>
          <w:sz w:val="24"/>
          <w:szCs w:val="24"/>
        </w:rPr>
      </w:pPr>
      <w:r w:rsidRPr="00A22E4B">
        <w:rPr>
          <w:rFonts w:ascii="Times New Roman" w:hAnsi="Times New Roman"/>
          <w:b/>
          <w:bCs/>
          <w:sz w:val="24"/>
          <w:szCs w:val="24"/>
        </w:rPr>
        <w:t>Furnizorul are obligatia de a asigura transportul bunului pana la destinatia finala</w:t>
      </w:r>
      <w:r w:rsidRPr="00A22E4B">
        <w:rPr>
          <w:rFonts w:ascii="Times New Roman" w:hAnsi="Times New Roman"/>
          <w:sz w:val="24"/>
          <w:szCs w:val="24"/>
        </w:rPr>
        <w:t>, precizata in prezentul Caiet de Sarcini. Transportul și toate costurile și riscurile asociate sunt în sarcina exclusivă a contractantului.</w:t>
      </w:r>
    </w:p>
    <w:p w14:paraId="287B5F0E" w14:textId="77777777" w:rsidR="00292610" w:rsidRPr="00A22E4B" w:rsidRDefault="00292610" w:rsidP="00C0514B">
      <w:pPr>
        <w:pStyle w:val="NoSpacing"/>
        <w:spacing w:after="240" w:line="276" w:lineRule="auto"/>
        <w:jc w:val="both"/>
        <w:rPr>
          <w:rFonts w:ascii="Times New Roman" w:hAnsi="Times New Roman"/>
          <w:sz w:val="24"/>
          <w:szCs w:val="24"/>
        </w:rPr>
      </w:pPr>
      <w:r w:rsidRPr="00A22E4B">
        <w:rPr>
          <w:rFonts w:ascii="Times New Roman" w:hAnsi="Times New Roman"/>
          <w:sz w:val="24"/>
          <w:szCs w:val="24"/>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p w14:paraId="1FFA667E" w14:textId="77777777" w:rsidR="00292610" w:rsidRPr="00A22E4B" w:rsidRDefault="00292610"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Documentele minime ce vor fi prezentate la livrarea produsului:</w:t>
      </w:r>
    </w:p>
    <w:p w14:paraId="643AB169" w14:textId="77777777" w:rsidR="001734C6" w:rsidRPr="00A22E4B" w:rsidRDefault="001734C6" w:rsidP="00521F9B">
      <w:pPr>
        <w:pStyle w:val="NoSpacing"/>
        <w:numPr>
          <w:ilvl w:val="0"/>
          <w:numId w:val="2"/>
        </w:numPr>
        <w:spacing w:line="276" w:lineRule="auto"/>
        <w:jc w:val="both"/>
        <w:rPr>
          <w:rFonts w:ascii="Times New Roman" w:hAnsi="Times New Roman"/>
          <w:sz w:val="24"/>
          <w:szCs w:val="24"/>
        </w:rPr>
      </w:pPr>
      <w:r w:rsidRPr="00A22E4B">
        <w:rPr>
          <w:rFonts w:ascii="Times New Roman" w:hAnsi="Times New Roman"/>
          <w:sz w:val="24"/>
          <w:szCs w:val="24"/>
        </w:rPr>
        <w:t>Factura fiscala;</w:t>
      </w:r>
    </w:p>
    <w:p w14:paraId="3AB4E77B" w14:textId="77777777" w:rsidR="001734C6" w:rsidRPr="00A22E4B" w:rsidRDefault="001734C6" w:rsidP="00521F9B">
      <w:pPr>
        <w:pStyle w:val="NoSpacing"/>
        <w:numPr>
          <w:ilvl w:val="0"/>
          <w:numId w:val="2"/>
        </w:numPr>
        <w:spacing w:line="276" w:lineRule="auto"/>
        <w:jc w:val="both"/>
        <w:rPr>
          <w:rFonts w:ascii="Times New Roman" w:hAnsi="Times New Roman"/>
          <w:sz w:val="24"/>
          <w:szCs w:val="24"/>
        </w:rPr>
      </w:pPr>
      <w:r w:rsidRPr="00A22E4B">
        <w:rPr>
          <w:rFonts w:ascii="Times New Roman" w:hAnsi="Times New Roman"/>
          <w:sz w:val="24"/>
          <w:szCs w:val="24"/>
        </w:rPr>
        <w:t>Avizul de insotire a marfii;</w:t>
      </w:r>
    </w:p>
    <w:p w14:paraId="49212775" w14:textId="77777777" w:rsidR="001734C6" w:rsidRPr="00A22E4B" w:rsidRDefault="001734C6" w:rsidP="00521F9B">
      <w:pPr>
        <w:pStyle w:val="NoSpacing"/>
        <w:numPr>
          <w:ilvl w:val="0"/>
          <w:numId w:val="2"/>
        </w:numPr>
        <w:spacing w:line="276" w:lineRule="auto"/>
        <w:jc w:val="both"/>
        <w:rPr>
          <w:rFonts w:ascii="Times New Roman" w:hAnsi="Times New Roman"/>
          <w:sz w:val="24"/>
          <w:szCs w:val="24"/>
        </w:rPr>
      </w:pPr>
      <w:r w:rsidRPr="00A22E4B">
        <w:rPr>
          <w:rFonts w:ascii="Times New Roman" w:hAnsi="Times New Roman"/>
          <w:sz w:val="24"/>
          <w:szCs w:val="24"/>
        </w:rPr>
        <w:t>Nota de cantarire;</w:t>
      </w:r>
    </w:p>
    <w:p w14:paraId="75505B92" w14:textId="7FEA943B" w:rsidR="009A60B6" w:rsidRPr="00A22E4B" w:rsidRDefault="009A60B6" w:rsidP="009A60B6">
      <w:pPr>
        <w:pStyle w:val="ListParagraph"/>
        <w:numPr>
          <w:ilvl w:val="0"/>
          <w:numId w:val="2"/>
        </w:numPr>
        <w:jc w:val="both"/>
        <w:rPr>
          <w:rFonts w:eastAsia="Times New Roman"/>
          <w:bCs/>
          <w:lang w:val="fr-FR"/>
        </w:rPr>
      </w:pPr>
      <w:r w:rsidRPr="00A22E4B">
        <w:rPr>
          <w:rFonts w:eastAsia="Times New Roman"/>
          <w:bCs/>
        </w:rPr>
        <w:t>Declaratia de performanta/Declaratia de conformitate.</w:t>
      </w:r>
    </w:p>
    <w:p w14:paraId="78A156AF" w14:textId="77777777" w:rsidR="00C227D0" w:rsidRPr="00A22E4B" w:rsidRDefault="00C227D0" w:rsidP="00C62D99">
      <w:pPr>
        <w:pStyle w:val="NoSpacing"/>
        <w:jc w:val="both"/>
        <w:rPr>
          <w:rFonts w:ascii="Times New Roman" w:hAnsi="Times New Roman"/>
          <w:sz w:val="24"/>
          <w:szCs w:val="24"/>
        </w:rPr>
      </w:pPr>
    </w:p>
    <w:p w14:paraId="60877C92" w14:textId="77777777" w:rsidR="00C227D0" w:rsidRPr="00A22E4B" w:rsidRDefault="00C227D0" w:rsidP="00C62D99">
      <w:pPr>
        <w:pStyle w:val="NoSpacing"/>
        <w:jc w:val="both"/>
        <w:rPr>
          <w:rFonts w:ascii="Times New Roman" w:eastAsia="Times New Roman" w:hAnsi="Times New Roman"/>
          <w:b/>
          <w:sz w:val="24"/>
          <w:szCs w:val="24"/>
          <w:u w:val="single"/>
        </w:rPr>
      </w:pPr>
      <w:r w:rsidRPr="00A22E4B">
        <w:rPr>
          <w:rFonts w:ascii="Times New Roman" w:eastAsia="Times New Roman" w:hAnsi="Times New Roman"/>
          <w:b/>
          <w:sz w:val="24"/>
          <w:szCs w:val="24"/>
          <w:u w:val="single"/>
        </w:rPr>
        <w:t>4. Atribuțiile și responsabilitățile părților</w:t>
      </w:r>
    </w:p>
    <w:p w14:paraId="48C2D6C3" w14:textId="77777777" w:rsidR="00521F9B" w:rsidRPr="00A22E4B" w:rsidRDefault="00521F9B" w:rsidP="00C62D99">
      <w:pPr>
        <w:pStyle w:val="NoSpacing"/>
        <w:jc w:val="both"/>
        <w:rPr>
          <w:rFonts w:ascii="Times New Roman" w:eastAsia="Times New Roman" w:hAnsi="Times New Roman"/>
          <w:b/>
          <w:sz w:val="24"/>
          <w:szCs w:val="24"/>
          <w:u w:val="single"/>
        </w:rPr>
      </w:pPr>
    </w:p>
    <w:p w14:paraId="75B5DBFD" w14:textId="77777777" w:rsidR="00C227D0" w:rsidRPr="00A22E4B" w:rsidRDefault="00C227D0"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 xml:space="preserve">În raport cu produsele solicitate și cu cerințele stipulate în prezentul Caiet de Sarcini, </w:t>
      </w:r>
      <w:r w:rsidRPr="00A22E4B">
        <w:rPr>
          <w:rFonts w:ascii="Times New Roman" w:hAnsi="Times New Roman"/>
          <w:sz w:val="24"/>
          <w:szCs w:val="24"/>
          <w:u w:val="single"/>
        </w:rPr>
        <w:t>responsabilitățile și atribuțiile</w:t>
      </w:r>
      <w:r w:rsidRPr="00A22E4B">
        <w:rPr>
          <w:rFonts w:ascii="Times New Roman" w:hAnsi="Times New Roman"/>
          <w:sz w:val="24"/>
          <w:szCs w:val="24"/>
        </w:rPr>
        <w:t xml:space="preserve"> părților sunt:</w:t>
      </w:r>
    </w:p>
    <w:p w14:paraId="5CC5815A" w14:textId="77777777" w:rsidR="001734C6" w:rsidRPr="00A22E4B" w:rsidRDefault="001734C6" w:rsidP="00521F9B">
      <w:pPr>
        <w:pStyle w:val="NoSpacing"/>
        <w:spacing w:line="276" w:lineRule="auto"/>
        <w:jc w:val="both"/>
        <w:rPr>
          <w:rFonts w:ascii="Times New Roman" w:hAnsi="Times New Roman"/>
          <w:sz w:val="24"/>
          <w:szCs w:val="24"/>
        </w:rPr>
      </w:pPr>
    </w:p>
    <w:p w14:paraId="2000510F" w14:textId="77777777" w:rsidR="00C227D0" w:rsidRPr="00A22E4B" w:rsidRDefault="00C227D0" w:rsidP="00521F9B">
      <w:pPr>
        <w:pStyle w:val="NoSpacing"/>
        <w:spacing w:line="276" w:lineRule="auto"/>
        <w:jc w:val="both"/>
        <w:rPr>
          <w:rFonts w:ascii="Times New Roman" w:hAnsi="Times New Roman"/>
          <w:b/>
          <w:sz w:val="24"/>
          <w:szCs w:val="24"/>
          <w:lang w:val="fr-BE"/>
        </w:rPr>
      </w:pPr>
      <w:r w:rsidRPr="00A22E4B">
        <w:rPr>
          <w:rFonts w:ascii="Times New Roman" w:hAnsi="Times New Roman"/>
          <w:b/>
          <w:sz w:val="24"/>
          <w:szCs w:val="24"/>
          <w:lang w:val="fr-BE"/>
        </w:rPr>
        <w:t xml:space="preserve">Ofertantul are următoarele obligații principale: </w:t>
      </w:r>
    </w:p>
    <w:p w14:paraId="47326D7D" w14:textId="77777777" w:rsidR="004A0325" w:rsidRPr="00A22E4B" w:rsidRDefault="004A0325" w:rsidP="00521F9B">
      <w:pPr>
        <w:pStyle w:val="NoSpacing"/>
        <w:numPr>
          <w:ilvl w:val="0"/>
          <w:numId w:val="15"/>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M</w:t>
      </w:r>
      <w:r w:rsidR="00C227D0" w:rsidRPr="00A22E4B">
        <w:rPr>
          <w:rFonts w:ascii="Times New Roman" w:hAnsi="Times New Roman"/>
          <w:sz w:val="24"/>
          <w:szCs w:val="24"/>
          <w:lang w:val="fr-BE"/>
        </w:rPr>
        <w:t>obilizarea de resurse suficiente și cu expertiză adecvată pentru a asigura gestionarea contractului, astfel cum este solicitat la nivelul Caietului de Sarcini;</w:t>
      </w:r>
    </w:p>
    <w:p w14:paraId="749F215C" w14:textId="77777777" w:rsidR="004A0325" w:rsidRPr="00A22E4B" w:rsidRDefault="004A0325" w:rsidP="00521F9B">
      <w:pPr>
        <w:pStyle w:val="NoSpacing"/>
        <w:numPr>
          <w:ilvl w:val="0"/>
          <w:numId w:val="15"/>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I</w:t>
      </w:r>
      <w:r w:rsidR="00C227D0" w:rsidRPr="00A22E4B">
        <w:rPr>
          <w:rFonts w:ascii="Times New Roman" w:hAnsi="Times New Roman"/>
          <w:sz w:val="24"/>
          <w:szCs w:val="24"/>
          <w:lang w:val="fr-BE"/>
        </w:rPr>
        <w:t>ndeplinirea obligațiilor contractuale, cu respectarea bunelor practici din domeniu, a prevederilor legale și contractuale relevante, astfel încât să se asigure că obligațiile sunt îndeplinite la parametrii solicitați;</w:t>
      </w:r>
    </w:p>
    <w:p w14:paraId="17CFB52B" w14:textId="77777777" w:rsidR="004A0325" w:rsidRPr="00A22E4B" w:rsidRDefault="004A0325" w:rsidP="00521F9B">
      <w:pPr>
        <w:pStyle w:val="NoSpacing"/>
        <w:numPr>
          <w:ilvl w:val="0"/>
          <w:numId w:val="15"/>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A</w:t>
      </w:r>
      <w:r w:rsidR="00C227D0" w:rsidRPr="00A22E4B">
        <w:rPr>
          <w:rFonts w:ascii="Times New Roman" w:hAnsi="Times New Roman"/>
          <w:sz w:val="24"/>
          <w:szCs w:val="24"/>
          <w:lang w:val="fr-BE"/>
        </w:rPr>
        <w:t xml:space="preserve">sigurarea unui grad de flexibilitate în planificarea modalității de gestionare a contractului, pe toată durata de derulare a </w:t>
      </w:r>
      <w:r w:rsidRPr="00A22E4B">
        <w:rPr>
          <w:rFonts w:ascii="Times New Roman" w:hAnsi="Times New Roman"/>
          <w:sz w:val="24"/>
          <w:szCs w:val="24"/>
          <w:lang w:val="fr-BE"/>
        </w:rPr>
        <w:t>acestuia</w:t>
      </w:r>
      <w:r w:rsidR="00C227D0" w:rsidRPr="00A22E4B">
        <w:rPr>
          <w:rFonts w:ascii="Times New Roman" w:hAnsi="Times New Roman"/>
          <w:sz w:val="24"/>
          <w:szCs w:val="24"/>
          <w:lang w:val="fr-BE"/>
        </w:rPr>
        <w:t xml:space="preserve">; </w:t>
      </w:r>
    </w:p>
    <w:p w14:paraId="1665F815" w14:textId="77777777" w:rsidR="00050D3F" w:rsidRPr="00A22E4B" w:rsidRDefault="004A0325" w:rsidP="00521F9B">
      <w:pPr>
        <w:pStyle w:val="NoSpacing"/>
        <w:numPr>
          <w:ilvl w:val="0"/>
          <w:numId w:val="15"/>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T</w:t>
      </w:r>
      <w:r w:rsidR="00C227D0" w:rsidRPr="00A22E4B">
        <w:rPr>
          <w:rFonts w:ascii="Times New Roman" w:hAnsi="Times New Roman"/>
          <w:sz w:val="24"/>
          <w:szCs w:val="24"/>
          <w:lang w:val="fr-BE"/>
        </w:rPr>
        <w:t>ransmiterea datelor de identificare și de contact ale personalului alocat pentru executarea contractului</w:t>
      </w:r>
      <w:r w:rsidRPr="00A22E4B">
        <w:rPr>
          <w:rFonts w:ascii="Times New Roman" w:hAnsi="Times New Roman"/>
          <w:sz w:val="24"/>
          <w:szCs w:val="24"/>
          <w:lang w:val="fr-BE"/>
        </w:rPr>
        <w:t>;</w:t>
      </w:r>
    </w:p>
    <w:p w14:paraId="60EAFFB7" w14:textId="77777777" w:rsidR="00345C3C" w:rsidRPr="00A22E4B" w:rsidRDefault="00050D3F" w:rsidP="00521F9B">
      <w:pPr>
        <w:pStyle w:val="NoSpacing"/>
        <w:numPr>
          <w:ilvl w:val="0"/>
          <w:numId w:val="15"/>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C</w:t>
      </w:r>
      <w:r w:rsidR="00C227D0" w:rsidRPr="00A22E4B">
        <w:rPr>
          <w:rFonts w:ascii="Times New Roman" w:hAnsi="Times New Roman"/>
          <w:sz w:val="24"/>
          <w:szCs w:val="24"/>
          <w:lang w:val="fr-BE"/>
        </w:rPr>
        <w:t>olaborarea cu personalul autorității contractante alocat pentru verificarea produselor livrate și realizarea recepțiilor</w:t>
      </w:r>
      <w:r w:rsidR="00345C3C" w:rsidRPr="00A22E4B">
        <w:rPr>
          <w:rFonts w:ascii="Times New Roman" w:hAnsi="Times New Roman"/>
          <w:sz w:val="24"/>
          <w:szCs w:val="24"/>
          <w:lang w:val="fr-BE"/>
        </w:rPr>
        <w:t>;</w:t>
      </w:r>
    </w:p>
    <w:p w14:paraId="3260F143" w14:textId="77777777" w:rsidR="00345C3C" w:rsidRPr="00A22E4B" w:rsidRDefault="00345C3C" w:rsidP="00521F9B">
      <w:pPr>
        <w:pStyle w:val="NoSpacing"/>
        <w:numPr>
          <w:ilvl w:val="0"/>
          <w:numId w:val="15"/>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R</w:t>
      </w:r>
      <w:r w:rsidR="00C227D0" w:rsidRPr="00A22E4B">
        <w:rPr>
          <w:rFonts w:ascii="Times New Roman" w:hAnsi="Times New Roman"/>
          <w:sz w:val="24"/>
          <w:szCs w:val="24"/>
          <w:lang w:val="fr-BE"/>
        </w:rPr>
        <w:t xml:space="preserve">educerea, în măsura posibilă, la minim, a situațiilor de întârzieri în efectuarea livrărilor, minimizând astfel impactul negativ asupra activității autorității contractante; </w:t>
      </w:r>
    </w:p>
    <w:p w14:paraId="4C1472C0" w14:textId="77777777" w:rsidR="00345C3C" w:rsidRPr="00A22E4B" w:rsidRDefault="00345C3C" w:rsidP="00521F9B">
      <w:pPr>
        <w:pStyle w:val="NoSpacing"/>
        <w:numPr>
          <w:ilvl w:val="0"/>
          <w:numId w:val="15"/>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A</w:t>
      </w:r>
      <w:r w:rsidR="00C227D0" w:rsidRPr="00A22E4B">
        <w:rPr>
          <w:rFonts w:ascii="Times New Roman" w:hAnsi="Times New Roman"/>
          <w:sz w:val="24"/>
          <w:szCs w:val="24"/>
          <w:lang w:val="fr-BE"/>
        </w:rPr>
        <w:t>sigurarea că orice documente, documentații și/sau instrucțiuni furnizate către personalul autorității contractante sunt exacte și elaborate în conformitate cu bunele practici specifice în domeniu</w:t>
      </w:r>
      <w:r w:rsidRPr="00A22E4B">
        <w:rPr>
          <w:rFonts w:ascii="Times New Roman" w:hAnsi="Times New Roman"/>
          <w:sz w:val="24"/>
          <w:szCs w:val="24"/>
          <w:lang w:val="fr-BE"/>
        </w:rPr>
        <w:t>;</w:t>
      </w:r>
    </w:p>
    <w:p w14:paraId="478320AB" w14:textId="77777777" w:rsidR="00345C3C" w:rsidRPr="00A22E4B" w:rsidRDefault="00345C3C" w:rsidP="00521F9B">
      <w:pPr>
        <w:pStyle w:val="NoSpacing"/>
        <w:numPr>
          <w:ilvl w:val="0"/>
          <w:numId w:val="15"/>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P</w:t>
      </w:r>
      <w:r w:rsidR="00C227D0" w:rsidRPr="00A22E4B">
        <w:rPr>
          <w:rFonts w:ascii="Times New Roman" w:hAnsi="Times New Roman"/>
          <w:sz w:val="24"/>
          <w:szCs w:val="24"/>
          <w:lang w:val="fr-BE"/>
        </w:rPr>
        <w:t>rezentarea rapoartelor solicitate de personalul autorității contractante,potrivit cerințelor de raportare stab</w:t>
      </w:r>
      <w:r w:rsidR="000F2620" w:rsidRPr="00A22E4B">
        <w:rPr>
          <w:rFonts w:ascii="Times New Roman" w:hAnsi="Times New Roman"/>
          <w:sz w:val="24"/>
          <w:szCs w:val="24"/>
          <w:lang w:val="fr-BE"/>
        </w:rPr>
        <w:t>i</w:t>
      </w:r>
      <w:r w:rsidR="00C227D0" w:rsidRPr="00A22E4B">
        <w:rPr>
          <w:rFonts w:ascii="Times New Roman" w:hAnsi="Times New Roman"/>
          <w:sz w:val="24"/>
          <w:szCs w:val="24"/>
          <w:lang w:val="fr-BE"/>
        </w:rPr>
        <w:t>lite prin Contract;</w:t>
      </w:r>
    </w:p>
    <w:p w14:paraId="0C890FB3" w14:textId="77777777" w:rsidR="00C227D0" w:rsidRPr="00A22E4B" w:rsidRDefault="00345C3C" w:rsidP="00521F9B">
      <w:pPr>
        <w:pStyle w:val="NoSpacing"/>
        <w:numPr>
          <w:ilvl w:val="0"/>
          <w:numId w:val="15"/>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C</w:t>
      </w:r>
      <w:r w:rsidR="00C227D0" w:rsidRPr="00A22E4B">
        <w:rPr>
          <w:rFonts w:ascii="Times New Roman" w:hAnsi="Times New Roman"/>
          <w:sz w:val="24"/>
          <w:szCs w:val="24"/>
          <w:lang w:val="fr-BE"/>
        </w:rPr>
        <w:t xml:space="preserve">olaborarea cu personalul autorității contractante alocat pentru furnizarea produselor care fac obiectul contractului și pentru asigurarea serviciilor accesorii. </w:t>
      </w:r>
    </w:p>
    <w:p w14:paraId="012BF5C3" w14:textId="77777777" w:rsidR="00C227D0" w:rsidRPr="00A22E4B" w:rsidRDefault="00C227D0" w:rsidP="00521F9B">
      <w:pPr>
        <w:pStyle w:val="NoSpacing"/>
        <w:spacing w:line="276" w:lineRule="auto"/>
        <w:jc w:val="both"/>
        <w:rPr>
          <w:rFonts w:ascii="Times New Roman" w:hAnsi="Times New Roman"/>
          <w:sz w:val="24"/>
          <w:szCs w:val="24"/>
          <w:lang w:val="fr-BE"/>
        </w:rPr>
      </w:pPr>
      <w:r w:rsidRPr="00A22E4B">
        <w:rPr>
          <w:rFonts w:ascii="Times New Roman" w:hAnsi="Times New Roman"/>
          <w:sz w:val="24"/>
          <w:szCs w:val="24"/>
          <w:lang w:val="fr-BE"/>
        </w:rPr>
        <w:t>Obligațiile principale ale Ofertantului devenit Contractant se completează cu obligațiile prevăzute în condițiile contractuale.</w:t>
      </w:r>
    </w:p>
    <w:p w14:paraId="0E7FE201" w14:textId="77777777" w:rsidR="001734C6" w:rsidRPr="00A22E4B" w:rsidRDefault="001734C6" w:rsidP="00521F9B">
      <w:pPr>
        <w:pStyle w:val="NoSpacing"/>
        <w:spacing w:line="276" w:lineRule="auto"/>
        <w:jc w:val="both"/>
        <w:rPr>
          <w:rFonts w:ascii="Times New Roman" w:hAnsi="Times New Roman"/>
          <w:sz w:val="24"/>
          <w:szCs w:val="24"/>
          <w:lang w:val="fr-BE"/>
        </w:rPr>
      </w:pPr>
    </w:p>
    <w:p w14:paraId="5B0E01A0" w14:textId="77777777" w:rsidR="00C227D0" w:rsidRPr="00A22E4B" w:rsidRDefault="00C227D0" w:rsidP="00C0514B">
      <w:pPr>
        <w:pStyle w:val="NoSpacing"/>
        <w:spacing w:after="240" w:line="276" w:lineRule="auto"/>
        <w:jc w:val="both"/>
        <w:rPr>
          <w:rFonts w:ascii="Times New Roman" w:hAnsi="Times New Roman"/>
          <w:b/>
          <w:bCs/>
          <w:sz w:val="24"/>
          <w:szCs w:val="24"/>
          <w:lang w:val="fr-BE"/>
        </w:rPr>
      </w:pPr>
      <w:r w:rsidRPr="00A22E4B">
        <w:rPr>
          <w:rFonts w:ascii="Times New Roman" w:hAnsi="Times New Roman"/>
          <w:b/>
          <w:bCs/>
          <w:sz w:val="24"/>
          <w:szCs w:val="24"/>
          <w:lang w:val="fr-BE"/>
        </w:rPr>
        <w:t xml:space="preserve">Autoritatea contractantă are următoarele obligații principale: </w:t>
      </w:r>
    </w:p>
    <w:p w14:paraId="4361447C" w14:textId="77777777" w:rsidR="00345C3C" w:rsidRPr="00A22E4B" w:rsidRDefault="00345C3C" w:rsidP="00521F9B">
      <w:pPr>
        <w:pStyle w:val="NoSpacing"/>
        <w:numPr>
          <w:ilvl w:val="0"/>
          <w:numId w:val="16"/>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D</w:t>
      </w:r>
      <w:r w:rsidR="00C227D0" w:rsidRPr="00A22E4B">
        <w:rPr>
          <w:rFonts w:ascii="Times New Roman" w:hAnsi="Times New Roman"/>
          <w:sz w:val="24"/>
          <w:szCs w:val="24"/>
          <w:lang w:val="fr-BE"/>
        </w:rPr>
        <w:t>esemnarea unei persoane sau a unei echipe pentru monitorizarea contractului;</w:t>
      </w:r>
    </w:p>
    <w:p w14:paraId="058D13AE" w14:textId="77777777" w:rsidR="00345C3C" w:rsidRPr="00A22E4B" w:rsidRDefault="00345C3C" w:rsidP="00521F9B">
      <w:pPr>
        <w:pStyle w:val="NoSpacing"/>
        <w:numPr>
          <w:ilvl w:val="0"/>
          <w:numId w:val="16"/>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P</w:t>
      </w:r>
      <w:r w:rsidR="00C227D0" w:rsidRPr="00A22E4B">
        <w:rPr>
          <w:rFonts w:ascii="Times New Roman" w:hAnsi="Times New Roman"/>
          <w:sz w:val="24"/>
          <w:szCs w:val="24"/>
          <w:lang w:val="fr-BE"/>
        </w:rPr>
        <w:t xml:space="preserve">unerea la dispoziția Contractantului a tuturor informațiilor disponibile și necesare pentru derularea </w:t>
      </w:r>
      <w:r w:rsidRPr="00A22E4B">
        <w:rPr>
          <w:rFonts w:ascii="Times New Roman" w:hAnsi="Times New Roman"/>
          <w:sz w:val="24"/>
          <w:szCs w:val="24"/>
          <w:lang w:val="fr-BE"/>
        </w:rPr>
        <w:t>acestuia</w:t>
      </w:r>
      <w:r w:rsidR="00C227D0" w:rsidRPr="00A22E4B">
        <w:rPr>
          <w:rFonts w:ascii="Times New Roman" w:hAnsi="Times New Roman"/>
          <w:sz w:val="24"/>
          <w:szCs w:val="24"/>
          <w:lang w:val="fr-BE"/>
        </w:rPr>
        <w:t xml:space="preserve"> în timpul stabilit și la nivelul de calitate și performanță prevăzut în Caietul de Sarcini;</w:t>
      </w:r>
    </w:p>
    <w:p w14:paraId="1038AA65" w14:textId="77777777" w:rsidR="00345C3C" w:rsidRPr="00A22E4B" w:rsidRDefault="00345C3C" w:rsidP="00521F9B">
      <w:pPr>
        <w:pStyle w:val="NoSpacing"/>
        <w:numPr>
          <w:ilvl w:val="0"/>
          <w:numId w:val="16"/>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A</w:t>
      </w:r>
      <w:r w:rsidR="00C227D0" w:rsidRPr="00A22E4B">
        <w:rPr>
          <w:rFonts w:ascii="Times New Roman" w:hAnsi="Times New Roman"/>
          <w:sz w:val="24"/>
          <w:szCs w:val="24"/>
          <w:lang w:val="en-GB"/>
        </w:rPr>
        <w:t xml:space="preserve">sigurarea accesului în spațiile în care urmează a se realiza livrarea, după caz instalarea produselor; </w:t>
      </w:r>
    </w:p>
    <w:p w14:paraId="68ED904C" w14:textId="77777777" w:rsidR="00345C3C" w:rsidRPr="00A22E4B" w:rsidRDefault="00345C3C" w:rsidP="00521F9B">
      <w:pPr>
        <w:pStyle w:val="NoSpacing"/>
        <w:numPr>
          <w:ilvl w:val="0"/>
          <w:numId w:val="16"/>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M</w:t>
      </w:r>
      <w:r w:rsidR="00C227D0" w:rsidRPr="00A22E4B">
        <w:rPr>
          <w:rFonts w:ascii="Times New Roman" w:hAnsi="Times New Roman"/>
          <w:sz w:val="24"/>
          <w:szCs w:val="24"/>
          <w:lang w:val="fr-BE"/>
        </w:rPr>
        <w:t>obilizarea tuturor resurselor care sunt în sarcina sa, pentru buna derulare a contractului;</w:t>
      </w:r>
    </w:p>
    <w:p w14:paraId="7CC5A8DE" w14:textId="77777777" w:rsidR="00345C3C" w:rsidRPr="00A22E4B" w:rsidRDefault="00345C3C" w:rsidP="00521F9B">
      <w:pPr>
        <w:pStyle w:val="NoSpacing"/>
        <w:numPr>
          <w:ilvl w:val="0"/>
          <w:numId w:val="16"/>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C</w:t>
      </w:r>
      <w:r w:rsidR="00C227D0" w:rsidRPr="00A22E4B">
        <w:rPr>
          <w:rFonts w:ascii="Times New Roman" w:hAnsi="Times New Roman"/>
          <w:sz w:val="24"/>
          <w:szCs w:val="24"/>
          <w:lang w:val="fr-BE"/>
        </w:rPr>
        <w:t>olaborarea cu Contractantul pentru a identifica în timp util orice eventuale probleme care ar putea apărea pe parcursul derulării contractului;</w:t>
      </w:r>
    </w:p>
    <w:p w14:paraId="45EC571E" w14:textId="77777777" w:rsidR="00C227D0" w:rsidRPr="00A22E4B" w:rsidRDefault="00345C3C" w:rsidP="00521F9B">
      <w:pPr>
        <w:pStyle w:val="NoSpacing"/>
        <w:numPr>
          <w:ilvl w:val="0"/>
          <w:numId w:val="16"/>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A</w:t>
      </w:r>
      <w:r w:rsidR="00C227D0" w:rsidRPr="00A22E4B">
        <w:rPr>
          <w:rFonts w:ascii="Times New Roman" w:hAnsi="Times New Roman"/>
          <w:sz w:val="24"/>
          <w:szCs w:val="24"/>
          <w:lang w:val="fr-BE"/>
        </w:rPr>
        <w:t xml:space="preserve">sigurarea acurateței oricăror informații puse la dispoziția Contractantului pe durata derulării </w:t>
      </w:r>
      <w:r w:rsidR="00546E59" w:rsidRPr="00A22E4B">
        <w:rPr>
          <w:rFonts w:ascii="Times New Roman" w:hAnsi="Times New Roman"/>
          <w:sz w:val="24"/>
          <w:szCs w:val="24"/>
          <w:lang w:val="fr-BE"/>
        </w:rPr>
        <w:t>acestuia</w:t>
      </w:r>
      <w:r w:rsidR="00C227D0" w:rsidRPr="00A22E4B">
        <w:rPr>
          <w:rFonts w:ascii="Times New Roman" w:hAnsi="Times New Roman"/>
          <w:sz w:val="24"/>
          <w:szCs w:val="24"/>
          <w:lang w:val="fr-BE"/>
        </w:rPr>
        <w:t>;</w:t>
      </w:r>
    </w:p>
    <w:p w14:paraId="16D6E727" w14:textId="77777777" w:rsidR="006A5EAC" w:rsidRPr="00A22E4B" w:rsidRDefault="006A5EAC" w:rsidP="00521F9B">
      <w:pPr>
        <w:pStyle w:val="NoSpacing"/>
        <w:numPr>
          <w:ilvl w:val="0"/>
          <w:numId w:val="16"/>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lastRenderedPageBreak/>
        <w:t>M</w:t>
      </w:r>
      <w:r w:rsidR="00C227D0" w:rsidRPr="00A22E4B">
        <w:rPr>
          <w:rFonts w:ascii="Times New Roman" w:hAnsi="Times New Roman"/>
          <w:sz w:val="24"/>
          <w:szCs w:val="24"/>
          <w:lang w:val="fr-BE"/>
        </w:rPr>
        <w:t>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w:t>
      </w:r>
    </w:p>
    <w:p w14:paraId="4D6E810F" w14:textId="77777777" w:rsidR="006A5EAC" w:rsidRPr="00A22E4B" w:rsidRDefault="006A5EAC" w:rsidP="00521F9B">
      <w:pPr>
        <w:pStyle w:val="NoSpacing"/>
        <w:numPr>
          <w:ilvl w:val="0"/>
          <w:numId w:val="16"/>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N</w:t>
      </w:r>
      <w:r w:rsidR="00C227D0" w:rsidRPr="00A22E4B">
        <w:rPr>
          <w:rFonts w:ascii="Times New Roman" w:hAnsi="Times New Roman"/>
          <w:sz w:val="24"/>
          <w:szCs w:val="24"/>
          <w:lang w:val="fr-BE"/>
        </w:rPr>
        <w:t>otificarea Contractantului prin canalele de comunicație puse la dispoziție de acesta privind orice incidente sau disfuncționalități care intervin pe perioada de derulare a contractului;</w:t>
      </w:r>
    </w:p>
    <w:p w14:paraId="2359F7A4" w14:textId="77777777" w:rsidR="00C227D0" w:rsidRPr="00A22E4B" w:rsidRDefault="006A5EAC" w:rsidP="00521F9B">
      <w:pPr>
        <w:pStyle w:val="NoSpacing"/>
        <w:numPr>
          <w:ilvl w:val="0"/>
          <w:numId w:val="16"/>
        </w:numPr>
        <w:spacing w:line="276" w:lineRule="auto"/>
        <w:jc w:val="both"/>
        <w:rPr>
          <w:rFonts w:ascii="Times New Roman" w:hAnsi="Times New Roman"/>
          <w:sz w:val="24"/>
          <w:szCs w:val="24"/>
          <w:lang w:val="fr-BE"/>
        </w:rPr>
      </w:pPr>
      <w:r w:rsidRPr="00A22E4B">
        <w:rPr>
          <w:rFonts w:ascii="Times New Roman" w:hAnsi="Times New Roman"/>
          <w:sz w:val="24"/>
          <w:szCs w:val="24"/>
          <w:lang w:val="fr-BE"/>
        </w:rPr>
        <w:t>V</w:t>
      </w:r>
      <w:r w:rsidR="00C227D0" w:rsidRPr="00A22E4B">
        <w:rPr>
          <w:rFonts w:ascii="Times New Roman" w:hAnsi="Times New Roman"/>
          <w:sz w:val="24"/>
          <w:szCs w:val="24"/>
          <w:lang w:val="fr-BE"/>
        </w:rPr>
        <w:t>erificarea tuturor documentelor asociate recepției produselor și serviciilor suport care fac obiectul contractului, respectiv care confirmă furnizarea produselor potrivit</w:t>
      </w:r>
      <w:r w:rsidRPr="00A22E4B">
        <w:rPr>
          <w:rFonts w:ascii="Times New Roman" w:hAnsi="Times New Roman"/>
          <w:sz w:val="24"/>
          <w:szCs w:val="24"/>
          <w:lang w:val="fr-BE"/>
        </w:rPr>
        <w:t>e</w:t>
      </w:r>
      <w:r w:rsidR="00C227D0" w:rsidRPr="00A22E4B">
        <w:rPr>
          <w:rFonts w:ascii="Times New Roman" w:hAnsi="Times New Roman"/>
          <w:sz w:val="24"/>
          <w:szCs w:val="24"/>
          <w:lang w:val="fr-BE"/>
        </w:rPr>
        <w:t xml:space="preserve"> condițiilor de calitate stabilite în Caietul de sarcini. </w:t>
      </w:r>
    </w:p>
    <w:p w14:paraId="4D7E043A" w14:textId="77777777" w:rsidR="006A5EAC" w:rsidRPr="00A22E4B" w:rsidRDefault="006A5EAC" w:rsidP="00C62D99">
      <w:pPr>
        <w:pStyle w:val="NoSpacing"/>
        <w:jc w:val="both"/>
        <w:rPr>
          <w:rFonts w:ascii="Times New Roman" w:hAnsi="Times New Roman"/>
          <w:b/>
          <w:bCs/>
          <w:sz w:val="24"/>
          <w:szCs w:val="24"/>
        </w:rPr>
      </w:pPr>
    </w:p>
    <w:p w14:paraId="76750101" w14:textId="77777777" w:rsidR="00C227D0" w:rsidRPr="00A22E4B" w:rsidRDefault="00C227D0" w:rsidP="00C62D99">
      <w:pPr>
        <w:pStyle w:val="NoSpacing"/>
        <w:jc w:val="both"/>
        <w:rPr>
          <w:rFonts w:ascii="Times New Roman" w:hAnsi="Times New Roman"/>
          <w:b/>
          <w:bCs/>
          <w:sz w:val="24"/>
          <w:szCs w:val="24"/>
          <w:u w:val="single"/>
          <w:lang w:val="fr-BE"/>
        </w:rPr>
      </w:pPr>
      <w:r w:rsidRPr="00A22E4B">
        <w:rPr>
          <w:rFonts w:ascii="Times New Roman" w:hAnsi="Times New Roman"/>
          <w:b/>
          <w:bCs/>
          <w:sz w:val="24"/>
          <w:szCs w:val="24"/>
          <w:u w:val="single"/>
        </w:rPr>
        <w:t xml:space="preserve">5. Documentații ce trebuie furnizate autorității contractante în legătură cu produsul </w:t>
      </w:r>
    </w:p>
    <w:p w14:paraId="01B47EB3" w14:textId="77777777" w:rsidR="001734C6" w:rsidRPr="00A22E4B" w:rsidRDefault="001734C6" w:rsidP="001734C6">
      <w:pPr>
        <w:spacing w:before="120" w:after="120"/>
        <w:jc w:val="both"/>
        <w:rPr>
          <w:rFonts w:ascii="Times New Roman" w:hAnsi="Times New Roman"/>
          <w:sz w:val="24"/>
          <w:szCs w:val="24"/>
        </w:rPr>
      </w:pPr>
      <w:r w:rsidRPr="00A22E4B">
        <w:rPr>
          <w:rFonts w:ascii="Times New Roman" w:hAnsi="Times New Roman"/>
          <w:sz w:val="24"/>
          <w:szCs w:val="24"/>
        </w:rPr>
        <w:tab/>
        <w:t>Toate produsele incluse în prezentul contract vor fi furnizate împreună cu documentația adecvată, în limba română.</w:t>
      </w:r>
    </w:p>
    <w:p w14:paraId="046D4BE8" w14:textId="77777777" w:rsidR="001734C6" w:rsidRPr="00A22E4B" w:rsidRDefault="001734C6" w:rsidP="001734C6">
      <w:pPr>
        <w:spacing w:before="120" w:after="120"/>
        <w:jc w:val="both"/>
        <w:rPr>
          <w:rFonts w:ascii="Times New Roman" w:hAnsi="Times New Roman"/>
          <w:sz w:val="24"/>
          <w:szCs w:val="24"/>
        </w:rPr>
      </w:pPr>
      <w:r w:rsidRPr="00A22E4B">
        <w:rPr>
          <w:rFonts w:ascii="Times New Roman" w:hAnsi="Times New Roman"/>
          <w:sz w:val="24"/>
          <w:szCs w:val="24"/>
        </w:rPr>
        <w:tab/>
        <w:t>Documentațiile obligatorii pe care Contractantul trebuie să le livreze autorității contractante în cadrul contractului sunt:</w:t>
      </w:r>
    </w:p>
    <w:p w14:paraId="7005C392" w14:textId="7D68B889" w:rsidR="001734C6" w:rsidRPr="00A22E4B" w:rsidRDefault="001734C6" w:rsidP="009A60B6">
      <w:pPr>
        <w:pStyle w:val="ListParagraph"/>
        <w:spacing w:before="120" w:line="276" w:lineRule="auto"/>
        <w:ind w:left="0"/>
        <w:jc w:val="both"/>
      </w:pPr>
      <w:r w:rsidRPr="00A22E4B">
        <w:t xml:space="preserve">- </w:t>
      </w:r>
      <w:r w:rsidR="009A60B6" w:rsidRPr="00A22E4B">
        <w:t xml:space="preserve"> </w:t>
      </w:r>
      <w:r w:rsidRPr="00A22E4B">
        <w:t>Certificat de conformitate a</w:t>
      </w:r>
      <w:r w:rsidR="00510531" w:rsidRPr="00A22E4B">
        <w:t>l</w:t>
      </w:r>
      <w:r w:rsidRPr="00A22E4B">
        <w:t xml:space="preserve"> controlului productiei in fabrica;</w:t>
      </w:r>
    </w:p>
    <w:p w14:paraId="36D00829" w14:textId="77777777" w:rsidR="009A60B6" w:rsidRPr="00A22E4B" w:rsidRDefault="001734C6" w:rsidP="009A60B6">
      <w:pPr>
        <w:spacing w:after="0"/>
        <w:jc w:val="both"/>
        <w:rPr>
          <w:rFonts w:ascii="Times New Roman" w:eastAsia="Times New Roman" w:hAnsi="Times New Roman"/>
          <w:bCs/>
          <w:sz w:val="24"/>
          <w:szCs w:val="24"/>
          <w:lang w:val="en-US"/>
        </w:rPr>
      </w:pPr>
      <w:r w:rsidRPr="00A22E4B">
        <w:rPr>
          <w:rFonts w:ascii="Times New Roman" w:hAnsi="Times New Roman"/>
          <w:sz w:val="24"/>
          <w:szCs w:val="24"/>
          <w:lang w:val="fr-FR"/>
        </w:rPr>
        <w:t xml:space="preserve">- </w:t>
      </w:r>
      <w:r w:rsidR="009A60B6" w:rsidRPr="00A22E4B">
        <w:rPr>
          <w:rFonts w:ascii="Times New Roman" w:hAnsi="Times New Roman"/>
          <w:sz w:val="24"/>
          <w:szCs w:val="24"/>
          <w:lang w:val="fr-FR"/>
        </w:rPr>
        <w:t xml:space="preserve"> </w:t>
      </w:r>
      <w:r w:rsidR="009A60B6" w:rsidRPr="00A22E4B">
        <w:rPr>
          <w:rFonts w:ascii="Times New Roman" w:eastAsia="Times New Roman" w:hAnsi="Times New Roman"/>
          <w:bCs/>
          <w:sz w:val="24"/>
          <w:szCs w:val="24"/>
          <w:lang w:val="en-US"/>
        </w:rPr>
        <w:t>Declaratia de performanta/Declaratia de conformitate.</w:t>
      </w:r>
    </w:p>
    <w:p w14:paraId="64110281" w14:textId="77777777" w:rsidR="009A60B6" w:rsidRPr="00A22E4B" w:rsidRDefault="001734C6" w:rsidP="009A60B6">
      <w:pPr>
        <w:spacing w:after="0"/>
        <w:jc w:val="both"/>
        <w:rPr>
          <w:rFonts w:ascii="Times New Roman" w:hAnsi="Times New Roman"/>
          <w:sz w:val="24"/>
          <w:szCs w:val="24"/>
          <w:lang w:val="fr-FR"/>
        </w:rPr>
      </w:pPr>
      <w:r w:rsidRPr="00A22E4B">
        <w:rPr>
          <w:rFonts w:ascii="Times New Roman" w:hAnsi="Times New Roman"/>
          <w:sz w:val="24"/>
          <w:szCs w:val="24"/>
          <w:lang w:val="fr-FR"/>
        </w:rPr>
        <w:t xml:space="preserve">- </w:t>
      </w:r>
      <w:r w:rsidR="009A60B6" w:rsidRPr="00A22E4B">
        <w:rPr>
          <w:rFonts w:ascii="Times New Roman" w:hAnsi="Times New Roman"/>
          <w:sz w:val="24"/>
          <w:szCs w:val="24"/>
          <w:lang w:val="fr-FR"/>
        </w:rPr>
        <w:t xml:space="preserve"> </w:t>
      </w:r>
      <w:r w:rsidRPr="00A22E4B">
        <w:rPr>
          <w:rFonts w:ascii="Times New Roman" w:hAnsi="Times New Roman"/>
          <w:sz w:val="24"/>
          <w:szCs w:val="24"/>
          <w:lang w:val="fr-FR"/>
        </w:rPr>
        <w:t>Fisa tehnica a produsului;</w:t>
      </w:r>
    </w:p>
    <w:p w14:paraId="1B9DCB0D" w14:textId="7B99F37D" w:rsidR="001734C6" w:rsidRPr="00A22E4B" w:rsidRDefault="001734C6" w:rsidP="009A60B6">
      <w:pPr>
        <w:spacing w:after="0"/>
        <w:jc w:val="both"/>
        <w:rPr>
          <w:rFonts w:ascii="Times New Roman" w:hAnsi="Times New Roman"/>
          <w:sz w:val="24"/>
          <w:szCs w:val="24"/>
        </w:rPr>
      </w:pPr>
      <w:r w:rsidRPr="00A22E4B">
        <w:rPr>
          <w:rFonts w:ascii="Times New Roman" w:hAnsi="Times New Roman"/>
          <w:sz w:val="24"/>
          <w:szCs w:val="24"/>
          <w:lang w:val="fr-FR"/>
        </w:rPr>
        <w:t xml:space="preserve">- </w:t>
      </w:r>
      <w:r w:rsidR="009A60B6" w:rsidRPr="00A22E4B">
        <w:rPr>
          <w:rFonts w:ascii="Times New Roman" w:hAnsi="Times New Roman"/>
          <w:sz w:val="24"/>
          <w:szCs w:val="24"/>
          <w:lang w:val="fr-FR"/>
        </w:rPr>
        <w:t xml:space="preserve"> </w:t>
      </w:r>
      <w:r w:rsidRPr="00A22E4B">
        <w:rPr>
          <w:rFonts w:ascii="Times New Roman" w:hAnsi="Times New Roman"/>
          <w:sz w:val="24"/>
          <w:szCs w:val="24"/>
          <w:lang w:val="fr-FR"/>
        </w:rPr>
        <w:t>Fisa date de securitate</w:t>
      </w:r>
      <w:r w:rsidR="00510531" w:rsidRPr="00A22E4B">
        <w:rPr>
          <w:rFonts w:ascii="Times New Roman" w:hAnsi="Times New Roman"/>
          <w:sz w:val="24"/>
          <w:szCs w:val="24"/>
          <w:lang w:val="fr-FR"/>
        </w:rPr>
        <w:t>.</w:t>
      </w:r>
    </w:p>
    <w:p w14:paraId="0F837D7A" w14:textId="77777777" w:rsidR="00292610" w:rsidRPr="00A22E4B" w:rsidRDefault="00292610" w:rsidP="00C62D99">
      <w:pPr>
        <w:pStyle w:val="NoSpacing"/>
        <w:jc w:val="both"/>
        <w:rPr>
          <w:rFonts w:ascii="Times New Roman" w:hAnsi="Times New Roman"/>
          <w:sz w:val="24"/>
          <w:szCs w:val="24"/>
        </w:rPr>
      </w:pPr>
    </w:p>
    <w:p w14:paraId="42717D4C" w14:textId="77777777" w:rsidR="00C227D0" w:rsidRPr="00A22E4B" w:rsidRDefault="00C227D0" w:rsidP="00C62D99">
      <w:pPr>
        <w:pStyle w:val="NoSpacing"/>
        <w:jc w:val="both"/>
        <w:rPr>
          <w:rFonts w:ascii="Times New Roman" w:hAnsi="Times New Roman"/>
          <w:b/>
          <w:bCs/>
          <w:sz w:val="24"/>
          <w:szCs w:val="24"/>
          <w:u w:val="single"/>
        </w:rPr>
      </w:pPr>
      <w:r w:rsidRPr="00A22E4B">
        <w:rPr>
          <w:rFonts w:ascii="Times New Roman" w:hAnsi="Times New Roman"/>
          <w:b/>
          <w:bCs/>
          <w:sz w:val="24"/>
          <w:szCs w:val="24"/>
          <w:u w:val="single"/>
          <w:lang w:val="pt-BR"/>
        </w:rPr>
        <w:t xml:space="preserve">6. </w:t>
      </w:r>
      <w:bookmarkStart w:id="7" w:name="_Toc478634988"/>
      <w:r w:rsidRPr="00A22E4B">
        <w:rPr>
          <w:rFonts w:ascii="Times New Roman" w:hAnsi="Times New Roman"/>
          <w:b/>
          <w:bCs/>
          <w:sz w:val="24"/>
          <w:szCs w:val="24"/>
          <w:u w:val="single"/>
        </w:rPr>
        <w:t>Recepția produselor</w:t>
      </w:r>
      <w:bookmarkEnd w:id="7"/>
    </w:p>
    <w:p w14:paraId="16E0AD7F" w14:textId="77777777" w:rsidR="00521F9B" w:rsidRPr="00A22E4B" w:rsidRDefault="00521F9B" w:rsidP="00C62D99">
      <w:pPr>
        <w:pStyle w:val="NoSpacing"/>
        <w:jc w:val="both"/>
        <w:rPr>
          <w:rFonts w:ascii="Times New Roman" w:hAnsi="Times New Roman"/>
          <w:b/>
          <w:bCs/>
          <w:sz w:val="24"/>
          <w:szCs w:val="24"/>
          <w:u w:val="single"/>
        </w:rPr>
      </w:pPr>
    </w:p>
    <w:p w14:paraId="446C8F4B" w14:textId="77777777" w:rsidR="001734C6" w:rsidRPr="00A22E4B" w:rsidRDefault="001734C6" w:rsidP="00521F9B">
      <w:pPr>
        <w:pStyle w:val="NoSpacing"/>
        <w:spacing w:after="240" w:line="276" w:lineRule="auto"/>
        <w:jc w:val="both"/>
        <w:rPr>
          <w:rFonts w:ascii="Times New Roman" w:hAnsi="Times New Roman"/>
          <w:sz w:val="24"/>
          <w:szCs w:val="24"/>
          <w:lang w:val="ro-RO" w:bidi="en-US"/>
        </w:rPr>
      </w:pPr>
      <w:r w:rsidRPr="00A22E4B">
        <w:rPr>
          <w:rFonts w:ascii="Times New Roman" w:hAnsi="Times New Roman"/>
          <w:sz w:val="24"/>
          <w:szCs w:val="24"/>
          <w:lang w:val="ro-RO" w:bidi="en-US"/>
        </w:rPr>
        <w:t xml:space="preserve">Receptia produsului se va face in doua etape: </w:t>
      </w:r>
    </w:p>
    <w:p w14:paraId="13C205E4" w14:textId="77777777" w:rsidR="001734C6" w:rsidRPr="00A22E4B" w:rsidRDefault="001734C6" w:rsidP="00521F9B">
      <w:pPr>
        <w:pStyle w:val="NoSpacing"/>
        <w:spacing w:after="240" w:line="276" w:lineRule="auto"/>
        <w:jc w:val="both"/>
        <w:rPr>
          <w:rFonts w:ascii="Times New Roman" w:hAnsi="Times New Roman"/>
          <w:sz w:val="24"/>
          <w:szCs w:val="24"/>
        </w:rPr>
      </w:pPr>
      <w:r w:rsidRPr="00A22E4B">
        <w:rPr>
          <w:rFonts w:ascii="Times New Roman" w:hAnsi="Times New Roman"/>
          <w:sz w:val="24"/>
          <w:szCs w:val="24"/>
        </w:rPr>
        <w:t>-</w:t>
      </w:r>
      <w:r w:rsidRPr="00A22E4B">
        <w:rPr>
          <w:rFonts w:ascii="Times New Roman" w:hAnsi="Times New Roman"/>
          <w:b/>
          <w:sz w:val="24"/>
          <w:szCs w:val="24"/>
        </w:rPr>
        <w:t>Recepţia cantitativă</w:t>
      </w:r>
      <w:r w:rsidRPr="00A22E4B">
        <w:rPr>
          <w:rFonts w:ascii="Times New Roman" w:hAnsi="Times New Roman"/>
          <w:sz w:val="24"/>
          <w:szCs w:val="24"/>
        </w:rPr>
        <w:t xml:space="preserve"> se va face pe baza bonului emis de autoritatea contractanta in urma cantaririi pe cantarul din dotare.</w:t>
      </w:r>
    </w:p>
    <w:p w14:paraId="1568C6E9" w14:textId="77777777" w:rsidR="001734C6" w:rsidRPr="00A22E4B" w:rsidRDefault="001734C6"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w:t>
      </w:r>
      <w:r w:rsidRPr="00A22E4B">
        <w:rPr>
          <w:rFonts w:ascii="Times New Roman" w:hAnsi="Times New Roman"/>
          <w:b/>
          <w:sz w:val="24"/>
          <w:szCs w:val="24"/>
        </w:rPr>
        <w:t>Receptia calitativa</w:t>
      </w:r>
      <w:r w:rsidRPr="00A22E4B">
        <w:rPr>
          <w:rFonts w:ascii="Times New Roman" w:hAnsi="Times New Roman"/>
          <w:sz w:val="24"/>
          <w:szCs w:val="24"/>
        </w:rPr>
        <w:t xml:space="preserve"> se va face de achizitor prin verificarea conformitatii produsului conform cerintelor din prezentul caiet de sarcini.</w:t>
      </w:r>
    </w:p>
    <w:p w14:paraId="6FA38C44" w14:textId="77777777" w:rsidR="001734C6" w:rsidRPr="00A22E4B" w:rsidRDefault="001734C6"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Recepţia cantitativă şi calitativă se vor face la sediul beneficiarului din strada Margaritarului, nr. 10, Targu Jiu, Jud. Gorj.</w:t>
      </w:r>
      <w:r w:rsidRPr="00A22E4B">
        <w:rPr>
          <w:rFonts w:ascii="Times New Roman" w:hAnsi="Times New Roman"/>
          <w:sz w:val="24"/>
          <w:szCs w:val="24"/>
        </w:rPr>
        <w:tab/>
      </w:r>
    </w:p>
    <w:p w14:paraId="704912AC" w14:textId="77777777" w:rsidR="001734C6" w:rsidRPr="00A22E4B" w:rsidRDefault="001734C6"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Daca produsele livrate nu corespund cerintelor tehnice specificate in caietul de sarcini, achizitorul are dreptul sa le respinga, iar furnizorul are obligatia, fara a modifica pretul contractului, de a inlocui produsele refuzate. Produsul neconform va fi inlocuit in maxim 2 zile de la data constatarii deficientelor.</w:t>
      </w:r>
    </w:p>
    <w:p w14:paraId="3E5E47FF" w14:textId="77777777" w:rsidR="001734C6" w:rsidRPr="00A22E4B" w:rsidRDefault="001734C6" w:rsidP="00521F9B">
      <w:pPr>
        <w:pStyle w:val="NoSpacing"/>
        <w:spacing w:line="276" w:lineRule="auto"/>
        <w:jc w:val="both"/>
        <w:rPr>
          <w:rFonts w:ascii="Times New Roman" w:hAnsi="Times New Roman"/>
          <w:b/>
          <w:bCs/>
          <w:sz w:val="24"/>
          <w:szCs w:val="24"/>
          <w:u w:val="single"/>
        </w:rPr>
      </w:pPr>
    </w:p>
    <w:p w14:paraId="6DD06168" w14:textId="77777777" w:rsidR="00C227D0" w:rsidRPr="00A22E4B" w:rsidRDefault="00A54B2F" w:rsidP="00C62D99">
      <w:pPr>
        <w:pStyle w:val="NoSpacing"/>
        <w:jc w:val="both"/>
        <w:rPr>
          <w:rFonts w:ascii="Times New Roman" w:hAnsi="Times New Roman"/>
          <w:b/>
          <w:bCs/>
          <w:sz w:val="24"/>
          <w:szCs w:val="24"/>
          <w:u w:val="single"/>
          <w:lang w:val="pt-BR"/>
        </w:rPr>
      </w:pPr>
      <w:r w:rsidRPr="00A22E4B">
        <w:rPr>
          <w:rFonts w:ascii="Times New Roman" w:hAnsi="Times New Roman"/>
          <w:b/>
          <w:bCs/>
          <w:sz w:val="24"/>
          <w:szCs w:val="24"/>
          <w:u w:val="single"/>
          <w:lang w:val="pt-BR"/>
        </w:rPr>
        <w:t xml:space="preserve">7. </w:t>
      </w:r>
      <w:r w:rsidR="00C227D0" w:rsidRPr="00A22E4B">
        <w:rPr>
          <w:rFonts w:ascii="Times New Roman" w:hAnsi="Times New Roman"/>
          <w:b/>
          <w:bCs/>
          <w:sz w:val="24"/>
          <w:szCs w:val="24"/>
          <w:u w:val="single"/>
          <w:lang w:val="pt-BR"/>
        </w:rPr>
        <w:t>Modalități si condiții de plata</w:t>
      </w:r>
    </w:p>
    <w:p w14:paraId="6E35B7C8" w14:textId="77777777" w:rsidR="00521F9B" w:rsidRPr="00A22E4B" w:rsidRDefault="00521F9B" w:rsidP="00C62D99">
      <w:pPr>
        <w:pStyle w:val="NoSpacing"/>
        <w:jc w:val="both"/>
        <w:rPr>
          <w:rFonts w:ascii="Times New Roman" w:hAnsi="Times New Roman"/>
          <w:b/>
          <w:bCs/>
          <w:sz w:val="24"/>
          <w:szCs w:val="24"/>
          <w:u w:val="single"/>
          <w:lang w:val="pt-BR"/>
        </w:rPr>
      </w:pPr>
    </w:p>
    <w:p w14:paraId="1DD86E2B" w14:textId="77777777" w:rsidR="00C227D0" w:rsidRPr="00A22E4B" w:rsidRDefault="00C227D0" w:rsidP="00521F9B">
      <w:pPr>
        <w:pStyle w:val="NoSpacing"/>
        <w:spacing w:line="276" w:lineRule="auto"/>
        <w:jc w:val="both"/>
        <w:rPr>
          <w:rFonts w:ascii="Times New Roman" w:hAnsi="Times New Roman"/>
          <w:sz w:val="24"/>
          <w:szCs w:val="24"/>
          <w:lang w:val="ro-RO"/>
        </w:rPr>
      </w:pPr>
      <w:r w:rsidRPr="00A22E4B">
        <w:rPr>
          <w:rFonts w:ascii="Times New Roman" w:hAnsi="Times New Roman"/>
          <w:sz w:val="24"/>
          <w:szCs w:val="24"/>
          <w:lang w:val="ro-RO"/>
        </w:rPr>
        <w:lastRenderedPageBreak/>
        <w:t>Furnizorul va emite factura pentru produsul livrat. Factura va contine numarul contractului, datele de emitere si de scadenta ale facturii. Facturile vor fi transmise in original la adresa specificata de autoritatea contractanta (Strada Victoriei, nr</w:t>
      </w:r>
      <w:r w:rsidR="00282E21" w:rsidRPr="00A22E4B">
        <w:rPr>
          <w:rFonts w:ascii="Times New Roman" w:hAnsi="Times New Roman"/>
          <w:sz w:val="24"/>
          <w:szCs w:val="24"/>
          <w:lang w:val="ro-RO"/>
        </w:rPr>
        <w:t>.</w:t>
      </w:r>
      <w:r w:rsidRPr="00A22E4B">
        <w:rPr>
          <w:rFonts w:ascii="Times New Roman" w:hAnsi="Times New Roman"/>
          <w:sz w:val="24"/>
          <w:szCs w:val="24"/>
          <w:lang w:val="ro-RO"/>
        </w:rPr>
        <w:t xml:space="preserve"> 45</w:t>
      </w:r>
      <w:r w:rsidR="00282E21" w:rsidRPr="00A22E4B">
        <w:rPr>
          <w:rFonts w:ascii="Times New Roman" w:hAnsi="Times New Roman"/>
          <w:sz w:val="24"/>
          <w:szCs w:val="24"/>
          <w:lang w:val="ro-RO"/>
        </w:rPr>
        <w:t>, b</w:t>
      </w:r>
      <w:r w:rsidRPr="00A22E4B">
        <w:rPr>
          <w:rFonts w:ascii="Times New Roman" w:hAnsi="Times New Roman"/>
          <w:sz w:val="24"/>
          <w:szCs w:val="24"/>
          <w:lang w:val="ro-RO"/>
        </w:rPr>
        <w:t>l</w:t>
      </w:r>
      <w:r w:rsidR="00033024" w:rsidRPr="00A22E4B">
        <w:rPr>
          <w:rFonts w:ascii="Times New Roman" w:hAnsi="Times New Roman"/>
          <w:sz w:val="24"/>
          <w:szCs w:val="24"/>
          <w:lang w:val="ro-RO"/>
        </w:rPr>
        <w:t>.</w:t>
      </w:r>
      <w:r w:rsidRPr="00A22E4B">
        <w:rPr>
          <w:rFonts w:ascii="Times New Roman" w:hAnsi="Times New Roman"/>
          <w:sz w:val="24"/>
          <w:szCs w:val="24"/>
          <w:lang w:val="ro-RO"/>
        </w:rPr>
        <w:t xml:space="preserve"> 45, parter, Targu Jiu, </w:t>
      </w:r>
      <w:r w:rsidR="00282E21" w:rsidRPr="00A22E4B">
        <w:rPr>
          <w:rFonts w:ascii="Times New Roman" w:hAnsi="Times New Roman"/>
          <w:sz w:val="24"/>
          <w:szCs w:val="24"/>
          <w:lang w:val="ro-RO"/>
        </w:rPr>
        <w:t xml:space="preserve">Jud. </w:t>
      </w:r>
      <w:r w:rsidRPr="00A22E4B">
        <w:rPr>
          <w:rFonts w:ascii="Times New Roman" w:hAnsi="Times New Roman"/>
          <w:sz w:val="24"/>
          <w:szCs w:val="24"/>
          <w:lang w:val="ro-RO"/>
        </w:rPr>
        <w:t xml:space="preserve">Gorj). </w:t>
      </w:r>
    </w:p>
    <w:p w14:paraId="13071A80" w14:textId="77777777" w:rsidR="00C227D0" w:rsidRPr="00A22E4B" w:rsidRDefault="00C227D0" w:rsidP="00521F9B">
      <w:pPr>
        <w:pStyle w:val="NoSpacing"/>
        <w:spacing w:line="276" w:lineRule="auto"/>
        <w:jc w:val="both"/>
        <w:rPr>
          <w:rFonts w:ascii="Times New Roman" w:hAnsi="Times New Roman"/>
          <w:sz w:val="24"/>
          <w:szCs w:val="24"/>
          <w:lang w:val="ro-RO"/>
        </w:rPr>
      </w:pPr>
      <w:r w:rsidRPr="00A22E4B">
        <w:rPr>
          <w:rFonts w:ascii="Times New Roman" w:hAnsi="Times New Roman"/>
          <w:sz w:val="24"/>
          <w:szCs w:val="24"/>
          <w:lang w:val="ro-RO"/>
        </w:rPr>
        <w:t xml:space="preserve">Platile se vor efectua in termen de </w:t>
      </w:r>
      <w:r w:rsidRPr="00A22E4B">
        <w:rPr>
          <w:rFonts w:ascii="Times New Roman" w:hAnsi="Times New Roman"/>
          <w:b/>
          <w:bCs/>
          <w:sz w:val="24"/>
          <w:szCs w:val="24"/>
          <w:lang w:val="ro-RO"/>
        </w:rPr>
        <w:t xml:space="preserve">45 zile de la </w:t>
      </w:r>
      <w:r w:rsidR="00095119" w:rsidRPr="00A22E4B">
        <w:rPr>
          <w:rFonts w:ascii="Times New Roman" w:hAnsi="Times New Roman"/>
          <w:b/>
          <w:bCs/>
          <w:sz w:val="24"/>
          <w:szCs w:val="24"/>
          <w:lang w:val="ro-RO"/>
        </w:rPr>
        <w:t>emiterea</w:t>
      </w:r>
      <w:r w:rsidRPr="00A22E4B">
        <w:rPr>
          <w:rFonts w:ascii="Times New Roman" w:hAnsi="Times New Roman"/>
          <w:b/>
          <w:bCs/>
          <w:sz w:val="24"/>
          <w:szCs w:val="24"/>
          <w:lang w:val="ro-RO"/>
        </w:rPr>
        <w:t xml:space="preserve"> facturii</w:t>
      </w:r>
      <w:r w:rsidRPr="00A22E4B">
        <w:rPr>
          <w:rFonts w:ascii="Times New Roman" w:hAnsi="Times New Roman"/>
          <w:sz w:val="24"/>
          <w:szCs w:val="24"/>
          <w:lang w:val="ro-RO"/>
        </w:rPr>
        <w:t xml:space="preserve"> insotita de documentele justificative, cu OP din contul autoritatii contractante, conform resurselor financiare alocate cu aceasta destinatie. </w:t>
      </w:r>
    </w:p>
    <w:p w14:paraId="129060CB" w14:textId="77777777" w:rsidR="00C227D0" w:rsidRPr="00A22E4B" w:rsidRDefault="00C227D0"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 xml:space="preserve">Fiecare factură va avea menționat </w:t>
      </w:r>
      <w:r w:rsidRPr="00A22E4B">
        <w:rPr>
          <w:rFonts w:ascii="Times New Roman" w:hAnsi="Times New Roman"/>
          <w:i/>
          <w:sz w:val="24"/>
          <w:szCs w:val="24"/>
        </w:rPr>
        <w:t>numărul contractului, datele de emitere și de scadența ale facturii respective.</w:t>
      </w:r>
    </w:p>
    <w:p w14:paraId="47DDF961" w14:textId="77777777" w:rsidR="00B245B9" w:rsidRPr="00A22E4B" w:rsidRDefault="00B245B9" w:rsidP="00521F9B">
      <w:pPr>
        <w:pStyle w:val="NoSpacing"/>
        <w:spacing w:line="276" w:lineRule="auto"/>
        <w:jc w:val="both"/>
        <w:rPr>
          <w:rFonts w:ascii="Times New Roman" w:hAnsi="Times New Roman"/>
          <w:sz w:val="24"/>
          <w:szCs w:val="24"/>
        </w:rPr>
      </w:pPr>
    </w:p>
    <w:p w14:paraId="29B4C978" w14:textId="77777777" w:rsidR="00A54B2F" w:rsidRPr="00A22E4B" w:rsidRDefault="00521F9B" w:rsidP="00521F9B">
      <w:pPr>
        <w:pStyle w:val="NoSpacing"/>
        <w:spacing w:line="276" w:lineRule="auto"/>
        <w:jc w:val="both"/>
        <w:rPr>
          <w:rFonts w:ascii="Times New Roman" w:hAnsi="Times New Roman"/>
          <w:sz w:val="24"/>
          <w:szCs w:val="24"/>
        </w:rPr>
      </w:pPr>
      <w:r w:rsidRPr="00A22E4B">
        <w:rPr>
          <w:rFonts w:ascii="Times New Roman" w:hAnsi="Times New Roman"/>
          <w:b/>
          <w:bCs/>
          <w:sz w:val="24"/>
          <w:szCs w:val="24"/>
          <w:u w:val="single"/>
        </w:rPr>
        <w:t xml:space="preserve">8. </w:t>
      </w:r>
      <w:r w:rsidR="00A54B2F" w:rsidRPr="00A22E4B">
        <w:rPr>
          <w:rFonts w:ascii="Times New Roman" w:hAnsi="Times New Roman"/>
          <w:b/>
          <w:bCs/>
          <w:sz w:val="24"/>
          <w:szCs w:val="24"/>
          <w:u w:val="single"/>
        </w:rPr>
        <w:t>Cadrul legal</w:t>
      </w:r>
      <w:r w:rsidR="00A54B2F" w:rsidRPr="00A22E4B">
        <w:rPr>
          <w:rFonts w:ascii="Times New Roman" w:hAnsi="Times New Roman"/>
          <w:bCs/>
          <w:sz w:val="24"/>
          <w:szCs w:val="24"/>
        </w:rPr>
        <w:t>care guvernează relația dintre</w:t>
      </w:r>
      <w:r w:rsidR="00A54B2F" w:rsidRPr="00A22E4B">
        <w:rPr>
          <w:rFonts w:ascii="Times New Roman" w:hAnsi="Times New Roman"/>
          <w:sz w:val="24"/>
          <w:szCs w:val="24"/>
        </w:rPr>
        <w:t xml:space="preserve"> autoritatea contractantă și contractant (inclusiv în domeniile mediului, social și al relațiilor de muncă)</w:t>
      </w:r>
    </w:p>
    <w:p w14:paraId="17A1C229" w14:textId="77777777" w:rsidR="00033024" w:rsidRPr="00A22E4B" w:rsidRDefault="00033024" w:rsidP="00521F9B">
      <w:pPr>
        <w:pStyle w:val="NoSpacing"/>
        <w:spacing w:line="276" w:lineRule="auto"/>
        <w:jc w:val="both"/>
        <w:rPr>
          <w:rFonts w:ascii="Times New Roman" w:hAnsi="Times New Roman"/>
          <w:sz w:val="24"/>
          <w:szCs w:val="24"/>
        </w:rPr>
      </w:pPr>
    </w:p>
    <w:p w14:paraId="33A24FE6" w14:textId="77777777" w:rsidR="00A54B2F" w:rsidRPr="00A22E4B" w:rsidRDefault="00A54B2F" w:rsidP="00521F9B">
      <w:pPr>
        <w:pStyle w:val="NoSpacing"/>
        <w:spacing w:line="276" w:lineRule="auto"/>
        <w:jc w:val="both"/>
        <w:rPr>
          <w:rFonts w:ascii="Times New Roman" w:hAnsi="Times New Roman"/>
          <w:sz w:val="24"/>
          <w:szCs w:val="24"/>
        </w:rPr>
      </w:pPr>
      <w:r w:rsidRPr="00A22E4B">
        <w:rPr>
          <w:rFonts w:ascii="Times New Roman" w:hAnsi="Times New Roman"/>
          <w:sz w:val="24"/>
          <w:szCs w:val="24"/>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74DFFC73" w14:textId="77777777" w:rsidR="00282E21" w:rsidRPr="00A22E4B" w:rsidRDefault="00282E21" w:rsidP="00521F9B">
      <w:pPr>
        <w:pStyle w:val="NoSpacing"/>
        <w:spacing w:line="276" w:lineRule="auto"/>
        <w:jc w:val="both"/>
        <w:rPr>
          <w:rFonts w:ascii="Times New Roman" w:hAnsi="Times New Roman"/>
          <w:sz w:val="24"/>
          <w:szCs w:val="24"/>
        </w:rPr>
      </w:pPr>
    </w:p>
    <w:p w14:paraId="4FE4B612" w14:textId="77777777" w:rsidR="00282E21" w:rsidRPr="00A22E4B" w:rsidRDefault="00282E21" w:rsidP="00C62D99">
      <w:pPr>
        <w:pStyle w:val="NoSpacing"/>
        <w:jc w:val="both"/>
        <w:rPr>
          <w:rFonts w:ascii="Times New Roman" w:hAnsi="Times New Roman"/>
          <w:sz w:val="24"/>
          <w:szCs w:val="24"/>
        </w:rPr>
      </w:pPr>
    </w:p>
    <w:p w14:paraId="1429B8C4" w14:textId="77777777" w:rsidR="00282E21" w:rsidRPr="00A22E4B" w:rsidRDefault="00282E21" w:rsidP="00C62D99">
      <w:pPr>
        <w:pStyle w:val="NoSpacing"/>
        <w:jc w:val="both"/>
        <w:rPr>
          <w:rFonts w:ascii="Times New Roman" w:hAnsi="Times New Roman"/>
          <w:sz w:val="24"/>
          <w:szCs w:val="24"/>
        </w:rPr>
      </w:pPr>
    </w:p>
    <w:p w14:paraId="1FA20415" w14:textId="77777777" w:rsidR="00095119" w:rsidRPr="00A22E4B" w:rsidRDefault="00A54B2F" w:rsidP="00C62D99">
      <w:pPr>
        <w:pStyle w:val="NoSpacing"/>
        <w:jc w:val="both"/>
        <w:rPr>
          <w:rFonts w:ascii="Times New Roman" w:eastAsia="Times New Roman" w:hAnsi="Times New Roman"/>
          <w:b/>
          <w:bCs/>
          <w:sz w:val="24"/>
          <w:szCs w:val="24"/>
          <w:lang w:val="fr-FR"/>
        </w:rPr>
      </w:pPr>
      <w:r w:rsidRPr="00A22E4B">
        <w:rPr>
          <w:rFonts w:ascii="Times New Roman" w:eastAsia="Times New Roman" w:hAnsi="Times New Roman"/>
          <w:b/>
          <w:bCs/>
          <w:sz w:val="24"/>
          <w:szCs w:val="24"/>
          <w:lang w:val="fr-FR"/>
        </w:rPr>
        <w:t xml:space="preserve">Vizat,       </w:t>
      </w:r>
      <w:r w:rsidR="00095119" w:rsidRPr="00A22E4B">
        <w:rPr>
          <w:rFonts w:ascii="Times New Roman" w:eastAsia="Times New Roman" w:hAnsi="Times New Roman"/>
          <w:b/>
          <w:bCs/>
          <w:sz w:val="24"/>
          <w:szCs w:val="24"/>
          <w:lang w:val="fr-FR"/>
        </w:rPr>
        <w:t xml:space="preserve">                    </w:t>
      </w:r>
    </w:p>
    <w:p w14:paraId="25835B0B" w14:textId="77777777" w:rsidR="00095119" w:rsidRPr="00A22E4B" w:rsidRDefault="00A54B2F" w:rsidP="00095119">
      <w:pPr>
        <w:pStyle w:val="NoSpacing"/>
        <w:jc w:val="both"/>
        <w:rPr>
          <w:rFonts w:ascii="Times New Roman" w:hAnsi="Times New Roman"/>
          <w:sz w:val="24"/>
          <w:szCs w:val="24"/>
        </w:rPr>
      </w:pPr>
      <w:r w:rsidRPr="00A22E4B">
        <w:rPr>
          <w:rFonts w:ascii="Times New Roman" w:eastAsia="Times New Roman" w:hAnsi="Times New Roman"/>
          <w:b/>
          <w:bCs/>
          <w:sz w:val="24"/>
          <w:szCs w:val="24"/>
        </w:rPr>
        <w:t>Director Tehnic,</w:t>
      </w:r>
      <w:r w:rsidR="00095119" w:rsidRPr="00A22E4B">
        <w:rPr>
          <w:rFonts w:ascii="Times New Roman" w:eastAsia="Times New Roman" w:hAnsi="Times New Roman"/>
          <w:b/>
          <w:bCs/>
          <w:sz w:val="24"/>
          <w:szCs w:val="24"/>
        </w:rPr>
        <w:t xml:space="preserve">                                      </w:t>
      </w:r>
      <w:r w:rsidR="00095119" w:rsidRPr="00A22E4B">
        <w:rPr>
          <w:rFonts w:ascii="Times New Roman" w:eastAsia="Times New Roman" w:hAnsi="Times New Roman"/>
          <w:b/>
          <w:bCs/>
          <w:sz w:val="24"/>
          <w:szCs w:val="24"/>
          <w:lang w:val="fr-FR"/>
        </w:rPr>
        <w:t xml:space="preserve">Sef Serviciu Statie de Asfalt si Laborator,           </w:t>
      </w:r>
    </w:p>
    <w:p w14:paraId="3B487E6D" w14:textId="77777777" w:rsidR="00A54B2F" w:rsidRPr="00A22E4B" w:rsidRDefault="00A54B2F" w:rsidP="00C62D99">
      <w:pPr>
        <w:pStyle w:val="NoSpacing"/>
        <w:jc w:val="both"/>
        <w:rPr>
          <w:rFonts w:ascii="Times New Roman" w:eastAsia="Times New Roman" w:hAnsi="Times New Roman"/>
          <w:sz w:val="24"/>
          <w:szCs w:val="24"/>
          <w:lang w:val="fr-FR"/>
        </w:rPr>
      </w:pPr>
      <w:r w:rsidRPr="00A22E4B">
        <w:rPr>
          <w:rFonts w:ascii="Times New Roman" w:eastAsia="Times New Roman" w:hAnsi="Times New Roman"/>
          <w:sz w:val="24"/>
          <w:szCs w:val="24"/>
        </w:rPr>
        <w:t>Ion CRETU</w:t>
      </w:r>
      <w:r w:rsidR="00095119" w:rsidRPr="00A22E4B">
        <w:rPr>
          <w:rFonts w:ascii="Times New Roman" w:eastAsia="Times New Roman" w:hAnsi="Times New Roman"/>
          <w:sz w:val="24"/>
          <w:szCs w:val="24"/>
          <w:lang w:val="fr-FR"/>
        </w:rPr>
        <w:t xml:space="preserve">                                              Ion-Gabriel TUDORESCU</w:t>
      </w:r>
    </w:p>
    <w:p w14:paraId="6726F5BC" w14:textId="77777777" w:rsidR="00A54B2F" w:rsidRPr="00A22E4B" w:rsidRDefault="00A54B2F" w:rsidP="00C62D99">
      <w:pPr>
        <w:pStyle w:val="NoSpacing"/>
        <w:jc w:val="both"/>
        <w:rPr>
          <w:rFonts w:ascii="Times New Roman" w:eastAsia="Times New Roman" w:hAnsi="Times New Roman"/>
          <w:sz w:val="24"/>
          <w:szCs w:val="24"/>
          <w:lang w:val="fr-FR"/>
        </w:rPr>
      </w:pPr>
    </w:p>
    <w:p w14:paraId="5CAE1AD7" w14:textId="77777777" w:rsidR="00A54B2F" w:rsidRPr="00A22E4B" w:rsidRDefault="00095119" w:rsidP="00095119">
      <w:pPr>
        <w:pStyle w:val="NoSpacing"/>
        <w:jc w:val="right"/>
        <w:rPr>
          <w:rFonts w:ascii="Times New Roman" w:eastAsia="Times New Roman" w:hAnsi="Times New Roman"/>
          <w:b/>
          <w:bCs/>
          <w:sz w:val="24"/>
          <w:szCs w:val="24"/>
          <w:lang w:val="fr-FR"/>
        </w:rPr>
      </w:pPr>
      <w:r w:rsidRPr="00A22E4B">
        <w:rPr>
          <w:rFonts w:ascii="Times New Roman" w:eastAsia="Times New Roman" w:hAnsi="Times New Roman"/>
          <w:b/>
          <w:bCs/>
          <w:sz w:val="24"/>
          <w:szCs w:val="24"/>
          <w:lang w:val="fr-FR"/>
        </w:rPr>
        <w:t>Intocmit,</w:t>
      </w:r>
    </w:p>
    <w:p w14:paraId="1E489960" w14:textId="77777777" w:rsidR="00095119" w:rsidRPr="00A22E4B" w:rsidRDefault="00095119" w:rsidP="00095119">
      <w:pPr>
        <w:pStyle w:val="NoSpacing"/>
        <w:jc w:val="right"/>
        <w:rPr>
          <w:rFonts w:ascii="Times New Roman" w:eastAsia="Times New Roman" w:hAnsi="Times New Roman"/>
          <w:sz w:val="24"/>
          <w:szCs w:val="24"/>
          <w:lang w:val="fr-FR"/>
        </w:rPr>
      </w:pPr>
      <w:r w:rsidRPr="00A22E4B">
        <w:rPr>
          <w:rFonts w:ascii="Times New Roman" w:hAnsi="Times New Roman"/>
          <w:sz w:val="24"/>
          <w:szCs w:val="24"/>
        </w:rPr>
        <w:t xml:space="preserve">Oana-Roxana UNGUREANU                          </w:t>
      </w:r>
    </w:p>
    <w:p w14:paraId="6230C799" w14:textId="77777777" w:rsidR="00A54B2F" w:rsidRPr="00A22E4B" w:rsidRDefault="00A54B2F" w:rsidP="00C62D99">
      <w:pPr>
        <w:pStyle w:val="NoSpacing"/>
        <w:jc w:val="both"/>
        <w:rPr>
          <w:rFonts w:ascii="Times New Roman" w:hAnsi="Times New Roman"/>
          <w:sz w:val="24"/>
          <w:szCs w:val="24"/>
        </w:rPr>
      </w:pPr>
    </w:p>
    <w:p w14:paraId="04661C9E" w14:textId="77777777" w:rsidR="00A54B2F" w:rsidRPr="00A22E4B" w:rsidRDefault="00A54B2F" w:rsidP="00C62D99">
      <w:pPr>
        <w:pStyle w:val="NoSpacing"/>
        <w:jc w:val="both"/>
        <w:rPr>
          <w:rFonts w:ascii="Times New Roman" w:hAnsi="Times New Roman"/>
          <w:sz w:val="24"/>
          <w:szCs w:val="24"/>
        </w:rPr>
      </w:pPr>
    </w:p>
    <w:p w14:paraId="5C647951" w14:textId="77777777" w:rsidR="00A54B2F" w:rsidRPr="00A22E4B" w:rsidRDefault="00A54B2F" w:rsidP="00C62D99">
      <w:pPr>
        <w:pStyle w:val="NoSpacing"/>
        <w:jc w:val="both"/>
        <w:rPr>
          <w:rFonts w:ascii="Times New Roman" w:hAnsi="Times New Roman"/>
          <w:sz w:val="24"/>
          <w:szCs w:val="24"/>
        </w:rPr>
      </w:pPr>
    </w:p>
    <w:p w14:paraId="158F00CE" w14:textId="77777777" w:rsidR="00C227D0" w:rsidRPr="00A22E4B" w:rsidRDefault="00C227D0" w:rsidP="00C62D99">
      <w:pPr>
        <w:pStyle w:val="NoSpacing"/>
        <w:jc w:val="both"/>
        <w:rPr>
          <w:rFonts w:ascii="Times New Roman" w:hAnsi="Times New Roman"/>
          <w:sz w:val="24"/>
          <w:szCs w:val="24"/>
        </w:rPr>
      </w:pPr>
    </w:p>
    <w:sectPr w:rsidR="00C227D0" w:rsidRPr="00A22E4B" w:rsidSect="00521F9B">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6F10C" w14:textId="77777777" w:rsidR="00F82198" w:rsidRDefault="00F82198" w:rsidP="00FE4D0C">
      <w:pPr>
        <w:spacing w:after="0" w:line="240" w:lineRule="auto"/>
      </w:pPr>
      <w:r>
        <w:separator/>
      </w:r>
    </w:p>
  </w:endnote>
  <w:endnote w:type="continuationSeparator" w:id="0">
    <w:p w14:paraId="5B7F438D" w14:textId="77777777" w:rsidR="00F82198" w:rsidRDefault="00F82198" w:rsidP="00FE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033878"/>
      <w:docPartObj>
        <w:docPartGallery w:val="Page Numbers (Bottom of Page)"/>
        <w:docPartUnique/>
      </w:docPartObj>
    </w:sdtPr>
    <w:sdtEndPr>
      <w:rPr>
        <w:noProof/>
      </w:rPr>
    </w:sdtEndPr>
    <w:sdtContent>
      <w:p w14:paraId="4086A555" w14:textId="77777777" w:rsidR="003B4B56" w:rsidRDefault="00674733">
        <w:pPr>
          <w:pStyle w:val="Footer"/>
          <w:jc w:val="center"/>
        </w:pPr>
        <w:r>
          <w:fldChar w:fldCharType="begin"/>
        </w:r>
        <w:r w:rsidR="003B4B56">
          <w:instrText xml:space="preserve"> PAGE   \* MERGEFORMAT </w:instrText>
        </w:r>
        <w:r>
          <w:fldChar w:fldCharType="separate"/>
        </w:r>
        <w:r w:rsidR="00095119">
          <w:rPr>
            <w:noProof/>
          </w:rPr>
          <w:t>3</w:t>
        </w:r>
        <w:r>
          <w:rPr>
            <w:noProof/>
          </w:rPr>
          <w:fldChar w:fldCharType="end"/>
        </w:r>
      </w:p>
    </w:sdtContent>
  </w:sdt>
  <w:p w14:paraId="08817357" w14:textId="77777777" w:rsidR="003B4B56" w:rsidRDefault="003B4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14229" w14:textId="77777777" w:rsidR="00F82198" w:rsidRDefault="00F82198" w:rsidP="00FE4D0C">
      <w:pPr>
        <w:spacing w:after="0" w:line="240" w:lineRule="auto"/>
      </w:pPr>
      <w:r>
        <w:separator/>
      </w:r>
    </w:p>
  </w:footnote>
  <w:footnote w:type="continuationSeparator" w:id="0">
    <w:p w14:paraId="592866AB" w14:textId="77777777" w:rsidR="00F82198" w:rsidRDefault="00F82198" w:rsidP="00FE4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79ED" w14:textId="77777777" w:rsidR="00FE4D0C" w:rsidRPr="00E96FFC" w:rsidRDefault="00FE4D0C" w:rsidP="00FE4D0C">
    <w:pPr>
      <w:pStyle w:val="Header"/>
      <w:jc w:val="right"/>
      <w:rPr>
        <w:rFonts w:cs="Calibri"/>
        <w:b/>
        <w:lang w:val="en-US"/>
      </w:rPr>
    </w:pPr>
    <w:r w:rsidRPr="00E96FFC">
      <w:rPr>
        <w:noProof/>
        <w:lang w:eastAsia="ro-RO"/>
      </w:rPr>
      <w:drawing>
        <wp:anchor distT="0" distB="0" distL="114300" distR="114300" simplePos="0" relativeHeight="251659264" behindDoc="1" locked="0" layoutInCell="1" allowOverlap="1" wp14:anchorId="2E4F6B0B" wp14:editId="37CA4F8D">
          <wp:simplePos x="0" y="0"/>
          <wp:positionH relativeFrom="column">
            <wp:posOffset>-452755</wp:posOffset>
          </wp:positionH>
          <wp:positionV relativeFrom="paragraph">
            <wp:posOffset>-147955</wp:posOffset>
          </wp:positionV>
          <wp:extent cx="2081530" cy="988060"/>
          <wp:effectExtent l="0" t="0" r="0" b="2540"/>
          <wp:wrapNone/>
          <wp:docPr id="1" name="Picture 1" descr="edilitara-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litara-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988060"/>
                  </a:xfrm>
                  <a:prstGeom prst="rect">
                    <a:avLst/>
                  </a:prstGeom>
                  <a:noFill/>
                </pic:spPr>
              </pic:pic>
            </a:graphicData>
          </a:graphic>
        </wp:anchor>
      </w:drawing>
    </w:r>
    <w:r w:rsidRPr="00E96FFC">
      <w:rPr>
        <w:rFonts w:cs="Calibri"/>
        <w:b/>
        <w:lang w:val="en-US"/>
      </w:rPr>
      <w:t>Edilitara Public S.A.</w:t>
    </w:r>
  </w:p>
  <w:p w14:paraId="03AE283B" w14:textId="77777777" w:rsidR="00FE4D0C" w:rsidRPr="002D0378" w:rsidRDefault="00FE4D0C" w:rsidP="00FE4D0C">
    <w:pPr>
      <w:pStyle w:val="Header"/>
      <w:ind w:left="-142"/>
      <w:jc w:val="right"/>
      <w:rPr>
        <w:rFonts w:cs="Calibri"/>
        <w:sz w:val="18"/>
        <w:szCs w:val="18"/>
      </w:rPr>
    </w:pPr>
    <w:r w:rsidRPr="002D0378">
      <w:rPr>
        <w:rFonts w:cs="Calibri"/>
        <w:sz w:val="18"/>
        <w:szCs w:val="18"/>
        <w:lang w:val="en-US"/>
      </w:rPr>
      <w:t>Societate administrata in sistem unitar</w:t>
    </w:r>
  </w:p>
  <w:p w14:paraId="4B4A1C93" w14:textId="77777777" w:rsidR="00FE4D0C" w:rsidRPr="002D0378" w:rsidRDefault="00FE4D0C" w:rsidP="00FE4D0C">
    <w:pPr>
      <w:pStyle w:val="Header"/>
      <w:tabs>
        <w:tab w:val="left" w:pos="2338"/>
        <w:tab w:val="right" w:pos="9637"/>
      </w:tabs>
      <w:jc w:val="right"/>
      <w:rPr>
        <w:rFonts w:cs="Calibri"/>
        <w:sz w:val="18"/>
        <w:szCs w:val="18"/>
      </w:rPr>
    </w:pPr>
    <w:r w:rsidRPr="002D0378">
      <w:rPr>
        <w:rFonts w:cs="Calibri"/>
        <w:sz w:val="18"/>
        <w:szCs w:val="18"/>
      </w:rPr>
      <w:tab/>
    </w:r>
    <w:r w:rsidRPr="002D0378">
      <w:rPr>
        <w:rFonts w:cs="Calibri"/>
        <w:sz w:val="18"/>
        <w:szCs w:val="18"/>
      </w:rPr>
      <w:tab/>
    </w:r>
    <w:r w:rsidRPr="002D0378">
      <w:rPr>
        <w:rFonts w:cs="Calibri"/>
        <w:sz w:val="18"/>
        <w:szCs w:val="18"/>
      </w:rPr>
      <w:tab/>
      <w:t>J18/352/2010</w:t>
    </w:r>
  </w:p>
  <w:p w14:paraId="753715A1" w14:textId="77777777" w:rsidR="00FE4D0C" w:rsidRPr="002D0378" w:rsidRDefault="00FE4D0C" w:rsidP="00FE4D0C">
    <w:pPr>
      <w:pStyle w:val="Header"/>
      <w:jc w:val="right"/>
      <w:rPr>
        <w:rFonts w:cs="Calibri"/>
        <w:sz w:val="18"/>
        <w:szCs w:val="18"/>
      </w:rPr>
    </w:pPr>
    <w:r w:rsidRPr="002D0378">
      <w:rPr>
        <w:rFonts w:cs="Calibri"/>
        <w:sz w:val="18"/>
        <w:szCs w:val="18"/>
      </w:rPr>
      <w:t>RO 27295841</w:t>
    </w:r>
  </w:p>
  <w:p w14:paraId="5D45C6B6" w14:textId="77777777" w:rsidR="00FE4D0C" w:rsidRPr="002D0378" w:rsidRDefault="00FE4D0C" w:rsidP="00FE4D0C">
    <w:pPr>
      <w:pStyle w:val="Header"/>
      <w:jc w:val="right"/>
      <w:rPr>
        <w:rFonts w:cs="Calibri"/>
        <w:sz w:val="18"/>
        <w:szCs w:val="18"/>
      </w:rPr>
    </w:pPr>
    <w:r w:rsidRPr="002D0378">
      <w:rPr>
        <w:rFonts w:cs="Calibri"/>
        <w:sz w:val="18"/>
        <w:szCs w:val="18"/>
      </w:rPr>
      <w:t>Capital social:</w:t>
    </w:r>
    <w:r w:rsidR="006730EE">
      <w:rPr>
        <w:rFonts w:cs="Calibri"/>
        <w:sz w:val="18"/>
        <w:szCs w:val="18"/>
      </w:rPr>
      <w:t>9.704.128 lei</w:t>
    </w:r>
  </w:p>
  <w:p w14:paraId="58E50C75" w14:textId="77777777" w:rsidR="00FE4D0C" w:rsidRPr="00E96FFC" w:rsidRDefault="003B4B56" w:rsidP="006730EE">
    <w:pPr>
      <w:pStyle w:val="Header"/>
      <w:tabs>
        <w:tab w:val="left" w:pos="2640"/>
      </w:tabs>
      <w:ind w:left="-142"/>
      <w:jc w:val="right"/>
      <w:rPr>
        <w:rFonts w:cs="Calibri"/>
      </w:rPr>
    </w:pPr>
    <w:r>
      <w:rPr>
        <w:rFonts w:cs="Calibri"/>
        <w:sz w:val="18"/>
        <w:szCs w:val="18"/>
      </w:rPr>
      <w:tab/>
    </w:r>
    <w:r>
      <w:rPr>
        <w:rFonts w:cs="Calibri"/>
        <w:sz w:val="18"/>
        <w:szCs w:val="18"/>
      </w:rPr>
      <w:tab/>
    </w:r>
    <w:r>
      <w:rPr>
        <w:rFonts w:cs="Calibri"/>
        <w:sz w:val="18"/>
        <w:szCs w:val="18"/>
      </w:rPr>
      <w:tab/>
    </w:r>
    <w:r w:rsidR="00FE4D0C" w:rsidRPr="002D0378">
      <w:rPr>
        <w:rFonts w:cs="Calibri"/>
        <w:sz w:val="18"/>
        <w:szCs w:val="18"/>
      </w:rPr>
      <w:t>Certificat ISO 9001/14001/45001</w:t>
    </w:r>
  </w:p>
  <w:p w14:paraId="661BC443" w14:textId="77777777" w:rsidR="00FE4D0C" w:rsidRDefault="00FE4D0C" w:rsidP="006730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C07"/>
    <w:multiLevelType w:val="hybridMultilevel"/>
    <w:tmpl w:val="D8721CD2"/>
    <w:lvl w:ilvl="0" w:tplc="9E824B52">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D71D7A"/>
    <w:multiLevelType w:val="hybridMultilevel"/>
    <w:tmpl w:val="25942CA0"/>
    <w:lvl w:ilvl="0" w:tplc="EC80885E">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21154DFA"/>
    <w:multiLevelType w:val="hybridMultilevel"/>
    <w:tmpl w:val="068214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14AB3"/>
    <w:multiLevelType w:val="hybridMultilevel"/>
    <w:tmpl w:val="1EB4424E"/>
    <w:lvl w:ilvl="0" w:tplc="20001DA8">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03C39"/>
    <w:multiLevelType w:val="hybridMultilevel"/>
    <w:tmpl w:val="D354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A31E1"/>
    <w:multiLevelType w:val="hybridMultilevel"/>
    <w:tmpl w:val="650E5D8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8" w15:restartNumberingAfterBreak="0">
    <w:nsid w:val="47B11722"/>
    <w:multiLevelType w:val="hybridMultilevel"/>
    <w:tmpl w:val="4DBA6640"/>
    <w:lvl w:ilvl="0" w:tplc="31D2C8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B51325"/>
    <w:multiLevelType w:val="hybridMultilevel"/>
    <w:tmpl w:val="4F1A1A8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09D3E1F"/>
    <w:multiLevelType w:val="hybridMultilevel"/>
    <w:tmpl w:val="8D9C3BB4"/>
    <w:lvl w:ilvl="0" w:tplc="A3708EC4">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7C83ECF"/>
    <w:multiLevelType w:val="hybridMultilevel"/>
    <w:tmpl w:val="9EB04E4A"/>
    <w:lvl w:ilvl="0" w:tplc="83D868B0">
      <w:numFmt w:val="bullet"/>
      <w:lvlText w:val="-"/>
      <w:lvlJc w:val="left"/>
      <w:pPr>
        <w:tabs>
          <w:tab w:val="num" w:pos="644"/>
        </w:tabs>
        <w:ind w:left="644" w:hanging="360"/>
      </w:pPr>
      <w:rPr>
        <w:rFonts w:ascii="Times New Roman" w:eastAsia="Times New Roman" w:hAnsi="Times New Roman" w:hint="default"/>
      </w:rPr>
    </w:lvl>
    <w:lvl w:ilvl="1" w:tplc="04180003" w:tentative="1">
      <w:start w:val="1"/>
      <w:numFmt w:val="bullet"/>
      <w:lvlText w:val="o"/>
      <w:lvlJc w:val="left"/>
      <w:pPr>
        <w:tabs>
          <w:tab w:val="num" w:pos="1364"/>
        </w:tabs>
        <w:ind w:left="1364" w:hanging="360"/>
      </w:pPr>
      <w:rPr>
        <w:rFonts w:ascii="Courier New" w:hAnsi="Courier New" w:hint="default"/>
      </w:rPr>
    </w:lvl>
    <w:lvl w:ilvl="2" w:tplc="04180005" w:tentative="1">
      <w:start w:val="1"/>
      <w:numFmt w:val="bullet"/>
      <w:lvlText w:val=""/>
      <w:lvlJc w:val="left"/>
      <w:pPr>
        <w:tabs>
          <w:tab w:val="num" w:pos="2084"/>
        </w:tabs>
        <w:ind w:left="2084" w:hanging="360"/>
      </w:pPr>
      <w:rPr>
        <w:rFonts w:ascii="Wingdings" w:hAnsi="Wingdings" w:hint="default"/>
      </w:rPr>
    </w:lvl>
    <w:lvl w:ilvl="3" w:tplc="04180001" w:tentative="1">
      <w:start w:val="1"/>
      <w:numFmt w:val="bullet"/>
      <w:lvlText w:val=""/>
      <w:lvlJc w:val="left"/>
      <w:pPr>
        <w:tabs>
          <w:tab w:val="num" w:pos="2804"/>
        </w:tabs>
        <w:ind w:left="2804" w:hanging="360"/>
      </w:pPr>
      <w:rPr>
        <w:rFonts w:ascii="Symbol" w:hAnsi="Symbol" w:hint="default"/>
      </w:rPr>
    </w:lvl>
    <w:lvl w:ilvl="4" w:tplc="04180003" w:tentative="1">
      <w:start w:val="1"/>
      <w:numFmt w:val="bullet"/>
      <w:lvlText w:val="o"/>
      <w:lvlJc w:val="left"/>
      <w:pPr>
        <w:tabs>
          <w:tab w:val="num" w:pos="3524"/>
        </w:tabs>
        <w:ind w:left="3524" w:hanging="360"/>
      </w:pPr>
      <w:rPr>
        <w:rFonts w:ascii="Courier New" w:hAnsi="Courier New" w:hint="default"/>
      </w:rPr>
    </w:lvl>
    <w:lvl w:ilvl="5" w:tplc="04180005" w:tentative="1">
      <w:start w:val="1"/>
      <w:numFmt w:val="bullet"/>
      <w:lvlText w:val=""/>
      <w:lvlJc w:val="left"/>
      <w:pPr>
        <w:tabs>
          <w:tab w:val="num" w:pos="4244"/>
        </w:tabs>
        <w:ind w:left="4244" w:hanging="360"/>
      </w:pPr>
      <w:rPr>
        <w:rFonts w:ascii="Wingdings" w:hAnsi="Wingdings" w:hint="default"/>
      </w:rPr>
    </w:lvl>
    <w:lvl w:ilvl="6" w:tplc="04180001" w:tentative="1">
      <w:start w:val="1"/>
      <w:numFmt w:val="bullet"/>
      <w:lvlText w:val=""/>
      <w:lvlJc w:val="left"/>
      <w:pPr>
        <w:tabs>
          <w:tab w:val="num" w:pos="4964"/>
        </w:tabs>
        <w:ind w:left="4964" w:hanging="360"/>
      </w:pPr>
      <w:rPr>
        <w:rFonts w:ascii="Symbol" w:hAnsi="Symbol" w:hint="default"/>
      </w:rPr>
    </w:lvl>
    <w:lvl w:ilvl="7" w:tplc="04180003" w:tentative="1">
      <w:start w:val="1"/>
      <w:numFmt w:val="bullet"/>
      <w:lvlText w:val="o"/>
      <w:lvlJc w:val="left"/>
      <w:pPr>
        <w:tabs>
          <w:tab w:val="num" w:pos="5684"/>
        </w:tabs>
        <w:ind w:left="5684" w:hanging="360"/>
      </w:pPr>
      <w:rPr>
        <w:rFonts w:ascii="Courier New" w:hAnsi="Courier New" w:hint="default"/>
      </w:rPr>
    </w:lvl>
    <w:lvl w:ilvl="8" w:tplc="0418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 w15:restartNumberingAfterBreak="0">
    <w:nsid w:val="73D33D61"/>
    <w:multiLevelType w:val="hybridMultilevel"/>
    <w:tmpl w:val="8D9C3BB4"/>
    <w:lvl w:ilvl="0" w:tplc="A3708EC4">
      <w:start w:val="1"/>
      <w:numFmt w:val="decimal"/>
      <w:lvlText w:val="%1."/>
      <w:lvlJc w:val="left"/>
      <w:pPr>
        <w:ind w:left="720" w:hanging="360"/>
      </w:pPr>
      <w:rPr>
        <w:rFonts w:ascii="Times New Roman" w:hAnsi="Times New Roman" w:cs="Times New Roman"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5E536EE"/>
    <w:multiLevelType w:val="hybridMultilevel"/>
    <w:tmpl w:val="064036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7E4721"/>
    <w:multiLevelType w:val="hybridMultilevel"/>
    <w:tmpl w:val="A820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386927">
    <w:abstractNumId w:val="1"/>
  </w:num>
  <w:num w:numId="2" w16cid:durableId="735124386">
    <w:abstractNumId w:val="2"/>
  </w:num>
  <w:num w:numId="3" w16cid:durableId="2105033428">
    <w:abstractNumId w:val="10"/>
  </w:num>
  <w:num w:numId="4" w16cid:durableId="881479266">
    <w:abstractNumId w:val="0"/>
  </w:num>
  <w:num w:numId="5" w16cid:durableId="297881424">
    <w:abstractNumId w:val="6"/>
  </w:num>
  <w:num w:numId="6" w16cid:durableId="17245915">
    <w:abstractNumId w:val="8"/>
  </w:num>
  <w:num w:numId="7" w16cid:durableId="1127695681">
    <w:abstractNumId w:val="7"/>
  </w:num>
  <w:num w:numId="8" w16cid:durableId="1872836697">
    <w:abstractNumId w:val="15"/>
  </w:num>
  <w:num w:numId="9" w16cid:durableId="1774668983">
    <w:abstractNumId w:val="9"/>
  </w:num>
  <w:num w:numId="10" w16cid:durableId="163472935">
    <w:abstractNumId w:val="11"/>
  </w:num>
  <w:num w:numId="11" w16cid:durableId="1500192003">
    <w:abstractNumId w:val="12"/>
  </w:num>
  <w:num w:numId="12" w16cid:durableId="2104186667">
    <w:abstractNumId w:val="3"/>
  </w:num>
  <w:num w:numId="13" w16cid:durableId="1026298773">
    <w:abstractNumId w:val="13"/>
  </w:num>
  <w:num w:numId="14" w16cid:durableId="1913081213">
    <w:abstractNumId w:val="5"/>
  </w:num>
  <w:num w:numId="15" w16cid:durableId="41180620">
    <w:abstractNumId w:val="14"/>
  </w:num>
  <w:num w:numId="16" w16cid:durableId="1916275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294"/>
    <w:rsid w:val="000144D2"/>
    <w:rsid w:val="00033024"/>
    <w:rsid w:val="00050D3F"/>
    <w:rsid w:val="00070235"/>
    <w:rsid w:val="000804C7"/>
    <w:rsid w:val="00095119"/>
    <w:rsid w:val="000B1C1B"/>
    <w:rsid w:val="000B7377"/>
    <w:rsid w:val="000F2620"/>
    <w:rsid w:val="00113A76"/>
    <w:rsid w:val="0011493C"/>
    <w:rsid w:val="0013743B"/>
    <w:rsid w:val="001734C6"/>
    <w:rsid w:val="001A3B51"/>
    <w:rsid w:val="0021546E"/>
    <w:rsid w:val="00282E21"/>
    <w:rsid w:val="00283E08"/>
    <w:rsid w:val="00283EBB"/>
    <w:rsid w:val="00292610"/>
    <w:rsid w:val="002F0875"/>
    <w:rsid w:val="003066D6"/>
    <w:rsid w:val="00314BE1"/>
    <w:rsid w:val="00344FFB"/>
    <w:rsid w:val="00345C3C"/>
    <w:rsid w:val="0038681B"/>
    <w:rsid w:val="003A586B"/>
    <w:rsid w:val="003B4B56"/>
    <w:rsid w:val="00430A22"/>
    <w:rsid w:val="00456F68"/>
    <w:rsid w:val="00472533"/>
    <w:rsid w:val="004A0325"/>
    <w:rsid w:val="004B340A"/>
    <w:rsid w:val="004B36EE"/>
    <w:rsid w:val="004E3132"/>
    <w:rsid w:val="00510531"/>
    <w:rsid w:val="00521F9B"/>
    <w:rsid w:val="00546E59"/>
    <w:rsid w:val="005841C9"/>
    <w:rsid w:val="005C1E0D"/>
    <w:rsid w:val="006324BA"/>
    <w:rsid w:val="006347A1"/>
    <w:rsid w:val="006420E5"/>
    <w:rsid w:val="00643339"/>
    <w:rsid w:val="00667586"/>
    <w:rsid w:val="006730EE"/>
    <w:rsid w:val="00674733"/>
    <w:rsid w:val="006A20D3"/>
    <w:rsid w:val="006A5EAC"/>
    <w:rsid w:val="006C2A8F"/>
    <w:rsid w:val="006D6247"/>
    <w:rsid w:val="0072374A"/>
    <w:rsid w:val="00726239"/>
    <w:rsid w:val="007A3525"/>
    <w:rsid w:val="007A6A0B"/>
    <w:rsid w:val="007B22D8"/>
    <w:rsid w:val="007C0C64"/>
    <w:rsid w:val="007F102D"/>
    <w:rsid w:val="007F152D"/>
    <w:rsid w:val="00824F49"/>
    <w:rsid w:val="00832797"/>
    <w:rsid w:val="00835D23"/>
    <w:rsid w:val="00845764"/>
    <w:rsid w:val="00857A77"/>
    <w:rsid w:val="00864531"/>
    <w:rsid w:val="00871EF8"/>
    <w:rsid w:val="008A5E38"/>
    <w:rsid w:val="008F556C"/>
    <w:rsid w:val="009000B6"/>
    <w:rsid w:val="00905486"/>
    <w:rsid w:val="009207C3"/>
    <w:rsid w:val="00945FE2"/>
    <w:rsid w:val="0095216A"/>
    <w:rsid w:val="0096049E"/>
    <w:rsid w:val="00973488"/>
    <w:rsid w:val="009A49F0"/>
    <w:rsid w:val="009A60B6"/>
    <w:rsid w:val="009C20FA"/>
    <w:rsid w:val="009C2EFB"/>
    <w:rsid w:val="009D62D9"/>
    <w:rsid w:val="00A075B8"/>
    <w:rsid w:val="00A22E4B"/>
    <w:rsid w:val="00A346A7"/>
    <w:rsid w:val="00A54B2F"/>
    <w:rsid w:val="00A65625"/>
    <w:rsid w:val="00A86264"/>
    <w:rsid w:val="00B245B9"/>
    <w:rsid w:val="00B37723"/>
    <w:rsid w:val="00B77636"/>
    <w:rsid w:val="00BF1256"/>
    <w:rsid w:val="00BF55FF"/>
    <w:rsid w:val="00C0514B"/>
    <w:rsid w:val="00C07A11"/>
    <w:rsid w:val="00C227D0"/>
    <w:rsid w:val="00C52F41"/>
    <w:rsid w:val="00C62960"/>
    <w:rsid w:val="00C62D99"/>
    <w:rsid w:val="00C816BB"/>
    <w:rsid w:val="00CA55A6"/>
    <w:rsid w:val="00CC00A1"/>
    <w:rsid w:val="00CF71A8"/>
    <w:rsid w:val="00D40294"/>
    <w:rsid w:val="00D435DC"/>
    <w:rsid w:val="00D604E0"/>
    <w:rsid w:val="00D86FF6"/>
    <w:rsid w:val="00E3716C"/>
    <w:rsid w:val="00E521B2"/>
    <w:rsid w:val="00EB18F6"/>
    <w:rsid w:val="00EE1ABE"/>
    <w:rsid w:val="00F032A7"/>
    <w:rsid w:val="00F03C2C"/>
    <w:rsid w:val="00F237D0"/>
    <w:rsid w:val="00F3791E"/>
    <w:rsid w:val="00F74081"/>
    <w:rsid w:val="00F82198"/>
    <w:rsid w:val="00FA55C5"/>
    <w:rsid w:val="00FE4D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A9F34"/>
  <w15:docId w15:val="{0AB66DF2-79AF-4F73-A06A-32550719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D0C"/>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FE4D0C"/>
    <w:pPr>
      <w:keepNext/>
      <w:spacing w:before="240" w:after="60"/>
      <w:outlineLvl w:val="0"/>
    </w:pPr>
    <w:rPr>
      <w:rFonts w:ascii="Cambria" w:eastAsia="Times New Roman" w:hAnsi="Cambria"/>
      <w:b/>
      <w:bCs/>
      <w:kern w:val="32"/>
      <w:sz w:val="32"/>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FE4D0C"/>
    <w:pPr>
      <w:keepNext/>
      <w:keepLines/>
      <w:numPr>
        <w:ilvl w:val="1"/>
        <w:numId w:val="1"/>
      </w:numPr>
      <w:spacing w:before="200" w:after="0"/>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FE4D0C"/>
    <w:pPr>
      <w:keepNext/>
      <w:keepLines/>
      <w:numPr>
        <w:ilvl w:val="2"/>
        <w:numId w:val="1"/>
      </w:numPr>
      <w:spacing w:before="200" w:after="0"/>
      <w:outlineLvl w:val="2"/>
    </w:pPr>
    <w:rPr>
      <w:rFonts w:ascii="Calibri Light" w:eastAsia="Times New Roman" w:hAnsi="Calibri Light"/>
      <w:b/>
      <w:bCs/>
      <w:color w:val="5B9BD5"/>
    </w:rPr>
  </w:style>
  <w:style w:type="paragraph" w:styleId="Heading4">
    <w:name w:val="heading 4"/>
    <w:aliases w:val="H4"/>
    <w:basedOn w:val="Normal"/>
    <w:next w:val="Normal"/>
    <w:link w:val="Heading4Char"/>
    <w:uiPriority w:val="9"/>
    <w:unhideWhenUsed/>
    <w:qFormat/>
    <w:rsid w:val="00FE4D0C"/>
    <w:pPr>
      <w:keepNext/>
      <w:keepLines/>
      <w:numPr>
        <w:ilvl w:val="3"/>
        <w:numId w:val="1"/>
      </w:numPr>
      <w:spacing w:before="200" w:after="0"/>
      <w:outlineLvl w:val="3"/>
    </w:pPr>
    <w:rPr>
      <w:rFonts w:ascii="Calibri Light" w:eastAsia="Times New Roman" w:hAnsi="Calibri Light"/>
      <w:b/>
      <w:bCs/>
      <w:i/>
      <w:iCs/>
      <w:color w:val="5B9BD5"/>
    </w:rPr>
  </w:style>
  <w:style w:type="paragraph" w:styleId="Heading5">
    <w:name w:val="heading 5"/>
    <w:basedOn w:val="Normal"/>
    <w:next w:val="Normal"/>
    <w:link w:val="Heading5Char"/>
    <w:uiPriority w:val="9"/>
    <w:unhideWhenUsed/>
    <w:qFormat/>
    <w:rsid w:val="00FE4D0C"/>
    <w:pPr>
      <w:keepNext/>
      <w:keepLines/>
      <w:numPr>
        <w:ilvl w:val="4"/>
        <w:numId w:val="1"/>
      </w:numPr>
      <w:spacing w:before="200" w:after="0"/>
      <w:outlineLvl w:val="4"/>
    </w:pPr>
    <w:rPr>
      <w:rFonts w:ascii="Calibri Light" w:eastAsia="Times New Roman" w:hAnsi="Calibri Light"/>
      <w:color w:val="1F4D78"/>
    </w:rPr>
  </w:style>
  <w:style w:type="paragraph" w:styleId="Heading6">
    <w:name w:val="heading 6"/>
    <w:basedOn w:val="Normal"/>
    <w:next w:val="Normal"/>
    <w:link w:val="Heading6Char"/>
    <w:uiPriority w:val="9"/>
    <w:unhideWhenUsed/>
    <w:qFormat/>
    <w:rsid w:val="00FE4D0C"/>
    <w:pPr>
      <w:keepNext/>
      <w:keepLines/>
      <w:numPr>
        <w:ilvl w:val="5"/>
        <w:numId w:val="1"/>
      </w:numPr>
      <w:spacing w:before="200" w:after="0"/>
      <w:outlineLvl w:val="5"/>
    </w:pPr>
    <w:rPr>
      <w:rFonts w:ascii="Calibri Light" w:eastAsia="Times New Roman" w:hAnsi="Calibri Light"/>
      <w:i/>
      <w:iCs/>
      <w:color w:val="1F4D78"/>
    </w:rPr>
  </w:style>
  <w:style w:type="paragraph" w:styleId="Heading7">
    <w:name w:val="heading 7"/>
    <w:aliases w:val="Heading 7 (do not use)"/>
    <w:basedOn w:val="Normal"/>
    <w:next w:val="Normal"/>
    <w:link w:val="Heading7Char"/>
    <w:uiPriority w:val="9"/>
    <w:unhideWhenUsed/>
    <w:qFormat/>
    <w:rsid w:val="00FE4D0C"/>
    <w:pPr>
      <w:keepNext/>
      <w:keepLines/>
      <w:numPr>
        <w:ilvl w:val="6"/>
        <w:numId w:val="1"/>
      </w:numPr>
      <w:spacing w:before="200" w:after="0"/>
      <w:outlineLvl w:val="6"/>
    </w:pPr>
    <w:rPr>
      <w:rFonts w:ascii="Calibri Light" w:eastAsia="Times New Roman" w:hAnsi="Calibri Light"/>
      <w:i/>
      <w:iCs/>
      <w:color w:val="404040"/>
    </w:rPr>
  </w:style>
  <w:style w:type="paragraph" w:styleId="Heading8">
    <w:name w:val="heading 8"/>
    <w:aliases w:val="Heading 8 (do not use)"/>
    <w:basedOn w:val="Normal"/>
    <w:next w:val="Normal"/>
    <w:link w:val="Heading8Char"/>
    <w:uiPriority w:val="9"/>
    <w:unhideWhenUsed/>
    <w:qFormat/>
    <w:rsid w:val="00FE4D0C"/>
    <w:pPr>
      <w:keepNext/>
      <w:keepLines/>
      <w:numPr>
        <w:ilvl w:val="7"/>
        <w:numId w:val="1"/>
      </w:numPr>
      <w:spacing w:before="200" w:after="0"/>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unhideWhenUsed/>
    <w:qFormat/>
    <w:rsid w:val="00FE4D0C"/>
    <w:pPr>
      <w:keepNext/>
      <w:keepLines/>
      <w:numPr>
        <w:ilvl w:val="8"/>
        <w:numId w:val="1"/>
      </w:numPr>
      <w:spacing w:before="200" w:after="0"/>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E4D0C"/>
    <w:pPr>
      <w:spacing w:after="0" w:line="240" w:lineRule="auto"/>
    </w:pPr>
    <w:rPr>
      <w:rFonts w:ascii="Calibri" w:eastAsia="Calibri" w:hAnsi="Calibri" w:cs="Times New Roman"/>
    </w:rPr>
  </w:style>
  <w:style w:type="character" w:customStyle="1" w:styleId="NoSpacingChar">
    <w:name w:val="No Spacing Char"/>
    <w:link w:val="NoSpacing"/>
    <w:uiPriority w:val="1"/>
    <w:rsid w:val="00FE4D0C"/>
    <w:rPr>
      <w:rFonts w:ascii="Calibri" w:eastAsia="Calibri" w:hAnsi="Calibri" w:cs="Times New Roman"/>
    </w:rPr>
  </w:style>
  <w:style w:type="paragraph" w:styleId="Header">
    <w:name w:val="header"/>
    <w:basedOn w:val="Normal"/>
    <w:link w:val="HeaderChar"/>
    <w:uiPriority w:val="99"/>
    <w:unhideWhenUsed/>
    <w:rsid w:val="00FE4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D0C"/>
  </w:style>
  <w:style w:type="paragraph" w:styleId="Footer">
    <w:name w:val="footer"/>
    <w:basedOn w:val="Normal"/>
    <w:link w:val="FooterChar"/>
    <w:uiPriority w:val="99"/>
    <w:unhideWhenUsed/>
    <w:rsid w:val="00FE4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D0C"/>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FE4D0C"/>
    <w:rPr>
      <w:rFonts w:ascii="Calibri" w:eastAsia="Times New Roman" w:hAnsi="Calibri" w:cs="Times New Roman"/>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FE4D0C"/>
    <w:rPr>
      <w:rFonts w:ascii="Calibri Light" w:eastAsia="Times New Roman" w:hAnsi="Calibri Light" w:cs="Times New Roman"/>
      <w:b/>
      <w:bCs/>
      <w:color w:val="5B9BD5"/>
      <w:lang w:val="ro-RO"/>
    </w:rPr>
  </w:style>
  <w:style w:type="character" w:customStyle="1" w:styleId="Heading4Char">
    <w:name w:val="Heading 4 Char"/>
    <w:aliases w:val="H4 Char"/>
    <w:basedOn w:val="DefaultParagraphFont"/>
    <w:link w:val="Heading4"/>
    <w:uiPriority w:val="9"/>
    <w:rsid w:val="00FE4D0C"/>
    <w:rPr>
      <w:rFonts w:ascii="Calibri Light" w:eastAsia="Times New Roman" w:hAnsi="Calibri Light" w:cs="Times New Roman"/>
      <w:b/>
      <w:bCs/>
      <w:i/>
      <w:iCs/>
      <w:color w:val="5B9BD5"/>
      <w:lang w:val="ro-RO"/>
    </w:rPr>
  </w:style>
  <w:style w:type="character" w:customStyle="1" w:styleId="Heading5Char">
    <w:name w:val="Heading 5 Char"/>
    <w:basedOn w:val="DefaultParagraphFont"/>
    <w:link w:val="Heading5"/>
    <w:uiPriority w:val="9"/>
    <w:rsid w:val="00FE4D0C"/>
    <w:rPr>
      <w:rFonts w:ascii="Calibri Light" w:eastAsia="Times New Roman" w:hAnsi="Calibri Light" w:cs="Times New Roman"/>
      <w:color w:val="1F4D78"/>
      <w:lang w:val="ro-RO"/>
    </w:rPr>
  </w:style>
  <w:style w:type="character" w:customStyle="1" w:styleId="Heading6Char">
    <w:name w:val="Heading 6 Char"/>
    <w:basedOn w:val="DefaultParagraphFont"/>
    <w:link w:val="Heading6"/>
    <w:uiPriority w:val="9"/>
    <w:rsid w:val="00FE4D0C"/>
    <w:rPr>
      <w:rFonts w:ascii="Calibri Light" w:eastAsia="Times New Roman" w:hAnsi="Calibri Light" w:cs="Times New Roman"/>
      <w:i/>
      <w:iCs/>
      <w:color w:val="1F4D78"/>
      <w:lang w:val="ro-RO"/>
    </w:rPr>
  </w:style>
  <w:style w:type="character" w:customStyle="1" w:styleId="Heading7Char">
    <w:name w:val="Heading 7 Char"/>
    <w:aliases w:val="Heading 7 (do not use) Char"/>
    <w:basedOn w:val="DefaultParagraphFont"/>
    <w:link w:val="Heading7"/>
    <w:uiPriority w:val="9"/>
    <w:rsid w:val="00FE4D0C"/>
    <w:rPr>
      <w:rFonts w:ascii="Calibri Light" w:eastAsia="Times New Roman" w:hAnsi="Calibri Light" w:cs="Times New Roman"/>
      <w:i/>
      <w:iCs/>
      <w:color w:val="404040"/>
      <w:lang w:val="ro-RO"/>
    </w:rPr>
  </w:style>
  <w:style w:type="character" w:customStyle="1" w:styleId="Heading8Char">
    <w:name w:val="Heading 8 Char"/>
    <w:aliases w:val="Heading 8 (do not use) Char"/>
    <w:basedOn w:val="DefaultParagraphFont"/>
    <w:link w:val="Heading8"/>
    <w:uiPriority w:val="9"/>
    <w:rsid w:val="00FE4D0C"/>
    <w:rPr>
      <w:rFonts w:ascii="Calibri Light" w:eastAsia="Times New Roman" w:hAnsi="Calibri Light" w:cs="Times New Roman"/>
      <w:color w:val="404040"/>
      <w:sz w:val="20"/>
      <w:szCs w:val="20"/>
      <w:lang w:val="ro-RO"/>
    </w:rPr>
  </w:style>
  <w:style w:type="character" w:customStyle="1" w:styleId="Heading9Char">
    <w:name w:val="Heading 9 Char"/>
    <w:aliases w:val="Heading 9 (do not use) Char"/>
    <w:basedOn w:val="DefaultParagraphFont"/>
    <w:link w:val="Heading9"/>
    <w:rsid w:val="00FE4D0C"/>
    <w:rPr>
      <w:rFonts w:ascii="Calibri Light" w:eastAsia="Times New Roman" w:hAnsi="Calibri Light" w:cs="Times New Roman"/>
      <w:i/>
      <w:iCs/>
      <w:color w:val="404040"/>
      <w:sz w:val="20"/>
      <w:szCs w:val="20"/>
      <w:lang w:val="ro-RO"/>
    </w:rPr>
  </w:style>
  <w:style w:type="character" w:customStyle="1" w:styleId="Heading1Char">
    <w:name w:val="Heading 1 Char"/>
    <w:basedOn w:val="DefaultParagraphFont"/>
    <w:link w:val="Heading1"/>
    <w:uiPriority w:val="9"/>
    <w:rsid w:val="00FE4D0C"/>
    <w:rPr>
      <w:rFonts w:ascii="Cambria" w:eastAsia="Times New Roman" w:hAnsi="Cambria" w:cs="Times New Roman"/>
      <w:b/>
      <w:bCs/>
      <w:kern w:val="32"/>
      <w:sz w:val="32"/>
      <w:szCs w:val="32"/>
      <w:lang w:val="ro-RO"/>
    </w:rPr>
  </w:style>
  <w:style w:type="paragraph" w:styleId="ListParagraph">
    <w:name w:val="List Paragraph"/>
    <w:aliases w:val="body 2,List Paragraph1,Citation List,본문(내용),List Paragraph (numbered (a)),Forth level,Numbered List"/>
    <w:basedOn w:val="Normal"/>
    <w:link w:val="ListParagraphChar"/>
    <w:uiPriority w:val="34"/>
    <w:qFormat/>
    <w:rsid w:val="008A5E38"/>
    <w:pPr>
      <w:spacing w:after="0" w:line="240" w:lineRule="auto"/>
      <w:ind w:left="720"/>
      <w:contextualSpacing/>
    </w:pPr>
    <w:rPr>
      <w:rFonts w:ascii="Times New Roman" w:hAnsi="Times New Roman"/>
      <w:sz w:val="24"/>
      <w:szCs w:val="24"/>
      <w:lang w:val="en-US" w:eastAsia="en-GB"/>
    </w:rPr>
  </w:style>
  <w:style w:type="character" w:customStyle="1" w:styleId="ListParagraphChar">
    <w:name w:val="List Paragraph Char"/>
    <w:aliases w:val="body 2 Char,List Paragraph1 Char,Citation List Char,본문(내용) Char,List Paragraph (numbered (a)) Char,Forth level Char,Numbered List Char"/>
    <w:link w:val="ListParagraph"/>
    <w:uiPriority w:val="34"/>
    <w:locked/>
    <w:rsid w:val="008A5E38"/>
    <w:rPr>
      <w:rFonts w:ascii="Times New Roman" w:eastAsia="Calibri" w:hAnsi="Times New Roman" w:cs="Times New Roman"/>
      <w:sz w:val="24"/>
      <w:szCs w:val="24"/>
      <w:lang w:eastAsia="en-GB"/>
    </w:rPr>
  </w:style>
  <w:style w:type="paragraph" w:styleId="BodyText2">
    <w:name w:val="Body Text 2"/>
    <w:basedOn w:val="Normal"/>
    <w:link w:val="BodyText2Char"/>
    <w:rsid w:val="00292610"/>
    <w:pPr>
      <w:spacing w:after="120" w:line="480" w:lineRule="auto"/>
    </w:pPr>
    <w:rPr>
      <w:rFonts w:ascii="Times New Roman" w:eastAsia="Times New Roman" w:hAnsi="Times New Roman"/>
      <w:sz w:val="24"/>
      <w:szCs w:val="24"/>
      <w:lang w:eastAsia="ro-RO"/>
    </w:rPr>
  </w:style>
  <w:style w:type="character" w:customStyle="1" w:styleId="BodyText2Char">
    <w:name w:val="Body Text 2 Char"/>
    <w:basedOn w:val="DefaultParagraphFont"/>
    <w:link w:val="BodyText2"/>
    <w:rsid w:val="00292610"/>
    <w:rPr>
      <w:rFonts w:ascii="Times New Roman" w:eastAsia="Times New Roman" w:hAnsi="Times New Roman" w:cs="Times New Roman"/>
      <w:sz w:val="24"/>
      <w:szCs w:val="24"/>
      <w:lang w:val="ro-RO" w:eastAsia="ro-RO"/>
    </w:rPr>
  </w:style>
  <w:style w:type="paragraph" w:customStyle="1" w:styleId="Default">
    <w:name w:val="Default"/>
    <w:rsid w:val="00C227D0"/>
    <w:pPr>
      <w:autoSpaceDE w:val="0"/>
      <w:autoSpaceDN w:val="0"/>
      <w:adjustRightInd w:val="0"/>
      <w:spacing w:after="0" w:line="240" w:lineRule="auto"/>
    </w:pPr>
    <w:rPr>
      <w:rFonts w:ascii="Andes" w:eastAsia="Calibri" w:hAnsi="Andes" w:cs="Andes"/>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055185">
      <w:bodyDiv w:val="1"/>
      <w:marLeft w:val="0"/>
      <w:marRight w:val="0"/>
      <w:marTop w:val="0"/>
      <w:marBottom w:val="0"/>
      <w:divBdr>
        <w:top w:val="none" w:sz="0" w:space="0" w:color="auto"/>
        <w:left w:val="none" w:sz="0" w:space="0" w:color="auto"/>
        <w:bottom w:val="none" w:sz="0" w:space="0" w:color="auto"/>
        <w:right w:val="none" w:sz="0" w:space="0" w:color="auto"/>
      </w:divBdr>
    </w:div>
    <w:div w:id="151592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7C00A-282D-45B2-A65D-467F3563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Virgil</cp:lastModifiedBy>
  <cp:revision>14</cp:revision>
  <dcterms:created xsi:type="dcterms:W3CDTF">2025-04-01T08:20:00Z</dcterms:created>
  <dcterms:modified xsi:type="dcterms:W3CDTF">2026-04-09T05:15:00Z</dcterms:modified>
</cp:coreProperties>
</file>