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A2353" w14:textId="6AADCAAF" w:rsidR="00E6408B" w:rsidRPr="008B0482" w:rsidRDefault="00F47301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6408B" w:rsidRPr="008B0482">
        <w:rPr>
          <w:rFonts w:ascii="Times New Roman" w:hAnsi="Times New Roman" w:cs="Times New Roman"/>
          <w:sz w:val="24"/>
          <w:szCs w:val="24"/>
        </w:rPr>
        <w:t>Denumire factor evaluare Descriere Pondere</w:t>
      </w:r>
    </w:p>
    <w:p w14:paraId="4C39D635" w14:textId="10B9300C" w:rsidR="00E6408B" w:rsidRPr="008B0482" w:rsidRDefault="00E6408B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 xml:space="preserve">Pretul ofertei Componenta financiara </w:t>
      </w:r>
      <w:r w:rsidR="00033341">
        <w:rPr>
          <w:rFonts w:ascii="Times New Roman" w:hAnsi="Times New Roman" w:cs="Times New Roman"/>
          <w:sz w:val="24"/>
          <w:szCs w:val="24"/>
        </w:rPr>
        <w:t>8</w:t>
      </w:r>
      <w:r w:rsidRPr="008B0482">
        <w:rPr>
          <w:rFonts w:ascii="Times New Roman" w:hAnsi="Times New Roman" w:cs="Times New Roman"/>
          <w:sz w:val="24"/>
          <w:szCs w:val="24"/>
        </w:rPr>
        <w:t>0%</w:t>
      </w:r>
    </w:p>
    <w:p w14:paraId="61DB8BCA" w14:textId="43B0ED6B" w:rsidR="00E6408B" w:rsidRPr="008B0482" w:rsidRDefault="00E6408B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 xml:space="preserve">Punctaj maxim factor: </w:t>
      </w:r>
      <w:r w:rsidR="00033341">
        <w:rPr>
          <w:rFonts w:ascii="Times New Roman" w:hAnsi="Times New Roman" w:cs="Times New Roman"/>
          <w:sz w:val="24"/>
          <w:szCs w:val="24"/>
        </w:rPr>
        <w:t>8</w:t>
      </w:r>
      <w:r w:rsidRPr="008B0482">
        <w:rPr>
          <w:rFonts w:ascii="Times New Roman" w:hAnsi="Times New Roman" w:cs="Times New Roman"/>
          <w:sz w:val="24"/>
          <w:szCs w:val="24"/>
        </w:rPr>
        <w:t>0</w:t>
      </w:r>
    </w:p>
    <w:p w14:paraId="3E8EAABC" w14:textId="77777777" w:rsidR="00B86FBF" w:rsidRPr="008B0482" w:rsidRDefault="00B86FBF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3678347F" w14:textId="77777777" w:rsidR="003110EB" w:rsidRPr="008B0482" w:rsidRDefault="00E6408B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Algoritm de calcul: Punctajul se acorda astfel: a) Pentru cel mai scazut dintre preturi se acorda punctajul maxim</w:t>
      </w:r>
      <w:r w:rsidR="003110EB" w:rsidRPr="008B0482">
        <w:rPr>
          <w:rFonts w:ascii="Times New Roman" w:hAnsi="Times New Roman" w:cs="Times New Roman"/>
          <w:sz w:val="24"/>
          <w:szCs w:val="24"/>
        </w:rPr>
        <w:t xml:space="preserve"> </w:t>
      </w:r>
      <w:r w:rsidRPr="008B0482">
        <w:rPr>
          <w:rFonts w:ascii="Times New Roman" w:hAnsi="Times New Roman" w:cs="Times New Roman"/>
          <w:sz w:val="24"/>
          <w:szCs w:val="24"/>
        </w:rPr>
        <w:t>alocat;</w:t>
      </w:r>
    </w:p>
    <w:p w14:paraId="5814F05E" w14:textId="3C82B62B" w:rsidR="00E6408B" w:rsidRPr="008B0482" w:rsidRDefault="00E6408B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b) Pentru celelalte preturi ofertate punctajul P(n) se calculeaza proportional, astfel: P(n) = (Pret minim</w:t>
      </w:r>
    </w:p>
    <w:p w14:paraId="36562C94" w14:textId="77777777" w:rsidR="00E6408B" w:rsidRPr="008B0482" w:rsidRDefault="00E6408B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ofertat / Pret n) x punctaj maxim alocat.</w:t>
      </w:r>
    </w:p>
    <w:p w14:paraId="22F8FFDC" w14:textId="77777777" w:rsidR="00B86FBF" w:rsidRPr="008B0482" w:rsidRDefault="00B86FBF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4234CA8D" w14:textId="77777777" w:rsidR="00C27542" w:rsidRDefault="00C27542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ECB18" w14:textId="55B66B0E" w:rsidR="00AF15F5" w:rsidRPr="008B0482" w:rsidRDefault="00033341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44809" w:rsidRPr="008B0482">
        <w:rPr>
          <w:rFonts w:ascii="Times New Roman" w:hAnsi="Times New Roman" w:cs="Times New Roman"/>
          <w:b/>
          <w:sz w:val="24"/>
          <w:szCs w:val="24"/>
        </w:rPr>
        <w:t>.</w:t>
      </w:r>
      <w:r w:rsidR="00437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5F5" w:rsidRPr="008B0482">
        <w:rPr>
          <w:rFonts w:ascii="Times New Roman" w:hAnsi="Times New Roman" w:cs="Times New Roman"/>
          <w:b/>
          <w:sz w:val="24"/>
          <w:szCs w:val="24"/>
        </w:rPr>
        <w:t>Perioada de garantie acordata lucrării</w:t>
      </w:r>
    </w:p>
    <w:p w14:paraId="33720786" w14:textId="1C6B23AB" w:rsidR="00AF15F5" w:rsidRPr="008B0482" w:rsidRDefault="00AF15F5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Componenta tehnica (calitate) 1</w:t>
      </w:r>
      <w:r w:rsidR="000C2FB1">
        <w:rPr>
          <w:rFonts w:ascii="Times New Roman" w:hAnsi="Times New Roman" w:cs="Times New Roman"/>
          <w:sz w:val="24"/>
          <w:szCs w:val="24"/>
        </w:rPr>
        <w:t>5</w:t>
      </w:r>
      <w:r w:rsidRPr="008B0482">
        <w:rPr>
          <w:rFonts w:ascii="Times New Roman" w:hAnsi="Times New Roman" w:cs="Times New Roman"/>
          <w:sz w:val="24"/>
          <w:szCs w:val="24"/>
        </w:rPr>
        <w:t>%</w:t>
      </w:r>
    </w:p>
    <w:p w14:paraId="3897752C" w14:textId="32DDCD23" w:rsidR="00AF15F5" w:rsidRPr="008B0482" w:rsidRDefault="00AF15F5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Punctaj maxim factor: 1</w:t>
      </w:r>
      <w:r w:rsidR="000C2FB1">
        <w:rPr>
          <w:rFonts w:ascii="Times New Roman" w:hAnsi="Times New Roman" w:cs="Times New Roman"/>
          <w:sz w:val="24"/>
          <w:szCs w:val="24"/>
        </w:rPr>
        <w:t>5</w:t>
      </w:r>
    </w:p>
    <w:p w14:paraId="2576FC7E" w14:textId="77777777" w:rsidR="00AF15F5" w:rsidRPr="008B0482" w:rsidRDefault="00AF15F5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Sistemul Electronic de Achizitii Publice</w:t>
      </w:r>
    </w:p>
    <w:p w14:paraId="60C129A4" w14:textId="77777777" w:rsidR="00AF15F5" w:rsidRPr="008B0482" w:rsidRDefault="00AF15F5" w:rsidP="008F2B95">
      <w:pPr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Sistemul</w:t>
      </w:r>
    </w:p>
    <w:p w14:paraId="6D67576F" w14:textId="77777777" w:rsidR="00AF15F5" w:rsidRPr="008B0482" w:rsidRDefault="00AF15F5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Algoritm de calcul: Algoritm de calcul:</w:t>
      </w:r>
    </w:p>
    <w:p w14:paraId="190F2A02" w14:textId="77777777" w:rsidR="00755345" w:rsidRDefault="00755345" w:rsidP="0075534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755345">
        <w:rPr>
          <w:rFonts w:ascii="Times New Roman" w:hAnsi="Times New Roman" w:cs="Times New Roman"/>
          <w:sz w:val="24"/>
          <w:szCs w:val="24"/>
        </w:rPr>
        <w:t>Algoritm de calcul: Pentru cea mai mare durata de garantie acordata lucrarilor se acorda punctajul maxim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45">
        <w:rPr>
          <w:rFonts w:ascii="Times New Roman" w:hAnsi="Times New Roman" w:cs="Times New Roman"/>
          <w:sz w:val="24"/>
          <w:szCs w:val="24"/>
        </w:rPr>
        <w:t>alocat, respectiv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5345">
        <w:rPr>
          <w:rFonts w:ascii="Times New Roman" w:hAnsi="Times New Roman" w:cs="Times New Roman"/>
          <w:sz w:val="24"/>
          <w:szCs w:val="24"/>
        </w:rPr>
        <w:t xml:space="preserve"> puncte. </w:t>
      </w:r>
    </w:p>
    <w:p w14:paraId="625DAD24" w14:textId="77777777" w:rsidR="00755345" w:rsidRDefault="00755345" w:rsidP="0075534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755345">
        <w:rPr>
          <w:rFonts w:ascii="Times New Roman" w:hAnsi="Times New Roman" w:cs="Times New Roman"/>
          <w:sz w:val="24"/>
          <w:szCs w:val="24"/>
        </w:rPr>
        <w:t>Pentru o alta durata decat cea prevazuta mai sus se acorda punctaj conform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45">
        <w:rPr>
          <w:rFonts w:ascii="Times New Roman" w:hAnsi="Times New Roman" w:cs="Times New Roman"/>
          <w:sz w:val="24"/>
          <w:szCs w:val="24"/>
        </w:rPr>
        <w:t xml:space="preserve">algoritmului: </w:t>
      </w:r>
    </w:p>
    <w:p w14:paraId="57AFC050" w14:textId="1E64175F" w:rsidR="00755345" w:rsidRPr="00755345" w:rsidRDefault="00755345" w:rsidP="0075534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755345">
        <w:rPr>
          <w:rFonts w:ascii="Times New Roman" w:hAnsi="Times New Roman" w:cs="Times New Roman"/>
          <w:sz w:val="24"/>
          <w:szCs w:val="24"/>
        </w:rPr>
        <w:t>Punctaj(t) oferta N = (termen garantie oferta N /termen garantie maxim 84 luni) x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5345">
        <w:rPr>
          <w:rFonts w:ascii="Times New Roman" w:hAnsi="Times New Roman" w:cs="Times New Roman"/>
          <w:sz w:val="24"/>
          <w:szCs w:val="24"/>
        </w:rPr>
        <w:t xml:space="preserve"> puncte.</w:t>
      </w:r>
    </w:p>
    <w:p w14:paraId="0C71970E" w14:textId="77777777" w:rsidR="00755345" w:rsidRPr="00755345" w:rsidRDefault="00755345" w:rsidP="0075534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755345">
        <w:rPr>
          <w:rFonts w:ascii="Times New Roman" w:hAnsi="Times New Roman" w:cs="Times New Roman"/>
          <w:sz w:val="24"/>
          <w:szCs w:val="24"/>
        </w:rPr>
        <w:t>Termenul de garantie al lucrarilor se va exprima in luni calendaristice.</w:t>
      </w:r>
    </w:p>
    <w:p w14:paraId="6D526706" w14:textId="274054DD" w:rsidR="00755345" w:rsidRPr="00755345" w:rsidRDefault="00755345" w:rsidP="0075534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755345">
        <w:rPr>
          <w:rFonts w:ascii="Times New Roman" w:hAnsi="Times New Roman" w:cs="Times New Roman"/>
          <w:sz w:val="24"/>
          <w:szCs w:val="24"/>
        </w:rPr>
        <w:t xml:space="preserve">Termenul minim acceptat (sub care oferta va fi considerata neconforma) este de </w:t>
      </w:r>
      <w:r w:rsidR="00033341">
        <w:rPr>
          <w:rFonts w:ascii="Times New Roman" w:hAnsi="Times New Roman" w:cs="Times New Roman"/>
          <w:sz w:val="24"/>
          <w:szCs w:val="24"/>
        </w:rPr>
        <w:t>36</w:t>
      </w:r>
      <w:r w:rsidRPr="00755345">
        <w:rPr>
          <w:rFonts w:ascii="Times New Roman" w:hAnsi="Times New Roman" w:cs="Times New Roman"/>
          <w:sz w:val="24"/>
          <w:szCs w:val="24"/>
        </w:rPr>
        <w:t xml:space="preserve"> luni. Termenul maxim 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45">
        <w:rPr>
          <w:rFonts w:ascii="Times New Roman" w:hAnsi="Times New Roman" w:cs="Times New Roman"/>
          <w:sz w:val="24"/>
          <w:szCs w:val="24"/>
        </w:rPr>
        <w:t>de 84 luni. Peste acest termen oferta nu va fi punctata suplimentar.</w:t>
      </w:r>
    </w:p>
    <w:p w14:paraId="6254D258" w14:textId="026B699A" w:rsidR="007C7BA4" w:rsidRPr="008B0482" w:rsidRDefault="007C7BA4" w:rsidP="007C7BA4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4B7D5CC2" w14:textId="54A8A9F7" w:rsidR="00D4413F" w:rsidRPr="008B0482" w:rsidRDefault="00D4413F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5A1ABF98" w14:textId="10819DF6" w:rsidR="001F5E5B" w:rsidRPr="008B0482" w:rsidRDefault="00F47301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35280" w:rsidRPr="008B0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F5E5B" w:rsidRPr="008B0482">
        <w:rPr>
          <w:rFonts w:ascii="Times New Roman" w:hAnsi="Times New Roman" w:cs="Times New Roman"/>
          <w:b/>
          <w:bCs/>
          <w:sz w:val="24"/>
          <w:szCs w:val="24"/>
        </w:rPr>
        <w:t xml:space="preserve"> Gestionarea deseurilor de pe santier </w:t>
      </w:r>
    </w:p>
    <w:p w14:paraId="65B90278" w14:textId="4B52C7B0" w:rsidR="00F2430A" w:rsidRPr="008B0482" w:rsidRDefault="001F5E5B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Componenta tehnica</w:t>
      </w:r>
      <w:r w:rsidR="00F2430A" w:rsidRPr="008B0482">
        <w:rPr>
          <w:rFonts w:ascii="Times New Roman" w:hAnsi="Times New Roman" w:cs="Times New Roman"/>
          <w:sz w:val="24"/>
          <w:szCs w:val="24"/>
        </w:rPr>
        <w:t xml:space="preserve"> – 5%</w:t>
      </w:r>
    </w:p>
    <w:p w14:paraId="1BED6396" w14:textId="1E84D138" w:rsidR="002E3FF1" w:rsidRPr="008B0482" w:rsidRDefault="002E3FF1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Punctaj maxim factor: 5</w:t>
      </w:r>
    </w:p>
    <w:p w14:paraId="7B1459FD" w14:textId="77777777" w:rsidR="003B46F9" w:rsidRPr="008B0482" w:rsidRDefault="003B46F9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6AD26100" w14:textId="42C0D767" w:rsidR="00505298" w:rsidRPr="008B0482" w:rsidRDefault="00505298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482">
        <w:rPr>
          <w:rFonts w:ascii="Times New Roman" w:hAnsi="Times New Roman" w:cs="Times New Roman"/>
          <w:b/>
          <w:bCs/>
          <w:sz w:val="24"/>
          <w:szCs w:val="24"/>
        </w:rPr>
        <w:t xml:space="preserve">Descriere </w:t>
      </w:r>
    </w:p>
    <w:p w14:paraId="63959D29" w14:textId="1A6B53C0" w:rsidR="00505298" w:rsidRPr="008B0482" w:rsidRDefault="00505298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Componenta tehnica</w:t>
      </w:r>
      <w:r w:rsidR="003B46F9" w:rsidRPr="008B0482">
        <w:rPr>
          <w:rFonts w:ascii="Times New Roman" w:hAnsi="Times New Roman" w:cs="Times New Roman"/>
          <w:sz w:val="24"/>
          <w:szCs w:val="24"/>
        </w:rPr>
        <w:t xml:space="preserve"> </w:t>
      </w:r>
      <w:r w:rsidRPr="008B0482">
        <w:rPr>
          <w:rFonts w:ascii="Times New Roman" w:hAnsi="Times New Roman" w:cs="Times New Roman"/>
          <w:sz w:val="24"/>
          <w:szCs w:val="24"/>
        </w:rPr>
        <w:t>-</w:t>
      </w:r>
      <w:r w:rsidR="003B46F9" w:rsidRPr="008B0482">
        <w:rPr>
          <w:rFonts w:ascii="Times New Roman" w:hAnsi="Times New Roman" w:cs="Times New Roman"/>
          <w:sz w:val="24"/>
          <w:szCs w:val="24"/>
        </w:rPr>
        <w:t xml:space="preserve"> </w:t>
      </w:r>
      <w:r w:rsidRPr="008B0482">
        <w:rPr>
          <w:rFonts w:ascii="Times New Roman" w:hAnsi="Times New Roman" w:cs="Times New Roman"/>
          <w:sz w:val="24"/>
          <w:szCs w:val="24"/>
        </w:rPr>
        <w:t>Gestionarea deseurilor de pe santier.</w:t>
      </w:r>
    </w:p>
    <w:p w14:paraId="69955BD2" w14:textId="77777777" w:rsidR="00C71DA5" w:rsidRPr="008B0482" w:rsidRDefault="00505298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 xml:space="preserve">Procent (in greutate) din deseurile nepericuloase provenite din constructii generate pe santierul de constructii ce  vor fi pregatite pentru reutilizare, reciclare si alte operatiuni de valorificare a materialelor. </w:t>
      </w:r>
    </w:p>
    <w:p w14:paraId="11557596" w14:textId="7FBB7096" w:rsidR="0082224B" w:rsidRPr="008B0482" w:rsidRDefault="000E0EDD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I</w:t>
      </w:r>
      <w:r w:rsidR="00505298" w:rsidRPr="008B0482">
        <w:rPr>
          <w:rFonts w:ascii="Times New Roman" w:hAnsi="Times New Roman" w:cs="Times New Roman"/>
          <w:sz w:val="24"/>
          <w:szCs w:val="24"/>
        </w:rPr>
        <w:t xml:space="preserve">ndepartarea </w:t>
      </w:r>
      <w:r w:rsidR="00C71DA5" w:rsidRPr="008B0482">
        <w:rPr>
          <w:rFonts w:ascii="Times New Roman" w:hAnsi="Times New Roman" w:cs="Times New Roman"/>
          <w:sz w:val="24"/>
          <w:szCs w:val="24"/>
        </w:rPr>
        <w:t xml:space="preserve">deseurilor nepericuloase rezultate din executia lucrarilor </w:t>
      </w:r>
      <w:r w:rsidR="00505298" w:rsidRPr="008B0482">
        <w:rPr>
          <w:rFonts w:ascii="Times New Roman" w:hAnsi="Times New Roman" w:cs="Times New Roman"/>
          <w:sz w:val="24"/>
          <w:szCs w:val="24"/>
        </w:rPr>
        <w:t>din santier trebuie sa respecte reglementarile locale si n</w:t>
      </w:r>
      <w:bookmarkStart w:id="0" w:name="_GoBack"/>
      <w:bookmarkEnd w:id="0"/>
      <w:r w:rsidR="00505298" w:rsidRPr="008B0482">
        <w:rPr>
          <w:rFonts w:ascii="Times New Roman" w:hAnsi="Times New Roman" w:cs="Times New Roman"/>
          <w:sz w:val="24"/>
          <w:szCs w:val="24"/>
        </w:rPr>
        <w:t>ationale cu privire la transport si dispunere, contractantul raspunzand de colectarea selectiva a acestora.</w:t>
      </w:r>
    </w:p>
    <w:p w14:paraId="4395259A" w14:textId="77777777" w:rsidR="0066328C" w:rsidRPr="008B0482" w:rsidRDefault="0066328C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7522BB40" w14:textId="450F4E28" w:rsidR="0066328C" w:rsidRPr="008B0482" w:rsidRDefault="0066328C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482">
        <w:rPr>
          <w:rFonts w:ascii="Times New Roman" w:hAnsi="Times New Roman" w:cs="Times New Roman"/>
          <w:b/>
          <w:bCs/>
          <w:sz w:val="24"/>
          <w:szCs w:val="24"/>
        </w:rPr>
        <w:t xml:space="preserve">Algoritm de calcul: </w:t>
      </w:r>
    </w:p>
    <w:p w14:paraId="043914FA" w14:textId="16848659" w:rsidR="0066328C" w:rsidRPr="008B0482" w:rsidRDefault="0066328C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Punctajul se acorda astfel:</w:t>
      </w:r>
    </w:p>
    <w:p w14:paraId="1CE664A2" w14:textId="2AC0CC31" w:rsidR="0066328C" w:rsidRPr="008B0482" w:rsidRDefault="00244D71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3B46F9" w:rsidRPr="008B0482">
        <w:rPr>
          <w:rFonts w:ascii="Times New Roman" w:hAnsi="Times New Roman" w:cs="Times New Roman"/>
          <w:sz w:val="24"/>
          <w:szCs w:val="24"/>
        </w:rPr>
        <w:t xml:space="preserve"> </w:t>
      </w:r>
      <w:r w:rsidR="00413A7B" w:rsidRPr="008B0482">
        <w:rPr>
          <w:rFonts w:ascii="Times New Roman" w:hAnsi="Times New Roman" w:cs="Times New Roman"/>
          <w:sz w:val="24"/>
          <w:szCs w:val="24"/>
        </w:rPr>
        <w:t>I</w:t>
      </w:r>
      <w:r w:rsidR="0066328C" w:rsidRPr="008B0482">
        <w:rPr>
          <w:rFonts w:ascii="Times New Roman" w:hAnsi="Times New Roman" w:cs="Times New Roman"/>
          <w:sz w:val="24"/>
          <w:szCs w:val="24"/>
        </w:rPr>
        <w:t xml:space="preserve">ntre </w:t>
      </w:r>
      <w:r w:rsidR="00413A7B" w:rsidRPr="008B0482">
        <w:rPr>
          <w:rFonts w:ascii="Times New Roman" w:hAnsi="Times New Roman" w:cs="Times New Roman"/>
          <w:sz w:val="24"/>
          <w:szCs w:val="24"/>
        </w:rPr>
        <w:t>1</w:t>
      </w:r>
      <w:r w:rsidR="0066328C" w:rsidRPr="008B0482">
        <w:rPr>
          <w:rFonts w:ascii="Times New Roman" w:hAnsi="Times New Roman" w:cs="Times New Roman"/>
          <w:sz w:val="24"/>
          <w:szCs w:val="24"/>
        </w:rPr>
        <w:t xml:space="preserve"> % si 3% peste procentul min</w:t>
      </w:r>
      <w:r w:rsidR="00413A7B" w:rsidRPr="008B0482">
        <w:rPr>
          <w:rFonts w:ascii="Times New Roman" w:hAnsi="Times New Roman" w:cs="Times New Roman"/>
          <w:sz w:val="24"/>
          <w:szCs w:val="24"/>
        </w:rPr>
        <w:t>im</w:t>
      </w:r>
      <w:r w:rsidR="0066328C" w:rsidRPr="008B0482">
        <w:rPr>
          <w:rFonts w:ascii="Times New Roman" w:hAnsi="Times New Roman" w:cs="Times New Roman"/>
          <w:sz w:val="24"/>
          <w:szCs w:val="24"/>
        </w:rPr>
        <w:t xml:space="preserve"> de 70%</w:t>
      </w:r>
      <w:r w:rsidR="00413A7B" w:rsidRPr="008B0482">
        <w:rPr>
          <w:rFonts w:ascii="Times New Roman" w:hAnsi="Times New Roman" w:cs="Times New Roman"/>
          <w:sz w:val="24"/>
          <w:szCs w:val="24"/>
        </w:rPr>
        <w:t xml:space="preserve"> </w:t>
      </w:r>
      <w:r w:rsidR="0066328C" w:rsidRPr="008B0482">
        <w:rPr>
          <w:rFonts w:ascii="Times New Roman" w:hAnsi="Times New Roman" w:cs="Times New Roman"/>
          <w:sz w:val="24"/>
          <w:szCs w:val="24"/>
        </w:rPr>
        <w:t>(confo</w:t>
      </w:r>
      <w:r w:rsidR="00413A7B" w:rsidRPr="008B0482">
        <w:rPr>
          <w:rFonts w:ascii="Times New Roman" w:hAnsi="Times New Roman" w:cs="Times New Roman"/>
          <w:sz w:val="24"/>
          <w:szCs w:val="24"/>
        </w:rPr>
        <w:t>rm</w:t>
      </w:r>
      <w:r w:rsidR="0066328C" w:rsidRPr="008B0482">
        <w:rPr>
          <w:rFonts w:ascii="Times New Roman" w:hAnsi="Times New Roman" w:cs="Times New Roman"/>
          <w:sz w:val="24"/>
          <w:szCs w:val="24"/>
        </w:rPr>
        <w:t xml:space="preserve"> Subcap.</w:t>
      </w:r>
      <w:r w:rsidR="005C4D41">
        <w:rPr>
          <w:rFonts w:ascii="Times New Roman" w:hAnsi="Times New Roman" w:cs="Times New Roman"/>
          <w:sz w:val="24"/>
          <w:szCs w:val="24"/>
        </w:rPr>
        <w:t>4.9</w:t>
      </w:r>
      <w:r w:rsidR="0066328C" w:rsidRPr="008B0482">
        <w:rPr>
          <w:rFonts w:ascii="Times New Roman" w:hAnsi="Times New Roman" w:cs="Times New Roman"/>
          <w:sz w:val="24"/>
          <w:szCs w:val="24"/>
        </w:rPr>
        <w:t xml:space="preserve"> Gestionarea deseurilor </w:t>
      </w:r>
      <w:r w:rsidR="00380A5E" w:rsidRPr="008B0482">
        <w:rPr>
          <w:rFonts w:ascii="Times New Roman" w:hAnsi="Times New Roman" w:cs="Times New Roman"/>
          <w:sz w:val="24"/>
          <w:szCs w:val="24"/>
        </w:rPr>
        <w:t xml:space="preserve">nepericuloase </w:t>
      </w:r>
      <w:r w:rsidR="00CA5049" w:rsidRPr="008B0482">
        <w:rPr>
          <w:rFonts w:ascii="Times New Roman" w:hAnsi="Times New Roman" w:cs="Times New Roman"/>
          <w:sz w:val="24"/>
          <w:szCs w:val="24"/>
        </w:rPr>
        <w:t xml:space="preserve">rezultate din executia lucrarilor </w:t>
      </w:r>
      <w:r w:rsidR="0066328C" w:rsidRPr="008B0482">
        <w:rPr>
          <w:rFonts w:ascii="Times New Roman" w:hAnsi="Times New Roman" w:cs="Times New Roman"/>
          <w:sz w:val="24"/>
          <w:szCs w:val="24"/>
        </w:rPr>
        <w:t>) din deseurile nepericuloase provenite din constructii si demolari generate pe santierul de constructii ce vor fi pregatite pentru reutilizare, reciclare si alte operatiuni de valorificare a materialelor</w:t>
      </w:r>
      <w:r w:rsidR="000C29C9" w:rsidRPr="008B0482">
        <w:rPr>
          <w:rFonts w:ascii="Times New Roman" w:hAnsi="Times New Roman" w:cs="Times New Roman"/>
          <w:sz w:val="24"/>
          <w:szCs w:val="24"/>
        </w:rPr>
        <w:t>,</w:t>
      </w:r>
      <w:r w:rsidR="00766CFD">
        <w:rPr>
          <w:rFonts w:ascii="Times New Roman" w:hAnsi="Times New Roman" w:cs="Times New Roman"/>
          <w:sz w:val="24"/>
          <w:szCs w:val="24"/>
        </w:rPr>
        <w:t xml:space="preserve"> </w:t>
      </w:r>
      <w:r w:rsidR="00766CFD" w:rsidRPr="005C5000">
        <w:rPr>
          <w:rFonts w:ascii="Times New Roman" w:hAnsi="Times New Roman" w:cs="Times New Roman"/>
          <w:sz w:val="24"/>
          <w:szCs w:val="24"/>
        </w:rPr>
        <w:t>inclusiv operatiuni  de  rambleiaj  care  utilizeaza  deseuri  pentru  a inlocui alte material</w:t>
      </w:r>
      <w:r w:rsidR="004114AC">
        <w:rPr>
          <w:rFonts w:ascii="Times New Roman" w:hAnsi="Times New Roman" w:cs="Times New Roman"/>
          <w:sz w:val="24"/>
          <w:szCs w:val="24"/>
        </w:rPr>
        <w:t>e,</w:t>
      </w:r>
      <w:r w:rsidR="0066328C" w:rsidRPr="008B0482">
        <w:rPr>
          <w:rFonts w:ascii="Times New Roman" w:hAnsi="Times New Roman" w:cs="Times New Roman"/>
          <w:sz w:val="24"/>
          <w:szCs w:val="24"/>
        </w:rPr>
        <w:t xml:space="preserve"> in confo</w:t>
      </w:r>
      <w:r w:rsidR="00EA34DC" w:rsidRPr="008B0482">
        <w:rPr>
          <w:rFonts w:ascii="Times New Roman" w:hAnsi="Times New Roman" w:cs="Times New Roman"/>
          <w:sz w:val="24"/>
          <w:szCs w:val="24"/>
        </w:rPr>
        <w:t>rm</w:t>
      </w:r>
      <w:r w:rsidR="0066328C" w:rsidRPr="008B0482">
        <w:rPr>
          <w:rFonts w:ascii="Times New Roman" w:hAnsi="Times New Roman" w:cs="Times New Roman"/>
          <w:sz w:val="24"/>
          <w:szCs w:val="24"/>
        </w:rPr>
        <w:t xml:space="preserve">itate cu ierarhia deseurilor si cu Protocolul UE de gestionare a deseurilor din constructii si demolari - se va acorda punctajul </w:t>
      </w:r>
      <w:r w:rsidR="00AF5CDD">
        <w:rPr>
          <w:rFonts w:ascii="Times New Roman" w:hAnsi="Times New Roman" w:cs="Times New Roman"/>
          <w:sz w:val="24"/>
          <w:szCs w:val="24"/>
        </w:rPr>
        <w:t>2</w:t>
      </w:r>
      <w:r w:rsidR="0066328C" w:rsidRPr="008B0482">
        <w:rPr>
          <w:rFonts w:ascii="Times New Roman" w:hAnsi="Times New Roman" w:cs="Times New Roman"/>
          <w:sz w:val="24"/>
          <w:szCs w:val="24"/>
        </w:rPr>
        <w:t xml:space="preserve"> puncte</w:t>
      </w:r>
    </w:p>
    <w:p w14:paraId="0B435B6D" w14:textId="0D21F9BA" w:rsidR="0066328C" w:rsidRPr="008B0482" w:rsidRDefault="00244D71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5D2EF5" w:rsidRPr="008B0482">
        <w:rPr>
          <w:rFonts w:ascii="Times New Roman" w:hAnsi="Times New Roman" w:cs="Times New Roman"/>
          <w:sz w:val="24"/>
          <w:szCs w:val="24"/>
        </w:rPr>
        <w:t xml:space="preserve"> </w:t>
      </w:r>
      <w:r w:rsidRPr="008B0482">
        <w:rPr>
          <w:rFonts w:ascii="Times New Roman" w:hAnsi="Times New Roman" w:cs="Times New Roman"/>
          <w:sz w:val="24"/>
          <w:szCs w:val="24"/>
        </w:rPr>
        <w:t>I</w:t>
      </w:r>
      <w:r w:rsidR="0066328C" w:rsidRPr="008B0482">
        <w:rPr>
          <w:rFonts w:ascii="Times New Roman" w:hAnsi="Times New Roman" w:cs="Times New Roman"/>
          <w:sz w:val="24"/>
          <w:szCs w:val="24"/>
        </w:rPr>
        <w:t>ntre 4% si 6% peste procentul minim de 70%</w:t>
      </w:r>
      <w:r w:rsidR="00EA34DC" w:rsidRPr="008B0482">
        <w:rPr>
          <w:rFonts w:ascii="Times New Roman" w:hAnsi="Times New Roman" w:cs="Times New Roman"/>
          <w:sz w:val="24"/>
          <w:szCs w:val="24"/>
        </w:rPr>
        <w:t xml:space="preserve"> </w:t>
      </w:r>
      <w:r w:rsidR="0066328C" w:rsidRPr="008B0482">
        <w:rPr>
          <w:rFonts w:ascii="Times New Roman" w:hAnsi="Times New Roman" w:cs="Times New Roman"/>
          <w:sz w:val="24"/>
          <w:szCs w:val="24"/>
        </w:rPr>
        <w:t>(</w:t>
      </w:r>
      <w:r w:rsidR="00E9457B" w:rsidRPr="008B0482">
        <w:rPr>
          <w:rFonts w:ascii="Times New Roman" w:hAnsi="Times New Roman" w:cs="Times New Roman"/>
          <w:sz w:val="24"/>
          <w:szCs w:val="24"/>
        </w:rPr>
        <w:t>conform Subcap.</w:t>
      </w:r>
      <w:r w:rsidR="005C4D41">
        <w:rPr>
          <w:rFonts w:ascii="Times New Roman" w:hAnsi="Times New Roman" w:cs="Times New Roman"/>
          <w:sz w:val="24"/>
          <w:szCs w:val="24"/>
        </w:rPr>
        <w:t>4.9</w:t>
      </w:r>
      <w:r w:rsidR="00E9457B" w:rsidRPr="008B0482">
        <w:rPr>
          <w:rFonts w:ascii="Times New Roman" w:hAnsi="Times New Roman" w:cs="Times New Roman"/>
          <w:sz w:val="24"/>
          <w:szCs w:val="24"/>
        </w:rPr>
        <w:t xml:space="preserve"> Gestionarea deseurilor nepericuloase rezultate din executia lucrarilor</w:t>
      </w:r>
      <w:r w:rsidR="0066328C" w:rsidRPr="008B0482">
        <w:rPr>
          <w:rFonts w:ascii="Times New Roman" w:hAnsi="Times New Roman" w:cs="Times New Roman"/>
          <w:sz w:val="24"/>
          <w:szCs w:val="24"/>
        </w:rPr>
        <w:t>) din deseurile nepericuloase provenite din constructii si demolari generate pe santierul de constructii ce vor fi pregatite pentru reutilizare, reciclare si alte operat</w:t>
      </w:r>
      <w:r w:rsidR="00357242" w:rsidRPr="008B0482">
        <w:rPr>
          <w:rFonts w:ascii="Times New Roman" w:hAnsi="Times New Roman" w:cs="Times New Roman"/>
          <w:sz w:val="24"/>
          <w:szCs w:val="24"/>
        </w:rPr>
        <w:t>i</w:t>
      </w:r>
      <w:r w:rsidR="0066328C" w:rsidRPr="008B0482">
        <w:rPr>
          <w:rFonts w:ascii="Times New Roman" w:hAnsi="Times New Roman" w:cs="Times New Roman"/>
          <w:sz w:val="24"/>
          <w:szCs w:val="24"/>
        </w:rPr>
        <w:t>uni de valorificare a materialelor</w:t>
      </w:r>
      <w:r w:rsidR="00E9457B" w:rsidRPr="008B0482">
        <w:rPr>
          <w:rFonts w:ascii="Times New Roman" w:hAnsi="Times New Roman" w:cs="Times New Roman"/>
          <w:sz w:val="24"/>
          <w:szCs w:val="24"/>
        </w:rPr>
        <w:t xml:space="preserve">, </w:t>
      </w:r>
      <w:r w:rsidR="00766CFD" w:rsidRPr="005C5000">
        <w:rPr>
          <w:rFonts w:ascii="Times New Roman" w:hAnsi="Times New Roman" w:cs="Times New Roman"/>
          <w:sz w:val="24"/>
          <w:szCs w:val="24"/>
        </w:rPr>
        <w:t xml:space="preserve">inclusiv operatiuni  de  rambleiaj  care  utilizeaza  deseuri  </w:t>
      </w:r>
      <w:r w:rsidR="00766CFD" w:rsidRPr="005C5000">
        <w:rPr>
          <w:rFonts w:ascii="Times New Roman" w:hAnsi="Times New Roman" w:cs="Times New Roman"/>
          <w:sz w:val="24"/>
          <w:szCs w:val="24"/>
        </w:rPr>
        <w:lastRenderedPageBreak/>
        <w:t>pentru  a inlocui alte materiale</w:t>
      </w:r>
      <w:r w:rsidR="004114AC">
        <w:rPr>
          <w:rFonts w:ascii="Times New Roman" w:hAnsi="Times New Roman" w:cs="Times New Roman"/>
          <w:sz w:val="24"/>
          <w:szCs w:val="24"/>
        </w:rPr>
        <w:t>,</w:t>
      </w:r>
      <w:r w:rsidR="0066328C" w:rsidRPr="008B0482">
        <w:rPr>
          <w:rFonts w:ascii="Times New Roman" w:hAnsi="Times New Roman" w:cs="Times New Roman"/>
          <w:sz w:val="24"/>
          <w:szCs w:val="24"/>
        </w:rPr>
        <w:t xml:space="preserve"> in confo</w:t>
      </w:r>
      <w:r w:rsidR="0063020F" w:rsidRPr="008B0482">
        <w:rPr>
          <w:rFonts w:ascii="Times New Roman" w:hAnsi="Times New Roman" w:cs="Times New Roman"/>
          <w:sz w:val="24"/>
          <w:szCs w:val="24"/>
        </w:rPr>
        <w:t>rm</w:t>
      </w:r>
      <w:r w:rsidR="0066328C" w:rsidRPr="008B0482">
        <w:rPr>
          <w:rFonts w:ascii="Times New Roman" w:hAnsi="Times New Roman" w:cs="Times New Roman"/>
          <w:sz w:val="24"/>
          <w:szCs w:val="24"/>
        </w:rPr>
        <w:t>itate cu ierarhia deseurilor si cu Protocolul UE de gestionare a deseurilor din constructii si demolari - se va acorda pun</w:t>
      </w:r>
      <w:r w:rsidR="0063020F" w:rsidRPr="008B0482">
        <w:rPr>
          <w:rFonts w:ascii="Times New Roman" w:hAnsi="Times New Roman" w:cs="Times New Roman"/>
          <w:sz w:val="24"/>
          <w:szCs w:val="24"/>
        </w:rPr>
        <w:t>c</w:t>
      </w:r>
      <w:r w:rsidR="0066328C" w:rsidRPr="008B0482">
        <w:rPr>
          <w:rFonts w:ascii="Times New Roman" w:hAnsi="Times New Roman" w:cs="Times New Roman"/>
          <w:sz w:val="24"/>
          <w:szCs w:val="24"/>
        </w:rPr>
        <w:t>taju</w:t>
      </w:r>
      <w:r w:rsidR="0063020F" w:rsidRPr="008B0482">
        <w:rPr>
          <w:rFonts w:ascii="Times New Roman" w:hAnsi="Times New Roman" w:cs="Times New Roman"/>
          <w:sz w:val="24"/>
          <w:szCs w:val="24"/>
        </w:rPr>
        <w:t xml:space="preserve">l </w:t>
      </w:r>
      <w:r w:rsidR="00AF5CDD">
        <w:rPr>
          <w:rFonts w:ascii="Times New Roman" w:hAnsi="Times New Roman" w:cs="Times New Roman"/>
          <w:sz w:val="24"/>
          <w:szCs w:val="24"/>
        </w:rPr>
        <w:t>5</w:t>
      </w:r>
      <w:r w:rsidR="0066328C" w:rsidRPr="008B0482">
        <w:rPr>
          <w:rFonts w:ascii="Times New Roman" w:hAnsi="Times New Roman" w:cs="Times New Roman"/>
          <w:sz w:val="24"/>
          <w:szCs w:val="24"/>
        </w:rPr>
        <w:t xml:space="preserve"> puncte</w:t>
      </w:r>
    </w:p>
    <w:p w14:paraId="635ADCB7" w14:textId="77777777" w:rsidR="009A3986" w:rsidRDefault="009A3986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0DD05EDC" w14:textId="2B6FD6E7" w:rsidR="0066328C" w:rsidRPr="008B0482" w:rsidRDefault="0066328C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Pentru procentul minim de 70% (</w:t>
      </w:r>
      <w:r w:rsidR="005D2EF5" w:rsidRPr="008B0482">
        <w:rPr>
          <w:rFonts w:ascii="Times New Roman" w:hAnsi="Times New Roman" w:cs="Times New Roman"/>
          <w:sz w:val="24"/>
          <w:szCs w:val="24"/>
        </w:rPr>
        <w:t>conform Subcap.</w:t>
      </w:r>
      <w:r w:rsidR="005C4D41">
        <w:rPr>
          <w:rFonts w:ascii="Times New Roman" w:hAnsi="Times New Roman" w:cs="Times New Roman"/>
          <w:sz w:val="24"/>
          <w:szCs w:val="24"/>
        </w:rPr>
        <w:t>4.9</w:t>
      </w:r>
      <w:r w:rsidR="005D2EF5" w:rsidRPr="008B0482">
        <w:rPr>
          <w:rFonts w:ascii="Times New Roman" w:hAnsi="Times New Roman" w:cs="Times New Roman"/>
          <w:sz w:val="24"/>
          <w:szCs w:val="24"/>
        </w:rPr>
        <w:t xml:space="preserve"> Gestionarea deseurilor nepericuloase rezultate din executia lucrarilor</w:t>
      </w:r>
      <w:r w:rsidRPr="008B0482">
        <w:rPr>
          <w:rFonts w:ascii="Times New Roman" w:hAnsi="Times New Roman" w:cs="Times New Roman"/>
          <w:sz w:val="24"/>
          <w:szCs w:val="24"/>
        </w:rPr>
        <w:t xml:space="preserve">) </w:t>
      </w:r>
      <w:r w:rsidR="00E026BB" w:rsidRPr="008B0482">
        <w:rPr>
          <w:rFonts w:ascii="Times New Roman" w:hAnsi="Times New Roman" w:cs="Times New Roman"/>
          <w:sz w:val="24"/>
          <w:szCs w:val="24"/>
        </w:rPr>
        <w:t>din deseurile nepericuloase provenite din constructii si demolari generate pe santierul de constructii ce vor fi pregatite pentru reutilizare, reciclare si alte operatiuni de valorificare a materialelor,</w:t>
      </w:r>
      <w:r w:rsidR="00766CFD" w:rsidRPr="00766CFD">
        <w:t xml:space="preserve"> </w:t>
      </w:r>
      <w:r w:rsidR="00766CFD" w:rsidRPr="00766CFD">
        <w:rPr>
          <w:rFonts w:ascii="Times New Roman" w:hAnsi="Times New Roman" w:cs="Times New Roman"/>
          <w:sz w:val="24"/>
          <w:szCs w:val="24"/>
        </w:rPr>
        <w:t>inclusiv operatiuni  de  rambleiaj  care  utilizeaza  deseuri  pentru  a inlocui alte materiale</w:t>
      </w:r>
      <w:r w:rsidR="00E026BB" w:rsidRPr="008B0482">
        <w:rPr>
          <w:rFonts w:ascii="Times New Roman" w:hAnsi="Times New Roman" w:cs="Times New Roman"/>
          <w:sz w:val="24"/>
          <w:szCs w:val="24"/>
        </w:rPr>
        <w:t xml:space="preserve"> in confo</w:t>
      </w:r>
      <w:r w:rsidR="00766CFD">
        <w:rPr>
          <w:rFonts w:ascii="Times New Roman" w:hAnsi="Times New Roman" w:cs="Times New Roman"/>
          <w:sz w:val="24"/>
          <w:szCs w:val="24"/>
        </w:rPr>
        <w:t>rm</w:t>
      </w:r>
      <w:r w:rsidR="00E026BB" w:rsidRPr="008B0482">
        <w:rPr>
          <w:rFonts w:ascii="Times New Roman" w:hAnsi="Times New Roman" w:cs="Times New Roman"/>
          <w:sz w:val="24"/>
          <w:szCs w:val="24"/>
        </w:rPr>
        <w:t>itate cu ierarhia deseurilor si cu Protocolul UE de gestionare a deseurilor din constructii si demolari</w:t>
      </w:r>
      <w:r w:rsidRPr="008B0482">
        <w:rPr>
          <w:rFonts w:ascii="Times New Roman" w:hAnsi="Times New Roman" w:cs="Times New Roman"/>
          <w:sz w:val="24"/>
          <w:szCs w:val="24"/>
        </w:rPr>
        <w:t xml:space="preserve"> - se vor acorda 0 puncte, constituind conformitatea ofertei.</w:t>
      </w:r>
    </w:p>
    <w:p w14:paraId="0DD3D346" w14:textId="77777777" w:rsidR="0066328C" w:rsidRPr="008B0482" w:rsidRDefault="0066328C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125CE47F" w14:textId="426DCE26" w:rsidR="0066328C" w:rsidRPr="008B0482" w:rsidRDefault="0066328C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>Aplicarea factorului de evaluare se va realiza numai pentru ofertele care indeplinesc cerinta din Caietul de sarcini referitor la procentul minim de 70% (</w:t>
      </w:r>
      <w:r w:rsidR="00E026BB" w:rsidRPr="008B0482">
        <w:rPr>
          <w:rFonts w:ascii="Times New Roman" w:hAnsi="Times New Roman" w:cs="Times New Roman"/>
          <w:sz w:val="24"/>
          <w:szCs w:val="24"/>
        </w:rPr>
        <w:t>conform Subcap.</w:t>
      </w:r>
      <w:r w:rsidR="00AC258F">
        <w:rPr>
          <w:rFonts w:ascii="Times New Roman" w:hAnsi="Times New Roman" w:cs="Times New Roman"/>
          <w:sz w:val="24"/>
          <w:szCs w:val="24"/>
        </w:rPr>
        <w:t xml:space="preserve"> 4.9 </w:t>
      </w:r>
      <w:r w:rsidR="00E026BB" w:rsidRPr="008B0482">
        <w:rPr>
          <w:rFonts w:ascii="Times New Roman" w:hAnsi="Times New Roman" w:cs="Times New Roman"/>
          <w:sz w:val="24"/>
          <w:szCs w:val="24"/>
        </w:rPr>
        <w:t xml:space="preserve"> Gestionarea deseurilor nepericuloase rezultate din executia lucrarilor</w:t>
      </w:r>
      <w:r w:rsidRPr="008B0482">
        <w:rPr>
          <w:rFonts w:ascii="Times New Roman" w:hAnsi="Times New Roman" w:cs="Times New Roman"/>
          <w:sz w:val="24"/>
          <w:szCs w:val="24"/>
        </w:rPr>
        <w:t xml:space="preserve">) </w:t>
      </w:r>
      <w:r w:rsidR="00E026BB" w:rsidRPr="008B0482">
        <w:rPr>
          <w:rFonts w:ascii="Times New Roman" w:hAnsi="Times New Roman" w:cs="Times New Roman"/>
          <w:sz w:val="24"/>
          <w:szCs w:val="24"/>
        </w:rPr>
        <w:t>din deseurile nepericuloase provenite din constructii si demolari generate pe santierul de constructii ce vor fi pregatite pentru reutilizare, reciclare si alte operatiuni de valorificare a materialelor,</w:t>
      </w:r>
      <w:r w:rsidR="00843A03" w:rsidRPr="005C5000">
        <w:rPr>
          <w:rFonts w:ascii="Times New Roman" w:hAnsi="Times New Roman" w:cs="Times New Roman"/>
          <w:sz w:val="24"/>
          <w:szCs w:val="24"/>
        </w:rPr>
        <w:t xml:space="preserve"> inclusiv operatiuni  de  rambleiaj  care  utilizeaza  deseuri  pentru  a inlocui alte materiale</w:t>
      </w:r>
      <w:r w:rsidR="00843A03" w:rsidRPr="008B0482">
        <w:rPr>
          <w:rFonts w:ascii="Times New Roman" w:hAnsi="Times New Roman" w:cs="Times New Roman"/>
          <w:sz w:val="24"/>
          <w:szCs w:val="24"/>
        </w:rPr>
        <w:t xml:space="preserve"> </w:t>
      </w:r>
      <w:r w:rsidR="00E026BB" w:rsidRPr="008B0482">
        <w:rPr>
          <w:rFonts w:ascii="Times New Roman" w:hAnsi="Times New Roman" w:cs="Times New Roman"/>
          <w:sz w:val="24"/>
          <w:szCs w:val="24"/>
        </w:rPr>
        <w:t>in confo</w:t>
      </w:r>
      <w:r w:rsidR="009A3986">
        <w:rPr>
          <w:rFonts w:ascii="Times New Roman" w:hAnsi="Times New Roman" w:cs="Times New Roman"/>
          <w:sz w:val="24"/>
          <w:szCs w:val="24"/>
        </w:rPr>
        <w:t>rm</w:t>
      </w:r>
      <w:r w:rsidR="00E026BB" w:rsidRPr="008B0482">
        <w:rPr>
          <w:rFonts w:ascii="Times New Roman" w:hAnsi="Times New Roman" w:cs="Times New Roman"/>
          <w:sz w:val="24"/>
          <w:szCs w:val="24"/>
        </w:rPr>
        <w:t>itate cu ierarhia deseurilor si cu Protocolul UE de gestionare a deseurilor din constructii si demolari</w:t>
      </w:r>
      <w:r w:rsidRPr="008B0482">
        <w:rPr>
          <w:rFonts w:ascii="Times New Roman" w:hAnsi="Times New Roman" w:cs="Times New Roman"/>
          <w:sz w:val="24"/>
          <w:szCs w:val="24"/>
        </w:rPr>
        <w:t>.</w:t>
      </w:r>
    </w:p>
    <w:p w14:paraId="33873920" w14:textId="4A2BB668" w:rsidR="0066328C" w:rsidRDefault="0066328C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B0482">
        <w:rPr>
          <w:rFonts w:ascii="Times New Roman" w:hAnsi="Times New Roman" w:cs="Times New Roman"/>
          <w:sz w:val="24"/>
          <w:szCs w:val="24"/>
        </w:rPr>
        <w:t xml:space="preserve">Ofertele care vor </w:t>
      </w:r>
      <w:r w:rsidR="00E026BB" w:rsidRPr="008B0482">
        <w:rPr>
          <w:rFonts w:ascii="Times New Roman" w:hAnsi="Times New Roman" w:cs="Times New Roman"/>
          <w:sz w:val="24"/>
          <w:szCs w:val="24"/>
        </w:rPr>
        <w:t>p</w:t>
      </w:r>
      <w:r w:rsidRPr="008B0482">
        <w:rPr>
          <w:rFonts w:ascii="Times New Roman" w:hAnsi="Times New Roman" w:cs="Times New Roman"/>
          <w:sz w:val="24"/>
          <w:szCs w:val="24"/>
        </w:rPr>
        <w:t xml:space="preserve">rezenta valori sub cele minime solicitate </w:t>
      </w:r>
      <w:r w:rsidR="00E026BB" w:rsidRPr="008B0482">
        <w:rPr>
          <w:rFonts w:ascii="Times New Roman" w:hAnsi="Times New Roman" w:cs="Times New Roman"/>
          <w:sz w:val="24"/>
          <w:szCs w:val="24"/>
        </w:rPr>
        <w:t>p</w:t>
      </w:r>
      <w:r w:rsidRPr="008B0482">
        <w:rPr>
          <w:rFonts w:ascii="Times New Roman" w:hAnsi="Times New Roman" w:cs="Times New Roman"/>
          <w:sz w:val="24"/>
          <w:szCs w:val="24"/>
        </w:rPr>
        <w:t xml:space="preserve">rin caietul de sarcini vor </w:t>
      </w:r>
      <w:r w:rsidR="00E026BB" w:rsidRPr="008B0482">
        <w:rPr>
          <w:rFonts w:ascii="Times New Roman" w:hAnsi="Times New Roman" w:cs="Times New Roman"/>
          <w:sz w:val="24"/>
          <w:szCs w:val="24"/>
        </w:rPr>
        <w:t>fi</w:t>
      </w:r>
      <w:r w:rsidRPr="008B0482">
        <w:rPr>
          <w:rFonts w:ascii="Times New Roman" w:hAnsi="Times New Roman" w:cs="Times New Roman"/>
          <w:sz w:val="24"/>
          <w:szCs w:val="24"/>
        </w:rPr>
        <w:t xml:space="preserve"> respinse ca neconforme .</w:t>
      </w:r>
    </w:p>
    <w:p w14:paraId="1EA3889F" w14:textId="77777777" w:rsidR="00755345" w:rsidRDefault="00755345" w:rsidP="008F2B9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6AF0E6BA" w14:textId="77777777" w:rsidR="007C7BA4" w:rsidRDefault="00755345" w:rsidP="0075534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755345">
        <w:rPr>
          <w:rFonts w:ascii="Times New Roman" w:hAnsi="Times New Roman" w:cs="Times New Roman"/>
          <w:sz w:val="24"/>
          <w:szCs w:val="24"/>
        </w:rPr>
        <w:t xml:space="preserve">Punctajul total al fiecărei oferte se va întocmi prin însumarea punctajelor factorilor de evaluare: </w:t>
      </w:r>
    </w:p>
    <w:p w14:paraId="7A9AEEE2" w14:textId="4A5539E7" w:rsidR="007C7BA4" w:rsidRDefault="00755345" w:rsidP="0075534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755345">
        <w:rPr>
          <w:rFonts w:ascii="Times New Roman" w:hAnsi="Times New Roman" w:cs="Times New Roman"/>
          <w:sz w:val="24"/>
          <w:szCs w:val="24"/>
        </w:rPr>
        <w:t>P1 + P2</w:t>
      </w:r>
      <w:r w:rsidR="005C4D41">
        <w:rPr>
          <w:rFonts w:ascii="Times New Roman" w:hAnsi="Times New Roman" w:cs="Times New Roman"/>
          <w:sz w:val="24"/>
          <w:szCs w:val="24"/>
        </w:rPr>
        <w:t xml:space="preserve"> </w:t>
      </w:r>
      <w:r w:rsidR="00AC258F">
        <w:rPr>
          <w:rFonts w:ascii="Times New Roman" w:hAnsi="Times New Roman" w:cs="Times New Roman"/>
          <w:sz w:val="24"/>
          <w:szCs w:val="24"/>
        </w:rPr>
        <w:t>+</w:t>
      </w:r>
      <w:r w:rsidR="005C4D41">
        <w:rPr>
          <w:rFonts w:ascii="Times New Roman" w:hAnsi="Times New Roman" w:cs="Times New Roman"/>
          <w:sz w:val="24"/>
          <w:szCs w:val="24"/>
        </w:rPr>
        <w:t xml:space="preserve"> </w:t>
      </w:r>
      <w:r w:rsidR="00AC258F">
        <w:rPr>
          <w:rFonts w:ascii="Times New Roman" w:hAnsi="Times New Roman" w:cs="Times New Roman"/>
          <w:sz w:val="24"/>
          <w:szCs w:val="24"/>
        </w:rPr>
        <w:t>P3</w:t>
      </w:r>
      <w:r w:rsidRPr="00755345">
        <w:rPr>
          <w:rFonts w:ascii="Times New Roman" w:hAnsi="Times New Roman" w:cs="Times New Roman"/>
          <w:sz w:val="24"/>
          <w:szCs w:val="24"/>
        </w:rPr>
        <w:t xml:space="preserve"> = P</w:t>
      </w:r>
      <w:r w:rsidR="007C7BA4">
        <w:rPr>
          <w:rFonts w:ascii="Times New Roman" w:hAnsi="Times New Roman" w:cs="Times New Roman"/>
          <w:sz w:val="24"/>
          <w:szCs w:val="24"/>
        </w:rPr>
        <w:t xml:space="preserve"> </w:t>
      </w:r>
      <w:r w:rsidRPr="00755345">
        <w:rPr>
          <w:rFonts w:ascii="Times New Roman" w:hAnsi="Times New Roman" w:cs="Times New Roman"/>
          <w:sz w:val="24"/>
          <w:szCs w:val="24"/>
        </w:rPr>
        <w:t xml:space="preserve">oferta. </w:t>
      </w:r>
    </w:p>
    <w:p w14:paraId="26D955D3" w14:textId="276B264A" w:rsidR="00755345" w:rsidRPr="008F2B95" w:rsidRDefault="00755345" w:rsidP="00755345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755345">
        <w:rPr>
          <w:rFonts w:ascii="Times New Roman" w:hAnsi="Times New Roman" w:cs="Times New Roman"/>
          <w:sz w:val="24"/>
          <w:szCs w:val="24"/>
        </w:rPr>
        <w:t>Va fi declarată câștigătoare oferta care va obține, în urma aplicării algoritmului de calcul de mai sus, cel</w:t>
      </w:r>
      <w:r w:rsidR="007C7BA4">
        <w:rPr>
          <w:rFonts w:ascii="Times New Roman" w:hAnsi="Times New Roman" w:cs="Times New Roman"/>
          <w:sz w:val="24"/>
          <w:szCs w:val="24"/>
        </w:rPr>
        <w:t xml:space="preserve"> </w:t>
      </w:r>
      <w:r w:rsidRPr="00755345">
        <w:rPr>
          <w:rFonts w:ascii="Times New Roman" w:hAnsi="Times New Roman" w:cs="Times New Roman"/>
          <w:sz w:val="24"/>
          <w:szCs w:val="24"/>
        </w:rPr>
        <w:t>mai mare punctaj</w:t>
      </w:r>
    </w:p>
    <w:sectPr w:rsidR="00755345" w:rsidRPr="008F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466" w:hanging="381"/>
      </w:pPr>
      <w:rPr>
        <w:rFonts w:ascii="Times New Roman" w:hAnsi="Times New Roman" w:cs="Times New Roman"/>
        <w:b w:val="0"/>
        <w:bCs w:val="0"/>
        <w:color w:val="707070"/>
        <w:w w:val="165"/>
        <w:sz w:val="18"/>
        <w:szCs w:val="18"/>
      </w:rPr>
    </w:lvl>
    <w:lvl w:ilvl="1">
      <w:numFmt w:val="bullet"/>
      <w:lvlText w:val="•"/>
      <w:lvlJc w:val="left"/>
      <w:pPr>
        <w:ind w:left="1433" w:hanging="381"/>
      </w:pPr>
    </w:lvl>
    <w:lvl w:ilvl="2">
      <w:numFmt w:val="bullet"/>
      <w:lvlText w:val="•"/>
      <w:lvlJc w:val="left"/>
      <w:pPr>
        <w:ind w:left="2399" w:hanging="381"/>
      </w:pPr>
    </w:lvl>
    <w:lvl w:ilvl="3">
      <w:numFmt w:val="bullet"/>
      <w:lvlText w:val="•"/>
      <w:lvlJc w:val="left"/>
      <w:pPr>
        <w:ind w:left="3365" w:hanging="381"/>
      </w:pPr>
    </w:lvl>
    <w:lvl w:ilvl="4">
      <w:numFmt w:val="bullet"/>
      <w:lvlText w:val="•"/>
      <w:lvlJc w:val="left"/>
      <w:pPr>
        <w:ind w:left="4332" w:hanging="381"/>
      </w:pPr>
    </w:lvl>
    <w:lvl w:ilvl="5">
      <w:numFmt w:val="bullet"/>
      <w:lvlText w:val="•"/>
      <w:lvlJc w:val="left"/>
      <w:pPr>
        <w:ind w:left="5298" w:hanging="381"/>
      </w:pPr>
    </w:lvl>
    <w:lvl w:ilvl="6">
      <w:numFmt w:val="bullet"/>
      <w:lvlText w:val="•"/>
      <w:lvlJc w:val="left"/>
      <w:pPr>
        <w:ind w:left="6264" w:hanging="381"/>
      </w:pPr>
    </w:lvl>
    <w:lvl w:ilvl="7">
      <w:numFmt w:val="bullet"/>
      <w:lvlText w:val="•"/>
      <w:lvlJc w:val="left"/>
      <w:pPr>
        <w:ind w:left="7231" w:hanging="381"/>
      </w:pPr>
    </w:lvl>
    <w:lvl w:ilvl="8">
      <w:numFmt w:val="bullet"/>
      <w:lvlText w:val="•"/>
      <w:lvlJc w:val="left"/>
      <w:pPr>
        <w:ind w:left="8197" w:hanging="381"/>
      </w:pPr>
    </w:lvl>
  </w:abstractNum>
  <w:abstractNum w:abstractNumId="1" w15:restartNumberingAfterBreak="0">
    <w:nsid w:val="54091AEB"/>
    <w:multiLevelType w:val="hybridMultilevel"/>
    <w:tmpl w:val="438A5622"/>
    <w:lvl w:ilvl="0" w:tplc="DE5C17E0">
      <w:start w:val="1"/>
      <w:numFmt w:val="lowerLetter"/>
      <w:lvlText w:val="%1)"/>
      <w:lvlJc w:val="left"/>
      <w:pPr>
        <w:ind w:left="47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94" w:hanging="360"/>
      </w:pPr>
    </w:lvl>
    <w:lvl w:ilvl="2" w:tplc="0418001B" w:tentative="1">
      <w:start w:val="1"/>
      <w:numFmt w:val="lowerRoman"/>
      <w:lvlText w:val="%3."/>
      <w:lvlJc w:val="right"/>
      <w:pPr>
        <w:ind w:left="1914" w:hanging="180"/>
      </w:pPr>
    </w:lvl>
    <w:lvl w:ilvl="3" w:tplc="0418000F" w:tentative="1">
      <w:start w:val="1"/>
      <w:numFmt w:val="decimal"/>
      <w:lvlText w:val="%4."/>
      <w:lvlJc w:val="left"/>
      <w:pPr>
        <w:ind w:left="2634" w:hanging="360"/>
      </w:pPr>
    </w:lvl>
    <w:lvl w:ilvl="4" w:tplc="04180019" w:tentative="1">
      <w:start w:val="1"/>
      <w:numFmt w:val="lowerLetter"/>
      <w:lvlText w:val="%5."/>
      <w:lvlJc w:val="left"/>
      <w:pPr>
        <w:ind w:left="3354" w:hanging="360"/>
      </w:pPr>
    </w:lvl>
    <w:lvl w:ilvl="5" w:tplc="0418001B" w:tentative="1">
      <w:start w:val="1"/>
      <w:numFmt w:val="lowerRoman"/>
      <w:lvlText w:val="%6."/>
      <w:lvlJc w:val="right"/>
      <w:pPr>
        <w:ind w:left="4074" w:hanging="180"/>
      </w:pPr>
    </w:lvl>
    <w:lvl w:ilvl="6" w:tplc="0418000F" w:tentative="1">
      <w:start w:val="1"/>
      <w:numFmt w:val="decimal"/>
      <w:lvlText w:val="%7."/>
      <w:lvlJc w:val="left"/>
      <w:pPr>
        <w:ind w:left="4794" w:hanging="360"/>
      </w:pPr>
    </w:lvl>
    <w:lvl w:ilvl="7" w:tplc="04180019" w:tentative="1">
      <w:start w:val="1"/>
      <w:numFmt w:val="lowerLetter"/>
      <w:lvlText w:val="%8."/>
      <w:lvlJc w:val="left"/>
      <w:pPr>
        <w:ind w:left="5514" w:hanging="360"/>
      </w:pPr>
    </w:lvl>
    <w:lvl w:ilvl="8" w:tplc="0418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03"/>
    <w:rsid w:val="00033341"/>
    <w:rsid w:val="00035280"/>
    <w:rsid w:val="000430DD"/>
    <w:rsid w:val="00064A6A"/>
    <w:rsid w:val="000B5549"/>
    <w:rsid w:val="000C29C9"/>
    <w:rsid w:val="000C2FB1"/>
    <w:rsid w:val="000C3504"/>
    <w:rsid w:val="000E0EDD"/>
    <w:rsid w:val="001342BD"/>
    <w:rsid w:val="001C4496"/>
    <w:rsid w:val="001F5E5B"/>
    <w:rsid w:val="00204A01"/>
    <w:rsid w:val="00210BEA"/>
    <w:rsid w:val="00236327"/>
    <w:rsid w:val="00244809"/>
    <w:rsid w:val="00244D71"/>
    <w:rsid w:val="00245CA1"/>
    <w:rsid w:val="002B6962"/>
    <w:rsid w:val="002E3FF1"/>
    <w:rsid w:val="003110EB"/>
    <w:rsid w:val="00357242"/>
    <w:rsid w:val="00380A5E"/>
    <w:rsid w:val="003B46F9"/>
    <w:rsid w:val="004114AC"/>
    <w:rsid w:val="00413A7B"/>
    <w:rsid w:val="00437749"/>
    <w:rsid w:val="004740D9"/>
    <w:rsid w:val="00481965"/>
    <w:rsid w:val="004E2ECE"/>
    <w:rsid w:val="00505298"/>
    <w:rsid w:val="00541B03"/>
    <w:rsid w:val="005A4A4F"/>
    <w:rsid w:val="005C4D41"/>
    <w:rsid w:val="005D2EF5"/>
    <w:rsid w:val="005E0CF6"/>
    <w:rsid w:val="0063020F"/>
    <w:rsid w:val="00643CA7"/>
    <w:rsid w:val="0066328C"/>
    <w:rsid w:val="00755345"/>
    <w:rsid w:val="00766CFD"/>
    <w:rsid w:val="00774573"/>
    <w:rsid w:val="007B565F"/>
    <w:rsid w:val="007B75BA"/>
    <w:rsid w:val="007C7BA4"/>
    <w:rsid w:val="0082224B"/>
    <w:rsid w:val="00843A03"/>
    <w:rsid w:val="0085012F"/>
    <w:rsid w:val="008A219B"/>
    <w:rsid w:val="008B0482"/>
    <w:rsid w:val="008E3F87"/>
    <w:rsid w:val="008F2B95"/>
    <w:rsid w:val="0094566C"/>
    <w:rsid w:val="009A3986"/>
    <w:rsid w:val="009D634C"/>
    <w:rsid w:val="00A87169"/>
    <w:rsid w:val="00AC258F"/>
    <w:rsid w:val="00AC3C08"/>
    <w:rsid w:val="00AF15F5"/>
    <w:rsid w:val="00AF5CDD"/>
    <w:rsid w:val="00B86FBF"/>
    <w:rsid w:val="00C27542"/>
    <w:rsid w:val="00C35AD6"/>
    <w:rsid w:val="00C71DA5"/>
    <w:rsid w:val="00CA5049"/>
    <w:rsid w:val="00CE06E8"/>
    <w:rsid w:val="00D4413F"/>
    <w:rsid w:val="00DB491A"/>
    <w:rsid w:val="00E026BB"/>
    <w:rsid w:val="00E6408B"/>
    <w:rsid w:val="00E734A9"/>
    <w:rsid w:val="00E9457B"/>
    <w:rsid w:val="00E96AEE"/>
    <w:rsid w:val="00EA34DC"/>
    <w:rsid w:val="00F2430A"/>
    <w:rsid w:val="00F47301"/>
    <w:rsid w:val="00FB494A"/>
    <w:rsid w:val="00F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EEB3"/>
  <w15:docId w15:val="{C3A15092-0B3E-4A11-98E6-382FE956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5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  <w14:ligatures w14:val="standardContextual"/>
    </w:rPr>
  </w:style>
  <w:style w:type="paragraph" w:styleId="ListParagraph">
    <w:name w:val="List Paragraph"/>
    <w:basedOn w:val="Normal"/>
    <w:uiPriority w:val="1"/>
    <w:qFormat/>
    <w:rsid w:val="00663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2026-04-14T09:16:00Z</dcterms:created>
  <dcterms:modified xsi:type="dcterms:W3CDTF">2026-04-22T08:29:00Z</dcterms:modified>
</cp:coreProperties>
</file>