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B8F73" w14:textId="77777777" w:rsidR="0018485E" w:rsidRPr="00EE40DA" w:rsidRDefault="0018485E" w:rsidP="00EA7320">
      <w:pPr>
        <w:pStyle w:val="TextBody"/>
        <w:jc w:val="both"/>
        <w:rPr>
          <w:lang w:val="ro-RO"/>
        </w:rPr>
      </w:pPr>
      <w:r w:rsidRPr="00EE40DA">
        <w:rPr>
          <w:lang w:val="ro-RO"/>
        </w:rPr>
        <w:t>CANDIDATUL/OFERTANTUL</w:t>
      </w:r>
    </w:p>
    <w:p w14:paraId="131B1595" w14:textId="77777777" w:rsidR="0018485E" w:rsidRPr="00EE40DA" w:rsidRDefault="0018485E" w:rsidP="00EA7320">
      <w:pPr>
        <w:pStyle w:val="TextBody"/>
        <w:jc w:val="both"/>
        <w:rPr>
          <w:lang w:val="ro-RO"/>
        </w:rPr>
      </w:pPr>
      <w:r w:rsidRPr="00EE40DA">
        <w:rPr>
          <w:lang w:val="ro-RO"/>
        </w:rPr>
        <w:t>____________________</w:t>
      </w:r>
    </w:p>
    <w:p w14:paraId="1117B0B3" w14:textId="77777777" w:rsidR="0018485E" w:rsidRPr="00EE40DA" w:rsidRDefault="0018485E" w:rsidP="00EA7320">
      <w:pPr>
        <w:pStyle w:val="TextBody"/>
        <w:jc w:val="both"/>
        <w:rPr>
          <w:lang w:val="ro-RO"/>
        </w:rPr>
      </w:pPr>
      <w:r w:rsidRPr="00EE40DA">
        <w:rPr>
          <w:lang w:val="ro-RO"/>
        </w:rPr>
        <w:t xml:space="preserve">  </w:t>
      </w:r>
      <w:r w:rsidRPr="00EE40DA">
        <w:rPr>
          <w:i/>
          <w:iCs/>
          <w:lang w:val="ro-RO"/>
        </w:rPr>
        <w:t>(denumirea/numele)</w:t>
      </w:r>
    </w:p>
    <w:p w14:paraId="54E28603" w14:textId="77777777" w:rsidR="0018485E" w:rsidRPr="00EE40DA" w:rsidRDefault="0018485E" w:rsidP="00EA7320">
      <w:pPr>
        <w:pStyle w:val="TextBody"/>
        <w:jc w:val="both"/>
        <w:rPr>
          <w:lang w:val="ro-RO"/>
        </w:rPr>
      </w:pPr>
      <w:r w:rsidRPr="00EE40DA">
        <w:rPr>
          <w:lang w:val="ro-RO"/>
        </w:rPr>
        <w:t> </w:t>
      </w:r>
    </w:p>
    <w:p w14:paraId="113C09C5" w14:textId="77777777" w:rsidR="005534CF" w:rsidRPr="00EE40DA" w:rsidRDefault="005534CF" w:rsidP="00EA7320">
      <w:pPr>
        <w:pStyle w:val="TextBody"/>
        <w:jc w:val="both"/>
        <w:rPr>
          <w:lang w:val="ro-RO"/>
        </w:rPr>
      </w:pPr>
    </w:p>
    <w:p w14:paraId="474F7487" w14:textId="77777777" w:rsidR="0018485E" w:rsidRPr="00EE40DA" w:rsidRDefault="0018485E" w:rsidP="00EA7320">
      <w:pPr>
        <w:pStyle w:val="TextBody"/>
        <w:jc w:val="both"/>
        <w:rPr>
          <w:lang w:val="ro-RO"/>
        </w:rPr>
      </w:pPr>
      <w:r w:rsidRPr="00EE40DA">
        <w:rPr>
          <w:b/>
          <w:bCs/>
          <w:lang w:val="ro-RO"/>
        </w:rPr>
        <w:t xml:space="preserve">DECLARAŢIE </w:t>
      </w:r>
    </w:p>
    <w:p w14:paraId="4E362E17" w14:textId="77777777" w:rsidR="0018485E" w:rsidRPr="00EE40DA" w:rsidRDefault="0018485E" w:rsidP="00EA7320">
      <w:pPr>
        <w:pStyle w:val="TextBody"/>
        <w:jc w:val="both"/>
        <w:rPr>
          <w:lang w:val="ro-RO"/>
        </w:rPr>
      </w:pPr>
      <w:r w:rsidRPr="00EE40DA">
        <w:rPr>
          <w:b/>
          <w:bCs/>
          <w:lang w:val="ro-RO"/>
        </w:rPr>
        <w:t xml:space="preserve">privind neîncadrarea în </w:t>
      </w:r>
      <w:proofErr w:type="spellStart"/>
      <w:r w:rsidRPr="00EE40DA">
        <w:rPr>
          <w:b/>
          <w:bCs/>
          <w:lang w:val="ro-RO"/>
        </w:rPr>
        <w:t>situaţiile</w:t>
      </w:r>
      <w:proofErr w:type="spellEnd"/>
      <w:r w:rsidRPr="00EE40DA">
        <w:rPr>
          <w:b/>
          <w:bCs/>
          <w:lang w:val="ro-RO"/>
        </w:rPr>
        <w:t xml:space="preserve"> prevăzute la art. 167 din Legea 98/2016  </w:t>
      </w:r>
    </w:p>
    <w:p w14:paraId="0F931A66" w14:textId="56421A6E" w:rsidR="0018485E" w:rsidRPr="00EE40DA" w:rsidRDefault="0018485E" w:rsidP="00EA7320">
      <w:pPr>
        <w:pStyle w:val="TextBody"/>
        <w:jc w:val="both"/>
        <w:rPr>
          <w:lang w:val="ro-RO"/>
        </w:rPr>
      </w:pPr>
      <w:r w:rsidRPr="00EE40DA">
        <w:rPr>
          <w:b/>
          <w:bCs/>
          <w:lang w:val="ro-RO"/>
        </w:rPr>
        <w:t>privind achizi</w:t>
      </w:r>
      <w:r w:rsidR="00EE40DA" w:rsidRPr="00EE40DA">
        <w:rPr>
          <w:b/>
          <w:bCs/>
          <w:lang w:val="ro-RO"/>
        </w:rPr>
        <w:t>ț</w:t>
      </w:r>
      <w:r w:rsidRPr="00EE40DA">
        <w:rPr>
          <w:b/>
          <w:bCs/>
          <w:lang w:val="ro-RO"/>
        </w:rPr>
        <w:t>iile publice</w:t>
      </w:r>
    </w:p>
    <w:p w14:paraId="19688011" w14:textId="77777777" w:rsidR="0018485E" w:rsidRPr="00EE40DA" w:rsidRDefault="0018485E" w:rsidP="00EA7320">
      <w:pPr>
        <w:pStyle w:val="TextBody"/>
        <w:jc w:val="both"/>
        <w:rPr>
          <w:lang w:val="ro-RO"/>
        </w:rPr>
      </w:pPr>
      <w:r w:rsidRPr="00EE40DA">
        <w:rPr>
          <w:lang w:val="ro-RO"/>
        </w:rPr>
        <w:t> </w:t>
      </w:r>
    </w:p>
    <w:p w14:paraId="5905CAD1" w14:textId="6842AB70" w:rsidR="0018485E" w:rsidRPr="00EE40DA" w:rsidRDefault="0018485E" w:rsidP="00EA7320">
      <w:pPr>
        <w:pStyle w:val="TextBody"/>
        <w:ind w:firstLine="720"/>
        <w:jc w:val="both"/>
        <w:rPr>
          <w:lang w:val="ro-RO"/>
        </w:rPr>
      </w:pPr>
      <w:r w:rsidRPr="00EE40DA">
        <w:rPr>
          <w:lang w:val="ro-RO"/>
        </w:rPr>
        <w:t>Subsemnatul</w:t>
      </w:r>
      <w:r w:rsidR="00EE40DA" w:rsidRPr="00EE40DA">
        <w:rPr>
          <w:lang w:val="ro-RO"/>
        </w:rPr>
        <w:t>/</w:t>
      </w:r>
      <w:r w:rsidRPr="00EE40DA">
        <w:rPr>
          <w:lang w:val="ro-RO"/>
        </w:rPr>
        <w:t>a</w:t>
      </w:r>
      <w:r w:rsidR="00EE40DA" w:rsidRPr="00EE40DA">
        <w:rPr>
          <w:lang w:val="ro-RO"/>
        </w:rPr>
        <w:t xml:space="preserve"> </w:t>
      </w:r>
      <w:r w:rsidRPr="00EE40DA">
        <w:rPr>
          <w:lang w:val="ro-RO"/>
        </w:rPr>
        <w:t>…………………………......................</w:t>
      </w:r>
      <w:r w:rsidR="00EE40DA" w:rsidRPr="00EE40DA">
        <w:rPr>
          <w:lang w:val="ro-RO"/>
        </w:rPr>
        <w:t xml:space="preserve"> (nume și prenume), </w:t>
      </w:r>
      <w:r w:rsidRPr="00EE40DA">
        <w:rPr>
          <w:lang w:val="ro-RO"/>
        </w:rPr>
        <w:t>reprezentant</w:t>
      </w:r>
      <w:r w:rsidR="00EE40DA" w:rsidRPr="00EE40DA">
        <w:rPr>
          <w:lang w:val="ro-RO"/>
        </w:rPr>
        <w:t xml:space="preserve"> </w:t>
      </w:r>
      <w:r w:rsidRPr="00EE40DA">
        <w:rPr>
          <w:lang w:val="ro-RO"/>
        </w:rPr>
        <w:t>împuternicit</w:t>
      </w:r>
      <w:r w:rsidR="00EE40DA" w:rsidRPr="00EE40DA">
        <w:rPr>
          <w:lang w:val="ro-RO"/>
        </w:rPr>
        <w:t xml:space="preserve"> </w:t>
      </w:r>
      <w:r w:rsidRPr="00EE40DA">
        <w:rPr>
          <w:lang w:val="ro-RO"/>
        </w:rPr>
        <w:t>al</w:t>
      </w:r>
      <w:r w:rsidR="00EE40DA" w:rsidRPr="00EE40DA">
        <w:rPr>
          <w:lang w:val="ro-RO"/>
        </w:rPr>
        <w:t xml:space="preserve"> </w:t>
      </w:r>
      <w:r w:rsidRPr="00EE40DA">
        <w:rPr>
          <w:lang w:val="ro-RO"/>
        </w:rPr>
        <w:t>____________________________________ </w:t>
      </w:r>
      <w:r w:rsidRPr="00EE40DA">
        <w:rPr>
          <w:i/>
          <w:iCs/>
          <w:lang w:val="ro-RO"/>
        </w:rPr>
        <w:t xml:space="preserve">(denumirea/numele </w:t>
      </w:r>
      <w:proofErr w:type="spellStart"/>
      <w:r w:rsidRPr="00EE40DA">
        <w:rPr>
          <w:i/>
          <w:iCs/>
          <w:lang w:val="ro-RO"/>
        </w:rPr>
        <w:t>şi</w:t>
      </w:r>
      <w:proofErr w:type="spellEnd"/>
      <w:r w:rsidRPr="00EE40DA">
        <w:rPr>
          <w:i/>
          <w:iCs/>
          <w:lang w:val="ro-RO"/>
        </w:rPr>
        <w:t xml:space="preserve"> sediul/adresa candidatului/ofertantului) </w:t>
      </w:r>
      <w:r w:rsidRPr="00EE40DA">
        <w:rPr>
          <w:lang w:val="ro-RO"/>
        </w:rPr>
        <w:t>în calitate de ofertant la proce</w:t>
      </w:r>
      <w:r w:rsidR="005534CF" w:rsidRPr="00EE40DA">
        <w:rPr>
          <w:lang w:val="ro-RO"/>
        </w:rPr>
        <w:t>dura de atribuire a Acordului-Cadru</w:t>
      </w:r>
      <w:r w:rsidR="007D067F" w:rsidRPr="00EE40DA">
        <w:rPr>
          <w:lang w:val="ro-RO"/>
        </w:rPr>
        <w:t xml:space="preserve"> </w:t>
      </w:r>
      <w:r w:rsidRPr="00EE40DA">
        <w:rPr>
          <w:lang w:val="ro-RO"/>
        </w:rPr>
        <w:t>având c</w:t>
      </w:r>
      <w:r w:rsidR="005534CF" w:rsidRPr="00EE40DA">
        <w:rPr>
          <w:lang w:val="ro-RO"/>
        </w:rPr>
        <w:t xml:space="preserve">a obiect prestarea de </w:t>
      </w:r>
      <w:r w:rsidR="00EE40DA" w:rsidRPr="00EE40DA">
        <w:rPr>
          <w:bCs/>
          <w:iCs/>
          <w:color w:val="auto"/>
          <w:lang w:val="ro-RO" w:eastAsia="de-DE"/>
        </w:rPr>
        <w:t>Servicii de Pază, cod CPV 79713000-5 - Servicii de paza (Rev.2), organizată de Agenția Națională pentru Sport la data de ....................... (zi/lună/an),</w:t>
      </w:r>
      <w:r w:rsidRPr="00EE40DA">
        <w:rPr>
          <w:lang w:val="ro-RO"/>
        </w:rPr>
        <w:t xml:space="preserve"> declar pe propria răspundere că nu sunt în </w:t>
      </w:r>
      <w:proofErr w:type="spellStart"/>
      <w:r w:rsidRPr="00EE40DA">
        <w:rPr>
          <w:lang w:val="ro-RO"/>
        </w:rPr>
        <w:t>situaţiile</w:t>
      </w:r>
      <w:proofErr w:type="spellEnd"/>
      <w:r w:rsidRPr="00EE40DA">
        <w:rPr>
          <w:lang w:val="ro-RO"/>
        </w:rPr>
        <w:t xml:space="preserve"> prevăzute în art. 167 din Legea 98/2016 privind </w:t>
      </w:r>
      <w:proofErr w:type="spellStart"/>
      <w:r w:rsidRPr="00EE40DA">
        <w:rPr>
          <w:lang w:val="ro-RO"/>
        </w:rPr>
        <w:t>achiziţiile</w:t>
      </w:r>
      <w:proofErr w:type="spellEnd"/>
      <w:r w:rsidRPr="00EE40DA">
        <w:rPr>
          <w:lang w:val="ro-RO"/>
        </w:rPr>
        <w:t xml:space="preserve"> publice. </w:t>
      </w:r>
    </w:p>
    <w:p w14:paraId="4E428812" w14:textId="77777777" w:rsidR="00EA7320" w:rsidRPr="00EE40DA" w:rsidRDefault="00EA7320" w:rsidP="00EA7320">
      <w:pPr>
        <w:autoSpaceDE w:val="0"/>
        <w:autoSpaceDN w:val="0"/>
        <w:adjustRightInd w:val="0"/>
        <w:spacing w:before="0"/>
        <w:jc w:val="both"/>
        <w:rPr>
          <w:rFonts w:ascii="Arial" w:hAnsi="Arial" w:cs="Arial"/>
          <w:sz w:val="24"/>
          <w:lang w:val="ro-RO" w:eastAsia="en-US"/>
        </w:rPr>
      </w:pPr>
      <w:r w:rsidRPr="00EE40DA">
        <w:rPr>
          <w:rFonts w:ascii="Arial" w:hAnsi="Arial" w:cs="Arial"/>
          <w:sz w:val="24"/>
          <w:u w:val="single"/>
          <w:lang w:val="ro-RO" w:eastAsia="en-US"/>
        </w:rPr>
        <w:t>ART. 167</w:t>
      </w:r>
    </w:p>
    <w:p w14:paraId="696AF3B4" w14:textId="77777777" w:rsidR="00EA7320" w:rsidRPr="00EE40DA" w:rsidRDefault="00EA7320" w:rsidP="00EA7320">
      <w:pPr>
        <w:autoSpaceDE w:val="0"/>
        <w:autoSpaceDN w:val="0"/>
        <w:adjustRightInd w:val="0"/>
        <w:spacing w:before="0"/>
        <w:jc w:val="both"/>
        <w:rPr>
          <w:rFonts w:ascii="Arial" w:hAnsi="Arial" w:cs="Arial"/>
          <w:sz w:val="24"/>
          <w:lang w:val="ro-RO" w:eastAsia="en-US"/>
        </w:rPr>
      </w:pPr>
      <w:r w:rsidRPr="00EE40DA">
        <w:rPr>
          <w:rFonts w:ascii="Arial" w:hAnsi="Arial" w:cs="Arial"/>
          <w:sz w:val="24"/>
          <w:lang w:val="ro-RO" w:eastAsia="en-US"/>
        </w:rPr>
        <w:t xml:space="preserve">    (1) Autoritatea contractantă exclude din procedura de atribuire a contractului de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achiziţie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 publică/acordului-cadru orice operator economic care se află în oricare dintre următoarele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situaţii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>:</w:t>
      </w:r>
    </w:p>
    <w:p w14:paraId="47142013" w14:textId="77777777" w:rsidR="00EA7320" w:rsidRPr="00EE40DA" w:rsidRDefault="00EA7320" w:rsidP="00EA7320">
      <w:pPr>
        <w:autoSpaceDE w:val="0"/>
        <w:autoSpaceDN w:val="0"/>
        <w:adjustRightInd w:val="0"/>
        <w:spacing w:before="0"/>
        <w:jc w:val="both"/>
        <w:rPr>
          <w:rFonts w:ascii="Arial" w:hAnsi="Arial" w:cs="Arial"/>
          <w:sz w:val="24"/>
          <w:lang w:val="ro-RO" w:eastAsia="en-US"/>
        </w:rPr>
      </w:pPr>
      <w:r w:rsidRPr="00EE40DA">
        <w:rPr>
          <w:rFonts w:ascii="Arial" w:hAnsi="Arial" w:cs="Arial"/>
          <w:sz w:val="24"/>
          <w:lang w:val="ro-RO" w:eastAsia="en-US"/>
        </w:rPr>
        <w:t xml:space="preserve">    a) a încălcat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obligaţiile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 stabilite potrivit </w:t>
      </w:r>
      <w:r w:rsidRPr="00EE40DA">
        <w:rPr>
          <w:rFonts w:ascii="Arial" w:hAnsi="Arial" w:cs="Arial"/>
          <w:color w:val="008000"/>
          <w:sz w:val="24"/>
          <w:u w:val="single"/>
          <w:lang w:val="ro-RO" w:eastAsia="en-US"/>
        </w:rPr>
        <w:t>art. 51</w:t>
      </w:r>
      <w:r w:rsidRPr="00EE40DA">
        <w:rPr>
          <w:rFonts w:ascii="Arial" w:hAnsi="Arial" w:cs="Arial"/>
          <w:sz w:val="24"/>
          <w:lang w:val="ro-RO" w:eastAsia="en-US"/>
        </w:rPr>
        <w:t xml:space="preserve">, iar autoritatea contractantă poate demonstra acest lucru prin orice mijloc de probă adecvat, cum ar fi decizii ale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autorităţilor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 competente prin care se constată încălcarea acestor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obligaţii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>;</w:t>
      </w:r>
    </w:p>
    <w:p w14:paraId="6A1F5104" w14:textId="77777777" w:rsidR="00EA7320" w:rsidRPr="00EE40DA" w:rsidRDefault="00EA7320" w:rsidP="00EA7320">
      <w:pPr>
        <w:autoSpaceDE w:val="0"/>
        <w:autoSpaceDN w:val="0"/>
        <w:adjustRightInd w:val="0"/>
        <w:spacing w:before="0"/>
        <w:jc w:val="both"/>
        <w:rPr>
          <w:rFonts w:ascii="Arial" w:hAnsi="Arial" w:cs="Arial"/>
          <w:sz w:val="24"/>
          <w:lang w:val="ro-RO" w:eastAsia="en-US"/>
        </w:rPr>
      </w:pPr>
      <w:r w:rsidRPr="00EE40DA">
        <w:rPr>
          <w:rFonts w:ascii="Arial" w:hAnsi="Arial" w:cs="Arial"/>
          <w:sz w:val="24"/>
          <w:lang w:val="ro-RO" w:eastAsia="en-US"/>
        </w:rPr>
        <w:t xml:space="preserve">    b) se află în procedura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insolvenţei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 sau în lichidare, în supraveghere judiciară sau în încetarea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activităţii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>;</w:t>
      </w:r>
    </w:p>
    <w:p w14:paraId="4E73F7AB" w14:textId="77777777" w:rsidR="00EA7320" w:rsidRPr="00EE40DA" w:rsidRDefault="00EA7320" w:rsidP="00EA7320">
      <w:pPr>
        <w:autoSpaceDE w:val="0"/>
        <w:autoSpaceDN w:val="0"/>
        <w:adjustRightInd w:val="0"/>
        <w:spacing w:before="0"/>
        <w:jc w:val="both"/>
        <w:rPr>
          <w:rFonts w:ascii="Arial" w:hAnsi="Arial" w:cs="Arial"/>
          <w:sz w:val="24"/>
          <w:lang w:val="ro-RO" w:eastAsia="en-US"/>
        </w:rPr>
      </w:pPr>
      <w:r w:rsidRPr="00EE40DA">
        <w:rPr>
          <w:rFonts w:ascii="Arial" w:hAnsi="Arial" w:cs="Arial"/>
          <w:sz w:val="24"/>
          <w:lang w:val="ro-RO" w:eastAsia="en-US"/>
        </w:rPr>
        <w:t xml:space="preserve">    c) a comis o abatere profesională gravă care îi pune în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discuţie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 integritatea, iar autoritatea contractantă poate demonstra acest lucru prin orice mijloc de probă adecvat, cum ar fi o decizie a unei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instanţe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judecătoreşti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 sau a unei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autorităţi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 administrative;</w:t>
      </w:r>
    </w:p>
    <w:p w14:paraId="51F14691" w14:textId="77777777" w:rsidR="00EA7320" w:rsidRPr="00EE40DA" w:rsidRDefault="00EA7320" w:rsidP="00EA7320">
      <w:pPr>
        <w:autoSpaceDE w:val="0"/>
        <w:autoSpaceDN w:val="0"/>
        <w:adjustRightInd w:val="0"/>
        <w:spacing w:before="0"/>
        <w:jc w:val="both"/>
        <w:rPr>
          <w:rFonts w:ascii="Arial" w:hAnsi="Arial" w:cs="Arial"/>
          <w:sz w:val="24"/>
          <w:lang w:val="ro-RO" w:eastAsia="en-US"/>
        </w:rPr>
      </w:pPr>
      <w:r w:rsidRPr="00EE40DA">
        <w:rPr>
          <w:rFonts w:ascii="Arial" w:hAnsi="Arial" w:cs="Arial"/>
          <w:sz w:val="24"/>
          <w:lang w:val="ro-RO" w:eastAsia="en-US"/>
        </w:rPr>
        <w:t xml:space="preserve">    d) autoritatea contractantă are suficiente indicii rezonabile/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informaţii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 concrete pentru a considera că operatorul economic a încheiat cu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alţi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 operatori economici acorduri care vizează denaturarea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concurenţei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 în cadrul sau în legătură cu procedura în cauză;</w:t>
      </w:r>
    </w:p>
    <w:p w14:paraId="302D14A6" w14:textId="77777777" w:rsidR="00EA7320" w:rsidRPr="00EE40DA" w:rsidRDefault="00EA7320" w:rsidP="00EA7320">
      <w:pPr>
        <w:autoSpaceDE w:val="0"/>
        <w:autoSpaceDN w:val="0"/>
        <w:adjustRightInd w:val="0"/>
        <w:spacing w:before="0"/>
        <w:jc w:val="both"/>
        <w:rPr>
          <w:rFonts w:ascii="Arial" w:hAnsi="Arial" w:cs="Arial"/>
          <w:sz w:val="24"/>
          <w:lang w:val="ro-RO" w:eastAsia="en-US"/>
        </w:rPr>
      </w:pPr>
      <w:r w:rsidRPr="00EE40DA">
        <w:rPr>
          <w:rFonts w:ascii="Arial" w:hAnsi="Arial" w:cs="Arial"/>
          <w:sz w:val="24"/>
          <w:lang w:val="ro-RO" w:eastAsia="en-US"/>
        </w:rPr>
        <w:t xml:space="preserve">    e) se află într-o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situaţie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 de conflict de interese în cadrul sau în legătură cu procedura în cauză, iar această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situaţie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 nu poate fi remediată în mod efectiv prin alte măsuri mai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puţin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 severe;</w:t>
      </w:r>
    </w:p>
    <w:p w14:paraId="4A752C84" w14:textId="447E015D" w:rsidR="002E43BC" w:rsidRPr="00EE40DA" w:rsidRDefault="00EA7320" w:rsidP="00EA7320">
      <w:pPr>
        <w:autoSpaceDE w:val="0"/>
        <w:autoSpaceDN w:val="0"/>
        <w:adjustRightInd w:val="0"/>
        <w:spacing w:before="0"/>
        <w:jc w:val="both"/>
        <w:rPr>
          <w:rFonts w:ascii="Arial" w:hAnsi="Arial" w:cs="Arial"/>
          <w:sz w:val="24"/>
          <w:lang w:val="ro-RO" w:eastAsia="en-US"/>
        </w:rPr>
      </w:pPr>
      <w:r w:rsidRPr="00EE40DA">
        <w:rPr>
          <w:rFonts w:ascii="Arial" w:hAnsi="Arial" w:cs="Arial"/>
          <w:sz w:val="24"/>
          <w:lang w:val="ro-RO" w:eastAsia="en-US"/>
        </w:rPr>
        <w:t xml:space="preserve">    f) participarea anterioară a operatorului economic la pregătirea procedurii de atribuire a condus la o distorsionare a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concurenţei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, iar această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situaţie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 nu poate fi remediată prin alte măsuri mai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puţin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 severe;</w:t>
      </w:r>
    </w:p>
    <w:p w14:paraId="0C3995A1" w14:textId="77777777" w:rsidR="00EA7320" w:rsidRPr="00EE40DA" w:rsidRDefault="00EA7320" w:rsidP="00EA7320">
      <w:pPr>
        <w:autoSpaceDE w:val="0"/>
        <w:autoSpaceDN w:val="0"/>
        <w:adjustRightInd w:val="0"/>
        <w:spacing w:before="0"/>
        <w:jc w:val="both"/>
        <w:rPr>
          <w:rFonts w:ascii="Arial" w:hAnsi="Arial" w:cs="Arial"/>
          <w:sz w:val="24"/>
          <w:lang w:val="ro-RO" w:eastAsia="en-US"/>
        </w:rPr>
      </w:pPr>
      <w:r w:rsidRPr="00EE40DA">
        <w:rPr>
          <w:rFonts w:ascii="Arial" w:hAnsi="Arial" w:cs="Arial"/>
          <w:sz w:val="24"/>
          <w:lang w:val="ro-RO" w:eastAsia="en-US"/>
        </w:rPr>
        <w:t xml:space="preserve">    g) operatorul economic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şi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-a încălcat în mod grav sau repetat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obligaţiile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 principale ce-i reveneau în cadrul unui contract de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achiziţii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 publice, al unui contract de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achiziţii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 sectoriale sau al unui contract de concesiune încheiate anterior, iar aceste încălcări au dus la încetarea anticipată a respectivului contract, plata de daune-interese sau alte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sancţiuni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 comparabile;</w:t>
      </w:r>
    </w:p>
    <w:p w14:paraId="182DF484" w14:textId="77777777" w:rsidR="00EA7320" w:rsidRPr="00EE40DA" w:rsidRDefault="00EA7320" w:rsidP="00EA7320">
      <w:pPr>
        <w:autoSpaceDE w:val="0"/>
        <w:autoSpaceDN w:val="0"/>
        <w:adjustRightInd w:val="0"/>
        <w:spacing w:before="0"/>
        <w:jc w:val="both"/>
        <w:rPr>
          <w:rFonts w:ascii="Arial" w:hAnsi="Arial" w:cs="Arial"/>
          <w:sz w:val="24"/>
          <w:lang w:val="ro-RO" w:eastAsia="en-US"/>
        </w:rPr>
      </w:pPr>
      <w:r w:rsidRPr="00EE40DA">
        <w:rPr>
          <w:rFonts w:ascii="Arial" w:hAnsi="Arial" w:cs="Arial"/>
          <w:sz w:val="24"/>
          <w:lang w:val="ro-RO" w:eastAsia="en-US"/>
        </w:rPr>
        <w:t xml:space="preserve">    h) operatorul economic s-a făcut vinovat de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declaraţii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 false în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conţinutul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informaţiilor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 transmise la solicitarea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autorităţii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 contractante în scopul verificării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absenţei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 motivelor </w:t>
      </w:r>
      <w:r w:rsidRPr="00EE40DA">
        <w:rPr>
          <w:rFonts w:ascii="Arial" w:hAnsi="Arial" w:cs="Arial"/>
          <w:sz w:val="24"/>
          <w:lang w:val="ro-RO" w:eastAsia="en-US"/>
        </w:rPr>
        <w:lastRenderedPageBreak/>
        <w:t xml:space="preserve">de excludere sau al îndeplinirii criteriilor de calificare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şi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selecţie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, nu a prezentat aceste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informaţii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 sau nu este în măsură să prezinte documentele justificative solicitate;</w:t>
      </w:r>
    </w:p>
    <w:p w14:paraId="360A3A2E" w14:textId="77777777" w:rsidR="00EA7320" w:rsidRPr="00EE40DA" w:rsidRDefault="00EA7320" w:rsidP="00EA7320">
      <w:pPr>
        <w:autoSpaceDE w:val="0"/>
        <w:autoSpaceDN w:val="0"/>
        <w:adjustRightInd w:val="0"/>
        <w:spacing w:before="0"/>
        <w:jc w:val="both"/>
        <w:rPr>
          <w:rFonts w:ascii="Arial" w:hAnsi="Arial" w:cs="Arial"/>
          <w:sz w:val="24"/>
          <w:lang w:val="ro-RO" w:eastAsia="en-US"/>
        </w:rPr>
      </w:pPr>
      <w:r w:rsidRPr="00EE40DA">
        <w:rPr>
          <w:rFonts w:ascii="Arial" w:hAnsi="Arial" w:cs="Arial"/>
          <w:sz w:val="24"/>
          <w:lang w:val="ro-RO" w:eastAsia="en-US"/>
        </w:rPr>
        <w:t xml:space="preserve">    i) operatorul economic a încercat să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influenţeze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 în mod nelegal procesul decizional al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autorităţii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 contractante, să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obţină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informaţii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confidenţiale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 care i-ar putea conferi avantaje nejustificate în cadrul procedurii de atribuire sau a furnizat din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neglijenţă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informaţii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 eronate care pot avea o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influenţă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 semnificativă asupra deciziilor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autorităţii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 contractante privind excluderea din procedura de atribuire a respectivului operator economic, selectarea acestuia sau atribuirea contractului de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achiziţie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 publică/acordului-cadru către respectivul operator economic.</w:t>
      </w:r>
    </w:p>
    <w:p w14:paraId="4166C277" w14:textId="77777777" w:rsidR="00EA7320" w:rsidRPr="00EE40DA" w:rsidRDefault="00EA7320" w:rsidP="00EA7320">
      <w:pPr>
        <w:autoSpaceDE w:val="0"/>
        <w:autoSpaceDN w:val="0"/>
        <w:adjustRightInd w:val="0"/>
        <w:spacing w:before="0"/>
        <w:jc w:val="both"/>
        <w:rPr>
          <w:rFonts w:ascii="Arial" w:hAnsi="Arial" w:cs="Arial"/>
          <w:sz w:val="24"/>
          <w:lang w:val="ro-RO" w:eastAsia="en-US"/>
        </w:rPr>
      </w:pPr>
      <w:r w:rsidRPr="00EE40DA">
        <w:rPr>
          <w:rFonts w:ascii="Arial" w:hAnsi="Arial" w:cs="Arial"/>
          <w:i/>
          <w:iCs/>
          <w:sz w:val="24"/>
          <w:lang w:val="ro-RO" w:eastAsia="en-US"/>
        </w:rPr>
        <w:t xml:space="preserve">    (1^1) Autoritatea contractantă este obligată să excludă din procedura de atribuire orice operator economic, organizat ca societate pe </w:t>
      </w:r>
      <w:proofErr w:type="spellStart"/>
      <w:r w:rsidRPr="00EE40DA">
        <w:rPr>
          <w:rFonts w:ascii="Arial" w:hAnsi="Arial" w:cs="Arial"/>
          <w:i/>
          <w:iCs/>
          <w:sz w:val="24"/>
          <w:lang w:val="ro-RO" w:eastAsia="en-US"/>
        </w:rPr>
        <w:t>acţiuni</w:t>
      </w:r>
      <w:proofErr w:type="spellEnd"/>
      <w:r w:rsidRPr="00EE40DA">
        <w:rPr>
          <w:rFonts w:ascii="Arial" w:hAnsi="Arial" w:cs="Arial"/>
          <w:i/>
          <w:iCs/>
          <w:sz w:val="24"/>
          <w:lang w:val="ro-RO" w:eastAsia="en-US"/>
        </w:rPr>
        <w:t xml:space="preserve">, al cărui capital social este reprezentat prin </w:t>
      </w:r>
      <w:proofErr w:type="spellStart"/>
      <w:r w:rsidRPr="00EE40DA">
        <w:rPr>
          <w:rFonts w:ascii="Arial" w:hAnsi="Arial" w:cs="Arial"/>
          <w:i/>
          <w:iCs/>
          <w:sz w:val="24"/>
          <w:lang w:val="ro-RO" w:eastAsia="en-US"/>
        </w:rPr>
        <w:t>acţiuni</w:t>
      </w:r>
      <w:proofErr w:type="spellEnd"/>
      <w:r w:rsidRPr="00EE40DA">
        <w:rPr>
          <w:rFonts w:ascii="Arial" w:hAnsi="Arial" w:cs="Arial"/>
          <w:i/>
          <w:iCs/>
          <w:sz w:val="24"/>
          <w:lang w:val="ro-RO" w:eastAsia="en-US"/>
        </w:rPr>
        <w:t xml:space="preserve"> la purtător </w:t>
      </w:r>
      <w:proofErr w:type="spellStart"/>
      <w:r w:rsidRPr="00EE40DA">
        <w:rPr>
          <w:rFonts w:ascii="Arial" w:hAnsi="Arial" w:cs="Arial"/>
          <w:i/>
          <w:iCs/>
          <w:sz w:val="24"/>
          <w:lang w:val="ro-RO" w:eastAsia="en-US"/>
        </w:rPr>
        <w:t>şi</w:t>
      </w:r>
      <w:proofErr w:type="spellEnd"/>
      <w:r w:rsidRPr="00EE40DA">
        <w:rPr>
          <w:rFonts w:ascii="Arial" w:hAnsi="Arial" w:cs="Arial"/>
          <w:i/>
          <w:iCs/>
          <w:sz w:val="24"/>
          <w:lang w:val="ro-RO" w:eastAsia="en-US"/>
        </w:rPr>
        <w:t xml:space="preserve"> care nu face dovada </w:t>
      </w:r>
      <w:proofErr w:type="spellStart"/>
      <w:r w:rsidRPr="00EE40DA">
        <w:rPr>
          <w:rFonts w:ascii="Arial" w:hAnsi="Arial" w:cs="Arial"/>
          <w:i/>
          <w:iCs/>
          <w:sz w:val="24"/>
          <w:lang w:val="ro-RO" w:eastAsia="en-US"/>
        </w:rPr>
        <w:t>identităţii</w:t>
      </w:r>
      <w:proofErr w:type="spellEnd"/>
      <w:r w:rsidRPr="00EE40DA">
        <w:rPr>
          <w:rFonts w:ascii="Arial" w:hAnsi="Arial" w:cs="Arial"/>
          <w:i/>
          <w:iCs/>
          <w:sz w:val="24"/>
          <w:lang w:val="ro-RO" w:eastAsia="en-US"/>
        </w:rPr>
        <w:t xml:space="preserve"> </w:t>
      </w:r>
      <w:proofErr w:type="spellStart"/>
      <w:r w:rsidRPr="00EE40DA">
        <w:rPr>
          <w:rFonts w:ascii="Arial" w:hAnsi="Arial" w:cs="Arial"/>
          <w:i/>
          <w:iCs/>
          <w:sz w:val="24"/>
          <w:lang w:val="ro-RO" w:eastAsia="en-US"/>
        </w:rPr>
        <w:t>deţinătorilor</w:t>
      </w:r>
      <w:proofErr w:type="spellEnd"/>
      <w:r w:rsidRPr="00EE40DA">
        <w:rPr>
          <w:rFonts w:ascii="Arial" w:hAnsi="Arial" w:cs="Arial"/>
          <w:i/>
          <w:iCs/>
          <w:sz w:val="24"/>
          <w:lang w:val="ro-RO" w:eastAsia="en-US"/>
        </w:rPr>
        <w:t xml:space="preserve">/beneficiarilor reali ai </w:t>
      </w:r>
      <w:proofErr w:type="spellStart"/>
      <w:r w:rsidRPr="00EE40DA">
        <w:rPr>
          <w:rFonts w:ascii="Arial" w:hAnsi="Arial" w:cs="Arial"/>
          <w:i/>
          <w:iCs/>
          <w:sz w:val="24"/>
          <w:lang w:val="ro-RO" w:eastAsia="en-US"/>
        </w:rPr>
        <w:t>acţiunilor</w:t>
      </w:r>
      <w:proofErr w:type="spellEnd"/>
      <w:r w:rsidRPr="00EE40DA">
        <w:rPr>
          <w:rFonts w:ascii="Arial" w:hAnsi="Arial" w:cs="Arial"/>
          <w:i/>
          <w:iCs/>
          <w:sz w:val="24"/>
          <w:lang w:val="ro-RO" w:eastAsia="en-US"/>
        </w:rPr>
        <w:t xml:space="preserve"> la purtător.</w:t>
      </w:r>
    </w:p>
    <w:p w14:paraId="1E3F1B36" w14:textId="77777777" w:rsidR="00EA7320" w:rsidRPr="00EE40DA" w:rsidRDefault="00EA7320" w:rsidP="00EA7320">
      <w:pPr>
        <w:autoSpaceDE w:val="0"/>
        <w:autoSpaceDN w:val="0"/>
        <w:adjustRightInd w:val="0"/>
        <w:spacing w:before="0"/>
        <w:jc w:val="both"/>
        <w:rPr>
          <w:rFonts w:ascii="Arial" w:hAnsi="Arial" w:cs="Arial"/>
          <w:sz w:val="24"/>
          <w:lang w:val="ro-RO" w:eastAsia="en-US"/>
        </w:rPr>
      </w:pPr>
      <w:r w:rsidRPr="00EE40DA">
        <w:rPr>
          <w:rFonts w:ascii="Arial" w:hAnsi="Arial" w:cs="Arial"/>
          <w:sz w:val="24"/>
          <w:lang w:val="ro-RO" w:eastAsia="en-US"/>
        </w:rPr>
        <w:t xml:space="preserve">    (2) Prin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excepţie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 de la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dispoziţiile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 alin. (1) lit. b), autoritatea contractantă nu exclude din procedura de atribuire un operator economic împotriva căruia s-a deschis procedura generală de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insolvenţă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 atunci când, pe baza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informaţiilor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şi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/sau documentelor prezentate de operatorul economic în cauză,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stabileşte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 că acesta are capacitatea de a executa contractul de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achiziţie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 publică/acordul-cadru. Aceasta presupune că respectivul operator economic se află fie în faza de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observaţie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şi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 a adoptat măsurile necesare pentru a întocmi un plan de reorganizare fezabil, ce permite continuarea, de o manieră sustenabilă, a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activităţii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 curente, fie este în cadrul fazei de reorganizare judiciară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şi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 respectă integral graficul de implementare a planului de reorganizare aprobat de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instanţă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>.</w:t>
      </w:r>
    </w:p>
    <w:p w14:paraId="7603A122" w14:textId="77777777" w:rsidR="00EA7320" w:rsidRPr="00EE40DA" w:rsidRDefault="00EA7320" w:rsidP="00EA7320">
      <w:pPr>
        <w:autoSpaceDE w:val="0"/>
        <w:autoSpaceDN w:val="0"/>
        <w:adjustRightInd w:val="0"/>
        <w:spacing w:before="0"/>
        <w:jc w:val="both"/>
        <w:rPr>
          <w:rFonts w:ascii="Arial" w:hAnsi="Arial" w:cs="Arial"/>
          <w:sz w:val="24"/>
          <w:lang w:val="ro-RO" w:eastAsia="en-US"/>
        </w:rPr>
      </w:pPr>
      <w:r w:rsidRPr="00EE40DA">
        <w:rPr>
          <w:rFonts w:ascii="Arial" w:hAnsi="Arial" w:cs="Arial"/>
          <w:sz w:val="24"/>
          <w:lang w:val="ro-RO" w:eastAsia="en-US"/>
        </w:rPr>
        <w:t xml:space="preserve">    (3) În sensul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dispoziţiilor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 alin. (1) lit. c), prin abatere profesională gravă se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înţelege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 orice abatere comisă de operatorul economic care afectează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reputaţia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 profesională a acestuia, cum ar fi încălcări ale regulilor de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concurenţă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 de tip cartel care vizează trucarea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licitaţiilor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 sau încălcări ale drepturilor de proprietate intelectuală,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săvârşită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 cu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intenţie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 sau din culpă gravă.</w:t>
      </w:r>
    </w:p>
    <w:p w14:paraId="0449903D" w14:textId="77777777" w:rsidR="00EA7320" w:rsidRPr="00EE40DA" w:rsidRDefault="00EA7320" w:rsidP="00EA7320">
      <w:pPr>
        <w:autoSpaceDE w:val="0"/>
        <w:autoSpaceDN w:val="0"/>
        <w:adjustRightInd w:val="0"/>
        <w:spacing w:before="0"/>
        <w:jc w:val="both"/>
        <w:rPr>
          <w:rFonts w:ascii="Arial" w:hAnsi="Arial" w:cs="Arial"/>
          <w:sz w:val="24"/>
          <w:lang w:val="ro-RO" w:eastAsia="en-US"/>
        </w:rPr>
      </w:pPr>
      <w:r w:rsidRPr="00EE40DA">
        <w:rPr>
          <w:rFonts w:ascii="Arial" w:hAnsi="Arial" w:cs="Arial"/>
          <w:i/>
          <w:iCs/>
          <w:sz w:val="24"/>
          <w:lang w:val="ro-RO" w:eastAsia="en-US"/>
        </w:rPr>
        <w:t xml:space="preserve">    (4) *** Abrogat</w:t>
      </w:r>
    </w:p>
    <w:p w14:paraId="152F2371" w14:textId="77777777" w:rsidR="00EA7320" w:rsidRPr="00EE40DA" w:rsidRDefault="00EA7320" w:rsidP="00EA7320">
      <w:pPr>
        <w:autoSpaceDE w:val="0"/>
        <w:autoSpaceDN w:val="0"/>
        <w:adjustRightInd w:val="0"/>
        <w:spacing w:before="0"/>
        <w:jc w:val="both"/>
        <w:rPr>
          <w:rFonts w:ascii="Arial" w:hAnsi="Arial" w:cs="Arial"/>
          <w:sz w:val="24"/>
          <w:lang w:val="ro-RO" w:eastAsia="en-US"/>
        </w:rPr>
      </w:pPr>
      <w:r w:rsidRPr="00EE40DA">
        <w:rPr>
          <w:rFonts w:ascii="Arial" w:hAnsi="Arial" w:cs="Arial"/>
          <w:sz w:val="24"/>
          <w:lang w:val="ro-RO" w:eastAsia="en-US"/>
        </w:rPr>
        <w:t xml:space="preserve">    (5) În sensul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dispoziţiilor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 alin. (1) lit. d) se consideră că autoritatea contractantă are suficiente indicii plauzibile pentru a considera că operatorul economic a încheiat cu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alţi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 operatori economici acorduri care vizează denaturarea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concurenţei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 în cadrul sau în legătură cu procedura în cauză în următoarele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situaţii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>, reglementate cu titlu exemplificativ:</w:t>
      </w:r>
    </w:p>
    <w:p w14:paraId="2521A6D4" w14:textId="16ACA08F" w:rsidR="002E43BC" w:rsidRPr="00EE40DA" w:rsidRDefault="00EA7320" w:rsidP="00EA7320">
      <w:pPr>
        <w:autoSpaceDE w:val="0"/>
        <w:autoSpaceDN w:val="0"/>
        <w:adjustRightInd w:val="0"/>
        <w:spacing w:before="0"/>
        <w:jc w:val="both"/>
        <w:rPr>
          <w:rFonts w:ascii="Arial" w:hAnsi="Arial" w:cs="Arial"/>
          <w:sz w:val="24"/>
          <w:lang w:val="ro-RO" w:eastAsia="en-US"/>
        </w:rPr>
      </w:pPr>
      <w:r w:rsidRPr="00EE40DA">
        <w:rPr>
          <w:rFonts w:ascii="Arial" w:hAnsi="Arial" w:cs="Arial"/>
          <w:sz w:val="24"/>
          <w:lang w:val="ro-RO" w:eastAsia="en-US"/>
        </w:rPr>
        <w:t xml:space="preserve">    a) ofertele sau solicitările de participare transmise de 2 sau mai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mulţi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 operatori economici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participanţi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 la procedura de atribuire prezintă asemănări semnificative din punct de vedere al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conţinutului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 documentelor nestandardizate potrivit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documentaţiei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 de atribuire;</w:t>
      </w:r>
    </w:p>
    <w:p w14:paraId="1709C90B" w14:textId="77777777" w:rsidR="00EA7320" w:rsidRPr="00EE40DA" w:rsidRDefault="00EA7320" w:rsidP="00EA7320">
      <w:pPr>
        <w:autoSpaceDE w:val="0"/>
        <w:autoSpaceDN w:val="0"/>
        <w:adjustRightInd w:val="0"/>
        <w:spacing w:before="0"/>
        <w:jc w:val="both"/>
        <w:rPr>
          <w:rFonts w:ascii="Arial" w:hAnsi="Arial" w:cs="Arial"/>
          <w:sz w:val="24"/>
          <w:lang w:val="ro-RO" w:eastAsia="en-US"/>
        </w:rPr>
      </w:pPr>
      <w:r w:rsidRPr="00EE40DA">
        <w:rPr>
          <w:rFonts w:ascii="Arial" w:hAnsi="Arial" w:cs="Arial"/>
          <w:sz w:val="24"/>
          <w:lang w:val="ro-RO" w:eastAsia="en-US"/>
        </w:rPr>
        <w:t xml:space="preserve">    b) în cadrul organelor de conducere a 2 sau mai multor operatori economici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participanţi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 la procedura de atribuire se regăsesc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aceleaşi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 persoane sau persoane care sunt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soţ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>/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soţie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>, rudă sau afin până la gradul al doilea inclusiv ori care au interese comune de natură personală, financiară sau economică sau de orice altă natură;</w:t>
      </w:r>
    </w:p>
    <w:p w14:paraId="6D725D0C" w14:textId="77777777" w:rsidR="005534CF" w:rsidRPr="00EE40DA" w:rsidRDefault="00EA7320" w:rsidP="00EA7320">
      <w:pPr>
        <w:autoSpaceDE w:val="0"/>
        <w:autoSpaceDN w:val="0"/>
        <w:adjustRightInd w:val="0"/>
        <w:spacing w:before="0"/>
        <w:jc w:val="both"/>
        <w:rPr>
          <w:rFonts w:ascii="Arial" w:hAnsi="Arial" w:cs="Arial"/>
          <w:sz w:val="24"/>
          <w:lang w:val="ro-RO" w:eastAsia="en-US"/>
        </w:rPr>
      </w:pPr>
      <w:r w:rsidRPr="00EE40DA">
        <w:rPr>
          <w:rFonts w:ascii="Arial" w:hAnsi="Arial" w:cs="Arial"/>
          <w:sz w:val="24"/>
          <w:lang w:val="ro-RO" w:eastAsia="en-US"/>
        </w:rPr>
        <w:t xml:space="preserve">    c) un ofertant/candidat a depus două sau mai multe oferte/solicitări de participare, atât individual cât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şi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 în comun cu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alţi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 operatori economici sau doar în comun cu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alţi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 operatori economici;</w:t>
      </w:r>
    </w:p>
    <w:p w14:paraId="57687C16" w14:textId="77777777" w:rsidR="005534CF" w:rsidRPr="00EE40DA" w:rsidRDefault="00EA7320" w:rsidP="00EA7320">
      <w:pPr>
        <w:autoSpaceDE w:val="0"/>
        <w:autoSpaceDN w:val="0"/>
        <w:adjustRightInd w:val="0"/>
        <w:spacing w:before="0"/>
        <w:jc w:val="both"/>
        <w:rPr>
          <w:rFonts w:ascii="Arial" w:hAnsi="Arial" w:cs="Arial"/>
          <w:sz w:val="24"/>
          <w:lang w:val="ro-RO" w:eastAsia="en-US"/>
        </w:rPr>
      </w:pPr>
      <w:r w:rsidRPr="00EE40DA">
        <w:rPr>
          <w:rFonts w:ascii="Arial" w:hAnsi="Arial" w:cs="Arial"/>
          <w:sz w:val="24"/>
          <w:lang w:val="ro-RO" w:eastAsia="en-US"/>
        </w:rPr>
        <w:t xml:space="preserve">    d) un ofertant/candidat a depus ofertă/solicitare de participare individuală/în comun cu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alţi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 operatori economici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şi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 este nominalizat ca subcontractant în cadrul unei alte oferte/solicitări de participare.</w:t>
      </w:r>
    </w:p>
    <w:p w14:paraId="5E6D3307" w14:textId="77777777" w:rsidR="00EA7320" w:rsidRPr="00EE40DA" w:rsidRDefault="00EA7320" w:rsidP="00EA7320">
      <w:pPr>
        <w:autoSpaceDE w:val="0"/>
        <w:autoSpaceDN w:val="0"/>
        <w:adjustRightInd w:val="0"/>
        <w:spacing w:before="0"/>
        <w:jc w:val="both"/>
        <w:rPr>
          <w:rFonts w:ascii="Arial" w:hAnsi="Arial" w:cs="Arial"/>
          <w:sz w:val="24"/>
          <w:lang w:val="ro-RO" w:eastAsia="en-US"/>
        </w:rPr>
      </w:pPr>
      <w:r w:rsidRPr="00EE40DA">
        <w:rPr>
          <w:rFonts w:ascii="Arial" w:hAnsi="Arial" w:cs="Arial"/>
          <w:sz w:val="24"/>
          <w:lang w:val="ro-RO" w:eastAsia="en-US"/>
        </w:rPr>
        <w:t xml:space="preserve">    (6) Înainte de excluderea unui operator economic în temeiul alin. (1) lit. d), autoritatea contractantă solicită în scris Consiliului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Concurenţei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 punctul de vedere cu privire la indiciile identificate care vizează denaturarea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concurenţei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 în cadrul sau în </w:t>
      </w:r>
      <w:r w:rsidRPr="00EE40DA">
        <w:rPr>
          <w:rFonts w:ascii="Arial" w:hAnsi="Arial" w:cs="Arial"/>
          <w:sz w:val="24"/>
          <w:lang w:val="ro-RO" w:eastAsia="en-US"/>
        </w:rPr>
        <w:lastRenderedPageBreak/>
        <w:t>legătură cu procedura de atribuire în cauză, pe care acesta îl va înainta în termen de maximum 15 zile.</w:t>
      </w:r>
    </w:p>
    <w:p w14:paraId="1E4B87FC" w14:textId="77777777" w:rsidR="00EA7320" w:rsidRPr="00EE40DA" w:rsidRDefault="00EA7320" w:rsidP="00EA7320">
      <w:pPr>
        <w:autoSpaceDE w:val="0"/>
        <w:autoSpaceDN w:val="0"/>
        <w:adjustRightInd w:val="0"/>
        <w:spacing w:before="0"/>
        <w:jc w:val="both"/>
        <w:rPr>
          <w:rFonts w:ascii="Arial" w:hAnsi="Arial" w:cs="Arial"/>
          <w:sz w:val="24"/>
          <w:lang w:val="ro-RO" w:eastAsia="en-US"/>
        </w:rPr>
      </w:pPr>
      <w:r w:rsidRPr="00EE40DA">
        <w:rPr>
          <w:rFonts w:ascii="Arial" w:hAnsi="Arial" w:cs="Arial"/>
          <w:sz w:val="24"/>
          <w:lang w:val="ro-RO" w:eastAsia="en-US"/>
        </w:rPr>
        <w:t xml:space="preserve">    (7) Autoritatea contractantă are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obligaţia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 furnizării tuturor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informaţiilor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 solicitate de Consiliul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Concurenţei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, în vederea formulării punctului de vedere, conform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dispoziţiilor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 alin. (6).</w:t>
      </w:r>
    </w:p>
    <w:p w14:paraId="52AC8C5D" w14:textId="77777777" w:rsidR="00EA7320" w:rsidRPr="00EE40DA" w:rsidRDefault="00EA7320" w:rsidP="00EA7320">
      <w:pPr>
        <w:autoSpaceDE w:val="0"/>
        <w:autoSpaceDN w:val="0"/>
        <w:adjustRightInd w:val="0"/>
        <w:spacing w:before="0"/>
        <w:jc w:val="both"/>
        <w:rPr>
          <w:rFonts w:ascii="Arial" w:hAnsi="Arial" w:cs="Arial"/>
          <w:sz w:val="24"/>
          <w:lang w:val="ro-RO" w:eastAsia="en-US"/>
        </w:rPr>
      </w:pPr>
      <w:r w:rsidRPr="00EE40DA">
        <w:rPr>
          <w:rFonts w:ascii="Arial" w:hAnsi="Arial" w:cs="Arial"/>
          <w:i/>
          <w:iCs/>
          <w:sz w:val="24"/>
          <w:lang w:val="ro-RO" w:eastAsia="en-US"/>
        </w:rPr>
        <w:t xml:space="preserve">    (7^1) Înainte ca autoritatea contractantă să excludă din procedură un candidat/ofertant care se află în </w:t>
      </w:r>
      <w:proofErr w:type="spellStart"/>
      <w:r w:rsidRPr="00EE40DA">
        <w:rPr>
          <w:rFonts w:ascii="Arial" w:hAnsi="Arial" w:cs="Arial"/>
          <w:i/>
          <w:iCs/>
          <w:sz w:val="24"/>
          <w:lang w:val="ro-RO" w:eastAsia="en-US"/>
        </w:rPr>
        <w:t>situaţia</w:t>
      </w:r>
      <w:proofErr w:type="spellEnd"/>
      <w:r w:rsidRPr="00EE40DA">
        <w:rPr>
          <w:rFonts w:ascii="Arial" w:hAnsi="Arial" w:cs="Arial"/>
          <w:i/>
          <w:iCs/>
          <w:sz w:val="24"/>
          <w:lang w:val="ro-RO" w:eastAsia="en-US"/>
        </w:rPr>
        <w:t xml:space="preserve"> prevăzută la alin. (1) lit. f), aceasta trebuie să îi acorde respectivului candidat/ofertant posibilitatea de a demonstra că implicarea sa în pregătirea procedurii de </w:t>
      </w:r>
      <w:proofErr w:type="spellStart"/>
      <w:r w:rsidRPr="00EE40DA">
        <w:rPr>
          <w:rFonts w:ascii="Arial" w:hAnsi="Arial" w:cs="Arial"/>
          <w:i/>
          <w:iCs/>
          <w:sz w:val="24"/>
          <w:lang w:val="ro-RO" w:eastAsia="en-US"/>
        </w:rPr>
        <w:t>achiziţie</w:t>
      </w:r>
      <w:proofErr w:type="spellEnd"/>
      <w:r w:rsidRPr="00EE40DA">
        <w:rPr>
          <w:rFonts w:ascii="Arial" w:hAnsi="Arial" w:cs="Arial"/>
          <w:i/>
          <w:iCs/>
          <w:sz w:val="24"/>
          <w:lang w:val="ro-RO" w:eastAsia="en-US"/>
        </w:rPr>
        <w:t xml:space="preserve"> nu poate denatura </w:t>
      </w:r>
      <w:proofErr w:type="spellStart"/>
      <w:r w:rsidRPr="00EE40DA">
        <w:rPr>
          <w:rFonts w:ascii="Arial" w:hAnsi="Arial" w:cs="Arial"/>
          <w:i/>
          <w:iCs/>
          <w:sz w:val="24"/>
          <w:lang w:val="ro-RO" w:eastAsia="en-US"/>
        </w:rPr>
        <w:t>concurenţa</w:t>
      </w:r>
      <w:proofErr w:type="spellEnd"/>
      <w:r w:rsidRPr="00EE40DA">
        <w:rPr>
          <w:rFonts w:ascii="Arial" w:hAnsi="Arial" w:cs="Arial"/>
          <w:i/>
          <w:iCs/>
          <w:sz w:val="24"/>
          <w:lang w:val="ro-RO" w:eastAsia="en-US"/>
        </w:rPr>
        <w:t>.</w:t>
      </w:r>
    </w:p>
    <w:p w14:paraId="4091A001" w14:textId="77777777" w:rsidR="00EA7320" w:rsidRPr="00EE40DA" w:rsidRDefault="00EA7320" w:rsidP="00EA7320">
      <w:pPr>
        <w:autoSpaceDE w:val="0"/>
        <w:autoSpaceDN w:val="0"/>
        <w:adjustRightInd w:val="0"/>
        <w:spacing w:before="0"/>
        <w:jc w:val="both"/>
        <w:rPr>
          <w:rFonts w:ascii="Arial" w:hAnsi="Arial" w:cs="Arial"/>
          <w:sz w:val="24"/>
          <w:lang w:val="ro-RO" w:eastAsia="en-US"/>
        </w:rPr>
      </w:pPr>
      <w:r w:rsidRPr="00EE40DA">
        <w:rPr>
          <w:rFonts w:ascii="Arial" w:hAnsi="Arial" w:cs="Arial"/>
          <w:sz w:val="24"/>
          <w:lang w:val="ro-RO" w:eastAsia="en-US"/>
        </w:rPr>
        <w:t xml:space="preserve">    (8) În sensul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dispoziţiilor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 alin. (1) lit. g) se consideră încălcări grave ale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obligaţiilor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 contractuale, cu titlu exemplificativ, neexecutarea contractului, livrarea/prestarea/executarea unor produse/servicii/lucrări care prezintă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neconformităţi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 majore care le fac improprii utilizării conform </w:t>
      </w:r>
      <w:proofErr w:type="spellStart"/>
      <w:r w:rsidRPr="00EE40DA">
        <w:rPr>
          <w:rFonts w:ascii="Arial" w:hAnsi="Arial" w:cs="Arial"/>
          <w:sz w:val="24"/>
          <w:lang w:val="ro-RO" w:eastAsia="en-US"/>
        </w:rPr>
        <w:t>destinaţiei</w:t>
      </w:r>
      <w:proofErr w:type="spellEnd"/>
      <w:r w:rsidRPr="00EE40DA">
        <w:rPr>
          <w:rFonts w:ascii="Arial" w:hAnsi="Arial" w:cs="Arial"/>
          <w:sz w:val="24"/>
          <w:lang w:val="ro-RO" w:eastAsia="en-US"/>
        </w:rPr>
        <w:t xml:space="preserve"> prevăzute în contract.</w:t>
      </w:r>
    </w:p>
    <w:p w14:paraId="2DB4267F" w14:textId="77777777" w:rsidR="00EA7320" w:rsidRPr="00EE40DA" w:rsidRDefault="00EA7320" w:rsidP="00EA7320">
      <w:pPr>
        <w:autoSpaceDE w:val="0"/>
        <w:autoSpaceDN w:val="0"/>
        <w:adjustRightInd w:val="0"/>
        <w:spacing w:before="0"/>
        <w:jc w:val="both"/>
        <w:rPr>
          <w:rFonts w:ascii="Arial" w:hAnsi="Arial" w:cs="Arial"/>
          <w:i/>
          <w:iCs/>
          <w:sz w:val="24"/>
          <w:lang w:val="ro-RO" w:eastAsia="en-US"/>
        </w:rPr>
      </w:pPr>
      <w:r w:rsidRPr="00EE40DA">
        <w:rPr>
          <w:rFonts w:ascii="Arial" w:hAnsi="Arial" w:cs="Arial"/>
          <w:i/>
          <w:iCs/>
          <w:sz w:val="24"/>
          <w:lang w:val="ro-RO" w:eastAsia="en-US"/>
        </w:rPr>
        <w:t xml:space="preserve">    </w:t>
      </w:r>
      <w:r w:rsidRPr="00EE40DA">
        <w:rPr>
          <w:rFonts w:ascii="Arial" w:hAnsi="Arial" w:cs="Arial"/>
          <w:b/>
          <w:bCs/>
          <w:i/>
          <w:iCs/>
          <w:sz w:val="24"/>
          <w:lang w:val="ro-RO" w:eastAsia="en-US"/>
        </w:rPr>
        <w:t>*)</w:t>
      </w:r>
      <w:r w:rsidRPr="00EE40DA">
        <w:rPr>
          <w:rFonts w:ascii="Arial" w:hAnsi="Arial" w:cs="Arial"/>
          <w:i/>
          <w:iCs/>
          <w:sz w:val="24"/>
          <w:lang w:val="ro-RO" w:eastAsia="en-US"/>
        </w:rPr>
        <w:t xml:space="preserve"> Curtea </w:t>
      </w:r>
      <w:proofErr w:type="spellStart"/>
      <w:r w:rsidRPr="00EE40DA">
        <w:rPr>
          <w:rFonts w:ascii="Arial" w:hAnsi="Arial" w:cs="Arial"/>
          <w:i/>
          <w:iCs/>
          <w:sz w:val="24"/>
          <w:lang w:val="ro-RO" w:eastAsia="en-US"/>
        </w:rPr>
        <w:t>Constituţională</w:t>
      </w:r>
      <w:proofErr w:type="spellEnd"/>
      <w:r w:rsidRPr="00EE40DA">
        <w:rPr>
          <w:rFonts w:ascii="Arial" w:hAnsi="Arial" w:cs="Arial"/>
          <w:i/>
          <w:iCs/>
          <w:sz w:val="24"/>
          <w:lang w:val="ro-RO" w:eastAsia="en-US"/>
        </w:rPr>
        <w:t xml:space="preserve">, prin </w:t>
      </w:r>
      <w:r w:rsidRPr="00EE40DA">
        <w:rPr>
          <w:rFonts w:ascii="Arial" w:hAnsi="Arial" w:cs="Arial"/>
          <w:i/>
          <w:iCs/>
          <w:color w:val="008000"/>
          <w:sz w:val="24"/>
          <w:u w:val="single"/>
          <w:lang w:val="ro-RO" w:eastAsia="en-US"/>
        </w:rPr>
        <w:t>Decizia nr. 738/2018</w:t>
      </w:r>
      <w:r w:rsidRPr="00EE40DA">
        <w:rPr>
          <w:rFonts w:ascii="Arial" w:hAnsi="Arial" w:cs="Arial"/>
          <w:i/>
          <w:iCs/>
          <w:sz w:val="24"/>
          <w:lang w:val="ro-RO" w:eastAsia="en-US"/>
        </w:rPr>
        <w:t xml:space="preserve">, a stabilit că, </w:t>
      </w:r>
      <w:proofErr w:type="spellStart"/>
      <w:r w:rsidRPr="00EE40DA">
        <w:rPr>
          <w:rFonts w:ascii="Arial" w:hAnsi="Arial" w:cs="Arial"/>
          <w:i/>
          <w:iCs/>
          <w:sz w:val="24"/>
          <w:lang w:val="ro-RO" w:eastAsia="en-US"/>
        </w:rPr>
        <w:t>deşi</w:t>
      </w:r>
      <w:proofErr w:type="spellEnd"/>
      <w:r w:rsidRPr="00EE40DA">
        <w:rPr>
          <w:rFonts w:ascii="Arial" w:hAnsi="Arial" w:cs="Arial"/>
          <w:i/>
          <w:iCs/>
          <w:sz w:val="24"/>
          <w:lang w:val="ro-RO" w:eastAsia="en-US"/>
        </w:rPr>
        <w:t xml:space="preserve"> nu mai sunt în vigoare, </w:t>
      </w:r>
      <w:proofErr w:type="spellStart"/>
      <w:r w:rsidRPr="00EE40DA">
        <w:rPr>
          <w:rFonts w:ascii="Arial" w:hAnsi="Arial" w:cs="Arial"/>
          <w:i/>
          <w:iCs/>
          <w:sz w:val="24"/>
          <w:lang w:val="ro-RO" w:eastAsia="en-US"/>
        </w:rPr>
        <w:t>dispoziţiile</w:t>
      </w:r>
      <w:proofErr w:type="spellEnd"/>
      <w:r w:rsidRPr="00EE40DA">
        <w:rPr>
          <w:rFonts w:ascii="Arial" w:hAnsi="Arial" w:cs="Arial"/>
          <w:i/>
          <w:iCs/>
          <w:sz w:val="24"/>
          <w:lang w:val="ro-RO" w:eastAsia="en-US"/>
        </w:rPr>
        <w:t xml:space="preserve"> </w:t>
      </w:r>
      <w:r w:rsidRPr="00EE40DA">
        <w:rPr>
          <w:rFonts w:ascii="Arial" w:hAnsi="Arial" w:cs="Arial"/>
          <w:i/>
          <w:iCs/>
          <w:color w:val="008000"/>
          <w:sz w:val="24"/>
          <w:u w:val="single"/>
          <w:lang w:val="ro-RO" w:eastAsia="en-US"/>
        </w:rPr>
        <w:t>art. 167</w:t>
      </w:r>
      <w:r w:rsidRPr="00EE40DA">
        <w:rPr>
          <w:rFonts w:ascii="Arial" w:hAnsi="Arial" w:cs="Arial"/>
          <w:i/>
          <w:iCs/>
          <w:sz w:val="24"/>
          <w:lang w:val="ro-RO" w:eastAsia="en-US"/>
        </w:rPr>
        <w:t xml:space="preserve"> alin. (4) din Legea nr. 98/2016 </w:t>
      </w:r>
      <w:proofErr w:type="spellStart"/>
      <w:r w:rsidRPr="00EE40DA">
        <w:rPr>
          <w:rFonts w:ascii="Arial" w:hAnsi="Arial" w:cs="Arial"/>
          <w:i/>
          <w:iCs/>
          <w:sz w:val="24"/>
          <w:lang w:val="ro-RO" w:eastAsia="en-US"/>
        </w:rPr>
        <w:t>îşi</w:t>
      </w:r>
      <w:proofErr w:type="spellEnd"/>
      <w:r w:rsidRPr="00EE40DA">
        <w:rPr>
          <w:rFonts w:ascii="Arial" w:hAnsi="Arial" w:cs="Arial"/>
          <w:i/>
          <w:iCs/>
          <w:sz w:val="24"/>
          <w:lang w:val="ro-RO" w:eastAsia="en-US"/>
        </w:rPr>
        <w:t xml:space="preserve"> produc în continuare efectele juridice </w:t>
      </w:r>
      <w:proofErr w:type="spellStart"/>
      <w:r w:rsidRPr="00EE40DA">
        <w:rPr>
          <w:rFonts w:ascii="Arial" w:hAnsi="Arial" w:cs="Arial"/>
          <w:i/>
          <w:iCs/>
          <w:sz w:val="24"/>
          <w:lang w:val="ro-RO" w:eastAsia="en-US"/>
        </w:rPr>
        <w:t>şi</w:t>
      </w:r>
      <w:proofErr w:type="spellEnd"/>
      <w:r w:rsidRPr="00EE40DA">
        <w:rPr>
          <w:rFonts w:ascii="Arial" w:hAnsi="Arial" w:cs="Arial"/>
          <w:i/>
          <w:iCs/>
          <w:sz w:val="24"/>
          <w:lang w:val="ro-RO" w:eastAsia="en-US"/>
        </w:rPr>
        <w:t xml:space="preserve"> a constatat că </w:t>
      </w:r>
      <w:proofErr w:type="spellStart"/>
      <w:r w:rsidRPr="00EE40DA">
        <w:rPr>
          <w:rFonts w:ascii="Arial" w:hAnsi="Arial" w:cs="Arial"/>
          <w:i/>
          <w:iCs/>
          <w:sz w:val="24"/>
          <w:lang w:val="ro-RO" w:eastAsia="en-US"/>
        </w:rPr>
        <w:t>dispoziţiile</w:t>
      </w:r>
      <w:proofErr w:type="spellEnd"/>
      <w:r w:rsidRPr="00EE40DA">
        <w:rPr>
          <w:rFonts w:ascii="Arial" w:hAnsi="Arial" w:cs="Arial"/>
          <w:i/>
          <w:iCs/>
          <w:sz w:val="24"/>
          <w:lang w:val="ro-RO" w:eastAsia="en-US"/>
        </w:rPr>
        <w:t xml:space="preserve"> </w:t>
      </w:r>
      <w:r w:rsidRPr="00EE40DA">
        <w:rPr>
          <w:rFonts w:ascii="Arial" w:hAnsi="Arial" w:cs="Arial"/>
          <w:i/>
          <w:iCs/>
          <w:color w:val="008000"/>
          <w:sz w:val="24"/>
          <w:u w:val="single"/>
          <w:lang w:val="ro-RO" w:eastAsia="en-US"/>
        </w:rPr>
        <w:t>art. 167</w:t>
      </w:r>
      <w:r w:rsidRPr="00EE40DA">
        <w:rPr>
          <w:rFonts w:ascii="Arial" w:hAnsi="Arial" w:cs="Arial"/>
          <w:i/>
          <w:iCs/>
          <w:sz w:val="24"/>
          <w:lang w:val="ro-RO" w:eastAsia="en-US"/>
        </w:rPr>
        <w:t xml:space="preserve"> alin. (4) din Legea nr. 98/2016 sunt </w:t>
      </w:r>
      <w:proofErr w:type="spellStart"/>
      <w:r w:rsidRPr="00EE40DA">
        <w:rPr>
          <w:rFonts w:ascii="Arial" w:hAnsi="Arial" w:cs="Arial"/>
          <w:i/>
          <w:iCs/>
          <w:sz w:val="24"/>
          <w:lang w:val="ro-RO" w:eastAsia="en-US"/>
        </w:rPr>
        <w:t>neconstituţionale</w:t>
      </w:r>
      <w:proofErr w:type="spellEnd"/>
      <w:r w:rsidRPr="00EE40DA">
        <w:rPr>
          <w:rFonts w:ascii="Arial" w:hAnsi="Arial" w:cs="Arial"/>
          <w:i/>
          <w:iCs/>
          <w:sz w:val="24"/>
          <w:lang w:val="ro-RO" w:eastAsia="en-US"/>
        </w:rPr>
        <w:t>.</w:t>
      </w:r>
    </w:p>
    <w:p w14:paraId="7335B1B2" w14:textId="77777777" w:rsidR="00EA7320" w:rsidRPr="00EE40DA" w:rsidRDefault="00EA7320" w:rsidP="00EA7320">
      <w:pPr>
        <w:autoSpaceDE w:val="0"/>
        <w:autoSpaceDN w:val="0"/>
        <w:adjustRightInd w:val="0"/>
        <w:spacing w:before="0"/>
        <w:jc w:val="both"/>
        <w:rPr>
          <w:rFonts w:ascii="Arial" w:hAnsi="Arial" w:cs="Arial"/>
          <w:i/>
          <w:iCs/>
          <w:sz w:val="24"/>
          <w:lang w:val="ro-RO" w:eastAsia="en-US"/>
        </w:rPr>
      </w:pPr>
      <w:r w:rsidRPr="00EE40DA">
        <w:rPr>
          <w:rFonts w:ascii="Arial" w:hAnsi="Arial" w:cs="Arial"/>
          <w:i/>
          <w:iCs/>
          <w:sz w:val="24"/>
          <w:lang w:val="ro-RO" w:eastAsia="en-US"/>
        </w:rPr>
        <w:t xml:space="preserve">    Reproducem mai jos prevederile </w:t>
      </w:r>
      <w:r w:rsidRPr="00EE40DA">
        <w:rPr>
          <w:rFonts w:ascii="Arial" w:hAnsi="Arial" w:cs="Arial"/>
          <w:i/>
          <w:iCs/>
          <w:color w:val="008000"/>
          <w:sz w:val="24"/>
          <w:u w:val="single"/>
          <w:lang w:val="ro-RO" w:eastAsia="en-US"/>
        </w:rPr>
        <w:t>art. 167</w:t>
      </w:r>
      <w:r w:rsidRPr="00EE40DA">
        <w:rPr>
          <w:rFonts w:ascii="Arial" w:hAnsi="Arial" w:cs="Arial"/>
          <w:i/>
          <w:iCs/>
          <w:sz w:val="24"/>
          <w:lang w:val="ro-RO" w:eastAsia="en-US"/>
        </w:rPr>
        <w:t xml:space="preserve"> alin. (4) din Legea nr. 98/2016, în forma în vigoare înainte de abrogarea efectuată prin </w:t>
      </w:r>
      <w:r w:rsidRPr="00EE40DA">
        <w:rPr>
          <w:rFonts w:ascii="Arial" w:hAnsi="Arial" w:cs="Arial"/>
          <w:i/>
          <w:iCs/>
          <w:color w:val="008000"/>
          <w:sz w:val="24"/>
          <w:u w:val="single"/>
          <w:lang w:val="ro-RO" w:eastAsia="en-US"/>
        </w:rPr>
        <w:t>art. I</w:t>
      </w:r>
      <w:r w:rsidRPr="00EE40DA">
        <w:rPr>
          <w:rFonts w:ascii="Arial" w:hAnsi="Arial" w:cs="Arial"/>
          <w:i/>
          <w:iCs/>
          <w:sz w:val="24"/>
          <w:lang w:val="ro-RO" w:eastAsia="en-US"/>
        </w:rPr>
        <w:t xml:space="preserve"> pct. 22 din </w:t>
      </w:r>
      <w:proofErr w:type="spellStart"/>
      <w:r w:rsidRPr="00EE40DA">
        <w:rPr>
          <w:rFonts w:ascii="Arial" w:hAnsi="Arial" w:cs="Arial"/>
          <w:i/>
          <w:iCs/>
          <w:sz w:val="24"/>
          <w:lang w:val="ro-RO" w:eastAsia="en-US"/>
        </w:rPr>
        <w:t>Ordonanţa</w:t>
      </w:r>
      <w:proofErr w:type="spellEnd"/>
      <w:r w:rsidRPr="00EE40DA">
        <w:rPr>
          <w:rFonts w:ascii="Arial" w:hAnsi="Arial" w:cs="Arial"/>
          <w:i/>
          <w:iCs/>
          <w:sz w:val="24"/>
          <w:lang w:val="ro-RO" w:eastAsia="en-US"/>
        </w:rPr>
        <w:t xml:space="preserve"> de </w:t>
      </w:r>
      <w:proofErr w:type="spellStart"/>
      <w:r w:rsidRPr="00EE40DA">
        <w:rPr>
          <w:rFonts w:ascii="Arial" w:hAnsi="Arial" w:cs="Arial"/>
          <w:i/>
          <w:iCs/>
          <w:sz w:val="24"/>
          <w:lang w:val="ro-RO" w:eastAsia="en-US"/>
        </w:rPr>
        <w:t>urgenţă</w:t>
      </w:r>
      <w:proofErr w:type="spellEnd"/>
      <w:r w:rsidRPr="00EE40DA">
        <w:rPr>
          <w:rFonts w:ascii="Arial" w:hAnsi="Arial" w:cs="Arial"/>
          <w:i/>
          <w:iCs/>
          <w:sz w:val="24"/>
          <w:lang w:val="ro-RO" w:eastAsia="en-US"/>
        </w:rPr>
        <w:t xml:space="preserve"> a Guvernului nr. 107/2017.</w:t>
      </w:r>
    </w:p>
    <w:p w14:paraId="6DEEF884" w14:textId="77777777" w:rsidR="00EA7320" w:rsidRPr="00EE40DA" w:rsidRDefault="00EA7320" w:rsidP="005534CF">
      <w:pPr>
        <w:autoSpaceDE w:val="0"/>
        <w:autoSpaceDN w:val="0"/>
        <w:adjustRightInd w:val="0"/>
        <w:spacing w:before="0"/>
        <w:jc w:val="both"/>
        <w:rPr>
          <w:rFonts w:ascii="Arial" w:hAnsi="Arial" w:cs="Arial"/>
          <w:sz w:val="24"/>
          <w:lang w:val="ro-RO" w:eastAsia="en-US"/>
        </w:rPr>
      </w:pPr>
      <w:r w:rsidRPr="00EE40DA">
        <w:rPr>
          <w:rFonts w:ascii="Arial" w:hAnsi="Arial" w:cs="Arial"/>
          <w:i/>
          <w:iCs/>
          <w:sz w:val="24"/>
          <w:lang w:val="ro-RO" w:eastAsia="en-US"/>
        </w:rPr>
        <w:t xml:space="preserve">    "(4) </w:t>
      </w:r>
      <w:proofErr w:type="spellStart"/>
      <w:r w:rsidRPr="00EE40DA">
        <w:rPr>
          <w:rFonts w:ascii="Arial" w:hAnsi="Arial" w:cs="Arial"/>
          <w:i/>
          <w:iCs/>
          <w:sz w:val="24"/>
          <w:lang w:val="ro-RO" w:eastAsia="en-US"/>
        </w:rPr>
        <w:t>Dispoziţiile</w:t>
      </w:r>
      <w:proofErr w:type="spellEnd"/>
      <w:r w:rsidRPr="00EE40DA">
        <w:rPr>
          <w:rFonts w:ascii="Arial" w:hAnsi="Arial" w:cs="Arial"/>
          <w:i/>
          <w:iCs/>
          <w:sz w:val="24"/>
          <w:lang w:val="ro-RO" w:eastAsia="en-US"/>
        </w:rPr>
        <w:t xml:space="preserve"> alin. (1) lit. c) sunt aplicabile </w:t>
      </w:r>
      <w:proofErr w:type="spellStart"/>
      <w:r w:rsidRPr="00EE40DA">
        <w:rPr>
          <w:rFonts w:ascii="Arial" w:hAnsi="Arial" w:cs="Arial"/>
          <w:i/>
          <w:iCs/>
          <w:sz w:val="24"/>
          <w:lang w:val="ro-RO" w:eastAsia="en-US"/>
        </w:rPr>
        <w:t>şi</w:t>
      </w:r>
      <w:proofErr w:type="spellEnd"/>
      <w:r w:rsidRPr="00EE40DA">
        <w:rPr>
          <w:rFonts w:ascii="Arial" w:hAnsi="Arial" w:cs="Arial"/>
          <w:i/>
          <w:iCs/>
          <w:sz w:val="24"/>
          <w:lang w:val="ro-RO" w:eastAsia="en-US"/>
        </w:rPr>
        <w:t xml:space="preserve"> în </w:t>
      </w:r>
      <w:proofErr w:type="spellStart"/>
      <w:r w:rsidRPr="00EE40DA">
        <w:rPr>
          <w:rFonts w:ascii="Arial" w:hAnsi="Arial" w:cs="Arial"/>
          <w:i/>
          <w:iCs/>
          <w:sz w:val="24"/>
          <w:lang w:val="ro-RO" w:eastAsia="en-US"/>
        </w:rPr>
        <w:t>situaţia</w:t>
      </w:r>
      <w:proofErr w:type="spellEnd"/>
      <w:r w:rsidRPr="00EE40DA">
        <w:rPr>
          <w:rFonts w:ascii="Arial" w:hAnsi="Arial" w:cs="Arial"/>
          <w:i/>
          <w:iCs/>
          <w:sz w:val="24"/>
          <w:lang w:val="ro-RO" w:eastAsia="en-US"/>
        </w:rPr>
        <w:t xml:space="preserve"> în care operatorul economic sau una dintre persoanele prevăzute la </w:t>
      </w:r>
      <w:r w:rsidRPr="00EE40DA">
        <w:rPr>
          <w:rFonts w:ascii="Arial" w:hAnsi="Arial" w:cs="Arial"/>
          <w:i/>
          <w:iCs/>
          <w:color w:val="008000"/>
          <w:sz w:val="24"/>
          <w:u w:val="single"/>
          <w:lang w:val="ro-RO" w:eastAsia="en-US"/>
        </w:rPr>
        <w:t>art. 164</w:t>
      </w:r>
      <w:r w:rsidRPr="00EE40DA">
        <w:rPr>
          <w:rFonts w:ascii="Arial" w:hAnsi="Arial" w:cs="Arial"/>
          <w:i/>
          <w:iCs/>
          <w:sz w:val="24"/>
          <w:lang w:val="ro-RO" w:eastAsia="en-US"/>
        </w:rPr>
        <w:t xml:space="preserve"> alin. (2) este supusă unei proceduri judiciare de </w:t>
      </w:r>
      <w:proofErr w:type="spellStart"/>
      <w:r w:rsidRPr="00EE40DA">
        <w:rPr>
          <w:rFonts w:ascii="Arial" w:hAnsi="Arial" w:cs="Arial"/>
          <w:i/>
          <w:iCs/>
          <w:sz w:val="24"/>
          <w:lang w:val="ro-RO" w:eastAsia="en-US"/>
        </w:rPr>
        <w:t>investigaţie</w:t>
      </w:r>
      <w:proofErr w:type="spellEnd"/>
      <w:r w:rsidRPr="00EE40DA">
        <w:rPr>
          <w:rFonts w:ascii="Arial" w:hAnsi="Arial" w:cs="Arial"/>
          <w:i/>
          <w:iCs/>
          <w:sz w:val="24"/>
          <w:lang w:val="ro-RO" w:eastAsia="en-US"/>
        </w:rPr>
        <w:t xml:space="preserve"> în legătură cu </w:t>
      </w:r>
      <w:proofErr w:type="spellStart"/>
      <w:r w:rsidRPr="00EE40DA">
        <w:rPr>
          <w:rFonts w:ascii="Arial" w:hAnsi="Arial" w:cs="Arial"/>
          <w:i/>
          <w:iCs/>
          <w:sz w:val="24"/>
          <w:lang w:val="ro-RO" w:eastAsia="en-US"/>
        </w:rPr>
        <w:t>săvârşirea</w:t>
      </w:r>
      <w:proofErr w:type="spellEnd"/>
      <w:r w:rsidRPr="00EE40DA">
        <w:rPr>
          <w:rFonts w:ascii="Arial" w:hAnsi="Arial" w:cs="Arial"/>
          <w:i/>
          <w:iCs/>
          <w:sz w:val="24"/>
          <w:lang w:val="ro-RO" w:eastAsia="en-US"/>
        </w:rPr>
        <w:t xml:space="preserve"> uneia/unora dintre faptele prevăzute la </w:t>
      </w:r>
      <w:r w:rsidRPr="00EE40DA">
        <w:rPr>
          <w:rFonts w:ascii="Arial" w:hAnsi="Arial" w:cs="Arial"/>
          <w:i/>
          <w:iCs/>
          <w:color w:val="008000"/>
          <w:sz w:val="24"/>
          <w:u w:val="single"/>
          <w:lang w:val="ro-RO" w:eastAsia="en-US"/>
        </w:rPr>
        <w:t>art. 164</w:t>
      </w:r>
      <w:r w:rsidRPr="00EE40DA">
        <w:rPr>
          <w:rFonts w:ascii="Arial" w:hAnsi="Arial" w:cs="Arial"/>
          <w:i/>
          <w:iCs/>
          <w:sz w:val="24"/>
          <w:lang w:val="ro-RO" w:eastAsia="en-US"/>
        </w:rPr>
        <w:t xml:space="preserve"> alin. (1)."</w:t>
      </w:r>
    </w:p>
    <w:p w14:paraId="03C0CDBA" w14:textId="77777777" w:rsidR="0018485E" w:rsidRPr="00EE40DA" w:rsidRDefault="0018485E" w:rsidP="00EA7320">
      <w:pPr>
        <w:pStyle w:val="TextBody"/>
        <w:ind w:firstLine="600"/>
        <w:jc w:val="both"/>
        <w:rPr>
          <w:lang w:val="ro-RO"/>
        </w:rPr>
      </w:pPr>
      <w:r w:rsidRPr="00EE40DA">
        <w:rPr>
          <w:lang w:val="ro-RO"/>
        </w:rPr>
        <w:t xml:space="preserve">Subsemnatul declar că </w:t>
      </w:r>
      <w:proofErr w:type="spellStart"/>
      <w:r w:rsidRPr="00EE40DA">
        <w:rPr>
          <w:lang w:val="ro-RO"/>
        </w:rPr>
        <w:t>informaţiile</w:t>
      </w:r>
      <w:proofErr w:type="spellEnd"/>
      <w:r w:rsidRPr="00EE40DA">
        <w:rPr>
          <w:lang w:val="ro-RO"/>
        </w:rPr>
        <w:t xml:space="preserve"> furnizate sunt complete </w:t>
      </w:r>
      <w:proofErr w:type="spellStart"/>
      <w:r w:rsidRPr="00EE40DA">
        <w:rPr>
          <w:lang w:val="ro-RO"/>
        </w:rPr>
        <w:t>şi</w:t>
      </w:r>
      <w:proofErr w:type="spellEnd"/>
      <w:r w:rsidRPr="00EE40DA">
        <w:rPr>
          <w:lang w:val="ro-RO"/>
        </w:rPr>
        <w:t xml:space="preserve"> corecte în fiecare detaliu </w:t>
      </w:r>
      <w:proofErr w:type="spellStart"/>
      <w:r w:rsidRPr="00EE40DA">
        <w:rPr>
          <w:lang w:val="ro-RO"/>
        </w:rPr>
        <w:t>şi</w:t>
      </w:r>
      <w:proofErr w:type="spellEnd"/>
      <w:r w:rsidRPr="00EE40DA">
        <w:rPr>
          <w:lang w:val="ro-RO"/>
        </w:rPr>
        <w:t xml:space="preserve"> </w:t>
      </w:r>
      <w:proofErr w:type="spellStart"/>
      <w:r w:rsidRPr="00EE40DA">
        <w:rPr>
          <w:lang w:val="ro-RO"/>
        </w:rPr>
        <w:t>înţeleg</w:t>
      </w:r>
      <w:proofErr w:type="spellEnd"/>
      <w:r w:rsidRPr="00EE40DA">
        <w:rPr>
          <w:lang w:val="ro-RO"/>
        </w:rPr>
        <w:t xml:space="preserve"> că autoritatea contractantă are dreptul de a solicita, în scopul verificării </w:t>
      </w:r>
      <w:proofErr w:type="spellStart"/>
      <w:r w:rsidRPr="00EE40DA">
        <w:rPr>
          <w:lang w:val="ro-RO"/>
        </w:rPr>
        <w:t>şi</w:t>
      </w:r>
      <w:proofErr w:type="spellEnd"/>
      <w:r w:rsidRPr="00EE40DA">
        <w:rPr>
          <w:lang w:val="ro-RO"/>
        </w:rPr>
        <w:t xml:space="preserve"> confirmării </w:t>
      </w:r>
      <w:proofErr w:type="spellStart"/>
      <w:r w:rsidRPr="00EE40DA">
        <w:rPr>
          <w:lang w:val="ro-RO"/>
        </w:rPr>
        <w:t>declaraţiilor</w:t>
      </w:r>
      <w:proofErr w:type="spellEnd"/>
      <w:r w:rsidRPr="00EE40DA">
        <w:rPr>
          <w:lang w:val="ro-RO"/>
        </w:rPr>
        <w:t>, orice documente doveditoare de care dispun.</w:t>
      </w:r>
    </w:p>
    <w:p w14:paraId="16A11018" w14:textId="2CEB1BA4" w:rsidR="0018485E" w:rsidRPr="00EE40DA" w:rsidRDefault="0018485E" w:rsidP="005534CF">
      <w:pPr>
        <w:pStyle w:val="TextBody"/>
        <w:jc w:val="both"/>
        <w:rPr>
          <w:lang w:val="ro-RO"/>
        </w:rPr>
      </w:pPr>
      <w:proofErr w:type="spellStart"/>
      <w:r w:rsidRPr="00EE40DA">
        <w:rPr>
          <w:lang w:val="ro-RO"/>
        </w:rPr>
        <w:t>Înţeleg</w:t>
      </w:r>
      <w:proofErr w:type="spellEnd"/>
      <w:r w:rsidRPr="00EE40DA">
        <w:rPr>
          <w:lang w:val="ro-RO"/>
        </w:rPr>
        <w:t xml:space="preserve"> că</w:t>
      </w:r>
      <w:r w:rsidR="00EE066B">
        <w:rPr>
          <w:lang w:val="ro-RO"/>
        </w:rPr>
        <w:t>,</w:t>
      </w:r>
      <w:r w:rsidRPr="00EE40DA">
        <w:rPr>
          <w:lang w:val="ro-RO"/>
        </w:rPr>
        <w:t xml:space="preserve"> în cazul în care această </w:t>
      </w:r>
      <w:proofErr w:type="spellStart"/>
      <w:r w:rsidRPr="00EE40DA">
        <w:rPr>
          <w:lang w:val="ro-RO"/>
        </w:rPr>
        <w:t>declaraţie</w:t>
      </w:r>
      <w:proofErr w:type="spellEnd"/>
      <w:r w:rsidRPr="00EE40DA">
        <w:rPr>
          <w:lang w:val="ro-RO"/>
        </w:rPr>
        <w:t xml:space="preserve"> nu este conformă cu realitatea</w:t>
      </w:r>
      <w:r w:rsidR="00EE066B">
        <w:rPr>
          <w:lang w:val="ro-RO"/>
        </w:rPr>
        <w:t>,</w:t>
      </w:r>
      <w:r w:rsidRPr="00EE40DA">
        <w:rPr>
          <w:lang w:val="ro-RO"/>
        </w:rPr>
        <w:t xml:space="preserve"> sunt p</w:t>
      </w:r>
      <w:r w:rsidR="00EE066B">
        <w:rPr>
          <w:lang w:val="ro-RO"/>
        </w:rPr>
        <w:t>a</w:t>
      </w:r>
      <w:r w:rsidRPr="00EE40DA">
        <w:rPr>
          <w:lang w:val="ro-RO"/>
        </w:rPr>
        <w:t xml:space="preserve">sibil de încălcarea prevederilor </w:t>
      </w:r>
      <w:proofErr w:type="spellStart"/>
      <w:r w:rsidRPr="00EE40DA">
        <w:rPr>
          <w:lang w:val="ro-RO"/>
        </w:rPr>
        <w:t>legislaţiei</w:t>
      </w:r>
      <w:proofErr w:type="spellEnd"/>
      <w:r w:rsidRPr="00EE40DA">
        <w:rPr>
          <w:lang w:val="ro-RO"/>
        </w:rPr>
        <w:t xml:space="preserve"> penale privind falsul în </w:t>
      </w:r>
      <w:proofErr w:type="spellStart"/>
      <w:r w:rsidRPr="00EE40DA">
        <w:rPr>
          <w:lang w:val="ro-RO"/>
        </w:rPr>
        <w:t>declaraţii</w:t>
      </w:r>
      <w:proofErr w:type="spellEnd"/>
      <w:r w:rsidRPr="00EE40DA">
        <w:rPr>
          <w:lang w:val="ro-RO"/>
        </w:rPr>
        <w:t>.</w:t>
      </w:r>
    </w:p>
    <w:p w14:paraId="3BF3330C" w14:textId="77777777" w:rsidR="005534CF" w:rsidRPr="00EE40DA" w:rsidRDefault="005534CF" w:rsidP="005534CF">
      <w:pPr>
        <w:pStyle w:val="TextBody"/>
        <w:jc w:val="both"/>
        <w:rPr>
          <w:lang w:val="ro-RO"/>
        </w:rPr>
      </w:pPr>
    </w:p>
    <w:p w14:paraId="7BFA3463" w14:textId="77777777" w:rsidR="0018485E" w:rsidRPr="00EE40DA" w:rsidRDefault="0018485E" w:rsidP="005534CF">
      <w:pPr>
        <w:pStyle w:val="TextBody"/>
        <w:jc w:val="both"/>
        <w:rPr>
          <w:lang w:val="ro-RO"/>
        </w:rPr>
      </w:pPr>
      <w:r w:rsidRPr="00EE40DA">
        <w:rPr>
          <w:lang w:val="ro-RO"/>
        </w:rPr>
        <w:t>Data completării ......................</w:t>
      </w:r>
    </w:p>
    <w:p w14:paraId="48B8C2C9" w14:textId="77777777" w:rsidR="0018485E" w:rsidRPr="00EE40DA" w:rsidRDefault="0018485E" w:rsidP="00EA7320">
      <w:pPr>
        <w:pStyle w:val="TextBody"/>
        <w:jc w:val="both"/>
        <w:rPr>
          <w:lang w:val="ro-RO"/>
        </w:rPr>
      </w:pPr>
      <w:r w:rsidRPr="00EE40DA">
        <w:rPr>
          <w:lang w:val="ro-RO"/>
        </w:rPr>
        <w:t>Candidat /ofertant,______________</w:t>
      </w:r>
    </w:p>
    <w:p w14:paraId="73156691" w14:textId="77777777" w:rsidR="0018485E" w:rsidRPr="00EE40DA" w:rsidRDefault="0018485E" w:rsidP="00EA7320">
      <w:pPr>
        <w:pStyle w:val="TextBody"/>
        <w:jc w:val="both"/>
        <w:rPr>
          <w:lang w:val="ro-RO"/>
        </w:rPr>
      </w:pPr>
      <w:r w:rsidRPr="00EE40DA">
        <w:rPr>
          <w:i/>
          <w:iCs/>
          <w:lang w:val="ro-RO"/>
        </w:rPr>
        <w:t>(semnătura autorizată)</w:t>
      </w:r>
    </w:p>
    <w:p w14:paraId="170CC8CE" w14:textId="77777777" w:rsidR="00183251" w:rsidRPr="00EE40DA" w:rsidRDefault="00183251" w:rsidP="005534CF">
      <w:pPr>
        <w:pStyle w:val="TextBody"/>
        <w:jc w:val="both"/>
        <w:rPr>
          <w:lang w:val="ro-RO"/>
        </w:rPr>
      </w:pPr>
    </w:p>
    <w:sectPr w:rsidR="00183251" w:rsidRPr="00EE40DA" w:rsidSect="00564BC5">
      <w:footerReference w:type="default" r:id="rId8"/>
      <w:footerReference w:type="first" r:id="rId9"/>
      <w:pgSz w:w="11906" w:h="16838"/>
      <w:pgMar w:top="1417" w:right="1417" w:bottom="1134" w:left="1417" w:header="708" w:footer="4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63BE1" w14:textId="77777777" w:rsidR="0054142F" w:rsidRDefault="0054142F" w:rsidP="00564BC5">
      <w:pPr>
        <w:spacing w:before="0"/>
      </w:pPr>
      <w:r>
        <w:separator/>
      </w:r>
    </w:p>
  </w:endnote>
  <w:endnote w:type="continuationSeparator" w:id="0">
    <w:p w14:paraId="498E65FA" w14:textId="77777777" w:rsidR="0054142F" w:rsidRDefault="0054142F" w:rsidP="00564BC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03461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AB8211" w14:textId="77777777" w:rsidR="00EA7320" w:rsidRDefault="00EA7320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43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A99FB7" w14:textId="77777777" w:rsidR="00DB0E4C" w:rsidRDefault="00DB0E4C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02907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087C75" w14:textId="77777777" w:rsidR="00EA7320" w:rsidRDefault="00EA7320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43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A9B3ADF" w14:textId="77777777" w:rsidR="00DB0E4C" w:rsidRPr="002775F4" w:rsidRDefault="00DB0E4C">
    <w:pPr>
      <w:pStyle w:val="Subsol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AB863" w14:textId="77777777" w:rsidR="0054142F" w:rsidRDefault="0054142F" w:rsidP="00564BC5">
      <w:pPr>
        <w:spacing w:before="0"/>
      </w:pPr>
      <w:r>
        <w:separator/>
      </w:r>
    </w:p>
  </w:footnote>
  <w:footnote w:type="continuationSeparator" w:id="0">
    <w:p w14:paraId="3B2E9E6D" w14:textId="77777777" w:rsidR="0054142F" w:rsidRDefault="0054142F" w:rsidP="00564BC5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6602"/>
    <w:multiLevelType w:val="hybridMultilevel"/>
    <w:tmpl w:val="AA3A1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016EA"/>
    <w:multiLevelType w:val="hybridMultilevel"/>
    <w:tmpl w:val="6CF8C45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53828"/>
    <w:multiLevelType w:val="hybridMultilevel"/>
    <w:tmpl w:val="40AC97E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548A9"/>
    <w:multiLevelType w:val="hybridMultilevel"/>
    <w:tmpl w:val="4AB2F20A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95020"/>
    <w:multiLevelType w:val="hybridMultilevel"/>
    <w:tmpl w:val="5DD4FC0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3781E"/>
    <w:multiLevelType w:val="hybridMultilevel"/>
    <w:tmpl w:val="DBEC7C5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57CCC"/>
    <w:multiLevelType w:val="hybridMultilevel"/>
    <w:tmpl w:val="D74C07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D62B2"/>
    <w:multiLevelType w:val="hybridMultilevel"/>
    <w:tmpl w:val="0678AD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F1BEA"/>
    <w:multiLevelType w:val="multilevel"/>
    <w:tmpl w:val="0856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D1DAD"/>
    <w:multiLevelType w:val="hybridMultilevel"/>
    <w:tmpl w:val="4EDCB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D4C5B"/>
    <w:multiLevelType w:val="hybridMultilevel"/>
    <w:tmpl w:val="B6C41A4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921E70">
      <w:numFmt w:val="bullet"/>
      <w:lvlText w:val="-"/>
      <w:lvlJc w:val="left"/>
      <w:pPr>
        <w:ind w:left="1575" w:hanging="495"/>
      </w:pPr>
      <w:rPr>
        <w:rFonts w:ascii="Lucida Sans Unicode" w:eastAsia="Times New Roman" w:hAnsi="Lucida Sans Unicode" w:cs="Lucida Sans Unicode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82178"/>
    <w:multiLevelType w:val="hybridMultilevel"/>
    <w:tmpl w:val="8004BF3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767FA"/>
    <w:multiLevelType w:val="hybridMultilevel"/>
    <w:tmpl w:val="530EA41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96692"/>
    <w:multiLevelType w:val="hybridMultilevel"/>
    <w:tmpl w:val="DFF0BB7A"/>
    <w:lvl w:ilvl="0" w:tplc="5BF2B010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A493A"/>
    <w:multiLevelType w:val="hybridMultilevel"/>
    <w:tmpl w:val="E5A0C85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F2570E"/>
    <w:multiLevelType w:val="multilevel"/>
    <w:tmpl w:val="0862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991A46"/>
    <w:multiLevelType w:val="hybridMultilevel"/>
    <w:tmpl w:val="8ACAD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82571"/>
    <w:multiLevelType w:val="hybridMultilevel"/>
    <w:tmpl w:val="36BE9D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B103F8"/>
    <w:multiLevelType w:val="hybridMultilevel"/>
    <w:tmpl w:val="C31A5C2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E59B6"/>
    <w:multiLevelType w:val="hybridMultilevel"/>
    <w:tmpl w:val="CDCED3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B19C6"/>
    <w:multiLevelType w:val="hybridMultilevel"/>
    <w:tmpl w:val="C8363E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51506"/>
    <w:multiLevelType w:val="hybridMultilevel"/>
    <w:tmpl w:val="655CE1AA"/>
    <w:lvl w:ilvl="0" w:tplc="0409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22" w15:restartNumberingAfterBreak="0">
    <w:nsid w:val="66FA6070"/>
    <w:multiLevelType w:val="hybridMultilevel"/>
    <w:tmpl w:val="EE5AA16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8567D"/>
    <w:multiLevelType w:val="multilevel"/>
    <w:tmpl w:val="9924779A"/>
    <w:lvl w:ilvl="0">
      <w:start w:val="1"/>
      <w:numFmt w:val="decimal"/>
      <w:pStyle w:val="Titlu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lu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lu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5F929D3"/>
    <w:multiLevelType w:val="hybridMultilevel"/>
    <w:tmpl w:val="9E42B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C8079E"/>
    <w:multiLevelType w:val="hybridMultilevel"/>
    <w:tmpl w:val="3536C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30C22"/>
    <w:multiLevelType w:val="hybridMultilevel"/>
    <w:tmpl w:val="5948770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A758E4"/>
    <w:multiLevelType w:val="hybridMultilevel"/>
    <w:tmpl w:val="298A0B16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CA0E89"/>
    <w:multiLevelType w:val="hybridMultilevel"/>
    <w:tmpl w:val="97EE302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250599">
    <w:abstractNumId w:val="23"/>
  </w:num>
  <w:num w:numId="2" w16cid:durableId="269436562">
    <w:abstractNumId w:val="23"/>
  </w:num>
  <w:num w:numId="3" w16cid:durableId="1685353489">
    <w:abstractNumId w:val="23"/>
  </w:num>
  <w:num w:numId="4" w16cid:durableId="1057626617">
    <w:abstractNumId w:val="23"/>
  </w:num>
  <w:num w:numId="5" w16cid:durableId="15346873">
    <w:abstractNumId w:val="23"/>
  </w:num>
  <w:num w:numId="6" w16cid:durableId="2146191340">
    <w:abstractNumId w:val="23"/>
  </w:num>
  <w:num w:numId="7" w16cid:durableId="38434305">
    <w:abstractNumId w:val="23"/>
  </w:num>
  <w:num w:numId="8" w16cid:durableId="1424254886">
    <w:abstractNumId w:val="23"/>
  </w:num>
  <w:num w:numId="9" w16cid:durableId="280264520">
    <w:abstractNumId w:val="15"/>
  </w:num>
  <w:num w:numId="10" w16cid:durableId="1351294595">
    <w:abstractNumId w:val="28"/>
  </w:num>
  <w:num w:numId="11" w16cid:durableId="42993515">
    <w:abstractNumId w:val="12"/>
  </w:num>
  <w:num w:numId="12" w16cid:durableId="1973052384">
    <w:abstractNumId w:val="3"/>
  </w:num>
  <w:num w:numId="13" w16cid:durableId="277413926">
    <w:abstractNumId w:val="27"/>
  </w:num>
  <w:num w:numId="14" w16cid:durableId="823157261">
    <w:abstractNumId w:val="18"/>
  </w:num>
  <w:num w:numId="15" w16cid:durableId="2048294375">
    <w:abstractNumId w:val="14"/>
  </w:num>
  <w:num w:numId="16" w16cid:durableId="78454820">
    <w:abstractNumId w:val="4"/>
  </w:num>
  <w:num w:numId="17" w16cid:durableId="452019340">
    <w:abstractNumId w:val="19"/>
  </w:num>
  <w:num w:numId="18" w16cid:durableId="227151421">
    <w:abstractNumId w:val="20"/>
  </w:num>
  <w:num w:numId="19" w16cid:durableId="1865560943">
    <w:abstractNumId w:val="2"/>
  </w:num>
  <w:num w:numId="20" w16cid:durableId="1603756363">
    <w:abstractNumId w:val="6"/>
  </w:num>
  <w:num w:numId="21" w16cid:durableId="1439106462">
    <w:abstractNumId w:val="11"/>
  </w:num>
  <w:num w:numId="22" w16cid:durableId="1022827882">
    <w:abstractNumId w:val="1"/>
  </w:num>
  <w:num w:numId="23" w16cid:durableId="1794638969">
    <w:abstractNumId w:val="17"/>
  </w:num>
  <w:num w:numId="24" w16cid:durableId="2021811680">
    <w:abstractNumId w:val="10"/>
  </w:num>
  <w:num w:numId="25" w16cid:durableId="266038607">
    <w:abstractNumId w:val="22"/>
  </w:num>
  <w:num w:numId="26" w16cid:durableId="1846704560">
    <w:abstractNumId w:val="5"/>
  </w:num>
  <w:num w:numId="27" w16cid:durableId="451629780">
    <w:abstractNumId w:val="13"/>
  </w:num>
  <w:num w:numId="28" w16cid:durableId="1065638520">
    <w:abstractNumId w:val="8"/>
  </w:num>
  <w:num w:numId="29" w16cid:durableId="659575475">
    <w:abstractNumId w:val="23"/>
  </w:num>
  <w:num w:numId="30" w16cid:durableId="1302999744">
    <w:abstractNumId w:val="26"/>
  </w:num>
  <w:num w:numId="31" w16cid:durableId="446169171">
    <w:abstractNumId w:val="7"/>
  </w:num>
  <w:num w:numId="32" w16cid:durableId="49111749">
    <w:abstractNumId w:val="9"/>
  </w:num>
  <w:num w:numId="33" w16cid:durableId="1305308376">
    <w:abstractNumId w:val="24"/>
  </w:num>
  <w:num w:numId="34" w16cid:durableId="897790783">
    <w:abstractNumId w:val="25"/>
  </w:num>
  <w:num w:numId="35" w16cid:durableId="1100027741">
    <w:abstractNumId w:val="21"/>
  </w:num>
  <w:num w:numId="36" w16cid:durableId="1207642036">
    <w:abstractNumId w:val="16"/>
  </w:num>
  <w:num w:numId="37" w16cid:durableId="774717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B38"/>
    <w:rsid w:val="000078E5"/>
    <w:rsid w:val="000134BD"/>
    <w:rsid w:val="00021A31"/>
    <w:rsid w:val="000220FF"/>
    <w:rsid w:val="00023E05"/>
    <w:rsid w:val="0004346D"/>
    <w:rsid w:val="000570C3"/>
    <w:rsid w:val="00081F63"/>
    <w:rsid w:val="0008470F"/>
    <w:rsid w:val="00091387"/>
    <w:rsid w:val="00096382"/>
    <w:rsid w:val="000B0F26"/>
    <w:rsid w:val="000C7BBC"/>
    <w:rsid w:val="000D3FE7"/>
    <w:rsid w:val="00102A29"/>
    <w:rsid w:val="00105A51"/>
    <w:rsid w:val="0013461A"/>
    <w:rsid w:val="001452A7"/>
    <w:rsid w:val="00146B3E"/>
    <w:rsid w:val="0015425B"/>
    <w:rsid w:val="00155111"/>
    <w:rsid w:val="0017429C"/>
    <w:rsid w:val="00183251"/>
    <w:rsid w:val="0018485E"/>
    <w:rsid w:val="00196702"/>
    <w:rsid w:val="001B4A6F"/>
    <w:rsid w:val="001B6B42"/>
    <w:rsid w:val="001E47E2"/>
    <w:rsid w:val="00200C28"/>
    <w:rsid w:val="0020202E"/>
    <w:rsid w:val="0020646D"/>
    <w:rsid w:val="00207796"/>
    <w:rsid w:val="00213AA4"/>
    <w:rsid w:val="00215342"/>
    <w:rsid w:val="002366B6"/>
    <w:rsid w:val="002427E6"/>
    <w:rsid w:val="002561F7"/>
    <w:rsid w:val="00275DC8"/>
    <w:rsid w:val="002775F4"/>
    <w:rsid w:val="00285C2C"/>
    <w:rsid w:val="0028680D"/>
    <w:rsid w:val="00286910"/>
    <w:rsid w:val="002E37D5"/>
    <w:rsid w:val="002E43BC"/>
    <w:rsid w:val="00301532"/>
    <w:rsid w:val="00302A02"/>
    <w:rsid w:val="00317E1C"/>
    <w:rsid w:val="00321850"/>
    <w:rsid w:val="0032252A"/>
    <w:rsid w:val="00325233"/>
    <w:rsid w:val="00325D2B"/>
    <w:rsid w:val="003555D1"/>
    <w:rsid w:val="00356172"/>
    <w:rsid w:val="003615E1"/>
    <w:rsid w:val="00362453"/>
    <w:rsid w:val="00365895"/>
    <w:rsid w:val="0038556B"/>
    <w:rsid w:val="00387F7A"/>
    <w:rsid w:val="003A2F09"/>
    <w:rsid w:val="003C1CD9"/>
    <w:rsid w:val="003C69FB"/>
    <w:rsid w:val="003E19C3"/>
    <w:rsid w:val="003E3658"/>
    <w:rsid w:val="003E5043"/>
    <w:rsid w:val="004024F4"/>
    <w:rsid w:val="00431388"/>
    <w:rsid w:val="00443365"/>
    <w:rsid w:val="004465BA"/>
    <w:rsid w:val="004513F3"/>
    <w:rsid w:val="00451B02"/>
    <w:rsid w:val="004656EB"/>
    <w:rsid w:val="00466FDB"/>
    <w:rsid w:val="004754E2"/>
    <w:rsid w:val="00487B70"/>
    <w:rsid w:val="00497540"/>
    <w:rsid w:val="004A6778"/>
    <w:rsid w:val="004F0B25"/>
    <w:rsid w:val="00502E8C"/>
    <w:rsid w:val="005245E4"/>
    <w:rsid w:val="0054142F"/>
    <w:rsid w:val="005534CF"/>
    <w:rsid w:val="00562010"/>
    <w:rsid w:val="00563629"/>
    <w:rsid w:val="00564BC5"/>
    <w:rsid w:val="00576239"/>
    <w:rsid w:val="00580131"/>
    <w:rsid w:val="0058332B"/>
    <w:rsid w:val="005876C6"/>
    <w:rsid w:val="00597E7F"/>
    <w:rsid w:val="005B753B"/>
    <w:rsid w:val="005C4390"/>
    <w:rsid w:val="005C4AFD"/>
    <w:rsid w:val="00601D86"/>
    <w:rsid w:val="00604DC4"/>
    <w:rsid w:val="00611CD1"/>
    <w:rsid w:val="006134CB"/>
    <w:rsid w:val="006376CA"/>
    <w:rsid w:val="006574AC"/>
    <w:rsid w:val="006816C8"/>
    <w:rsid w:val="006862C0"/>
    <w:rsid w:val="00691A65"/>
    <w:rsid w:val="00696063"/>
    <w:rsid w:val="006D0F88"/>
    <w:rsid w:val="006D23CC"/>
    <w:rsid w:val="006E6151"/>
    <w:rsid w:val="006F1DEB"/>
    <w:rsid w:val="006F4734"/>
    <w:rsid w:val="00701B38"/>
    <w:rsid w:val="007030F9"/>
    <w:rsid w:val="00713BDE"/>
    <w:rsid w:val="00722170"/>
    <w:rsid w:val="00734F3F"/>
    <w:rsid w:val="00771CD2"/>
    <w:rsid w:val="00783561"/>
    <w:rsid w:val="007B378E"/>
    <w:rsid w:val="007C2437"/>
    <w:rsid w:val="007C2D40"/>
    <w:rsid w:val="007C43C2"/>
    <w:rsid w:val="007D067F"/>
    <w:rsid w:val="007F4456"/>
    <w:rsid w:val="008A1BA5"/>
    <w:rsid w:val="008A6C63"/>
    <w:rsid w:val="008B3D26"/>
    <w:rsid w:val="008C3D50"/>
    <w:rsid w:val="008D0410"/>
    <w:rsid w:val="008D5A85"/>
    <w:rsid w:val="008D7B8E"/>
    <w:rsid w:val="008E12A2"/>
    <w:rsid w:val="008E1D3B"/>
    <w:rsid w:val="008F4171"/>
    <w:rsid w:val="00901D60"/>
    <w:rsid w:val="00906B79"/>
    <w:rsid w:val="00910089"/>
    <w:rsid w:val="00936348"/>
    <w:rsid w:val="009569C8"/>
    <w:rsid w:val="00960089"/>
    <w:rsid w:val="00964F72"/>
    <w:rsid w:val="0096724F"/>
    <w:rsid w:val="0097627A"/>
    <w:rsid w:val="009E6742"/>
    <w:rsid w:val="009F393C"/>
    <w:rsid w:val="009F5A33"/>
    <w:rsid w:val="00A02F99"/>
    <w:rsid w:val="00A10B7A"/>
    <w:rsid w:val="00A25AE5"/>
    <w:rsid w:val="00A374CF"/>
    <w:rsid w:val="00A40609"/>
    <w:rsid w:val="00A43FF6"/>
    <w:rsid w:val="00A51AC4"/>
    <w:rsid w:val="00A54B3C"/>
    <w:rsid w:val="00A746DA"/>
    <w:rsid w:val="00A82554"/>
    <w:rsid w:val="00A91ACD"/>
    <w:rsid w:val="00AB1883"/>
    <w:rsid w:val="00AC24C1"/>
    <w:rsid w:val="00AE3F19"/>
    <w:rsid w:val="00AF1B55"/>
    <w:rsid w:val="00B05357"/>
    <w:rsid w:val="00B1724D"/>
    <w:rsid w:val="00B44968"/>
    <w:rsid w:val="00B5060C"/>
    <w:rsid w:val="00B56E67"/>
    <w:rsid w:val="00B7553C"/>
    <w:rsid w:val="00B80D78"/>
    <w:rsid w:val="00B92D5C"/>
    <w:rsid w:val="00B9488A"/>
    <w:rsid w:val="00B962A1"/>
    <w:rsid w:val="00BB28BE"/>
    <w:rsid w:val="00BB3530"/>
    <w:rsid w:val="00BD1189"/>
    <w:rsid w:val="00BD4CDE"/>
    <w:rsid w:val="00BD7E73"/>
    <w:rsid w:val="00BE403B"/>
    <w:rsid w:val="00BF02DD"/>
    <w:rsid w:val="00C07528"/>
    <w:rsid w:val="00C171BC"/>
    <w:rsid w:val="00C269FF"/>
    <w:rsid w:val="00C31FD1"/>
    <w:rsid w:val="00C36D03"/>
    <w:rsid w:val="00C4478A"/>
    <w:rsid w:val="00C70B22"/>
    <w:rsid w:val="00C74585"/>
    <w:rsid w:val="00C76177"/>
    <w:rsid w:val="00CC351E"/>
    <w:rsid w:val="00CD785A"/>
    <w:rsid w:val="00CE651B"/>
    <w:rsid w:val="00D10042"/>
    <w:rsid w:val="00D45190"/>
    <w:rsid w:val="00D63612"/>
    <w:rsid w:val="00D66071"/>
    <w:rsid w:val="00D70CB9"/>
    <w:rsid w:val="00DB0E4C"/>
    <w:rsid w:val="00DD71AE"/>
    <w:rsid w:val="00DE04FA"/>
    <w:rsid w:val="00DE6FE5"/>
    <w:rsid w:val="00DF0C0F"/>
    <w:rsid w:val="00E02C58"/>
    <w:rsid w:val="00E10FD5"/>
    <w:rsid w:val="00E12E12"/>
    <w:rsid w:val="00E42DCD"/>
    <w:rsid w:val="00E55616"/>
    <w:rsid w:val="00E624C9"/>
    <w:rsid w:val="00E63470"/>
    <w:rsid w:val="00E76D36"/>
    <w:rsid w:val="00E86D23"/>
    <w:rsid w:val="00E964F5"/>
    <w:rsid w:val="00E97333"/>
    <w:rsid w:val="00E97CD5"/>
    <w:rsid w:val="00EA7320"/>
    <w:rsid w:val="00EB5311"/>
    <w:rsid w:val="00EB7E71"/>
    <w:rsid w:val="00EE066B"/>
    <w:rsid w:val="00EE40DA"/>
    <w:rsid w:val="00EE461E"/>
    <w:rsid w:val="00EE48BD"/>
    <w:rsid w:val="00F0124A"/>
    <w:rsid w:val="00F1618F"/>
    <w:rsid w:val="00F3174D"/>
    <w:rsid w:val="00F33A90"/>
    <w:rsid w:val="00F41C3D"/>
    <w:rsid w:val="00F6260F"/>
    <w:rsid w:val="00F77DCF"/>
    <w:rsid w:val="00F90817"/>
    <w:rsid w:val="00FA34AE"/>
    <w:rsid w:val="00FA659C"/>
    <w:rsid w:val="00FD5E1F"/>
    <w:rsid w:val="00FE36E2"/>
    <w:rsid w:val="00FE4408"/>
    <w:rsid w:val="00FE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DD27A"/>
  <w15:docId w15:val="{D38B1506-3EBB-4E71-9844-44451F50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6EB"/>
    <w:pPr>
      <w:spacing w:before="240" w:after="0" w:line="240" w:lineRule="auto"/>
    </w:pPr>
    <w:rPr>
      <w:rFonts w:ascii="Lucida Sans Unicode" w:hAnsi="Lucida Sans Unicode" w:cs="Times New Roman"/>
      <w:sz w:val="20"/>
      <w:szCs w:val="24"/>
      <w:lang w:val="de-DE" w:eastAsia="de-DE"/>
    </w:rPr>
  </w:style>
  <w:style w:type="paragraph" w:styleId="Titlu1">
    <w:name w:val="heading 1"/>
    <w:basedOn w:val="Normal"/>
    <w:next w:val="Normal"/>
    <w:link w:val="Titlu1Caracter"/>
    <w:qFormat/>
    <w:rsid w:val="007F4456"/>
    <w:pPr>
      <w:keepNext/>
      <w:numPr>
        <w:numId w:val="3"/>
      </w:numPr>
      <w:spacing w:before="360" w:after="60"/>
      <w:ind w:left="431" w:hanging="431"/>
      <w:outlineLvl w:val="0"/>
    </w:pPr>
    <w:rPr>
      <w:rFonts w:ascii="Rockwell" w:hAnsi="Rockwell" w:cs="Arial"/>
      <w:bCs/>
      <w:color w:val="C00000"/>
      <w:kern w:val="32"/>
      <w:sz w:val="40"/>
      <w:szCs w:val="32"/>
    </w:rPr>
  </w:style>
  <w:style w:type="paragraph" w:styleId="Titlu2">
    <w:name w:val="heading 2"/>
    <w:basedOn w:val="Normal"/>
    <w:next w:val="Normal"/>
    <w:link w:val="Titlu2Caracter"/>
    <w:qFormat/>
    <w:rsid w:val="00576239"/>
    <w:pPr>
      <w:keepNext/>
      <w:numPr>
        <w:ilvl w:val="1"/>
        <w:numId w:val="8"/>
      </w:numPr>
      <w:spacing w:after="60"/>
      <w:outlineLvl w:val="1"/>
    </w:pPr>
    <w:rPr>
      <w:rFonts w:ascii="Rockwell" w:hAnsi="Rockwell" w:cs="Arial"/>
      <w:bCs/>
      <w:i/>
      <w:iCs/>
      <w:color w:val="C00000"/>
      <w:sz w:val="28"/>
      <w:szCs w:val="28"/>
    </w:rPr>
  </w:style>
  <w:style w:type="paragraph" w:styleId="Titlu3">
    <w:name w:val="heading 3"/>
    <w:basedOn w:val="Normal"/>
    <w:next w:val="Normal"/>
    <w:link w:val="Titlu3Caracter"/>
    <w:qFormat/>
    <w:rsid w:val="00563629"/>
    <w:pPr>
      <w:keepNext/>
      <w:numPr>
        <w:ilvl w:val="2"/>
        <w:numId w:val="8"/>
      </w:numPr>
      <w:spacing w:after="60"/>
      <w:outlineLvl w:val="2"/>
    </w:pPr>
    <w:rPr>
      <w:rFonts w:ascii="Rockwell" w:hAnsi="Rockwell" w:cs="Arial"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C2D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F4456"/>
    <w:rPr>
      <w:rFonts w:ascii="Rockwell" w:hAnsi="Rockwell" w:cs="Arial"/>
      <w:bCs/>
      <w:color w:val="C00000"/>
      <w:kern w:val="32"/>
      <w:sz w:val="40"/>
      <w:szCs w:val="32"/>
      <w:lang w:val="de-DE" w:eastAsia="de-DE"/>
    </w:rPr>
  </w:style>
  <w:style w:type="character" w:customStyle="1" w:styleId="Titlu2Caracter">
    <w:name w:val="Titlu 2 Caracter"/>
    <w:basedOn w:val="Fontdeparagrafimplicit"/>
    <w:link w:val="Titlu2"/>
    <w:rsid w:val="00576239"/>
    <w:rPr>
      <w:rFonts w:ascii="Rockwell" w:hAnsi="Rockwell" w:cs="Arial"/>
      <w:bCs/>
      <w:i/>
      <w:iCs/>
      <w:color w:val="C00000"/>
      <w:sz w:val="28"/>
      <w:szCs w:val="28"/>
      <w:lang w:val="de-DE" w:eastAsia="de-DE"/>
    </w:rPr>
  </w:style>
  <w:style w:type="character" w:customStyle="1" w:styleId="Titlu3Caracter">
    <w:name w:val="Titlu 3 Caracter"/>
    <w:basedOn w:val="Fontdeparagrafimplicit"/>
    <w:link w:val="Titlu3"/>
    <w:rsid w:val="00F77DCF"/>
    <w:rPr>
      <w:rFonts w:ascii="Rockwell" w:hAnsi="Rockwell" w:cs="Arial"/>
      <w:bCs/>
      <w:sz w:val="26"/>
      <w:szCs w:val="26"/>
      <w:lang w:val="de-DE" w:eastAsia="de-DE"/>
    </w:rPr>
  </w:style>
  <w:style w:type="paragraph" w:styleId="Titlu">
    <w:name w:val="Title"/>
    <w:basedOn w:val="Normal"/>
    <w:next w:val="Normal"/>
    <w:link w:val="TitluCaracter"/>
    <w:uiPriority w:val="10"/>
    <w:qFormat/>
    <w:rsid w:val="00F77DCF"/>
    <w:pPr>
      <w:pBdr>
        <w:bottom w:val="single" w:sz="8" w:space="4" w:color="4F81BD" w:themeColor="accent1"/>
      </w:pBdr>
      <w:spacing w:before="0" w:after="300"/>
      <w:contextualSpacing/>
    </w:pPr>
    <w:rPr>
      <w:rFonts w:ascii="Rockwell" w:eastAsiaTheme="majorEastAsia" w:hAnsi="Rockwell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F77DCF"/>
    <w:rPr>
      <w:rFonts w:ascii="Rockwell" w:eastAsiaTheme="majorEastAsia" w:hAnsi="Rockwell" w:cstheme="majorBidi"/>
      <w:color w:val="17365D" w:themeColor="text2" w:themeShade="BF"/>
      <w:spacing w:val="5"/>
      <w:kern w:val="28"/>
      <w:sz w:val="52"/>
      <w:szCs w:val="52"/>
      <w:lang w:val="de-DE" w:eastAsia="de-DE"/>
    </w:rPr>
  </w:style>
  <w:style w:type="paragraph" w:styleId="Listparagraf">
    <w:name w:val="List Paragraph"/>
    <w:basedOn w:val="Normal"/>
    <w:uiPriority w:val="34"/>
    <w:qFormat/>
    <w:rsid w:val="00A91ACD"/>
    <w:pPr>
      <w:ind w:left="720"/>
      <w:contextualSpacing/>
    </w:pPr>
  </w:style>
  <w:style w:type="character" w:customStyle="1" w:styleId="hps">
    <w:name w:val="hps"/>
    <w:basedOn w:val="Fontdeparagrafimplicit"/>
    <w:rsid w:val="00A82554"/>
  </w:style>
  <w:style w:type="paragraph" w:styleId="TextnBalon">
    <w:name w:val="Balloon Text"/>
    <w:basedOn w:val="Normal"/>
    <w:link w:val="TextnBalonCaracter"/>
    <w:uiPriority w:val="99"/>
    <w:semiHidden/>
    <w:unhideWhenUsed/>
    <w:rsid w:val="00A82554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82554"/>
    <w:rPr>
      <w:rFonts w:ascii="Tahoma" w:hAnsi="Tahoma" w:cs="Tahoma"/>
      <w:sz w:val="16"/>
      <w:szCs w:val="16"/>
      <w:lang w:val="de-DE" w:eastAsia="de-DE"/>
    </w:rPr>
  </w:style>
  <w:style w:type="paragraph" w:styleId="NormalWeb">
    <w:name w:val="Normal (Web)"/>
    <w:basedOn w:val="Normal"/>
    <w:uiPriority w:val="99"/>
    <w:rsid w:val="00443365"/>
    <w:pPr>
      <w:spacing w:beforeLines="1" w:afterLines="1"/>
    </w:pPr>
    <w:rPr>
      <w:rFonts w:ascii="Times" w:hAnsi="Times"/>
      <w:szCs w:val="20"/>
      <w:lang w:val="es-ES_tradnl" w:eastAsia="en-US"/>
    </w:rPr>
  </w:style>
  <w:style w:type="character" w:styleId="Robust">
    <w:name w:val="Strong"/>
    <w:basedOn w:val="Fontdeparagrafimplicit"/>
    <w:uiPriority w:val="22"/>
    <w:qFormat/>
    <w:rsid w:val="00443365"/>
    <w:rPr>
      <w:b/>
    </w:rPr>
  </w:style>
  <w:style w:type="character" w:styleId="Hyperlink">
    <w:name w:val="Hyperlink"/>
    <w:basedOn w:val="Fontdeparagrafimplicit"/>
    <w:uiPriority w:val="99"/>
    <w:unhideWhenUsed/>
    <w:rsid w:val="00365895"/>
    <w:rPr>
      <w:color w:val="0000FF" w:themeColor="hyperlink"/>
      <w:u w:val="single"/>
    </w:rPr>
  </w:style>
  <w:style w:type="character" w:customStyle="1" w:styleId="atn">
    <w:name w:val="atn"/>
    <w:basedOn w:val="Fontdeparagrafimplicit"/>
    <w:rsid w:val="00C36D03"/>
  </w:style>
  <w:style w:type="character" w:customStyle="1" w:styleId="taginput-container">
    <w:name w:val="taginput-container"/>
    <w:rsid w:val="008D5A85"/>
  </w:style>
  <w:style w:type="paragraph" w:styleId="Antet">
    <w:name w:val="header"/>
    <w:basedOn w:val="Normal"/>
    <w:link w:val="AntetCaracter"/>
    <w:uiPriority w:val="99"/>
    <w:unhideWhenUsed/>
    <w:rsid w:val="00564BC5"/>
    <w:pPr>
      <w:tabs>
        <w:tab w:val="center" w:pos="4536"/>
        <w:tab w:val="right" w:pos="9072"/>
      </w:tabs>
      <w:spacing w:before="0"/>
    </w:pPr>
  </w:style>
  <w:style w:type="character" w:customStyle="1" w:styleId="AntetCaracter">
    <w:name w:val="Antet Caracter"/>
    <w:basedOn w:val="Fontdeparagrafimplicit"/>
    <w:link w:val="Antet"/>
    <w:uiPriority w:val="99"/>
    <w:rsid w:val="00564BC5"/>
    <w:rPr>
      <w:rFonts w:ascii="Lucida Sans Unicode" w:hAnsi="Lucida Sans Unicode" w:cs="Times New Roman"/>
      <w:sz w:val="20"/>
      <w:szCs w:val="24"/>
      <w:lang w:val="de-DE" w:eastAsia="de-DE"/>
    </w:rPr>
  </w:style>
  <w:style w:type="paragraph" w:styleId="Subsol">
    <w:name w:val="footer"/>
    <w:basedOn w:val="Normal"/>
    <w:link w:val="SubsolCaracter"/>
    <w:uiPriority w:val="99"/>
    <w:unhideWhenUsed/>
    <w:rsid w:val="00564BC5"/>
    <w:pPr>
      <w:tabs>
        <w:tab w:val="center" w:pos="4536"/>
        <w:tab w:val="right" w:pos="9072"/>
      </w:tabs>
      <w:spacing w:before="0"/>
    </w:pPr>
  </w:style>
  <w:style w:type="character" w:customStyle="1" w:styleId="SubsolCaracter">
    <w:name w:val="Subsol Caracter"/>
    <w:basedOn w:val="Fontdeparagrafimplicit"/>
    <w:link w:val="Subsol"/>
    <w:uiPriority w:val="99"/>
    <w:rsid w:val="00564BC5"/>
    <w:rPr>
      <w:rFonts w:ascii="Lucida Sans Unicode" w:hAnsi="Lucida Sans Unicode" w:cs="Times New Roman"/>
      <w:sz w:val="20"/>
      <w:szCs w:val="24"/>
      <w:lang w:val="de-DE" w:eastAsia="de-DE"/>
    </w:rPr>
  </w:style>
  <w:style w:type="paragraph" w:customStyle="1" w:styleId="berschrift">
    <w:name w:val="Überschrift"/>
    <w:basedOn w:val="Normal"/>
    <w:next w:val="Normal"/>
    <w:rsid w:val="00564BC5"/>
    <w:pPr>
      <w:suppressAutoHyphens/>
      <w:spacing w:before="0" w:after="300"/>
      <w:contextualSpacing/>
    </w:pPr>
    <w:rPr>
      <w:rFonts w:ascii="Rockwell" w:hAnsi="Rockwell"/>
      <w:color w:val="17365D"/>
      <w:spacing w:val="5"/>
      <w:kern w:val="1"/>
      <w:sz w:val="52"/>
      <w:szCs w:val="52"/>
      <w:lang w:eastAsia="zh-CN"/>
    </w:rPr>
  </w:style>
  <w:style w:type="character" w:customStyle="1" w:styleId="skypec2ctextspan">
    <w:name w:val="skype_c2c_text_span"/>
    <w:basedOn w:val="Fontdeparagrafimplicit"/>
    <w:rsid w:val="00E02C58"/>
  </w:style>
  <w:style w:type="paragraph" w:styleId="Frspaiere">
    <w:name w:val="No Spacing"/>
    <w:uiPriority w:val="1"/>
    <w:qFormat/>
    <w:rsid w:val="00AC24C1"/>
    <w:pPr>
      <w:spacing w:after="0" w:line="240" w:lineRule="auto"/>
    </w:pPr>
    <w:rPr>
      <w:rFonts w:ascii="Lucida Sans Unicode" w:hAnsi="Lucida Sans Unicode" w:cs="Times New Roman"/>
      <w:sz w:val="20"/>
      <w:szCs w:val="24"/>
      <w:lang w:val="de-DE" w:eastAsia="de-DE"/>
    </w:rPr>
  </w:style>
  <w:style w:type="paragraph" w:customStyle="1" w:styleId="TextBody">
    <w:name w:val="Text Body"/>
    <w:basedOn w:val="Normal"/>
    <w:uiPriority w:val="99"/>
    <w:rsid w:val="00FE36E2"/>
    <w:pPr>
      <w:suppressAutoHyphens/>
      <w:spacing w:before="0" w:after="120" w:line="100" w:lineRule="atLeast"/>
    </w:pPr>
    <w:rPr>
      <w:rFonts w:ascii="Arial" w:hAnsi="Arial" w:cs="Arial"/>
      <w:color w:val="00000A"/>
      <w:sz w:val="24"/>
      <w:lang w:val="en-GB" w:eastAsia="en-US"/>
    </w:rPr>
  </w:style>
  <w:style w:type="paragraph" w:customStyle="1" w:styleId="DefaultStyle">
    <w:name w:val="Default Style"/>
    <w:uiPriority w:val="99"/>
    <w:rsid w:val="00AE3F19"/>
    <w:pPr>
      <w:suppressAutoHyphens/>
      <w:spacing w:after="0" w:line="100" w:lineRule="atLeast"/>
    </w:pPr>
    <w:rPr>
      <w:rFonts w:ascii="Arial" w:hAnsi="Arial" w:cs="Arial"/>
      <w:color w:val="00000A"/>
      <w:sz w:val="24"/>
      <w:szCs w:val="24"/>
      <w:lang w:val="en-GB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C2D40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4"/>
      <w:lang w:val="de-DE" w:eastAsia="de-DE"/>
    </w:rPr>
  </w:style>
  <w:style w:type="paragraph" w:customStyle="1" w:styleId="heading2plain">
    <w:name w:val="heading 2 plain"/>
    <w:basedOn w:val="Titlu2"/>
    <w:uiPriority w:val="99"/>
    <w:rsid w:val="007C2D40"/>
    <w:pPr>
      <w:keepNext w:val="0"/>
      <w:keepLines/>
      <w:numPr>
        <w:ilvl w:val="0"/>
        <w:numId w:val="0"/>
      </w:numPr>
      <w:tabs>
        <w:tab w:val="left" w:pos="720"/>
      </w:tabs>
      <w:suppressAutoHyphens/>
      <w:spacing w:before="60" w:line="100" w:lineRule="atLeast"/>
      <w:jc w:val="center"/>
    </w:pPr>
    <w:rPr>
      <w:rFonts w:ascii="Arial" w:hAnsi="Arial"/>
      <w:b/>
      <w:i w:val="0"/>
      <w:iCs w:val="0"/>
      <w:color w:val="00000A"/>
      <w:sz w:val="24"/>
      <w:szCs w:val="24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16087-EC57-4DEA-9CD2-4DA31FE1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1339</Words>
  <Characters>7634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 Service Srl</dc:creator>
  <cp:keywords>Declaratie;art.167;Legea 98 2016;achizitii publice</cp:keywords>
  <cp:lastModifiedBy>Dan Caloinescu</cp:lastModifiedBy>
  <cp:revision>5</cp:revision>
  <dcterms:created xsi:type="dcterms:W3CDTF">2024-04-17T14:07:00Z</dcterms:created>
  <dcterms:modified xsi:type="dcterms:W3CDTF">2026-04-02T07:09:00Z</dcterms:modified>
</cp:coreProperties>
</file>