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D1E62" w14:textId="77777777" w:rsidR="0098640A" w:rsidRPr="00622982" w:rsidRDefault="0098640A">
      <w:pPr>
        <w:spacing w:before="120" w:after="120" w:line="276" w:lineRule="auto"/>
        <w:rPr>
          <w:rFonts w:ascii="Times New Roman" w:eastAsia="Times New Roman" w:hAnsi="Times New Roman" w:cs="Times New Roman"/>
          <w:b/>
          <w:sz w:val="24"/>
          <w:szCs w:val="24"/>
        </w:rPr>
      </w:pPr>
    </w:p>
    <w:p w14:paraId="42D390DC" w14:textId="77777777" w:rsidR="0098640A" w:rsidRPr="00622982" w:rsidRDefault="0098640A">
      <w:pPr>
        <w:spacing w:before="120" w:after="120" w:line="276" w:lineRule="auto"/>
        <w:ind w:left="1"/>
        <w:jc w:val="center"/>
        <w:rPr>
          <w:rFonts w:ascii="Times New Roman" w:eastAsia="Times New Roman" w:hAnsi="Times New Roman" w:cs="Times New Roman"/>
          <w:b/>
          <w:sz w:val="24"/>
          <w:szCs w:val="24"/>
        </w:rPr>
      </w:pPr>
    </w:p>
    <w:p w14:paraId="49691A0B" w14:textId="77777777" w:rsidR="0098640A" w:rsidRPr="00622982" w:rsidRDefault="00EB200B">
      <w:pPr>
        <w:spacing w:before="120" w:after="120" w:line="276" w:lineRule="auto"/>
        <w:ind w:left="5761" w:firstLine="717"/>
        <w:jc w:val="center"/>
        <w:rPr>
          <w:rFonts w:ascii="Times New Roman" w:eastAsia="Times New Roman" w:hAnsi="Times New Roman" w:cs="Times New Roman"/>
          <w:b/>
          <w:sz w:val="24"/>
          <w:szCs w:val="24"/>
        </w:rPr>
      </w:pPr>
      <w:r w:rsidRPr="00622982">
        <w:rPr>
          <w:rFonts w:ascii="Times New Roman" w:eastAsia="Times New Roman" w:hAnsi="Times New Roman" w:cs="Times New Roman"/>
          <w:b/>
          <w:sz w:val="24"/>
          <w:szCs w:val="24"/>
        </w:rPr>
        <w:t xml:space="preserve">Aprobat </w:t>
      </w:r>
    </w:p>
    <w:p w14:paraId="6018F4D5" w14:textId="77777777" w:rsidR="0098640A" w:rsidRPr="00622982" w:rsidRDefault="00EB200B">
      <w:pPr>
        <w:spacing w:before="120" w:after="120" w:line="276" w:lineRule="auto"/>
        <w:ind w:left="1"/>
        <w:jc w:val="center"/>
        <w:rPr>
          <w:rFonts w:ascii="Times New Roman" w:eastAsia="Times New Roman" w:hAnsi="Times New Roman" w:cs="Times New Roman"/>
          <w:b/>
          <w:sz w:val="24"/>
          <w:szCs w:val="24"/>
        </w:rPr>
      </w:pPr>
      <w:r w:rsidRPr="00622982">
        <w:rPr>
          <w:rFonts w:ascii="Times New Roman" w:eastAsia="Times New Roman" w:hAnsi="Times New Roman" w:cs="Times New Roman"/>
          <w:b/>
          <w:sz w:val="24"/>
          <w:szCs w:val="24"/>
        </w:rPr>
        <w:t xml:space="preserve">                                                                                                        Director general</w:t>
      </w:r>
    </w:p>
    <w:p w14:paraId="38756B3E" w14:textId="77777777" w:rsidR="0098640A" w:rsidRPr="00622982" w:rsidRDefault="00EB200B">
      <w:pPr>
        <w:spacing w:before="120" w:after="120" w:line="276" w:lineRule="auto"/>
        <w:ind w:left="1"/>
        <w:jc w:val="center"/>
        <w:rPr>
          <w:rFonts w:ascii="Times New Roman" w:eastAsia="Times New Roman" w:hAnsi="Times New Roman" w:cs="Times New Roman"/>
          <w:b/>
          <w:sz w:val="24"/>
          <w:szCs w:val="24"/>
        </w:rPr>
      </w:pPr>
      <w:r w:rsidRPr="00622982">
        <w:rPr>
          <w:rFonts w:ascii="Times New Roman" w:eastAsia="Times New Roman" w:hAnsi="Times New Roman" w:cs="Times New Roman"/>
          <w:b/>
          <w:sz w:val="24"/>
          <w:szCs w:val="24"/>
        </w:rPr>
        <w:t xml:space="preserve">                                                                                                          Dr. Ing. C. Ionescu </w:t>
      </w:r>
    </w:p>
    <w:p w14:paraId="0B9FF787" w14:textId="77777777" w:rsidR="0098640A" w:rsidRPr="00622982" w:rsidRDefault="0098640A">
      <w:pPr>
        <w:spacing w:before="120" w:after="120" w:line="276" w:lineRule="auto"/>
        <w:ind w:left="1"/>
        <w:jc w:val="center"/>
        <w:rPr>
          <w:rFonts w:ascii="Times New Roman" w:eastAsia="Times New Roman" w:hAnsi="Times New Roman" w:cs="Times New Roman"/>
          <w:b/>
          <w:sz w:val="24"/>
          <w:szCs w:val="24"/>
        </w:rPr>
      </w:pPr>
    </w:p>
    <w:p w14:paraId="12E7ACE5" w14:textId="77777777" w:rsidR="0098640A" w:rsidRPr="00622982" w:rsidRDefault="0098640A">
      <w:pPr>
        <w:spacing w:before="120" w:after="120" w:line="276" w:lineRule="auto"/>
        <w:ind w:left="1"/>
        <w:jc w:val="center"/>
        <w:rPr>
          <w:rFonts w:ascii="Times New Roman" w:eastAsia="Times New Roman" w:hAnsi="Times New Roman" w:cs="Times New Roman"/>
          <w:b/>
          <w:sz w:val="24"/>
          <w:szCs w:val="24"/>
        </w:rPr>
      </w:pPr>
    </w:p>
    <w:p w14:paraId="6127A6D2" w14:textId="77777777" w:rsidR="004C0DD8" w:rsidRPr="00622982" w:rsidRDefault="00EB200B" w:rsidP="004C0DD8">
      <w:pPr>
        <w:spacing w:before="120" w:after="120" w:line="276" w:lineRule="auto"/>
        <w:ind w:left="1"/>
        <w:jc w:val="center"/>
        <w:rPr>
          <w:rFonts w:ascii="Times New Roman" w:eastAsia="Times New Roman" w:hAnsi="Times New Roman" w:cs="Times New Roman"/>
          <w:b/>
          <w:sz w:val="24"/>
          <w:szCs w:val="24"/>
        </w:rPr>
      </w:pPr>
      <w:r w:rsidRPr="00622982">
        <w:rPr>
          <w:rFonts w:ascii="Times New Roman" w:eastAsia="Times New Roman" w:hAnsi="Times New Roman" w:cs="Times New Roman"/>
          <w:b/>
          <w:sz w:val="24"/>
          <w:szCs w:val="24"/>
        </w:rPr>
        <w:t>Caiet de sarcini pentru achiziție de produse</w:t>
      </w:r>
    </w:p>
    <w:p w14:paraId="4CFFE3E2" w14:textId="7BCC2A3F" w:rsidR="0098640A" w:rsidRPr="00622982" w:rsidRDefault="00104368" w:rsidP="004C0DD8">
      <w:pPr>
        <w:spacing w:before="120" w:after="120" w:line="276" w:lineRule="auto"/>
        <w:ind w:left="1"/>
        <w:jc w:val="center"/>
        <w:rPr>
          <w:rFonts w:ascii="Times New Roman" w:eastAsia="Times New Roman" w:hAnsi="Times New Roman" w:cs="Times New Roman"/>
          <w:b/>
          <w:sz w:val="24"/>
          <w:szCs w:val="24"/>
        </w:rPr>
      </w:pPr>
      <w:bookmarkStart w:id="0" w:name="_Hlk149142647"/>
      <w:r w:rsidRPr="00104368">
        <w:rPr>
          <w:rFonts w:ascii="Times New Roman" w:eastAsia="Times New Roman" w:hAnsi="Times New Roman" w:cs="Times New Roman"/>
          <w:b/>
          <w:i/>
          <w:sz w:val="24"/>
          <w:szCs w:val="24"/>
        </w:rPr>
        <w:t xml:space="preserve">Aparatura seismica – senzori seismici de acceleratie accelerometrii </w:t>
      </w:r>
      <w:r w:rsidR="004C0DD8" w:rsidRPr="00622982">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3</w:t>
      </w:r>
      <w:r w:rsidR="004C0DD8" w:rsidRPr="00622982">
        <w:rPr>
          <w:rFonts w:ascii="Times New Roman" w:eastAsia="Times New Roman" w:hAnsi="Times New Roman" w:cs="Times New Roman"/>
          <w:b/>
          <w:i/>
          <w:sz w:val="24"/>
          <w:szCs w:val="24"/>
        </w:rPr>
        <w:t xml:space="preserve"> buc.</w:t>
      </w:r>
    </w:p>
    <w:bookmarkEnd w:id="0"/>
    <w:p w14:paraId="0FD6208F" w14:textId="77777777" w:rsidR="0098640A" w:rsidRPr="00622982" w:rsidRDefault="0098640A" w:rsidP="004C0DD8">
      <w:pPr>
        <w:spacing w:before="120" w:after="120" w:line="276" w:lineRule="auto"/>
        <w:ind w:left="1"/>
        <w:jc w:val="center"/>
        <w:rPr>
          <w:rFonts w:ascii="Times New Roman" w:eastAsia="Times New Roman" w:hAnsi="Times New Roman" w:cs="Times New Roman"/>
          <w:sz w:val="20"/>
          <w:szCs w:val="20"/>
        </w:rPr>
      </w:pPr>
    </w:p>
    <w:p w14:paraId="24ABBE0E" w14:textId="77777777" w:rsidR="0098640A" w:rsidRPr="00622982" w:rsidRDefault="00EB200B">
      <w:pPr>
        <w:pStyle w:val="Heading1"/>
        <w:numPr>
          <w:ilvl w:val="0"/>
          <w:numId w:val="11"/>
        </w:numPr>
        <w:spacing w:before="120" w:after="120"/>
        <w:rPr>
          <w:rFonts w:ascii="Times New Roman" w:eastAsia="Times New Roman" w:hAnsi="Times New Roman" w:cs="Times New Roman"/>
        </w:rPr>
      </w:pPr>
      <w:bookmarkStart w:id="1" w:name="_heading=h.30j0zll" w:colFirst="0" w:colLast="0"/>
      <w:bookmarkEnd w:id="1"/>
      <w:r w:rsidRPr="00622982">
        <w:rPr>
          <w:rFonts w:ascii="Times New Roman" w:eastAsia="Times New Roman" w:hAnsi="Times New Roman" w:cs="Times New Roman"/>
        </w:rPr>
        <w:t>Introducere</w:t>
      </w:r>
    </w:p>
    <w:p w14:paraId="6BA6EA16" w14:textId="77777777" w:rsidR="0098640A" w:rsidRPr="00622982" w:rsidRDefault="00EB200B">
      <w:pPr>
        <w:spacing w:before="120" w:after="12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Caietul de sarcini face parte integrantă din documentația de atribuire și constituie ansamblul cerințelor pe baza cărora se elaborează de către fiecare ofertant propunerea tehnică.</w:t>
      </w:r>
    </w:p>
    <w:p w14:paraId="7D6F475F" w14:textId="77777777" w:rsidR="0098640A" w:rsidRPr="00622982" w:rsidRDefault="00EB200B">
      <w:pPr>
        <w:spacing w:before="120" w:after="12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3112119B" w14:textId="77777777" w:rsidR="0098640A" w:rsidRPr="00622982" w:rsidRDefault="00EB200B">
      <w:pPr>
        <w:spacing w:before="120" w:after="12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Caietul de sarcini trebuie să precizeze și instituțiile competente de la care furnizorii, executanții sau prestatorii pot obține informații privind reglementările obligatorii referitoare la protecția muncii, la prevenirea și stingerea incendiilor și la protecția mediului, care trebuie respectate pe parcursul îndeplinirii contractului și care sunt în vigoare la nivel național sau, în mod special, în regiunea ori în localitatea în care se execută lucrările sau se prestează serviciile ori operațiunile de instalare, accesorii furnizării produselor (după caz)..</w:t>
      </w:r>
    </w:p>
    <w:p w14:paraId="1D3A3829" w14:textId="77777777" w:rsidR="0098640A" w:rsidRPr="00622982" w:rsidRDefault="00EB200B">
      <w:pPr>
        <w:spacing w:before="120" w:after="12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În cadrul acestei proceduri, Institutul Național de Cercetare Dezvoltare pentru Fizica Pământului - INCDFP îndeplinește rolul de Autoritatea/entitatea contractantă, respectiv Autoritatea/entitatea contractantă în cadrul Contractului.</w:t>
      </w:r>
    </w:p>
    <w:p w14:paraId="5D892FFF" w14:textId="77777777" w:rsidR="0098640A" w:rsidRPr="00622982" w:rsidRDefault="00EB200B">
      <w:pPr>
        <w:spacing w:before="120" w:after="12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73031ED4" w14:textId="77777777" w:rsidR="0098640A" w:rsidRPr="00622982" w:rsidRDefault="0098640A">
      <w:pPr>
        <w:spacing w:before="120" w:after="120" w:line="276" w:lineRule="auto"/>
        <w:jc w:val="both"/>
        <w:rPr>
          <w:rFonts w:ascii="Times New Roman" w:eastAsia="Times New Roman" w:hAnsi="Times New Roman" w:cs="Times New Roman"/>
          <w:sz w:val="20"/>
          <w:szCs w:val="20"/>
        </w:rPr>
      </w:pPr>
    </w:p>
    <w:p w14:paraId="59C29902" w14:textId="77777777" w:rsidR="0098640A" w:rsidRPr="00622982" w:rsidRDefault="00EB200B">
      <w:pPr>
        <w:pStyle w:val="Heading1"/>
        <w:numPr>
          <w:ilvl w:val="0"/>
          <w:numId w:val="11"/>
        </w:numPr>
        <w:spacing w:before="120" w:after="120"/>
        <w:rPr>
          <w:rFonts w:ascii="Times New Roman" w:eastAsia="Times New Roman" w:hAnsi="Times New Roman" w:cs="Times New Roman"/>
        </w:rPr>
      </w:pPr>
      <w:bookmarkStart w:id="2" w:name="_heading=h.1fob9te" w:colFirst="0" w:colLast="0"/>
      <w:bookmarkEnd w:id="2"/>
      <w:r w:rsidRPr="00622982">
        <w:rPr>
          <w:rFonts w:ascii="Times New Roman" w:eastAsia="Times New Roman" w:hAnsi="Times New Roman" w:cs="Times New Roman"/>
        </w:rPr>
        <w:t>Contextul realizării acestei achiziții de produse</w:t>
      </w:r>
    </w:p>
    <w:p w14:paraId="3206D06A" w14:textId="4F2BA08A" w:rsidR="0098640A" w:rsidRPr="00622982" w:rsidRDefault="00EB200B">
      <w:pPr>
        <w:spacing w:before="120" w:after="120" w:line="276" w:lineRule="auto"/>
        <w:jc w:val="both"/>
        <w:rPr>
          <w:rFonts w:ascii="Times New Roman" w:eastAsia="Times New Roman" w:hAnsi="Times New Roman" w:cs="Times New Roman"/>
          <w:i/>
          <w:sz w:val="20"/>
          <w:szCs w:val="20"/>
        </w:rPr>
      </w:pPr>
      <w:r w:rsidRPr="00622982">
        <w:rPr>
          <w:rFonts w:ascii="Times New Roman" w:eastAsia="Times New Roman" w:hAnsi="Times New Roman" w:cs="Times New Roman"/>
          <w:sz w:val="20"/>
          <w:szCs w:val="20"/>
        </w:rPr>
        <w:t xml:space="preserve">Achiziția de </w:t>
      </w:r>
      <w:r w:rsidR="00944752" w:rsidRPr="00622982">
        <w:rPr>
          <w:rFonts w:ascii="Times New Roman" w:eastAsia="Times New Roman" w:hAnsi="Times New Roman" w:cs="Times New Roman"/>
          <w:sz w:val="20"/>
          <w:szCs w:val="20"/>
        </w:rPr>
        <w:t>aparatur</w:t>
      </w:r>
      <w:r w:rsidR="00F274A6" w:rsidRPr="00622982">
        <w:rPr>
          <w:rFonts w:ascii="Times New Roman" w:eastAsia="Times New Roman" w:hAnsi="Times New Roman" w:cs="Times New Roman"/>
          <w:sz w:val="20"/>
          <w:szCs w:val="20"/>
        </w:rPr>
        <w:t>ă</w:t>
      </w:r>
      <w:r w:rsidR="00944752" w:rsidRPr="00622982">
        <w:rPr>
          <w:rFonts w:ascii="Times New Roman" w:eastAsia="Times New Roman" w:hAnsi="Times New Roman" w:cs="Times New Roman"/>
          <w:sz w:val="20"/>
          <w:szCs w:val="20"/>
        </w:rPr>
        <w:t xml:space="preserve"> seismic</w:t>
      </w:r>
      <w:r w:rsidR="00F274A6" w:rsidRPr="00622982">
        <w:rPr>
          <w:rFonts w:ascii="Times New Roman" w:eastAsia="Times New Roman" w:hAnsi="Times New Roman" w:cs="Times New Roman"/>
          <w:sz w:val="20"/>
          <w:szCs w:val="20"/>
        </w:rPr>
        <w:t>ă</w:t>
      </w:r>
      <w:r w:rsidRPr="00622982">
        <w:rPr>
          <w:rFonts w:ascii="Times New Roman" w:eastAsia="Times New Roman" w:hAnsi="Times New Roman" w:cs="Times New Roman"/>
          <w:sz w:val="20"/>
          <w:szCs w:val="20"/>
        </w:rPr>
        <w:t xml:space="preserve"> se face în cadrul </w:t>
      </w:r>
      <w:r w:rsidR="00997E2E" w:rsidRPr="00622982">
        <w:rPr>
          <w:rFonts w:ascii="Times New Roman" w:eastAsia="Times New Roman" w:hAnsi="Times New Roman" w:cs="Times New Roman"/>
          <w:sz w:val="20"/>
          <w:szCs w:val="20"/>
        </w:rPr>
        <w:t>Proiectului European MULTICARE (Multi-hazard low-carbon resilient technologies and multi-scale digital services for a future-proof, sustainable &amp; user-centred built environment), cu numărul de grant 101123467, finanțat de Comisia Europeană (topic: HORIZON-CL5-2022-D4-02-01)</w:t>
      </w:r>
      <w:r w:rsidRPr="00622982">
        <w:rPr>
          <w:rFonts w:ascii="Times New Roman" w:eastAsia="Times New Roman" w:hAnsi="Times New Roman" w:cs="Times New Roman"/>
          <w:sz w:val="20"/>
          <w:szCs w:val="20"/>
        </w:rPr>
        <w:t>.</w:t>
      </w:r>
      <w:r w:rsidR="00997E2E" w:rsidRPr="00622982">
        <w:rPr>
          <w:rFonts w:ascii="Times New Roman" w:eastAsia="Times New Roman" w:hAnsi="Times New Roman" w:cs="Times New Roman"/>
          <w:sz w:val="20"/>
          <w:szCs w:val="20"/>
        </w:rPr>
        <w:t xml:space="preserve"> În cadrul acestuia, INCDFP are calitatea de partener și de coordonator al Pachetului de Lucru WP10 (Early Warning and Rapid Response Systems for improving multi-hazard preparedness and responsiveness of cities and regions), având printre responsabilități instrumentarea seismică </w:t>
      </w:r>
      <w:r w:rsidR="00F274A6" w:rsidRPr="00622982">
        <w:rPr>
          <w:rFonts w:ascii="Times New Roman" w:eastAsia="Times New Roman" w:hAnsi="Times New Roman" w:cs="Times New Roman"/>
          <w:sz w:val="20"/>
          <w:szCs w:val="20"/>
        </w:rPr>
        <w:t xml:space="preserve">în câmp liber  dar și </w:t>
      </w:r>
      <w:r w:rsidR="00997E2E" w:rsidRPr="00622982">
        <w:rPr>
          <w:rFonts w:ascii="Times New Roman" w:eastAsia="Times New Roman" w:hAnsi="Times New Roman" w:cs="Times New Roman"/>
          <w:sz w:val="20"/>
          <w:szCs w:val="20"/>
        </w:rPr>
        <w:t xml:space="preserve">a anumitor clădiri, în zonele de studiu din București și Tecuci. </w:t>
      </w:r>
      <w:r w:rsidR="00EA1858" w:rsidRPr="00622982">
        <w:rPr>
          <w:rFonts w:ascii="Times New Roman" w:eastAsia="Times New Roman" w:hAnsi="Times New Roman" w:cs="Times New Roman"/>
          <w:sz w:val="20"/>
          <w:szCs w:val="20"/>
        </w:rPr>
        <w:t xml:space="preserve">Mai multe detalii despre proiect pot fi găsite pe </w:t>
      </w:r>
      <w:r w:rsidR="00EA1858">
        <w:fldChar w:fldCharType="begin"/>
      </w:r>
      <w:r w:rsidR="00EA1858">
        <w:instrText>HYPERLINK "https://multicare-project.eu/"</w:instrText>
      </w:r>
      <w:r w:rsidR="00EA1858">
        <w:fldChar w:fldCharType="separate"/>
      </w:r>
      <w:r w:rsidR="00EA1858" w:rsidRPr="00622982">
        <w:rPr>
          <w:rStyle w:val="Hyperlink"/>
          <w:rFonts w:ascii="Times New Roman" w:eastAsia="Times New Roman" w:hAnsi="Times New Roman" w:cs="Times New Roman"/>
          <w:color w:val="auto"/>
          <w:sz w:val="20"/>
          <w:szCs w:val="20"/>
        </w:rPr>
        <w:t>https://multicare-project.eu/</w:t>
      </w:r>
      <w:r w:rsidR="00EA1858">
        <w:fldChar w:fldCharType="end"/>
      </w:r>
      <w:r w:rsidR="00EA1858" w:rsidRPr="00622982">
        <w:rPr>
          <w:rFonts w:ascii="Times New Roman" w:eastAsia="Times New Roman" w:hAnsi="Times New Roman" w:cs="Times New Roman"/>
          <w:sz w:val="20"/>
          <w:szCs w:val="20"/>
        </w:rPr>
        <w:t xml:space="preserve"> </w:t>
      </w:r>
    </w:p>
    <w:p w14:paraId="4A76326C" w14:textId="77777777" w:rsidR="0098640A" w:rsidRPr="00622982" w:rsidRDefault="00EB200B">
      <w:pPr>
        <w:pStyle w:val="Heading2"/>
        <w:numPr>
          <w:ilvl w:val="1"/>
          <w:numId w:val="11"/>
        </w:numPr>
        <w:spacing w:before="120" w:after="120"/>
        <w:rPr>
          <w:rFonts w:ascii="Times New Roman" w:eastAsia="Times New Roman" w:hAnsi="Times New Roman" w:cs="Times New Roman"/>
          <w:sz w:val="22"/>
          <w:szCs w:val="22"/>
        </w:rPr>
      </w:pPr>
      <w:bookmarkStart w:id="3" w:name="_heading=h.3znysh7" w:colFirst="0" w:colLast="0"/>
      <w:bookmarkEnd w:id="3"/>
      <w:r w:rsidRPr="00622982">
        <w:rPr>
          <w:rFonts w:ascii="Times New Roman" w:eastAsia="Times New Roman" w:hAnsi="Times New Roman" w:cs="Times New Roman"/>
          <w:sz w:val="22"/>
          <w:szCs w:val="22"/>
        </w:rPr>
        <w:t>Informații despre Autoritatea/entitatea contractantă</w:t>
      </w:r>
    </w:p>
    <w:p w14:paraId="337930C0" w14:textId="77777777" w:rsidR="0098640A" w:rsidRPr="00622982" w:rsidRDefault="00EB200B">
      <w:pPr>
        <w:spacing w:before="120" w:after="12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i/>
          <w:sz w:val="20"/>
          <w:szCs w:val="20"/>
        </w:rPr>
        <w:t xml:space="preserve"> </w:t>
      </w:r>
      <w:r w:rsidRPr="00622982">
        <w:rPr>
          <w:rFonts w:ascii="Times New Roman" w:eastAsia="Times New Roman" w:hAnsi="Times New Roman" w:cs="Times New Roman"/>
          <w:sz w:val="20"/>
          <w:szCs w:val="20"/>
        </w:rPr>
        <w:t>INCDFP este o entitate cu o înaltă performanță instituțională de cercetare, demonstrată de calificativul propus de “A+” obținut în urma procesului de evaluare instituțională</w:t>
      </w:r>
      <w:r w:rsidRPr="00622982">
        <w:rPr>
          <w:rFonts w:ascii="Times New Roman" w:eastAsia="Times New Roman" w:hAnsi="Times New Roman" w:cs="Times New Roman"/>
          <w:i/>
          <w:sz w:val="20"/>
          <w:szCs w:val="20"/>
        </w:rPr>
        <w:t>.</w:t>
      </w:r>
      <w:r w:rsidRPr="00622982">
        <w:rPr>
          <w:rFonts w:ascii="Times New Roman" w:eastAsia="Times New Roman" w:hAnsi="Times New Roman" w:cs="Times New Roman"/>
          <w:sz w:val="20"/>
          <w:szCs w:val="20"/>
        </w:rPr>
        <w:t xml:space="preserve"> INCDFP îndeplinește un rol activ în cadrul </w:t>
      </w:r>
      <w:r w:rsidRPr="00622982">
        <w:rPr>
          <w:rFonts w:ascii="Times New Roman" w:eastAsia="Times New Roman" w:hAnsi="Times New Roman" w:cs="Times New Roman"/>
          <w:sz w:val="20"/>
          <w:szCs w:val="20"/>
        </w:rPr>
        <w:lastRenderedPageBreak/>
        <w:t>Programului Național de Management al Riscului Seismic, având atribuții recunoscute și reglementate prin HG 372/2004. Pe lângă activitățile de bază de monitorizare a seismicității, evaluării hazardului seismic, microzonării seismice a orașelor dens populate din România, se recunoaște și accentuează rolul major și cu impact important asupra societății, de cercetare, modelare și monitorizare prin acțiuni și metode specifice. Domeniul Științelor Pământului, unde se abordează problematica dezastrelor naturale, s-a situat întotdeauna la granița dintre cercetare fundamentală și inovare aplicativă. Dacă partea fundamentală rămâne reprezentată de complexitatea și impredictibilitatea cercetărilor despre Pământ și fenomene naturale ce se produc în interiorul acestuia, dezvoltarea și inovarea se ancorează în necesitățile societății și dau o normă a impactului seismologiei pentru societate.</w:t>
      </w:r>
    </w:p>
    <w:p w14:paraId="4B501595" w14:textId="77777777" w:rsidR="0098640A" w:rsidRPr="00622982" w:rsidRDefault="00EB200B">
      <w:pPr>
        <w:spacing w:before="120" w:after="12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Această abordare în cercetarea la nivel național urmează tendințe globale și europene care susțin o știință mai bine interconectată cu societatea, mai puternic orientată spre aplicabilitatea rezultatelor sale, mai proactivă. Pentru a susține această viziune, INCDFP a căutat să promoveze din ce în ce mai mult acele rezultate ale cercetării cu aplicativitate directă și impact la nivel economico-social și astfel să contribuie la o dezvoltare durabilă și la consolidarea parteneriatelor public-private.</w:t>
      </w:r>
    </w:p>
    <w:p w14:paraId="5A58DB2E" w14:textId="17B9DC31" w:rsidR="0098640A" w:rsidRPr="00622982" w:rsidRDefault="00EB200B">
      <w:pPr>
        <w:spacing w:before="120" w:after="12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Echipamentele achiziționate vor putea fi utilizate în aplicații specifice de monitorizare, dar și în studii și cercetări integrate, multidisciplinare cu beneficiari multipli și rezultate transferabile interdomenii</w:t>
      </w:r>
      <w:r w:rsidR="00EA1858" w:rsidRPr="00622982">
        <w:rPr>
          <w:rFonts w:ascii="Times New Roman" w:eastAsia="Times New Roman" w:hAnsi="Times New Roman" w:cs="Times New Roman"/>
          <w:sz w:val="20"/>
          <w:szCs w:val="20"/>
        </w:rPr>
        <w:t>.</w:t>
      </w:r>
    </w:p>
    <w:p w14:paraId="1DDD5CB0" w14:textId="77777777" w:rsidR="0098640A" w:rsidRPr="00622982" w:rsidRDefault="0098640A">
      <w:pPr>
        <w:spacing w:before="120" w:after="120" w:line="276" w:lineRule="auto"/>
        <w:jc w:val="both"/>
        <w:rPr>
          <w:rFonts w:ascii="Times New Roman" w:eastAsia="Times New Roman" w:hAnsi="Times New Roman" w:cs="Times New Roman"/>
          <w:sz w:val="20"/>
          <w:szCs w:val="20"/>
        </w:rPr>
      </w:pPr>
    </w:p>
    <w:p w14:paraId="503991C5" w14:textId="77777777" w:rsidR="0098640A" w:rsidRPr="00622982" w:rsidRDefault="00EB200B">
      <w:pPr>
        <w:pStyle w:val="Heading2"/>
        <w:numPr>
          <w:ilvl w:val="1"/>
          <w:numId w:val="11"/>
        </w:numPr>
        <w:spacing w:before="120" w:after="120"/>
        <w:rPr>
          <w:rFonts w:ascii="Times New Roman" w:eastAsia="Times New Roman" w:hAnsi="Times New Roman" w:cs="Times New Roman"/>
          <w:sz w:val="22"/>
          <w:szCs w:val="22"/>
        </w:rPr>
      </w:pPr>
      <w:bookmarkStart w:id="4" w:name="_heading=h.2et92p0" w:colFirst="0" w:colLast="0"/>
      <w:bookmarkEnd w:id="4"/>
      <w:r w:rsidRPr="00622982">
        <w:rPr>
          <w:rFonts w:ascii="Times New Roman" w:eastAsia="Times New Roman" w:hAnsi="Times New Roman" w:cs="Times New Roman"/>
          <w:sz w:val="22"/>
          <w:szCs w:val="22"/>
        </w:rPr>
        <w:t>Informații despre contextul care a determinat achiziționarea produselor</w:t>
      </w:r>
    </w:p>
    <w:p w14:paraId="4B9A177F" w14:textId="77777777" w:rsidR="0098640A" w:rsidRPr="00622982" w:rsidRDefault="00EB200B">
      <w:pPr>
        <w:spacing w:before="120" w:after="12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Problematica dezastrelor și a managementului acestora a fost și rămâne o necesitate și un subiect de continuă actualitate care presupune un efort conjugat și multidisciplinar, implicând importante resurse umane, materiale și tehnologice. An de an, numeroase țări se confruntă cu pierderi importante, uneori devastatoare, cauzate de dezastre. Fenomene precum inundațiile, vremea extremă, alunecările de teren, cutremurele și alte hazarduri naturale sau antropice și consecințele asociate au un impact semnificativ asupra comunităților, economiei, infrastructurii și mediului.</w:t>
      </w:r>
    </w:p>
    <w:p w14:paraId="7184304F" w14:textId="5055D5AC" w:rsidR="0098640A" w:rsidRPr="00622982" w:rsidRDefault="00EB200B">
      <w:pPr>
        <w:spacing w:before="120" w:after="12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 xml:space="preserve">INCDFP urmărește dezvoltarea infrastructurii institutului prin achiziția de echipamente care să crească atât capacitatea de cercetare a INCDFP, cât și capacitatea de monitorizare a anumitor dezastre naturale și antropice și avertizare timpurie în cazul producerii acestora. </w:t>
      </w:r>
    </w:p>
    <w:p w14:paraId="773E4A58" w14:textId="77777777" w:rsidR="0098640A" w:rsidRPr="00622982" w:rsidRDefault="0098640A">
      <w:pPr>
        <w:spacing w:before="120" w:after="120" w:line="276" w:lineRule="auto"/>
        <w:jc w:val="both"/>
        <w:rPr>
          <w:rFonts w:ascii="Times New Roman" w:eastAsia="Times New Roman" w:hAnsi="Times New Roman" w:cs="Times New Roman"/>
          <w:sz w:val="20"/>
          <w:szCs w:val="20"/>
        </w:rPr>
      </w:pPr>
    </w:p>
    <w:p w14:paraId="2BB717B8" w14:textId="77777777" w:rsidR="0098640A" w:rsidRPr="00622982" w:rsidRDefault="00EB200B">
      <w:pPr>
        <w:pStyle w:val="Heading2"/>
        <w:numPr>
          <w:ilvl w:val="1"/>
          <w:numId w:val="11"/>
        </w:numPr>
        <w:spacing w:before="120" w:after="120"/>
        <w:jc w:val="both"/>
        <w:rPr>
          <w:rFonts w:ascii="Times New Roman" w:eastAsia="Times New Roman" w:hAnsi="Times New Roman" w:cs="Times New Roman"/>
          <w:sz w:val="22"/>
          <w:szCs w:val="22"/>
        </w:rPr>
      </w:pPr>
      <w:bookmarkStart w:id="5" w:name="_heading=h.tyjcwt" w:colFirst="0" w:colLast="0"/>
      <w:bookmarkEnd w:id="5"/>
      <w:r w:rsidRPr="00622982">
        <w:rPr>
          <w:rFonts w:ascii="Times New Roman" w:eastAsia="Times New Roman" w:hAnsi="Times New Roman" w:cs="Times New Roman"/>
          <w:sz w:val="22"/>
          <w:szCs w:val="22"/>
        </w:rPr>
        <w:t>Informații despre beneficiile anticipate de către Autoritatea/entitatea contractantă</w:t>
      </w:r>
    </w:p>
    <w:p w14:paraId="2A15AA2A" w14:textId="77777777" w:rsidR="0098640A" w:rsidRPr="00622982" w:rsidRDefault="00EB200B">
      <w:pPr>
        <w:spacing w:before="120" w:after="12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Echipamentele achiziționate vor contribui la:</w:t>
      </w:r>
    </w:p>
    <w:p w14:paraId="664CFC9F" w14:textId="16CD683A" w:rsidR="00EA1858" w:rsidRPr="00622982" w:rsidRDefault="00EA1858">
      <w:pPr>
        <w:numPr>
          <w:ilvl w:val="0"/>
          <w:numId w:val="5"/>
        </w:numPr>
        <w:spacing w:before="120" w:after="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Realizarea obiectivelor Proiectului MULTICARE, cu referință la zonele de studiu București și Tecuci</w:t>
      </w:r>
    </w:p>
    <w:p w14:paraId="1C2DC934" w14:textId="5040F03C" w:rsidR="0098640A" w:rsidRPr="00622982" w:rsidRDefault="00EB200B">
      <w:pPr>
        <w:numPr>
          <w:ilvl w:val="0"/>
          <w:numId w:val="5"/>
        </w:numPr>
        <w:spacing w:before="120" w:after="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 xml:space="preserve">Modernizarea </w:t>
      </w:r>
      <w:r w:rsidR="00944752" w:rsidRPr="00622982">
        <w:rPr>
          <w:rFonts w:ascii="Times New Roman" w:eastAsia="Times New Roman" w:hAnsi="Times New Roman" w:cs="Times New Roman"/>
          <w:sz w:val="20"/>
          <w:szCs w:val="20"/>
        </w:rPr>
        <w:t>Retelei Seismice Nationale</w:t>
      </w:r>
      <w:r w:rsidRPr="00622982">
        <w:rPr>
          <w:rFonts w:ascii="Times New Roman" w:eastAsia="Times New Roman" w:hAnsi="Times New Roman" w:cs="Times New Roman"/>
          <w:sz w:val="20"/>
          <w:szCs w:val="20"/>
        </w:rPr>
        <w:t>;</w:t>
      </w:r>
    </w:p>
    <w:p w14:paraId="2D3E1EFA" w14:textId="1AAD7695" w:rsidR="00F274A6" w:rsidRPr="00622982" w:rsidRDefault="00F274A6">
      <w:pPr>
        <w:numPr>
          <w:ilvl w:val="0"/>
          <w:numId w:val="5"/>
        </w:numPr>
        <w:spacing w:after="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dezvoltarea de soluții inovative pentru alertare timpurie, generare de hărți de tip ShakeMap și estimări de pagube</w:t>
      </w:r>
      <w:r w:rsidR="00632C55" w:rsidRPr="00622982">
        <w:rPr>
          <w:rFonts w:ascii="Times New Roman" w:eastAsia="Times New Roman" w:hAnsi="Times New Roman" w:cs="Times New Roman"/>
          <w:sz w:val="20"/>
          <w:szCs w:val="20"/>
        </w:rPr>
        <w:t xml:space="preserve"> pe clădiri</w:t>
      </w:r>
      <w:r w:rsidRPr="00622982">
        <w:rPr>
          <w:rFonts w:ascii="Times New Roman" w:eastAsia="Times New Roman" w:hAnsi="Times New Roman" w:cs="Times New Roman"/>
          <w:sz w:val="20"/>
          <w:szCs w:val="20"/>
        </w:rPr>
        <w:t>.</w:t>
      </w:r>
    </w:p>
    <w:p w14:paraId="4148462F" w14:textId="77777777" w:rsidR="0098640A" w:rsidRPr="00622982" w:rsidRDefault="0098640A">
      <w:pPr>
        <w:spacing w:after="0" w:line="276" w:lineRule="auto"/>
        <w:ind w:left="720"/>
        <w:jc w:val="both"/>
        <w:rPr>
          <w:rFonts w:ascii="Times New Roman" w:eastAsia="Times New Roman" w:hAnsi="Times New Roman" w:cs="Times New Roman"/>
          <w:sz w:val="20"/>
          <w:szCs w:val="20"/>
        </w:rPr>
      </w:pPr>
    </w:p>
    <w:p w14:paraId="64165523" w14:textId="77777777" w:rsidR="0098640A" w:rsidRPr="00622982" w:rsidRDefault="00EB200B">
      <w:pPr>
        <w:pStyle w:val="Heading2"/>
        <w:numPr>
          <w:ilvl w:val="1"/>
          <w:numId w:val="11"/>
        </w:numPr>
        <w:spacing w:before="120" w:after="120"/>
        <w:jc w:val="both"/>
        <w:rPr>
          <w:rFonts w:ascii="Times New Roman" w:eastAsia="Times New Roman" w:hAnsi="Times New Roman" w:cs="Times New Roman"/>
          <w:sz w:val="22"/>
          <w:szCs w:val="22"/>
        </w:rPr>
      </w:pPr>
      <w:bookmarkStart w:id="6" w:name="_heading=h.3dy6vkm" w:colFirst="0" w:colLast="0"/>
      <w:bookmarkStart w:id="7" w:name="_heading=h.1t3h5sf" w:colFirst="0" w:colLast="0"/>
      <w:bookmarkEnd w:id="6"/>
      <w:bookmarkEnd w:id="7"/>
      <w:r w:rsidRPr="00622982">
        <w:rPr>
          <w:rFonts w:ascii="Times New Roman" w:eastAsia="Times New Roman" w:hAnsi="Times New Roman" w:cs="Times New Roman"/>
          <w:sz w:val="22"/>
          <w:szCs w:val="22"/>
        </w:rPr>
        <w:t>Cadrul general al sectorului în care Autoritatea/entitatea contractantă își desfășoară activitatea</w:t>
      </w:r>
    </w:p>
    <w:p w14:paraId="47CD09D0" w14:textId="60E702C5" w:rsidR="0098640A" w:rsidRPr="00622982" w:rsidRDefault="00EB200B">
      <w:pPr>
        <w:spacing w:before="120" w:after="12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 xml:space="preserve">INCDFP oferă servicii pentru implementarea în timp rapid a echipamentelor în amplasamentele cerute în cazul producerii sau iminenței unor fenomene periculoase. De exemplu, pentru monitorizarea complexă a unor infrastructuri (baraje, lacuri tehnologice, etc) în situații de risc (cutremure, alunecări de teren), a unor zone populate, vulnerabile în caz de cutremur sau diverse accidente (prăbușiri de mine, explozii industriale, etc.), monitorizarea clădirilor vulnerabile, a podurilor, etc. din locații cu risc seismic ridicat. De subliniat faptul că existența în regim de permanență a unor echipamente calibrate corespunzător într-o locație situată la o distanță relativ mică de un amplasament cu potențial risc la dezastre viitoare și capacitatea de intervenție rapidă și calificată sunt elemente cruciale în caracterizarea situației create și în luarea măsurilor celor mai adecvate în vederea reducerii efectelor dezastrului. Acest gen de serviciu, pentru a fi cu adevărat eficient, necesită în egală măsură existența infrastructurii indispensabile (care să ofere datele de observație) și a expertizei (configurarea instalării </w:t>
      </w:r>
      <w:r w:rsidRPr="00622982">
        <w:rPr>
          <w:rFonts w:ascii="Times New Roman" w:eastAsia="Times New Roman" w:hAnsi="Times New Roman" w:cs="Times New Roman"/>
          <w:sz w:val="20"/>
          <w:szCs w:val="20"/>
        </w:rPr>
        <w:lastRenderedPageBreak/>
        <w:t>în funcție de condițiile locale în amplasament, prelucrarea în regim de urgență a datelor obținute și luarea deciziilor corespunzătoare, etc.).</w:t>
      </w:r>
    </w:p>
    <w:p w14:paraId="1FFE5232" w14:textId="77777777" w:rsidR="0098640A" w:rsidRPr="00622982" w:rsidRDefault="00EB200B">
      <w:pPr>
        <w:pStyle w:val="Heading2"/>
        <w:numPr>
          <w:ilvl w:val="1"/>
          <w:numId w:val="11"/>
        </w:numPr>
        <w:spacing w:before="120" w:after="120"/>
        <w:rPr>
          <w:rFonts w:ascii="Times New Roman" w:eastAsia="Times New Roman" w:hAnsi="Times New Roman" w:cs="Times New Roman"/>
          <w:sz w:val="22"/>
          <w:szCs w:val="22"/>
        </w:rPr>
      </w:pPr>
      <w:bookmarkStart w:id="8" w:name="_heading=h.4d34og8" w:colFirst="0" w:colLast="0"/>
      <w:bookmarkEnd w:id="8"/>
      <w:r w:rsidRPr="00622982">
        <w:rPr>
          <w:rFonts w:ascii="Times New Roman" w:eastAsia="Times New Roman" w:hAnsi="Times New Roman" w:cs="Times New Roman"/>
          <w:sz w:val="22"/>
          <w:szCs w:val="22"/>
        </w:rPr>
        <w:t>Factori interesați și rolul acestora, dacă este cazul</w:t>
      </w:r>
    </w:p>
    <w:p w14:paraId="7AA415A3" w14:textId="77777777" w:rsidR="0098640A" w:rsidRPr="00622982" w:rsidRDefault="00EB200B">
      <w:pPr>
        <w:spacing w:before="120" w:after="12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Factorii interesați în implementarea Contractului sunt:</w:t>
      </w:r>
    </w:p>
    <w:p w14:paraId="03DF0761" w14:textId="7DA08803" w:rsidR="0098640A" w:rsidRPr="00622982" w:rsidRDefault="00EB200B">
      <w:pPr>
        <w:numPr>
          <w:ilvl w:val="0"/>
          <w:numId w:val="6"/>
        </w:numPr>
        <w:spacing w:before="120" w:after="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Institutul Național de Cercetare-Dezvoltare pentru Fizica Pământului (INCDFP)</w:t>
      </w:r>
    </w:p>
    <w:p w14:paraId="1E2ABCC7" w14:textId="765EA329" w:rsidR="0098640A" w:rsidRPr="00622982" w:rsidRDefault="00EB200B">
      <w:pPr>
        <w:numPr>
          <w:ilvl w:val="0"/>
          <w:numId w:val="6"/>
        </w:numPr>
        <w:spacing w:after="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 xml:space="preserve">Angajații din cadrul </w:t>
      </w:r>
      <w:r w:rsidR="00EA1858" w:rsidRPr="00622982">
        <w:rPr>
          <w:rFonts w:ascii="Times New Roman" w:eastAsia="Times New Roman" w:hAnsi="Times New Roman" w:cs="Times New Roman"/>
          <w:sz w:val="20"/>
          <w:szCs w:val="20"/>
        </w:rPr>
        <w:t>Proiectului MULTICARE</w:t>
      </w:r>
      <w:r w:rsidRPr="00622982">
        <w:rPr>
          <w:rFonts w:ascii="Times New Roman" w:eastAsia="Times New Roman" w:hAnsi="Times New Roman" w:cs="Times New Roman"/>
          <w:sz w:val="20"/>
          <w:szCs w:val="20"/>
        </w:rPr>
        <w:t xml:space="preserve"> ce vor utiliza echipamentele;</w:t>
      </w:r>
    </w:p>
    <w:p w14:paraId="27595C93" w14:textId="27A652BC" w:rsidR="0098640A" w:rsidRPr="00622982" w:rsidRDefault="00EB200B">
      <w:pPr>
        <w:spacing w:before="120" w:after="12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Alți factori interesați - potențialii beneficiari (ex. companii de asigurare, firme de proiectare/inginerie/construcții, autorități publice locale/regionale, etc.) ce vor beneficia de pe urma studiilor sau contractelor realizate în baza utilizării echipamentelor achiziționate</w:t>
      </w:r>
    </w:p>
    <w:p w14:paraId="2A41283A" w14:textId="77777777" w:rsidR="0098640A" w:rsidRPr="00622982" w:rsidRDefault="00EB200B">
      <w:pPr>
        <w:pStyle w:val="Heading1"/>
        <w:numPr>
          <w:ilvl w:val="0"/>
          <w:numId w:val="11"/>
        </w:numPr>
        <w:spacing w:before="120" w:after="120"/>
        <w:jc w:val="both"/>
        <w:rPr>
          <w:rFonts w:ascii="Times New Roman" w:eastAsia="Times New Roman" w:hAnsi="Times New Roman" w:cs="Times New Roman"/>
        </w:rPr>
      </w:pPr>
      <w:bookmarkStart w:id="9" w:name="_heading=h.2s8eyo1" w:colFirst="0" w:colLast="0"/>
      <w:bookmarkEnd w:id="9"/>
      <w:r w:rsidRPr="00622982">
        <w:rPr>
          <w:rFonts w:ascii="Times New Roman" w:eastAsia="Times New Roman" w:hAnsi="Times New Roman" w:cs="Times New Roman"/>
        </w:rPr>
        <w:t>Descrierea produselor solicitate</w:t>
      </w:r>
    </w:p>
    <w:p w14:paraId="2CE1F58E" w14:textId="4A49FB41" w:rsidR="0098640A" w:rsidRPr="00622982" w:rsidRDefault="007D4D5C">
      <w:pPr>
        <w:spacing w:before="120" w:after="120" w:line="276" w:lineRule="auto"/>
        <w:jc w:val="both"/>
        <w:rPr>
          <w:rFonts w:ascii="Times New Roman" w:eastAsia="Times New Roman" w:hAnsi="Times New Roman" w:cs="Times New Roman"/>
          <w:i/>
          <w:sz w:val="20"/>
          <w:szCs w:val="20"/>
        </w:rPr>
      </w:pPr>
      <w:r w:rsidRPr="00622982">
        <w:rPr>
          <w:rFonts w:ascii="Times New Roman" w:eastAsia="Times New Roman" w:hAnsi="Times New Roman" w:cs="Times New Roman"/>
          <w:sz w:val="20"/>
          <w:szCs w:val="20"/>
        </w:rPr>
        <w:t xml:space="preserve">INCDFP solicită </w:t>
      </w:r>
      <w:r w:rsidR="00F274A6" w:rsidRPr="00622982">
        <w:rPr>
          <w:rFonts w:ascii="Times New Roman" w:eastAsia="Times New Roman" w:hAnsi="Times New Roman" w:cs="Times New Roman"/>
          <w:sz w:val="20"/>
          <w:szCs w:val="20"/>
        </w:rPr>
        <w:t>accelerometr</w:t>
      </w:r>
      <w:r w:rsidR="00560531" w:rsidRPr="00622982">
        <w:rPr>
          <w:rFonts w:ascii="Times New Roman" w:eastAsia="Times New Roman" w:hAnsi="Times New Roman" w:cs="Times New Roman"/>
          <w:sz w:val="20"/>
          <w:szCs w:val="20"/>
        </w:rPr>
        <w:t>e</w:t>
      </w:r>
      <w:r w:rsidR="00F274A6" w:rsidRPr="00622982">
        <w:rPr>
          <w:rFonts w:ascii="Times New Roman" w:eastAsia="Times New Roman" w:hAnsi="Times New Roman" w:cs="Times New Roman"/>
          <w:sz w:val="20"/>
          <w:szCs w:val="20"/>
        </w:rPr>
        <w:t xml:space="preserve"> </w:t>
      </w:r>
      <w:r w:rsidRPr="00622982">
        <w:rPr>
          <w:rFonts w:ascii="Times New Roman" w:eastAsia="Times New Roman" w:hAnsi="Times New Roman" w:cs="Times New Roman"/>
          <w:sz w:val="20"/>
          <w:szCs w:val="20"/>
        </w:rPr>
        <w:t>necesar</w:t>
      </w:r>
      <w:r w:rsidR="00560531" w:rsidRPr="00622982">
        <w:rPr>
          <w:rFonts w:ascii="Times New Roman" w:eastAsia="Times New Roman" w:hAnsi="Times New Roman" w:cs="Times New Roman"/>
          <w:sz w:val="20"/>
          <w:szCs w:val="20"/>
        </w:rPr>
        <w:t>e</w:t>
      </w:r>
      <w:r w:rsidRPr="00622982">
        <w:rPr>
          <w:rFonts w:ascii="Times New Roman" w:eastAsia="Times New Roman" w:hAnsi="Times New Roman" w:cs="Times New Roman"/>
          <w:sz w:val="20"/>
          <w:szCs w:val="20"/>
        </w:rPr>
        <w:t xml:space="preserve"> pentru </w:t>
      </w:r>
      <w:r w:rsidR="00560531" w:rsidRPr="00622982">
        <w:rPr>
          <w:rFonts w:ascii="Times New Roman" w:eastAsia="Times New Roman" w:hAnsi="Times New Roman" w:cs="Times New Roman"/>
          <w:sz w:val="20"/>
          <w:szCs w:val="20"/>
        </w:rPr>
        <w:t xml:space="preserve">a </w:t>
      </w:r>
      <w:r w:rsidRPr="00622982">
        <w:rPr>
          <w:rFonts w:ascii="Times New Roman" w:eastAsia="Times New Roman" w:hAnsi="Times New Roman" w:cs="Times New Roman"/>
          <w:sz w:val="20"/>
          <w:szCs w:val="20"/>
        </w:rPr>
        <w:t>realiza monitoriz</w:t>
      </w:r>
      <w:r w:rsidR="00EA1858" w:rsidRPr="00622982">
        <w:rPr>
          <w:rFonts w:ascii="Times New Roman" w:eastAsia="Times New Roman" w:hAnsi="Times New Roman" w:cs="Times New Roman"/>
          <w:sz w:val="20"/>
          <w:szCs w:val="20"/>
        </w:rPr>
        <w:t>area seismică în câmp liber și a clădirilor din București și Tecuci</w:t>
      </w:r>
      <w:r w:rsidR="00F274A6" w:rsidRPr="00622982">
        <w:rPr>
          <w:rFonts w:ascii="Times New Roman" w:eastAsia="Times New Roman" w:hAnsi="Times New Roman" w:cs="Times New Roman"/>
          <w:sz w:val="20"/>
          <w:szCs w:val="20"/>
        </w:rPr>
        <w:t>. Accelerometrele trebuie să poată furniza date integrabile în cadrul sistemelor INCDFP ce fac parte din Rețeaua Seismică Națională.</w:t>
      </w:r>
    </w:p>
    <w:p w14:paraId="73961828" w14:textId="77777777" w:rsidR="0098640A" w:rsidRPr="00622982" w:rsidRDefault="00EB200B">
      <w:pPr>
        <w:pStyle w:val="Heading2"/>
        <w:numPr>
          <w:ilvl w:val="1"/>
          <w:numId w:val="11"/>
        </w:numPr>
        <w:spacing w:before="120" w:after="120"/>
        <w:rPr>
          <w:rFonts w:ascii="Times New Roman" w:eastAsia="Times New Roman" w:hAnsi="Times New Roman" w:cs="Times New Roman"/>
          <w:sz w:val="22"/>
          <w:szCs w:val="22"/>
        </w:rPr>
      </w:pPr>
      <w:bookmarkStart w:id="10" w:name="_heading=h.17dp8vu" w:colFirst="0" w:colLast="0"/>
      <w:bookmarkEnd w:id="10"/>
      <w:r w:rsidRPr="00622982">
        <w:rPr>
          <w:rFonts w:ascii="Times New Roman" w:eastAsia="Times New Roman" w:hAnsi="Times New Roman" w:cs="Times New Roman"/>
          <w:sz w:val="22"/>
          <w:szCs w:val="22"/>
        </w:rPr>
        <w:t>Descrierea situației actuale la nivelul Autorității/entității contractante</w:t>
      </w:r>
    </w:p>
    <w:p w14:paraId="6029B2FC" w14:textId="0A85E636" w:rsidR="0098640A" w:rsidRPr="00622982" w:rsidRDefault="00EB200B">
      <w:pPr>
        <w:spacing w:before="120" w:after="12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Institutul National de Cercetare-Dezvoltare pentru Fizica Pământului nu dispune de un număr suficient de echipamente</w:t>
      </w:r>
      <w:bookmarkStart w:id="11" w:name="_heading=h.3rdcrjn" w:colFirst="0" w:colLast="0"/>
      <w:bookmarkEnd w:id="11"/>
      <w:r w:rsidR="00EA1858" w:rsidRPr="00622982">
        <w:rPr>
          <w:rFonts w:ascii="Times New Roman" w:eastAsia="Times New Roman" w:hAnsi="Times New Roman" w:cs="Times New Roman"/>
          <w:sz w:val="20"/>
          <w:szCs w:val="20"/>
        </w:rPr>
        <w:t xml:space="preserve"> pentru realizarea obiectivelor Proiectului MULTICARE.</w:t>
      </w:r>
    </w:p>
    <w:p w14:paraId="3AC46283" w14:textId="77777777" w:rsidR="0098640A" w:rsidRPr="00622982" w:rsidRDefault="00EB200B">
      <w:pPr>
        <w:pStyle w:val="Heading2"/>
        <w:numPr>
          <w:ilvl w:val="1"/>
          <w:numId w:val="11"/>
        </w:numPr>
        <w:spacing w:before="120" w:after="120"/>
        <w:rPr>
          <w:rFonts w:ascii="Times New Roman" w:eastAsia="Times New Roman" w:hAnsi="Times New Roman" w:cs="Times New Roman"/>
          <w:sz w:val="22"/>
          <w:szCs w:val="22"/>
        </w:rPr>
      </w:pPr>
      <w:r w:rsidRPr="00622982">
        <w:rPr>
          <w:rFonts w:ascii="Times New Roman" w:eastAsia="Times New Roman" w:hAnsi="Times New Roman" w:cs="Times New Roman"/>
          <w:sz w:val="22"/>
          <w:szCs w:val="22"/>
        </w:rPr>
        <w:t>Obiectivul general la care contribuie furnizarea produselor</w:t>
      </w:r>
    </w:p>
    <w:p w14:paraId="04136D07" w14:textId="3B2FC933" w:rsidR="0098640A" w:rsidRPr="00622982" w:rsidRDefault="00EB200B" w:rsidP="00EA1858">
      <w:pPr>
        <w:tabs>
          <w:tab w:val="left" w:pos="0"/>
          <w:tab w:val="left" w:pos="1134"/>
        </w:tabs>
        <w:spacing w:before="120" w:after="12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Achiziția realizată va contribui la îmbunătăț</w:t>
      </w:r>
      <w:r w:rsidR="007D4D5C" w:rsidRPr="00622982">
        <w:rPr>
          <w:rFonts w:ascii="Times New Roman" w:eastAsia="Times New Roman" w:hAnsi="Times New Roman" w:cs="Times New Roman"/>
          <w:sz w:val="20"/>
          <w:szCs w:val="20"/>
        </w:rPr>
        <w:t>irea</w:t>
      </w:r>
      <w:r w:rsidRPr="00622982">
        <w:rPr>
          <w:rFonts w:ascii="Times New Roman" w:eastAsia="Times New Roman" w:hAnsi="Times New Roman" w:cs="Times New Roman"/>
          <w:sz w:val="20"/>
          <w:szCs w:val="20"/>
        </w:rPr>
        <w:t xml:space="preserve"> capacitat</w:t>
      </w:r>
      <w:r w:rsidR="007D4D5C" w:rsidRPr="00622982">
        <w:rPr>
          <w:rFonts w:ascii="Times New Roman" w:eastAsia="Times New Roman" w:hAnsi="Times New Roman" w:cs="Times New Roman"/>
          <w:sz w:val="20"/>
          <w:szCs w:val="20"/>
        </w:rPr>
        <w:t xml:space="preserve">ii </w:t>
      </w:r>
      <w:r w:rsidRPr="00622982">
        <w:rPr>
          <w:rFonts w:ascii="Times New Roman" w:eastAsia="Times New Roman" w:hAnsi="Times New Roman" w:cs="Times New Roman"/>
          <w:sz w:val="20"/>
          <w:szCs w:val="20"/>
        </w:rPr>
        <w:t xml:space="preserve">de CDI a INCDFP și </w:t>
      </w:r>
      <w:r w:rsidR="007D4D5C" w:rsidRPr="00622982">
        <w:rPr>
          <w:rFonts w:ascii="Times New Roman" w:eastAsia="Times New Roman" w:hAnsi="Times New Roman" w:cs="Times New Roman"/>
          <w:sz w:val="20"/>
          <w:szCs w:val="20"/>
        </w:rPr>
        <w:t>la</w:t>
      </w:r>
      <w:r w:rsidRPr="00622982">
        <w:rPr>
          <w:rFonts w:ascii="Times New Roman" w:eastAsia="Times New Roman" w:hAnsi="Times New Roman" w:cs="Times New Roman"/>
          <w:sz w:val="20"/>
          <w:szCs w:val="20"/>
        </w:rPr>
        <w:t xml:space="preserve"> </w:t>
      </w:r>
      <w:r w:rsidR="00EA1858" w:rsidRPr="00622982">
        <w:rPr>
          <w:rFonts w:ascii="Times New Roman" w:eastAsia="Times New Roman" w:hAnsi="Times New Roman" w:cs="Times New Roman"/>
          <w:sz w:val="20"/>
          <w:szCs w:val="20"/>
        </w:rPr>
        <w:t>realizarea obiectivelor Proiectului MULTICARE</w:t>
      </w:r>
      <w:r w:rsidRPr="00622982">
        <w:rPr>
          <w:rFonts w:ascii="Times New Roman" w:eastAsia="Times New Roman" w:hAnsi="Times New Roman" w:cs="Times New Roman"/>
          <w:sz w:val="20"/>
          <w:szCs w:val="20"/>
        </w:rPr>
        <w:t>.</w:t>
      </w:r>
    </w:p>
    <w:p w14:paraId="784A61EF" w14:textId="77777777" w:rsidR="0098640A" w:rsidRPr="00622982" w:rsidRDefault="00EB200B">
      <w:pPr>
        <w:pStyle w:val="Heading2"/>
        <w:numPr>
          <w:ilvl w:val="1"/>
          <w:numId w:val="11"/>
        </w:numPr>
        <w:spacing w:before="120" w:after="120"/>
        <w:jc w:val="both"/>
        <w:rPr>
          <w:rFonts w:ascii="Times New Roman" w:eastAsia="Times New Roman" w:hAnsi="Times New Roman" w:cs="Times New Roman"/>
          <w:sz w:val="22"/>
          <w:szCs w:val="22"/>
        </w:rPr>
      </w:pPr>
      <w:bookmarkStart w:id="12" w:name="_heading=h.26in1rg" w:colFirst="0" w:colLast="0"/>
      <w:bookmarkEnd w:id="12"/>
      <w:r w:rsidRPr="00622982">
        <w:rPr>
          <w:rFonts w:ascii="Times New Roman" w:eastAsia="Times New Roman" w:hAnsi="Times New Roman" w:cs="Times New Roman"/>
          <w:sz w:val="22"/>
          <w:szCs w:val="22"/>
        </w:rPr>
        <w:t>Obiectivul specific la care contribuie furnizarea produselor</w:t>
      </w:r>
    </w:p>
    <w:p w14:paraId="68C808B2" w14:textId="65D57ACF" w:rsidR="0098640A" w:rsidRPr="00622982" w:rsidRDefault="007D4D5C">
      <w:pPr>
        <w:spacing w:before="120" w:after="12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 xml:space="preserve">Produsele vor fi utilizate pentru </w:t>
      </w:r>
      <w:r w:rsidR="00F0370D" w:rsidRPr="00622982">
        <w:rPr>
          <w:rFonts w:ascii="Times New Roman" w:eastAsia="Times New Roman" w:hAnsi="Times New Roman" w:cs="Times New Roman"/>
          <w:sz w:val="20"/>
          <w:szCs w:val="20"/>
        </w:rPr>
        <w:t>dezvoltarea de soluții inovative pentru alertare timpurie, generare de hărți de tip ShakeMap și estimări de pagube</w:t>
      </w:r>
      <w:r w:rsidR="00390CC2" w:rsidRPr="00622982">
        <w:rPr>
          <w:rFonts w:ascii="Times New Roman" w:eastAsia="Times New Roman" w:hAnsi="Times New Roman" w:cs="Times New Roman"/>
          <w:sz w:val="20"/>
          <w:szCs w:val="20"/>
        </w:rPr>
        <w:t>, bazate pe instrumentarea seismică în câmp liber și în clădiri din orașele București și Tecuci.</w:t>
      </w:r>
    </w:p>
    <w:p w14:paraId="2B8C02BB" w14:textId="77777777" w:rsidR="00253CE7" w:rsidRPr="00622982" w:rsidRDefault="00253CE7">
      <w:pPr>
        <w:spacing w:before="120" w:after="120" w:line="276" w:lineRule="auto"/>
        <w:jc w:val="both"/>
        <w:rPr>
          <w:rFonts w:ascii="Times New Roman" w:eastAsia="Times New Roman" w:hAnsi="Times New Roman" w:cs="Times New Roman"/>
          <w:sz w:val="20"/>
          <w:szCs w:val="20"/>
        </w:rPr>
      </w:pPr>
    </w:p>
    <w:p w14:paraId="15825E3E" w14:textId="77777777" w:rsidR="00253CE7" w:rsidRPr="00622982" w:rsidRDefault="00253CE7">
      <w:pPr>
        <w:spacing w:before="120" w:after="120" w:line="276" w:lineRule="auto"/>
        <w:jc w:val="both"/>
        <w:rPr>
          <w:rFonts w:ascii="Times New Roman" w:eastAsia="Times New Roman" w:hAnsi="Times New Roman" w:cs="Times New Roman"/>
          <w:sz w:val="20"/>
          <w:szCs w:val="20"/>
        </w:rPr>
      </w:pPr>
    </w:p>
    <w:p w14:paraId="519477AC" w14:textId="77777777" w:rsidR="007D4D5C" w:rsidRPr="00622982" w:rsidRDefault="007D4D5C">
      <w:pPr>
        <w:spacing w:before="120" w:after="120" w:line="276" w:lineRule="auto"/>
        <w:jc w:val="both"/>
        <w:rPr>
          <w:rFonts w:ascii="Times New Roman" w:eastAsia="Times New Roman" w:hAnsi="Times New Roman" w:cs="Times New Roman"/>
          <w:sz w:val="20"/>
          <w:szCs w:val="20"/>
        </w:rPr>
      </w:pPr>
    </w:p>
    <w:p w14:paraId="2A2204BA" w14:textId="77777777" w:rsidR="007D4D5C" w:rsidRPr="00622982" w:rsidRDefault="007D4D5C">
      <w:pPr>
        <w:spacing w:before="120" w:after="120" w:line="276" w:lineRule="auto"/>
        <w:jc w:val="both"/>
        <w:rPr>
          <w:rFonts w:ascii="Times New Roman" w:eastAsia="Times New Roman" w:hAnsi="Times New Roman" w:cs="Times New Roman"/>
          <w:sz w:val="20"/>
          <w:szCs w:val="20"/>
        </w:rPr>
      </w:pPr>
    </w:p>
    <w:p w14:paraId="2E55315E" w14:textId="77777777" w:rsidR="007D4D5C" w:rsidRPr="00622982" w:rsidRDefault="007D4D5C">
      <w:pPr>
        <w:spacing w:before="120" w:after="120" w:line="276" w:lineRule="auto"/>
        <w:jc w:val="both"/>
        <w:rPr>
          <w:rFonts w:ascii="Times New Roman" w:eastAsia="Times New Roman" w:hAnsi="Times New Roman" w:cs="Times New Roman"/>
          <w:sz w:val="20"/>
          <w:szCs w:val="20"/>
        </w:rPr>
      </w:pPr>
    </w:p>
    <w:p w14:paraId="44AEF3D0" w14:textId="77777777" w:rsidR="007D4D5C" w:rsidRPr="00622982" w:rsidRDefault="007D4D5C">
      <w:pPr>
        <w:spacing w:before="120" w:after="120" w:line="276" w:lineRule="auto"/>
        <w:jc w:val="both"/>
        <w:rPr>
          <w:rFonts w:ascii="Times New Roman" w:eastAsia="Times New Roman" w:hAnsi="Times New Roman" w:cs="Times New Roman"/>
          <w:sz w:val="20"/>
          <w:szCs w:val="20"/>
        </w:rPr>
      </w:pPr>
    </w:p>
    <w:p w14:paraId="65096F32" w14:textId="77777777" w:rsidR="007D4D5C" w:rsidRPr="00622982" w:rsidRDefault="007D4D5C">
      <w:pPr>
        <w:spacing w:before="120" w:after="120" w:line="276" w:lineRule="auto"/>
        <w:jc w:val="both"/>
        <w:rPr>
          <w:rFonts w:ascii="Times New Roman" w:eastAsia="Times New Roman" w:hAnsi="Times New Roman" w:cs="Times New Roman"/>
          <w:sz w:val="20"/>
          <w:szCs w:val="20"/>
        </w:rPr>
      </w:pPr>
    </w:p>
    <w:p w14:paraId="1304553A" w14:textId="77777777" w:rsidR="007D4D5C" w:rsidRPr="00622982" w:rsidRDefault="007D4D5C">
      <w:pPr>
        <w:spacing w:before="120" w:after="120" w:line="276" w:lineRule="auto"/>
        <w:jc w:val="both"/>
        <w:rPr>
          <w:rFonts w:ascii="Times New Roman" w:eastAsia="Times New Roman" w:hAnsi="Times New Roman" w:cs="Times New Roman"/>
          <w:sz w:val="20"/>
          <w:szCs w:val="20"/>
        </w:rPr>
      </w:pPr>
    </w:p>
    <w:p w14:paraId="2DAFBD76" w14:textId="77777777" w:rsidR="007D4D5C" w:rsidRPr="00622982" w:rsidRDefault="007D4D5C">
      <w:pPr>
        <w:spacing w:before="120" w:after="120" w:line="276" w:lineRule="auto"/>
        <w:jc w:val="both"/>
        <w:rPr>
          <w:rFonts w:ascii="Times New Roman" w:eastAsia="Times New Roman" w:hAnsi="Times New Roman" w:cs="Times New Roman"/>
          <w:sz w:val="20"/>
          <w:szCs w:val="20"/>
        </w:rPr>
      </w:pPr>
    </w:p>
    <w:p w14:paraId="1A33A9A0" w14:textId="77777777" w:rsidR="007D4D5C" w:rsidRPr="00622982" w:rsidRDefault="007D4D5C">
      <w:pPr>
        <w:spacing w:before="120" w:after="120" w:line="276" w:lineRule="auto"/>
        <w:jc w:val="both"/>
        <w:rPr>
          <w:rFonts w:ascii="Times New Roman" w:eastAsia="Times New Roman" w:hAnsi="Times New Roman" w:cs="Times New Roman"/>
          <w:sz w:val="20"/>
          <w:szCs w:val="20"/>
        </w:rPr>
      </w:pPr>
    </w:p>
    <w:p w14:paraId="35B5F86A" w14:textId="77777777" w:rsidR="007D4D5C" w:rsidRPr="00622982" w:rsidRDefault="007D4D5C">
      <w:pPr>
        <w:spacing w:before="120" w:after="120" w:line="276" w:lineRule="auto"/>
        <w:jc w:val="both"/>
        <w:rPr>
          <w:rFonts w:ascii="Times New Roman" w:eastAsia="Times New Roman" w:hAnsi="Times New Roman" w:cs="Times New Roman"/>
          <w:sz w:val="20"/>
          <w:szCs w:val="20"/>
        </w:rPr>
      </w:pPr>
    </w:p>
    <w:p w14:paraId="7E45BA37" w14:textId="77777777" w:rsidR="00253CE7" w:rsidRPr="00622982" w:rsidRDefault="00253CE7">
      <w:pPr>
        <w:spacing w:before="120" w:after="120" w:line="276" w:lineRule="auto"/>
        <w:jc w:val="both"/>
        <w:rPr>
          <w:rFonts w:ascii="Times New Roman" w:eastAsia="Times New Roman" w:hAnsi="Times New Roman" w:cs="Times New Roman"/>
          <w:sz w:val="20"/>
          <w:szCs w:val="20"/>
        </w:rPr>
      </w:pPr>
    </w:p>
    <w:p w14:paraId="7D7533CD" w14:textId="77777777" w:rsidR="00253CE7" w:rsidRPr="00622982" w:rsidRDefault="00253CE7">
      <w:pPr>
        <w:spacing w:before="120" w:after="120" w:line="276" w:lineRule="auto"/>
        <w:jc w:val="both"/>
        <w:rPr>
          <w:rFonts w:ascii="Times New Roman" w:eastAsia="Times New Roman" w:hAnsi="Times New Roman" w:cs="Times New Roman"/>
          <w:sz w:val="20"/>
          <w:szCs w:val="20"/>
        </w:rPr>
      </w:pPr>
    </w:p>
    <w:p w14:paraId="0BD98377" w14:textId="77777777" w:rsidR="00253CE7" w:rsidRPr="00622982" w:rsidRDefault="00253CE7">
      <w:pPr>
        <w:spacing w:before="120" w:after="120" w:line="276" w:lineRule="auto"/>
        <w:jc w:val="both"/>
        <w:rPr>
          <w:rFonts w:ascii="Times New Roman" w:eastAsia="Times New Roman" w:hAnsi="Times New Roman" w:cs="Times New Roman"/>
          <w:sz w:val="20"/>
          <w:szCs w:val="20"/>
        </w:rPr>
      </w:pPr>
    </w:p>
    <w:p w14:paraId="1BA0EEF1" w14:textId="77777777" w:rsidR="00253CE7" w:rsidRPr="00622982" w:rsidRDefault="00253CE7">
      <w:pPr>
        <w:spacing w:before="120" w:after="120" w:line="276" w:lineRule="auto"/>
        <w:jc w:val="both"/>
        <w:rPr>
          <w:rFonts w:ascii="Times New Roman" w:eastAsia="Times New Roman" w:hAnsi="Times New Roman" w:cs="Times New Roman"/>
          <w:sz w:val="20"/>
          <w:szCs w:val="20"/>
        </w:rPr>
      </w:pPr>
    </w:p>
    <w:p w14:paraId="5D028594" w14:textId="77777777" w:rsidR="0098640A" w:rsidRPr="00622982" w:rsidRDefault="00EB200B">
      <w:pPr>
        <w:pStyle w:val="Heading2"/>
        <w:numPr>
          <w:ilvl w:val="1"/>
          <w:numId w:val="11"/>
        </w:numPr>
        <w:spacing w:before="120" w:after="120"/>
        <w:rPr>
          <w:rFonts w:ascii="Times New Roman" w:eastAsia="Times New Roman" w:hAnsi="Times New Roman" w:cs="Times New Roman"/>
          <w:sz w:val="22"/>
          <w:szCs w:val="22"/>
        </w:rPr>
      </w:pPr>
      <w:bookmarkStart w:id="13" w:name="_heading=h.lnxbz9" w:colFirst="0" w:colLast="0"/>
      <w:bookmarkEnd w:id="13"/>
      <w:r w:rsidRPr="00622982">
        <w:rPr>
          <w:rFonts w:ascii="Times New Roman" w:eastAsia="Times New Roman" w:hAnsi="Times New Roman" w:cs="Times New Roman"/>
          <w:sz w:val="22"/>
          <w:szCs w:val="22"/>
        </w:rPr>
        <w:lastRenderedPageBreak/>
        <w:t>Produsele solicitate și operațiunile cu titlu accesoriu necesar a fi realizate</w:t>
      </w:r>
    </w:p>
    <w:p w14:paraId="44CB74B4" w14:textId="77777777" w:rsidR="0098640A" w:rsidRPr="00622982" w:rsidRDefault="0098640A">
      <w:pPr>
        <w:spacing w:before="120" w:after="120" w:line="276" w:lineRule="auto"/>
        <w:jc w:val="both"/>
        <w:rPr>
          <w:rFonts w:ascii="Times New Roman" w:eastAsia="Times New Roman" w:hAnsi="Times New Roman" w:cs="Times New Roman"/>
          <w:b/>
          <w:sz w:val="20"/>
          <w:szCs w:val="20"/>
        </w:rPr>
      </w:pPr>
    </w:p>
    <w:p w14:paraId="4C48F37C" w14:textId="77777777" w:rsidR="0098640A" w:rsidRPr="00622982" w:rsidRDefault="00EB200B">
      <w:pPr>
        <w:pStyle w:val="Heading2"/>
        <w:numPr>
          <w:ilvl w:val="2"/>
          <w:numId w:val="11"/>
        </w:numPr>
        <w:spacing w:before="120" w:after="120"/>
        <w:rPr>
          <w:rFonts w:ascii="Times New Roman" w:eastAsia="Times New Roman" w:hAnsi="Times New Roman" w:cs="Times New Roman"/>
          <w:sz w:val="22"/>
          <w:szCs w:val="22"/>
        </w:rPr>
      </w:pPr>
      <w:bookmarkStart w:id="14" w:name="_heading=h.35nkun2" w:colFirst="0" w:colLast="0"/>
      <w:bookmarkEnd w:id="14"/>
      <w:r w:rsidRPr="00622982">
        <w:rPr>
          <w:rFonts w:ascii="Times New Roman" w:eastAsia="Times New Roman" w:hAnsi="Times New Roman" w:cs="Times New Roman"/>
          <w:sz w:val="22"/>
          <w:szCs w:val="22"/>
        </w:rPr>
        <w:t xml:space="preserve">Produse solicitate </w:t>
      </w:r>
    </w:p>
    <w:p w14:paraId="25B1AA93" w14:textId="4C172B8C" w:rsidR="0098640A" w:rsidRPr="00622982" w:rsidRDefault="00104368" w:rsidP="007D4D5C">
      <w:pPr>
        <w:pStyle w:val="Heading2"/>
        <w:numPr>
          <w:ilvl w:val="0"/>
          <w:numId w:val="0"/>
        </w:numPr>
        <w:spacing w:before="120" w:after="120"/>
        <w:ind w:left="864"/>
        <w:rPr>
          <w:rFonts w:ascii="Times New Roman" w:eastAsia="Times New Roman" w:hAnsi="Times New Roman" w:cs="Times New Roman"/>
          <w:i/>
          <w:sz w:val="22"/>
          <w:szCs w:val="22"/>
        </w:rPr>
      </w:pPr>
      <w:r w:rsidRPr="00104368">
        <w:rPr>
          <w:rFonts w:ascii="Times New Roman" w:eastAsia="Times New Roman" w:hAnsi="Times New Roman" w:cs="Times New Roman"/>
          <w:i/>
          <w:sz w:val="22"/>
          <w:szCs w:val="22"/>
        </w:rPr>
        <w:t xml:space="preserve">Aparatura seismica – senzori seismici de acceleratie </w:t>
      </w:r>
      <w:r>
        <w:rPr>
          <w:rFonts w:ascii="Times New Roman" w:eastAsia="Times New Roman" w:hAnsi="Times New Roman" w:cs="Times New Roman"/>
          <w:i/>
          <w:sz w:val="22"/>
          <w:szCs w:val="22"/>
        </w:rPr>
        <w:t>(</w:t>
      </w:r>
      <w:r w:rsidRPr="00104368">
        <w:rPr>
          <w:rFonts w:ascii="Times New Roman" w:eastAsia="Times New Roman" w:hAnsi="Times New Roman" w:cs="Times New Roman"/>
          <w:i/>
          <w:sz w:val="22"/>
          <w:szCs w:val="22"/>
        </w:rPr>
        <w:t>accelerometrii</w:t>
      </w:r>
      <w:r>
        <w:rPr>
          <w:rFonts w:ascii="Times New Roman" w:eastAsia="Times New Roman" w:hAnsi="Times New Roman" w:cs="Times New Roman"/>
          <w:i/>
          <w:sz w:val="22"/>
          <w:szCs w:val="22"/>
        </w:rPr>
        <w:t>)</w:t>
      </w:r>
      <w:r w:rsidR="007D4D5C" w:rsidRPr="00622982">
        <w:rPr>
          <w:rFonts w:ascii="Times New Roman" w:eastAsia="Times New Roman" w:hAnsi="Times New Roman" w:cs="Times New Roman"/>
          <w:i/>
          <w:sz w:val="22"/>
          <w:szCs w:val="22"/>
        </w:rPr>
        <w:t xml:space="preserve"> – </w:t>
      </w:r>
      <w:r>
        <w:rPr>
          <w:rFonts w:ascii="Times New Roman" w:eastAsia="Times New Roman" w:hAnsi="Times New Roman" w:cs="Times New Roman"/>
          <w:i/>
          <w:sz w:val="22"/>
          <w:szCs w:val="22"/>
        </w:rPr>
        <w:t>3</w:t>
      </w:r>
      <w:r w:rsidR="007D4D5C" w:rsidRPr="00622982">
        <w:rPr>
          <w:rFonts w:ascii="Times New Roman" w:eastAsia="Times New Roman" w:hAnsi="Times New Roman" w:cs="Times New Roman"/>
          <w:i/>
          <w:sz w:val="22"/>
          <w:szCs w:val="22"/>
        </w:rPr>
        <w:t xml:space="preserve"> buc.</w:t>
      </w:r>
    </w:p>
    <w:p w14:paraId="2BE98AAB" w14:textId="77777777" w:rsidR="0098640A" w:rsidRPr="00622982" w:rsidRDefault="00EB200B">
      <w:pPr>
        <w:spacing w:before="120" w:after="12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 xml:space="preserve"> </w:t>
      </w:r>
    </w:p>
    <w:tbl>
      <w:tblPr>
        <w:tblStyle w:val="a"/>
        <w:tblW w:w="913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704"/>
        <w:gridCol w:w="1606"/>
        <w:gridCol w:w="705"/>
        <w:gridCol w:w="1335"/>
        <w:gridCol w:w="1170"/>
        <w:gridCol w:w="1920"/>
        <w:gridCol w:w="1695"/>
      </w:tblGrid>
      <w:tr w:rsidR="00622982" w:rsidRPr="00622982" w14:paraId="3C8AA0EF" w14:textId="77777777" w:rsidTr="004301FD">
        <w:trPr>
          <w:trHeight w:val="666"/>
        </w:trPr>
        <w:tc>
          <w:tcPr>
            <w:tcW w:w="704" w:type="dxa"/>
            <w:vAlign w:val="center"/>
          </w:tcPr>
          <w:p w14:paraId="39797D9D" w14:textId="77777777" w:rsidR="0098640A" w:rsidRPr="00622982" w:rsidRDefault="00EB200B">
            <w:pPr>
              <w:spacing w:before="120" w:after="120" w:line="276" w:lineRule="auto"/>
              <w:jc w:val="center"/>
              <w:rPr>
                <w:rFonts w:ascii="Times New Roman" w:eastAsia="Times New Roman" w:hAnsi="Times New Roman" w:cs="Times New Roman"/>
                <w:b/>
                <w:sz w:val="16"/>
                <w:szCs w:val="16"/>
              </w:rPr>
            </w:pPr>
            <w:r w:rsidRPr="00622982">
              <w:rPr>
                <w:rFonts w:ascii="Times New Roman" w:eastAsia="Times New Roman" w:hAnsi="Times New Roman" w:cs="Times New Roman"/>
                <w:b/>
                <w:sz w:val="16"/>
                <w:szCs w:val="16"/>
              </w:rPr>
              <w:t>Cantitate</w:t>
            </w:r>
          </w:p>
        </w:tc>
        <w:tc>
          <w:tcPr>
            <w:tcW w:w="1606" w:type="dxa"/>
          </w:tcPr>
          <w:p w14:paraId="04D4D26C" w14:textId="77777777" w:rsidR="0098640A" w:rsidRPr="00622982" w:rsidRDefault="00EB200B">
            <w:pPr>
              <w:spacing w:before="120" w:after="120" w:line="276" w:lineRule="auto"/>
              <w:jc w:val="center"/>
              <w:rPr>
                <w:rFonts w:ascii="Times New Roman" w:eastAsia="Times New Roman" w:hAnsi="Times New Roman" w:cs="Times New Roman"/>
                <w:b/>
                <w:sz w:val="16"/>
                <w:szCs w:val="16"/>
              </w:rPr>
            </w:pPr>
            <w:r w:rsidRPr="00622982">
              <w:rPr>
                <w:rFonts w:ascii="Times New Roman" w:eastAsia="Times New Roman" w:hAnsi="Times New Roman" w:cs="Times New Roman"/>
                <w:b/>
                <w:sz w:val="16"/>
                <w:szCs w:val="16"/>
              </w:rPr>
              <w:t>Nume echipament</w:t>
            </w:r>
          </w:p>
        </w:tc>
        <w:tc>
          <w:tcPr>
            <w:tcW w:w="705" w:type="dxa"/>
            <w:vAlign w:val="center"/>
          </w:tcPr>
          <w:p w14:paraId="7399194D" w14:textId="77777777" w:rsidR="0098640A" w:rsidRPr="00622982" w:rsidRDefault="00EB200B">
            <w:pPr>
              <w:spacing w:before="120" w:after="120" w:line="276" w:lineRule="auto"/>
              <w:jc w:val="center"/>
              <w:rPr>
                <w:rFonts w:ascii="Times New Roman" w:eastAsia="Times New Roman" w:hAnsi="Times New Roman" w:cs="Times New Roman"/>
                <w:b/>
                <w:sz w:val="16"/>
                <w:szCs w:val="16"/>
              </w:rPr>
            </w:pPr>
            <w:r w:rsidRPr="00622982">
              <w:rPr>
                <w:rFonts w:ascii="Times New Roman" w:eastAsia="Times New Roman" w:hAnsi="Times New Roman" w:cs="Times New Roman"/>
                <w:b/>
                <w:sz w:val="16"/>
                <w:szCs w:val="16"/>
              </w:rPr>
              <w:t>Unitate de măsură</w:t>
            </w:r>
          </w:p>
        </w:tc>
        <w:tc>
          <w:tcPr>
            <w:tcW w:w="1335" w:type="dxa"/>
            <w:vAlign w:val="center"/>
          </w:tcPr>
          <w:p w14:paraId="536C9549" w14:textId="77777777" w:rsidR="0098640A" w:rsidRPr="00622982" w:rsidRDefault="00EB200B">
            <w:pPr>
              <w:spacing w:before="120" w:after="120" w:line="276" w:lineRule="auto"/>
              <w:jc w:val="center"/>
              <w:rPr>
                <w:rFonts w:ascii="Times New Roman" w:eastAsia="Times New Roman" w:hAnsi="Times New Roman" w:cs="Times New Roman"/>
                <w:b/>
                <w:sz w:val="16"/>
                <w:szCs w:val="16"/>
              </w:rPr>
            </w:pPr>
            <w:r w:rsidRPr="00622982">
              <w:rPr>
                <w:rFonts w:ascii="Times New Roman" w:eastAsia="Times New Roman" w:hAnsi="Times New Roman" w:cs="Times New Roman"/>
                <w:b/>
                <w:sz w:val="16"/>
                <w:szCs w:val="16"/>
              </w:rPr>
              <w:t>Loc de livrare</w:t>
            </w:r>
          </w:p>
        </w:tc>
        <w:tc>
          <w:tcPr>
            <w:tcW w:w="1170" w:type="dxa"/>
            <w:vAlign w:val="center"/>
          </w:tcPr>
          <w:p w14:paraId="07A7E42B" w14:textId="77777777" w:rsidR="0098640A" w:rsidRPr="00622982" w:rsidRDefault="00EB200B">
            <w:pPr>
              <w:spacing w:before="120" w:after="120" w:line="276" w:lineRule="auto"/>
              <w:jc w:val="center"/>
              <w:rPr>
                <w:rFonts w:ascii="Times New Roman" w:eastAsia="Times New Roman" w:hAnsi="Times New Roman" w:cs="Times New Roman"/>
                <w:b/>
                <w:sz w:val="16"/>
                <w:szCs w:val="16"/>
              </w:rPr>
            </w:pPr>
            <w:r w:rsidRPr="00622982">
              <w:rPr>
                <w:rFonts w:ascii="Times New Roman" w:eastAsia="Times New Roman" w:hAnsi="Times New Roman" w:cs="Times New Roman"/>
                <w:b/>
                <w:sz w:val="16"/>
                <w:szCs w:val="16"/>
              </w:rPr>
              <w:t>Data de livrare solicitată *</w:t>
            </w:r>
          </w:p>
        </w:tc>
        <w:tc>
          <w:tcPr>
            <w:tcW w:w="1920" w:type="dxa"/>
            <w:vAlign w:val="center"/>
          </w:tcPr>
          <w:p w14:paraId="4EE90682" w14:textId="77777777" w:rsidR="0098640A" w:rsidRPr="00622982" w:rsidRDefault="00EB200B">
            <w:pPr>
              <w:spacing w:before="120" w:after="120" w:line="276" w:lineRule="auto"/>
              <w:jc w:val="center"/>
              <w:rPr>
                <w:rFonts w:ascii="Times New Roman" w:eastAsia="Times New Roman" w:hAnsi="Times New Roman" w:cs="Times New Roman"/>
                <w:b/>
                <w:sz w:val="16"/>
                <w:szCs w:val="16"/>
              </w:rPr>
            </w:pPr>
            <w:r w:rsidRPr="00622982">
              <w:rPr>
                <w:rFonts w:ascii="Times New Roman" w:eastAsia="Times New Roman" w:hAnsi="Times New Roman" w:cs="Times New Roman"/>
                <w:b/>
                <w:sz w:val="16"/>
                <w:szCs w:val="16"/>
              </w:rPr>
              <w:t>Specificații tehnice SAU cerințe funcționale minime</w:t>
            </w:r>
          </w:p>
        </w:tc>
        <w:tc>
          <w:tcPr>
            <w:tcW w:w="1695" w:type="dxa"/>
            <w:vAlign w:val="center"/>
          </w:tcPr>
          <w:p w14:paraId="5CAB8E9A" w14:textId="77777777" w:rsidR="0098640A" w:rsidRPr="00622982" w:rsidRDefault="00EB200B">
            <w:pPr>
              <w:spacing w:before="120" w:after="120" w:line="276" w:lineRule="auto"/>
              <w:jc w:val="center"/>
              <w:rPr>
                <w:rFonts w:ascii="Times New Roman" w:eastAsia="Times New Roman" w:hAnsi="Times New Roman" w:cs="Times New Roman"/>
                <w:b/>
                <w:sz w:val="16"/>
                <w:szCs w:val="16"/>
              </w:rPr>
            </w:pPr>
            <w:r w:rsidRPr="00622982">
              <w:rPr>
                <w:rFonts w:ascii="Times New Roman" w:eastAsia="Times New Roman" w:hAnsi="Times New Roman" w:cs="Times New Roman"/>
                <w:b/>
                <w:sz w:val="16"/>
                <w:szCs w:val="16"/>
              </w:rPr>
              <w:t>Durata minima garanție</w:t>
            </w:r>
          </w:p>
        </w:tc>
      </w:tr>
      <w:tr w:rsidR="00622982" w:rsidRPr="00622982" w14:paraId="14044490" w14:textId="77777777" w:rsidTr="004301FD">
        <w:trPr>
          <w:trHeight w:val="405"/>
        </w:trPr>
        <w:tc>
          <w:tcPr>
            <w:tcW w:w="704" w:type="dxa"/>
            <w:vAlign w:val="center"/>
          </w:tcPr>
          <w:p w14:paraId="2D4CB563" w14:textId="77777777" w:rsidR="0098640A" w:rsidRPr="00622982" w:rsidRDefault="00EB200B">
            <w:pPr>
              <w:spacing w:before="120" w:after="120" w:line="276" w:lineRule="auto"/>
              <w:jc w:val="center"/>
              <w:rPr>
                <w:rFonts w:ascii="Times New Roman" w:eastAsia="Times New Roman" w:hAnsi="Times New Roman" w:cs="Times New Roman"/>
                <w:b/>
                <w:sz w:val="18"/>
                <w:szCs w:val="18"/>
              </w:rPr>
            </w:pPr>
            <w:r w:rsidRPr="00622982">
              <w:rPr>
                <w:rFonts w:ascii="Times New Roman" w:eastAsia="Times New Roman" w:hAnsi="Times New Roman" w:cs="Times New Roman"/>
                <w:b/>
                <w:sz w:val="18"/>
                <w:szCs w:val="18"/>
              </w:rPr>
              <w:t>1.</w:t>
            </w:r>
          </w:p>
        </w:tc>
        <w:tc>
          <w:tcPr>
            <w:tcW w:w="1606" w:type="dxa"/>
            <w:vAlign w:val="center"/>
          </w:tcPr>
          <w:p w14:paraId="72D75228" w14:textId="77777777" w:rsidR="0098640A" w:rsidRPr="00622982" w:rsidRDefault="00EB200B">
            <w:pPr>
              <w:spacing w:before="120" w:after="120" w:line="276" w:lineRule="auto"/>
              <w:jc w:val="center"/>
              <w:rPr>
                <w:rFonts w:ascii="Times New Roman" w:eastAsia="Times New Roman" w:hAnsi="Times New Roman" w:cs="Times New Roman"/>
                <w:b/>
                <w:sz w:val="18"/>
                <w:szCs w:val="18"/>
              </w:rPr>
            </w:pPr>
            <w:r w:rsidRPr="00622982">
              <w:rPr>
                <w:rFonts w:ascii="Times New Roman" w:eastAsia="Times New Roman" w:hAnsi="Times New Roman" w:cs="Times New Roman"/>
                <w:b/>
                <w:sz w:val="18"/>
                <w:szCs w:val="18"/>
              </w:rPr>
              <w:t>2.</w:t>
            </w:r>
          </w:p>
        </w:tc>
        <w:tc>
          <w:tcPr>
            <w:tcW w:w="705" w:type="dxa"/>
            <w:vAlign w:val="center"/>
          </w:tcPr>
          <w:p w14:paraId="4977B567" w14:textId="77777777" w:rsidR="0098640A" w:rsidRPr="00622982" w:rsidRDefault="00EB200B">
            <w:pPr>
              <w:spacing w:before="120" w:after="120" w:line="276" w:lineRule="auto"/>
              <w:jc w:val="center"/>
              <w:rPr>
                <w:rFonts w:ascii="Times New Roman" w:eastAsia="Times New Roman" w:hAnsi="Times New Roman" w:cs="Times New Roman"/>
                <w:b/>
                <w:sz w:val="18"/>
                <w:szCs w:val="18"/>
              </w:rPr>
            </w:pPr>
            <w:r w:rsidRPr="00622982">
              <w:rPr>
                <w:rFonts w:ascii="Times New Roman" w:eastAsia="Times New Roman" w:hAnsi="Times New Roman" w:cs="Times New Roman"/>
                <w:b/>
                <w:sz w:val="18"/>
                <w:szCs w:val="18"/>
              </w:rPr>
              <w:t>3.</w:t>
            </w:r>
          </w:p>
        </w:tc>
        <w:tc>
          <w:tcPr>
            <w:tcW w:w="1335" w:type="dxa"/>
            <w:vAlign w:val="center"/>
          </w:tcPr>
          <w:p w14:paraId="1077076A" w14:textId="77777777" w:rsidR="0098640A" w:rsidRPr="00622982" w:rsidRDefault="00EB200B">
            <w:pPr>
              <w:spacing w:before="120" w:after="120" w:line="276" w:lineRule="auto"/>
              <w:jc w:val="center"/>
              <w:rPr>
                <w:rFonts w:ascii="Times New Roman" w:eastAsia="Times New Roman" w:hAnsi="Times New Roman" w:cs="Times New Roman"/>
                <w:b/>
                <w:sz w:val="18"/>
                <w:szCs w:val="18"/>
              </w:rPr>
            </w:pPr>
            <w:r w:rsidRPr="00622982">
              <w:rPr>
                <w:rFonts w:ascii="Times New Roman" w:eastAsia="Times New Roman" w:hAnsi="Times New Roman" w:cs="Times New Roman"/>
                <w:b/>
                <w:sz w:val="18"/>
                <w:szCs w:val="18"/>
              </w:rPr>
              <w:t>4.</w:t>
            </w:r>
          </w:p>
        </w:tc>
        <w:tc>
          <w:tcPr>
            <w:tcW w:w="1170" w:type="dxa"/>
            <w:vAlign w:val="center"/>
          </w:tcPr>
          <w:p w14:paraId="41641C90" w14:textId="77777777" w:rsidR="0098640A" w:rsidRPr="00622982" w:rsidRDefault="00EB200B">
            <w:pPr>
              <w:spacing w:before="120" w:after="120" w:line="276" w:lineRule="auto"/>
              <w:jc w:val="center"/>
              <w:rPr>
                <w:rFonts w:ascii="Times New Roman" w:eastAsia="Times New Roman" w:hAnsi="Times New Roman" w:cs="Times New Roman"/>
                <w:b/>
                <w:sz w:val="18"/>
                <w:szCs w:val="18"/>
              </w:rPr>
            </w:pPr>
            <w:r w:rsidRPr="00622982">
              <w:rPr>
                <w:rFonts w:ascii="Times New Roman" w:eastAsia="Times New Roman" w:hAnsi="Times New Roman" w:cs="Times New Roman"/>
                <w:b/>
                <w:sz w:val="18"/>
                <w:szCs w:val="18"/>
              </w:rPr>
              <w:t>5.</w:t>
            </w:r>
          </w:p>
        </w:tc>
        <w:tc>
          <w:tcPr>
            <w:tcW w:w="1920" w:type="dxa"/>
            <w:vAlign w:val="center"/>
          </w:tcPr>
          <w:p w14:paraId="38A89CDA" w14:textId="77777777" w:rsidR="0098640A" w:rsidRPr="00622982" w:rsidRDefault="00EB200B">
            <w:pPr>
              <w:spacing w:before="120" w:after="120" w:line="276" w:lineRule="auto"/>
              <w:jc w:val="center"/>
              <w:rPr>
                <w:rFonts w:ascii="Times New Roman" w:eastAsia="Times New Roman" w:hAnsi="Times New Roman" w:cs="Times New Roman"/>
                <w:b/>
                <w:sz w:val="18"/>
                <w:szCs w:val="18"/>
              </w:rPr>
            </w:pPr>
            <w:r w:rsidRPr="00622982">
              <w:rPr>
                <w:rFonts w:ascii="Times New Roman" w:eastAsia="Times New Roman" w:hAnsi="Times New Roman" w:cs="Times New Roman"/>
                <w:b/>
                <w:sz w:val="18"/>
                <w:szCs w:val="18"/>
              </w:rPr>
              <w:t>6.</w:t>
            </w:r>
          </w:p>
        </w:tc>
        <w:tc>
          <w:tcPr>
            <w:tcW w:w="1695" w:type="dxa"/>
            <w:vAlign w:val="center"/>
          </w:tcPr>
          <w:p w14:paraId="3796172F" w14:textId="77777777" w:rsidR="0098640A" w:rsidRPr="00622982" w:rsidRDefault="00EB200B">
            <w:pPr>
              <w:spacing w:before="120" w:after="120" w:line="276" w:lineRule="auto"/>
              <w:jc w:val="center"/>
              <w:rPr>
                <w:rFonts w:ascii="Times New Roman" w:eastAsia="Times New Roman" w:hAnsi="Times New Roman" w:cs="Times New Roman"/>
                <w:b/>
                <w:sz w:val="18"/>
                <w:szCs w:val="18"/>
              </w:rPr>
            </w:pPr>
            <w:r w:rsidRPr="00622982">
              <w:rPr>
                <w:rFonts w:ascii="Times New Roman" w:eastAsia="Times New Roman" w:hAnsi="Times New Roman" w:cs="Times New Roman"/>
                <w:b/>
                <w:sz w:val="18"/>
                <w:szCs w:val="18"/>
              </w:rPr>
              <w:t>7.</w:t>
            </w:r>
          </w:p>
        </w:tc>
      </w:tr>
      <w:tr w:rsidR="0098640A" w:rsidRPr="00622982" w14:paraId="02661415" w14:textId="77777777" w:rsidTr="004301FD">
        <w:trPr>
          <w:trHeight w:val="819"/>
        </w:trPr>
        <w:tc>
          <w:tcPr>
            <w:tcW w:w="704" w:type="dxa"/>
            <w:vAlign w:val="center"/>
          </w:tcPr>
          <w:p w14:paraId="02C6FDAA" w14:textId="0BE1C461" w:rsidR="0098640A" w:rsidRPr="00622982" w:rsidRDefault="00104368">
            <w:pPr>
              <w:spacing w:before="120" w:after="120" w:line="276" w:lineRule="auto"/>
              <w:jc w:val="center"/>
              <w:rPr>
                <w:rFonts w:ascii="Times New Roman" w:eastAsia="Times New Roman" w:hAnsi="Times New Roman" w:cs="Times New Roman"/>
                <w:b/>
                <w:sz w:val="18"/>
                <w:szCs w:val="18"/>
              </w:rPr>
            </w:pPr>
            <w:r>
              <w:rPr>
                <w:rFonts w:ascii="Times New Roman" w:eastAsia="Times New Roman" w:hAnsi="Times New Roman" w:cs="Times New Roman"/>
                <w:i/>
                <w:sz w:val="18"/>
                <w:szCs w:val="18"/>
              </w:rPr>
              <w:t>3</w:t>
            </w:r>
          </w:p>
        </w:tc>
        <w:tc>
          <w:tcPr>
            <w:tcW w:w="1606" w:type="dxa"/>
            <w:vAlign w:val="center"/>
          </w:tcPr>
          <w:p w14:paraId="26FE22D3" w14:textId="304C117A" w:rsidR="0098640A" w:rsidRPr="00622982" w:rsidRDefault="00104368">
            <w:pPr>
              <w:spacing w:before="120" w:after="120" w:line="276" w:lineRule="auto"/>
              <w:jc w:val="center"/>
              <w:rPr>
                <w:rFonts w:ascii="Times New Roman" w:eastAsia="Times New Roman" w:hAnsi="Times New Roman" w:cs="Times New Roman"/>
                <w:i/>
                <w:sz w:val="14"/>
                <w:szCs w:val="14"/>
              </w:rPr>
            </w:pPr>
            <w:r>
              <w:rPr>
                <w:rFonts w:ascii="Times New Roman" w:eastAsia="Times New Roman" w:hAnsi="Times New Roman" w:cs="Times New Roman"/>
                <w:i/>
                <w:sz w:val="19"/>
                <w:szCs w:val="19"/>
              </w:rPr>
              <w:t>S</w:t>
            </w:r>
            <w:r w:rsidRPr="00104368">
              <w:rPr>
                <w:rFonts w:ascii="Times New Roman" w:eastAsia="Times New Roman" w:hAnsi="Times New Roman" w:cs="Times New Roman"/>
                <w:i/>
                <w:sz w:val="19"/>
                <w:szCs w:val="19"/>
              </w:rPr>
              <w:t xml:space="preserve">enzori seismici de acceleratie </w:t>
            </w:r>
            <w:r w:rsidR="004301FD">
              <w:rPr>
                <w:rFonts w:ascii="Times New Roman" w:eastAsia="Times New Roman" w:hAnsi="Times New Roman" w:cs="Times New Roman"/>
                <w:i/>
                <w:sz w:val="19"/>
                <w:szCs w:val="19"/>
              </w:rPr>
              <w:t>(</w:t>
            </w:r>
            <w:r w:rsidRPr="00104368">
              <w:rPr>
                <w:rFonts w:ascii="Times New Roman" w:eastAsia="Times New Roman" w:hAnsi="Times New Roman" w:cs="Times New Roman"/>
                <w:i/>
                <w:sz w:val="19"/>
                <w:szCs w:val="19"/>
              </w:rPr>
              <w:t>accelerometrii</w:t>
            </w:r>
            <w:r w:rsidR="004301FD">
              <w:rPr>
                <w:rFonts w:ascii="Times New Roman" w:eastAsia="Times New Roman" w:hAnsi="Times New Roman" w:cs="Times New Roman"/>
                <w:i/>
                <w:sz w:val="19"/>
                <w:szCs w:val="19"/>
              </w:rPr>
              <w:t>)</w:t>
            </w:r>
          </w:p>
        </w:tc>
        <w:tc>
          <w:tcPr>
            <w:tcW w:w="705" w:type="dxa"/>
            <w:vAlign w:val="center"/>
          </w:tcPr>
          <w:p w14:paraId="7E8AB7BE" w14:textId="77777777" w:rsidR="0098640A" w:rsidRPr="00622982" w:rsidRDefault="00EB200B">
            <w:pPr>
              <w:spacing w:before="120" w:after="120" w:line="276" w:lineRule="auto"/>
              <w:jc w:val="center"/>
              <w:rPr>
                <w:rFonts w:ascii="Times New Roman" w:eastAsia="Times New Roman" w:hAnsi="Times New Roman" w:cs="Times New Roman"/>
                <w:b/>
                <w:i/>
                <w:sz w:val="18"/>
                <w:szCs w:val="18"/>
              </w:rPr>
            </w:pPr>
            <w:r w:rsidRPr="00622982">
              <w:rPr>
                <w:rFonts w:ascii="Times New Roman" w:eastAsia="Times New Roman" w:hAnsi="Times New Roman" w:cs="Times New Roman"/>
                <w:i/>
                <w:sz w:val="18"/>
                <w:szCs w:val="18"/>
              </w:rPr>
              <w:t>Buc</w:t>
            </w:r>
          </w:p>
        </w:tc>
        <w:tc>
          <w:tcPr>
            <w:tcW w:w="1335" w:type="dxa"/>
            <w:vAlign w:val="center"/>
          </w:tcPr>
          <w:p w14:paraId="2AB7E29F" w14:textId="77777777" w:rsidR="0098640A" w:rsidRPr="00622982" w:rsidRDefault="00EB200B">
            <w:pPr>
              <w:spacing w:before="120" w:after="120" w:line="276" w:lineRule="auto"/>
              <w:jc w:val="center"/>
              <w:rPr>
                <w:rFonts w:ascii="Times New Roman" w:eastAsia="Times New Roman" w:hAnsi="Times New Roman" w:cs="Times New Roman"/>
                <w:i/>
                <w:sz w:val="18"/>
                <w:szCs w:val="18"/>
              </w:rPr>
            </w:pPr>
            <w:r w:rsidRPr="00622982">
              <w:rPr>
                <w:rFonts w:ascii="Times New Roman" w:eastAsia="Times New Roman" w:hAnsi="Times New Roman" w:cs="Times New Roman"/>
                <w:i/>
                <w:sz w:val="18"/>
                <w:szCs w:val="18"/>
              </w:rPr>
              <w:t>La sediul autorității contractante din Măgurele, Ilfov</w:t>
            </w:r>
          </w:p>
        </w:tc>
        <w:tc>
          <w:tcPr>
            <w:tcW w:w="1170" w:type="dxa"/>
            <w:vAlign w:val="center"/>
          </w:tcPr>
          <w:p w14:paraId="6B7DA522" w14:textId="4A69A7E9" w:rsidR="0098640A" w:rsidRPr="00622982" w:rsidRDefault="007D4D5C">
            <w:pPr>
              <w:spacing w:before="120" w:after="120" w:line="276" w:lineRule="auto"/>
              <w:jc w:val="center"/>
              <w:rPr>
                <w:rFonts w:ascii="Times New Roman" w:eastAsia="Times New Roman" w:hAnsi="Times New Roman" w:cs="Times New Roman"/>
                <w:i/>
                <w:sz w:val="18"/>
                <w:szCs w:val="18"/>
              </w:rPr>
            </w:pPr>
            <w:r w:rsidRPr="00622982">
              <w:rPr>
                <w:rFonts w:ascii="Times New Roman" w:eastAsia="Times New Roman" w:hAnsi="Times New Roman" w:cs="Times New Roman"/>
                <w:i/>
                <w:sz w:val="18"/>
                <w:szCs w:val="18"/>
              </w:rPr>
              <w:t>30 zile de la intrarea în vigoare a contractului</w:t>
            </w:r>
          </w:p>
        </w:tc>
        <w:tc>
          <w:tcPr>
            <w:tcW w:w="1920" w:type="dxa"/>
          </w:tcPr>
          <w:p w14:paraId="4E34EC1B" w14:textId="77777777" w:rsidR="0098640A" w:rsidRPr="00622982" w:rsidRDefault="00EB200B">
            <w:pPr>
              <w:spacing w:before="120" w:after="120" w:line="276" w:lineRule="auto"/>
              <w:jc w:val="center"/>
              <w:rPr>
                <w:rFonts w:ascii="Times New Roman" w:eastAsia="Times New Roman" w:hAnsi="Times New Roman" w:cs="Times New Roman"/>
                <w:i/>
                <w:sz w:val="18"/>
                <w:szCs w:val="18"/>
              </w:rPr>
            </w:pPr>
            <w:r w:rsidRPr="00622982">
              <w:rPr>
                <w:rFonts w:ascii="Times New Roman" w:eastAsia="Times New Roman" w:hAnsi="Times New Roman" w:cs="Times New Roman"/>
                <w:i/>
                <w:sz w:val="18"/>
                <w:szCs w:val="18"/>
              </w:rPr>
              <w:t>[conform precizărilor de mai jos*1]</w:t>
            </w:r>
          </w:p>
        </w:tc>
        <w:tc>
          <w:tcPr>
            <w:tcW w:w="1695" w:type="dxa"/>
          </w:tcPr>
          <w:p w14:paraId="5F52B13B" w14:textId="77777777" w:rsidR="0098640A" w:rsidRPr="00622982" w:rsidRDefault="00EB200B">
            <w:pPr>
              <w:spacing w:before="120" w:after="120" w:line="276" w:lineRule="auto"/>
              <w:jc w:val="center"/>
              <w:rPr>
                <w:rFonts w:ascii="Times New Roman" w:eastAsia="Times New Roman" w:hAnsi="Times New Roman" w:cs="Times New Roman"/>
                <w:i/>
                <w:sz w:val="18"/>
                <w:szCs w:val="18"/>
                <w:highlight w:val="yellow"/>
              </w:rPr>
            </w:pPr>
            <w:r w:rsidRPr="00622982">
              <w:rPr>
                <w:rFonts w:ascii="Times New Roman" w:eastAsia="Times New Roman" w:hAnsi="Times New Roman" w:cs="Times New Roman"/>
                <w:i/>
                <w:sz w:val="18"/>
                <w:szCs w:val="18"/>
              </w:rPr>
              <w:t>minim 12 luni</w:t>
            </w:r>
          </w:p>
        </w:tc>
      </w:tr>
    </w:tbl>
    <w:p w14:paraId="6A952194" w14:textId="77777777" w:rsidR="0098640A" w:rsidRPr="00622982" w:rsidRDefault="0098640A">
      <w:pPr>
        <w:spacing w:before="120" w:after="120" w:line="276" w:lineRule="auto"/>
        <w:jc w:val="both"/>
        <w:rPr>
          <w:rFonts w:ascii="Times New Roman" w:eastAsia="Times New Roman" w:hAnsi="Times New Roman" w:cs="Times New Roman"/>
          <w:sz w:val="20"/>
          <w:szCs w:val="20"/>
        </w:rPr>
      </w:pPr>
    </w:p>
    <w:p w14:paraId="108CB669" w14:textId="77777777" w:rsidR="00F86699" w:rsidRPr="00622982" w:rsidRDefault="00F86699">
      <w:pPr>
        <w:spacing w:before="120" w:after="120" w:line="276" w:lineRule="auto"/>
        <w:jc w:val="both"/>
        <w:rPr>
          <w:rFonts w:ascii="Times New Roman" w:eastAsia="Times New Roman" w:hAnsi="Times New Roman"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97"/>
        <w:gridCol w:w="6819"/>
      </w:tblGrid>
      <w:tr w:rsidR="00622982" w:rsidRPr="00622982" w14:paraId="513EC002" w14:textId="77777777" w:rsidTr="00F8669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6A774F6" w14:textId="77777777" w:rsidR="00F86699" w:rsidRPr="00622982" w:rsidRDefault="00F86699">
            <w:pPr>
              <w:tabs>
                <w:tab w:val="left" w:pos="746"/>
              </w:tabs>
              <w:rPr>
                <w:rFonts w:ascii="Times New Roman" w:hAnsi="Times New Roman"/>
                <w:lang w:val="it-IT"/>
              </w:rPr>
            </w:pPr>
            <w:r w:rsidRPr="00622982">
              <w:rPr>
                <w:rStyle w:val="hps"/>
                <w:lang w:val="it-IT"/>
              </w:rPr>
              <w:t>Cerin</w:t>
            </w:r>
            <w:r w:rsidRPr="00622982">
              <w:rPr>
                <w:rStyle w:val="hps"/>
              </w:rPr>
              <w:t>ţele tehnice minimale pentru accelerometru (senzorul de acceleraţie</w:t>
            </w:r>
            <w:r w:rsidRPr="00622982">
              <w:rPr>
                <w:rStyle w:val="hps"/>
                <w:lang w:val="it-IT"/>
              </w:rPr>
              <w:t xml:space="preserve">) </w:t>
            </w:r>
            <w:r w:rsidRPr="00622982">
              <w:rPr>
                <w:rStyle w:val="hps"/>
              </w:rPr>
              <w:t>sunt</w:t>
            </w:r>
            <w:r w:rsidRPr="00622982">
              <w:rPr>
                <w:rStyle w:val="hps"/>
                <w:lang w:val="it-IT"/>
              </w:rPr>
              <w:t>:</w:t>
            </w:r>
          </w:p>
        </w:tc>
      </w:tr>
      <w:tr w:rsidR="00622982" w:rsidRPr="00622982" w14:paraId="6419C5D1" w14:textId="77777777" w:rsidTr="00F86699">
        <w:tc>
          <w:tcPr>
            <w:tcW w:w="2197" w:type="dxa"/>
            <w:tcBorders>
              <w:top w:val="single" w:sz="4" w:space="0" w:color="000000"/>
              <w:left w:val="single" w:sz="4" w:space="0" w:color="000000"/>
              <w:bottom w:val="single" w:sz="4" w:space="0" w:color="000000"/>
              <w:right w:val="single" w:sz="4" w:space="0" w:color="000000"/>
            </w:tcBorders>
            <w:hideMark/>
          </w:tcPr>
          <w:p w14:paraId="6F58E0DE" w14:textId="77777777" w:rsidR="00F86699" w:rsidRPr="00622982" w:rsidRDefault="00F86699">
            <w:pPr>
              <w:spacing w:after="0"/>
              <w:rPr>
                <w:rFonts w:ascii="Times New Roman" w:hAnsi="Times New Roman"/>
              </w:rPr>
            </w:pPr>
            <w:r w:rsidRPr="00622982">
              <w:rPr>
                <w:rFonts w:ascii="Times New Roman" w:hAnsi="Times New Roman"/>
              </w:rPr>
              <w:t xml:space="preserve">General </w:t>
            </w:r>
          </w:p>
        </w:tc>
        <w:tc>
          <w:tcPr>
            <w:tcW w:w="6819" w:type="dxa"/>
            <w:tcBorders>
              <w:top w:val="single" w:sz="4" w:space="0" w:color="000000"/>
              <w:left w:val="single" w:sz="4" w:space="0" w:color="000000"/>
              <w:bottom w:val="single" w:sz="4" w:space="0" w:color="000000"/>
              <w:right w:val="single" w:sz="4" w:space="0" w:color="000000"/>
            </w:tcBorders>
            <w:hideMark/>
          </w:tcPr>
          <w:p w14:paraId="3FB7A42D" w14:textId="624E0FD7" w:rsidR="00F86699" w:rsidRPr="00622982" w:rsidRDefault="00F86699">
            <w:pPr>
              <w:spacing w:after="0"/>
              <w:rPr>
                <w:rStyle w:val="hps"/>
              </w:rPr>
            </w:pPr>
            <w:r w:rsidRPr="00622982">
              <w:rPr>
                <w:rStyle w:val="hps"/>
              </w:rPr>
              <w:t>Sistem de înregistrare 3 canale accelerație</w:t>
            </w:r>
            <w:r w:rsidR="008B25D8" w:rsidRPr="00622982">
              <w:rPr>
                <w:rStyle w:val="hps"/>
              </w:rPr>
              <w:t xml:space="preserve"> </w:t>
            </w:r>
          </w:p>
          <w:p w14:paraId="0322322F" w14:textId="1D9EDCDF" w:rsidR="00F86699" w:rsidRPr="00622982" w:rsidRDefault="00F86699">
            <w:pPr>
              <w:spacing w:after="0"/>
              <w:rPr>
                <w:rStyle w:val="hps"/>
              </w:rPr>
            </w:pPr>
            <w:r w:rsidRPr="00622982">
              <w:rPr>
                <w:rStyle w:val="hps"/>
              </w:rPr>
              <w:t>Senzor de acceleratie triaxial</w:t>
            </w:r>
            <w:r w:rsidR="00246E3D" w:rsidRPr="00622982">
              <w:rPr>
                <w:rStyle w:val="hps"/>
              </w:rPr>
              <w:t xml:space="preserve"> (ortogonale, două orizontale și unul vertical)</w:t>
            </w:r>
          </w:p>
          <w:p w14:paraId="51EBF4C3" w14:textId="587C7391" w:rsidR="001B72BF" w:rsidRPr="00622982" w:rsidRDefault="00F86699">
            <w:pPr>
              <w:spacing w:after="0"/>
              <w:rPr>
                <w:rStyle w:val="hps"/>
              </w:rPr>
            </w:pPr>
            <w:r w:rsidRPr="00622982">
              <w:rPr>
                <w:rStyle w:val="hps"/>
              </w:rPr>
              <w:t>GPS inclus cu 5m cablu</w:t>
            </w:r>
          </w:p>
        </w:tc>
      </w:tr>
      <w:tr w:rsidR="00622982" w:rsidRPr="00622982" w14:paraId="73780263" w14:textId="77777777" w:rsidTr="00F86699">
        <w:tc>
          <w:tcPr>
            <w:tcW w:w="2197" w:type="dxa"/>
            <w:tcBorders>
              <w:top w:val="single" w:sz="4" w:space="0" w:color="000000"/>
              <w:left w:val="single" w:sz="4" w:space="0" w:color="000000"/>
              <w:bottom w:val="single" w:sz="4" w:space="0" w:color="000000"/>
              <w:right w:val="single" w:sz="4" w:space="0" w:color="000000"/>
            </w:tcBorders>
            <w:hideMark/>
          </w:tcPr>
          <w:p w14:paraId="4BC6BFC3" w14:textId="77777777" w:rsidR="00F86699" w:rsidRPr="00622982" w:rsidRDefault="00F86699">
            <w:pPr>
              <w:spacing w:after="0"/>
            </w:pPr>
            <w:r w:rsidRPr="00622982">
              <w:rPr>
                <w:rFonts w:ascii="Times New Roman" w:hAnsi="Times New Roman"/>
              </w:rPr>
              <w:t xml:space="preserve">Canale </w:t>
            </w:r>
          </w:p>
        </w:tc>
        <w:tc>
          <w:tcPr>
            <w:tcW w:w="6819" w:type="dxa"/>
            <w:tcBorders>
              <w:top w:val="single" w:sz="4" w:space="0" w:color="000000"/>
              <w:left w:val="single" w:sz="4" w:space="0" w:color="000000"/>
              <w:bottom w:val="single" w:sz="4" w:space="0" w:color="000000"/>
              <w:right w:val="single" w:sz="4" w:space="0" w:color="000000"/>
            </w:tcBorders>
            <w:hideMark/>
          </w:tcPr>
          <w:p w14:paraId="22B777B4" w14:textId="77777777" w:rsidR="00F86699" w:rsidRPr="00622982" w:rsidRDefault="00F86699">
            <w:pPr>
              <w:spacing w:after="0"/>
              <w:rPr>
                <w:rStyle w:val="hps"/>
              </w:rPr>
            </w:pPr>
            <w:r w:rsidRPr="00622982">
              <w:rPr>
                <w:rStyle w:val="hps"/>
              </w:rPr>
              <w:t>AD pe 24 biti – de tipul Delta Sigma pe fiecare canal</w:t>
            </w:r>
          </w:p>
        </w:tc>
      </w:tr>
      <w:tr w:rsidR="00622982" w:rsidRPr="00622982" w14:paraId="582B1AB7" w14:textId="77777777" w:rsidTr="00F86699">
        <w:tc>
          <w:tcPr>
            <w:tcW w:w="2197" w:type="dxa"/>
            <w:tcBorders>
              <w:top w:val="single" w:sz="4" w:space="0" w:color="000000"/>
              <w:left w:val="single" w:sz="4" w:space="0" w:color="000000"/>
              <w:bottom w:val="single" w:sz="4" w:space="0" w:color="000000"/>
              <w:right w:val="single" w:sz="4" w:space="0" w:color="000000"/>
            </w:tcBorders>
            <w:hideMark/>
          </w:tcPr>
          <w:p w14:paraId="5E00938A" w14:textId="77777777" w:rsidR="00F86699" w:rsidRPr="00622982" w:rsidRDefault="00F86699">
            <w:pPr>
              <w:spacing w:after="0"/>
            </w:pPr>
            <w:r w:rsidRPr="00622982">
              <w:rPr>
                <w:rFonts w:ascii="Times New Roman" w:hAnsi="Times New Roman"/>
              </w:rPr>
              <w:t>Interval dinamic de masura</w:t>
            </w:r>
          </w:p>
        </w:tc>
        <w:tc>
          <w:tcPr>
            <w:tcW w:w="6819" w:type="dxa"/>
            <w:tcBorders>
              <w:top w:val="single" w:sz="4" w:space="0" w:color="000000"/>
              <w:left w:val="single" w:sz="4" w:space="0" w:color="000000"/>
              <w:bottom w:val="single" w:sz="4" w:space="0" w:color="000000"/>
              <w:right w:val="single" w:sz="4" w:space="0" w:color="000000"/>
            </w:tcBorders>
            <w:hideMark/>
          </w:tcPr>
          <w:p w14:paraId="5728ED79" w14:textId="77777777" w:rsidR="00F86699" w:rsidRPr="00622982" w:rsidRDefault="00F86699">
            <w:pPr>
              <w:spacing w:after="0"/>
              <w:rPr>
                <w:rStyle w:val="hps"/>
              </w:rPr>
            </w:pPr>
            <w:r w:rsidRPr="00622982">
              <w:rPr>
                <w:rFonts w:ascii="Times New Roman" w:hAnsi="Times New Roman"/>
              </w:rPr>
              <w:t>155 dB+</w:t>
            </w:r>
          </w:p>
        </w:tc>
      </w:tr>
      <w:tr w:rsidR="00622982" w:rsidRPr="00622982" w14:paraId="6FF4C39A" w14:textId="77777777" w:rsidTr="00F86699">
        <w:tc>
          <w:tcPr>
            <w:tcW w:w="2197" w:type="dxa"/>
            <w:tcBorders>
              <w:top w:val="single" w:sz="4" w:space="0" w:color="000000"/>
              <w:left w:val="single" w:sz="4" w:space="0" w:color="000000"/>
              <w:bottom w:val="single" w:sz="4" w:space="0" w:color="000000"/>
              <w:right w:val="single" w:sz="4" w:space="0" w:color="000000"/>
            </w:tcBorders>
            <w:hideMark/>
          </w:tcPr>
          <w:p w14:paraId="08ACBD91" w14:textId="77777777" w:rsidR="00F86699" w:rsidRPr="00622982" w:rsidRDefault="00F86699">
            <w:pPr>
              <w:spacing w:after="0"/>
              <w:rPr>
                <w:lang w:val="it-IT"/>
              </w:rPr>
            </w:pPr>
            <w:r w:rsidRPr="00622982">
              <w:rPr>
                <w:rFonts w:ascii="Times New Roman" w:hAnsi="Times New Roman"/>
              </w:rPr>
              <w:t>Nivelul maxim de iesire in acceleratie</w:t>
            </w:r>
          </w:p>
        </w:tc>
        <w:tc>
          <w:tcPr>
            <w:tcW w:w="6819" w:type="dxa"/>
            <w:tcBorders>
              <w:top w:val="single" w:sz="4" w:space="0" w:color="000000"/>
              <w:left w:val="single" w:sz="4" w:space="0" w:color="000000"/>
              <w:bottom w:val="single" w:sz="4" w:space="0" w:color="000000"/>
              <w:right w:val="single" w:sz="4" w:space="0" w:color="000000"/>
            </w:tcBorders>
            <w:vAlign w:val="center"/>
            <w:hideMark/>
          </w:tcPr>
          <w:p w14:paraId="65F12A68" w14:textId="77777777" w:rsidR="00F86699" w:rsidRPr="00622982" w:rsidRDefault="00F86699">
            <w:pPr>
              <w:spacing w:after="0"/>
              <w:rPr>
                <w:rFonts w:ascii="Times New Roman" w:hAnsi="Times New Roman"/>
              </w:rPr>
            </w:pPr>
            <w:r w:rsidRPr="00622982">
              <w:rPr>
                <w:rFonts w:ascii="Times New Roman" w:hAnsi="Times New Roman"/>
              </w:rPr>
              <w:t>Selectabil pentru +/- 1g, +/- 2 g, +/- 4 g</w:t>
            </w:r>
          </w:p>
        </w:tc>
      </w:tr>
      <w:tr w:rsidR="00622982" w:rsidRPr="00622982" w14:paraId="2256DC1D" w14:textId="77777777" w:rsidTr="00F86699">
        <w:tc>
          <w:tcPr>
            <w:tcW w:w="2197" w:type="dxa"/>
            <w:tcBorders>
              <w:top w:val="single" w:sz="4" w:space="0" w:color="000000"/>
              <w:left w:val="single" w:sz="4" w:space="0" w:color="000000"/>
              <w:bottom w:val="single" w:sz="4" w:space="0" w:color="000000"/>
              <w:right w:val="single" w:sz="4" w:space="0" w:color="000000"/>
            </w:tcBorders>
            <w:hideMark/>
          </w:tcPr>
          <w:p w14:paraId="1C00D366" w14:textId="77777777" w:rsidR="00F86699" w:rsidRPr="00622982" w:rsidRDefault="00F86699">
            <w:pPr>
              <w:spacing w:after="0"/>
              <w:rPr>
                <w:rFonts w:ascii="Times New Roman" w:hAnsi="Times New Roman"/>
              </w:rPr>
            </w:pPr>
            <w:r w:rsidRPr="00622982">
              <w:rPr>
                <w:rFonts w:ascii="Times New Roman" w:hAnsi="Times New Roman"/>
              </w:rPr>
              <w:t>Rata esantionare</w:t>
            </w:r>
          </w:p>
        </w:tc>
        <w:tc>
          <w:tcPr>
            <w:tcW w:w="6819" w:type="dxa"/>
            <w:tcBorders>
              <w:top w:val="single" w:sz="4" w:space="0" w:color="000000"/>
              <w:left w:val="single" w:sz="4" w:space="0" w:color="000000"/>
              <w:bottom w:val="single" w:sz="4" w:space="0" w:color="000000"/>
              <w:right w:val="single" w:sz="4" w:space="0" w:color="000000"/>
            </w:tcBorders>
            <w:vAlign w:val="center"/>
            <w:hideMark/>
          </w:tcPr>
          <w:p w14:paraId="66BAAB9F" w14:textId="77777777" w:rsidR="00F86699" w:rsidRPr="00622982" w:rsidRDefault="00F86699">
            <w:pPr>
              <w:spacing w:after="0"/>
              <w:rPr>
                <w:rFonts w:ascii="Times New Roman" w:hAnsi="Times New Roman"/>
              </w:rPr>
            </w:pPr>
            <w:r w:rsidRPr="00622982">
              <w:rPr>
                <w:rFonts w:ascii="Times New Roman" w:hAnsi="Times New Roman"/>
              </w:rPr>
              <w:t>1, 10, 20, 50, 100, 200, 250, 500 sps</w:t>
            </w:r>
          </w:p>
        </w:tc>
      </w:tr>
      <w:tr w:rsidR="00622982" w:rsidRPr="00622982" w14:paraId="575A6494" w14:textId="77777777" w:rsidTr="00F86699">
        <w:tc>
          <w:tcPr>
            <w:tcW w:w="2197" w:type="dxa"/>
            <w:tcBorders>
              <w:top w:val="single" w:sz="4" w:space="0" w:color="000000"/>
              <w:left w:val="single" w:sz="4" w:space="0" w:color="000000"/>
              <w:bottom w:val="single" w:sz="4" w:space="0" w:color="000000"/>
              <w:right w:val="single" w:sz="4" w:space="0" w:color="000000"/>
            </w:tcBorders>
            <w:hideMark/>
          </w:tcPr>
          <w:p w14:paraId="794706D8" w14:textId="77777777" w:rsidR="00F86699" w:rsidRPr="00622982" w:rsidRDefault="00F86699">
            <w:pPr>
              <w:spacing w:after="0"/>
              <w:rPr>
                <w:rFonts w:ascii="Times New Roman" w:hAnsi="Times New Roman"/>
              </w:rPr>
            </w:pPr>
            <w:r w:rsidRPr="00622982">
              <w:rPr>
                <w:rFonts w:ascii="Times New Roman" w:hAnsi="Times New Roman"/>
              </w:rPr>
              <w:t>Esantionare</w:t>
            </w:r>
          </w:p>
        </w:tc>
        <w:tc>
          <w:tcPr>
            <w:tcW w:w="6819" w:type="dxa"/>
            <w:tcBorders>
              <w:top w:val="single" w:sz="4" w:space="0" w:color="000000"/>
              <w:left w:val="single" w:sz="4" w:space="0" w:color="000000"/>
              <w:bottom w:val="single" w:sz="4" w:space="0" w:color="000000"/>
              <w:right w:val="single" w:sz="4" w:space="0" w:color="000000"/>
            </w:tcBorders>
            <w:vAlign w:val="center"/>
            <w:hideMark/>
          </w:tcPr>
          <w:p w14:paraId="34DE8328" w14:textId="77777777" w:rsidR="00F86699" w:rsidRPr="00622982" w:rsidRDefault="00F86699">
            <w:pPr>
              <w:spacing w:after="0"/>
              <w:rPr>
                <w:rFonts w:ascii="Times New Roman" w:hAnsi="Times New Roman"/>
              </w:rPr>
            </w:pPr>
            <w:r w:rsidRPr="00622982">
              <w:rPr>
                <w:rFonts w:ascii="Times New Roman" w:hAnsi="Times New Roman"/>
              </w:rPr>
              <w:t>simultana a tuturor canalelor</w:t>
            </w:r>
          </w:p>
        </w:tc>
      </w:tr>
      <w:tr w:rsidR="00622982" w:rsidRPr="00622982" w14:paraId="16538343" w14:textId="77777777" w:rsidTr="00F86699">
        <w:tc>
          <w:tcPr>
            <w:tcW w:w="2197" w:type="dxa"/>
            <w:tcBorders>
              <w:top w:val="single" w:sz="4" w:space="0" w:color="000000"/>
              <w:left w:val="single" w:sz="4" w:space="0" w:color="000000"/>
              <w:bottom w:val="single" w:sz="4" w:space="0" w:color="000000"/>
              <w:right w:val="single" w:sz="4" w:space="0" w:color="000000"/>
            </w:tcBorders>
            <w:hideMark/>
          </w:tcPr>
          <w:p w14:paraId="41D173CF" w14:textId="77777777" w:rsidR="00F86699" w:rsidRPr="00622982" w:rsidRDefault="00F86699">
            <w:pPr>
              <w:spacing w:after="0"/>
              <w:rPr>
                <w:rFonts w:ascii="Times New Roman" w:hAnsi="Times New Roman"/>
              </w:rPr>
            </w:pPr>
            <w:r w:rsidRPr="00622982">
              <w:rPr>
                <w:rFonts w:ascii="Times New Roman" w:hAnsi="Times New Roman"/>
              </w:rPr>
              <w:t>Moduri achizitie</w:t>
            </w:r>
          </w:p>
        </w:tc>
        <w:tc>
          <w:tcPr>
            <w:tcW w:w="6819" w:type="dxa"/>
            <w:tcBorders>
              <w:top w:val="single" w:sz="4" w:space="0" w:color="000000"/>
              <w:left w:val="single" w:sz="4" w:space="0" w:color="000000"/>
              <w:bottom w:val="single" w:sz="4" w:space="0" w:color="000000"/>
              <w:right w:val="single" w:sz="4" w:space="0" w:color="000000"/>
            </w:tcBorders>
            <w:vAlign w:val="center"/>
            <w:hideMark/>
          </w:tcPr>
          <w:p w14:paraId="1B549136" w14:textId="4CA86827" w:rsidR="00F86699" w:rsidRPr="00622982" w:rsidRDefault="00F86699">
            <w:pPr>
              <w:spacing w:after="0"/>
              <w:rPr>
                <w:rFonts w:ascii="Times New Roman" w:hAnsi="Times New Roman"/>
              </w:rPr>
            </w:pPr>
            <w:r w:rsidRPr="00622982">
              <w:rPr>
                <w:rFonts w:ascii="Times New Roman" w:hAnsi="Times New Roman"/>
              </w:rPr>
              <w:t xml:space="preserve">Continuu, </w:t>
            </w:r>
            <w:r w:rsidR="00622982" w:rsidRPr="00622982">
              <w:rPr>
                <w:rFonts w:ascii="Times New Roman" w:hAnsi="Times New Roman"/>
              </w:rPr>
              <w:t>cu declanșator</w:t>
            </w:r>
          </w:p>
        </w:tc>
      </w:tr>
      <w:tr w:rsidR="00622982" w:rsidRPr="00622982" w14:paraId="02D40249" w14:textId="77777777" w:rsidTr="00F86699">
        <w:tc>
          <w:tcPr>
            <w:tcW w:w="2197" w:type="dxa"/>
            <w:tcBorders>
              <w:top w:val="single" w:sz="4" w:space="0" w:color="000000"/>
              <w:left w:val="single" w:sz="4" w:space="0" w:color="000000"/>
              <w:bottom w:val="single" w:sz="4" w:space="0" w:color="000000"/>
              <w:right w:val="single" w:sz="4" w:space="0" w:color="000000"/>
            </w:tcBorders>
            <w:hideMark/>
          </w:tcPr>
          <w:p w14:paraId="1CDF4F20" w14:textId="77777777" w:rsidR="00F86699" w:rsidRPr="00622982" w:rsidRDefault="00F86699">
            <w:pPr>
              <w:spacing w:after="0"/>
              <w:rPr>
                <w:rFonts w:ascii="Times New Roman" w:hAnsi="Times New Roman"/>
              </w:rPr>
            </w:pPr>
            <w:r w:rsidRPr="00622982">
              <w:rPr>
                <w:rFonts w:ascii="Times New Roman" w:hAnsi="Times New Roman"/>
              </w:rPr>
              <w:t>Iesire in timp real canale digitale</w:t>
            </w:r>
          </w:p>
        </w:tc>
        <w:tc>
          <w:tcPr>
            <w:tcW w:w="6819" w:type="dxa"/>
            <w:tcBorders>
              <w:top w:val="single" w:sz="4" w:space="0" w:color="000000"/>
              <w:left w:val="single" w:sz="4" w:space="0" w:color="000000"/>
              <w:bottom w:val="single" w:sz="4" w:space="0" w:color="000000"/>
              <w:right w:val="single" w:sz="4" w:space="0" w:color="000000"/>
            </w:tcBorders>
            <w:vAlign w:val="center"/>
            <w:hideMark/>
          </w:tcPr>
          <w:p w14:paraId="3DEB316D" w14:textId="77777777" w:rsidR="00F86699" w:rsidRPr="00622982" w:rsidRDefault="00F86699">
            <w:pPr>
              <w:spacing w:after="0"/>
              <w:rPr>
                <w:rFonts w:ascii="Times New Roman" w:hAnsi="Times New Roman"/>
              </w:rPr>
            </w:pPr>
            <w:r w:rsidRPr="00622982">
              <w:rPr>
                <w:rFonts w:ascii="Times New Roman" w:hAnsi="Times New Roman"/>
              </w:rPr>
              <w:t xml:space="preserve">Ethernet </w:t>
            </w:r>
          </w:p>
        </w:tc>
      </w:tr>
      <w:tr w:rsidR="00622982" w:rsidRPr="00622982" w14:paraId="086A8D38" w14:textId="77777777" w:rsidTr="00F86699">
        <w:tc>
          <w:tcPr>
            <w:tcW w:w="2197" w:type="dxa"/>
            <w:tcBorders>
              <w:top w:val="single" w:sz="4" w:space="0" w:color="000000"/>
              <w:left w:val="single" w:sz="4" w:space="0" w:color="000000"/>
              <w:bottom w:val="single" w:sz="4" w:space="0" w:color="000000"/>
              <w:right w:val="single" w:sz="4" w:space="0" w:color="000000"/>
            </w:tcBorders>
            <w:hideMark/>
          </w:tcPr>
          <w:p w14:paraId="1A685C46" w14:textId="77777777" w:rsidR="00F86699" w:rsidRPr="00622982" w:rsidRDefault="00F86699">
            <w:pPr>
              <w:spacing w:after="0"/>
              <w:rPr>
                <w:rFonts w:ascii="Times New Roman" w:hAnsi="Times New Roman"/>
              </w:rPr>
            </w:pPr>
            <w:r w:rsidRPr="00622982">
              <w:rPr>
                <w:rFonts w:ascii="Times New Roman" w:eastAsiaTheme="minorHAnsi" w:hAnsi="Times New Roman"/>
                <w:lang w:val="en-GB" w:eastAsia="en-US"/>
              </w:rPr>
              <w:t>Trigger</w:t>
            </w:r>
          </w:p>
        </w:tc>
        <w:tc>
          <w:tcPr>
            <w:tcW w:w="6819" w:type="dxa"/>
            <w:tcBorders>
              <w:top w:val="single" w:sz="4" w:space="0" w:color="000000"/>
              <w:left w:val="single" w:sz="4" w:space="0" w:color="000000"/>
              <w:bottom w:val="single" w:sz="4" w:space="0" w:color="000000"/>
              <w:right w:val="single" w:sz="4" w:space="0" w:color="000000"/>
            </w:tcBorders>
            <w:vAlign w:val="center"/>
            <w:hideMark/>
          </w:tcPr>
          <w:p w14:paraId="30A8B449" w14:textId="77777777" w:rsidR="00F86699" w:rsidRPr="00622982" w:rsidRDefault="00F86699">
            <w:pPr>
              <w:autoSpaceDE w:val="0"/>
              <w:autoSpaceDN w:val="0"/>
              <w:adjustRightInd w:val="0"/>
              <w:spacing w:after="0" w:line="240" w:lineRule="auto"/>
              <w:rPr>
                <w:rFonts w:ascii="Times New Roman" w:eastAsiaTheme="minorHAnsi" w:hAnsi="Times New Roman"/>
                <w:lang w:val="en-GB" w:eastAsia="en-US"/>
              </w:rPr>
            </w:pPr>
            <w:proofErr w:type="spellStart"/>
            <w:r w:rsidRPr="00622982">
              <w:rPr>
                <w:rFonts w:ascii="Times New Roman" w:eastAsiaTheme="minorHAnsi" w:hAnsi="Times New Roman"/>
                <w:lang w:val="en-GB" w:eastAsia="en-US"/>
              </w:rPr>
              <w:t>Selectare</w:t>
            </w:r>
            <w:proofErr w:type="spellEnd"/>
            <w:r w:rsidRPr="00622982">
              <w:rPr>
                <w:rFonts w:ascii="Times New Roman" w:eastAsiaTheme="minorHAnsi" w:hAnsi="Times New Roman"/>
                <w:lang w:val="en-GB" w:eastAsia="en-US"/>
              </w:rPr>
              <w:t xml:space="preserve"> </w:t>
            </w:r>
            <w:proofErr w:type="spellStart"/>
            <w:r w:rsidRPr="00622982">
              <w:rPr>
                <w:rFonts w:ascii="Times New Roman" w:eastAsiaTheme="minorHAnsi" w:hAnsi="Times New Roman"/>
                <w:lang w:val="en-GB" w:eastAsia="en-US"/>
              </w:rPr>
              <w:t>independenta</w:t>
            </w:r>
            <w:proofErr w:type="spellEnd"/>
            <w:r w:rsidRPr="00622982">
              <w:rPr>
                <w:rFonts w:ascii="Times New Roman" w:eastAsiaTheme="minorHAnsi" w:hAnsi="Times New Roman"/>
                <w:lang w:val="en-GB" w:eastAsia="en-US"/>
              </w:rPr>
              <w:t xml:space="preserve"> </w:t>
            </w:r>
            <w:proofErr w:type="spellStart"/>
            <w:r w:rsidRPr="00622982">
              <w:rPr>
                <w:rFonts w:ascii="Times New Roman" w:eastAsiaTheme="minorHAnsi" w:hAnsi="Times New Roman"/>
                <w:lang w:val="en-GB" w:eastAsia="en-US"/>
              </w:rPr>
              <w:t>pentru</w:t>
            </w:r>
            <w:proofErr w:type="spellEnd"/>
            <w:r w:rsidRPr="00622982">
              <w:rPr>
                <w:rFonts w:ascii="Times New Roman" w:eastAsiaTheme="minorHAnsi" w:hAnsi="Times New Roman"/>
                <w:lang w:val="en-GB" w:eastAsia="en-US"/>
              </w:rPr>
              <w:t xml:space="preserve"> </w:t>
            </w:r>
            <w:proofErr w:type="spellStart"/>
            <w:r w:rsidRPr="00622982">
              <w:rPr>
                <w:rFonts w:ascii="Times New Roman" w:eastAsiaTheme="minorHAnsi" w:hAnsi="Times New Roman"/>
                <w:lang w:val="en-GB" w:eastAsia="en-US"/>
              </w:rPr>
              <w:t>fiecare</w:t>
            </w:r>
            <w:proofErr w:type="spellEnd"/>
            <w:r w:rsidRPr="00622982">
              <w:rPr>
                <w:rFonts w:ascii="Times New Roman" w:eastAsiaTheme="minorHAnsi" w:hAnsi="Times New Roman"/>
                <w:lang w:val="en-GB" w:eastAsia="en-US"/>
              </w:rPr>
              <w:t xml:space="preserve"> canal, </w:t>
            </w:r>
            <w:proofErr w:type="spellStart"/>
            <w:r w:rsidRPr="00622982">
              <w:rPr>
                <w:rFonts w:ascii="Times New Roman" w:eastAsiaTheme="minorHAnsi" w:hAnsi="Times New Roman"/>
                <w:lang w:val="en-GB" w:eastAsia="en-US"/>
              </w:rPr>
              <w:t>selectabil</w:t>
            </w:r>
            <w:proofErr w:type="spellEnd"/>
            <w:r w:rsidRPr="00622982">
              <w:rPr>
                <w:rFonts w:ascii="Times New Roman" w:eastAsiaTheme="minorHAnsi" w:hAnsi="Times New Roman"/>
                <w:lang w:val="en-GB" w:eastAsia="en-US"/>
              </w:rPr>
              <w:t xml:space="preserve"> de la 0.01% la 100% din scala </w:t>
            </w:r>
            <w:proofErr w:type="spellStart"/>
            <w:r w:rsidRPr="00622982">
              <w:rPr>
                <w:rFonts w:ascii="Times New Roman" w:eastAsiaTheme="minorHAnsi" w:hAnsi="Times New Roman"/>
                <w:lang w:val="en-GB" w:eastAsia="en-US"/>
              </w:rPr>
              <w:t>completa</w:t>
            </w:r>
            <w:proofErr w:type="spellEnd"/>
            <w:r w:rsidRPr="00622982">
              <w:rPr>
                <w:rFonts w:ascii="Times New Roman" w:eastAsiaTheme="minorHAnsi" w:hAnsi="Times New Roman"/>
                <w:lang w:val="en-GB" w:eastAsia="en-US"/>
              </w:rPr>
              <w:t>:</w:t>
            </w:r>
          </w:p>
          <w:p w14:paraId="5319309B" w14:textId="77777777" w:rsidR="00F86699" w:rsidRPr="00622982" w:rsidRDefault="00F86699">
            <w:pPr>
              <w:spacing w:after="0"/>
              <w:rPr>
                <w:rFonts w:ascii="Times New Roman" w:eastAsia="Times New Roman" w:hAnsi="Times New Roman"/>
                <w:lang w:eastAsia="ro-RO"/>
              </w:rPr>
            </w:pPr>
            <w:r w:rsidRPr="00622982">
              <w:rPr>
                <w:rFonts w:ascii="Times New Roman" w:eastAsiaTheme="minorHAnsi" w:hAnsi="Times New Roman"/>
                <w:lang w:val="en-GB" w:eastAsia="en-US"/>
              </w:rPr>
              <w:t xml:space="preserve">- Prag de </w:t>
            </w:r>
            <w:proofErr w:type="spellStart"/>
            <w:r w:rsidRPr="00622982">
              <w:rPr>
                <w:rFonts w:ascii="Times New Roman" w:eastAsiaTheme="minorHAnsi" w:hAnsi="Times New Roman"/>
                <w:lang w:val="en-GB" w:eastAsia="en-US"/>
              </w:rPr>
              <w:t>declansare</w:t>
            </w:r>
            <w:proofErr w:type="spellEnd"/>
            <w:r w:rsidRPr="00622982">
              <w:rPr>
                <w:rFonts w:ascii="Times New Roman" w:eastAsiaTheme="minorHAnsi" w:hAnsi="Times New Roman"/>
                <w:lang w:val="en-GB" w:eastAsia="en-US"/>
              </w:rPr>
              <w:t xml:space="preserve">: </w:t>
            </w:r>
            <w:proofErr w:type="spellStart"/>
            <w:r w:rsidRPr="00622982">
              <w:rPr>
                <w:rFonts w:ascii="Times New Roman" w:eastAsiaTheme="minorHAnsi" w:hAnsi="Times New Roman"/>
                <w:lang w:val="en-GB" w:eastAsia="en-US"/>
              </w:rPr>
              <w:t>Vot</w:t>
            </w:r>
            <w:proofErr w:type="spellEnd"/>
            <w:r w:rsidRPr="00622982">
              <w:rPr>
                <w:rFonts w:ascii="Times New Roman" w:eastAsiaTheme="minorHAnsi" w:hAnsi="Times New Roman"/>
                <w:lang w:val="en-GB" w:eastAsia="en-US"/>
              </w:rPr>
              <w:t xml:space="preserve"> Trigger intern</w:t>
            </w:r>
          </w:p>
        </w:tc>
      </w:tr>
      <w:tr w:rsidR="00622982" w:rsidRPr="00622982" w14:paraId="79E36906" w14:textId="77777777" w:rsidTr="00F86699">
        <w:tc>
          <w:tcPr>
            <w:tcW w:w="2197" w:type="dxa"/>
            <w:tcBorders>
              <w:top w:val="single" w:sz="4" w:space="0" w:color="000000"/>
              <w:left w:val="single" w:sz="4" w:space="0" w:color="000000"/>
              <w:bottom w:val="single" w:sz="4" w:space="0" w:color="000000"/>
              <w:right w:val="single" w:sz="4" w:space="0" w:color="000000"/>
            </w:tcBorders>
            <w:hideMark/>
          </w:tcPr>
          <w:p w14:paraId="7AB847D3" w14:textId="77777777" w:rsidR="00F86699" w:rsidRPr="00622982" w:rsidRDefault="00F86699">
            <w:pPr>
              <w:spacing w:after="0"/>
              <w:rPr>
                <w:rFonts w:ascii="Times New Roman" w:hAnsi="Times New Roman"/>
              </w:rPr>
            </w:pPr>
            <w:r w:rsidRPr="00622982">
              <w:rPr>
                <w:rFonts w:ascii="Times New Roman" w:hAnsi="Times New Roman"/>
              </w:rPr>
              <w:t>Banda de lucru</w:t>
            </w:r>
          </w:p>
        </w:tc>
        <w:tc>
          <w:tcPr>
            <w:tcW w:w="6819" w:type="dxa"/>
            <w:tcBorders>
              <w:top w:val="single" w:sz="4" w:space="0" w:color="000000"/>
              <w:left w:val="single" w:sz="4" w:space="0" w:color="000000"/>
              <w:bottom w:val="single" w:sz="4" w:space="0" w:color="000000"/>
              <w:right w:val="single" w:sz="4" w:space="0" w:color="000000"/>
            </w:tcBorders>
            <w:hideMark/>
          </w:tcPr>
          <w:p w14:paraId="0AA8697C" w14:textId="77777777" w:rsidR="00F86699" w:rsidRPr="00622982" w:rsidRDefault="00F86699">
            <w:pPr>
              <w:spacing w:after="0"/>
              <w:rPr>
                <w:rStyle w:val="hps"/>
              </w:rPr>
            </w:pPr>
            <w:r w:rsidRPr="00622982">
              <w:rPr>
                <w:rFonts w:ascii="Times New Roman" w:hAnsi="Times New Roman"/>
              </w:rPr>
              <w:t>DC la 200 Hz</w:t>
            </w:r>
          </w:p>
        </w:tc>
      </w:tr>
      <w:tr w:rsidR="00622982" w:rsidRPr="00622982" w14:paraId="76ABFCE2" w14:textId="77777777" w:rsidTr="00F86699">
        <w:tc>
          <w:tcPr>
            <w:tcW w:w="2197" w:type="dxa"/>
            <w:tcBorders>
              <w:top w:val="single" w:sz="4" w:space="0" w:color="000000"/>
              <w:left w:val="single" w:sz="4" w:space="0" w:color="000000"/>
              <w:bottom w:val="single" w:sz="4" w:space="0" w:color="000000"/>
              <w:right w:val="single" w:sz="4" w:space="0" w:color="000000"/>
            </w:tcBorders>
            <w:hideMark/>
          </w:tcPr>
          <w:p w14:paraId="2441071D" w14:textId="77777777" w:rsidR="00F86699" w:rsidRPr="00622982" w:rsidRDefault="00F86699">
            <w:pPr>
              <w:spacing w:after="0"/>
              <w:rPr>
                <w:lang w:val="it-IT"/>
              </w:rPr>
            </w:pPr>
            <w:r w:rsidRPr="00622982">
              <w:rPr>
                <w:rFonts w:ascii="Times New Roman" w:hAnsi="Times New Roman"/>
                <w:lang w:val="it-IT"/>
              </w:rPr>
              <w:t xml:space="preserve">Stocare </w:t>
            </w:r>
          </w:p>
        </w:tc>
        <w:tc>
          <w:tcPr>
            <w:tcW w:w="6819" w:type="dxa"/>
            <w:tcBorders>
              <w:top w:val="single" w:sz="4" w:space="0" w:color="000000"/>
              <w:left w:val="single" w:sz="4" w:space="0" w:color="000000"/>
              <w:bottom w:val="single" w:sz="4" w:space="0" w:color="000000"/>
              <w:right w:val="single" w:sz="4" w:space="0" w:color="000000"/>
            </w:tcBorders>
            <w:vAlign w:val="center"/>
            <w:hideMark/>
          </w:tcPr>
          <w:p w14:paraId="6DBAA7CB" w14:textId="77777777" w:rsidR="00F86699" w:rsidRPr="00622982" w:rsidRDefault="00F86699">
            <w:pPr>
              <w:spacing w:after="0"/>
              <w:rPr>
                <w:rFonts w:ascii="Times New Roman" w:hAnsi="Times New Roman"/>
              </w:rPr>
            </w:pPr>
            <w:r w:rsidRPr="00622982">
              <w:rPr>
                <w:rFonts w:ascii="Times New Roman" w:hAnsi="Times New Roman"/>
              </w:rPr>
              <w:t>Slot intern stocare  date 32 GB – 1 buc</w:t>
            </w:r>
          </w:p>
          <w:p w14:paraId="63EE9D83" w14:textId="77777777" w:rsidR="00F86699" w:rsidRPr="00622982" w:rsidRDefault="00F86699">
            <w:pPr>
              <w:spacing w:after="0"/>
              <w:rPr>
                <w:rFonts w:ascii="Times New Roman" w:hAnsi="Times New Roman"/>
              </w:rPr>
            </w:pPr>
            <w:r w:rsidRPr="00622982">
              <w:rPr>
                <w:rFonts w:ascii="Times New Roman" w:hAnsi="Times New Roman"/>
              </w:rPr>
              <w:t>Slot intern stocare  software 4 GB – 1 buc</w:t>
            </w:r>
          </w:p>
          <w:p w14:paraId="2CC402CB" w14:textId="798CEE4C" w:rsidR="001B72BF" w:rsidRPr="00622982" w:rsidRDefault="001B72BF">
            <w:pPr>
              <w:spacing w:after="0"/>
              <w:rPr>
                <w:rFonts w:ascii="Times New Roman" w:hAnsi="Times New Roman"/>
              </w:rPr>
            </w:pPr>
            <w:r w:rsidRPr="00622982">
              <w:rPr>
                <w:rFonts w:ascii="Times New Roman" w:hAnsi="Times New Roman"/>
              </w:rPr>
              <w:t xml:space="preserve">Sistem de stocare </w:t>
            </w:r>
            <w:r w:rsidR="00EB200B" w:rsidRPr="00622982">
              <w:rPr>
                <w:rFonts w:ascii="Times New Roman" w:hAnsi="Times New Roman"/>
              </w:rPr>
              <w:t>pe diferite medii fizice pentru redundanta</w:t>
            </w:r>
          </w:p>
        </w:tc>
      </w:tr>
      <w:tr w:rsidR="00622982" w:rsidRPr="00622982" w14:paraId="5D03C9B9" w14:textId="77777777" w:rsidTr="00F86699">
        <w:tc>
          <w:tcPr>
            <w:tcW w:w="2197" w:type="dxa"/>
            <w:tcBorders>
              <w:top w:val="single" w:sz="4" w:space="0" w:color="000000"/>
              <w:left w:val="single" w:sz="4" w:space="0" w:color="000000"/>
              <w:bottom w:val="single" w:sz="4" w:space="0" w:color="000000"/>
              <w:right w:val="single" w:sz="4" w:space="0" w:color="000000"/>
            </w:tcBorders>
            <w:hideMark/>
          </w:tcPr>
          <w:p w14:paraId="3F1173D2" w14:textId="77777777" w:rsidR="00F86699" w:rsidRPr="00622982" w:rsidRDefault="00F86699">
            <w:pPr>
              <w:spacing w:after="0"/>
              <w:rPr>
                <w:rFonts w:ascii="Times New Roman" w:hAnsi="Times New Roman"/>
                <w:lang w:val="it-IT"/>
              </w:rPr>
            </w:pPr>
            <w:r w:rsidRPr="00622982">
              <w:rPr>
                <w:rFonts w:ascii="Times New Roman" w:hAnsi="Times New Roman"/>
                <w:lang w:val="it-IT"/>
              </w:rPr>
              <w:t>Caracteristici sistem achizitie si sistem operare</w:t>
            </w:r>
          </w:p>
        </w:tc>
        <w:tc>
          <w:tcPr>
            <w:tcW w:w="6819" w:type="dxa"/>
            <w:tcBorders>
              <w:top w:val="single" w:sz="4" w:space="0" w:color="000000"/>
              <w:left w:val="single" w:sz="4" w:space="0" w:color="000000"/>
              <w:bottom w:val="single" w:sz="4" w:space="0" w:color="000000"/>
              <w:right w:val="single" w:sz="4" w:space="0" w:color="000000"/>
            </w:tcBorders>
            <w:vAlign w:val="center"/>
            <w:hideMark/>
          </w:tcPr>
          <w:p w14:paraId="1B9513BC" w14:textId="77777777" w:rsidR="00F86699" w:rsidRPr="00622982" w:rsidRDefault="00F86699">
            <w:pPr>
              <w:autoSpaceDE w:val="0"/>
              <w:autoSpaceDN w:val="0"/>
              <w:adjustRightInd w:val="0"/>
              <w:spacing w:after="0" w:line="240" w:lineRule="auto"/>
              <w:rPr>
                <w:rFonts w:ascii="Times New Roman" w:eastAsiaTheme="minorHAnsi" w:hAnsi="Times New Roman"/>
                <w:lang w:val="en-GB" w:eastAsia="en-US"/>
              </w:rPr>
            </w:pPr>
            <w:r w:rsidRPr="00622982">
              <w:rPr>
                <w:rFonts w:ascii="Times New Roman" w:eastAsiaTheme="minorHAnsi" w:hAnsi="Times New Roman"/>
                <w:lang w:val="en-GB" w:eastAsia="en-US"/>
              </w:rPr>
              <w:t xml:space="preserve"> - </w:t>
            </w:r>
            <w:proofErr w:type="spellStart"/>
            <w:r w:rsidRPr="00622982">
              <w:rPr>
                <w:rFonts w:ascii="Times New Roman" w:eastAsiaTheme="minorHAnsi" w:hAnsi="Times New Roman"/>
                <w:lang w:val="en-GB" w:eastAsia="en-US"/>
              </w:rPr>
              <w:t>Posibilitate</w:t>
            </w:r>
            <w:proofErr w:type="spellEnd"/>
            <w:r w:rsidRPr="00622982">
              <w:rPr>
                <w:rFonts w:ascii="Times New Roman" w:eastAsiaTheme="minorHAnsi" w:hAnsi="Times New Roman"/>
                <w:lang w:val="en-GB" w:eastAsia="en-US"/>
              </w:rPr>
              <w:t xml:space="preserve"> de </w:t>
            </w:r>
            <w:proofErr w:type="spellStart"/>
            <w:r w:rsidRPr="00622982">
              <w:rPr>
                <w:rFonts w:ascii="Times New Roman" w:eastAsiaTheme="minorHAnsi" w:hAnsi="Times New Roman"/>
                <w:lang w:val="en-GB" w:eastAsia="en-US"/>
              </w:rPr>
              <w:t>conectare</w:t>
            </w:r>
            <w:proofErr w:type="spellEnd"/>
            <w:r w:rsidRPr="00622982">
              <w:rPr>
                <w:rFonts w:ascii="Times New Roman" w:eastAsiaTheme="minorHAnsi" w:hAnsi="Times New Roman"/>
                <w:lang w:val="en-GB" w:eastAsia="en-US"/>
              </w:rPr>
              <w:t xml:space="preserve"> </w:t>
            </w:r>
            <w:proofErr w:type="spellStart"/>
            <w:r w:rsidRPr="00622982">
              <w:rPr>
                <w:rFonts w:ascii="Times New Roman" w:eastAsiaTheme="minorHAnsi" w:hAnsi="Times New Roman"/>
                <w:lang w:val="en-GB" w:eastAsia="en-US"/>
              </w:rPr>
              <w:t>utilizand</w:t>
            </w:r>
            <w:proofErr w:type="spellEnd"/>
            <w:r w:rsidRPr="00622982">
              <w:rPr>
                <w:rFonts w:ascii="Times New Roman" w:eastAsiaTheme="minorHAnsi" w:hAnsi="Times New Roman"/>
                <w:lang w:val="en-GB" w:eastAsia="en-US"/>
              </w:rPr>
              <w:t xml:space="preserve"> SSH </w:t>
            </w:r>
            <w:proofErr w:type="spellStart"/>
            <w:r w:rsidRPr="00622982">
              <w:rPr>
                <w:rFonts w:ascii="Times New Roman" w:eastAsiaTheme="minorHAnsi" w:hAnsi="Times New Roman"/>
                <w:lang w:val="en-GB" w:eastAsia="en-US"/>
              </w:rPr>
              <w:t>si</w:t>
            </w:r>
            <w:proofErr w:type="spellEnd"/>
            <w:r w:rsidRPr="00622982">
              <w:rPr>
                <w:rFonts w:ascii="Times New Roman" w:eastAsiaTheme="minorHAnsi" w:hAnsi="Times New Roman"/>
                <w:lang w:val="en-GB" w:eastAsia="en-US"/>
              </w:rPr>
              <w:t xml:space="preserve"> SSL</w:t>
            </w:r>
          </w:p>
          <w:p w14:paraId="4122E1F9" w14:textId="77777777" w:rsidR="00F86699" w:rsidRPr="00622982" w:rsidRDefault="00F86699">
            <w:pPr>
              <w:autoSpaceDE w:val="0"/>
              <w:autoSpaceDN w:val="0"/>
              <w:adjustRightInd w:val="0"/>
              <w:spacing w:after="0" w:line="240" w:lineRule="auto"/>
              <w:rPr>
                <w:rFonts w:ascii="Times New Roman" w:eastAsiaTheme="minorHAnsi" w:hAnsi="Times New Roman"/>
                <w:lang w:val="en-GB" w:eastAsia="en-US"/>
              </w:rPr>
            </w:pPr>
            <w:r w:rsidRPr="00622982">
              <w:rPr>
                <w:rFonts w:ascii="Times New Roman" w:eastAsiaTheme="minorHAnsi" w:hAnsi="Times New Roman"/>
                <w:lang w:val="en-GB" w:eastAsia="en-US"/>
              </w:rPr>
              <w:t xml:space="preserve">- </w:t>
            </w:r>
            <w:proofErr w:type="spellStart"/>
            <w:r w:rsidRPr="00622982">
              <w:rPr>
                <w:rFonts w:ascii="Times New Roman" w:eastAsiaTheme="minorHAnsi" w:hAnsi="Times New Roman"/>
                <w:lang w:val="en-GB" w:eastAsia="en-US"/>
              </w:rPr>
              <w:t>Sistemul</w:t>
            </w:r>
            <w:proofErr w:type="spellEnd"/>
            <w:r w:rsidRPr="00622982">
              <w:rPr>
                <w:rFonts w:ascii="Times New Roman" w:eastAsiaTheme="minorHAnsi" w:hAnsi="Times New Roman"/>
                <w:lang w:val="en-GB" w:eastAsia="en-US"/>
              </w:rPr>
              <w:t xml:space="preserve"> de control: rata de </w:t>
            </w:r>
            <w:proofErr w:type="spellStart"/>
            <w:r w:rsidRPr="00622982">
              <w:rPr>
                <w:rFonts w:ascii="Times New Roman" w:eastAsiaTheme="minorHAnsi" w:hAnsi="Times New Roman"/>
                <w:lang w:val="en-GB" w:eastAsia="en-US"/>
              </w:rPr>
              <w:t>esantionare</w:t>
            </w:r>
            <w:proofErr w:type="spellEnd"/>
            <w:r w:rsidRPr="00622982">
              <w:rPr>
                <w:rFonts w:ascii="Times New Roman" w:eastAsiaTheme="minorHAnsi" w:hAnsi="Times New Roman"/>
                <w:lang w:val="en-GB" w:eastAsia="en-US"/>
              </w:rPr>
              <w:t xml:space="preserve"> </w:t>
            </w:r>
            <w:proofErr w:type="spellStart"/>
            <w:r w:rsidRPr="00622982">
              <w:rPr>
                <w:rFonts w:ascii="Times New Roman" w:eastAsiaTheme="minorHAnsi" w:hAnsi="Times New Roman"/>
                <w:lang w:val="en-GB" w:eastAsia="en-US"/>
              </w:rPr>
              <w:t>configurabile</w:t>
            </w:r>
            <w:proofErr w:type="spellEnd"/>
            <w:r w:rsidRPr="00622982">
              <w:rPr>
                <w:rFonts w:ascii="Times New Roman" w:eastAsiaTheme="minorHAnsi" w:hAnsi="Times New Roman"/>
                <w:lang w:val="en-GB" w:eastAsia="en-US"/>
              </w:rPr>
              <w:t xml:space="preserve">, tip de </w:t>
            </w:r>
            <w:proofErr w:type="spellStart"/>
            <w:r w:rsidRPr="00622982">
              <w:rPr>
                <w:rFonts w:ascii="Times New Roman" w:eastAsiaTheme="minorHAnsi" w:hAnsi="Times New Roman"/>
                <w:lang w:val="en-GB" w:eastAsia="en-US"/>
              </w:rPr>
              <w:t>filtru</w:t>
            </w:r>
            <w:proofErr w:type="spellEnd"/>
            <w:r w:rsidRPr="00622982">
              <w:rPr>
                <w:rFonts w:ascii="Times New Roman" w:eastAsiaTheme="minorHAnsi" w:hAnsi="Times New Roman"/>
                <w:lang w:val="en-GB" w:eastAsia="en-US"/>
              </w:rPr>
              <w:t>, tip</w:t>
            </w:r>
          </w:p>
          <w:p w14:paraId="7243DCA7" w14:textId="77777777" w:rsidR="00F86699" w:rsidRPr="00622982" w:rsidRDefault="00F86699">
            <w:pPr>
              <w:autoSpaceDE w:val="0"/>
              <w:autoSpaceDN w:val="0"/>
              <w:adjustRightInd w:val="0"/>
              <w:spacing w:after="0" w:line="240" w:lineRule="auto"/>
              <w:rPr>
                <w:rFonts w:ascii="Times New Roman" w:eastAsiaTheme="minorHAnsi" w:hAnsi="Times New Roman"/>
                <w:lang w:val="en-GB" w:eastAsia="en-US"/>
              </w:rPr>
            </w:pPr>
            <w:r w:rsidRPr="00622982">
              <w:rPr>
                <w:rFonts w:ascii="Times New Roman" w:eastAsiaTheme="minorHAnsi" w:hAnsi="Times New Roman"/>
                <w:lang w:val="en-GB" w:eastAsia="en-US"/>
              </w:rPr>
              <w:t xml:space="preserve">de </w:t>
            </w:r>
            <w:proofErr w:type="spellStart"/>
            <w:r w:rsidRPr="00622982">
              <w:rPr>
                <w:rFonts w:ascii="Times New Roman" w:eastAsiaTheme="minorHAnsi" w:hAnsi="Times New Roman"/>
                <w:lang w:val="en-GB" w:eastAsia="en-US"/>
              </w:rPr>
              <w:t>declansare</w:t>
            </w:r>
            <w:proofErr w:type="spellEnd"/>
            <w:r w:rsidRPr="00622982">
              <w:rPr>
                <w:rFonts w:ascii="Times New Roman" w:eastAsiaTheme="minorHAnsi" w:hAnsi="Times New Roman"/>
                <w:lang w:val="en-GB" w:eastAsia="en-US"/>
              </w:rPr>
              <w:t xml:space="preserve">, </w:t>
            </w:r>
            <w:proofErr w:type="spellStart"/>
            <w:r w:rsidRPr="00622982">
              <w:rPr>
                <w:rFonts w:ascii="Times New Roman" w:eastAsiaTheme="minorHAnsi" w:hAnsi="Times New Roman"/>
                <w:lang w:val="en-GB" w:eastAsia="en-US"/>
              </w:rPr>
              <w:t>sustine</w:t>
            </w:r>
            <w:proofErr w:type="spellEnd"/>
            <w:r w:rsidRPr="00622982">
              <w:rPr>
                <w:rFonts w:ascii="Times New Roman" w:eastAsiaTheme="minorHAnsi" w:hAnsi="Times New Roman"/>
                <w:lang w:val="en-GB" w:eastAsia="en-US"/>
              </w:rPr>
              <w:t xml:space="preserve"> </w:t>
            </w:r>
            <w:proofErr w:type="spellStart"/>
            <w:r w:rsidRPr="00622982">
              <w:rPr>
                <w:rFonts w:ascii="Times New Roman" w:eastAsiaTheme="minorHAnsi" w:hAnsi="Times New Roman"/>
                <w:lang w:val="en-GB" w:eastAsia="en-US"/>
              </w:rPr>
              <w:t>comunicatii</w:t>
            </w:r>
            <w:proofErr w:type="spellEnd"/>
            <w:r w:rsidRPr="00622982">
              <w:rPr>
                <w:rFonts w:ascii="Times New Roman" w:eastAsiaTheme="minorHAnsi" w:hAnsi="Times New Roman"/>
                <w:lang w:val="en-GB" w:eastAsia="en-US"/>
              </w:rPr>
              <w:t xml:space="preserve"> </w:t>
            </w:r>
            <w:proofErr w:type="spellStart"/>
            <w:r w:rsidRPr="00622982">
              <w:rPr>
                <w:rFonts w:ascii="Times New Roman" w:eastAsiaTheme="minorHAnsi" w:hAnsi="Times New Roman"/>
                <w:lang w:val="en-GB" w:eastAsia="en-US"/>
              </w:rPr>
              <w:t>si</w:t>
            </w:r>
            <w:proofErr w:type="spellEnd"/>
            <w:r w:rsidRPr="00622982">
              <w:rPr>
                <w:rFonts w:ascii="Times New Roman" w:eastAsiaTheme="minorHAnsi" w:hAnsi="Times New Roman"/>
                <w:lang w:val="en-GB" w:eastAsia="en-US"/>
              </w:rPr>
              <w:t xml:space="preserve"> </w:t>
            </w:r>
            <w:proofErr w:type="spellStart"/>
            <w:r w:rsidRPr="00622982">
              <w:rPr>
                <w:rFonts w:ascii="Times New Roman" w:eastAsiaTheme="minorHAnsi" w:hAnsi="Times New Roman"/>
                <w:lang w:val="en-GB" w:eastAsia="en-US"/>
              </w:rPr>
              <w:t>salvare</w:t>
            </w:r>
            <w:proofErr w:type="spellEnd"/>
            <w:r w:rsidRPr="00622982">
              <w:rPr>
                <w:rFonts w:ascii="Times New Roman" w:eastAsiaTheme="minorHAnsi" w:hAnsi="Times New Roman"/>
                <w:lang w:val="en-GB" w:eastAsia="en-US"/>
              </w:rPr>
              <w:t xml:space="preserve"> </w:t>
            </w:r>
            <w:proofErr w:type="spellStart"/>
            <w:r w:rsidRPr="00622982">
              <w:rPr>
                <w:rFonts w:ascii="Times New Roman" w:eastAsiaTheme="minorHAnsi" w:hAnsi="Times New Roman"/>
                <w:lang w:val="en-GB" w:eastAsia="en-US"/>
              </w:rPr>
              <w:t>eveniment</w:t>
            </w:r>
            <w:proofErr w:type="spellEnd"/>
          </w:p>
          <w:p w14:paraId="3074F2A6" w14:textId="77777777" w:rsidR="00F86699" w:rsidRPr="00622982" w:rsidRDefault="00F86699">
            <w:pPr>
              <w:autoSpaceDE w:val="0"/>
              <w:autoSpaceDN w:val="0"/>
              <w:adjustRightInd w:val="0"/>
              <w:spacing w:after="0" w:line="240" w:lineRule="auto"/>
              <w:rPr>
                <w:rFonts w:ascii="Times New Roman" w:eastAsiaTheme="minorHAnsi" w:hAnsi="Times New Roman"/>
                <w:lang w:val="en-GB" w:eastAsia="en-US"/>
              </w:rPr>
            </w:pPr>
            <w:r w:rsidRPr="00622982">
              <w:rPr>
                <w:rFonts w:ascii="Times New Roman" w:eastAsiaTheme="minorHAnsi" w:hAnsi="Times New Roman"/>
                <w:lang w:val="en-GB" w:eastAsia="en-US"/>
              </w:rPr>
              <w:t xml:space="preserve">- </w:t>
            </w:r>
            <w:proofErr w:type="spellStart"/>
            <w:r w:rsidRPr="00622982">
              <w:rPr>
                <w:rFonts w:ascii="Times New Roman" w:eastAsiaTheme="minorHAnsi" w:hAnsi="Times New Roman"/>
                <w:lang w:val="en-GB" w:eastAsia="en-US"/>
              </w:rPr>
              <w:t>Posibilitate</w:t>
            </w:r>
            <w:proofErr w:type="spellEnd"/>
            <w:r w:rsidRPr="00622982">
              <w:rPr>
                <w:rFonts w:ascii="Times New Roman" w:eastAsiaTheme="minorHAnsi" w:hAnsi="Times New Roman"/>
                <w:lang w:val="en-GB" w:eastAsia="en-US"/>
              </w:rPr>
              <w:t xml:space="preserve"> de export date in </w:t>
            </w:r>
            <w:proofErr w:type="spellStart"/>
            <w:r w:rsidRPr="00622982">
              <w:rPr>
                <w:rFonts w:ascii="Times New Roman" w:eastAsiaTheme="minorHAnsi" w:hAnsi="Times New Roman"/>
                <w:lang w:val="en-GB" w:eastAsia="en-US"/>
              </w:rPr>
              <w:t>timp</w:t>
            </w:r>
            <w:proofErr w:type="spellEnd"/>
            <w:r w:rsidRPr="00622982">
              <w:rPr>
                <w:rFonts w:ascii="Times New Roman" w:eastAsiaTheme="minorHAnsi" w:hAnsi="Times New Roman"/>
                <w:lang w:val="en-GB" w:eastAsia="en-US"/>
              </w:rPr>
              <w:t xml:space="preserve"> real: Antelope ORB, </w:t>
            </w:r>
            <w:proofErr w:type="spellStart"/>
            <w:r w:rsidRPr="00622982">
              <w:rPr>
                <w:rFonts w:ascii="Times New Roman" w:eastAsiaTheme="minorHAnsi" w:hAnsi="Times New Roman"/>
                <w:lang w:val="en-GB" w:eastAsia="en-US"/>
              </w:rPr>
              <w:t>SeedLink</w:t>
            </w:r>
            <w:proofErr w:type="spellEnd"/>
            <w:r w:rsidRPr="00622982">
              <w:rPr>
                <w:rFonts w:ascii="Times New Roman" w:eastAsiaTheme="minorHAnsi" w:hAnsi="Times New Roman"/>
                <w:lang w:val="en-GB" w:eastAsia="en-US"/>
              </w:rPr>
              <w:t>,</w:t>
            </w:r>
          </w:p>
          <w:p w14:paraId="118D8713" w14:textId="77777777" w:rsidR="00F86699" w:rsidRPr="00622982" w:rsidRDefault="00F86699">
            <w:pPr>
              <w:autoSpaceDE w:val="0"/>
              <w:autoSpaceDN w:val="0"/>
              <w:adjustRightInd w:val="0"/>
              <w:spacing w:after="0" w:line="240" w:lineRule="auto"/>
              <w:rPr>
                <w:rFonts w:ascii="Times New Roman" w:eastAsiaTheme="minorHAnsi" w:hAnsi="Times New Roman"/>
                <w:lang w:val="en-GB" w:eastAsia="en-US"/>
              </w:rPr>
            </w:pPr>
            <w:r w:rsidRPr="00622982">
              <w:rPr>
                <w:rFonts w:ascii="Times New Roman" w:eastAsiaTheme="minorHAnsi" w:hAnsi="Times New Roman"/>
                <w:lang w:val="en-GB" w:eastAsia="en-US"/>
              </w:rPr>
              <w:t>Earthworm</w:t>
            </w:r>
          </w:p>
          <w:p w14:paraId="7D83A34A" w14:textId="77777777" w:rsidR="00F86699" w:rsidRPr="00622982" w:rsidRDefault="00F86699">
            <w:pPr>
              <w:autoSpaceDE w:val="0"/>
              <w:autoSpaceDN w:val="0"/>
              <w:adjustRightInd w:val="0"/>
              <w:spacing w:after="0" w:line="240" w:lineRule="auto"/>
              <w:rPr>
                <w:rFonts w:ascii="Times New Roman" w:eastAsiaTheme="minorHAnsi" w:hAnsi="Times New Roman"/>
                <w:lang w:val="en-GB" w:eastAsia="en-US"/>
              </w:rPr>
            </w:pPr>
            <w:r w:rsidRPr="00622982">
              <w:rPr>
                <w:rFonts w:ascii="Times New Roman" w:eastAsiaTheme="minorHAnsi" w:hAnsi="Times New Roman"/>
                <w:lang w:val="en-GB" w:eastAsia="en-US"/>
              </w:rPr>
              <w:t xml:space="preserve">- </w:t>
            </w:r>
            <w:proofErr w:type="spellStart"/>
            <w:r w:rsidRPr="00622982">
              <w:rPr>
                <w:rFonts w:ascii="Times New Roman" w:eastAsiaTheme="minorHAnsi" w:hAnsi="Times New Roman"/>
                <w:lang w:val="en-GB" w:eastAsia="en-US"/>
              </w:rPr>
              <w:t>Posibiliatea</w:t>
            </w:r>
            <w:proofErr w:type="spellEnd"/>
            <w:r w:rsidRPr="00622982">
              <w:rPr>
                <w:rFonts w:ascii="Times New Roman" w:eastAsiaTheme="minorHAnsi" w:hAnsi="Times New Roman"/>
                <w:lang w:val="en-GB" w:eastAsia="en-US"/>
              </w:rPr>
              <w:t xml:space="preserve"> de </w:t>
            </w:r>
            <w:proofErr w:type="spellStart"/>
            <w:r w:rsidRPr="00622982">
              <w:rPr>
                <w:rFonts w:ascii="Times New Roman" w:eastAsiaTheme="minorHAnsi" w:hAnsi="Times New Roman"/>
                <w:lang w:val="en-GB" w:eastAsia="en-US"/>
              </w:rPr>
              <w:t>arhivare</w:t>
            </w:r>
            <w:proofErr w:type="spellEnd"/>
            <w:r w:rsidRPr="00622982">
              <w:rPr>
                <w:rFonts w:ascii="Times New Roman" w:eastAsiaTheme="minorHAnsi" w:hAnsi="Times New Roman"/>
                <w:lang w:val="en-GB" w:eastAsia="en-US"/>
              </w:rPr>
              <w:t xml:space="preserve"> pe </w:t>
            </w:r>
            <w:proofErr w:type="spellStart"/>
            <w:r w:rsidRPr="00622982">
              <w:rPr>
                <w:rFonts w:ascii="Times New Roman" w:eastAsiaTheme="minorHAnsi" w:hAnsi="Times New Roman"/>
                <w:lang w:val="en-GB" w:eastAsia="en-US"/>
              </w:rPr>
              <w:t>cardul</w:t>
            </w:r>
            <w:proofErr w:type="spellEnd"/>
            <w:r w:rsidRPr="00622982">
              <w:rPr>
                <w:rFonts w:ascii="Times New Roman" w:eastAsiaTheme="minorHAnsi" w:hAnsi="Times New Roman"/>
                <w:lang w:val="en-GB" w:eastAsia="en-US"/>
              </w:rPr>
              <w:t xml:space="preserve"> intern a </w:t>
            </w:r>
            <w:proofErr w:type="spellStart"/>
            <w:r w:rsidRPr="00622982">
              <w:rPr>
                <w:rFonts w:ascii="Times New Roman" w:eastAsiaTheme="minorHAnsi" w:hAnsi="Times New Roman"/>
                <w:lang w:val="en-GB" w:eastAsia="en-US"/>
              </w:rPr>
              <w:t>fluxurilor</w:t>
            </w:r>
            <w:proofErr w:type="spellEnd"/>
            <w:r w:rsidRPr="00622982">
              <w:rPr>
                <w:rFonts w:ascii="Times New Roman" w:eastAsiaTheme="minorHAnsi" w:hAnsi="Times New Roman"/>
                <w:lang w:val="en-GB" w:eastAsia="en-US"/>
              </w:rPr>
              <w:t xml:space="preserve"> de date in</w:t>
            </w:r>
          </w:p>
          <w:p w14:paraId="3E1C4159" w14:textId="3A20FAF8" w:rsidR="00F86699" w:rsidRPr="00622982" w:rsidRDefault="00F86699">
            <w:pPr>
              <w:spacing w:after="0"/>
              <w:rPr>
                <w:rFonts w:ascii="Times New Roman" w:eastAsia="Times New Roman" w:hAnsi="Times New Roman"/>
                <w:lang w:eastAsia="ro-RO"/>
              </w:rPr>
            </w:pPr>
            <w:r w:rsidRPr="00622982">
              <w:rPr>
                <w:rFonts w:ascii="Times New Roman" w:eastAsiaTheme="minorHAnsi" w:hAnsi="Times New Roman"/>
                <w:lang w:val="en-GB" w:eastAsia="en-US"/>
              </w:rPr>
              <w:t xml:space="preserve">format EVT, </w:t>
            </w:r>
            <w:proofErr w:type="spellStart"/>
            <w:r w:rsidRPr="00622982">
              <w:rPr>
                <w:rFonts w:ascii="Times New Roman" w:eastAsiaTheme="minorHAnsi" w:hAnsi="Times New Roman"/>
                <w:lang w:val="en-GB" w:eastAsia="en-US"/>
              </w:rPr>
              <w:t>Miniseed</w:t>
            </w:r>
            <w:proofErr w:type="spellEnd"/>
            <w:r w:rsidRPr="00622982">
              <w:rPr>
                <w:rFonts w:ascii="Times New Roman" w:eastAsiaTheme="minorHAnsi" w:hAnsi="Times New Roman"/>
                <w:lang w:val="en-GB" w:eastAsia="en-US"/>
              </w:rPr>
              <w:t xml:space="preserve"> </w:t>
            </w:r>
            <w:proofErr w:type="spellStart"/>
            <w:r w:rsidRPr="00622982">
              <w:rPr>
                <w:rFonts w:ascii="Times New Roman" w:eastAsiaTheme="minorHAnsi" w:hAnsi="Times New Roman"/>
                <w:lang w:val="en-GB" w:eastAsia="en-US"/>
              </w:rPr>
              <w:t>si</w:t>
            </w:r>
            <w:proofErr w:type="spellEnd"/>
            <w:r w:rsidRPr="00622982">
              <w:rPr>
                <w:rFonts w:ascii="Times New Roman" w:eastAsiaTheme="minorHAnsi" w:hAnsi="Times New Roman"/>
                <w:lang w:val="en-GB" w:eastAsia="en-US"/>
              </w:rPr>
              <w:t xml:space="preserve"> ASCII</w:t>
            </w:r>
          </w:p>
        </w:tc>
      </w:tr>
      <w:tr w:rsidR="00622982" w:rsidRPr="00622982" w14:paraId="65539AA3" w14:textId="77777777" w:rsidTr="00F86699">
        <w:tc>
          <w:tcPr>
            <w:tcW w:w="2197" w:type="dxa"/>
            <w:tcBorders>
              <w:top w:val="single" w:sz="4" w:space="0" w:color="000000"/>
              <w:left w:val="single" w:sz="4" w:space="0" w:color="000000"/>
              <w:bottom w:val="single" w:sz="4" w:space="0" w:color="000000"/>
              <w:right w:val="single" w:sz="4" w:space="0" w:color="000000"/>
            </w:tcBorders>
            <w:hideMark/>
          </w:tcPr>
          <w:p w14:paraId="755EA89A" w14:textId="77777777" w:rsidR="00F86699" w:rsidRPr="00622982" w:rsidRDefault="00F86699">
            <w:pPr>
              <w:spacing w:after="0"/>
              <w:rPr>
                <w:rFonts w:ascii="Times New Roman" w:hAnsi="Times New Roman"/>
                <w:lang w:val="it-IT"/>
              </w:rPr>
            </w:pPr>
            <w:r w:rsidRPr="00622982">
              <w:rPr>
                <w:rFonts w:ascii="Times New Roman" w:hAnsi="Times New Roman"/>
                <w:lang w:val="it-IT"/>
              </w:rPr>
              <w:lastRenderedPageBreak/>
              <w:t>Timp GPS</w:t>
            </w:r>
          </w:p>
        </w:tc>
        <w:tc>
          <w:tcPr>
            <w:tcW w:w="6819" w:type="dxa"/>
            <w:tcBorders>
              <w:top w:val="single" w:sz="4" w:space="0" w:color="000000"/>
              <w:left w:val="single" w:sz="4" w:space="0" w:color="000000"/>
              <w:bottom w:val="single" w:sz="4" w:space="0" w:color="000000"/>
              <w:right w:val="single" w:sz="4" w:space="0" w:color="000000"/>
            </w:tcBorders>
            <w:vAlign w:val="center"/>
            <w:hideMark/>
          </w:tcPr>
          <w:p w14:paraId="4B771973" w14:textId="77777777" w:rsidR="00F86699" w:rsidRPr="00622982" w:rsidRDefault="00F86699">
            <w:pPr>
              <w:autoSpaceDE w:val="0"/>
              <w:autoSpaceDN w:val="0"/>
              <w:adjustRightInd w:val="0"/>
              <w:spacing w:after="0" w:line="240" w:lineRule="auto"/>
              <w:rPr>
                <w:rFonts w:ascii="Times New Roman" w:eastAsiaTheme="minorHAnsi" w:hAnsi="Times New Roman"/>
                <w:lang w:val="en-GB" w:eastAsia="en-US"/>
              </w:rPr>
            </w:pPr>
            <w:r w:rsidRPr="00622982">
              <w:rPr>
                <w:rFonts w:ascii="Times New Roman" w:eastAsiaTheme="minorHAnsi" w:hAnsi="Times New Roman"/>
                <w:lang w:val="en-GB" w:eastAsia="en-US"/>
              </w:rPr>
              <w:t xml:space="preserve">Tip: </w:t>
            </w:r>
            <w:proofErr w:type="spellStart"/>
            <w:r w:rsidRPr="00622982">
              <w:rPr>
                <w:rFonts w:ascii="Times New Roman" w:eastAsiaTheme="minorHAnsi" w:hAnsi="Times New Roman"/>
                <w:lang w:val="en-GB" w:eastAsia="en-US"/>
              </w:rPr>
              <w:t>Oscilator</w:t>
            </w:r>
            <w:proofErr w:type="spellEnd"/>
            <w:r w:rsidRPr="00622982">
              <w:rPr>
                <w:rFonts w:ascii="Times New Roman" w:eastAsiaTheme="minorHAnsi" w:hAnsi="Times New Roman"/>
                <w:lang w:val="en-GB" w:eastAsia="en-US"/>
              </w:rPr>
              <w:t xml:space="preserve"> digital </w:t>
            </w:r>
            <w:proofErr w:type="spellStart"/>
            <w:r w:rsidRPr="00622982">
              <w:rPr>
                <w:rFonts w:ascii="Times New Roman" w:eastAsiaTheme="minorHAnsi" w:hAnsi="Times New Roman"/>
                <w:lang w:val="en-GB" w:eastAsia="en-US"/>
              </w:rPr>
              <w:t>blocat</w:t>
            </w:r>
            <w:proofErr w:type="spellEnd"/>
            <w:r w:rsidRPr="00622982">
              <w:rPr>
                <w:rFonts w:ascii="Times New Roman" w:eastAsiaTheme="minorHAnsi" w:hAnsi="Times New Roman"/>
                <w:lang w:val="en-GB" w:eastAsia="en-US"/>
              </w:rPr>
              <w:t xml:space="preserve"> la GPS</w:t>
            </w:r>
          </w:p>
          <w:p w14:paraId="33183435" w14:textId="77777777" w:rsidR="00F86699" w:rsidRPr="00622982" w:rsidRDefault="00F86699">
            <w:pPr>
              <w:autoSpaceDE w:val="0"/>
              <w:autoSpaceDN w:val="0"/>
              <w:adjustRightInd w:val="0"/>
              <w:spacing w:after="0" w:line="240" w:lineRule="auto"/>
              <w:rPr>
                <w:rFonts w:ascii="Times New Roman" w:eastAsiaTheme="minorHAnsi" w:hAnsi="Times New Roman"/>
                <w:lang w:val="en-GB" w:eastAsia="en-US"/>
              </w:rPr>
            </w:pPr>
            <w:r w:rsidRPr="00622982">
              <w:rPr>
                <w:rFonts w:ascii="Times New Roman" w:eastAsiaTheme="minorHAnsi" w:hAnsi="Times New Roman"/>
                <w:lang w:val="en-GB" w:eastAsia="en-US"/>
              </w:rPr>
              <w:t xml:space="preserve">- GPS: </w:t>
            </w:r>
            <w:proofErr w:type="spellStart"/>
            <w:r w:rsidRPr="00622982">
              <w:rPr>
                <w:rFonts w:ascii="Times New Roman" w:eastAsiaTheme="minorHAnsi" w:hAnsi="Times New Roman"/>
                <w:lang w:val="en-GB" w:eastAsia="en-US"/>
              </w:rPr>
              <w:t>complet</w:t>
            </w:r>
            <w:proofErr w:type="spellEnd"/>
            <w:r w:rsidRPr="00622982">
              <w:rPr>
                <w:rFonts w:ascii="Times New Roman" w:eastAsiaTheme="minorHAnsi" w:hAnsi="Times New Roman"/>
                <w:lang w:val="en-GB" w:eastAsia="en-US"/>
              </w:rPr>
              <w:t xml:space="preserve"> </w:t>
            </w:r>
            <w:proofErr w:type="spellStart"/>
            <w:r w:rsidRPr="00622982">
              <w:rPr>
                <w:rFonts w:ascii="Times New Roman" w:eastAsiaTheme="minorHAnsi" w:hAnsi="Times New Roman"/>
                <w:lang w:val="en-GB" w:eastAsia="en-US"/>
              </w:rPr>
              <w:t>integrat</w:t>
            </w:r>
            <w:proofErr w:type="spellEnd"/>
            <w:r w:rsidRPr="00622982">
              <w:rPr>
                <w:rFonts w:ascii="Times New Roman" w:eastAsiaTheme="minorHAnsi" w:hAnsi="Times New Roman"/>
                <w:lang w:val="en-GB" w:eastAsia="en-US"/>
              </w:rPr>
              <w:t xml:space="preserve"> cu </w:t>
            </w:r>
            <w:proofErr w:type="spellStart"/>
            <w:r w:rsidRPr="00622982">
              <w:rPr>
                <w:rFonts w:ascii="Times New Roman" w:eastAsiaTheme="minorHAnsi" w:hAnsi="Times New Roman"/>
                <w:lang w:val="en-GB" w:eastAsia="en-US"/>
              </w:rPr>
              <w:t>sistemul</w:t>
            </w:r>
            <w:proofErr w:type="spellEnd"/>
            <w:r w:rsidRPr="00622982">
              <w:rPr>
                <w:rFonts w:ascii="Times New Roman" w:eastAsiaTheme="minorHAnsi" w:hAnsi="Times New Roman"/>
                <w:lang w:val="en-GB" w:eastAsia="en-US"/>
              </w:rPr>
              <w:t xml:space="preserve">, </w:t>
            </w:r>
            <w:proofErr w:type="spellStart"/>
            <w:r w:rsidRPr="00622982">
              <w:rPr>
                <w:rFonts w:ascii="Times New Roman" w:eastAsiaTheme="minorHAnsi" w:hAnsi="Times New Roman"/>
                <w:lang w:val="en-GB" w:eastAsia="en-US"/>
              </w:rPr>
              <w:t>corectie</w:t>
            </w:r>
            <w:proofErr w:type="spellEnd"/>
            <w:r w:rsidRPr="00622982">
              <w:rPr>
                <w:rFonts w:ascii="Times New Roman" w:eastAsiaTheme="minorHAnsi" w:hAnsi="Times New Roman"/>
                <w:lang w:val="en-GB" w:eastAsia="en-US"/>
              </w:rPr>
              <w:t xml:space="preserve"> </w:t>
            </w:r>
            <w:proofErr w:type="spellStart"/>
            <w:r w:rsidRPr="00622982">
              <w:rPr>
                <w:rFonts w:ascii="Times New Roman" w:eastAsiaTheme="minorHAnsi" w:hAnsi="Times New Roman"/>
                <w:lang w:val="en-GB" w:eastAsia="en-US"/>
              </w:rPr>
              <w:t>oscilator</w:t>
            </w:r>
            <w:proofErr w:type="spellEnd"/>
            <w:r w:rsidRPr="00622982">
              <w:rPr>
                <w:rFonts w:ascii="Times New Roman" w:eastAsiaTheme="minorHAnsi" w:hAnsi="Times New Roman"/>
                <w:lang w:val="en-GB" w:eastAsia="en-US"/>
              </w:rPr>
              <w:t xml:space="preserve"> intern </w:t>
            </w:r>
            <w:proofErr w:type="spellStart"/>
            <w:r w:rsidRPr="00622982">
              <w:rPr>
                <w:rFonts w:ascii="Times New Roman" w:eastAsiaTheme="minorHAnsi" w:hAnsi="Times New Roman"/>
                <w:lang w:val="en-GB" w:eastAsia="en-US"/>
              </w:rPr>
              <w:t>si</w:t>
            </w:r>
            <w:proofErr w:type="spellEnd"/>
          </w:p>
          <w:p w14:paraId="4297B084" w14:textId="77777777" w:rsidR="00F86699" w:rsidRPr="00622982" w:rsidRDefault="00F86699">
            <w:pPr>
              <w:autoSpaceDE w:val="0"/>
              <w:autoSpaceDN w:val="0"/>
              <w:adjustRightInd w:val="0"/>
              <w:spacing w:after="0" w:line="240" w:lineRule="auto"/>
              <w:rPr>
                <w:rFonts w:ascii="Times New Roman" w:eastAsiaTheme="minorHAnsi" w:hAnsi="Times New Roman"/>
                <w:lang w:val="en-GB" w:eastAsia="en-US"/>
              </w:rPr>
            </w:pPr>
            <w:proofErr w:type="spellStart"/>
            <w:r w:rsidRPr="00622982">
              <w:rPr>
                <w:rFonts w:ascii="Times New Roman" w:eastAsiaTheme="minorHAnsi" w:hAnsi="Times New Roman"/>
                <w:lang w:val="en-GB" w:eastAsia="en-US"/>
              </w:rPr>
              <w:t>informatii</w:t>
            </w:r>
            <w:proofErr w:type="spellEnd"/>
            <w:r w:rsidRPr="00622982">
              <w:rPr>
                <w:rFonts w:ascii="Times New Roman" w:eastAsiaTheme="minorHAnsi" w:hAnsi="Times New Roman"/>
                <w:lang w:val="en-GB" w:eastAsia="en-US"/>
              </w:rPr>
              <w:t xml:space="preserve"> de </w:t>
            </w:r>
            <w:proofErr w:type="spellStart"/>
            <w:r w:rsidRPr="00622982">
              <w:rPr>
                <w:rFonts w:ascii="Times New Roman" w:eastAsiaTheme="minorHAnsi" w:hAnsi="Times New Roman"/>
                <w:lang w:val="en-GB" w:eastAsia="en-US"/>
              </w:rPr>
              <w:t>pozitionare</w:t>
            </w:r>
            <w:proofErr w:type="spellEnd"/>
          </w:p>
          <w:p w14:paraId="505B9AEF" w14:textId="77777777" w:rsidR="00F86699" w:rsidRPr="00622982" w:rsidRDefault="00F86699">
            <w:pPr>
              <w:autoSpaceDE w:val="0"/>
              <w:autoSpaceDN w:val="0"/>
              <w:adjustRightInd w:val="0"/>
              <w:spacing w:after="0" w:line="240" w:lineRule="auto"/>
              <w:rPr>
                <w:rFonts w:ascii="Times New Roman" w:eastAsiaTheme="minorHAnsi" w:hAnsi="Times New Roman"/>
                <w:lang w:val="en-GB" w:eastAsia="en-US"/>
              </w:rPr>
            </w:pPr>
            <w:r w:rsidRPr="00622982">
              <w:rPr>
                <w:rFonts w:ascii="Times New Roman" w:eastAsiaTheme="minorHAnsi" w:hAnsi="Times New Roman"/>
                <w:lang w:val="en-GB" w:eastAsia="en-US"/>
              </w:rPr>
              <w:t xml:space="preserve">- Timp: </w:t>
            </w:r>
            <w:proofErr w:type="spellStart"/>
            <w:r w:rsidRPr="00622982">
              <w:rPr>
                <w:rFonts w:ascii="Times New Roman" w:eastAsiaTheme="minorHAnsi" w:hAnsi="Times New Roman"/>
                <w:lang w:val="en-GB" w:eastAsia="en-US"/>
              </w:rPr>
              <w:t>Precizie</w:t>
            </w:r>
            <w:proofErr w:type="spellEnd"/>
            <w:r w:rsidRPr="00622982">
              <w:rPr>
                <w:rFonts w:ascii="Times New Roman" w:eastAsiaTheme="minorHAnsi" w:hAnsi="Times New Roman"/>
                <w:lang w:val="en-GB" w:eastAsia="en-US"/>
              </w:rPr>
              <w:t xml:space="preserve">: &lt;l </w:t>
            </w:r>
            <w:proofErr w:type="spellStart"/>
            <w:r w:rsidRPr="00622982">
              <w:rPr>
                <w:rFonts w:ascii="Times New Roman" w:eastAsiaTheme="minorHAnsi" w:hAnsi="Times New Roman"/>
                <w:lang w:val="en-GB" w:eastAsia="en-US"/>
              </w:rPr>
              <w:t>microsecunda</w:t>
            </w:r>
            <w:proofErr w:type="spellEnd"/>
            <w:r w:rsidRPr="00622982">
              <w:rPr>
                <w:rFonts w:ascii="Times New Roman" w:eastAsiaTheme="minorHAnsi" w:hAnsi="Times New Roman"/>
                <w:lang w:val="en-GB" w:eastAsia="en-US"/>
              </w:rPr>
              <w:t xml:space="preserve"> de UTC cu GPS</w:t>
            </w:r>
          </w:p>
        </w:tc>
      </w:tr>
      <w:tr w:rsidR="00622982" w:rsidRPr="00622982" w14:paraId="703D3FD8" w14:textId="77777777" w:rsidTr="00F86699">
        <w:tc>
          <w:tcPr>
            <w:tcW w:w="2197" w:type="dxa"/>
            <w:tcBorders>
              <w:top w:val="single" w:sz="4" w:space="0" w:color="000000"/>
              <w:left w:val="single" w:sz="4" w:space="0" w:color="000000"/>
              <w:bottom w:val="single" w:sz="4" w:space="0" w:color="000000"/>
              <w:right w:val="single" w:sz="4" w:space="0" w:color="000000"/>
            </w:tcBorders>
          </w:tcPr>
          <w:p w14:paraId="3BC4837F" w14:textId="2C584DEB" w:rsidR="002E50F7" w:rsidRPr="00622982" w:rsidRDefault="002E50F7">
            <w:pPr>
              <w:spacing w:after="0"/>
              <w:rPr>
                <w:rFonts w:ascii="Times New Roman" w:hAnsi="Times New Roman"/>
                <w:lang w:val="it-IT"/>
              </w:rPr>
            </w:pPr>
            <w:r w:rsidRPr="00622982">
              <w:rPr>
                <w:rFonts w:ascii="Times New Roman" w:hAnsi="Times New Roman"/>
                <w:lang w:val="it-IT"/>
              </w:rPr>
              <w:t xml:space="preserve">Integrare in Cloud </w:t>
            </w:r>
          </w:p>
        </w:tc>
        <w:tc>
          <w:tcPr>
            <w:tcW w:w="6819" w:type="dxa"/>
            <w:tcBorders>
              <w:top w:val="single" w:sz="4" w:space="0" w:color="000000"/>
              <w:left w:val="single" w:sz="4" w:space="0" w:color="000000"/>
              <w:bottom w:val="single" w:sz="4" w:space="0" w:color="000000"/>
              <w:right w:val="single" w:sz="4" w:space="0" w:color="000000"/>
            </w:tcBorders>
            <w:vAlign w:val="center"/>
          </w:tcPr>
          <w:p w14:paraId="7CF57959" w14:textId="5EDD91ED" w:rsidR="002E50F7" w:rsidRPr="00622982" w:rsidRDefault="002E50F7">
            <w:pPr>
              <w:autoSpaceDE w:val="0"/>
              <w:autoSpaceDN w:val="0"/>
              <w:adjustRightInd w:val="0"/>
              <w:spacing w:after="0" w:line="240" w:lineRule="auto"/>
              <w:rPr>
                <w:rFonts w:ascii="Times New Roman" w:eastAsiaTheme="minorHAnsi" w:hAnsi="Times New Roman"/>
                <w:lang w:val="en-GB" w:eastAsia="en-US"/>
              </w:rPr>
            </w:pPr>
            <w:proofErr w:type="spellStart"/>
            <w:r w:rsidRPr="00622982">
              <w:rPr>
                <w:rFonts w:ascii="Times New Roman" w:eastAsiaTheme="minorHAnsi" w:hAnsi="Times New Roman"/>
                <w:lang w:val="en-GB" w:eastAsia="en-US"/>
              </w:rPr>
              <w:t>Salvare</w:t>
            </w:r>
            <w:proofErr w:type="spellEnd"/>
            <w:r w:rsidRPr="00622982">
              <w:rPr>
                <w:rFonts w:ascii="Times New Roman" w:eastAsiaTheme="minorHAnsi" w:hAnsi="Times New Roman"/>
                <w:lang w:val="en-GB" w:eastAsia="en-US"/>
              </w:rPr>
              <w:t xml:space="preserve"> automata </w:t>
            </w:r>
            <w:proofErr w:type="spellStart"/>
            <w:r w:rsidR="00622982" w:rsidRPr="00622982">
              <w:rPr>
                <w:rFonts w:ascii="Times New Roman" w:eastAsiaTheme="minorHAnsi" w:hAnsi="Times New Roman"/>
                <w:lang w:val="en-GB" w:eastAsia="en-US"/>
              </w:rPr>
              <w:t>î</w:t>
            </w:r>
            <w:r w:rsidRPr="00622982">
              <w:rPr>
                <w:rFonts w:ascii="Times New Roman" w:eastAsiaTheme="minorHAnsi" w:hAnsi="Times New Roman"/>
                <w:lang w:val="en-GB" w:eastAsia="en-US"/>
              </w:rPr>
              <w:t>n</w:t>
            </w:r>
            <w:proofErr w:type="spellEnd"/>
            <w:r w:rsidRPr="00622982">
              <w:rPr>
                <w:rFonts w:ascii="Times New Roman" w:eastAsiaTheme="minorHAnsi" w:hAnsi="Times New Roman"/>
                <w:lang w:val="en-GB" w:eastAsia="en-US"/>
              </w:rPr>
              <w:t xml:space="preserve"> Cloud</w:t>
            </w:r>
          </w:p>
        </w:tc>
      </w:tr>
      <w:tr w:rsidR="00622982" w:rsidRPr="00622982" w14:paraId="28921994" w14:textId="77777777" w:rsidTr="00F86699">
        <w:tc>
          <w:tcPr>
            <w:tcW w:w="2197" w:type="dxa"/>
            <w:tcBorders>
              <w:top w:val="single" w:sz="4" w:space="0" w:color="000000"/>
              <w:left w:val="single" w:sz="4" w:space="0" w:color="000000"/>
              <w:bottom w:val="single" w:sz="4" w:space="0" w:color="000000"/>
              <w:right w:val="single" w:sz="4" w:space="0" w:color="000000"/>
            </w:tcBorders>
          </w:tcPr>
          <w:p w14:paraId="4EA0DDF2" w14:textId="3538B481" w:rsidR="002E50F7" w:rsidRPr="00622982" w:rsidRDefault="002E50F7">
            <w:pPr>
              <w:spacing w:after="0"/>
              <w:rPr>
                <w:rFonts w:ascii="Times New Roman" w:hAnsi="Times New Roman"/>
                <w:lang w:val="it-IT"/>
              </w:rPr>
            </w:pPr>
            <w:r w:rsidRPr="00622982">
              <w:rPr>
                <w:rFonts w:ascii="Times New Roman" w:hAnsi="Times New Roman"/>
                <w:lang w:val="it-IT"/>
              </w:rPr>
              <w:t>Procesare interna date seismice</w:t>
            </w:r>
          </w:p>
        </w:tc>
        <w:tc>
          <w:tcPr>
            <w:tcW w:w="6819" w:type="dxa"/>
            <w:tcBorders>
              <w:top w:val="single" w:sz="4" w:space="0" w:color="000000"/>
              <w:left w:val="single" w:sz="4" w:space="0" w:color="000000"/>
              <w:bottom w:val="single" w:sz="4" w:space="0" w:color="000000"/>
              <w:right w:val="single" w:sz="4" w:space="0" w:color="000000"/>
            </w:tcBorders>
            <w:vAlign w:val="center"/>
          </w:tcPr>
          <w:p w14:paraId="0C6F6569" w14:textId="15B96520" w:rsidR="002E50F7" w:rsidRPr="00622982" w:rsidRDefault="002E50F7">
            <w:pPr>
              <w:autoSpaceDE w:val="0"/>
              <w:autoSpaceDN w:val="0"/>
              <w:adjustRightInd w:val="0"/>
              <w:spacing w:after="0" w:line="240" w:lineRule="auto"/>
              <w:rPr>
                <w:rFonts w:ascii="Times New Roman" w:eastAsiaTheme="minorHAnsi" w:hAnsi="Times New Roman"/>
                <w:lang w:val="en-GB" w:eastAsia="en-US"/>
              </w:rPr>
            </w:pPr>
            <w:proofErr w:type="spellStart"/>
            <w:r w:rsidRPr="00622982">
              <w:rPr>
                <w:rFonts w:ascii="Times New Roman" w:eastAsiaTheme="minorHAnsi" w:hAnsi="Times New Roman"/>
                <w:lang w:val="en-GB" w:eastAsia="en-US"/>
              </w:rPr>
              <w:t>Calcul</w:t>
            </w:r>
            <w:proofErr w:type="spellEnd"/>
            <w:r w:rsidRPr="00622982">
              <w:rPr>
                <w:rFonts w:ascii="Times New Roman" w:eastAsiaTheme="minorHAnsi" w:hAnsi="Times New Roman"/>
                <w:lang w:val="en-GB" w:eastAsia="en-US"/>
              </w:rPr>
              <w:t xml:space="preserve"> in </w:t>
            </w:r>
            <w:proofErr w:type="spellStart"/>
            <w:r w:rsidRPr="00622982">
              <w:rPr>
                <w:rFonts w:ascii="Times New Roman" w:eastAsiaTheme="minorHAnsi" w:hAnsi="Times New Roman"/>
                <w:lang w:val="en-GB" w:eastAsia="en-US"/>
              </w:rPr>
              <w:t>timp</w:t>
            </w:r>
            <w:proofErr w:type="spellEnd"/>
            <w:r w:rsidRPr="00622982">
              <w:rPr>
                <w:rFonts w:ascii="Times New Roman" w:eastAsiaTheme="minorHAnsi" w:hAnsi="Times New Roman"/>
                <w:lang w:val="en-GB" w:eastAsia="en-US"/>
              </w:rPr>
              <w:t xml:space="preserve"> real FFT </w:t>
            </w:r>
            <w:proofErr w:type="spellStart"/>
            <w:r w:rsidRPr="00622982">
              <w:rPr>
                <w:rFonts w:ascii="Times New Roman" w:eastAsiaTheme="minorHAnsi" w:hAnsi="Times New Roman"/>
                <w:lang w:val="en-GB" w:eastAsia="en-US"/>
              </w:rPr>
              <w:t>si</w:t>
            </w:r>
            <w:proofErr w:type="spellEnd"/>
            <w:r w:rsidRPr="00622982">
              <w:rPr>
                <w:rFonts w:ascii="Times New Roman" w:eastAsiaTheme="minorHAnsi" w:hAnsi="Times New Roman"/>
                <w:lang w:val="en-GB" w:eastAsia="en-US"/>
              </w:rPr>
              <w:t xml:space="preserve"> PSD</w:t>
            </w:r>
          </w:p>
        </w:tc>
      </w:tr>
      <w:tr w:rsidR="00622982" w:rsidRPr="00622982" w14:paraId="0ABF05F0" w14:textId="77777777" w:rsidTr="00F86699">
        <w:tc>
          <w:tcPr>
            <w:tcW w:w="2197" w:type="dxa"/>
            <w:tcBorders>
              <w:top w:val="single" w:sz="4" w:space="0" w:color="000000"/>
              <w:left w:val="single" w:sz="4" w:space="0" w:color="000000"/>
              <w:bottom w:val="single" w:sz="4" w:space="0" w:color="000000"/>
              <w:right w:val="single" w:sz="4" w:space="0" w:color="000000"/>
            </w:tcBorders>
          </w:tcPr>
          <w:p w14:paraId="098E5F37" w14:textId="1503664E" w:rsidR="002E50F7" w:rsidRPr="00622982" w:rsidRDefault="002E50F7">
            <w:pPr>
              <w:spacing w:after="0"/>
              <w:rPr>
                <w:rFonts w:ascii="Times New Roman" w:hAnsi="Times New Roman"/>
                <w:lang w:val="it-IT"/>
              </w:rPr>
            </w:pPr>
            <w:r w:rsidRPr="00622982">
              <w:rPr>
                <w:rFonts w:ascii="Times New Roman" w:hAnsi="Times New Roman"/>
                <w:lang w:val="it-IT"/>
              </w:rPr>
              <w:t>Relee trigger</w:t>
            </w:r>
          </w:p>
        </w:tc>
        <w:tc>
          <w:tcPr>
            <w:tcW w:w="6819" w:type="dxa"/>
            <w:tcBorders>
              <w:top w:val="single" w:sz="4" w:space="0" w:color="000000"/>
              <w:left w:val="single" w:sz="4" w:space="0" w:color="000000"/>
              <w:bottom w:val="single" w:sz="4" w:space="0" w:color="000000"/>
              <w:right w:val="single" w:sz="4" w:space="0" w:color="000000"/>
            </w:tcBorders>
            <w:vAlign w:val="center"/>
          </w:tcPr>
          <w:p w14:paraId="35E76FF6" w14:textId="0271AD09" w:rsidR="002E50F7" w:rsidRPr="00622982" w:rsidRDefault="002E50F7">
            <w:pPr>
              <w:autoSpaceDE w:val="0"/>
              <w:autoSpaceDN w:val="0"/>
              <w:adjustRightInd w:val="0"/>
              <w:spacing w:after="0" w:line="240" w:lineRule="auto"/>
              <w:rPr>
                <w:rFonts w:ascii="Times New Roman" w:eastAsiaTheme="minorHAnsi" w:hAnsi="Times New Roman"/>
                <w:lang w:val="en-GB" w:eastAsia="en-US"/>
              </w:rPr>
            </w:pPr>
            <w:proofErr w:type="spellStart"/>
            <w:r w:rsidRPr="00622982">
              <w:rPr>
                <w:rFonts w:ascii="Times New Roman" w:eastAsiaTheme="minorHAnsi" w:hAnsi="Times New Roman"/>
                <w:lang w:val="en-GB" w:eastAsia="en-US"/>
              </w:rPr>
              <w:t>Relee</w:t>
            </w:r>
            <w:proofErr w:type="spellEnd"/>
            <w:r w:rsidRPr="00622982">
              <w:rPr>
                <w:rFonts w:ascii="Times New Roman" w:eastAsiaTheme="minorHAnsi" w:hAnsi="Times New Roman"/>
                <w:lang w:val="en-GB" w:eastAsia="en-US"/>
              </w:rPr>
              <w:t xml:space="preserve"> </w:t>
            </w:r>
            <w:proofErr w:type="spellStart"/>
            <w:r w:rsidR="00D55BF9" w:rsidRPr="00622982">
              <w:rPr>
                <w:rFonts w:ascii="Times New Roman" w:eastAsiaTheme="minorHAnsi" w:hAnsi="Times New Roman"/>
                <w:lang w:val="en-GB" w:eastAsia="en-US"/>
              </w:rPr>
              <w:t>incluse</w:t>
            </w:r>
            <w:proofErr w:type="spellEnd"/>
            <w:r w:rsidR="00D55BF9" w:rsidRPr="00622982">
              <w:rPr>
                <w:rFonts w:ascii="Times New Roman" w:eastAsiaTheme="minorHAnsi" w:hAnsi="Times New Roman"/>
                <w:lang w:val="en-GB" w:eastAsia="en-US"/>
              </w:rPr>
              <w:t xml:space="preserve"> </w:t>
            </w:r>
            <w:proofErr w:type="spellStart"/>
            <w:r w:rsidR="00D55BF9" w:rsidRPr="00622982">
              <w:rPr>
                <w:rFonts w:ascii="Times New Roman" w:eastAsiaTheme="minorHAnsi" w:hAnsi="Times New Roman"/>
                <w:lang w:val="en-GB" w:eastAsia="en-US"/>
              </w:rPr>
              <w:t>ce</w:t>
            </w:r>
            <w:proofErr w:type="spellEnd"/>
            <w:r w:rsidR="00D55BF9" w:rsidRPr="00622982">
              <w:rPr>
                <w:rFonts w:ascii="Times New Roman" w:eastAsiaTheme="minorHAnsi" w:hAnsi="Times New Roman"/>
                <w:lang w:val="en-GB" w:eastAsia="en-US"/>
              </w:rPr>
              <w:t xml:space="preserve"> permit </w:t>
            </w:r>
            <w:proofErr w:type="spellStart"/>
            <w:r w:rsidR="00622982" w:rsidRPr="00622982">
              <w:rPr>
                <w:rFonts w:ascii="Times New Roman" w:eastAsiaTheme="minorHAnsi" w:hAnsi="Times New Roman"/>
                <w:lang w:val="en-GB" w:eastAsia="en-US"/>
              </w:rPr>
              <w:t>declanșarea</w:t>
            </w:r>
            <w:proofErr w:type="spellEnd"/>
            <w:r w:rsidR="00D55BF9" w:rsidRPr="00622982">
              <w:rPr>
                <w:rFonts w:ascii="Times New Roman" w:eastAsiaTheme="minorHAnsi" w:hAnsi="Times New Roman"/>
                <w:lang w:val="en-GB" w:eastAsia="en-US"/>
              </w:rPr>
              <w:t xml:space="preserve"> in </w:t>
            </w:r>
            <w:proofErr w:type="spellStart"/>
            <w:r w:rsidR="00D55BF9" w:rsidRPr="00622982">
              <w:rPr>
                <w:rFonts w:ascii="Times New Roman" w:eastAsiaTheme="minorHAnsi" w:hAnsi="Times New Roman"/>
                <w:lang w:val="en-GB" w:eastAsia="en-US"/>
              </w:rPr>
              <w:t>caz</w:t>
            </w:r>
            <w:proofErr w:type="spellEnd"/>
            <w:r w:rsidR="00D55BF9" w:rsidRPr="00622982">
              <w:rPr>
                <w:rFonts w:ascii="Times New Roman" w:eastAsiaTheme="minorHAnsi" w:hAnsi="Times New Roman"/>
                <w:lang w:val="en-GB" w:eastAsia="en-US"/>
              </w:rPr>
              <w:t xml:space="preserve"> de </w:t>
            </w:r>
            <w:proofErr w:type="spellStart"/>
            <w:r w:rsidR="00D55BF9" w:rsidRPr="00622982">
              <w:rPr>
                <w:rFonts w:ascii="Times New Roman" w:eastAsiaTheme="minorHAnsi" w:hAnsi="Times New Roman"/>
                <w:lang w:val="en-GB" w:eastAsia="en-US"/>
              </w:rPr>
              <w:t>alarma</w:t>
            </w:r>
            <w:proofErr w:type="spellEnd"/>
            <w:r w:rsidR="001B72BF" w:rsidRPr="00622982">
              <w:rPr>
                <w:rFonts w:ascii="Times New Roman" w:eastAsiaTheme="minorHAnsi" w:hAnsi="Times New Roman"/>
                <w:lang w:val="en-GB" w:eastAsia="en-US"/>
              </w:rPr>
              <w:t xml:space="preserve"> </w:t>
            </w:r>
            <w:proofErr w:type="spellStart"/>
            <w:r w:rsidR="001B72BF" w:rsidRPr="00622982">
              <w:rPr>
                <w:rFonts w:ascii="Times New Roman" w:eastAsiaTheme="minorHAnsi" w:hAnsi="Times New Roman"/>
                <w:lang w:val="en-GB" w:eastAsia="en-US"/>
              </w:rPr>
              <w:t>sau</w:t>
            </w:r>
            <w:proofErr w:type="spellEnd"/>
            <w:r w:rsidR="001B72BF" w:rsidRPr="00622982">
              <w:rPr>
                <w:rFonts w:ascii="Times New Roman" w:eastAsiaTheme="minorHAnsi" w:hAnsi="Times New Roman"/>
                <w:lang w:val="en-GB" w:eastAsia="en-US"/>
              </w:rPr>
              <w:t xml:space="preserve"> </w:t>
            </w:r>
            <w:proofErr w:type="spellStart"/>
            <w:r w:rsidR="001B72BF" w:rsidRPr="00622982">
              <w:rPr>
                <w:rFonts w:ascii="Times New Roman" w:eastAsiaTheme="minorHAnsi" w:hAnsi="Times New Roman"/>
                <w:lang w:val="en-GB" w:eastAsia="en-US"/>
              </w:rPr>
              <w:t>pornirea</w:t>
            </w:r>
            <w:proofErr w:type="spellEnd"/>
            <w:r w:rsidR="001B72BF" w:rsidRPr="00622982">
              <w:rPr>
                <w:rFonts w:ascii="Times New Roman" w:eastAsiaTheme="minorHAnsi" w:hAnsi="Times New Roman"/>
                <w:lang w:val="en-GB" w:eastAsia="en-US"/>
              </w:rPr>
              <w:t xml:space="preserve"> de </w:t>
            </w:r>
            <w:proofErr w:type="spellStart"/>
            <w:r w:rsidR="001B72BF" w:rsidRPr="00622982">
              <w:rPr>
                <w:rFonts w:ascii="Times New Roman" w:eastAsiaTheme="minorHAnsi" w:hAnsi="Times New Roman"/>
                <w:lang w:val="en-GB" w:eastAsia="en-US"/>
              </w:rPr>
              <w:t>echipamente</w:t>
            </w:r>
            <w:proofErr w:type="spellEnd"/>
            <w:r w:rsidR="001B72BF" w:rsidRPr="00622982">
              <w:rPr>
                <w:rFonts w:ascii="Times New Roman" w:eastAsiaTheme="minorHAnsi" w:hAnsi="Times New Roman"/>
                <w:lang w:val="en-GB" w:eastAsia="en-US"/>
              </w:rPr>
              <w:t xml:space="preserve"> externe</w:t>
            </w:r>
          </w:p>
        </w:tc>
      </w:tr>
      <w:tr w:rsidR="00622982" w:rsidRPr="00622982" w14:paraId="24E8E487" w14:textId="77777777" w:rsidTr="00F86699">
        <w:tc>
          <w:tcPr>
            <w:tcW w:w="2197" w:type="dxa"/>
            <w:tcBorders>
              <w:top w:val="single" w:sz="4" w:space="0" w:color="000000"/>
              <w:left w:val="single" w:sz="4" w:space="0" w:color="000000"/>
              <w:bottom w:val="single" w:sz="4" w:space="0" w:color="000000"/>
              <w:right w:val="single" w:sz="4" w:space="0" w:color="000000"/>
            </w:tcBorders>
            <w:hideMark/>
          </w:tcPr>
          <w:p w14:paraId="53605AEC" w14:textId="77777777" w:rsidR="00F86699" w:rsidRPr="00622982" w:rsidRDefault="00F86699">
            <w:pPr>
              <w:spacing w:after="0"/>
              <w:rPr>
                <w:rFonts w:ascii="Times New Roman" w:eastAsia="Times New Roman" w:hAnsi="Times New Roman"/>
                <w:lang w:val="it-IT" w:eastAsia="ro-RO"/>
              </w:rPr>
            </w:pPr>
            <w:r w:rsidRPr="00622982">
              <w:rPr>
                <w:rFonts w:ascii="Times New Roman" w:hAnsi="Times New Roman"/>
                <w:lang w:val="it-IT"/>
              </w:rPr>
              <w:t xml:space="preserve">Alimentare </w:t>
            </w:r>
          </w:p>
        </w:tc>
        <w:tc>
          <w:tcPr>
            <w:tcW w:w="6819" w:type="dxa"/>
            <w:tcBorders>
              <w:top w:val="single" w:sz="4" w:space="0" w:color="000000"/>
              <w:left w:val="single" w:sz="4" w:space="0" w:color="000000"/>
              <w:bottom w:val="single" w:sz="4" w:space="0" w:color="000000"/>
              <w:right w:val="single" w:sz="4" w:space="0" w:color="000000"/>
            </w:tcBorders>
            <w:vAlign w:val="center"/>
            <w:hideMark/>
          </w:tcPr>
          <w:p w14:paraId="328CE54E" w14:textId="77777777" w:rsidR="00F86699" w:rsidRPr="00622982" w:rsidRDefault="00F86699">
            <w:pPr>
              <w:autoSpaceDE w:val="0"/>
              <w:autoSpaceDN w:val="0"/>
              <w:adjustRightInd w:val="0"/>
              <w:spacing w:after="0" w:line="240" w:lineRule="auto"/>
              <w:rPr>
                <w:rFonts w:ascii="Times New Roman" w:eastAsiaTheme="minorHAnsi" w:hAnsi="Times New Roman"/>
                <w:lang w:val="en-GB" w:eastAsia="en-US"/>
              </w:rPr>
            </w:pPr>
            <w:proofErr w:type="spellStart"/>
            <w:r w:rsidRPr="00622982">
              <w:rPr>
                <w:rFonts w:ascii="Times New Roman" w:eastAsiaTheme="minorHAnsi" w:hAnsi="Times New Roman"/>
                <w:lang w:val="en-GB" w:eastAsia="en-US"/>
              </w:rPr>
              <w:t>Intrare</w:t>
            </w:r>
            <w:proofErr w:type="spellEnd"/>
            <w:r w:rsidRPr="00622982">
              <w:rPr>
                <w:rFonts w:ascii="Times New Roman" w:eastAsiaTheme="minorHAnsi" w:hAnsi="Times New Roman"/>
                <w:lang w:val="en-GB" w:eastAsia="en-US"/>
              </w:rPr>
              <w:t>: 9 - 28 VDC</w:t>
            </w:r>
          </w:p>
          <w:p w14:paraId="6245A572" w14:textId="77777777" w:rsidR="00F86699" w:rsidRPr="00622982" w:rsidRDefault="00F86699">
            <w:pPr>
              <w:autoSpaceDE w:val="0"/>
              <w:autoSpaceDN w:val="0"/>
              <w:adjustRightInd w:val="0"/>
              <w:spacing w:after="0" w:line="240" w:lineRule="auto"/>
              <w:rPr>
                <w:rFonts w:ascii="Times New Roman" w:eastAsiaTheme="minorHAnsi" w:hAnsi="Times New Roman"/>
                <w:lang w:val="en-GB" w:eastAsia="en-US"/>
              </w:rPr>
            </w:pPr>
            <w:r w:rsidRPr="00622982">
              <w:rPr>
                <w:rFonts w:ascii="Times New Roman" w:eastAsiaTheme="minorHAnsi" w:hAnsi="Times New Roman"/>
                <w:lang w:val="en-GB" w:eastAsia="en-US"/>
              </w:rPr>
              <w:t xml:space="preserve">- </w:t>
            </w:r>
            <w:proofErr w:type="spellStart"/>
            <w:r w:rsidRPr="00622982">
              <w:rPr>
                <w:rFonts w:ascii="Times New Roman" w:eastAsiaTheme="minorHAnsi" w:hAnsi="Times New Roman"/>
                <w:lang w:val="en-GB" w:eastAsia="en-US"/>
              </w:rPr>
              <w:t>Protectie</w:t>
            </w:r>
            <w:proofErr w:type="spellEnd"/>
            <w:r w:rsidRPr="00622982">
              <w:rPr>
                <w:rFonts w:ascii="Times New Roman" w:eastAsiaTheme="minorHAnsi" w:hAnsi="Times New Roman"/>
                <w:lang w:val="en-GB" w:eastAsia="en-US"/>
              </w:rPr>
              <w:t xml:space="preserve"> la </w:t>
            </w:r>
            <w:proofErr w:type="spellStart"/>
            <w:r w:rsidRPr="00622982">
              <w:rPr>
                <w:rFonts w:ascii="Times New Roman" w:eastAsiaTheme="minorHAnsi" w:hAnsi="Times New Roman"/>
                <w:lang w:val="en-GB" w:eastAsia="en-US"/>
              </w:rPr>
              <w:t>alimentare</w:t>
            </w:r>
            <w:proofErr w:type="spellEnd"/>
            <w:r w:rsidRPr="00622982">
              <w:rPr>
                <w:rFonts w:ascii="Times New Roman" w:eastAsiaTheme="minorHAnsi" w:hAnsi="Times New Roman"/>
                <w:lang w:val="en-GB" w:eastAsia="en-US"/>
              </w:rPr>
              <w:t xml:space="preserve"> </w:t>
            </w:r>
            <w:proofErr w:type="spellStart"/>
            <w:r w:rsidRPr="00622982">
              <w:rPr>
                <w:rFonts w:ascii="Times New Roman" w:eastAsiaTheme="minorHAnsi" w:hAnsi="Times New Roman"/>
                <w:lang w:val="en-GB" w:eastAsia="en-US"/>
              </w:rPr>
              <w:t>inversa</w:t>
            </w:r>
            <w:proofErr w:type="spellEnd"/>
            <w:r w:rsidRPr="00622982">
              <w:rPr>
                <w:rFonts w:ascii="Times New Roman" w:eastAsiaTheme="minorHAnsi" w:hAnsi="Times New Roman"/>
                <w:lang w:val="en-GB" w:eastAsia="en-US"/>
              </w:rPr>
              <w:t>/</w:t>
            </w:r>
            <w:proofErr w:type="spellStart"/>
            <w:r w:rsidRPr="00622982">
              <w:rPr>
                <w:rFonts w:ascii="Times New Roman" w:eastAsiaTheme="minorHAnsi" w:hAnsi="Times New Roman"/>
                <w:lang w:val="en-GB" w:eastAsia="en-US"/>
              </w:rPr>
              <w:t>supralimentare</w:t>
            </w:r>
            <w:proofErr w:type="spellEnd"/>
          </w:p>
        </w:tc>
      </w:tr>
      <w:tr w:rsidR="00622982" w:rsidRPr="00622982" w14:paraId="63FECFC7" w14:textId="77777777" w:rsidTr="00F86699">
        <w:tc>
          <w:tcPr>
            <w:tcW w:w="2197" w:type="dxa"/>
            <w:tcBorders>
              <w:top w:val="single" w:sz="4" w:space="0" w:color="000000"/>
              <w:left w:val="single" w:sz="4" w:space="0" w:color="000000"/>
              <w:bottom w:val="single" w:sz="4" w:space="0" w:color="000000"/>
              <w:right w:val="single" w:sz="4" w:space="0" w:color="000000"/>
            </w:tcBorders>
            <w:hideMark/>
          </w:tcPr>
          <w:p w14:paraId="1593C7EB" w14:textId="77777777" w:rsidR="00F86699" w:rsidRPr="00622982" w:rsidRDefault="00F86699">
            <w:pPr>
              <w:spacing w:after="0"/>
              <w:rPr>
                <w:rFonts w:ascii="Times New Roman" w:eastAsia="Times New Roman" w:hAnsi="Times New Roman"/>
                <w:lang w:val="it-IT" w:eastAsia="ro-RO"/>
              </w:rPr>
            </w:pPr>
            <w:r w:rsidRPr="00622982">
              <w:rPr>
                <w:rFonts w:ascii="Times New Roman" w:hAnsi="Times New Roman"/>
                <w:lang w:val="it-IT"/>
              </w:rPr>
              <w:t xml:space="preserve">Comunicatii </w:t>
            </w:r>
          </w:p>
        </w:tc>
        <w:tc>
          <w:tcPr>
            <w:tcW w:w="6819" w:type="dxa"/>
            <w:tcBorders>
              <w:top w:val="single" w:sz="4" w:space="0" w:color="000000"/>
              <w:left w:val="single" w:sz="4" w:space="0" w:color="000000"/>
              <w:bottom w:val="single" w:sz="4" w:space="0" w:color="000000"/>
              <w:right w:val="single" w:sz="4" w:space="0" w:color="000000"/>
            </w:tcBorders>
            <w:vAlign w:val="center"/>
            <w:hideMark/>
          </w:tcPr>
          <w:p w14:paraId="616930AD" w14:textId="77777777" w:rsidR="00F86699" w:rsidRPr="00622982" w:rsidRDefault="00F86699">
            <w:pPr>
              <w:autoSpaceDE w:val="0"/>
              <w:autoSpaceDN w:val="0"/>
              <w:adjustRightInd w:val="0"/>
              <w:spacing w:after="0" w:line="240" w:lineRule="auto"/>
              <w:rPr>
                <w:rFonts w:ascii="Times New Roman" w:eastAsiaTheme="minorHAnsi" w:hAnsi="Times New Roman"/>
                <w:lang w:val="en-GB" w:eastAsia="en-US"/>
              </w:rPr>
            </w:pPr>
            <w:r w:rsidRPr="00622982">
              <w:rPr>
                <w:rFonts w:ascii="Times New Roman" w:eastAsiaTheme="minorHAnsi" w:hAnsi="Times New Roman"/>
                <w:lang w:val="en-GB" w:eastAsia="en-US"/>
              </w:rPr>
              <w:t xml:space="preserve">- </w:t>
            </w:r>
            <w:proofErr w:type="spellStart"/>
            <w:r w:rsidRPr="00622982">
              <w:rPr>
                <w:rFonts w:ascii="Times New Roman" w:eastAsiaTheme="minorHAnsi" w:hAnsi="Times New Roman"/>
                <w:lang w:val="en-GB" w:eastAsia="en-US"/>
              </w:rPr>
              <w:t>Interfata</w:t>
            </w:r>
            <w:proofErr w:type="spellEnd"/>
            <w:r w:rsidRPr="00622982">
              <w:rPr>
                <w:rFonts w:ascii="Times New Roman" w:eastAsiaTheme="minorHAnsi" w:hAnsi="Times New Roman"/>
                <w:lang w:val="en-GB" w:eastAsia="en-US"/>
              </w:rPr>
              <w:t xml:space="preserve"> Ethernet: RJ45 x 1</w:t>
            </w:r>
          </w:p>
          <w:p w14:paraId="1B7D406E" w14:textId="77777777" w:rsidR="00F86699" w:rsidRPr="00622982" w:rsidRDefault="00F86699">
            <w:pPr>
              <w:autoSpaceDE w:val="0"/>
              <w:autoSpaceDN w:val="0"/>
              <w:adjustRightInd w:val="0"/>
              <w:spacing w:after="0" w:line="240" w:lineRule="auto"/>
              <w:rPr>
                <w:rFonts w:ascii="Times New Roman" w:eastAsiaTheme="minorHAnsi" w:hAnsi="Times New Roman"/>
                <w:lang w:val="en-GB" w:eastAsia="en-US"/>
              </w:rPr>
            </w:pPr>
            <w:r w:rsidRPr="00622982">
              <w:rPr>
                <w:rFonts w:ascii="Times New Roman" w:eastAsiaTheme="minorHAnsi" w:hAnsi="Times New Roman"/>
                <w:lang w:val="en-GB" w:eastAsia="en-US"/>
              </w:rPr>
              <w:t xml:space="preserve">- </w:t>
            </w:r>
            <w:proofErr w:type="spellStart"/>
            <w:r w:rsidRPr="00622982">
              <w:rPr>
                <w:rFonts w:ascii="Times New Roman" w:eastAsiaTheme="minorHAnsi" w:hAnsi="Times New Roman"/>
                <w:lang w:val="en-GB" w:eastAsia="en-US"/>
              </w:rPr>
              <w:t>Interfata</w:t>
            </w:r>
            <w:proofErr w:type="spellEnd"/>
            <w:r w:rsidRPr="00622982">
              <w:rPr>
                <w:rFonts w:ascii="Times New Roman" w:eastAsiaTheme="minorHAnsi" w:hAnsi="Times New Roman"/>
                <w:lang w:val="en-GB" w:eastAsia="en-US"/>
              </w:rPr>
              <w:t xml:space="preserve"> </w:t>
            </w:r>
            <w:proofErr w:type="spellStart"/>
            <w:r w:rsidRPr="00622982">
              <w:rPr>
                <w:rFonts w:ascii="Times New Roman" w:eastAsiaTheme="minorHAnsi" w:hAnsi="Times New Roman"/>
                <w:lang w:val="en-GB" w:eastAsia="en-US"/>
              </w:rPr>
              <w:t>seriala</w:t>
            </w:r>
            <w:proofErr w:type="spellEnd"/>
            <w:r w:rsidRPr="00622982">
              <w:rPr>
                <w:rFonts w:ascii="Times New Roman" w:eastAsiaTheme="minorHAnsi" w:hAnsi="Times New Roman"/>
                <w:lang w:val="en-GB" w:eastAsia="en-US"/>
              </w:rPr>
              <w:t xml:space="preserve"> RS232 x 1</w:t>
            </w:r>
          </w:p>
          <w:p w14:paraId="2F1D7ECC" w14:textId="77777777" w:rsidR="00F86699" w:rsidRPr="00622982" w:rsidRDefault="00F86699">
            <w:pPr>
              <w:autoSpaceDE w:val="0"/>
              <w:autoSpaceDN w:val="0"/>
              <w:adjustRightInd w:val="0"/>
              <w:spacing w:after="0" w:line="240" w:lineRule="auto"/>
              <w:rPr>
                <w:rFonts w:ascii="Times New Roman" w:eastAsiaTheme="minorHAnsi" w:hAnsi="Times New Roman"/>
                <w:lang w:val="en-GB" w:eastAsia="en-US"/>
              </w:rPr>
            </w:pPr>
            <w:r w:rsidRPr="00622982">
              <w:rPr>
                <w:rFonts w:ascii="Times New Roman" w:eastAsiaTheme="minorHAnsi" w:hAnsi="Times New Roman"/>
                <w:lang w:val="en-GB" w:eastAsia="en-US"/>
              </w:rPr>
              <w:t xml:space="preserve">- </w:t>
            </w:r>
            <w:proofErr w:type="spellStart"/>
            <w:r w:rsidRPr="00622982">
              <w:rPr>
                <w:rFonts w:ascii="Times New Roman" w:eastAsiaTheme="minorHAnsi" w:hAnsi="Times New Roman"/>
                <w:lang w:val="en-GB" w:eastAsia="en-US"/>
              </w:rPr>
              <w:t>Interfata</w:t>
            </w:r>
            <w:proofErr w:type="spellEnd"/>
            <w:r w:rsidRPr="00622982">
              <w:rPr>
                <w:rFonts w:ascii="Times New Roman" w:eastAsiaTheme="minorHAnsi" w:hAnsi="Times New Roman"/>
                <w:lang w:val="en-GB" w:eastAsia="en-US"/>
              </w:rPr>
              <w:t xml:space="preserve"> USB 2.0 x 2</w:t>
            </w:r>
          </w:p>
          <w:p w14:paraId="199632DA" w14:textId="77777777" w:rsidR="00F86699" w:rsidRPr="00622982" w:rsidRDefault="00F86699">
            <w:pPr>
              <w:autoSpaceDE w:val="0"/>
              <w:autoSpaceDN w:val="0"/>
              <w:adjustRightInd w:val="0"/>
              <w:spacing w:after="0" w:line="240" w:lineRule="auto"/>
              <w:rPr>
                <w:rFonts w:ascii="Times New Roman" w:eastAsiaTheme="minorHAnsi" w:hAnsi="Times New Roman"/>
                <w:lang w:val="en-GB" w:eastAsia="en-US"/>
              </w:rPr>
            </w:pPr>
            <w:r w:rsidRPr="00622982">
              <w:rPr>
                <w:rFonts w:ascii="Times New Roman" w:eastAsiaTheme="minorHAnsi" w:hAnsi="Times New Roman"/>
                <w:lang w:val="en-GB" w:eastAsia="en-US"/>
              </w:rPr>
              <w:t xml:space="preserve">- </w:t>
            </w:r>
            <w:proofErr w:type="spellStart"/>
            <w:r w:rsidRPr="00622982">
              <w:rPr>
                <w:rFonts w:ascii="Times New Roman" w:eastAsiaTheme="minorHAnsi" w:hAnsi="Times New Roman"/>
                <w:lang w:val="en-GB" w:eastAsia="en-US"/>
              </w:rPr>
              <w:t>Telemetrie</w:t>
            </w:r>
            <w:proofErr w:type="spellEnd"/>
            <w:r w:rsidRPr="00622982">
              <w:rPr>
                <w:rFonts w:ascii="Times New Roman" w:eastAsiaTheme="minorHAnsi" w:hAnsi="Times New Roman"/>
                <w:lang w:val="en-GB" w:eastAsia="en-US"/>
              </w:rPr>
              <w:t xml:space="preserve"> </w:t>
            </w:r>
            <w:proofErr w:type="spellStart"/>
            <w:r w:rsidRPr="00622982">
              <w:rPr>
                <w:rFonts w:ascii="Times New Roman" w:eastAsiaTheme="minorHAnsi" w:hAnsi="Times New Roman"/>
                <w:lang w:val="en-GB" w:eastAsia="en-US"/>
              </w:rPr>
              <w:t>în</w:t>
            </w:r>
            <w:proofErr w:type="spellEnd"/>
            <w:r w:rsidRPr="00622982">
              <w:rPr>
                <w:rFonts w:ascii="Times New Roman" w:eastAsiaTheme="minorHAnsi" w:hAnsi="Times New Roman"/>
                <w:lang w:val="en-GB" w:eastAsia="en-US"/>
              </w:rPr>
              <w:t xml:space="preserve"> </w:t>
            </w:r>
            <w:proofErr w:type="spellStart"/>
            <w:r w:rsidRPr="00622982">
              <w:rPr>
                <w:rFonts w:ascii="Times New Roman" w:eastAsiaTheme="minorHAnsi" w:hAnsi="Times New Roman"/>
                <w:lang w:val="en-GB" w:eastAsia="en-US"/>
              </w:rPr>
              <w:t>timp</w:t>
            </w:r>
            <w:proofErr w:type="spellEnd"/>
            <w:r w:rsidRPr="00622982">
              <w:rPr>
                <w:rFonts w:ascii="Times New Roman" w:eastAsiaTheme="minorHAnsi" w:hAnsi="Times New Roman"/>
                <w:lang w:val="en-GB" w:eastAsia="en-US"/>
              </w:rPr>
              <w:t xml:space="preserve"> real</w:t>
            </w:r>
          </w:p>
          <w:p w14:paraId="32298766" w14:textId="77777777" w:rsidR="00F86699" w:rsidRPr="00622982" w:rsidRDefault="00F86699">
            <w:pPr>
              <w:autoSpaceDE w:val="0"/>
              <w:autoSpaceDN w:val="0"/>
              <w:adjustRightInd w:val="0"/>
              <w:spacing w:after="0" w:line="240" w:lineRule="auto"/>
              <w:rPr>
                <w:rFonts w:ascii="Times New Roman" w:eastAsiaTheme="minorHAnsi" w:hAnsi="Times New Roman"/>
                <w:lang w:val="en-GB" w:eastAsia="en-US"/>
              </w:rPr>
            </w:pPr>
            <w:r w:rsidRPr="00622982">
              <w:rPr>
                <w:rFonts w:ascii="Times New Roman" w:eastAsiaTheme="minorHAnsi" w:hAnsi="Times New Roman"/>
                <w:lang w:val="en-GB" w:eastAsia="en-US"/>
              </w:rPr>
              <w:t xml:space="preserve">- </w:t>
            </w:r>
            <w:proofErr w:type="spellStart"/>
            <w:r w:rsidRPr="00622982">
              <w:rPr>
                <w:rFonts w:ascii="Times New Roman" w:eastAsiaTheme="minorHAnsi" w:hAnsi="Times New Roman"/>
                <w:lang w:val="en-GB" w:eastAsia="en-US"/>
              </w:rPr>
              <w:t>Posibilitatea</w:t>
            </w:r>
            <w:proofErr w:type="spellEnd"/>
            <w:r w:rsidRPr="00622982">
              <w:rPr>
                <w:rFonts w:ascii="Times New Roman" w:eastAsiaTheme="minorHAnsi" w:hAnsi="Times New Roman"/>
                <w:lang w:val="en-GB" w:eastAsia="en-US"/>
              </w:rPr>
              <w:t xml:space="preserve"> de </w:t>
            </w:r>
            <w:proofErr w:type="spellStart"/>
            <w:r w:rsidRPr="00622982">
              <w:rPr>
                <w:rFonts w:ascii="Times New Roman" w:eastAsiaTheme="minorHAnsi" w:hAnsi="Times New Roman"/>
                <w:lang w:val="en-GB" w:eastAsia="en-US"/>
              </w:rPr>
              <w:t>transmitere</w:t>
            </w:r>
            <w:proofErr w:type="spellEnd"/>
            <w:r w:rsidRPr="00622982">
              <w:rPr>
                <w:rFonts w:ascii="Times New Roman" w:eastAsiaTheme="minorHAnsi" w:hAnsi="Times New Roman"/>
                <w:lang w:val="en-GB" w:eastAsia="en-US"/>
              </w:rPr>
              <w:t xml:space="preserve"> </w:t>
            </w:r>
            <w:proofErr w:type="spellStart"/>
            <w:r w:rsidRPr="00622982">
              <w:rPr>
                <w:rFonts w:ascii="Times New Roman" w:eastAsiaTheme="minorHAnsi" w:hAnsi="Times New Roman"/>
                <w:lang w:val="en-GB" w:eastAsia="en-US"/>
              </w:rPr>
              <w:t>rapida</w:t>
            </w:r>
            <w:proofErr w:type="spellEnd"/>
            <w:r w:rsidRPr="00622982">
              <w:rPr>
                <w:rFonts w:ascii="Times New Roman" w:eastAsiaTheme="minorHAnsi" w:hAnsi="Times New Roman"/>
                <w:lang w:val="en-GB" w:eastAsia="en-US"/>
              </w:rPr>
              <w:t xml:space="preserve"> a </w:t>
            </w:r>
            <w:proofErr w:type="spellStart"/>
            <w:r w:rsidRPr="00622982">
              <w:rPr>
                <w:rFonts w:ascii="Times New Roman" w:eastAsiaTheme="minorHAnsi" w:hAnsi="Times New Roman"/>
                <w:lang w:val="en-GB" w:eastAsia="en-US"/>
              </w:rPr>
              <w:t>datelor</w:t>
            </w:r>
            <w:proofErr w:type="spellEnd"/>
            <w:r w:rsidRPr="00622982">
              <w:rPr>
                <w:rFonts w:ascii="Times New Roman" w:eastAsiaTheme="minorHAnsi" w:hAnsi="Times New Roman"/>
                <w:lang w:val="en-GB" w:eastAsia="en-US"/>
              </w:rPr>
              <w:t xml:space="preserve"> </w:t>
            </w:r>
            <w:proofErr w:type="spellStart"/>
            <w:r w:rsidRPr="00622982">
              <w:rPr>
                <w:rFonts w:ascii="Times New Roman" w:eastAsiaTheme="minorHAnsi" w:hAnsi="Times New Roman"/>
                <w:lang w:val="en-GB" w:eastAsia="en-US"/>
              </w:rPr>
              <w:t>pentru</w:t>
            </w:r>
            <w:proofErr w:type="spellEnd"/>
            <w:r w:rsidRPr="00622982">
              <w:rPr>
                <w:rFonts w:ascii="Times New Roman" w:eastAsiaTheme="minorHAnsi" w:hAnsi="Times New Roman"/>
                <w:lang w:val="en-GB" w:eastAsia="en-US"/>
              </w:rPr>
              <w:t xml:space="preserve"> </w:t>
            </w:r>
            <w:proofErr w:type="spellStart"/>
            <w:r w:rsidRPr="00622982">
              <w:rPr>
                <w:rFonts w:ascii="Times New Roman" w:eastAsiaTheme="minorHAnsi" w:hAnsi="Times New Roman"/>
                <w:lang w:val="en-GB" w:eastAsia="en-US"/>
              </w:rPr>
              <w:t>sistemul</w:t>
            </w:r>
            <w:proofErr w:type="spellEnd"/>
            <w:r w:rsidRPr="00622982">
              <w:rPr>
                <w:rFonts w:ascii="Times New Roman" w:eastAsiaTheme="minorHAnsi" w:hAnsi="Times New Roman"/>
                <w:lang w:val="en-GB" w:eastAsia="en-US"/>
              </w:rPr>
              <w:t xml:space="preserve"> de</w:t>
            </w:r>
          </w:p>
          <w:p w14:paraId="7E3C225A" w14:textId="77777777" w:rsidR="00F86699" w:rsidRPr="00622982" w:rsidRDefault="00F86699">
            <w:pPr>
              <w:autoSpaceDE w:val="0"/>
              <w:autoSpaceDN w:val="0"/>
              <w:adjustRightInd w:val="0"/>
              <w:spacing w:after="0" w:line="240" w:lineRule="auto"/>
              <w:rPr>
                <w:rFonts w:ascii="Times New Roman" w:eastAsiaTheme="minorHAnsi" w:hAnsi="Times New Roman"/>
                <w:lang w:val="en-GB" w:eastAsia="en-US"/>
              </w:rPr>
            </w:pPr>
            <w:proofErr w:type="spellStart"/>
            <w:r w:rsidRPr="00622982">
              <w:rPr>
                <w:rFonts w:ascii="Times New Roman" w:eastAsiaTheme="minorHAnsi" w:hAnsi="Times New Roman"/>
                <w:lang w:val="en-GB" w:eastAsia="en-US"/>
              </w:rPr>
              <w:t>alarmare</w:t>
            </w:r>
            <w:proofErr w:type="spellEnd"/>
            <w:r w:rsidRPr="00622982">
              <w:rPr>
                <w:rFonts w:ascii="Times New Roman" w:eastAsiaTheme="minorHAnsi" w:hAnsi="Times New Roman"/>
                <w:lang w:val="en-GB" w:eastAsia="en-US"/>
              </w:rPr>
              <w:t xml:space="preserve"> (</w:t>
            </w:r>
            <w:proofErr w:type="spellStart"/>
            <w:r w:rsidRPr="00622982">
              <w:rPr>
                <w:rFonts w:ascii="Times New Roman" w:eastAsiaTheme="minorHAnsi" w:hAnsi="Times New Roman"/>
                <w:lang w:val="en-GB" w:eastAsia="en-US"/>
              </w:rPr>
              <w:t>latenta</w:t>
            </w:r>
            <w:proofErr w:type="spellEnd"/>
            <w:r w:rsidRPr="00622982">
              <w:rPr>
                <w:rFonts w:ascii="Times New Roman" w:eastAsiaTheme="minorHAnsi" w:hAnsi="Times New Roman"/>
                <w:lang w:val="en-GB" w:eastAsia="en-US"/>
              </w:rPr>
              <w:t xml:space="preserve"> de minim 0.1 </w:t>
            </w:r>
            <w:proofErr w:type="spellStart"/>
            <w:r w:rsidRPr="00622982">
              <w:rPr>
                <w:rFonts w:ascii="Times New Roman" w:eastAsiaTheme="minorHAnsi" w:hAnsi="Times New Roman"/>
                <w:lang w:val="en-GB" w:eastAsia="en-US"/>
              </w:rPr>
              <w:t>secunde</w:t>
            </w:r>
            <w:proofErr w:type="spellEnd"/>
            <w:r w:rsidRPr="00622982">
              <w:rPr>
                <w:rFonts w:ascii="Times New Roman" w:eastAsiaTheme="minorHAnsi" w:hAnsi="Times New Roman"/>
                <w:lang w:val="en-GB" w:eastAsia="en-US"/>
              </w:rPr>
              <w:t>)</w:t>
            </w:r>
          </w:p>
        </w:tc>
      </w:tr>
      <w:tr w:rsidR="00622982" w:rsidRPr="00622982" w14:paraId="20579C95" w14:textId="77777777" w:rsidTr="00F86699">
        <w:tc>
          <w:tcPr>
            <w:tcW w:w="2197" w:type="dxa"/>
            <w:tcBorders>
              <w:top w:val="single" w:sz="4" w:space="0" w:color="000000"/>
              <w:left w:val="single" w:sz="4" w:space="0" w:color="000000"/>
              <w:bottom w:val="single" w:sz="4" w:space="0" w:color="000000"/>
              <w:right w:val="single" w:sz="4" w:space="0" w:color="000000"/>
            </w:tcBorders>
            <w:hideMark/>
          </w:tcPr>
          <w:p w14:paraId="4175F383" w14:textId="77777777" w:rsidR="00F86699" w:rsidRPr="00622982" w:rsidRDefault="00F86699">
            <w:pPr>
              <w:spacing w:after="0"/>
              <w:rPr>
                <w:rFonts w:ascii="Times New Roman" w:eastAsia="Times New Roman" w:hAnsi="Times New Roman"/>
                <w:lang w:val="it-IT" w:eastAsia="ro-RO"/>
              </w:rPr>
            </w:pPr>
            <w:r w:rsidRPr="00622982">
              <w:rPr>
                <w:rFonts w:ascii="Times New Roman" w:hAnsi="Times New Roman"/>
                <w:lang w:val="it-IT"/>
              </w:rPr>
              <w:t xml:space="preserve">Operare </w:t>
            </w:r>
          </w:p>
        </w:tc>
        <w:tc>
          <w:tcPr>
            <w:tcW w:w="6819" w:type="dxa"/>
            <w:tcBorders>
              <w:top w:val="single" w:sz="4" w:space="0" w:color="000000"/>
              <w:left w:val="single" w:sz="4" w:space="0" w:color="000000"/>
              <w:bottom w:val="single" w:sz="4" w:space="0" w:color="000000"/>
              <w:right w:val="single" w:sz="4" w:space="0" w:color="000000"/>
            </w:tcBorders>
            <w:vAlign w:val="center"/>
            <w:hideMark/>
          </w:tcPr>
          <w:p w14:paraId="650BC9D8" w14:textId="77777777" w:rsidR="00F86699" w:rsidRPr="00622982" w:rsidRDefault="00F86699">
            <w:pPr>
              <w:autoSpaceDE w:val="0"/>
              <w:autoSpaceDN w:val="0"/>
              <w:adjustRightInd w:val="0"/>
              <w:spacing w:after="0" w:line="240" w:lineRule="auto"/>
              <w:rPr>
                <w:rFonts w:ascii="Times New Roman" w:eastAsiaTheme="minorHAnsi" w:hAnsi="Times New Roman"/>
                <w:lang w:val="en-GB" w:eastAsia="en-US"/>
              </w:rPr>
            </w:pPr>
            <w:proofErr w:type="spellStart"/>
            <w:r w:rsidRPr="00622982">
              <w:rPr>
                <w:rFonts w:ascii="Times New Roman" w:eastAsiaTheme="minorHAnsi" w:hAnsi="Times New Roman"/>
                <w:lang w:val="en-GB" w:eastAsia="en-US"/>
              </w:rPr>
              <w:t>Temperatura</w:t>
            </w:r>
            <w:proofErr w:type="spellEnd"/>
            <w:r w:rsidRPr="00622982">
              <w:rPr>
                <w:rFonts w:ascii="Times New Roman" w:eastAsiaTheme="minorHAnsi" w:hAnsi="Times New Roman"/>
                <w:lang w:val="en-GB" w:eastAsia="en-US"/>
              </w:rPr>
              <w:t xml:space="preserve"> de </w:t>
            </w:r>
            <w:proofErr w:type="spellStart"/>
            <w:r w:rsidRPr="00622982">
              <w:rPr>
                <w:rFonts w:ascii="Times New Roman" w:eastAsiaTheme="minorHAnsi" w:hAnsi="Times New Roman"/>
                <w:lang w:val="en-GB" w:eastAsia="en-US"/>
              </w:rPr>
              <w:t>operare</w:t>
            </w:r>
            <w:proofErr w:type="spellEnd"/>
            <w:r w:rsidRPr="00622982">
              <w:rPr>
                <w:rFonts w:ascii="Times New Roman" w:eastAsiaTheme="minorHAnsi" w:hAnsi="Times New Roman"/>
                <w:lang w:val="en-GB" w:eastAsia="en-US"/>
              </w:rPr>
              <w:t>: -20°C la 70°C</w:t>
            </w:r>
          </w:p>
          <w:p w14:paraId="104B5AD5" w14:textId="77777777" w:rsidR="00F86699" w:rsidRPr="00622982" w:rsidRDefault="00F86699">
            <w:pPr>
              <w:autoSpaceDE w:val="0"/>
              <w:autoSpaceDN w:val="0"/>
              <w:adjustRightInd w:val="0"/>
              <w:spacing w:after="0" w:line="240" w:lineRule="auto"/>
              <w:rPr>
                <w:rFonts w:ascii="Times New Roman" w:eastAsiaTheme="minorHAnsi" w:hAnsi="Times New Roman"/>
                <w:lang w:val="en-GB" w:eastAsia="en-US"/>
              </w:rPr>
            </w:pPr>
            <w:proofErr w:type="spellStart"/>
            <w:r w:rsidRPr="00622982">
              <w:rPr>
                <w:rFonts w:ascii="Times New Roman" w:eastAsiaTheme="minorHAnsi" w:hAnsi="Times New Roman"/>
                <w:lang w:val="en-GB" w:eastAsia="en-US"/>
              </w:rPr>
              <w:t>Umiditate</w:t>
            </w:r>
            <w:proofErr w:type="spellEnd"/>
            <w:r w:rsidRPr="00622982">
              <w:rPr>
                <w:rFonts w:ascii="Times New Roman" w:eastAsiaTheme="minorHAnsi" w:hAnsi="Times New Roman"/>
                <w:lang w:val="en-GB" w:eastAsia="en-US"/>
              </w:rPr>
              <w:t>: 0-100% RH (</w:t>
            </w:r>
            <w:proofErr w:type="spellStart"/>
            <w:r w:rsidRPr="00622982">
              <w:rPr>
                <w:rFonts w:ascii="Times New Roman" w:eastAsiaTheme="minorHAnsi" w:hAnsi="Times New Roman"/>
                <w:lang w:val="en-GB" w:eastAsia="en-US"/>
              </w:rPr>
              <w:t>fara</w:t>
            </w:r>
            <w:proofErr w:type="spellEnd"/>
            <w:r w:rsidRPr="00622982">
              <w:rPr>
                <w:rFonts w:ascii="Times New Roman" w:eastAsiaTheme="minorHAnsi" w:hAnsi="Times New Roman"/>
                <w:lang w:val="en-GB" w:eastAsia="en-US"/>
              </w:rPr>
              <w:t xml:space="preserve"> </w:t>
            </w:r>
            <w:proofErr w:type="spellStart"/>
            <w:r w:rsidRPr="00622982">
              <w:rPr>
                <w:rFonts w:ascii="Times New Roman" w:eastAsiaTheme="minorHAnsi" w:hAnsi="Times New Roman"/>
                <w:lang w:val="en-GB" w:eastAsia="en-US"/>
              </w:rPr>
              <w:t>condensare</w:t>
            </w:r>
            <w:proofErr w:type="spellEnd"/>
            <w:r w:rsidRPr="00622982">
              <w:rPr>
                <w:rFonts w:ascii="Times New Roman" w:eastAsiaTheme="minorHAnsi" w:hAnsi="Times New Roman"/>
                <w:lang w:val="en-GB" w:eastAsia="en-US"/>
              </w:rPr>
              <w:t>)</w:t>
            </w:r>
          </w:p>
          <w:p w14:paraId="35E85E6B" w14:textId="77777777" w:rsidR="00F86699" w:rsidRPr="00622982" w:rsidRDefault="00F86699">
            <w:pPr>
              <w:autoSpaceDE w:val="0"/>
              <w:autoSpaceDN w:val="0"/>
              <w:adjustRightInd w:val="0"/>
              <w:spacing w:after="0" w:line="240" w:lineRule="auto"/>
              <w:rPr>
                <w:rFonts w:ascii="Times New Roman" w:eastAsiaTheme="minorHAnsi" w:hAnsi="Times New Roman"/>
                <w:lang w:val="en-GB" w:eastAsia="en-US"/>
              </w:rPr>
            </w:pPr>
            <w:proofErr w:type="spellStart"/>
            <w:r w:rsidRPr="00622982">
              <w:rPr>
                <w:rFonts w:ascii="Times New Roman" w:eastAsiaTheme="minorHAnsi" w:hAnsi="Times New Roman"/>
                <w:lang w:val="en-GB" w:eastAsia="en-US"/>
              </w:rPr>
              <w:t>Carcasa</w:t>
            </w:r>
            <w:proofErr w:type="spellEnd"/>
            <w:r w:rsidRPr="00622982">
              <w:rPr>
                <w:rFonts w:ascii="Times New Roman" w:eastAsiaTheme="minorHAnsi" w:hAnsi="Times New Roman"/>
                <w:lang w:val="en-GB" w:eastAsia="en-US"/>
              </w:rPr>
              <w:t>: IP67</w:t>
            </w:r>
          </w:p>
          <w:p w14:paraId="2E7AFBD3" w14:textId="77777777" w:rsidR="00F86699" w:rsidRPr="00622982" w:rsidRDefault="00F86699">
            <w:pPr>
              <w:autoSpaceDE w:val="0"/>
              <w:autoSpaceDN w:val="0"/>
              <w:adjustRightInd w:val="0"/>
              <w:spacing w:after="0" w:line="240" w:lineRule="auto"/>
              <w:rPr>
                <w:rFonts w:ascii="Times New Roman" w:eastAsiaTheme="minorHAnsi" w:hAnsi="Times New Roman"/>
                <w:lang w:val="en-GB" w:eastAsia="en-US"/>
              </w:rPr>
            </w:pPr>
            <w:proofErr w:type="spellStart"/>
            <w:r w:rsidRPr="00622982">
              <w:rPr>
                <w:rFonts w:ascii="Times New Roman" w:eastAsiaTheme="minorHAnsi" w:hAnsi="Times New Roman"/>
                <w:lang w:val="en-GB" w:eastAsia="en-US"/>
              </w:rPr>
              <w:t>Putere</w:t>
            </w:r>
            <w:proofErr w:type="spellEnd"/>
            <w:r w:rsidRPr="00622982">
              <w:rPr>
                <w:rFonts w:ascii="Times New Roman" w:eastAsiaTheme="minorHAnsi" w:hAnsi="Times New Roman"/>
                <w:lang w:val="en-GB" w:eastAsia="en-US"/>
              </w:rPr>
              <w:t xml:space="preserve"> </w:t>
            </w:r>
            <w:proofErr w:type="spellStart"/>
            <w:r w:rsidRPr="00622982">
              <w:rPr>
                <w:rFonts w:ascii="Times New Roman" w:eastAsiaTheme="minorHAnsi" w:hAnsi="Times New Roman"/>
                <w:lang w:val="en-GB" w:eastAsia="en-US"/>
              </w:rPr>
              <w:t>consumata</w:t>
            </w:r>
            <w:proofErr w:type="spellEnd"/>
            <w:r w:rsidRPr="00622982">
              <w:rPr>
                <w:rFonts w:ascii="Times New Roman" w:eastAsiaTheme="minorHAnsi" w:hAnsi="Times New Roman"/>
                <w:lang w:val="en-GB" w:eastAsia="en-US"/>
              </w:rPr>
              <w:t>&lt; 3W</w:t>
            </w:r>
          </w:p>
          <w:p w14:paraId="3F1B9609" w14:textId="00466CAA" w:rsidR="00EB200B" w:rsidRPr="00622982" w:rsidRDefault="00622982">
            <w:pPr>
              <w:autoSpaceDE w:val="0"/>
              <w:autoSpaceDN w:val="0"/>
              <w:adjustRightInd w:val="0"/>
              <w:spacing w:after="0" w:line="240" w:lineRule="auto"/>
              <w:rPr>
                <w:rFonts w:ascii="Times New Roman" w:eastAsiaTheme="minorHAnsi" w:hAnsi="Times New Roman"/>
                <w:lang w:val="en-GB" w:eastAsia="en-US"/>
              </w:rPr>
            </w:pPr>
            <w:proofErr w:type="spellStart"/>
            <w:r w:rsidRPr="00622982">
              <w:rPr>
                <w:rFonts w:ascii="Times New Roman" w:eastAsiaTheme="minorHAnsi" w:hAnsi="Times New Roman"/>
                <w:lang w:val="en-GB" w:eastAsia="en-US"/>
              </w:rPr>
              <w:t>Compatibil</w:t>
            </w:r>
            <w:proofErr w:type="spellEnd"/>
            <w:r w:rsidR="00F86699" w:rsidRPr="00622982">
              <w:rPr>
                <w:rFonts w:ascii="Times New Roman" w:eastAsiaTheme="minorHAnsi" w:hAnsi="Times New Roman"/>
                <w:lang w:val="en-GB" w:eastAsia="en-US"/>
              </w:rPr>
              <w:t xml:space="preserve"> ROHS</w:t>
            </w:r>
          </w:p>
        </w:tc>
      </w:tr>
      <w:tr w:rsidR="00622982" w:rsidRPr="00622982" w14:paraId="560B9516" w14:textId="77777777" w:rsidTr="00F86699">
        <w:tc>
          <w:tcPr>
            <w:tcW w:w="2197" w:type="dxa"/>
            <w:tcBorders>
              <w:top w:val="single" w:sz="4" w:space="0" w:color="000000"/>
              <w:left w:val="single" w:sz="4" w:space="0" w:color="000000"/>
              <w:bottom w:val="single" w:sz="4" w:space="0" w:color="000000"/>
              <w:right w:val="single" w:sz="4" w:space="0" w:color="000000"/>
            </w:tcBorders>
            <w:vAlign w:val="center"/>
            <w:hideMark/>
          </w:tcPr>
          <w:p w14:paraId="5C1EB447" w14:textId="77777777" w:rsidR="00F86699" w:rsidRPr="00622982" w:rsidRDefault="00F86699">
            <w:pPr>
              <w:spacing w:after="0"/>
              <w:rPr>
                <w:rFonts w:ascii="Times New Roman" w:eastAsia="Times New Roman" w:hAnsi="Times New Roman"/>
                <w:lang w:eastAsia="ro-RO"/>
              </w:rPr>
            </w:pPr>
            <w:r w:rsidRPr="00622982">
              <w:rPr>
                <w:rFonts w:ascii="Times New Roman" w:hAnsi="Times New Roman"/>
              </w:rPr>
              <w:t>Cabluri</w:t>
            </w:r>
          </w:p>
        </w:tc>
        <w:tc>
          <w:tcPr>
            <w:tcW w:w="6819" w:type="dxa"/>
            <w:tcBorders>
              <w:top w:val="single" w:sz="4" w:space="0" w:color="000000"/>
              <w:left w:val="single" w:sz="4" w:space="0" w:color="000000"/>
              <w:bottom w:val="single" w:sz="4" w:space="0" w:color="000000"/>
              <w:right w:val="single" w:sz="4" w:space="0" w:color="000000"/>
            </w:tcBorders>
            <w:vAlign w:val="center"/>
            <w:hideMark/>
          </w:tcPr>
          <w:p w14:paraId="20F6F1D2" w14:textId="77777777" w:rsidR="00F86699" w:rsidRPr="00622982" w:rsidRDefault="00F86699">
            <w:pPr>
              <w:spacing w:after="0"/>
              <w:rPr>
                <w:rFonts w:ascii="Times New Roman" w:hAnsi="Times New Roman"/>
              </w:rPr>
            </w:pPr>
            <w:r w:rsidRPr="00622982">
              <w:rPr>
                <w:rFonts w:ascii="Times New Roman" w:hAnsi="Times New Roman"/>
              </w:rPr>
              <w:t xml:space="preserve">Cablu consola/USB </w:t>
            </w:r>
          </w:p>
          <w:p w14:paraId="3CA7B997" w14:textId="77777777" w:rsidR="00F86699" w:rsidRPr="00622982" w:rsidRDefault="00F86699">
            <w:pPr>
              <w:spacing w:after="0"/>
              <w:rPr>
                <w:rFonts w:ascii="Times New Roman" w:hAnsi="Times New Roman"/>
              </w:rPr>
            </w:pPr>
            <w:r w:rsidRPr="00622982">
              <w:rPr>
                <w:rFonts w:ascii="Times New Roman" w:hAnsi="Times New Roman"/>
              </w:rPr>
              <w:t>Cablu Pigtail &amp; DC Power</w:t>
            </w:r>
          </w:p>
          <w:p w14:paraId="0987A775" w14:textId="77777777" w:rsidR="00F86699" w:rsidRPr="00622982" w:rsidRDefault="00F86699">
            <w:pPr>
              <w:spacing w:after="0"/>
              <w:rPr>
                <w:rFonts w:ascii="Times New Roman" w:hAnsi="Times New Roman"/>
              </w:rPr>
            </w:pPr>
            <w:r w:rsidRPr="00622982">
              <w:rPr>
                <w:rFonts w:ascii="Times New Roman" w:hAnsi="Times New Roman"/>
              </w:rPr>
              <w:t>Cablu Ethernet M12</w:t>
            </w:r>
          </w:p>
          <w:p w14:paraId="342FDF90" w14:textId="77777777" w:rsidR="00F86699" w:rsidRPr="00622982" w:rsidRDefault="00F86699">
            <w:pPr>
              <w:spacing w:after="0"/>
              <w:rPr>
                <w:rFonts w:ascii="Times New Roman" w:hAnsi="Times New Roman"/>
              </w:rPr>
            </w:pPr>
            <w:r w:rsidRPr="00622982">
              <w:rPr>
                <w:rFonts w:ascii="Times New Roman" w:hAnsi="Times New Roman"/>
              </w:rPr>
              <w:t>Cablu USB Host 1-3 M12</w:t>
            </w:r>
          </w:p>
          <w:p w14:paraId="2BA069A9" w14:textId="77777777" w:rsidR="00F86699" w:rsidRPr="00622982" w:rsidRDefault="00F86699">
            <w:pPr>
              <w:spacing w:after="0"/>
              <w:rPr>
                <w:rFonts w:ascii="Times New Roman" w:hAnsi="Times New Roman"/>
              </w:rPr>
            </w:pPr>
            <w:r w:rsidRPr="00622982">
              <w:rPr>
                <w:rFonts w:ascii="Times New Roman" w:hAnsi="Times New Roman"/>
              </w:rPr>
              <w:t>Antena GPS si cablu de conectare de 15 m, rezistent UV</w:t>
            </w:r>
          </w:p>
          <w:p w14:paraId="440243C6" w14:textId="77777777" w:rsidR="00F86699" w:rsidRPr="00622982" w:rsidRDefault="00F86699">
            <w:pPr>
              <w:spacing w:after="0"/>
              <w:rPr>
                <w:rFonts w:ascii="Times New Roman" w:hAnsi="Times New Roman"/>
              </w:rPr>
            </w:pPr>
            <w:r w:rsidRPr="00622982">
              <w:rPr>
                <w:rFonts w:ascii="Times New Roman" w:hAnsi="Times New Roman"/>
              </w:rPr>
              <w:t>Protecție la fulgere cu cablu de 6 m, rezistent la UV</w:t>
            </w:r>
          </w:p>
          <w:p w14:paraId="25EED26E" w14:textId="77777777" w:rsidR="00F86699" w:rsidRPr="00622982" w:rsidRDefault="00F86699">
            <w:pPr>
              <w:spacing w:after="0"/>
              <w:rPr>
                <w:rFonts w:ascii="Times New Roman" w:hAnsi="Times New Roman"/>
              </w:rPr>
            </w:pPr>
            <w:r w:rsidRPr="00622982">
              <w:rPr>
                <w:rFonts w:ascii="Times New Roman" w:hAnsi="Times New Roman"/>
              </w:rPr>
              <w:t>Suport montare GPS</w:t>
            </w:r>
          </w:p>
        </w:tc>
      </w:tr>
    </w:tbl>
    <w:p w14:paraId="065EED8B" w14:textId="788ADECE" w:rsidR="0098640A" w:rsidRPr="00622982" w:rsidRDefault="00EB200B" w:rsidP="00F86699">
      <w:pPr>
        <w:spacing w:before="120" w:after="120" w:line="276" w:lineRule="auto"/>
        <w:ind w:left="1440"/>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 xml:space="preserve"> </w:t>
      </w:r>
    </w:p>
    <w:p w14:paraId="02CB9789" w14:textId="77777777" w:rsidR="0098640A" w:rsidRPr="00622982" w:rsidRDefault="00EB200B">
      <w:pPr>
        <w:pStyle w:val="Heading2"/>
        <w:numPr>
          <w:ilvl w:val="1"/>
          <w:numId w:val="11"/>
        </w:numPr>
        <w:spacing w:before="120" w:after="120"/>
        <w:rPr>
          <w:rFonts w:ascii="Times New Roman" w:eastAsia="Times New Roman" w:hAnsi="Times New Roman" w:cs="Times New Roman"/>
          <w:sz w:val="22"/>
          <w:szCs w:val="22"/>
        </w:rPr>
      </w:pPr>
      <w:bookmarkStart w:id="15" w:name="_heading=h.2jxsxqh" w:colFirst="0" w:colLast="0"/>
      <w:bookmarkEnd w:id="15"/>
      <w:r w:rsidRPr="00622982">
        <w:rPr>
          <w:rFonts w:ascii="Times New Roman" w:eastAsia="Times New Roman" w:hAnsi="Times New Roman" w:cs="Times New Roman"/>
          <w:sz w:val="22"/>
          <w:szCs w:val="22"/>
        </w:rPr>
        <w:t>Extensibilitate/Modernizare, dacă este cazul</w:t>
      </w:r>
    </w:p>
    <w:p w14:paraId="5781126C" w14:textId="77777777" w:rsidR="0098640A" w:rsidRPr="00622982" w:rsidRDefault="0098640A">
      <w:pPr>
        <w:spacing w:before="120" w:after="120" w:line="276" w:lineRule="auto"/>
        <w:jc w:val="both"/>
        <w:rPr>
          <w:rFonts w:ascii="Times New Roman" w:eastAsia="Times New Roman" w:hAnsi="Times New Roman" w:cs="Times New Roman"/>
          <w:sz w:val="20"/>
          <w:szCs w:val="20"/>
        </w:rPr>
      </w:pPr>
    </w:p>
    <w:p w14:paraId="0DACA729" w14:textId="77777777" w:rsidR="0098640A" w:rsidRPr="00622982" w:rsidRDefault="00EB200B">
      <w:pPr>
        <w:pStyle w:val="Heading2"/>
        <w:numPr>
          <w:ilvl w:val="2"/>
          <w:numId w:val="11"/>
        </w:numPr>
        <w:spacing w:before="120" w:after="120"/>
        <w:rPr>
          <w:rFonts w:ascii="Times New Roman" w:eastAsia="Times New Roman" w:hAnsi="Times New Roman" w:cs="Times New Roman"/>
          <w:sz w:val="22"/>
          <w:szCs w:val="22"/>
        </w:rPr>
      </w:pPr>
      <w:r w:rsidRPr="00622982">
        <w:rPr>
          <w:rFonts w:ascii="Times New Roman" w:eastAsia="Times New Roman" w:hAnsi="Times New Roman" w:cs="Times New Roman"/>
          <w:sz w:val="22"/>
          <w:szCs w:val="22"/>
        </w:rPr>
        <w:t>Garanție</w:t>
      </w:r>
    </w:p>
    <w:p w14:paraId="339585EB" w14:textId="77777777" w:rsidR="0098640A" w:rsidRPr="00622982" w:rsidRDefault="00EB200B">
      <w:pPr>
        <w:spacing w:before="120" w:after="12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Toate produsele trebuie să fie acoperite de garanție pentru cel puțin perioada solicitată pentru fiecare produs. Perioada de garanție începe de la data acceptarii produselor.</w:t>
      </w:r>
    </w:p>
    <w:p w14:paraId="0A3F60CA" w14:textId="77777777" w:rsidR="0098640A" w:rsidRPr="00622982" w:rsidRDefault="00EB200B">
      <w:pPr>
        <w:spacing w:before="120" w:after="120" w:line="276" w:lineRule="auto"/>
        <w:jc w:val="both"/>
        <w:rPr>
          <w:rFonts w:ascii="Times New Roman" w:eastAsia="Times New Roman" w:hAnsi="Times New Roman" w:cs="Times New Roman"/>
          <w:b/>
          <w:sz w:val="20"/>
          <w:szCs w:val="20"/>
        </w:rPr>
      </w:pPr>
      <w:r w:rsidRPr="00622982">
        <w:rPr>
          <w:rFonts w:ascii="Times New Roman" w:eastAsia="Times New Roman" w:hAnsi="Times New Roman" w:cs="Times New Roman"/>
          <w:b/>
          <w:sz w:val="20"/>
          <w:szCs w:val="20"/>
        </w:rPr>
        <w:t>Durata minima a garanției: 12 luni de la data acceptării produselor.</w:t>
      </w:r>
    </w:p>
    <w:p w14:paraId="3C70E5BF" w14:textId="77777777" w:rsidR="0098640A" w:rsidRPr="00622982" w:rsidRDefault="00EB200B">
      <w:pPr>
        <w:spacing w:before="120" w:after="12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Garanția trebuie sa acopere toate costurile rezultate din remedierea defectelor în perioada de garanție, inclusiv, dar fără a se limita la:</w:t>
      </w:r>
    </w:p>
    <w:p w14:paraId="522AAB59" w14:textId="77777777" w:rsidR="0098640A" w:rsidRPr="00622982" w:rsidRDefault="00EB200B">
      <w:pPr>
        <w:spacing w:before="120" w:after="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14"/>
          <w:szCs w:val="14"/>
        </w:rPr>
        <w:t xml:space="preserve">       </w:t>
      </w:r>
      <w:r w:rsidRPr="00622982">
        <w:rPr>
          <w:rFonts w:ascii="Times New Roman" w:eastAsia="Times New Roman" w:hAnsi="Times New Roman" w:cs="Times New Roman"/>
          <w:sz w:val="20"/>
          <w:szCs w:val="20"/>
        </w:rPr>
        <w:t>i.</w:t>
      </w:r>
      <w:r w:rsidRPr="00622982">
        <w:rPr>
          <w:rFonts w:ascii="Times New Roman" w:eastAsia="Times New Roman" w:hAnsi="Times New Roman" w:cs="Times New Roman"/>
          <w:sz w:val="14"/>
          <w:szCs w:val="14"/>
        </w:rPr>
        <w:t xml:space="preserve">         </w:t>
      </w:r>
      <w:r w:rsidRPr="00622982">
        <w:rPr>
          <w:rFonts w:ascii="Times New Roman" w:eastAsia="Times New Roman" w:hAnsi="Times New Roman" w:cs="Times New Roman"/>
          <w:sz w:val="20"/>
          <w:szCs w:val="20"/>
        </w:rPr>
        <w:t>demontare, inclusiv închirierea de unelte speciale necesare pe durata intervenției (daca este aplicabil);</w:t>
      </w:r>
    </w:p>
    <w:p w14:paraId="49FC62CD" w14:textId="77777777" w:rsidR="0098640A" w:rsidRPr="00622982" w:rsidRDefault="00EB200B">
      <w:pPr>
        <w:spacing w:after="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14"/>
          <w:szCs w:val="14"/>
        </w:rPr>
        <w:t xml:space="preserve">     </w:t>
      </w:r>
      <w:r w:rsidRPr="00622982">
        <w:rPr>
          <w:rFonts w:ascii="Times New Roman" w:eastAsia="Times New Roman" w:hAnsi="Times New Roman" w:cs="Times New Roman"/>
          <w:sz w:val="20"/>
          <w:szCs w:val="20"/>
        </w:rPr>
        <w:t>ii.</w:t>
      </w:r>
      <w:r w:rsidRPr="00622982">
        <w:rPr>
          <w:rFonts w:ascii="Times New Roman" w:eastAsia="Times New Roman" w:hAnsi="Times New Roman" w:cs="Times New Roman"/>
          <w:sz w:val="14"/>
          <w:szCs w:val="14"/>
        </w:rPr>
        <w:t xml:space="preserve">      </w:t>
      </w:r>
      <w:r w:rsidRPr="00622982">
        <w:rPr>
          <w:rFonts w:ascii="Times New Roman" w:eastAsia="Times New Roman" w:hAnsi="Times New Roman" w:cs="Times New Roman"/>
          <w:sz w:val="20"/>
          <w:szCs w:val="20"/>
        </w:rPr>
        <w:t>ambalaje, inclusiv furnizarea de material protector pentru transport (carton, cutii, lăzi etc. - daca este aplicabil);</w:t>
      </w:r>
    </w:p>
    <w:p w14:paraId="72673AC5" w14:textId="77777777" w:rsidR="0098640A" w:rsidRPr="00622982" w:rsidRDefault="00EB200B">
      <w:pPr>
        <w:spacing w:after="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14"/>
          <w:szCs w:val="14"/>
        </w:rPr>
        <w:t xml:space="preserve">    </w:t>
      </w:r>
      <w:r w:rsidRPr="00622982">
        <w:rPr>
          <w:rFonts w:ascii="Times New Roman" w:eastAsia="Times New Roman" w:hAnsi="Times New Roman" w:cs="Times New Roman"/>
          <w:sz w:val="20"/>
          <w:szCs w:val="20"/>
        </w:rPr>
        <w:t>iii.</w:t>
      </w:r>
      <w:r w:rsidRPr="00622982">
        <w:rPr>
          <w:rFonts w:ascii="Times New Roman" w:eastAsia="Times New Roman" w:hAnsi="Times New Roman" w:cs="Times New Roman"/>
          <w:sz w:val="14"/>
          <w:szCs w:val="14"/>
        </w:rPr>
        <w:t xml:space="preserve">         </w:t>
      </w:r>
      <w:r w:rsidRPr="00622982">
        <w:rPr>
          <w:rFonts w:ascii="Times New Roman" w:eastAsia="Times New Roman" w:hAnsi="Times New Roman" w:cs="Times New Roman"/>
          <w:sz w:val="20"/>
          <w:szCs w:val="20"/>
        </w:rPr>
        <w:t>transport prin intermediul transportatorului, inclusiv de transport internațional (daca este aplicabil);</w:t>
      </w:r>
    </w:p>
    <w:p w14:paraId="7D4691C5" w14:textId="77777777" w:rsidR="0098640A" w:rsidRPr="00622982" w:rsidRDefault="00EB200B">
      <w:pPr>
        <w:spacing w:after="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14"/>
          <w:szCs w:val="14"/>
        </w:rPr>
        <w:t xml:space="preserve">    </w:t>
      </w:r>
      <w:r w:rsidRPr="00622982">
        <w:rPr>
          <w:rFonts w:ascii="Times New Roman" w:eastAsia="Times New Roman" w:hAnsi="Times New Roman" w:cs="Times New Roman"/>
          <w:sz w:val="20"/>
          <w:szCs w:val="20"/>
        </w:rPr>
        <w:t>iv.</w:t>
      </w:r>
      <w:r w:rsidRPr="00622982">
        <w:rPr>
          <w:rFonts w:ascii="Times New Roman" w:eastAsia="Times New Roman" w:hAnsi="Times New Roman" w:cs="Times New Roman"/>
          <w:sz w:val="14"/>
          <w:szCs w:val="14"/>
        </w:rPr>
        <w:t xml:space="preserve">         </w:t>
      </w:r>
      <w:r w:rsidRPr="00622982">
        <w:rPr>
          <w:rFonts w:ascii="Times New Roman" w:eastAsia="Times New Roman" w:hAnsi="Times New Roman" w:cs="Times New Roman"/>
          <w:sz w:val="20"/>
          <w:szCs w:val="20"/>
        </w:rPr>
        <w:t>diagnoza defectelor, inclusiv costurile de personal;</w:t>
      </w:r>
    </w:p>
    <w:p w14:paraId="17533CA9" w14:textId="77777777" w:rsidR="0098640A" w:rsidRPr="00622982" w:rsidRDefault="00EB200B">
      <w:pPr>
        <w:spacing w:after="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14"/>
          <w:szCs w:val="14"/>
        </w:rPr>
        <w:t xml:space="preserve">      </w:t>
      </w:r>
      <w:r w:rsidRPr="00622982">
        <w:rPr>
          <w:rFonts w:ascii="Times New Roman" w:eastAsia="Times New Roman" w:hAnsi="Times New Roman" w:cs="Times New Roman"/>
          <w:sz w:val="20"/>
          <w:szCs w:val="20"/>
        </w:rPr>
        <w:t>v.</w:t>
      </w:r>
      <w:r w:rsidRPr="00622982">
        <w:rPr>
          <w:rFonts w:ascii="Times New Roman" w:eastAsia="Times New Roman" w:hAnsi="Times New Roman" w:cs="Times New Roman"/>
          <w:sz w:val="14"/>
          <w:szCs w:val="14"/>
        </w:rPr>
        <w:t xml:space="preserve">         </w:t>
      </w:r>
      <w:r w:rsidRPr="00622982">
        <w:rPr>
          <w:rFonts w:ascii="Times New Roman" w:eastAsia="Times New Roman" w:hAnsi="Times New Roman" w:cs="Times New Roman"/>
          <w:sz w:val="20"/>
          <w:szCs w:val="20"/>
        </w:rPr>
        <w:t>repararea tuturor componentelor defecte sau furnizarea unor noi componente;</w:t>
      </w:r>
    </w:p>
    <w:p w14:paraId="6F4AF03D" w14:textId="77777777" w:rsidR="0098640A" w:rsidRPr="00622982" w:rsidRDefault="00EB200B">
      <w:pPr>
        <w:spacing w:after="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14"/>
          <w:szCs w:val="14"/>
        </w:rPr>
        <w:t xml:space="preserve">    </w:t>
      </w:r>
      <w:r w:rsidRPr="00622982">
        <w:rPr>
          <w:rFonts w:ascii="Times New Roman" w:eastAsia="Times New Roman" w:hAnsi="Times New Roman" w:cs="Times New Roman"/>
          <w:sz w:val="20"/>
          <w:szCs w:val="20"/>
        </w:rPr>
        <w:t>vi.</w:t>
      </w:r>
      <w:r w:rsidRPr="00622982">
        <w:rPr>
          <w:rFonts w:ascii="Times New Roman" w:eastAsia="Times New Roman" w:hAnsi="Times New Roman" w:cs="Times New Roman"/>
          <w:sz w:val="14"/>
          <w:szCs w:val="14"/>
        </w:rPr>
        <w:t xml:space="preserve">         </w:t>
      </w:r>
      <w:r w:rsidRPr="00622982">
        <w:rPr>
          <w:rFonts w:ascii="Times New Roman" w:eastAsia="Times New Roman" w:hAnsi="Times New Roman" w:cs="Times New Roman"/>
          <w:sz w:val="20"/>
          <w:szCs w:val="20"/>
        </w:rPr>
        <w:t>înlocuirea părților defecte;</w:t>
      </w:r>
    </w:p>
    <w:p w14:paraId="28EF53FD" w14:textId="77777777" w:rsidR="0098640A" w:rsidRPr="00622982" w:rsidRDefault="00EB200B">
      <w:pPr>
        <w:spacing w:after="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14"/>
          <w:szCs w:val="14"/>
        </w:rPr>
        <w:t xml:space="preserve">   </w:t>
      </w:r>
      <w:r w:rsidRPr="00622982">
        <w:rPr>
          <w:rFonts w:ascii="Times New Roman" w:eastAsia="Times New Roman" w:hAnsi="Times New Roman" w:cs="Times New Roman"/>
          <w:sz w:val="20"/>
          <w:szCs w:val="20"/>
        </w:rPr>
        <w:t>vii.</w:t>
      </w:r>
      <w:r w:rsidRPr="00622982">
        <w:rPr>
          <w:rFonts w:ascii="Times New Roman" w:eastAsia="Times New Roman" w:hAnsi="Times New Roman" w:cs="Times New Roman"/>
          <w:sz w:val="14"/>
          <w:szCs w:val="14"/>
        </w:rPr>
        <w:t xml:space="preserve">         </w:t>
      </w:r>
      <w:r w:rsidRPr="00622982">
        <w:rPr>
          <w:rFonts w:ascii="Times New Roman" w:eastAsia="Times New Roman" w:hAnsi="Times New Roman" w:cs="Times New Roman"/>
          <w:sz w:val="20"/>
          <w:szCs w:val="20"/>
        </w:rPr>
        <w:t>despachetarea, inclusiv curățarea spațiilor unde se efectuează intervenția;</w:t>
      </w:r>
    </w:p>
    <w:p w14:paraId="0075E642" w14:textId="77777777" w:rsidR="0098640A" w:rsidRPr="00622982" w:rsidRDefault="00EB200B">
      <w:pPr>
        <w:spacing w:after="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14"/>
          <w:szCs w:val="14"/>
        </w:rPr>
        <w:t xml:space="preserve"> </w:t>
      </w:r>
      <w:r w:rsidRPr="00622982">
        <w:rPr>
          <w:rFonts w:ascii="Times New Roman" w:eastAsia="Times New Roman" w:hAnsi="Times New Roman" w:cs="Times New Roman"/>
          <w:sz w:val="20"/>
          <w:szCs w:val="20"/>
        </w:rPr>
        <w:t>viii.</w:t>
      </w:r>
      <w:r w:rsidRPr="00622982">
        <w:rPr>
          <w:rFonts w:ascii="Times New Roman" w:eastAsia="Times New Roman" w:hAnsi="Times New Roman" w:cs="Times New Roman"/>
          <w:sz w:val="14"/>
          <w:szCs w:val="14"/>
        </w:rPr>
        <w:t xml:space="preserve">         </w:t>
      </w:r>
      <w:r w:rsidRPr="00622982">
        <w:rPr>
          <w:rFonts w:ascii="Times New Roman" w:eastAsia="Times New Roman" w:hAnsi="Times New Roman" w:cs="Times New Roman"/>
          <w:sz w:val="20"/>
          <w:szCs w:val="20"/>
        </w:rPr>
        <w:t>instalarea în starea inițială;</w:t>
      </w:r>
    </w:p>
    <w:p w14:paraId="460F212E" w14:textId="77777777" w:rsidR="0098640A" w:rsidRPr="00622982" w:rsidRDefault="00EB200B">
      <w:pPr>
        <w:spacing w:after="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14"/>
          <w:szCs w:val="14"/>
        </w:rPr>
        <w:t xml:space="preserve">    </w:t>
      </w:r>
      <w:r w:rsidRPr="00622982">
        <w:rPr>
          <w:rFonts w:ascii="Times New Roman" w:eastAsia="Times New Roman" w:hAnsi="Times New Roman" w:cs="Times New Roman"/>
          <w:sz w:val="20"/>
          <w:szCs w:val="20"/>
        </w:rPr>
        <w:t>ix.</w:t>
      </w:r>
      <w:r w:rsidRPr="00622982">
        <w:rPr>
          <w:rFonts w:ascii="Times New Roman" w:eastAsia="Times New Roman" w:hAnsi="Times New Roman" w:cs="Times New Roman"/>
          <w:sz w:val="14"/>
          <w:szCs w:val="14"/>
        </w:rPr>
        <w:t xml:space="preserve">         </w:t>
      </w:r>
      <w:r w:rsidRPr="00622982">
        <w:rPr>
          <w:rFonts w:ascii="Times New Roman" w:eastAsia="Times New Roman" w:hAnsi="Times New Roman" w:cs="Times New Roman"/>
          <w:sz w:val="20"/>
          <w:szCs w:val="20"/>
        </w:rPr>
        <w:t>testarea pentru a asigura funcționarea corectă;</w:t>
      </w:r>
    </w:p>
    <w:p w14:paraId="4D78CC2F" w14:textId="77777777" w:rsidR="0098640A" w:rsidRPr="00622982" w:rsidRDefault="00EB200B">
      <w:pPr>
        <w:spacing w:after="12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14"/>
          <w:szCs w:val="14"/>
        </w:rPr>
        <w:t xml:space="preserve">      </w:t>
      </w:r>
      <w:r w:rsidRPr="00622982">
        <w:rPr>
          <w:rFonts w:ascii="Times New Roman" w:eastAsia="Times New Roman" w:hAnsi="Times New Roman" w:cs="Times New Roman"/>
          <w:sz w:val="20"/>
          <w:szCs w:val="20"/>
        </w:rPr>
        <w:t>x.</w:t>
      </w:r>
      <w:r w:rsidRPr="00622982">
        <w:rPr>
          <w:rFonts w:ascii="Times New Roman" w:eastAsia="Times New Roman" w:hAnsi="Times New Roman" w:cs="Times New Roman"/>
          <w:sz w:val="14"/>
          <w:szCs w:val="14"/>
        </w:rPr>
        <w:t xml:space="preserve">         </w:t>
      </w:r>
      <w:r w:rsidRPr="00622982">
        <w:rPr>
          <w:rFonts w:ascii="Times New Roman" w:eastAsia="Times New Roman" w:hAnsi="Times New Roman" w:cs="Times New Roman"/>
          <w:sz w:val="20"/>
          <w:szCs w:val="20"/>
        </w:rPr>
        <w:t>repunerea în funcțiune.</w:t>
      </w:r>
    </w:p>
    <w:p w14:paraId="2E3E10A6" w14:textId="77777777" w:rsidR="0098640A" w:rsidRPr="00622982" w:rsidRDefault="0098640A">
      <w:pPr>
        <w:spacing w:after="120" w:line="276" w:lineRule="auto"/>
        <w:jc w:val="both"/>
        <w:rPr>
          <w:rFonts w:ascii="Times New Roman" w:eastAsia="Times New Roman" w:hAnsi="Times New Roman" w:cs="Times New Roman"/>
          <w:b/>
          <w:sz w:val="20"/>
          <w:szCs w:val="20"/>
        </w:rPr>
      </w:pPr>
    </w:p>
    <w:p w14:paraId="1E118786" w14:textId="77777777" w:rsidR="0098640A" w:rsidRPr="00622982" w:rsidRDefault="0098640A">
      <w:pPr>
        <w:spacing w:before="120" w:after="120" w:line="276" w:lineRule="auto"/>
        <w:jc w:val="both"/>
        <w:rPr>
          <w:rFonts w:ascii="Times New Roman" w:eastAsia="Times New Roman" w:hAnsi="Times New Roman" w:cs="Times New Roman"/>
          <w:sz w:val="20"/>
          <w:szCs w:val="20"/>
        </w:rPr>
      </w:pPr>
    </w:p>
    <w:p w14:paraId="2188E3A4" w14:textId="77777777" w:rsidR="0098640A" w:rsidRPr="00622982" w:rsidRDefault="0098640A">
      <w:pPr>
        <w:spacing w:before="120" w:after="120" w:line="276" w:lineRule="auto"/>
        <w:jc w:val="both"/>
        <w:rPr>
          <w:rFonts w:ascii="Times New Roman" w:eastAsia="Times New Roman" w:hAnsi="Times New Roman" w:cs="Times New Roman"/>
          <w:sz w:val="20"/>
          <w:szCs w:val="20"/>
        </w:rPr>
      </w:pPr>
    </w:p>
    <w:p w14:paraId="1B91DAC1" w14:textId="77777777" w:rsidR="0098640A" w:rsidRPr="00622982" w:rsidRDefault="00EB200B">
      <w:pPr>
        <w:pStyle w:val="Heading2"/>
        <w:numPr>
          <w:ilvl w:val="2"/>
          <w:numId w:val="11"/>
        </w:numPr>
        <w:spacing w:before="120" w:after="120"/>
        <w:rPr>
          <w:rFonts w:ascii="Times New Roman" w:eastAsia="Times New Roman" w:hAnsi="Times New Roman" w:cs="Times New Roman"/>
          <w:sz w:val="22"/>
          <w:szCs w:val="22"/>
        </w:rPr>
      </w:pPr>
      <w:bookmarkStart w:id="16" w:name="_heading=h.z337ya" w:colFirst="0" w:colLast="0"/>
      <w:bookmarkEnd w:id="16"/>
      <w:r w:rsidRPr="00622982">
        <w:rPr>
          <w:rFonts w:ascii="Times New Roman" w:eastAsia="Times New Roman" w:hAnsi="Times New Roman" w:cs="Times New Roman"/>
          <w:sz w:val="22"/>
          <w:szCs w:val="22"/>
        </w:rPr>
        <w:t>Livrare, ambalare, etichetare, transport si asigurare pe durata transportului</w:t>
      </w:r>
    </w:p>
    <w:p w14:paraId="4581DF3A" w14:textId="77777777" w:rsidR="0098640A" w:rsidRPr="00622982" w:rsidRDefault="00EB200B">
      <w:pPr>
        <w:widowControl w:val="0"/>
        <w:spacing w:before="120" w:after="12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Termenul de livrare este cel menționat pentru fiecare produs în parte. Un produs este considerat livrat când toate activitățile în cadrul contractului au fost realizate și produsul/echipamentul este instalat, funcționează la parametrii agreați și este acceptat de Autoritatea/entitatea contractantă.</w:t>
      </w:r>
    </w:p>
    <w:p w14:paraId="225D87FE" w14:textId="02928C89" w:rsidR="0098640A" w:rsidRPr="00622982" w:rsidRDefault="00EB200B">
      <w:pPr>
        <w:widowControl w:val="0"/>
        <w:spacing w:before="120" w:after="12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 xml:space="preserve">Produsele vor fi livrate cantitativ și calitativ la locul indicat de Autoritatea/entitatea contractantă </w:t>
      </w:r>
    </w:p>
    <w:p w14:paraId="7936DF88" w14:textId="77777777" w:rsidR="0098640A" w:rsidRPr="00622982" w:rsidRDefault="00EB200B">
      <w:pPr>
        <w:widowControl w:val="0"/>
        <w:spacing w:before="120" w:after="12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Contractantul va ambala și eticheta produsele furnizate astfel încât să prevină orice daună sau deteriorare în timpul transportului acestora către destinația stabilită.</w:t>
      </w:r>
    </w:p>
    <w:p w14:paraId="492A5074" w14:textId="77777777" w:rsidR="0098640A" w:rsidRPr="00622982" w:rsidRDefault="00EB200B">
      <w:pPr>
        <w:widowControl w:val="0"/>
        <w:spacing w:before="120" w:after="12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distanța față de destinația finală a produselor furnizate și eventuala absență a facilităților de manipulare la punctele de tranzitare.</w:t>
      </w:r>
    </w:p>
    <w:p w14:paraId="775D4947" w14:textId="104D44E8" w:rsidR="0098640A" w:rsidRPr="00622982" w:rsidRDefault="00EB200B">
      <w:pPr>
        <w:widowControl w:val="0"/>
        <w:spacing w:before="120" w:after="12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Transportul și toate costurile asociate sunt în sarcina exclusivă a contractantulu</w:t>
      </w:r>
      <w:r w:rsidR="006A2363" w:rsidRPr="00622982">
        <w:rPr>
          <w:rFonts w:ascii="Times New Roman" w:eastAsia="Times New Roman" w:hAnsi="Times New Roman" w:cs="Times New Roman"/>
          <w:sz w:val="20"/>
          <w:szCs w:val="20"/>
        </w:rPr>
        <w:t>i</w:t>
      </w:r>
      <w:r w:rsidRPr="00622982">
        <w:rPr>
          <w:rFonts w:ascii="Times New Roman" w:eastAsia="Times New Roman" w:hAnsi="Times New Roman" w:cs="Times New Roman"/>
          <w:sz w:val="20"/>
          <w:szCs w:val="20"/>
        </w:rPr>
        <w:t>. Toate costurile asociate livrarii produselor vor fi incluse in propunerea financiara.</w:t>
      </w:r>
    </w:p>
    <w:p w14:paraId="50D13283" w14:textId="77777777" w:rsidR="0098640A" w:rsidRPr="00622982" w:rsidRDefault="00EB200B">
      <w:pPr>
        <w:widowControl w:val="0"/>
        <w:spacing w:before="120" w:after="12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Produsele vor fi asigurate împotriva pierderii sau deteriorării intervenite pe parcursul transportului și cauzate de orice factor extern.</w:t>
      </w:r>
    </w:p>
    <w:p w14:paraId="048BA00A" w14:textId="77777777" w:rsidR="0098640A" w:rsidRPr="00622982" w:rsidRDefault="00EB200B">
      <w:pPr>
        <w:widowControl w:val="0"/>
        <w:spacing w:before="120" w:after="12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Destinația de livrare este : sediul INCDFP, str. Călugăreni 12, Măgurele, Ilfov.</w:t>
      </w:r>
    </w:p>
    <w:p w14:paraId="7B8747F1" w14:textId="77777777" w:rsidR="0098640A" w:rsidRPr="00622982" w:rsidRDefault="00EB200B">
      <w:pPr>
        <w:widowControl w:val="0"/>
        <w:spacing w:before="120" w:after="12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Contractantul este responsabil pentru livrarea în termenul agreat al produselor și se consideră că l-a luat în considerare toate dificultățile pe care le-ar putea întâmpina în acest sens și nu va invoca nici un motiv de întârziere sau costuri suplimentare.</w:t>
      </w:r>
    </w:p>
    <w:p w14:paraId="1A58D83A" w14:textId="77777777" w:rsidR="0098640A" w:rsidRPr="00622982" w:rsidRDefault="0098640A">
      <w:pPr>
        <w:spacing w:before="120" w:after="120" w:line="276" w:lineRule="auto"/>
        <w:jc w:val="both"/>
        <w:rPr>
          <w:rFonts w:ascii="Times New Roman" w:eastAsia="Times New Roman" w:hAnsi="Times New Roman" w:cs="Times New Roman"/>
          <w:sz w:val="20"/>
          <w:szCs w:val="20"/>
        </w:rPr>
      </w:pPr>
    </w:p>
    <w:p w14:paraId="35357EEA" w14:textId="77777777" w:rsidR="0098640A" w:rsidRPr="00622982" w:rsidRDefault="0098640A">
      <w:pPr>
        <w:spacing w:before="120" w:after="120" w:line="276" w:lineRule="auto"/>
        <w:jc w:val="both"/>
        <w:rPr>
          <w:rFonts w:ascii="Times New Roman" w:eastAsia="Times New Roman" w:hAnsi="Times New Roman" w:cs="Times New Roman"/>
          <w:sz w:val="20"/>
          <w:szCs w:val="20"/>
        </w:rPr>
      </w:pPr>
      <w:bookmarkStart w:id="17" w:name="_heading=h.3j2qqm3" w:colFirst="0" w:colLast="0"/>
      <w:bookmarkEnd w:id="17"/>
    </w:p>
    <w:p w14:paraId="60529918" w14:textId="77777777" w:rsidR="0098640A" w:rsidRPr="00622982" w:rsidRDefault="00EB200B">
      <w:pPr>
        <w:pStyle w:val="Heading2"/>
        <w:numPr>
          <w:ilvl w:val="1"/>
          <w:numId w:val="11"/>
        </w:numPr>
        <w:spacing w:before="120" w:after="120"/>
        <w:rPr>
          <w:rFonts w:ascii="Times New Roman" w:eastAsia="Times New Roman" w:hAnsi="Times New Roman" w:cs="Times New Roman"/>
          <w:sz w:val="22"/>
          <w:szCs w:val="22"/>
        </w:rPr>
      </w:pPr>
      <w:bookmarkStart w:id="18" w:name="_heading=h.1pxezwc" w:colFirst="0" w:colLast="0"/>
      <w:bookmarkEnd w:id="18"/>
      <w:r w:rsidRPr="00622982">
        <w:rPr>
          <w:rFonts w:ascii="Times New Roman" w:eastAsia="Times New Roman" w:hAnsi="Times New Roman" w:cs="Times New Roman"/>
          <w:sz w:val="22"/>
          <w:szCs w:val="22"/>
        </w:rPr>
        <w:t>Atribuțiile și responsabilitățile Părților</w:t>
      </w:r>
    </w:p>
    <w:p w14:paraId="5BC80F80" w14:textId="77777777" w:rsidR="0098640A" w:rsidRPr="00622982" w:rsidRDefault="00EB200B">
      <w:pPr>
        <w:spacing w:after="0" w:line="276" w:lineRule="auto"/>
        <w:ind w:left="720"/>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Autoritatea contractantă:</w:t>
      </w:r>
    </w:p>
    <w:p w14:paraId="25077CEA" w14:textId="77777777" w:rsidR="0098640A" w:rsidRPr="00622982" w:rsidRDefault="00EB200B">
      <w:pPr>
        <w:spacing w:after="0" w:line="276" w:lineRule="auto"/>
        <w:ind w:left="720"/>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w:t>
      </w:r>
      <w:r w:rsidRPr="00622982">
        <w:rPr>
          <w:rFonts w:ascii="Times New Roman" w:eastAsia="Times New Roman" w:hAnsi="Times New Roman" w:cs="Times New Roman"/>
          <w:sz w:val="14"/>
          <w:szCs w:val="14"/>
        </w:rPr>
        <w:t xml:space="preserve">        </w:t>
      </w:r>
      <w:r w:rsidRPr="00622982">
        <w:rPr>
          <w:rFonts w:ascii="Times New Roman" w:eastAsia="Times New Roman" w:hAnsi="Times New Roman" w:cs="Times New Roman"/>
          <w:sz w:val="20"/>
          <w:szCs w:val="20"/>
        </w:rPr>
        <w:t>se obligă să achiziționeze, sa recepționeze și să plătească contravaloarea bunurilor contractate</w:t>
      </w:r>
    </w:p>
    <w:p w14:paraId="2B4FE790" w14:textId="77777777" w:rsidR="0098640A" w:rsidRPr="00622982" w:rsidRDefault="00EB200B">
      <w:pPr>
        <w:spacing w:after="0" w:line="276" w:lineRule="auto"/>
        <w:ind w:left="720"/>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w:t>
      </w:r>
      <w:r w:rsidRPr="00622982">
        <w:rPr>
          <w:rFonts w:ascii="Times New Roman" w:eastAsia="Times New Roman" w:hAnsi="Times New Roman" w:cs="Times New Roman"/>
          <w:sz w:val="14"/>
          <w:szCs w:val="14"/>
        </w:rPr>
        <w:t xml:space="preserve">        </w:t>
      </w:r>
      <w:r w:rsidRPr="00622982">
        <w:rPr>
          <w:rFonts w:ascii="Times New Roman" w:eastAsia="Times New Roman" w:hAnsi="Times New Roman" w:cs="Times New Roman"/>
          <w:sz w:val="20"/>
          <w:szCs w:val="20"/>
        </w:rPr>
        <w:t>se va asigura de respectarea termenelor pentru efectuarea recepțiilor cantitative și calitative conform clauzelor contractuale</w:t>
      </w:r>
    </w:p>
    <w:p w14:paraId="33734EE3" w14:textId="77777777" w:rsidR="0098640A" w:rsidRPr="00622982" w:rsidRDefault="00EB200B">
      <w:pPr>
        <w:spacing w:after="0" w:line="276" w:lineRule="auto"/>
        <w:ind w:left="720"/>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w:t>
      </w:r>
      <w:r w:rsidRPr="00622982">
        <w:rPr>
          <w:rFonts w:ascii="Times New Roman" w:eastAsia="Times New Roman" w:hAnsi="Times New Roman" w:cs="Times New Roman"/>
          <w:sz w:val="14"/>
          <w:szCs w:val="14"/>
        </w:rPr>
        <w:t xml:space="preserve">        </w:t>
      </w:r>
      <w:r w:rsidRPr="00622982">
        <w:rPr>
          <w:rFonts w:ascii="Times New Roman" w:eastAsia="Times New Roman" w:hAnsi="Times New Roman" w:cs="Times New Roman"/>
          <w:sz w:val="20"/>
          <w:szCs w:val="20"/>
        </w:rPr>
        <w:t>va elibera Contractantului documente constatatoare care să conţină informaţii referitoare la îndeplinirea obligaţiilor contractuale de către acesta, în termenele prevăzute de lege</w:t>
      </w:r>
    </w:p>
    <w:p w14:paraId="69A6308E" w14:textId="77777777" w:rsidR="0098640A" w:rsidRPr="00622982" w:rsidRDefault="00EB200B">
      <w:pPr>
        <w:spacing w:before="240" w:after="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 xml:space="preserve">     Contractantul:</w:t>
      </w:r>
    </w:p>
    <w:p w14:paraId="27A1AC7A" w14:textId="77777777" w:rsidR="0098640A" w:rsidRPr="00622982" w:rsidRDefault="00EB200B">
      <w:pPr>
        <w:spacing w:after="0" w:line="276" w:lineRule="auto"/>
        <w:ind w:left="720"/>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w:t>
      </w:r>
      <w:r w:rsidRPr="00622982">
        <w:rPr>
          <w:rFonts w:ascii="Times New Roman" w:eastAsia="Times New Roman" w:hAnsi="Times New Roman" w:cs="Times New Roman"/>
          <w:sz w:val="14"/>
          <w:szCs w:val="14"/>
        </w:rPr>
        <w:t xml:space="preserve">        </w:t>
      </w:r>
      <w:r w:rsidRPr="00622982">
        <w:rPr>
          <w:rFonts w:ascii="Times New Roman" w:eastAsia="Times New Roman" w:hAnsi="Times New Roman" w:cs="Times New Roman"/>
          <w:sz w:val="20"/>
          <w:szCs w:val="20"/>
        </w:rPr>
        <w:t>este responsabil sa livreze produsele cu respectarea tuturor cerințelor tehnice și de calitate stabilite în  caietul de sarcini.</w:t>
      </w:r>
    </w:p>
    <w:p w14:paraId="00628596" w14:textId="77777777" w:rsidR="0098640A" w:rsidRPr="00622982" w:rsidRDefault="00EB200B">
      <w:pPr>
        <w:spacing w:after="0" w:line="276" w:lineRule="auto"/>
        <w:ind w:left="720"/>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w:t>
      </w:r>
      <w:r w:rsidRPr="00622982">
        <w:rPr>
          <w:rFonts w:ascii="Times New Roman" w:eastAsia="Times New Roman" w:hAnsi="Times New Roman" w:cs="Times New Roman"/>
          <w:sz w:val="14"/>
          <w:szCs w:val="14"/>
        </w:rPr>
        <w:t xml:space="preserve">        </w:t>
      </w:r>
      <w:r w:rsidRPr="00622982">
        <w:rPr>
          <w:rFonts w:ascii="Times New Roman" w:eastAsia="Times New Roman" w:hAnsi="Times New Roman" w:cs="Times New Roman"/>
          <w:sz w:val="20"/>
          <w:szCs w:val="20"/>
        </w:rPr>
        <w:t>trebuie să asigure respectarea practicilor de securitate în muncă și de protecție a mediului înconjurător</w:t>
      </w:r>
    </w:p>
    <w:p w14:paraId="5EAB86FC" w14:textId="77777777" w:rsidR="0098640A" w:rsidRPr="00622982" w:rsidRDefault="00EB200B">
      <w:pPr>
        <w:spacing w:after="0" w:line="276" w:lineRule="auto"/>
        <w:ind w:left="720"/>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w:t>
      </w:r>
      <w:r w:rsidRPr="00622982">
        <w:rPr>
          <w:rFonts w:ascii="Times New Roman" w:eastAsia="Times New Roman" w:hAnsi="Times New Roman" w:cs="Times New Roman"/>
          <w:sz w:val="14"/>
          <w:szCs w:val="14"/>
        </w:rPr>
        <w:t xml:space="preserve">        </w:t>
      </w:r>
      <w:r w:rsidRPr="00622982">
        <w:rPr>
          <w:rFonts w:ascii="Times New Roman" w:eastAsia="Times New Roman" w:hAnsi="Times New Roman" w:cs="Times New Roman"/>
          <w:sz w:val="20"/>
          <w:szCs w:val="20"/>
        </w:rPr>
        <w:t>sa respecte termenul de livrare prezentat de Contractant în propunerea tehnică</w:t>
      </w:r>
    </w:p>
    <w:p w14:paraId="756653ED" w14:textId="77777777" w:rsidR="0098640A" w:rsidRPr="00622982" w:rsidRDefault="00EB200B">
      <w:pPr>
        <w:spacing w:after="0" w:line="276" w:lineRule="auto"/>
        <w:ind w:left="720"/>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w:t>
      </w:r>
      <w:r w:rsidRPr="00622982">
        <w:rPr>
          <w:rFonts w:ascii="Times New Roman" w:eastAsia="Times New Roman" w:hAnsi="Times New Roman" w:cs="Times New Roman"/>
          <w:sz w:val="14"/>
          <w:szCs w:val="14"/>
        </w:rPr>
        <w:t xml:space="preserve">        </w:t>
      </w:r>
      <w:r w:rsidRPr="00622982">
        <w:rPr>
          <w:rFonts w:ascii="Times New Roman" w:eastAsia="Times New Roman" w:hAnsi="Times New Roman" w:cs="Times New Roman"/>
          <w:sz w:val="20"/>
          <w:szCs w:val="20"/>
        </w:rPr>
        <w:t>să se asigure că pentru toate activitățile cuprinse în propunerea tehnică dispune de toate resursele pentru îndeplinirea obiectului contractului</w:t>
      </w:r>
    </w:p>
    <w:p w14:paraId="71AEA647" w14:textId="77777777" w:rsidR="0098640A" w:rsidRPr="00622982" w:rsidRDefault="0098640A">
      <w:pPr>
        <w:spacing w:before="120" w:after="120" w:line="276" w:lineRule="auto"/>
        <w:jc w:val="both"/>
        <w:rPr>
          <w:rFonts w:ascii="Times New Roman" w:eastAsia="Times New Roman" w:hAnsi="Times New Roman" w:cs="Times New Roman"/>
          <w:i/>
          <w:sz w:val="20"/>
          <w:szCs w:val="20"/>
        </w:rPr>
      </w:pPr>
    </w:p>
    <w:p w14:paraId="38D39370" w14:textId="77777777" w:rsidR="0098640A" w:rsidRPr="00622982" w:rsidRDefault="0098640A">
      <w:pPr>
        <w:spacing w:before="120" w:after="120" w:line="276" w:lineRule="auto"/>
        <w:jc w:val="both"/>
        <w:rPr>
          <w:rFonts w:ascii="Times New Roman" w:eastAsia="Times New Roman" w:hAnsi="Times New Roman" w:cs="Times New Roman"/>
          <w:sz w:val="20"/>
          <w:szCs w:val="20"/>
        </w:rPr>
      </w:pPr>
    </w:p>
    <w:p w14:paraId="27CC093B" w14:textId="77777777" w:rsidR="0098640A" w:rsidRPr="00622982" w:rsidRDefault="00EB200B">
      <w:pPr>
        <w:pStyle w:val="Heading1"/>
        <w:numPr>
          <w:ilvl w:val="0"/>
          <w:numId w:val="11"/>
        </w:numPr>
        <w:spacing w:before="120" w:after="120"/>
        <w:jc w:val="both"/>
        <w:rPr>
          <w:rFonts w:ascii="Times New Roman" w:eastAsia="Times New Roman" w:hAnsi="Times New Roman" w:cs="Times New Roman"/>
        </w:rPr>
      </w:pPr>
      <w:bookmarkStart w:id="19" w:name="_heading=h.2p2csry" w:colFirst="0" w:colLast="0"/>
      <w:bookmarkEnd w:id="19"/>
      <w:r w:rsidRPr="00622982">
        <w:rPr>
          <w:rFonts w:ascii="Times New Roman" w:eastAsia="Times New Roman" w:hAnsi="Times New Roman" w:cs="Times New Roman"/>
        </w:rPr>
        <w:t>Recepția produselor</w:t>
      </w:r>
    </w:p>
    <w:p w14:paraId="598AD23B" w14:textId="5A799B7D" w:rsidR="0098640A" w:rsidRPr="00622982" w:rsidRDefault="00EB200B">
      <w:pPr>
        <w:spacing w:before="120" w:after="12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 xml:space="preserve">Recepția produselor se va efectua pe baza de proces verbal semnat de Contractant și Autoritatea contractantă. </w:t>
      </w:r>
    </w:p>
    <w:p w14:paraId="3DB00B4F" w14:textId="77777777" w:rsidR="0098640A" w:rsidRPr="00622982" w:rsidRDefault="00EB200B">
      <w:pPr>
        <w:spacing w:before="120" w:after="0" w:line="276" w:lineRule="auto"/>
        <w:ind w:left="560"/>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lastRenderedPageBreak/>
        <w:t>a)</w:t>
      </w:r>
      <w:r w:rsidRPr="00622982">
        <w:rPr>
          <w:rFonts w:ascii="Times New Roman" w:eastAsia="Times New Roman" w:hAnsi="Times New Roman" w:cs="Times New Roman"/>
          <w:sz w:val="14"/>
          <w:szCs w:val="14"/>
        </w:rPr>
        <w:t xml:space="preserve">  </w:t>
      </w:r>
      <w:r w:rsidRPr="00622982">
        <w:rPr>
          <w:rFonts w:ascii="Times New Roman" w:eastAsia="Times New Roman" w:hAnsi="Times New Roman" w:cs="Times New Roman"/>
          <w:sz w:val="14"/>
          <w:szCs w:val="14"/>
        </w:rPr>
        <w:tab/>
      </w:r>
      <w:r w:rsidRPr="00622982">
        <w:rPr>
          <w:rFonts w:ascii="Times New Roman" w:eastAsia="Times New Roman" w:hAnsi="Times New Roman" w:cs="Times New Roman"/>
          <w:sz w:val="20"/>
          <w:szCs w:val="20"/>
        </w:rPr>
        <w:t>recepția cantitativă se va realiza după livrarea produselor în cantitatea solicitată la locația indicată de Autoritatea contractantă in termen de maxim o zi lucratoare raportat la momentul livrarii;</w:t>
      </w:r>
    </w:p>
    <w:p w14:paraId="379A0970" w14:textId="77777777" w:rsidR="0098640A" w:rsidRPr="00622982" w:rsidRDefault="0098640A">
      <w:pPr>
        <w:spacing w:before="120" w:after="120" w:line="276" w:lineRule="auto"/>
        <w:jc w:val="both"/>
        <w:rPr>
          <w:rFonts w:ascii="Times New Roman" w:eastAsia="Times New Roman" w:hAnsi="Times New Roman" w:cs="Times New Roman"/>
          <w:sz w:val="20"/>
          <w:szCs w:val="20"/>
        </w:rPr>
      </w:pPr>
    </w:p>
    <w:p w14:paraId="2B68DF5C" w14:textId="77777777" w:rsidR="0098640A" w:rsidRPr="00622982" w:rsidRDefault="00EB200B">
      <w:pPr>
        <w:pStyle w:val="Heading1"/>
        <w:numPr>
          <w:ilvl w:val="0"/>
          <w:numId w:val="11"/>
        </w:numPr>
        <w:spacing w:before="120" w:after="120"/>
        <w:jc w:val="both"/>
        <w:rPr>
          <w:rFonts w:ascii="Times New Roman" w:eastAsia="Times New Roman" w:hAnsi="Times New Roman" w:cs="Times New Roman"/>
        </w:rPr>
      </w:pPr>
      <w:bookmarkStart w:id="20" w:name="_heading=h.147n2zr" w:colFirst="0" w:colLast="0"/>
      <w:bookmarkEnd w:id="20"/>
      <w:r w:rsidRPr="00622982">
        <w:rPr>
          <w:rFonts w:ascii="Times New Roman" w:eastAsia="Times New Roman" w:hAnsi="Times New Roman" w:cs="Times New Roman"/>
        </w:rPr>
        <w:t>Modalități si condiții de plata</w:t>
      </w:r>
    </w:p>
    <w:p w14:paraId="714DA5CF" w14:textId="276B4B58" w:rsidR="0098640A" w:rsidRPr="00622982" w:rsidRDefault="00EB200B">
      <w:pPr>
        <w:widowControl w:val="0"/>
        <w:spacing w:before="120" w:after="12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 xml:space="preserve">Contractantul va emite factură pentru produsele livrate. Fiecare factură va avea menționat numărul contractului, datele de emitere și de scadență ale facturii respective. </w:t>
      </w:r>
    </w:p>
    <w:p w14:paraId="4ADEEACA" w14:textId="064EEEF8" w:rsidR="0098640A" w:rsidRPr="00622982" w:rsidRDefault="00EB200B">
      <w:pPr>
        <w:widowControl w:val="0"/>
        <w:spacing w:before="120" w:after="12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Factura va fi emisă după semnarea de către Autoritatea contractantă a procesului verbal de recepție și reprezintă elementul necesar realizării plății, împreună cu celelalte documente justificative prevăzute mai jos:</w:t>
      </w:r>
    </w:p>
    <w:p w14:paraId="64E21322" w14:textId="78A3A3DF" w:rsidR="0098640A" w:rsidRPr="00622982" w:rsidRDefault="00EB200B" w:rsidP="00F86699">
      <w:pPr>
        <w:pStyle w:val="ListParagraph"/>
        <w:keepLines/>
        <w:widowControl w:val="0"/>
        <w:numPr>
          <w:ilvl w:val="0"/>
          <w:numId w:val="19"/>
        </w:numPr>
        <w:spacing w:after="0" w:line="240"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certificatul de garanție;</w:t>
      </w:r>
    </w:p>
    <w:p w14:paraId="606AB4B6" w14:textId="7108A2CF" w:rsidR="00F86699" w:rsidRPr="00622982" w:rsidRDefault="00F86699" w:rsidP="00F86699">
      <w:pPr>
        <w:pStyle w:val="ListParagraph"/>
        <w:keepLines/>
        <w:widowControl w:val="0"/>
        <w:numPr>
          <w:ilvl w:val="0"/>
          <w:numId w:val="19"/>
        </w:numPr>
        <w:spacing w:after="0" w:line="240"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documentatie de utilizare</w:t>
      </w:r>
    </w:p>
    <w:p w14:paraId="68B8F42E" w14:textId="2D5E297D" w:rsidR="0098640A" w:rsidRPr="00622982" w:rsidRDefault="00EB200B">
      <w:pPr>
        <w:widowControl w:val="0"/>
        <w:spacing w:before="120" w:after="12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 xml:space="preserve">Plățile în favoarea Contractantului se vor efectua cu OP in contul IBAN al Contractantului în termen de </w:t>
      </w:r>
      <w:r w:rsidR="00F86699" w:rsidRPr="00622982">
        <w:rPr>
          <w:rFonts w:ascii="Times New Roman" w:eastAsia="Times New Roman" w:hAnsi="Times New Roman" w:cs="Times New Roman"/>
          <w:sz w:val="20"/>
          <w:szCs w:val="20"/>
        </w:rPr>
        <w:t>3</w:t>
      </w:r>
      <w:r w:rsidRPr="00622982">
        <w:rPr>
          <w:rFonts w:ascii="Times New Roman" w:eastAsia="Times New Roman" w:hAnsi="Times New Roman" w:cs="Times New Roman"/>
          <w:sz w:val="20"/>
          <w:szCs w:val="20"/>
        </w:rPr>
        <w:t>0 zile de la data emiterii facturii fiscale în original și a tuturor documentelor justificative.</w:t>
      </w:r>
    </w:p>
    <w:p w14:paraId="1A7C8399" w14:textId="77777777" w:rsidR="0098640A" w:rsidRPr="00622982" w:rsidRDefault="0098640A">
      <w:pPr>
        <w:widowControl w:val="0"/>
        <w:spacing w:before="120" w:after="120" w:line="276" w:lineRule="auto"/>
        <w:jc w:val="both"/>
        <w:rPr>
          <w:rFonts w:ascii="Times New Roman" w:eastAsia="Times New Roman" w:hAnsi="Times New Roman" w:cs="Times New Roman"/>
          <w:sz w:val="20"/>
          <w:szCs w:val="20"/>
        </w:rPr>
      </w:pPr>
    </w:p>
    <w:p w14:paraId="35D133DD" w14:textId="77777777" w:rsidR="0098640A" w:rsidRPr="00622982" w:rsidRDefault="0098640A">
      <w:pPr>
        <w:spacing w:before="120" w:after="120" w:line="276" w:lineRule="auto"/>
        <w:jc w:val="both"/>
        <w:rPr>
          <w:rFonts w:ascii="Times New Roman" w:eastAsia="Times New Roman" w:hAnsi="Times New Roman" w:cs="Times New Roman"/>
          <w:sz w:val="20"/>
          <w:szCs w:val="20"/>
        </w:rPr>
      </w:pPr>
    </w:p>
    <w:p w14:paraId="35BF705D" w14:textId="77777777" w:rsidR="0098640A" w:rsidRPr="00622982" w:rsidRDefault="00EB200B">
      <w:pPr>
        <w:pStyle w:val="Heading1"/>
        <w:numPr>
          <w:ilvl w:val="0"/>
          <w:numId w:val="11"/>
        </w:numPr>
        <w:spacing w:before="120" w:after="120"/>
        <w:jc w:val="both"/>
        <w:rPr>
          <w:rFonts w:ascii="Times New Roman" w:eastAsia="Times New Roman" w:hAnsi="Times New Roman" w:cs="Times New Roman"/>
        </w:rPr>
      </w:pPr>
      <w:bookmarkStart w:id="21" w:name="_heading=h.3o7alnk" w:colFirst="0" w:colLast="0"/>
      <w:bookmarkEnd w:id="21"/>
      <w:r w:rsidRPr="00622982">
        <w:rPr>
          <w:rFonts w:ascii="Times New Roman" w:eastAsia="Times New Roman" w:hAnsi="Times New Roman" w:cs="Times New Roman"/>
        </w:rPr>
        <w:t>Cadrul legal care guvernează relația dintre Autoritatea/entitatea contractantă și Contractant (inclusiv în domeniile mediului, social și al relațiilor de muncă)</w:t>
      </w:r>
    </w:p>
    <w:p w14:paraId="0C4679C7" w14:textId="77777777" w:rsidR="0098640A" w:rsidRPr="00622982" w:rsidRDefault="00EB200B">
      <w:pPr>
        <w:spacing w:before="240" w:after="24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Contractantul trebuie să respecte toate prevederile legale, aplicabile la nivel național, dar și regulamentele aplicabile la nivelul Uniunii Europene.</w:t>
      </w:r>
    </w:p>
    <w:p w14:paraId="06BA808B" w14:textId="77777777" w:rsidR="0098640A" w:rsidRPr="00622982" w:rsidRDefault="00EB200B">
      <w:pPr>
        <w:spacing w:before="240" w:after="24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 respectiv:</w:t>
      </w:r>
    </w:p>
    <w:p w14:paraId="3BE1FF48" w14:textId="2C5098F2" w:rsidR="0098640A" w:rsidRPr="00622982" w:rsidRDefault="00EB200B" w:rsidP="005B296B">
      <w:pPr>
        <w:pStyle w:val="ListParagraph"/>
        <w:numPr>
          <w:ilvl w:val="2"/>
          <w:numId w:val="17"/>
        </w:numPr>
        <w:spacing w:before="120" w:after="0" w:line="276" w:lineRule="auto"/>
        <w:ind w:left="709"/>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Convenția nr. 87 a OIM privind libertatea de asociere și protecția dreptului de organizare;</w:t>
      </w:r>
    </w:p>
    <w:p w14:paraId="680B3C21" w14:textId="5923C2E8" w:rsidR="0098640A" w:rsidRPr="00622982" w:rsidRDefault="00EB200B" w:rsidP="005B296B">
      <w:pPr>
        <w:pStyle w:val="ListParagraph"/>
        <w:numPr>
          <w:ilvl w:val="2"/>
          <w:numId w:val="17"/>
        </w:numPr>
        <w:spacing w:after="0" w:line="276" w:lineRule="auto"/>
        <w:ind w:left="709"/>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Convenția nr. 98 a OIM privind dreptul de organizare și negociere colectivă;</w:t>
      </w:r>
    </w:p>
    <w:p w14:paraId="120EA910" w14:textId="778D6D60" w:rsidR="0098640A" w:rsidRPr="00622982" w:rsidRDefault="00EB200B" w:rsidP="005B296B">
      <w:pPr>
        <w:pStyle w:val="ListParagraph"/>
        <w:numPr>
          <w:ilvl w:val="2"/>
          <w:numId w:val="17"/>
        </w:numPr>
        <w:spacing w:after="0" w:line="276" w:lineRule="auto"/>
        <w:ind w:left="709"/>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Convenția nr. 29 a OIM privind munca forțată;</w:t>
      </w:r>
    </w:p>
    <w:p w14:paraId="577893F1" w14:textId="2BAF7131" w:rsidR="0098640A" w:rsidRPr="00622982" w:rsidRDefault="00EB200B" w:rsidP="005B296B">
      <w:pPr>
        <w:pStyle w:val="ListParagraph"/>
        <w:numPr>
          <w:ilvl w:val="2"/>
          <w:numId w:val="17"/>
        </w:numPr>
        <w:spacing w:after="0" w:line="276" w:lineRule="auto"/>
        <w:ind w:left="709"/>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Convenția nr. 105 a OIM privind abolirea muncii forțate;</w:t>
      </w:r>
    </w:p>
    <w:p w14:paraId="47D0692E" w14:textId="4F306B34" w:rsidR="0098640A" w:rsidRPr="00622982" w:rsidRDefault="00EB200B" w:rsidP="005B296B">
      <w:pPr>
        <w:pStyle w:val="ListParagraph"/>
        <w:numPr>
          <w:ilvl w:val="2"/>
          <w:numId w:val="17"/>
        </w:numPr>
        <w:spacing w:after="0" w:line="276" w:lineRule="auto"/>
        <w:ind w:left="709"/>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Convenția nr. 138 a OIM privind vârsta minimă de încadrare în muncă;</w:t>
      </w:r>
    </w:p>
    <w:p w14:paraId="215FE161" w14:textId="6A0AA354" w:rsidR="0098640A" w:rsidRPr="00622982" w:rsidRDefault="00EB200B" w:rsidP="005B296B">
      <w:pPr>
        <w:pStyle w:val="ListParagraph"/>
        <w:numPr>
          <w:ilvl w:val="2"/>
          <w:numId w:val="17"/>
        </w:numPr>
        <w:spacing w:after="0" w:line="276" w:lineRule="auto"/>
        <w:ind w:left="709"/>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Convenția nr. 111 a OIM privind discriminarea (ocuparea forței de muncă și profesie);</w:t>
      </w:r>
    </w:p>
    <w:p w14:paraId="76560DA4" w14:textId="74129F6C" w:rsidR="0098640A" w:rsidRPr="00622982" w:rsidRDefault="00EB200B" w:rsidP="005B296B">
      <w:pPr>
        <w:pStyle w:val="ListParagraph"/>
        <w:numPr>
          <w:ilvl w:val="2"/>
          <w:numId w:val="17"/>
        </w:numPr>
        <w:spacing w:after="0" w:line="276" w:lineRule="auto"/>
        <w:ind w:left="709"/>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Convenția nr. 100 a OIM privind egalitatea remunerației;</w:t>
      </w:r>
    </w:p>
    <w:p w14:paraId="5E5650C0" w14:textId="2A67CA5F" w:rsidR="0098640A" w:rsidRPr="00622982" w:rsidRDefault="00EB200B" w:rsidP="005B296B">
      <w:pPr>
        <w:pStyle w:val="ListParagraph"/>
        <w:numPr>
          <w:ilvl w:val="2"/>
          <w:numId w:val="17"/>
        </w:numPr>
        <w:spacing w:after="0" w:line="276" w:lineRule="auto"/>
        <w:ind w:left="709"/>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Convenția nr. 182 a OIM privind cele mai grave forme ale muncii copiilor;</w:t>
      </w:r>
    </w:p>
    <w:p w14:paraId="3064BF7A" w14:textId="4EA459A3" w:rsidR="0098640A" w:rsidRPr="00622982" w:rsidRDefault="00EB200B" w:rsidP="005B296B">
      <w:pPr>
        <w:pStyle w:val="ListParagraph"/>
        <w:numPr>
          <w:ilvl w:val="2"/>
          <w:numId w:val="17"/>
        </w:numPr>
        <w:spacing w:after="0" w:line="276" w:lineRule="auto"/>
        <w:ind w:left="709"/>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Convenția de la Viena privind protecția stratului de ozon și Protocolul său de la Montreal privind substanțele care epuizează stratul de ozon;</w:t>
      </w:r>
    </w:p>
    <w:p w14:paraId="24126A1D" w14:textId="650FC99E" w:rsidR="0098640A" w:rsidRPr="00622982" w:rsidRDefault="00EB200B" w:rsidP="005B296B">
      <w:pPr>
        <w:pStyle w:val="ListParagraph"/>
        <w:numPr>
          <w:ilvl w:val="2"/>
          <w:numId w:val="17"/>
        </w:numPr>
        <w:spacing w:after="0" w:line="276" w:lineRule="auto"/>
        <w:ind w:left="709"/>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Convenția de la Basel privind controlul circulației transfrontaliere a deșeurilor periculoase și al eliminării acestora (Convenția de la Basel);</w:t>
      </w:r>
    </w:p>
    <w:p w14:paraId="717D9640" w14:textId="4F4D185B" w:rsidR="0098640A" w:rsidRPr="00622982" w:rsidRDefault="00EB200B" w:rsidP="005B296B">
      <w:pPr>
        <w:pStyle w:val="ListParagraph"/>
        <w:numPr>
          <w:ilvl w:val="2"/>
          <w:numId w:val="17"/>
        </w:numPr>
        <w:spacing w:after="0" w:line="276" w:lineRule="auto"/>
        <w:ind w:left="709"/>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Convenția de la Stockholm privind poluanții organici persistenți (Convenția de la Stockholm privind POP);</w:t>
      </w:r>
    </w:p>
    <w:p w14:paraId="79FA0C88" w14:textId="3F0693B8" w:rsidR="0098640A" w:rsidRPr="00622982" w:rsidRDefault="00EB200B" w:rsidP="005B296B">
      <w:pPr>
        <w:pStyle w:val="ListParagraph"/>
        <w:numPr>
          <w:ilvl w:val="2"/>
          <w:numId w:val="17"/>
        </w:numPr>
        <w:spacing w:after="120" w:line="276" w:lineRule="auto"/>
        <w:ind w:left="709"/>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08BFC435" w14:textId="77777777" w:rsidR="0098640A" w:rsidRPr="00622982" w:rsidRDefault="0098640A">
      <w:pPr>
        <w:spacing w:after="120" w:line="276" w:lineRule="auto"/>
        <w:ind w:left="1440" w:hanging="720"/>
        <w:jc w:val="both"/>
        <w:rPr>
          <w:rFonts w:ascii="Times New Roman" w:eastAsia="Times New Roman" w:hAnsi="Times New Roman" w:cs="Times New Roman"/>
          <w:i/>
          <w:sz w:val="20"/>
          <w:szCs w:val="20"/>
        </w:rPr>
      </w:pPr>
    </w:p>
    <w:p w14:paraId="3FD6D00A" w14:textId="77777777" w:rsidR="0098640A" w:rsidRPr="00622982" w:rsidRDefault="0098640A">
      <w:pPr>
        <w:spacing w:before="120" w:after="120" w:line="276" w:lineRule="auto"/>
        <w:jc w:val="both"/>
        <w:rPr>
          <w:rFonts w:ascii="Times New Roman" w:eastAsia="Times New Roman" w:hAnsi="Times New Roman" w:cs="Times New Roman"/>
          <w:i/>
          <w:sz w:val="20"/>
          <w:szCs w:val="20"/>
        </w:rPr>
      </w:pPr>
    </w:p>
    <w:p w14:paraId="170556BC" w14:textId="77777777" w:rsidR="005B296B" w:rsidRPr="00622982" w:rsidRDefault="005B296B">
      <w:pPr>
        <w:spacing w:before="120" w:after="120" w:line="276" w:lineRule="auto"/>
        <w:jc w:val="both"/>
        <w:rPr>
          <w:rFonts w:ascii="Times New Roman" w:eastAsia="Times New Roman" w:hAnsi="Times New Roman" w:cs="Times New Roman"/>
          <w:i/>
          <w:sz w:val="20"/>
          <w:szCs w:val="20"/>
        </w:rPr>
      </w:pPr>
    </w:p>
    <w:p w14:paraId="2EF7DE9C" w14:textId="77777777" w:rsidR="0098640A" w:rsidRPr="00622982" w:rsidRDefault="0098640A">
      <w:pPr>
        <w:spacing w:before="120" w:after="120" w:line="276" w:lineRule="auto"/>
        <w:rPr>
          <w:rFonts w:ascii="Times New Roman" w:eastAsia="Times New Roman" w:hAnsi="Times New Roman" w:cs="Times New Roman"/>
          <w:sz w:val="20"/>
          <w:szCs w:val="20"/>
        </w:rPr>
      </w:pPr>
    </w:p>
    <w:p w14:paraId="7623CB61" w14:textId="77777777" w:rsidR="0098640A" w:rsidRPr="00622982" w:rsidRDefault="00EB200B">
      <w:pPr>
        <w:pStyle w:val="Heading1"/>
        <w:numPr>
          <w:ilvl w:val="0"/>
          <w:numId w:val="11"/>
        </w:numPr>
        <w:spacing w:before="120" w:after="120"/>
        <w:jc w:val="both"/>
        <w:rPr>
          <w:rFonts w:ascii="Times New Roman" w:eastAsia="Times New Roman" w:hAnsi="Times New Roman" w:cs="Times New Roman"/>
        </w:rPr>
      </w:pPr>
      <w:bookmarkStart w:id="22" w:name="_heading=h.23ckvvd" w:colFirst="0" w:colLast="0"/>
      <w:bookmarkEnd w:id="22"/>
      <w:r w:rsidRPr="00622982">
        <w:rPr>
          <w:rFonts w:ascii="Times New Roman" w:eastAsia="Times New Roman" w:hAnsi="Times New Roman" w:cs="Times New Roman"/>
        </w:rPr>
        <w:lastRenderedPageBreak/>
        <w:t>Managementul/Gestionarea Contractului și activități de raportare în cadrul Contractului, dacă este cazul</w:t>
      </w:r>
    </w:p>
    <w:p w14:paraId="563E37BB" w14:textId="77777777" w:rsidR="0098640A" w:rsidRPr="00622982" w:rsidRDefault="00EB200B">
      <w:pPr>
        <w:spacing w:before="240" w:after="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Managementul contractului presupune monitorizarea și controlul tuturor activităților și rezultatelor realizate de Contractant.</w:t>
      </w:r>
    </w:p>
    <w:p w14:paraId="2BECE590" w14:textId="77777777" w:rsidR="0098640A" w:rsidRPr="00622982" w:rsidRDefault="00EB200B">
      <w:pPr>
        <w:spacing w:before="240" w:after="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Comunicarea în cadrul contractului se va realiza prin mijloace și metode ce se vor stabili prin contract.</w:t>
      </w:r>
    </w:p>
    <w:p w14:paraId="3A2F9CFB" w14:textId="77777777" w:rsidR="0098640A" w:rsidRPr="00622982" w:rsidRDefault="00EB200B">
      <w:pPr>
        <w:spacing w:before="240" w:after="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Autoritatea Contractantă este responsabilă pentru monitorizarea execuției Contractului și efectuarea plăților către Contractant.</w:t>
      </w:r>
    </w:p>
    <w:p w14:paraId="4FA61097" w14:textId="735ACED7" w:rsidR="0098640A" w:rsidRPr="00622982" w:rsidRDefault="00EB200B">
      <w:pPr>
        <w:spacing w:before="240" w:after="24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Contractantul este responsabil pentru livrarea la timp a produselor, de execuția la timp a tuturor activităților prevăzute prin Caietul de Sarcini.</w:t>
      </w:r>
    </w:p>
    <w:p w14:paraId="30D74EAB" w14:textId="77777777" w:rsidR="0098640A" w:rsidRPr="00622982" w:rsidRDefault="00EB200B">
      <w:pPr>
        <w:spacing w:before="240" w:after="240" w:line="276" w:lineRule="auto"/>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Contractantul va transmite notificări Autorității Contractante în cazul apariției unui eveniment sau a unei situații care ar putea:</w:t>
      </w:r>
    </w:p>
    <w:p w14:paraId="4EF1B97B" w14:textId="77777777" w:rsidR="0098640A" w:rsidRPr="00622982" w:rsidRDefault="00EB200B">
      <w:pPr>
        <w:spacing w:after="0" w:line="276" w:lineRule="auto"/>
        <w:ind w:left="720"/>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w:t>
      </w:r>
      <w:r w:rsidRPr="00622982">
        <w:rPr>
          <w:rFonts w:ascii="Times New Roman" w:eastAsia="Times New Roman" w:hAnsi="Times New Roman" w:cs="Times New Roman"/>
          <w:sz w:val="14"/>
          <w:szCs w:val="14"/>
        </w:rPr>
        <w:t xml:space="preserve">         </w:t>
      </w:r>
      <w:r w:rsidRPr="00622982">
        <w:rPr>
          <w:rFonts w:ascii="Times New Roman" w:eastAsia="Times New Roman" w:hAnsi="Times New Roman" w:cs="Times New Roman"/>
          <w:sz w:val="20"/>
          <w:szCs w:val="20"/>
        </w:rPr>
        <w:t>să conducă la întârzierea termenelor și activităților contractate,</w:t>
      </w:r>
    </w:p>
    <w:p w14:paraId="2A6588D7" w14:textId="77777777" w:rsidR="0098640A" w:rsidRPr="00622982" w:rsidRDefault="00EB200B">
      <w:pPr>
        <w:spacing w:after="0" w:line="276" w:lineRule="auto"/>
        <w:ind w:left="720"/>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w:t>
      </w:r>
      <w:r w:rsidRPr="00622982">
        <w:rPr>
          <w:rFonts w:ascii="Times New Roman" w:eastAsia="Times New Roman" w:hAnsi="Times New Roman" w:cs="Times New Roman"/>
          <w:sz w:val="14"/>
          <w:szCs w:val="14"/>
        </w:rPr>
        <w:t xml:space="preserve">          </w:t>
      </w:r>
      <w:r w:rsidRPr="00622982">
        <w:rPr>
          <w:rFonts w:ascii="Times New Roman" w:eastAsia="Times New Roman" w:hAnsi="Times New Roman" w:cs="Times New Roman"/>
          <w:sz w:val="20"/>
          <w:szCs w:val="20"/>
        </w:rPr>
        <w:t>să conducă la modificarea termenelor de livrare,</w:t>
      </w:r>
    </w:p>
    <w:p w14:paraId="143F5BD4" w14:textId="77777777" w:rsidR="0098640A" w:rsidRPr="00622982" w:rsidRDefault="00EB200B">
      <w:pPr>
        <w:spacing w:after="0" w:line="276" w:lineRule="auto"/>
        <w:ind w:left="720"/>
        <w:jc w:val="both"/>
        <w:rPr>
          <w:rFonts w:ascii="Times New Roman" w:eastAsia="Times New Roman" w:hAnsi="Times New Roman" w:cs="Times New Roman"/>
          <w:sz w:val="20"/>
          <w:szCs w:val="20"/>
        </w:rPr>
      </w:pPr>
      <w:r w:rsidRPr="00622982">
        <w:rPr>
          <w:rFonts w:ascii="Times New Roman" w:eastAsia="Times New Roman" w:hAnsi="Times New Roman" w:cs="Times New Roman"/>
          <w:sz w:val="20"/>
          <w:szCs w:val="20"/>
        </w:rPr>
        <w:t>-</w:t>
      </w:r>
      <w:r w:rsidRPr="00622982">
        <w:rPr>
          <w:rFonts w:ascii="Times New Roman" w:eastAsia="Times New Roman" w:hAnsi="Times New Roman" w:cs="Times New Roman"/>
          <w:sz w:val="14"/>
          <w:szCs w:val="14"/>
        </w:rPr>
        <w:t xml:space="preserve">         </w:t>
      </w:r>
      <w:r w:rsidRPr="00622982">
        <w:rPr>
          <w:rFonts w:ascii="Times New Roman" w:eastAsia="Times New Roman" w:hAnsi="Times New Roman" w:cs="Times New Roman"/>
          <w:sz w:val="20"/>
          <w:szCs w:val="20"/>
        </w:rPr>
        <w:t>să afecteze Autoritatea Contractantă în legătură cu produsele incluse în Caietul de Sarcini.</w:t>
      </w:r>
    </w:p>
    <w:p w14:paraId="5DB27E93" w14:textId="77777777" w:rsidR="0098640A" w:rsidRPr="00622982" w:rsidRDefault="0098640A">
      <w:pPr>
        <w:spacing w:before="120" w:after="120" w:line="276" w:lineRule="auto"/>
        <w:jc w:val="both"/>
        <w:rPr>
          <w:rFonts w:ascii="Times New Roman" w:eastAsia="Times New Roman" w:hAnsi="Times New Roman" w:cs="Times New Roman"/>
          <w:sz w:val="20"/>
          <w:szCs w:val="20"/>
        </w:rPr>
      </w:pPr>
    </w:p>
    <w:p w14:paraId="23AEADD6" w14:textId="77777777" w:rsidR="0098640A" w:rsidRPr="00622982" w:rsidRDefault="00EB200B">
      <w:pPr>
        <w:spacing w:before="240" w:after="240"/>
        <w:rPr>
          <w:rFonts w:ascii="Times New Roman" w:eastAsia="Times New Roman" w:hAnsi="Times New Roman" w:cs="Times New Roman"/>
          <w:i/>
          <w:sz w:val="20"/>
          <w:szCs w:val="20"/>
        </w:rPr>
      </w:pPr>
      <w:r w:rsidRPr="00622982">
        <w:rPr>
          <w:rFonts w:ascii="Times New Roman" w:eastAsia="Times New Roman" w:hAnsi="Times New Roman" w:cs="Times New Roman"/>
          <w:i/>
          <w:sz w:val="20"/>
          <w:szCs w:val="20"/>
        </w:rPr>
        <w:t>Întocmit,</w:t>
      </w:r>
    </w:p>
    <w:p w14:paraId="441154D7" w14:textId="4605AEE9" w:rsidR="00AE5751" w:rsidRDefault="00AE5751">
      <w:pPr>
        <w:spacing w:before="240" w:after="240"/>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Toma Danila Dragos </w:t>
      </w:r>
    </w:p>
    <w:p w14:paraId="611A3389" w14:textId="1F9F79D3" w:rsidR="00AE5751" w:rsidRDefault="00AE5751">
      <w:pPr>
        <w:spacing w:before="240" w:after="240"/>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Tiganescu Alexandru </w:t>
      </w:r>
    </w:p>
    <w:p w14:paraId="5D9481BA" w14:textId="0E4751CF" w:rsidR="0098640A" w:rsidRPr="00622982" w:rsidRDefault="00EB200B">
      <w:pPr>
        <w:spacing w:before="240" w:after="240"/>
        <w:rPr>
          <w:rFonts w:ascii="Times New Roman" w:eastAsia="Times New Roman" w:hAnsi="Times New Roman" w:cs="Times New Roman"/>
          <w:i/>
          <w:sz w:val="20"/>
          <w:szCs w:val="20"/>
        </w:rPr>
      </w:pPr>
      <w:r w:rsidRPr="00622982">
        <w:rPr>
          <w:rFonts w:ascii="Times New Roman" w:eastAsia="Times New Roman" w:hAnsi="Times New Roman" w:cs="Times New Roman"/>
          <w:i/>
          <w:sz w:val="20"/>
          <w:szCs w:val="20"/>
        </w:rPr>
        <w:t>Cioflan Daniel</w:t>
      </w:r>
    </w:p>
    <w:p w14:paraId="2541B2A9" w14:textId="77777777" w:rsidR="0098640A" w:rsidRPr="00622982" w:rsidRDefault="0098640A"/>
    <w:sectPr w:rsidR="0098640A" w:rsidRPr="00622982">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des">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ED1"/>
    <w:multiLevelType w:val="multilevel"/>
    <w:tmpl w:val="BB9E52EC"/>
    <w:lvl w:ilvl="0">
      <w:start w:val="1"/>
      <w:numFmt w:val="bullet"/>
      <w:pStyle w:val="Capitol"/>
      <w:lvlText w:val="●"/>
      <w:lvlJc w:val="left"/>
      <w:pPr>
        <w:ind w:left="1603" w:hanging="360"/>
      </w:pPr>
      <w:rPr>
        <w:rFonts w:ascii="Noto Sans Symbols" w:eastAsia="Noto Sans Symbols" w:hAnsi="Noto Sans Symbols" w:cs="Noto Sans Symbols"/>
        <w:color w:val="4472C4"/>
      </w:rPr>
    </w:lvl>
    <w:lvl w:ilvl="1">
      <w:start w:val="1"/>
      <w:numFmt w:val="bullet"/>
      <w:lvlText w:val="o"/>
      <w:lvlJc w:val="left"/>
      <w:pPr>
        <w:ind w:left="2323" w:hanging="360"/>
      </w:pPr>
      <w:rPr>
        <w:rFonts w:ascii="Courier New" w:eastAsia="Courier New" w:hAnsi="Courier New" w:cs="Courier New"/>
      </w:rPr>
    </w:lvl>
    <w:lvl w:ilvl="2">
      <w:start w:val="1"/>
      <w:numFmt w:val="bullet"/>
      <w:pStyle w:val="SubCap"/>
      <w:lvlText w:val="▪"/>
      <w:lvlJc w:val="left"/>
      <w:pPr>
        <w:ind w:left="3043" w:hanging="360"/>
      </w:pPr>
      <w:rPr>
        <w:rFonts w:ascii="Noto Sans Symbols" w:eastAsia="Noto Sans Symbols" w:hAnsi="Noto Sans Symbols" w:cs="Noto Sans Symbols"/>
      </w:rPr>
    </w:lvl>
    <w:lvl w:ilvl="3">
      <w:start w:val="1"/>
      <w:numFmt w:val="bullet"/>
      <w:pStyle w:val="UnderCap"/>
      <w:lvlText w:val="●"/>
      <w:lvlJc w:val="left"/>
      <w:pPr>
        <w:ind w:left="3763" w:hanging="360"/>
      </w:pPr>
      <w:rPr>
        <w:rFonts w:ascii="Noto Sans Symbols" w:eastAsia="Noto Sans Symbols" w:hAnsi="Noto Sans Symbols" w:cs="Noto Sans Symbols"/>
      </w:rPr>
    </w:lvl>
    <w:lvl w:ilvl="4">
      <w:start w:val="1"/>
      <w:numFmt w:val="bullet"/>
      <w:lvlText w:val="o"/>
      <w:lvlJc w:val="left"/>
      <w:pPr>
        <w:ind w:left="4483" w:hanging="360"/>
      </w:pPr>
      <w:rPr>
        <w:rFonts w:ascii="Courier New" w:eastAsia="Courier New" w:hAnsi="Courier New" w:cs="Courier New"/>
      </w:rPr>
    </w:lvl>
    <w:lvl w:ilvl="5">
      <w:start w:val="1"/>
      <w:numFmt w:val="bullet"/>
      <w:lvlText w:val="▪"/>
      <w:lvlJc w:val="left"/>
      <w:pPr>
        <w:ind w:left="5203" w:hanging="360"/>
      </w:pPr>
      <w:rPr>
        <w:rFonts w:ascii="Noto Sans Symbols" w:eastAsia="Noto Sans Symbols" w:hAnsi="Noto Sans Symbols" w:cs="Noto Sans Symbols"/>
      </w:rPr>
    </w:lvl>
    <w:lvl w:ilvl="6">
      <w:start w:val="1"/>
      <w:numFmt w:val="bullet"/>
      <w:lvlText w:val="●"/>
      <w:lvlJc w:val="left"/>
      <w:pPr>
        <w:ind w:left="5923" w:hanging="360"/>
      </w:pPr>
      <w:rPr>
        <w:rFonts w:ascii="Noto Sans Symbols" w:eastAsia="Noto Sans Symbols" w:hAnsi="Noto Sans Symbols" w:cs="Noto Sans Symbols"/>
      </w:rPr>
    </w:lvl>
    <w:lvl w:ilvl="7">
      <w:start w:val="1"/>
      <w:numFmt w:val="bullet"/>
      <w:lvlText w:val="o"/>
      <w:lvlJc w:val="left"/>
      <w:pPr>
        <w:ind w:left="6643" w:hanging="360"/>
      </w:pPr>
      <w:rPr>
        <w:rFonts w:ascii="Courier New" w:eastAsia="Courier New" w:hAnsi="Courier New" w:cs="Courier New"/>
      </w:rPr>
    </w:lvl>
    <w:lvl w:ilvl="8">
      <w:start w:val="1"/>
      <w:numFmt w:val="bullet"/>
      <w:lvlText w:val="▪"/>
      <w:lvlJc w:val="left"/>
      <w:pPr>
        <w:ind w:left="7363" w:hanging="360"/>
      </w:pPr>
      <w:rPr>
        <w:rFonts w:ascii="Noto Sans Symbols" w:eastAsia="Noto Sans Symbols" w:hAnsi="Noto Sans Symbols" w:cs="Noto Sans Symbols"/>
      </w:rPr>
    </w:lvl>
  </w:abstractNum>
  <w:abstractNum w:abstractNumId="1" w15:restartNumberingAfterBreak="0">
    <w:nsid w:val="11481EBC"/>
    <w:multiLevelType w:val="multilevel"/>
    <w:tmpl w:val="715A264C"/>
    <w:lvl w:ilvl="0">
      <w:start w:val="1"/>
      <w:numFmt w:val="bullet"/>
      <w:lvlText w:val="-"/>
      <w:lvlJc w:val="left"/>
      <w:pPr>
        <w:ind w:left="720" w:hanging="360"/>
      </w:pPr>
      <w:rPr>
        <w:color w:val="4472C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4F197B"/>
    <w:multiLevelType w:val="multilevel"/>
    <w:tmpl w:val="5D1C98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EC364D6"/>
    <w:multiLevelType w:val="multilevel"/>
    <w:tmpl w:val="40345CBE"/>
    <w:lvl w:ilvl="0">
      <w:start w:val="1"/>
      <w:numFmt w:val="bullet"/>
      <w:pStyle w:val="listenumrobi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7F3609"/>
    <w:multiLevelType w:val="multilevel"/>
    <w:tmpl w:val="6D82B3F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330A3757"/>
    <w:multiLevelType w:val="hybridMultilevel"/>
    <w:tmpl w:val="578C1CD2"/>
    <w:lvl w:ilvl="0" w:tplc="E8D48E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570594E"/>
    <w:multiLevelType w:val="multilevel"/>
    <w:tmpl w:val="8A10F712"/>
    <w:lvl w:ilvl="0">
      <w:start w:val="1"/>
      <w:numFmt w:val="bullet"/>
      <w:pStyle w:val="Heading1"/>
      <w:lvlText w:val="●"/>
      <w:lvlJc w:val="left"/>
      <w:pPr>
        <w:ind w:left="720" w:hanging="360"/>
      </w:pPr>
      <w:rPr>
        <w:u w:val="none"/>
      </w:rPr>
    </w:lvl>
    <w:lvl w:ilvl="1">
      <w:start w:val="1"/>
      <w:numFmt w:val="bullet"/>
      <w:pStyle w:val="Heading2"/>
      <w:lvlText w:val="○"/>
      <w:lvlJc w:val="left"/>
      <w:pPr>
        <w:ind w:left="1440" w:hanging="360"/>
      </w:pPr>
      <w:rPr>
        <w:u w:val="none"/>
      </w:rPr>
    </w:lvl>
    <w:lvl w:ilvl="2">
      <w:start w:val="1"/>
      <w:numFmt w:val="bullet"/>
      <w:pStyle w:val="Heading3"/>
      <w:lvlText w:val="■"/>
      <w:lvlJc w:val="left"/>
      <w:pPr>
        <w:ind w:left="2160" w:hanging="360"/>
      </w:pPr>
      <w:rPr>
        <w:u w:val="none"/>
      </w:rPr>
    </w:lvl>
    <w:lvl w:ilvl="3">
      <w:start w:val="1"/>
      <w:numFmt w:val="bullet"/>
      <w:pStyle w:val="Heading4"/>
      <w:lvlText w:val="●"/>
      <w:lvlJc w:val="left"/>
      <w:pPr>
        <w:ind w:left="2880" w:hanging="360"/>
      </w:pPr>
      <w:rPr>
        <w:u w:val="none"/>
      </w:rPr>
    </w:lvl>
    <w:lvl w:ilvl="4">
      <w:start w:val="1"/>
      <w:numFmt w:val="bullet"/>
      <w:pStyle w:val="Heading5"/>
      <w:lvlText w:val="○"/>
      <w:lvlJc w:val="left"/>
      <w:pPr>
        <w:ind w:left="3600" w:hanging="360"/>
      </w:pPr>
      <w:rPr>
        <w:u w:val="none"/>
      </w:rPr>
    </w:lvl>
    <w:lvl w:ilvl="5">
      <w:start w:val="1"/>
      <w:numFmt w:val="bullet"/>
      <w:pStyle w:val="Heading6"/>
      <w:lvlText w:val="■"/>
      <w:lvlJc w:val="left"/>
      <w:pPr>
        <w:ind w:left="4320" w:hanging="360"/>
      </w:pPr>
      <w:rPr>
        <w:u w:val="none"/>
      </w:rPr>
    </w:lvl>
    <w:lvl w:ilvl="6">
      <w:start w:val="1"/>
      <w:numFmt w:val="bullet"/>
      <w:pStyle w:val="Heading7"/>
      <w:lvlText w:val="●"/>
      <w:lvlJc w:val="left"/>
      <w:pPr>
        <w:ind w:left="5040" w:hanging="360"/>
      </w:pPr>
      <w:rPr>
        <w:u w:val="none"/>
      </w:rPr>
    </w:lvl>
    <w:lvl w:ilvl="7">
      <w:start w:val="1"/>
      <w:numFmt w:val="bullet"/>
      <w:pStyle w:val="Heading8"/>
      <w:lvlText w:val="○"/>
      <w:lvlJc w:val="left"/>
      <w:pPr>
        <w:ind w:left="5760" w:hanging="360"/>
      </w:pPr>
      <w:rPr>
        <w:u w:val="none"/>
      </w:rPr>
    </w:lvl>
    <w:lvl w:ilvl="8">
      <w:start w:val="1"/>
      <w:numFmt w:val="bullet"/>
      <w:pStyle w:val="Heading9"/>
      <w:lvlText w:val="■"/>
      <w:lvlJc w:val="left"/>
      <w:pPr>
        <w:ind w:left="6480" w:hanging="360"/>
      </w:pPr>
      <w:rPr>
        <w:u w:val="none"/>
      </w:rPr>
    </w:lvl>
  </w:abstractNum>
  <w:abstractNum w:abstractNumId="7" w15:restartNumberingAfterBreak="0">
    <w:nsid w:val="37614CBF"/>
    <w:multiLevelType w:val="multilevel"/>
    <w:tmpl w:val="1ABE33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8357F38"/>
    <w:multiLevelType w:val="multilevel"/>
    <w:tmpl w:val="B82CEBDA"/>
    <w:lvl w:ilvl="0">
      <w:start w:val="1"/>
      <w:numFmt w:val="decimal"/>
      <w:pStyle w:val="tiret"/>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D935FE6"/>
    <w:multiLevelType w:val="multilevel"/>
    <w:tmpl w:val="8938A39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0" w15:restartNumberingAfterBreak="0">
    <w:nsid w:val="40D27A51"/>
    <w:multiLevelType w:val="multilevel"/>
    <w:tmpl w:val="83E69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4053FEF"/>
    <w:multiLevelType w:val="multilevel"/>
    <w:tmpl w:val="D298C97E"/>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2" w15:restartNumberingAfterBreak="0">
    <w:nsid w:val="4E4D2983"/>
    <w:multiLevelType w:val="multilevel"/>
    <w:tmpl w:val="667C25EA"/>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3" w15:restartNumberingAfterBreak="0">
    <w:nsid w:val="4FE53ED7"/>
    <w:multiLevelType w:val="multilevel"/>
    <w:tmpl w:val="EC121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22068FE"/>
    <w:multiLevelType w:val="multilevel"/>
    <w:tmpl w:val="5B009742"/>
    <w:lvl w:ilvl="0">
      <w:start w:val="1"/>
      <w:numFmt w:val="decimal"/>
      <w:pStyle w:val="Bulet"/>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5" w15:restartNumberingAfterBreak="0">
    <w:nsid w:val="53E00681"/>
    <w:multiLevelType w:val="multilevel"/>
    <w:tmpl w:val="88E89D0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6" w15:restartNumberingAfterBreak="0">
    <w:nsid w:val="5A74681B"/>
    <w:multiLevelType w:val="multilevel"/>
    <w:tmpl w:val="6130F372"/>
    <w:lvl w:ilvl="0">
      <w:numFmt w:val="bullet"/>
      <w:lvlText w:val="-"/>
      <w:lvlJc w:val="righ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5F854AA2"/>
    <w:multiLevelType w:val="multilevel"/>
    <w:tmpl w:val="D0FCF14E"/>
    <w:lvl w:ilvl="0">
      <w:start w:val="1"/>
      <w:numFmt w:val="bullet"/>
      <w:lvlText w:val="-"/>
      <w:lvlJc w:val="left"/>
      <w:pPr>
        <w:ind w:left="1440" w:hanging="360"/>
      </w:pPr>
      <w:rPr>
        <w:strike w:val="0"/>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bullet"/>
      <w:lvlText w:val="-"/>
      <w:lvlJc w:val="left"/>
      <w:pPr>
        <w:ind w:left="3600" w:hanging="360"/>
      </w:pPr>
      <w:rPr>
        <w:strike w:val="0"/>
        <w:u w:val="none"/>
      </w:rPr>
    </w:lvl>
    <w:lvl w:ilvl="4">
      <w:start w:val="1"/>
      <w:numFmt w:val="bullet"/>
      <w:lvlText w:val="-"/>
      <w:lvlJc w:val="left"/>
      <w:pPr>
        <w:ind w:left="4320" w:hanging="360"/>
      </w:pPr>
      <w:rPr>
        <w:strike w:val="0"/>
        <w:u w:val="none"/>
      </w:rPr>
    </w:lvl>
    <w:lvl w:ilvl="5">
      <w:start w:val="1"/>
      <w:numFmt w:val="bullet"/>
      <w:lvlText w:val="-"/>
      <w:lvlJc w:val="left"/>
      <w:pPr>
        <w:ind w:left="5040" w:hanging="360"/>
      </w:pPr>
      <w:rPr>
        <w:strike w:val="0"/>
        <w:u w:val="none"/>
      </w:rPr>
    </w:lvl>
    <w:lvl w:ilvl="6">
      <w:start w:val="1"/>
      <w:numFmt w:val="bullet"/>
      <w:lvlText w:val="-"/>
      <w:lvlJc w:val="left"/>
      <w:pPr>
        <w:ind w:left="5760" w:hanging="360"/>
      </w:pPr>
      <w:rPr>
        <w:strike w:val="0"/>
        <w:u w:val="none"/>
      </w:rPr>
    </w:lvl>
    <w:lvl w:ilvl="7">
      <w:start w:val="1"/>
      <w:numFmt w:val="bullet"/>
      <w:lvlText w:val="-"/>
      <w:lvlJc w:val="left"/>
      <w:pPr>
        <w:ind w:left="6480" w:hanging="360"/>
      </w:pPr>
      <w:rPr>
        <w:strike w:val="0"/>
        <w:u w:val="none"/>
      </w:rPr>
    </w:lvl>
    <w:lvl w:ilvl="8">
      <w:start w:val="1"/>
      <w:numFmt w:val="bullet"/>
      <w:lvlText w:val="-"/>
      <w:lvlJc w:val="left"/>
      <w:pPr>
        <w:ind w:left="7200" w:hanging="360"/>
      </w:pPr>
      <w:rPr>
        <w:strike w:val="0"/>
        <w:u w:val="none"/>
      </w:rPr>
    </w:lvl>
  </w:abstractNum>
  <w:abstractNum w:abstractNumId="18" w15:restartNumberingAfterBreak="0">
    <w:nsid w:val="72C952CF"/>
    <w:multiLevelType w:val="multilevel"/>
    <w:tmpl w:val="1820E486"/>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num w:numId="1" w16cid:durableId="314068298">
    <w:abstractNumId w:val="16"/>
  </w:num>
  <w:num w:numId="2" w16cid:durableId="188809393">
    <w:abstractNumId w:val="6"/>
  </w:num>
  <w:num w:numId="3" w16cid:durableId="761490702">
    <w:abstractNumId w:val="14"/>
  </w:num>
  <w:num w:numId="4" w16cid:durableId="1262108077">
    <w:abstractNumId w:val="0"/>
  </w:num>
  <w:num w:numId="5" w16cid:durableId="91098496">
    <w:abstractNumId w:val="15"/>
  </w:num>
  <w:num w:numId="6" w16cid:durableId="690453904">
    <w:abstractNumId w:val="9"/>
  </w:num>
  <w:num w:numId="7" w16cid:durableId="330061126">
    <w:abstractNumId w:val="11"/>
  </w:num>
  <w:num w:numId="8" w16cid:durableId="1005398053">
    <w:abstractNumId w:val="17"/>
  </w:num>
  <w:num w:numId="9" w16cid:durableId="1482041615">
    <w:abstractNumId w:val="1"/>
  </w:num>
  <w:num w:numId="10" w16cid:durableId="1809014569">
    <w:abstractNumId w:val="3"/>
  </w:num>
  <w:num w:numId="11" w16cid:durableId="297146444">
    <w:abstractNumId w:val="8"/>
  </w:num>
  <w:num w:numId="12" w16cid:durableId="1086609509">
    <w:abstractNumId w:val="4"/>
  </w:num>
  <w:num w:numId="13" w16cid:durableId="409809659">
    <w:abstractNumId w:val="18"/>
  </w:num>
  <w:num w:numId="14" w16cid:durableId="1716539993">
    <w:abstractNumId w:val="7"/>
  </w:num>
  <w:num w:numId="15" w16cid:durableId="434836313">
    <w:abstractNumId w:val="13"/>
  </w:num>
  <w:num w:numId="16" w16cid:durableId="1929651946">
    <w:abstractNumId w:val="2"/>
  </w:num>
  <w:num w:numId="17" w16cid:durableId="2558818">
    <w:abstractNumId w:val="12"/>
  </w:num>
  <w:num w:numId="18" w16cid:durableId="1183546389">
    <w:abstractNumId w:val="10"/>
  </w:num>
  <w:num w:numId="19" w16cid:durableId="587272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40A"/>
    <w:rsid w:val="00031285"/>
    <w:rsid w:val="00032205"/>
    <w:rsid w:val="00062E6F"/>
    <w:rsid w:val="00065AFD"/>
    <w:rsid w:val="0007427F"/>
    <w:rsid w:val="000B4F2D"/>
    <w:rsid w:val="000D7E64"/>
    <w:rsid w:val="00104368"/>
    <w:rsid w:val="00154C78"/>
    <w:rsid w:val="001B72BF"/>
    <w:rsid w:val="002031C7"/>
    <w:rsid w:val="00246E3D"/>
    <w:rsid w:val="00253CE7"/>
    <w:rsid w:val="00264559"/>
    <w:rsid w:val="002745A5"/>
    <w:rsid w:val="002D6BDF"/>
    <w:rsid w:val="002E50F7"/>
    <w:rsid w:val="0030500E"/>
    <w:rsid w:val="00372A61"/>
    <w:rsid w:val="00390CC2"/>
    <w:rsid w:val="004301FD"/>
    <w:rsid w:val="00486E6A"/>
    <w:rsid w:val="004C0DD8"/>
    <w:rsid w:val="004E79C3"/>
    <w:rsid w:val="00560531"/>
    <w:rsid w:val="00571650"/>
    <w:rsid w:val="005B12B4"/>
    <w:rsid w:val="005B296B"/>
    <w:rsid w:val="005C3192"/>
    <w:rsid w:val="00621C5A"/>
    <w:rsid w:val="00622982"/>
    <w:rsid w:val="006278A6"/>
    <w:rsid w:val="00632C55"/>
    <w:rsid w:val="00635F52"/>
    <w:rsid w:val="00642B9B"/>
    <w:rsid w:val="006A2363"/>
    <w:rsid w:val="00705AAD"/>
    <w:rsid w:val="00736093"/>
    <w:rsid w:val="007D4D5C"/>
    <w:rsid w:val="008B1998"/>
    <w:rsid w:val="008B25D8"/>
    <w:rsid w:val="009047AB"/>
    <w:rsid w:val="00944752"/>
    <w:rsid w:val="0098640A"/>
    <w:rsid w:val="00997E2E"/>
    <w:rsid w:val="00AE13E5"/>
    <w:rsid w:val="00AE5751"/>
    <w:rsid w:val="00B24D07"/>
    <w:rsid w:val="00B7322C"/>
    <w:rsid w:val="00C52267"/>
    <w:rsid w:val="00CE4484"/>
    <w:rsid w:val="00D55BF9"/>
    <w:rsid w:val="00D7543A"/>
    <w:rsid w:val="00D901D2"/>
    <w:rsid w:val="00DA1833"/>
    <w:rsid w:val="00DA3504"/>
    <w:rsid w:val="00E34FF1"/>
    <w:rsid w:val="00E50BE1"/>
    <w:rsid w:val="00E84663"/>
    <w:rsid w:val="00E84D5C"/>
    <w:rsid w:val="00EA1858"/>
    <w:rsid w:val="00EA5895"/>
    <w:rsid w:val="00EB200B"/>
    <w:rsid w:val="00EE030F"/>
    <w:rsid w:val="00EE4DD6"/>
    <w:rsid w:val="00F0370D"/>
    <w:rsid w:val="00F162F9"/>
    <w:rsid w:val="00F274A6"/>
    <w:rsid w:val="00F534C9"/>
    <w:rsid w:val="00F86699"/>
    <w:rsid w:val="00FD6A90"/>
    <w:rsid w:val="00FF2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1B19"/>
  <w15:docId w15:val="{D424F675-84C5-4820-A5A6-ACA8CD4A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E8"/>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0C3FE8"/>
    <w:pPr>
      <w:keepNext/>
      <w:keepLines/>
      <w:numPr>
        <w:numId w:val="2"/>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iPriority w:val="9"/>
    <w:unhideWhenUsed/>
    <w:qFormat/>
    <w:rsid w:val="000C3FE8"/>
    <w:pPr>
      <w:keepNext/>
      <w:keepLines/>
      <w:numPr>
        <w:ilvl w:val="1"/>
        <w:numId w:val="2"/>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semiHidden/>
    <w:unhideWhenUsed/>
    <w:qFormat/>
    <w:rsid w:val="000C3FE8"/>
    <w:pPr>
      <w:keepNext/>
      <w:keepLines/>
      <w:numPr>
        <w:ilvl w:val="2"/>
        <w:numId w:val="2"/>
      </w:numPr>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aliases w:val="H4"/>
    <w:basedOn w:val="Normal"/>
    <w:next w:val="Normal"/>
    <w:link w:val="Heading4Char"/>
    <w:uiPriority w:val="9"/>
    <w:semiHidden/>
    <w:unhideWhenUsed/>
    <w:qFormat/>
    <w:rsid w:val="000C3FE8"/>
    <w:pPr>
      <w:keepNext/>
      <w:keepLines/>
      <w:numPr>
        <w:ilvl w:val="3"/>
        <w:numId w:val="2"/>
      </w:numPr>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0C3FE8"/>
    <w:pPr>
      <w:keepNext/>
      <w:keepLines/>
      <w:numPr>
        <w:ilvl w:val="4"/>
        <w:numId w:val="2"/>
      </w:numPr>
      <w:spacing w:before="200" w:after="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0C3FE8"/>
    <w:pPr>
      <w:keepNext/>
      <w:keepLines/>
      <w:numPr>
        <w:ilvl w:val="5"/>
        <w:numId w:val="2"/>
      </w:numPr>
      <w:spacing w:before="200" w:after="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aliases w:val="Heading 7 (do not use)"/>
    <w:basedOn w:val="Normal"/>
    <w:next w:val="Normal"/>
    <w:link w:val="Heading7Char"/>
    <w:uiPriority w:val="9"/>
    <w:unhideWhenUsed/>
    <w:qFormat/>
    <w:rsid w:val="000C3FE8"/>
    <w:pPr>
      <w:keepNext/>
      <w:keepLines/>
      <w:numPr>
        <w:ilvl w:val="6"/>
        <w:numId w:val="2"/>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0C3FE8"/>
    <w:pPr>
      <w:keepNext/>
      <w:keepLines/>
      <w:numPr>
        <w:ilvl w:val="7"/>
        <w:numId w:val="2"/>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0C3FE8"/>
    <w:pPr>
      <w:keepNext/>
      <w:keepLines/>
      <w:numPr>
        <w:ilvl w:val="8"/>
        <w:numId w:val="2"/>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0C3FE8"/>
    <w:rPr>
      <w:rFonts w:eastAsiaTheme="majorEastAsia" w:cstheme="majorBidi"/>
      <w:b/>
      <w:bCs/>
      <w:szCs w:val="28"/>
      <w:lang w:val="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0C3FE8"/>
    <w:rPr>
      <w:rFonts w:eastAsiaTheme="majorEastAsia" w:cstheme="majorBidi"/>
      <w:b/>
      <w:bCs/>
      <w:sz w:val="20"/>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0C3FE8"/>
    <w:rPr>
      <w:rFonts w:asciiTheme="majorHAnsi" w:eastAsiaTheme="majorEastAsia" w:hAnsiTheme="majorHAnsi" w:cstheme="majorBidi"/>
      <w:b/>
      <w:bCs/>
      <w:color w:val="4472C4" w:themeColor="accent1"/>
      <w:lang w:val="ro-RO"/>
    </w:rPr>
  </w:style>
  <w:style w:type="character" w:customStyle="1" w:styleId="Heading4Char">
    <w:name w:val="Heading 4 Char"/>
    <w:aliases w:val="H4 Char"/>
    <w:basedOn w:val="DefaultParagraphFont"/>
    <w:link w:val="Heading4"/>
    <w:uiPriority w:val="9"/>
    <w:rsid w:val="000C3FE8"/>
    <w:rPr>
      <w:rFonts w:asciiTheme="majorHAnsi" w:eastAsiaTheme="majorEastAsia" w:hAnsiTheme="majorHAnsi" w:cstheme="majorBidi"/>
      <w:b/>
      <w:bCs/>
      <w:i/>
      <w:iCs/>
      <w:color w:val="4472C4" w:themeColor="accent1"/>
      <w:lang w:val="ro-RO"/>
    </w:rPr>
  </w:style>
  <w:style w:type="character" w:customStyle="1" w:styleId="Heading5Char">
    <w:name w:val="Heading 5 Char"/>
    <w:basedOn w:val="DefaultParagraphFont"/>
    <w:link w:val="Heading5"/>
    <w:uiPriority w:val="9"/>
    <w:rsid w:val="000C3FE8"/>
    <w:rPr>
      <w:rFonts w:asciiTheme="majorHAnsi" w:eastAsiaTheme="majorEastAsia" w:hAnsiTheme="majorHAnsi" w:cstheme="majorBidi"/>
      <w:color w:val="1F3763" w:themeColor="accent1" w:themeShade="7F"/>
      <w:lang w:val="ro-RO"/>
    </w:rPr>
  </w:style>
  <w:style w:type="character" w:customStyle="1" w:styleId="Heading6Char">
    <w:name w:val="Heading 6 Char"/>
    <w:basedOn w:val="DefaultParagraphFont"/>
    <w:link w:val="Heading6"/>
    <w:uiPriority w:val="9"/>
    <w:rsid w:val="000C3FE8"/>
    <w:rPr>
      <w:rFonts w:asciiTheme="majorHAnsi" w:eastAsiaTheme="majorEastAsia" w:hAnsiTheme="majorHAnsi" w:cstheme="majorBidi"/>
      <w:i/>
      <w:iCs/>
      <w:color w:val="1F3763" w:themeColor="accent1" w:themeShade="7F"/>
      <w:lang w:val="ro-RO"/>
    </w:rPr>
  </w:style>
  <w:style w:type="character" w:customStyle="1" w:styleId="Heading7Char">
    <w:name w:val="Heading 7 Char"/>
    <w:aliases w:val="Heading 7 (do not use) Char"/>
    <w:basedOn w:val="DefaultParagraphFont"/>
    <w:link w:val="Heading7"/>
    <w:uiPriority w:val="9"/>
    <w:rsid w:val="000C3FE8"/>
    <w:rPr>
      <w:rFonts w:asciiTheme="majorHAnsi" w:eastAsiaTheme="majorEastAsia" w:hAnsiTheme="majorHAnsi" w:cstheme="majorBidi"/>
      <w:i/>
      <w:iCs/>
      <w:color w:val="404040" w:themeColor="text1" w:themeTint="BF"/>
      <w:lang w:val="ro-RO"/>
    </w:rPr>
  </w:style>
  <w:style w:type="character" w:customStyle="1" w:styleId="Heading8Char">
    <w:name w:val="Heading 8 Char"/>
    <w:aliases w:val="Heading 8 (do not use) Char"/>
    <w:basedOn w:val="DefaultParagraphFont"/>
    <w:link w:val="Heading8"/>
    <w:uiPriority w:val="9"/>
    <w:rsid w:val="000C3FE8"/>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aliases w:val="Heading 9 (do not use) Char"/>
    <w:basedOn w:val="DefaultParagraphFont"/>
    <w:link w:val="Heading9"/>
    <w:rsid w:val="000C3FE8"/>
    <w:rPr>
      <w:rFonts w:asciiTheme="majorHAnsi" w:eastAsiaTheme="majorEastAsia" w:hAnsiTheme="majorHAnsi" w:cstheme="majorBidi"/>
      <w:i/>
      <w:iCs/>
      <w:color w:val="404040" w:themeColor="text1" w:themeTint="BF"/>
      <w:sz w:val="20"/>
      <w:szCs w:val="20"/>
      <w:lang w:val="ro-RO"/>
    </w:rPr>
  </w:style>
  <w:style w:type="table" w:styleId="TableGrid">
    <w:name w:val="Table Grid"/>
    <w:basedOn w:val="TableNormal"/>
    <w:uiPriority w:val="39"/>
    <w:rsid w:val="000C3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C3F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3FE8"/>
    <w:rPr>
      <w:sz w:val="20"/>
      <w:szCs w:val="20"/>
      <w:lang w:val="ro-RO"/>
    </w:rPr>
  </w:style>
  <w:style w:type="character" w:styleId="FootnoteReference">
    <w:name w:val="footnote reference"/>
    <w:basedOn w:val="DefaultParagraphFont"/>
    <w:uiPriority w:val="99"/>
    <w:unhideWhenUsed/>
    <w:rsid w:val="000C3FE8"/>
    <w:rPr>
      <w:vertAlign w:val="superscript"/>
    </w:rPr>
  </w:style>
  <w:style w:type="paragraph" w:styleId="ListParagraph">
    <w:name w:val="List Paragraph"/>
    <w:aliases w:val="Forth level"/>
    <w:basedOn w:val="Normal"/>
    <w:link w:val="ListParagraphChar"/>
    <w:uiPriority w:val="34"/>
    <w:qFormat/>
    <w:rsid w:val="000C3FE8"/>
    <w:pPr>
      <w:ind w:left="720"/>
      <w:contextualSpacing/>
    </w:pPr>
  </w:style>
  <w:style w:type="character" w:styleId="CommentReference">
    <w:name w:val="annotation reference"/>
    <w:basedOn w:val="DefaultParagraphFont"/>
    <w:uiPriority w:val="99"/>
    <w:semiHidden/>
    <w:unhideWhenUsed/>
    <w:rsid w:val="000C3FE8"/>
    <w:rPr>
      <w:sz w:val="16"/>
      <w:szCs w:val="16"/>
    </w:rPr>
  </w:style>
  <w:style w:type="paragraph" w:styleId="CommentText">
    <w:name w:val="annotation text"/>
    <w:basedOn w:val="Normal"/>
    <w:link w:val="CommentTextChar"/>
    <w:uiPriority w:val="99"/>
    <w:unhideWhenUsed/>
    <w:rsid w:val="000C3FE8"/>
    <w:pPr>
      <w:spacing w:line="240" w:lineRule="auto"/>
    </w:pPr>
    <w:rPr>
      <w:sz w:val="20"/>
      <w:szCs w:val="20"/>
    </w:rPr>
  </w:style>
  <w:style w:type="character" w:customStyle="1" w:styleId="CommentTextChar">
    <w:name w:val="Comment Text Char"/>
    <w:basedOn w:val="DefaultParagraphFont"/>
    <w:link w:val="CommentText"/>
    <w:uiPriority w:val="99"/>
    <w:rsid w:val="000C3FE8"/>
    <w:rPr>
      <w:sz w:val="20"/>
      <w:szCs w:val="20"/>
      <w:lang w:val="ro-RO"/>
    </w:rPr>
  </w:style>
  <w:style w:type="paragraph" w:styleId="CommentSubject">
    <w:name w:val="annotation subject"/>
    <w:basedOn w:val="CommentText"/>
    <w:next w:val="CommentText"/>
    <w:link w:val="CommentSubjectChar"/>
    <w:uiPriority w:val="99"/>
    <w:semiHidden/>
    <w:unhideWhenUsed/>
    <w:rsid w:val="000C3FE8"/>
    <w:rPr>
      <w:b/>
      <w:bCs/>
    </w:rPr>
  </w:style>
  <w:style w:type="character" w:customStyle="1" w:styleId="CommentSubjectChar">
    <w:name w:val="Comment Subject Char"/>
    <w:basedOn w:val="CommentTextChar"/>
    <w:link w:val="CommentSubject"/>
    <w:uiPriority w:val="99"/>
    <w:semiHidden/>
    <w:rsid w:val="000C3FE8"/>
    <w:rPr>
      <w:b/>
      <w:bCs/>
      <w:sz w:val="20"/>
      <w:szCs w:val="20"/>
      <w:lang w:val="ro-RO"/>
    </w:rPr>
  </w:style>
  <w:style w:type="paragraph" w:styleId="BalloonText">
    <w:name w:val="Balloon Text"/>
    <w:basedOn w:val="Normal"/>
    <w:link w:val="BalloonTextChar"/>
    <w:uiPriority w:val="99"/>
    <w:semiHidden/>
    <w:unhideWhenUsed/>
    <w:rsid w:val="000C3F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FE8"/>
    <w:rPr>
      <w:rFonts w:ascii="Segoe UI" w:hAnsi="Segoe UI" w:cs="Segoe UI"/>
      <w:sz w:val="18"/>
      <w:szCs w:val="18"/>
      <w:lang w:val="ro-RO"/>
    </w:rPr>
  </w:style>
  <w:style w:type="paragraph" w:styleId="Header">
    <w:name w:val="header"/>
    <w:basedOn w:val="Normal"/>
    <w:link w:val="HeaderChar"/>
    <w:uiPriority w:val="99"/>
    <w:unhideWhenUsed/>
    <w:rsid w:val="000C3FE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C3FE8"/>
    <w:rPr>
      <w:lang w:val="ro-RO"/>
    </w:rPr>
  </w:style>
  <w:style w:type="paragraph" w:styleId="Footer">
    <w:name w:val="footer"/>
    <w:basedOn w:val="Normal"/>
    <w:link w:val="FooterChar"/>
    <w:uiPriority w:val="99"/>
    <w:unhideWhenUsed/>
    <w:rsid w:val="000C3FE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C3FE8"/>
    <w:rPr>
      <w:lang w:val="ro-RO"/>
    </w:rPr>
  </w:style>
  <w:style w:type="paragraph" w:styleId="TOC1">
    <w:name w:val="toc 1"/>
    <w:basedOn w:val="Normal"/>
    <w:next w:val="Normal"/>
    <w:autoRedefine/>
    <w:uiPriority w:val="39"/>
    <w:unhideWhenUsed/>
    <w:qFormat/>
    <w:rsid w:val="000C3FE8"/>
    <w:pPr>
      <w:spacing w:before="120" w:after="120" w:line="276" w:lineRule="auto"/>
    </w:pPr>
    <w:rPr>
      <w:b/>
      <w:bCs/>
      <w:caps/>
      <w:szCs w:val="20"/>
    </w:rPr>
  </w:style>
  <w:style w:type="paragraph" w:styleId="TOC2">
    <w:name w:val="toc 2"/>
    <w:basedOn w:val="Normal"/>
    <w:next w:val="Normal"/>
    <w:autoRedefine/>
    <w:uiPriority w:val="39"/>
    <w:unhideWhenUsed/>
    <w:qFormat/>
    <w:rsid w:val="000C3FE8"/>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0C3FE8"/>
    <w:pPr>
      <w:spacing w:after="0" w:line="276" w:lineRule="auto"/>
      <w:ind w:left="440"/>
    </w:pPr>
    <w:rPr>
      <w:i/>
      <w:iCs/>
      <w:sz w:val="20"/>
      <w:szCs w:val="20"/>
    </w:rPr>
  </w:style>
  <w:style w:type="paragraph" w:styleId="TOC4">
    <w:name w:val="toc 4"/>
    <w:basedOn w:val="Normal"/>
    <w:next w:val="Normal"/>
    <w:autoRedefine/>
    <w:uiPriority w:val="39"/>
    <w:unhideWhenUsed/>
    <w:rsid w:val="000C3FE8"/>
    <w:pPr>
      <w:spacing w:after="0" w:line="276" w:lineRule="auto"/>
      <w:ind w:left="660"/>
    </w:pPr>
    <w:rPr>
      <w:sz w:val="18"/>
      <w:szCs w:val="18"/>
    </w:rPr>
  </w:style>
  <w:style w:type="paragraph" w:styleId="TOC5">
    <w:name w:val="toc 5"/>
    <w:basedOn w:val="Normal"/>
    <w:next w:val="Normal"/>
    <w:autoRedefine/>
    <w:uiPriority w:val="39"/>
    <w:unhideWhenUsed/>
    <w:rsid w:val="000C3FE8"/>
    <w:pPr>
      <w:spacing w:after="0" w:line="276" w:lineRule="auto"/>
      <w:ind w:left="880"/>
    </w:pPr>
    <w:rPr>
      <w:sz w:val="18"/>
      <w:szCs w:val="18"/>
    </w:rPr>
  </w:style>
  <w:style w:type="paragraph" w:styleId="TOC6">
    <w:name w:val="toc 6"/>
    <w:basedOn w:val="Normal"/>
    <w:next w:val="Normal"/>
    <w:autoRedefine/>
    <w:uiPriority w:val="39"/>
    <w:unhideWhenUsed/>
    <w:rsid w:val="000C3FE8"/>
    <w:pPr>
      <w:spacing w:after="0" w:line="276" w:lineRule="auto"/>
      <w:ind w:left="1100"/>
    </w:pPr>
    <w:rPr>
      <w:sz w:val="18"/>
      <w:szCs w:val="18"/>
    </w:rPr>
  </w:style>
  <w:style w:type="paragraph" w:styleId="TOC7">
    <w:name w:val="toc 7"/>
    <w:basedOn w:val="Normal"/>
    <w:next w:val="Normal"/>
    <w:autoRedefine/>
    <w:uiPriority w:val="39"/>
    <w:unhideWhenUsed/>
    <w:rsid w:val="000C3FE8"/>
    <w:pPr>
      <w:spacing w:after="0" w:line="276" w:lineRule="auto"/>
      <w:ind w:left="1320"/>
    </w:pPr>
    <w:rPr>
      <w:sz w:val="18"/>
      <w:szCs w:val="18"/>
    </w:rPr>
  </w:style>
  <w:style w:type="paragraph" w:styleId="TOC8">
    <w:name w:val="toc 8"/>
    <w:basedOn w:val="Normal"/>
    <w:next w:val="Normal"/>
    <w:autoRedefine/>
    <w:uiPriority w:val="39"/>
    <w:unhideWhenUsed/>
    <w:rsid w:val="000C3FE8"/>
    <w:pPr>
      <w:spacing w:after="0" w:line="276" w:lineRule="auto"/>
      <w:ind w:left="1540"/>
    </w:pPr>
    <w:rPr>
      <w:sz w:val="18"/>
      <w:szCs w:val="18"/>
    </w:rPr>
  </w:style>
  <w:style w:type="paragraph" w:styleId="TOC9">
    <w:name w:val="toc 9"/>
    <w:basedOn w:val="Normal"/>
    <w:next w:val="Normal"/>
    <w:autoRedefine/>
    <w:uiPriority w:val="39"/>
    <w:unhideWhenUsed/>
    <w:rsid w:val="000C3FE8"/>
    <w:pPr>
      <w:spacing w:after="0" w:line="276" w:lineRule="auto"/>
      <w:ind w:left="1760"/>
    </w:pPr>
    <w:rPr>
      <w:sz w:val="18"/>
      <w:szCs w:val="18"/>
    </w:rPr>
  </w:style>
  <w:style w:type="character" w:styleId="Hyperlink">
    <w:name w:val="Hyperlink"/>
    <w:basedOn w:val="DefaultParagraphFont"/>
    <w:uiPriority w:val="99"/>
    <w:unhideWhenUsed/>
    <w:rsid w:val="000C3FE8"/>
    <w:rPr>
      <w:color w:val="0563C1" w:themeColor="hyperlink"/>
      <w:u w:val="single"/>
    </w:rPr>
  </w:style>
  <w:style w:type="paragraph" w:styleId="NormalWeb">
    <w:name w:val="Normal (Web)"/>
    <w:basedOn w:val="Normal"/>
    <w:uiPriority w:val="99"/>
    <w:semiHidden/>
    <w:unhideWhenUsed/>
    <w:rsid w:val="000C3FE8"/>
    <w:pPr>
      <w:spacing w:before="100" w:beforeAutospacing="1" w:after="100" w:afterAutospacing="1" w:line="240" w:lineRule="auto"/>
    </w:pPr>
    <w:rPr>
      <w:rFonts w:ascii="Times New Roman" w:hAnsi="Times New Roman" w:cs="Times New Roman"/>
      <w:sz w:val="24"/>
      <w:szCs w:val="24"/>
      <w:lang w:val="en-GB"/>
    </w:rPr>
  </w:style>
  <w:style w:type="paragraph" w:styleId="Revision">
    <w:name w:val="Revision"/>
    <w:hidden/>
    <w:uiPriority w:val="99"/>
    <w:semiHidden/>
    <w:rsid w:val="000C3FE8"/>
    <w:pPr>
      <w:spacing w:after="0" w:line="240" w:lineRule="auto"/>
    </w:pPr>
  </w:style>
  <w:style w:type="paragraph" w:styleId="HTMLPreformatted">
    <w:name w:val="HTML Preformatted"/>
    <w:basedOn w:val="Normal"/>
    <w:link w:val="HTMLPreformattedChar"/>
    <w:uiPriority w:val="99"/>
    <w:semiHidden/>
    <w:unhideWhenUsed/>
    <w:rsid w:val="000C3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0C3FE8"/>
    <w:rPr>
      <w:rFonts w:ascii="Courier New" w:eastAsia="Times New Roman" w:hAnsi="Courier New" w:cs="Courier New"/>
      <w:sz w:val="20"/>
      <w:szCs w:val="20"/>
      <w:lang w:val="ro-RO" w:eastAsia="ro-RO"/>
    </w:rPr>
  </w:style>
  <w:style w:type="character" w:styleId="PlaceholderText">
    <w:name w:val="Placeholder Text"/>
    <w:basedOn w:val="DefaultParagraphFont"/>
    <w:uiPriority w:val="99"/>
    <w:semiHidden/>
    <w:rsid w:val="000C3FE8"/>
    <w:rPr>
      <w:color w:val="808080"/>
    </w:rPr>
  </w:style>
  <w:style w:type="paragraph" w:customStyle="1" w:styleId="Body">
    <w:name w:val="Body"/>
    <w:basedOn w:val="Normal"/>
    <w:link w:val="BodyChar"/>
    <w:qFormat/>
    <w:rsid w:val="000C3FE8"/>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0C3FE8"/>
    <w:rPr>
      <w:rFonts w:ascii="Trebuchet MS" w:hAnsi="Trebuchet MS" w:cs="Arial"/>
      <w:sz w:val="20"/>
      <w:szCs w:val="24"/>
      <w:lang w:val="en-US"/>
    </w:rPr>
  </w:style>
  <w:style w:type="paragraph" w:customStyle="1" w:styleId="Bulet">
    <w:name w:val="Bulet"/>
    <w:basedOn w:val="Normal"/>
    <w:next w:val="Body"/>
    <w:link w:val="BuletChar"/>
    <w:qFormat/>
    <w:rsid w:val="000C3FE8"/>
    <w:pPr>
      <w:numPr>
        <w:numId w:val="3"/>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0C3FE8"/>
    <w:rPr>
      <w:rFonts w:ascii="Trebuchet MS" w:hAnsi="Trebuchet MS" w:cs="Arial"/>
      <w:sz w:val="20"/>
      <w:szCs w:val="24"/>
      <w:lang w:val="en-US"/>
    </w:rPr>
  </w:style>
  <w:style w:type="paragraph" w:customStyle="1" w:styleId="Norm">
    <w:name w:val="Norm"/>
    <w:basedOn w:val="Normal"/>
    <w:qFormat/>
    <w:rsid w:val="000C3FE8"/>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0C3FE8"/>
    <w:rPr>
      <w:b/>
      <w:bCs/>
    </w:rPr>
  </w:style>
  <w:style w:type="paragraph" w:customStyle="1" w:styleId="Capitol">
    <w:name w:val="Capitol"/>
    <w:basedOn w:val="Body"/>
    <w:next w:val="Body"/>
    <w:qFormat/>
    <w:rsid w:val="000C3FE8"/>
    <w:pPr>
      <w:numPr>
        <w:numId w:val="4"/>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0C3FE8"/>
    <w:pPr>
      <w:numPr>
        <w:ilvl w:val="2"/>
        <w:numId w:val="4"/>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0C3FE8"/>
    <w:pPr>
      <w:numPr>
        <w:ilvl w:val="3"/>
      </w:numPr>
      <w:shd w:val="clear" w:color="auto" w:fill="FFFFFF"/>
      <w:tabs>
        <w:tab w:val="num" w:pos="360"/>
      </w:tabs>
      <w:spacing w:line="360" w:lineRule="exact"/>
      <w:ind w:left="288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0C3FE8"/>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0C3FE8"/>
  </w:style>
  <w:style w:type="paragraph" w:customStyle="1" w:styleId="Text2">
    <w:name w:val="Text 2"/>
    <w:basedOn w:val="Normal"/>
    <w:link w:val="Text2Char"/>
    <w:rsid w:val="000C3FE8"/>
    <w:pPr>
      <w:tabs>
        <w:tab w:val="left" w:pos="2161"/>
      </w:tabs>
      <w:spacing w:after="240" w:line="276" w:lineRule="auto"/>
      <w:ind w:left="1077"/>
      <w:jc w:val="both"/>
    </w:pPr>
    <w:rPr>
      <w:szCs w:val="20"/>
    </w:rPr>
  </w:style>
  <w:style w:type="character" w:customStyle="1" w:styleId="Text2Char">
    <w:name w:val="Text 2 Char"/>
    <w:link w:val="Text2"/>
    <w:rsid w:val="000C3FE8"/>
    <w:rPr>
      <w:szCs w:val="20"/>
      <w:lang w:val="ro-RO"/>
    </w:rPr>
  </w:style>
  <w:style w:type="paragraph" w:customStyle="1" w:styleId="Default">
    <w:name w:val="Default"/>
    <w:rsid w:val="000C3FE8"/>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0C3FE8"/>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0C3FE8"/>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val="en-GB"/>
    </w:rPr>
  </w:style>
  <w:style w:type="character" w:customStyle="1" w:styleId="BodytextSegoeUIBoldSpacing0pt">
    <w:name w:val="Body text + Segoe UI;Bold;Spacing 0 pt"/>
    <w:basedOn w:val="Bodytext"/>
    <w:rsid w:val="000C3FE8"/>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0C3FE8"/>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0C3FE8"/>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0C3FE8"/>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0C3FE8"/>
    <w:pPr>
      <w:widowControl w:val="0"/>
      <w:shd w:val="clear" w:color="auto" w:fill="FFFFFF"/>
      <w:spacing w:after="0" w:line="383" w:lineRule="exact"/>
      <w:jc w:val="both"/>
    </w:pPr>
    <w:rPr>
      <w:rFonts w:ascii="Segoe UI" w:eastAsia="Segoe UI" w:hAnsi="Segoe UI" w:cs="Segoe UI"/>
      <w:b/>
      <w:bCs/>
      <w:sz w:val="26"/>
      <w:szCs w:val="26"/>
      <w:lang w:val="en-GB"/>
    </w:rPr>
  </w:style>
  <w:style w:type="character" w:customStyle="1" w:styleId="BodytextArialItalic">
    <w:name w:val="Body text + Arial;Italic"/>
    <w:basedOn w:val="Bodytext"/>
    <w:rsid w:val="000C3FE8"/>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0C3FE8"/>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0C3FE8"/>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0C3FE8"/>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
    <w:link w:val="ListParagraph"/>
    <w:uiPriority w:val="34"/>
    <w:locked/>
    <w:rsid w:val="000C3FE8"/>
    <w:rPr>
      <w:lang w:val="ro-RO"/>
    </w:rPr>
  </w:style>
  <w:style w:type="character" w:customStyle="1" w:styleId="A16">
    <w:name w:val="A16"/>
    <w:uiPriority w:val="99"/>
    <w:rsid w:val="000C3FE8"/>
    <w:rPr>
      <w:rFonts w:cs="Myriad"/>
      <w:color w:val="211D1E"/>
      <w:sz w:val="22"/>
      <w:szCs w:val="22"/>
    </w:rPr>
  </w:style>
  <w:style w:type="paragraph" w:customStyle="1" w:styleId="normalpropostasChar">
    <w:name w:val="normal_propostas Char"/>
    <w:basedOn w:val="Normal"/>
    <w:rsid w:val="000C3FE8"/>
    <w:pPr>
      <w:suppressAutoHyphens/>
      <w:spacing w:after="120" w:line="288" w:lineRule="auto"/>
      <w:jc w:val="both"/>
    </w:pPr>
    <w:rPr>
      <w:rFonts w:ascii="Arial" w:eastAsia="Times New Roman" w:hAnsi="Arial"/>
      <w:sz w:val="24"/>
      <w:szCs w:val="24"/>
      <w:lang w:eastAsia="ar-SA"/>
    </w:rPr>
  </w:style>
  <w:style w:type="character" w:customStyle="1" w:styleId="tli1">
    <w:name w:val="tli1"/>
    <w:basedOn w:val="DefaultParagraphFont"/>
    <w:rsid w:val="000C3FE8"/>
  </w:style>
  <w:style w:type="paragraph" w:styleId="TOCHeading">
    <w:name w:val="TOC Heading"/>
    <w:basedOn w:val="Heading1"/>
    <w:next w:val="Normal"/>
    <w:uiPriority w:val="39"/>
    <w:semiHidden/>
    <w:unhideWhenUsed/>
    <w:qFormat/>
    <w:rsid w:val="000C3FE8"/>
    <w:pPr>
      <w:numPr>
        <w:numId w:val="0"/>
      </w:numPr>
      <w:outlineLvl w:val="9"/>
    </w:pPr>
    <w:rPr>
      <w:rFonts w:asciiTheme="majorHAnsi" w:hAnsiTheme="majorHAnsi"/>
      <w:color w:val="2F5496" w:themeColor="accent1" w:themeShade="BF"/>
      <w:sz w:val="28"/>
      <w:lang w:val="en-US" w:eastAsia="ja-JP"/>
    </w:rPr>
  </w:style>
  <w:style w:type="paragraph" w:customStyle="1" w:styleId="listenumrobis">
    <w:name w:val="liste numéro bis"/>
    <w:qFormat/>
    <w:rsid w:val="000C3FE8"/>
    <w:pPr>
      <w:numPr>
        <w:numId w:val="10"/>
      </w:numPr>
      <w:spacing w:before="240" w:after="0" w:line="240" w:lineRule="auto"/>
      <w:contextualSpacing/>
      <w:jc w:val="both"/>
    </w:pPr>
    <w:rPr>
      <w:rFonts w:ascii="Arial" w:eastAsia="Cambria" w:hAnsi="Arial" w:cs="Arial"/>
      <w:color w:val="6A5E6F"/>
      <w:sz w:val="20"/>
      <w:szCs w:val="20"/>
    </w:rPr>
  </w:style>
  <w:style w:type="paragraph" w:customStyle="1" w:styleId="tiret">
    <w:name w:val="tiret +"/>
    <w:qFormat/>
    <w:rsid w:val="000C3FE8"/>
    <w:pPr>
      <w:numPr>
        <w:numId w:val="11"/>
      </w:numPr>
      <w:spacing w:after="0" w:line="240" w:lineRule="auto"/>
      <w:contextualSpacing/>
      <w:jc w:val="both"/>
    </w:pPr>
    <w:rPr>
      <w:rFonts w:ascii="Arial" w:eastAsia="Cambria" w:hAnsi="Arial" w:cs="Times New Roman"/>
      <w:color w:val="6A5E6F"/>
      <w:sz w:val="20"/>
      <w:szCs w:val="24"/>
      <w:lang w:eastAsia="fr-FR"/>
    </w:rPr>
  </w:style>
  <w:style w:type="numbering" w:customStyle="1" w:styleId="Style1">
    <w:name w:val="Style1"/>
    <w:uiPriority w:val="99"/>
    <w:rsid w:val="000C3FE8"/>
  </w:style>
  <w:style w:type="character" w:customStyle="1" w:styleId="tpa1">
    <w:name w:val="tpa1"/>
    <w:basedOn w:val="DefaultParagraphFont"/>
    <w:rsid w:val="000C3FE8"/>
  </w:style>
  <w:style w:type="numbering" w:customStyle="1" w:styleId="Style2">
    <w:name w:val="Style2"/>
    <w:uiPriority w:val="99"/>
    <w:rsid w:val="008E363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customStyle="1" w:styleId="hps">
    <w:name w:val="hps"/>
    <w:basedOn w:val="DefaultParagraphFont"/>
    <w:uiPriority w:val="99"/>
    <w:rsid w:val="00F86699"/>
    <w:rPr>
      <w:rFonts w:ascii="Times New Roman" w:hAnsi="Times New Roman" w:cs="Times New Roman" w:hint="default"/>
    </w:rPr>
  </w:style>
  <w:style w:type="character" w:styleId="UnresolvedMention">
    <w:name w:val="Unresolved Mention"/>
    <w:basedOn w:val="DefaultParagraphFont"/>
    <w:uiPriority w:val="99"/>
    <w:semiHidden/>
    <w:unhideWhenUsed/>
    <w:rsid w:val="00EA1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042272">
      <w:bodyDiv w:val="1"/>
      <w:marLeft w:val="0"/>
      <w:marRight w:val="0"/>
      <w:marTop w:val="0"/>
      <w:marBottom w:val="0"/>
      <w:divBdr>
        <w:top w:val="none" w:sz="0" w:space="0" w:color="auto"/>
        <w:left w:val="none" w:sz="0" w:space="0" w:color="auto"/>
        <w:bottom w:val="none" w:sz="0" w:space="0" w:color="auto"/>
        <w:right w:val="none" w:sz="0" w:space="0" w:color="auto"/>
      </w:divBdr>
    </w:div>
    <w:div w:id="93671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wXUz2KEK3bkBmEPMsH9h4pcSyhw==">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3031</Words>
  <Characters>17278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cezar</dc:creator>
  <cp:lastModifiedBy>daniel cezar</cp:lastModifiedBy>
  <cp:revision>3</cp:revision>
  <cp:lastPrinted>2023-04-11T09:16:00Z</cp:lastPrinted>
  <dcterms:created xsi:type="dcterms:W3CDTF">2026-04-01T11:54:00Z</dcterms:created>
  <dcterms:modified xsi:type="dcterms:W3CDTF">2026-04-01T11:57:00Z</dcterms:modified>
</cp:coreProperties>
</file>