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4274" w14:textId="3E02F230" w:rsidR="00395C37" w:rsidRDefault="00395C37" w:rsidP="00395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lang w:val="it-IT" w:eastAsia="ar-SA"/>
        </w:rPr>
      </w:pPr>
      <w:r w:rsidRPr="001252DD">
        <w:rPr>
          <w:rFonts w:ascii="Times New Roman" w:eastAsia="Times New Roman" w:hAnsi="Times New Roman"/>
          <w:b/>
          <w:bCs/>
          <w:noProof/>
          <w:lang w:val="it-IT" w:eastAsia="ar-SA"/>
        </w:rPr>
        <w:t xml:space="preserve">ANEXA </w:t>
      </w:r>
    </w:p>
    <w:p w14:paraId="63B5148C" w14:textId="77777777" w:rsidR="00A830FD" w:rsidRPr="001252DD" w:rsidRDefault="00A830FD" w:rsidP="00395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lang w:val="it-IT" w:eastAsia="ar-SA"/>
        </w:rPr>
      </w:pPr>
    </w:p>
    <w:p w14:paraId="6DED26B1" w14:textId="77777777" w:rsidR="00395C37" w:rsidRPr="001252DD" w:rsidRDefault="00395C37" w:rsidP="00395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lang w:val="it-IT" w:eastAsia="ar-SA"/>
        </w:rPr>
      </w:pPr>
      <w:r w:rsidRPr="001252DD">
        <w:rPr>
          <w:rFonts w:ascii="Times New Roman" w:eastAsia="Times New Roman" w:hAnsi="Times New Roman"/>
          <w:b/>
          <w:bCs/>
          <w:noProof/>
          <w:lang w:val="it-IT" w:eastAsia="ar-SA"/>
        </w:rPr>
        <w:t>LA FORMULARUL DE OFERTĂ FINANCIARĂ</w:t>
      </w:r>
    </w:p>
    <w:p w14:paraId="3DF24A3D" w14:textId="77777777" w:rsidR="00395C37" w:rsidRPr="001252DD" w:rsidRDefault="00395C37" w:rsidP="00395C3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noProof/>
          <w:kern w:val="32"/>
          <w:lang w:val="it-IT"/>
        </w:rPr>
      </w:pPr>
    </w:p>
    <w:tbl>
      <w:tblPr>
        <w:tblW w:w="104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343"/>
        <w:gridCol w:w="1559"/>
        <w:gridCol w:w="1378"/>
        <w:gridCol w:w="1439"/>
      </w:tblGrid>
      <w:tr w:rsidR="00395C37" w:rsidRPr="00B3333E" w14:paraId="71233362" w14:textId="77777777" w:rsidTr="008A417E">
        <w:trPr>
          <w:trHeight w:val="512"/>
        </w:trPr>
        <w:tc>
          <w:tcPr>
            <w:tcW w:w="717" w:type="dxa"/>
            <w:vMerge w:val="restart"/>
            <w:vAlign w:val="center"/>
            <w:hideMark/>
          </w:tcPr>
          <w:p w14:paraId="1316DC68" w14:textId="77777777" w:rsidR="00395C37" w:rsidRPr="00B3333E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B3333E">
              <w:rPr>
                <w:rFonts w:ascii="Times New Roman" w:eastAsia="Times New Roman" w:hAnsi="Times New Roman"/>
                <w:noProof/>
                <w:kern w:val="32"/>
              </w:rPr>
              <w:t>Nr. crt.</w:t>
            </w:r>
          </w:p>
        </w:tc>
        <w:tc>
          <w:tcPr>
            <w:tcW w:w="5343" w:type="dxa"/>
            <w:vMerge w:val="restart"/>
            <w:vAlign w:val="center"/>
            <w:hideMark/>
          </w:tcPr>
          <w:p w14:paraId="6F1237E0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  <w:lang w:val="it-IT"/>
              </w:rPr>
            </w:pPr>
            <w:r w:rsidRPr="001252DD"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>Defalcarea capitolelor și subcapitolelor ofertate conform propunerii tehnice și financiare</w:t>
            </w:r>
          </w:p>
        </w:tc>
        <w:tc>
          <w:tcPr>
            <w:tcW w:w="1559" w:type="dxa"/>
            <w:vAlign w:val="center"/>
            <w:hideMark/>
          </w:tcPr>
          <w:p w14:paraId="28F69220" w14:textId="77777777" w:rsidR="00395C37" w:rsidRPr="00B3333E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B3333E">
              <w:rPr>
                <w:rFonts w:ascii="Times New Roman" w:eastAsia="Times New Roman" w:hAnsi="Times New Roman"/>
                <w:noProof/>
                <w:kern w:val="32"/>
              </w:rPr>
              <w:t>Valoare</w:t>
            </w:r>
            <w:r w:rsidRPr="00B3333E">
              <w:rPr>
                <w:rFonts w:ascii="Times New Roman" w:eastAsia="Times New Roman" w:hAnsi="Times New Roman"/>
                <w:noProof/>
                <w:kern w:val="32"/>
              </w:rPr>
              <w:br/>
              <w:t xml:space="preserve"> (fără TVA)</w:t>
            </w:r>
          </w:p>
        </w:tc>
        <w:tc>
          <w:tcPr>
            <w:tcW w:w="1378" w:type="dxa"/>
            <w:noWrap/>
            <w:vAlign w:val="center"/>
            <w:hideMark/>
          </w:tcPr>
          <w:p w14:paraId="165091F2" w14:textId="77777777" w:rsidR="00395C37" w:rsidRPr="00B3333E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B3333E">
              <w:rPr>
                <w:rFonts w:ascii="Times New Roman" w:eastAsia="Times New Roman" w:hAnsi="Times New Roman"/>
                <w:noProof/>
                <w:kern w:val="32"/>
              </w:rPr>
              <w:t>T.V.A.</w:t>
            </w:r>
          </w:p>
        </w:tc>
        <w:tc>
          <w:tcPr>
            <w:tcW w:w="1439" w:type="dxa"/>
            <w:vAlign w:val="center"/>
            <w:hideMark/>
          </w:tcPr>
          <w:p w14:paraId="2BFBACDC" w14:textId="77777777" w:rsidR="00395C37" w:rsidRPr="00B3333E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B3333E">
              <w:rPr>
                <w:rFonts w:ascii="Times New Roman" w:eastAsia="Times New Roman" w:hAnsi="Times New Roman"/>
                <w:noProof/>
                <w:kern w:val="32"/>
              </w:rPr>
              <w:t>Valoare</w:t>
            </w:r>
            <w:r w:rsidRPr="00B3333E">
              <w:rPr>
                <w:rFonts w:ascii="Times New Roman" w:eastAsia="Times New Roman" w:hAnsi="Times New Roman"/>
                <w:noProof/>
                <w:kern w:val="32"/>
              </w:rPr>
              <w:br/>
              <w:t xml:space="preserve"> (cu TVA)</w:t>
            </w:r>
          </w:p>
        </w:tc>
      </w:tr>
      <w:tr w:rsidR="00395C37" w:rsidRPr="00767940" w14:paraId="740F42C0" w14:textId="77777777" w:rsidTr="008A417E">
        <w:trPr>
          <w:trHeight w:val="239"/>
        </w:trPr>
        <w:tc>
          <w:tcPr>
            <w:tcW w:w="717" w:type="dxa"/>
            <w:vMerge/>
            <w:vAlign w:val="center"/>
            <w:hideMark/>
          </w:tcPr>
          <w:p w14:paraId="6E773108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  <w:tc>
          <w:tcPr>
            <w:tcW w:w="5343" w:type="dxa"/>
            <w:vMerge/>
            <w:vAlign w:val="center"/>
            <w:hideMark/>
          </w:tcPr>
          <w:p w14:paraId="6DA0F89D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36E90DA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lei</w:t>
            </w:r>
          </w:p>
        </w:tc>
        <w:tc>
          <w:tcPr>
            <w:tcW w:w="1378" w:type="dxa"/>
            <w:noWrap/>
            <w:vAlign w:val="center"/>
            <w:hideMark/>
          </w:tcPr>
          <w:p w14:paraId="53B7D1BD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lei</w:t>
            </w:r>
          </w:p>
        </w:tc>
        <w:tc>
          <w:tcPr>
            <w:tcW w:w="1439" w:type="dxa"/>
            <w:noWrap/>
            <w:vAlign w:val="center"/>
            <w:hideMark/>
          </w:tcPr>
          <w:p w14:paraId="4DF611A2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lei</w:t>
            </w:r>
          </w:p>
        </w:tc>
      </w:tr>
      <w:tr w:rsidR="00395C37" w:rsidRPr="00767940" w14:paraId="2790EEFC" w14:textId="77777777" w:rsidTr="008A417E">
        <w:trPr>
          <w:trHeight w:val="168"/>
        </w:trPr>
        <w:tc>
          <w:tcPr>
            <w:tcW w:w="717" w:type="dxa"/>
            <w:noWrap/>
            <w:vAlign w:val="center"/>
            <w:hideMark/>
          </w:tcPr>
          <w:p w14:paraId="0880A3DC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1</w:t>
            </w:r>
          </w:p>
        </w:tc>
        <w:tc>
          <w:tcPr>
            <w:tcW w:w="5343" w:type="dxa"/>
            <w:noWrap/>
            <w:vAlign w:val="center"/>
            <w:hideMark/>
          </w:tcPr>
          <w:p w14:paraId="4A1AD5CF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02894A75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3</w:t>
            </w:r>
          </w:p>
        </w:tc>
        <w:tc>
          <w:tcPr>
            <w:tcW w:w="1378" w:type="dxa"/>
            <w:noWrap/>
            <w:vAlign w:val="center"/>
            <w:hideMark/>
          </w:tcPr>
          <w:p w14:paraId="67FA1F54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4</w:t>
            </w:r>
          </w:p>
        </w:tc>
        <w:tc>
          <w:tcPr>
            <w:tcW w:w="1439" w:type="dxa"/>
            <w:noWrap/>
            <w:vAlign w:val="center"/>
            <w:hideMark/>
          </w:tcPr>
          <w:p w14:paraId="0190B589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5</w:t>
            </w:r>
          </w:p>
        </w:tc>
      </w:tr>
      <w:tr w:rsidR="00395C37" w:rsidRPr="00A830FD" w14:paraId="2036F232" w14:textId="77777777" w:rsidTr="008A417E">
        <w:trPr>
          <w:trHeight w:val="168"/>
        </w:trPr>
        <w:tc>
          <w:tcPr>
            <w:tcW w:w="10436" w:type="dxa"/>
            <w:gridSpan w:val="5"/>
            <w:noWrap/>
            <w:vAlign w:val="center"/>
          </w:tcPr>
          <w:p w14:paraId="7E2D0572" w14:textId="77777777" w:rsidR="00395C37" w:rsidRPr="00816B7A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  <w:r w:rsidRPr="00816B7A"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  <w:t>CAPITOLUL 2 Cheltuieli pentru asigurarea utilitatilor necesare obiectivului de investitii</w:t>
            </w:r>
          </w:p>
        </w:tc>
      </w:tr>
      <w:tr w:rsidR="00395C37" w:rsidRPr="00D8120C" w14:paraId="1777A767" w14:textId="77777777" w:rsidTr="008A417E">
        <w:trPr>
          <w:trHeight w:val="168"/>
        </w:trPr>
        <w:tc>
          <w:tcPr>
            <w:tcW w:w="717" w:type="dxa"/>
            <w:noWrap/>
            <w:vAlign w:val="center"/>
          </w:tcPr>
          <w:p w14:paraId="76F62920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D8120C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2.1</w:t>
            </w:r>
          </w:p>
        </w:tc>
        <w:tc>
          <w:tcPr>
            <w:tcW w:w="5343" w:type="dxa"/>
            <w:noWrap/>
            <w:vAlign w:val="center"/>
          </w:tcPr>
          <w:p w14:paraId="5C949CF8" w14:textId="0D27DCE8" w:rsidR="00395C37" w:rsidRPr="00D8120C" w:rsidRDefault="00A830FD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  <w:t>Racorduri electrice stații pompare</w:t>
            </w:r>
          </w:p>
        </w:tc>
        <w:tc>
          <w:tcPr>
            <w:tcW w:w="1559" w:type="dxa"/>
            <w:noWrap/>
            <w:vAlign w:val="center"/>
          </w:tcPr>
          <w:p w14:paraId="4C56C91C" w14:textId="27A1B77E" w:rsidR="00395C37" w:rsidRPr="00D8120C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  <w:t>10.000,00</w:t>
            </w:r>
          </w:p>
        </w:tc>
        <w:tc>
          <w:tcPr>
            <w:tcW w:w="1378" w:type="dxa"/>
            <w:noWrap/>
            <w:vAlign w:val="center"/>
          </w:tcPr>
          <w:p w14:paraId="386E0A0B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</w:p>
        </w:tc>
        <w:tc>
          <w:tcPr>
            <w:tcW w:w="1439" w:type="dxa"/>
            <w:noWrap/>
            <w:vAlign w:val="center"/>
          </w:tcPr>
          <w:p w14:paraId="70841DC9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</w:p>
        </w:tc>
      </w:tr>
      <w:tr w:rsidR="00395C37" w:rsidRPr="00767940" w14:paraId="2A088DC0" w14:textId="77777777" w:rsidTr="008A417E">
        <w:trPr>
          <w:trHeight w:val="168"/>
        </w:trPr>
        <w:tc>
          <w:tcPr>
            <w:tcW w:w="6060" w:type="dxa"/>
            <w:gridSpan w:val="2"/>
            <w:noWrap/>
            <w:vAlign w:val="center"/>
          </w:tcPr>
          <w:p w14:paraId="645DC5CD" w14:textId="77777777" w:rsidR="00395C37" w:rsidRPr="00DD1C8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 xml:space="preserve">TOTAL CAPITOL </w:t>
            </w:r>
            <w:r>
              <w:rPr>
                <w:rFonts w:ascii="Times New Roman" w:eastAsia="Times New Roman" w:hAnsi="Times New Roman"/>
                <w:noProof/>
                <w:kern w:val="3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7C7A29D4" w14:textId="3FF0FD84" w:rsidR="00395C37" w:rsidRPr="00767940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>10.000,00</w:t>
            </w:r>
          </w:p>
        </w:tc>
        <w:tc>
          <w:tcPr>
            <w:tcW w:w="1378" w:type="dxa"/>
            <w:noWrap/>
            <w:vAlign w:val="center"/>
          </w:tcPr>
          <w:p w14:paraId="75A39A7B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206A5340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</w:tr>
      <w:tr w:rsidR="00395C37" w:rsidRPr="00A830FD" w14:paraId="2910DD06" w14:textId="77777777" w:rsidTr="008A417E">
        <w:trPr>
          <w:trHeight w:val="345"/>
        </w:trPr>
        <w:tc>
          <w:tcPr>
            <w:tcW w:w="10436" w:type="dxa"/>
            <w:gridSpan w:val="5"/>
            <w:noWrap/>
            <w:vAlign w:val="center"/>
            <w:hideMark/>
          </w:tcPr>
          <w:p w14:paraId="2532CDE0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  <w:r w:rsidRPr="001252DD"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  <w:t>CAPITOLUL 4 Cheltuieli pentru investiţia de bază</w:t>
            </w:r>
          </w:p>
        </w:tc>
      </w:tr>
      <w:tr w:rsidR="00395C37" w:rsidRPr="001252DD" w14:paraId="24B0F2CA" w14:textId="77777777" w:rsidTr="008A417E">
        <w:trPr>
          <w:trHeight w:val="330"/>
        </w:trPr>
        <w:tc>
          <w:tcPr>
            <w:tcW w:w="717" w:type="dxa"/>
            <w:noWrap/>
            <w:vAlign w:val="center"/>
            <w:hideMark/>
          </w:tcPr>
          <w:p w14:paraId="06FBF012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1252DD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4.1</w:t>
            </w:r>
          </w:p>
        </w:tc>
        <w:tc>
          <w:tcPr>
            <w:tcW w:w="5343" w:type="dxa"/>
            <w:noWrap/>
            <w:vAlign w:val="center"/>
            <w:hideMark/>
          </w:tcPr>
          <w:p w14:paraId="0A35A18F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1252DD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Construcții și instalații</w:t>
            </w:r>
          </w:p>
        </w:tc>
        <w:tc>
          <w:tcPr>
            <w:tcW w:w="1559" w:type="dxa"/>
            <w:noWrap/>
            <w:vAlign w:val="center"/>
          </w:tcPr>
          <w:p w14:paraId="46839535" w14:textId="4AEF5801" w:rsidR="00395C37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1.530.743,39</w:t>
            </w:r>
          </w:p>
        </w:tc>
        <w:tc>
          <w:tcPr>
            <w:tcW w:w="1378" w:type="dxa"/>
            <w:noWrap/>
            <w:vAlign w:val="center"/>
          </w:tcPr>
          <w:p w14:paraId="40FFFD2D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37A088E8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</w:tr>
      <w:tr w:rsidR="00A830FD" w:rsidRPr="001252DD" w14:paraId="07EDEC50" w14:textId="77777777" w:rsidTr="008A417E">
        <w:trPr>
          <w:trHeight w:val="330"/>
        </w:trPr>
        <w:tc>
          <w:tcPr>
            <w:tcW w:w="717" w:type="dxa"/>
            <w:noWrap/>
            <w:vAlign w:val="center"/>
          </w:tcPr>
          <w:p w14:paraId="144A7B07" w14:textId="77777777" w:rsidR="00A830FD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5343" w:type="dxa"/>
            <w:noWrap/>
            <w:vAlign w:val="center"/>
          </w:tcPr>
          <w:p w14:paraId="085E686E" w14:textId="796A2AA9" w:rsidR="00A830FD" w:rsidRPr="00A830FD" w:rsidRDefault="00A830FD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kern w:val="32"/>
              </w:rPr>
            </w:pPr>
            <w:r w:rsidRPr="00A830FD">
              <w:rPr>
                <w:rFonts w:ascii="Times New Roman" w:eastAsia="Times New Roman" w:hAnsi="Times New Roman"/>
                <w:noProof/>
                <w:kern w:val="32"/>
              </w:rPr>
              <w:t>4.1.1. Canalizare menajera</w:t>
            </w:r>
          </w:p>
        </w:tc>
        <w:tc>
          <w:tcPr>
            <w:tcW w:w="1559" w:type="dxa"/>
            <w:noWrap/>
            <w:vAlign w:val="center"/>
          </w:tcPr>
          <w:p w14:paraId="28D8EFDF" w14:textId="5584BE1D" w:rsidR="00A830FD" w:rsidRPr="00A830F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A830FD">
              <w:rPr>
                <w:rFonts w:ascii="Times New Roman" w:eastAsia="Times New Roman" w:hAnsi="Times New Roman"/>
                <w:noProof/>
                <w:kern w:val="32"/>
              </w:rPr>
              <w:t>1.388.162,07</w:t>
            </w:r>
          </w:p>
        </w:tc>
        <w:tc>
          <w:tcPr>
            <w:tcW w:w="1378" w:type="dxa"/>
            <w:noWrap/>
            <w:vAlign w:val="center"/>
          </w:tcPr>
          <w:p w14:paraId="2577026C" w14:textId="77777777" w:rsidR="00A830FD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61A4BCDA" w14:textId="77777777" w:rsidR="00A830FD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</w:tr>
      <w:tr w:rsidR="00A830FD" w:rsidRPr="001252DD" w14:paraId="7353D1C0" w14:textId="77777777" w:rsidTr="008A417E">
        <w:trPr>
          <w:trHeight w:val="330"/>
        </w:trPr>
        <w:tc>
          <w:tcPr>
            <w:tcW w:w="717" w:type="dxa"/>
            <w:noWrap/>
            <w:vAlign w:val="center"/>
          </w:tcPr>
          <w:p w14:paraId="3C16F741" w14:textId="77777777" w:rsidR="00A830FD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5343" w:type="dxa"/>
            <w:noWrap/>
            <w:vAlign w:val="center"/>
          </w:tcPr>
          <w:p w14:paraId="58185765" w14:textId="4C9C62FD" w:rsidR="00A830FD" w:rsidRPr="00A830FD" w:rsidRDefault="00A830FD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kern w:val="32"/>
              </w:rPr>
            </w:pPr>
            <w:r>
              <w:rPr>
                <w:rFonts w:ascii="Times New Roman" w:eastAsia="Times New Roman" w:hAnsi="Times New Roman"/>
                <w:noProof/>
                <w:kern w:val="32"/>
              </w:rPr>
              <w:t>4.1.2. Alimentare cu apa</w:t>
            </w:r>
          </w:p>
        </w:tc>
        <w:tc>
          <w:tcPr>
            <w:tcW w:w="1559" w:type="dxa"/>
            <w:noWrap/>
            <w:vAlign w:val="center"/>
          </w:tcPr>
          <w:p w14:paraId="38DDB547" w14:textId="2355D29B" w:rsidR="00A830FD" w:rsidRPr="00A830F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A830FD">
              <w:rPr>
                <w:rFonts w:ascii="Times New Roman" w:eastAsia="Times New Roman" w:hAnsi="Times New Roman"/>
                <w:noProof/>
                <w:kern w:val="32"/>
              </w:rPr>
              <w:t>142.581,32</w:t>
            </w:r>
          </w:p>
        </w:tc>
        <w:tc>
          <w:tcPr>
            <w:tcW w:w="1378" w:type="dxa"/>
            <w:noWrap/>
            <w:vAlign w:val="center"/>
          </w:tcPr>
          <w:p w14:paraId="2C803ABD" w14:textId="77777777" w:rsidR="00A830FD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4E5A253F" w14:textId="77777777" w:rsidR="00A830FD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</w:tr>
      <w:tr w:rsidR="00395C37" w:rsidRPr="001252DD" w14:paraId="61029098" w14:textId="77777777" w:rsidTr="008A417E">
        <w:trPr>
          <w:trHeight w:val="585"/>
        </w:trPr>
        <w:tc>
          <w:tcPr>
            <w:tcW w:w="717" w:type="dxa"/>
            <w:noWrap/>
            <w:vAlign w:val="center"/>
            <w:hideMark/>
          </w:tcPr>
          <w:p w14:paraId="17657A2D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1252DD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4.3</w:t>
            </w:r>
          </w:p>
        </w:tc>
        <w:tc>
          <w:tcPr>
            <w:tcW w:w="5343" w:type="dxa"/>
            <w:vAlign w:val="center"/>
            <w:hideMark/>
          </w:tcPr>
          <w:p w14:paraId="2B0CBD75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  <w:r w:rsidRPr="001252DD"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  <w:t>Utilaje, echipamente tehnologice şi funcţionale care necesită montaj</w:t>
            </w:r>
          </w:p>
        </w:tc>
        <w:tc>
          <w:tcPr>
            <w:tcW w:w="1559" w:type="dxa"/>
            <w:noWrap/>
            <w:vAlign w:val="center"/>
          </w:tcPr>
          <w:p w14:paraId="22CCF252" w14:textId="0C4A85AF" w:rsidR="00395C37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  <w:t>105.000,00</w:t>
            </w:r>
          </w:p>
        </w:tc>
        <w:tc>
          <w:tcPr>
            <w:tcW w:w="1378" w:type="dxa"/>
            <w:noWrap/>
            <w:vAlign w:val="center"/>
          </w:tcPr>
          <w:p w14:paraId="2B78EBD6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</w:p>
        </w:tc>
        <w:tc>
          <w:tcPr>
            <w:tcW w:w="1439" w:type="dxa"/>
            <w:noWrap/>
            <w:vAlign w:val="center"/>
          </w:tcPr>
          <w:p w14:paraId="58FC457C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  <w:lang w:val="it-IT"/>
              </w:rPr>
            </w:pPr>
          </w:p>
        </w:tc>
      </w:tr>
      <w:tr w:rsidR="00395C37" w:rsidRPr="00767940" w14:paraId="25C785C9" w14:textId="77777777" w:rsidTr="008A417E">
        <w:trPr>
          <w:trHeight w:val="330"/>
        </w:trPr>
        <w:tc>
          <w:tcPr>
            <w:tcW w:w="6060" w:type="dxa"/>
            <w:gridSpan w:val="2"/>
            <w:noWrap/>
            <w:vAlign w:val="center"/>
            <w:hideMark/>
          </w:tcPr>
          <w:p w14:paraId="335D4615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noProof/>
                <w:kern w:val="32"/>
              </w:rPr>
              <w:t>TOTAL CAPITOL 4</w:t>
            </w:r>
          </w:p>
        </w:tc>
        <w:tc>
          <w:tcPr>
            <w:tcW w:w="1559" w:type="dxa"/>
            <w:noWrap/>
            <w:vAlign w:val="center"/>
          </w:tcPr>
          <w:p w14:paraId="1C565E43" w14:textId="101D6AF9" w:rsidR="00395C37" w:rsidRPr="00767940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  <w:r>
              <w:rPr>
                <w:rFonts w:ascii="Times New Roman" w:eastAsia="Times New Roman" w:hAnsi="Times New Roman"/>
                <w:noProof/>
                <w:kern w:val="32"/>
              </w:rPr>
              <w:t>1.635.743,39</w:t>
            </w:r>
          </w:p>
        </w:tc>
        <w:tc>
          <w:tcPr>
            <w:tcW w:w="1378" w:type="dxa"/>
            <w:noWrap/>
            <w:vAlign w:val="center"/>
          </w:tcPr>
          <w:p w14:paraId="386AE085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77342049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</w:tr>
      <w:tr w:rsidR="00395C37" w:rsidRPr="00767940" w14:paraId="083F3EF7" w14:textId="77777777" w:rsidTr="008A417E">
        <w:trPr>
          <w:trHeight w:val="345"/>
        </w:trPr>
        <w:tc>
          <w:tcPr>
            <w:tcW w:w="10436" w:type="dxa"/>
            <w:gridSpan w:val="5"/>
            <w:noWrap/>
            <w:vAlign w:val="center"/>
            <w:hideMark/>
          </w:tcPr>
          <w:p w14:paraId="72642DD5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767940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CAPITOLUL 5 Alte cheltuieli</w:t>
            </w:r>
          </w:p>
        </w:tc>
      </w:tr>
      <w:tr w:rsidR="00395C37" w:rsidRPr="00D8120C" w14:paraId="36ACDF5C" w14:textId="77777777" w:rsidTr="008A417E">
        <w:trPr>
          <w:trHeight w:val="330"/>
        </w:trPr>
        <w:tc>
          <w:tcPr>
            <w:tcW w:w="717" w:type="dxa"/>
            <w:noWrap/>
            <w:vAlign w:val="center"/>
            <w:hideMark/>
          </w:tcPr>
          <w:p w14:paraId="7D5F437F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D8120C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5.1</w:t>
            </w:r>
          </w:p>
        </w:tc>
        <w:tc>
          <w:tcPr>
            <w:tcW w:w="5343" w:type="dxa"/>
            <w:noWrap/>
            <w:vAlign w:val="center"/>
            <w:hideMark/>
          </w:tcPr>
          <w:p w14:paraId="4AAD6110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D8120C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Organizarea de şantier</w:t>
            </w:r>
          </w:p>
        </w:tc>
        <w:tc>
          <w:tcPr>
            <w:tcW w:w="1559" w:type="dxa"/>
            <w:noWrap/>
            <w:vAlign w:val="center"/>
          </w:tcPr>
          <w:p w14:paraId="78717B73" w14:textId="2E3C4F6C" w:rsidR="00395C37" w:rsidRPr="00D8120C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30.814,87</w:t>
            </w:r>
          </w:p>
        </w:tc>
        <w:tc>
          <w:tcPr>
            <w:tcW w:w="1378" w:type="dxa"/>
            <w:noWrap/>
            <w:vAlign w:val="center"/>
          </w:tcPr>
          <w:p w14:paraId="3499E669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0F2918E6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</w:tr>
      <w:tr w:rsidR="00395C37" w:rsidRPr="001252DD" w14:paraId="3F5AEC75" w14:textId="77777777" w:rsidTr="008A417E">
        <w:trPr>
          <w:trHeight w:val="529"/>
        </w:trPr>
        <w:tc>
          <w:tcPr>
            <w:tcW w:w="717" w:type="dxa"/>
            <w:vAlign w:val="center"/>
            <w:hideMark/>
          </w:tcPr>
          <w:p w14:paraId="2101A1EB" w14:textId="77777777" w:rsidR="00395C37" w:rsidRPr="00767940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</w:rPr>
            </w:pPr>
          </w:p>
        </w:tc>
        <w:tc>
          <w:tcPr>
            <w:tcW w:w="5343" w:type="dxa"/>
            <w:noWrap/>
            <w:vAlign w:val="center"/>
            <w:hideMark/>
          </w:tcPr>
          <w:p w14:paraId="56AD7183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noProof/>
                <w:kern w:val="32"/>
                <w:lang w:val="it-IT"/>
              </w:rPr>
            </w:pPr>
            <w:r w:rsidRPr="001252DD"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>5.1.</w:t>
            </w:r>
            <w:r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>2</w:t>
            </w:r>
            <w:r w:rsidRPr="001252DD"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 xml:space="preserve">. </w:t>
            </w:r>
            <w:r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>Cheltuieli conexe organizarii de santier</w:t>
            </w:r>
          </w:p>
        </w:tc>
        <w:tc>
          <w:tcPr>
            <w:tcW w:w="1559" w:type="dxa"/>
            <w:noWrap/>
            <w:vAlign w:val="center"/>
          </w:tcPr>
          <w:p w14:paraId="56E890D2" w14:textId="24F82FD3" w:rsidR="00395C37" w:rsidRPr="001252DD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  <w:lang w:val="it-IT"/>
              </w:rPr>
            </w:pPr>
            <w:r>
              <w:rPr>
                <w:rFonts w:ascii="Times New Roman" w:eastAsia="Times New Roman" w:hAnsi="Times New Roman"/>
                <w:noProof/>
                <w:kern w:val="32"/>
                <w:lang w:val="it-IT"/>
              </w:rPr>
              <w:t>30.814,87</w:t>
            </w:r>
          </w:p>
        </w:tc>
        <w:tc>
          <w:tcPr>
            <w:tcW w:w="1378" w:type="dxa"/>
            <w:noWrap/>
            <w:vAlign w:val="center"/>
          </w:tcPr>
          <w:p w14:paraId="3308A726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  <w:lang w:val="it-IT"/>
              </w:rPr>
            </w:pPr>
          </w:p>
        </w:tc>
        <w:tc>
          <w:tcPr>
            <w:tcW w:w="1439" w:type="dxa"/>
            <w:noWrap/>
            <w:vAlign w:val="center"/>
          </w:tcPr>
          <w:p w14:paraId="6E0134FE" w14:textId="77777777" w:rsidR="00395C37" w:rsidRPr="001252DD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kern w:val="32"/>
                <w:lang w:val="it-IT"/>
              </w:rPr>
            </w:pPr>
          </w:p>
        </w:tc>
      </w:tr>
      <w:tr w:rsidR="00395C37" w:rsidRPr="00D8120C" w14:paraId="324ACAE8" w14:textId="77777777" w:rsidTr="008A417E">
        <w:trPr>
          <w:trHeight w:val="345"/>
        </w:trPr>
        <w:tc>
          <w:tcPr>
            <w:tcW w:w="6060" w:type="dxa"/>
            <w:gridSpan w:val="2"/>
            <w:noWrap/>
            <w:vAlign w:val="center"/>
            <w:hideMark/>
          </w:tcPr>
          <w:p w14:paraId="1E2E2BD5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 w:rsidRPr="00D8120C"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TOTAL GENERAL</w:t>
            </w:r>
          </w:p>
        </w:tc>
        <w:tc>
          <w:tcPr>
            <w:tcW w:w="1559" w:type="dxa"/>
            <w:noWrap/>
            <w:vAlign w:val="center"/>
          </w:tcPr>
          <w:p w14:paraId="6C54505C" w14:textId="5AE21626" w:rsidR="00395C37" w:rsidRPr="00D8120C" w:rsidRDefault="00A830FD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  <w:t>1.676.558,26</w:t>
            </w:r>
          </w:p>
        </w:tc>
        <w:tc>
          <w:tcPr>
            <w:tcW w:w="1378" w:type="dxa"/>
            <w:noWrap/>
            <w:vAlign w:val="center"/>
          </w:tcPr>
          <w:p w14:paraId="799BCC49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  <w:tc>
          <w:tcPr>
            <w:tcW w:w="1439" w:type="dxa"/>
            <w:noWrap/>
            <w:vAlign w:val="center"/>
          </w:tcPr>
          <w:p w14:paraId="68F8F7E4" w14:textId="77777777" w:rsidR="00395C37" w:rsidRPr="00D8120C" w:rsidRDefault="00395C37" w:rsidP="008A41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kern w:val="32"/>
              </w:rPr>
            </w:pPr>
          </w:p>
        </w:tc>
      </w:tr>
    </w:tbl>
    <w:p w14:paraId="7A570164" w14:textId="77777777" w:rsidR="00395C37" w:rsidRPr="00767940" w:rsidRDefault="00395C37" w:rsidP="00395C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kern w:val="32"/>
        </w:rPr>
      </w:pPr>
    </w:p>
    <w:p w14:paraId="76DD54BB" w14:textId="77777777" w:rsidR="00395C37" w:rsidRDefault="00395C37" w:rsidP="00395C37">
      <w:pPr>
        <w:pStyle w:val="DefaultText"/>
        <w:spacing w:line="360" w:lineRule="auto"/>
        <w:jc w:val="center"/>
        <w:rPr>
          <w:noProof/>
          <w:color w:val="000000"/>
          <w:sz w:val="22"/>
          <w:szCs w:val="22"/>
        </w:rPr>
      </w:pPr>
    </w:p>
    <w:p w14:paraId="29F63ACA" w14:textId="77777777" w:rsidR="00345D83" w:rsidRDefault="00345D83"/>
    <w:sectPr w:rsidR="0034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FB7"/>
    <w:multiLevelType w:val="hybridMultilevel"/>
    <w:tmpl w:val="D06EC97A"/>
    <w:lvl w:ilvl="0" w:tplc="A6F8F12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ED37E2B"/>
    <w:multiLevelType w:val="hybridMultilevel"/>
    <w:tmpl w:val="32680B24"/>
    <w:lvl w:ilvl="0" w:tplc="77243C7C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90718">
    <w:abstractNumId w:val="0"/>
  </w:num>
  <w:num w:numId="2" w16cid:durableId="187014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3"/>
    <w:rsid w:val="00345D83"/>
    <w:rsid w:val="0036202D"/>
    <w:rsid w:val="00395C37"/>
    <w:rsid w:val="00A830FD"/>
    <w:rsid w:val="00B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43CC"/>
  <w15:chartTrackingRefBased/>
  <w15:docId w15:val="{5F0D764E-0097-413C-A06D-44452B8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3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83"/>
    <w:rPr>
      <w:i/>
      <w:iCs/>
      <w:color w:val="404040" w:themeColor="text1" w:themeTint="BF"/>
    </w:rPr>
  </w:style>
  <w:style w:type="paragraph" w:styleId="ListParagraph">
    <w:name w:val="List Paragraph"/>
    <w:aliases w:val="Paragraph,body 2,List Paragraph1,Forth level"/>
    <w:basedOn w:val="Normal"/>
    <w:link w:val="ListParagraphChar"/>
    <w:uiPriority w:val="34"/>
    <w:qFormat/>
    <w:rsid w:val="0034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8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aragraph Char,body 2 Char,List Paragraph1 Char,Forth level Char"/>
    <w:link w:val="ListParagraph"/>
    <w:uiPriority w:val="34"/>
    <w:locked/>
    <w:rsid w:val="00395C37"/>
  </w:style>
  <w:style w:type="paragraph" w:customStyle="1" w:styleId="DefaultText">
    <w:name w:val="Default Text"/>
    <w:basedOn w:val="Normal"/>
    <w:link w:val="DefaultTextChar"/>
    <w:rsid w:val="00395C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character" w:customStyle="1" w:styleId="DefaultTextChar">
    <w:name w:val="Default Text Char"/>
    <w:link w:val="DefaultText"/>
    <w:rsid w:val="00395C37"/>
    <w:rPr>
      <w:rFonts w:ascii="Times New Roman" w:eastAsia="Times New Roman" w:hAnsi="Times New Roman" w:cs="Times New Roman"/>
      <w:kern w:val="0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Comanescu</dc:creator>
  <cp:keywords/>
  <dc:description/>
  <cp:lastModifiedBy>Cecilia Comanescu</cp:lastModifiedBy>
  <cp:revision>3</cp:revision>
  <cp:lastPrinted>2026-04-01T08:29:00Z</cp:lastPrinted>
  <dcterms:created xsi:type="dcterms:W3CDTF">2025-09-19T06:56:00Z</dcterms:created>
  <dcterms:modified xsi:type="dcterms:W3CDTF">2026-04-01T08:30:00Z</dcterms:modified>
</cp:coreProperties>
</file>