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589C" w14:textId="3ED592C7" w:rsidR="00DB4F3D" w:rsidRDefault="00DB4F3D" w:rsidP="002C39DC">
      <w:pPr>
        <w:pStyle w:val="DefaultText"/>
        <w:jc w:val="both"/>
        <w:rPr>
          <w:rFonts w:ascii="Calibri" w:hAnsi="Calibri" w:cs="Calibri"/>
          <w:b/>
          <w:color w:val="auto"/>
          <w:sz w:val="22"/>
          <w:szCs w:val="22"/>
        </w:rPr>
      </w:pPr>
    </w:p>
    <w:p w14:paraId="1C51B351" w14:textId="77777777" w:rsidR="00542B53" w:rsidRDefault="00542B53" w:rsidP="00EC24A2">
      <w:pPr>
        <w:pStyle w:val="DefaultText"/>
        <w:jc w:val="center"/>
        <w:rPr>
          <w:rFonts w:asciiTheme="minorHAnsi" w:hAnsiTheme="minorHAnsi" w:cstheme="minorHAnsi"/>
          <w:b/>
          <w:color w:val="auto"/>
          <w:sz w:val="24"/>
          <w:szCs w:val="24"/>
        </w:rPr>
      </w:pPr>
    </w:p>
    <w:p w14:paraId="3B80BE6C" w14:textId="52EEA345" w:rsidR="00EC24A2" w:rsidRPr="00584089" w:rsidRDefault="00463600" w:rsidP="00463600">
      <w:pPr>
        <w:pStyle w:val="DefaultText"/>
        <w:tabs>
          <w:tab w:val="center" w:pos="4680"/>
        </w:tabs>
        <w:rPr>
          <w:rFonts w:asciiTheme="minorHAnsi" w:hAnsiTheme="minorHAnsi" w:cstheme="minorHAnsi"/>
          <w:b/>
          <w:color w:val="auto"/>
          <w:sz w:val="24"/>
          <w:szCs w:val="24"/>
        </w:rPr>
      </w:pPr>
      <w:r>
        <w:rPr>
          <w:rFonts w:asciiTheme="minorHAnsi" w:hAnsiTheme="minorHAnsi" w:cstheme="minorHAnsi"/>
          <w:b/>
          <w:color w:val="auto"/>
          <w:sz w:val="24"/>
          <w:szCs w:val="24"/>
        </w:rPr>
        <w:tab/>
      </w:r>
      <w:r w:rsidR="00EC24A2" w:rsidRPr="00584089">
        <w:rPr>
          <w:rFonts w:asciiTheme="minorHAnsi" w:hAnsiTheme="minorHAnsi" w:cstheme="minorHAnsi"/>
          <w:b/>
          <w:color w:val="auto"/>
          <w:sz w:val="24"/>
          <w:szCs w:val="24"/>
        </w:rPr>
        <w:t xml:space="preserve">Acord – cadru </w:t>
      </w:r>
      <w:r w:rsidR="00DF7BF7">
        <w:rPr>
          <w:rFonts w:asciiTheme="minorHAnsi" w:hAnsiTheme="minorHAnsi" w:cstheme="minorHAnsi"/>
          <w:b/>
          <w:color w:val="auto"/>
          <w:sz w:val="24"/>
          <w:szCs w:val="24"/>
        </w:rPr>
        <w:t xml:space="preserve">sectorial </w:t>
      </w:r>
      <w:r w:rsidR="00EC24A2" w:rsidRPr="00584089">
        <w:rPr>
          <w:rFonts w:asciiTheme="minorHAnsi" w:hAnsiTheme="minorHAnsi" w:cstheme="minorHAnsi"/>
          <w:b/>
          <w:color w:val="auto"/>
          <w:sz w:val="24"/>
          <w:szCs w:val="24"/>
        </w:rPr>
        <w:t xml:space="preserve">de </w:t>
      </w:r>
      <w:r w:rsidR="00BF68F2" w:rsidRPr="00584089">
        <w:rPr>
          <w:rFonts w:asciiTheme="minorHAnsi" w:hAnsiTheme="minorHAnsi" w:cstheme="minorHAnsi"/>
          <w:b/>
          <w:color w:val="auto"/>
          <w:sz w:val="24"/>
          <w:szCs w:val="24"/>
        </w:rPr>
        <w:t>produse</w:t>
      </w:r>
    </w:p>
    <w:p w14:paraId="67799853" w14:textId="77777777" w:rsidR="00E6409D" w:rsidRPr="00584089" w:rsidRDefault="00E6409D" w:rsidP="00EC24A2">
      <w:pPr>
        <w:pStyle w:val="DefaultText"/>
        <w:jc w:val="center"/>
        <w:rPr>
          <w:rFonts w:asciiTheme="minorHAnsi" w:hAnsiTheme="minorHAnsi" w:cstheme="minorHAnsi"/>
          <w:b/>
          <w:color w:val="auto"/>
          <w:sz w:val="24"/>
          <w:szCs w:val="24"/>
        </w:rPr>
      </w:pPr>
    </w:p>
    <w:p w14:paraId="5515FD77" w14:textId="77777777" w:rsidR="00EC24A2" w:rsidRPr="00584089" w:rsidRDefault="00EC24A2" w:rsidP="00EC24A2">
      <w:pPr>
        <w:ind w:firstLine="720"/>
        <w:jc w:val="center"/>
        <w:rPr>
          <w:rFonts w:asciiTheme="minorHAnsi" w:hAnsiTheme="minorHAnsi" w:cstheme="minorHAnsi"/>
          <w:szCs w:val="24"/>
          <w:lang w:val="ro-RO"/>
        </w:rPr>
      </w:pPr>
      <w:r w:rsidRPr="00584089">
        <w:rPr>
          <w:rFonts w:asciiTheme="minorHAnsi" w:hAnsiTheme="minorHAnsi" w:cstheme="minorHAnsi"/>
          <w:szCs w:val="24"/>
        </w:rPr>
        <w:t>În temeiul Legii nr. 99/2016 privind achiziţiile sectoriale, cu modific</w:t>
      </w:r>
      <w:r w:rsidRPr="00584089">
        <w:rPr>
          <w:rFonts w:asciiTheme="minorHAnsi" w:hAnsiTheme="minorHAnsi" w:cstheme="minorHAnsi"/>
          <w:szCs w:val="24"/>
          <w:lang w:val="ro-RO"/>
        </w:rPr>
        <w:t>ările</w:t>
      </w:r>
    </w:p>
    <w:p w14:paraId="47A9B2F8" w14:textId="55ACC2A4" w:rsidR="00EC24A2" w:rsidRPr="00584089" w:rsidRDefault="00EC24A2" w:rsidP="00EC24A2">
      <w:pPr>
        <w:ind w:firstLine="720"/>
        <w:jc w:val="center"/>
        <w:rPr>
          <w:rFonts w:asciiTheme="minorHAnsi" w:hAnsiTheme="minorHAnsi" w:cstheme="minorHAnsi"/>
          <w:szCs w:val="24"/>
        </w:rPr>
      </w:pPr>
      <w:r w:rsidRPr="00584089">
        <w:rPr>
          <w:rFonts w:asciiTheme="minorHAnsi" w:hAnsiTheme="minorHAnsi" w:cstheme="minorHAnsi"/>
          <w:szCs w:val="24"/>
          <w:lang w:val="ro-RO"/>
        </w:rPr>
        <w:t>și completările ulterioare,</w:t>
      </w:r>
      <w:r w:rsidRPr="00584089">
        <w:rPr>
          <w:rFonts w:asciiTheme="minorHAnsi" w:hAnsiTheme="minorHAnsi" w:cstheme="minorHAnsi"/>
          <w:szCs w:val="24"/>
        </w:rPr>
        <w:t xml:space="preserve"> a intervenit prezentul Acord-cadru între</w:t>
      </w:r>
    </w:p>
    <w:p w14:paraId="5443ADC8" w14:textId="77777777" w:rsidR="00EC24A2" w:rsidRPr="00584089" w:rsidRDefault="00EC24A2" w:rsidP="00EC24A2">
      <w:pPr>
        <w:pStyle w:val="DefaultText"/>
        <w:jc w:val="both"/>
        <w:rPr>
          <w:rFonts w:asciiTheme="minorHAnsi" w:hAnsiTheme="minorHAnsi" w:cstheme="minorHAnsi"/>
          <w:b/>
          <w:i/>
          <w:color w:val="auto"/>
          <w:sz w:val="24"/>
          <w:szCs w:val="24"/>
        </w:rPr>
      </w:pPr>
    </w:p>
    <w:p w14:paraId="436EBBC1" w14:textId="0AB44603" w:rsidR="00EC24A2" w:rsidRPr="00E03756" w:rsidRDefault="00615464" w:rsidP="00EC24A2">
      <w:pPr>
        <w:pStyle w:val="DefaultText"/>
        <w:jc w:val="both"/>
        <w:rPr>
          <w:rFonts w:asciiTheme="minorHAnsi" w:hAnsiTheme="minorHAnsi" w:cstheme="minorHAnsi"/>
          <w:b/>
          <w:i/>
          <w:color w:val="auto"/>
          <w:sz w:val="24"/>
          <w:szCs w:val="24"/>
        </w:rPr>
      </w:pPr>
      <w:r w:rsidRPr="00E03756">
        <w:rPr>
          <w:rFonts w:asciiTheme="minorHAnsi" w:hAnsiTheme="minorHAnsi" w:cstheme="minorHAnsi"/>
          <w:b/>
          <w:iCs/>
          <w:color w:val="auto"/>
          <w:sz w:val="24"/>
          <w:szCs w:val="24"/>
        </w:rPr>
        <w:t>Articol 1</w:t>
      </w:r>
      <w:r w:rsidRPr="00E03756">
        <w:rPr>
          <w:rFonts w:asciiTheme="minorHAnsi" w:hAnsiTheme="minorHAnsi" w:cstheme="minorHAnsi"/>
          <w:b/>
          <w:i/>
          <w:color w:val="auto"/>
          <w:sz w:val="24"/>
          <w:szCs w:val="24"/>
        </w:rPr>
        <w:t xml:space="preserve">. Părţile Acordului-cadru  </w:t>
      </w:r>
    </w:p>
    <w:p w14:paraId="0A25BCC0" w14:textId="05AF370D" w:rsidR="00EC24A2" w:rsidRPr="00584089" w:rsidRDefault="00EC24A2"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b/>
          <w:bCs/>
          <w:color w:val="auto"/>
          <w:sz w:val="24"/>
          <w:szCs w:val="24"/>
        </w:rPr>
        <w:t>Compania Municipală Termoenergetica București S.A.</w:t>
      </w:r>
      <w:r w:rsidRPr="00584089">
        <w:rPr>
          <w:rFonts w:asciiTheme="minorHAnsi" w:hAnsiTheme="minorHAnsi" w:cstheme="minorHAnsi"/>
          <w:color w:val="auto"/>
          <w:sz w:val="24"/>
          <w:szCs w:val="24"/>
        </w:rPr>
        <w:t>, persoană juridică, cu sediul social în România, Municipiul Bucureşti, Str. Constantin Rădulescu Motru nr. 18, camerele 1 şi 2, sector 4,  cu adresă de corespondenţă str. Cavafii Vechi nr. 15, sector 3 înregistrată la Oficiul Registrului Comerţului de pe lângă Tribunalul Bucureşti sub nr. J40/7931/2019, avand C.U.I.  41269473,</w:t>
      </w:r>
      <w:r w:rsidRPr="00584089">
        <w:rPr>
          <w:rFonts w:asciiTheme="minorHAnsi" w:hAnsiTheme="minorHAnsi" w:cstheme="minorHAnsi"/>
          <w:b/>
          <w:bCs/>
          <w:color w:val="auto"/>
          <w:sz w:val="24"/>
          <w:szCs w:val="24"/>
        </w:rPr>
        <w:t xml:space="preserve"> </w:t>
      </w:r>
      <w:r w:rsidRPr="00584089">
        <w:rPr>
          <w:rFonts w:asciiTheme="minorHAnsi" w:hAnsiTheme="minorHAnsi" w:cstheme="minorHAnsi"/>
          <w:color w:val="auto"/>
          <w:sz w:val="24"/>
          <w:szCs w:val="24"/>
        </w:rPr>
        <w:t>Cont RO56 RNCB 0074 1643 5032 0001 deschis la BCR – Sector 3, adresă email:</w:t>
      </w:r>
      <w:r w:rsidRPr="00584089">
        <w:rPr>
          <w:rFonts w:asciiTheme="minorHAnsi" w:hAnsiTheme="minorHAnsi" w:cstheme="minorHAnsi"/>
          <w:b/>
          <w:bCs/>
          <w:color w:val="auto"/>
          <w:sz w:val="24"/>
          <w:szCs w:val="24"/>
        </w:rPr>
        <w:t xml:space="preserve"> </w:t>
      </w:r>
      <w:hyperlink r:id="rId8" w:history="1">
        <w:r w:rsidRPr="00584089">
          <w:rPr>
            <w:rStyle w:val="Hyperlink"/>
            <w:rFonts w:asciiTheme="minorHAnsi" w:hAnsiTheme="minorHAnsi" w:cstheme="minorHAnsi"/>
            <w:b/>
            <w:bCs/>
            <w:color w:val="auto"/>
            <w:sz w:val="24"/>
            <w:szCs w:val="24"/>
          </w:rPr>
          <w:t>office@cmteb.ro</w:t>
        </w:r>
      </w:hyperlink>
      <w:r w:rsidRPr="00584089">
        <w:rPr>
          <w:rFonts w:asciiTheme="minorHAnsi" w:hAnsiTheme="minorHAnsi" w:cstheme="minorHAnsi"/>
          <w:b/>
          <w:bCs/>
          <w:color w:val="auto"/>
          <w:sz w:val="24"/>
          <w:szCs w:val="24"/>
        </w:rPr>
        <w:t xml:space="preserve">, </w:t>
      </w:r>
      <w:r w:rsidR="005A1CF7" w:rsidRPr="004745A0">
        <w:rPr>
          <w:rFonts w:ascii="Calibri" w:hAnsi="Calibri" w:cs="Calibri"/>
          <w:color w:val="auto"/>
          <w:sz w:val="24"/>
          <w:szCs w:val="24"/>
        </w:rPr>
        <w:t>reprezentată legal de către Dl</w:t>
      </w:r>
      <w:r w:rsidR="005A1CF7" w:rsidRPr="004745A0">
        <w:rPr>
          <w:rFonts w:ascii="Calibri" w:hAnsi="Calibri" w:cs="Calibri"/>
          <w:color w:val="auto"/>
          <w:sz w:val="24"/>
          <w:szCs w:val="24"/>
          <w:lang w:val="it-IT"/>
        </w:rPr>
        <w:t>.</w:t>
      </w:r>
      <w:r w:rsidR="005A1CF7" w:rsidRPr="004745A0">
        <w:rPr>
          <w:rFonts w:ascii="Calibri" w:hAnsi="Calibri" w:cs="Calibri"/>
          <w:b/>
          <w:bCs/>
          <w:color w:val="auto"/>
          <w:sz w:val="24"/>
          <w:szCs w:val="24"/>
          <w:lang w:val="it-IT"/>
        </w:rPr>
        <w:t xml:space="preserve"> </w:t>
      </w:r>
      <w:r w:rsidR="005A1CF7" w:rsidRPr="004745A0">
        <w:rPr>
          <w:rFonts w:ascii="Calibri" w:hAnsi="Calibri" w:cs="Calibri"/>
          <w:color w:val="auto"/>
          <w:sz w:val="24"/>
          <w:szCs w:val="24"/>
        </w:rPr>
        <w:t>Adrian-Mircea TEODORESCU</w:t>
      </w:r>
      <w:r w:rsidR="00E14B91">
        <w:rPr>
          <w:rFonts w:ascii="Calibri" w:hAnsi="Calibri" w:cs="Calibri"/>
          <w:color w:val="auto"/>
          <w:sz w:val="24"/>
          <w:szCs w:val="24"/>
        </w:rPr>
        <w:t>,</w:t>
      </w:r>
      <w:r w:rsidR="005A1CF7" w:rsidRPr="004745A0">
        <w:rPr>
          <w:rFonts w:ascii="Calibri" w:hAnsi="Calibri" w:cs="Calibri"/>
          <w:color w:val="auto"/>
          <w:sz w:val="24"/>
          <w:szCs w:val="24"/>
        </w:rPr>
        <w:t xml:space="preserve"> </w:t>
      </w:r>
      <w:r w:rsidR="005A1CF7" w:rsidRPr="004745A0">
        <w:rPr>
          <w:rFonts w:ascii="Calibri" w:hAnsi="Calibri" w:cs="Calibri"/>
          <w:color w:val="auto"/>
          <w:sz w:val="24"/>
          <w:szCs w:val="24"/>
          <w:lang w:val="it-IT"/>
        </w:rPr>
        <w:t>av</w:t>
      </w:r>
      <w:r w:rsidR="00E14B91">
        <w:rPr>
          <w:rFonts w:ascii="Calibri" w:hAnsi="Calibri" w:cs="Calibri"/>
          <w:color w:val="auto"/>
          <w:sz w:val="24"/>
          <w:szCs w:val="24"/>
          <w:lang w:val="it-IT"/>
        </w:rPr>
        <w:t>â</w:t>
      </w:r>
      <w:r w:rsidR="005A1CF7" w:rsidRPr="004745A0">
        <w:rPr>
          <w:rFonts w:ascii="Calibri" w:hAnsi="Calibri" w:cs="Calibri"/>
          <w:color w:val="auto"/>
          <w:sz w:val="24"/>
          <w:szCs w:val="24"/>
          <w:lang w:val="it-IT"/>
        </w:rPr>
        <w:t xml:space="preserve">nd funcţia de </w:t>
      </w:r>
      <w:r w:rsidR="00DB4F3D" w:rsidRPr="00584089">
        <w:rPr>
          <w:rFonts w:asciiTheme="minorHAnsi" w:hAnsiTheme="minorHAnsi" w:cstheme="minorHAnsi"/>
          <w:color w:val="auto"/>
          <w:sz w:val="24"/>
          <w:szCs w:val="24"/>
        </w:rPr>
        <w:t>Director General</w:t>
      </w:r>
      <w:r w:rsidRPr="00584089">
        <w:rPr>
          <w:rFonts w:asciiTheme="minorHAnsi" w:hAnsiTheme="minorHAnsi" w:cstheme="minorHAnsi"/>
          <w:color w:val="auto"/>
          <w:sz w:val="24"/>
          <w:szCs w:val="24"/>
        </w:rPr>
        <w:t xml:space="preserve">,  </w:t>
      </w:r>
      <w:r w:rsidR="00D2394C" w:rsidRPr="00584089">
        <w:rPr>
          <w:rFonts w:asciiTheme="minorHAnsi" w:hAnsiTheme="minorHAnsi" w:cstheme="minorHAnsi"/>
          <w:color w:val="auto"/>
          <w:sz w:val="24"/>
          <w:szCs w:val="24"/>
        </w:rPr>
        <w:t>î</w:t>
      </w:r>
      <w:r w:rsidRPr="00584089">
        <w:rPr>
          <w:rFonts w:asciiTheme="minorHAnsi" w:hAnsiTheme="minorHAnsi" w:cstheme="minorHAnsi"/>
          <w:color w:val="auto"/>
          <w:sz w:val="24"/>
          <w:szCs w:val="24"/>
        </w:rPr>
        <w:t xml:space="preserve">n calitate de </w:t>
      </w:r>
      <w:bookmarkStart w:id="0" w:name="_Hlk83900840"/>
      <w:r w:rsidRPr="00584089">
        <w:rPr>
          <w:rFonts w:asciiTheme="minorHAnsi" w:hAnsiTheme="minorHAnsi" w:cstheme="minorHAnsi"/>
          <w:b/>
          <w:color w:val="auto"/>
          <w:sz w:val="24"/>
          <w:szCs w:val="24"/>
        </w:rPr>
        <w:t>Promitent</w:t>
      </w:r>
      <w:r w:rsidR="00BF68F2" w:rsidRPr="00584089">
        <w:rPr>
          <w:rFonts w:asciiTheme="minorHAnsi" w:hAnsiTheme="minorHAnsi" w:cstheme="minorHAnsi"/>
          <w:b/>
          <w:color w:val="auto"/>
          <w:sz w:val="24"/>
          <w:szCs w:val="24"/>
        </w:rPr>
        <w:t>ă</w:t>
      </w:r>
      <w:r w:rsidRPr="00584089">
        <w:rPr>
          <w:rFonts w:asciiTheme="minorHAnsi" w:hAnsiTheme="minorHAnsi" w:cstheme="minorHAnsi"/>
          <w:b/>
          <w:color w:val="auto"/>
          <w:sz w:val="24"/>
          <w:szCs w:val="24"/>
        </w:rPr>
        <w:t>-</w:t>
      </w:r>
      <w:r w:rsidR="00BF68F2" w:rsidRPr="00584089">
        <w:rPr>
          <w:rFonts w:asciiTheme="minorHAnsi" w:hAnsiTheme="minorHAnsi" w:cstheme="minorHAnsi"/>
          <w:b/>
          <w:color w:val="auto"/>
          <w:sz w:val="24"/>
          <w:szCs w:val="24"/>
        </w:rPr>
        <w:t>entitate contractantă</w:t>
      </w:r>
      <w:bookmarkEnd w:id="0"/>
      <w:r w:rsidRPr="00584089">
        <w:rPr>
          <w:rFonts w:asciiTheme="minorHAnsi" w:hAnsiTheme="minorHAnsi" w:cstheme="minorHAnsi"/>
          <w:color w:val="auto"/>
          <w:sz w:val="24"/>
          <w:szCs w:val="24"/>
        </w:rPr>
        <w:t xml:space="preserve">, pe de o parte, </w:t>
      </w:r>
    </w:p>
    <w:p w14:paraId="64C6B8DC" w14:textId="77777777" w:rsidR="00EC24A2" w:rsidRPr="00584089" w:rsidRDefault="00EC24A2" w:rsidP="00463600">
      <w:pPr>
        <w:pStyle w:val="DefaultText"/>
        <w:spacing w:line="276" w:lineRule="auto"/>
        <w:jc w:val="both"/>
        <w:rPr>
          <w:rFonts w:asciiTheme="minorHAnsi" w:hAnsiTheme="minorHAnsi" w:cstheme="minorHAnsi"/>
          <w:color w:val="auto"/>
          <w:sz w:val="24"/>
          <w:szCs w:val="24"/>
        </w:rPr>
      </w:pPr>
    </w:p>
    <w:p w14:paraId="36AEC915" w14:textId="77777777" w:rsidR="00EC24A2" w:rsidRPr="00584089" w:rsidRDefault="00EC24A2" w:rsidP="00463600">
      <w:pPr>
        <w:pStyle w:val="DefaultText"/>
        <w:spacing w:line="276" w:lineRule="auto"/>
        <w:jc w:val="both"/>
        <w:rPr>
          <w:rFonts w:asciiTheme="minorHAnsi" w:hAnsiTheme="minorHAnsi" w:cstheme="minorHAnsi"/>
          <w:b/>
          <w:color w:val="auto"/>
          <w:sz w:val="24"/>
          <w:szCs w:val="24"/>
        </w:rPr>
      </w:pPr>
      <w:r w:rsidRPr="00584089">
        <w:rPr>
          <w:rFonts w:asciiTheme="minorHAnsi" w:hAnsiTheme="minorHAnsi" w:cstheme="minorHAnsi"/>
          <w:b/>
          <w:color w:val="auto"/>
          <w:sz w:val="24"/>
          <w:szCs w:val="24"/>
        </w:rPr>
        <w:t xml:space="preserve">şi </w:t>
      </w:r>
    </w:p>
    <w:p w14:paraId="6A64F974" w14:textId="77777777" w:rsidR="00EC24A2" w:rsidRPr="00584089" w:rsidRDefault="00EC24A2" w:rsidP="00463600">
      <w:pPr>
        <w:pStyle w:val="DefaultText"/>
        <w:spacing w:line="276" w:lineRule="auto"/>
        <w:jc w:val="both"/>
        <w:rPr>
          <w:rFonts w:asciiTheme="minorHAnsi" w:hAnsiTheme="minorHAnsi" w:cstheme="minorHAnsi"/>
          <w:b/>
          <w:color w:val="auto"/>
          <w:sz w:val="24"/>
          <w:szCs w:val="24"/>
        </w:rPr>
      </w:pPr>
    </w:p>
    <w:p w14:paraId="24CDAFD2" w14:textId="57B91824" w:rsidR="00E14B91" w:rsidRPr="00E14B91" w:rsidRDefault="00BE04F9" w:rsidP="00463600">
      <w:pPr>
        <w:pStyle w:val="Default"/>
        <w:spacing w:line="276" w:lineRule="auto"/>
        <w:jc w:val="both"/>
      </w:pPr>
      <w:r>
        <w:rPr>
          <w:b/>
          <w:bCs/>
        </w:rPr>
        <w:t>................................</w:t>
      </w:r>
      <w:r w:rsidR="00E14B91" w:rsidRPr="00E14B91">
        <w:t xml:space="preserve">, cu sediul </w:t>
      </w:r>
      <w:r>
        <w:t>.............................................</w:t>
      </w:r>
      <w:r w:rsidR="00E14B91" w:rsidRPr="00E14B91">
        <w:t xml:space="preserve">, inregistrata la Registrul Comerţului sub nr. </w:t>
      </w:r>
      <w:r>
        <w:t>.................................</w:t>
      </w:r>
      <w:r w:rsidR="00E14B91" w:rsidRPr="00E14B91">
        <w:t xml:space="preserve">, cod fiscal </w:t>
      </w:r>
      <w:r>
        <w:t>............................</w:t>
      </w:r>
      <w:r w:rsidR="00E14B91" w:rsidRPr="00E14B91">
        <w:t xml:space="preserve">, cu contul bancar nr. </w:t>
      </w:r>
      <w:r>
        <w:t>................................</w:t>
      </w:r>
      <w:r w:rsidR="00E14B91" w:rsidRPr="00E14B91">
        <w:t xml:space="preserve"> deschis la </w:t>
      </w:r>
      <w:r>
        <w:t>...................................................</w:t>
      </w:r>
      <w:r w:rsidR="00E14B91" w:rsidRPr="00E14B91">
        <w:t>, tel.</w:t>
      </w:r>
      <w:r>
        <w:t>..................................</w:t>
      </w:r>
      <w:r w:rsidR="00E14B91" w:rsidRPr="00E14B91">
        <w:t xml:space="preserve">, email </w:t>
      </w:r>
      <w:r>
        <w:t>............................</w:t>
      </w:r>
      <w:r w:rsidR="00E14B91" w:rsidRPr="004745A0">
        <w:rPr>
          <w:color w:val="auto"/>
        </w:rPr>
        <w:t xml:space="preserve">reprezentată legal de către </w:t>
      </w:r>
      <w:r>
        <w:t>.....................................</w:t>
      </w:r>
      <w:r w:rsidR="00E14B91">
        <w:t>,</w:t>
      </w:r>
      <w:r w:rsidR="00E14B91" w:rsidRPr="00E14B91">
        <w:t xml:space="preserve"> </w:t>
      </w:r>
      <w:r w:rsidR="00E14B91" w:rsidRPr="004745A0">
        <w:rPr>
          <w:color w:val="auto"/>
          <w:lang w:val="it-IT"/>
        </w:rPr>
        <w:t>av</w:t>
      </w:r>
      <w:r w:rsidR="00E14B91">
        <w:rPr>
          <w:color w:val="auto"/>
          <w:lang w:val="it-IT"/>
        </w:rPr>
        <w:t>â</w:t>
      </w:r>
      <w:r w:rsidR="00E14B91" w:rsidRPr="004745A0">
        <w:rPr>
          <w:color w:val="auto"/>
          <w:lang w:val="it-IT"/>
        </w:rPr>
        <w:t xml:space="preserve">nd funcţia de </w:t>
      </w:r>
      <w:r>
        <w:t>..............................</w:t>
      </w:r>
      <w:r w:rsidR="00E14B91" w:rsidRPr="00E14B91">
        <w:t xml:space="preserve">, </w:t>
      </w:r>
      <w:r w:rsidR="00E14B91">
        <w:t>î</w:t>
      </w:r>
      <w:r w:rsidR="00E14B91" w:rsidRPr="00E14B91">
        <w:t xml:space="preserve">n calitate de </w:t>
      </w:r>
      <w:r w:rsidR="00E14B91" w:rsidRPr="00E14B91">
        <w:rPr>
          <w:b/>
          <w:bCs/>
        </w:rPr>
        <w:t>Promitent-contractant</w:t>
      </w:r>
      <w:r w:rsidR="00E14B91" w:rsidRPr="00E14B91">
        <w:t>, pe de o parte,</w:t>
      </w:r>
    </w:p>
    <w:p w14:paraId="27843B57" w14:textId="77777777" w:rsidR="00E14B91" w:rsidRDefault="00E14B91" w:rsidP="00463600">
      <w:pPr>
        <w:pStyle w:val="Default"/>
        <w:spacing w:line="276" w:lineRule="auto"/>
        <w:jc w:val="both"/>
      </w:pPr>
    </w:p>
    <w:p w14:paraId="1A9A47B5" w14:textId="77777777" w:rsidR="00EC24A2" w:rsidRPr="00584089" w:rsidRDefault="00EC24A2" w:rsidP="00463600">
      <w:pPr>
        <w:pStyle w:val="DefaultText"/>
        <w:spacing w:line="276" w:lineRule="auto"/>
        <w:jc w:val="both"/>
        <w:rPr>
          <w:rFonts w:asciiTheme="minorHAnsi" w:hAnsiTheme="minorHAnsi" w:cstheme="minorHAnsi"/>
          <w:b/>
          <w:i/>
          <w:color w:val="auto"/>
          <w:sz w:val="24"/>
          <w:szCs w:val="24"/>
        </w:rPr>
      </w:pPr>
      <w:r w:rsidRPr="00584089">
        <w:rPr>
          <w:rFonts w:asciiTheme="minorHAnsi" w:hAnsiTheme="minorHAnsi" w:cstheme="minorHAnsi"/>
          <w:b/>
          <w:color w:val="auto"/>
          <w:sz w:val="24"/>
          <w:szCs w:val="24"/>
        </w:rPr>
        <w:t>Articol 2</w:t>
      </w:r>
      <w:r w:rsidRPr="00584089">
        <w:rPr>
          <w:rFonts w:asciiTheme="minorHAnsi" w:hAnsiTheme="minorHAnsi" w:cstheme="minorHAnsi"/>
          <w:b/>
          <w:i/>
          <w:color w:val="auto"/>
          <w:sz w:val="24"/>
          <w:szCs w:val="24"/>
        </w:rPr>
        <w:t xml:space="preserve">. Scopul Acordului-cadru </w:t>
      </w:r>
    </w:p>
    <w:p w14:paraId="2BBD9F5B" w14:textId="77777777" w:rsidR="00EC24A2" w:rsidRPr="00584089" w:rsidRDefault="00EC24A2"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t>2.1 – Scopul Acordului-cadru</w:t>
      </w:r>
      <w:r w:rsidRPr="00584089">
        <w:rPr>
          <w:rFonts w:asciiTheme="minorHAnsi" w:hAnsiTheme="minorHAnsi" w:cstheme="minorHAnsi"/>
          <w:b/>
          <w:i/>
          <w:color w:val="auto"/>
          <w:sz w:val="24"/>
          <w:szCs w:val="24"/>
        </w:rPr>
        <w:t xml:space="preserve"> </w:t>
      </w:r>
      <w:r w:rsidRPr="00584089">
        <w:rPr>
          <w:rFonts w:asciiTheme="minorHAnsi" w:hAnsiTheme="minorHAnsi" w:cstheme="minorHAnsi"/>
          <w:color w:val="auto"/>
          <w:sz w:val="24"/>
          <w:szCs w:val="24"/>
        </w:rPr>
        <w:t>îl reprezintă stabilirea elementelor esenţiale care vor guverna contractele subsecvente de furnizare produse ce urmează a fi atribuite pe durata derulării prezentului Acord-cadru.</w:t>
      </w:r>
    </w:p>
    <w:p w14:paraId="078EB1BB" w14:textId="30ECB2AA" w:rsidR="00817135" w:rsidRPr="00817135" w:rsidRDefault="00EC24A2" w:rsidP="00463600">
      <w:pPr>
        <w:spacing w:line="276" w:lineRule="auto"/>
        <w:jc w:val="both"/>
        <w:rPr>
          <w:rFonts w:asciiTheme="minorHAnsi" w:hAnsiTheme="minorHAnsi" w:cstheme="minorHAnsi"/>
          <w:szCs w:val="24"/>
          <w:lang w:val="ro-RO"/>
        </w:rPr>
      </w:pPr>
      <w:r w:rsidRPr="00817135">
        <w:rPr>
          <w:rFonts w:asciiTheme="minorHAnsi" w:hAnsiTheme="minorHAnsi" w:cstheme="minorHAnsi"/>
          <w:szCs w:val="24"/>
          <w:lang w:val="ro-RO"/>
        </w:rPr>
        <w:t>2.2 – Contractele subsecvente ce urmează a fi atribuite au ca obiect furnizare</w:t>
      </w:r>
      <w:r w:rsidR="00817135" w:rsidRPr="00817135">
        <w:rPr>
          <w:rFonts w:asciiTheme="minorHAnsi" w:hAnsiTheme="minorHAnsi" w:cstheme="minorHAnsi"/>
          <w:szCs w:val="24"/>
          <w:lang w:val="ro-RO"/>
        </w:rPr>
        <w:t xml:space="preserve">a de </w:t>
      </w:r>
      <w:r w:rsidR="00584089" w:rsidRPr="00817135">
        <w:rPr>
          <w:rFonts w:asciiTheme="minorHAnsi" w:hAnsiTheme="minorHAnsi" w:cstheme="minorHAnsi"/>
          <w:szCs w:val="24"/>
          <w:lang w:val="ro-RO"/>
        </w:rPr>
        <w:t xml:space="preserve"> </w:t>
      </w:r>
      <w:r w:rsidR="000A5D3A" w:rsidRPr="000A5D3A">
        <w:rPr>
          <w:rFonts w:asciiTheme="minorHAnsi" w:hAnsiTheme="minorHAnsi" w:cstheme="minorHAnsi"/>
          <w:b/>
          <w:bCs/>
          <w:szCs w:val="24"/>
          <w:lang w:val="ro-RO"/>
        </w:rPr>
        <w:t>Beton si sapa</w:t>
      </w:r>
      <w:r w:rsidR="004A04B2" w:rsidRPr="004A04B2">
        <w:rPr>
          <w:rFonts w:asciiTheme="minorHAnsi" w:hAnsiTheme="minorHAnsi" w:cstheme="minorHAnsi"/>
          <w:szCs w:val="24"/>
          <w:lang w:val="ro-RO"/>
        </w:rPr>
        <w:t xml:space="preserve">, Clasificare CPV: </w:t>
      </w:r>
      <w:r w:rsidR="00F25E51" w:rsidRPr="00F25E51">
        <w:rPr>
          <w:rFonts w:asciiTheme="minorHAnsi" w:hAnsiTheme="minorHAnsi" w:cstheme="minorHAnsi"/>
          <w:szCs w:val="24"/>
          <w:lang w:val="ro-RO"/>
        </w:rPr>
        <w:t xml:space="preserve">44114100-3  Beton gata de turnare </w:t>
      </w:r>
      <w:r w:rsidR="004A04B2" w:rsidRPr="004A04B2">
        <w:rPr>
          <w:rFonts w:asciiTheme="minorHAnsi" w:hAnsiTheme="minorHAnsi" w:cstheme="minorHAnsi"/>
          <w:szCs w:val="24"/>
          <w:lang w:val="ro-RO"/>
        </w:rPr>
        <w:t>(Rev.2)</w:t>
      </w:r>
      <w:r w:rsidR="00041188" w:rsidRPr="00817135">
        <w:rPr>
          <w:rFonts w:asciiTheme="minorHAnsi" w:hAnsiTheme="minorHAnsi" w:cstheme="minorHAnsi"/>
          <w:szCs w:val="24"/>
          <w:lang w:val="ro-RO"/>
        </w:rPr>
        <w:t>,</w:t>
      </w:r>
      <w:r w:rsidRPr="00817135">
        <w:rPr>
          <w:rFonts w:asciiTheme="minorHAnsi" w:hAnsiTheme="minorHAnsi" w:cstheme="minorHAnsi"/>
          <w:szCs w:val="24"/>
          <w:lang w:val="ro-RO"/>
        </w:rPr>
        <w:t xml:space="preserve"> </w:t>
      </w:r>
      <w:r w:rsidR="00817135" w:rsidRPr="00932324">
        <w:rPr>
          <w:rFonts w:asciiTheme="minorHAnsi" w:hAnsiTheme="minorHAnsi" w:cstheme="minorHAnsi"/>
          <w:szCs w:val="24"/>
          <w:lang w:val="ro-RO"/>
        </w:rPr>
        <w:t>conform nevoilor Promiten</w:t>
      </w:r>
      <w:r w:rsidR="00817135" w:rsidRPr="00817135">
        <w:rPr>
          <w:rFonts w:asciiTheme="minorHAnsi" w:hAnsiTheme="minorHAnsi" w:cstheme="minorHAnsi"/>
          <w:szCs w:val="24"/>
          <w:lang w:val="ro-RO"/>
        </w:rPr>
        <w:t>tei</w:t>
      </w:r>
      <w:r w:rsidR="008518CD">
        <w:rPr>
          <w:rFonts w:asciiTheme="minorHAnsi" w:hAnsiTheme="minorHAnsi" w:cstheme="minorHAnsi"/>
          <w:szCs w:val="24"/>
          <w:lang w:val="ro-RO"/>
        </w:rPr>
        <w:t xml:space="preserve"> </w:t>
      </w:r>
      <w:r w:rsidR="00AD5046">
        <w:rPr>
          <w:rFonts w:asciiTheme="minorHAnsi" w:hAnsiTheme="minorHAnsi" w:cstheme="minorHAnsi"/>
          <w:szCs w:val="24"/>
          <w:lang w:val="ro-RO"/>
        </w:rPr>
        <w:t>E</w:t>
      </w:r>
      <w:r w:rsidR="00817135" w:rsidRPr="00817135">
        <w:rPr>
          <w:rFonts w:asciiTheme="minorHAnsi" w:hAnsiTheme="minorHAnsi" w:cstheme="minorHAnsi"/>
          <w:szCs w:val="24"/>
          <w:lang w:val="ro-RO"/>
        </w:rPr>
        <w:t xml:space="preserve">ntități </w:t>
      </w:r>
      <w:r w:rsidR="008518CD">
        <w:rPr>
          <w:rFonts w:asciiTheme="minorHAnsi" w:hAnsiTheme="minorHAnsi" w:cstheme="minorHAnsi"/>
          <w:szCs w:val="24"/>
          <w:lang w:val="ro-RO"/>
        </w:rPr>
        <w:t>C</w:t>
      </w:r>
      <w:r w:rsidR="00817135" w:rsidRPr="00817135">
        <w:rPr>
          <w:rFonts w:asciiTheme="minorHAnsi" w:hAnsiTheme="minorHAnsi" w:cstheme="minorHAnsi"/>
          <w:szCs w:val="24"/>
          <w:lang w:val="ro-RO"/>
        </w:rPr>
        <w:t>ontractante</w:t>
      </w:r>
      <w:r w:rsidR="00817135" w:rsidRPr="00932324">
        <w:rPr>
          <w:rFonts w:asciiTheme="minorHAnsi" w:hAnsiTheme="minorHAnsi" w:cstheme="minorHAnsi"/>
          <w:szCs w:val="24"/>
          <w:lang w:val="ro-RO"/>
        </w:rPr>
        <w:t xml:space="preserve"> şi în limita bugetului alocat cu această destinaţie, aşa cum sunt prezentate şi descrise în Caietul de sarcini şi documentaţia de atribuire</w:t>
      </w:r>
      <w:r w:rsidR="00817135" w:rsidRPr="00817135">
        <w:rPr>
          <w:rFonts w:asciiTheme="minorHAnsi" w:hAnsiTheme="minorHAnsi" w:cstheme="minorHAnsi"/>
          <w:szCs w:val="24"/>
          <w:lang w:val="ro-RO"/>
        </w:rPr>
        <w:t xml:space="preserve">. </w:t>
      </w:r>
    </w:p>
    <w:p w14:paraId="6D5B7D16" w14:textId="1D78D4FD" w:rsidR="00415004" w:rsidRPr="00932324" w:rsidRDefault="00415004" w:rsidP="00516D02">
      <w:pPr>
        <w:pStyle w:val="DefaultText2"/>
        <w:spacing w:line="276" w:lineRule="auto"/>
        <w:jc w:val="both"/>
        <w:rPr>
          <w:rFonts w:asciiTheme="minorHAnsi" w:hAnsiTheme="minorHAnsi" w:cstheme="minorHAnsi"/>
          <w:noProof w:val="0"/>
          <w:lang w:val="ro-RO"/>
        </w:rPr>
      </w:pPr>
      <w:r w:rsidRPr="00932324">
        <w:rPr>
          <w:rFonts w:asciiTheme="minorHAnsi" w:hAnsiTheme="minorHAnsi" w:cstheme="minorHAnsi"/>
          <w:b/>
          <w:color w:val="00B0F0"/>
        </w:rPr>
        <w:t> </w:t>
      </w:r>
      <w:r w:rsidR="00516D02" w:rsidRPr="00516D02">
        <w:rPr>
          <w:rFonts w:asciiTheme="minorHAnsi" w:hAnsiTheme="minorHAnsi" w:cstheme="minorHAnsi"/>
          <w:noProof w:val="0"/>
          <w:lang w:val="ro-RO"/>
        </w:rPr>
        <w:t xml:space="preserve">2.3 - </w:t>
      </w:r>
      <w:r w:rsidRPr="00932324">
        <w:rPr>
          <w:rFonts w:asciiTheme="minorHAnsi" w:hAnsiTheme="minorHAnsi" w:cstheme="minorHAnsi"/>
          <w:noProof w:val="0"/>
          <w:lang w:val="ro-RO"/>
        </w:rPr>
        <w:t>Acordul-cadru are scopul de a crea cadrul necesar în vederea satisfacerii nevoii Promiten</w:t>
      </w:r>
      <w:r w:rsidRPr="00817135">
        <w:rPr>
          <w:rFonts w:asciiTheme="minorHAnsi" w:hAnsiTheme="minorHAnsi" w:cstheme="minorHAnsi"/>
          <w:noProof w:val="0"/>
          <w:lang w:val="ro-RO"/>
        </w:rPr>
        <w:t>tei</w:t>
      </w:r>
      <w:r w:rsidR="00AD5046">
        <w:rPr>
          <w:rFonts w:asciiTheme="minorHAnsi" w:hAnsiTheme="minorHAnsi" w:cstheme="minorHAnsi"/>
          <w:noProof w:val="0"/>
          <w:lang w:val="ro-RO"/>
        </w:rPr>
        <w:t>-e</w:t>
      </w:r>
      <w:r w:rsidRPr="00817135">
        <w:rPr>
          <w:rFonts w:asciiTheme="minorHAnsi" w:hAnsiTheme="minorHAnsi" w:cstheme="minorHAnsi"/>
          <w:noProof w:val="0"/>
          <w:lang w:val="ro-RO"/>
        </w:rPr>
        <w:t xml:space="preserve">ntități </w:t>
      </w:r>
      <w:r w:rsidR="00AD5046">
        <w:rPr>
          <w:rFonts w:asciiTheme="minorHAnsi" w:hAnsiTheme="minorHAnsi" w:cstheme="minorHAnsi"/>
          <w:noProof w:val="0"/>
          <w:lang w:val="ro-RO"/>
        </w:rPr>
        <w:t>c</w:t>
      </w:r>
      <w:r w:rsidRPr="00817135">
        <w:rPr>
          <w:rFonts w:asciiTheme="minorHAnsi" w:hAnsiTheme="minorHAnsi" w:cstheme="minorHAnsi"/>
          <w:noProof w:val="0"/>
          <w:lang w:val="ro-RO"/>
        </w:rPr>
        <w:t>ontractante</w:t>
      </w:r>
      <w:r w:rsidRPr="00932324">
        <w:rPr>
          <w:rFonts w:asciiTheme="minorHAnsi" w:hAnsiTheme="minorHAnsi" w:cstheme="minorHAnsi"/>
          <w:noProof w:val="0"/>
          <w:lang w:val="ro-RO"/>
        </w:rPr>
        <w:t xml:space="preserve"> de a achiziţiona bunurile prevăzute la art. 2.</w:t>
      </w:r>
      <w:r w:rsidRPr="00516D02">
        <w:rPr>
          <w:rFonts w:asciiTheme="minorHAnsi" w:hAnsiTheme="minorHAnsi" w:cstheme="minorHAnsi"/>
          <w:noProof w:val="0"/>
          <w:lang w:val="ro-RO"/>
        </w:rPr>
        <w:t>2</w:t>
      </w:r>
      <w:r w:rsidRPr="00932324">
        <w:rPr>
          <w:rFonts w:asciiTheme="minorHAnsi" w:hAnsiTheme="minorHAnsi" w:cstheme="minorHAnsi"/>
          <w:noProof w:val="0"/>
          <w:lang w:val="ro-RO"/>
        </w:rPr>
        <w:t>. Acordul</w:t>
      </w:r>
      <w:r w:rsidR="008518CD">
        <w:rPr>
          <w:rFonts w:asciiTheme="minorHAnsi" w:hAnsiTheme="minorHAnsi" w:cstheme="minorHAnsi"/>
          <w:noProof w:val="0"/>
          <w:lang w:val="ro-RO"/>
        </w:rPr>
        <w:t>-</w:t>
      </w:r>
      <w:r w:rsidRPr="00932324">
        <w:rPr>
          <w:rFonts w:asciiTheme="minorHAnsi" w:hAnsiTheme="minorHAnsi" w:cstheme="minorHAnsi"/>
          <w:noProof w:val="0"/>
          <w:lang w:val="ro-RO"/>
        </w:rPr>
        <w:t>Cadru nu reprezintă o promisiune de a contracta până la atingerea cantităţilor minime estimate prevăzute în prezentul Acord-Cadru. Promiten</w:t>
      </w:r>
      <w:r w:rsidRPr="00817135">
        <w:rPr>
          <w:rFonts w:asciiTheme="minorHAnsi" w:hAnsiTheme="minorHAnsi" w:cstheme="minorHAnsi"/>
          <w:noProof w:val="0"/>
          <w:lang w:val="ro-RO"/>
        </w:rPr>
        <w:t>t</w:t>
      </w:r>
      <w:r>
        <w:rPr>
          <w:rFonts w:asciiTheme="minorHAnsi" w:hAnsiTheme="minorHAnsi" w:cstheme="minorHAnsi"/>
          <w:noProof w:val="0"/>
          <w:lang w:val="ro-RO"/>
        </w:rPr>
        <w:t>a</w:t>
      </w:r>
      <w:r w:rsidRPr="00817135">
        <w:rPr>
          <w:rFonts w:asciiTheme="minorHAnsi" w:hAnsiTheme="minorHAnsi" w:cstheme="minorHAnsi"/>
          <w:noProof w:val="0"/>
          <w:lang w:val="ro-RO"/>
        </w:rPr>
        <w:t xml:space="preserve"> Entit</w:t>
      </w:r>
      <w:r>
        <w:rPr>
          <w:rFonts w:asciiTheme="minorHAnsi" w:hAnsiTheme="minorHAnsi" w:cstheme="minorHAnsi"/>
          <w:noProof w:val="0"/>
          <w:lang w:val="ro-RO"/>
        </w:rPr>
        <w:t>ate</w:t>
      </w:r>
      <w:r w:rsidRPr="00817135">
        <w:rPr>
          <w:rFonts w:asciiTheme="minorHAnsi" w:hAnsiTheme="minorHAnsi" w:cstheme="minorHAnsi"/>
          <w:noProof w:val="0"/>
          <w:lang w:val="ro-RO"/>
        </w:rPr>
        <w:t xml:space="preserve"> Contractant</w:t>
      </w:r>
      <w:r>
        <w:rPr>
          <w:rFonts w:asciiTheme="minorHAnsi" w:hAnsiTheme="minorHAnsi" w:cstheme="minorHAnsi"/>
          <w:noProof w:val="0"/>
          <w:lang w:val="ro-RO"/>
        </w:rPr>
        <w:t>ă</w:t>
      </w:r>
      <w:r w:rsidRPr="00932324">
        <w:rPr>
          <w:rFonts w:asciiTheme="minorHAnsi" w:hAnsiTheme="minorHAnsi" w:cstheme="minorHAnsi"/>
          <w:noProof w:val="0"/>
          <w:lang w:val="ro-RO"/>
        </w:rPr>
        <w:t xml:space="preserve"> nu are obligaţia de a încheia Contracte </w:t>
      </w:r>
      <w:r w:rsidRPr="00E03756">
        <w:rPr>
          <w:rFonts w:asciiTheme="minorHAnsi" w:hAnsiTheme="minorHAnsi" w:cstheme="minorHAnsi"/>
          <w:noProof w:val="0"/>
          <w:lang w:val="ro-RO"/>
        </w:rPr>
        <w:t xml:space="preserve">Subsecvente până la atingerea cantităţilor indicate potrivit art. </w:t>
      </w:r>
      <w:r w:rsidR="00615464" w:rsidRPr="00E03756">
        <w:rPr>
          <w:rFonts w:asciiTheme="minorHAnsi" w:hAnsiTheme="minorHAnsi" w:cstheme="minorHAnsi"/>
          <w:noProof w:val="0"/>
          <w:lang w:val="ro-RO"/>
        </w:rPr>
        <w:t>2.5</w:t>
      </w:r>
      <w:r w:rsidRPr="00E03756">
        <w:rPr>
          <w:rFonts w:asciiTheme="minorHAnsi" w:hAnsiTheme="minorHAnsi" w:cstheme="minorHAnsi"/>
          <w:noProof w:val="0"/>
          <w:lang w:val="ro-RO"/>
        </w:rPr>
        <w:t xml:space="preserve"> Promitentul-</w:t>
      </w:r>
      <w:r w:rsidR="008518CD" w:rsidRPr="00E03756">
        <w:rPr>
          <w:rFonts w:asciiTheme="minorHAnsi" w:hAnsiTheme="minorHAnsi" w:cstheme="minorHAnsi"/>
          <w:noProof w:val="0"/>
          <w:lang w:val="ro-RO"/>
        </w:rPr>
        <w:t>Contractant</w:t>
      </w:r>
      <w:r w:rsidRPr="00E03756">
        <w:rPr>
          <w:rFonts w:asciiTheme="minorHAnsi" w:hAnsiTheme="minorHAnsi" w:cstheme="minorHAnsi"/>
          <w:noProof w:val="0"/>
          <w:lang w:val="ro-RO"/>
        </w:rPr>
        <w:t xml:space="preserve"> are </w:t>
      </w:r>
      <w:r w:rsidRPr="00932324">
        <w:rPr>
          <w:rFonts w:asciiTheme="minorHAnsi" w:hAnsiTheme="minorHAnsi" w:cstheme="minorHAnsi"/>
          <w:noProof w:val="0"/>
          <w:lang w:val="ro-RO"/>
        </w:rPr>
        <w:t xml:space="preserve">dreptul de a încheia Contracte Subsecvente în măsura în care acesta are nevoie de </w:t>
      </w:r>
      <w:r w:rsidR="00516D02">
        <w:rPr>
          <w:rFonts w:asciiTheme="minorHAnsi" w:hAnsiTheme="minorHAnsi" w:cstheme="minorHAnsi"/>
          <w:noProof w:val="0"/>
          <w:lang w:val="ro-RO"/>
        </w:rPr>
        <w:t>p</w:t>
      </w:r>
      <w:r w:rsidRPr="00932324">
        <w:rPr>
          <w:rFonts w:asciiTheme="minorHAnsi" w:hAnsiTheme="minorHAnsi" w:cstheme="minorHAnsi"/>
          <w:noProof w:val="0"/>
          <w:lang w:val="ro-RO"/>
        </w:rPr>
        <w:t xml:space="preserve">rodusele care fac obiectul prezentului Acord-Cadru, aprecierea existenţei unei astfel de nevoi fiind un drept discreţionar al </w:t>
      </w:r>
      <w:r w:rsidR="00516D02" w:rsidRPr="00932324">
        <w:rPr>
          <w:rFonts w:asciiTheme="minorHAnsi" w:hAnsiTheme="minorHAnsi" w:cstheme="minorHAnsi"/>
          <w:noProof w:val="0"/>
          <w:lang w:val="ro-RO"/>
        </w:rPr>
        <w:t>Promiten</w:t>
      </w:r>
      <w:r w:rsidR="00516D02" w:rsidRPr="00817135">
        <w:rPr>
          <w:rFonts w:asciiTheme="minorHAnsi" w:hAnsiTheme="minorHAnsi" w:cstheme="minorHAnsi"/>
          <w:noProof w:val="0"/>
          <w:lang w:val="ro-RO"/>
        </w:rPr>
        <w:t>tei Entități Contractante</w:t>
      </w:r>
      <w:r w:rsidRPr="00932324">
        <w:rPr>
          <w:rFonts w:asciiTheme="minorHAnsi" w:hAnsiTheme="minorHAnsi" w:cstheme="minorHAnsi"/>
          <w:noProof w:val="0"/>
          <w:lang w:val="ro-RO"/>
        </w:rPr>
        <w:t xml:space="preserve">.  </w:t>
      </w:r>
    </w:p>
    <w:p w14:paraId="69DAB7AA" w14:textId="4C5E4CF3" w:rsidR="00415004" w:rsidRPr="00932324" w:rsidRDefault="00415004" w:rsidP="00615464">
      <w:pPr>
        <w:pStyle w:val="DefaultText2"/>
        <w:spacing w:line="276" w:lineRule="auto"/>
        <w:jc w:val="both"/>
        <w:rPr>
          <w:rFonts w:asciiTheme="minorHAnsi" w:hAnsiTheme="minorHAnsi" w:cstheme="minorHAnsi"/>
          <w:noProof w:val="0"/>
          <w:lang w:val="ro-RO"/>
        </w:rPr>
      </w:pPr>
      <w:r w:rsidRPr="00932324">
        <w:rPr>
          <w:rFonts w:asciiTheme="minorHAnsi" w:hAnsiTheme="minorHAnsi" w:cstheme="minorHAnsi"/>
          <w:noProof w:val="0"/>
          <w:lang w:val="ro-RO"/>
        </w:rPr>
        <w:lastRenderedPageBreak/>
        <w:t>   2.</w:t>
      </w:r>
      <w:r w:rsidR="00516D02" w:rsidRPr="00516D02">
        <w:rPr>
          <w:rFonts w:asciiTheme="minorHAnsi" w:hAnsiTheme="minorHAnsi" w:cstheme="minorHAnsi"/>
          <w:noProof w:val="0"/>
          <w:lang w:val="ro-RO"/>
        </w:rPr>
        <w:t xml:space="preserve">4 - </w:t>
      </w:r>
      <w:r w:rsidRPr="00932324">
        <w:rPr>
          <w:rFonts w:asciiTheme="minorHAnsi" w:hAnsiTheme="minorHAnsi" w:cstheme="minorHAnsi"/>
          <w:noProof w:val="0"/>
          <w:lang w:val="ro-RO"/>
        </w:rPr>
        <w:t xml:space="preserve"> Obligaţia de a achiziţiona o anumită cantitate de </w:t>
      </w:r>
      <w:r w:rsidR="00516D02" w:rsidRPr="00516D02">
        <w:rPr>
          <w:rFonts w:asciiTheme="minorHAnsi" w:hAnsiTheme="minorHAnsi" w:cstheme="minorHAnsi"/>
          <w:noProof w:val="0"/>
          <w:lang w:val="ro-RO"/>
        </w:rPr>
        <w:t>p</w:t>
      </w:r>
      <w:r w:rsidRPr="00932324">
        <w:rPr>
          <w:rFonts w:asciiTheme="minorHAnsi" w:hAnsiTheme="minorHAnsi" w:cstheme="minorHAnsi"/>
          <w:noProof w:val="0"/>
          <w:lang w:val="ro-RO"/>
        </w:rPr>
        <w:t>roduse se naşte exclusiv prin încheierea Contractelor Subsecvente. Simpla semnare a prezentului Acord</w:t>
      </w:r>
      <w:r w:rsidR="00516D02">
        <w:rPr>
          <w:rFonts w:asciiTheme="minorHAnsi" w:hAnsiTheme="minorHAnsi" w:cstheme="minorHAnsi"/>
          <w:noProof w:val="0"/>
          <w:lang w:val="ro-RO"/>
        </w:rPr>
        <w:t xml:space="preserve"> </w:t>
      </w:r>
      <w:r w:rsidRPr="00932324">
        <w:rPr>
          <w:rFonts w:asciiTheme="minorHAnsi" w:hAnsiTheme="minorHAnsi" w:cstheme="minorHAnsi"/>
          <w:noProof w:val="0"/>
          <w:lang w:val="ro-RO"/>
        </w:rPr>
        <w:t xml:space="preserve">Cadru nu garantează încheierea Contractelor Subsecvente până la atingerea cantităţilor minime estimate.  </w:t>
      </w:r>
    </w:p>
    <w:p w14:paraId="56E20E55" w14:textId="12F32445" w:rsidR="00932324" w:rsidRPr="00584089" w:rsidRDefault="00415004" w:rsidP="00516D02">
      <w:pPr>
        <w:pStyle w:val="DefaultText2"/>
        <w:spacing w:line="276" w:lineRule="auto"/>
        <w:rPr>
          <w:rFonts w:asciiTheme="minorHAnsi" w:hAnsiTheme="minorHAnsi" w:cstheme="minorHAnsi"/>
          <w:b/>
          <w:lang w:val="ro-RO"/>
        </w:rPr>
      </w:pPr>
      <w:r w:rsidRPr="00932324">
        <w:rPr>
          <w:rFonts w:asciiTheme="minorHAnsi" w:hAnsiTheme="minorHAnsi" w:cstheme="minorHAnsi"/>
          <w:noProof w:val="0"/>
          <w:lang w:val="ro-RO"/>
        </w:rPr>
        <w:t>   2.</w:t>
      </w:r>
      <w:r w:rsidR="00516D02" w:rsidRPr="00516D02">
        <w:rPr>
          <w:rFonts w:asciiTheme="minorHAnsi" w:hAnsiTheme="minorHAnsi" w:cstheme="minorHAnsi"/>
          <w:noProof w:val="0"/>
          <w:lang w:val="ro-RO"/>
        </w:rPr>
        <w:t xml:space="preserve">5 - </w:t>
      </w:r>
      <w:r w:rsidRPr="00932324">
        <w:rPr>
          <w:rFonts w:asciiTheme="minorHAnsi" w:hAnsiTheme="minorHAnsi" w:cstheme="minorHAnsi"/>
          <w:noProof w:val="0"/>
          <w:lang w:val="ro-RO"/>
        </w:rPr>
        <w:t>Cantităţile care pot fi achiziţionate în temeiul Acordului</w:t>
      </w:r>
      <w:r w:rsidR="00516D02" w:rsidRPr="00516D02">
        <w:rPr>
          <w:rFonts w:asciiTheme="minorHAnsi" w:hAnsiTheme="minorHAnsi" w:cstheme="minorHAnsi"/>
          <w:noProof w:val="0"/>
          <w:lang w:val="ro-RO"/>
        </w:rPr>
        <w:t xml:space="preserve"> </w:t>
      </w:r>
      <w:r w:rsidRPr="00932324">
        <w:rPr>
          <w:rFonts w:asciiTheme="minorHAnsi" w:hAnsiTheme="minorHAnsi" w:cstheme="minorHAnsi"/>
          <w:noProof w:val="0"/>
          <w:lang w:val="ro-RO"/>
        </w:rPr>
        <w:t xml:space="preserve">Cadru sunt prezentate în Anexa nr. 1. </w:t>
      </w:r>
      <w:r w:rsidRPr="00932324">
        <w:rPr>
          <w:rFonts w:asciiTheme="minorHAnsi" w:hAnsiTheme="minorHAnsi" w:cstheme="minorHAnsi"/>
          <w:noProof w:val="0"/>
          <w:lang w:val="ro-RO"/>
        </w:rPr>
        <w:br/>
      </w:r>
    </w:p>
    <w:p w14:paraId="34991DCC" w14:textId="77777777" w:rsidR="00EC24A2" w:rsidRPr="00584089" w:rsidRDefault="00EC24A2" w:rsidP="00463600">
      <w:pPr>
        <w:pStyle w:val="DefaultText2"/>
        <w:spacing w:line="276" w:lineRule="auto"/>
        <w:jc w:val="both"/>
        <w:rPr>
          <w:rFonts w:asciiTheme="minorHAnsi" w:hAnsiTheme="minorHAnsi" w:cstheme="minorHAnsi"/>
          <w:b/>
          <w:i/>
          <w:lang w:val="ro-RO"/>
        </w:rPr>
      </w:pPr>
      <w:r w:rsidRPr="00584089">
        <w:rPr>
          <w:rFonts w:asciiTheme="minorHAnsi" w:hAnsiTheme="minorHAnsi" w:cstheme="minorHAnsi"/>
          <w:b/>
          <w:lang w:val="ro-RO"/>
        </w:rPr>
        <w:t>Articol</w:t>
      </w:r>
      <w:r w:rsidRPr="00584089">
        <w:rPr>
          <w:rFonts w:asciiTheme="minorHAnsi" w:hAnsiTheme="minorHAnsi" w:cstheme="minorHAnsi"/>
          <w:b/>
          <w:i/>
          <w:lang w:val="ro-RO"/>
        </w:rPr>
        <w:t xml:space="preserve"> </w:t>
      </w:r>
      <w:r w:rsidRPr="00584089">
        <w:rPr>
          <w:rFonts w:asciiTheme="minorHAnsi" w:hAnsiTheme="minorHAnsi" w:cstheme="minorHAnsi"/>
          <w:b/>
          <w:lang w:val="ro-RO"/>
        </w:rPr>
        <w:t>3.</w:t>
      </w:r>
      <w:r w:rsidRPr="00584089">
        <w:rPr>
          <w:rFonts w:asciiTheme="minorHAnsi" w:hAnsiTheme="minorHAnsi" w:cstheme="minorHAnsi"/>
          <w:b/>
          <w:i/>
          <w:lang w:val="ro-RO"/>
        </w:rPr>
        <w:t xml:space="preserve"> Durata Acordului-cadru</w:t>
      </w:r>
    </w:p>
    <w:p w14:paraId="7118D866" w14:textId="416EE703" w:rsidR="00EC24A2" w:rsidRPr="00E03756" w:rsidRDefault="007C6340" w:rsidP="00463600">
      <w:pPr>
        <w:pStyle w:val="DefaultText"/>
        <w:spacing w:line="276" w:lineRule="auto"/>
        <w:jc w:val="both"/>
        <w:rPr>
          <w:rFonts w:asciiTheme="minorHAnsi" w:hAnsiTheme="minorHAnsi" w:cstheme="minorHAnsi"/>
          <w:color w:val="auto"/>
          <w:sz w:val="24"/>
          <w:szCs w:val="24"/>
        </w:rPr>
      </w:pPr>
      <w:r w:rsidRPr="00E03756">
        <w:rPr>
          <w:rFonts w:asciiTheme="minorHAnsi" w:hAnsiTheme="minorHAnsi" w:cstheme="minorHAnsi"/>
          <w:color w:val="auto"/>
          <w:sz w:val="24"/>
          <w:szCs w:val="24"/>
        </w:rPr>
        <w:t xml:space="preserve">3.1 </w:t>
      </w:r>
      <w:r w:rsidR="00EC24A2" w:rsidRPr="00E03756">
        <w:rPr>
          <w:rFonts w:asciiTheme="minorHAnsi" w:hAnsiTheme="minorHAnsi" w:cstheme="minorHAnsi"/>
          <w:color w:val="auto"/>
          <w:sz w:val="24"/>
          <w:szCs w:val="24"/>
        </w:rPr>
        <w:t>Durata pre</w:t>
      </w:r>
      <w:r w:rsidR="001B4CBA" w:rsidRPr="00E03756">
        <w:rPr>
          <w:rFonts w:asciiTheme="minorHAnsi" w:hAnsiTheme="minorHAnsi" w:cstheme="minorHAnsi"/>
          <w:color w:val="auto"/>
          <w:sz w:val="24"/>
          <w:szCs w:val="24"/>
        </w:rPr>
        <w:t xml:space="preserve">zentului Acord-cadru este de  </w:t>
      </w:r>
      <w:r w:rsidR="001B4CBA" w:rsidRPr="00E03756">
        <w:rPr>
          <w:rFonts w:asciiTheme="minorHAnsi" w:hAnsiTheme="minorHAnsi" w:cstheme="minorHAnsi"/>
          <w:b/>
          <w:bCs/>
          <w:color w:val="auto"/>
          <w:sz w:val="24"/>
          <w:szCs w:val="24"/>
        </w:rPr>
        <w:t>12</w:t>
      </w:r>
      <w:r w:rsidR="00EC24A2" w:rsidRPr="00E03756">
        <w:rPr>
          <w:rFonts w:asciiTheme="minorHAnsi" w:hAnsiTheme="minorHAnsi" w:cstheme="minorHAnsi"/>
          <w:b/>
          <w:bCs/>
          <w:color w:val="auto"/>
          <w:sz w:val="24"/>
          <w:szCs w:val="24"/>
        </w:rPr>
        <w:t xml:space="preserve"> de  luni</w:t>
      </w:r>
      <w:r w:rsidR="00380421" w:rsidRPr="00E03756">
        <w:rPr>
          <w:rFonts w:asciiTheme="minorHAnsi" w:hAnsiTheme="minorHAnsi" w:cstheme="minorHAnsi"/>
          <w:b/>
          <w:bCs/>
          <w:color w:val="auto"/>
          <w:sz w:val="24"/>
          <w:szCs w:val="24"/>
        </w:rPr>
        <w:t xml:space="preserve"> </w:t>
      </w:r>
      <w:r w:rsidR="00380421" w:rsidRPr="00E03756">
        <w:rPr>
          <w:rFonts w:asciiTheme="minorHAnsi" w:hAnsiTheme="minorHAnsi" w:cstheme="minorHAnsi"/>
          <w:color w:val="auto"/>
          <w:sz w:val="24"/>
          <w:szCs w:val="24"/>
        </w:rPr>
        <w:t>și produce efecte</w:t>
      </w:r>
      <w:r w:rsidR="00EC24A2" w:rsidRPr="00E03756">
        <w:rPr>
          <w:rFonts w:asciiTheme="minorHAnsi" w:hAnsiTheme="minorHAnsi" w:cstheme="minorHAnsi"/>
          <w:color w:val="auto"/>
          <w:sz w:val="24"/>
          <w:szCs w:val="24"/>
        </w:rPr>
        <w:t xml:space="preserve"> de la data intrării </w:t>
      </w:r>
      <w:r w:rsidR="00380421" w:rsidRPr="00E03756">
        <w:rPr>
          <w:rFonts w:asciiTheme="minorHAnsi" w:hAnsiTheme="minorHAnsi" w:cstheme="minorHAnsi"/>
          <w:color w:val="auto"/>
          <w:sz w:val="24"/>
          <w:szCs w:val="24"/>
        </w:rPr>
        <w:t xml:space="preserve">sale </w:t>
      </w:r>
      <w:r w:rsidR="00EC24A2" w:rsidRPr="00E03756">
        <w:rPr>
          <w:rFonts w:asciiTheme="minorHAnsi" w:hAnsiTheme="minorHAnsi" w:cstheme="minorHAnsi"/>
          <w:color w:val="auto"/>
          <w:sz w:val="24"/>
          <w:szCs w:val="24"/>
        </w:rPr>
        <w:t>în vigoare a acestuia.</w:t>
      </w:r>
    </w:p>
    <w:p w14:paraId="0503DB12" w14:textId="5D7F85B7" w:rsidR="00615464" w:rsidRPr="00E03756" w:rsidRDefault="00615464" w:rsidP="00463600">
      <w:pPr>
        <w:pStyle w:val="DefaultText"/>
        <w:spacing w:line="276" w:lineRule="auto"/>
        <w:jc w:val="both"/>
        <w:rPr>
          <w:rFonts w:asciiTheme="minorHAnsi" w:hAnsiTheme="minorHAnsi" w:cstheme="minorHAnsi"/>
          <w:color w:val="auto"/>
          <w:sz w:val="24"/>
          <w:szCs w:val="24"/>
        </w:rPr>
      </w:pPr>
      <w:r w:rsidRPr="00E03756">
        <w:rPr>
          <w:rFonts w:asciiTheme="minorHAnsi" w:hAnsiTheme="minorHAnsi" w:cstheme="minorHAnsi"/>
          <w:color w:val="auto"/>
          <w:sz w:val="24"/>
          <w:szCs w:val="24"/>
        </w:rPr>
        <w:t>3.2</w:t>
      </w:r>
      <w:r w:rsidR="00380421" w:rsidRPr="00E03756">
        <w:rPr>
          <w:rFonts w:asciiTheme="minorHAnsi" w:hAnsiTheme="minorHAnsi" w:cstheme="minorHAnsi"/>
          <w:color w:val="auto"/>
          <w:sz w:val="24"/>
          <w:szCs w:val="24"/>
        </w:rPr>
        <w:t xml:space="preserve"> Acordul-cadru intră în vigoare la data semnării sale de către ultima dintre părţi.</w:t>
      </w:r>
    </w:p>
    <w:p w14:paraId="6132B138" w14:textId="77777777" w:rsidR="00EC24A2" w:rsidRPr="00E03756" w:rsidRDefault="00EC24A2" w:rsidP="00463600">
      <w:pPr>
        <w:pStyle w:val="DefaultText"/>
        <w:spacing w:line="276" w:lineRule="auto"/>
        <w:jc w:val="both"/>
        <w:rPr>
          <w:rFonts w:asciiTheme="minorHAnsi" w:hAnsiTheme="minorHAnsi" w:cstheme="minorHAnsi"/>
          <w:b/>
          <w:color w:val="auto"/>
          <w:sz w:val="24"/>
          <w:szCs w:val="24"/>
        </w:rPr>
      </w:pPr>
    </w:p>
    <w:p w14:paraId="70C5AE65" w14:textId="402C2D1D" w:rsidR="00EC24A2" w:rsidRPr="00E03756" w:rsidRDefault="00EC24A2" w:rsidP="00463600">
      <w:pPr>
        <w:pStyle w:val="DefaultText"/>
        <w:spacing w:line="276" w:lineRule="auto"/>
        <w:jc w:val="both"/>
        <w:rPr>
          <w:rFonts w:asciiTheme="minorHAnsi" w:hAnsiTheme="minorHAnsi" w:cstheme="minorHAnsi"/>
          <w:b/>
          <w:i/>
          <w:color w:val="auto"/>
          <w:sz w:val="24"/>
          <w:szCs w:val="24"/>
        </w:rPr>
      </w:pPr>
      <w:r w:rsidRPr="00E03756">
        <w:rPr>
          <w:rFonts w:asciiTheme="minorHAnsi" w:hAnsiTheme="minorHAnsi" w:cstheme="minorHAnsi"/>
          <w:b/>
          <w:color w:val="auto"/>
          <w:sz w:val="24"/>
          <w:szCs w:val="24"/>
        </w:rPr>
        <w:t>Articol</w:t>
      </w:r>
      <w:r w:rsidRPr="00E03756">
        <w:rPr>
          <w:rFonts w:asciiTheme="minorHAnsi" w:hAnsiTheme="minorHAnsi" w:cstheme="minorHAnsi"/>
          <w:b/>
          <w:i/>
          <w:color w:val="auto"/>
          <w:sz w:val="24"/>
          <w:szCs w:val="24"/>
        </w:rPr>
        <w:t xml:space="preserve"> </w:t>
      </w:r>
      <w:r w:rsidRPr="00E03756">
        <w:rPr>
          <w:rFonts w:asciiTheme="minorHAnsi" w:hAnsiTheme="minorHAnsi" w:cstheme="minorHAnsi"/>
          <w:b/>
          <w:color w:val="auto"/>
          <w:sz w:val="24"/>
          <w:szCs w:val="24"/>
        </w:rPr>
        <w:t xml:space="preserve">4. </w:t>
      </w:r>
      <w:r w:rsidRPr="00E03756">
        <w:rPr>
          <w:rFonts w:asciiTheme="minorHAnsi" w:hAnsiTheme="minorHAnsi" w:cstheme="minorHAnsi"/>
          <w:b/>
          <w:i/>
          <w:color w:val="auto"/>
          <w:sz w:val="24"/>
          <w:szCs w:val="24"/>
        </w:rPr>
        <w:t xml:space="preserve">Preţul unitar al produselor </w:t>
      </w:r>
    </w:p>
    <w:p w14:paraId="6AC05EF6" w14:textId="0341EFCF" w:rsidR="00EC24A2" w:rsidRPr="00584089" w:rsidRDefault="00EC24A2" w:rsidP="00463600">
      <w:pPr>
        <w:pStyle w:val="DefaultText"/>
        <w:spacing w:line="276" w:lineRule="auto"/>
        <w:jc w:val="both"/>
        <w:rPr>
          <w:rFonts w:asciiTheme="minorHAnsi" w:hAnsiTheme="minorHAnsi" w:cstheme="minorHAnsi"/>
          <w:color w:val="auto"/>
          <w:sz w:val="24"/>
          <w:szCs w:val="24"/>
        </w:rPr>
      </w:pPr>
      <w:r w:rsidRPr="00E03756">
        <w:rPr>
          <w:rFonts w:asciiTheme="minorHAnsi" w:hAnsiTheme="minorHAnsi" w:cstheme="minorHAnsi"/>
          <w:color w:val="auto"/>
          <w:sz w:val="24"/>
          <w:szCs w:val="24"/>
        </w:rPr>
        <w:t xml:space="preserve">4.1 – Preţul unitar </w:t>
      </w:r>
      <w:r w:rsidR="00380421" w:rsidRPr="00E03756">
        <w:rPr>
          <w:rFonts w:asciiTheme="minorHAnsi" w:hAnsiTheme="minorHAnsi" w:cstheme="minorHAnsi"/>
          <w:color w:val="auto"/>
          <w:sz w:val="24"/>
          <w:szCs w:val="24"/>
        </w:rPr>
        <w:t>stabilit pentru</w:t>
      </w:r>
      <w:r w:rsidRPr="00E03756">
        <w:rPr>
          <w:rFonts w:asciiTheme="minorHAnsi" w:hAnsiTheme="minorHAnsi" w:cstheme="minorHAnsi"/>
          <w:color w:val="auto"/>
          <w:sz w:val="24"/>
          <w:szCs w:val="24"/>
        </w:rPr>
        <w:t xml:space="preserve"> produsel</w:t>
      </w:r>
      <w:r w:rsidR="00380421" w:rsidRPr="00E03756">
        <w:rPr>
          <w:rFonts w:asciiTheme="minorHAnsi" w:hAnsiTheme="minorHAnsi" w:cstheme="minorHAnsi"/>
          <w:color w:val="auto"/>
          <w:sz w:val="24"/>
          <w:szCs w:val="24"/>
        </w:rPr>
        <w:t>e pentru care urmează să fie încheiate Contracte subsecvente,</w:t>
      </w:r>
      <w:r w:rsidRPr="00E03756">
        <w:rPr>
          <w:rFonts w:asciiTheme="minorHAnsi" w:hAnsiTheme="minorHAnsi" w:cstheme="minorHAnsi"/>
          <w:color w:val="auto"/>
          <w:sz w:val="24"/>
          <w:szCs w:val="24"/>
        </w:rPr>
        <w:t xml:space="preserve"> este cel inclus de Promitentul-</w:t>
      </w:r>
      <w:r w:rsidR="00097D6B" w:rsidRPr="00E03756">
        <w:rPr>
          <w:rFonts w:asciiTheme="minorHAnsi" w:hAnsiTheme="minorHAnsi" w:cstheme="minorHAnsi"/>
          <w:color w:val="auto"/>
          <w:sz w:val="24"/>
          <w:szCs w:val="24"/>
        </w:rPr>
        <w:t>Contractant</w:t>
      </w:r>
      <w:r w:rsidRPr="00E03756">
        <w:rPr>
          <w:rFonts w:asciiTheme="minorHAnsi" w:hAnsiTheme="minorHAnsi" w:cstheme="minorHAnsi"/>
          <w:color w:val="auto"/>
          <w:sz w:val="24"/>
          <w:szCs w:val="24"/>
        </w:rPr>
        <w:t xml:space="preserve"> în propunerea financiară şi este prevăzut </w:t>
      </w:r>
      <w:r w:rsidRPr="00584089">
        <w:rPr>
          <w:rFonts w:asciiTheme="minorHAnsi" w:hAnsiTheme="minorHAnsi" w:cstheme="minorHAnsi"/>
          <w:color w:val="auto"/>
          <w:sz w:val="24"/>
          <w:szCs w:val="24"/>
        </w:rPr>
        <w:t xml:space="preserve">în Anexa nr. 1 la prezentul Acord-cadru. </w:t>
      </w:r>
    </w:p>
    <w:p w14:paraId="7107F063" w14:textId="0743813F" w:rsidR="00EC24A2" w:rsidRPr="00584089" w:rsidRDefault="00EC24A2" w:rsidP="00463600">
      <w:pPr>
        <w:spacing w:line="276" w:lineRule="auto"/>
        <w:jc w:val="both"/>
        <w:rPr>
          <w:rFonts w:asciiTheme="minorHAnsi" w:hAnsiTheme="minorHAnsi" w:cstheme="minorHAnsi"/>
          <w:szCs w:val="24"/>
          <w:lang w:val="ro-RO"/>
        </w:rPr>
      </w:pPr>
      <w:r w:rsidRPr="00584089">
        <w:rPr>
          <w:rFonts w:asciiTheme="minorHAnsi" w:hAnsiTheme="minorHAnsi" w:cstheme="minorHAnsi"/>
          <w:szCs w:val="24"/>
        </w:rPr>
        <w:t xml:space="preserve">4.2 – </w:t>
      </w:r>
      <w:r w:rsidRPr="00584089">
        <w:rPr>
          <w:rFonts w:asciiTheme="minorHAnsi" w:hAnsiTheme="minorHAnsi" w:cstheme="minorHAnsi"/>
          <w:szCs w:val="24"/>
          <w:lang w:val="ro-RO"/>
        </w:rPr>
        <w:t xml:space="preserve">Preţurile unitare ale produselor din prezentul Acord-cadru sunt ferme în lei şi nu se </w:t>
      </w:r>
      <w:r w:rsidR="00E57A09" w:rsidRPr="00584089">
        <w:rPr>
          <w:rFonts w:asciiTheme="minorHAnsi" w:hAnsiTheme="minorHAnsi" w:cstheme="minorHAnsi"/>
          <w:szCs w:val="24"/>
          <w:lang w:val="ro-RO"/>
        </w:rPr>
        <w:t>ajustează</w:t>
      </w:r>
      <w:r w:rsidR="00957C99">
        <w:rPr>
          <w:rFonts w:asciiTheme="minorHAnsi" w:hAnsiTheme="minorHAnsi" w:cstheme="minorHAnsi"/>
          <w:szCs w:val="24"/>
          <w:lang w:val="ro-RO"/>
        </w:rPr>
        <w:t>.</w:t>
      </w:r>
    </w:p>
    <w:p w14:paraId="404E43AC" w14:textId="77777777" w:rsidR="00975198" w:rsidRDefault="00975198" w:rsidP="00463600">
      <w:pPr>
        <w:pStyle w:val="DefaultText2"/>
        <w:spacing w:line="276" w:lineRule="auto"/>
        <w:jc w:val="both"/>
        <w:rPr>
          <w:rFonts w:asciiTheme="minorHAnsi" w:hAnsiTheme="minorHAnsi" w:cstheme="minorHAnsi"/>
          <w:b/>
          <w:lang w:val="ro-RO"/>
        </w:rPr>
      </w:pPr>
    </w:p>
    <w:p w14:paraId="3D4640A6" w14:textId="0C713B80" w:rsidR="00EC24A2" w:rsidRPr="00584089" w:rsidRDefault="00EC24A2" w:rsidP="00463600">
      <w:pPr>
        <w:pStyle w:val="DefaultText2"/>
        <w:spacing w:line="276" w:lineRule="auto"/>
        <w:jc w:val="both"/>
        <w:rPr>
          <w:rFonts w:asciiTheme="minorHAnsi" w:hAnsiTheme="minorHAnsi" w:cstheme="minorHAnsi"/>
          <w:b/>
          <w:lang w:val="ro-RO"/>
        </w:rPr>
      </w:pPr>
      <w:r w:rsidRPr="00584089">
        <w:rPr>
          <w:rFonts w:asciiTheme="minorHAnsi" w:hAnsiTheme="minorHAnsi" w:cstheme="minorHAnsi"/>
          <w:b/>
          <w:lang w:val="ro-RO"/>
        </w:rPr>
        <w:t>Articol</w:t>
      </w:r>
      <w:r w:rsidRPr="00584089">
        <w:rPr>
          <w:rFonts w:asciiTheme="minorHAnsi" w:hAnsiTheme="minorHAnsi" w:cstheme="minorHAnsi"/>
          <w:b/>
          <w:i/>
          <w:lang w:val="ro-RO"/>
        </w:rPr>
        <w:t xml:space="preserve"> </w:t>
      </w:r>
      <w:r w:rsidRPr="00584089">
        <w:rPr>
          <w:rFonts w:asciiTheme="minorHAnsi" w:hAnsiTheme="minorHAnsi" w:cstheme="minorHAnsi"/>
          <w:b/>
          <w:lang w:val="ro-RO"/>
        </w:rPr>
        <w:t xml:space="preserve">5. </w:t>
      </w:r>
      <w:r w:rsidRPr="00584089">
        <w:rPr>
          <w:rFonts w:asciiTheme="minorHAnsi" w:hAnsiTheme="minorHAnsi" w:cstheme="minorHAnsi"/>
          <w:b/>
          <w:i/>
          <w:lang w:val="ro-RO"/>
        </w:rPr>
        <w:t>Cantitatea previzionată</w:t>
      </w:r>
      <w:r w:rsidRPr="00584089">
        <w:rPr>
          <w:rFonts w:asciiTheme="minorHAnsi" w:hAnsiTheme="minorHAnsi" w:cstheme="minorHAnsi"/>
          <w:b/>
          <w:lang w:val="ro-RO"/>
        </w:rPr>
        <w:t xml:space="preserve"> </w:t>
      </w:r>
    </w:p>
    <w:p w14:paraId="4B2AE949" w14:textId="7F2CD1F0" w:rsidR="00EC24A2" w:rsidRDefault="00AD5046" w:rsidP="00463600">
      <w:pPr>
        <w:pStyle w:val="DefaultText2"/>
        <w:spacing w:line="276" w:lineRule="auto"/>
        <w:jc w:val="both"/>
        <w:rPr>
          <w:rFonts w:asciiTheme="minorHAnsi" w:hAnsiTheme="minorHAnsi" w:cstheme="minorHAnsi"/>
          <w:lang w:val="ro-RO"/>
        </w:rPr>
      </w:pPr>
      <w:r>
        <w:rPr>
          <w:rFonts w:asciiTheme="minorHAnsi" w:hAnsiTheme="minorHAnsi" w:cstheme="minorHAnsi"/>
          <w:lang w:val="ro-RO"/>
        </w:rPr>
        <w:t xml:space="preserve">5.1 - </w:t>
      </w:r>
      <w:r w:rsidR="00EC24A2" w:rsidRPr="00584089">
        <w:rPr>
          <w:rFonts w:asciiTheme="minorHAnsi" w:hAnsiTheme="minorHAnsi" w:cstheme="minorHAnsi"/>
          <w:lang w:val="ro-RO"/>
        </w:rPr>
        <w:t xml:space="preserve">Cantitatea previzionată de produse ce urmează a fi furnizată în baza contractelor subsecvente va fi în funcţie de solicitările concrete ale </w:t>
      </w:r>
      <w:r w:rsidR="00BF68F2" w:rsidRPr="00584089">
        <w:rPr>
          <w:rFonts w:asciiTheme="minorHAnsi" w:hAnsiTheme="minorHAnsi" w:cstheme="minorHAnsi"/>
          <w:bCs/>
        </w:rPr>
        <w:t>Promitentei-</w:t>
      </w:r>
      <w:r w:rsidR="00F25E51">
        <w:rPr>
          <w:rFonts w:asciiTheme="minorHAnsi" w:hAnsiTheme="minorHAnsi" w:cstheme="minorHAnsi"/>
          <w:bCs/>
        </w:rPr>
        <w:t>E</w:t>
      </w:r>
      <w:r w:rsidR="00BF68F2" w:rsidRPr="00584089">
        <w:rPr>
          <w:rFonts w:asciiTheme="minorHAnsi" w:hAnsiTheme="minorHAnsi" w:cstheme="minorHAnsi"/>
          <w:bCs/>
        </w:rPr>
        <w:t>ntități contractante</w:t>
      </w:r>
      <w:r w:rsidR="00EC24A2" w:rsidRPr="00584089">
        <w:rPr>
          <w:rFonts w:asciiTheme="minorHAnsi" w:hAnsiTheme="minorHAnsi" w:cstheme="minorHAnsi"/>
          <w:lang w:val="ro-RO"/>
        </w:rPr>
        <w:t xml:space="preserve">. </w:t>
      </w:r>
    </w:p>
    <w:p w14:paraId="746C4C99" w14:textId="77777777" w:rsidR="00975198" w:rsidRPr="00584089" w:rsidRDefault="00975198" w:rsidP="00463600">
      <w:pPr>
        <w:pStyle w:val="DefaultText2"/>
        <w:spacing w:line="276" w:lineRule="auto"/>
        <w:jc w:val="both"/>
        <w:rPr>
          <w:rFonts w:asciiTheme="minorHAnsi" w:hAnsiTheme="minorHAnsi" w:cstheme="minorHAnsi"/>
          <w:lang w:val="ro-RO"/>
        </w:rPr>
      </w:pPr>
    </w:p>
    <w:p w14:paraId="03F83388" w14:textId="0C325586" w:rsidR="00EC24A2" w:rsidRPr="00584089" w:rsidRDefault="00EC24A2" w:rsidP="00463600">
      <w:pPr>
        <w:pStyle w:val="DefaultText"/>
        <w:spacing w:line="276" w:lineRule="auto"/>
        <w:jc w:val="both"/>
        <w:rPr>
          <w:rFonts w:asciiTheme="minorHAnsi" w:hAnsiTheme="minorHAnsi" w:cstheme="minorHAnsi"/>
          <w:b/>
          <w:i/>
          <w:color w:val="auto"/>
          <w:sz w:val="24"/>
          <w:szCs w:val="24"/>
        </w:rPr>
      </w:pPr>
      <w:r w:rsidRPr="00584089">
        <w:rPr>
          <w:rFonts w:asciiTheme="minorHAnsi" w:hAnsiTheme="minorHAnsi" w:cstheme="minorHAnsi"/>
          <w:b/>
          <w:color w:val="auto"/>
          <w:sz w:val="24"/>
          <w:szCs w:val="24"/>
        </w:rPr>
        <w:t>Articol</w:t>
      </w:r>
      <w:r w:rsidRPr="00584089">
        <w:rPr>
          <w:rFonts w:asciiTheme="minorHAnsi" w:hAnsiTheme="minorHAnsi" w:cstheme="minorHAnsi"/>
          <w:b/>
          <w:i/>
          <w:color w:val="auto"/>
          <w:sz w:val="24"/>
          <w:szCs w:val="24"/>
        </w:rPr>
        <w:t xml:space="preserve"> </w:t>
      </w:r>
      <w:r w:rsidRPr="00584089">
        <w:rPr>
          <w:rFonts w:asciiTheme="minorHAnsi" w:hAnsiTheme="minorHAnsi" w:cstheme="minorHAnsi"/>
          <w:b/>
          <w:color w:val="auto"/>
          <w:sz w:val="24"/>
          <w:szCs w:val="24"/>
        </w:rPr>
        <w:t>6</w:t>
      </w:r>
      <w:r w:rsidRPr="00584089">
        <w:rPr>
          <w:rFonts w:asciiTheme="minorHAnsi" w:hAnsiTheme="minorHAnsi" w:cstheme="minorHAnsi"/>
          <w:b/>
          <w:i/>
          <w:color w:val="auto"/>
          <w:sz w:val="24"/>
          <w:szCs w:val="24"/>
        </w:rPr>
        <w:t xml:space="preserve">. Obligaţiile </w:t>
      </w:r>
      <w:r w:rsidR="00A421C7" w:rsidRPr="00584089">
        <w:rPr>
          <w:rFonts w:asciiTheme="minorHAnsi" w:hAnsiTheme="minorHAnsi" w:cstheme="minorHAnsi"/>
          <w:b/>
          <w:i/>
          <w:color w:val="auto"/>
          <w:sz w:val="24"/>
          <w:szCs w:val="24"/>
        </w:rPr>
        <w:t>Promitentului-Contractant</w:t>
      </w:r>
    </w:p>
    <w:p w14:paraId="63DD88B3" w14:textId="50550055" w:rsidR="00EC24A2" w:rsidRPr="005A1CF7" w:rsidRDefault="00EC24A2" w:rsidP="00463600">
      <w:pPr>
        <w:spacing w:line="276" w:lineRule="auto"/>
        <w:jc w:val="both"/>
        <w:rPr>
          <w:rFonts w:asciiTheme="minorHAnsi" w:hAnsiTheme="minorHAnsi" w:cstheme="minorHAnsi"/>
          <w:szCs w:val="24"/>
        </w:rPr>
      </w:pPr>
      <w:r w:rsidRPr="00584089">
        <w:rPr>
          <w:rFonts w:asciiTheme="minorHAnsi" w:hAnsiTheme="minorHAnsi" w:cstheme="minorHAnsi"/>
          <w:szCs w:val="24"/>
        </w:rPr>
        <w:t>6.1 – Promitentul-</w:t>
      </w:r>
      <w:r w:rsidR="00097D6B">
        <w:rPr>
          <w:rFonts w:asciiTheme="minorHAnsi" w:hAnsiTheme="minorHAnsi" w:cstheme="minorHAnsi"/>
          <w:szCs w:val="24"/>
        </w:rPr>
        <w:t>Contractant</w:t>
      </w:r>
      <w:r w:rsidRPr="00584089">
        <w:rPr>
          <w:rFonts w:asciiTheme="minorHAnsi" w:hAnsiTheme="minorHAnsi" w:cstheme="minorHAnsi"/>
          <w:szCs w:val="24"/>
        </w:rPr>
        <w:t xml:space="preserve"> se obligă ca, în baza contractelor subsecvente încheiate cu </w:t>
      </w:r>
      <w:r w:rsidR="00BF68F2" w:rsidRPr="00584089">
        <w:rPr>
          <w:rFonts w:asciiTheme="minorHAnsi" w:hAnsiTheme="minorHAnsi" w:cstheme="minorHAnsi"/>
          <w:bCs/>
          <w:szCs w:val="24"/>
        </w:rPr>
        <w:t>Promitenta-</w:t>
      </w:r>
      <w:r w:rsidR="00F25E51">
        <w:rPr>
          <w:rFonts w:asciiTheme="minorHAnsi" w:hAnsiTheme="minorHAnsi" w:cstheme="minorHAnsi"/>
          <w:bCs/>
          <w:szCs w:val="24"/>
        </w:rPr>
        <w:t>E</w:t>
      </w:r>
      <w:r w:rsidR="00BF68F2" w:rsidRPr="00584089">
        <w:rPr>
          <w:rFonts w:asciiTheme="minorHAnsi" w:hAnsiTheme="minorHAnsi" w:cstheme="minorHAnsi"/>
          <w:bCs/>
          <w:szCs w:val="24"/>
        </w:rPr>
        <w:t>ntitate contractantă</w:t>
      </w:r>
      <w:r w:rsidRPr="00584089">
        <w:rPr>
          <w:rFonts w:asciiTheme="minorHAnsi" w:hAnsiTheme="minorHAnsi" w:cstheme="minorHAnsi"/>
          <w:szCs w:val="24"/>
        </w:rPr>
        <w:t xml:space="preserve">, să </w:t>
      </w:r>
      <w:r w:rsidR="00E03756" w:rsidRPr="00584089">
        <w:rPr>
          <w:rFonts w:asciiTheme="minorHAnsi" w:hAnsiTheme="minorHAnsi" w:cstheme="minorHAnsi"/>
          <w:szCs w:val="24"/>
        </w:rPr>
        <w:t>livreze</w:t>
      </w:r>
      <w:r w:rsidR="00E03756">
        <w:rPr>
          <w:rFonts w:asciiTheme="minorHAnsi" w:hAnsiTheme="minorHAnsi" w:cstheme="minorHAnsi"/>
          <w:szCs w:val="24"/>
        </w:rPr>
        <w:t xml:space="preserve"> </w:t>
      </w:r>
      <w:r w:rsidR="00F25E51">
        <w:rPr>
          <w:rFonts w:asciiTheme="minorHAnsi" w:hAnsiTheme="minorHAnsi" w:cstheme="minorHAnsi"/>
          <w:b/>
          <w:bCs/>
          <w:szCs w:val="24"/>
          <w:lang w:val="ro-RO"/>
        </w:rPr>
        <w:t xml:space="preserve">Beton si sapa </w:t>
      </w:r>
      <w:r w:rsidR="004A04B2">
        <w:rPr>
          <w:rFonts w:asciiTheme="minorHAnsi" w:hAnsiTheme="minorHAnsi" w:cstheme="minorHAnsi"/>
          <w:szCs w:val="24"/>
          <w:lang w:val="ro-RO"/>
        </w:rPr>
        <w:t xml:space="preserve"> </w:t>
      </w:r>
      <w:r w:rsidRPr="00584089">
        <w:rPr>
          <w:rFonts w:asciiTheme="minorHAnsi" w:hAnsiTheme="minorHAnsi" w:cstheme="minorHAnsi"/>
          <w:szCs w:val="24"/>
        </w:rPr>
        <w:t xml:space="preserve">în condiţiile </w:t>
      </w:r>
      <w:r w:rsidRPr="005A1CF7">
        <w:rPr>
          <w:rFonts w:asciiTheme="minorHAnsi" w:hAnsiTheme="minorHAnsi" w:cstheme="minorHAnsi"/>
          <w:szCs w:val="24"/>
        </w:rPr>
        <w:t>convenite în prezentul Acord-cadru</w:t>
      </w:r>
      <w:r w:rsidR="004D1F8A" w:rsidRPr="005A1CF7">
        <w:rPr>
          <w:rFonts w:asciiTheme="minorHAnsi" w:hAnsiTheme="minorHAnsi" w:cstheme="minorHAnsi"/>
          <w:szCs w:val="24"/>
        </w:rPr>
        <w:t xml:space="preserve">, cu respectarea prevederilor documentaţiei de atribuire şi a ofertei în baza căreia i-a fost atribuit contractul. </w:t>
      </w:r>
      <w:r w:rsidRPr="005A1CF7">
        <w:rPr>
          <w:rFonts w:asciiTheme="minorHAnsi" w:hAnsiTheme="minorHAnsi" w:cstheme="minorHAnsi"/>
          <w:i/>
          <w:szCs w:val="24"/>
        </w:rPr>
        <w:t xml:space="preserve"> </w:t>
      </w:r>
    </w:p>
    <w:p w14:paraId="44D21FE1" w14:textId="7317E9CB" w:rsidR="00EC24A2" w:rsidRDefault="00EC24A2" w:rsidP="00463600">
      <w:pPr>
        <w:pStyle w:val="DefaultText"/>
        <w:spacing w:line="276" w:lineRule="auto"/>
        <w:jc w:val="both"/>
        <w:rPr>
          <w:rFonts w:asciiTheme="minorHAnsi" w:hAnsiTheme="minorHAnsi" w:cstheme="minorHAnsi"/>
          <w:color w:val="auto"/>
          <w:sz w:val="24"/>
          <w:szCs w:val="24"/>
        </w:rPr>
      </w:pPr>
      <w:r w:rsidRPr="005A1CF7">
        <w:rPr>
          <w:rFonts w:asciiTheme="minorHAnsi" w:hAnsiTheme="minorHAnsi" w:cstheme="minorHAnsi"/>
          <w:color w:val="auto"/>
          <w:sz w:val="24"/>
          <w:szCs w:val="24"/>
        </w:rPr>
        <w:t xml:space="preserve">6.2 – </w:t>
      </w:r>
      <w:r w:rsidR="00A421C7" w:rsidRPr="005A1CF7">
        <w:rPr>
          <w:rFonts w:asciiTheme="minorHAnsi" w:hAnsiTheme="minorHAnsi" w:cstheme="minorHAnsi"/>
          <w:color w:val="auto"/>
          <w:sz w:val="24"/>
          <w:szCs w:val="24"/>
        </w:rPr>
        <w:t xml:space="preserve">Promitentul-Contractant </w:t>
      </w:r>
      <w:r w:rsidRPr="005A1CF7">
        <w:rPr>
          <w:rFonts w:asciiTheme="minorHAnsi" w:hAnsiTheme="minorHAnsi" w:cstheme="minorHAnsi"/>
          <w:color w:val="auto"/>
          <w:sz w:val="24"/>
          <w:szCs w:val="24"/>
        </w:rPr>
        <w:t xml:space="preserve">se obligă ca produsele furnizate să respecte </w:t>
      </w:r>
      <w:r w:rsidR="00EE3E63" w:rsidRPr="005A1CF7">
        <w:rPr>
          <w:rFonts w:asciiTheme="minorHAnsi" w:hAnsiTheme="minorHAnsi" w:cstheme="minorHAnsi"/>
          <w:color w:val="auto"/>
          <w:sz w:val="24"/>
          <w:szCs w:val="24"/>
        </w:rPr>
        <w:t>c</w:t>
      </w:r>
      <w:r w:rsidRPr="005A1CF7">
        <w:rPr>
          <w:rFonts w:asciiTheme="minorHAnsi" w:hAnsiTheme="minorHAnsi" w:cstheme="minorHAnsi"/>
          <w:color w:val="auto"/>
          <w:sz w:val="24"/>
          <w:szCs w:val="24"/>
        </w:rPr>
        <w:t xml:space="preserve">alitatea prevăzută în </w:t>
      </w:r>
      <w:r w:rsidRPr="00584089">
        <w:rPr>
          <w:rFonts w:asciiTheme="minorHAnsi" w:hAnsiTheme="minorHAnsi" w:cstheme="minorHAnsi"/>
          <w:color w:val="auto"/>
          <w:sz w:val="24"/>
          <w:szCs w:val="24"/>
        </w:rPr>
        <w:t>propunerea tehnică şi în caietul de sarcini, anexă la prezentul Acord-cadru.</w:t>
      </w:r>
    </w:p>
    <w:p w14:paraId="4C1DE74F" w14:textId="1585CAB9" w:rsidR="00EC24A2" w:rsidRPr="00542B53" w:rsidRDefault="004D1F8A" w:rsidP="00463600">
      <w:pPr>
        <w:pStyle w:val="DefaultText"/>
        <w:spacing w:line="276" w:lineRule="auto"/>
        <w:jc w:val="both"/>
        <w:rPr>
          <w:rFonts w:asciiTheme="minorHAnsi" w:hAnsiTheme="minorHAnsi" w:cstheme="minorHAnsi"/>
          <w:color w:val="00B0F0"/>
          <w:sz w:val="24"/>
          <w:szCs w:val="24"/>
        </w:rPr>
      </w:pPr>
      <w:r>
        <w:rPr>
          <w:rFonts w:asciiTheme="minorHAnsi" w:hAnsiTheme="minorHAnsi" w:cstheme="minorHAnsi"/>
          <w:color w:val="auto"/>
          <w:sz w:val="24"/>
          <w:szCs w:val="24"/>
        </w:rPr>
        <w:t xml:space="preserve">6.3 </w:t>
      </w:r>
      <w:r w:rsidR="00EC24A2" w:rsidRPr="00584089">
        <w:rPr>
          <w:rFonts w:asciiTheme="minorHAnsi" w:hAnsiTheme="minorHAnsi" w:cstheme="minorHAnsi"/>
          <w:noProof/>
          <w:color w:val="auto"/>
          <w:sz w:val="24"/>
          <w:szCs w:val="24"/>
        </w:rPr>
        <w:t xml:space="preserve">– </w:t>
      </w:r>
      <w:r w:rsidR="00A421C7" w:rsidRPr="00584089">
        <w:rPr>
          <w:rFonts w:asciiTheme="minorHAnsi" w:hAnsiTheme="minorHAnsi" w:cstheme="minorHAnsi"/>
          <w:color w:val="auto"/>
          <w:sz w:val="24"/>
          <w:szCs w:val="24"/>
        </w:rPr>
        <w:t xml:space="preserve">Promitentul-Contractant </w:t>
      </w:r>
      <w:r w:rsidR="00EC24A2" w:rsidRPr="00584089">
        <w:rPr>
          <w:rFonts w:asciiTheme="minorHAnsi" w:hAnsiTheme="minorHAnsi" w:cstheme="minorHAnsi"/>
          <w:noProof/>
          <w:color w:val="auto"/>
          <w:sz w:val="24"/>
          <w:szCs w:val="24"/>
        </w:rPr>
        <w:t xml:space="preserve">are obligaţia de a pune la dispoziţia </w:t>
      </w:r>
      <w:r w:rsidR="00BF68F2" w:rsidRPr="00584089">
        <w:rPr>
          <w:rFonts w:asciiTheme="minorHAnsi" w:hAnsiTheme="minorHAnsi" w:cstheme="minorHAnsi"/>
          <w:bCs/>
          <w:color w:val="auto"/>
          <w:sz w:val="24"/>
          <w:szCs w:val="24"/>
        </w:rPr>
        <w:t>Promitentei-</w:t>
      </w:r>
      <w:r w:rsidR="00F25E51">
        <w:rPr>
          <w:rFonts w:asciiTheme="minorHAnsi" w:hAnsiTheme="minorHAnsi" w:cstheme="minorHAnsi"/>
          <w:bCs/>
          <w:color w:val="auto"/>
          <w:sz w:val="24"/>
          <w:szCs w:val="24"/>
        </w:rPr>
        <w:t>E</w:t>
      </w:r>
      <w:r w:rsidR="00BF68F2" w:rsidRPr="00584089">
        <w:rPr>
          <w:rFonts w:asciiTheme="minorHAnsi" w:hAnsiTheme="minorHAnsi" w:cstheme="minorHAnsi"/>
          <w:bCs/>
          <w:color w:val="auto"/>
          <w:sz w:val="24"/>
          <w:szCs w:val="24"/>
        </w:rPr>
        <w:t>ntități contractante</w:t>
      </w:r>
      <w:r w:rsidR="00EC24A2" w:rsidRPr="00584089">
        <w:rPr>
          <w:rFonts w:asciiTheme="minorHAnsi" w:hAnsiTheme="minorHAnsi" w:cstheme="minorHAnsi"/>
          <w:noProof/>
          <w:color w:val="auto"/>
          <w:sz w:val="24"/>
          <w:szCs w:val="24"/>
        </w:rPr>
        <w:t xml:space="preserve">, produsele menţionate în </w:t>
      </w:r>
      <w:r w:rsidR="00EC24A2" w:rsidRPr="00584089">
        <w:rPr>
          <w:rFonts w:asciiTheme="minorHAnsi" w:hAnsiTheme="minorHAnsi" w:cstheme="minorHAnsi"/>
          <w:color w:val="auto"/>
          <w:sz w:val="24"/>
          <w:szCs w:val="24"/>
        </w:rPr>
        <w:t xml:space="preserve">Anexa nr. 1 </w:t>
      </w:r>
      <w:r w:rsidR="00EC24A2" w:rsidRPr="00584089">
        <w:rPr>
          <w:rFonts w:asciiTheme="minorHAnsi" w:hAnsiTheme="minorHAnsi" w:cstheme="minorHAnsi"/>
          <w:noProof/>
          <w:color w:val="auto"/>
          <w:sz w:val="24"/>
          <w:szCs w:val="24"/>
        </w:rPr>
        <w:t xml:space="preserve">la prezentul </w:t>
      </w:r>
      <w:r w:rsidR="00A52C4D" w:rsidRPr="00584089">
        <w:rPr>
          <w:rFonts w:asciiTheme="minorHAnsi" w:hAnsiTheme="minorHAnsi" w:cstheme="minorHAnsi"/>
          <w:noProof/>
          <w:color w:val="auto"/>
          <w:sz w:val="24"/>
          <w:szCs w:val="24"/>
        </w:rPr>
        <w:t>A</w:t>
      </w:r>
      <w:r w:rsidR="00EC24A2" w:rsidRPr="00584089">
        <w:rPr>
          <w:rFonts w:asciiTheme="minorHAnsi" w:hAnsiTheme="minorHAnsi" w:cstheme="minorHAnsi"/>
          <w:noProof/>
          <w:color w:val="auto"/>
          <w:sz w:val="24"/>
          <w:szCs w:val="24"/>
        </w:rPr>
        <w:t>cord-cadru, în termen de</w:t>
      </w:r>
      <w:r w:rsidR="00584089">
        <w:rPr>
          <w:rFonts w:asciiTheme="minorHAnsi" w:hAnsiTheme="minorHAnsi" w:cstheme="minorHAnsi"/>
          <w:noProof/>
          <w:color w:val="auto"/>
          <w:sz w:val="24"/>
          <w:szCs w:val="24"/>
        </w:rPr>
        <w:t xml:space="preserve"> </w:t>
      </w:r>
      <w:r w:rsidR="00A3038F">
        <w:rPr>
          <w:rFonts w:asciiTheme="minorHAnsi" w:hAnsiTheme="minorHAnsi" w:cstheme="minorHAnsi"/>
          <w:noProof/>
          <w:color w:val="auto"/>
          <w:sz w:val="24"/>
          <w:szCs w:val="24"/>
        </w:rPr>
        <w:t xml:space="preserve">maxim </w:t>
      </w:r>
      <w:r w:rsidR="00975198">
        <w:rPr>
          <w:rFonts w:asciiTheme="minorHAnsi" w:hAnsiTheme="minorHAnsi" w:cstheme="minorHAnsi"/>
          <w:noProof/>
          <w:color w:val="auto"/>
          <w:sz w:val="24"/>
          <w:szCs w:val="24"/>
        </w:rPr>
        <w:t>..............................</w:t>
      </w:r>
      <w:r w:rsidR="00A3038F">
        <w:rPr>
          <w:rFonts w:asciiTheme="minorHAnsi" w:hAnsiTheme="minorHAnsi" w:cstheme="minorHAnsi"/>
          <w:noProof/>
          <w:color w:val="auto"/>
          <w:sz w:val="24"/>
          <w:szCs w:val="24"/>
        </w:rPr>
        <w:t xml:space="preserve"> </w:t>
      </w:r>
      <w:r w:rsidR="00EC24A2" w:rsidRPr="00584089">
        <w:rPr>
          <w:rFonts w:asciiTheme="minorHAnsi" w:hAnsiTheme="minorHAnsi" w:cstheme="minorHAnsi"/>
          <w:noProof/>
          <w:color w:val="auto"/>
          <w:sz w:val="24"/>
          <w:szCs w:val="24"/>
        </w:rPr>
        <w:t xml:space="preserve">zile de la data primirii comenzii de către acesta. </w:t>
      </w:r>
    </w:p>
    <w:p w14:paraId="323FA31B" w14:textId="5C539280" w:rsidR="00EC24A2" w:rsidRPr="00584089" w:rsidRDefault="00EC24A2"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t xml:space="preserve">6.4 – </w:t>
      </w:r>
      <w:r w:rsidR="00A421C7" w:rsidRPr="00584089">
        <w:rPr>
          <w:rFonts w:asciiTheme="minorHAnsi" w:hAnsiTheme="minorHAnsi" w:cstheme="minorHAnsi"/>
          <w:color w:val="auto"/>
          <w:sz w:val="24"/>
          <w:szCs w:val="24"/>
        </w:rPr>
        <w:t xml:space="preserve">Promitentul-Contractant </w:t>
      </w:r>
      <w:r w:rsidRPr="00584089">
        <w:rPr>
          <w:rFonts w:asciiTheme="minorHAnsi" w:hAnsiTheme="minorHAnsi" w:cstheme="minorHAnsi"/>
          <w:color w:val="auto"/>
          <w:sz w:val="24"/>
          <w:szCs w:val="24"/>
        </w:rPr>
        <w:t xml:space="preserve">se obligă să despăgubească </w:t>
      </w:r>
      <w:bookmarkStart w:id="1" w:name="_Hlk83901816"/>
      <w:r w:rsidR="00BF68F2" w:rsidRPr="00584089">
        <w:rPr>
          <w:rFonts w:asciiTheme="minorHAnsi" w:hAnsiTheme="minorHAnsi" w:cstheme="minorHAnsi"/>
          <w:bCs/>
          <w:color w:val="auto"/>
          <w:sz w:val="24"/>
          <w:szCs w:val="24"/>
        </w:rPr>
        <w:t>Promitenta-</w:t>
      </w:r>
      <w:r w:rsidR="00F25E51">
        <w:rPr>
          <w:rFonts w:asciiTheme="minorHAnsi" w:hAnsiTheme="minorHAnsi" w:cstheme="minorHAnsi"/>
          <w:bCs/>
          <w:color w:val="auto"/>
          <w:sz w:val="24"/>
          <w:szCs w:val="24"/>
        </w:rPr>
        <w:t>E</w:t>
      </w:r>
      <w:r w:rsidR="00BF68F2" w:rsidRPr="00584089">
        <w:rPr>
          <w:rFonts w:asciiTheme="minorHAnsi" w:hAnsiTheme="minorHAnsi" w:cstheme="minorHAnsi"/>
          <w:bCs/>
          <w:color w:val="auto"/>
          <w:sz w:val="24"/>
          <w:szCs w:val="24"/>
        </w:rPr>
        <w:t>ntitate contractantă</w:t>
      </w:r>
      <w:r w:rsidR="00BF68F2" w:rsidRPr="00584089">
        <w:rPr>
          <w:rFonts w:asciiTheme="minorHAnsi" w:hAnsiTheme="minorHAnsi" w:cstheme="minorHAnsi"/>
          <w:color w:val="auto"/>
          <w:sz w:val="24"/>
          <w:szCs w:val="24"/>
        </w:rPr>
        <w:t xml:space="preserve"> </w:t>
      </w:r>
      <w:bookmarkEnd w:id="1"/>
      <w:r w:rsidRPr="00584089">
        <w:rPr>
          <w:rFonts w:asciiTheme="minorHAnsi" w:hAnsiTheme="minorHAnsi" w:cstheme="minorHAnsi"/>
          <w:color w:val="auto"/>
          <w:sz w:val="24"/>
          <w:szCs w:val="24"/>
        </w:rPr>
        <w:t>împotriva oricăror:</w:t>
      </w:r>
    </w:p>
    <w:p w14:paraId="4E6121BE" w14:textId="77777777" w:rsidR="00EC24A2" w:rsidRPr="00584089" w:rsidRDefault="00EC24A2" w:rsidP="00463600">
      <w:pPr>
        <w:pStyle w:val="DefaultText"/>
        <w:numPr>
          <w:ilvl w:val="0"/>
          <w:numId w:val="1"/>
        </w:numPr>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F58552E" w14:textId="7A5746EF" w:rsidR="00EC24A2" w:rsidRPr="00584089" w:rsidRDefault="00EC24A2" w:rsidP="00463600">
      <w:pPr>
        <w:pStyle w:val="DefaultText"/>
        <w:numPr>
          <w:ilvl w:val="0"/>
          <w:numId w:val="1"/>
        </w:numPr>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lastRenderedPageBreak/>
        <w:t xml:space="preserve">daune-interese, costuri, taxe şi cheltuieli de orice natură, aferente, cu excepţia situaţiei în care o astfel de încălcare rezultă din respectarea caietului de sarcini întocmit de către </w:t>
      </w:r>
      <w:r w:rsidR="00D2394C" w:rsidRPr="00584089">
        <w:rPr>
          <w:rFonts w:asciiTheme="minorHAnsi" w:hAnsiTheme="minorHAnsi" w:cstheme="minorHAnsi"/>
          <w:bCs/>
          <w:color w:val="auto"/>
          <w:sz w:val="24"/>
          <w:szCs w:val="24"/>
        </w:rPr>
        <w:t>Promitenta-entitate contractantă</w:t>
      </w:r>
      <w:r w:rsidRPr="00584089">
        <w:rPr>
          <w:rFonts w:asciiTheme="minorHAnsi" w:hAnsiTheme="minorHAnsi" w:cstheme="minorHAnsi"/>
          <w:color w:val="auto"/>
          <w:sz w:val="24"/>
          <w:szCs w:val="24"/>
        </w:rPr>
        <w:t>.</w:t>
      </w:r>
    </w:p>
    <w:p w14:paraId="7AC8B9C6" w14:textId="717115F7" w:rsidR="00EC24A2" w:rsidRPr="00584089" w:rsidRDefault="00EC24A2"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t xml:space="preserve">6.5 – </w:t>
      </w:r>
      <w:r w:rsidR="00A421C7" w:rsidRPr="00584089">
        <w:rPr>
          <w:rFonts w:asciiTheme="minorHAnsi" w:hAnsiTheme="minorHAnsi" w:cstheme="minorHAnsi"/>
          <w:color w:val="auto"/>
          <w:sz w:val="24"/>
          <w:szCs w:val="24"/>
        </w:rPr>
        <w:t xml:space="preserve">Promitentul-Contractant </w:t>
      </w:r>
      <w:r w:rsidRPr="00584089">
        <w:rPr>
          <w:rFonts w:asciiTheme="minorHAnsi" w:hAnsiTheme="minorHAnsi" w:cstheme="minorHAnsi"/>
          <w:color w:val="auto"/>
          <w:sz w:val="24"/>
          <w:szCs w:val="24"/>
        </w:rPr>
        <w:t>are obligaţia institurii măsurilor tehnico-organizatorice necesare prevenirii unor accidente umane sau tehnice, incendiilor, exploziilor şi poluării mediului.</w:t>
      </w:r>
    </w:p>
    <w:p w14:paraId="018BC8B6" w14:textId="77777777" w:rsidR="00EC24A2" w:rsidRPr="00584089" w:rsidRDefault="00EC24A2" w:rsidP="00463600">
      <w:pPr>
        <w:pStyle w:val="DefaultText"/>
        <w:spacing w:line="276" w:lineRule="auto"/>
        <w:jc w:val="both"/>
        <w:rPr>
          <w:rFonts w:asciiTheme="minorHAnsi" w:hAnsiTheme="minorHAnsi" w:cstheme="minorHAnsi"/>
          <w:b/>
          <w:color w:val="auto"/>
          <w:sz w:val="24"/>
          <w:szCs w:val="24"/>
        </w:rPr>
      </w:pPr>
    </w:p>
    <w:p w14:paraId="6A9F9142" w14:textId="6B11FEC4" w:rsidR="00EC24A2" w:rsidRPr="00584089" w:rsidRDefault="00EC24A2"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b/>
          <w:color w:val="auto"/>
          <w:sz w:val="24"/>
          <w:szCs w:val="24"/>
        </w:rPr>
        <w:t>Articol</w:t>
      </w:r>
      <w:r w:rsidRPr="00584089">
        <w:rPr>
          <w:rFonts w:asciiTheme="minorHAnsi" w:hAnsiTheme="minorHAnsi" w:cstheme="minorHAnsi"/>
          <w:b/>
          <w:i/>
          <w:color w:val="auto"/>
          <w:sz w:val="24"/>
          <w:szCs w:val="24"/>
        </w:rPr>
        <w:t xml:space="preserve"> </w:t>
      </w:r>
      <w:r w:rsidRPr="00584089">
        <w:rPr>
          <w:rFonts w:asciiTheme="minorHAnsi" w:hAnsiTheme="minorHAnsi" w:cstheme="minorHAnsi"/>
          <w:b/>
          <w:color w:val="auto"/>
          <w:sz w:val="24"/>
          <w:szCs w:val="24"/>
        </w:rPr>
        <w:t>7</w:t>
      </w:r>
      <w:r w:rsidRPr="00584089">
        <w:rPr>
          <w:rFonts w:asciiTheme="minorHAnsi" w:hAnsiTheme="minorHAnsi" w:cstheme="minorHAnsi"/>
          <w:b/>
          <w:i/>
          <w:color w:val="auto"/>
          <w:sz w:val="24"/>
          <w:szCs w:val="24"/>
        </w:rPr>
        <w:t xml:space="preserve">. Obligaţiile </w:t>
      </w:r>
      <w:r w:rsidR="00A421C7" w:rsidRPr="00584089">
        <w:rPr>
          <w:rFonts w:asciiTheme="minorHAnsi" w:hAnsiTheme="minorHAnsi" w:cstheme="minorHAnsi"/>
          <w:b/>
          <w:i/>
          <w:iCs/>
          <w:color w:val="auto"/>
          <w:sz w:val="24"/>
          <w:szCs w:val="24"/>
        </w:rPr>
        <w:t>Promitentei-entități contractante</w:t>
      </w:r>
    </w:p>
    <w:p w14:paraId="07E98485" w14:textId="5998B422" w:rsidR="00EC24A2" w:rsidRPr="00584089" w:rsidRDefault="00AD5046" w:rsidP="00463600">
      <w:pPr>
        <w:pStyle w:val="DefaultText"/>
        <w:spacing w:line="276" w:lineRule="auto"/>
        <w:jc w:val="both"/>
        <w:rPr>
          <w:rFonts w:asciiTheme="minorHAnsi" w:hAnsiTheme="minorHAnsi" w:cstheme="minorHAnsi"/>
          <w:color w:val="auto"/>
          <w:sz w:val="24"/>
          <w:szCs w:val="24"/>
        </w:rPr>
      </w:pPr>
      <w:r w:rsidRPr="00FF6157">
        <w:rPr>
          <w:rFonts w:ascii="Calibri" w:hAnsi="Calibri" w:cs="Calibri"/>
          <w:color w:val="auto"/>
          <w:sz w:val="24"/>
          <w:szCs w:val="24"/>
        </w:rPr>
        <w:t xml:space="preserve">7.1 – Promitenta - Entitate contractantă se obligă să plătească preţul produselor menţionate în Anexa nr. 1 la prezentul Acord-cadru, </w:t>
      </w:r>
      <w:r w:rsidRPr="00DD00F2">
        <w:rPr>
          <w:rFonts w:ascii="Calibri" w:hAnsi="Calibri" w:cs="Calibri"/>
          <w:color w:val="auto"/>
          <w:sz w:val="24"/>
          <w:szCs w:val="24"/>
        </w:rPr>
        <w:t>către Promitentul - Contractant, prin OP în termen de până la</w:t>
      </w:r>
      <w:r w:rsidRPr="00DD00F2">
        <w:rPr>
          <w:rFonts w:ascii="Calibri" w:hAnsi="Calibri"/>
          <w:color w:val="auto"/>
        </w:rPr>
        <w:t xml:space="preserve"> </w:t>
      </w:r>
      <w:r w:rsidRPr="00DD00F2">
        <w:rPr>
          <w:rFonts w:ascii="Calibri" w:hAnsi="Calibri" w:cs="Calibri"/>
          <w:bCs/>
          <w:color w:val="auto"/>
          <w:sz w:val="24"/>
          <w:szCs w:val="24"/>
          <w:lang w:val="en-US"/>
        </w:rPr>
        <w:t xml:space="preserve">30 de </w:t>
      </w:r>
      <w:r w:rsidRPr="00DD00F2">
        <w:rPr>
          <w:rFonts w:ascii="Calibri" w:hAnsi="Calibri" w:cs="Calibri"/>
          <w:color w:val="auto"/>
          <w:sz w:val="24"/>
          <w:szCs w:val="24"/>
        </w:rPr>
        <w:t>zile de la data livrării/primirii facturii fiscale în RO e-Factura/primirii tuturor documentelor justificative. Data primirii facturii de către Promitenta - Entitate</w:t>
      </w:r>
      <w:r w:rsidRPr="00DD00F2">
        <w:rPr>
          <w:rFonts w:ascii="Calibri" w:hAnsi="Calibri" w:cs="Calibri"/>
          <w:strike/>
          <w:color w:val="auto"/>
          <w:sz w:val="24"/>
          <w:szCs w:val="24"/>
        </w:rPr>
        <w:t>a</w:t>
      </w:r>
      <w:r w:rsidRPr="00DD00F2">
        <w:rPr>
          <w:rFonts w:ascii="Calibri" w:hAnsi="Calibri" w:cs="Calibri"/>
          <w:color w:val="auto"/>
          <w:sz w:val="24"/>
          <w:szCs w:val="24"/>
        </w:rPr>
        <w:t xml:space="preserve"> contractantă este considerată data la care factura electronică este disponibilă acesteia </w:t>
      </w:r>
      <w:r>
        <w:rPr>
          <w:rFonts w:ascii="Calibri" w:hAnsi="Calibri" w:cs="Calibri"/>
          <w:color w:val="auto"/>
          <w:sz w:val="24"/>
          <w:szCs w:val="24"/>
        </w:rPr>
        <w:t>pentru descă</w:t>
      </w:r>
      <w:r w:rsidRPr="00FF6157">
        <w:rPr>
          <w:rFonts w:ascii="Calibri" w:hAnsi="Calibri" w:cs="Calibri"/>
          <w:color w:val="auto"/>
          <w:sz w:val="24"/>
          <w:szCs w:val="24"/>
        </w:rPr>
        <w:t>rcarea din sistemul n</w:t>
      </w:r>
      <w:r>
        <w:rPr>
          <w:rFonts w:ascii="Calibri" w:hAnsi="Calibri" w:cs="Calibri"/>
          <w:color w:val="auto"/>
          <w:sz w:val="24"/>
          <w:szCs w:val="24"/>
        </w:rPr>
        <w:t>ațional de factură electronică RO e-factura și numai în condițiile specificaț</w:t>
      </w:r>
      <w:r w:rsidRPr="00FF6157">
        <w:rPr>
          <w:rFonts w:ascii="Calibri" w:hAnsi="Calibri" w:cs="Calibri"/>
          <w:color w:val="auto"/>
          <w:sz w:val="24"/>
          <w:szCs w:val="24"/>
        </w:rPr>
        <w:t>iilor tehnice</w:t>
      </w:r>
      <w:r w:rsidRPr="00584089">
        <w:rPr>
          <w:rFonts w:asciiTheme="minorHAnsi" w:hAnsiTheme="minorHAnsi" w:cstheme="minorHAnsi"/>
          <w:color w:val="auto"/>
          <w:sz w:val="24"/>
          <w:szCs w:val="24"/>
        </w:rPr>
        <w:t xml:space="preserve"> </w:t>
      </w:r>
      <w:r w:rsidR="00EC24A2" w:rsidRPr="00584089">
        <w:rPr>
          <w:rFonts w:asciiTheme="minorHAnsi" w:hAnsiTheme="minorHAnsi" w:cstheme="minorHAnsi"/>
          <w:color w:val="auto"/>
          <w:sz w:val="24"/>
          <w:szCs w:val="24"/>
        </w:rPr>
        <w:t xml:space="preserve">7.2 – </w:t>
      </w:r>
      <w:r w:rsidR="00BF68F2" w:rsidRPr="00584089">
        <w:rPr>
          <w:rFonts w:asciiTheme="minorHAnsi" w:hAnsiTheme="minorHAnsi" w:cstheme="minorHAnsi"/>
          <w:bCs/>
          <w:color w:val="auto"/>
          <w:sz w:val="24"/>
          <w:szCs w:val="24"/>
        </w:rPr>
        <w:t>Promitent</w:t>
      </w:r>
      <w:r w:rsidR="00975198">
        <w:rPr>
          <w:rFonts w:asciiTheme="minorHAnsi" w:hAnsiTheme="minorHAnsi" w:cstheme="minorHAnsi"/>
          <w:bCs/>
          <w:color w:val="auto"/>
          <w:sz w:val="24"/>
          <w:szCs w:val="24"/>
        </w:rPr>
        <w:t>a</w:t>
      </w:r>
      <w:r w:rsidR="00BF68F2" w:rsidRPr="00584089">
        <w:rPr>
          <w:rFonts w:asciiTheme="minorHAnsi" w:hAnsiTheme="minorHAnsi" w:cstheme="minorHAnsi"/>
          <w:bCs/>
          <w:color w:val="auto"/>
          <w:sz w:val="24"/>
          <w:szCs w:val="24"/>
        </w:rPr>
        <w:t>-</w:t>
      </w:r>
      <w:r w:rsidR="00F25E51">
        <w:rPr>
          <w:rFonts w:asciiTheme="minorHAnsi" w:hAnsiTheme="minorHAnsi" w:cstheme="minorHAnsi"/>
          <w:bCs/>
          <w:color w:val="auto"/>
          <w:sz w:val="24"/>
          <w:szCs w:val="24"/>
        </w:rPr>
        <w:t>E</w:t>
      </w:r>
      <w:r w:rsidR="00BF68F2" w:rsidRPr="00584089">
        <w:rPr>
          <w:rFonts w:asciiTheme="minorHAnsi" w:hAnsiTheme="minorHAnsi" w:cstheme="minorHAnsi"/>
          <w:bCs/>
          <w:color w:val="auto"/>
          <w:sz w:val="24"/>
          <w:szCs w:val="24"/>
        </w:rPr>
        <w:t>ntitate contractantă</w:t>
      </w:r>
      <w:r w:rsidR="00BF68F2" w:rsidRPr="00584089">
        <w:rPr>
          <w:rFonts w:asciiTheme="minorHAnsi" w:hAnsiTheme="minorHAnsi" w:cstheme="minorHAnsi"/>
          <w:color w:val="auto"/>
          <w:sz w:val="24"/>
          <w:szCs w:val="24"/>
        </w:rPr>
        <w:t xml:space="preserve"> </w:t>
      </w:r>
      <w:r w:rsidR="00EC24A2" w:rsidRPr="00584089">
        <w:rPr>
          <w:rFonts w:asciiTheme="minorHAnsi" w:hAnsiTheme="minorHAnsi" w:cstheme="minorHAnsi"/>
          <w:color w:val="auto"/>
          <w:sz w:val="24"/>
          <w:szCs w:val="24"/>
        </w:rPr>
        <w:t xml:space="preserve">se obligă ca, în baza contractelor subsecvente atribuite </w:t>
      </w:r>
      <w:r w:rsidR="00A421C7" w:rsidRPr="00584089">
        <w:rPr>
          <w:rFonts w:asciiTheme="minorHAnsi" w:hAnsiTheme="minorHAnsi" w:cstheme="minorHAnsi"/>
          <w:color w:val="auto"/>
          <w:sz w:val="24"/>
          <w:szCs w:val="24"/>
        </w:rPr>
        <w:t>Promitentul</w:t>
      </w:r>
      <w:r w:rsidR="00D2394C" w:rsidRPr="00584089">
        <w:rPr>
          <w:rFonts w:asciiTheme="minorHAnsi" w:hAnsiTheme="minorHAnsi" w:cstheme="minorHAnsi"/>
          <w:color w:val="auto"/>
          <w:sz w:val="24"/>
          <w:szCs w:val="24"/>
        </w:rPr>
        <w:t>ui</w:t>
      </w:r>
      <w:r w:rsidR="00A421C7" w:rsidRPr="00584089">
        <w:rPr>
          <w:rFonts w:asciiTheme="minorHAnsi" w:hAnsiTheme="minorHAnsi" w:cstheme="minorHAnsi"/>
          <w:color w:val="auto"/>
          <w:sz w:val="24"/>
          <w:szCs w:val="24"/>
        </w:rPr>
        <w:t>-Contractant</w:t>
      </w:r>
      <w:r w:rsidR="00EC24A2" w:rsidRPr="00584089">
        <w:rPr>
          <w:rFonts w:asciiTheme="minorHAnsi" w:hAnsiTheme="minorHAnsi" w:cstheme="minorHAnsi"/>
          <w:color w:val="auto"/>
          <w:sz w:val="24"/>
          <w:szCs w:val="24"/>
        </w:rPr>
        <w:t>, să achiziţioneze produsele menţionate în Anexa nr. 1 la prezentul Acord-cadru, în condiţiile convenite în prezentul Acord-cadru.</w:t>
      </w:r>
    </w:p>
    <w:p w14:paraId="248DA395" w14:textId="7EDA2411" w:rsidR="00EC24A2" w:rsidRPr="00584089" w:rsidRDefault="00EC24A2" w:rsidP="00463600">
      <w:pPr>
        <w:suppressAutoHyphens/>
        <w:spacing w:line="276" w:lineRule="auto"/>
        <w:jc w:val="both"/>
        <w:rPr>
          <w:rFonts w:asciiTheme="minorHAnsi" w:hAnsiTheme="minorHAnsi" w:cstheme="minorHAnsi"/>
          <w:szCs w:val="24"/>
          <w:lang w:val="ro-RO"/>
        </w:rPr>
      </w:pPr>
      <w:r w:rsidRPr="00584089">
        <w:rPr>
          <w:rFonts w:asciiTheme="minorHAnsi" w:hAnsiTheme="minorHAnsi" w:cstheme="minorHAnsi"/>
          <w:szCs w:val="24"/>
          <w:lang w:val="ro-RO"/>
        </w:rPr>
        <w:t xml:space="preserve">7.3 – </w:t>
      </w:r>
      <w:r w:rsidR="00BF68F2" w:rsidRPr="00584089">
        <w:rPr>
          <w:rFonts w:asciiTheme="minorHAnsi" w:hAnsiTheme="minorHAnsi" w:cstheme="minorHAnsi"/>
          <w:bCs/>
          <w:szCs w:val="24"/>
        </w:rPr>
        <w:t>Promitenta-</w:t>
      </w:r>
      <w:r w:rsidR="00F25E51">
        <w:rPr>
          <w:rFonts w:asciiTheme="minorHAnsi" w:hAnsiTheme="minorHAnsi" w:cstheme="minorHAnsi"/>
          <w:bCs/>
          <w:szCs w:val="24"/>
        </w:rPr>
        <w:t>E</w:t>
      </w:r>
      <w:r w:rsidR="00BF68F2" w:rsidRPr="00584089">
        <w:rPr>
          <w:rFonts w:asciiTheme="minorHAnsi" w:hAnsiTheme="minorHAnsi" w:cstheme="minorHAnsi"/>
          <w:bCs/>
          <w:szCs w:val="24"/>
        </w:rPr>
        <w:t>ntitate contractantă</w:t>
      </w:r>
      <w:r w:rsidR="00BF68F2" w:rsidRPr="00584089">
        <w:rPr>
          <w:rFonts w:asciiTheme="minorHAnsi" w:hAnsiTheme="minorHAnsi" w:cstheme="minorHAnsi"/>
          <w:szCs w:val="24"/>
          <w:lang w:val="ro-RO"/>
        </w:rPr>
        <w:t xml:space="preserve"> </w:t>
      </w:r>
      <w:r w:rsidRPr="00584089">
        <w:rPr>
          <w:rFonts w:asciiTheme="minorHAnsi" w:hAnsiTheme="minorHAnsi" w:cstheme="minorHAnsi"/>
          <w:szCs w:val="24"/>
          <w:lang w:val="ro-RO"/>
        </w:rPr>
        <w:t xml:space="preserve">se obligă să nu încheie cu alt operator economic, pe durata Acordului-cadru, un contract având ca obiect achiziţionarea produselor care fac obiectul Acordului-cadru respectiv, cu excepţia cazului în care operatorul economic semnatar al Acordului-cadru nu mai are capacitatea de a răspunde solicitărilor </w:t>
      </w:r>
      <w:r w:rsidR="00BF68F2" w:rsidRPr="00584089">
        <w:rPr>
          <w:rFonts w:asciiTheme="minorHAnsi" w:hAnsiTheme="minorHAnsi" w:cstheme="minorHAnsi"/>
          <w:bCs/>
          <w:szCs w:val="24"/>
        </w:rPr>
        <w:t>Promitentei-</w:t>
      </w:r>
      <w:r w:rsidR="00F25E51">
        <w:rPr>
          <w:rFonts w:asciiTheme="minorHAnsi" w:hAnsiTheme="minorHAnsi" w:cstheme="minorHAnsi"/>
          <w:bCs/>
          <w:szCs w:val="24"/>
        </w:rPr>
        <w:t>E</w:t>
      </w:r>
      <w:r w:rsidR="00BF68F2" w:rsidRPr="00584089">
        <w:rPr>
          <w:rFonts w:asciiTheme="minorHAnsi" w:hAnsiTheme="minorHAnsi" w:cstheme="minorHAnsi"/>
          <w:bCs/>
          <w:szCs w:val="24"/>
        </w:rPr>
        <w:t>ntități contractante</w:t>
      </w:r>
      <w:r w:rsidRPr="00584089">
        <w:rPr>
          <w:rFonts w:asciiTheme="minorHAnsi" w:hAnsiTheme="minorHAnsi" w:cstheme="minorHAnsi"/>
          <w:szCs w:val="24"/>
          <w:lang w:val="ro-RO"/>
        </w:rPr>
        <w:t xml:space="preserve">. </w:t>
      </w:r>
    </w:p>
    <w:p w14:paraId="68C9469F" w14:textId="08727DF7" w:rsidR="00EC24A2" w:rsidRDefault="00EC24A2" w:rsidP="00463600">
      <w:pPr>
        <w:pStyle w:val="DefaultText"/>
        <w:spacing w:line="276" w:lineRule="auto"/>
        <w:jc w:val="both"/>
        <w:rPr>
          <w:rFonts w:asciiTheme="minorHAnsi" w:hAnsiTheme="minorHAnsi" w:cstheme="minorHAnsi"/>
          <w:b/>
          <w:i/>
          <w:color w:val="auto"/>
          <w:sz w:val="24"/>
          <w:szCs w:val="24"/>
        </w:rPr>
      </w:pPr>
    </w:p>
    <w:p w14:paraId="0CA72425" w14:textId="77777777" w:rsidR="00EC24A2" w:rsidRPr="00584089" w:rsidRDefault="00EC24A2" w:rsidP="00463600">
      <w:pPr>
        <w:pStyle w:val="DefaultText"/>
        <w:spacing w:line="276" w:lineRule="auto"/>
        <w:rPr>
          <w:rFonts w:asciiTheme="minorHAnsi" w:hAnsiTheme="minorHAnsi" w:cstheme="minorHAnsi"/>
          <w:b/>
          <w:i/>
          <w:color w:val="auto"/>
          <w:sz w:val="24"/>
          <w:szCs w:val="24"/>
        </w:rPr>
      </w:pPr>
      <w:r w:rsidRPr="00584089">
        <w:rPr>
          <w:rFonts w:asciiTheme="minorHAnsi" w:hAnsiTheme="minorHAnsi" w:cstheme="minorHAnsi"/>
          <w:b/>
          <w:color w:val="auto"/>
          <w:sz w:val="24"/>
          <w:szCs w:val="24"/>
        </w:rPr>
        <w:t>Articol 8</w:t>
      </w:r>
      <w:r w:rsidRPr="00584089">
        <w:rPr>
          <w:rFonts w:asciiTheme="minorHAnsi" w:hAnsiTheme="minorHAnsi" w:cstheme="minorHAnsi"/>
          <w:b/>
          <w:i/>
          <w:color w:val="auto"/>
          <w:sz w:val="24"/>
          <w:szCs w:val="24"/>
        </w:rPr>
        <w:t>.  Garanţia de bună execuţie</w:t>
      </w:r>
    </w:p>
    <w:p w14:paraId="032265E1" w14:textId="25A7B0A4" w:rsidR="00EC24A2" w:rsidRPr="00584089" w:rsidRDefault="00EC24A2"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t xml:space="preserve">8.1. – (1) </w:t>
      </w:r>
      <w:r w:rsidR="00A421C7" w:rsidRPr="00584089">
        <w:rPr>
          <w:rFonts w:asciiTheme="minorHAnsi" w:hAnsiTheme="minorHAnsi" w:cstheme="minorHAnsi"/>
          <w:color w:val="auto"/>
          <w:sz w:val="24"/>
          <w:szCs w:val="24"/>
        </w:rPr>
        <w:t xml:space="preserve">Promitentul-Contractant </w:t>
      </w:r>
      <w:r w:rsidRPr="00584089">
        <w:rPr>
          <w:rFonts w:asciiTheme="minorHAnsi" w:hAnsiTheme="minorHAnsi" w:cstheme="minorHAnsi"/>
          <w:color w:val="auto"/>
          <w:sz w:val="24"/>
          <w:szCs w:val="24"/>
        </w:rPr>
        <w:t>are obligaţia de a constitui garanţia de bună execuţie, în cuantum de 10%, pentru contractele subsecvente în conformitate cu prevederile stabilite în acestea.</w:t>
      </w:r>
    </w:p>
    <w:p w14:paraId="59AB1252" w14:textId="3FF08029" w:rsidR="00EC24A2" w:rsidRDefault="00EC24A2"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t xml:space="preserve">(2) </w:t>
      </w:r>
      <w:r w:rsidR="00BF68F2" w:rsidRPr="00584089">
        <w:rPr>
          <w:rFonts w:asciiTheme="minorHAnsi" w:hAnsiTheme="minorHAnsi" w:cstheme="minorHAnsi"/>
          <w:bCs/>
          <w:color w:val="auto"/>
          <w:sz w:val="24"/>
          <w:szCs w:val="24"/>
        </w:rPr>
        <w:t>Promitenta-</w:t>
      </w:r>
      <w:r w:rsidR="00F25E51">
        <w:rPr>
          <w:rFonts w:asciiTheme="minorHAnsi" w:hAnsiTheme="minorHAnsi" w:cstheme="minorHAnsi"/>
          <w:bCs/>
          <w:color w:val="auto"/>
          <w:sz w:val="24"/>
          <w:szCs w:val="24"/>
        </w:rPr>
        <w:t>E</w:t>
      </w:r>
      <w:r w:rsidR="00BF68F2" w:rsidRPr="00584089">
        <w:rPr>
          <w:rFonts w:asciiTheme="minorHAnsi" w:hAnsiTheme="minorHAnsi" w:cstheme="minorHAnsi"/>
          <w:bCs/>
          <w:color w:val="auto"/>
          <w:sz w:val="24"/>
          <w:szCs w:val="24"/>
        </w:rPr>
        <w:t>ntitate contractantă</w:t>
      </w:r>
      <w:r w:rsidR="00BF68F2" w:rsidRPr="00584089">
        <w:rPr>
          <w:rFonts w:asciiTheme="minorHAnsi" w:hAnsiTheme="minorHAnsi" w:cstheme="minorHAnsi"/>
          <w:color w:val="auto"/>
          <w:sz w:val="24"/>
          <w:szCs w:val="24"/>
        </w:rPr>
        <w:t xml:space="preserve"> </w:t>
      </w:r>
      <w:r w:rsidRPr="00584089">
        <w:rPr>
          <w:rFonts w:asciiTheme="minorHAnsi" w:hAnsiTheme="minorHAnsi" w:cstheme="minorHAnsi"/>
          <w:color w:val="auto"/>
          <w:sz w:val="24"/>
          <w:szCs w:val="24"/>
        </w:rPr>
        <w:t>are obligaţia de a elibera garanţia de participare numai după intrarea în vigoare a acordului-cadru.</w:t>
      </w:r>
    </w:p>
    <w:p w14:paraId="146E0663" w14:textId="77777777" w:rsidR="00463600" w:rsidRDefault="00463600" w:rsidP="00463600">
      <w:pPr>
        <w:pStyle w:val="DefaultText"/>
        <w:spacing w:line="276" w:lineRule="auto"/>
        <w:jc w:val="both"/>
        <w:rPr>
          <w:rFonts w:asciiTheme="minorHAnsi" w:hAnsiTheme="minorHAnsi" w:cstheme="minorHAnsi"/>
          <w:color w:val="auto"/>
          <w:sz w:val="24"/>
          <w:szCs w:val="24"/>
        </w:rPr>
      </w:pPr>
    </w:p>
    <w:p w14:paraId="54BCCC7E" w14:textId="77777777" w:rsidR="00EC24A2" w:rsidRPr="00584089" w:rsidRDefault="00EC24A2" w:rsidP="00463600">
      <w:pPr>
        <w:pStyle w:val="DefaultText"/>
        <w:spacing w:line="276" w:lineRule="auto"/>
        <w:rPr>
          <w:rFonts w:asciiTheme="minorHAnsi" w:hAnsiTheme="minorHAnsi" w:cstheme="minorHAnsi"/>
          <w:b/>
          <w:color w:val="auto"/>
          <w:sz w:val="24"/>
          <w:szCs w:val="24"/>
        </w:rPr>
      </w:pPr>
      <w:r w:rsidRPr="00584089">
        <w:rPr>
          <w:rFonts w:asciiTheme="minorHAnsi" w:hAnsiTheme="minorHAnsi" w:cstheme="minorHAnsi"/>
          <w:b/>
          <w:color w:val="auto"/>
          <w:sz w:val="24"/>
          <w:szCs w:val="24"/>
        </w:rPr>
        <w:t>Articol</w:t>
      </w:r>
      <w:r w:rsidRPr="00584089">
        <w:rPr>
          <w:rFonts w:asciiTheme="minorHAnsi" w:hAnsiTheme="minorHAnsi" w:cstheme="minorHAnsi"/>
          <w:b/>
          <w:i/>
          <w:color w:val="auto"/>
          <w:sz w:val="24"/>
          <w:szCs w:val="24"/>
        </w:rPr>
        <w:t xml:space="preserve"> </w:t>
      </w:r>
      <w:r w:rsidRPr="00584089">
        <w:rPr>
          <w:rFonts w:asciiTheme="minorHAnsi" w:hAnsiTheme="minorHAnsi" w:cstheme="minorHAnsi"/>
          <w:b/>
          <w:color w:val="auto"/>
          <w:sz w:val="24"/>
          <w:szCs w:val="24"/>
        </w:rPr>
        <w:t xml:space="preserve">9. </w:t>
      </w:r>
      <w:r w:rsidRPr="00584089">
        <w:rPr>
          <w:rFonts w:asciiTheme="minorHAnsi" w:hAnsiTheme="minorHAnsi" w:cstheme="minorHAnsi"/>
          <w:b/>
          <w:i/>
          <w:color w:val="auto"/>
          <w:sz w:val="24"/>
          <w:szCs w:val="24"/>
        </w:rPr>
        <w:t>Comunicări</w:t>
      </w:r>
    </w:p>
    <w:p w14:paraId="69FDDE34" w14:textId="77777777" w:rsidR="00EC24A2" w:rsidRPr="00584089" w:rsidRDefault="00EC24A2"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t>9.1 – (1) Orice comunicare între părţi, referitoare la îndeplinirea prezentului Acord-cadru, trebuie să fie transmisă în scris.</w:t>
      </w:r>
    </w:p>
    <w:p w14:paraId="4B426853" w14:textId="77777777" w:rsidR="00EC24A2" w:rsidRPr="00584089" w:rsidRDefault="00EC24A2"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t>(2) Orice document scris trebuie înregistrat atât în momentul transmiterii cât şi în momentul primirii.</w:t>
      </w:r>
    </w:p>
    <w:p w14:paraId="4DA92685" w14:textId="2F9BFDAB" w:rsidR="00EC24A2" w:rsidRPr="00584089" w:rsidRDefault="00EC24A2"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t>9.2 - Comunicările între părţi se pot face şi prin telefon, fax sau e-mail, cu condiţia confirmării în scris a primirii comunicării.</w:t>
      </w:r>
    </w:p>
    <w:p w14:paraId="0E5F6656" w14:textId="77777777" w:rsidR="00714D2D" w:rsidRPr="00584089" w:rsidRDefault="00714D2D" w:rsidP="00463600">
      <w:pPr>
        <w:pStyle w:val="DefaultText"/>
        <w:spacing w:line="276" w:lineRule="auto"/>
        <w:jc w:val="both"/>
        <w:rPr>
          <w:rFonts w:asciiTheme="minorHAnsi" w:hAnsiTheme="minorHAnsi" w:cstheme="minorHAnsi"/>
          <w:color w:val="auto"/>
          <w:sz w:val="24"/>
          <w:szCs w:val="24"/>
        </w:rPr>
      </w:pPr>
    </w:p>
    <w:p w14:paraId="0BBB8959" w14:textId="77777777" w:rsidR="00EC24A2" w:rsidRPr="00584089" w:rsidRDefault="00EC24A2" w:rsidP="00463600">
      <w:pPr>
        <w:pStyle w:val="DefaultText"/>
        <w:spacing w:line="276" w:lineRule="auto"/>
        <w:jc w:val="both"/>
        <w:rPr>
          <w:rFonts w:asciiTheme="minorHAnsi" w:hAnsiTheme="minorHAnsi" w:cstheme="minorHAnsi"/>
          <w:b/>
          <w:i/>
          <w:color w:val="auto"/>
          <w:sz w:val="24"/>
          <w:szCs w:val="24"/>
        </w:rPr>
      </w:pPr>
      <w:r w:rsidRPr="00584089">
        <w:rPr>
          <w:rFonts w:asciiTheme="minorHAnsi" w:hAnsiTheme="minorHAnsi" w:cstheme="minorHAnsi"/>
          <w:b/>
          <w:color w:val="auto"/>
          <w:sz w:val="24"/>
          <w:szCs w:val="24"/>
        </w:rPr>
        <w:t>Articol</w:t>
      </w:r>
      <w:r w:rsidRPr="00584089">
        <w:rPr>
          <w:rFonts w:asciiTheme="minorHAnsi" w:hAnsiTheme="minorHAnsi" w:cstheme="minorHAnsi"/>
          <w:b/>
          <w:i/>
          <w:color w:val="auto"/>
          <w:sz w:val="24"/>
          <w:szCs w:val="24"/>
        </w:rPr>
        <w:t xml:space="preserve"> </w:t>
      </w:r>
      <w:r w:rsidRPr="00584089">
        <w:rPr>
          <w:rFonts w:asciiTheme="minorHAnsi" w:hAnsiTheme="minorHAnsi" w:cstheme="minorHAnsi"/>
          <w:b/>
          <w:color w:val="auto"/>
          <w:sz w:val="24"/>
          <w:szCs w:val="24"/>
        </w:rPr>
        <w:t xml:space="preserve">10. </w:t>
      </w:r>
      <w:r w:rsidRPr="00584089">
        <w:rPr>
          <w:rFonts w:asciiTheme="minorHAnsi" w:hAnsiTheme="minorHAnsi" w:cstheme="minorHAnsi"/>
          <w:b/>
          <w:i/>
          <w:color w:val="auto"/>
          <w:sz w:val="24"/>
          <w:szCs w:val="24"/>
        </w:rPr>
        <w:t>Documentele Acordului-cadru:</w:t>
      </w:r>
    </w:p>
    <w:p w14:paraId="3490DD32" w14:textId="665688B1" w:rsidR="00EC24A2" w:rsidRPr="00584089" w:rsidRDefault="00EC24A2"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t>10.1  (1) Sunt anexate şi fac parte din prezentul Acord-cadru următoarele documente:</w:t>
      </w:r>
    </w:p>
    <w:p w14:paraId="3482940B" w14:textId="574FEFB0" w:rsidR="00EC24A2" w:rsidRPr="00035D40" w:rsidRDefault="00EC24A2" w:rsidP="00463600">
      <w:pPr>
        <w:tabs>
          <w:tab w:val="left" w:pos="709"/>
        </w:tabs>
        <w:spacing w:line="276" w:lineRule="auto"/>
        <w:rPr>
          <w:rFonts w:ascii="Calibri" w:hAnsi="Calibri" w:cs="Calibri"/>
          <w:b/>
          <w:bCs/>
        </w:rPr>
      </w:pPr>
      <w:r w:rsidRPr="00584089">
        <w:rPr>
          <w:rFonts w:asciiTheme="minorHAnsi" w:hAnsiTheme="minorHAnsi" w:cstheme="minorHAnsi"/>
          <w:szCs w:val="24"/>
        </w:rPr>
        <w:lastRenderedPageBreak/>
        <w:t>a) Anexa nr. 1</w:t>
      </w:r>
      <w:r w:rsidR="00035D40">
        <w:rPr>
          <w:rFonts w:asciiTheme="minorHAnsi" w:hAnsiTheme="minorHAnsi" w:cstheme="minorHAnsi"/>
          <w:szCs w:val="24"/>
        </w:rPr>
        <w:t xml:space="preserve"> - </w:t>
      </w:r>
      <w:r w:rsidR="00035D40">
        <w:rPr>
          <w:rFonts w:ascii="Calibri" w:hAnsi="Calibri" w:cs="Calibri"/>
        </w:rPr>
        <w:t>C</w:t>
      </w:r>
      <w:r w:rsidR="00035D40" w:rsidRPr="00035D40">
        <w:rPr>
          <w:rFonts w:ascii="Calibri" w:hAnsi="Calibri" w:cs="Calibri"/>
        </w:rPr>
        <w:t>antităţi maxime estimate</w:t>
      </w:r>
      <w:r w:rsidR="00035D40" w:rsidRPr="00035D40">
        <w:rPr>
          <w:rFonts w:asciiTheme="minorHAnsi" w:hAnsiTheme="minorHAnsi" w:cstheme="minorHAnsi"/>
          <w:szCs w:val="24"/>
        </w:rPr>
        <w:t>;</w:t>
      </w:r>
    </w:p>
    <w:p w14:paraId="10762B69" w14:textId="77777777" w:rsidR="00EC24A2" w:rsidRPr="00584089" w:rsidRDefault="00EC24A2"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t>b) Caietul de sarcini – inclusiv clarificările și/sau măsurile de remediere aduse până la depunerea ofertelor ce privesc aspectele tehnice și financiare, daca este cazul;</w:t>
      </w:r>
    </w:p>
    <w:p w14:paraId="206C2494" w14:textId="6C7D1A65" w:rsidR="00EC24A2" w:rsidRDefault="00EC24A2"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t>c) Propunerea tehnică și propunerea financiară (Formularul de ofertă și Propunerea financiară detaliată), inclusiv clarificările din perioada de evaluare, dacă este cazul;</w:t>
      </w:r>
    </w:p>
    <w:p w14:paraId="6FC3F58A" w14:textId="2571BCAF" w:rsidR="00EC24A2" w:rsidRPr="00584089" w:rsidRDefault="00EC24A2"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t xml:space="preserve">d) </w:t>
      </w:r>
      <w:r w:rsidR="00621548">
        <w:rPr>
          <w:rFonts w:asciiTheme="minorHAnsi" w:hAnsiTheme="minorHAnsi" w:cstheme="minorHAnsi"/>
          <w:color w:val="auto"/>
          <w:sz w:val="24"/>
          <w:szCs w:val="24"/>
        </w:rPr>
        <w:t>C</w:t>
      </w:r>
      <w:r w:rsidRPr="00584089">
        <w:rPr>
          <w:rFonts w:asciiTheme="minorHAnsi" w:hAnsiTheme="minorHAnsi" w:cstheme="minorHAnsi"/>
          <w:color w:val="auto"/>
          <w:sz w:val="24"/>
          <w:szCs w:val="24"/>
        </w:rPr>
        <w:t>ontractele subsecvente;</w:t>
      </w:r>
    </w:p>
    <w:p w14:paraId="4BAF9CAD" w14:textId="65115002" w:rsidR="00EC24A2" w:rsidRPr="00584089" w:rsidRDefault="00EC24A2"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t xml:space="preserve">e) </w:t>
      </w:r>
      <w:r w:rsidR="00621548">
        <w:rPr>
          <w:rFonts w:asciiTheme="minorHAnsi" w:hAnsiTheme="minorHAnsi" w:cstheme="minorHAnsi"/>
          <w:color w:val="auto"/>
          <w:sz w:val="24"/>
          <w:szCs w:val="24"/>
        </w:rPr>
        <w:t>A</w:t>
      </w:r>
      <w:r w:rsidRPr="00584089">
        <w:rPr>
          <w:rFonts w:asciiTheme="minorHAnsi" w:hAnsiTheme="minorHAnsi" w:cstheme="minorHAnsi"/>
          <w:color w:val="auto"/>
          <w:sz w:val="24"/>
          <w:szCs w:val="24"/>
        </w:rPr>
        <w:t>ctele adiționale, dacă este cazul;</w:t>
      </w:r>
    </w:p>
    <w:p w14:paraId="33EA765D" w14:textId="09919F64" w:rsidR="00EC24A2" w:rsidRPr="00584089" w:rsidRDefault="00915F0F"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t xml:space="preserve"> </w:t>
      </w:r>
      <w:r w:rsidR="00EC24A2" w:rsidRPr="00584089">
        <w:rPr>
          <w:rFonts w:asciiTheme="minorHAnsi" w:hAnsiTheme="minorHAnsi" w:cstheme="minorHAnsi"/>
          <w:color w:val="auto"/>
          <w:sz w:val="24"/>
          <w:szCs w:val="24"/>
        </w:rPr>
        <w:t>(2) În cazul în care, pe parcursul îndeplinirii Acordului-cadru, se constată faptul că anumite elemente ale propunerii tehnice sunt inferioare cerinţelor prevăzute în caietul de sarcini, pre</w:t>
      </w:r>
      <w:r w:rsidR="00D2394C" w:rsidRPr="00584089">
        <w:rPr>
          <w:rFonts w:asciiTheme="minorHAnsi" w:hAnsiTheme="minorHAnsi" w:cstheme="minorHAnsi"/>
          <w:color w:val="auto"/>
          <w:sz w:val="24"/>
          <w:szCs w:val="24"/>
        </w:rPr>
        <w:t>vale</w:t>
      </w:r>
      <w:r w:rsidR="00EC24A2" w:rsidRPr="00584089">
        <w:rPr>
          <w:rFonts w:asciiTheme="minorHAnsi" w:hAnsiTheme="minorHAnsi" w:cstheme="minorHAnsi"/>
          <w:color w:val="auto"/>
          <w:sz w:val="24"/>
          <w:szCs w:val="24"/>
        </w:rPr>
        <w:t>ază prevederile caietului de sarcini.</w:t>
      </w:r>
    </w:p>
    <w:p w14:paraId="44CBA993" w14:textId="77777777" w:rsidR="00EC24A2" w:rsidRPr="00584089" w:rsidRDefault="00EC24A2" w:rsidP="00463600">
      <w:pPr>
        <w:pStyle w:val="DefaultText"/>
        <w:spacing w:line="276" w:lineRule="auto"/>
        <w:jc w:val="both"/>
        <w:rPr>
          <w:rFonts w:asciiTheme="minorHAnsi" w:hAnsiTheme="minorHAnsi" w:cstheme="minorHAnsi"/>
          <w:b/>
          <w:i/>
          <w:color w:val="auto"/>
          <w:sz w:val="24"/>
          <w:szCs w:val="24"/>
        </w:rPr>
      </w:pPr>
    </w:p>
    <w:p w14:paraId="5435336F" w14:textId="084038FE" w:rsidR="00EC24A2" w:rsidRPr="00584089" w:rsidRDefault="00EC24A2" w:rsidP="00463600">
      <w:pPr>
        <w:spacing w:line="276" w:lineRule="auto"/>
        <w:jc w:val="both"/>
        <w:rPr>
          <w:rStyle w:val="l5def1"/>
          <w:rFonts w:asciiTheme="minorHAnsi" w:hAnsiTheme="minorHAnsi" w:cstheme="minorHAnsi"/>
          <w:bCs/>
          <w:color w:val="auto"/>
          <w:sz w:val="24"/>
          <w:szCs w:val="24"/>
        </w:rPr>
      </w:pPr>
      <w:r w:rsidRPr="00584089">
        <w:rPr>
          <w:rFonts w:asciiTheme="minorHAnsi" w:hAnsiTheme="minorHAnsi" w:cstheme="minorHAnsi"/>
          <w:b/>
          <w:szCs w:val="24"/>
        </w:rPr>
        <w:t>Articolul 11.</w:t>
      </w:r>
      <w:r w:rsidRPr="00584089">
        <w:rPr>
          <w:rFonts w:asciiTheme="minorHAnsi" w:hAnsiTheme="minorHAnsi" w:cstheme="minorHAnsi"/>
          <w:szCs w:val="24"/>
        </w:rPr>
        <w:t xml:space="preserve"> </w:t>
      </w:r>
      <w:r w:rsidRPr="00584089">
        <w:rPr>
          <w:rStyle w:val="l5def1"/>
          <w:rFonts w:asciiTheme="minorHAnsi" w:hAnsiTheme="minorHAnsi" w:cstheme="minorHAnsi"/>
          <w:b/>
          <w:i/>
          <w:color w:val="auto"/>
          <w:sz w:val="24"/>
          <w:szCs w:val="24"/>
        </w:rPr>
        <w:t xml:space="preserve">Modificarea </w:t>
      </w:r>
      <w:r w:rsidR="00735345" w:rsidRPr="00584089">
        <w:rPr>
          <w:rStyle w:val="l5def1"/>
          <w:rFonts w:asciiTheme="minorHAnsi" w:hAnsiTheme="minorHAnsi" w:cstheme="minorHAnsi"/>
          <w:b/>
          <w:i/>
          <w:color w:val="auto"/>
          <w:sz w:val="24"/>
          <w:szCs w:val="24"/>
        </w:rPr>
        <w:t>A</w:t>
      </w:r>
      <w:r w:rsidRPr="00584089">
        <w:rPr>
          <w:rStyle w:val="l5def1"/>
          <w:rFonts w:asciiTheme="minorHAnsi" w:hAnsiTheme="minorHAnsi" w:cstheme="minorHAnsi"/>
          <w:b/>
          <w:i/>
          <w:color w:val="auto"/>
          <w:sz w:val="24"/>
          <w:szCs w:val="24"/>
        </w:rPr>
        <w:t>cordului-cadru în cursul perioadei sale de valabilitate</w:t>
      </w:r>
    </w:p>
    <w:p w14:paraId="18030AA9" w14:textId="3EBD52E0" w:rsidR="00EC24A2" w:rsidRPr="00584089" w:rsidRDefault="00EC24A2" w:rsidP="00463600">
      <w:pPr>
        <w:spacing w:line="276" w:lineRule="auto"/>
        <w:jc w:val="both"/>
        <w:rPr>
          <w:rStyle w:val="l5def1"/>
          <w:rFonts w:asciiTheme="minorHAnsi" w:hAnsiTheme="minorHAnsi" w:cstheme="minorHAnsi"/>
          <w:color w:val="auto"/>
          <w:sz w:val="24"/>
          <w:szCs w:val="24"/>
        </w:rPr>
      </w:pPr>
      <w:r w:rsidRPr="00584089">
        <w:rPr>
          <w:rStyle w:val="l5def1"/>
          <w:rFonts w:asciiTheme="minorHAnsi" w:hAnsiTheme="minorHAnsi" w:cstheme="minorHAnsi"/>
          <w:color w:val="auto"/>
          <w:sz w:val="24"/>
          <w:szCs w:val="24"/>
        </w:rPr>
        <w:t xml:space="preserve">11.1 Orice modificare a </w:t>
      </w:r>
      <w:r w:rsidR="00735345" w:rsidRPr="00584089">
        <w:rPr>
          <w:rStyle w:val="l5def1"/>
          <w:rFonts w:asciiTheme="minorHAnsi" w:hAnsiTheme="minorHAnsi" w:cstheme="minorHAnsi"/>
          <w:color w:val="auto"/>
          <w:sz w:val="24"/>
          <w:szCs w:val="24"/>
        </w:rPr>
        <w:t>A</w:t>
      </w:r>
      <w:r w:rsidRPr="00584089">
        <w:rPr>
          <w:rStyle w:val="l5def1"/>
          <w:rFonts w:asciiTheme="minorHAnsi" w:hAnsiTheme="minorHAnsi" w:cstheme="minorHAnsi"/>
          <w:color w:val="auto"/>
          <w:sz w:val="24"/>
          <w:szCs w:val="24"/>
        </w:rPr>
        <w:t>cordului-cadru în cursul perioadei sale de valabilitate altfel decât în cazurile şi condiţiile prevăzute la art. 235-241 din Legea nr. 99/2016 se realizează prin organizarea unei noi proceduri de atribuire, în conformitate cu dispoziţiile Legii nr. 99/2016.</w:t>
      </w:r>
    </w:p>
    <w:p w14:paraId="47BCA6FF" w14:textId="76D60D38" w:rsidR="00EC24A2" w:rsidRPr="00584089" w:rsidRDefault="00EC24A2" w:rsidP="00463600">
      <w:pPr>
        <w:spacing w:line="276" w:lineRule="auto"/>
        <w:jc w:val="both"/>
        <w:rPr>
          <w:rFonts w:asciiTheme="minorHAnsi" w:hAnsiTheme="minorHAnsi" w:cstheme="minorHAnsi"/>
          <w:szCs w:val="24"/>
        </w:rPr>
      </w:pPr>
      <w:r w:rsidRPr="00584089">
        <w:rPr>
          <w:rStyle w:val="l5def1"/>
          <w:rFonts w:asciiTheme="minorHAnsi" w:hAnsiTheme="minorHAnsi" w:cstheme="minorHAnsi"/>
          <w:color w:val="auto"/>
          <w:sz w:val="24"/>
          <w:szCs w:val="24"/>
        </w:rPr>
        <w:t xml:space="preserve">11.2 Acordul-cadru poate fi modificat, fără organizarea unei noi proceduri de atribuire atunci când sunt îndeplinite în mod cumulativ următoarele condiţii:  </w:t>
      </w:r>
    </w:p>
    <w:p w14:paraId="2B5F67EB" w14:textId="77777777" w:rsidR="00EC24A2" w:rsidRPr="00584089" w:rsidRDefault="00EC24A2" w:rsidP="00463600">
      <w:pPr>
        <w:spacing w:line="276" w:lineRule="auto"/>
        <w:jc w:val="both"/>
        <w:rPr>
          <w:rFonts w:asciiTheme="minorHAnsi" w:hAnsiTheme="minorHAnsi" w:cstheme="minorHAnsi"/>
          <w:szCs w:val="24"/>
        </w:rPr>
      </w:pPr>
      <w:r w:rsidRPr="00584089">
        <w:rPr>
          <w:rFonts w:asciiTheme="minorHAnsi" w:hAnsiTheme="minorHAnsi" w:cstheme="minorHAnsi"/>
          <w:szCs w:val="24"/>
        </w:rPr>
        <w:t>   </w:t>
      </w:r>
      <w:r w:rsidRPr="00584089">
        <w:rPr>
          <w:rFonts w:asciiTheme="minorHAnsi" w:hAnsiTheme="minorHAnsi" w:cstheme="minorHAnsi"/>
          <w:bCs/>
          <w:szCs w:val="24"/>
        </w:rPr>
        <w:t>a)</w:t>
      </w:r>
      <w:r w:rsidRPr="00584089">
        <w:rPr>
          <w:rFonts w:asciiTheme="minorHAnsi" w:hAnsiTheme="minorHAnsi" w:cstheme="minorHAnsi"/>
          <w:szCs w:val="24"/>
        </w:rPr>
        <w:t xml:space="preserve"> </w:t>
      </w:r>
      <w:r w:rsidRPr="00584089">
        <w:rPr>
          <w:rStyle w:val="l5def1"/>
          <w:rFonts w:asciiTheme="minorHAnsi" w:hAnsiTheme="minorHAnsi" w:cstheme="minorHAnsi"/>
          <w:color w:val="auto"/>
          <w:sz w:val="24"/>
          <w:szCs w:val="24"/>
        </w:rPr>
        <w:t>valoarea modificării este mai mică decât pragurile corespunzătoare prevăzute la art. 12 alin. (1) din Legea nr. 99/2016;</w:t>
      </w:r>
      <w:r w:rsidRPr="00584089">
        <w:rPr>
          <w:rFonts w:asciiTheme="minorHAnsi" w:hAnsiTheme="minorHAnsi" w:cstheme="minorHAnsi"/>
          <w:szCs w:val="24"/>
        </w:rPr>
        <w:t xml:space="preserve">  </w:t>
      </w:r>
    </w:p>
    <w:p w14:paraId="06226FB3" w14:textId="77777777" w:rsidR="00EC24A2" w:rsidRPr="00584089" w:rsidRDefault="00EC24A2" w:rsidP="00463600">
      <w:pPr>
        <w:spacing w:line="276" w:lineRule="auto"/>
        <w:jc w:val="both"/>
        <w:rPr>
          <w:rStyle w:val="l5def1"/>
          <w:rFonts w:asciiTheme="minorHAnsi" w:hAnsiTheme="minorHAnsi" w:cstheme="minorHAnsi"/>
          <w:color w:val="auto"/>
          <w:sz w:val="24"/>
          <w:szCs w:val="24"/>
        </w:rPr>
      </w:pPr>
      <w:r w:rsidRPr="00584089">
        <w:rPr>
          <w:rFonts w:asciiTheme="minorHAnsi" w:hAnsiTheme="minorHAnsi" w:cstheme="minorHAnsi"/>
          <w:szCs w:val="24"/>
        </w:rPr>
        <w:t>   </w:t>
      </w:r>
      <w:r w:rsidRPr="00584089">
        <w:rPr>
          <w:rFonts w:asciiTheme="minorHAnsi" w:hAnsiTheme="minorHAnsi" w:cstheme="minorHAnsi"/>
          <w:bCs/>
          <w:szCs w:val="24"/>
        </w:rPr>
        <w:t>b)</w:t>
      </w:r>
      <w:r w:rsidRPr="00584089">
        <w:rPr>
          <w:rFonts w:asciiTheme="minorHAnsi" w:hAnsiTheme="minorHAnsi" w:cstheme="minorHAnsi"/>
          <w:szCs w:val="24"/>
        </w:rPr>
        <w:t xml:space="preserve"> </w:t>
      </w:r>
      <w:r w:rsidRPr="00584089">
        <w:rPr>
          <w:rStyle w:val="l5def1"/>
          <w:rFonts w:asciiTheme="minorHAnsi" w:hAnsiTheme="minorHAnsi" w:cstheme="minorHAnsi"/>
          <w:color w:val="auto"/>
          <w:sz w:val="24"/>
          <w:szCs w:val="24"/>
        </w:rPr>
        <w:t>valoarea modificării este mai mică decât 10% din preţul acordului-cadru.</w:t>
      </w:r>
    </w:p>
    <w:p w14:paraId="7223EAE2" w14:textId="7179FF03" w:rsidR="00EC24A2" w:rsidRPr="00584089" w:rsidRDefault="00EC24A2" w:rsidP="00463600">
      <w:pPr>
        <w:spacing w:line="276" w:lineRule="auto"/>
        <w:jc w:val="both"/>
        <w:rPr>
          <w:rFonts w:asciiTheme="minorHAnsi" w:hAnsiTheme="minorHAnsi" w:cstheme="minorHAnsi"/>
          <w:szCs w:val="24"/>
        </w:rPr>
      </w:pPr>
      <w:r w:rsidRPr="00584089">
        <w:rPr>
          <w:rStyle w:val="l5def1"/>
          <w:rFonts w:asciiTheme="minorHAnsi" w:hAnsiTheme="minorHAnsi" w:cstheme="minorHAnsi"/>
          <w:color w:val="auto"/>
          <w:sz w:val="24"/>
          <w:szCs w:val="24"/>
        </w:rPr>
        <w:t xml:space="preserve">11.3 - Modificarea Acordului-cadru în condiţiile prevăzute la art. 11.2 nu poate aduce atingere caracterului general al </w:t>
      </w:r>
      <w:r w:rsidR="00735345" w:rsidRPr="00584089">
        <w:rPr>
          <w:rStyle w:val="l5def1"/>
          <w:rFonts w:asciiTheme="minorHAnsi" w:hAnsiTheme="minorHAnsi" w:cstheme="minorHAnsi"/>
          <w:color w:val="auto"/>
          <w:sz w:val="24"/>
          <w:szCs w:val="24"/>
        </w:rPr>
        <w:t>A</w:t>
      </w:r>
      <w:r w:rsidRPr="00584089">
        <w:rPr>
          <w:rStyle w:val="l5def1"/>
          <w:rFonts w:asciiTheme="minorHAnsi" w:hAnsiTheme="minorHAnsi" w:cstheme="minorHAnsi"/>
          <w:color w:val="auto"/>
          <w:sz w:val="24"/>
          <w:szCs w:val="24"/>
        </w:rPr>
        <w:t>cordului-cadru.</w:t>
      </w:r>
      <w:r w:rsidRPr="00584089">
        <w:rPr>
          <w:rFonts w:asciiTheme="minorHAnsi" w:hAnsiTheme="minorHAnsi" w:cstheme="minorHAnsi"/>
          <w:szCs w:val="24"/>
        </w:rPr>
        <w:t xml:space="preserve">  </w:t>
      </w:r>
    </w:p>
    <w:p w14:paraId="22C8696E" w14:textId="77777777" w:rsidR="00712624" w:rsidRPr="00584089" w:rsidRDefault="00EC24A2" w:rsidP="00463600">
      <w:pPr>
        <w:spacing w:line="276" w:lineRule="auto"/>
        <w:jc w:val="both"/>
        <w:rPr>
          <w:rFonts w:asciiTheme="minorHAnsi" w:hAnsiTheme="minorHAnsi" w:cstheme="minorHAnsi"/>
          <w:szCs w:val="24"/>
        </w:rPr>
      </w:pPr>
      <w:r w:rsidRPr="00584089">
        <w:rPr>
          <w:rFonts w:asciiTheme="minorHAnsi" w:hAnsiTheme="minorHAnsi" w:cstheme="minorHAnsi"/>
          <w:szCs w:val="24"/>
        </w:rPr>
        <w:t xml:space="preserve">11.4 - </w:t>
      </w:r>
      <w:r w:rsidRPr="00584089">
        <w:rPr>
          <w:rStyle w:val="l5def1"/>
          <w:rFonts w:asciiTheme="minorHAnsi" w:hAnsiTheme="minorHAnsi" w:cstheme="minorHAnsi"/>
          <w:color w:val="auto"/>
          <w:sz w:val="24"/>
          <w:szCs w:val="24"/>
        </w:rPr>
        <w:t>În situaţia prevăzută la art. 11.2, în cazul în care se efectuează mai multe modificări succesive, valoarea modificărilor se va determina pe baza valorii nete cumulate a modificărilor succesive</w:t>
      </w:r>
      <w:r w:rsidR="00712624" w:rsidRPr="00584089">
        <w:rPr>
          <w:rStyle w:val="l5def1"/>
          <w:rFonts w:asciiTheme="minorHAnsi" w:hAnsiTheme="minorHAnsi" w:cstheme="minorHAnsi"/>
          <w:color w:val="auto"/>
          <w:sz w:val="24"/>
          <w:szCs w:val="24"/>
        </w:rPr>
        <w:t xml:space="preserve"> realizate numai în baza art. 11.2, fără a se lua în calcul eventualele modificări care nu conduc la majorarea valorii contractului şi fără a se aduce atingere caracterului general al acordului-cadru.  </w:t>
      </w:r>
    </w:p>
    <w:p w14:paraId="279D86F2" w14:textId="7140E83B" w:rsidR="00EC24A2" w:rsidRPr="00584089" w:rsidRDefault="00EC24A2" w:rsidP="00463600">
      <w:pPr>
        <w:spacing w:line="276" w:lineRule="auto"/>
        <w:jc w:val="both"/>
        <w:rPr>
          <w:rFonts w:asciiTheme="minorHAnsi" w:hAnsiTheme="minorHAnsi" w:cstheme="minorHAnsi"/>
          <w:szCs w:val="24"/>
        </w:rPr>
      </w:pPr>
      <w:r w:rsidRPr="00584089">
        <w:rPr>
          <w:rStyle w:val="l5def1"/>
          <w:rFonts w:asciiTheme="minorHAnsi" w:hAnsiTheme="minorHAnsi" w:cstheme="minorHAnsi"/>
          <w:color w:val="auto"/>
          <w:sz w:val="24"/>
          <w:szCs w:val="24"/>
        </w:rPr>
        <w:t xml:space="preserve">11.5 - În sensul art. 11.3, prin caracterul general al </w:t>
      </w:r>
      <w:r w:rsidR="00735345" w:rsidRPr="00584089">
        <w:rPr>
          <w:rStyle w:val="l5def1"/>
          <w:rFonts w:asciiTheme="minorHAnsi" w:hAnsiTheme="minorHAnsi" w:cstheme="minorHAnsi"/>
          <w:color w:val="auto"/>
          <w:sz w:val="24"/>
          <w:szCs w:val="24"/>
        </w:rPr>
        <w:t>A</w:t>
      </w:r>
      <w:r w:rsidRPr="00584089">
        <w:rPr>
          <w:rStyle w:val="l5def1"/>
          <w:rFonts w:asciiTheme="minorHAnsi" w:hAnsiTheme="minorHAnsi" w:cstheme="minorHAnsi"/>
          <w:color w:val="auto"/>
          <w:sz w:val="24"/>
          <w:szCs w:val="24"/>
        </w:rPr>
        <w:t xml:space="preserve">cordului-cadru se înţeleg obiectivele principale urmărite de </w:t>
      </w:r>
      <w:r w:rsidR="00BA690E">
        <w:rPr>
          <w:rStyle w:val="l5def1"/>
          <w:rFonts w:asciiTheme="minorHAnsi" w:hAnsiTheme="minorHAnsi" w:cstheme="minorHAnsi"/>
          <w:color w:val="auto"/>
          <w:sz w:val="24"/>
          <w:szCs w:val="24"/>
        </w:rPr>
        <w:t>E</w:t>
      </w:r>
      <w:r w:rsidRPr="00584089">
        <w:rPr>
          <w:rStyle w:val="l5def1"/>
          <w:rFonts w:asciiTheme="minorHAnsi" w:hAnsiTheme="minorHAnsi" w:cstheme="minorHAnsi"/>
          <w:color w:val="auto"/>
          <w:sz w:val="24"/>
          <w:szCs w:val="24"/>
        </w:rPr>
        <w:t xml:space="preserve">ntitatea contractantă la realizarea achiziţiei iniţiale, obiectul principal al </w:t>
      </w:r>
      <w:r w:rsidR="00A9083D" w:rsidRPr="00584089">
        <w:rPr>
          <w:rStyle w:val="l5def1"/>
          <w:rFonts w:asciiTheme="minorHAnsi" w:hAnsiTheme="minorHAnsi" w:cstheme="minorHAnsi"/>
          <w:color w:val="auto"/>
          <w:sz w:val="24"/>
          <w:szCs w:val="24"/>
        </w:rPr>
        <w:t>A</w:t>
      </w:r>
      <w:r w:rsidRPr="00584089">
        <w:rPr>
          <w:rStyle w:val="l5def1"/>
          <w:rFonts w:asciiTheme="minorHAnsi" w:hAnsiTheme="minorHAnsi" w:cstheme="minorHAnsi"/>
          <w:color w:val="auto"/>
          <w:sz w:val="24"/>
          <w:szCs w:val="24"/>
        </w:rPr>
        <w:t xml:space="preserve">cordului-cadru şi drepturile şi obligaţiile principale ale </w:t>
      </w:r>
      <w:r w:rsidR="00A9083D" w:rsidRPr="00584089">
        <w:rPr>
          <w:rStyle w:val="l5def1"/>
          <w:rFonts w:asciiTheme="minorHAnsi" w:hAnsiTheme="minorHAnsi" w:cstheme="minorHAnsi"/>
          <w:color w:val="auto"/>
          <w:sz w:val="24"/>
          <w:szCs w:val="24"/>
        </w:rPr>
        <w:t>A</w:t>
      </w:r>
      <w:r w:rsidRPr="00584089">
        <w:rPr>
          <w:rStyle w:val="l5def1"/>
          <w:rFonts w:asciiTheme="minorHAnsi" w:hAnsiTheme="minorHAnsi" w:cstheme="minorHAnsi"/>
          <w:color w:val="auto"/>
          <w:sz w:val="24"/>
          <w:szCs w:val="24"/>
        </w:rPr>
        <w:t xml:space="preserve">cordului-cadru, inclusiv principalele cerinţe de calitate şi performanţă.  </w:t>
      </w:r>
    </w:p>
    <w:p w14:paraId="20D68CD6" w14:textId="77777777" w:rsidR="00573B71" w:rsidRDefault="00573B71" w:rsidP="00463600">
      <w:pPr>
        <w:spacing w:line="276" w:lineRule="auto"/>
        <w:jc w:val="both"/>
        <w:rPr>
          <w:rFonts w:asciiTheme="minorHAnsi" w:hAnsiTheme="minorHAnsi" w:cstheme="minorHAnsi"/>
          <w:szCs w:val="24"/>
        </w:rPr>
      </w:pPr>
    </w:p>
    <w:p w14:paraId="2D56EBE8" w14:textId="77777777" w:rsidR="00573B71" w:rsidRPr="00584089" w:rsidRDefault="00573B71" w:rsidP="00463600">
      <w:pPr>
        <w:pStyle w:val="DefaultText"/>
        <w:spacing w:line="276" w:lineRule="auto"/>
        <w:jc w:val="both"/>
        <w:rPr>
          <w:rFonts w:asciiTheme="minorHAnsi" w:hAnsiTheme="minorHAnsi" w:cstheme="minorHAnsi"/>
          <w:b/>
          <w:i/>
          <w:sz w:val="24"/>
          <w:szCs w:val="24"/>
        </w:rPr>
      </w:pPr>
      <w:r w:rsidRPr="00584089">
        <w:rPr>
          <w:rFonts w:asciiTheme="minorHAnsi" w:hAnsiTheme="minorHAnsi" w:cstheme="minorHAnsi"/>
          <w:b/>
          <w:i/>
          <w:sz w:val="24"/>
          <w:szCs w:val="24"/>
        </w:rPr>
        <w:t xml:space="preserve">Articol 12 Subcontractanţi </w:t>
      </w:r>
    </w:p>
    <w:p w14:paraId="46D3AD5D" w14:textId="56559304" w:rsidR="00535E52" w:rsidRPr="002226DA" w:rsidRDefault="006F2DAF" w:rsidP="00463600">
      <w:pPr>
        <w:pStyle w:val="ListParagraph"/>
        <w:spacing w:after="0"/>
        <w:ind w:left="0"/>
        <w:jc w:val="both"/>
        <w:rPr>
          <w:rFonts w:cstheme="minorHAnsi"/>
          <w:sz w:val="24"/>
          <w:szCs w:val="24"/>
        </w:rPr>
      </w:pPr>
      <w:r w:rsidRPr="00474EB5">
        <w:rPr>
          <w:rFonts w:cstheme="minorHAnsi"/>
          <w:sz w:val="24"/>
          <w:szCs w:val="24"/>
        </w:rPr>
        <w:t>1</w:t>
      </w:r>
      <w:r w:rsidR="00535E52" w:rsidRPr="00474EB5">
        <w:rPr>
          <w:rFonts w:cstheme="minorHAnsi"/>
          <w:sz w:val="24"/>
          <w:szCs w:val="24"/>
        </w:rPr>
        <w:t>2.1.</w:t>
      </w:r>
      <w:r w:rsidR="00535E52" w:rsidRPr="00474EB5">
        <w:rPr>
          <w:rFonts w:cstheme="minorHAnsi"/>
          <w:b/>
          <w:bCs/>
          <w:sz w:val="24"/>
          <w:szCs w:val="24"/>
        </w:rPr>
        <w:tab/>
      </w:r>
      <w:r w:rsidR="00535E52" w:rsidRPr="00474EB5">
        <w:rPr>
          <w:rFonts w:cstheme="minorHAnsi"/>
          <w:bCs/>
          <w:sz w:val="24"/>
          <w:szCs w:val="24"/>
        </w:rPr>
        <w:t>Nu se acceptă.</w:t>
      </w:r>
    </w:p>
    <w:p w14:paraId="1BE6D4D9" w14:textId="77777777" w:rsidR="00535E52" w:rsidRDefault="00535E52" w:rsidP="00463600">
      <w:pPr>
        <w:pStyle w:val="DefaultText"/>
        <w:spacing w:line="276" w:lineRule="auto"/>
        <w:jc w:val="both"/>
        <w:rPr>
          <w:rFonts w:asciiTheme="minorHAnsi" w:hAnsiTheme="minorHAnsi" w:cstheme="minorHAnsi"/>
          <w:b/>
          <w:color w:val="auto"/>
          <w:sz w:val="24"/>
          <w:szCs w:val="24"/>
        </w:rPr>
      </w:pPr>
    </w:p>
    <w:p w14:paraId="163A5022" w14:textId="0D5BF586" w:rsidR="00EC24A2" w:rsidRPr="00584089" w:rsidRDefault="00EC24A2" w:rsidP="00463600">
      <w:pPr>
        <w:pStyle w:val="DefaultText"/>
        <w:spacing w:line="276" w:lineRule="auto"/>
        <w:jc w:val="both"/>
        <w:rPr>
          <w:rFonts w:asciiTheme="minorHAnsi" w:hAnsiTheme="minorHAnsi" w:cstheme="minorHAnsi"/>
          <w:b/>
          <w:i/>
          <w:color w:val="auto"/>
          <w:sz w:val="24"/>
          <w:szCs w:val="24"/>
        </w:rPr>
      </w:pPr>
      <w:r w:rsidRPr="00584089">
        <w:rPr>
          <w:rFonts w:asciiTheme="minorHAnsi" w:hAnsiTheme="minorHAnsi" w:cstheme="minorHAnsi"/>
          <w:b/>
          <w:color w:val="auto"/>
          <w:sz w:val="24"/>
          <w:szCs w:val="24"/>
        </w:rPr>
        <w:t>Articol 1</w:t>
      </w:r>
      <w:r w:rsidR="00FA7249" w:rsidRPr="00584089">
        <w:rPr>
          <w:rFonts w:asciiTheme="minorHAnsi" w:hAnsiTheme="minorHAnsi" w:cstheme="minorHAnsi"/>
          <w:b/>
          <w:color w:val="auto"/>
          <w:sz w:val="24"/>
          <w:szCs w:val="24"/>
        </w:rPr>
        <w:t>3</w:t>
      </w:r>
      <w:r w:rsidRPr="00584089">
        <w:rPr>
          <w:rFonts w:asciiTheme="minorHAnsi" w:hAnsiTheme="minorHAnsi" w:cstheme="minorHAnsi"/>
          <w:b/>
          <w:i/>
          <w:color w:val="auto"/>
          <w:sz w:val="24"/>
          <w:szCs w:val="24"/>
        </w:rPr>
        <w:t xml:space="preserve">.  Încetarea </w:t>
      </w:r>
      <w:r w:rsidR="00A9083D" w:rsidRPr="00584089">
        <w:rPr>
          <w:rFonts w:asciiTheme="minorHAnsi" w:hAnsiTheme="minorHAnsi" w:cstheme="minorHAnsi"/>
          <w:b/>
          <w:i/>
          <w:color w:val="auto"/>
          <w:sz w:val="24"/>
          <w:szCs w:val="24"/>
        </w:rPr>
        <w:t>A</w:t>
      </w:r>
      <w:r w:rsidRPr="00584089">
        <w:rPr>
          <w:rFonts w:asciiTheme="minorHAnsi" w:hAnsiTheme="minorHAnsi" w:cstheme="minorHAnsi"/>
          <w:b/>
          <w:i/>
          <w:color w:val="auto"/>
          <w:sz w:val="24"/>
          <w:szCs w:val="24"/>
        </w:rPr>
        <w:t>cordului-cadru</w:t>
      </w:r>
    </w:p>
    <w:p w14:paraId="5620E86A" w14:textId="222DB5CC" w:rsidR="00EC24A2" w:rsidRPr="00E03756" w:rsidRDefault="00EC24A2" w:rsidP="00463600">
      <w:pPr>
        <w:pStyle w:val="DefaultText"/>
        <w:spacing w:line="276" w:lineRule="auto"/>
        <w:jc w:val="both"/>
        <w:rPr>
          <w:rFonts w:asciiTheme="minorHAnsi" w:hAnsiTheme="minorHAnsi" w:cstheme="minorHAnsi"/>
          <w:color w:val="auto"/>
          <w:sz w:val="24"/>
          <w:szCs w:val="24"/>
        </w:rPr>
      </w:pPr>
      <w:r w:rsidRPr="00E03756">
        <w:rPr>
          <w:rFonts w:asciiTheme="minorHAnsi" w:hAnsiTheme="minorHAnsi" w:cstheme="minorHAnsi"/>
          <w:color w:val="auto"/>
          <w:sz w:val="24"/>
          <w:szCs w:val="24"/>
        </w:rPr>
        <w:t>1</w:t>
      </w:r>
      <w:r w:rsidR="00FA7249" w:rsidRPr="00E03756">
        <w:rPr>
          <w:rFonts w:asciiTheme="minorHAnsi" w:hAnsiTheme="minorHAnsi" w:cstheme="minorHAnsi"/>
          <w:color w:val="auto"/>
          <w:sz w:val="24"/>
          <w:szCs w:val="24"/>
        </w:rPr>
        <w:t>3</w:t>
      </w:r>
      <w:r w:rsidRPr="00E03756">
        <w:rPr>
          <w:rFonts w:asciiTheme="minorHAnsi" w:hAnsiTheme="minorHAnsi" w:cstheme="minorHAnsi"/>
          <w:color w:val="auto"/>
          <w:sz w:val="24"/>
          <w:szCs w:val="24"/>
        </w:rPr>
        <w:t xml:space="preserve">.1 - Prezentul acord-cadru încetează de </w:t>
      </w:r>
      <w:r w:rsidR="005F14ED" w:rsidRPr="00E03756">
        <w:rPr>
          <w:rFonts w:asciiTheme="minorHAnsi" w:hAnsiTheme="minorHAnsi" w:cstheme="minorHAnsi"/>
          <w:color w:val="auto"/>
          <w:sz w:val="24"/>
          <w:szCs w:val="24"/>
        </w:rPr>
        <w:t xml:space="preserve">plin </w:t>
      </w:r>
      <w:r w:rsidRPr="00E03756">
        <w:rPr>
          <w:rFonts w:asciiTheme="minorHAnsi" w:hAnsiTheme="minorHAnsi" w:cstheme="minorHAnsi"/>
          <w:color w:val="auto"/>
          <w:sz w:val="24"/>
          <w:szCs w:val="24"/>
        </w:rPr>
        <w:t>drept</w:t>
      </w:r>
      <w:r w:rsidR="005F14ED" w:rsidRPr="00E03756">
        <w:rPr>
          <w:rFonts w:asciiTheme="minorHAnsi" w:hAnsiTheme="minorHAnsi" w:cstheme="minorHAnsi"/>
          <w:color w:val="auto"/>
          <w:sz w:val="24"/>
          <w:szCs w:val="24"/>
        </w:rPr>
        <w:t xml:space="preserve"> în urmatoarele situații</w:t>
      </w:r>
      <w:r w:rsidRPr="00E03756">
        <w:rPr>
          <w:rFonts w:asciiTheme="minorHAnsi" w:hAnsiTheme="minorHAnsi" w:cstheme="minorHAnsi"/>
          <w:color w:val="auto"/>
          <w:sz w:val="24"/>
          <w:szCs w:val="24"/>
        </w:rPr>
        <w:t>:</w:t>
      </w:r>
    </w:p>
    <w:p w14:paraId="2ACE3273" w14:textId="77777777" w:rsidR="005F14ED" w:rsidRPr="00E03756" w:rsidRDefault="005F14ED" w:rsidP="005F14ED">
      <w:pPr>
        <w:pStyle w:val="DefaultText"/>
        <w:spacing w:line="276" w:lineRule="auto"/>
        <w:ind w:left="450"/>
        <w:jc w:val="both"/>
        <w:rPr>
          <w:rFonts w:asciiTheme="minorHAnsi" w:hAnsiTheme="minorHAnsi" w:cstheme="minorHAnsi"/>
          <w:color w:val="auto"/>
          <w:sz w:val="24"/>
          <w:szCs w:val="24"/>
        </w:rPr>
      </w:pPr>
      <w:r w:rsidRPr="00E03756">
        <w:rPr>
          <w:rFonts w:asciiTheme="minorHAnsi" w:hAnsiTheme="minorHAnsi" w:cstheme="minorHAnsi"/>
          <w:color w:val="auto"/>
          <w:sz w:val="24"/>
          <w:szCs w:val="24"/>
        </w:rPr>
        <w:t xml:space="preserve">(a) executarea corespunzătoare a tuturor obligaţiilor şi în termenele asumate de către fiecare parte conform prevederilor şi a tuturor Contractelor subsecvente încheiate;  </w:t>
      </w:r>
    </w:p>
    <w:p w14:paraId="437230DB" w14:textId="598B65B5" w:rsidR="005F14ED" w:rsidRPr="00E03756" w:rsidRDefault="005F14ED" w:rsidP="005F14ED">
      <w:pPr>
        <w:pStyle w:val="DefaultText"/>
        <w:spacing w:line="276" w:lineRule="auto"/>
        <w:ind w:left="450"/>
        <w:jc w:val="both"/>
        <w:rPr>
          <w:rFonts w:asciiTheme="minorHAnsi" w:hAnsiTheme="minorHAnsi" w:cstheme="minorHAnsi"/>
          <w:color w:val="auto"/>
          <w:sz w:val="24"/>
          <w:szCs w:val="24"/>
        </w:rPr>
      </w:pPr>
      <w:r w:rsidRPr="00E03756">
        <w:rPr>
          <w:rFonts w:asciiTheme="minorHAnsi" w:hAnsiTheme="minorHAnsi" w:cstheme="minorHAnsi"/>
          <w:color w:val="auto"/>
          <w:sz w:val="24"/>
          <w:szCs w:val="24"/>
        </w:rPr>
        <w:lastRenderedPageBreak/>
        <w:t xml:space="preserve">(b) acordul de voinţă al Părţilor;  </w:t>
      </w:r>
    </w:p>
    <w:p w14:paraId="0EC91B8D" w14:textId="3F03409F" w:rsidR="005F14ED" w:rsidRPr="00E03756" w:rsidRDefault="005F14ED" w:rsidP="005F14ED">
      <w:pPr>
        <w:pStyle w:val="DefaultText"/>
        <w:spacing w:line="276" w:lineRule="auto"/>
        <w:ind w:left="450"/>
        <w:jc w:val="both"/>
        <w:rPr>
          <w:rFonts w:asciiTheme="minorHAnsi" w:hAnsiTheme="minorHAnsi" w:cstheme="minorHAnsi"/>
          <w:color w:val="auto"/>
          <w:sz w:val="24"/>
          <w:szCs w:val="24"/>
        </w:rPr>
      </w:pPr>
      <w:r w:rsidRPr="00E03756">
        <w:rPr>
          <w:rFonts w:asciiTheme="minorHAnsi" w:hAnsiTheme="minorHAnsi" w:cstheme="minorHAnsi"/>
          <w:color w:val="auto"/>
          <w:sz w:val="24"/>
          <w:szCs w:val="24"/>
        </w:rPr>
        <w:t xml:space="preserve">(c) denunţarea unilaterală în cazurile stabilite prin clauzele Acordului-cadru;  </w:t>
      </w:r>
    </w:p>
    <w:p w14:paraId="47A768C4" w14:textId="28986FC4" w:rsidR="00EC24A2" w:rsidRPr="00E03756" w:rsidRDefault="005F14ED" w:rsidP="005F14ED">
      <w:pPr>
        <w:pStyle w:val="DefaultText"/>
        <w:spacing w:line="276" w:lineRule="auto"/>
        <w:ind w:left="450"/>
        <w:jc w:val="both"/>
        <w:rPr>
          <w:rFonts w:asciiTheme="minorHAnsi" w:hAnsiTheme="minorHAnsi" w:cstheme="minorHAnsi"/>
          <w:color w:val="auto"/>
          <w:sz w:val="24"/>
          <w:szCs w:val="24"/>
        </w:rPr>
      </w:pPr>
      <w:r w:rsidRPr="00E03756">
        <w:rPr>
          <w:rFonts w:asciiTheme="minorHAnsi" w:hAnsiTheme="minorHAnsi" w:cstheme="minorHAnsi"/>
          <w:color w:val="auto"/>
          <w:sz w:val="24"/>
          <w:szCs w:val="24"/>
        </w:rPr>
        <w:t xml:space="preserve">(d) Rezoluţiunea/rezilierea de către o Parte în cazul îndeplinirii în mod necorespunzător sau neîndeplinirii obligaţiilor contractuale de către cealaltă parte precum şi în cazurile expres menţionate în cuprinsul Acordului-Cadru. Rezilierea Acordului-Cadru cu unul dintre Promitenţii-Furnizori nu atrage încetarea acestuia pentru toate părţile.  </w:t>
      </w:r>
    </w:p>
    <w:p w14:paraId="7C6B10A0" w14:textId="4D609626" w:rsidR="00EC24A2" w:rsidRPr="00584089" w:rsidRDefault="00EC24A2"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t xml:space="preserve"> 1</w:t>
      </w:r>
      <w:r w:rsidR="00FA7249" w:rsidRPr="00584089">
        <w:rPr>
          <w:rFonts w:asciiTheme="minorHAnsi" w:hAnsiTheme="minorHAnsi" w:cstheme="minorHAnsi"/>
          <w:color w:val="auto"/>
          <w:sz w:val="24"/>
          <w:szCs w:val="24"/>
        </w:rPr>
        <w:t>3</w:t>
      </w:r>
      <w:r w:rsidRPr="00584089">
        <w:rPr>
          <w:rFonts w:asciiTheme="minorHAnsi" w:hAnsiTheme="minorHAnsi" w:cstheme="minorHAnsi"/>
          <w:color w:val="auto"/>
          <w:sz w:val="24"/>
          <w:szCs w:val="24"/>
        </w:rPr>
        <w:t xml:space="preserve">.2 -  </w:t>
      </w:r>
      <w:r w:rsidRPr="00584089">
        <w:rPr>
          <w:rStyle w:val="l5def1"/>
          <w:rFonts w:asciiTheme="minorHAnsi" w:hAnsiTheme="minorHAnsi" w:cstheme="minorHAnsi"/>
          <w:color w:val="auto"/>
          <w:sz w:val="24"/>
          <w:szCs w:val="24"/>
        </w:rPr>
        <w:t xml:space="preserve">Fără a aduce atingere dispoziţiilor dreptului comun privind încetarea contractelor sau dreptului achizitorului de a solicita constatarea nulităţii absolute a contractului sectorial, în conformitate cu dispoziţiile dreptului comun, </w:t>
      </w:r>
      <w:r w:rsidR="00BF68F2" w:rsidRPr="00584089">
        <w:rPr>
          <w:rFonts w:asciiTheme="minorHAnsi" w:hAnsiTheme="minorHAnsi" w:cstheme="minorHAnsi"/>
          <w:bCs/>
          <w:color w:val="auto"/>
          <w:sz w:val="24"/>
          <w:szCs w:val="24"/>
        </w:rPr>
        <w:t>Promitenta-entitate contractantă</w:t>
      </w:r>
      <w:r w:rsidR="00BF68F2" w:rsidRPr="00584089">
        <w:rPr>
          <w:rFonts w:asciiTheme="minorHAnsi" w:hAnsiTheme="minorHAnsi" w:cstheme="minorHAnsi"/>
          <w:color w:val="auto"/>
          <w:sz w:val="24"/>
          <w:szCs w:val="24"/>
        </w:rPr>
        <w:t xml:space="preserve"> </w:t>
      </w:r>
      <w:r w:rsidRPr="00584089">
        <w:rPr>
          <w:rStyle w:val="l5def1"/>
          <w:rFonts w:asciiTheme="minorHAnsi" w:hAnsiTheme="minorHAnsi" w:cstheme="minorHAnsi"/>
          <w:color w:val="auto"/>
          <w:sz w:val="24"/>
          <w:szCs w:val="24"/>
        </w:rPr>
        <w:t xml:space="preserve">are dreptul de a denunţa unilateral prezentul Acord - cadru în perioada de valabilitate a acestuia într-una din următoarele situaţii:  </w:t>
      </w:r>
    </w:p>
    <w:p w14:paraId="3269B9C5" w14:textId="30B6A37D" w:rsidR="00EC24A2" w:rsidRPr="00584089" w:rsidRDefault="00EC24A2" w:rsidP="00463600">
      <w:pPr>
        <w:spacing w:line="276" w:lineRule="auto"/>
        <w:jc w:val="both"/>
        <w:rPr>
          <w:rFonts w:asciiTheme="minorHAnsi" w:hAnsiTheme="minorHAnsi" w:cstheme="minorHAnsi"/>
          <w:szCs w:val="24"/>
        </w:rPr>
      </w:pPr>
      <w:r w:rsidRPr="00584089">
        <w:rPr>
          <w:rFonts w:asciiTheme="minorHAnsi" w:hAnsiTheme="minorHAnsi" w:cstheme="minorHAnsi"/>
          <w:szCs w:val="24"/>
        </w:rPr>
        <w:t>   </w:t>
      </w:r>
      <w:r w:rsidRPr="00584089">
        <w:rPr>
          <w:rFonts w:asciiTheme="minorHAnsi" w:hAnsiTheme="minorHAnsi" w:cstheme="minorHAnsi"/>
          <w:bCs/>
          <w:szCs w:val="24"/>
        </w:rPr>
        <w:t>a)</w:t>
      </w:r>
      <w:r w:rsidRPr="00584089">
        <w:rPr>
          <w:rFonts w:asciiTheme="minorHAnsi" w:hAnsiTheme="minorHAnsi" w:cstheme="minorHAnsi"/>
          <w:szCs w:val="24"/>
        </w:rPr>
        <w:t xml:space="preserve"> </w:t>
      </w:r>
      <w:r w:rsidR="00A421C7" w:rsidRPr="00584089">
        <w:rPr>
          <w:rFonts w:asciiTheme="minorHAnsi" w:hAnsiTheme="minorHAnsi" w:cstheme="minorHAnsi"/>
          <w:szCs w:val="24"/>
        </w:rPr>
        <w:t xml:space="preserve">Promitentul-Contractant </w:t>
      </w:r>
      <w:r w:rsidRPr="00584089">
        <w:rPr>
          <w:rStyle w:val="l5def1"/>
          <w:rFonts w:asciiTheme="minorHAnsi" w:hAnsiTheme="minorHAnsi" w:cstheme="minorHAnsi"/>
          <w:color w:val="auto"/>
          <w:sz w:val="24"/>
          <w:szCs w:val="24"/>
        </w:rPr>
        <w:t>se afla, la momentul atribuirii acordului - cadru, într-una dintre situaţiile care ar fi determinat excluderea sa din procedura de atribuire, în temeiul art. 177 din Legea nr. 99/2016;</w:t>
      </w:r>
      <w:r w:rsidRPr="00584089">
        <w:rPr>
          <w:rFonts w:asciiTheme="minorHAnsi" w:hAnsiTheme="minorHAnsi" w:cstheme="minorHAnsi"/>
          <w:szCs w:val="24"/>
        </w:rPr>
        <w:t xml:space="preserve">  </w:t>
      </w:r>
    </w:p>
    <w:p w14:paraId="1D0886EC" w14:textId="06CC772D" w:rsidR="00EC24A2" w:rsidRDefault="00EC24A2" w:rsidP="00463600">
      <w:pPr>
        <w:spacing w:line="276" w:lineRule="auto"/>
        <w:jc w:val="both"/>
        <w:rPr>
          <w:rFonts w:asciiTheme="minorHAnsi" w:hAnsiTheme="minorHAnsi" w:cstheme="minorHAnsi"/>
          <w:szCs w:val="24"/>
        </w:rPr>
      </w:pPr>
      <w:r w:rsidRPr="00584089">
        <w:rPr>
          <w:rFonts w:asciiTheme="minorHAnsi" w:hAnsiTheme="minorHAnsi" w:cstheme="minorHAnsi"/>
          <w:szCs w:val="24"/>
        </w:rPr>
        <w:t>   </w:t>
      </w:r>
      <w:r w:rsidRPr="00584089">
        <w:rPr>
          <w:rFonts w:asciiTheme="minorHAnsi" w:hAnsiTheme="minorHAnsi" w:cstheme="minorHAnsi"/>
          <w:bCs/>
          <w:szCs w:val="24"/>
        </w:rPr>
        <w:t>b)</w:t>
      </w:r>
      <w:r w:rsidRPr="00584089">
        <w:rPr>
          <w:rFonts w:asciiTheme="minorHAnsi" w:hAnsiTheme="minorHAnsi" w:cstheme="minorHAnsi"/>
          <w:szCs w:val="24"/>
        </w:rPr>
        <w:t xml:space="preserve"> Acordul - cadru</w:t>
      </w:r>
      <w:r w:rsidRPr="00584089">
        <w:rPr>
          <w:rStyle w:val="l5def1"/>
          <w:rFonts w:asciiTheme="minorHAnsi" w:hAnsiTheme="minorHAnsi" w:cstheme="minorHAnsi"/>
          <w:color w:val="auto"/>
          <w:sz w:val="24"/>
          <w:szCs w:val="24"/>
        </w:rPr>
        <w:t xml:space="preserve"> nu ar fi trebuit să fie atribuit </w:t>
      </w:r>
      <w:r w:rsidR="00A421C7" w:rsidRPr="00584089">
        <w:rPr>
          <w:rFonts w:asciiTheme="minorHAnsi" w:hAnsiTheme="minorHAnsi" w:cstheme="minorHAnsi"/>
          <w:szCs w:val="24"/>
        </w:rPr>
        <w:t>Promitentului-Contractant</w:t>
      </w:r>
      <w:r w:rsidRPr="00584089">
        <w:rPr>
          <w:rStyle w:val="l5def1"/>
          <w:rFonts w:asciiTheme="minorHAnsi" w:hAnsiTheme="minorHAnsi" w:cstheme="minorHAnsi"/>
          <w:color w:val="auto"/>
          <w:sz w:val="24"/>
          <w:szCs w:val="24"/>
        </w:rPr>
        <w:t>, având în vedere o încălcare gravă a obligaţiilor care rezultă din legislaţia europeană relevantă şi care a fost constatată printr-o decizie a Curţii de Justiţie a Uniunii Europene.</w:t>
      </w:r>
      <w:r w:rsidRPr="00584089">
        <w:rPr>
          <w:rFonts w:asciiTheme="minorHAnsi" w:hAnsiTheme="minorHAnsi" w:cstheme="minorHAnsi"/>
          <w:szCs w:val="24"/>
        </w:rPr>
        <w:t xml:space="preserve">  </w:t>
      </w:r>
    </w:p>
    <w:p w14:paraId="5395EE1D" w14:textId="77777777" w:rsidR="00B84E07" w:rsidRPr="00584089" w:rsidRDefault="00B84E07" w:rsidP="00463600">
      <w:pPr>
        <w:spacing w:line="276" w:lineRule="auto"/>
        <w:jc w:val="both"/>
        <w:rPr>
          <w:rFonts w:asciiTheme="minorHAnsi" w:hAnsiTheme="minorHAnsi" w:cstheme="minorHAnsi"/>
          <w:szCs w:val="24"/>
        </w:rPr>
      </w:pPr>
    </w:p>
    <w:p w14:paraId="2F376636" w14:textId="0CFA96B9" w:rsidR="00EC24A2" w:rsidRPr="00584089" w:rsidRDefault="00EC24A2" w:rsidP="00463600">
      <w:pPr>
        <w:pStyle w:val="DefaultText"/>
        <w:spacing w:line="276" w:lineRule="auto"/>
        <w:jc w:val="both"/>
        <w:rPr>
          <w:rFonts w:asciiTheme="minorHAnsi" w:hAnsiTheme="minorHAnsi" w:cstheme="minorHAnsi"/>
          <w:b/>
          <w:i/>
          <w:color w:val="auto"/>
          <w:sz w:val="24"/>
          <w:szCs w:val="24"/>
        </w:rPr>
      </w:pPr>
      <w:r w:rsidRPr="00584089">
        <w:rPr>
          <w:rFonts w:asciiTheme="minorHAnsi" w:hAnsiTheme="minorHAnsi" w:cstheme="minorHAnsi"/>
          <w:b/>
          <w:color w:val="auto"/>
          <w:sz w:val="24"/>
          <w:szCs w:val="24"/>
        </w:rPr>
        <w:t>Articol</w:t>
      </w:r>
      <w:r w:rsidRPr="00584089">
        <w:rPr>
          <w:rFonts w:asciiTheme="minorHAnsi" w:hAnsiTheme="minorHAnsi" w:cstheme="minorHAnsi"/>
          <w:b/>
          <w:i/>
          <w:color w:val="auto"/>
          <w:sz w:val="24"/>
          <w:szCs w:val="24"/>
        </w:rPr>
        <w:t xml:space="preserve"> </w:t>
      </w:r>
      <w:r w:rsidRPr="00584089">
        <w:rPr>
          <w:rFonts w:asciiTheme="minorHAnsi" w:hAnsiTheme="minorHAnsi" w:cstheme="minorHAnsi"/>
          <w:b/>
          <w:color w:val="auto"/>
          <w:sz w:val="24"/>
          <w:szCs w:val="24"/>
        </w:rPr>
        <w:t>1</w:t>
      </w:r>
      <w:r w:rsidR="002730FC" w:rsidRPr="00584089">
        <w:rPr>
          <w:rFonts w:asciiTheme="minorHAnsi" w:hAnsiTheme="minorHAnsi" w:cstheme="minorHAnsi"/>
          <w:b/>
          <w:color w:val="auto"/>
          <w:sz w:val="24"/>
          <w:szCs w:val="24"/>
        </w:rPr>
        <w:t>4</w:t>
      </w:r>
      <w:r w:rsidRPr="00584089">
        <w:rPr>
          <w:rFonts w:asciiTheme="minorHAnsi" w:hAnsiTheme="minorHAnsi" w:cstheme="minorHAnsi"/>
          <w:b/>
          <w:color w:val="auto"/>
          <w:sz w:val="24"/>
          <w:szCs w:val="24"/>
        </w:rPr>
        <w:t xml:space="preserve">. </w:t>
      </w:r>
      <w:r w:rsidRPr="00584089">
        <w:rPr>
          <w:rFonts w:asciiTheme="minorHAnsi" w:hAnsiTheme="minorHAnsi" w:cstheme="minorHAnsi"/>
          <w:b/>
          <w:i/>
          <w:color w:val="auto"/>
          <w:sz w:val="24"/>
          <w:szCs w:val="24"/>
        </w:rPr>
        <w:t xml:space="preserve">Amendamente </w:t>
      </w:r>
    </w:p>
    <w:p w14:paraId="1FF6C10F" w14:textId="581BEC68" w:rsidR="00EC24A2" w:rsidRDefault="007678D3" w:rsidP="00463600">
      <w:pPr>
        <w:pStyle w:val="DefaultText"/>
        <w:tabs>
          <w:tab w:val="left" w:pos="720"/>
        </w:tabs>
        <w:spacing w:line="276"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14.1 </w:t>
      </w:r>
      <w:r w:rsidR="00EC24A2" w:rsidRPr="00584089">
        <w:rPr>
          <w:rFonts w:asciiTheme="minorHAnsi" w:hAnsiTheme="minorHAnsi" w:cstheme="minorHAnsi"/>
          <w:color w:val="auto"/>
          <w:sz w:val="24"/>
          <w:szCs w:val="24"/>
        </w:rPr>
        <w:t>Părţile  contractante au dreptul, pe durata  îndeplinirii  prezentului Acord-cadru, de a  conveni  modificarea clauzelor contractului, prin act adiţional, numai în cazul apariţiei unor circumstanţe care lezează interesele comerciale legitime ale acestora şi care nu au putut fi prevăzute la data încheierii Acordului-cadru.</w:t>
      </w:r>
    </w:p>
    <w:p w14:paraId="31FE1F54" w14:textId="7D04A9D6" w:rsidR="00907E2F" w:rsidRDefault="00907E2F" w:rsidP="00463600">
      <w:pPr>
        <w:pStyle w:val="DefaultText"/>
        <w:tabs>
          <w:tab w:val="left" w:pos="720"/>
        </w:tabs>
        <w:spacing w:line="276" w:lineRule="auto"/>
        <w:jc w:val="both"/>
        <w:rPr>
          <w:rFonts w:asciiTheme="minorHAnsi" w:hAnsiTheme="minorHAnsi" w:cstheme="minorHAnsi"/>
          <w:color w:val="auto"/>
          <w:sz w:val="24"/>
          <w:szCs w:val="24"/>
        </w:rPr>
      </w:pPr>
    </w:p>
    <w:p w14:paraId="58591804" w14:textId="2443E2A9" w:rsidR="00EC24A2" w:rsidRPr="00584089" w:rsidRDefault="00EC24A2" w:rsidP="00463600">
      <w:pPr>
        <w:pStyle w:val="DefaultText"/>
        <w:spacing w:line="276" w:lineRule="auto"/>
        <w:jc w:val="both"/>
        <w:rPr>
          <w:rFonts w:asciiTheme="minorHAnsi" w:hAnsiTheme="minorHAnsi" w:cstheme="minorHAnsi"/>
          <w:b/>
          <w:i/>
          <w:color w:val="auto"/>
          <w:sz w:val="24"/>
          <w:szCs w:val="24"/>
        </w:rPr>
      </w:pPr>
      <w:r w:rsidRPr="00584089">
        <w:rPr>
          <w:rFonts w:asciiTheme="minorHAnsi" w:hAnsiTheme="minorHAnsi" w:cstheme="minorHAnsi"/>
          <w:b/>
          <w:color w:val="auto"/>
          <w:sz w:val="24"/>
          <w:szCs w:val="24"/>
        </w:rPr>
        <w:t>Articol</w:t>
      </w:r>
      <w:r w:rsidRPr="00584089">
        <w:rPr>
          <w:rFonts w:asciiTheme="minorHAnsi" w:hAnsiTheme="minorHAnsi" w:cstheme="minorHAnsi"/>
          <w:b/>
          <w:i/>
          <w:color w:val="auto"/>
          <w:sz w:val="24"/>
          <w:szCs w:val="24"/>
        </w:rPr>
        <w:t xml:space="preserve"> </w:t>
      </w:r>
      <w:r w:rsidR="002730FC" w:rsidRPr="00584089">
        <w:rPr>
          <w:rFonts w:asciiTheme="minorHAnsi" w:hAnsiTheme="minorHAnsi" w:cstheme="minorHAnsi"/>
          <w:b/>
          <w:color w:val="auto"/>
          <w:sz w:val="24"/>
          <w:szCs w:val="24"/>
        </w:rPr>
        <w:t>15</w:t>
      </w:r>
      <w:r w:rsidRPr="00584089">
        <w:rPr>
          <w:rFonts w:asciiTheme="minorHAnsi" w:hAnsiTheme="minorHAnsi" w:cstheme="minorHAnsi"/>
          <w:b/>
          <w:color w:val="auto"/>
          <w:sz w:val="24"/>
          <w:szCs w:val="24"/>
        </w:rPr>
        <w:t>.</w:t>
      </w:r>
      <w:r w:rsidRPr="00584089">
        <w:rPr>
          <w:rFonts w:asciiTheme="minorHAnsi" w:hAnsiTheme="minorHAnsi" w:cstheme="minorHAnsi"/>
          <w:b/>
          <w:i/>
          <w:color w:val="auto"/>
          <w:sz w:val="24"/>
          <w:szCs w:val="24"/>
        </w:rPr>
        <w:t xml:space="preserve"> Litigii</w:t>
      </w:r>
    </w:p>
    <w:p w14:paraId="6CFB3ACD" w14:textId="531430A8" w:rsidR="00EC24A2" w:rsidRPr="00584089" w:rsidRDefault="00EC24A2" w:rsidP="00463600">
      <w:pPr>
        <w:pStyle w:val="DefaultText"/>
        <w:spacing w:line="276" w:lineRule="auto"/>
        <w:jc w:val="both"/>
        <w:rPr>
          <w:rFonts w:asciiTheme="minorHAnsi" w:hAnsiTheme="minorHAnsi" w:cstheme="minorHAnsi"/>
          <w:b/>
          <w:i/>
          <w:color w:val="auto"/>
          <w:sz w:val="24"/>
          <w:szCs w:val="24"/>
        </w:rPr>
      </w:pPr>
      <w:r w:rsidRPr="00584089">
        <w:rPr>
          <w:rFonts w:asciiTheme="minorHAnsi" w:hAnsiTheme="minorHAnsi" w:cstheme="minorHAnsi"/>
          <w:color w:val="auto"/>
          <w:sz w:val="24"/>
          <w:szCs w:val="24"/>
        </w:rPr>
        <w:t>1</w:t>
      </w:r>
      <w:r w:rsidR="002730FC" w:rsidRPr="00584089">
        <w:rPr>
          <w:rFonts w:asciiTheme="minorHAnsi" w:hAnsiTheme="minorHAnsi" w:cstheme="minorHAnsi"/>
          <w:color w:val="auto"/>
          <w:sz w:val="24"/>
          <w:szCs w:val="24"/>
        </w:rPr>
        <w:t>5</w:t>
      </w:r>
      <w:r w:rsidRPr="00584089">
        <w:rPr>
          <w:rFonts w:asciiTheme="minorHAnsi" w:hAnsiTheme="minorHAnsi" w:cstheme="minorHAnsi"/>
          <w:color w:val="auto"/>
          <w:sz w:val="24"/>
          <w:szCs w:val="24"/>
        </w:rPr>
        <w:t>.1</w:t>
      </w:r>
      <w:r w:rsidRPr="00584089">
        <w:rPr>
          <w:rFonts w:asciiTheme="minorHAnsi" w:hAnsiTheme="minorHAnsi" w:cstheme="minorHAnsi"/>
          <w:b/>
          <w:i/>
          <w:color w:val="auto"/>
          <w:sz w:val="24"/>
          <w:szCs w:val="24"/>
        </w:rPr>
        <w:t xml:space="preserve"> - </w:t>
      </w:r>
      <w:r w:rsidRPr="00584089">
        <w:rPr>
          <w:rFonts w:asciiTheme="minorHAnsi" w:hAnsiTheme="minorHAnsi" w:cstheme="minorHAnsi"/>
          <w:color w:val="auto"/>
          <w:sz w:val="24"/>
          <w:szCs w:val="24"/>
        </w:rPr>
        <w:t>Litigiile ce pot apărea ca urmare a aplicării şi interpretării prevederilor prezentului Acord-cadru se vor soluţiona pe cale amiabilă.</w:t>
      </w:r>
    </w:p>
    <w:p w14:paraId="002375BE" w14:textId="2D64618A" w:rsidR="00E86A78" w:rsidRPr="00584089" w:rsidRDefault="00EC24A2" w:rsidP="00463600">
      <w:pPr>
        <w:pStyle w:val="DefaultText"/>
        <w:spacing w:line="276" w:lineRule="auto"/>
        <w:jc w:val="both"/>
        <w:rPr>
          <w:rFonts w:asciiTheme="minorHAnsi" w:hAnsiTheme="minorHAnsi" w:cstheme="minorHAnsi"/>
          <w:color w:val="auto"/>
          <w:sz w:val="24"/>
          <w:szCs w:val="24"/>
        </w:rPr>
      </w:pPr>
      <w:r w:rsidRPr="00584089">
        <w:rPr>
          <w:rFonts w:asciiTheme="minorHAnsi" w:hAnsiTheme="minorHAnsi" w:cstheme="minorHAnsi"/>
          <w:color w:val="auto"/>
          <w:sz w:val="24"/>
          <w:szCs w:val="24"/>
        </w:rPr>
        <w:t>1</w:t>
      </w:r>
      <w:r w:rsidR="002730FC" w:rsidRPr="00584089">
        <w:rPr>
          <w:rFonts w:asciiTheme="minorHAnsi" w:hAnsiTheme="minorHAnsi" w:cstheme="minorHAnsi"/>
          <w:color w:val="auto"/>
          <w:sz w:val="24"/>
          <w:szCs w:val="24"/>
        </w:rPr>
        <w:t>5</w:t>
      </w:r>
      <w:r w:rsidRPr="00584089">
        <w:rPr>
          <w:rFonts w:asciiTheme="minorHAnsi" w:hAnsiTheme="minorHAnsi" w:cstheme="minorHAnsi"/>
          <w:color w:val="auto"/>
          <w:sz w:val="24"/>
          <w:szCs w:val="24"/>
        </w:rPr>
        <w:t xml:space="preserve">.2 - Dacă, după 15 de zile de la începerea acestor tratative, </w:t>
      </w:r>
      <w:r w:rsidR="00BF68F2" w:rsidRPr="00584089">
        <w:rPr>
          <w:rFonts w:asciiTheme="minorHAnsi" w:hAnsiTheme="minorHAnsi" w:cstheme="minorHAnsi"/>
          <w:bCs/>
          <w:color w:val="auto"/>
          <w:sz w:val="24"/>
          <w:szCs w:val="24"/>
        </w:rPr>
        <w:t>Promitenta-entitate contractantă</w:t>
      </w:r>
      <w:r w:rsidR="00BF68F2" w:rsidRPr="00584089">
        <w:rPr>
          <w:rFonts w:asciiTheme="minorHAnsi" w:hAnsiTheme="minorHAnsi" w:cstheme="minorHAnsi"/>
          <w:color w:val="auto"/>
          <w:sz w:val="24"/>
          <w:szCs w:val="24"/>
        </w:rPr>
        <w:t xml:space="preserve"> </w:t>
      </w:r>
      <w:r w:rsidRPr="00584089">
        <w:rPr>
          <w:rFonts w:asciiTheme="minorHAnsi" w:hAnsiTheme="minorHAnsi" w:cstheme="minorHAnsi"/>
          <w:color w:val="auto"/>
          <w:sz w:val="24"/>
          <w:szCs w:val="24"/>
        </w:rPr>
        <w:t xml:space="preserve">şi </w:t>
      </w:r>
      <w:r w:rsidR="00A421C7" w:rsidRPr="00584089">
        <w:rPr>
          <w:rFonts w:asciiTheme="minorHAnsi" w:hAnsiTheme="minorHAnsi" w:cstheme="minorHAnsi"/>
          <w:color w:val="auto"/>
          <w:sz w:val="24"/>
          <w:szCs w:val="24"/>
        </w:rPr>
        <w:t xml:space="preserve">Promitentul-Contractant </w:t>
      </w:r>
      <w:r w:rsidRPr="00584089">
        <w:rPr>
          <w:rFonts w:asciiTheme="minorHAnsi" w:hAnsiTheme="minorHAnsi" w:cstheme="minorHAnsi"/>
          <w:color w:val="auto"/>
          <w:sz w:val="24"/>
          <w:szCs w:val="24"/>
        </w:rPr>
        <w:t>nu reuşesc să rezolve în mod amiabil o divergenţă contractuală, fiecare poate solicita ca disputa să se soluţioneze de către instanţele judecătoreşti competente în a cărei rază se află sediul e</w:t>
      </w:r>
      <w:r w:rsidR="00E86A78" w:rsidRPr="00584089">
        <w:rPr>
          <w:rFonts w:asciiTheme="minorHAnsi" w:hAnsiTheme="minorHAnsi" w:cstheme="minorHAnsi"/>
          <w:color w:val="auto"/>
          <w:sz w:val="24"/>
          <w:szCs w:val="24"/>
        </w:rPr>
        <w:t>n</w:t>
      </w:r>
      <w:r w:rsidRPr="00584089">
        <w:rPr>
          <w:rFonts w:asciiTheme="minorHAnsi" w:hAnsiTheme="minorHAnsi" w:cstheme="minorHAnsi"/>
          <w:color w:val="auto"/>
          <w:sz w:val="24"/>
          <w:szCs w:val="24"/>
        </w:rPr>
        <w:t>tităţii contractante</w:t>
      </w:r>
      <w:r w:rsidR="00E86A78" w:rsidRPr="00584089">
        <w:rPr>
          <w:rFonts w:asciiTheme="minorHAnsi" w:hAnsiTheme="minorHAnsi" w:cstheme="minorHAnsi"/>
          <w:color w:val="auto"/>
          <w:sz w:val="24"/>
          <w:szCs w:val="24"/>
        </w:rPr>
        <w:t xml:space="preserve"> către secţia </w:t>
      </w:r>
      <w:r w:rsidR="00AB1DB9" w:rsidRPr="004B7CB1">
        <w:rPr>
          <w:rFonts w:asciiTheme="minorHAnsi" w:hAnsiTheme="minorHAnsi" w:cstheme="minorHAnsi"/>
          <w:color w:val="auto"/>
          <w:sz w:val="24"/>
          <w:szCs w:val="24"/>
        </w:rPr>
        <w:t>contencios administrativ și fiscal</w:t>
      </w:r>
      <w:r w:rsidR="00E86A78" w:rsidRPr="00584089">
        <w:rPr>
          <w:rFonts w:asciiTheme="minorHAnsi" w:hAnsiTheme="minorHAnsi" w:cstheme="minorHAnsi"/>
          <w:color w:val="auto"/>
          <w:sz w:val="24"/>
          <w:szCs w:val="24"/>
        </w:rPr>
        <w:t xml:space="preserve"> a tribunalului în circumscripţia căruia se află sediul entitatii contractante.</w:t>
      </w:r>
    </w:p>
    <w:p w14:paraId="44E48934" w14:textId="77777777" w:rsidR="00EC24A2" w:rsidRPr="00584089" w:rsidRDefault="00EC24A2" w:rsidP="00463600">
      <w:pPr>
        <w:pStyle w:val="DefaultText"/>
        <w:spacing w:line="276" w:lineRule="auto"/>
        <w:ind w:firstLine="720"/>
        <w:jc w:val="both"/>
        <w:rPr>
          <w:rFonts w:asciiTheme="minorHAnsi" w:hAnsiTheme="minorHAnsi" w:cstheme="minorHAnsi"/>
          <w:color w:val="auto"/>
          <w:sz w:val="24"/>
          <w:szCs w:val="24"/>
        </w:rPr>
      </w:pPr>
    </w:p>
    <w:p w14:paraId="0E7065FD" w14:textId="0F7CF87F" w:rsidR="00EC24A2" w:rsidRPr="00584089" w:rsidRDefault="00EC24A2" w:rsidP="00463600">
      <w:pPr>
        <w:pStyle w:val="DefaultText2"/>
        <w:spacing w:line="276" w:lineRule="auto"/>
        <w:jc w:val="both"/>
        <w:rPr>
          <w:rFonts w:asciiTheme="minorHAnsi" w:hAnsiTheme="minorHAnsi" w:cstheme="minorHAnsi"/>
          <w:noProof w:val="0"/>
          <w:lang w:val="ro-RO"/>
        </w:rPr>
      </w:pPr>
      <w:r w:rsidRPr="00584089">
        <w:rPr>
          <w:rFonts w:asciiTheme="minorHAnsi" w:hAnsiTheme="minorHAnsi" w:cstheme="minorHAnsi"/>
          <w:noProof w:val="0"/>
          <w:lang w:val="ro-RO"/>
        </w:rPr>
        <w:t xml:space="preserve">Părțile au înțeles să încheie azi, ............................., prezentul </w:t>
      </w:r>
      <w:r w:rsidR="00A9083D" w:rsidRPr="00584089">
        <w:rPr>
          <w:rFonts w:asciiTheme="minorHAnsi" w:hAnsiTheme="minorHAnsi" w:cstheme="minorHAnsi"/>
          <w:noProof w:val="0"/>
          <w:lang w:val="ro-RO"/>
        </w:rPr>
        <w:t>A</w:t>
      </w:r>
      <w:r w:rsidRPr="00584089">
        <w:rPr>
          <w:rFonts w:asciiTheme="minorHAnsi" w:hAnsiTheme="minorHAnsi" w:cstheme="minorHAnsi"/>
          <w:noProof w:val="0"/>
          <w:lang w:val="ro-RO"/>
        </w:rPr>
        <w:t xml:space="preserve">cord-cadu, în </w:t>
      </w:r>
      <w:r w:rsidR="00A9083D" w:rsidRPr="00584089">
        <w:rPr>
          <w:rFonts w:asciiTheme="minorHAnsi" w:hAnsiTheme="minorHAnsi" w:cstheme="minorHAnsi"/>
          <w:noProof w:val="0"/>
          <w:lang w:val="ro-RO"/>
        </w:rPr>
        <w:t xml:space="preserve"> </w:t>
      </w:r>
      <w:r w:rsidR="009D6054">
        <w:rPr>
          <w:rFonts w:asciiTheme="minorHAnsi" w:hAnsiTheme="minorHAnsi" w:cstheme="minorHAnsi"/>
          <w:noProof w:val="0"/>
          <w:lang w:val="ro-RO"/>
        </w:rPr>
        <w:t>două</w:t>
      </w:r>
      <w:r w:rsidR="00A9083D" w:rsidRPr="00584089">
        <w:rPr>
          <w:rFonts w:asciiTheme="minorHAnsi" w:hAnsiTheme="minorHAnsi" w:cstheme="minorHAnsi"/>
          <w:noProof w:val="0"/>
          <w:lang w:val="ro-RO"/>
        </w:rPr>
        <w:t xml:space="preserve"> </w:t>
      </w:r>
      <w:r w:rsidRPr="00584089">
        <w:rPr>
          <w:rFonts w:asciiTheme="minorHAnsi" w:hAnsiTheme="minorHAnsi" w:cstheme="minorHAnsi"/>
          <w:noProof w:val="0"/>
          <w:lang w:val="ro-RO"/>
        </w:rPr>
        <w:t>exemplare originale, câte unul pentru fiecare parte, cu aceeași valoare juridică.</w:t>
      </w:r>
    </w:p>
    <w:p w14:paraId="499DBC96" w14:textId="77777777" w:rsidR="00E66DD6" w:rsidRPr="00584089" w:rsidRDefault="00E66DD6" w:rsidP="00EC24A2">
      <w:pPr>
        <w:pStyle w:val="DefaultText2"/>
        <w:jc w:val="both"/>
        <w:rPr>
          <w:rFonts w:asciiTheme="minorHAnsi" w:hAnsiTheme="minorHAnsi" w:cstheme="minorHAnsi"/>
          <w:b/>
          <w:lang w:val="ro-RO"/>
        </w:rPr>
      </w:pPr>
    </w:p>
    <w:p w14:paraId="2B3D8106" w14:textId="36E53E37" w:rsidR="00AC514A" w:rsidRPr="005908AC" w:rsidRDefault="00A421C7" w:rsidP="001149AC">
      <w:pPr>
        <w:tabs>
          <w:tab w:val="left" w:pos="360"/>
          <w:tab w:val="left" w:pos="5310"/>
        </w:tabs>
        <w:rPr>
          <w:rFonts w:asciiTheme="minorHAnsi" w:hAnsiTheme="minorHAnsi" w:cstheme="minorHAnsi"/>
          <w:b/>
          <w:szCs w:val="24"/>
          <w:lang w:val="ro-RO"/>
        </w:rPr>
      </w:pPr>
      <w:r w:rsidRPr="005908AC">
        <w:rPr>
          <w:rFonts w:asciiTheme="minorHAnsi" w:hAnsiTheme="minorHAnsi" w:cstheme="minorHAnsi"/>
          <w:b/>
          <w:szCs w:val="24"/>
        </w:rPr>
        <w:t>PROMITENTA-ENTITATE CONTRACTANTĂ</w:t>
      </w:r>
      <w:r w:rsidR="00AC514A" w:rsidRPr="005908AC">
        <w:rPr>
          <w:rFonts w:asciiTheme="minorHAnsi" w:hAnsiTheme="minorHAnsi" w:cstheme="minorHAnsi"/>
          <w:b/>
          <w:szCs w:val="24"/>
          <w:lang w:val="ro-RO"/>
        </w:rPr>
        <w:t xml:space="preserve">, </w:t>
      </w:r>
      <w:r w:rsidR="00AC514A" w:rsidRPr="005908AC">
        <w:rPr>
          <w:rFonts w:asciiTheme="minorHAnsi" w:hAnsiTheme="minorHAnsi" w:cstheme="minorHAnsi"/>
          <w:b/>
          <w:szCs w:val="24"/>
          <w:lang w:val="ro-RO"/>
        </w:rPr>
        <w:tab/>
        <w:t xml:space="preserve">                 </w:t>
      </w:r>
      <w:r w:rsidRPr="005908AC">
        <w:rPr>
          <w:rFonts w:asciiTheme="minorHAnsi" w:hAnsiTheme="minorHAnsi" w:cstheme="minorHAnsi"/>
          <w:b/>
          <w:bCs/>
          <w:szCs w:val="24"/>
        </w:rPr>
        <w:t>PROMITENT-CONTRACTANT</w:t>
      </w:r>
      <w:r w:rsidR="00AC514A" w:rsidRPr="005908AC">
        <w:rPr>
          <w:rFonts w:asciiTheme="minorHAnsi" w:hAnsiTheme="minorHAnsi" w:cstheme="minorHAnsi"/>
          <w:b/>
          <w:szCs w:val="24"/>
          <w:lang w:val="ro-RO"/>
        </w:rPr>
        <w:t>,</w:t>
      </w:r>
    </w:p>
    <w:p w14:paraId="77F60A50" w14:textId="77777777" w:rsidR="00033A1E" w:rsidRPr="005908AC" w:rsidRDefault="00033A1E" w:rsidP="00791831">
      <w:pPr>
        <w:pStyle w:val="DefaultText"/>
        <w:ind w:right="-360"/>
        <w:rPr>
          <w:rFonts w:asciiTheme="minorHAnsi" w:hAnsiTheme="minorHAnsi" w:cstheme="minorHAnsi"/>
          <w:b/>
          <w:sz w:val="24"/>
          <w:szCs w:val="24"/>
          <w:lang w:val="en-GB"/>
        </w:rPr>
      </w:pPr>
    </w:p>
    <w:p w14:paraId="74649517" w14:textId="77777777" w:rsidR="009440C2" w:rsidRDefault="009440C2" w:rsidP="00EC24A2">
      <w:pPr>
        <w:pStyle w:val="DefaultText"/>
        <w:jc w:val="right"/>
        <w:rPr>
          <w:rFonts w:ascii="Calibri" w:hAnsi="Calibri" w:cs="Calibri"/>
          <w:b/>
          <w:color w:val="auto"/>
          <w:sz w:val="22"/>
          <w:szCs w:val="22"/>
        </w:rPr>
      </w:pPr>
    </w:p>
    <w:p w14:paraId="3049D7AE" w14:textId="77777777" w:rsidR="00474EB5" w:rsidRDefault="00474EB5" w:rsidP="00EC24A2">
      <w:pPr>
        <w:pStyle w:val="DefaultText"/>
        <w:jc w:val="right"/>
        <w:rPr>
          <w:rFonts w:ascii="Calibri" w:hAnsi="Calibri" w:cs="Calibri"/>
          <w:b/>
          <w:color w:val="auto"/>
          <w:sz w:val="22"/>
          <w:szCs w:val="22"/>
        </w:rPr>
      </w:pPr>
    </w:p>
    <w:p w14:paraId="13B447D1" w14:textId="77777777" w:rsidR="00474EB5" w:rsidRDefault="00474EB5" w:rsidP="00EC24A2">
      <w:pPr>
        <w:pStyle w:val="DefaultText"/>
        <w:jc w:val="right"/>
        <w:rPr>
          <w:rFonts w:ascii="Calibri" w:hAnsi="Calibri" w:cs="Calibri"/>
          <w:b/>
          <w:color w:val="auto"/>
          <w:sz w:val="22"/>
          <w:szCs w:val="22"/>
        </w:rPr>
      </w:pPr>
    </w:p>
    <w:p w14:paraId="7D6565F8" w14:textId="7895E58E" w:rsidR="00EC24A2" w:rsidRPr="0030214A" w:rsidRDefault="00514EC3" w:rsidP="00EC24A2">
      <w:pPr>
        <w:pStyle w:val="DefaultText"/>
        <w:jc w:val="right"/>
        <w:rPr>
          <w:rFonts w:ascii="Calibri" w:hAnsi="Calibri" w:cs="Calibri"/>
          <w:b/>
          <w:color w:val="auto"/>
          <w:sz w:val="22"/>
          <w:szCs w:val="22"/>
        </w:rPr>
      </w:pPr>
      <w:r>
        <w:rPr>
          <w:rFonts w:ascii="Calibri" w:hAnsi="Calibri" w:cs="Calibri"/>
          <w:b/>
          <w:color w:val="auto"/>
          <w:sz w:val="22"/>
          <w:szCs w:val="22"/>
        </w:rPr>
        <w:t xml:space="preserve">        </w:t>
      </w:r>
      <w:r w:rsidR="00EC24A2" w:rsidRPr="0030214A">
        <w:rPr>
          <w:rFonts w:ascii="Calibri" w:hAnsi="Calibri" w:cs="Calibri"/>
          <w:b/>
          <w:color w:val="auto"/>
          <w:sz w:val="22"/>
          <w:szCs w:val="22"/>
        </w:rPr>
        <w:t>Anex</w:t>
      </w:r>
      <w:r w:rsidR="00E45656">
        <w:rPr>
          <w:rFonts w:ascii="Calibri" w:hAnsi="Calibri" w:cs="Calibri"/>
          <w:b/>
          <w:color w:val="auto"/>
          <w:sz w:val="22"/>
          <w:szCs w:val="22"/>
        </w:rPr>
        <w:t>a</w:t>
      </w:r>
      <w:r w:rsidR="00EC24A2" w:rsidRPr="0030214A">
        <w:rPr>
          <w:rFonts w:ascii="Calibri" w:hAnsi="Calibri" w:cs="Calibri"/>
          <w:b/>
          <w:color w:val="auto"/>
          <w:sz w:val="22"/>
          <w:szCs w:val="22"/>
        </w:rPr>
        <w:t xml:space="preserve"> nr. 1 la Acordul-cadru nr. ............... /.........................</w:t>
      </w:r>
    </w:p>
    <w:p w14:paraId="180B97C2" w14:textId="77777777" w:rsidR="00EC24A2" w:rsidRPr="0030214A" w:rsidRDefault="00EC24A2" w:rsidP="00EC24A2">
      <w:pPr>
        <w:tabs>
          <w:tab w:val="left" w:pos="709"/>
        </w:tabs>
        <w:jc w:val="center"/>
        <w:rPr>
          <w:rFonts w:ascii="Calibri" w:hAnsi="Calibri" w:cs="Calibri"/>
          <w:bCs/>
          <w:sz w:val="22"/>
          <w:szCs w:val="22"/>
        </w:rPr>
      </w:pPr>
    </w:p>
    <w:p w14:paraId="2EDD3412" w14:textId="77777777" w:rsidR="00033A1E" w:rsidRDefault="00033A1E" w:rsidP="00DD336F">
      <w:pPr>
        <w:jc w:val="center"/>
        <w:rPr>
          <w:rFonts w:ascii="Calibri" w:hAnsi="Calibri" w:cs="Calibri"/>
          <w:b/>
          <w:bCs/>
        </w:rPr>
      </w:pPr>
    </w:p>
    <w:p w14:paraId="566DBCAA" w14:textId="77777777" w:rsidR="00027230" w:rsidRDefault="00027230" w:rsidP="00DD336F">
      <w:pPr>
        <w:jc w:val="center"/>
        <w:rPr>
          <w:rFonts w:ascii="Calibri" w:hAnsi="Calibri" w:cs="Calibri"/>
          <w:b/>
          <w:bCs/>
        </w:rPr>
      </w:pPr>
    </w:p>
    <w:p w14:paraId="4BA44A46" w14:textId="77777777" w:rsidR="00027230" w:rsidRDefault="00027230" w:rsidP="00DD336F">
      <w:pPr>
        <w:jc w:val="center"/>
        <w:rPr>
          <w:rFonts w:ascii="Calibri" w:hAnsi="Calibri" w:cs="Calibri"/>
          <w:b/>
          <w:bCs/>
        </w:rPr>
      </w:pPr>
    </w:p>
    <w:p w14:paraId="4C167504" w14:textId="77777777" w:rsidR="00027230" w:rsidRDefault="00027230" w:rsidP="00DD336F">
      <w:pPr>
        <w:jc w:val="center"/>
        <w:rPr>
          <w:rFonts w:ascii="Calibri" w:hAnsi="Calibri" w:cs="Calibri"/>
          <w:b/>
          <w:bCs/>
        </w:rPr>
      </w:pPr>
    </w:p>
    <w:p w14:paraId="6D6AB29E" w14:textId="5568C1BC" w:rsidR="00DD336F" w:rsidRPr="0012202D" w:rsidRDefault="00DD336F" w:rsidP="00DD336F">
      <w:pPr>
        <w:jc w:val="center"/>
        <w:rPr>
          <w:rFonts w:cstheme="minorHAnsi"/>
          <w:szCs w:val="24"/>
        </w:rPr>
      </w:pPr>
      <w:r w:rsidRPr="0012202D">
        <w:rPr>
          <w:rFonts w:ascii="Calibri" w:hAnsi="Calibri" w:cs="Calibri"/>
          <w:b/>
          <w:bCs/>
        </w:rPr>
        <w:t xml:space="preserve">CANTITĂŢI MAXIME </w:t>
      </w:r>
      <w:bookmarkStart w:id="2" w:name="_Hlk204934398"/>
      <w:r w:rsidRPr="0012202D">
        <w:rPr>
          <w:rFonts w:ascii="Calibri" w:hAnsi="Calibri" w:cs="Calibri"/>
          <w:b/>
          <w:bCs/>
        </w:rPr>
        <w:t>ESTIMATE</w:t>
      </w:r>
      <w:r w:rsidRPr="0012202D">
        <w:rPr>
          <w:rFonts w:cstheme="minorHAnsi"/>
          <w:szCs w:val="24"/>
        </w:rPr>
        <w:t xml:space="preserve"> </w:t>
      </w:r>
      <w:bookmarkEnd w:id="2"/>
    </w:p>
    <w:p w14:paraId="4F832160" w14:textId="77777777" w:rsidR="002C4FD9" w:rsidRPr="0012202D" w:rsidRDefault="002C4FD9" w:rsidP="00DD336F">
      <w:pPr>
        <w:jc w:val="center"/>
        <w:rPr>
          <w:rFonts w:cstheme="minorHAnsi"/>
          <w:szCs w:val="24"/>
        </w:rPr>
      </w:pPr>
    </w:p>
    <w:tbl>
      <w:tblPr>
        <w:tblStyle w:val="TableGrid0"/>
        <w:tblW w:w="9918" w:type="dxa"/>
        <w:jc w:val="center"/>
        <w:tblLook w:val="04A0" w:firstRow="1" w:lastRow="0" w:firstColumn="1" w:lastColumn="0" w:noHBand="0" w:noVBand="1"/>
      </w:tblPr>
      <w:tblGrid>
        <w:gridCol w:w="645"/>
        <w:gridCol w:w="3603"/>
        <w:gridCol w:w="1134"/>
        <w:gridCol w:w="1485"/>
        <w:gridCol w:w="1528"/>
        <w:gridCol w:w="1523"/>
      </w:tblGrid>
      <w:tr w:rsidR="00A61F85" w:rsidRPr="0012202D" w14:paraId="5CC3E031" w14:textId="2B20DE24" w:rsidTr="00634EB8">
        <w:trPr>
          <w:jc w:val="center"/>
        </w:trPr>
        <w:tc>
          <w:tcPr>
            <w:tcW w:w="645" w:type="dxa"/>
          </w:tcPr>
          <w:p w14:paraId="2AB7288C" w14:textId="441DCB37" w:rsidR="00A61F85" w:rsidRPr="00A61F85" w:rsidRDefault="00A61F85" w:rsidP="00A61F85">
            <w:pPr>
              <w:jc w:val="center"/>
              <w:rPr>
                <w:rFonts w:ascii="Calibri" w:hAnsi="Calibri" w:cs="Calibri"/>
                <w:b/>
                <w:bCs/>
                <w:sz w:val="22"/>
                <w:szCs w:val="22"/>
              </w:rPr>
            </w:pPr>
            <w:r w:rsidRPr="00A61F85">
              <w:rPr>
                <w:rFonts w:asciiTheme="minorHAnsi" w:hAnsiTheme="minorHAnsi" w:cstheme="minorHAnsi"/>
                <w:b/>
                <w:bCs/>
                <w:sz w:val="22"/>
                <w:szCs w:val="22"/>
              </w:rPr>
              <w:t xml:space="preserve">Nr. crt </w:t>
            </w:r>
          </w:p>
        </w:tc>
        <w:tc>
          <w:tcPr>
            <w:tcW w:w="3603" w:type="dxa"/>
            <w:vAlign w:val="center"/>
          </w:tcPr>
          <w:p w14:paraId="4F9B470B" w14:textId="4609C489" w:rsidR="00A61F85" w:rsidRPr="00A61F85" w:rsidRDefault="00A61F85" w:rsidP="00A61F85">
            <w:pPr>
              <w:jc w:val="center"/>
              <w:rPr>
                <w:rFonts w:ascii="Calibri" w:hAnsi="Calibri" w:cs="Calibri"/>
                <w:b/>
                <w:bCs/>
                <w:sz w:val="22"/>
                <w:szCs w:val="22"/>
              </w:rPr>
            </w:pPr>
            <w:r w:rsidRPr="00A61F85">
              <w:rPr>
                <w:rFonts w:asciiTheme="minorHAnsi" w:hAnsiTheme="minorHAnsi" w:cstheme="minorHAnsi"/>
                <w:b/>
                <w:bCs/>
                <w:sz w:val="22"/>
                <w:szCs w:val="22"/>
              </w:rPr>
              <w:t xml:space="preserve">Denumire produs  </w:t>
            </w:r>
          </w:p>
        </w:tc>
        <w:tc>
          <w:tcPr>
            <w:tcW w:w="1134" w:type="dxa"/>
            <w:vAlign w:val="center"/>
          </w:tcPr>
          <w:p w14:paraId="13015614" w14:textId="26FFA080" w:rsidR="00A61F85" w:rsidRPr="00A61F85" w:rsidRDefault="00A61F85" w:rsidP="00A61F85">
            <w:pPr>
              <w:jc w:val="center"/>
              <w:rPr>
                <w:rFonts w:ascii="Calibri" w:hAnsi="Calibri" w:cs="Calibri"/>
                <w:b/>
                <w:bCs/>
                <w:sz w:val="22"/>
                <w:szCs w:val="22"/>
              </w:rPr>
            </w:pPr>
            <w:r w:rsidRPr="00A61F85">
              <w:rPr>
                <w:rFonts w:asciiTheme="minorHAnsi" w:hAnsiTheme="minorHAnsi" w:cstheme="minorHAnsi"/>
                <w:b/>
                <w:bCs/>
                <w:sz w:val="22"/>
                <w:szCs w:val="22"/>
              </w:rPr>
              <w:t xml:space="preserve">UM </w:t>
            </w:r>
          </w:p>
        </w:tc>
        <w:tc>
          <w:tcPr>
            <w:tcW w:w="1485" w:type="dxa"/>
            <w:vAlign w:val="center"/>
          </w:tcPr>
          <w:p w14:paraId="354FF204" w14:textId="37BD2232" w:rsidR="00A61F85" w:rsidRPr="00A61F85" w:rsidRDefault="00A61F85" w:rsidP="00A61F85">
            <w:pPr>
              <w:jc w:val="center"/>
              <w:rPr>
                <w:rFonts w:ascii="Calibri" w:hAnsi="Calibri" w:cs="Calibri"/>
                <w:b/>
                <w:bCs/>
                <w:sz w:val="22"/>
                <w:szCs w:val="22"/>
              </w:rPr>
            </w:pPr>
            <w:r w:rsidRPr="00A61F85">
              <w:rPr>
                <w:rFonts w:asciiTheme="minorHAnsi" w:hAnsiTheme="minorHAnsi" w:cstheme="minorHAnsi"/>
                <w:b/>
                <w:bCs/>
                <w:color w:val="000000"/>
                <w:sz w:val="22"/>
                <w:szCs w:val="22"/>
              </w:rPr>
              <w:t>Cantitate</w:t>
            </w:r>
          </w:p>
        </w:tc>
        <w:tc>
          <w:tcPr>
            <w:tcW w:w="1528" w:type="dxa"/>
            <w:vAlign w:val="center"/>
          </w:tcPr>
          <w:p w14:paraId="5704587F" w14:textId="1E146E73" w:rsidR="00A61F85" w:rsidRPr="00A61F85" w:rsidRDefault="00A61F85" w:rsidP="00A61F85">
            <w:pPr>
              <w:jc w:val="center"/>
              <w:rPr>
                <w:rFonts w:ascii="Calibri" w:hAnsi="Calibri" w:cs="Calibri"/>
                <w:b/>
                <w:bCs/>
                <w:sz w:val="22"/>
                <w:szCs w:val="22"/>
              </w:rPr>
            </w:pPr>
            <w:r w:rsidRPr="00A61F85">
              <w:rPr>
                <w:rFonts w:asciiTheme="minorHAnsi" w:hAnsiTheme="minorHAnsi" w:cstheme="minorHAnsi"/>
                <w:b/>
                <w:bCs/>
                <w:color w:val="000000"/>
                <w:sz w:val="22"/>
                <w:szCs w:val="22"/>
              </w:rPr>
              <w:t>Preţ unitar (Lei, fără TVA)</w:t>
            </w:r>
          </w:p>
        </w:tc>
        <w:tc>
          <w:tcPr>
            <w:tcW w:w="1523" w:type="dxa"/>
            <w:vAlign w:val="center"/>
          </w:tcPr>
          <w:p w14:paraId="00EF8CA6" w14:textId="10DDE57B" w:rsidR="00A61F85" w:rsidRPr="00A61F85" w:rsidRDefault="00A61F85" w:rsidP="00A61F85">
            <w:pPr>
              <w:jc w:val="center"/>
              <w:rPr>
                <w:rFonts w:ascii="Calibri" w:hAnsi="Calibri" w:cs="Calibri"/>
                <w:b/>
                <w:bCs/>
                <w:sz w:val="22"/>
                <w:szCs w:val="22"/>
              </w:rPr>
            </w:pPr>
            <w:r w:rsidRPr="00A61F85">
              <w:rPr>
                <w:rFonts w:asciiTheme="minorHAnsi" w:hAnsiTheme="minorHAnsi" w:cstheme="minorHAnsi"/>
                <w:b/>
                <w:bCs/>
                <w:color w:val="000000"/>
                <w:sz w:val="22"/>
                <w:szCs w:val="22"/>
              </w:rPr>
              <w:t>Preț total (Lei, fără TVA)</w:t>
            </w:r>
          </w:p>
        </w:tc>
      </w:tr>
      <w:tr w:rsidR="00634EB8" w:rsidRPr="0012202D" w14:paraId="43C69F25" w14:textId="68D87B9E" w:rsidTr="00634EB8">
        <w:trPr>
          <w:jc w:val="center"/>
        </w:trPr>
        <w:tc>
          <w:tcPr>
            <w:tcW w:w="645" w:type="dxa"/>
          </w:tcPr>
          <w:p w14:paraId="35A15656" w14:textId="6F220ABA" w:rsidR="00634EB8" w:rsidRPr="0012202D" w:rsidRDefault="00634EB8" w:rsidP="00634EB8">
            <w:pPr>
              <w:jc w:val="center"/>
              <w:rPr>
                <w:rFonts w:ascii="Calibri" w:hAnsi="Calibri" w:cs="Calibri"/>
                <w:sz w:val="22"/>
                <w:szCs w:val="22"/>
              </w:rPr>
            </w:pPr>
            <w:r w:rsidRPr="0012202D">
              <w:rPr>
                <w:rFonts w:ascii="Calibri" w:hAnsi="Calibri" w:cs="Calibri"/>
                <w:sz w:val="22"/>
                <w:szCs w:val="22"/>
              </w:rPr>
              <w:t>1</w:t>
            </w:r>
          </w:p>
        </w:tc>
        <w:tc>
          <w:tcPr>
            <w:tcW w:w="3603" w:type="dxa"/>
          </w:tcPr>
          <w:p w14:paraId="0979F8E7" w14:textId="10B9E4A7" w:rsidR="00634EB8" w:rsidRPr="00634EB8" w:rsidRDefault="00634EB8" w:rsidP="00634EB8">
            <w:pPr>
              <w:rPr>
                <w:rFonts w:ascii="Calibri" w:hAnsi="Calibri" w:cs="Calibri"/>
                <w:sz w:val="22"/>
                <w:szCs w:val="22"/>
              </w:rPr>
            </w:pPr>
            <w:r w:rsidRPr="00634EB8">
              <w:rPr>
                <w:rFonts w:ascii="Calibri" w:hAnsi="Calibri" w:cs="Calibri"/>
              </w:rPr>
              <w:t>Beton BcR 3,5</w:t>
            </w:r>
          </w:p>
        </w:tc>
        <w:tc>
          <w:tcPr>
            <w:tcW w:w="1134" w:type="dxa"/>
            <w:vAlign w:val="center"/>
          </w:tcPr>
          <w:p w14:paraId="274E6E0B" w14:textId="60F63CB4" w:rsidR="00634EB8" w:rsidRPr="0012202D" w:rsidRDefault="00634EB8" w:rsidP="00634EB8">
            <w:pPr>
              <w:jc w:val="center"/>
              <w:rPr>
                <w:rFonts w:ascii="Calibri" w:hAnsi="Calibri" w:cs="Calibri"/>
                <w:sz w:val="22"/>
                <w:szCs w:val="22"/>
              </w:rPr>
            </w:pPr>
            <w:r>
              <w:rPr>
                <w:rFonts w:ascii="Calibri" w:hAnsi="Calibri" w:cs="Calibri"/>
                <w:sz w:val="22"/>
                <w:szCs w:val="22"/>
              </w:rPr>
              <w:t>mc</w:t>
            </w:r>
          </w:p>
        </w:tc>
        <w:tc>
          <w:tcPr>
            <w:tcW w:w="1485" w:type="dxa"/>
          </w:tcPr>
          <w:p w14:paraId="06E05159" w14:textId="78D7A0A3" w:rsidR="00634EB8" w:rsidRPr="00F25E51" w:rsidRDefault="00634EB8" w:rsidP="00634EB8">
            <w:pPr>
              <w:jc w:val="center"/>
              <w:rPr>
                <w:rFonts w:ascii="Calibri" w:hAnsi="Calibri" w:cs="Calibri"/>
                <w:sz w:val="22"/>
                <w:szCs w:val="22"/>
              </w:rPr>
            </w:pPr>
            <w:r w:rsidRPr="00F25E51">
              <w:rPr>
                <w:rFonts w:ascii="Calibri" w:hAnsi="Calibri" w:cs="Calibri"/>
                <w:sz w:val="22"/>
                <w:szCs w:val="22"/>
              </w:rPr>
              <w:t>227</w:t>
            </w:r>
          </w:p>
        </w:tc>
        <w:tc>
          <w:tcPr>
            <w:tcW w:w="1528" w:type="dxa"/>
          </w:tcPr>
          <w:p w14:paraId="669D8365" w14:textId="77777777" w:rsidR="00634EB8" w:rsidRPr="0012202D" w:rsidRDefault="00634EB8" w:rsidP="00634EB8">
            <w:pPr>
              <w:jc w:val="center"/>
              <w:rPr>
                <w:rFonts w:ascii="Calibri" w:hAnsi="Calibri" w:cs="Calibri"/>
                <w:sz w:val="22"/>
                <w:szCs w:val="22"/>
              </w:rPr>
            </w:pPr>
          </w:p>
        </w:tc>
        <w:tc>
          <w:tcPr>
            <w:tcW w:w="1523" w:type="dxa"/>
          </w:tcPr>
          <w:p w14:paraId="145F30FD" w14:textId="77777777" w:rsidR="00634EB8" w:rsidRPr="0012202D" w:rsidRDefault="00634EB8" w:rsidP="00634EB8">
            <w:pPr>
              <w:jc w:val="center"/>
              <w:rPr>
                <w:rFonts w:ascii="Calibri" w:hAnsi="Calibri" w:cs="Calibri"/>
                <w:sz w:val="22"/>
                <w:szCs w:val="22"/>
              </w:rPr>
            </w:pPr>
          </w:p>
        </w:tc>
      </w:tr>
      <w:tr w:rsidR="00634EB8" w:rsidRPr="0012202D" w14:paraId="2D4E4878" w14:textId="51CFBE6B" w:rsidTr="00634EB8">
        <w:trPr>
          <w:jc w:val="center"/>
        </w:trPr>
        <w:tc>
          <w:tcPr>
            <w:tcW w:w="645" w:type="dxa"/>
          </w:tcPr>
          <w:p w14:paraId="35D42609" w14:textId="0802751D" w:rsidR="00634EB8" w:rsidRPr="0012202D" w:rsidRDefault="00634EB8" w:rsidP="00634EB8">
            <w:pPr>
              <w:jc w:val="center"/>
              <w:rPr>
                <w:rFonts w:ascii="Calibri" w:hAnsi="Calibri" w:cs="Calibri"/>
                <w:sz w:val="22"/>
                <w:szCs w:val="22"/>
              </w:rPr>
            </w:pPr>
            <w:r w:rsidRPr="0012202D">
              <w:rPr>
                <w:rFonts w:ascii="Calibri" w:hAnsi="Calibri" w:cs="Calibri"/>
                <w:sz w:val="22"/>
                <w:szCs w:val="22"/>
              </w:rPr>
              <w:t>2</w:t>
            </w:r>
          </w:p>
        </w:tc>
        <w:tc>
          <w:tcPr>
            <w:tcW w:w="3603" w:type="dxa"/>
          </w:tcPr>
          <w:p w14:paraId="26C3E7B6" w14:textId="468585C0" w:rsidR="00634EB8" w:rsidRPr="00634EB8" w:rsidRDefault="00634EB8" w:rsidP="00634EB8">
            <w:pPr>
              <w:ind w:right="22"/>
              <w:rPr>
                <w:rFonts w:ascii="Calibri" w:hAnsi="Calibri" w:cs="Calibri"/>
                <w:sz w:val="22"/>
                <w:szCs w:val="22"/>
              </w:rPr>
            </w:pPr>
            <w:r w:rsidRPr="00634EB8">
              <w:rPr>
                <w:rFonts w:ascii="Calibri" w:hAnsi="Calibri" w:cs="Calibri"/>
              </w:rPr>
              <w:t>Beton BcR 4,0</w:t>
            </w:r>
          </w:p>
        </w:tc>
        <w:tc>
          <w:tcPr>
            <w:tcW w:w="1134" w:type="dxa"/>
          </w:tcPr>
          <w:p w14:paraId="449CECAF" w14:textId="0A96702E" w:rsidR="00634EB8" w:rsidRPr="0012202D" w:rsidRDefault="00634EB8" w:rsidP="00634EB8">
            <w:pPr>
              <w:jc w:val="center"/>
              <w:rPr>
                <w:rFonts w:ascii="Calibri" w:hAnsi="Calibri" w:cs="Calibri"/>
                <w:sz w:val="22"/>
                <w:szCs w:val="22"/>
              </w:rPr>
            </w:pPr>
            <w:r w:rsidRPr="00ED253F">
              <w:rPr>
                <w:rFonts w:ascii="Calibri" w:hAnsi="Calibri" w:cs="Calibri"/>
                <w:sz w:val="22"/>
                <w:szCs w:val="22"/>
              </w:rPr>
              <w:t>mc</w:t>
            </w:r>
          </w:p>
        </w:tc>
        <w:tc>
          <w:tcPr>
            <w:tcW w:w="1485" w:type="dxa"/>
          </w:tcPr>
          <w:p w14:paraId="5330DEEC" w14:textId="033A8973" w:rsidR="00634EB8" w:rsidRPr="00F25E51" w:rsidRDefault="00634EB8" w:rsidP="00634EB8">
            <w:pPr>
              <w:jc w:val="center"/>
              <w:rPr>
                <w:rFonts w:ascii="Calibri" w:hAnsi="Calibri" w:cs="Calibri"/>
                <w:sz w:val="22"/>
                <w:szCs w:val="22"/>
              </w:rPr>
            </w:pPr>
            <w:r w:rsidRPr="00F25E51">
              <w:rPr>
                <w:rFonts w:ascii="Calibri" w:hAnsi="Calibri" w:cs="Calibri"/>
                <w:sz w:val="22"/>
                <w:szCs w:val="22"/>
              </w:rPr>
              <w:t>150</w:t>
            </w:r>
          </w:p>
        </w:tc>
        <w:tc>
          <w:tcPr>
            <w:tcW w:w="1528" w:type="dxa"/>
          </w:tcPr>
          <w:p w14:paraId="14E4EC6A" w14:textId="77777777" w:rsidR="00634EB8" w:rsidRPr="0012202D" w:rsidRDefault="00634EB8" w:rsidP="00634EB8">
            <w:pPr>
              <w:jc w:val="center"/>
              <w:rPr>
                <w:rFonts w:ascii="Calibri" w:hAnsi="Calibri" w:cs="Calibri"/>
                <w:sz w:val="22"/>
                <w:szCs w:val="22"/>
              </w:rPr>
            </w:pPr>
          </w:p>
        </w:tc>
        <w:tc>
          <w:tcPr>
            <w:tcW w:w="1523" w:type="dxa"/>
          </w:tcPr>
          <w:p w14:paraId="188430D6" w14:textId="77777777" w:rsidR="00634EB8" w:rsidRPr="0012202D" w:rsidRDefault="00634EB8" w:rsidP="00634EB8">
            <w:pPr>
              <w:jc w:val="center"/>
              <w:rPr>
                <w:rFonts w:ascii="Calibri" w:hAnsi="Calibri" w:cs="Calibri"/>
                <w:sz w:val="22"/>
                <w:szCs w:val="22"/>
              </w:rPr>
            </w:pPr>
          </w:p>
        </w:tc>
      </w:tr>
      <w:tr w:rsidR="00634EB8" w:rsidRPr="0012202D" w14:paraId="13B6763E" w14:textId="1F295689" w:rsidTr="00634EB8">
        <w:trPr>
          <w:jc w:val="center"/>
        </w:trPr>
        <w:tc>
          <w:tcPr>
            <w:tcW w:w="645" w:type="dxa"/>
          </w:tcPr>
          <w:p w14:paraId="2F3EF2A5" w14:textId="6153909B" w:rsidR="00634EB8" w:rsidRPr="0012202D" w:rsidRDefault="00634EB8" w:rsidP="00634EB8">
            <w:pPr>
              <w:jc w:val="center"/>
              <w:rPr>
                <w:rFonts w:ascii="Calibri" w:hAnsi="Calibri" w:cs="Calibri"/>
                <w:sz w:val="22"/>
                <w:szCs w:val="22"/>
              </w:rPr>
            </w:pPr>
            <w:r w:rsidRPr="0012202D">
              <w:rPr>
                <w:rFonts w:ascii="Calibri" w:hAnsi="Calibri" w:cs="Calibri"/>
                <w:sz w:val="22"/>
                <w:szCs w:val="22"/>
              </w:rPr>
              <w:t>3</w:t>
            </w:r>
          </w:p>
        </w:tc>
        <w:tc>
          <w:tcPr>
            <w:tcW w:w="3603" w:type="dxa"/>
          </w:tcPr>
          <w:p w14:paraId="1CEF6F9F" w14:textId="0B69019A" w:rsidR="00634EB8" w:rsidRPr="00634EB8" w:rsidRDefault="00634EB8" w:rsidP="00634EB8">
            <w:pPr>
              <w:rPr>
                <w:rFonts w:ascii="Calibri" w:hAnsi="Calibri" w:cs="Calibri"/>
                <w:sz w:val="22"/>
                <w:szCs w:val="22"/>
              </w:rPr>
            </w:pPr>
            <w:r w:rsidRPr="00634EB8">
              <w:rPr>
                <w:rFonts w:ascii="Calibri" w:hAnsi="Calibri" w:cs="Calibri"/>
              </w:rPr>
              <w:t>Beton C12/15</w:t>
            </w:r>
          </w:p>
        </w:tc>
        <w:tc>
          <w:tcPr>
            <w:tcW w:w="1134" w:type="dxa"/>
          </w:tcPr>
          <w:p w14:paraId="2899EBC6" w14:textId="485A47F6" w:rsidR="00634EB8" w:rsidRPr="0012202D" w:rsidRDefault="00634EB8" w:rsidP="00634EB8">
            <w:pPr>
              <w:jc w:val="center"/>
              <w:rPr>
                <w:rFonts w:ascii="Calibri" w:hAnsi="Calibri" w:cs="Calibri"/>
                <w:sz w:val="22"/>
                <w:szCs w:val="22"/>
              </w:rPr>
            </w:pPr>
            <w:r w:rsidRPr="00ED253F">
              <w:rPr>
                <w:rFonts w:ascii="Calibri" w:hAnsi="Calibri" w:cs="Calibri"/>
                <w:sz w:val="22"/>
                <w:szCs w:val="22"/>
              </w:rPr>
              <w:t>mc</w:t>
            </w:r>
          </w:p>
        </w:tc>
        <w:tc>
          <w:tcPr>
            <w:tcW w:w="1485" w:type="dxa"/>
          </w:tcPr>
          <w:p w14:paraId="33F6C992" w14:textId="77B7BA8B" w:rsidR="00634EB8" w:rsidRPr="00F25E51" w:rsidRDefault="00634EB8" w:rsidP="00634EB8">
            <w:pPr>
              <w:jc w:val="center"/>
              <w:rPr>
                <w:rFonts w:ascii="Calibri" w:hAnsi="Calibri" w:cs="Calibri"/>
                <w:sz w:val="22"/>
                <w:szCs w:val="22"/>
              </w:rPr>
            </w:pPr>
            <w:r w:rsidRPr="00F25E51">
              <w:rPr>
                <w:rFonts w:ascii="Calibri" w:hAnsi="Calibri" w:cs="Calibri"/>
                <w:sz w:val="22"/>
                <w:szCs w:val="22"/>
              </w:rPr>
              <w:t>1.405</w:t>
            </w:r>
          </w:p>
        </w:tc>
        <w:tc>
          <w:tcPr>
            <w:tcW w:w="1528" w:type="dxa"/>
          </w:tcPr>
          <w:p w14:paraId="1D9FBA30" w14:textId="77777777" w:rsidR="00634EB8" w:rsidRPr="0012202D" w:rsidRDefault="00634EB8" w:rsidP="00634EB8">
            <w:pPr>
              <w:jc w:val="center"/>
              <w:rPr>
                <w:rFonts w:ascii="Calibri" w:hAnsi="Calibri" w:cs="Calibri"/>
                <w:sz w:val="22"/>
                <w:szCs w:val="22"/>
              </w:rPr>
            </w:pPr>
          </w:p>
        </w:tc>
        <w:tc>
          <w:tcPr>
            <w:tcW w:w="1523" w:type="dxa"/>
          </w:tcPr>
          <w:p w14:paraId="45DAB213" w14:textId="77777777" w:rsidR="00634EB8" w:rsidRPr="0012202D" w:rsidRDefault="00634EB8" w:rsidP="00634EB8">
            <w:pPr>
              <w:jc w:val="center"/>
              <w:rPr>
                <w:rFonts w:ascii="Calibri" w:hAnsi="Calibri" w:cs="Calibri"/>
                <w:sz w:val="22"/>
                <w:szCs w:val="22"/>
              </w:rPr>
            </w:pPr>
          </w:p>
        </w:tc>
      </w:tr>
      <w:tr w:rsidR="00634EB8" w:rsidRPr="0012202D" w14:paraId="33606D99" w14:textId="0F01E7D7" w:rsidTr="00634EB8">
        <w:trPr>
          <w:jc w:val="center"/>
        </w:trPr>
        <w:tc>
          <w:tcPr>
            <w:tcW w:w="645" w:type="dxa"/>
            <w:vAlign w:val="center"/>
          </w:tcPr>
          <w:p w14:paraId="59E2E1D8" w14:textId="5DDF778D" w:rsidR="00634EB8" w:rsidRPr="0012202D" w:rsidRDefault="00634EB8" w:rsidP="00634EB8">
            <w:pPr>
              <w:jc w:val="center"/>
              <w:rPr>
                <w:rFonts w:ascii="Calibri" w:hAnsi="Calibri" w:cs="Calibri"/>
                <w:sz w:val="22"/>
                <w:szCs w:val="22"/>
              </w:rPr>
            </w:pPr>
            <w:r w:rsidRPr="0012202D">
              <w:rPr>
                <w:rFonts w:ascii="Calibri" w:hAnsi="Calibri" w:cs="Calibri"/>
                <w:sz w:val="22"/>
                <w:szCs w:val="22"/>
              </w:rPr>
              <w:t>4</w:t>
            </w:r>
          </w:p>
        </w:tc>
        <w:tc>
          <w:tcPr>
            <w:tcW w:w="3603" w:type="dxa"/>
          </w:tcPr>
          <w:p w14:paraId="6FFEF395" w14:textId="566F252B" w:rsidR="00634EB8" w:rsidRPr="00634EB8" w:rsidRDefault="00634EB8" w:rsidP="00634EB8">
            <w:pPr>
              <w:rPr>
                <w:rFonts w:ascii="Calibri" w:hAnsi="Calibri" w:cs="Calibri"/>
                <w:sz w:val="22"/>
                <w:szCs w:val="22"/>
              </w:rPr>
            </w:pPr>
            <w:r w:rsidRPr="00634EB8">
              <w:rPr>
                <w:rFonts w:ascii="Calibri" w:hAnsi="Calibri" w:cs="Calibri"/>
              </w:rPr>
              <w:t>Beton C16/20</w:t>
            </w:r>
          </w:p>
        </w:tc>
        <w:tc>
          <w:tcPr>
            <w:tcW w:w="1134" w:type="dxa"/>
          </w:tcPr>
          <w:p w14:paraId="22D38C59" w14:textId="4A878B7F" w:rsidR="00634EB8" w:rsidRPr="0012202D" w:rsidRDefault="00634EB8" w:rsidP="00634EB8">
            <w:pPr>
              <w:jc w:val="center"/>
              <w:rPr>
                <w:rFonts w:ascii="Calibri" w:hAnsi="Calibri" w:cs="Calibri"/>
                <w:sz w:val="22"/>
                <w:szCs w:val="22"/>
              </w:rPr>
            </w:pPr>
            <w:r w:rsidRPr="00ED253F">
              <w:rPr>
                <w:rFonts w:ascii="Calibri" w:hAnsi="Calibri" w:cs="Calibri"/>
                <w:sz w:val="22"/>
                <w:szCs w:val="22"/>
              </w:rPr>
              <w:t>mc</w:t>
            </w:r>
          </w:p>
        </w:tc>
        <w:tc>
          <w:tcPr>
            <w:tcW w:w="1485" w:type="dxa"/>
          </w:tcPr>
          <w:p w14:paraId="28BBF77E" w14:textId="5E7C686C" w:rsidR="00634EB8" w:rsidRPr="00F25E51" w:rsidRDefault="00634EB8" w:rsidP="00634EB8">
            <w:pPr>
              <w:jc w:val="center"/>
              <w:rPr>
                <w:rFonts w:ascii="Calibri" w:hAnsi="Calibri" w:cs="Calibri"/>
                <w:sz w:val="22"/>
                <w:szCs w:val="22"/>
              </w:rPr>
            </w:pPr>
            <w:r w:rsidRPr="00F25E51">
              <w:rPr>
                <w:rFonts w:ascii="Calibri" w:hAnsi="Calibri" w:cs="Calibri"/>
                <w:sz w:val="22"/>
                <w:szCs w:val="22"/>
              </w:rPr>
              <w:t>2.355</w:t>
            </w:r>
          </w:p>
        </w:tc>
        <w:tc>
          <w:tcPr>
            <w:tcW w:w="1528" w:type="dxa"/>
          </w:tcPr>
          <w:p w14:paraId="4E12695A" w14:textId="77777777" w:rsidR="00634EB8" w:rsidRPr="0012202D" w:rsidRDefault="00634EB8" w:rsidP="00634EB8">
            <w:pPr>
              <w:jc w:val="center"/>
              <w:rPr>
                <w:rFonts w:ascii="Calibri" w:hAnsi="Calibri" w:cs="Calibri"/>
                <w:sz w:val="22"/>
                <w:szCs w:val="22"/>
              </w:rPr>
            </w:pPr>
          </w:p>
        </w:tc>
        <w:tc>
          <w:tcPr>
            <w:tcW w:w="1523" w:type="dxa"/>
          </w:tcPr>
          <w:p w14:paraId="5E873C51" w14:textId="77777777" w:rsidR="00634EB8" w:rsidRPr="0012202D" w:rsidRDefault="00634EB8" w:rsidP="00634EB8">
            <w:pPr>
              <w:jc w:val="center"/>
              <w:rPr>
                <w:rFonts w:ascii="Calibri" w:hAnsi="Calibri" w:cs="Calibri"/>
                <w:sz w:val="22"/>
                <w:szCs w:val="22"/>
              </w:rPr>
            </w:pPr>
          </w:p>
        </w:tc>
      </w:tr>
      <w:tr w:rsidR="00634EB8" w:rsidRPr="0012202D" w14:paraId="01B7CBE6" w14:textId="30626CA7" w:rsidTr="00634EB8">
        <w:trPr>
          <w:jc w:val="center"/>
        </w:trPr>
        <w:tc>
          <w:tcPr>
            <w:tcW w:w="645" w:type="dxa"/>
          </w:tcPr>
          <w:p w14:paraId="15596080" w14:textId="60FA55FB" w:rsidR="00634EB8" w:rsidRPr="0012202D" w:rsidRDefault="00634EB8" w:rsidP="00634EB8">
            <w:pPr>
              <w:jc w:val="center"/>
              <w:rPr>
                <w:rFonts w:ascii="Calibri" w:hAnsi="Calibri" w:cs="Calibri"/>
                <w:sz w:val="22"/>
                <w:szCs w:val="22"/>
              </w:rPr>
            </w:pPr>
            <w:r w:rsidRPr="0012202D">
              <w:rPr>
                <w:rFonts w:ascii="Calibri" w:hAnsi="Calibri" w:cs="Calibri"/>
                <w:sz w:val="22"/>
                <w:szCs w:val="22"/>
              </w:rPr>
              <w:t>5</w:t>
            </w:r>
          </w:p>
        </w:tc>
        <w:tc>
          <w:tcPr>
            <w:tcW w:w="3603" w:type="dxa"/>
          </w:tcPr>
          <w:p w14:paraId="20D7C0C7" w14:textId="00F1D39E" w:rsidR="00634EB8" w:rsidRPr="00634EB8" w:rsidRDefault="00634EB8" w:rsidP="00634EB8">
            <w:pPr>
              <w:rPr>
                <w:rFonts w:ascii="Calibri" w:hAnsi="Calibri" w:cs="Calibri"/>
                <w:sz w:val="22"/>
                <w:szCs w:val="22"/>
              </w:rPr>
            </w:pPr>
            <w:r w:rsidRPr="00634EB8">
              <w:rPr>
                <w:rFonts w:ascii="Calibri" w:hAnsi="Calibri" w:cs="Calibri"/>
              </w:rPr>
              <w:t>Beton C25/30</w:t>
            </w:r>
          </w:p>
        </w:tc>
        <w:tc>
          <w:tcPr>
            <w:tcW w:w="1134" w:type="dxa"/>
          </w:tcPr>
          <w:p w14:paraId="100B6791" w14:textId="4CFF6CE4" w:rsidR="00634EB8" w:rsidRPr="0012202D" w:rsidRDefault="00634EB8" w:rsidP="00634EB8">
            <w:pPr>
              <w:jc w:val="center"/>
              <w:rPr>
                <w:rFonts w:ascii="Calibri" w:hAnsi="Calibri" w:cs="Calibri"/>
                <w:sz w:val="22"/>
                <w:szCs w:val="22"/>
              </w:rPr>
            </w:pPr>
            <w:r w:rsidRPr="00ED253F">
              <w:rPr>
                <w:rFonts w:ascii="Calibri" w:hAnsi="Calibri" w:cs="Calibri"/>
                <w:sz w:val="22"/>
                <w:szCs w:val="22"/>
              </w:rPr>
              <w:t>mc</w:t>
            </w:r>
          </w:p>
        </w:tc>
        <w:tc>
          <w:tcPr>
            <w:tcW w:w="1485" w:type="dxa"/>
          </w:tcPr>
          <w:p w14:paraId="2090CDEA" w14:textId="65BEE6CD" w:rsidR="00634EB8" w:rsidRPr="00F25E51" w:rsidRDefault="00634EB8" w:rsidP="00634EB8">
            <w:pPr>
              <w:jc w:val="center"/>
              <w:rPr>
                <w:rFonts w:ascii="Calibri" w:hAnsi="Calibri" w:cs="Calibri"/>
                <w:sz w:val="22"/>
                <w:szCs w:val="22"/>
              </w:rPr>
            </w:pPr>
            <w:r w:rsidRPr="00F25E51">
              <w:rPr>
                <w:rFonts w:ascii="Calibri" w:hAnsi="Calibri" w:cs="Calibri"/>
                <w:sz w:val="22"/>
                <w:szCs w:val="22"/>
              </w:rPr>
              <w:t>40</w:t>
            </w:r>
          </w:p>
        </w:tc>
        <w:tc>
          <w:tcPr>
            <w:tcW w:w="1528" w:type="dxa"/>
          </w:tcPr>
          <w:p w14:paraId="6E38523C" w14:textId="77777777" w:rsidR="00634EB8" w:rsidRPr="0012202D" w:rsidRDefault="00634EB8" w:rsidP="00634EB8">
            <w:pPr>
              <w:jc w:val="center"/>
              <w:rPr>
                <w:rFonts w:ascii="Calibri" w:hAnsi="Calibri" w:cs="Calibri"/>
                <w:sz w:val="22"/>
                <w:szCs w:val="22"/>
              </w:rPr>
            </w:pPr>
          </w:p>
        </w:tc>
        <w:tc>
          <w:tcPr>
            <w:tcW w:w="1523" w:type="dxa"/>
          </w:tcPr>
          <w:p w14:paraId="0151CC68" w14:textId="77777777" w:rsidR="00634EB8" w:rsidRPr="0012202D" w:rsidRDefault="00634EB8" w:rsidP="00634EB8">
            <w:pPr>
              <w:jc w:val="center"/>
              <w:rPr>
                <w:rFonts w:ascii="Calibri" w:hAnsi="Calibri" w:cs="Calibri"/>
                <w:sz w:val="22"/>
                <w:szCs w:val="22"/>
              </w:rPr>
            </w:pPr>
          </w:p>
        </w:tc>
      </w:tr>
      <w:tr w:rsidR="00634EB8" w:rsidRPr="0012202D" w14:paraId="2E11E459" w14:textId="50C3E8CE" w:rsidTr="00634EB8">
        <w:trPr>
          <w:jc w:val="center"/>
        </w:trPr>
        <w:tc>
          <w:tcPr>
            <w:tcW w:w="645" w:type="dxa"/>
          </w:tcPr>
          <w:p w14:paraId="0315F307" w14:textId="7EC15E63" w:rsidR="00634EB8" w:rsidRPr="0012202D" w:rsidRDefault="00634EB8" w:rsidP="00634EB8">
            <w:pPr>
              <w:jc w:val="center"/>
              <w:rPr>
                <w:rFonts w:ascii="Calibri" w:hAnsi="Calibri" w:cs="Calibri"/>
                <w:sz w:val="22"/>
                <w:szCs w:val="22"/>
              </w:rPr>
            </w:pPr>
            <w:r w:rsidRPr="0012202D">
              <w:rPr>
                <w:rFonts w:ascii="Calibri" w:hAnsi="Calibri" w:cs="Calibri"/>
                <w:sz w:val="22"/>
                <w:szCs w:val="22"/>
              </w:rPr>
              <w:t>6</w:t>
            </w:r>
          </w:p>
        </w:tc>
        <w:tc>
          <w:tcPr>
            <w:tcW w:w="3603" w:type="dxa"/>
          </w:tcPr>
          <w:p w14:paraId="7C18F70F" w14:textId="58500494" w:rsidR="00634EB8" w:rsidRPr="00634EB8" w:rsidRDefault="00634EB8" w:rsidP="00634EB8">
            <w:pPr>
              <w:rPr>
                <w:rFonts w:ascii="Calibri" w:hAnsi="Calibri" w:cs="Calibri"/>
                <w:sz w:val="22"/>
                <w:szCs w:val="22"/>
              </w:rPr>
            </w:pPr>
            <w:r w:rsidRPr="00634EB8">
              <w:rPr>
                <w:rFonts w:ascii="Calibri" w:hAnsi="Calibri" w:cs="Calibri"/>
              </w:rPr>
              <w:t>Beton C8/10</w:t>
            </w:r>
          </w:p>
        </w:tc>
        <w:tc>
          <w:tcPr>
            <w:tcW w:w="1134" w:type="dxa"/>
          </w:tcPr>
          <w:p w14:paraId="64CAEF08" w14:textId="7E0133ED" w:rsidR="00634EB8" w:rsidRPr="0012202D" w:rsidRDefault="00634EB8" w:rsidP="00634EB8">
            <w:pPr>
              <w:jc w:val="center"/>
              <w:rPr>
                <w:rFonts w:ascii="Calibri" w:hAnsi="Calibri" w:cs="Calibri"/>
                <w:sz w:val="22"/>
                <w:szCs w:val="22"/>
              </w:rPr>
            </w:pPr>
            <w:r w:rsidRPr="00ED253F">
              <w:rPr>
                <w:rFonts w:ascii="Calibri" w:hAnsi="Calibri" w:cs="Calibri"/>
                <w:sz w:val="22"/>
                <w:szCs w:val="22"/>
              </w:rPr>
              <w:t>mc</w:t>
            </w:r>
          </w:p>
        </w:tc>
        <w:tc>
          <w:tcPr>
            <w:tcW w:w="1485" w:type="dxa"/>
          </w:tcPr>
          <w:p w14:paraId="5840F087" w14:textId="67A93211" w:rsidR="00634EB8" w:rsidRPr="00F25E51" w:rsidRDefault="00634EB8" w:rsidP="00634EB8">
            <w:pPr>
              <w:jc w:val="center"/>
              <w:rPr>
                <w:rFonts w:ascii="Calibri" w:hAnsi="Calibri" w:cs="Calibri"/>
                <w:sz w:val="22"/>
                <w:szCs w:val="22"/>
              </w:rPr>
            </w:pPr>
            <w:r w:rsidRPr="00F25E51">
              <w:rPr>
                <w:rFonts w:ascii="Calibri" w:hAnsi="Calibri" w:cs="Calibri"/>
                <w:sz w:val="22"/>
                <w:szCs w:val="22"/>
              </w:rPr>
              <w:t>310</w:t>
            </w:r>
          </w:p>
        </w:tc>
        <w:tc>
          <w:tcPr>
            <w:tcW w:w="1528" w:type="dxa"/>
          </w:tcPr>
          <w:p w14:paraId="4E585717" w14:textId="77777777" w:rsidR="00634EB8" w:rsidRPr="0012202D" w:rsidRDefault="00634EB8" w:rsidP="00634EB8">
            <w:pPr>
              <w:jc w:val="center"/>
              <w:rPr>
                <w:rFonts w:ascii="Calibri" w:hAnsi="Calibri" w:cs="Calibri"/>
                <w:sz w:val="22"/>
                <w:szCs w:val="22"/>
              </w:rPr>
            </w:pPr>
          </w:p>
        </w:tc>
        <w:tc>
          <w:tcPr>
            <w:tcW w:w="1523" w:type="dxa"/>
          </w:tcPr>
          <w:p w14:paraId="480E2664" w14:textId="77777777" w:rsidR="00634EB8" w:rsidRPr="0012202D" w:rsidRDefault="00634EB8" w:rsidP="00634EB8">
            <w:pPr>
              <w:jc w:val="center"/>
              <w:rPr>
                <w:rFonts w:ascii="Calibri" w:hAnsi="Calibri" w:cs="Calibri"/>
                <w:sz w:val="22"/>
                <w:szCs w:val="22"/>
              </w:rPr>
            </w:pPr>
          </w:p>
        </w:tc>
      </w:tr>
      <w:tr w:rsidR="00634EB8" w:rsidRPr="0012202D" w14:paraId="6A9D0676" w14:textId="1C99D134" w:rsidTr="00634EB8">
        <w:trPr>
          <w:jc w:val="center"/>
        </w:trPr>
        <w:tc>
          <w:tcPr>
            <w:tcW w:w="645" w:type="dxa"/>
          </w:tcPr>
          <w:p w14:paraId="7F71FFBF" w14:textId="5B4F04DC" w:rsidR="00634EB8" w:rsidRPr="0012202D" w:rsidRDefault="00634EB8" w:rsidP="00634EB8">
            <w:pPr>
              <w:jc w:val="center"/>
              <w:rPr>
                <w:rFonts w:ascii="Calibri" w:hAnsi="Calibri" w:cs="Calibri"/>
                <w:sz w:val="22"/>
                <w:szCs w:val="22"/>
              </w:rPr>
            </w:pPr>
            <w:r w:rsidRPr="0012202D">
              <w:rPr>
                <w:rFonts w:ascii="Calibri" w:hAnsi="Calibri" w:cs="Calibri"/>
                <w:sz w:val="22"/>
                <w:szCs w:val="22"/>
              </w:rPr>
              <w:t>7</w:t>
            </w:r>
          </w:p>
        </w:tc>
        <w:tc>
          <w:tcPr>
            <w:tcW w:w="3603" w:type="dxa"/>
          </w:tcPr>
          <w:p w14:paraId="536D4549" w14:textId="10CC73BE" w:rsidR="00634EB8" w:rsidRPr="00634EB8" w:rsidRDefault="00634EB8" w:rsidP="00634EB8">
            <w:pPr>
              <w:rPr>
                <w:rFonts w:ascii="Calibri" w:hAnsi="Calibri" w:cs="Calibri"/>
                <w:sz w:val="22"/>
                <w:szCs w:val="22"/>
              </w:rPr>
            </w:pPr>
            <w:r w:rsidRPr="00634EB8">
              <w:rPr>
                <w:rFonts w:ascii="Calibri" w:hAnsi="Calibri" w:cs="Calibri"/>
              </w:rPr>
              <w:t>Sapa S300</w:t>
            </w:r>
          </w:p>
        </w:tc>
        <w:tc>
          <w:tcPr>
            <w:tcW w:w="1134" w:type="dxa"/>
          </w:tcPr>
          <w:p w14:paraId="2207E7F3" w14:textId="0F3207C8" w:rsidR="00634EB8" w:rsidRPr="0012202D" w:rsidRDefault="00634EB8" w:rsidP="00634EB8">
            <w:pPr>
              <w:jc w:val="center"/>
              <w:rPr>
                <w:rFonts w:ascii="Calibri" w:hAnsi="Calibri" w:cs="Calibri"/>
                <w:sz w:val="22"/>
                <w:szCs w:val="22"/>
              </w:rPr>
            </w:pPr>
            <w:r w:rsidRPr="00ED253F">
              <w:rPr>
                <w:rFonts w:ascii="Calibri" w:hAnsi="Calibri" w:cs="Calibri"/>
                <w:sz w:val="22"/>
                <w:szCs w:val="22"/>
              </w:rPr>
              <w:t>mc</w:t>
            </w:r>
          </w:p>
        </w:tc>
        <w:tc>
          <w:tcPr>
            <w:tcW w:w="1485" w:type="dxa"/>
          </w:tcPr>
          <w:p w14:paraId="245A145E" w14:textId="60F2B015" w:rsidR="00634EB8" w:rsidRPr="00F25E51" w:rsidRDefault="00634EB8" w:rsidP="00634EB8">
            <w:pPr>
              <w:jc w:val="center"/>
              <w:rPr>
                <w:rFonts w:ascii="Calibri" w:hAnsi="Calibri" w:cs="Calibri"/>
                <w:sz w:val="22"/>
                <w:szCs w:val="22"/>
              </w:rPr>
            </w:pPr>
            <w:r w:rsidRPr="00F25E51">
              <w:rPr>
                <w:rFonts w:ascii="Calibri" w:hAnsi="Calibri" w:cs="Calibri"/>
                <w:sz w:val="22"/>
                <w:szCs w:val="22"/>
              </w:rPr>
              <w:t>155</w:t>
            </w:r>
          </w:p>
        </w:tc>
        <w:tc>
          <w:tcPr>
            <w:tcW w:w="1528" w:type="dxa"/>
          </w:tcPr>
          <w:p w14:paraId="2ECC31BE" w14:textId="77777777" w:rsidR="00634EB8" w:rsidRPr="0012202D" w:rsidRDefault="00634EB8" w:rsidP="00634EB8">
            <w:pPr>
              <w:jc w:val="center"/>
              <w:rPr>
                <w:rFonts w:ascii="Calibri" w:hAnsi="Calibri" w:cs="Calibri"/>
                <w:sz w:val="22"/>
                <w:szCs w:val="22"/>
              </w:rPr>
            </w:pPr>
          </w:p>
        </w:tc>
        <w:tc>
          <w:tcPr>
            <w:tcW w:w="1523" w:type="dxa"/>
          </w:tcPr>
          <w:p w14:paraId="75883281" w14:textId="77777777" w:rsidR="00634EB8" w:rsidRPr="0012202D" w:rsidRDefault="00634EB8" w:rsidP="00634EB8">
            <w:pPr>
              <w:jc w:val="center"/>
              <w:rPr>
                <w:rFonts w:ascii="Calibri" w:hAnsi="Calibri" w:cs="Calibri"/>
                <w:sz w:val="22"/>
                <w:szCs w:val="22"/>
              </w:rPr>
            </w:pPr>
          </w:p>
        </w:tc>
      </w:tr>
      <w:tr w:rsidR="00634EB8" w:rsidRPr="0012202D" w14:paraId="6C654077" w14:textId="6EE2ABDD" w:rsidTr="00634EB8">
        <w:trPr>
          <w:jc w:val="center"/>
        </w:trPr>
        <w:tc>
          <w:tcPr>
            <w:tcW w:w="645" w:type="dxa"/>
          </w:tcPr>
          <w:p w14:paraId="250DBECD" w14:textId="017A405F" w:rsidR="00634EB8" w:rsidRPr="0012202D" w:rsidRDefault="00634EB8" w:rsidP="00634EB8">
            <w:pPr>
              <w:jc w:val="center"/>
              <w:rPr>
                <w:rFonts w:ascii="Calibri" w:hAnsi="Calibri" w:cs="Calibri"/>
                <w:sz w:val="22"/>
                <w:szCs w:val="22"/>
              </w:rPr>
            </w:pPr>
            <w:r w:rsidRPr="0012202D">
              <w:rPr>
                <w:rFonts w:ascii="Calibri" w:hAnsi="Calibri" w:cs="Calibri"/>
                <w:sz w:val="22"/>
                <w:szCs w:val="22"/>
              </w:rPr>
              <w:t>8</w:t>
            </w:r>
          </w:p>
        </w:tc>
        <w:tc>
          <w:tcPr>
            <w:tcW w:w="3603" w:type="dxa"/>
          </w:tcPr>
          <w:p w14:paraId="1B5D8176" w14:textId="0E80F407" w:rsidR="00634EB8" w:rsidRPr="00634EB8" w:rsidRDefault="00634EB8" w:rsidP="00634EB8">
            <w:pPr>
              <w:rPr>
                <w:rFonts w:ascii="Calibri" w:hAnsi="Calibri" w:cs="Calibri"/>
                <w:sz w:val="22"/>
                <w:szCs w:val="22"/>
              </w:rPr>
            </w:pPr>
            <w:r w:rsidRPr="00634EB8">
              <w:rPr>
                <w:rFonts w:ascii="Calibri" w:hAnsi="Calibri" w:cs="Calibri"/>
              </w:rPr>
              <w:t>Sapa S400</w:t>
            </w:r>
          </w:p>
        </w:tc>
        <w:tc>
          <w:tcPr>
            <w:tcW w:w="1134" w:type="dxa"/>
          </w:tcPr>
          <w:p w14:paraId="6D3C4E2D" w14:textId="0D6140BA" w:rsidR="00634EB8" w:rsidRPr="0012202D" w:rsidRDefault="00634EB8" w:rsidP="00634EB8">
            <w:pPr>
              <w:jc w:val="center"/>
              <w:rPr>
                <w:rFonts w:ascii="Calibri" w:hAnsi="Calibri" w:cs="Calibri"/>
                <w:sz w:val="22"/>
                <w:szCs w:val="22"/>
              </w:rPr>
            </w:pPr>
            <w:r w:rsidRPr="00ED253F">
              <w:rPr>
                <w:rFonts w:ascii="Calibri" w:hAnsi="Calibri" w:cs="Calibri"/>
                <w:sz w:val="22"/>
                <w:szCs w:val="22"/>
              </w:rPr>
              <w:t>mc</w:t>
            </w:r>
          </w:p>
        </w:tc>
        <w:tc>
          <w:tcPr>
            <w:tcW w:w="1485" w:type="dxa"/>
          </w:tcPr>
          <w:p w14:paraId="3D900B09" w14:textId="595A03C6" w:rsidR="00634EB8" w:rsidRPr="00F25E51" w:rsidRDefault="00634EB8" w:rsidP="00634EB8">
            <w:pPr>
              <w:jc w:val="center"/>
              <w:rPr>
                <w:rFonts w:ascii="Calibri" w:hAnsi="Calibri" w:cs="Calibri"/>
                <w:sz w:val="22"/>
                <w:szCs w:val="22"/>
              </w:rPr>
            </w:pPr>
            <w:r w:rsidRPr="00F25E51">
              <w:rPr>
                <w:rFonts w:ascii="Calibri" w:hAnsi="Calibri" w:cs="Calibri"/>
                <w:sz w:val="22"/>
                <w:szCs w:val="22"/>
              </w:rPr>
              <w:t>282</w:t>
            </w:r>
          </w:p>
        </w:tc>
        <w:tc>
          <w:tcPr>
            <w:tcW w:w="1528" w:type="dxa"/>
          </w:tcPr>
          <w:p w14:paraId="5A042751" w14:textId="77777777" w:rsidR="00634EB8" w:rsidRPr="0012202D" w:rsidRDefault="00634EB8" w:rsidP="00634EB8">
            <w:pPr>
              <w:jc w:val="center"/>
              <w:rPr>
                <w:rFonts w:ascii="Calibri" w:hAnsi="Calibri" w:cs="Calibri"/>
                <w:sz w:val="22"/>
                <w:szCs w:val="22"/>
              </w:rPr>
            </w:pPr>
          </w:p>
        </w:tc>
        <w:tc>
          <w:tcPr>
            <w:tcW w:w="1523" w:type="dxa"/>
          </w:tcPr>
          <w:p w14:paraId="6559A017" w14:textId="77777777" w:rsidR="00634EB8" w:rsidRPr="0012202D" w:rsidRDefault="00634EB8" w:rsidP="00634EB8">
            <w:pPr>
              <w:jc w:val="center"/>
              <w:rPr>
                <w:rFonts w:ascii="Calibri" w:hAnsi="Calibri" w:cs="Calibri"/>
                <w:sz w:val="22"/>
                <w:szCs w:val="22"/>
              </w:rPr>
            </w:pPr>
          </w:p>
        </w:tc>
      </w:tr>
      <w:tr w:rsidR="00A61F85" w:rsidRPr="0012202D" w14:paraId="58D8E698" w14:textId="6CD40575" w:rsidTr="00F25E51">
        <w:trPr>
          <w:jc w:val="center"/>
        </w:trPr>
        <w:tc>
          <w:tcPr>
            <w:tcW w:w="8395" w:type="dxa"/>
            <w:gridSpan w:val="5"/>
          </w:tcPr>
          <w:p w14:paraId="6546668C" w14:textId="1C3A54CB" w:rsidR="00A61F85" w:rsidRPr="0012202D" w:rsidRDefault="00A61F85" w:rsidP="00DD336F">
            <w:pPr>
              <w:jc w:val="center"/>
              <w:rPr>
                <w:rFonts w:ascii="Calibri" w:hAnsi="Calibri" w:cs="Calibri"/>
                <w:sz w:val="22"/>
                <w:szCs w:val="22"/>
              </w:rPr>
            </w:pPr>
            <w:r>
              <w:rPr>
                <w:rFonts w:ascii="Calibri" w:hAnsi="Calibri" w:cs="Calibri"/>
                <w:sz w:val="22"/>
                <w:szCs w:val="22"/>
              </w:rPr>
              <w:t>TOTAL</w:t>
            </w:r>
          </w:p>
        </w:tc>
        <w:tc>
          <w:tcPr>
            <w:tcW w:w="1523" w:type="dxa"/>
          </w:tcPr>
          <w:p w14:paraId="004B96D5" w14:textId="77777777" w:rsidR="00A61F85" w:rsidRPr="0012202D" w:rsidRDefault="00A61F85" w:rsidP="00DD336F">
            <w:pPr>
              <w:jc w:val="center"/>
              <w:rPr>
                <w:rFonts w:ascii="Calibri" w:hAnsi="Calibri" w:cs="Calibri"/>
                <w:sz w:val="22"/>
                <w:szCs w:val="22"/>
              </w:rPr>
            </w:pPr>
          </w:p>
        </w:tc>
      </w:tr>
    </w:tbl>
    <w:p w14:paraId="5A301FB2" w14:textId="77777777" w:rsidR="002C4FD9" w:rsidRPr="0012202D" w:rsidRDefault="002C4FD9" w:rsidP="00DD336F">
      <w:pPr>
        <w:jc w:val="center"/>
        <w:rPr>
          <w:rFonts w:cstheme="minorHAnsi"/>
          <w:szCs w:val="24"/>
        </w:rPr>
      </w:pPr>
    </w:p>
    <w:p w14:paraId="567FB40E" w14:textId="77777777" w:rsidR="00B84E07" w:rsidRDefault="00B84E07" w:rsidP="00DD336F">
      <w:pPr>
        <w:jc w:val="center"/>
        <w:rPr>
          <w:rFonts w:cstheme="minorHAnsi"/>
          <w:szCs w:val="24"/>
          <w:highlight w:val="yellow"/>
        </w:rPr>
      </w:pPr>
    </w:p>
    <w:p w14:paraId="280B58BE" w14:textId="77777777" w:rsidR="00B84E07" w:rsidRDefault="00B84E07" w:rsidP="00DD336F">
      <w:pPr>
        <w:jc w:val="center"/>
        <w:rPr>
          <w:rFonts w:cstheme="minorHAnsi"/>
          <w:szCs w:val="24"/>
          <w:highlight w:val="yellow"/>
        </w:rPr>
      </w:pPr>
    </w:p>
    <w:p w14:paraId="648599D0" w14:textId="5BEEF20A" w:rsidR="00AA3433" w:rsidRPr="005908AC" w:rsidRDefault="00AA3433" w:rsidP="00AA3433">
      <w:pPr>
        <w:tabs>
          <w:tab w:val="left" w:pos="360"/>
          <w:tab w:val="left" w:pos="5310"/>
        </w:tabs>
        <w:rPr>
          <w:rFonts w:asciiTheme="minorHAnsi" w:hAnsiTheme="minorHAnsi" w:cstheme="minorHAnsi"/>
          <w:b/>
          <w:szCs w:val="24"/>
          <w:lang w:val="ro-RO"/>
        </w:rPr>
      </w:pPr>
      <w:r w:rsidRPr="005908AC">
        <w:rPr>
          <w:rFonts w:asciiTheme="minorHAnsi" w:hAnsiTheme="minorHAnsi" w:cstheme="minorHAnsi"/>
          <w:b/>
          <w:szCs w:val="24"/>
        </w:rPr>
        <w:t>PROMITENTA-ENTITATE CONTRACTANTĂ</w:t>
      </w:r>
      <w:r w:rsidRPr="005908AC">
        <w:rPr>
          <w:rFonts w:asciiTheme="minorHAnsi" w:hAnsiTheme="minorHAnsi" w:cstheme="minorHAnsi"/>
          <w:b/>
          <w:szCs w:val="24"/>
          <w:lang w:val="ro-RO"/>
        </w:rPr>
        <w:t xml:space="preserve">, </w:t>
      </w:r>
      <w:r w:rsidRPr="005908AC">
        <w:rPr>
          <w:rFonts w:asciiTheme="minorHAnsi" w:hAnsiTheme="minorHAnsi" w:cstheme="minorHAnsi"/>
          <w:b/>
          <w:szCs w:val="24"/>
          <w:lang w:val="ro-RO"/>
        </w:rPr>
        <w:tab/>
        <w:t xml:space="preserve">                 </w:t>
      </w:r>
      <w:r w:rsidRPr="005908AC">
        <w:rPr>
          <w:rFonts w:asciiTheme="minorHAnsi" w:hAnsiTheme="minorHAnsi" w:cstheme="minorHAnsi"/>
          <w:b/>
          <w:bCs/>
          <w:szCs w:val="24"/>
        </w:rPr>
        <w:t>PROMITENT-CONTRACTANT</w:t>
      </w:r>
      <w:r w:rsidRPr="005908AC">
        <w:rPr>
          <w:rFonts w:asciiTheme="minorHAnsi" w:hAnsiTheme="minorHAnsi" w:cstheme="minorHAnsi"/>
          <w:b/>
          <w:szCs w:val="24"/>
          <w:lang w:val="ro-RO"/>
        </w:rPr>
        <w:t>,</w:t>
      </w:r>
    </w:p>
    <w:p w14:paraId="73677F25" w14:textId="77777777" w:rsidR="00AA3433" w:rsidRDefault="00AA3433" w:rsidP="00DD336F">
      <w:pPr>
        <w:jc w:val="center"/>
        <w:rPr>
          <w:rFonts w:cstheme="minorHAnsi"/>
          <w:szCs w:val="24"/>
          <w:highlight w:val="yellow"/>
        </w:rPr>
      </w:pPr>
    </w:p>
    <w:sectPr w:rsidR="00AA3433" w:rsidSect="00463600">
      <w:footerReference w:type="default" r:id="rId9"/>
      <w:pgSz w:w="12240" w:h="15840"/>
      <w:pgMar w:top="993" w:right="1440" w:bottom="1440" w:left="1440" w:header="720" w:footer="2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6CCF" w14:textId="77777777" w:rsidR="008054BB" w:rsidRDefault="008054BB" w:rsidP="00584089">
      <w:r>
        <w:separator/>
      </w:r>
    </w:p>
  </w:endnote>
  <w:endnote w:type="continuationSeparator" w:id="0">
    <w:p w14:paraId="6160EC76" w14:textId="77777777" w:rsidR="008054BB" w:rsidRDefault="008054BB" w:rsidP="0058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075F" w14:textId="40811DA5" w:rsidR="00F26D7D" w:rsidRDefault="00686A8A" w:rsidP="00F26D7D">
    <w:pPr>
      <w:pStyle w:val="Footer"/>
    </w:pPr>
    <w:r>
      <w:rPr>
        <w:rFonts w:ascii="Calibri" w:hAnsi="Calibri" w:cs="Calibri"/>
        <w:i/>
        <w:sz w:val="20"/>
        <w:lang w:val="en-US"/>
      </w:rPr>
      <w:t xml:space="preserve">Acord cadru </w:t>
    </w:r>
    <w:r w:rsidR="004A04B2">
      <w:rPr>
        <w:rFonts w:ascii="Calibri" w:hAnsi="Calibri" w:cs="Calibri"/>
        <w:i/>
        <w:sz w:val="20"/>
        <w:lang w:val="en-US"/>
      </w:rPr>
      <w:t>–</w:t>
    </w:r>
    <w:r>
      <w:rPr>
        <w:rFonts w:ascii="Calibri" w:hAnsi="Calibri" w:cs="Calibri"/>
        <w:i/>
        <w:sz w:val="20"/>
        <w:lang w:val="en-US"/>
      </w:rPr>
      <w:t xml:space="preserve"> </w:t>
    </w:r>
    <w:r w:rsidR="00F25E51">
      <w:rPr>
        <w:rFonts w:ascii="Calibri" w:hAnsi="Calibri" w:cs="Calibri"/>
        <w:i/>
        <w:sz w:val="20"/>
        <w:lang w:val="en-US"/>
      </w:rPr>
      <w:t>Beton si sapa</w:t>
    </w:r>
    <w:r w:rsidR="00F26D7D">
      <w:t xml:space="preserve">  </w:t>
    </w:r>
  </w:p>
  <w:p w14:paraId="73C1733A" w14:textId="6EADCCE2" w:rsidR="00916ADC" w:rsidRPr="008859F5" w:rsidRDefault="00F26D7D" w:rsidP="00F26D7D">
    <w:pPr>
      <w:pStyle w:val="Footer"/>
      <w:rPr>
        <w:sz w:val="20"/>
      </w:rPr>
    </w:pPr>
    <w:r>
      <w:t xml:space="preserve">                                                                                                     </w:t>
    </w:r>
    <w:sdt>
      <w:sdtPr>
        <w:id w:val="655965454"/>
        <w:docPartObj>
          <w:docPartGallery w:val="Page Numbers (Bottom of Page)"/>
          <w:docPartUnique/>
        </w:docPartObj>
      </w:sdtPr>
      <w:sdtEndPr>
        <w:rPr>
          <w:noProof/>
          <w:sz w:val="20"/>
        </w:rPr>
      </w:sdtEndPr>
      <w:sdtContent>
        <w:r>
          <w:t xml:space="preserve">                                     </w:t>
        </w:r>
        <w:r w:rsidRPr="008859F5">
          <w:rPr>
            <w:sz w:val="20"/>
          </w:rPr>
          <w:fldChar w:fldCharType="begin"/>
        </w:r>
        <w:r w:rsidRPr="008859F5">
          <w:rPr>
            <w:sz w:val="20"/>
          </w:rPr>
          <w:instrText xml:space="preserve"> PAGE   \* MERGEFORMAT </w:instrText>
        </w:r>
        <w:r w:rsidRPr="008859F5">
          <w:rPr>
            <w:sz w:val="20"/>
          </w:rPr>
          <w:fldChar w:fldCharType="separate"/>
        </w:r>
        <w:r>
          <w:rPr>
            <w:sz w:val="20"/>
          </w:rPr>
          <w:t>1</w:t>
        </w:r>
        <w:r w:rsidRPr="008859F5">
          <w:rPr>
            <w:noProof/>
            <w:sz w:val="20"/>
          </w:rPr>
          <w:fldChar w:fldCharType="end"/>
        </w:r>
        <w:r>
          <w:rPr>
            <w:noProof/>
            <w:sz w:val="20"/>
          </w:rPr>
          <w:t xml:space="preserve"> </w:t>
        </w:r>
      </w:sdtContent>
    </w:sdt>
  </w:p>
  <w:p w14:paraId="670B7CE2" w14:textId="77777777" w:rsidR="00916ADC" w:rsidRDefault="00916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B64A" w14:textId="77777777" w:rsidR="008054BB" w:rsidRDefault="008054BB" w:rsidP="00584089">
      <w:r>
        <w:separator/>
      </w:r>
    </w:p>
  </w:footnote>
  <w:footnote w:type="continuationSeparator" w:id="0">
    <w:p w14:paraId="1C91E124" w14:textId="77777777" w:rsidR="008054BB" w:rsidRDefault="008054BB" w:rsidP="00584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A5E3E"/>
    <w:multiLevelType w:val="multilevel"/>
    <w:tmpl w:val="801AE97C"/>
    <w:lvl w:ilvl="0">
      <w:start w:val="9"/>
      <w:numFmt w:val="decimal"/>
      <w:lvlText w:val="%1."/>
      <w:lvlJc w:val="left"/>
      <w:pPr>
        <w:ind w:left="360" w:hanging="360"/>
      </w:pPr>
      <w:rPr>
        <w:rFonts w:hint="default"/>
      </w:rPr>
    </w:lvl>
    <w:lvl w:ilvl="1">
      <w:start w:val="1"/>
      <w:numFmt w:val="decimal"/>
      <w:lvlText w:val="%1.%2."/>
      <w:lvlJc w:val="left"/>
      <w:pPr>
        <w:ind w:left="721" w:hanging="360"/>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1" w15:restartNumberingAfterBreak="0">
    <w:nsid w:val="41DB1FF6"/>
    <w:multiLevelType w:val="hybridMultilevel"/>
    <w:tmpl w:val="FD5A18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1B635B"/>
    <w:multiLevelType w:val="hybridMultilevel"/>
    <w:tmpl w:val="E800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E200E"/>
    <w:multiLevelType w:val="hybridMultilevel"/>
    <w:tmpl w:val="1FBCD178"/>
    <w:lvl w:ilvl="0" w:tplc="D5B411D2">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16cid:durableId="1742681458">
    <w:abstractNumId w:val="1"/>
  </w:num>
  <w:num w:numId="2" w16cid:durableId="607389601">
    <w:abstractNumId w:val="3"/>
  </w:num>
  <w:num w:numId="3" w16cid:durableId="1232232257">
    <w:abstractNumId w:val="2"/>
  </w:num>
  <w:num w:numId="4" w16cid:durableId="208263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9DD"/>
    <w:rsid w:val="00005511"/>
    <w:rsid w:val="00005D70"/>
    <w:rsid w:val="000135BC"/>
    <w:rsid w:val="000245C6"/>
    <w:rsid w:val="00027230"/>
    <w:rsid w:val="00033A1E"/>
    <w:rsid w:val="00035D40"/>
    <w:rsid w:val="00036168"/>
    <w:rsid w:val="00041188"/>
    <w:rsid w:val="00053DDD"/>
    <w:rsid w:val="000567EC"/>
    <w:rsid w:val="000626F0"/>
    <w:rsid w:val="0007081F"/>
    <w:rsid w:val="00083040"/>
    <w:rsid w:val="00084817"/>
    <w:rsid w:val="0009586C"/>
    <w:rsid w:val="00097D6B"/>
    <w:rsid w:val="000A12DE"/>
    <w:rsid w:val="000A3187"/>
    <w:rsid w:val="000A5D3A"/>
    <w:rsid w:val="000B267F"/>
    <w:rsid w:val="000B5374"/>
    <w:rsid w:val="000C2B54"/>
    <w:rsid w:val="000C5609"/>
    <w:rsid w:val="000C73BF"/>
    <w:rsid w:val="000D0349"/>
    <w:rsid w:val="000D5CA8"/>
    <w:rsid w:val="000E466B"/>
    <w:rsid w:val="00102463"/>
    <w:rsid w:val="001030C8"/>
    <w:rsid w:val="00107304"/>
    <w:rsid w:val="001143D9"/>
    <w:rsid w:val="001149AC"/>
    <w:rsid w:val="0012202D"/>
    <w:rsid w:val="0012239A"/>
    <w:rsid w:val="00134021"/>
    <w:rsid w:val="001344AE"/>
    <w:rsid w:val="00140E0B"/>
    <w:rsid w:val="00141F6A"/>
    <w:rsid w:val="001614A1"/>
    <w:rsid w:val="0018691F"/>
    <w:rsid w:val="00190B0B"/>
    <w:rsid w:val="001B4CBA"/>
    <w:rsid w:val="001C240F"/>
    <w:rsid w:val="001E288A"/>
    <w:rsid w:val="001E58A2"/>
    <w:rsid w:val="001F3BBB"/>
    <w:rsid w:val="00201AA6"/>
    <w:rsid w:val="00247C67"/>
    <w:rsid w:val="002662FB"/>
    <w:rsid w:val="002730FC"/>
    <w:rsid w:val="00281536"/>
    <w:rsid w:val="00297708"/>
    <w:rsid w:val="002A05DD"/>
    <w:rsid w:val="002C39DC"/>
    <w:rsid w:val="002C4FD9"/>
    <w:rsid w:val="002F1174"/>
    <w:rsid w:val="0030209B"/>
    <w:rsid w:val="0030214A"/>
    <w:rsid w:val="00321F99"/>
    <w:rsid w:val="003454FA"/>
    <w:rsid w:val="00352390"/>
    <w:rsid w:val="00363993"/>
    <w:rsid w:val="003768A1"/>
    <w:rsid w:val="00380421"/>
    <w:rsid w:val="00384F19"/>
    <w:rsid w:val="00385CD4"/>
    <w:rsid w:val="003971BC"/>
    <w:rsid w:val="003B5DF0"/>
    <w:rsid w:val="003B66D0"/>
    <w:rsid w:val="00415004"/>
    <w:rsid w:val="004171E3"/>
    <w:rsid w:val="0041771D"/>
    <w:rsid w:val="00436587"/>
    <w:rsid w:val="00446F71"/>
    <w:rsid w:val="00447C9B"/>
    <w:rsid w:val="00463600"/>
    <w:rsid w:val="00467204"/>
    <w:rsid w:val="00474EB5"/>
    <w:rsid w:val="00476295"/>
    <w:rsid w:val="004A04B2"/>
    <w:rsid w:val="004A45D6"/>
    <w:rsid w:val="004B7CB1"/>
    <w:rsid w:val="004D1F8A"/>
    <w:rsid w:val="004F02FB"/>
    <w:rsid w:val="00514EC3"/>
    <w:rsid w:val="00516D02"/>
    <w:rsid w:val="00535E52"/>
    <w:rsid w:val="005414EA"/>
    <w:rsid w:val="00542B53"/>
    <w:rsid w:val="00555355"/>
    <w:rsid w:val="00561C5A"/>
    <w:rsid w:val="0056255D"/>
    <w:rsid w:val="00573B71"/>
    <w:rsid w:val="005753EF"/>
    <w:rsid w:val="00584089"/>
    <w:rsid w:val="00587BFB"/>
    <w:rsid w:val="005908AC"/>
    <w:rsid w:val="005973CF"/>
    <w:rsid w:val="005A1CF7"/>
    <w:rsid w:val="005B6163"/>
    <w:rsid w:val="005D127D"/>
    <w:rsid w:val="005E2F7E"/>
    <w:rsid w:val="005F14ED"/>
    <w:rsid w:val="006010EF"/>
    <w:rsid w:val="00611E05"/>
    <w:rsid w:val="00615464"/>
    <w:rsid w:val="00621548"/>
    <w:rsid w:val="006255D9"/>
    <w:rsid w:val="00634EB8"/>
    <w:rsid w:val="00674AFC"/>
    <w:rsid w:val="00683BD3"/>
    <w:rsid w:val="00686A8A"/>
    <w:rsid w:val="006A3299"/>
    <w:rsid w:val="006A3303"/>
    <w:rsid w:val="006D4AFC"/>
    <w:rsid w:val="006F2DAF"/>
    <w:rsid w:val="00712624"/>
    <w:rsid w:val="00714D2D"/>
    <w:rsid w:val="00735345"/>
    <w:rsid w:val="0076383A"/>
    <w:rsid w:val="007678D3"/>
    <w:rsid w:val="007769DD"/>
    <w:rsid w:val="00791831"/>
    <w:rsid w:val="007A0761"/>
    <w:rsid w:val="007B7DD1"/>
    <w:rsid w:val="007C6340"/>
    <w:rsid w:val="007E74A5"/>
    <w:rsid w:val="007F083F"/>
    <w:rsid w:val="007F0E93"/>
    <w:rsid w:val="007F7730"/>
    <w:rsid w:val="008054BB"/>
    <w:rsid w:val="00806D34"/>
    <w:rsid w:val="00811B02"/>
    <w:rsid w:val="00817135"/>
    <w:rsid w:val="00836DD8"/>
    <w:rsid w:val="008518CD"/>
    <w:rsid w:val="00865133"/>
    <w:rsid w:val="0088578C"/>
    <w:rsid w:val="008859F5"/>
    <w:rsid w:val="00896E34"/>
    <w:rsid w:val="008A5E07"/>
    <w:rsid w:val="008B0147"/>
    <w:rsid w:val="008F0DB6"/>
    <w:rsid w:val="00907E2F"/>
    <w:rsid w:val="00912241"/>
    <w:rsid w:val="00915F0F"/>
    <w:rsid w:val="00916ADC"/>
    <w:rsid w:val="00922A52"/>
    <w:rsid w:val="00932324"/>
    <w:rsid w:val="009440C2"/>
    <w:rsid w:val="009557AF"/>
    <w:rsid w:val="00957C99"/>
    <w:rsid w:val="00962E00"/>
    <w:rsid w:val="00966605"/>
    <w:rsid w:val="00975198"/>
    <w:rsid w:val="00982549"/>
    <w:rsid w:val="009879DE"/>
    <w:rsid w:val="0099132E"/>
    <w:rsid w:val="00993D3E"/>
    <w:rsid w:val="009A7AEF"/>
    <w:rsid w:val="009B0E89"/>
    <w:rsid w:val="009C2B76"/>
    <w:rsid w:val="009D6054"/>
    <w:rsid w:val="00A02ECF"/>
    <w:rsid w:val="00A3038F"/>
    <w:rsid w:val="00A4131D"/>
    <w:rsid w:val="00A421C7"/>
    <w:rsid w:val="00A473DA"/>
    <w:rsid w:val="00A52C4D"/>
    <w:rsid w:val="00A5557F"/>
    <w:rsid w:val="00A61F85"/>
    <w:rsid w:val="00A630E6"/>
    <w:rsid w:val="00A6431B"/>
    <w:rsid w:val="00A64D92"/>
    <w:rsid w:val="00A77236"/>
    <w:rsid w:val="00A842B4"/>
    <w:rsid w:val="00A9083D"/>
    <w:rsid w:val="00A9237B"/>
    <w:rsid w:val="00A9697C"/>
    <w:rsid w:val="00A97F3A"/>
    <w:rsid w:val="00AA3433"/>
    <w:rsid w:val="00AA3644"/>
    <w:rsid w:val="00AA43B5"/>
    <w:rsid w:val="00AB1DB9"/>
    <w:rsid w:val="00AC450F"/>
    <w:rsid w:val="00AC514A"/>
    <w:rsid w:val="00AD5046"/>
    <w:rsid w:val="00AD7CDE"/>
    <w:rsid w:val="00AE715A"/>
    <w:rsid w:val="00AF5C01"/>
    <w:rsid w:val="00B4638E"/>
    <w:rsid w:val="00B54E3E"/>
    <w:rsid w:val="00B84E07"/>
    <w:rsid w:val="00BA690E"/>
    <w:rsid w:val="00BC2DE0"/>
    <w:rsid w:val="00BD4629"/>
    <w:rsid w:val="00BD6A16"/>
    <w:rsid w:val="00BE04F9"/>
    <w:rsid w:val="00BF1B30"/>
    <w:rsid w:val="00BF68F2"/>
    <w:rsid w:val="00C12C12"/>
    <w:rsid w:val="00C12D0E"/>
    <w:rsid w:val="00C230A8"/>
    <w:rsid w:val="00C40BE1"/>
    <w:rsid w:val="00C417E4"/>
    <w:rsid w:val="00C657A6"/>
    <w:rsid w:val="00CA162B"/>
    <w:rsid w:val="00CB7FB0"/>
    <w:rsid w:val="00CC1A1B"/>
    <w:rsid w:val="00CD27AD"/>
    <w:rsid w:val="00CE2954"/>
    <w:rsid w:val="00CF19B9"/>
    <w:rsid w:val="00D05BC2"/>
    <w:rsid w:val="00D2394C"/>
    <w:rsid w:val="00D262BF"/>
    <w:rsid w:val="00D40F0A"/>
    <w:rsid w:val="00D51F66"/>
    <w:rsid w:val="00D6115C"/>
    <w:rsid w:val="00D773FE"/>
    <w:rsid w:val="00D851DB"/>
    <w:rsid w:val="00D85806"/>
    <w:rsid w:val="00D94918"/>
    <w:rsid w:val="00DB4F3D"/>
    <w:rsid w:val="00DD336F"/>
    <w:rsid w:val="00DD6388"/>
    <w:rsid w:val="00DD68C9"/>
    <w:rsid w:val="00DE41A2"/>
    <w:rsid w:val="00DF54F9"/>
    <w:rsid w:val="00DF7BF7"/>
    <w:rsid w:val="00E01818"/>
    <w:rsid w:val="00E03756"/>
    <w:rsid w:val="00E14B91"/>
    <w:rsid w:val="00E35146"/>
    <w:rsid w:val="00E35559"/>
    <w:rsid w:val="00E45656"/>
    <w:rsid w:val="00E52963"/>
    <w:rsid w:val="00E57A09"/>
    <w:rsid w:val="00E6409D"/>
    <w:rsid w:val="00E66DD6"/>
    <w:rsid w:val="00E82B1F"/>
    <w:rsid w:val="00E86A78"/>
    <w:rsid w:val="00EA5943"/>
    <w:rsid w:val="00EA737E"/>
    <w:rsid w:val="00EC24A2"/>
    <w:rsid w:val="00EC68FC"/>
    <w:rsid w:val="00EC73CB"/>
    <w:rsid w:val="00ED29CA"/>
    <w:rsid w:val="00EE3E63"/>
    <w:rsid w:val="00EF439F"/>
    <w:rsid w:val="00F05D05"/>
    <w:rsid w:val="00F05E5D"/>
    <w:rsid w:val="00F25870"/>
    <w:rsid w:val="00F25E51"/>
    <w:rsid w:val="00F26D7D"/>
    <w:rsid w:val="00F3286B"/>
    <w:rsid w:val="00F36BED"/>
    <w:rsid w:val="00F47A5E"/>
    <w:rsid w:val="00F62335"/>
    <w:rsid w:val="00F62366"/>
    <w:rsid w:val="00F6711E"/>
    <w:rsid w:val="00F74A7E"/>
    <w:rsid w:val="00F77A95"/>
    <w:rsid w:val="00FA7249"/>
    <w:rsid w:val="00FC138F"/>
    <w:rsid w:val="00FC570F"/>
    <w:rsid w:val="00FD6FB2"/>
    <w:rsid w:val="00FE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E94BD"/>
  <w15:chartTrackingRefBased/>
  <w15:docId w15:val="{2BBEDBEF-73A7-4AFF-A48B-C8129AA8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7A6"/>
    <w:pPr>
      <w:spacing w:after="0" w:line="240" w:lineRule="auto"/>
    </w:pPr>
    <w:rPr>
      <w:rFonts w:ascii="Arial" w:eastAsia="Times New Roman" w:hAnsi="Arial"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EC24A2"/>
    <w:rPr>
      <w:rFonts w:ascii="Times New Roman" w:hAnsi="Times New Roman"/>
      <w:color w:val="000000"/>
      <w:sz w:val="28"/>
      <w:szCs w:val="28"/>
      <w:lang w:val="ro-RO"/>
    </w:rPr>
  </w:style>
  <w:style w:type="paragraph" w:customStyle="1" w:styleId="DefaultText2">
    <w:name w:val="Default Text:2"/>
    <w:basedOn w:val="Normal"/>
    <w:rsid w:val="00EC24A2"/>
    <w:rPr>
      <w:rFonts w:ascii="Times New Roman" w:hAnsi="Times New Roman"/>
      <w:noProof/>
      <w:szCs w:val="24"/>
      <w:lang w:val="en-US"/>
    </w:rPr>
  </w:style>
  <w:style w:type="paragraph" w:styleId="FootnoteText">
    <w:name w:val="footnote text"/>
    <w:basedOn w:val="Normal"/>
    <w:link w:val="FootnoteTextChar"/>
    <w:semiHidden/>
    <w:rsid w:val="00EC24A2"/>
    <w:rPr>
      <w:rFonts w:ascii="Times New Roman" w:hAnsi="Times New Roman"/>
      <w:sz w:val="20"/>
    </w:rPr>
  </w:style>
  <w:style w:type="character" w:customStyle="1" w:styleId="FootnoteTextChar">
    <w:name w:val="Footnote Text Char"/>
    <w:basedOn w:val="DefaultParagraphFont"/>
    <w:link w:val="FootnoteText"/>
    <w:semiHidden/>
    <w:rsid w:val="00EC24A2"/>
    <w:rPr>
      <w:rFonts w:ascii="Times New Roman" w:eastAsia="Times New Roman" w:hAnsi="Times New Roman" w:cs="Times New Roman"/>
      <w:sz w:val="20"/>
      <w:szCs w:val="20"/>
      <w:lang w:val="en-GB"/>
    </w:rPr>
  </w:style>
  <w:style w:type="character" w:customStyle="1" w:styleId="DefaultTextChar">
    <w:name w:val="Default Text Char"/>
    <w:link w:val="DefaultText"/>
    <w:locked/>
    <w:rsid w:val="00EC24A2"/>
    <w:rPr>
      <w:rFonts w:ascii="Times New Roman" w:eastAsia="Times New Roman" w:hAnsi="Times New Roman" w:cs="Times New Roman"/>
      <w:color w:val="000000"/>
      <w:sz w:val="28"/>
      <w:szCs w:val="28"/>
      <w:lang w:val="ro-RO"/>
    </w:rPr>
  </w:style>
  <w:style w:type="character" w:customStyle="1" w:styleId="l5def1">
    <w:name w:val="l5def1"/>
    <w:rsid w:val="00EC24A2"/>
    <w:rPr>
      <w:rFonts w:ascii="Arial" w:hAnsi="Arial" w:cs="Arial" w:hint="default"/>
      <w:color w:val="000000"/>
      <w:sz w:val="26"/>
      <w:szCs w:val="26"/>
    </w:rPr>
  </w:style>
  <w:style w:type="character" w:styleId="Hyperlink">
    <w:name w:val="Hyperlink"/>
    <w:uiPriority w:val="99"/>
    <w:rsid w:val="00EC24A2"/>
    <w:rPr>
      <w:rFonts w:cs="Times New Roman"/>
      <w:color w:val="0000FF"/>
      <w:u w:val="single"/>
    </w:rPr>
  </w:style>
  <w:style w:type="character" w:customStyle="1" w:styleId="UnresolvedMention1">
    <w:name w:val="Unresolved Mention1"/>
    <w:basedOn w:val="DefaultParagraphFont"/>
    <w:uiPriority w:val="99"/>
    <w:semiHidden/>
    <w:unhideWhenUsed/>
    <w:rsid w:val="00674AFC"/>
    <w:rPr>
      <w:color w:val="605E5C"/>
      <w:shd w:val="clear" w:color="auto" w:fill="E1DFDD"/>
    </w:rPr>
  </w:style>
  <w:style w:type="paragraph" w:customStyle="1" w:styleId="Char">
    <w:name w:val="Char"/>
    <w:basedOn w:val="Normal"/>
    <w:rsid w:val="00447C9B"/>
    <w:rPr>
      <w:rFonts w:ascii="Times New Roman" w:hAnsi="Times New Roman"/>
      <w:szCs w:val="24"/>
      <w:lang w:val="pl-PL" w:eastAsia="pl-PL"/>
    </w:rPr>
  </w:style>
  <w:style w:type="paragraph" w:styleId="BalloonText">
    <w:name w:val="Balloon Text"/>
    <w:basedOn w:val="Normal"/>
    <w:link w:val="BalloonTextChar"/>
    <w:uiPriority w:val="99"/>
    <w:semiHidden/>
    <w:unhideWhenUsed/>
    <w:rsid w:val="00561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C5A"/>
    <w:rPr>
      <w:rFonts w:ascii="Segoe UI" w:eastAsia="Times New Roman" w:hAnsi="Segoe UI" w:cs="Segoe UI"/>
      <w:sz w:val="18"/>
      <w:szCs w:val="18"/>
      <w:lang w:val="en-GB"/>
    </w:rPr>
  </w:style>
  <w:style w:type="paragraph" w:styleId="ListParagraph">
    <w:name w:val="List Paragraph"/>
    <w:aliases w:val="Forth level"/>
    <w:basedOn w:val="Normal"/>
    <w:link w:val="ListParagraphChar"/>
    <w:uiPriority w:val="34"/>
    <w:qFormat/>
    <w:rsid w:val="00D85806"/>
    <w:pPr>
      <w:suppressAutoHyphens/>
      <w:spacing w:after="200" w:line="276" w:lineRule="auto"/>
      <w:ind w:left="720"/>
    </w:pPr>
    <w:rPr>
      <w:rFonts w:ascii="Calibri" w:hAnsi="Calibri" w:cs="Calibri"/>
      <w:sz w:val="22"/>
      <w:szCs w:val="22"/>
      <w:lang w:val="en-US" w:eastAsia="ar-SA"/>
    </w:rPr>
  </w:style>
  <w:style w:type="character" w:customStyle="1" w:styleId="ListParagraphChar">
    <w:name w:val="List Paragraph Char"/>
    <w:aliases w:val="Forth level Char"/>
    <w:link w:val="ListParagraph"/>
    <w:uiPriority w:val="99"/>
    <w:locked/>
    <w:rsid w:val="00D85806"/>
    <w:rPr>
      <w:rFonts w:ascii="Calibri" w:eastAsia="Times New Roman" w:hAnsi="Calibri" w:cs="Calibri"/>
      <w:lang w:eastAsia="ar-SA"/>
    </w:rPr>
  </w:style>
  <w:style w:type="paragraph" w:styleId="Header">
    <w:name w:val="header"/>
    <w:basedOn w:val="Normal"/>
    <w:link w:val="HeaderChar"/>
    <w:uiPriority w:val="99"/>
    <w:unhideWhenUsed/>
    <w:rsid w:val="00584089"/>
    <w:pPr>
      <w:tabs>
        <w:tab w:val="center" w:pos="4513"/>
        <w:tab w:val="right" w:pos="9026"/>
      </w:tabs>
    </w:pPr>
  </w:style>
  <w:style w:type="character" w:customStyle="1" w:styleId="HeaderChar">
    <w:name w:val="Header Char"/>
    <w:basedOn w:val="DefaultParagraphFont"/>
    <w:link w:val="Header"/>
    <w:uiPriority w:val="99"/>
    <w:rsid w:val="00584089"/>
    <w:rPr>
      <w:rFonts w:ascii="Arial" w:eastAsia="Times New Roman" w:hAnsi="Arial" w:cs="Times New Roman"/>
      <w:sz w:val="24"/>
      <w:szCs w:val="20"/>
      <w:lang w:val="en-GB"/>
    </w:rPr>
  </w:style>
  <w:style w:type="paragraph" w:styleId="Footer">
    <w:name w:val="footer"/>
    <w:basedOn w:val="Normal"/>
    <w:link w:val="FooterChar"/>
    <w:uiPriority w:val="99"/>
    <w:unhideWhenUsed/>
    <w:rsid w:val="00584089"/>
    <w:pPr>
      <w:tabs>
        <w:tab w:val="center" w:pos="4513"/>
        <w:tab w:val="right" w:pos="9026"/>
      </w:tabs>
    </w:pPr>
  </w:style>
  <w:style w:type="character" w:customStyle="1" w:styleId="FooterChar">
    <w:name w:val="Footer Char"/>
    <w:basedOn w:val="DefaultParagraphFont"/>
    <w:link w:val="Footer"/>
    <w:uiPriority w:val="99"/>
    <w:rsid w:val="00584089"/>
    <w:rPr>
      <w:rFonts w:ascii="Arial" w:eastAsia="Times New Roman" w:hAnsi="Arial" w:cs="Times New Roman"/>
      <w:sz w:val="24"/>
      <w:szCs w:val="20"/>
      <w:lang w:val="en-GB"/>
    </w:rPr>
  </w:style>
  <w:style w:type="paragraph" w:customStyle="1" w:styleId="Default">
    <w:name w:val="Default"/>
    <w:rsid w:val="00EA594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9557AF"/>
    <w:rPr>
      <w:color w:val="954F72"/>
      <w:u w:val="single"/>
    </w:rPr>
  </w:style>
  <w:style w:type="character" w:styleId="UnresolvedMention">
    <w:name w:val="Unresolved Mention"/>
    <w:basedOn w:val="DefaultParagraphFont"/>
    <w:uiPriority w:val="99"/>
    <w:semiHidden/>
    <w:unhideWhenUsed/>
    <w:rsid w:val="00E14B91"/>
    <w:rPr>
      <w:color w:val="605E5C"/>
      <w:shd w:val="clear" w:color="auto" w:fill="E1DFDD"/>
    </w:rPr>
  </w:style>
  <w:style w:type="table" w:customStyle="1" w:styleId="TableGrid">
    <w:name w:val="TableGrid"/>
    <w:rsid w:val="00B84E07"/>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table" w:styleId="TableGrid0">
    <w:name w:val="Table Grid"/>
    <w:basedOn w:val="TableNormal"/>
    <w:uiPriority w:val="39"/>
    <w:rsid w:val="002C4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791367">
      <w:bodyDiv w:val="1"/>
      <w:marLeft w:val="0"/>
      <w:marRight w:val="0"/>
      <w:marTop w:val="0"/>
      <w:marBottom w:val="0"/>
      <w:divBdr>
        <w:top w:val="none" w:sz="0" w:space="0" w:color="auto"/>
        <w:left w:val="none" w:sz="0" w:space="0" w:color="auto"/>
        <w:bottom w:val="none" w:sz="0" w:space="0" w:color="auto"/>
        <w:right w:val="none" w:sz="0" w:space="0" w:color="auto"/>
      </w:divBdr>
    </w:div>
    <w:div w:id="1034622338">
      <w:bodyDiv w:val="1"/>
      <w:marLeft w:val="0"/>
      <w:marRight w:val="0"/>
      <w:marTop w:val="0"/>
      <w:marBottom w:val="0"/>
      <w:divBdr>
        <w:top w:val="none" w:sz="0" w:space="0" w:color="auto"/>
        <w:left w:val="none" w:sz="0" w:space="0" w:color="auto"/>
        <w:bottom w:val="none" w:sz="0" w:space="0" w:color="auto"/>
        <w:right w:val="none" w:sz="0" w:space="0" w:color="auto"/>
      </w:divBdr>
      <w:divsChild>
        <w:div w:id="131942215">
          <w:marLeft w:val="0"/>
          <w:marRight w:val="0"/>
          <w:marTop w:val="0"/>
          <w:marBottom w:val="0"/>
          <w:divBdr>
            <w:top w:val="none" w:sz="0" w:space="0" w:color="auto"/>
            <w:left w:val="none" w:sz="0" w:space="0" w:color="auto"/>
            <w:bottom w:val="none" w:sz="0" w:space="0" w:color="auto"/>
            <w:right w:val="none" w:sz="0" w:space="0" w:color="auto"/>
          </w:divBdr>
          <w:divsChild>
            <w:div w:id="850534879">
              <w:marLeft w:val="0"/>
              <w:marRight w:val="0"/>
              <w:marTop w:val="0"/>
              <w:marBottom w:val="0"/>
              <w:divBdr>
                <w:top w:val="none" w:sz="0" w:space="0" w:color="auto"/>
                <w:left w:val="none" w:sz="0" w:space="0" w:color="auto"/>
                <w:bottom w:val="none" w:sz="0" w:space="0" w:color="auto"/>
                <w:right w:val="none" w:sz="0" w:space="0" w:color="auto"/>
              </w:divBdr>
            </w:div>
          </w:divsChild>
        </w:div>
        <w:div w:id="1090545870">
          <w:marLeft w:val="0"/>
          <w:marRight w:val="0"/>
          <w:marTop w:val="0"/>
          <w:marBottom w:val="0"/>
          <w:divBdr>
            <w:top w:val="none" w:sz="0" w:space="0" w:color="auto"/>
            <w:left w:val="none" w:sz="0" w:space="0" w:color="auto"/>
            <w:bottom w:val="none" w:sz="0" w:space="0" w:color="auto"/>
            <w:right w:val="none" w:sz="0" w:space="0" w:color="auto"/>
          </w:divBdr>
          <w:divsChild>
            <w:div w:id="2059889193">
              <w:marLeft w:val="0"/>
              <w:marRight w:val="0"/>
              <w:marTop w:val="0"/>
              <w:marBottom w:val="0"/>
              <w:divBdr>
                <w:top w:val="none" w:sz="0" w:space="0" w:color="auto"/>
                <w:left w:val="none" w:sz="0" w:space="0" w:color="auto"/>
                <w:bottom w:val="none" w:sz="0" w:space="0" w:color="auto"/>
                <w:right w:val="none" w:sz="0" w:space="0" w:color="auto"/>
              </w:divBdr>
            </w:div>
          </w:divsChild>
        </w:div>
        <w:div w:id="1909925923">
          <w:marLeft w:val="0"/>
          <w:marRight w:val="0"/>
          <w:marTop w:val="0"/>
          <w:marBottom w:val="0"/>
          <w:divBdr>
            <w:top w:val="none" w:sz="0" w:space="0" w:color="auto"/>
            <w:left w:val="none" w:sz="0" w:space="0" w:color="auto"/>
            <w:bottom w:val="none" w:sz="0" w:space="0" w:color="auto"/>
            <w:right w:val="none" w:sz="0" w:space="0" w:color="auto"/>
          </w:divBdr>
          <w:divsChild>
            <w:div w:id="1015424312">
              <w:marLeft w:val="0"/>
              <w:marRight w:val="0"/>
              <w:marTop w:val="0"/>
              <w:marBottom w:val="0"/>
              <w:divBdr>
                <w:top w:val="none" w:sz="0" w:space="0" w:color="auto"/>
                <w:left w:val="none" w:sz="0" w:space="0" w:color="auto"/>
                <w:bottom w:val="none" w:sz="0" w:space="0" w:color="auto"/>
                <w:right w:val="none" w:sz="0" w:space="0" w:color="auto"/>
              </w:divBdr>
            </w:div>
          </w:divsChild>
        </w:div>
        <w:div w:id="1199319614">
          <w:marLeft w:val="0"/>
          <w:marRight w:val="0"/>
          <w:marTop w:val="0"/>
          <w:marBottom w:val="0"/>
          <w:divBdr>
            <w:top w:val="none" w:sz="0" w:space="0" w:color="auto"/>
            <w:left w:val="none" w:sz="0" w:space="0" w:color="auto"/>
            <w:bottom w:val="none" w:sz="0" w:space="0" w:color="auto"/>
            <w:right w:val="none" w:sz="0" w:space="0" w:color="auto"/>
          </w:divBdr>
          <w:divsChild>
            <w:div w:id="1644120728">
              <w:marLeft w:val="0"/>
              <w:marRight w:val="0"/>
              <w:marTop w:val="0"/>
              <w:marBottom w:val="0"/>
              <w:divBdr>
                <w:top w:val="none" w:sz="0" w:space="0" w:color="auto"/>
                <w:left w:val="none" w:sz="0" w:space="0" w:color="auto"/>
                <w:bottom w:val="none" w:sz="0" w:space="0" w:color="auto"/>
                <w:right w:val="none" w:sz="0" w:space="0" w:color="auto"/>
              </w:divBdr>
            </w:div>
          </w:divsChild>
        </w:div>
        <w:div w:id="1188103882">
          <w:marLeft w:val="0"/>
          <w:marRight w:val="0"/>
          <w:marTop w:val="0"/>
          <w:marBottom w:val="0"/>
          <w:divBdr>
            <w:top w:val="none" w:sz="0" w:space="0" w:color="auto"/>
            <w:left w:val="none" w:sz="0" w:space="0" w:color="auto"/>
            <w:bottom w:val="none" w:sz="0" w:space="0" w:color="auto"/>
            <w:right w:val="none" w:sz="0" w:space="0" w:color="auto"/>
          </w:divBdr>
          <w:divsChild>
            <w:div w:id="501548044">
              <w:marLeft w:val="0"/>
              <w:marRight w:val="0"/>
              <w:marTop w:val="0"/>
              <w:marBottom w:val="0"/>
              <w:divBdr>
                <w:top w:val="none" w:sz="0" w:space="0" w:color="auto"/>
                <w:left w:val="none" w:sz="0" w:space="0" w:color="auto"/>
                <w:bottom w:val="none" w:sz="0" w:space="0" w:color="auto"/>
                <w:right w:val="none" w:sz="0" w:space="0" w:color="auto"/>
              </w:divBdr>
            </w:div>
          </w:divsChild>
        </w:div>
        <w:div w:id="719016714">
          <w:marLeft w:val="0"/>
          <w:marRight w:val="0"/>
          <w:marTop w:val="0"/>
          <w:marBottom w:val="0"/>
          <w:divBdr>
            <w:top w:val="none" w:sz="0" w:space="0" w:color="auto"/>
            <w:left w:val="none" w:sz="0" w:space="0" w:color="auto"/>
            <w:bottom w:val="none" w:sz="0" w:space="0" w:color="auto"/>
            <w:right w:val="none" w:sz="0" w:space="0" w:color="auto"/>
          </w:divBdr>
          <w:divsChild>
            <w:div w:id="19641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6435">
      <w:bodyDiv w:val="1"/>
      <w:marLeft w:val="0"/>
      <w:marRight w:val="0"/>
      <w:marTop w:val="0"/>
      <w:marBottom w:val="0"/>
      <w:divBdr>
        <w:top w:val="none" w:sz="0" w:space="0" w:color="auto"/>
        <w:left w:val="none" w:sz="0" w:space="0" w:color="auto"/>
        <w:bottom w:val="none" w:sz="0" w:space="0" w:color="auto"/>
        <w:right w:val="none" w:sz="0" w:space="0" w:color="auto"/>
      </w:divBdr>
    </w:div>
    <w:div w:id="1815558203">
      <w:bodyDiv w:val="1"/>
      <w:marLeft w:val="0"/>
      <w:marRight w:val="0"/>
      <w:marTop w:val="0"/>
      <w:marBottom w:val="0"/>
      <w:divBdr>
        <w:top w:val="none" w:sz="0" w:space="0" w:color="auto"/>
        <w:left w:val="none" w:sz="0" w:space="0" w:color="auto"/>
        <w:bottom w:val="none" w:sz="0" w:space="0" w:color="auto"/>
        <w:right w:val="none" w:sz="0" w:space="0" w:color="auto"/>
      </w:divBdr>
      <w:divsChild>
        <w:div w:id="1918856860">
          <w:marLeft w:val="0"/>
          <w:marRight w:val="0"/>
          <w:marTop w:val="0"/>
          <w:marBottom w:val="0"/>
          <w:divBdr>
            <w:top w:val="none" w:sz="0" w:space="0" w:color="auto"/>
            <w:left w:val="none" w:sz="0" w:space="0" w:color="auto"/>
            <w:bottom w:val="none" w:sz="0" w:space="0" w:color="auto"/>
            <w:right w:val="none" w:sz="0" w:space="0" w:color="auto"/>
          </w:divBdr>
          <w:divsChild>
            <w:div w:id="544410484">
              <w:marLeft w:val="0"/>
              <w:marRight w:val="0"/>
              <w:marTop w:val="0"/>
              <w:marBottom w:val="0"/>
              <w:divBdr>
                <w:top w:val="none" w:sz="0" w:space="0" w:color="auto"/>
                <w:left w:val="none" w:sz="0" w:space="0" w:color="auto"/>
                <w:bottom w:val="none" w:sz="0" w:space="0" w:color="auto"/>
                <w:right w:val="none" w:sz="0" w:space="0" w:color="auto"/>
              </w:divBdr>
            </w:div>
          </w:divsChild>
        </w:div>
        <w:div w:id="390616886">
          <w:marLeft w:val="0"/>
          <w:marRight w:val="0"/>
          <w:marTop w:val="0"/>
          <w:marBottom w:val="0"/>
          <w:divBdr>
            <w:top w:val="none" w:sz="0" w:space="0" w:color="auto"/>
            <w:left w:val="none" w:sz="0" w:space="0" w:color="auto"/>
            <w:bottom w:val="none" w:sz="0" w:space="0" w:color="auto"/>
            <w:right w:val="none" w:sz="0" w:space="0" w:color="auto"/>
          </w:divBdr>
          <w:divsChild>
            <w:div w:id="2061317995">
              <w:marLeft w:val="0"/>
              <w:marRight w:val="0"/>
              <w:marTop w:val="0"/>
              <w:marBottom w:val="0"/>
              <w:divBdr>
                <w:top w:val="none" w:sz="0" w:space="0" w:color="auto"/>
                <w:left w:val="none" w:sz="0" w:space="0" w:color="auto"/>
                <w:bottom w:val="none" w:sz="0" w:space="0" w:color="auto"/>
                <w:right w:val="none" w:sz="0" w:space="0" w:color="auto"/>
              </w:divBdr>
            </w:div>
          </w:divsChild>
        </w:div>
        <w:div w:id="630668799">
          <w:marLeft w:val="0"/>
          <w:marRight w:val="0"/>
          <w:marTop w:val="0"/>
          <w:marBottom w:val="0"/>
          <w:divBdr>
            <w:top w:val="none" w:sz="0" w:space="0" w:color="auto"/>
            <w:left w:val="none" w:sz="0" w:space="0" w:color="auto"/>
            <w:bottom w:val="none" w:sz="0" w:space="0" w:color="auto"/>
            <w:right w:val="none" w:sz="0" w:space="0" w:color="auto"/>
          </w:divBdr>
          <w:divsChild>
            <w:div w:id="1704987189">
              <w:marLeft w:val="0"/>
              <w:marRight w:val="0"/>
              <w:marTop w:val="0"/>
              <w:marBottom w:val="0"/>
              <w:divBdr>
                <w:top w:val="none" w:sz="0" w:space="0" w:color="auto"/>
                <w:left w:val="none" w:sz="0" w:space="0" w:color="auto"/>
                <w:bottom w:val="none" w:sz="0" w:space="0" w:color="auto"/>
                <w:right w:val="none" w:sz="0" w:space="0" w:color="auto"/>
              </w:divBdr>
            </w:div>
          </w:divsChild>
        </w:div>
        <w:div w:id="62073873">
          <w:marLeft w:val="0"/>
          <w:marRight w:val="0"/>
          <w:marTop w:val="0"/>
          <w:marBottom w:val="0"/>
          <w:divBdr>
            <w:top w:val="none" w:sz="0" w:space="0" w:color="auto"/>
            <w:left w:val="none" w:sz="0" w:space="0" w:color="auto"/>
            <w:bottom w:val="none" w:sz="0" w:space="0" w:color="auto"/>
            <w:right w:val="none" w:sz="0" w:space="0" w:color="auto"/>
          </w:divBdr>
          <w:divsChild>
            <w:div w:id="2083717844">
              <w:marLeft w:val="0"/>
              <w:marRight w:val="0"/>
              <w:marTop w:val="0"/>
              <w:marBottom w:val="0"/>
              <w:divBdr>
                <w:top w:val="none" w:sz="0" w:space="0" w:color="auto"/>
                <w:left w:val="none" w:sz="0" w:space="0" w:color="auto"/>
                <w:bottom w:val="none" w:sz="0" w:space="0" w:color="auto"/>
                <w:right w:val="none" w:sz="0" w:space="0" w:color="auto"/>
              </w:divBdr>
            </w:div>
          </w:divsChild>
        </w:div>
        <w:div w:id="1527671896">
          <w:marLeft w:val="0"/>
          <w:marRight w:val="0"/>
          <w:marTop w:val="0"/>
          <w:marBottom w:val="0"/>
          <w:divBdr>
            <w:top w:val="none" w:sz="0" w:space="0" w:color="auto"/>
            <w:left w:val="none" w:sz="0" w:space="0" w:color="auto"/>
            <w:bottom w:val="none" w:sz="0" w:space="0" w:color="auto"/>
            <w:right w:val="none" w:sz="0" w:space="0" w:color="auto"/>
          </w:divBdr>
          <w:divsChild>
            <w:div w:id="531765062">
              <w:marLeft w:val="0"/>
              <w:marRight w:val="0"/>
              <w:marTop w:val="0"/>
              <w:marBottom w:val="0"/>
              <w:divBdr>
                <w:top w:val="none" w:sz="0" w:space="0" w:color="auto"/>
                <w:left w:val="none" w:sz="0" w:space="0" w:color="auto"/>
                <w:bottom w:val="none" w:sz="0" w:space="0" w:color="auto"/>
                <w:right w:val="none" w:sz="0" w:space="0" w:color="auto"/>
              </w:divBdr>
            </w:div>
          </w:divsChild>
        </w:div>
        <w:div w:id="1649550168">
          <w:marLeft w:val="0"/>
          <w:marRight w:val="0"/>
          <w:marTop w:val="0"/>
          <w:marBottom w:val="0"/>
          <w:divBdr>
            <w:top w:val="none" w:sz="0" w:space="0" w:color="auto"/>
            <w:left w:val="none" w:sz="0" w:space="0" w:color="auto"/>
            <w:bottom w:val="none" w:sz="0" w:space="0" w:color="auto"/>
            <w:right w:val="none" w:sz="0" w:space="0" w:color="auto"/>
          </w:divBdr>
          <w:divsChild>
            <w:div w:id="5811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6238">
      <w:bodyDiv w:val="1"/>
      <w:marLeft w:val="0"/>
      <w:marRight w:val="0"/>
      <w:marTop w:val="0"/>
      <w:marBottom w:val="0"/>
      <w:divBdr>
        <w:top w:val="none" w:sz="0" w:space="0" w:color="auto"/>
        <w:left w:val="none" w:sz="0" w:space="0" w:color="auto"/>
        <w:bottom w:val="none" w:sz="0" w:space="0" w:color="auto"/>
        <w:right w:val="none" w:sz="0" w:space="0" w:color="auto"/>
      </w:divBdr>
    </w:div>
    <w:div w:id="205045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mteb.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CE3EB-6224-424D-8AE6-19A4A1CB4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1985</Words>
  <Characters>11518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Doinita BOTEZ</cp:lastModifiedBy>
  <cp:revision>17</cp:revision>
  <cp:lastPrinted>2025-11-11T08:14:00Z</cp:lastPrinted>
  <dcterms:created xsi:type="dcterms:W3CDTF">2026-03-16T04:40:00Z</dcterms:created>
  <dcterms:modified xsi:type="dcterms:W3CDTF">2026-04-02T09:58:00Z</dcterms:modified>
</cp:coreProperties>
</file>