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A414" w14:textId="25FED803" w:rsidR="000F3E3C" w:rsidRPr="00880E41" w:rsidRDefault="000F3E3C" w:rsidP="003F6DC4">
      <w:pPr>
        <w:jc w:val="center"/>
        <w:rPr>
          <w:rFonts w:ascii="Times New Roman" w:hAnsi="Times New Roman"/>
          <w:b/>
          <w:color w:val="000000" w:themeColor="text1"/>
          <w:sz w:val="24"/>
          <w:szCs w:val="24"/>
        </w:rPr>
      </w:pPr>
      <w:r>
        <w:rPr>
          <w:rFonts w:ascii="Times New Roman" w:hAnsi="Times New Roman"/>
          <w:b/>
          <w:sz w:val="24"/>
          <w:szCs w:val="24"/>
        </w:rPr>
        <w:t xml:space="preserve">                                                                                            </w:t>
      </w:r>
      <w:r w:rsidRPr="00880E41">
        <w:rPr>
          <w:rFonts w:ascii="Times New Roman" w:hAnsi="Times New Roman"/>
          <w:b/>
          <w:color w:val="000000" w:themeColor="text1"/>
          <w:sz w:val="24"/>
          <w:szCs w:val="24"/>
        </w:rPr>
        <w:t>Avizat,</w:t>
      </w:r>
    </w:p>
    <w:p w14:paraId="077E56EF" w14:textId="40DE28AE" w:rsidR="000F3E3C" w:rsidRPr="00880E41" w:rsidRDefault="000F3E3C" w:rsidP="003F6DC4">
      <w:pPr>
        <w:jc w:val="center"/>
        <w:rPr>
          <w:rFonts w:ascii="Times New Roman" w:hAnsi="Times New Roman"/>
          <w:b/>
          <w:color w:val="000000" w:themeColor="text1"/>
          <w:sz w:val="24"/>
          <w:szCs w:val="24"/>
        </w:rPr>
      </w:pPr>
      <w:r w:rsidRPr="00880E41">
        <w:rPr>
          <w:rFonts w:ascii="Times New Roman" w:hAnsi="Times New Roman"/>
          <w:b/>
          <w:color w:val="000000" w:themeColor="text1"/>
          <w:sz w:val="24"/>
          <w:szCs w:val="24"/>
        </w:rPr>
        <w:t xml:space="preserve">                                                                                                            Secretar General</w:t>
      </w:r>
    </w:p>
    <w:p w14:paraId="75EFCE0A" w14:textId="32A5575C" w:rsidR="000F3E3C" w:rsidRPr="00880E41" w:rsidRDefault="000F3E3C" w:rsidP="003F6DC4">
      <w:pPr>
        <w:jc w:val="center"/>
        <w:rPr>
          <w:rFonts w:ascii="Times New Roman" w:hAnsi="Times New Roman"/>
          <w:b/>
          <w:color w:val="000000" w:themeColor="text1"/>
          <w:sz w:val="24"/>
          <w:szCs w:val="24"/>
        </w:rPr>
      </w:pPr>
      <w:r w:rsidRPr="00880E41">
        <w:rPr>
          <w:rFonts w:ascii="Times New Roman" w:hAnsi="Times New Roman"/>
          <w:b/>
          <w:color w:val="000000" w:themeColor="text1"/>
          <w:sz w:val="24"/>
          <w:szCs w:val="24"/>
        </w:rPr>
        <w:t xml:space="preserve">                                                                                                     Mircea MAN</w:t>
      </w:r>
    </w:p>
    <w:p w14:paraId="098E01C9" w14:textId="77777777" w:rsidR="00880E41" w:rsidRDefault="00880E41" w:rsidP="00880E41">
      <w:pPr>
        <w:rPr>
          <w:rFonts w:ascii="Times New Roman" w:hAnsi="Times New Roman"/>
          <w:b/>
          <w:sz w:val="24"/>
          <w:szCs w:val="24"/>
        </w:rPr>
      </w:pPr>
      <w:r>
        <w:rPr>
          <w:rFonts w:ascii="Times New Roman" w:hAnsi="Times New Roman"/>
          <w:b/>
          <w:sz w:val="24"/>
          <w:szCs w:val="24"/>
        </w:rPr>
        <w:t xml:space="preserve">                                                   </w:t>
      </w:r>
    </w:p>
    <w:p w14:paraId="11EF7498" w14:textId="77777777" w:rsidR="00880E41" w:rsidRDefault="00880E41" w:rsidP="00880E41">
      <w:pPr>
        <w:rPr>
          <w:rFonts w:ascii="Times New Roman" w:hAnsi="Times New Roman"/>
          <w:b/>
          <w:sz w:val="24"/>
          <w:szCs w:val="24"/>
        </w:rPr>
      </w:pPr>
      <w:r>
        <w:rPr>
          <w:rFonts w:ascii="Times New Roman" w:hAnsi="Times New Roman"/>
          <w:b/>
          <w:sz w:val="24"/>
          <w:szCs w:val="24"/>
        </w:rPr>
        <w:t xml:space="preserve">                                                  </w:t>
      </w:r>
    </w:p>
    <w:p w14:paraId="4C9A181F" w14:textId="30FDED6D" w:rsidR="00FB57C1" w:rsidRDefault="00FB57C1" w:rsidP="00880E41">
      <w:pPr>
        <w:jc w:val="center"/>
        <w:rPr>
          <w:rFonts w:ascii="Times New Roman" w:hAnsi="Times New Roman"/>
          <w:b/>
          <w:sz w:val="24"/>
          <w:szCs w:val="24"/>
        </w:rPr>
      </w:pPr>
      <w:r w:rsidRPr="00512F81">
        <w:rPr>
          <w:rFonts w:ascii="Times New Roman" w:hAnsi="Times New Roman"/>
          <w:b/>
          <w:sz w:val="24"/>
          <w:szCs w:val="24"/>
        </w:rPr>
        <w:t>CAIET DE SARCINI</w:t>
      </w:r>
    </w:p>
    <w:p w14:paraId="2CCD20E6" w14:textId="77777777" w:rsidR="003F6DC4" w:rsidRPr="00512F81" w:rsidRDefault="003F6DC4" w:rsidP="003F6DC4">
      <w:pPr>
        <w:jc w:val="center"/>
        <w:rPr>
          <w:rFonts w:ascii="Times New Roman" w:hAnsi="Times New Roman"/>
          <w:b/>
          <w:sz w:val="24"/>
          <w:szCs w:val="24"/>
        </w:rPr>
      </w:pPr>
    </w:p>
    <w:p w14:paraId="0B09EDDF" w14:textId="77777777" w:rsidR="00880E41" w:rsidRDefault="00880E41" w:rsidP="003F6DC4">
      <w:pPr>
        <w:jc w:val="both"/>
        <w:rPr>
          <w:rFonts w:ascii="Times New Roman" w:hAnsi="Times New Roman"/>
          <w:b/>
          <w:bCs/>
          <w:sz w:val="24"/>
          <w:szCs w:val="24"/>
          <w:u w:val="single"/>
        </w:rPr>
      </w:pPr>
    </w:p>
    <w:p w14:paraId="4E9C47F6" w14:textId="188A41C5" w:rsidR="00FB57C1" w:rsidRPr="00512F81" w:rsidRDefault="00FB57C1" w:rsidP="003F6DC4">
      <w:pPr>
        <w:jc w:val="both"/>
        <w:rPr>
          <w:rFonts w:ascii="Times New Roman" w:hAnsi="Times New Roman"/>
          <w:sz w:val="24"/>
          <w:szCs w:val="24"/>
        </w:rPr>
      </w:pPr>
      <w:r w:rsidRPr="00C314A7">
        <w:rPr>
          <w:rFonts w:ascii="Times New Roman" w:hAnsi="Times New Roman"/>
          <w:b/>
          <w:bCs/>
          <w:sz w:val="24"/>
          <w:szCs w:val="24"/>
          <w:u w:val="single"/>
        </w:rPr>
        <w:t>P</w:t>
      </w:r>
      <w:r w:rsidR="00A52DC4" w:rsidRPr="00C314A7">
        <w:rPr>
          <w:rFonts w:ascii="Times New Roman" w:hAnsi="Times New Roman"/>
          <w:b/>
          <w:bCs/>
          <w:sz w:val="24"/>
          <w:szCs w:val="24"/>
          <w:u w:val="single"/>
        </w:rPr>
        <w:t>REAMBUL</w:t>
      </w:r>
      <w:r w:rsidRPr="00512F81">
        <w:rPr>
          <w:rFonts w:ascii="Times New Roman" w:hAnsi="Times New Roman"/>
          <w:sz w:val="24"/>
          <w:szCs w:val="24"/>
        </w:rPr>
        <w:t xml:space="preserve">: Caietul de sarcini face parte integrantă din documentația pentru atribuirea </w:t>
      </w:r>
      <w:r w:rsidR="003F6DC4" w:rsidRPr="003F6DC4">
        <w:rPr>
          <w:rFonts w:ascii="Times New Roman" w:hAnsi="Times New Roman"/>
          <w:i/>
          <w:iCs/>
          <w:sz w:val="24"/>
          <w:szCs w:val="24"/>
        </w:rPr>
        <w:t>A</w:t>
      </w:r>
      <w:r w:rsidRPr="003F6DC4">
        <w:rPr>
          <w:rFonts w:ascii="Times New Roman" w:hAnsi="Times New Roman"/>
          <w:i/>
          <w:iCs/>
          <w:sz w:val="24"/>
          <w:szCs w:val="24"/>
        </w:rPr>
        <w:t>cordului cadru</w:t>
      </w:r>
      <w:r w:rsidRPr="00512F81">
        <w:rPr>
          <w:rFonts w:ascii="Times New Roman" w:hAnsi="Times New Roman"/>
          <w:sz w:val="24"/>
          <w:szCs w:val="24"/>
        </w:rPr>
        <w:t xml:space="preserve"> și a contractelor subsecvente și constituie ansamblul cerințelor minime și obligatorii, pe baza cărora se înaintează</w:t>
      </w:r>
      <w:r w:rsidR="003F6DC4">
        <w:rPr>
          <w:rFonts w:ascii="Times New Roman" w:hAnsi="Times New Roman"/>
          <w:sz w:val="24"/>
          <w:szCs w:val="24"/>
        </w:rPr>
        <w:t>,</w:t>
      </w:r>
      <w:r w:rsidRPr="00512F81">
        <w:rPr>
          <w:rFonts w:ascii="Times New Roman" w:hAnsi="Times New Roman"/>
          <w:sz w:val="24"/>
          <w:szCs w:val="24"/>
        </w:rPr>
        <w:t xml:space="preserve"> de către fiecare ofertant</w:t>
      </w:r>
      <w:r w:rsidR="003F6DC4">
        <w:rPr>
          <w:rFonts w:ascii="Times New Roman" w:hAnsi="Times New Roman"/>
          <w:sz w:val="24"/>
          <w:szCs w:val="24"/>
        </w:rPr>
        <w:t>,</w:t>
      </w:r>
      <w:r w:rsidRPr="00512F81">
        <w:rPr>
          <w:rFonts w:ascii="Times New Roman" w:hAnsi="Times New Roman"/>
          <w:sz w:val="24"/>
          <w:szCs w:val="24"/>
        </w:rPr>
        <w:t xml:space="preserve">  propunerea tehnică și financiară. </w:t>
      </w:r>
    </w:p>
    <w:p w14:paraId="5C817504"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w:t>
      </w:r>
      <w:r w:rsidRPr="00512F81">
        <w:rPr>
          <w:rFonts w:ascii="Times New Roman" w:hAnsi="Times New Roman"/>
          <w:sz w:val="24"/>
          <w:szCs w:val="24"/>
        </w:rPr>
        <w:tab/>
      </w:r>
      <w:r w:rsidRPr="003F6DC4">
        <w:rPr>
          <w:rFonts w:ascii="Times New Roman" w:hAnsi="Times New Roman"/>
          <w:sz w:val="24"/>
          <w:szCs w:val="24"/>
          <w:u w:val="single"/>
        </w:rPr>
        <w:t>OBIECTUL PROCEDURII DE ACHIZIȚIE</w:t>
      </w:r>
      <w:r w:rsidRPr="00512F81">
        <w:rPr>
          <w:rFonts w:ascii="Times New Roman" w:hAnsi="Times New Roman"/>
          <w:sz w:val="24"/>
          <w:szCs w:val="24"/>
        </w:rPr>
        <w:t xml:space="preserve"> </w:t>
      </w:r>
    </w:p>
    <w:p w14:paraId="6D7313AF" w14:textId="43DD09C1" w:rsidR="00FB57C1" w:rsidRPr="00512F81" w:rsidRDefault="003F6DC4" w:rsidP="003F6DC4">
      <w:pPr>
        <w:jc w:val="both"/>
        <w:rPr>
          <w:rFonts w:ascii="Times New Roman" w:hAnsi="Times New Roman"/>
          <w:sz w:val="24"/>
          <w:szCs w:val="24"/>
        </w:rPr>
      </w:pPr>
      <w:r>
        <w:rPr>
          <w:rFonts w:ascii="Times New Roman" w:hAnsi="Times New Roman"/>
          <w:sz w:val="24"/>
          <w:szCs w:val="24"/>
        </w:rPr>
        <w:t>A</w:t>
      </w:r>
      <w:r w:rsidRPr="00512F81">
        <w:rPr>
          <w:rFonts w:ascii="Times New Roman" w:hAnsi="Times New Roman"/>
          <w:sz w:val="24"/>
          <w:szCs w:val="24"/>
        </w:rPr>
        <w:t>chiziți</w:t>
      </w:r>
      <w:r>
        <w:rPr>
          <w:rFonts w:ascii="Times New Roman" w:hAnsi="Times New Roman"/>
          <w:sz w:val="24"/>
          <w:szCs w:val="24"/>
        </w:rPr>
        <w:t>a de către</w:t>
      </w:r>
      <w:r w:rsidRPr="00512F81">
        <w:rPr>
          <w:rFonts w:ascii="Times New Roman" w:hAnsi="Times New Roman"/>
          <w:sz w:val="24"/>
          <w:szCs w:val="24"/>
        </w:rPr>
        <w:t xml:space="preserve"> </w:t>
      </w:r>
      <w:r w:rsidR="00FB57C1" w:rsidRPr="00512F81">
        <w:rPr>
          <w:rFonts w:ascii="Times New Roman" w:hAnsi="Times New Roman"/>
          <w:sz w:val="24"/>
          <w:szCs w:val="24"/>
        </w:rPr>
        <w:t xml:space="preserve">Autoritatea contractantă (ANRE) </w:t>
      </w:r>
      <w:r>
        <w:rPr>
          <w:rFonts w:ascii="Times New Roman" w:hAnsi="Times New Roman"/>
          <w:sz w:val="24"/>
          <w:szCs w:val="24"/>
        </w:rPr>
        <w:t xml:space="preserve"> de </w:t>
      </w:r>
      <w:r w:rsidR="00FB57C1" w:rsidRPr="00512F81">
        <w:rPr>
          <w:rFonts w:ascii="Times New Roman" w:hAnsi="Times New Roman"/>
          <w:sz w:val="24"/>
          <w:szCs w:val="24"/>
        </w:rPr>
        <w:t>servicii de transport aerian intern și internațional de pasageri (Cod CPV: 60400000-2),  în funcție de necesități și în limita bugetului alocat</w:t>
      </w:r>
      <w:r>
        <w:rPr>
          <w:rFonts w:ascii="Times New Roman" w:hAnsi="Times New Roman"/>
          <w:sz w:val="24"/>
          <w:szCs w:val="24"/>
        </w:rPr>
        <w:t>,</w:t>
      </w:r>
      <w:r w:rsidR="00FB57C1" w:rsidRPr="00512F81">
        <w:rPr>
          <w:rFonts w:ascii="Times New Roman" w:hAnsi="Times New Roman"/>
          <w:sz w:val="24"/>
          <w:szCs w:val="24"/>
        </w:rPr>
        <w:t xml:space="preserve"> pentru conducerea ANRE, salariații și/sau delegații autorității contractante – clasa economic</w:t>
      </w:r>
      <w:r>
        <w:rPr>
          <w:rFonts w:ascii="Times New Roman" w:hAnsi="Times New Roman"/>
          <w:sz w:val="24"/>
          <w:szCs w:val="24"/>
        </w:rPr>
        <w:t xml:space="preserve"> și</w:t>
      </w:r>
      <w:r w:rsidR="00FB57C1" w:rsidRPr="00512F81">
        <w:rPr>
          <w:rFonts w:ascii="Times New Roman" w:hAnsi="Times New Roman"/>
          <w:sz w:val="24"/>
          <w:szCs w:val="24"/>
        </w:rPr>
        <w:t xml:space="preserve"> clasa business.</w:t>
      </w:r>
    </w:p>
    <w:p w14:paraId="5BA60B06" w14:textId="11CC0C4E" w:rsidR="00FB57C1" w:rsidRPr="00512F81" w:rsidRDefault="003F6DC4" w:rsidP="003F6DC4">
      <w:pPr>
        <w:jc w:val="both"/>
        <w:rPr>
          <w:rFonts w:ascii="Times New Roman" w:hAnsi="Times New Roman"/>
          <w:b/>
          <w:sz w:val="24"/>
          <w:szCs w:val="24"/>
        </w:rPr>
      </w:pPr>
      <w:r>
        <w:rPr>
          <w:rFonts w:ascii="Times New Roman" w:hAnsi="Times New Roman"/>
          <w:b/>
          <w:sz w:val="24"/>
          <w:szCs w:val="24"/>
        </w:rPr>
        <w:t xml:space="preserve"> </w:t>
      </w:r>
      <w:r w:rsidR="00FB57C1" w:rsidRPr="00512F81">
        <w:rPr>
          <w:rFonts w:ascii="Times New Roman" w:hAnsi="Times New Roman"/>
          <w:b/>
          <w:sz w:val="24"/>
          <w:szCs w:val="24"/>
        </w:rPr>
        <w:t xml:space="preserve">Durata acordului cadru: </w:t>
      </w:r>
    </w:p>
    <w:p w14:paraId="0C01BDF9"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2 (doi) ani de la data semnării acordului cadru.</w:t>
      </w:r>
    </w:p>
    <w:p w14:paraId="39E1B64D" w14:textId="677F7C03" w:rsidR="00FB57C1" w:rsidRPr="00512F81" w:rsidRDefault="00FB57C1" w:rsidP="003F6DC4">
      <w:pPr>
        <w:jc w:val="both"/>
        <w:rPr>
          <w:rFonts w:ascii="Times New Roman" w:hAnsi="Times New Roman"/>
          <w:sz w:val="24"/>
          <w:szCs w:val="24"/>
        </w:rPr>
      </w:pPr>
      <w:r w:rsidRPr="00512F81">
        <w:rPr>
          <w:rFonts w:ascii="Times New Roman" w:hAnsi="Times New Roman"/>
          <w:b/>
          <w:sz w:val="24"/>
          <w:szCs w:val="24"/>
        </w:rPr>
        <w:t>Cantitate estimată maximă</w:t>
      </w:r>
      <w:r w:rsidRPr="00512F81">
        <w:rPr>
          <w:rFonts w:ascii="Times New Roman" w:hAnsi="Times New Roman"/>
          <w:sz w:val="24"/>
          <w:szCs w:val="24"/>
        </w:rPr>
        <w:t xml:space="preserve"> pentru 2 ani:  560 de (bilete de avion)</w:t>
      </w:r>
      <w:r w:rsidR="003F6DC4">
        <w:rPr>
          <w:rFonts w:ascii="Times New Roman" w:hAnsi="Times New Roman"/>
          <w:sz w:val="24"/>
          <w:szCs w:val="24"/>
        </w:rPr>
        <w:t>.</w:t>
      </w:r>
      <w:r w:rsidRPr="00512F81">
        <w:rPr>
          <w:rFonts w:ascii="Times New Roman" w:hAnsi="Times New Roman"/>
          <w:sz w:val="24"/>
          <w:szCs w:val="24"/>
        </w:rPr>
        <w:t xml:space="preserve"> </w:t>
      </w:r>
    </w:p>
    <w:p w14:paraId="231B6E55" w14:textId="5C00C1FC" w:rsidR="00FB57C1" w:rsidRPr="00512F81" w:rsidRDefault="003F6DC4" w:rsidP="003F6DC4">
      <w:pPr>
        <w:jc w:val="both"/>
        <w:rPr>
          <w:rFonts w:ascii="Times New Roman" w:hAnsi="Times New Roman"/>
          <w:sz w:val="24"/>
          <w:szCs w:val="24"/>
        </w:rPr>
      </w:pPr>
      <w:r>
        <w:rPr>
          <w:rFonts w:ascii="Times New Roman" w:hAnsi="Times New Roman"/>
          <w:sz w:val="24"/>
          <w:szCs w:val="24"/>
        </w:rPr>
        <w:t xml:space="preserve"> </w:t>
      </w:r>
      <w:r w:rsidR="00FB57C1" w:rsidRPr="00512F81">
        <w:rPr>
          <w:rFonts w:ascii="Times New Roman" w:hAnsi="Times New Roman"/>
          <w:sz w:val="24"/>
          <w:szCs w:val="24"/>
        </w:rPr>
        <w:t>Estimări ale cantităților minime și maxime ale serviciilor care ar putea fi solicitate:</w:t>
      </w:r>
    </w:p>
    <w:p w14:paraId="6E647BDB" w14:textId="77777777" w:rsidR="00FB57C1" w:rsidRPr="00512F81" w:rsidRDefault="00FB57C1" w:rsidP="003F6DC4">
      <w:pPr>
        <w:numPr>
          <w:ilvl w:val="0"/>
          <w:numId w:val="10"/>
        </w:numPr>
        <w:spacing w:after="160" w:line="259" w:lineRule="auto"/>
        <w:jc w:val="both"/>
        <w:rPr>
          <w:rFonts w:ascii="Times New Roman" w:hAnsi="Times New Roman"/>
          <w:sz w:val="24"/>
          <w:szCs w:val="24"/>
        </w:rPr>
      </w:pPr>
      <w:r w:rsidRPr="00512F81">
        <w:rPr>
          <w:rFonts w:ascii="Times New Roman" w:hAnsi="Times New Roman"/>
          <w:sz w:val="24"/>
          <w:szCs w:val="24"/>
        </w:rPr>
        <w:t>Pe durata întregului acord-cadru pentru achiziția de servicii de transport aerian intern şi internaţional de pasageri  se estimează achiziționarea:</w:t>
      </w:r>
    </w:p>
    <w:p w14:paraId="1FF07D9E" w14:textId="31A7FD44" w:rsidR="00FB57C1" w:rsidRPr="00512F81" w:rsidRDefault="00FB57C1" w:rsidP="003F6DC4">
      <w:pPr>
        <w:ind w:left="720" w:firstLine="720"/>
        <w:jc w:val="both"/>
        <w:rPr>
          <w:rFonts w:ascii="Times New Roman" w:hAnsi="Times New Roman"/>
          <w:b/>
          <w:sz w:val="24"/>
          <w:szCs w:val="24"/>
        </w:rPr>
      </w:pPr>
      <w:r w:rsidRPr="00512F81">
        <w:rPr>
          <w:rFonts w:ascii="Times New Roman" w:hAnsi="Times New Roman"/>
          <w:b/>
          <w:sz w:val="24"/>
          <w:szCs w:val="24"/>
        </w:rPr>
        <w:t xml:space="preserve">- </w:t>
      </w:r>
      <w:r w:rsidR="003F6DC4">
        <w:rPr>
          <w:rFonts w:ascii="Times New Roman" w:hAnsi="Times New Roman"/>
          <w:b/>
          <w:sz w:val="24"/>
          <w:szCs w:val="24"/>
        </w:rPr>
        <w:t xml:space="preserve"> </w:t>
      </w:r>
      <w:r w:rsidRPr="002747E8">
        <w:rPr>
          <w:rFonts w:ascii="Times New Roman" w:hAnsi="Times New Roman"/>
          <w:b/>
          <w:sz w:val="24"/>
          <w:szCs w:val="24"/>
        </w:rPr>
        <w:t>unui număr minim de  365 bilete de avion şi maxim de 560 bilete de avion;</w:t>
      </w:r>
    </w:p>
    <w:p w14:paraId="680FD004" w14:textId="2F1711ED" w:rsidR="00FB57C1" w:rsidRPr="00512F81" w:rsidRDefault="00FB57C1" w:rsidP="003F6DC4">
      <w:pPr>
        <w:numPr>
          <w:ilvl w:val="0"/>
          <w:numId w:val="10"/>
        </w:numPr>
        <w:spacing w:after="160" w:line="259" w:lineRule="auto"/>
        <w:jc w:val="both"/>
        <w:rPr>
          <w:rFonts w:ascii="Times New Roman" w:hAnsi="Times New Roman"/>
          <w:sz w:val="24"/>
          <w:szCs w:val="24"/>
        </w:rPr>
      </w:pPr>
      <w:r w:rsidRPr="00512F81">
        <w:rPr>
          <w:rFonts w:ascii="Times New Roman" w:hAnsi="Times New Roman"/>
          <w:sz w:val="24"/>
          <w:szCs w:val="24"/>
        </w:rPr>
        <w:t>Pentru un singur contract subsecvent dintre cele care urmează să fie atribuite pe durata acordului-cadru, pentru serviciile de transport aerian intern şi internaţional de pasageri se estimează achiziţionarea a minim unui</w:t>
      </w:r>
      <w:r w:rsidR="003F6DC4">
        <w:rPr>
          <w:rFonts w:ascii="Times New Roman" w:hAnsi="Times New Roman"/>
          <w:sz w:val="24"/>
          <w:szCs w:val="24"/>
        </w:rPr>
        <w:t xml:space="preserve"> (1)</w:t>
      </w:r>
      <w:r w:rsidRPr="00512F81">
        <w:rPr>
          <w:rFonts w:ascii="Times New Roman" w:hAnsi="Times New Roman"/>
          <w:sz w:val="24"/>
          <w:szCs w:val="24"/>
        </w:rPr>
        <w:t xml:space="preserve"> bilet de avion și maxim </w:t>
      </w:r>
      <w:r w:rsidR="003F6DC4">
        <w:rPr>
          <w:rFonts w:ascii="Times New Roman" w:hAnsi="Times New Roman"/>
          <w:sz w:val="24"/>
          <w:szCs w:val="24"/>
        </w:rPr>
        <w:t>zece (10)</w:t>
      </w:r>
      <w:r w:rsidRPr="00512F81">
        <w:rPr>
          <w:rFonts w:ascii="Times New Roman" w:hAnsi="Times New Roman"/>
          <w:sz w:val="24"/>
          <w:szCs w:val="24"/>
        </w:rPr>
        <w:t xml:space="preserve"> bilete de avion transport intern sau  internațional </w:t>
      </w:r>
      <w:r w:rsidR="00900890">
        <w:rPr>
          <w:rFonts w:ascii="Times New Roman" w:hAnsi="Times New Roman"/>
          <w:sz w:val="24"/>
          <w:szCs w:val="24"/>
        </w:rPr>
        <w:t>c</w:t>
      </w:r>
      <w:r w:rsidRPr="00512F81">
        <w:rPr>
          <w:rFonts w:ascii="Times New Roman" w:hAnsi="Times New Roman"/>
          <w:sz w:val="24"/>
          <w:szCs w:val="24"/>
        </w:rPr>
        <w:t xml:space="preserve">u valoarea estimată fără TVA </w:t>
      </w:r>
    </w:p>
    <w:p w14:paraId="41AC1D71" w14:textId="3C083E58" w:rsidR="00FB57C1" w:rsidRPr="003F6DC4" w:rsidRDefault="00900890" w:rsidP="003F6DC4">
      <w:pPr>
        <w:pStyle w:val="ListParagraph"/>
        <w:numPr>
          <w:ilvl w:val="0"/>
          <w:numId w:val="41"/>
        </w:numPr>
        <w:jc w:val="both"/>
        <w:rPr>
          <w:rFonts w:ascii="Times New Roman" w:hAnsi="Times New Roman"/>
          <w:b/>
          <w:sz w:val="24"/>
          <w:szCs w:val="24"/>
        </w:rPr>
      </w:pPr>
      <w:r w:rsidRPr="003F6DC4">
        <w:rPr>
          <w:rFonts w:ascii="Times New Roman" w:hAnsi="Times New Roman"/>
          <w:b/>
          <w:iCs/>
          <w:sz w:val="24"/>
          <w:szCs w:val="24"/>
        </w:rPr>
        <w:t>în</w:t>
      </w:r>
      <w:r w:rsidR="00FB57C1" w:rsidRPr="003F6DC4">
        <w:rPr>
          <w:rFonts w:ascii="Times New Roman" w:hAnsi="Times New Roman"/>
          <w:b/>
          <w:i/>
          <w:sz w:val="24"/>
          <w:szCs w:val="24"/>
        </w:rPr>
        <w:t xml:space="preserve"> </w:t>
      </w:r>
      <w:r w:rsidR="00FB57C1" w:rsidRPr="003F6DC4">
        <w:rPr>
          <w:rFonts w:ascii="Times New Roman" w:hAnsi="Times New Roman"/>
          <w:b/>
          <w:sz w:val="24"/>
          <w:szCs w:val="24"/>
        </w:rPr>
        <w:t xml:space="preserve">intervalul: între  </w:t>
      </w:r>
      <w:r w:rsidR="00E51D09" w:rsidRPr="003F6DC4">
        <w:rPr>
          <w:rFonts w:ascii="Times New Roman" w:hAnsi="Times New Roman"/>
          <w:b/>
          <w:sz w:val="24"/>
          <w:szCs w:val="24"/>
        </w:rPr>
        <w:t>1</w:t>
      </w:r>
      <w:r w:rsidR="00FB57C1" w:rsidRPr="003F6DC4">
        <w:rPr>
          <w:rFonts w:ascii="Times New Roman" w:hAnsi="Times New Roman"/>
          <w:b/>
          <w:sz w:val="24"/>
          <w:szCs w:val="24"/>
        </w:rPr>
        <w:t>00 și 1</w:t>
      </w:r>
      <w:r w:rsidR="00E51D09" w:rsidRPr="003F6DC4">
        <w:rPr>
          <w:rFonts w:ascii="Times New Roman" w:hAnsi="Times New Roman"/>
          <w:b/>
          <w:sz w:val="24"/>
          <w:szCs w:val="24"/>
        </w:rPr>
        <w:t>5</w:t>
      </w:r>
      <w:r w:rsidR="00FB57C1" w:rsidRPr="003F6DC4">
        <w:rPr>
          <w:rFonts w:ascii="Times New Roman" w:hAnsi="Times New Roman"/>
          <w:b/>
          <w:sz w:val="24"/>
          <w:szCs w:val="24"/>
        </w:rPr>
        <w:t xml:space="preserve">000           Monedă: </w:t>
      </w:r>
      <w:r w:rsidR="003F6DC4" w:rsidRPr="003F6DC4">
        <w:rPr>
          <w:rFonts w:ascii="Times New Roman" w:hAnsi="Times New Roman"/>
          <w:b/>
          <w:sz w:val="24"/>
          <w:szCs w:val="24"/>
        </w:rPr>
        <w:t>E</w:t>
      </w:r>
      <w:r w:rsidR="00FB57C1" w:rsidRPr="003F6DC4">
        <w:rPr>
          <w:rFonts w:ascii="Times New Roman" w:hAnsi="Times New Roman"/>
          <w:b/>
          <w:sz w:val="24"/>
          <w:szCs w:val="24"/>
        </w:rPr>
        <w:t>uro</w:t>
      </w:r>
    </w:p>
    <w:p w14:paraId="02F258CA" w14:textId="77777777" w:rsidR="00FB57C1" w:rsidRPr="00512F81" w:rsidRDefault="00FB57C1" w:rsidP="003F6DC4">
      <w:pPr>
        <w:jc w:val="both"/>
        <w:rPr>
          <w:rFonts w:ascii="Times New Roman" w:hAnsi="Times New Roman"/>
          <w:b/>
          <w:sz w:val="24"/>
          <w:szCs w:val="24"/>
        </w:rPr>
      </w:pPr>
    </w:p>
    <w:p w14:paraId="284043BE" w14:textId="77777777" w:rsidR="00880E41" w:rsidRDefault="00880E41" w:rsidP="003F6DC4">
      <w:pPr>
        <w:jc w:val="both"/>
        <w:rPr>
          <w:rFonts w:ascii="Times New Roman" w:hAnsi="Times New Roman"/>
          <w:b/>
          <w:sz w:val="24"/>
          <w:szCs w:val="24"/>
        </w:rPr>
      </w:pPr>
    </w:p>
    <w:p w14:paraId="2644DD9B" w14:textId="16F74C8C" w:rsidR="00FB57C1" w:rsidRPr="00512F81" w:rsidRDefault="00FB57C1" w:rsidP="003F6DC4">
      <w:pPr>
        <w:jc w:val="both"/>
        <w:rPr>
          <w:rFonts w:ascii="Times New Roman" w:hAnsi="Times New Roman"/>
          <w:b/>
          <w:i/>
          <w:sz w:val="24"/>
          <w:szCs w:val="24"/>
        </w:rPr>
      </w:pPr>
      <w:r w:rsidRPr="00512F81">
        <w:rPr>
          <w:rFonts w:ascii="Times New Roman" w:hAnsi="Times New Roman"/>
          <w:b/>
          <w:sz w:val="24"/>
          <w:szCs w:val="24"/>
        </w:rPr>
        <w:lastRenderedPageBreak/>
        <w:t>Valoarea</w:t>
      </w:r>
      <w:r w:rsidRPr="00512F81">
        <w:rPr>
          <w:rFonts w:ascii="Times New Roman" w:hAnsi="Times New Roman"/>
          <w:b/>
          <w:i/>
          <w:sz w:val="24"/>
          <w:szCs w:val="24"/>
        </w:rPr>
        <w:t>:</w:t>
      </w:r>
    </w:p>
    <w:p w14:paraId="3AF63AD5" w14:textId="77777777" w:rsidR="00FB57C1" w:rsidRPr="00512F81" w:rsidRDefault="00FB57C1" w:rsidP="003F6DC4">
      <w:pPr>
        <w:jc w:val="both"/>
        <w:rPr>
          <w:rFonts w:ascii="Times New Roman" w:hAnsi="Times New Roman"/>
          <w:sz w:val="24"/>
          <w:szCs w:val="24"/>
        </w:rPr>
      </w:pPr>
      <w:r w:rsidRPr="002747E8">
        <w:rPr>
          <w:rFonts w:ascii="Times New Roman" w:hAnsi="Times New Roman"/>
          <w:sz w:val="24"/>
          <w:szCs w:val="24"/>
        </w:rPr>
        <w:t xml:space="preserve">Valoarea maximă a acordului-cadru se calculează prin raportare la cantitatea maximă estimată  de bilete de avion sau, după caz, pentru intervalul: minim  </w:t>
      </w:r>
      <w:r w:rsidR="0094624D" w:rsidRPr="002747E8">
        <w:rPr>
          <w:rFonts w:ascii="Times New Roman" w:hAnsi="Times New Roman"/>
          <w:sz w:val="24"/>
          <w:szCs w:val="24"/>
        </w:rPr>
        <w:t>32</w:t>
      </w:r>
      <w:r w:rsidR="00666E2D" w:rsidRPr="002747E8">
        <w:rPr>
          <w:rFonts w:ascii="Times New Roman" w:hAnsi="Times New Roman"/>
          <w:sz w:val="24"/>
          <w:szCs w:val="24"/>
        </w:rPr>
        <w:t>2</w:t>
      </w:r>
      <w:r w:rsidR="00754A1F" w:rsidRPr="002747E8">
        <w:rPr>
          <w:rFonts w:ascii="Times New Roman" w:hAnsi="Times New Roman"/>
          <w:sz w:val="24"/>
          <w:szCs w:val="24"/>
        </w:rPr>
        <w:t>000 euro și maxim 4</w:t>
      </w:r>
      <w:r w:rsidR="00156600" w:rsidRPr="002747E8">
        <w:rPr>
          <w:rFonts w:ascii="Times New Roman" w:hAnsi="Times New Roman"/>
          <w:sz w:val="24"/>
          <w:szCs w:val="24"/>
        </w:rPr>
        <w:t>7</w:t>
      </w:r>
      <w:r w:rsidR="00754A1F" w:rsidRPr="002747E8">
        <w:rPr>
          <w:rFonts w:ascii="Times New Roman" w:hAnsi="Times New Roman"/>
          <w:sz w:val="24"/>
          <w:szCs w:val="24"/>
        </w:rPr>
        <w:t>2</w:t>
      </w:r>
      <w:r w:rsidRPr="002747E8">
        <w:rPr>
          <w:rFonts w:ascii="Times New Roman" w:hAnsi="Times New Roman"/>
          <w:sz w:val="24"/>
          <w:szCs w:val="24"/>
        </w:rPr>
        <w:t>000 euro fără TVA</w:t>
      </w:r>
      <w:r w:rsidR="00962CF8" w:rsidRPr="002747E8">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FB57C1" w:rsidRPr="00512F81" w14:paraId="79D72A6A" w14:textId="77777777" w:rsidTr="00390CE0">
        <w:tc>
          <w:tcPr>
            <w:tcW w:w="8954" w:type="dxa"/>
          </w:tcPr>
          <w:p w14:paraId="7ADBC414" w14:textId="68C14244" w:rsidR="00FB57C1" w:rsidRPr="009A09DB" w:rsidRDefault="00FB57C1" w:rsidP="003F6DC4">
            <w:pPr>
              <w:jc w:val="both"/>
              <w:rPr>
                <w:rFonts w:ascii="Times New Roman" w:hAnsi="Times New Roman"/>
                <w:sz w:val="24"/>
                <w:szCs w:val="24"/>
              </w:rPr>
            </w:pPr>
            <w:r w:rsidRPr="00512F81">
              <w:rPr>
                <w:rFonts w:ascii="Times New Roman" w:hAnsi="Times New Roman"/>
                <w:b/>
                <w:sz w:val="24"/>
                <w:szCs w:val="24"/>
              </w:rPr>
              <w:t>Estimarea valorii totale a achizițiilor pentru întreaga durată a acordului-cadru</w:t>
            </w:r>
            <w:r w:rsidRPr="00512F81">
              <w:rPr>
                <w:rFonts w:ascii="Times New Roman" w:hAnsi="Times New Roman"/>
                <w:sz w:val="24"/>
                <w:szCs w:val="24"/>
              </w:rPr>
              <w:t xml:space="preserve"> (după caz; numai în cifre):</w:t>
            </w:r>
            <w:r w:rsidR="009A09DB">
              <w:rPr>
                <w:rFonts w:ascii="Times New Roman" w:hAnsi="Times New Roman"/>
                <w:sz w:val="24"/>
                <w:szCs w:val="24"/>
              </w:rPr>
              <w:t xml:space="preserve"> </w:t>
            </w:r>
            <w:r w:rsidR="009A09DB" w:rsidRPr="009A09DB">
              <w:rPr>
                <w:rFonts w:ascii="Times New Roman" w:hAnsi="Times New Roman"/>
                <w:sz w:val="24"/>
                <w:szCs w:val="24"/>
                <w:u w:val="single"/>
              </w:rPr>
              <w:t>v</w:t>
            </w:r>
            <w:r w:rsidR="000D4F22" w:rsidRPr="009A09DB">
              <w:rPr>
                <w:rFonts w:ascii="Times New Roman" w:hAnsi="Times New Roman"/>
                <w:bCs/>
                <w:sz w:val="24"/>
                <w:szCs w:val="24"/>
                <w:u w:val="single"/>
              </w:rPr>
              <w:t>aloarea estimată fără TVA</w:t>
            </w:r>
            <w:r w:rsidR="000D4F22" w:rsidRPr="002747E8">
              <w:rPr>
                <w:rFonts w:ascii="Times New Roman" w:hAnsi="Times New Roman"/>
                <w:bCs/>
                <w:sz w:val="24"/>
                <w:szCs w:val="24"/>
                <w:u w:val="single"/>
              </w:rPr>
              <w:t>:  4</w:t>
            </w:r>
            <w:r w:rsidR="00712DE8" w:rsidRPr="002747E8">
              <w:rPr>
                <w:rFonts w:ascii="Times New Roman" w:hAnsi="Times New Roman"/>
                <w:bCs/>
                <w:sz w:val="24"/>
                <w:szCs w:val="24"/>
                <w:u w:val="single"/>
              </w:rPr>
              <w:t>7</w:t>
            </w:r>
            <w:r w:rsidR="000D4F22" w:rsidRPr="002747E8">
              <w:rPr>
                <w:rFonts w:ascii="Times New Roman" w:hAnsi="Times New Roman"/>
                <w:bCs/>
                <w:sz w:val="24"/>
                <w:szCs w:val="24"/>
                <w:u w:val="single"/>
              </w:rPr>
              <w:t>2</w:t>
            </w:r>
            <w:r w:rsidRPr="002747E8">
              <w:rPr>
                <w:rFonts w:ascii="Times New Roman" w:hAnsi="Times New Roman"/>
                <w:bCs/>
                <w:sz w:val="24"/>
                <w:szCs w:val="24"/>
                <w:u w:val="single"/>
              </w:rPr>
              <w:t>000</w:t>
            </w:r>
            <w:r w:rsidRPr="009A09DB">
              <w:rPr>
                <w:rFonts w:ascii="Times New Roman" w:hAnsi="Times New Roman"/>
                <w:bCs/>
                <w:sz w:val="24"/>
                <w:szCs w:val="24"/>
                <w:u w:val="single"/>
              </w:rPr>
              <w:t xml:space="preserve"> Monedă: </w:t>
            </w:r>
            <w:r w:rsidR="003F6DC4" w:rsidRPr="009A09DB">
              <w:rPr>
                <w:rFonts w:ascii="Times New Roman" w:hAnsi="Times New Roman"/>
                <w:bCs/>
                <w:sz w:val="24"/>
                <w:szCs w:val="24"/>
                <w:u w:val="single"/>
              </w:rPr>
              <w:t>E</w:t>
            </w:r>
            <w:r w:rsidRPr="009A09DB">
              <w:rPr>
                <w:rFonts w:ascii="Times New Roman" w:hAnsi="Times New Roman"/>
                <w:bCs/>
                <w:sz w:val="24"/>
                <w:szCs w:val="24"/>
                <w:u w:val="single"/>
              </w:rPr>
              <w:t>uro</w:t>
            </w:r>
          </w:p>
          <w:p w14:paraId="5BFE3CE8" w14:textId="22A9B589"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Valoarea maxim estimată a serviciilor de transport aerian care vor fi achiziționate pe întreaga durată a acord</w:t>
            </w:r>
            <w:r w:rsidR="000D4F22" w:rsidRPr="00512F81">
              <w:rPr>
                <w:rFonts w:ascii="Times New Roman" w:hAnsi="Times New Roman"/>
                <w:sz w:val="24"/>
                <w:szCs w:val="24"/>
              </w:rPr>
              <w:t xml:space="preserve">ului-cadru de 2 ani este de: </w:t>
            </w:r>
            <w:r w:rsidR="000D4F22" w:rsidRPr="002747E8">
              <w:rPr>
                <w:rFonts w:ascii="Times New Roman" w:hAnsi="Times New Roman"/>
                <w:sz w:val="24"/>
                <w:szCs w:val="24"/>
              </w:rPr>
              <w:t>4</w:t>
            </w:r>
            <w:r w:rsidR="00712DE8" w:rsidRPr="002747E8">
              <w:rPr>
                <w:rFonts w:ascii="Times New Roman" w:hAnsi="Times New Roman"/>
                <w:sz w:val="24"/>
                <w:szCs w:val="24"/>
              </w:rPr>
              <w:t>7</w:t>
            </w:r>
            <w:r w:rsidR="000D4F22" w:rsidRPr="002747E8">
              <w:rPr>
                <w:rFonts w:ascii="Times New Roman" w:hAnsi="Times New Roman"/>
                <w:sz w:val="24"/>
                <w:szCs w:val="24"/>
              </w:rPr>
              <w:t>2</w:t>
            </w:r>
            <w:r w:rsidRPr="002747E8">
              <w:rPr>
                <w:rFonts w:ascii="Times New Roman" w:hAnsi="Times New Roman"/>
                <w:sz w:val="24"/>
                <w:szCs w:val="24"/>
              </w:rPr>
              <w:t>000</w:t>
            </w:r>
            <w:r w:rsidRPr="00512F81">
              <w:rPr>
                <w:rFonts w:ascii="Times New Roman" w:hAnsi="Times New Roman"/>
                <w:sz w:val="24"/>
                <w:szCs w:val="24"/>
              </w:rPr>
              <w:t xml:space="preserve"> euro, fără TVA</w:t>
            </w:r>
            <w:r w:rsidR="009A09DB">
              <w:rPr>
                <w:rFonts w:ascii="Times New Roman" w:hAnsi="Times New Roman"/>
                <w:sz w:val="24"/>
                <w:szCs w:val="24"/>
              </w:rPr>
              <w:t>.</w:t>
            </w:r>
          </w:p>
          <w:p w14:paraId="4373840C" w14:textId="63A5FB58"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Valoarea minimă și maximă pentru contractele subsecvente se calculează prin raportare la cantitatea maximă estimată pentru biletele de avion sau, </w:t>
            </w:r>
            <w:r w:rsidR="00B3257B" w:rsidRPr="00512F81">
              <w:rPr>
                <w:rFonts w:ascii="Times New Roman" w:hAnsi="Times New Roman"/>
                <w:sz w:val="24"/>
                <w:szCs w:val="24"/>
              </w:rPr>
              <w:t xml:space="preserve">după caz, intervalul: minim  </w:t>
            </w:r>
            <w:r w:rsidR="00712DE8" w:rsidRPr="00512F81">
              <w:rPr>
                <w:rFonts w:ascii="Times New Roman" w:hAnsi="Times New Roman"/>
                <w:sz w:val="24"/>
                <w:szCs w:val="24"/>
              </w:rPr>
              <w:t>32</w:t>
            </w:r>
            <w:r w:rsidR="00B3257B" w:rsidRPr="00512F81">
              <w:rPr>
                <w:rFonts w:ascii="Times New Roman" w:hAnsi="Times New Roman"/>
                <w:sz w:val="24"/>
                <w:szCs w:val="24"/>
              </w:rPr>
              <w:t>2</w:t>
            </w:r>
            <w:r w:rsidR="000D4F22" w:rsidRPr="00512F81">
              <w:rPr>
                <w:rFonts w:ascii="Times New Roman" w:hAnsi="Times New Roman"/>
                <w:sz w:val="24"/>
                <w:szCs w:val="24"/>
              </w:rPr>
              <w:t xml:space="preserve">000 euro </w:t>
            </w:r>
            <w:r w:rsidR="009A09DB" w:rsidRPr="009A09DB">
              <w:rPr>
                <w:rFonts w:ascii="Times New Roman" w:hAnsi="Times New Roman"/>
                <w:sz w:val="24"/>
                <w:szCs w:val="24"/>
              </w:rPr>
              <w:t xml:space="preserve">fără </w:t>
            </w:r>
            <w:r w:rsidR="000D4F22" w:rsidRPr="00512F81">
              <w:rPr>
                <w:rFonts w:ascii="Times New Roman" w:hAnsi="Times New Roman"/>
                <w:sz w:val="24"/>
                <w:szCs w:val="24"/>
              </w:rPr>
              <w:t>TVA și maxim  4</w:t>
            </w:r>
            <w:r w:rsidR="00712DE8" w:rsidRPr="00512F81">
              <w:rPr>
                <w:rFonts w:ascii="Times New Roman" w:hAnsi="Times New Roman"/>
                <w:sz w:val="24"/>
                <w:szCs w:val="24"/>
              </w:rPr>
              <w:t>7</w:t>
            </w:r>
            <w:r w:rsidR="000D4F22" w:rsidRPr="00512F81">
              <w:rPr>
                <w:rFonts w:ascii="Times New Roman" w:hAnsi="Times New Roman"/>
                <w:sz w:val="24"/>
                <w:szCs w:val="24"/>
              </w:rPr>
              <w:t>2</w:t>
            </w:r>
            <w:r w:rsidRPr="00512F81">
              <w:rPr>
                <w:rFonts w:ascii="Times New Roman" w:hAnsi="Times New Roman"/>
                <w:sz w:val="24"/>
                <w:szCs w:val="24"/>
              </w:rPr>
              <w:t>000 euro fără TVA</w:t>
            </w:r>
            <w:r w:rsidR="009A09DB">
              <w:rPr>
                <w:rFonts w:ascii="Times New Roman" w:hAnsi="Times New Roman"/>
                <w:sz w:val="24"/>
                <w:szCs w:val="24"/>
              </w:rPr>
              <w:t>.</w:t>
            </w:r>
          </w:p>
          <w:p w14:paraId="419D8C30" w14:textId="71A8501C"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Valoarea estimată a celui mai mare contract subsecvent care se anticipează că va fi atribuit pe durata acordului-cadru este de: 1</w:t>
            </w:r>
            <w:r w:rsidR="00F832DA" w:rsidRPr="00512F81">
              <w:rPr>
                <w:rFonts w:ascii="Times New Roman" w:hAnsi="Times New Roman"/>
                <w:sz w:val="24"/>
                <w:szCs w:val="24"/>
              </w:rPr>
              <w:t>5</w:t>
            </w:r>
            <w:r w:rsidRPr="00512F81">
              <w:rPr>
                <w:rFonts w:ascii="Times New Roman" w:hAnsi="Times New Roman"/>
                <w:sz w:val="24"/>
                <w:szCs w:val="24"/>
              </w:rPr>
              <w:t>000 euro fără TVA</w:t>
            </w:r>
            <w:r w:rsidR="009A09DB">
              <w:rPr>
                <w:rFonts w:ascii="Times New Roman" w:hAnsi="Times New Roman"/>
                <w:sz w:val="24"/>
                <w:szCs w:val="24"/>
              </w:rPr>
              <w:t>.</w:t>
            </w:r>
          </w:p>
          <w:p w14:paraId="5417E062" w14:textId="611626A6"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Valoarea estimată a celui mai mic contract subsecvent care se anticipează că va fi atribuit pe durata acordului-cadru este de: </w:t>
            </w:r>
            <w:r w:rsidR="00F832DA" w:rsidRPr="00512F81">
              <w:rPr>
                <w:rFonts w:ascii="Times New Roman" w:hAnsi="Times New Roman"/>
                <w:sz w:val="24"/>
                <w:szCs w:val="24"/>
              </w:rPr>
              <w:t>1</w:t>
            </w:r>
            <w:r w:rsidRPr="00512F81">
              <w:rPr>
                <w:rFonts w:ascii="Times New Roman" w:hAnsi="Times New Roman"/>
                <w:sz w:val="24"/>
                <w:szCs w:val="24"/>
              </w:rPr>
              <w:t>00 euro fără TVA</w:t>
            </w:r>
            <w:r w:rsidR="009A09DB">
              <w:rPr>
                <w:rFonts w:ascii="Times New Roman" w:hAnsi="Times New Roman"/>
                <w:sz w:val="24"/>
                <w:szCs w:val="24"/>
              </w:rPr>
              <w:t>.</w:t>
            </w:r>
          </w:p>
          <w:p w14:paraId="3307EC5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w:t>
            </w:r>
            <w:r w:rsidRPr="009A09DB">
              <w:rPr>
                <w:rFonts w:ascii="Times New Roman" w:hAnsi="Times New Roman"/>
                <w:sz w:val="24"/>
                <w:szCs w:val="24"/>
                <w:u w:val="single"/>
              </w:rPr>
              <w:t>Calendarul estimativ de atribuire a contractelor pe durata acordului cadru (frecvența)</w:t>
            </w:r>
            <w:r w:rsidRPr="00512F81">
              <w:rPr>
                <w:rFonts w:ascii="Times New Roman" w:hAnsi="Times New Roman"/>
                <w:sz w:val="24"/>
                <w:szCs w:val="24"/>
              </w:rPr>
              <w:t xml:space="preserve"> : </w:t>
            </w:r>
          </w:p>
          <w:p w14:paraId="520380AE" w14:textId="57B86AA6" w:rsidR="00FB57C1" w:rsidRPr="00512F81" w:rsidRDefault="00FB57C1" w:rsidP="003F6DC4">
            <w:pPr>
              <w:numPr>
                <w:ilvl w:val="0"/>
                <w:numId w:val="14"/>
              </w:numPr>
              <w:spacing w:after="160" w:line="259" w:lineRule="auto"/>
              <w:ind w:left="720"/>
              <w:jc w:val="both"/>
              <w:rPr>
                <w:rFonts w:ascii="Times New Roman" w:hAnsi="Times New Roman"/>
                <w:sz w:val="24"/>
                <w:szCs w:val="24"/>
              </w:rPr>
            </w:pPr>
            <w:r w:rsidRPr="00512F81">
              <w:rPr>
                <w:rFonts w:ascii="Times New Roman" w:hAnsi="Times New Roman"/>
                <w:sz w:val="24"/>
                <w:szCs w:val="24"/>
              </w:rPr>
              <w:t>autoritatea contractantă, în funcție de proiecția evenimentelor la care urmează să participe în perioada derulării acordului-cadru estimează atribuirea a 20 contracte subsecvente /lun</w:t>
            </w:r>
            <w:r w:rsidR="009A09DB">
              <w:rPr>
                <w:rFonts w:ascii="Times New Roman" w:hAnsi="Times New Roman"/>
                <w:sz w:val="24"/>
                <w:szCs w:val="24"/>
              </w:rPr>
              <w:t>ă</w:t>
            </w:r>
            <w:r w:rsidRPr="00512F81">
              <w:rPr>
                <w:rFonts w:ascii="Times New Roman" w:hAnsi="Times New Roman"/>
                <w:sz w:val="24"/>
                <w:szCs w:val="24"/>
              </w:rPr>
              <w:t>.</w:t>
            </w:r>
          </w:p>
          <w:p w14:paraId="6B6C6554" w14:textId="12AB4786" w:rsidR="00FB57C1" w:rsidRPr="00512F81" w:rsidRDefault="00FB57C1" w:rsidP="003F6DC4">
            <w:pPr>
              <w:numPr>
                <w:ilvl w:val="0"/>
                <w:numId w:val="14"/>
              </w:numPr>
              <w:spacing w:after="160" w:line="259" w:lineRule="auto"/>
              <w:ind w:left="720"/>
              <w:jc w:val="both"/>
              <w:rPr>
                <w:rFonts w:ascii="Times New Roman" w:hAnsi="Times New Roman"/>
                <w:sz w:val="24"/>
                <w:szCs w:val="24"/>
              </w:rPr>
            </w:pPr>
            <w:r w:rsidRPr="00512F81">
              <w:rPr>
                <w:rFonts w:ascii="Times New Roman" w:hAnsi="Times New Roman"/>
                <w:sz w:val="24"/>
                <w:szCs w:val="24"/>
              </w:rPr>
              <w:t xml:space="preserve">destinațiile estimate de deplasări care necesita servicii de transport aerian se regăsesc </w:t>
            </w:r>
            <w:r w:rsidR="00900890">
              <w:rPr>
                <w:rFonts w:ascii="Times New Roman" w:hAnsi="Times New Roman"/>
                <w:sz w:val="24"/>
                <w:szCs w:val="24"/>
              </w:rPr>
              <w:t>î</w:t>
            </w:r>
            <w:r w:rsidRPr="00512F81">
              <w:rPr>
                <w:rFonts w:ascii="Times New Roman" w:hAnsi="Times New Roman"/>
                <w:sz w:val="24"/>
                <w:szCs w:val="24"/>
              </w:rPr>
              <w:t xml:space="preserve">n anexa cu destinațiile deplasărilor din secțiunea care cuprinde caietul de sarcini. </w:t>
            </w:r>
          </w:p>
          <w:p w14:paraId="38784AB7" w14:textId="77777777" w:rsidR="00FB57C1" w:rsidRPr="00512F81" w:rsidRDefault="00FB57C1" w:rsidP="003F6DC4">
            <w:pPr>
              <w:jc w:val="both"/>
              <w:rPr>
                <w:rFonts w:ascii="Times New Roman" w:hAnsi="Times New Roman"/>
                <w:sz w:val="24"/>
                <w:szCs w:val="24"/>
              </w:rPr>
            </w:pPr>
          </w:p>
        </w:tc>
      </w:tr>
    </w:tbl>
    <w:p w14:paraId="597B169A" w14:textId="77777777" w:rsidR="009A09DB" w:rsidRDefault="009A09DB" w:rsidP="003F6DC4">
      <w:pPr>
        <w:jc w:val="both"/>
        <w:rPr>
          <w:rFonts w:ascii="Times New Roman" w:hAnsi="Times New Roman"/>
          <w:b/>
          <w:sz w:val="24"/>
          <w:szCs w:val="24"/>
        </w:rPr>
      </w:pPr>
    </w:p>
    <w:p w14:paraId="4E831FD7" w14:textId="5E96C7C7" w:rsidR="00FB57C1" w:rsidRPr="00512F81" w:rsidRDefault="00FB57C1" w:rsidP="003F6DC4">
      <w:pPr>
        <w:jc w:val="both"/>
        <w:rPr>
          <w:rFonts w:ascii="Times New Roman" w:hAnsi="Times New Roman"/>
          <w:b/>
          <w:sz w:val="24"/>
          <w:szCs w:val="24"/>
        </w:rPr>
      </w:pPr>
      <w:r w:rsidRPr="00512F81">
        <w:rPr>
          <w:rFonts w:ascii="Times New Roman" w:hAnsi="Times New Roman"/>
          <w:b/>
          <w:sz w:val="24"/>
          <w:szCs w:val="24"/>
        </w:rPr>
        <w:t>Definiții:</w:t>
      </w:r>
    </w:p>
    <w:p w14:paraId="17695459"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u w:val="single"/>
        </w:rPr>
        <w:t>Destinație</w:t>
      </w:r>
      <w:r w:rsidRPr="00512F81">
        <w:rPr>
          <w:rFonts w:ascii="Times New Roman" w:hAnsi="Times New Roman"/>
          <w:sz w:val="24"/>
          <w:szCs w:val="24"/>
        </w:rPr>
        <w:t xml:space="preserve"> – locația terminus a deplasării.</w:t>
      </w:r>
    </w:p>
    <w:p w14:paraId="3ED59A9F"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u w:val="single"/>
        </w:rPr>
        <w:t>Ruta</w:t>
      </w:r>
      <w:r w:rsidRPr="00512F81">
        <w:rPr>
          <w:rFonts w:ascii="Times New Roman" w:hAnsi="Times New Roman"/>
          <w:sz w:val="24"/>
          <w:szCs w:val="24"/>
        </w:rPr>
        <w:t xml:space="preserve"> - itinerarul parcurs de compania aeriană prin intermediul căreia se efectuează deplasarea, în străinătate sau intern.</w:t>
      </w:r>
    </w:p>
    <w:p w14:paraId="239999C2"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u w:val="single"/>
        </w:rPr>
        <w:t>Preț ofertat</w:t>
      </w:r>
      <w:r w:rsidRPr="00512F81">
        <w:rPr>
          <w:rFonts w:ascii="Times New Roman" w:hAnsi="Times New Roman"/>
          <w:sz w:val="24"/>
          <w:szCs w:val="24"/>
        </w:rPr>
        <w:t xml:space="preserve">: pentru biletele de avion– prețul biletului transport aerian ofertat include contravaloarea tichetelor /biletelor de avion împreuna cu taxele de aeroport și de securitate + taxa de servicii (taxa de servicii de transport aerian percepută de operatorul economic) Prețurilor ofertate nu li se mai pot adăuga nici un fel de taxe sau comisioane suplimentare. </w:t>
      </w:r>
    </w:p>
    <w:p w14:paraId="56AC72B4" w14:textId="4C01A4E6"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u w:val="single"/>
        </w:rPr>
        <w:lastRenderedPageBreak/>
        <w:t>TS</w:t>
      </w:r>
      <w:r w:rsidRPr="00512F81">
        <w:rPr>
          <w:rFonts w:ascii="Times New Roman" w:hAnsi="Times New Roman"/>
          <w:sz w:val="24"/>
          <w:szCs w:val="24"/>
        </w:rPr>
        <w:t xml:space="preserve"> – taxa servicii. Prin TS se înțelege valoarea maxim</w:t>
      </w:r>
      <w:r w:rsidR="009A09DB">
        <w:rPr>
          <w:rFonts w:ascii="Times New Roman" w:hAnsi="Times New Roman"/>
          <w:sz w:val="24"/>
          <w:szCs w:val="24"/>
        </w:rPr>
        <w:t>ă</w:t>
      </w:r>
      <w:r w:rsidRPr="00512F81">
        <w:rPr>
          <w:rFonts w:ascii="Times New Roman" w:hAnsi="Times New Roman"/>
          <w:sz w:val="24"/>
          <w:szCs w:val="24"/>
        </w:rPr>
        <w:t xml:space="preserve"> a comisionului pentru prestațiile de servicii (rezervare și emitere de bilete de avion) pe care operatorul economic îl </w:t>
      </w:r>
      <w:r w:rsidR="00F832DA" w:rsidRPr="00512F81">
        <w:rPr>
          <w:rFonts w:ascii="Times New Roman" w:hAnsi="Times New Roman"/>
          <w:sz w:val="24"/>
          <w:szCs w:val="24"/>
        </w:rPr>
        <w:t>poate</w:t>
      </w:r>
      <w:r w:rsidRPr="00512F81">
        <w:rPr>
          <w:rFonts w:ascii="Times New Roman" w:hAnsi="Times New Roman"/>
          <w:sz w:val="24"/>
          <w:szCs w:val="24"/>
        </w:rPr>
        <w:t xml:space="preserve"> percepe pe întreaga durată a acordului-cadru, exprimat ca valoare absolută.</w:t>
      </w:r>
    </w:p>
    <w:p w14:paraId="30B94B51" w14:textId="082930CA"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Atribuirea contractelor subsecvente se va realiza cu respectarea elementelor / condițiilor prevăzute în acordul-cadru, prin reluarea competiției între toți operatorii economici semnatari ai </w:t>
      </w:r>
      <w:r w:rsidR="009A09DB">
        <w:rPr>
          <w:rFonts w:ascii="Times New Roman" w:hAnsi="Times New Roman"/>
          <w:sz w:val="24"/>
          <w:szCs w:val="24"/>
        </w:rPr>
        <w:t>A</w:t>
      </w:r>
      <w:r w:rsidRPr="00512F81">
        <w:rPr>
          <w:rFonts w:ascii="Times New Roman" w:hAnsi="Times New Roman"/>
          <w:sz w:val="24"/>
          <w:szCs w:val="24"/>
        </w:rPr>
        <w:t xml:space="preserve">cordului </w:t>
      </w:r>
      <w:r w:rsidR="009A09DB">
        <w:rPr>
          <w:rFonts w:ascii="Times New Roman" w:hAnsi="Times New Roman"/>
          <w:sz w:val="24"/>
          <w:szCs w:val="24"/>
        </w:rPr>
        <w:t>-</w:t>
      </w:r>
      <w:r w:rsidRPr="00512F81">
        <w:rPr>
          <w:rFonts w:ascii="Times New Roman" w:hAnsi="Times New Roman"/>
          <w:sz w:val="24"/>
          <w:szCs w:val="24"/>
        </w:rPr>
        <w:t>cadru, ori de câte ori va apărea necesitatea organizării unor deplasări în țară și/sau străinătate a personalului sau delegaților autorității contractante. Obiectul reluării competiției îl constituie necesitatea prestării serviciilor de transport aerian în vederea deplasării personalului ANRE sau a delegațiilor autorității contractante la destinațiile solicitate prin invitația de reofertate.</w:t>
      </w:r>
    </w:p>
    <w:p w14:paraId="4F8B39CB" w14:textId="1E28F79C"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w:t>
      </w:r>
      <w:r w:rsidRPr="00512F81">
        <w:rPr>
          <w:rFonts w:ascii="Times New Roman" w:hAnsi="Times New Roman"/>
          <w:b/>
          <w:sz w:val="24"/>
          <w:szCs w:val="24"/>
        </w:rPr>
        <w:t xml:space="preserve">Ofertanții vor intra </w:t>
      </w:r>
      <w:r w:rsidR="009A09DB">
        <w:rPr>
          <w:rFonts w:ascii="Times New Roman" w:hAnsi="Times New Roman"/>
          <w:b/>
          <w:sz w:val="24"/>
          <w:szCs w:val="24"/>
        </w:rPr>
        <w:t>î</w:t>
      </w:r>
      <w:r w:rsidRPr="00512F81">
        <w:rPr>
          <w:rFonts w:ascii="Times New Roman" w:hAnsi="Times New Roman"/>
          <w:b/>
          <w:sz w:val="24"/>
          <w:szCs w:val="24"/>
        </w:rPr>
        <w:t>n competiție</w:t>
      </w:r>
      <w:r w:rsidR="009A09DB">
        <w:rPr>
          <w:rFonts w:ascii="Times New Roman" w:hAnsi="Times New Roman"/>
          <w:b/>
          <w:sz w:val="24"/>
          <w:szCs w:val="24"/>
        </w:rPr>
        <w:t>,</w:t>
      </w:r>
      <w:r w:rsidRPr="00512F81">
        <w:rPr>
          <w:rFonts w:ascii="Times New Roman" w:hAnsi="Times New Roman"/>
          <w:b/>
          <w:sz w:val="24"/>
          <w:szCs w:val="24"/>
        </w:rPr>
        <w:t xml:space="preserve"> ofertând serviciile solicitate de ANRE</w:t>
      </w:r>
      <w:r w:rsidR="009A09DB">
        <w:rPr>
          <w:rFonts w:ascii="Times New Roman" w:hAnsi="Times New Roman"/>
          <w:b/>
          <w:sz w:val="24"/>
          <w:szCs w:val="24"/>
        </w:rPr>
        <w:t>,</w:t>
      </w:r>
      <w:r w:rsidRPr="00512F81">
        <w:rPr>
          <w:rFonts w:ascii="Times New Roman" w:hAnsi="Times New Roman"/>
          <w:b/>
          <w:sz w:val="24"/>
          <w:szCs w:val="24"/>
        </w:rPr>
        <w:t xml:space="preserve"> cu  prețuri concurențiale</w:t>
      </w:r>
      <w:r w:rsidRPr="00512F81">
        <w:rPr>
          <w:rFonts w:ascii="Times New Roman" w:hAnsi="Times New Roman"/>
          <w:sz w:val="24"/>
          <w:szCs w:val="24"/>
        </w:rPr>
        <w:t>.</w:t>
      </w:r>
      <w:r w:rsidRPr="00512F81">
        <w:rPr>
          <w:rFonts w:ascii="Times New Roman" w:hAnsi="Times New Roman"/>
          <w:b/>
          <w:noProof/>
          <w:sz w:val="24"/>
          <w:szCs w:val="24"/>
          <w:lang w:eastAsia="ro-RO"/>
        </w:rPr>
        <w:t xml:space="preserve"> </w:t>
      </w:r>
      <w:r w:rsidRPr="00512F81">
        <w:rPr>
          <w:rFonts w:ascii="Times New Roman" w:hAnsi="Times New Roman"/>
          <w:b/>
          <w:sz w:val="24"/>
          <w:szCs w:val="24"/>
        </w:rPr>
        <w:t xml:space="preserve">Tariful de serviciu (TS) înscris în formularul de ofertă reprezintă elementul care va guverna contractele subsecvente viitoare și nu va putea fi depășit pe toata durata </w:t>
      </w:r>
      <w:r w:rsidR="009A09DB">
        <w:rPr>
          <w:rFonts w:ascii="Times New Roman" w:hAnsi="Times New Roman"/>
          <w:b/>
          <w:sz w:val="24"/>
          <w:szCs w:val="24"/>
        </w:rPr>
        <w:t>A</w:t>
      </w:r>
      <w:r w:rsidRPr="00512F81">
        <w:rPr>
          <w:rFonts w:ascii="Times New Roman" w:hAnsi="Times New Roman"/>
          <w:b/>
          <w:sz w:val="24"/>
          <w:szCs w:val="24"/>
        </w:rPr>
        <w:t>cordului-cadru. Tariful de Servicii poate fi îmbunătățit în procesul de reofertate pentru atribuirea contractului subsecvent.</w:t>
      </w:r>
    </w:p>
    <w:p w14:paraId="2B34F2A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Metodologia de lucru este cea descrisă mai jos în cuprinsul prezentului Caiet de Sarcini.</w:t>
      </w:r>
    </w:p>
    <w:p w14:paraId="294D6BE0" w14:textId="77777777" w:rsidR="00FB57C1" w:rsidRPr="00512F81" w:rsidRDefault="00FB57C1" w:rsidP="003F6DC4">
      <w:pPr>
        <w:jc w:val="both"/>
        <w:rPr>
          <w:rFonts w:ascii="Times New Roman" w:hAnsi="Times New Roman"/>
          <w:sz w:val="24"/>
          <w:szCs w:val="24"/>
        </w:rPr>
      </w:pPr>
    </w:p>
    <w:p w14:paraId="1A30323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II.</w:t>
      </w:r>
      <w:r w:rsidRPr="00512F81">
        <w:rPr>
          <w:rFonts w:ascii="Times New Roman" w:hAnsi="Times New Roman"/>
          <w:sz w:val="24"/>
          <w:szCs w:val="24"/>
        </w:rPr>
        <w:tab/>
      </w:r>
      <w:r w:rsidRPr="003F6DC4">
        <w:rPr>
          <w:rFonts w:ascii="Times New Roman" w:hAnsi="Times New Roman"/>
          <w:sz w:val="24"/>
          <w:szCs w:val="24"/>
          <w:u w:val="single"/>
        </w:rPr>
        <w:t>CERINȚE PRIVIND CARACTERISTICILE SERVICIILOR (CERINȚE TEHNICE)</w:t>
      </w:r>
    </w:p>
    <w:p w14:paraId="46041B09"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Operatorii economici (ofertanții) vor asigura, cu operativitate, eficiență și în mod sustenabil din punct de vedere financiar, servicii de bună calitate, conform documentației de atribuire și conform nevoilor autorității contractante, așa cum acestea sunt menționate în invitațiile de participare la reofertate.</w:t>
      </w:r>
    </w:p>
    <w:p w14:paraId="268E100C"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Operatorii economici (ofertanții) trebuie să demonstreze că pot să asigure, cu operativitate, servicii de transport  de bună calitate. </w:t>
      </w:r>
    </w:p>
    <w:p w14:paraId="330A65CA" w14:textId="2F4172E6" w:rsidR="00FB57C1" w:rsidRPr="00512F81" w:rsidRDefault="00FB57C1" w:rsidP="003F6DC4">
      <w:pPr>
        <w:jc w:val="both"/>
        <w:rPr>
          <w:rFonts w:ascii="Times New Roman" w:hAnsi="Times New Roman"/>
          <w:sz w:val="24"/>
          <w:szCs w:val="24"/>
          <w:u w:val="single"/>
        </w:rPr>
      </w:pPr>
      <w:r w:rsidRPr="00512F81">
        <w:rPr>
          <w:rFonts w:ascii="Times New Roman" w:hAnsi="Times New Roman"/>
          <w:sz w:val="24"/>
          <w:szCs w:val="24"/>
        </w:rPr>
        <w:t xml:space="preserve"> Mijloc minim de probă: </w:t>
      </w:r>
      <w:r w:rsidRPr="00512F81">
        <w:rPr>
          <w:rFonts w:ascii="Times New Roman" w:hAnsi="Times New Roman"/>
          <w:sz w:val="24"/>
          <w:szCs w:val="24"/>
          <w:u w:val="single"/>
        </w:rPr>
        <w:t xml:space="preserve">declarație pe proprie răspundere prin care se asumă angajamentul de a onora toate solicitările ANRE privind transportul aerian internațional /intern necesar, indiferent de destinație, clase de călătorie solicitate și număr de persoane care efectuează deplasarea. Declarația pe proprie răspundere se semnează și se stampilează de către reprezentantul legal al operatorului economic. Declarația va fi cuprinsă în propunerea tehnica și se va întocmi de  fiecare operator economic. </w:t>
      </w:r>
    </w:p>
    <w:p w14:paraId="30EFD086"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Numărul și disponibilitatea ca timp de lucru a persoanelor care își vor desfășura activitatea în calitate de salariați sau colaboratori externi ai ofertantului, constituie o cerință tehnică esențială potrivit prezentei documentații, întrucât contribuie decisiv la capacitatea profesională și la operativitatea ofertantului în ceea ce privește emiterea biletelor de avion, factori care la rândul lor creează premisele obținerii unor prețuri avantajoase pentru deplasările solicitate. În acest sens, vor fi asigurate </w:t>
      </w:r>
      <w:r w:rsidRPr="00512F81">
        <w:rPr>
          <w:rFonts w:ascii="Times New Roman" w:hAnsi="Times New Roman"/>
          <w:b/>
          <w:sz w:val="24"/>
          <w:szCs w:val="24"/>
        </w:rPr>
        <w:t>minim 2 persoane</w:t>
      </w:r>
      <w:r w:rsidRPr="00512F81">
        <w:rPr>
          <w:rFonts w:ascii="Times New Roman" w:hAnsi="Times New Roman"/>
          <w:sz w:val="24"/>
          <w:szCs w:val="24"/>
        </w:rPr>
        <w:t xml:space="preserve"> care își vor desfășura activitatea sub coordonarea </w:t>
      </w:r>
      <w:r w:rsidRPr="00512F81">
        <w:rPr>
          <w:rFonts w:ascii="Times New Roman" w:hAnsi="Times New Roman"/>
          <w:sz w:val="24"/>
          <w:szCs w:val="24"/>
        </w:rPr>
        <w:lastRenderedPageBreak/>
        <w:t>ofertantului (salariați sau colaboratori externi) de regulă în intervalul 08:00-16.30 din zilele lucrătoare, dar şi în afara acestui interval.</w:t>
      </w:r>
    </w:p>
    <w:p w14:paraId="7B1F6BDC" w14:textId="288DF220"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În vederea soluţionării situaţiilor neprevăzute ce pot apărea oricând pe timpul deplasărilor, situaţii a căror rezolvare nu suportă amânare, operatorii economici vor furniza, pe cheltuial</w:t>
      </w:r>
      <w:r w:rsidR="009A09DB">
        <w:rPr>
          <w:rFonts w:ascii="Times New Roman" w:hAnsi="Times New Roman"/>
          <w:sz w:val="24"/>
          <w:szCs w:val="24"/>
        </w:rPr>
        <w:t>ă</w:t>
      </w:r>
      <w:r w:rsidRPr="00512F81">
        <w:rPr>
          <w:rFonts w:ascii="Times New Roman" w:hAnsi="Times New Roman"/>
          <w:sz w:val="24"/>
          <w:szCs w:val="24"/>
        </w:rPr>
        <w:t xml:space="preserve"> proprie, pentru serviciile de transport aerian de pasageri asigurate în baza contractelor subsecvente care le vor fi atribuite, un serviciu de asistenţă pentru pasageri, serviciu destinat rezolvării acestor posibile situaţii de urgenţă precum şi a oricăror alte aspecte legate de zborurile sau destinaţiile respective. Serviciul va fi disponibil în regim NON</w:t>
      </w:r>
      <w:r w:rsidR="00900890">
        <w:rPr>
          <w:rFonts w:ascii="Times New Roman" w:hAnsi="Times New Roman"/>
          <w:sz w:val="24"/>
          <w:szCs w:val="24"/>
        </w:rPr>
        <w:t>-</w:t>
      </w:r>
      <w:r w:rsidRPr="00512F81">
        <w:rPr>
          <w:rFonts w:ascii="Times New Roman" w:hAnsi="Times New Roman"/>
          <w:sz w:val="24"/>
          <w:szCs w:val="24"/>
        </w:rPr>
        <w:t>S</w:t>
      </w:r>
      <w:r w:rsidR="00887943">
        <w:rPr>
          <w:rFonts w:ascii="Times New Roman" w:hAnsi="Times New Roman"/>
          <w:sz w:val="24"/>
          <w:szCs w:val="24"/>
        </w:rPr>
        <w:t>T</w:t>
      </w:r>
      <w:r w:rsidRPr="00512F81">
        <w:rPr>
          <w:rFonts w:ascii="Times New Roman" w:hAnsi="Times New Roman"/>
          <w:sz w:val="24"/>
          <w:szCs w:val="24"/>
        </w:rPr>
        <w:t xml:space="preserve">OP, astfel încât să </w:t>
      </w:r>
      <w:r w:rsidR="009A09DB">
        <w:rPr>
          <w:rFonts w:ascii="Times New Roman" w:hAnsi="Times New Roman"/>
          <w:sz w:val="24"/>
          <w:szCs w:val="24"/>
        </w:rPr>
        <w:t xml:space="preserve">se </w:t>
      </w:r>
      <w:r w:rsidRPr="00512F81">
        <w:rPr>
          <w:rFonts w:ascii="Times New Roman" w:hAnsi="Times New Roman"/>
          <w:sz w:val="24"/>
          <w:szCs w:val="24"/>
        </w:rPr>
        <w:t>poată rezolva</w:t>
      </w:r>
      <w:r w:rsidR="009A09DB">
        <w:rPr>
          <w:rFonts w:ascii="Times New Roman" w:hAnsi="Times New Roman"/>
          <w:sz w:val="24"/>
          <w:szCs w:val="24"/>
        </w:rPr>
        <w:t>,</w:t>
      </w:r>
      <w:r w:rsidRPr="00512F81">
        <w:rPr>
          <w:rFonts w:ascii="Times New Roman" w:hAnsi="Times New Roman"/>
          <w:sz w:val="24"/>
          <w:szCs w:val="24"/>
        </w:rPr>
        <w:t xml:space="preserve"> în timp util</w:t>
      </w:r>
      <w:r w:rsidR="009A09DB">
        <w:rPr>
          <w:rFonts w:ascii="Times New Roman" w:hAnsi="Times New Roman"/>
          <w:sz w:val="24"/>
          <w:szCs w:val="24"/>
        </w:rPr>
        <w:t xml:space="preserve">, </w:t>
      </w:r>
      <w:r w:rsidRPr="00512F81">
        <w:rPr>
          <w:rFonts w:ascii="Times New Roman" w:hAnsi="Times New Roman"/>
          <w:sz w:val="24"/>
          <w:szCs w:val="24"/>
        </w:rPr>
        <w:t>orice solicitare a autorităţii contractante, inclusiv în afara programului de lucru sau în zilele de sărbători legale ( la nivelul propunerii tehnice se vor preciza modul de organizare a acestui serviciu, precum şi datele de contact</w:t>
      </w:r>
      <w:r w:rsidR="009A09DB">
        <w:rPr>
          <w:rFonts w:ascii="Times New Roman" w:hAnsi="Times New Roman"/>
          <w:sz w:val="24"/>
          <w:szCs w:val="24"/>
        </w:rPr>
        <w:t xml:space="preserve"> </w:t>
      </w:r>
      <w:r w:rsidRPr="00512F81">
        <w:rPr>
          <w:rFonts w:ascii="Times New Roman" w:hAnsi="Times New Roman"/>
          <w:sz w:val="24"/>
          <w:szCs w:val="24"/>
        </w:rPr>
        <w:t>-</w:t>
      </w:r>
      <w:r w:rsidR="009A09DB">
        <w:rPr>
          <w:rFonts w:ascii="Times New Roman" w:hAnsi="Times New Roman"/>
          <w:sz w:val="24"/>
          <w:szCs w:val="24"/>
        </w:rPr>
        <w:t xml:space="preserve"> </w:t>
      </w:r>
      <w:r w:rsidRPr="00512F81">
        <w:rPr>
          <w:rFonts w:ascii="Times New Roman" w:hAnsi="Times New Roman"/>
          <w:sz w:val="24"/>
          <w:szCs w:val="24"/>
        </w:rPr>
        <w:t>nume şi prenume persoană/persoane responsabilă(e), telefon, fax, adresă de e-mail la care toate aceste situaţii de urgenţă vor putea fi sesizate/anunţate).</w:t>
      </w:r>
    </w:p>
    <w:p w14:paraId="7F79C630" w14:textId="77777777" w:rsidR="00FB57C1" w:rsidRPr="00512F81" w:rsidRDefault="00FB57C1" w:rsidP="003F6DC4">
      <w:pPr>
        <w:jc w:val="both"/>
        <w:rPr>
          <w:rFonts w:ascii="Times New Roman" w:hAnsi="Times New Roman"/>
          <w:sz w:val="24"/>
          <w:szCs w:val="24"/>
        </w:rPr>
      </w:pPr>
      <w:r w:rsidRPr="009A09DB">
        <w:rPr>
          <w:rFonts w:ascii="Times New Roman" w:hAnsi="Times New Roman"/>
          <w:sz w:val="24"/>
          <w:szCs w:val="24"/>
          <w:u w:val="single"/>
        </w:rPr>
        <w:t>Asigurarea serviciului de asistenţă pentru pasageri 24h/24h reprezintă o cerinţă tehnică esenţială, minimală şi obligatorie, potrivit prezentului caiet de sarcini</w:t>
      </w:r>
      <w:r w:rsidRPr="00512F81">
        <w:rPr>
          <w:rFonts w:ascii="Times New Roman" w:hAnsi="Times New Roman"/>
          <w:sz w:val="24"/>
          <w:szCs w:val="24"/>
        </w:rPr>
        <w:t>.</w:t>
      </w:r>
    </w:p>
    <w:p w14:paraId="7DB51599"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Operatorii economici se obligă să onoreze toate solicitările autorității contractante privind transportul aerian intern și internațional de pasageri, prin oferirea de bilete de avion, conform solicitărilor din invitațiile de participare la reofertate, indiferent de destinație, clasele de călătorie comandate și numărul de persoane care efectuează deplasarea, precum și documentele solicitate în fișa de date a achiziției.</w:t>
      </w:r>
    </w:p>
    <w:p w14:paraId="270A79A8"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Serviciile de transport aerian ofertate (rezervarea si emiterea de bilete de avion) se vor asigura numai prin intermediul companiilor aeriene care </w:t>
      </w:r>
      <w:r w:rsidRPr="00512F81">
        <w:rPr>
          <w:rFonts w:ascii="Times New Roman" w:hAnsi="Times New Roman"/>
          <w:b/>
          <w:sz w:val="24"/>
          <w:szCs w:val="24"/>
        </w:rPr>
        <w:t>au curse directe</w:t>
      </w:r>
      <w:r w:rsidRPr="00512F81">
        <w:rPr>
          <w:rFonts w:ascii="Times New Roman" w:hAnsi="Times New Roman"/>
          <w:sz w:val="24"/>
          <w:szCs w:val="24"/>
        </w:rPr>
        <w:t>, utilizându-se cele mai rapide rute. Biletele de avion se vor emite de regulă, prin intermediul sistemului I.A.T.A., cu ajutorul sistemelor electronice de tip GDS (global distribution system - sistem computerizat de rezervari).</w:t>
      </w:r>
      <w:r w:rsidR="006F5352" w:rsidRPr="006F5352">
        <w:rPr>
          <w:rFonts w:ascii="Times New Roman" w:hAnsi="Times New Roman"/>
          <w:sz w:val="24"/>
          <w:szCs w:val="24"/>
        </w:rPr>
        <w:t xml:space="preserve"> </w:t>
      </w:r>
      <w:r w:rsidR="006F5352" w:rsidRPr="00512F81">
        <w:rPr>
          <w:rFonts w:ascii="Times New Roman" w:hAnsi="Times New Roman"/>
          <w:sz w:val="24"/>
          <w:szCs w:val="24"/>
        </w:rPr>
        <w:t>Pentru destinațiile unde nu exista curse directe se acceptă curse indirecte,  cu nu mai mult de 3 zboruri în total efectuate de aceeași companie ori companii diferite. Escalele nu pot depăși un interval de patru ore între zboruri.</w:t>
      </w:r>
    </w:p>
    <w:p w14:paraId="57E9EB3C"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Nu se acceptă oferte de la companii / zboruri tip „low cost”, excepţie fac doar cazurile când acest lucru este solicitat în mod expres de către autoritatea contractantă.</w:t>
      </w:r>
    </w:p>
    <w:p w14:paraId="43F2486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Destinațiile de zboruri orientative care vor putea fi solicitate în executarea acordului-cadru sunt prevăzute în prezentul Caiet de sarcini.</w:t>
      </w:r>
    </w:p>
    <w:p w14:paraId="40D01E3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Nu se acceptă efectuarea deplasării membrilor unei delegaţii cu avioane sau pe rute diferite, decât in cazul în care se solicită expres din partea autorităţii contractante. În componenţa unei delegaţii pot exista atât membrii care pot călători la clasa business, cât şi personal care nu are acest statut şi călătoreşte la clasa economic conform prevederilor legale în vigoare.</w:t>
      </w:r>
    </w:p>
    <w:p w14:paraId="0B24D1F2"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În cazuri neprevăzute autoritatea contractantă poate solicita anularea călătoriei.  În astfel de cazuri autoritatea contractantă va suporta costurile privind anularea sau modificarea biletelor deja emise. În cazul anulării călătoriei, prestatorul de servicii va lua toate măsurile posibile în </w:t>
      </w:r>
      <w:r w:rsidRPr="00512F81">
        <w:rPr>
          <w:rFonts w:ascii="Times New Roman" w:hAnsi="Times New Roman"/>
          <w:sz w:val="24"/>
          <w:szCs w:val="24"/>
        </w:rPr>
        <w:lastRenderedPageBreak/>
        <w:t xml:space="preserve">vederea minimizării costurilor, pentru a servi în cel mai bun mod interesele autorității contractante. În cazul în care deplasarea este anulată, autoritatea contractantă va înștiința prestatorul în legătură cu anularea biletului, de regulă, cu cel puțin 48 de ore înainte de plecare. Înștiințările de anulare a biletelor se vor comunica prin e-mail, în termen de 24 de ore de la data anulării. </w:t>
      </w:r>
    </w:p>
    <w:p w14:paraId="1E96E4D7"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La solicitarea expresă a autorității contractante se vor transmite informații cu privire la legăturile aeriene și terestre inclusiv (dacă este cazul) din țara de destinație (cale ferată/auto) astfel ca persoanele să ajungă la locul și data solicitată. Prestatorul va transmite aceste informații gratuit, în timpul cel mai scurt (maxim </w:t>
      </w:r>
      <w:r w:rsidR="00F832DA" w:rsidRPr="00512F81">
        <w:rPr>
          <w:rFonts w:ascii="Times New Roman" w:hAnsi="Times New Roman"/>
          <w:sz w:val="24"/>
          <w:szCs w:val="24"/>
        </w:rPr>
        <w:t>8</w:t>
      </w:r>
      <w:r w:rsidRPr="00512F81">
        <w:rPr>
          <w:rFonts w:ascii="Times New Roman" w:hAnsi="Times New Roman"/>
          <w:sz w:val="24"/>
          <w:szCs w:val="24"/>
        </w:rPr>
        <w:t xml:space="preserve"> ore din momentul lansării comenzii ferme, iar în cazuri urgente maxim 3 ore) la sediul autorității contractante.</w:t>
      </w:r>
    </w:p>
    <w:p w14:paraId="1DD5E13A"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În scopul evaluării serviciilor de transport aerian de călători realizate pe durata de valabilitate a acordului cadru, la cererea expresă a autorității contractante, se vor furniza rapoarte și rezumate lunare, detaliate, inclusiv în format electronic, cu privire la totalitatea prestațiilor (tranzacțiilor) efectuate pe destinații, tarife oficiale și speciale aplicate, modalități de transport.</w:t>
      </w:r>
    </w:p>
    <w:p w14:paraId="312E2EBC" w14:textId="78E0F63E"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Orice ofertă se va face numai în conformitate cu  specificațiile/cerințe</w:t>
      </w:r>
      <w:r w:rsidR="009A09DB">
        <w:rPr>
          <w:rFonts w:ascii="Times New Roman" w:hAnsi="Times New Roman"/>
          <w:sz w:val="24"/>
          <w:szCs w:val="24"/>
        </w:rPr>
        <w:t>le</w:t>
      </w:r>
      <w:r w:rsidRPr="00512F81">
        <w:rPr>
          <w:rFonts w:ascii="Times New Roman" w:hAnsi="Times New Roman"/>
          <w:sz w:val="24"/>
          <w:szCs w:val="24"/>
        </w:rPr>
        <w:t xml:space="preserve"> achizitorului și anume se va ține cont de ora de plecare solicitată/sosire la destinația solicitată (curse aeriene directe sau curse aeriene cu escală, după caz) cerințe specificate în invitația de participare la reofertate.</w:t>
      </w:r>
    </w:p>
    <w:p w14:paraId="53C3B2C5" w14:textId="460A40F2"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Operatorul economic semnatar al contractului subsecvent, emitent al biletelor de avion va lua toate măsurile pentru a rezolva în mod rapid toate situațiile neplăcute, astfel încât personalul ANRE aflat </w:t>
      </w:r>
      <w:r w:rsidR="009A09DB">
        <w:rPr>
          <w:rFonts w:ascii="Times New Roman" w:hAnsi="Times New Roman"/>
          <w:sz w:val="24"/>
          <w:szCs w:val="24"/>
        </w:rPr>
        <w:t>î</w:t>
      </w:r>
      <w:r w:rsidRPr="00512F81">
        <w:rPr>
          <w:rFonts w:ascii="Times New Roman" w:hAnsi="Times New Roman"/>
          <w:sz w:val="24"/>
          <w:szCs w:val="24"/>
        </w:rPr>
        <w:t>n deplasare să nu se confrunte cu dificultăți din partea companiei aeriene</w:t>
      </w:r>
      <w:r w:rsidR="00142147" w:rsidRPr="00512F81">
        <w:rPr>
          <w:rFonts w:ascii="Times New Roman" w:hAnsi="Times New Roman"/>
          <w:sz w:val="24"/>
          <w:szCs w:val="24"/>
        </w:rPr>
        <w:t>.</w:t>
      </w:r>
      <w:r w:rsidRPr="00512F81">
        <w:rPr>
          <w:rFonts w:ascii="Times New Roman" w:hAnsi="Times New Roman"/>
          <w:sz w:val="24"/>
          <w:szCs w:val="24"/>
        </w:rPr>
        <w:t xml:space="preserve"> </w:t>
      </w:r>
    </w:p>
    <w:p w14:paraId="15AE0C8E" w14:textId="77777777" w:rsidR="00F832DA" w:rsidRPr="00512F81" w:rsidRDefault="00FB57C1" w:rsidP="003F6DC4">
      <w:pPr>
        <w:jc w:val="both"/>
        <w:rPr>
          <w:rFonts w:ascii="Times New Roman" w:hAnsi="Times New Roman"/>
          <w:sz w:val="24"/>
          <w:szCs w:val="24"/>
        </w:rPr>
      </w:pPr>
      <w:r w:rsidRPr="00512F81">
        <w:rPr>
          <w:rFonts w:ascii="Times New Roman" w:hAnsi="Times New Roman"/>
          <w:sz w:val="24"/>
          <w:szCs w:val="24"/>
        </w:rPr>
        <w:t>În cazul în care deplasarea este anulată de către autoritatea contractantă, prestatorul va fi înștiințat în cel mai scurt timp pentru anularea rezervării, iar în cazul în care biletul a fost emis, va fi înștiințat pentru anularea biletului şi a facturii. Înștiințările de anulare a rezervărilor sau a biletelor şi facturilor emise se vor comunica pentru operativitate prin telefon şi ulterior în scris</w:t>
      </w:r>
      <w:r w:rsidR="00F832DA" w:rsidRPr="00512F81">
        <w:rPr>
          <w:rFonts w:ascii="Times New Roman" w:hAnsi="Times New Roman"/>
          <w:sz w:val="24"/>
          <w:szCs w:val="24"/>
        </w:rPr>
        <w:t>.</w:t>
      </w:r>
    </w:p>
    <w:p w14:paraId="5124670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Operatorul economic are obligația de a informa autoritatea contractanta asupra costurilor de modificare/anulare pe care urmează să le suporte. Orice costuri suplimentare care exced răspunderii autorităţii contractante vor fi suportate de către operator.</w:t>
      </w:r>
    </w:p>
    <w:p w14:paraId="7C9116EF"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Pentru biletele de avion restituite (anulate) în aceeași zi cu ziua emiterii, autoritatea contractanta nu va plăti penalități. În cazul anulării unor curse prestatorul trebuie să găsească variante alternative de transport. </w:t>
      </w:r>
    </w:p>
    <w:p w14:paraId="6529D32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Prestatorul de servicii va garanta confidențialitatea serviciilor solicitate de beneficiar.</w:t>
      </w:r>
    </w:p>
    <w:p w14:paraId="7A6BDB6B" w14:textId="77777777" w:rsidR="000B7FF1" w:rsidRDefault="00FB57C1" w:rsidP="003F6DC4">
      <w:pPr>
        <w:jc w:val="both"/>
        <w:rPr>
          <w:rFonts w:ascii="Times New Roman" w:hAnsi="Times New Roman"/>
          <w:bCs/>
          <w:sz w:val="24"/>
          <w:szCs w:val="24"/>
        </w:rPr>
      </w:pPr>
      <w:r w:rsidRPr="000B7FF1">
        <w:rPr>
          <w:rFonts w:ascii="Times New Roman" w:hAnsi="Times New Roman"/>
          <w:b/>
          <w:sz w:val="24"/>
          <w:szCs w:val="24"/>
        </w:rPr>
        <w:t>Asigurările medicale se vor obține prin intermediul operatorului a cărui ofertă a fost declarată câștigătoare și se vor  factura separat de prețul biletelor de avion</w:t>
      </w:r>
      <w:r w:rsidR="00273C9D" w:rsidRPr="000B7FF1">
        <w:rPr>
          <w:rFonts w:ascii="Times New Roman" w:hAnsi="Times New Roman"/>
          <w:b/>
          <w:sz w:val="24"/>
          <w:szCs w:val="24"/>
        </w:rPr>
        <w:t>, în baza facturii transmisă în format electronic prin sistemul national RO e-Factura</w:t>
      </w:r>
      <w:r w:rsidRPr="000B7FF1">
        <w:rPr>
          <w:rFonts w:ascii="Times New Roman" w:hAnsi="Times New Roman"/>
          <w:bCs/>
          <w:sz w:val="24"/>
          <w:szCs w:val="24"/>
        </w:rPr>
        <w:t>.</w:t>
      </w:r>
      <w:r w:rsidR="00962CF8" w:rsidRPr="000B7FF1">
        <w:rPr>
          <w:rFonts w:ascii="Times New Roman" w:hAnsi="Times New Roman"/>
          <w:bCs/>
          <w:sz w:val="24"/>
          <w:szCs w:val="24"/>
        </w:rPr>
        <w:t xml:space="preserve"> </w:t>
      </w:r>
    </w:p>
    <w:p w14:paraId="6BDFC418" w14:textId="661C7BFF" w:rsidR="00FB57C1" w:rsidRPr="000B7FF1" w:rsidRDefault="006D0409" w:rsidP="003F6DC4">
      <w:pPr>
        <w:jc w:val="both"/>
        <w:rPr>
          <w:rFonts w:ascii="Times New Roman" w:hAnsi="Times New Roman"/>
          <w:bCs/>
          <w:sz w:val="24"/>
          <w:szCs w:val="24"/>
        </w:rPr>
      </w:pPr>
      <w:r w:rsidRPr="000B7FF1">
        <w:rPr>
          <w:rFonts w:ascii="Times New Roman" w:hAnsi="Times New Roman"/>
          <w:bCs/>
          <w:sz w:val="24"/>
          <w:szCs w:val="24"/>
          <w:u w:val="single"/>
        </w:rPr>
        <w:t xml:space="preserve">La </w:t>
      </w:r>
      <w:r w:rsidR="00A17A5C" w:rsidRPr="000B7FF1">
        <w:rPr>
          <w:rFonts w:ascii="Times New Roman" w:hAnsi="Times New Roman"/>
          <w:bCs/>
          <w:sz w:val="24"/>
          <w:szCs w:val="24"/>
          <w:u w:val="single"/>
        </w:rPr>
        <w:t>solicitarea autorităţii contractante, o</w:t>
      </w:r>
      <w:r w:rsidR="00962CF8" w:rsidRPr="000B7FF1">
        <w:rPr>
          <w:rFonts w:ascii="Times New Roman" w:hAnsi="Times New Roman"/>
          <w:bCs/>
          <w:sz w:val="24"/>
          <w:szCs w:val="24"/>
          <w:u w:val="single"/>
        </w:rPr>
        <w:t>peratorul a c</w:t>
      </w:r>
      <w:r w:rsidR="000B7FF1" w:rsidRPr="000B7FF1">
        <w:rPr>
          <w:rFonts w:ascii="Times New Roman" w:hAnsi="Times New Roman"/>
          <w:bCs/>
          <w:sz w:val="24"/>
          <w:szCs w:val="24"/>
          <w:u w:val="single"/>
        </w:rPr>
        <w:t>ă</w:t>
      </w:r>
      <w:r w:rsidR="00962CF8" w:rsidRPr="000B7FF1">
        <w:rPr>
          <w:rFonts w:ascii="Times New Roman" w:hAnsi="Times New Roman"/>
          <w:bCs/>
          <w:sz w:val="24"/>
          <w:szCs w:val="24"/>
          <w:u w:val="single"/>
        </w:rPr>
        <w:t>rui ofert</w:t>
      </w:r>
      <w:r w:rsidR="000B7FF1" w:rsidRPr="000B7FF1">
        <w:rPr>
          <w:rFonts w:ascii="Times New Roman" w:hAnsi="Times New Roman"/>
          <w:bCs/>
          <w:sz w:val="24"/>
          <w:szCs w:val="24"/>
          <w:u w:val="single"/>
        </w:rPr>
        <w:t>ă</w:t>
      </w:r>
      <w:r w:rsidR="00962CF8" w:rsidRPr="000B7FF1">
        <w:rPr>
          <w:rFonts w:ascii="Times New Roman" w:hAnsi="Times New Roman"/>
          <w:bCs/>
          <w:sz w:val="24"/>
          <w:szCs w:val="24"/>
          <w:u w:val="single"/>
        </w:rPr>
        <w:t xml:space="preserve"> a fost declarat</w:t>
      </w:r>
      <w:r w:rsidR="000B7FF1" w:rsidRPr="000B7FF1">
        <w:rPr>
          <w:rFonts w:ascii="Times New Roman" w:hAnsi="Times New Roman"/>
          <w:bCs/>
          <w:sz w:val="24"/>
          <w:szCs w:val="24"/>
          <w:u w:val="single"/>
        </w:rPr>
        <w:t>ă</w:t>
      </w:r>
      <w:r w:rsidR="00962CF8" w:rsidRPr="000B7FF1">
        <w:rPr>
          <w:rFonts w:ascii="Times New Roman" w:hAnsi="Times New Roman"/>
          <w:bCs/>
          <w:sz w:val="24"/>
          <w:szCs w:val="24"/>
          <w:u w:val="single"/>
        </w:rPr>
        <w:t xml:space="preserve"> câştigătoare va efectua </w:t>
      </w:r>
      <w:r w:rsidR="00962CF8" w:rsidRPr="000B7FF1">
        <w:rPr>
          <w:rFonts w:ascii="Times New Roman" w:hAnsi="Times New Roman"/>
          <w:bCs/>
          <w:sz w:val="24"/>
          <w:szCs w:val="24"/>
          <w:u w:val="single"/>
          <w:shd w:val="clear" w:color="auto" w:fill="FFFFFF"/>
        </w:rPr>
        <w:t>formalităţile pentru check-in online</w:t>
      </w:r>
      <w:r w:rsidR="00F12F00" w:rsidRPr="000B7FF1">
        <w:rPr>
          <w:rFonts w:ascii="Times New Roman" w:hAnsi="Times New Roman"/>
          <w:bCs/>
          <w:sz w:val="24"/>
          <w:szCs w:val="24"/>
          <w:u w:val="single"/>
          <w:shd w:val="clear" w:color="auto" w:fill="FFFFFF"/>
        </w:rPr>
        <w:t>.</w:t>
      </w:r>
      <w:r w:rsidR="00A17A5C" w:rsidRPr="000B7FF1">
        <w:rPr>
          <w:rFonts w:ascii="Times New Roman" w:hAnsi="Times New Roman"/>
          <w:bCs/>
          <w:sz w:val="24"/>
          <w:szCs w:val="24"/>
          <w:shd w:val="clear" w:color="auto" w:fill="FFFFFF"/>
        </w:rPr>
        <w:t xml:space="preserve"> </w:t>
      </w:r>
      <w:r w:rsidR="00F12F00" w:rsidRPr="000B7FF1">
        <w:rPr>
          <w:rFonts w:ascii="Times New Roman" w:hAnsi="Times New Roman"/>
          <w:bCs/>
          <w:sz w:val="24"/>
          <w:szCs w:val="24"/>
          <w:shd w:val="clear" w:color="auto" w:fill="FFFFFF"/>
        </w:rPr>
        <w:t>A</w:t>
      </w:r>
      <w:r w:rsidR="00A17A5C" w:rsidRPr="000B7FF1">
        <w:rPr>
          <w:rFonts w:ascii="Times New Roman" w:hAnsi="Times New Roman"/>
          <w:bCs/>
          <w:sz w:val="24"/>
          <w:szCs w:val="24"/>
          <w:shd w:val="clear" w:color="auto" w:fill="FFFFFF"/>
        </w:rPr>
        <w:t xml:space="preserve">ceste servicii se vor factura </w:t>
      </w:r>
      <w:r w:rsidR="00A17A5C" w:rsidRPr="000B7FF1">
        <w:rPr>
          <w:rFonts w:ascii="Times New Roman" w:hAnsi="Times New Roman"/>
          <w:bCs/>
          <w:sz w:val="24"/>
          <w:szCs w:val="24"/>
        </w:rPr>
        <w:t xml:space="preserve">separat de prețul </w:t>
      </w:r>
      <w:r w:rsidR="00A17A5C" w:rsidRPr="000B7FF1">
        <w:rPr>
          <w:rFonts w:ascii="Times New Roman" w:hAnsi="Times New Roman"/>
          <w:bCs/>
          <w:sz w:val="24"/>
          <w:szCs w:val="24"/>
        </w:rPr>
        <w:lastRenderedPageBreak/>
        <w:t>biletelor de avion</w:t>
      </w:r>
      <w:r w:rsidR="00F77FA5" w:rsidRPr="000B7FF1">
        <w:rPr>
          <w:rFonts w:ascii="Times New Roman" w:hAnsi="Times New Roman"/>
          <w:bCs/>
          <w:sz w:val="24"/>
          <w:szCs w:val="24"/>
        </w:rPr>
        <w:t>, în  baza de facturii transmisă în format electronic prin sistemul national RO e-Factura</w:t>
      </w:r>
      <w:r w:rsidR="00A17A5C" w:rsidRPr="000B7FF1">
        <w:rPr>
          <w:rFonts w:ascii="Times New Roman" w:hAnsi="Times New Roman"/>
          <w:bCs/>
          <w:sz w:val="24"/>
          <w:szCs w:val="24"/>
        </w:rPr>
        <w:t>.</w:t>
      </w:r>
      <w:r w:rsidR="000B7FF1">
        <w:rPr>
          <w:rFonts w:ascii="Times New Roman" w:hAnsi="Times New Roman"/>
          <w:bCs/>
          <w:sz w:val="24"/>
          <w:szCs w:val="24"/>
        </w:rPr>
        <w:t xml:space="preserve"> </w:t>
      </w:r>
      <w:r w:rsidR="00FB57C1" w:rsidRPr="000B7FF1">
        <w:rPr>
          <w:rFonts w:ascii="Times New Roman" w:hAnsi="Times New Roman"/>
          <w:bCs/>
          <w:sz w:val="24"/>
          <w:szCs w:val="24"/>
        </w:rPr>
        <w:t>Solicitarea acestor servicii se va face la cerere și nu va influența în vreun fel buna derulare a acordului cadru încheiat între ANRE și operatorii economici.</w:t>
      </w:r>
    </w:p>
    <w:p w14:paraId="0272CDA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Orice precomandă emisă de autoritatea contractantă va conține informații după cum urmează:</w:t>
      </w:r>
    </w:p>
    <w:p w14:paraId="09490A31" w14:textId="77777777"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Nume / Prenume pasager (exact ca şi în C.I. sau pașaport)</w:t>
      </w:r>
      <w:r w:rsidRPr="000B7FF1">
        <w:rPr>
          <w:rFonts w:ascii="Times New Roman" w:hAnsi="Times New Roman"/>
          <w:i/>
          <w:iCs/>
          <w:sz w:val="24"/>
          <w:szCs w:val="24"/>
        </w:rPr>
        <w:tab/>
      </w:r>
    </w:p>
    <w:p w14:paraId="5218B0F3" w14:textId="459C2F65" w:rsidR="00FB57C1" w:rsidRPr="000B7FF1" w:rsidRDefault="000B7FF1" w:rsidP="000B7FF1">
      <w:pPr>
        <w:ind w:left="720"/>
        <w:jc w:val="both"/>
        <w:rPr>
          <w:rFonts w:ascii="Times New Roman" w:hAnsi="Times New Roman"/>
          <w:i/>
          <w:iCs/>
          <w:sz w:val="24"/>
          <w:szCs w:val="24"/>
        </w:rPr>
      </w:pPr>
      <w:r w:rsidRPr="000B7FF1">
        <w:rPr>
          <w:rFonts w:ascii="Times New Roman" w:hAnsi="Times New Roman"/>
          <w:i/>
          <w:iCs/>
          <w:sz w:val="24"/>
          <w:szCs w:val="24"/>
        </w:rPr>
        <w:t xml:space="preserve">□ </w:t>
      </w:r>
      <w:r w:rsidR="00FB57C1" w:rsidRPr="000B7FF1">
        <w:rPr>
          <w:rFonts w:ascii="Times New Roman" w:hAnsi="Times New Roman"/>
          <w:i/>
          <w:iCs/>
          <w:sz w:val="24"/>
          <w:szCs w:val="24"/>
        </w:rPr>
        <w:t xml:space="preserve">Un singur drum      □ </w:t>
      </w:r>
      <w:r w:rsidRPr="000B7FF1">
        <w:rPr>
          <w:rFonts w:ascii="Times New Roman" w:hAnsi="Times New Roman"/>
          <w:i/>
          <w:iCs/>
          <w:sz w:val="24"/>
          <w:szCs w:val="24"/>
        </w:rPr>
        <w:t>D</w:t>
      </w:r>
      <w:r w:rsidR="00FB57C1" w:rsidRPr="000B7FF1">
        <w:rPr>
          <w:rFonts w:ascii="Times New Roman" w:hAnsi="Times New Roman"/>
          <w:i/>
          <w:iCs/>
          <w:sz w:val="24"/>
          <w:szCs w:val="24"/>
        </w:rPr>
        <w:t>us-întors</w:t>
      </w:r>
    </w:p>
    <w:p w14:paraId="18493F20" w14:textId="13D3044B"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Plecare din</w:t>
      </w:r>
      <w:r w:rsidR="000B7FF1" w:rsidRPr="000B7FF1">
        <w:rPr>
          <w:rFonts w:ascii="Times New Roman" w:hAnsi="Times New Roman"/>
          <w:i/>
          <w:iCs/>
          <w:sz w:val="24"/>
          <w:szCs w:val="24"/>
        </w:rPr>
        <w:t xml:space="preserve"> </w:t>
      </w:r>
      <w:r w:rsidRPr="000B7FF1">
        <w:rPr>
          <w:rFonts w:ascii="Times New Roman" w:hAnsi="Times New Roman"/>
          <w:i/>
          <w:iCs/>
          <w:sz w:val="24"/>
          <w:szCs w:val="24"/>
        </w:rPr>
        <w:t>-------</w:t>
      </w:r>
      <w:r w:rsidRPr="000B7FF1">
        <w:rPr>
          <w:rFonts w:ascii="Times New Roman" w:hAnsi="Times New Roman"/>
          <w:i/>
          <w:iCs/>
          <w:sz w:val="24"/>
          <w:szCs w:val="24"/>
        </w:rPr>
        <w:tab/>
      </w:r>
    </w:p>
    <w:p w14:paraId="4D07658C" w14:textId="2158797B"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Sosire în</w:t>
      </w:r>
      <w:r w:rsidR="000B7FF1" w:rsidRPr="000B7FF1">
        <w:rPr>
          <w:rFonts w:ascii="Times New Roman" w:hAnsi="Times New Roman"/>
          <w:i/>
          <w:iCs/>
          <w:sz w:val="24"/>
          <w:szCs w:val="24"/>
        </w:rPr>
        <w:t xml:space="preserve"> </w:t>
      </w:r>
      <w:r w:rsidRPr="000B7FF1">
        <w:rPr>
          <w:rFonts w:ascii="Times New Roman" w:hAnsi="Times New Roman"/>
          <w:i/>
          <w:iCs/>
          <w:sz w:val="24"/>
          <w:szCs w:val="24"/>
        </w:rPr>
        <w:t>-------</w:t>
      </w:r>
    </w:p>
    <w:p w14:paraId="2FCF8B2B" w14:textId="6B8D755B"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Clasa (business/economic)</w:t>
      </w:r>
      <w:r w:rsidR="000B7FF1" w:rsidRPr="000B7FF1">
        <w:rPr>
          <w:rFonts w:ascii="Times New Roman" w:hAnsi="Times New Roman"/>
          <w:i/>
          <w:iCs/>
          <w:sz w:val="24"/>
          <w:szCs w:val="24"/>
        </w:rPr>
        <w:t xml:space="preserve"> -------</w:t>
      </w:r>
    </w:p>
    <w:p w14:paraId="481ACC42" w14:textId="221178B6"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Data plecării</w:t>
      </w:r>
      <w:r w:rsidR="000B7FF1" w:rsidRPr="000B7FF1">
        <w:rPr>
          <w:rFonts w:ascii="Times New Roman" w:hAnsi="Times New Roman"/>
          <w:i/>
          <w:iCs/>
          <w:sz w:val="24"/>
          <w:szCs w:val="24"/>
        </w:rPr>
        <w:t>-------</w:t>
      </w:r>
    </w:p>
    <w:p w14:paraId="471ADF6F" w14:textId="71B51E6B" w:rsidR="00FB57C1" w:rsidRPr="000B7FF1" w:rsidRDefault="00FB57C1" w:rsidP="000B7FF1">
      <w:pPr>
        <w:ind w:left="720"/>
        <w:jc w:val="both"/>
        <w:rPr>
          <w:rFonts w:ascii="Times New Roman" w:hAnsi="Times New Roman"/>
          <w:i/>
          <w:iCs/>
          <w:sz w:val="24"/>
          <w:szCs w:val="24"/>
        </w:rPr>
      </w:pPr>
      <w:r w:rsidRPr="000B7FF1">
        <w:rPr>
          <w:rFonts w:ascii="Times New Roman" w:hAnsi="Times New Roman"/>
          <w:i/>
          <w:iCs/>
          <w:sz w:val="24"/>
          <w:szCs w:val="24"/>
        </w:rPr>
        <w:t>Interval orar de plecare /Interval orar de întoarcere</w:t>
      </w:r>
      <w:r w:rsidR="000B7FF1" w:rsidRPr="000B7FF1">
        <w:rPr>
          <w:rFonts w:ascii="Times New Roman" w:hAnsi="Times New Roman"/>
          <w:i/>
          <w:iCs/>
          <w:sz w:val="24"/>
          <w:szCs w:val="24"/>
        </w:rPr>
        <w:t xml:space="preserve"> -------</w:t>
      </w:r>
    </w:p>
    <w:p w14:paraId="6CFA8EE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            </w:t>
      </w:r>
    </w:p>
    <w:p w14:paraId="6348E4C5"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INFORMAȚII PRIVIND PROPUNERILE FINANCIARE, MODUL DE PREZENTARE A ACESTORA ȘI CRITERIUL DE ATRIBUIRE</w:t>
      </w:r>
    </w:p>
    <w:p w14:paraId="26A25201" w14:textId="2571D4FC"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1. Prin ofertele financiare ofertanții își vor asuma un Tarif de serviciu/taxa de serviciu (TS)- maxim care va fi practicat în relația cu autoritatea contractantă, pe parcursul derulării </w:t>
      </w:r>
      <w:r w:rsidR="000B7FF1">
        <w:rPr>
          <w:rFonts w:ascii="Times New Roman" w:hAnsi="Times New Roman"/>
          <w:sz w:val="24"/>
          <w:szCs w:val="24"/>
        </w:rPr>
        <w:t>A</w:t>
      </w:r>
      <w:r w:rsidRPr="00512F81">
        <w:rPr>
          <w:rFonts w:ascii="Times New Roman" w:hAnsi="Times New Roman"/>
          <w:sz w:val="24"/>
          <w:szCs w:val="24"/>
        </w:rPr>
        <w:t xml:space="preserve">cordului-cadru. TS-ul maxim nu va putea fi depășit în nicio situație, pe toată durata </w:t>
      </w:r>
      <w:r w:rsidR="000B7FF1">
        <w:rPr>
          <w:rFonts w:ascii="Times New Roman" w:hAnsi="Times New Roman"/>
          <w:sz w:val="24"/>
          <w:szCs w:val="24"/>
        </w:rPr>
        <w:t>A</w:t>
      </w:r>
      <w:r w:rsidRPr="00512F81">
        <w:rPr>
          <w:rFonts w:ascii="Times New Roman" w:hAnsi="Times New Roman"/>
          <w:sz w:val="24"/>
          <w:szCs w:val="24"/>
        </w:rPr>
        <w:t xml:space="preserve">cordului-cadru. Tariful de Servicii constituie un element care poate fi îmbunătățit în procesul de reofertate pentru atribuirea contractului subsecvent, celelalte elemente/condiții stabilite inițial în </w:t>
      </w:r>
      <w:r w:rsidR="000B7FF1">
        <w:rPr>
          <w:rFonts w:ascii="Times New Roman" w:hAnsi="Times New Roman"/>
          <w:sz w:val="24"/>
          <w:szCs w:val="24"/>
        </w:rPr>
        <w:t>A</w:t>
      </w:r>
      <w:r w:rsidRPr="00512F81">
        <w:rPr>
          <w:rFonts w:ascii="Times New Roman" w:hAnsi="Times New Roman"/>
          <w:sz w:val="24"/>
          <w:szCs w:val="24"/>
        </w:rPr>
        <w:t>cordul-cadru, nefiind acceptate a suferi modificări.</w:t>
      </w:r>
    </w:p>
    <w:p w14:paraId="3C30B1A0" w14:textId="0555AEEA"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2. Prin Tariful de serviciu/taxa de serviciu (TS) ofertat în etapa de atribuire a </w:t>
      </w:r>
      <w:r w:rsidR="000B7FF1">
        <w:rPr>
          <w:rFonts w:ascii="Times New Roman" w:hAnsi="Times New Roman"/>
          <w:sz w:val="24"/>
          <w:szCs w:val="24"/>
        </w:rPr>
        <w:t>A</w:t>
      </w:r>
      <w:r w:rsidRPr="00512F81">
        <w:rPr>
          <w:rFonts w:ascii="Times New Roman" w:hAnsi="Times New Roman"/>
          <w:sz w:val="24"/>
          <w:szCs w:val="24"/>
        </w:rPr>
        <w:t>cordului-cadru se înțelege valoarea maximă a comisionului pentru prestațiile de servicii (rezervare și emitere de bilete de avion), pe care operatorul economic îl va putea percepe pe întreaga durat</w:t>
      </w:r>
      <w:r w:rsidR="000B7FF1">
        <w:rPr>
          <w:rFonts w:ascii="Times New Roman" w:hAnsi="Times New Roman"/>
          <w:sz w:val="24"/>
          <w:szCs w:val="24"/>
        </w:rPr>
        <w:t>ă</w:t>
      </w:r>
      <w:r w:rsidRPr="00512F81">
        <w:rPr>
          <w:rFonts w:ascii="Times New Roman" w:hAnsi="Times New Roman"/>
          <w:sz w:val="24"/>
          <w:szCs w:val="24"/>
        </w:rPr>
        <w:t xml:space="preserve"> a </w:t>
      </w:r>
      <w:r w:rsidR="000B7FF1">
        <w:rPr>
          <w:rFonts w:ascii="Times New Roman" w:hAnsi="Times New Roman"/>
          <w:sz w:val="24"/>
          <w:szCs w:val="24"/>
        </w:rPr>
        <w:t>A</w:t>
      </w:r>
      <w:r w:rsidRPr="00512F81">
        <w:rPr>
          <w:rFonts w:ascii="Times New Roman" w:hAnsi="Times New Roman"/>
          <w:sz w:val="24"/>
          <w:szCs w:val="24"/>
        </w:rPr>
        <w:t>cordului-cadru.</w:t>
      </w:r>
    </w:p>
    <w:p w14:paraId="331B28FC" w14:textId="559B00BC"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3. În oferta financiară operatorii economici vor prezenta valoarea maximă în suma absolută (nu în procente) în euro, a taxei de serviciu (TS) ce va fi percepută pentru fiecare bilet/</w:t>
      </w:r>
      <w:r w:rsidRPr="00512F81" w:rsidDel="008D51E3">
        <w:rPr>
          <w:rFonts w:ascii="Times New Roman" w:hAnsi="Times New Roman"/>
          <w:sz w:val="24"/>
          <w:szCs w:val="24"/>
        </w:rPr>
        <w:t xml:space="preserve"> </w:t>
      </w:r>
      <w:r w:rsidRPr="00512F81">
        <w:rPr>
          <w:rFonts w:ascii="Times New Roman" w:hAnsi="Times New Roman"/>
          <w:sz w:val="24"/>
          <w:szCs w:val="24"/>
        </w:rPr>
        <w:t xml:space="preserve">document justificativ emis pe durata </w:t>
      </w:r>
      <w:r w:rsidR="000B7FF1">
        <w:rPr>
          <w:rFonts w:ascii="Times New Roman" w:hAnsi="Times New Roman"/>
          <w:sz w:val="24"/>
          <w:szCs w:val="24"/>
        </w:rPr>
        <w:t>A</w:t>
      </w:r>
      <w:r w:rsidRPr="00512F81">
        <w:rPr>
          <w:rFonts w:ascii="Times New Roman" w:hAnsi="Times New Roman"/>
          <w:sz w:val="24"/>
          <w:szCs w:val="24"/>
        </w:rPr>
        <w:t>cordului-cadru.</w:t>
      </w:r>
    </w:p>
    <w:p w14:paraId="34000791"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4. </w:t>
      </w:r>
      <w:r w:rsidRPr="000B7FF1">
        <w:rPr>
          <w:rFonts w:ascii="Times New Roman" w:hAnsi="Times New Roman"/>
          <w:bCs/>
          <w:iCs/>
          <w:sz w:val="24"/>
          <w:szCs w:val="24"/>
          <w:u w:val="single"/>
        </w:rPr>
        <w:t>În scopul respectării principiului transparenței și tratamentului egal al tuturor ofertanților, cuantumul tarifului de serviciu (TS) este menit să acopere cheltuielile pe care operatorii economici le efectuează cu prilejul prestării serviciilor în cauză. Astfel, tariful de serviciu trebuie sa fie apt a susține prin sine însuși, din punct de vedere economic, activitatea agenților economici legată de executarea acordului-cadru și a contractelor subsecvente.</w:t>
      </w:r>
      <w:r w:rsidRPr="00512F81">
        <w:rPr>
          <w:rFonts w:ascii="Times New Roman" w:hAnsi="Times New Roman"/>
          <w:sz w:val="24"/>
          <w:szCs w:val="24"/>
        </w:rPr>
        <w:t xml:space="preserve"> </w:t>
      </w:r>
    </w:p>
    <w:p w14:paraId="002F0C1D" w14:textId="61BC2573"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lastRenderedPageBreak/>
        <w:t xml:space="preserve">5. La reluarea competiției va fi aplicat criteriul de atribuire </w:t>
      </w:r>
      <w:r w:rsidRPr="00512F81">
        <w:rPr>
          <w:rFonts w:ascii="Times New Roman" w:hAnsi="Times New Roman"/>
          <w:b/>
          <w:sz w:val="24"/>
          <w:szCs w:val="24"/>
        </w:rPr>
        <w:t>cel mai mic preț pentru serviciile de transport aerian solicitate</w:t>
      </w:r>
      <w:r w:rsidRPr="00512F81">
        <w:rPr>
          <w:rFonts w:ascii="Times New Roman" w:hAnsi="Times New Roman"/>
          <w:sz w:val="24"/>
          <w:szCs w:val="24"/>
        </w:rPr>
        <w:t xml:space="preserve">, iar dacă se solicită mai multe bilete de avion prin aceeași invitație de participare la reofertate, criteriul va fi </w:t>
      </w:r>
      <w:r w:rsidRPr="00512F81">
        <w:rPr>
          <w:rFonts w:ascii="Times New Roman" w:hAnsi="Times New Roman"/>
          <w:b/>
          <w:sz w:val="24"/>
          <w:szCs w:val="24"/>
        </w:rPr>
        <w:t>cel mai mic preț total aferent tuturor biletelor de avion solicitate.</w:t>
      </w:r>
      <w:r w:rsidRPr="00512F81">
        <w:rPr>
          <w:rFonts w:ascii="Times New Roman" w:hAnsi="Times New Roman"/>
          <w:sz w:val="24"/>
          <w:szCs w:val="24"/>
        </w:rPr>
        <w:t xml:space="preserve"> Acest preț va include toate costurile pe care autoritatea contractantă urmează să le plătească, respectiv prețul efectiv de achiziție a biletului de avion plătit către compania aeriană, taxele de zbor aferente și tariful de serviciu (TS) perceput de către operatorul economic. Nu intră în calculul a</w:t>
      </w:r>
      <w:r w:rsidR="000B7FF1">
        <w:rPr>
          <w:rFonts w:ascii="Times New Roman" w:hAnsi="Times New Roman"/>
          <w:sz w:val="24"/>
          <w:szCs w:val="24"/>
        </w:rPr>
        <w:t>cestor costuri</w:t>
      </w:r>
      <w:r w:rsidRPr="00512F81">
        <w:rPr>
          <w:rFonts w:ascii="Times New Roman" w:hAnsi="Times New Roman"/>
          <w:sz w:val="24"/>
          <w:szCs w:val="24"/>
        </w:rPr>
        <w:t xml:space="preserve"> eventualele taxe de modificare/anulare a biletelor, care sunt în sarcina autorității contractante.</w:t>
      </w:r>
    </w:p>
    <w:p w14:paraId="27F05E1F"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6. Prețul biletului de avion care va fi ofertat de fiecare operator economic la reluarea competiției va fi exprimat atât ca sumă globală, cât și pe componente, urmând a fi selectată oferta cu prețul total cel mai scăzut, care îndeplinește toate celelalte cerințe stabilite potrivit prezentului Caiet de Sarcini.</w:t>
      </w:r>
    </w:p>
    <w:p w14:paraId="4B579DD5" w14:textId="30955DC5" w:rsidR="00FB57C1" w:rsidRPr="00512F81" w:rsidRDefault="00FB57C1" w:rsidP="003F6DC4">
      <w:pPr>
        <w:jc w:val="both"/>
        <w:rPr>
          <w:rFonts w:ascii="Times New Roman" w:hAnsi="Times New Roman"/>
          <w:sz w:val="24"/>
          <w:szCs w:val="24"/>
        </w:rPr>
      </w:pPr>
      <w:r w:rsidRPr="000B7FF1">
        <w:rPr>
          <w:rFonts w:ascii="Times New Roman" w:hAnsi="Times New Roman"/>
          <w:sz w:val="24"/>
          <w:szCs w:val="24"/>
          <w:u w:val="single"/>
        </w:rPr>
        <w:t>Prețul serviciilor de transport aerian</w:t>
      </w:r>
      <w:r w:rsidRPr="00512F81">
        <w:rPr>
          <w:rFonts w:ascii="Times New Roman" w:hAnsi="Times New Roman"/>
          <w:sz w:val="24"/>
          <w:szCs w:val="24"/>
        </w:rPr>
        <w:t xml:space="preserve"> = preț efectiv de achiziție a biletului plătit către compania aeriană (calculat exclusiv taxele de zbor aferente sau TS) + valoarea taxelor de zbor aferente + valoare TS (nu va putea depași valoarea maximă a TS ofertată de operatorul economic la încheierea </w:t>
      </w:r>
      <w:r w:rsidR="000B7FF1">
        <w:rPr>
          <w:rFonts w:ascii="Times New Roman" w:hAnsi="Times New Roman"/>
          <w:sz w:val="24"/>
          <w:szCs w:val="24"/>
        </w:rPr>
        <w:t>A</w:t>
      </w:r>
      <w:r w:rsidRPr="00512F81">
        <w:rPr>
          <w:rFonts w:ascii="Times New Roman" w:hAnsi="Times New Roman"/>
          <w:sz w:val="24"/>
          <w:szCs w:val="24"/>
        </w:rPr>
        <w:t>cordului-cadru). Nu intră în calculul prețului biletului taxele de modificare/anulare a biletului.</w:t>
      </w:r>
    </w:p>
    <w:p w14:paraId="7B4EE30B" w14:textId="0F5F286B"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7. La reluarea competiției, valoarea maximă a TS ofertată la momentul elaborării propunerilor financiare pentru încheierea </w:t>
      </w:r>
      <w:r w:rsidR="000B7FF1">
        <w:rPr>
          <w:rFonts w:ascii="Times New Roman" w:hAnsi="Times New Roman"/>
          <w:sz w:val="24"/>
          <w:szCs w:val="24"/>
        </w:rPr>
        <w:t>A</w:t>
      </w:r>
      <w:r w:rsidRPr="00512F81">
        <w:rPr>
          <w:rFonts w:ascii="Times New Roman" w:hAnsi="Times New Roman"/>
          <w:sz w:val="24"/>
          <w:szCs w:val="24"/>
        </w:rPr>
        <w:t>cordului-cadru, va putea fi îmbunătățită în sensul diminuării acesteia. Ofertele care prezintă o taxă de servicii (TS) mai mare decât valoarea maximă ofertată la încheierea acordului-cadru nu vor fi luate în considerare.</w:t>
      </w:r>
    </w:p>
    <w:p w14:paraId="1C692811" w14:textId="6118AE5E"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Exemplu ipotetic pentru stabilirea pre</w:t>
      </w:r>
      <w:r w:rsidR="000B7FF1">
        <w:rPr>
          <w:rFonts w:ascii="Times New Roman" w:hAnsi="Times New Roman"/>
          <w:sz w:val="24"/>
          <w:szCs w:val="24"/>
        </w:rPr>
        <w:t>ț</w:t>
      </w:r>
      <w:r w:rsidRPr="00512F81">
        <w:rPr>
          <w:rFonts w:ascii="Times New Roman" w:hAnsi="Times New Roman"/>
          <w:sz w:val="24"/>
          <w:szCs w:val="24"/>
        </w:rPr>
        <w:t xml:space="preserve">ului biletului de avion : </w:t>
      </w:r>
    </w:p>
    <w:p w14:paraId="0932CC73" w14:textId="0F843F54" w:rsidR="00FB57C1" w:rsidRPr="000B7FF1" w:rsidRDefault="000B7FF1" w:rsidP="000B7FF1">
      <w:pPr>
        <w:ind w:left="720"/>
        <w:jc w:val="both"/>
        <w:rPr>
          <w:rFonts w:ascii="Times New Roman" w:hAnsi="Times New Roman"/>
        </w:rPr>
      </w:pPr>
      <w:r>
        <w:rPr>
          <w:rFonts w:ascii="Times New Roman" w:hAnsi="Times New Roman"/>
        </w:rPr>
        <w:t>Î</w:t>
      </w:r>
      <w:r w:rsidR="00FB57C1" w:rsidRPr="000B7FF1">
        <w:rPr>
          <w:rFonts w:ascii="Times New Roman" w:hAnsi="Times New Roman"/>
        </w:rPr>
        <w:t>n condițiile în care pentru ruta ,,X” prețul efectiv de achiziție a biletului plătit către compania aeriană este de 450 euro, taxele de zbor aferente sunt de 75 euro, iar valoarea maximă a TS ofertată de operatorul economic este de 25 euro, prețul biletului se va calcula după cum urmează:</w:t>
      </w:r>
    </w:p>
    <w:p w14:paraId="7CDA1B0F" w14:textId="77777777" w:rsidR="00FB57C1" w:rsidRPr="000B7FF1" w:rsidRDefault="00FB57C1" w:rsidP="000B7FF1">
      <w:pPr>
        <w:ind w:left="720"/>
        <w:jc w:val="both"/>
        <w:rPr>
          <w:rFonts w:ascii="Times New Roman" w:hAnsi="Times New Roman"/>
        </w:rPr>
      </w:pPr>
      <w:r w:rsidRPr="000B7FF1">
        <w:rPr>
          <w:rFonts w:ascii="Times New Roman" w:hAnsi="Times New Roman"/>
        </w:rPr>
        <w:t>PREȚ BILET = 450 + 75 + 25 = 550 Euro</w:t>
      </w:r>
    </w:p>
    <w:p w14:paraId="564D12FF" w14:textId="04FE700E" w:rsidR="00FB57C1" w:rsidRPr="000B7FF1" w:rsidRDefault="00FB57C1" w:rsidP="000B7FF1">
      <w:pPr>
        <w:ind w:left="720"/>
        <w:jc w:val="both"/>
        <w:rPr>
          <w:rFonts w:ascii="Times New Roman" w:hAnsi="Times New Roman"/>
        </w:rPr>
      </w:pPr>
      <w:r w:rsidRPr="000B7FF1">
        <w:rPr>
          <w:rFonts w:ascii="Times New Roman" w:hAnsi="Times New Roman"/>
        </w:rPr>
        <w:t xml:space="preserve">În cazul în care operatorul economic decide să-și îmbunătățească taxa de servicii ofertată inițial la încheierea </w:t>
      </w:r>
      <w:r w:rsidR="000B7FF1">
        <w:rPr>
          <w:rFonts w:ascii="Times New Roman" w:hAnsi="Times New Roman"/>
        </w:rPr>
        <w:t>A</w:t>
      </w:r>
      <w:r w:rsidRPr="000B7FF1">
        <w:rPr>
          <w:rFonts w:ascii="Times New Roman" w:hAnsi="Times New Roman"/>
        </w:rPr>
        <w:t>cordului-cadru, cu o valoare al cărui cuantum este diminuat cu 5 Euro, prețul biletului se va calcula după cum urează:</w:t>
      </w:r>
    </w:p>
    <w:p w14:paraId="65DEA6E9" w14:textId="77777777" w:rsidR="00FB57C1" w:rsidRPr="00512F81" w:rsidRDefault="00FB57C1" w:rsidP="000B7FF1">
      <w:pPr>
        <w:ind w:left="720"/>
        <w:jc w:val="both"/>
        <w:rPr>
          <w:rFonts w:ascii="Times New Roman" w:hAnsi="Times New Roman"/>
          <w:sz w:val="24"/>
          <w:szCs w:val="24"/>
        </w:rPr>
      </w:pPr>
      <w:r w:rsidRPr="000B7FF1">
        <w:rPr>
          <w:rFonts w:ascii="Times New Roman" w:hAnsi="Times New Roman"/>
        </w:rPr>
        <w:t>PREȚ BILET = 450 + 75 + (25 – 5) = 450 + 75 + 20 = 545 Euro</w:t>
      </w:r>
    </w:p>
    <w:p w14:paraId="29B63687"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9.Toate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biletele solicitate (rezultat din însumarea prețurilor biletelor de avion  menționate în aceeași invitație).</w:t>
      </w:r>
    </w:p>
    <w:p w14:paraId="4E569283"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ab/>
      </w:r>
    </w:p>
    <w:p w14:paraId="23260205" w14:textId="77777777" w:rsidR="00880E41" w:rsidRDefault="00880E41" w:rsidP="003F6DC4">
      <w:pPr>
        <w:jc w:val="both"/>
        <w:rPr>
          <w:rFonts w:ascii="Times New Roman" w:hAnsi="Times New Roman"/>
          <w:bCs/>
          <w:sz w:val="24"/>
          <w:szCs w:val="24"/>
          <w:u w:val="single"/>
        </w:rPr>
      </w:pPr>
    </w:p>
    <w:p w14:paraId="6A3F91A4" w14:textId="4473A24B" w:rsidR="00FB57C1" w:rsidRPr="000B7FF1" w:rsidRDefault="00FB57C1" w:rsidP="003F6DC4">
      <w:pPr>
        <w:jc w:val="both"/>
        <w:rPr>
          <w:rFonts w:ascii="Times New Roman" w:hAnsi="Times New Roman"/>
          <w:bCs/>
          <w:sz w:val="24"/>
          <w:szCs w:val="24"/>
          <w:u w:val="single"/>
        </w:rPr>
      </w:pPr>
      <w:r w:rsidRPr="000B7FF1">
        <w:rPr>
          <w:rFonts w:ascii="Times New Roman" w:hAnsi="Times New Roman"/>
          <w:bCs/>
          <w:sz w:val="24"/>
          <w:szCs w:val="24"/>
          <w:u w:val="single"/>
        </w:rPr>
        <w:lastRenderedPageBreak/>
        <w:t xml:space="preserve">METODOLOGIA DE LUCRU </w:t>
      </w:r>
    </w:p>
    <w:p w14:paraId="23C3298E" w14:textId="77777777" w:rsidR="00FB57C1" w:rsidRPr="00512F81" w:rsidRDefault="00FB57C1" w:rsidP="003F6DC4">
      <w:pPr>
        <w:autoSpaceDE w:val="0"/>
        <w:autoSpaceDN w:val="0"/>
        <w:spacing w:after="0" w:line="240" w:lineRule="auto"/>
        <w:jc w:val="both"/>
        <w:rPr>
          <w:rFonts w:ascii="Times New Roman" w:hAnsi="Times New Roman"/>
          <w:b/>
          <w:bCs/>
          <w:snapToGrid w:val="0"/>
          <w:sz w:val="24"/>
          <w:szCs w:val="24"/>
        </w:rPr>
      </w:pPr>
      <w:r w:rsidRPr="00512F81">
        <w:rPr>
          <w:rFonts w:ascii="Times New Roman" w:hAnsi="Times New Roman"/>
          <w:sz w:val="24"/>
          <w:szCs w:val="24"/>
        </w:rPr>
        <w:t>1</w:t>
      </w:r>
      <w:r w:rsidR="00DA09E0" w:rsidRPr="00512F81">
        <w:rPr>
          <w:rFonts w:ascii="Times New Roman" w:hAnsi="Times New Roman"/>
          <w:sz w:val="24"/>
          <w:szCs w:val="24"/>
        </w:rPr>
        <w:t xml:space="preserve">. </w:t>
      </w:r>
      <w:r w:rsidRPr="00512F81">
        <w:rPr>
          <w:rFonts w:ascii="Times New Roman" w:hAnsi="Times New Roman"/>
          <w:b/>
          <w:bCs/>
          <w:sz w:val="24"/>
          <w:szCs w:val="24"/>
        </w:rPr>
        <w:t xml:space="preserve">Autoritatea contractantă va încheia Acordul-cadru cu toți ofertanții care înaintează oferte declarate admisibile. </w:t>
      </w:r>
      <w:r w:rsidRPr="00512F81">
        <w:rPr>
          <w:rFonts w:ascii="Times New Roman" w:hAnsi="Times New Roman"/>
          <w:sz w:val="24"/>
          <w:szCs w:val="24"/>
        </w:rPr>
        <w:t xml:space="preserve">Sub rezerva dreptului prevăzut la art.118 alin 1 lit.b) din Legea 98/2016, </w:t>
      </w:r>
      <w:r w:rsidRPr="00512F81">
        <w:rPr>
          <w:rFonts w:ascii="Times New Roman" w:hAnsi="Times New Roman"/>
          <w:b/>
          <w:bCs/>
          <w:sz w:val="24"/>
          <w:szCs w:val="24"/>
        </w:rPr>
        <w:t xml:space="preserve">numarul minim al agenților economici cu care se încheie acordul-cadru este de </w:t>
      </w:r>
      <w:r w:rsidRPr="00880E41">
        <w:rPr>
          <w:rFonts w:ascii="Times New Roman" w:hAnsi="Times New Roman"/>
          <w:b/>
          <w:bCs/>
          <w:sz w:val="24"/>
          <w:szCs w:val="24"/>
        </w:rPr>
        <w:t>3</w:t>
      </w:r>
      <w:r w:rsidRPr="00512F81">
        <w:rPr>
          <w:rFonts w:ascii="Times New Roman" w:hAnsi="Times New Roman"/>
          <w:b/>
          <w:bCs/>
          <w:sz w:val="24"/>
          <w:szCs w:val="24"/>
        </w:rPr>
        <w:t xml:space="preserve"> (trei), numărul maxim fiind nelimitat.</w:t>
      </w:r>
    </w:p>
    <w:p w14:paraId="111DF26C" w14:textId="77777777" w:rsidR="00FB57C1" w:rsidRPr="00512F81" w:rsidRDefault="00FB57C1" w:rsidP="003F6DC4">
      <w:pPr>
        <w:jc w:val="both"/>
        <w:rPr>
          <w:rFonts w:ascii="Times New Roman" w:hAnsi="Times New Roman"/>
          <w:sz w:val="24"/>
          <w:szCs w:val="24"/>
        </w:rPr>
      </w:pPr>
    </w:p>
    <w:p w14:paraId="44E9D7C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2. Acordul-cadru va fi încheiat pe o perioada de 2  ani.</w:t>
      </w:r>
    </w:p>
    <w:p w14:paraId="5A08A0A6"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3. Criteriul de atribuire care urmează să se aplice pentru atribuirea contractelor subsecvente este prețul cel mai scăzut al serviciilor de transport aerian solicitate (TS + taxe zbor + preț bilet); dacă se solicită mai multe bilete de avion prin aceeași invitație de participare la reofertate, criteriul va fi </w:t>
      </w:r>
      <w:r w:rsidRPr="00512F81">
        <w:rPr>
          <w:rFonts w:ascii="Times New Roman" w:hAnsi="Times New Roman"/>
          <w:b/>
          <w:sz w:val="24"/>
          <w:szCs w:val="24"/>
        </w:rPr>
        <w:t>prețul total cel mai scăzut aferent tuturor serviciilor solicitate</w:t>
      </w:r>
      <w:r w:rsidRPr="00512F81">
        <w:rPr>
          <w:rFonts w:ascii="Times New Roman" w:hAnsi="Times New Roman"/>
          <w:sz w:val="24"/>
          <w:szCs w:val="24"/>
        </w:rPr>
        <w:t>.</w:t>
      </w:r>
    </w:p>
    <w:p w14:paraId="1807DD98"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4. Autoritatea contractantă va relua competiția între semnatarii acordului-cadru, prin transmiterea către operatorii economici a unei invitații de participare la procedura de atribuire a contractelor subsecvente, privind deplasările interne și/sau internaționale, ori de câte ori va apărea necesitatea organizării unor deplasări în țară și/sau străinătate a personalului sau delegaților instituției.</w:t>
      </w:r>
    </w:p>
    <w:p w14:paraId="00CCC92B" w14:textId="7668B02C" w:rsidR="00FB57C1" w:rsidRPr="00512F81" w:rsidRDefault="00FB57C1" w:rsidP="003F6DC4">
      <w:pPr>
        <w:jc w:val="both"/>
        <w:rPr>
          <w:rFonts w:ascii="Times New Roman" w:hAnsi="Times New Roman"/>
          <w:b/>
          <w:sz w:val="24"/>
          <w:szCs w:val="24"/>
        </w:rPr>
      </w:pPr>
      <w:r w:rsidRPr="00512F81">
        <w:rPr>
          <w:rFonts w:ascii="Times New Roman" w:hAnsi="Times New Roman"/>
          <w:sz w:val="24"/>
          <w:szCs w:val="24"/>
        </w:rPr>
        <w:t>5. Invitațiile de participare la reoferta</w:t>
      </w:r>
      <w:r w:rsidR="000B7FF1">
        <w:rPr>
          <w:rFonts w:ascii="Times New Roman" w:hAnsi="Times New Roman"/>
          <w:sz w:val="24"/>
          <w:szCs w:val="24"/>
        </w:rPr>
        <w:t>r</w:t>
      </w:r>
      <w:r w:rsidRPr="00512F81">
        <w:rPr>
          <w:rFonts w:ascii="Times New Roman" w:hAnsi="Times New Roman"/>
          <w:sz w:val="24"/>
          <w:szCs w:val="24"/>
        </w:rPr>
        <w:t xml:space="preserve">e, precum și toate comunicările legate de atribuirea și/sau executarea contractelor subsecvente vor fi realizate de către autoritatea contractantă prin intermediul unei </w:t>
      </w:r>
      <w:r w:rsidRPr="00512F81">
        <w:rPr>
          <w:rFonts w:ascii="Times New Roman" w:hAnsi="Times New Roman"/>
          <w:b/>
          <w:sz w:val="24"/>
          <w:szCs w:val="24"/>
        </w:rPr>
        <w:t xml:space="preserve">adrese de e-mail dedicate exclusiv acestor operațiuni. Această adresă va fi menționată în cuprinsul Acordului-cadru. </w:t>
      </w:r>
    </w:p>
    <w:p w14:paraId="4B4E2BE5" w14:textId="68ED8D53"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6. Invitația de participare la procedura de atribuire a contractelor subsecvente va fi comunicată obligatoriu printr-un singur e-mail transmis simultan către toți operatorii economici semnatari ai </w:t>
      </w:r>
      <w:r w:rsidR="000B7FF1">
        <w:rPr>
          <w:rFonts w:ascii="Times New Roman" w:hAnsi="Times New Roman"/>
          <w:sz w:val="24"/>
          <w:szCs w:val="24"/>
        </w:rPr>
        <w:t>A</w:t>
      </w:r>
      <w:r w:rsidRPr="00512F81">
        <w:rPr>
          <w:rFonts w:ascii="Times New Roman" w:hAnsi="Times New Roman"/>
          <w:sz w:val="24"/>
          <w:szCs w:val="24"/>
        </w:rPr>
        <w:t xml:space="preserve">cordului-cadru prin intermediul adresei de poștă electronică menționate, cu cel puțin 3 zile lucrătoare înainte de data deplasării. Pentru deplasări neprevăzute, impuse de desfășurarea evenimentelor pe plan intern și internațional, </w:t>
      </w:r>
      <w:r w:rsidRPr="00512F81">
        <w:rPr>
          <w:rFonts w:ascii="Times New Roman" w:hAnsi="Times New Roman"/>
          <w:b/>
          <w:sz w:val="24"/>
          <w:szCs w:val="24"/>
        </w:rPr>
        <w:t>solicitarea se va transmite cu minimum 24 de ore înainte de data deplasării, sau în situații deosebite, în aceeași zi.</w:t>
      </w:r>
      <w:r w:rsidRPr="00512F81">
        <w:rPr>
          <w:rFonts w:ascii="Times New Roman" w:hAnsi="Times New Roman"/>
          <w:sz w:val="24"/>
          <w:szCs w:val="24"/>
        </w:rPr>
        <w:t xml:space="preserve"> Comunicarea invitației de participare la reofertare prin alt mijloc decât poșta electronică sau în alt mod decât prin același mesaj transmis simultan către toți operatorii economici, atrage invalidarea acțiunii de reluare a competiției în vederea atribuirii respectivului contract subsecvent. </w:t>
      </w:r>
    </w:p>
    <w:p w14:paraId="10F6CFA8"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 xml:space="preserve">7.  Operatorii economici vor transmite până la data și ora limită menționată în invitația de participare, prin e-mail la adresa dedicată acestei proceduri, oferta subsecventă în care se vor menționa numele și detaliile pentru fiecare pasager în parte, prețul biletului de avion solicitat, defalcat pe componente (TS, taxe, preț), pentru varianta de deplasare care corespunde cerințelor specificate în invitația de participare, precum și taxele de modificare/anulare. La ofertă vor fi anexate detaliile electronice privind biletul de avion ofertat și termenul limită de emitere a biletului. </w:t>
      </w:r>
      <w:r w:rsidRPr="00512F81">
        <w:rPr>
          <w:rFonts w:ascii="Times New Roman" w:hAnsi="Times New Roman"/>
          <w:b/>
          <w:sz w:val="24"/>
          <w:szCs w:val="24"/>
        </w:rPr>
        <w:t>Toate ofertele vor fi însoțite în mod obligatoriu de istoricul rezervării/rezervărilor, pentru biletele de avion, aceasta fiind o condiție de validitate a ofertei</w:t>
      </w:r>
      <w:r w:rsidRPr="00512F81">
        <w:rPr>
          <w:rFonts w:ascii="Times New Roman" w:hAnsi="Times New Roman"/>
          <w:sz w:val="24"/>
          <w:szCs w:val="24"/>
        </w:rPr>
        <w:t xml:space="preserve">. </w:t>
      </w:r>
    </w:p>
    <w:p w14:paraId="67890857"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lastRenderedPageBreak/>
        <w:t>8. Istoricul rezervării este documentul electronic generat de GDS (global distribution system - sistem computerizat de rezervări) care conține informații privind momentul generării rezervării și toți pașii necesari efectuării rezervării cu date și ore.</w:t>
      </w:r>
    </w:p>
    <w:p w14:paraId="0F11E72C"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9. Pentru asigurarea respectării principiilor transparenței și a egalității de tratament față de ofertanți, toate ofertele pentru biletele de avion trebuie să fie însoțite de istoricul rezervării, în caz contrar oferta nu este luată în considerare. Toate operațiunile aferente emiterii/rezervării biletelor de avion, trebuie să fie ulterioare recepționării de către operatorul economic a invitației de participare, comunicate prin e-mail.</w:t>
      </w:r>
    </w:p>
    <w:p w14:paraId="3CDE363C"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10. Adresa de e-mail dedicată și mesajele conținând ofertele participanților nu vor fi accesate de către nicio persoană decât după expirarea termenului-limită menționat în invitația de participare la reofertare.</w:t>
      </w:r>
    </w:p>
    <w:p w14:paraId="33D37EEE" w14:textId="24DDE042" w:rsidR="00FB57C1" w:rsidRPr="000F3E3C" w:rsidRDefault="00FB57C1" w:rsidP="003F6DC4">
      <w:pPr>
        <w:jc w:val="both"/>
        <w:rPr>
          <w:rFonts w:ascii="Times New Roman" w:hAnsi="Times New Roman"/>
          <w:color w:val="000000" w:themeColor="text1"/>
          <w:sz w:val="24"/>
          <w:szCs w:val="24"/>
        </w:rPr>
      </w:pPr>
      <w:r w:rsidRPr="00512F81">
        <w:rPr>
          <w:rFonts w:ascii="Times New Roman" w:hAnsi="Times New Roman"/>
          <w:color w:val="000000" w:themeColor="text1"/>
          <w:sz w:val="24"/>
          <w:szCs w:val="24"/>
        </w:rPr>
        <w:t xml:space="preserve">Notă: Garanția acordată de autoritatea contractantă operatorilor economici semnatari ai </w:t>
      </w:r>
      <w:r w:rsidR="00A52DC4">
        <w:rPr>
          <w:rFonts w:ascii="Times New Roman" w:hAnsi="Times New Roman"/>
          <w:color w:val="000000" w:themeColor="text1"/>
          <w:sz w:val="24"/>
          <w:szCs w:val="24"/>
        </w:rPr>
        <w:t>A</w:t>
      </w:r>
      <w:r w:rsidRPr="00512F81">
        <w:rPr>
          <w:rFonts w:ascii="Times New Roman" w:hAnsi="Times New Roman"/>
          <w:color w:val="000000" w:themeColor="text1"/>
          <w:sz w:val="24"/>
          <w:szCs w:val="24"/>
        </w:rPr>
        <w:t xml:space="preserve">cordului-cadru în legătură cu accesarea ofertelor după expirarea termenului limită de reofertate este susținută de informațiile cuprinse în documentul - istoricul rezervării- care însoțește propunerea financiară (descris </w:t>
      </w:r>
      <w:r w:rsidR="00236501">
        <w:rPr>
          <w:rFonts w:ascii="Times New Roman" w:hAnsi="Times New Roman"/>
          <w:color w:val="000000" w:themeColor="text1"/>
          <w:sz w:val="24"/>
          <w:szCs w:val="24"/>
        </w:rPr>
        <w:t>î</w:t>
      </w:r>
      <w:r w:rsidRPr="00512F81">
        <w:rPr>
          <w:rFonts w:ascii="Times New Roman" w:hAnsi="Times New Roman"/>
          <w:color w:val="000000" w:themeColor="text1"/>
          <w:sz w:val="24"/>
          <w:szCs w:val="24"/>
        </w:rPr>
        <w:t xml:space="preserve">n metodologia de lucru). </w:t>
      </w:r>
    </w:p>
    <w:p w14:paraId="53B92FD9" w14:textId="392EE99B"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11. La data și ora stabilită în invitația de participare, autoritatea contractantă va proceda la deschiderea ofertelor, prin accesarea adresei de e-mail dedicată. Ofertele care nu respectă cerințele invitației de participare și respectiv ale caietului de sarcini nu vor fi luate în considerare. Stabilirea ofertei câștigătoare în urma reluării competiției se va face pe baza criteriului de atribuire</w:t>
      </w:r>
      <w:r w:rsidR="00A52DC4">
        <w:rPr>
          <w:rFonts w:ascii="Times New Roman" w:hAnsi="Times New Roman"/>
          <w:sz w:val="24"/>
          <w:szCs w:val="24"/>
        </w:rPr>
        <w:t xml:space="preserve"> - </w:t>
      </w:r>
      <w:r w:rsidRPr="00512F81">
        <w:rPr>
          <w:rFonts w:ascii="Times New Roman" w:hAnsi="Times New Roman"/>
          <w:sz w:val="24"/>
          <w:szCs w:val="24"/>
        </w:rPr>
        <w:t xml:space="preserve"> prețul cel mai scăzut</w:t>
      </w:r>
      <w:r w:rsidRPr="00512F81">
        <w:rPr>
          <w:rFonts w:ascii="Times New Roman" w:hAnsi="Times New Roman"/>
          <w:b/>
          <w:sz w:val="24"/>
          <w:szCs w:val="24"/>
        </w:rPr>
        <w:t>. În cazul în care, în cadrul procedurii de atribuire a contractelor subsecvente doi sau mai mulți ofertanți, prezintă o propunere  financiară de aceeași valoare, autoritatea contractantă va solicita acestora o nouă propunere financiară, urmând ca ulterior, contractul subsecvent să fie atribuit ofertantului care a transmis cea mai bună ofertă, respectiv cel mai scăzut preț al serviciilor (calculat ca ∑ preț + valoarea taxelor de zbor aferent + TS ).</w:t>
      </w:r>
      <w:r w:rsidRPr="00512F81">
        <w:rPr>
          <w:rFonts w:ascii="Times New Roman" w:hAnsi="Times New Roman"/>
          <w:sz w:val="24"/>
          <w:szCs w:val="24"/>
        </w:rPr>
        <w:t xml:space="preserve"> Istoricul rezervării pentru biletele de avion va însoți în mod obligatoriu și propunerea financiară aferentă etapei de reofertare, ca o condiție de validitate a acesteia. </w:t>
      </w:r>
    </w:p>
    <w:p w14:paraId="026D8B4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12.Toate biletele de avion menționate în aceeași invitație de participare la reofertare vor face obiectul unui singur contract subsecvent încheiat de autoritatea contractantă, urmând ca, dacă este cazul, oferta câștigătoare să se stabilească prin aplicarea criteriului de atribuire a celui mai mic preț total pentru toate serviciile solicitate (rezultat din însumarea prețurilor pentru fiecare dintre serviciile menționate în aceeași invitație).</w:t>
      </w:r>
    </w:p>
    <w:p w14:paraId="3F85B8ED" w14:textId="77777777" w:rsidR="00FB57C1" w:rsidRPr="00512F81" w:rsidRDefault="00FB57C1" w:rsidP="003F6DC4">
      <w:pPr>
        <w:jc w:val="both"/>
        <w:rPr>
          <w:rFonts w:ascii="Times New Roman" w:hAnsi="Times New Roman"/>
          <w:b/>
          <w:sz w:val="24"/>
          <w:szCs w:val="24"/>
        </w:rPr>
      </w:pPr>
      <w:r w:rsidRPr="00512F81">
        <w:rPr>
          <w:rFonts w:ascii="Times New Roman" w:hAnsi="Times New Roman"/>
          <w:sz w:val="24"/>
          <w:szCs w:val="24"/>
        </w:rPr>
        <w:t xml:space="preserve">13. </w:t>
      </w:r>
      <w:r w:rsidRPr="00512F81">
        <w:rPr>
          <w:rFonts w:ascii="Times New Roman" w:hAnsi="Times New Roman"/>
          <w:b/>
          <w:sz w:val="24"/>
          <w:szCs w:val="24"/>
        </w:rPr>
        <w:t xml:space="preserve">Rezultatul procedurii va fi comunicat simultan tuturor participanților la procedură. Invitația de participare la reofertate împreună cu oferta subsecventă declarată câștigătoare, comunicarea rezultatului procedurii și comanda aferentă constituie contractul subsecvent valabil încheiat între părți. Astfel, înscrisurile doveditoare ale contractului subsecvent vor fi: </w:t>
      </w:r>
    </w:p>
    <w:p w14:paraId="08143F89"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w:t>
      </w:r>
      <w:r w:rsidRPr="00512F81">
        <w:rPr>
          <w:rFonts w:ascii="Times New Roman" w:hAnsi="Times New Roman"/>
          <w:sz w:val="24"/>
          <w:szCs w:val="24"/>
        </w:rPr>
        <w:tab/>
        <w:t xml:space="preserve">invitația de participare la reofertate; </w:t>
      </w:r>
    </w:p>
    <w:p w14:paraId="0BD61050"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lastRenderedPageBreak/>
        <w:t>ii)</w:t>
      </w:r>
      <w:r w:rsidRPr="00512F81">
        <w:rPr>
          <w:rFonts w:ascii="Times New Roman" w:hAnsi="Times New Roman"/>
          <w:sz w:val="24"/>
          <w:szCs w:val="24"/>
        </w:rPr>
        <w:tab/>
        <w:t xml:space="preserve">oferta subsecventă declarată câștigătoare; </w:t>
      </w:r>
    </w:p>
    <w:p w14:paraId="2E3C809D"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iii)</w:t>
      </w:r>
      <w:r w:rsidRPr="00512F81">
        <w:rPr>
          <w:rFonts w:ascii="Times New Roman" w:hAnsi="Times New Roman"/>
          <w:sz w:val="24"/>
          <w:szCs w:val="24"/>
        </w:rPr>
        <w:tab/>
        <w:t>comunicarea rezultatului procedurii de atribuire a contractului subsecvent;</w:t>
      </w:r>
    </w:p>
    <w:p w14:paraId="621EDFAC" w14:textId="77777777" w:rsidR="00FB57C1" w:rsidRPr="00512F81" w:rsidRDefault="00FB57C1" w:rsidP="003F6DC4">
      <w:pPr>
        <w:jc w:val="both"/>
        <w:rPr>
          <w:rFonts w:ascii="Times New Roman" w:hAnsi="Times New Roman"/>
          <w:sz w:val="24"/>
          <w:szCs w:val="24"/>
        </w:rPr>
      </w:pPr>
      <w:r w:rsidRPr="00512F81">
        <w:rPr>
          <w:rFonts w:ascii="Times New Roman" w:hAnsi="Times New Roman"/>
          <w:sz w:val="24"/>
          <w:szCs w:val="24"/>
        </w:rPr>
        <w:t>iiii)       comanda aferentă contractului subsecvent.</w:t>
      </w:r>
    </w:p>
    <w:p w14:paraId="5577C51D" w14:textId="77777777" w:rsidR="00FB57C1" w:rsidRPr="00512F81" w:rsidRDefault="00FB57C1" w:rsidP="003F6DC4">
      <w:pPr>
        <w:jc w:val="both"/>
        <w:rPr>
          <w:rFonts w:ascii="Times New Roman" w:hAnsi="Times New Roman"/>
          <w:b/>
          <w:sz w:val="24"/>
          <w:szCs w:val="24"/>
        </w:rPr>
      </w:pPr>
      <w:r w:rsidRPr="00512F81">
        <w:rPr>
          <w:rFonts w:ascii="Times New Roman" w:hAnsi="Times New Roman"/>
          <w:b/>
          <w:sz w:val="24"/>
          <w:szCs w:val="24"/>
        </w:rPr>
        <w:t xml:space="preserve">     Părțile nu vor semna vreun alt înscris ci încheierea acordului subsecvent va fi dovedită prin cele patru documente anterior menționate. Momentul încheierii contractului subsecvent este cel al recepționării de către ofertantul declarat câștigător a comenzii ferme a achizitorului.</w:t>
      </w:r>
    </w:p>
    <w:p w14:paraId="6ED1DE7F" w14:textId="57C4A36B" w:rsidR="00FB57C1" w:rsidRPr="00512F81" w:rsidRDefault="00FB57C1" w:rsidP="003F6DC4">
      <w:pPr>
        <w:jc w:val="both"/>
        <w:rPr>
          <w:rFonts w:ascii="Times New Roman" w:hAnsi="Times New Roman"/>
          <w:color w:val="4F81BD" w:themeColor="accent1"/>
          <w:sz w:val="24"/>
          <w:szCs w:val="24"/>
        </w:rPr>
      </w:pPr>
      <w:r w:rsidRPr="00512F81">
        <w:rPr>
          <w:rFonts w:ascii="Times New Roman" w:hAnsi="Times New Roman"/>
          <w:sz w:val="24"/>
          <w:szCs w:val="24"/>
        </w:rPr>
        <w:t>14. În urma încheierii contractului subsecvent, în condițiile punctului precedent, prestatorul va emite biletele de transport aerian de pasageri pe care le va transmite autorității contractante, de regulă</w:t>
      </w:r>
      <w:r w:rsidR="00A52DC4">
        <w:rPr>
          <w:rFonts w:ascii="Times New Roman" w:hAnsi="Times New Roman"/>
          <w:sz w:val="24"/>
          <w:szCs w:val="24"/>
        </w:rPr>
        <w:t>,</w:t>
      </w:r>
      <w:r w:rsidRPr="00512F81">
        <w:rPr>
          <w:rFonts w:ascii="Times New Roman" w:hAnsi="Times New Roman"/>
          <w:sz w:val="24"/>
          <w:szCs w:val="24"/>
        </w:rPr>
        <w:t xml:space="preserve"> cel mai târziu cu 24 de ore înainte de ora plecării, în format electronic, la adresa de e-mail dedicată. Acest termen se va diminua după caz, în situațiile urgente.</w:t>
      </w:r>
    </w:p>
    <w:p w14:paraId="04519CBC" w14:textId="77777777" w:rsidR="00FB57C1" w:rsidRPr="00512F81" w:rsidRDefault="00FB57C1" w:rsidP="003F6DC4">
      <w:pPr>
        <w:jc w:val="both"/>
        <w:rPr>
          <w:rFonts w:ascii="Times New Roman" w:hAnsi="Times New Roman"/>
          <w:color w:val="4F81BD" w:themeColor="accent1"/>
          <w:sz w:val="24"/>
          <w:szCs w:val="24"/>
        </w:rPr>
      </w:pPr>
      <w:r w:rsidRPr="00512F81">
        <w:rPr>
          <w:rFonts w:ascii="Times New Roman" w:hAnsi="Times New Roman"/>
          <w:sz w:val="24"/>
          <w:szCs w:val="24"/>
        </w:rPr>
        <w:t xml:space="preserve">15. Autoritatea contractantă îşi rezervă dreptul ca anterior plăţii unei facturi să solicite operatorilor economici prezentarea documentelor care conţin informaţii financiare detaliate privind serviciile asigurate (AGENT CUPON, factură IATA-BSP etc.) în scopul verificării corectitudinii modului de derulare a contractelor subsecvente. </w:t>
      </w:r>
    </w:p>
    <w:p w14:paraId="49F68FAB" w14:textId="100C302D" w:rsidR="00FB57C1" w:rsidRDefault="00FB57C1" w:rsidP="003F6DC4">
      <w:pPr>
        <w:jc w:val="both"/>
        <w:rPr>
          <w:rFonts w:ascii="Times New Roman" w:hAnsi="Times New Roman"/>
          <w:sz w:val="24"/>
          <w:szCs w:val="24"/>
        </w:rPr>
      </w:pPr>
      <w:r w:rsidRPr="00887943">
        <w:rPr>
          <w:rFonts w:ascii="Times New Roman" w:hAnsi="Times New Roman"/>
          <w:sz w:val="24"/>
          <w:szCs w:val="24"/>
        </w:rPr>
        <w:t xml:space="preserve">16. </w:t>
      </w:r>
      <w:r w:rsidRPr="00A6131C">
        <w:rPr>
          <w:rFonts w:ascii="Times New Roman" w:hAnsi="Times New Roman"/>
          <w:sz w:val="24"/>
          <w:szCs w:val="24"/>
        </w:rPr>
        <w:t xml:space="preserve">Plata se va efectua în lei, la cursul de schimb al BNR </w:t>
      </w:r>
      <w:r w:rsidR="00A52DC4">
        <w:rPr>
          <w:rFonts w:ascii="Times New Roman" w:hAnsi="Times New Roman"/>
          <w:sz w:val="24"/>
          <w:szCs w:val="24"/>
        </w:rPr>
        <w:t>E</w:t>
      </w:r>
      <w:r w:rsidRPr="00A6131C">
        <w:rPr>
          <w:rFonts w:ascii="Times New Roman" w:hAnsi="Times New Roman"/>
          <w:sz w:val="24"/>
          <w:szCs w:val="24"/>
        </w:rPr>
        <w:t>uro/</w:t>
      </w:r>
      <w:r w:rsidR="00A52DC4">
        <w:rPr>
          <w:rFonts w:ascii="Times New Roman" w:hAnsi="Times New Roman"/>
          <w:sz w:val="24"/>
          <w:szCs w:val="24"/>
        </w:rPr>
        <w:t>L</w:t>
      </w:r>
      <w:r w:rsidRPr="00A6131C">
        <w:rPr>
          <w:rFonts w:ascii="Times New Roman" w:hAnsi="Times New Roman"/>
          <w:sz w:val="24"/>
          <w:szCs w:val="24"/>
        </w:rPr>
        <w:t>eu, din ziua emiterii biletului de avion, în termen de 30 de zile de la data confirmarii prest</w:t>
      </w:r>
      <w:r w:rsidR="00A52DC4">
        <w:rPr>
          <w:rFonts w:ascii="Times New Roman" w:hAnsi="Times New Roman"/>
          <w:sz w:val="24"/>
          <w:szCs w:val="24"/>
        </w:rPr>
        <w:t>ă</w:t>
      </w:r>
      <w:r w:rsidRPr="00A6131C">
        <w:rPr>
          <w:rFonts w:ascii="Times New Roman" w:hAnsi="Times New Roman"/>
          <w:sz w:val="24"/>
          <w:szCs w:val="24"/>
        </w:rPr>
        <w:t xml:space="preserve">rii serviciilor de către reprezentanţii părţilor, </w:t>
      </w:r>
      <w:r w:rsidR="00887943" w:rsidRPr="00A6131C">
        <w:rPr>
          <w:rFonts w:ascii="Times New Roman" w:hAnsi="Times New Roman"/>
          <w:sz w:val="24"/>
          <w:szCs w:val="24"/>
        </w:rPr>
        <w:t>în baza de facturii transmisă în format electronic prin sistemul na</w:t>
      </w:r>
      <w:r w:rsidR="00A52DC4">
        <w:rPr>
          <w:rFonts w:ascii="Times New Roman" w:hAnsi="Times New Roman"/>
          <w:sz w:val="24"/>
          <w:szCs w:val="24"/>
        </w:rPr>
        <w:t>ț</w:t>
      </w:r>
      <w:r w:rsidR="00887943" w:rsidRPr="00A6131C">
        <w:rPr>
          <w:rFonts w:ascii="Times New Roman" w:hAnsi="Times New Roman"/>
          <w:sz w:val="24"/>
          <w:szCs w:val="24"/>
        </w:rPr>
        <w:t>ional RO e-Factura</w:t>
      </w:r>
      <w:r w:rsidRPr="00A6131C">
        <w:rPr>
          <w:rFonts w:ascii="Times New Roman" w:hAnsi="Times New Roman"/>
          <w:sz w:val="24"/>
          <w:szCs w:val="24"/>
        </w:rPr>
        <w:t>, în conformitate cu prevederile legale statuate de Legea nr. 72/2013 privind măsurile pentru combaterea întârzierii în executarea obligaţiilor de plată a unor sume de bani rezultând din contracte încheiate între profesionişti şi între aceştia şi autorităţi contractante.</w:t>
      </w:r>
    </w:p>
    <w:p w14:paraId="1F712758" w14:textId="77777777" w:rsidR="00900890" w:rsidRDefault="00900890" w:rsidP="003F6DC4">
      <w:pPr>
        <w:jc w:val="both"/>
        <w:rPr>
          <w:rFonts w:ascii="Times New Roman" w:hAnsi="Times New Roman"/>
          <w:sz w:val="24"/>
          <w:szCs w:val="24"/>
        </w:rPr>
      </w:pPr>
    </w:p>
    <w:p w14:paraId="1E587766" w14:textId="77777777" w:rsidR="00900890" w:rsidRPr="00A6131C" w:rsidRDefault="00900890" w:rsidP="003F6DC4">
      <w:pPr>
        <w:jc w:val="both"/>
        <w:rPr>
          <w:rFonts w:ascii="Times New Roman" w:hAnsi="Times New Roman"/>
          <w:sz w:val="24"/>
          <w:szCs w:val="24"/>
        </w:rPr>
      </w:pPr>
    </w:p>
    <w:p w14:paraId="33CBD045" w14:textId="2F1F865F" w:rsidR="00880E41" w:rsidRDefault="00880E41" w:rsidP="00880E41">
      <w:pPr>
        <w:spacing w:after="0"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Svetlana-Tatiana Iosiper,</w:t>
      </w:r>
    </w:p>
    <w:p w14:paraId="2D01C03C" w14:textId="77777777" w:rsidR="00880E41" w:rsidRPr="00C314A7" w:rsidRDefault="00880E41" w:rsidP="00880E41">
      <w:pPr>
        <w:spacing w:after="0"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Șef serviciu SRI </w:t>
      </w:r>
      <w:r w:rsidRPr="00512F81">
        <w:rPr>
          <w:rFonts w:ascii="Times New Roman" w:eastAsia="Times New Roman" w:hAnsi="Times New Roman"/>
          <w:sz w:val="24"/>
          <w:szCs w:val="24"/>
        </w:rPr>
        <w:tab/>
      </w:r>
      <w:r w:rsidRPr="00512F81">
        <w:rPr>
          <w:rFonts w:ascii="Times New Roman" w:eastAsia="Times New Roman" w:hAnsi="Times New Roman"/>
          <w:sz w:val="24"/>
          <w:szCs w:val="24"/>
        </w:rPr>
        <w:tab/>
      </w:r>
      <w:r w:rsidRPr="00512F81">
        <w:rPr>
          <w:rFonts w:ascii="Times New Roman" w:eastAsia="Times New Roman" w:hAnsi="Times New Roman"/>
          <w:sz w:val="24"/>
          <w:szCs w:val="24"/>
        </w:rPr>
        <w:tab/>
        <w:t xml:space="preserve">                                                                  </w:t>
      </w:r>
      <w:r w:rsidRPr="00512F81">
        <w:rPr>
          <w:rFonts w:ascii="Times New Roman" w:eastAsia="Times New Roman" w:hAnsi="Times New Roman"/>
          <w:sz w:val="24"/>
          <w:szCs w:val="24"/>
        </w:rPr>
        <w:tab/>
      </w:r>
      <w:r w:rsidRPr="00512F81">
        <w:rPr>
          <w:rFonts w:ascii="Times New Roman" w:eastAsia="Times New Roman" w:hAnsi="Times New Roman"/>
          <w:sz w:val="24"/>
          <w:szCs w:val="24"/>
        </w:rPr>
        <w:tab/>
      </w:r>
      <w:r w:rsidRPr="00512F81">
        <w:rPr>
          <w:rFonts w:ascii="Times New Roman" w:eastAsia="Times New Roman" w:hAnsi="Times New Roman"/>
          <w:sz w:val="24"/>
          <w:szCs w:val="24"/>
        </w:rPr>
        <w:tab/>
        <w:t xml:space="preserve">                                                                                                                              </w:t>
      </w:r>
    </w:p>
    <w:p w14:paraId="3738771E" w14:textId="77777777" w:rsidR="00880E41" w:rsidRPr="00C314A7" w:rsidRDefault="00880E41" w:rsidP="00880E41">
      <w:pPr>
        <w:spacing w:line="240" w:lineRule="auto"/>
        <w:jc w:val="both"/>
        <w:rPr>
          <w:rFonts w:ascii="Times New Roman" w:eastAsia="Times New Roman" w:hAnsi="Times New Roman"/>
          <w:sz w:val="24"/>
          <w:szCs w:val="24"/>
        </w:rPr>
      </w:pPr>
      <w:r w:rsidRPr="00512F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0C3E9205" w14:textId="77777777" w:rsidR="00880E41" w:rsidRPr="00512F81" w:rsidRDefault="00880E41" w:rsidP="00880E41">
      <w:pPr>
        <w:tabs>
          <w:tab w:val="left" w:pos="9375"/>
        </w:tabs>
        <w:spacing w:after="0" w:line="240" w:lineRule="auto"/>
        <w:jc w:val="both"/>
        <w:rPr>
          <w:rFonts w:ascii="Times New Roman" w:eastAsia="Times New Roman" w:hAnsi="Times New Roman"/>
          <w:sz w:val="24"/>
          <w:szCs w:val="24"/>
        </w:rPr>
      </w:pPr>
      <w:r w:rsidRPr="00512F81">
        <w:rPr>
          <w:rFonts w:ascii="Times New Roman" w:eastAsia="Times New Roman" w:hAnsi="Times New Roman"/>
          <w:sz w:val="24"/>
          <w:szCs w:val="24"/>
        </w:rPr>
        <w:t xml:space="preserve">                                                                                                  </w:t>
      </w:r>
    </w:p>
    <w:p w14:paraId="57746E4E" w14:textId="77777777" w:rsidR="00880E41" w:rsidRPr="00512F81" w:rsidRDefault="00880E41" w:rsidP="00880E41">
      <w:pPr>
        <w:tabs>
          <w:tab w:val="left" w:pos="9375"/>
        </w:tabs>
        <w:spacing w:after="0" w:line="240" w:lineRule="auto"/>
        <w:jc w:val="both"/>
        <w:rPr>
          <w:rFonts w:ascii="Times New Roman" w:eastAsia="Times New Roman" w:hAnsi="Times New Roman"/>
          <w:sz w:val="24"/>
          <w:szCs w:val="24"/>
        </w:rPr>
      </w:pPr>
      <w:r w:rsidRPr="00512F81">
        <w:rPr>
          <w:rFonts w:ascii="Times New Roman" w:eastAsia="Times New Roman" w:hAnsi="Times New Roman"/>
          <w:sz w:val="24"/>
          <w:szCs w:val="24"/>
        </w:rPr>
        <w:t xml:space="preserve">                                                                                                                                        Întocmit, </w:t>
      </w:r>
    </w:p>
    <w:p w14:paraId="2147728A" w14:textId="3B112E2F" w:rsidR="00880E41" w:rsidRDefault="00880E41" w:rsidP="00880E41">
      <w:pPr>
        <w:tabs>
          <w:tab w:val="left" w:pos="9375"/>
        </w:tabs>
        <w:spacing w:after="0" w:line="240" w:lineRule="auto"/>
        <w:jc w:val="both"/>
        <w:rPr>
          <w:rFonts w:ascii="Times New Roman" w:eastAsia="Times New Roman" w:hAnsi="Times New Roman"/>
          <w:sz w:val="24"/>
          <w:szCs w:val="24"/>
        </w:rPr>
      </w:pPr>
      <w:r w:rsidRPr="00512F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rPr>
        <w:t>Patricia Adegbuyi</w:t>
      </w:r>
      <w:r w:rsidRPr="00512F81">
        <w:rPr>
          <w:rFonts w:ascii="Times New Roman" w:eastAsia="Times New Roman" w:hAnsi="Times New Roman"/>
          <w:sz w:val="24"/>
          <w:szCs w:val="24"/>
        </w:rPr>
        <w:t xml:space="preserve">, </w:t>
      </w:r>
    </w:p>
    <w:p w14:paraId="28B891C9" w14:textId="433EE82F" w:rsidR="00880E41" w:rsidRPr="00512F81" w:rsidRDefault="00880E41" w:rsidP="00880E41">
      <w:pPr>
        <w:tabs>
          <w:tab w:val="left" w:pos="937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Expert CAERI</w:t>
      </w:r>
    </w:p>
    <w:p w14:paraId="4BBD91A1" w14:textId="77777777" w:rsidR="00880E41" w:rsidRPr="00512F81" w:rsidRDefault="00880E41" w:rsidP="00880E41">
      <w:pPr>
        <w:spacing w:after="0" w:line="240" w:lineRule="auto"/>
        <w:jc w:val="right"/>
        <w:rPr>
          <w:rFonts w:ascii="Times New Roman" w:eastAsia="Times New Roman" w:hAnsi="Times New Roman"/>
          <w:b/>
          <w:i/>
          <w:sz w:val="24"/>
          <w:szCs w:val="24"/>
          <w:lang w:eastAsia="ro-RO"/>
        </w:rPr>
      </w:pPr>
    </w:p>
    <w:p w14:paraId="46DA8FAB" w14:textId="77777777" w:rsidR="00A52DC4" w:rsidRDefault="00A52DC4" w:rsidP="003F6DC4">
      <w:pPr>
        <w:jc w:val="both"/>
        <w:rPr>
          <w:rFonts w:ascii="Times New Roman" w:hAnsi="Times New Roman"/>
          <w:b/>
          <w:bCs/>
          <w:noProof/>
          <w:color w:val="000000"/>
          <w:spacing w:val="-2"/>
          <w:sz w:val="24"/>
          <w:szCs w:val="24"/>
        </w:rPr>
      </w:pPr>
    </w:p>
    <w:p w14:paraId="5D519F66" w14:textId="77777777" w:rsidR="00A52DC4" w:rsidRDefault="00A52DC4" w:rsidP="003F6DC4">
      <w:pPr>
        <w:jc w:val="both"/>
        <w:rPr>
          <w:rFonts w:ascii="Times New Roman" w:hAnsi="Times New Roman"/>
          <w:b/>
          <w:bCs/>
          <w:noProof/>
          <w:color w:val="000000"/>
          <w:spacing w:val="-2"/>
          <w:sz w:val="24"/>
          <w:szCs w:val="24"/>
        </w:rPr>
      </w:pPr>
    </w:p>
    <w:p w14:paraId="4BC3BEA7" w14:textId="77777777" w:rsidR="00A52DC4" w:rsidRDefault="00A52DC4" w:rsidP="003F6DC4">
      <w:pPr>
        <w:jc w:val="both"/>
        <w:rPr>
          <w:rFonts w:ascii="Times New Roman" w:hAnsi="Times New Roman"/>
          <w:b/>
          <w:bCs/>
          <w:noProof/>
          <w:color w:val="000000"/>
          <w:spacing w:val="-2"/>
          <w:sz w:val="24"/>
          <w:szCs w:val="24"/>
        </w:rPr>
      </w:pPr>
    </w:p>
    <w:p w14:paraId="12F275E1" w14:textId="160F735E" w:rsidR="00FB57C1" w:rsidRPr="00512F81" w:rsidRDefault="00A52DC4" w:rsidP="003F6DC4">
      <w:pPr>
        <w:jc w:val="both"/>
        <w:rPr>
          <w:rFonts w:ascii="Times New Roman" w:hAnsi="Times New Roman"/>
          <w:b/>
          <w:bCs/>
          <w:noProof/>
          <w:color w:val="000000"/>
          <w:spacing w:val="-2"/>
          <w:sz w:val="24"/>
          <w:szCs w:val="24"/>
        </w:rPr>
      </w:pPr>
      <w:r>
        <w:rPr>
          <w:rFonts w:ascii="Times New Roman" w:hAnsi="Times New Roman"/>
          <w:b/>
          <w:bCs/>
          <w:noProof/>
          <w:color w:val="000000"/>
          <w:spacing w:val="-2"/>
          <w:sz w:val="24"/>
          <w:szCs w:val="24"/>
        </w:rPr>
        <w:lastRenderedPageBreak/>
        <w:t xml:space="preserve">                                                                                                                                             ANEXĂ  </w:t>
      </w:r>
      <w:r w:rsidR="00FB57C1" w:rsidRPr="00512F81">
        <w:rPr>
          <w:rFonts w:ascii="Times New Roman" w:hAnsi="Times New Roman"/>
          <w:b/>
          <w:bCs/>
          <w:noProof/>
          <w:color w:val="000000"/>
          <w:spacing w:val="-2"/>
          <w:sz w:val="24"/>
          <w:szCs w:val="24"/>
        </w:rPr>
        <w:t xml:space="preserve">DESTINAŢII </w:t>
      </w:r>
      <w:r w:rsidR="00880E41" w:rsidRPr="00512F81">
        <w:rPr>
          <w:rFonts w:ascii="Times New Roman" w:hAnsi="Times New Roman"/>
          <w:b/>
          <w:bCs/>
          <w:noProof/>
          <w:color w:val="000000"/>
          <w:spacing w:val="-2"/>
          <w:sz w:val="24"/>
          <w:szCs w:val="24"/>
        </w:rPr>
        <w:t>INTERNE</w:t>
      </w:r>
      <w:r w:rsidR="00880E41" w:rsidRPr="00512F81">
        <w:rPr>
          <w:rFonts w:ascii="Times New Roman" w:hAnsi="Times New Roman"/>
          <w:b/>
          <w:bCs/>
          <w:noProof/>
          <w:color w:val="000000"/>
          <w:spacing w:val="-2"/>
          <w:sz w:val="24"/>
          <w:szCs w:val="24"/>
        </w:rPr>
        <w:t xml:space="preserve"> </w:t>
      </w:r>
      <w:r w:rsidR="00FB57C1" w:rsidRPr="00512F81">
        <w:rPr>
          <w:rFonts w:ascii="Times New Roman" w:hAnsi="Times New Roman"/>
          <w:b/>
          <w:bCs/>
          <w:noProof/>
          <w:color w:val="000000"/>
          <w:spacing w:val="-2"/>
          <w:sz w:val="24"/>
          <w:szCs w:val="24"/>
        </w:rPr>
        <w:t xml:space="preserve">ORIENTATIVE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4947"/>
      </w:tblGrid>
      <w:tr w:rsidR="00FB57C1" w:rsidRPr="00512F81" w14:paraId="7944D488"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7AA0FBA5"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1</w:t>
            </w:r>
          </w:p>
        </w:tc>
        <w:tc>
          <w:tcPr>
            <w:tcW w:w="4947" w:type="dxa"/>
            <w:tcBorders>
              <w:top w:val="single" w:sz="4" w:space="0" w:color="auto"/>
              <w:left w:val="single" w:sz="4" w:space="0" w:color="auto"/>
              <w:bottom w:val="single" w:sz="4" w:space="0" w:color="auto"/>
              <w:right w:val="single" w:sz="4" w:space="0" w:color="auto"/>
            </w:tcBorders>
            <w:hideMark/>
          </w:tcPr>
          <w:p w14:paraId="0CE2F10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ARAD</w:t>
            </w:r>
          </w:p>
        </w:tc>
      </w:tr>
      <w:tr w:rsidR="00FB57C1" w:rsidRPr="00512F81" w14:paraId="58809E64"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609A5A71"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2</w:t>
            </w:r>
          </w:p>
        </w:tc>
        <w:tc>
          <w:tcPr>
            <w:tcW w:w="4947" w:type="dxa"/>
            <w:tcBorders>
              <w:top w:val="single" w:sz="4" w:space="0" w:color="auto"/>
              <w:left w:val="single" w:sz="4" w:space="0" w:color="auto"/>
              <w:bottom w:val="single" w:sz="4" w:space="0" w:color="auto"/>
              <w:right w:val="single" w:sz="4" w:space="0" w:color="auto"/>
            </w:tcBorders>
            <w:hideMark/>
          </w:tcPr>
          <w:p w14:paraId="1C8C96C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BACĂU</w:t>
            </w:r>
          </w:p>
        </w:tc>
      </w:tr>
      <w:tr w:rsidR="00BA6023" w:rsidRPr="00512F81" w14:paraId="44AF541B" w14:textId="77777777" w:rsidTr="00390CE0">
        <w:tc>
          <w:tcPr>
            <w:tcW w:w="973" w:type="dxa"/>
            <w:tcBorders>
              <w:top w:val="single" w:sz="4" w:space="0" w:color="auto"/>
              <w:left w:val="single" w:sz="4" w:space="0" w:color="auto"/>
              <w:bottom w:val="single" w:sz="4" w:space="0" w:color="auto"/>
              <w:right w:val="single" w:sz="4" w:space="0" w:color="auto"/>
            </w:tcBorders>
          </w:tcPr>
          <w:p w14:paraId="59493D37" w14:textId="77777777" w:rsidR="00BA6023" w:rsidRPr="00512F81" w:rsidRDefault="00BA6023" w:rsidP="003F6DC4">
            <w:pPr>
              <w:spacing w:line="240" w:lineRule="auto"/>
              <w:jc w:val="both"/>
              <w:rPr>
                <w:rFonts w:ascii="Times New Roman" w:hAnsi="Times New Roman"/>
                <w:b/>
                <w:bCs/>
                <w:sz w:val="24"/>
                <w:szCs w:val="24"/>
              </w:rPr>
            </w:pPr>
          </w:p>
        </w:tc>
        <w:tc>
          <w:tcPr>
            <w:tcW w:w="4947" w:type="dxa"/>
            <w:tcBorders>
              <w:top w:val="single" w:sz="4" w:space="0" w:color="auto"/>
              <w:left w:val="single" w:sz="4" w:space="0" w:color="auto"/>
              <w:bottom w:val="single" w:sz="4" w:space="0" w:color="auto"/>
              <w:right w:val="single" w:sz="4" w:space="0" w:color="auto"/>
            </w:tcBorders>
          </w:tcPr>
          <w:p w14:paraId="69BE4D7B" w14:textId="77777777" w:rsidR="00BA6023" w:rsidRPr="00512F81" w:rsidRDefault="00B34E0C"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BRAŞOV</w:t>
            </w:r>
          </w:p>
        </w:tc>
      </w:tr>
      <w:tr w:rsidR="00FB57C1" w:rsidRPr="00512F81" w14:paraId="1429E582"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153A6348"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3</w:t>
            </w:r>
          </w:p>
        </w:tc>
        <w:tc>
          <w:tcPr>
            <w:tcW w:w="4947" w:type="dxa"/>
            <w:tcBorders>
              <w:top w:val="single" w:sz="4" w:space="0" w:color="auto"/>
              <w:left w:val="single" w:sz="4" w:space="0" w:color="auto"/>
              <w:bottom w:val="single" w:sz="4" w:space="0" w:color="auto"/>
              <w:right w:val="single" w:sz="4" w:space="0" w:color="auto"/>
            </w:tcBorders>
            <w:hideMark/>
          </w:tcPr>
          <w:p w14:paraId="7BFF81F7"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CONSTANŢA</w:t>
            </w:r>
          </w:p>
        </w:tc>
      </w:tr>
      <w:tr w:rsidR="00FB57C1" w:rsidRPr="00512F81" w14:paraId="54E574A3"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26565A9C"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4</w:t>
            </w:r>
          </w:p>
        </w:tc>
        <w:tc>
          <w:tcPr>
            <w:tcW w:w="4947" w:type="dxa"/>
            <w:tcBorders>
              <w:top w:val="single" w:sz="4" w:space="0" w:color="auto"/>
              <w:left w:val="single" w:sz="4" w:space="0" w:color="auto"/>
              <w:bottom w:val="single" w:sz="4" w:space="0" w:color="auto"/>
              <w:right w:val="single" w:sz="4" w:space="0" w:color="auto"/>
            </w:tcBorders>
            <w:hideMark/>
          </w:tcPr>
          <w:p w14:paraId="59DED6DB"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CLUJ</w:t>
            </w:r>
          </w:p>
        </w:tc>
      </w:tr>
      <w:tr w:rsidR="00FB57C1" w:rsidRPr="00512F81" w14:paraId="4EC8F902"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01B86C55"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5</w:t>
            </w:r>
          </w:p>
        </w:tc>
        <w:tc>
          <w:tcPr>
            <w:tcW w:w="4947" w:type="dxa"/>
            <w:tcBorders>
              <w:top w:val="single" w:sz="4" w:space="0" w:color="auto"/>
              <w:left w:val="single" w:sz="4" w:space="0" w:color="auto"/>
              <w:bottom w:val="single" w:sz="4" w:space="0" w:color="auto"/>
              <w:right w:val="single" w:sz="4" w:space="0" w:color="auto"/>
            </w:tcBorders>
            <w:hideMark/>
          </w:tcPr>
          <w:p w14:paraId="1B20A790"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CRAIOVA</w:t>
            </w:r>
          </w:p>
        </w:tc>
      </w:tr>
      <w:tr w:rsidR="00FB57C1" w:rsidRPr="00512F81" w14:paraId="4274C6CF"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0F05AD5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6</w:t>
            </w:r>
          </w:p>
        </w:tc>
        <w:tc>
          <w:tcPr>
            <w:tcW w:w="4947" w:type="dxa"/>
            <w:tcBorders>
              <w:top w:val="single" w:sz="4" w:space="0" w:color="auto"/>
              <w:left w:val="single" w:sz="4" w:space="0" w:color="auto"/>
              <w:bottom w:val="single" w:sz="4" w:space="0" w:color="auto"/>
              <w:right w:val="single" w:sz="4" w:space="0" w:color="auto"/>
            </w:tcBorders>
            <w:hideMark/>
          </w:tcPr>
          <w:p w14:paraId="67D71CB2"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IAŞI</w:t>
            </w:r>
          </w:p>
        </w:tc>
      </w:tr>
      <w:tr w:rsidR="00FB57C1" w:rsidRPr="00512F81" w14:paraId="78056711"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14FBCD7E"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7</w:t>
            </w:r>
          </w:p>
        </w:tc>
        <w:tc>
          <w:tcPr>
            <w:tcW w:w="4947" w:type="dxa"/>
            <w:tcBorders>
              <w:top w:val="single" w:sz="4" w:space="0" w:color="auto"/>
              <w:left w:val="single" w:sz="4" w:space="0" w:color="auto"/>
              <w:bottom w:val="single" w:sz="4" w:space="0" w:color="auto"/>
              <w:right w:val="single" w:sz="4" w:space="0" w:color="auto"/>
            </w:tcBorders>
            <w:hideMark/>
          </w:tcPr>
          <w:p w14:paraId="1B070988"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ORADEA</w:t>
            </w:r>
          </w:p>
        </w:tc>
      </w:tr>
      <w:tr w:rsidR="00FB57C1" w:rsidRPr="00512F81" w14:paraId="4E437072"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024FEE0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8</w:t>
            </w:r>
          </w:p>
        </w:tc>
        <w:tc>
          <w:tcPr>
            <w:tcW w:w="4947" w:type="dxa"/>
            <w:tcBorders>
              <w:top w:val="single" w:sz="4" w:space="0" w:color="auto"/>
              <w:left w:val="single" w:sz="4" w:space="0" w:color="auto"/>
              <w:bottom w:val="single" w:sz="4" w:space="0" w:color="auto"/>
              <w:right w:val="single" w:sz="4" w:space="0" w:color="auto"/>
            </w:tcBorders>
            <w:hideMark/>
          </w:tcPr>
          <w:p w14:paraId="4F6AC63A"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SIBIU</w:t>
            </w:r>
          </w:p>
        </w:tc>
      </w:tr>
      <w:tr w:rsidR="00FB57C1" w:rsidRPr="00512F81" w14:paraId="71C135AB"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0C3D99F0"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9</w:t>
            </w:r>
          </w:p>
        </w:tc>
        <w:tc>
          <w:tcPr>
            <w:tcW w:w="4947" w:type="dxa"/>
            <w:tcBorders>
              <w:top w:val="single" w:sz="4" w:space="0" w:color="auto"/>
              <w:left w:val="single" w:sz="4" w:space="0" w:color="auto"/>
              <w:bottom w:val="single" w:sz="4" w:space="0" w:color="auto"/>
              <w:right w:val="single" w:sz="4" w:space="0" w:color="auto"/>
            </w:tcBorders>
            <w:hideMark/>
          </w:tcPr>
          <w:p w14:paraId="32473B78"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SUCEAVA</w:t>
            </w:r>
          </w:p>
        </w:tc>
      </w:tr>
      <w:tr w:rsidR="00FB57C1" w:rsidRPr="00512F81" w14:paraId="1E3071B2"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1C34E17A"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10</w:t>
            </w:r>
          </w:p>
        </w:tc>
        <w:tc>
          <w:tcPr>
            <w:tcW w:w="4947" w:type="dxa"/>
            <w:tcBorders>
              <w:top w:val="single" w:sz="4" w:space="0" w:color="auto"/>
              <w:left w:val="single" w:sz="4" w:space="0" w:color="auto"/>
              <w:bottom w:val="single" w:sz="4" w:space="0" w:color="auto"/>
              <w:right w:val="single" w:sz="4" w:space="0" w:color="auto"/>
            </w:tcBorders>
            <w:hideMark/>
          </w:tcPr>
          <w:p w14:paraId="33BABEA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TARGU MUREŞ</w:t>
            </w:r>
          </w:p>
        </w:tc>
      </w:tr>
      <w:tr w:rsidR="00FB57C1" w:rsidRPr="00512F81" w14:paraId="20A0E007" w14:textId="77777777" w:rsidTr="00390CE0">
        <w:tc>
          <w:tcPr>
            <w:tcW w:w="973" w:type="dxa"/>
            <w:tcBorders>
              <w:top w:val="single" w:sz="4" w:space="0" w:color="auto"/>
              <w:left w:val="single" w:sz="4" w:space="0" w:color="auto"/>
              <w:bottom w:val="single" w:sz="4" w:space="0" w:color="auto"/>
              <w:right w:val="single" w:sz="4" w:space="0" w:color="auto"/>
            </w:tcBorders>
            <w:hideMark/>
          </w:tcPr>
          <w:p w14:paraId="43868484"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11</w:t>
            </w:r>
          </w:p>
        </w:tc>
        <w:tc>
          <w:tcPr>
            <w:tcW w:w="4947" w:type="dxa"/>
            <w:tcBorders>
              <w:top w:val="single" w:sz="4" w:space="0" w:color="auto"/>
              <w:left w:val="single" w:sz="4" w:space="0" w:color="auto"/>
              <w:bottom w:val="single" w:sz="4" w:space="0" w:color="auto"/>
              <w:right w:val="single" w:sz="4" w:space="0" w:color="auto"/>
            </w:tcBorders>
            <w:hideMark/>
          </w:tcPr>
          <w:p w14:paraId="1A96A767" w14:textId="77777777" w:rsidR="00FB57C1" w:rsidRPr="00512F81" w:rsidRDefault="00FB57C1" w:rsidP="003F6DC4">
            <w:pPr>
              <w:spacing w:line="240" w:lineRule="auto"/>
              <w:jc w:val="both"/>
              <w:rPr>
                <w:rFonts w:ascii="Times New Roman" w:hAnsi="Times New Roman"/>
                <w:b/>
                <w:bCs/>
                <w:sz w:val="24"/>
                <w:szCs w:val="24"/>
              </w:rPr>
            </w:pPr>
            <w:r w:rsidRPr="00512F81">
              <w:rPr>
                <w:rFonts w:ascii="Times New Roman" w:hAnsi="Times New Roman"/>
                <w:b/>
                <w:bCs/>
                <w:sz w:val="24"/>
                <w:szCs w:val="24"/>
              </w:rPr>
              <w:t>TIMIŞOARA</w:t>
            </w:r>
          </w:p>
        </w:tc>
      </w:tr>
    </w:tbl>
    <w:p w14:paraId="56BF3C91" w14:textId="77777777" w:rsidR="00FB57C1" w:rsidRPr="00512F81" w:rsidRDefault="00FB57C1" w:rsidP="003F6DC4">
      <w:pPr>
        <w:pStyle w:val="Header"/>
        <w:spacing w:line="240" w:lineRule="auto"/>
        <w:jc w:val="both"/>
        <w:rPr>
          <w:rFonts w:ascii="Times New Roman" w:hAnsi="Times New Roman"/>
          <w:b/>
          <w:bCs/>
          <w:noProof/>
          <w:color w:val="000000"/>
          <w:sz w:val="24"/>
          <w:szCs w:val="24"/>
          <w:u w:val="single"/>
        </w:rPr>
      </w:pPr>
    </w:p>
    <w:p w14:paraId="01836038" w14:textId="77777777" w:rsidR="00FB57C1" w:rsidRPr="00512F81" w:rsidRDefault="00FB57C1" w:rsidP="003F6DC4">
      <w:pPr>
        <w:pStyle w:val="Header"/>
        <w:spacing w:line="240" w:lineRule="auto"/>
        <w:jc w:val="both"/>
        <w:rPr>
          <w:rFonts w:ascii="Times New Roman" w:hAnsi="Times New Roman"/>
          <w:b/>
          <w:bCs/>
          <w:noProof/>
          <w:color w:val="000000"/>
          <w:sz w:val="24"/>
          <w:szCs w:val="24"/>
          <w:u w:val="single"/>
        </w:rPr>
      </w:pPr>
    </w:p>
    <w:p w14:paraId="280EFA25" w14:textId="77777777" w:rsidR="00FB57C1" w:rsidRPr="00512F81" w:rsidRDefault="00FB57C1" w:rsidP="003F6DC4">
      <w:pPr>
        <w:pStyle w:val="Header"/>
        <w:jc w:val="both"/>
        <w:rPr>
          <w:rFonts w:ascii="Times New Roman" w:hAnsi="Times New Roman"/>
          <w:b/>
          <w:bCs/>
          <w:noProof/>
          <w:color w:val="000000"/>
          <w:sz w:val="24"/>
          <w:szCs w:val="24"/>
          <w:u w:val="single"/>
        </w:rPr>
      </w:pPr>
    </w:p>
    <w:p w14:paraId="6F81A515" w14:textId="77777777" w:rsidR="00A52DC4" w:rsidRDefault="00A52DC4" w:rsidP="003F6DC4">
      <w:pPr>
        <w:pStyle w:val="Header"/>
        <w:jc w:val="both"/>
        <w:rPr>
          <w:rFonts w:ascii="Times New Roman" w:hAnsi="Times New Roman"/>
          <w:b/>
          <w:bCs/>
          <w:noProof/>
          <w:color w:val="000000"/>
          <w:sz w:val="24"/>
          <w:szCs w:val="24"/>
          <w:u w:val="single"/>
        </w:rPr>
      </w:pPr>
    </w:p>
    <w:p w14:paraId="30C008DF"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52211519"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5A3341DD"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7B7296B2"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760C1B94"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498AF2C7"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7290996D" w14:textId="77777777" w:rsidR="00887943" w:rsidRDefault="00887943" w:rsidP="003F6DC4">
      <w:pPr>
        <w:shd w:val="clear" w:color="auto" w:fill="FFFFFF"/>
        <w:ind w:left="1954"/>
        <w:jc w:val="both"/>
        <w:rPr>
          <w:rFonts w:ascii="Times New Roman" w:hAnsi="Times New Roman"/>
          <w:b/>
          <w:bCs/>
          <w:noProof/>
          <w:color w:val="000000"/>
          <w:spacing w:val="-3"/>
          <w:sz w:val="24"/>
          <w:szCs w:val="24"/>
        </w:rPr>
      </w:pPr>
    </w:p>
    <w:p w14:paraId="305AE256" w14:textId="77777777" w:rsidR="005D449A" w:rsidRDefault="005D449A" w:rsidP="003F6DC4">
      <w:pPr>
        <w:shd w:val="clear" w:color="auto" w:fill="FFFFFF"/>
        <w:jc w:val="both"/>
        <w:rPr>
          <w:rFonts w:ascii="Times New Roman" w:hAnsi="Times New Roman"/>
          <w:b/>
          <w:bCs/>
          <w:noProof/>
          <w:color w:val="000000"/>
          <w:spacing w:val="-3"/>
          <w:sz w:val="24"/>
          <w:szCs w:val="24"/>
        </w:rPr>
      </w:pPr>
    </w:p>
    <w:p w14:paraId="483D4215" w14:textId="77777777" w:rsidR="00A52DC4" w:rsidRPr="00A52DC4" w:rsidRDefault="00A52DC4" w:rsidP="00A52DC4">
      <w:pPr>
        <w:shd w:val="clear" w:color="auto" w:fill="FFFFFF"/>
        <w:jc w:val="both"/>
        <w:rPr>
          <w:rFonts w:ascii="Times New Roman" w:hAnsi="Times New Roman"/>
          <w:b/>
          <w:bCs/>
          <w:noProof/>
          <w:color w:val="000000"/>
          <w:spacing w:val="-3"/>
          <w:sz w:val="24"/>
          <w:szCs w:val="24"/>
        </w:rPr>
      </w:pPr>
      <w:r w:rsidRPr="00A52DC4">
        <w:rPr>
          <w:rFonts w:ascii="Times New Roman" w:hAnsi="Times New Roman"/>
          <w:b/>
          <w:bCs/>
          <w:noProof/>
          <w:color w:val="000000"/>
          <w:spacing w:val="-3"/>
          <w:sz w:val="24"/>
          <w:szCs w:val="24"/>
          <w:u w:val="single"/>
        </w:rPr>
        <w:t>NOTA</w:t>
      </w:r>
      <w:r w:rsidRPr="00A52DC4">
        <w:rPr>
          <w:rFonts w:ascii="Times New Roman" w:hAnsi="Times New Roman"/>
          <w:b/>
          <w:bCs/>
          <w:noProof/>
          <w:color w:val="000000"/>
          <w:spacing w:val="-3"/>
          <w:sz w:val="24"/>
          <w:szCs w:val="24"/>
        </w:rPr>
        <w:t>- Destinaţiile precizate mai sus sunt orientative şi nu sunt limitative</w:t>
      </w:r>
    </w:p>
    <w:p w14:paraId="02426585" w14:textId="77777777" w:rsidR="00A52DC4" w:rsidRDefault="00A52DC4" w:rsidP="003F6DC4">
      <w:pPr>
        <w:shd w:val="clear" w:color="auto" w:fill="FFFFFF"/>
        <w:jc w:val="both"/>
        <w:rPr>
          <w:rFonts w:ascii="Times New Roman" w:hAnsi="Times New Roman"/>
          <w:b/>
          <w:bCs/>
          <w:noProof/>
          <w:color w:val="000000"/>
          <w:spacing w:val="-3"/>
          <w:sz w:val="24"/>
          <w:szCs w:val="24"/>
        </w:rPr>
      </w:pPr>
    </w:p>
    <w:p w14:paraId="226CE6F9" w14:textId="33BC0D99" w:rsidR="00887943" w:rsidRPr="00512F81" w:rsidRDefault="00FB57C1" w:rsidP="00A52DC4">
      <w:pPr>
        <w:shd w:val="clear" w:color="auto" w:fill="FFFFFF"/>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DESTINAŢII ORIENTATIVE INTERNAŢIONALE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944"/>
      </w:tblGrid>
      <w:tr w:rsidR="00FB57C1" w:rsidRPr="00512F81" w14:paraId="5D592969" w14:textId="77777777" w:rsidTr="00A52DC4">
        <w:tc>
          <w:tcPr>
            <w:tcW w:w="991" w:type="dxa"/>
          </w:tcPr>
          <w:p w14:paraId="46E5A484"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w:t>
            </w:r>
          </w:p>
        </w:tc>
        <w:tc>
          <w:tcPr>
            <w:tcW w:w="4944" w:type="dxa"/>
          </w:tcPr>
          <w:p w14:paraId="72E52F6C"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BELGIA</w:t>
            </w:r>
          </w:p>
        </w:tc>
      </w:tr>
      <w:tr w:rsidR="00FB57C1" w:rsidRPr="00512F81" w14:paraId="07D8CDF5" w14:textId="77777777" w:rsidTr="00A52DC4">
        <w:tc>
          <w:tcPr>
            <w:tcW w:w="991" w:type="dxa"/>
          </w:tcPr>
          <w:p w14:paraId="40967FA1" w14:textId="2E9BF9DB"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w:t>
            </w:r>
          </w:p>
        </w:tc>
        <w:tc>
          <w:tcPr>
            <w:tcW w:w="4944" w:type="dxa"/>
          </w:tcPr>
          <w:p w14:paraId="68AB1F33"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AUSTRIA</w:t>
            </w:r>
          </w:p>
        </w:tc>
      </w:tr>
      <w:tr w:rsidR="00FB57C1" w:rsidRPr="00512F81" w14:paraId="47091480" w14:textId="77777777" w:rsidTr="00A52DC4">
        <w:tc>
          <w:tcPr>
            <w:tcW w:w="991" w:type="dxa"/>
          </w:tcPr>
          <w:p w14:paraId="2361EF18"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3</w:t>
            </w:r>
          </w:p>
        </w:tc>
        <w:tc>
          <w:tcPr>
            <w:tcW w:w="4944" w:type="dxa"/>
          </w:tcPr>
          <w:p w14:paraId="7F1E434E"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SLOVENIA</w:t>
            </w:r>
          </w:p>
        </w:tc>
      </w:tr>
      <w:tr w:rsidR="00FB57C1" w:rsidRPr="00512F81" w14:paraId="308E6460" w14:textId="77777777" w:rsidTr="00A52DC4">
        <w:tc>
          <w:tcPr>
            <w:tcW w:w="991" w:type="dxa"/>
          </w:tcPr>
          <w:p w14:paraId="4264546E"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4</w:t>
            </w:r>
          </w:p>
        </w:tc>
        <w:tc>
          <w:tcPr>
            <w:tcW w:w="4944" w:type="dxa"/>
          </w:tcPr>
          <w:p w14:paraId="1E07E950"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ITALIA</w:t>
            </w:r>
          </w:p>
        </w:tc>
      </w:tr>
      <w:tr w:rsidR="00FB57C1" w:rsidRPr="00512F81" w14:paraId="018CBF73" w14:textId="77777777" w:rsidTr="00A52DC4">
        <w:tc>
          <w:tcPr>
            <w:tcW w:w="991" w:type="dxa"/>
          </w:tcPr>
          <w:p w14:paraId="61AD8732"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5</w:t>
            </w:r>
          </w:p>
        </w:tc>
        <w:tc>
          <w:tcPr>
            <w:tcW w:w="4944" w:type="dxa"/>
          </w:tcPr>
          <w:p w14:paraId="59287E93"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GRECIA</w:t>
            </w:r>
          </w:p>
        </w:tc>
      </w:tr>
      <w:tr w:rsidR="00FB57C1" w:rsidRPr="00512F81" w14:paraId="29F82CCF" w14:textId="77777777" w:rsidTr="00A52DC4">
        <w:tc>
          <w:tcPr>
            <w:tcW w:w="991" w:type="dxa"/>
          </w:tcPr>
          <w:p w14:paraId="0F993D6D"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6</w:t>
            </w:r>
          </w:p>
        </w:tc>
        <w:tc>
          <w:tcPr>
            <w:tcW w:w="4944" w:type="dxa"/>
          </w:tcPr>
          <w:p w14:paraId="04D63D3E"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MAREA BRITANIE</w:t>
            </w:r>
          </w:p>
        </w:tc>
      </w:tr>
      <w:tr w:rsidR="00FB57C1" w:rsidRPr="00512F81" w14:paraId="6B184650" w14:textId="77777777" w:rsidTr="00A52DC4">
        <w:tc>
          <w:tcPr>
            <w:tcW w:w="991" w:type="dxa"/>
          </w:tcPr>
          <w:p w14:paraId="30DBC2A6" w14:textId="2F6F96A6" w:rsidR="00FB57C1" w:rsidRPr="00512F81" w:rsidRDefault="00A52DC4" w:rsidP="003F6DC4">
            <w:pPr>
              <w:jc w:val="both"/>
              <w:rPr>
                <w:rFonts w:ascii="Times New Roman" w:hAnsi="Times New Roman"/>
                <w:b/>
                <w:bCs/>
                <w:noProof/>
                <w:color w:val="000000"/>
                <w:spacing w:val="-3"/>
                <w:sz w:val="24"/>
                <w:szCs w:val="24"/>
              </w:rPr>
            </w:pPr>
            <w:r>
              <w:rPr>
                <w:rFonts w:ascii="Times New Roman" w:hAnsi="Times New Roman"/>
                <w:b/>
                <w:bCs/>
                <w:noProof/>
                <w:color w:val="000000"/>
                <w:spacing w:val="-3"/>
                <w:sz w:val="24"/>
                <w:szCs w:val="24"/>
              </w:rPr>
              <w:t xml:space="preserve"> </w:t>
            </w:r>
            <w:r w:rsidR="00FB57C1" w:rsidRPr="00512F81">
              <w:rPr>
                <w:rFonts w:ascii="Times New Roman" w:hAnsi="Times New Roman"/>
                <w:b/>
                <w:bCs/>
                <w:noProof/>
                <w:color w:val="000000"/>
                <w:spacing w:val="-3"/>
                <w:sz w:val="24"/>
                <w:szCs w:val="24"/>
              </w:rPr>
              <w:t>7</w:t>
            </w:r>
          </w:p>
        </w:tc>
        <w:tc>
          <w:tcPr>
            <w:tcW w:w="4944" w:type="dxa"/>
          </w:tcPr>
          <w:p w14:paraId="79C73A66"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MOLDOVA</w:t>
            </w:r>
          </w:p>
        </w:tc>
      </w:tr>
      <w:tr w:rsidR="00FB57C1" w:rsidRPr="00512F81" w14:paraId="21AD1809" w14:textId="77777777" w:rsidTr="00A52DC4">
        <w:tc>
          <w:tcPr>
            <w:tcW w:w="991" w:type="dxa"/>
          </w:tcPr>
          <w:p w14:paraId="1D4E58D6"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8</w:t>
            </w:r>
          </w:p>
        </w:tc>
        <w:tc>
          <w:tcPr>
            <w:tcW w:w="4944" w:type="dxa"/>
          </w:tcPr>
          <w:p w14:paraId="61B2C143"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FRANŢA</w:t>
            </w:r>
          </w:p>
        </w:tc>
      </w:tr>
      <w:tr w:rsidR="00FB57C1" w:rsidRPr="00512F81" w14:paraId="364FBF58" w14:textId="77777777" w:rsidTr="00A52DC4">
        <w:tc>
          <w:tcPr>
            <w:tcW w:w="991" w:type="dxa"/>
          </w:tcPr>
          <w:p w14:paraId="087FCBF1"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9</w:t>
            </w:r>
          </w:p>
        </w:tc>
        <w:tc>
          <w:tcPr>
            <w:tcW w:w="4944" w:type="dxa"/>
          </w:tcPr>
          <w:p w14:paraId="29BF98A5"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SPANIA</w:t>
            </w:r>
          </w:p>
        </w:tc>
      </w:tr>
      <w:tr w:rsidR="00FB57C1" w:rsidRPr="00512F81" w14:paraId="6F4C74D8" w14:textId="77777777" w:rsidTr="00A52DC4">
        <w:tc>
          <w:tcPr>
            <w:tcW w:w="991" w:type="dxa"/>
          </w:tcPr>
          <w:p w14:paraId="2C6C5ECC"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lastRenderedPageBreak/>
              <w:t>10</w:t>
            </w:r>
          </w:p>
        </w:tc>
        <w:tc>
          <w:tcPr>
            <w:tcW w:w="4944" w:type="dxa"/>
          </w:tcPr>
          <w:p w14:paraId="547D8B0E"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PORTUGALIA</w:t>
            </w:r>
          </w:p>
        </w:tc>
      </w:tr>
      <w:tr w:rsidR="00FB57C1" w:rsidRPr="00512F81" w14:paraId="3EA6B502" w14:textId="77777777" w:rsidTr="00A52DC4">
        <w:tc>
          <w:tcPr>
            <w:tcW w:w="991" w:type="dxa"/>
          </w:tcPr>
          <w:p w14:paraId="632B7DB9"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11</w:t>
            </w:r>
          </w:p>
        </w:tc>
        <w:tc>
          <w:tcPr>
            <w:tcW w:w="4944" w:type="dxa"/>
          </w:tcPr>
          <w:p w14:paraId="16831AC5"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OLANDA</w:t>
            </w:r>
          </w:p>
        </w:tc>
      </w:tr>
      <w:tr w:rsidR="00FB57C1" w:rsidRPr="00512F81" w14:paraId="79C5D5C8" w14:textId="77777777" w:rsidTr="00A52DC4">
        <w:tc>
          <w:tcPr>
            <w:tcW w:w="991" w:type="dxa"/>
          </w:tcPr>
          <w:p w14:paraId="1C7AE578"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12</w:t>
            </w:r>
          </w:p>
        </w:tc>
        <w:tc>
          <w:tcPr>
            <w:tcW w:w="4944" w:type="dxa"/>
          </w:tcPr>
          <w:p w14:paraId="31C1FAF8"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GERMANIA</w:t>
            </w:r>
          </w:p>
        </w:tc>
      </w:tr>
      <w:tr w:rsidR="00FB57C1" w:rsidRPr="00512F81" w14:paraId="479180DD" w14:textId="77777777" w:rsidTr="00A52DC4">
        <w:tc>
          <w:tcPr>
            <w:tcW w:w="991" w:type="dxa"/>
          </w:tcPr>
          <w:p w14:paraId="35A743C1"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13</w:t>
            </w:r>
          </w:p>
        </w:tc>
        <w:tc>
          <w:tcPr>
            <w:tcW w:w="4944" w:type="dxa"/>
          </w:tcPr>
          <w:p w14:paraId="6CDF24BE"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BULGARIA</w:t>
            </w:r>
          </w:p>
        </w:tc>
      </w:tr>
      <w:tr w:rsidR="00FB57C1" w:rsidRPr="00512F81" w14:paraId="4D85700F" w14:textId="77777777" w:rsidTr="00A52DC4">
        <w:tc>
          <w:tcPr>
            <w:tcW w:w="991" w:type="dxa"/>
          </w:tcPr>
          <w:p w14:paraId="3409713B"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14</w:t>
            </w:r>
          </w:p>
        </w:tc>
        <w:tc>
          <w:tcPr>
            <w:tcW w:w="4944" w:type="dxa"/>
          </w:tcPr>
          <w:p w14:paraId="6949C131"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FINLANDA</w:t>
            </w:r>
          </w:p>
        </w:tc>
      </w:tr>
      <w:tr w:rsidR="00FB57C1" w:rsidRPr="00512F81" w14:paraId="3F579F3D" w14:textId="77777777" w:rsidTr="00A52DC4">
        <w:tc>
          <w:tcPr>
            <w:tcW w:w="991" w:type="dxa"/>
          </w:tcPr>
          <w:p w14:paraId="1328C193"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15</w:t>
            </w:r>
          </w:p>
        </w:tc>
        <w:tc>
          <w:tcPr>
            <w:tcW w:w="4944" w:type="dxa"/>
          </w:tcPr>
          <w:p w14:paraId="1D96DAE1"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NORVEGIA</w:t>
            </w:r>
          </w:p>
        </w:tc>
      </w:tr>
      <w:tr w:rsidR="00FB57C1" w:rsidRPr="00512F81" w14:paraId="0717BB27" w14:textId="77777777" w:rsidTr="00A52DC4">
        <w:tc>
          <w:tcPr>
            <w:tcW w:w="991" w:type="dxa"/>
          </w:tcPr>
          <w:p w14:paraId="1F84B52A"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16</w:t>
            </w:r>
          </w:p>
        </w:tc>
        <w:tc>
          <w:tcPr>
            <w:tcW w:w="4944" w:type="dxa"/>
          </w:tcPr>
          <w:p w14:paraId="4126C31B"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SUEDIA</w:t>
            </w:r>
          </w:p>
        </w:tc>
      </w:tr>
      <w:tr w:rsidR="00FB57C1" w:rsidRPr="00512F81" w14:paraId="07E156CA" w14:textId="77777777" w:rsidTr="00A52DC4">
        <w:tc>
          <w:tcPr>
            <w:tcW w:w="991" w:type="dxa"/>
          </w:tcPr>
          <w:p w14:paraId="34738090"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17</w:t>
            </w:r>
          </w:p>
        </w:tc>
        <w:tc>
          <w:tcPr>
            <w:tcW w:w="4944" w:type="dxa"/>
          </w:tcPr>
          <w:p w14:paraId="4E17F365"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CEHIA</w:t>
            </w:r>
          </w:p>
        </w:tc>
      </w:tr>
      <w:tr w:rsidR="00FB57C1" w:rsidRPr="00512F81" w14:paraId="530A5184" w14:textId="77777777" w:rsidTr="00A52DC4">
        <w:tc>
          <w:tcPr>
            <w:tcW w:w="991" w:type="dxa"/>
          </w:tcPr>
          <w:p w14:paraId="6ACB48D7"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18</w:t>
            </w:r>
          </w:p>
        </w:tc>
        <w:tc>
          <w:tcPr>
            <w:tcW w:w="4944" w:type="dxa"/>
          </w:tcPr>
          <w:p w14:paraId="13B6488F"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SLOVACIA</w:t>
            </w:r>
          </w:p>
        </w:tc>
      </w:tr>
      <w:tr w:rsidR="00FB57C1" w:rsidRPr="00512F81" w14:paraId="03C6A8A2" w14:textId="77777777" w:rsidTr="00A52DC4">
        <w:tc>
          <w:tcPr>
            <w:tcW w:w="991" w:type="dxa"/>
          </w:tcPr>
          <w:p w14:paraId="4DE61E4D"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19</w:t>
            </w:r>
          </w:p>
        </w:tc>
        <w:tc>
          <w:tcPr>
            <w:tcW w:w="4944" w:type="dxa"/>
          </w:tcPr>
          <w:p w14:paraId="102558A7"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POLONIA</w:t>
            </w:r>
          </w:p>
        </w:tc>
      </w:tr>
      <w:tr w:rsidR="00FB57C1" w:rsidRPr="00512F81" w14:paraId="11DED4B9" w14:textId="77777777" w:rsidTr="00A52DC4">
        <w:tc>
          <w:tcPr>
            <w:tcW w:w="991" w:type="dxa"/>
          </w:tcPr>
          <w:p w14:paraId="773FF789"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20</w:t>
            </w:r>
          </w:p>
        </w:tc>
        <w:tc>
          <w:tcPr>
            <w:tcW w:w="4944" w:type="dxa"/>
          </w:tcPr>
          <w:p w14:paraId="6C0834CF"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LITUANIA</w:t>
            </w:r>
          </w:p>
        </w:tc>
      </w:tr>
      <w:tr w:rsidR="00FB57C1" w:rsidRPr="00512F81" w14:paraId="69C53489" w14:textId="77777777" w:rsidTr="00A52DC4">
        <w:tc>
          <w:tcPr>
            <w:tcW w:w="991" w:type="dxa"/>
          </w:tcPr>
          <w:p w14:paraId="2C9389DC"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21</w:t>
            </w:r>
          </w:p>
        </w:tc>
        <w:tc>
          <w:tcPr>
            <w:tcW w:w="4944" w:type="dxa"/>
          </w:tcPr>
          <w:p w14:paraId="331C8FCB"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LETONIA</w:t>
            </w:r>
          </w:p>
        </w:tc>
      </w:tr>
      <w:tr w:rsidR="00FB57C1" w:rsidRPr="00512F81" w14:paraId="74C59B94" w14:textId="77777777" w:rsidTr="00A52DC4">
        <w:tc>
          <w:tcPr>
            <w:tcW w:w="991" w:type="dxa"/>
          </w:tcPr>
          <w:p w14:paraId="4D7D6B26"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22</w:t>
            </w:r>
          </w:p>
        </w:tc>
        <w:tc>
          <w:tcPr>
            <w:tcW w:w="4944" w:type="dxa"/>
          </w:tcPr>
          <w:p w14:paraId="5F84628D"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ESTONIA</w:t>
            </w:r>
          </w:p>
        </w:tc>
      </w:tr>
      <w:tr w:rsidR="00FB57C1" w:rsidRPr="00512F81" w14:paraId="359FC66D" w14:textId="77777777" w:rsidTr="00A52DC4">
        <w:tc>
          <w:tcPr>
            <w:tcW w:w="991" w:type="dxa"/>
          </w:tcPr>
          <w:p w14:paraId="5BEE6D3B"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23</w:t>
            </w:r>
          </w:p>
        </w:tc>
        <w:tc>
          <w:tcPr>
            <w:tcW w:w="4944" w:type="dxa"/>
          </w:tcPr>
          <w:p w14:paraId="64E162FF"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 xml:space="preserve">DANEMARCA </w:t>
            </w:r>
          </w:p>
        </w:tc>
      </w:tr>
      <w:tr w:rsidR="00FB57C1" w:rsidRPr="00512F81" w14:paraId="2839BB9E" w14:textId="77777777" w:rsidTr="00A52DC4">
        <w:tc>
          <w:tcPr>
            <w:tcW w:w="991" w:type="dxa"/>
          </w:tcPr>
          <w:p w14:paraId="4D8C0BC1"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24</w:t>
            </w:r>
          </w:p>
        </w:tc>
        <w:tc>
          <w:tcPr>
            <w:tcW w:w="4944" w:type="dxa"/>
          </w:tcPr>
          <w:p w14:paraId="10ABC1E2" w14:textId="77777777" w:rsidR="00FB57C1"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IRLANDA</w:t>
            </w:r>
          </w:p>
        </w:tc>
      </w:tr>
      <w:tr w:rsidR="00FB57C1" w:rsidRPr="00512F81" w14:paraId="418BC7C6" w14:textId="77777777" w:rsidTr="00A52DC4">
        <w:tc>
          <w:tcPr>
            <w:tcW w:w="991" w:type="dxa"/>
          </w:tcPr>
          <w:p w14:paraId="49DF5EEF"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25</w:t>
            </w:r>
          </w:p>
        </w:tc>
        <w:tc>
          <w:tcPr>
            <w:tcW w:w="4944" w:type="dxa"/>
          </w:tcPr>
          <w:p w14:paraId="1949DC0E"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ELVEŢIA</w:t>
            </w:r>
          </w:p>
        </w:tc>
      </w:tr>
      <w:tr w:rsidR="00FB57C1" w:rsidRPr="00512F81" w14:paraId="424BEF93" w14:textId="77777777" w:rsidTr="00A52DC4">
        <w:tc>
          <w:tcPr>
            <w:tcW w:w="991" w:type="dxa"/>
          </w:tcPr>
          <w:p w14:paraId="2A7BC3BC"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26</w:t>
            </w:r>
          </w:p>
        </w:tc>
        <w:tc>
          <w:tcPr>
            <w:tcW w:w="4944" w:type="dxa"/>
          </w:tcPr>
          <w:p w14:paraId="6910BDBD" w14:textId="77777777" w:rsidR="00FB57C1"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CROATIA</w:t>
            </w:r>
          </w:p>
        </w:tc>
      </w:tr>
      <w:tr w:rsidR="00FB57C1" w:rsidRPr="00512F81" w14:paraId="54B16DBD" w14:textId="77777777" w:rsidTr="00A52DC4">
        <w:tc>
          <w:tcPr>
            <w:tcW w:w="991" w:type="dxa"/>
          </w:tcPr>
          <w:p w14:paraId="7632B42A" w14:textId="77777777" w:rsidR="00FB57C1" w:rsidRPr="00512F81" w:rsidRDefault="00FB57C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27</w:t>
            </w:r>
          </w:p>
        </w:tc>
        <w:tc>
          <w:tcPr>
            <w:tcW w:w="4944" w:type="dxa"/>
          </w:tcPr>
          <w:p w14:paraId="1236A054" w14:textId="77777777" w:rsidR="00FB57C1"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SERBIA</w:t>
            </w:r>
          </w:p>
        </w:tc>
      </w:tr>
      <w:tr w:rsidR="009E7D73" w:rsidRPr="00512F81" w14:paraId="01B467B4" w14:textId="77777777" w:rsidTr="00A52DC4">
        <w:tc>
          <w:tcPr>
            <w:tcW w:w="991" w:type="dxa"/>
          </w:tcPr>
          <w:p w14:paraId="35CBC07B" w14:textId="77777777" w:rsidR="009E7D73" w:rsidRPr="00512F81" w:rsidRDefault="009E7D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28</w:t>
            </w:r>
          </w:p>
        </w:tc>
        <w:tc>
          <w:tcPr>
            <w:tcW w:w="4944" w:type="dxa"/>
          </w:tcPr>
          <w:p w14:paraId="64A3F9D6" w14:textId="77777777" w:rsidR="009E7D73"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STATELE UNITE ALE AMERICII</w:t>
            </w:r>
          </w:p>
        </w:tc>
      </w:tr>
      <w:tr w:rsidR="002E7923" w:rsidRPr="00512F81" w14:paraId="1A4860C6" w14:textId="77777777" w:rsidTr="00A52DC4">
        <w:tc>
          <w:tcPr>
            <w:tcW w:w="991" w:type="dxa"/>
          </w:tcPr>
          <w:p w14:paraId="00FB1985" w14:textId="77777777" w:rsidR="002E7923" w:rsidRPr="00512F81" w:rsidRDefault="003B635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29</w:t>
            </w:r>
          </w:p>
        </w:tc>
        <w:tc>
          <w:tcPr>
            <w:tcW w:w="4944" w:type="dxa"/>
          </w:tcPr>
          <w:p w14:paraId="3C0EAE7A" w14:textId="77777777" w:rsidR="002E7923"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CANADA</w:t>
            </w:r>
          </w:p>
        </w:tc>
      </w:tr>
      <w:tr w:rsidR="003B6351" w:rsidRPr="00512F81" w14:paraId="0A92C196" w14:textId="77777777" w:rsidTr="00A52DC4">
        <w:tc>
          <w:tcPr>
            <w:tcW w:w="991" w:type="dxa"/>
          </w:tcPr>
          <w:p w14:paraId="65B54639" w14:textId="77777777" w:rsidR="003B6351" w:rsidRPr="00512F81" w:rsidRDefault="003B635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30</w:t>
            </w:r>
          </w:p>
        </w:tc>
        <w:tc>
          <w:tcPr>
            <w:tcW w:w="4944" w:type="dxa"/>
          </w:tcPr>
          <w:p w14:paraId="7653DEAE" w14:textId="77777777" w:rsidR="003B6351"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EMIRATELE ARABE UNITE</w:t>
            </w:r>
          </w:p>
        </w:tc>
      </w:tr>
      <w:tr w:rsidR="00FB57C1" w:rsidRPr="00512F81" w14:paraId="5DC1D0C5" w14:textId="77777777" w:rsidTr="00A52DC4">
        <w:tc>
          <w:tcPr>
            <w:tcW w:w="991" w:type="dxa"/>
          </w:tcPr>
          <w:p w14:paraId="3B193B15" w14:textId="77777777" w:rsidR="00FB57C1" w:rsidRPr="00512F81" w:rsidRDefault="003B635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31</w:t>
            </w:r>
          </w:p>
        </w:tc>
        <w:tc>
          <w:tcPr>
            <w:tcW w:w="4944" w:type="dxa"/>
          </w:tcPr>
          <w:p w14:paraId="51FC792F" w14:textId="77777777" w:rsidR="00FB57C1" w:rsidRPr="00512F81" w:rsidRDefault="00712973"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ARABIA SAUDITĂ</w:t>
            </w:r>
          </w:p>
        </w:tc>
      </w:tr>
      <w:tr w:rsidR="00FB57C1" w:rsidRPr="00512F81" w14:paraId="1EB51483" w14:textId="77777777" w:rsidTr="00A52DC4">
        <w:tc>
          <w:tcPr>
            <w:tcW w:w="991" w:type="dxa"/>
          </w:tcPr>
          <w:p w14:paraId="6F730774" w14:textId="77777777" w:rsidR="00FB57C1" w:rsidRPr="00512F81" w:rsidRDefault="003B635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32</w:t>
            </w:r>
          </w:p>
        </w:tc>
        <w:tc>
          <w:tcPr>
            <w:tcW w:w="4944" w:type="dxa"/>
          </w:tcPr>
          <w:p w14:paraId="2AF1F0F1" w14:textId="77777777" w:rsidR="00FB57C1"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IORDANIA</w:t>
            </w:r>
          </w:p>
        </w:tc>
      </w:tr>
      <w:tr w:rsidR="00C97CEA" w:rsidRPr="00512F81" w14:paraId="5ECA2D74" w14:textId="77777777" w:rsidTr="00A52DC4">
        <w:tc>
          <w:tcPr>
            <w:tcW w:w="991" w:type="dxa"/>
          </w:tcPr>
          <w:p w14:paraId="23E09998" w14:textId="77777777" w:rsidR="00C97CEA" w:rsidRPr="00512F81" w:rsidRDefault="003B6351"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33</w:t>
            </w:r>
          </w:p>
        </w:tc>
        <w:tc>
          <w:tcPr>
            <w:tcW w:w="4944" w:type="dxa"/>
          </w:tcPr>
          <w:p w14:paraId="7A7111F0" w14:textId="77777777" w:rsidR="00C97CEA" w:rsidRPr="00512F81" w:rsidRDefault="00EA190B" w:rsidP="003F6DC4">
            <w:pPr>
              <w:jc w:val="both"/>
              <w:rPr>
                <w:rFonts w:ascii="Times New Roman" w:hAnsi="Times New Roman"/>
                <w:b/>
                <w:bCs/>
                <w:noProof/>
                <w:color w:val="000000"/>
                <w:spacing w:val="-3"/>
                <w:sz w:val="24"/>
                <w:szCs w:val="24"/>
              </w:rPr>
            </w:pPr>
            <w:r w:rsidRPr="00512F81">
              <w:rPr>
                <w:rFonts w:ascii="Times New Roman" w:hAnsi="Times New Roman"/>
                <w:b/>
                <w:bCs/>
                <w:noProof/>
                <w:color w:val="000000"/>
                <w:spacing w:val="-3"/>
                <w:sz w:val="24"/>
                <w:szCs w:val="24"/>
              </w:rPr>
              <w:t>TURCIA</w:t>
            </w:r>
          </w:p>
        </w:tc>
      </w:tr>
    </w:tbl>
    <w:p w14:paraId="05E5396F" w14:textId="77777777" w:rsidR="00A52DC4" w:rsidRDefault="00A52DC4" w:rsidP="003F6DC4">
      <w:pPr>
        <w:shd w:val="clear" w:color="auto" w:fill="FFFFFF"/>
        <w:jc w:val="both"/>
        <w:rPr>
          <w:rFonts w:ascii="Times New Roman" w:hAnsi="Times New Roman"/>
          <w:b/>
          <w:bCs/>
          <w:noProof/>
          <w:color w:val="000000"/>
          <w:sz w:val="24"/>
          <w:szCs w:val="24"/>
          <w:u w:val="single"/>
        </w:rPr>
      </w:pPr>
    </w:p>
    <w:p w14:paraId="2B566702" w14:textId="1F2181DD" w:rsidR="0063281F" w:rsidRPr="00880E41" w:rsidRDefault="00FB57C1" w:rsidP="00880E41">
      <w:pPr>
        <w:shd w:val="clear" w:color="auto" w:fill="FFFFFF"/>
        <w:jc w:val="both"/>
        <w:rPr>
          <w:rFonts w:ascii="Times New Roman" w:hAnsi="Times New Roman"/>
          <w:noProof/>
          <w:sz w:val="24"/>
          <w:szCs w:val="24"/>
        </w:rPr>
      </w:pPr>
      <w:r w:rsidRPr="00512F81">
        <w:rPr>
          <w:rFonts w:ascii="Times New Roman" w:hAnsi="Times New Roman"/>
          <w:b/>
          <w:bCs/>
          <w:noProof/>
          <w:color w:val="000000"/>
          <w:sz w:val="24"/>
          <w:szCs w:val="24"/>
          <w:u w:val="single"/>
        </w:rPr>
        <w:t>NOTA</w:t>
      </w:r>
      <w:r w:rsidRPr="00512F81">
        <w:rPr>
          <w:rFonts w:ascii="Times New Roman" w:hAnsi="Times New Roman"/>
          <w:b/>
          <w:bCs/>
          <w:noProof/>
          <w:color w:val="000000"/>
          <w:sz w:val="24"/>
          <w:szCs w:val="24"/>
        </w:rPr>
        <w:t>- Destinaţiile precizate mai sus sunt orientative şi nu sunt limitative</w:t>
      </w:r>
    </w:p>
    <w:sectPr w:rsidR="0063281F" w:rsidRPr="00880E41" w:rsidSect="00B76EE1">
      <w:headerReference w:type="default" r:id="rId8"/>
      <w:footerReference w:type="default" r:id="rId9"/>
      <w:pgSz w:w="11906" w:h="16838"/>
      <w:pgMar w:top="1417"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25D6" w14:textId="77777777" w:rsidR="00EC0A32" w:rsidRDefault="00EC0A32">
      <w:pPr>
        <w:spacing w:after="0" w:line="240" w:lineRule="auto"/>
      </w:pPr>
      <w:r>
        <w:separator/>
      </w:r>
    </w:p>
  </w:endnote>
  <w:endnote w:type="continuationSeparator" w:id="0">
    <w:p w14:paraId="5C85F53C" w14:textId="77777777" w:rsidR="00EC0A32" w:rsidRDefault="00EC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6A80" w14:textId="4F84C666" w:rsidR="004746BE" w:rsidRDefault="004746BE">
    <w:pPr>
      <w:pStyle w:val="Footer"/>
      <w:jc w:val="center"/>
    </w:pPr>
  </w:p>
  <w:p w14:paraId="5FCB560A" w14:textId="77777777" w:rsidR="004746BE" w:rsidRDefault="00474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AB6D" w14:textId="77777777" w:rsidR="00EC0A32" w:rsidRDefault="00EC0A32">
      <w:pPr>
        <w:spacing w:after="0" w:line="240" w:lineRule="auto"/>
      </w:pPr>
      <w:r>
        <w:separator/>
      </w:r>
    </w:p>
  </w:footnote>
  <w:footnote w:type="continuationSeparator" w:id="0">
    <w:p w14:paraId="14B4C4DA" w14:textId="77777777" w:rsidR="00EC0A32" w:rsidRDefault="00EC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A888" w14:textId="24A0CC19" w:rsidR="00A52DC4" w:rsidRDefault="00A52DC4" w:rsidP="00A52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781"/>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4333D45"/>
    <w:multiLevelType w:val="hybridMultilevel"/>
    <w:tmpl w:val="A3403AE0"/>
    <w:lvl w:ilvl="0" w:tplc="04180019">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6A06B68"/>
    <w:multiLevelType w:val="hybridMultilevel"/>
    <w:tmpl w:val="B608CA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820590"/>
    <w:multiLevelType w:val="hybridMultilevel"/>
    <w:tmpl w:val="8BCCB7EC"/>
    <w:lvl w:ilvl="0" w:tplc="0B3E8994">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5ADB"/>
    <w:multiLevelType w:val="multilevel"/>
    <w:tmpl w:val="0409001D"/>
    <w:numStyleLink w:val="Style3"/>
  </w:abstractNum>
  <w:abstractNum w:abstractNumId="5"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7C275C"/>
    <w:multiLevelType w:val="hybridMultilevel"/>
    <w:tmpl w:val="E7066584"/>
    <w:lvl w:ilvl="0" w:tplc="EA161074">
      <w:start w:val="1"/>
      <w:numFmt w:val="decimal"/>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1AF908BE"/>
    <w:multiLevelType w:val="hybridMultilevel"/>
    <w:tmpl w:val="84B47310"/>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9" w15:restartNumberingAfterBreak="0">
    <w:nsid w:val="1C1C08A2"/>
    <w:multiLevelType w:val="hybridMultilevel"/>
    <w:tmpl w:val="B25AB4DA"/>
    <w:lvl w:ilvl="0" w:tplc="F2CAF10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B443B"/>
    <w:multiLevelType w:val="hybridMultilevel"/>
    <w:tmpl w:val="674A0D76"/>
    <w:lvl w:ilvl="0" w:tplc="2356026C">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26A37277"/>
    <w:multiLevelType w:val="hybridMultilevel"/>
    <w:tmpl w:val="2CF2C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377D6F"/>
    <w:multiLevelType w:val="hybridMultilevel"/>
    <w:tmpl w:val="9DBA5322"/>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3" w15:restartNumberingAfterBreak="0">
    <w:nsid w:val="427013E7"/>
    <w:multiLevelType w:val="hybridMultilevel"/>
    <w:tmpl w:val="9C981832"/>
    <w:lvl w:ilvl="0" w:tplc="96B083E2">
      <w:start w:val="1"/>
      <w:numFmt w:val="low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B06CC1"/>
    <w:multiLevelType w:val="hybridMultilevel"/>
    <w:tmpl w:val="FD50A7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490F03"/>
    <w:multiLevelType w:val="hybridMultilevel"/>
    <w:tmpl w:val="D868C120"/>
    <w:lvl w:ilvl="0" w:tplc="D42C5D26">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6"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500E6CC6"/>
    <w:multiLevelType w:val="hybridMultilevel"/>
    <w:tmpl w:val="925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F6A4D"/>
    <w:multiLevelType w:val="hybridMultilevel"/>
    <w:tmpl w:val="150CDA86"/>
    <w:lvl w:ilvl="0" w:tplc="71B24D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1654C18"/>
    <w:multiLevelType w:val="hybridMultilevel"/>
    <w:tmpl w:val="18F844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244358"/>
    <w:multiLevelType w:val="hybridMultilevel"/>
    <w:tmpl w:val="B1BAE466"/>
    <w:lvl w:ilvl="0" w:tplc="D262AA54">
      <w:start w:val="1"/>
      <w:numFmt w:val="decimal"/>
      <w:lvlText w:val="%1)"/>
      <w:lvlJc w:val="left"/>
      <w:pPr>
        <w:ind w:left="-324" w:hanging="360"/>
      </w:pPr>
      <w:rPr>
        <w:rFonts w:hint="default"/>
        <w:b w:val="0"/>
      </w:rPr>
    </w:lvl>
    <w:lvl w:ilvl="1" w:tplc="04090019" w:tentative="1">
      <w:start w:val="1"/>
      <w:numFmt w:val="lowerLetter"/>
      <w:lvlText w:val="%2."/>
      <w:lvlJc w:val="left"/>
      <w:pPr>
        <w:ind w:left="396" w:hanging="360"/>
      </w:pPr>
    </w:lvl>
    <w:lvl w:ilvl="2" w:tplc="0409001B" w:tentative="1">
      <w:start w:val="1"/>
      <w:numFmt w:val="lowerRoman"/>
      <w:lvlText w:val="%3."/>
      <w:lvlJc w:val="right"/>
      <w:pPr>
        <w:ind w:left="1116" w:hanging="180"/>
      </w:pPr>
    </w:lvl>
    <w:lvl w:ilvl="3" w:tplc="0409000F" w:tentative="1">
      <w:start w:val="1"/>
      <w:numFmt w:val="decimal"/>
      <w:lvlText w:val="%4."/>
      <w:lvlJc w:val="left"/>
      <w:pPr>
        <w:ind w:left="1836" w:hanging="360"/>
      </w:pPr>
    </w:lvl>
    <w:lvl w:ilvl="4" w:tplc="04090019" w:tentative="1">
      <w:start w:val="1"/>
      <w:numFmt w:val="lowerLetter"/>
      <w:lvlText w:val="%5."/>
      <w:lvlJc w:val="left"/>
      <w:pPr>
        <w:ind w:left="2556" w:hanging="360"/>
      </w:pPr>
    </w:lvl>
    <w:lvl w:ilvl="5" w:tplc="0409001B" w:tentative="1">
      <w:start w:val="1"/>
      <w:numFmt w:val="lowerRoman"/>
      <w:lvlText w:val="%6."/>
      <w:lvlJc w:val="right"/>
      <w:pPr>
        <w:ind w:left="3276" w:hanging="180"/>
      </w:pPr>
    </w:lvl>
    <w:lvl w:ilvl="6" w:tplc="0409000F" w:tentative="1">
      <w:start w:val="1"/>
      <w:numFmt w:val="decimal"/>
      <w:lvlText w:val="%7."/>
      <w:lvlJc w:val="left"/>
      <w:pPr>
        <w:ind w:left="3996" w:hanging="360"/>
      </w:pPr>
    </w:lvl>
    <w:lvl w:ilvl="7" w:tplc="04090019" w:tentative="1">
      <w:start w:val="1"/>
      <w:numFmt w:val="lowerLetter"/>
      <w:lvlText w:val="%8."/>
      <w:lvlJc w:val="left"/>
      <w:pPr>
        <w:ind w:left="4716" w:hanging="360"/>
      </w:pPr>
    </w:lvl>
    <w:lvl w:ilvl="8" w:tplc="0409001B" w:tentative="1">
      <w:start w:val="1"/>
      <w:numFmt w:val="lowerRoman"/>
      <w:lvlText w:val="%9."/>
      <w:lvlJc w:val="right"/>
      <w:pPr>
        <w:ind w:left="5436" w:hanging="180"/>
      </w:pPr>
    </w:lvl>
  </w:abstractNum>
  <w:abstractNum w:abstractNumId="23" w15:restartNumberingAfterBreak="0">
    <w:nsid w:val="55E32E59"/>
    <w:multiLevelType w:val="hybridMultilevel"/>
    <w:tmpl w:val="B606AEA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9E0C05"/>
    <w:multiLevelType w:val="hybridMultilevel"/>
    <w:tmpl w:val="49E42BB0"/>
    <w:lvl w:ilvl="0" w:tplc="0FA0E9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143E78"/>
    <w:multiLevelType w:val="hybridMultilevel"/>
    <w:tmpl w:val="2A2E78E2"/>
    <w:lvl w:ilvl="0" w:tplc="AE0EC7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7" w15:restartNumberingAfterBreak="0">
    <w:nsid w:val="5C32435B"/>
    <w:multiLevelType w:val="hybridMultilevel"/>
    <w:tmpl w:val="847E3B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D9F61F7"/>
    <w:multiLevelType w:val="hybridMultilevel"/>
    <w:tmpl w:val="E8861782"/>
    <w:lvl w:ilvl="0" w:tplc="FF64546E">
      <w:start w:val="5"/>
      <w:numFmt w:val="bullet"/>
      <w:lvlText w:val="-"/>
      <w:lvlJc w:val="left"/>
      <w:pPr>
        <w:ind w:left="720" w:hanging="360"/>
      </w:pPr>
      <w:rPr>
        <w:rFonts w:ascii="Verdana" w:eastAsia="Times New Roman" w:hAnsi="Verdana" w:hint="default"/>
        <w:i w:val="0"/>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6DE1173"/>
    <w:multiLevelType w:val="hybridMultilevel"/>
    <w:tmpl w:val="450E93C6"/>
    <w:lvl w:ilvl="0" w:tplc="60AAAEF0">
      <w:start w:val="1"/>
      <w:numFmt w:val="lowerLetter"/>
      <w:lvlText w:val="%1)"/>
      <w:lvlJc w:val="left"/>
      <w:pPr>
        <w:tabs>
          <w:tab w:val="num" w:pos="560"/>
        </w:tabs>
        <w:ind w:left="560" w:hanging="360"/>
      </w:pPr>
      <w:rPr>
        <w:rFonts w:cs="Times New Roman" w:hint="default"/>
        <w:b w:val="0"/>
        <w:color w:val="auto"/>
      </w:rPr>
    </w:lvl>
    <w:lvl w:ilvl="1" w:tplc="04180019" w:tentative="1">
      <w:start w:val="1"/>
      <w:numFmt w:val="lowerLetter"/>
      <w:lvlText w:val="%2."/>
      <w:lvlJc w:val="left"/>
      <w:pPr>
        <w:tabs>
          <w:tab w:val="num" w:pos="647"/>
        </w:tabs>
        <w:ind w:left="647" w:hanging="360"/>
      </w:pPr>
      <w:rPr>
        <w:rFonts w:cs="Times New Roman"/>
      </w:rPr>
    </w:lvl>
    <w:lvl w:ilvl="2" w:tplc="0418001B" w:tentative="1">
      <w:start w:val="1"/>
      <w:numFmt w:val="lowerRoman"/>
      <w:lvlText w:val="%3."/>
      <w:lvlJc w:val="right"/>
      <w:pPr>
        <w:tabs>
          <w:tab w:val="num" w:pos="1367"/>
        </w:tabs>
        <w:ind w:left="1367" w:hanging="180"/>
      </w:pPr>
      <w:rPr>
        <w:rFonts w:cs="Times New Roman"/>
      </w:rPr>
    </w:lvl>
    <w:lvl w:ilvl="3" w:tplc="0418000F" w:tentative="1">
      <w:start w:val="1"/>
      <w:numFmt w:val="decimal"/>
      <w:lvlText w:val="%4."/>
      <w:lvlJc w:val="left"/>
      <w:pPr>
        <w:tabs>
          <w:tab w:val="num" w:pos="2087"/>
        </w:tabs>
        <w:ind w:left="2087" w:hanging="360"/>
      </w:pPr>
      <w:rPr>
        <w:rFonts w:cs="Times New Roman"/>
      </w:rPr>
    </w:lvl>
    <w:lvl w:ilvl="4" w:tplc="04180019" w:tentative="1">
      <w:start w:val="1"/>
      <w:numFmt w:val="lowerLetter"/>
      <w:lvlText w:val="%5."/>
      <w:lvlJc w:val="left"/>
      <w:pPr>
        <w:tabs>
          <w:tab w:val="num" w:pos="2807"/>
        </w:tabs>
        <w:ind w:left="2807" w:hanging="360"/>
      </w:pPr>
      <w:rPr>
        <w:rFonts w:cs="Times New Roman"/>
      </w:rPr>
    </w:lvl>
    <w:lvl w:ilvl="5" w:tplc="0418001B" w:tentative="1">
      <w:start w:val="1"/>
      <w:numFmt w:val="lowerRoman"/>
      <w:lvlText w:val="%6."/>
      <w:lvlJc w:val="right"/>
      <w:pPr>
        <w:tabs>
          <w:tab w:val="num" w:pos="3527"/>
        </w:tabs>
        <w:ind w:left="3527" w:hanging="180"/>
      </w:pPr>
      <w:rPr>
        <w:rFonts w:cs="Times New Roman"/>
      </w:rPr>
    </w:lvl>
    <w:lvl w:ilvl="6" w:tplc="0418000F" w:tentative="1">
      <w:start w:val="1"/>
      <w:numFmt w:val="decimal"/>
      <w:lvlText w:val="%7."/>
      <w:lvlJc w:val="left"/>
      <w:pPr>
        <w:tabs>
          <w:tab w:val="num" w:pos="4247"/>
        </w:tabs>
        <w:ind w:left="4247" w:hanging="360"/>
      </w:pPr>
      <w:rPr>
        <w:rFonts w:cs="Times New Roman"/>
      </w:rPr>
    </w:lvl>
    <w:lvl w:ilvl="7" w:tplc="04180019" w:tentative="1">
      <w:start w:val="1"/>
      <w:numFmt w:val="lowerLetter"/>
      <w:lvlText w:val="%8."/>
      <w:lvlJc w:val="left"/>
      <w:pPr>
        <w:tabs>
          <w:tab w:val="num" w:pos="4967"/>
        </w:tabs>
        <w:ind w:left="4967" w:hanging="360"/>
      </w:pPr>
      <w:rPr>
        <w:rFonts w:cs="Times New Roman"/>
      </w:rPr>
    </w:lvl>
    <w:lvl w:ilvl="8" w:tplc="0418001B" w:tentative="1">
      <w:start w:val="1"/>
      <w:numFmt w:val="lowerRoman"/>
      <w:lvlText w:val="%9."/>
      <w:lvlJc w:val="right"/>
      <w:pPr>
        <w:tabs>
          <w:tab w:val="num" w:pos="5687"/>
        </w:tabs>
        <w:ind w:left="5687" w:hanging="180"/>
      </w:pPr>
      <w:rPr>
        <w:rFonts w:cs="Times New Roman"/>
      </w:rPr>
    </w:lvl>
  </w:abstractNum>
  <w:abstractNum w:abstractNumId="3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4" w15:restartNumberingAfterBreak="0">
    <w:nsid w:val="6C4D10BA"/>
    <w:multiLevelType w:val="hybridMultilevel"/>
    <w:tmpl w:val="CE9827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D106D"/>
    <w:multiLevelType w:val="hybridMultilevel"/>
    <w:tmpl w:val="8AEAA408"/>
    <w:lvl w:ilvl="0" w:tplc="0F4053B4">
      <w:start w:val="1"/>
      <w:numFmt w:val="bullet"/>
      <w:lvlText w:val="-"/>
      <w:lvlJc w:val="left"/>
      <w:pPr>
        <w:ind w:left="1620" w:hanging="360"/>
      </w:pPr>
      <w:rPr>
        <w:rFonts w:ascii="Times New Roman" w:eastAsia="Calibri" w:hAnsi="Times New Roman" w:cs="Times New Roman" w:hint="default"/>
        <w:b w:val="0"/>
        <w:i/>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AAF6B36"/>
    <w:multiLevelType w:val="multilevel"/>
    <w:tmpl w:val="D70437F2"/>
    <w:lvl w:ilvl="0">
      <w:start w:val="1"/>
      <w:numFmt w:val="decimal"/>
      <w:lvlText w:val="%1."/>
      <w:lvlJc w:val="left"/>
      <w:pPr>
        <w:tabs>
          <w:tab w:val="num" w:pos="340"/>
        </w:tabs>
        <w:ind w:left="0" w:firstLine="144"/>
      </w:pPr>
      <w:rPr>
        <w:rFonts w:hint="default"/>
        <w:b w:val="0"/>
        <w:i w:val="0"/>
      </w:rPr>
    </w:lvl>
    <w:lvl w:ilvl="1">
      <w:start w:val="1"/>
      <w:numFmt w:val="decimal"/>
      <w:lvlText w:val="%2."/>
      <w:lvlJc w:val="left"/>
      <w:pPr>
        <w:tabs>
          <w:tab w:val="num" w:pos="1276"/>
        </w:tabs>
        <w:ind w:left="936" w:firstLine="144"/>
      </w:pPr>
      <w:rPr>
        <w:rFonts w:hint="default"/>
        <w:b w:val="0"/>
        <w:i w:val="0"/>
      </w:rPr>
    </w:lvl>
    <w:lvl w:ilvl="2">
      <w:start w:val="1"/>
      <w:numFmt w:val="lowerLetter"/>
      <w:lvlText w:val="%3)"/>
      <w:lvlJc w:val="left"/>
      <w:pPr>
        <w:tabs>
          <w:tab w:val="num" w:pos="2445"/>
        </w:tabs>
        <w:ind w:left="2445" w:hanging="46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937588"/>
    <w:multiLevelType w:val="hybridMultilevel"/>
    <w:tmpl w:val="415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404981">
    <w:abstractNumId w:val="5"/>
  </w:num>
  <w:num w:numId="2" w16cid:durableId="1198081030">
    <w:abstractNumId w:val="27"/>
  </w:num>
  <w:num w:numId="3" w16cid:durableId="646788715">
    <w:abstractNumId w:val="23"/>
  </w:num>
  <w:num w:numId="4" w16cid:durableId="1057893089">
    <w:abstractNumId w:val="18"/>
  </w:num>
  <w:num w:numId="5" w16cid:durableId="1917401394">
    <w:abstractNumId w:val="34"/>
  </w:num>
  <w:num w:numId="6" w16cid:durableId="860507393">
    <w:abstractNumId w:val="40"/>
  </w:num>
  <w:num w:numId="7" w16cid:durableId="1032806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868105">
    <w:abstractNumId w:val="1"/>
  </w:num>
  <w:num w:numId="9" w16cid:durableId="1058557592">
    <w:abstractNumId w:val="37"/>
  </w:num>
  <w:num w:numId="10" w16cid:durableId="1250701007">
    <w:abstractNumId w:val="2"/>
  </w:num>
  <w:num w:numId="11" w16cid:durableId="771247572">
    <w:abstractNumId w:val="28"/>
  </w:num>
  <w:num w:numId="12" w16cid:durableId="107970120">
    <w:abstractNumId w:val="12"/>
  </w:num>
  <w:num w:numId="13" w16cid:durableId="854226243">
    <w:abstractNumId w:val="14"/>
  </w:num>
  <w:num w:numId="14" w16cid:durableId="209078889">
    <w:abstractNumId w:val="24"/>
  </w:num>
  <w:num w:numId="15" w16cid:durableId="469908800">
    <w:abstractNumId w:val="9"/>
  </w:num>
  <w:num w:numId="16" w16cid:durableId="477305695">
    <w:abstractNumId w:val="19"/>
  </w:num>
  <w:num w:numId="17" w16cid:durableId="422071319">
    <w:abstractNumId w:val="0"/>
  </w:num>
  <w:num w:numId="18" w16cid:durableId="2111125636">
    <w:abstractNumId w:val="22"/>
  </w:num>
  <w:num w:numId="19" w16cid:durableId="1769962585">
    <w:abstractNumId w:val="7"/>
  </w:num>
  <w:num w:numId="20" w16cid:durableId="1437939430">
    <w:abstractNumId w:val="8"/>
  </w:num>
  <w:num w:numId="21" w16cid:durableId="2067483427">
    <w:abstractNumId w:val="3"/>
  </w:num>
  <w:num w:numId="22" w16cid:durableId="1278181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4596753">
    <w:abstractNumId w:val="15"/>
  </w:num>
  <w:num w:numId="24" w16cid:durableId="1115710637">
    <w:abstractNumId w:val="25"/>
  </w:num>
  <w:num w:numId="25" w16cid:durableId="1608585348">
    <w:abstractNumId w:val="11"/>
  </w:num>
  <w:num w:numId="26" w16cid:durableId="534538104">
    <w:abstractNumId w:val="20"/>
  </w:num>
  <w:num w:numId="27" w16cid:durableId="1243370962">
    <w:abstractNumId w:val="29"/>
  </w:num>
  <w:num w:numId="28" w16cid:durableId="1761834638">
    <w:abstractNumId w:val="36"/>
  </w:num>
  <w:num w:numId="29" w16cid:durableId="839194054">
    <w:abstractNumId w:val="39"/>
  </w:num>
  <w:num w:numId="30" w16cid:durableId="891506346">
    <w:abstractNumId w:val="30"/>
  </w:num>
  <w:num w:numId="31" w16cid:durableId="907542920">
    <w:abstractNumId w:val="33"/>
  </w:num>
  <w:num w:numId="32" w16cid:durableId="1608655071">
    <w:abstractNumId w:val="4"/>
  </w:num>
  <w:num w:numId="33" w16cid:durableId="1936327213">
    <w:abstractNumId w:val="6"/>
  </w:num>
  <w:num w:numId="34" w16cid:durableId="316148062">
    <w:abstractNumId w:val="21"/>
  </w:num>
  <w:num w:numId="35" w16cid:durableId="2016762446">
    <w:abstractNumId w:val="16"/>
  </w:num>
  <w:num w:numId="36" w16cid:durableId="1436444072">
    <w:abstractNumId w:val="17"/>
  </w:num>
  <w:num w:numId="37" w16cid:durableId="1446076062">
    <w:abstractNumId w:val="26"/>
  </w:num>
  <w:num w:numId="38" w16cid:durableId="1635915116">
    <w:abstractNumId w:val="10"/>
  </w:num>
  <w:num w:numId="39" w16cid:durableId="1774016231">
    <w:abstractNumId w:val="32"/>
  </w:num>
  <w:num w:numId="40" w16cid:durableId="175196194">
    <w:abstractNumId w:val="31"/>
  </w:num>
  <w:num w:numId="41" w16cid:durableId="59999018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340"/>
    <w:rsid w:val="00000052"/>
    <w:rsid w:val="0000297B"/>
    <w:rsid w:val="00004008"/>
    <w:rsid w:val="00006B14"/>
    <w:rsid w:val="00006D4C"/>
    <w:rsid w:val="00007255"/>
    <w:rsid w:val="00007B73"/>
    <w:rsid w:val="00013F9F"/>
    <w:rsid w:val="000147BA"/>
    <w:rsid w:val="00022584"/>
    <w:rsid w:val="0002279B"/>
    <w:rsid w:val="00023F50"/>
    <w:rsid w:val="0002490C"/>
    <w:rsid w:val="00031A75"/>
    <w:rsid w:val="00031C57"/>
    <w:rsid w:val="000346D3"/>
    <w:rsid w:val="00035A13"/>
    <w:rsid w:val="00036FB3"/>
    <w:rsid w:val="0004045F"/>
    <w:rsid w:val="00041127"/>
    <w:rsid w:val="00041920"/>
    <w:rsid w:val="00044CD2"/>
    <w:rsid w:val="000465DA"/>
    <w:rsid w:val="00053FF7"/>
    <w:rsid w:val="00054EB7"/>
    <w:rsid w:val="0005564B"/>
    <w:rsid w:val="00055D34"/>
    <w:rsid w:val="00055EE6"/>
    <w:rsid w:val="00060AFB"/>
    <w:rsid w:val="00060B8F"/>
    <w:rsid w:val="00061182"/>
    <w:rsid w:val="000645F4"/>
    <w:rsid w:val="000654F9"/>
    <w:rsid w:val="000714B2"/>
    <w:rsid w:val="00071698"/>
    <w:rsid w:val="00075D68"/>
    <w:rsid w:val="000802FF"/>
    <w:rsid w:val="000804CF"/>
    <w:rsid w:val="00081B7F"/>
    <w:rsid w:val="000907F8"/>
    <w:rsid w:val="0009237E"/>
    <w:rsid w:val="000953EE"/>
    <w:rsid w:val="000A177E"/>
    <w:rsid w:val="000A5C76"/>
    <w:rsid w:val="000A7529"/>
    <w:rsid w:val="000A7ADA"/>
    <w:rsid w:val="000B5960"/>
    <w:rsid w:val="000B7FF1"/>
    <w:rsid w:val="000C063D"/>
    <w:rsid w:val="000C0D4C"/>
    <w:rsid w:val="000C0D86"/>
    <w:rsid w:val="000C6534"/>
    <w:rsid w:val="000C6B63"/>
    <w:rsid w:val="000C762E"/>
    <w:rsid w:val="000D1A76"/>
    <w:rsid w:val="000D1B88"/>
    <w:rsid w:val="000D235E"/>
    <w:rsid w:val="000D290F"/>
    <w:rsid w:val="000D3B50"/>
    <w:rsid w:val="000D4F22"/>
    <w:rsid w:val="000D76F9"/>
    <w:rsid w:val="000D77E3"/>
    <w:rsid w:val="000E1818"/>
    <w:rsid w:val="000E3444"/>
    <w:rsid w:val="000E5F82"/>
    <w:rsid w:val="000E7332"/>
    <w:rsid w:val="000F1C3D"/>
    <w:rsid w:val="000F3B6E"/>
    <w:rsid w:val="000F3E3C"/>
    <w:rsid w:val="00100B21"/>
    <w:rsid w:val="00100D90"/>
    <w:rsid w:val="00102364"/>
    <w:rsid w:val="001047E7"/>
    <w:rsid w:val="0010625B"/>
    <w:rsid w:val="00110EFF"/>
    <w:rsid w:val="001131C6"/>
    <w:rsid w:val="001151F4"/>
    <w:rsid w:val="00116D63"/>
    <w:rsid w:val="00121ED6"/>
    <w:rsid w:val="001260D9"/>
    <w:rsid w:val="0013407A"/>
    <w:rsid w:val="00134835"/>
    <w:rsid w:val="00136453"/>
    <w:rsid w:val="001365D8"/>
    <w:rsid w:val="001379C2"/>
    <w:rsid w:val="00141FE1"/>
    <w:rsid w:val="00142147"/>
    <w:rsid w:val="00142A33"/>
    <w:rsid w:val="0014362D"/>
    <w:rsid w:val="00144E13"/>
    <w:rsid w:val="00145DD1"/>
    <w:rsid w:val="001476A7"/>
    <w:rsid w:val="00147CDF"/>
    <w:rsid w:val="00147D23"/>
    <w:rsid w:val="001500C9"/>
    <w:rsid w:val="0015098B"/>
    <w:rsid w:val="001532A9"/>
    <w:rsid w:val="0015435A"/>
    <w:rsid w:val="00154E9C"/>
    <w:rsid w:val="00156600"/>
    <w:rsid w:val="0015716B"/>
    <w:rsid w:val="001576E0"/>
    <w:rsid w:val="00157916"/>
    <w:rsid w:val="00162683"/>
    <w:rsid w:val="00163352"/>
    <w:rsid w:val="00164FA3"/>
    <w:rsid w:val="0016522D"/>
    <w:rsid w:val="001751BC"/>
    <w:rsid w:val="00177841"/>
    <w:rsid w:val="0018103C"/>
    <w:rsid w:val="00181BB5"/>
    <w:rsid w:val="001829EC"/>
    <w:rsid w:val="00185347"/>
    <w:rsid w:val="00185C05"/>
    <w:rsid w:val="001906D9"/>
    <w:rsid w:val="001915C4"/>
    <w:rsid w:val="00191AF7"/>
    <w:rsid w:val="00193ADF"/>
    <w:rsid w:val="00193D23"/>
    <w:rsid w:val="00194B01"/>
    <w:rsid w:val="00196A2F"/>
    <w:rsid w:val="00197389"/>
    <w:rsid w:val="001A1C85"/>
    <w:rsid w:val="001A1E78"/>
    <w:rsid w:val="001A36A3"/>
    <w:rsid w:val="001A3F18"/>
    <w:rsid w:val="001A5AE2"/>
    <w:rsid w:val="001A766C"/>
    <w:rsid w:val="001A7B77"/>
    <w:rsid w:val="001B43EF"/>
    <w:rsid w:val="001C32D6"/>
    <w:rsid w:val="001C41E5"/>
    <w:rsid w:val="001C46AE"/>
    <w:rsid w:val="001C5ACC"/>
    <w:rsid w:val="001C63D9"/>
    <w:rsid w:val="001C6F0B"/>
    <w:rsid w:val="001C701A"/>
    <w:rsid w:val="001D1844"/>
    <w:rsid w:val="001D1E19"/>
    <w:rsid w:val="001D7421"/>
    <w:rsid w:val="001D7E3B"/>
    <w:rsid w:val="001E0B57"/>
    <w:rsid w:val="001E133F"/>
    <w:rsid w:val="001E1421"/>
    <w:rsid w:val="001E15FD"/>
    <w:rsid w:val="001F0493"/>
    <w:rsid w:val="001F2106"/>
    <w:rsid w:val="001F4A5C"/>
    <w:rsid w:val="001F4C4A"/>
    <w:rsid w:val="001F61FC"/>
    <w:rsid w:val="001F6615"/>
    <w:rsid w:val="0020073A"/>
    <w:rsid w:val="002013C2"/>
    <w:rsid w:val="00203E16"/>
    <w:rsid w:val="0020547B"/>
    <w:rsid w:val="00206A32"/>
    <w:rsid w:val="002071ED"/>
    <w:rsid w:val="00207F88"/>
    <w:rsid w:val="0021050C"/>
    <w:rsid w:val="00214268"/>
    <w:rsid w:val="00214EA3"/>
    <w:rsid w:val="00214F85"/>
    <w:rsid w:val="00216BF5"/>
    <w:rsid w:val="00220AF5"/>
    <w:rsid w:val="0022127E"/>
    <w:rsid w:val="002231D4"/>
    <w:rsid w:val="00236501"/>
    <w:rsid w:val="00241E68"/>
    <w:rsid w:val="002428C0"/>
    <w:rsid w:val="002432E4"/>
    <w:rsid w:val="00250A84"/>
    <w:rsid w:val="0025269C"/>
    <w:rsid w:val="0025553E"/>
    <w:rsid w:val="002639A7"/>
    <w:rsid w:val="00265ED4"/>
    <w:rsid w:val="00265F61"/>
    <w:rsid w:val="002726B4"/>
    <w:rsid w:val="00272787"/>
    <w:rsid w:val="00272AA6"/>
    <w:rsid w:val="00273373"/>
    <w:rsid w:val="00273C9D"/>
    <w:rsid w:val="002741AF"/>
    <w:rsid w:val="002747E8"/>
    <w:rsid w:val="00274938"/>
    <w:rsid w:val="00274C60"/>
    <w:rsid w:val="00276068"/>
    <w:rsid w:val="002800B8"/>
    <w:rsid w:val="00280D46"/>
    <w:rsid w:val="002825E8"/>
    <w:rsid w:val="00282A71"/>
    <w:rsid w:val="002875CF"/>
    <w:rsid w:val="00294D10"/>
    <w:rsid w:val="0029502A"/>
    <w:rsid w:val="00296B0D"/>
    <w:rsid w:val="002A2917"/>
    <w:rsid w:val="002A2F26"/>
    <w:rsid w:val="002A366D"/>
    <w:rsid w:val="002A44F5"/>
    <w:rsid w:val="002A4D9E"/>
    <w:rsid w:val="002B7859"/>
    <w:rsid w:val="002B7C23"/>
    <w:rsid w:val="002C005C"/>
    <w:rsid w:val="002C00B0"/>
    <w:rsid w:val="002C00D0"/>
    <w:rsid w:val="002C02D6"/>
    <w:rsid w:val="002C07A2"/>
    <w:rsid w:val="002C0D7A"/>
    <w:rsid w:val="002C2F01"/>
    <w:rsid w:val="002C3494"/>
    <w:rsid w:val="002C3A92"/>
    <w:rsid w:val="002C3D21"/>
    <w:rsid w:val="002C5905"/>
    <w:rsid w:val="002C6380"/>
    <w:rsid w:val="002C6CD6"/>
    <w:rsid w:val="002D1432"/>
    <w:rsid w:val="002D331D"/>
    <w:rsid w:val="002D3C4D"/>
    <w:rsid w:val="002D71CC"/>
    <w:rsid w:val="002E3726"/>
    <w:rsid w:val="002E51A1"/>
    <w:rsid w:val="002E674F"/>
    <w:rsid w:val="002E7341"/>
    <w:rsid w:val="002E7923"/>
    <w:rsid w:val="002F30DE"/>
    <w:rsid w:val="002F61E0"/>
    <w:rsid w:val="002F7616"/>
    <w:rsid w:val="003002C7"/>
    <w:rsid w:val="00300D9D"/>
    <w:rsid w:val="00301587"/>
    <w:rsid w:val="0030296B"/>
    <w:rsid w:val="00310247"/>
    <w:rsid w:val="003153BA"/>
    <w:rsid w:val="00315FC7"/>
    <w:rsid w:val="00316B01"/>
    <w:rsid w:val="00316E2D"/>
    <w:rsid w:val="00316FBA"/>
    <w:rsid w:val="003200BD"/>
    <w:rsid w:val="00323DB9"/>
    <w:rsid w:val="0032617D"/>
    <w:rsid w:val="0032672A"/>
    <w:rsid w:val="00326924"/>
    <w:rsid w:val="00327015"/>
    <w:rsid w:val="003306B2"/>
    <w:rsid w:val="003331F1"/>
    <w:rsid w:val="003344CB"/>
    <w:rsid w:val="0033579A"/>
    <w:rsid w:val="00335897"/>
    <w:rsid w:val="0034309C"/>
    <w:rsid w:val="00350163"/>
    <w:rsid w:val="003529CE"/>
    <w:rsid w:val="00353E5E"/>
    <w:rsid w:val="003543AE"/>
    <w:rsid w:val="00357852"/>
    <w:rsid w:val="00357D2A"/>
    <w:rsid w:val="00361D8C"/>
    <w:rsid w:val="00363BF1"/>
    <w:rsid w:val="003721F8"/>
    <w:rsid w:val="003722CA"/>
    <w:rsid w:val="00373370"/>
    <w:rsid w:val="0037526D"/>
    <w:rsid w:val="00375B5A"/>
    <w:rsid w:val="00380996"/>
    <w:rsid w:val="00382C3F"/>
    <w:rsid w:val="00384E74"/>
    <w:rsid w:val="003863BC"/>
    <w:rsid w:val="00391937"/>
    <w:rsid w:val="00392ECD"/>
    <w:rsid w:val="00393FBE"/>
    <w:rsid w:val="003968A6"/>
    <w:rsid w:val="003978DC"/>
    <w:rsid w:val="003A31A5"/>
    <w:rsid w:val="003A41B4"/>
    <w:rsid w:val="003A4936"/>
    <w:rsid w:val="003A4D4B"/>
    <w:rsid w:val="003A5FEB"/>
    <w:rsid w:val="003A764F"/>
    <w:rsid w:val="003B287A"/>
    <w:rsid w:val="003B4ECD"/>
    <w:rsid w:val="003B6351"/>
    <w:rsid w:val="003C679E"/>
    <w:rsid w:val="003D1BEC"/>
    <w:rsid w:val="003D59BB"/>
    <w:rsid w:val="003D7A97"/>
    <w:rsid w:val="003E12FA"/>
    <w:rsid w:val="003E405D"/>
    <w:rsid w:val="003E564F"/>
    <w:rsid w:val="003F0CA8"/>
    <w:rsid w:val="003F1514"/>
    <w:rsid w:val="003F2EFD"/>
    <w:rsid w:val="003F6DC4"/>
    <w:rsid w:val="00400770"/>
    <w:rsid w:val="0040092A"/>
    <w:rsid w:val="00400C1C"/>
    <w:rsid w:val="0040127F"/>
    <w:rsid w:val="00407CEA"/>
    <w:rsid w:val="00410914"/>
    <w:rsid w:val="00413C4F"/>
    <w:rsid w:val="00415155"/>
    <w:rsid w:val="00422014"/>
    <w:rsid w:val="0042316D"/>
    <w:rsid w:val="00425CAF"/>
    <w:rsid w:val="004309A6"/>
    <w:rsid w:val="004319A3"/>
    <w:rsid w:val="00433886"/>
    <w:rsid w:val="00436340"/>
    <w:rsid w:val="00441F8C"/>
    <w:rsid w:val="00441FD7"/>
    <w:rsid w:val="0044534D"/>
    <w:rsid w:val="00445D57"/>
    <w:rsid w:val="00447C52"/>
    <w:rsid w:val="00450A1A"/>
    <w:rsid w:val="00451C12"/>
    <w:rsid w:val="004525F7"/>
    <w:rsid w:val="00453066"/>
    <w:rsid w:val="00453865"/>
    <w:rsid w:val="004546D6"/>
    <w:rsid w:val="004556D4"/>
    <w:rsid w:val="0046408E"/>
    <w:rsid w:val="00464B77"/>
    <w:rsid w:val="0047386D"/>
    <w:rsid w:val="0047422D"/>
    <w:rsid w:val="004746BE"/>
    <w:rsid w:val="00475D2A"/>
    <w:rsid w:val="00477407"/>
    <w:rsid w:val="00480484"/>
    <w:rsid w:val="00480ADC"/>
    <w:rsid w:val="00480C29"/>
    <w:rsid w:val="00481CA7"/>
    <w:rsid w:val="004837BF"/>
    <w:rsid w:val="004856B4"/>
    <w:rsid w:val="004909A7"/>
    <w:rsid w:val="00491F00"/>
    <w:rsid w:val="004949DD"/>
    <w:rsid w:val="00495D57"/>
    <w:rsid w:val="00496050"/>
    <w:rsid w:val="004A0CB0"/>
    <w:rsid w:val="004A3449"/>
    <w:rsid w:val="004A47E9"/>
    <w:rsid w:val="004A4FD8"/>
    <w:rsid w:val="004A6C16"/>
    <w:rsid w:val="004A6C1D"/>
    <w:rsid w:val="004B2A99"/>
    <w:rsid w:val="004B41CF"/>
    <w:rsid w:val="004B7744"/>
    <w:rsid w:val="004C4107"/>
    <w:rsid w:val="004C6DEA"/>
    <w:rsid w:val="004D3257"/>
    <w:rsid w:val="004D57C0"/>
    <w:rsid w:val="004D6B90"/>
    <w:rsid w:val="004D70C9"/>
    <w:rsid w:val="004E2A96"/>
    <w:rsid w:val="004E2C4F"/>
    <w:rsid w:val="004E4EE5"/>
    <w:rsid w:val="004E5BA0"/>
    <w:rsid w:val="004E796E"/>
    <w:rsid w:val="004F0525"/>
    <w:rsid w:val="004F1BC8"/>
    <w:rsid w:val="004F3820"/>
    <w:rsid w:val="00500CDD"/>
    <w:rsid w:val="00501E4F"/>
    <w:rsid w:val="005023DC"/>
    <w:rsid w:val="00504E16"/>
    <w:rsid w:val="00505D60"/>
    <w:rsid w:val="00506043"/>
    <w:rsid w:val="00511B16"/>
    <w:rsid w:val="00511F8F"/>
    <w:rsid w:val="00512F81"/>
    <w:rsid w:val="0051312D"/>
    <w:rsid w:val="005133E8"/>
    <w:rsid w:val="00515055"/>
    <w:rsid w:val="0051712A"/>
    <w:rsid w:val="00520EF2"/>
    <w:rsid w:val="00521922"/>
    <w:rsid w:val="0052283F"/>
    <w:rsid w:val="00523997"/>
    <w:rsid w:val="00524037"/>
    <w:rsid w:val="005254E3"/>
    <w:rsid w:val="00525FD7"/>
    <w:rsid w:val="005312BF"/>
    <w:rsid w:val="005353F4"/>
    <w:rsid w:val="00535764"/>
    <w:rsid w:val="00536B16"/>
    <w:rsid w:val="00542375"/>
    <w:rsid w:val="005432A6"/>
    <w:rsid w:val="0054378A"/>
    <w:rsid w:val="00543DB0"/>
    <w:rsid w:val="0055327A"/>
    <w:rsid w:val="0055354D"/>
    <w:rsid w:val="005559CF"/>
    <w:rsid w:val="00557D07"/>
    <w:rsid w:val="0056046D"/>
    <w:rsid w:val="005619D7"/>
    <w:rsid w:val="005628C0"/>
    <w:rsid w:val="00571785"/>
    <w:rsid w:val="00571C0B"/>
    <w:rsid w:val="0057521E"/>
    <w:rsid w:val="00575252"/>
    <w:rsid w:val="005772AB"/>
    <w:rsid w:val="00580C5B"/>
    <w:rsid w:val="005816F3"/>
    <w:rsid w:val="00583327"/>
    <w:rsid w:val="00583369"/>
    <w:rsid w:val="00583EA8"/>
    <w:rsid w:val="00584F45"/>
    <w:rsid w:val="00586596"/>
    <w:rsid w:val="00596547"/>
    <w:rsid w:val="00596575"/>
    <w:rsid w:val="005969C0"/>
    <w:rsid w:val="005A0310"/>
    <w:rsid w:val="005A0392"/>
    <w:rsid w:val="005A04C9"/>
    <w:rsid w:val="005A0ACC"/>
    <w:rsid w:val="005A1666"/>
    <w:rsid w:val="005B1351"/>
    <w:rsid w:val="005B2990"/>
    <w:rsid w:val="005B6F4C"/>
    <w:rsid w:val="005C284E"/>
    <w:rsid w:val="005D080F"/>
    <w:rsid w:val="005D09AD"/>
    <w:rsid w:val="005D31C8"/>
    <w:rsid w:val="005D449A"/>
    <w:rsid w:val="005D5CF1"/>
    <w:rsid w:val="005D60AA"/>
    <w:rsid w:val="005D6BFD"/>
    <w:rsid w:val="005E1B15"/>
    <w:rsid w:val="005E212C"/>
    <w:rsid w:val="005E4936"/>
    <w:rsid w:val="005E6BE4"/>
    <w:rsid w:val="005F1447"/>
    <w:rsid w:val="005F1CED"/>
    <w:rsid w:val="005F201D"/>
    <w:rsid w:val="005F28D1"/>
    <w:rsid w:val="005F4017"/>
    <w:rsid w:val="005F43B2"/>
    <w:rsid w:val="005F4613"/>
    <w:rsid w:val="005F52DD"/>
    <w:rsid w:val="005F5484"/>
    <w:rsid w:val="005F551B"/>
    <w:rsid w:val="005F7B89"/>
    <w:rsid w:val="005F7DE4"/>
    <w:rsid w:val="00602DF2"/>
    <w:rsid w:val="006053FD"/>
    <w:rsid w:val="00605E5C"/>
    <w:rsid w:val="00615118"/>
    <w:rsid w:val="00621696"/>
    <w:rsid w:val="006223C5"/>
    <w:rsid w:val="0062362A"/>
    <w:rsid w:val="00623ED0"/>
    <w:rsid w:val="00624DD2"/>
    <w:rsid w:val="00631B1C"/>
    <w:rsid w:val="0063281F"/>
    <w:rsid w:val="00633556"/>
    <w:rsid w:val="0063673D"/>
    <w:rsid w:val="006371A3"/>
    <w:rsid w:val="00640272"/>
    <w:rsid w:val="00645574"/>
    <w:rsid w:val="0064568E"/>
    <w:rsid w:val="00646E90"/>
    <w:rsid w:val="006514A3"/>
    <w:rsid w:val="006526A2"/>
    <w:rsid w:val="006528E1"/>
    <w:rsid w:val="00655241"/>
    <w:rsid w:val="00663260"/>
    <w:rsid w:val="00666D4E"/>
    <w:rsid w:val="00666E2D"/>
    <w:rsid w:val="00671A7D"/>
    <w:rsid w:val="00671AE6"/>
    <w:rsid w:val="00673743"/>
    <w:rsid w:val="00677730"/>
    <w:rsid w:val="00680281"/>
    <w:rsid w:val="00680FA1"/>
    <w:rsid w:val="00682BCB"/>
    <w:rsid w:val="0068530A"/>
    <w:rsid w:val="00685701"/>
    <w:rsid w:val="00686636"/>
    <w:rsid w:val="00687A4E"/>
    <w:rsid w:val="00687E72"/>
    <w:rsid w:val="00691E75"/>
    <w:rsid w:val="00694EB6"/>
    <w:rsid w:val="00695FFF"/>
    <w:rsid w:val="00696988"/>
    <w:rsid w:val="00697552"/>
    <w:rsid w:val="006A04C2"/>
    <w:rsid w:val="006A2AC3"/>
    <w:rsid w:val="006A737E"/>
    <w:rsid w:val="006A767C"/>
    <w:rsid w:val="006B33FC"/>
    <w:rsid w:val="006B3D41"/>
    <w:rsid w:val="006C1446"/>
    <w:rsid w:val="006C3622"/>
    <w:rsid w:val="006C3B1A"/>
    <w:rsid w:val="006C4B8E"/>
    <w:rsid w:val="006C613C"/>
    <w:rsid w:val="006C6648"/>
    <w:rsid w:val="006C6CA8"/>
    <w:rsid w:val="006D0409"/>
    <w:rsid w:val="006D1B26"/>
    <w:rsid w:val="006D6216"/>
    <w:rsid w:val="006D69D8"/>
    <w:rsid w:val="006E2386"/>
    <w:rsid w:val="006E3774"/>
    <w:rsid w:val="006E4467"/>
    <w:rsid w:val="006E51DB"/>
    <w:rsid w:val="006F5352"/>
    <w:rsid w:val="006F6813"/>
    <w:rsid w:val="006F69C2"/>
    <w:rsid w:val="0070000C"/>
    <w:rsid w:val="007005F6"/>
    <w:rsid w:val="00701817"/>
    <w:rsid w:val="007025AC"/>
    <w:rsid w:val="0070356C"/>
    <w:rsid w:val="00703B19"/>
    <w:rsid w:val="00704386"/>
    <w:rsid w:val="00705BF8"/>
    <w:rsid w:val="00712973"/>
    <w:rsid w:val="00712DE8"/>
    <w:rsid w:val="00713A5E"/>
    <w:rsid w:val="0071734F"/>
    <w:rsid w:val="00720A3E"/>
    <w:rsid w:val="0072276C"/>
    <w:rsid w:val="007233B6"/>
    <w:rsid w:val="0072537C"/>
    <w:rsid w:val="00725E0B"/>
    <w:rsid w:val="00726E30"/>
    <w:rsid w:val="0072701A"/>
    <w:rsid w:val="00730E13"/>
    <w:rsid w:val="00736F26"/>
    <w:rsid w:val="00737FFE"/>
    <w:rsid w:val="00747A0A"/>
    <w:rsid w:val="00747D6F"/>
    <w:rsid w:val="0075186A"/>
    <w:rsid w:val="00751C7A"/>
    <w:rsid w:val="0075240F"/>
    <w:rsid w:val="0075329E"/>
    <w:rsid w:val="00754649"/>
    <w:rsid w:val="00754A1F"/>
    <w:rsid w:val="00757DD2"/>
    <w:rsid w:val="00761885"/>
    <w:rsid w:val="007621C2"/>
    <w:rsid w:val="00764A04"/>
    <w:rsid w:val="0076543B"/>
    <w:rsid w:val="007670C6"/>
    <w:rsid w:val="00767D3A"/>
    <w:rsid w:val="00771933"/>
    <w:rsid w:val="00774232"/>
    <w:rsid w:val="007751A3"/>
    <w:rsid w:val="00777015"/>
    <w:rsid w:val="0077788E"/>
    <w:rsid w:val="00783FC5"/>
    <w:rsid w:val="007879C1"/>
    <w:rsid w:val="00791C3C"/>
    <w:rsid w:val="00795C04"/>
    <w:rsid w:val="00795C3A"/>
    <w:rsid w:val="007A116E"/>
    <w:rsid w:val="007A1615"/>
    <w:rsid w:val="007A431B"/>
    <w:rsid w:val="007A58ED"/>
    <w:rsid w:val="007A6421"/>
    <w:rsid w:val="007B0656"/>
    <w:rsid w:val="007B3CE7"/>
    <w:rsid w:val="007B523B"/>
    <w:rsid w:val="007C02E3"/>
    <w:rsid w:val="007C16F0"/>
    <w:rsid w:val="007C470E"/>
    <w:rsid w:val="007C5628"/>
    <w:rsid w:val="007D066E"/>
    <w:rsid w:val="007D3A82"/>
    <w:rsid w:val="007D6CCD"/>
    <w:rsid w:val="007E4782"/>
    <w:rsid w:val="007F2EF9"/>
    <w:rsid w:val="007F433A"/>
    <w:rsid w:val="007F43D2"/>
    <w:rsid w:val="00801EFF"/>
    <w:rsid w:val="00812B74"/>
    <w:rsid w:val="008164C7"/>
    <w:rsid w:val="00822F66"/>
    <w:rsid w:val="00824245"/>
    <w:rsid w:val="00830038"/>
    <w:rsid w:val="008339A1"/>
    <w:rsid w:val="0083515A"/>
    <w:rsid w:val="00835C68"/>
    <w:rsid w:val="00841BD2"/>
    <w:rsid w:val="00842980"/>
    <w:rsid w:val="00843383"/>
    <w:rsid w:val="008440BB"/>
    <w:rsid w:val="00846415"/>
    <w:rsid w:val="008511E9"/>
    <w:rsid w:val="00853954"/>
    <w:rsid w:val="00855D5B"/>
    <w:rsid w:val="00857807"/>
    <w:rsid w:val="00860BA5"/>
    <w:rsid w:val="00861CA5"/>
    <w:rsid w:val="008623E4"/>
    <w:rsid w:val="00864833"/>
    <w:rsid w:val="00866150"/>
    <w:rsid w:val="00870660"/>
    <w:rsid w:val="00873341"/>
    <w:rsid w:val="00874173"/>
    <w:rsid w:val="00877A90"/>
    <w:rsid w:val="00880BBE"/>
    <w:rsid w:val="00880E41"/>
    <w:rsid w:val="008835A0"/>
    <w:rsid w:val="008839F9"/>
    <w:rsid w:val="00884BF5"/>
    <w:rsid w:val="008857A7"/>
    <w:rsid w:val="00887943"/>
    <w:rsid w:val="00891557"/>
    <w:rsid w:val="00892650"/>
    <w:rsid w:val="00892D8D"/>
    <w:rsid w:val="008931F3"/>
    <w:rsid w:val="00894616"/>
    <w:rsid w:val="00894627"/>
    <w:rsid w:val="00894EB7"/>
    <w:rsid w:val="008A3D7A"/>
    <w:rsid w:val="008A459E"/>
    <w:rsid w:val="008A7220"/>
    <w:rsid w:val="008B295A"/>
    <w:rsid w:val="008B6530"/>
    <w:rsid w:val="008C3E3A"/>
    <w:rsid w:val="008C41A4"/>
    <w:rsid w:val="008C4C61"/>
    <w:rsid w:val="008C58BF"/>
    <w:rsid w:val="008C5B18"/>
    <w:rsid w:val="008C7BA8"/>
    <w:rsid w:val="008D0FAA"/>
    <w:rsid w:val="008D1C3A"/>
    <w:rsid w:val="008D2812"/>
    <w:rsid w:val="008D4760"/>
    <w:rsid w:val="008E15E9"/>
    <w:rsid w:val="008E252E"/>
    <w:rsid w:val="008E4EA6"/>
    <w:rsid w:val="008E59EE"/>
    <w:rsid w:val="008E6FB2"/>
    <w:rsid w:val="008E7263"/>
    <w:rsid w:val="008F0704"/>
    <w:rsid w:val="008F1915"/>
    <w:rsid w:val="008F3A45"/>
    <w:rsid w:val="008F4572"/>
    <w:rsid w:val="008F5623"/>
    <w:rsid w:val="008F6FDF"/>
    <w:rsid w:val="008F784D"/>
    <w:rsid w:val="00900890"/>
    <w:rsid w:val="00903816"/>
    <w:rsid w:val="00906982"/>
    <w:rsid w:val="00907F07"/>
    <w:rsid w:val="00913913"/>
    <w:rsid w:val="0091578C"/>
    <w:rsid w:val="00916A69"/>
    <w:rsid w:val="00916FCD"/>
    <w:rsid w:val="0091714B"/>
    <w:rsid w:val="0091746C"/>
    <w:rsid w:val="009205F5"/>
    <w:rsid w:val="009214FA"/>
    <w:rsid w:val="00925334"/>
    <w:rsid w:val="009256E6"/>
    <w:rsid w:val="009265C1"/>
    <w:rsid w:val="0092686F"/>
    <w:rsid w:val="00934867"/>
    <w:rsid w:val="00935D9A"/>
    <w:rsid w:val="00936143"/>
    <w:rsid w:val="009366AE"/>
    <w:rsid w:val="00940277"/>
    <w:rsid w:val="00940579"/>
    <w:rsid w:val="00942B2E"/>
    <w:rsid w:val="00942B86"/>
    <w:rsid w:val="00945AB6"/>
    <w:rsid w:val="00945B03"/>
    <w:rsid w:val="00945B96"/>
    <w:rsid w:val="00945E36"/>
    <w:rsid w:val="0094624D"/>
    <w:rsid w:val="0094781E"/>
    <w:rsid w:val="00950CFA"/>
    <w:rsid w:val="00952B80"/>
    <w:rsid w:val="009546E7"/>
    <w:rsid w:val="00957655"/>
    <w:rsid w:val="009605C2"/>
    <w:rsid w:val="00961D32"/>
    <w:rsid w:val="00962CF8"/>
    <w:rsid w:val="00963541"/>
    <w:rsid w:val="00966F89"/>
    <w:rsid w:val="00967EB6"/>
    <w:rsid w:val="0097612C"/>
    <w:rsid w:val="00976444"/>
    <w:rsid w:val="00980FFF"/>
    <w:rsid w:val="00981150"/>
    <w:rsid w:val="00984866"/>
    <w:rsid w:val="009872AE"/>
    <w:rsid w:val="009926B9"/>
    <w:rsid w:val="009947B6"/>
    <w:rsid w:val="0099557B"/>
    <w:rsid w:val="009960D5"/>
    <w:rsid w:val="00996C4C"/>
    <w:rsid w:val="009970D9"/>
    <w:rsid w:val="009A024A"/>
    <w:rsid w:val="009A09DB"/>
    <w:rsid w:val="009A291A"/>
    <w:rsid w:val="009A36D5"/>
    <w:rsid w:val="009A36E1"/>
    <w:rsid w:val="009A3A0F"/>
    <w:rsid w:val="009B15EE"/>
    <w:rsid w:val="009B2850"/>
    <w:rsid w:val="009B46B8"/>
    <w:rsid w:val="009B6F41"/>
    <w:rsid w:val="009B7442"/>
    <w:rsid w:val="009C1B41"/>
    <w:rsid w:val="009C79AA"/>
    <w:rsid w:val="009D1415"/>
    <w:rsid w:val="009D1490"/>
    <w:rsid w:val="009D22BA"/>
    <w:rsid w:val="009D309B"/>
    <w:rsid w:val="009D411F"/>
    <w:rsid w:val="009E2FA1"/>
    <w:rsid w:val="009E4965"/>
    <w:rsid w:val="009E67B5"/>
    <w:rsid w:val="009E71B9"/>
    <w:rsid w:val="009E7D73"/>
    <w:rsid w:val="009F1E3D"/>
    <w:rsid w:val="009F3489"/>
    <w:rsid w:val="00A004D6"/>
    <w:rsid w:val="00A01528"/>
    <w:rsid w:val="00A02C34"/>
    <w:rsid w:val="00A10E10"/>
    <w:rsid w:val="00A13184"/>
    <w:rsid w:val="00A17A5C"/>
    <w:rsid w:val="00A227B5"/>
    <w:rsid w:val="00A23AA7"/>
    <w:rsid w:val="00A23EC5"/>
    <w:rsid w:val="00A26D2F"/>
    <w:rsid w:val="00A302A2"/>
    <w:rsid w:val="00A32DB1"/>
    <w:rsid w:val="00A35F69"/>
    <w:rsid w:val="00A3646C"/>
    <w:rsid w:val="00A371D7"/>
    <w:rsid w:val="00A373C4"/>
    <w:rsid w:val="00A43FAA"/>
    <w:rsid w:val="00A46F2A"/>
    <w:rsid w:val="00A50889"/>
    <w:rsid w:val="00A5090F"/>
    <w:rsid w:val="00A52402"/>
    <w:rsid w:val="00A52DC4"/>
    <w:rsid w:val="00A54A1F"/>
    <w:rsid w:val="00A55A3C"/>
    <w:rsid w:val="00A6131C"/>
    <w:rsid w:val="00A637F8"/>
    <w:rsid w:val="00A719D3"/>
    <w:rsid w:val="00A72398"/>
    <w:rsid w:val="00A752BE"/>
    <w:rsid w:val="00A80EE6"/>
    <w:rsid w:val="00A843E4"/>
    <w:rsid w:val="00A84A4D"/>
    <w:rsid w:val="00A856D9"/>
    <w:rsid w:val="00A877AD"/>
    <w:rsid w:val="00A91E08"/>
    <w:rsid w:val="00A93F8F"/>
    <w:rsid w:val="00A95FB1"/>
    <w:rsid w:val="00AA2225"/>
    <w:rsid w:val="00AA4593"/>
    <w:rsid w:val="00AB074D"/>
    <w:rsid w:val="00AB0DBC"/>
    <w:rsid w:val="00AB3909"/>
    <w:rsid w:val="00AB52DD"/>
    <w:rsid w:val="00AB5886"/>
    <w:rsid w:val="00AB6F50"/>
    <w:rsid w:val="00AB7E5A"/>
    <w:rsid w:val="00AC374B"/>
    <w:rsid w:val="00AC3C2A"/>
    <w:rsid w:val="00AD2C3D"/>
    <w:rsid w:val="00AD2C8C"/>
    <w:rsid w:val="00AD2E7E"/>
    <w:rsid w:val="00AD2FD8"/>
    <w:rsid w:val="00AD5AB3"/>
    <w:rsid w:val="00AD64E8"/>
    <w:rsid w:val="00AE2691"/>
    <w:rsid w:val="00AE3524"/>
    <w:rsid w:val="00AE40B2"/>
    <w:rsid w:val="00AE50A0"/>
    <w:rsid w:val="00AE56BF"/>
    <w:rsid w:val="00AE75E3"/>
    <w:rsid w:val="00AF3A20"/>
    <w:rsid w:val="00AF6AFB"/>
    <w:rsid w:val="00B011E9"/>
    <w:rsid w:val="00B05CB9"/>
    <w:rsid w:val="00B07DB2"/>
    <w:rsid w:val="00B101AC"/>
    <w:rsid w:val="00B102EA"/>
    <w:rsid w:val="00B1068B"/>
    <w:rsid w:val="00B128FC"/>
    <w:rsid w:val="00B148A3"/>
    <w:rsid w:val="00B164C4"/>
    <w:rsid w:val="00B20F44"/>
    <w:rsid w:val="00B26A55"/>
    <w:rsid w:val="00B30349"/>
    <w:rsid w:val="00B31069"/>
    <w:rsid w:val="00B3257B"/>
    <w:rsid w:val="00B34E0C"/>
    <w:rsid w:val="00B40EF0"/>
    <w:rsid w:val="00B42860"/>
    <w:rsid w:val="00B5044A"/>
    <w:rsid w:val="00B51974"/>
    <w:rsid w:val="00B536AD"/>
    <w:rsid w:val="00B5561B"/>
    <w:rsid w:val="00B63725"/>
    <w:rsid w:val="00B655D9"/>
    <w:rsid w:val="00B66486"/>
    <w:rsid w:val="00B675AD"/>
    <w:rsid w:val="00B755E7"/>
    <w:rsid w:val="00B76EE1"/>
    <w:rsid w:val="00B80E63"/>
    <w:rsid w:val="00B8468F"/>
    <w:rsid w:val="00B86403"/>
    <w:rsid w:val="00B87D33"/>
    <w:rsid w:val="00B9277A"/>
    <w:rsid w:val="00B92DBD"/>
    <w:rsid w:val="00B950E7"/>
    <w:rsid w:val="00BA0B53"/>
    <w:rsid w:val="00BA1F82"/>
    <w:rsid w:val="00BA3597"/>
    <w:rsid w:val="00BA481E"/>
    <w:rsid w:val="00BA5E65"/>
    <w:rsid w:val="00BA6023"/>
    <w:rsid w:val="00BA602C"/>
    <w:rsid w:val="00BA698E"/>
    <w:rsid w:val="00BA780D"/>
    <w:rsid w:val="00BB0AD8"/>
    <w:rsid w:val="00BB2AE0"/>
    <w:rsid w:val="00BB4D0C"/>
    <w:rsid w:val="00BB5AD8"/>
    <w:rsid w:val="00BB6226"/>
    <w:rsid w:val="00BB7A90"/>
    <w:rsid w:val="00BB7BE0"/>
    <w:rsid w:val="00BC03E9"/>
    <w:rsid w:val="00BC3405"/>
    <w:rsid w:val="00BC3905"/>
    <w:rsid w:val="00BC5443"/>
    <w:rsid w:val="00BC554B"/>
    <w:rsid w:val="00BC678C"/>
    <w:rsid w:val="00BC7F39"/>
    <w:rsid w:val="00BD114E"/>
    <w:rsid w:val="00BD1DF4"/>
    <w:rsid w:val="00BD1EEA"/>
    <w:rsid w:val="00BD2507"/>
    <w:rsid w:val="00BD40E8"/>
    <w:rsid w:val="00BE0252"/>
    <w:rsid w:val="00BE1CB4"/>
    <w:rsid w:val="00BE2B00"/>
    <w:rsid w:val="00BE3582"/>
    <w:rsid w:val="00BE3CE8"/>
    <w:rsid w:val="00BE46E6"/>
    <w:rsid w:val="00BE4898"/>
    <w:rsid w:val="00BE5FB4"/>
    <w:rsid w:val="00BE62A9"/>
    <w:rsid w:val="00BE62B3"/>
    <w:rsid w:val="00BE7BC9"/>
    <w:rsid w:val="00BF1B47"/>
    <w:rsid w:val="00C0199C"/>
    <w:rsid w:val="00C06178"/>
    <w:rsid w:val="00C07775"/>
    <w:rsid w:val="00C1113B"/>
    <w:rsid w:val="00C11B40"/>
    <w:rsid w:val="00C12B4C"/>
    <w:rsid w:val="00C13773"/>
    <w:rsid w:val="00C13EB8"/>
    <w:rsid w:val="00C15235"/>
    <w:rsid w:val="00C16F03"/>
    <w:rsid w:val="00C21BE5"/>
    <w:rsid w:val="00C23B31"/>
    <w:rsid w:val="00C24D7B"/>
    <w:rsid w:val="00C25D13"/>
    <w:rsid w:val="00C314A7"/>
    <w:rsid w:val="00C315EF"/>
    <w:rsid w:val="00C316A5"/>
    <w:rsid w:val="00C33E77"/>
    <w:rsid w:val="00C40325"/>
    <w:rsid w:val="00C40F5E"/>
    <w:rsid w:val="00C41D67"/>
    <w:rsid w:val="00C42E78"/>
    <w:rsid w:val="00C46DE5"/>
    <w:rsid w:val="00C470B4"/>
    <w:rsid w:val="00C50B0F"/>
    <w:rsid w:val="00C51AC5"/>
    <w:rsid w:val="00C61A35"/>
    <w:rsid w:val="00C62E64"/>
    <w:rsid w:val="00C630F3"/>
    <w:rsid w:val="00C650FD"/>
    <w:rsid w:val="00C652C3"/>
    <w:rsid w:val="00C66E5F"/>
    <w:rsid w:val="00C70D5E"/>
    <w:rsid w:val="00C715C7"/>
    <w:rsid w:val="00C7263D"/>
    <w:rsid w:val="00C7285F"/>
    <w:rsid w:val="00C728DA"/>
    <w:rsid w:val="00C82351"/>
    <w:rsid w:val="00C84772"/>
    <w:rsid w:val="00C87E28"/>
    <w:rsid w:val="00C909C7"/>
    <w:rsid w:val="00C95793"/>
    <w:rsid w:val="00C97CEA"/>
    <w:rsid w:val="00CA15CA"/>
    <w:rsid w:val="00CA1C3A"/>
    <w:rsid w:val="00CB0422"/>
    <w:rsid w:val="00CB2AFC"/>
    <w:rsid w:val="00CB4396"/>
    <w:rsid w:val="00CB6E88"/>
    <w:rsid w:val="00CB7B97"/>
    <w:rsid w:val="00CC0403"/>
    <w:rsid w:val="00CC067B"/>
    <w:rsid w:val="00CC7505"/>
    <w:rsid w:val="00CD0039"/>
    <w:rsid w:val="00CD085F"/>
    <w:rsid w:val="00CD1035"/>
    <w:rsid w:val="00CD1887"/>
    <w:rsid w:val="00CD3DA7"/>
    <w:rsid w:val="00CD5646"/>
    <w:rsid w:val="00CD59B3"/>
    <w:rsid w:val="00CD6222"/>
    <w:rsid w:val="00CD6A95"/>
    <w:rsid w:val="00CD6B30"/>
    <w:rsid w:val="00CE1786"/>
    <w:rsid w:val="00CE2AEE"/>
    <w:rsid w:val="00CF1502"/>
    <w:rsid w:val="00CF1553"/>
    <w:rsid w:val="00CF4829"/>
    <w:rsid w:val="00CF4C00"/>
    <w:rsid w:val="00CF701D"/>
    <w:rsid w:val="00D016FE"/>
    <w:rsid w:val="00D06279"/>
    <w:rsid w:val="00D10C9C"/>
    <w:rsid w:val="00D175FE"/>
    <w:rsid w:val="00D17A13"/>
    <w:rsid w:val="00D20FB4"/>
    <w:rsid w:val="00D22204"/>
    <w:rsid w:val="00D23D31"/>
    <w:rsid w:val="00D257C1"/>
    <w:rsid w:val="00D260B4"/>
    <w:rsid w:val="00D26EBF"/>
    <w:rsid w:val="00D3085B"/>
    <w:rsid w:val="00D30ADB"/>
    <w:rsid w:val="00D32834"/>
    <w:rsid w:val="00D43B1B"/>
    <w:rsid w:val="00D5141C"/>
    <w:rsid w:val="00D52050"/>
    <w:rsid w:val="00D531A7"/>
    <w:rsid w:val="00D544C8"/>
    <w:rsid w:val="00D54869"/>
    <w:rsid w:val="00D57FD0"/>
    <w:rsid w:val="00D61907"/>
    <w:rsid w:val="00D63D0F"/>
    <w:rsid w:val="00D63D4A"/>
    <w:rsid w:val="00D703D1"/>
    <w:rsid w:val="00D712BD"/>
    <w:rsid w:val="00D717CC"/>
    <w:rsid w:val="00D73220"/>
    <w:rsid w:val="00D73FDD"/>
    <w:rsid w:val="00D743A8"/>
    <w:rsid w:val="00D748E2"/>
    <w:rsid w:val="00D749ED"/>
    <w:rsid w:val="00D76987"/>
    <w:rsid w:val="00D775B6"/>
    <w:rsid w:val="00D802BA"/>
    <w:rsid w:val="00D82ECE"/>
    <w:rsid w:val="00D855E0"/>
    <w:rsid w:val="00D85E6D"/>
    <w:rsid w:val="00D8612C"/>
    <w:rsid w:val="00D86B88"/>
    <w:rsid w:val="00D9259C"/>
    <w:rsid w:val="00D92FBE"/>
    <w:rsid w:val="00D97054"/>
    <w:rsid w:val="00D97A50"/>
    <w:rsid w:val="00DA09E0"/>
    <w:rsid w:val="00DA175D"/>
    <w:rsid w:val="00DA2918"/>
    <w:rsid w:val="00DA5B72"/>
    <w:rsid w:val="00DA77AC"/>
    <w:rsid w:val="00DA79F3"/>
    <w:rsid w:val="00DB2B24"/>
    <w:rsid w:val="00DB5F4C"/>
    <w:rsid w:val="00DC0B2B"/>
    <w:rsid w:val="00DC0C04"/>
    <w:rsid w:val="00DC0CDD"/>
    <w:rsid w:val="00DC6CE0"/>
    <w:rsid w:val="00DC7CE6"/>
    <w:rsid w:val="00DC7D0A"/>
    <w:rsid w:val="00DD036A"/>
    <w:rsid w:val="00DD2156"/>
    <w:rsid w:val="00DD364C"/>
    <w:rsid w:val="00DD488E"/>
    <w:rsid w:val="00DD5A20"/>
    <w:rsid w:val="00DE6AFC"/>
    <w:rsid w:val="00DE6FDE"/>
    <w:rsid w:val="00DF190C"/>
    <w:rsid w:val="00DF7794"/>
    <w:rsid w:val="00E01998"/>
    <w:rsid w:val="00E01F63"/>
    <w:rsid w:val="00E13001"/>
    <w:rsid w:val="00E1422B"/>
    <w:rsid w:val="00E15901"/>
    <w:rsid w:val="00E166C6"/>
    <w:rsid w:val="00E24B0C"/>
    <w:rsid w:val="00E2617D"/>
    <w:rsid w:val="00E30ABF"/>
    <w:rsid w:val="00E32505"/>
    <w:rsid w:val="00E33BBF"/>
    <w:rsid w:val="00E35431"/>
    <w:rsid w:val="00E3556A"/>
    <w:rsid w:val="00E375ED"/>
    <w:rsid w:val="00E425C2"/>
    <w:rsid w:val="00E42835"/>
    <w:rsid w:val="00E476B2"/>
    <w:rsid w:val="00E5081A"/>
    <w:rsid w:val="00E51BAB"/>
    <w:rsid w:val="00E51D09"/>
    <w:rsid w:val="00E5660A"/>
    <w:rsid w:val="00E56CBC"/>
    <w:rsid w:val="00E5775E"/>
    <w:rsid w:val="00E628F8"/>
    <w:rsid w:val="00E63601"/>
    <w:rsid w:val="00E63817"/>
    <w:rsid w:val="00E645E0"/>
    <w:rsid w:val="00E649ED"/>
    <w:rsid w:val="00E676FE"/>
    <w:rsid w:val="00E7003A"/>
    <w:rsid w:val="00E71207"/>
    <w:rsid w:val="00E729DD"/>
    <w:rsid w:val="00E74758"/>
    <w:rsid w:val="00E80648"/>
    <w:rsid w:val="00E83132"/>
    <w:rsid w:val="00E85C8F"/>
    <w:rsid w:val="00E9075B"/>
    <w:rsid w:val="00E934D3"/>
    <w:rsid w:val="00E93D3F"/>
    <w:rsid w:val="00E96B3C"/>
    <w:rsid w:val="00E96E7A"/>
    <w:rsid w:val="00E97823"/>
    <w:rsid w:val="00E9785F"/>
    <w:rsid w:val="00E97BBE"/>
    <w:rsid w:val="00EA190B"/>
    <w:rsid w:val="00EA3579"/>
    <w:rsid w:val="00EA54F0"/>
    <w:rsid w:val="00EA66C1"/>
    <w:rsid w:val="00EB05FD"/>
    <w:rsid w:val="00EB13D4"/>
    <w:rsid w:val="00EB2CE6"/>
    <w:rsid w:val="00EB4E33"/>
    <w:rsid w:val="00EB7CB8"/>
    <w:rsid w:val="00EC0A32"/>
    <w:rsid w:val="00EC2963"/>
    <w:rsid w:val="00ED36F2"/>
    <w:rsid w:val="00ED47C9"/>
    <w:rsid w:val="00ED72AF"/>
    <w:rsid w:val="00EE43D6"/>
    <w:rsid w:val="00EE4F39"/>
    <w:rsid w:val="00EF098E"/>
    <w:rsid w:val="00EF21CE"/>
    <w:rsid w:val="00EF3B9A"/>
    <w:rsid w:val="00EF56B4"/>
    <w:rsid w:val="00EF7B0D"/>
    <w:rsid w:val="00F108D7"/>
    <w:rsid w:val="00F12F00"/>
    <w:rsid w:val="00F14A61"/>
    <w:rsid w:val="00F160ED"/>
    <w:rsid w:val="00F17A13"/>
    <w:rsid w:val="00F21FCA"/>
    <w:rsid w:val="00F22372"/>
    <w:rsid w:val="00F24F3E"/>
    <w:rsid w:val="00F267F2"/>
    <w:rsid w:val="00F2701F"/>
    <w:rsid w:val="00F32B38"/>
    <w:rsid w:val="00F3427A"/>
    <w:rsid w:val="00F34921"/>
    <w:rsid w:val="00F36C62"/>
    <w:rsid w:val="00F407B1"/>
    <w:rsid w:val="00F40C65"/>
    <w:rsid w:val="00F414CD"/>
    <w:rsid w:val="00F43CAD"/>
    <w:rsid w:val="00F51D71"/>
    <w:rsid w:val="00F53494"/>
    <w:rsid w:val="00F54276"/>
    <w:rsid w:val="00F60CD8"/>
    <w:rsid w:val="00F62068"/>
    <w:rsid w:val="00F62432"/>
    <w:rsid w:val="00F632B0"/>
    <w:rsid w:val="00F668A2"/>
    <w:rsid w:val="00F67616"/>
    <w:rsid w:val="00F730B4"/>
    <w:rsid w:val="00F73DAB"/>
    <w:rsid w:val="00F75F05"/>
    <w:rsid w:val="00F77FA5"/>
    <w:rsid w:val="00F81ECA"/>
    <w:rsid w:val="00F823D9"/>
    <w:rsid w:val="00F82672"/>
    <w:rsid w:val="00F832DA"/>
    <w:rsid w:val="00F83F7C"/>
    <w:rsid w:val="00F902E7"/>
    <w:rsid w:val="00F94FAD"/>
    <w:rsid w:val="00FA2ED8"/>
    <w:rsid w:val="00FA7165"/>
    <w:rsid w:val="00FA73A4"/>
    <w:rsid w:val="00FA7DE5"/>
    <w:rsid w:val="00FB2782"/>
    <w:rsid w:val="00FB364C"/>
    <w:rsid w:val="00FB57C1"/>
    <w:rsid w:val="00FB7F9B"/>
    <w:rsid w:val="00FC7582"/>
    <w:rsid w:val="00FD2FDD"/>
    <w:rsid w:val="00FD49BE"/>
    <w:rsid w:val="00FD5BAD"/>
    <w:rsid w:val="00FF142E"/>
    <w:rsid w:val="00FF2DA1"/>
    <w:rsid w:val="00FF4BAE"/>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E092B"/>
  <w15:docId w15:val="{F2831BF6-46CA-419F-A520-D9F78664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D6"/>
    <w:pPr>
      <w:spacing w:after="200" w:line="276" w:lineRule="auto"/>
    </w:pPr>
    <w:rPr>
      <w:sz w:val="22"/>
      <w:szCs w:val="22"/>
      <w:lang w:val="ro-RO"/>
    </w:rPr>
  </w:style>
  <w:style w:type="paragraph" w:styleId="Heading1">
    <w:name w:val="heading 1"/>
    <w:basedOn w:val="Normal"/>
    <w:next w:val="Normal"/>
    <w:link w:val="Heading1Char"/>
    <w:uiPriority w:val="9"/>
    <w:qFormat/>
    <w:locked/>
    <w:rsid w:val="00A004D6"/>
    <w:pPr>
      <w:numPr>
        <w:numId w:val="28"/>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semiHidden/>
    <w:unhideWhenUsed/>
    <w:qFormat/>
    <w:locked/>
    <w:rsid w:val="009A36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23F5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23F50"/>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rsid w:val="00023F5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23F50"/>
    <w:rPr>
      <w:rFonts w:ascii="Tahoma" w:eastAsia="Times New Roman" w:hAnsi="Tahoma" w:cs="Times New Roman"/>
      <w:sz w:val="16"/>
      <w:szCs w:val="16"/>
      <w:lang w:val="ro-RO"/>
    </w:rPr>
  </w:style>
  <w:style w:type="character" w:styleId="Hyperlink">
    <w:name w:val="Hyperlink"/>
    <w:uiPriority w:val="99"/>
    <w:rsid w:val="00023F50"/>
    <w:rPr>
      <w:rFonts w:cs="Times New Roman"/>
      <w:color w:val="0000FF"/>
      <w:u w:val="single"/>
    </w:rPr>
  </w:style>
  <w:style w:type="paragraph" w:customStyle="1" w:styleId="CharCharCharChar">
    <w:name w:val="Char Char Char Char"/>
    <w:basedOn w:val="Normal"/>
    <w:uiPriority w:val="99"/>
    <w:rsid w:val="00023F50"/>
    <w:pPr>
      <w:spacing w:after="0" w:line="240" w:lineRule="auto"/>
    </w:pPr>
    <w:rPr>
      <w:rFonts w:ascii="Times New Roman" w:eastAsia="Times New Roman" w:hAnsi="Times New Roman"/>
      <w:sz w:val="24"/>
      <w:szCs w:val="24"/>
      <w:lang w:val="pl-PL" w:eastAsia="pl-PL"/>
    </w:rPr>
  </w:style>
  <w:style w:type="paragraph" w:styleId="Header">
    <w:name w:val="header"/>
    <w:basedOn w:val="Normal"/>
    <w:link w:val="HeaderChar"/>
    <w:rsid w:val="00023F50"/>
    <w:pPr>
      <w:tabs>
        <w:tab w:val="center" w:pos="4680"/>
        <w:tab w:val="right" w:pos="9360"/>
      </w:tabs>
    </w:pPr>
  </w:style>
  <w:style w:type="character" w:customStyle="1" w:styleId="HeaderChar">
    <w:name w:val="Header Char"/>
    <w:link w:val="Header"/>
    <w:locked/>
    <w:rsid w:val="00023F50"/>
    <w:rPr>
      <w:rFonts w:ascii="Calibri" w:eastAsia="Times New Roman" w:hAnsi="Calibri" w:cs="Times New Roman"/>
      <w:lang w:val="ro-RO"/>
    </w:rPr>
  </w:style>
  <w:style w:type="paragraph" w:styleId="Footer">
    <w:name w:val="footer"/>
    <w:basedOn w:val="Normal"/>
    <w:link w:val="FooterChar"/>
    <w:uiPriority w:val="99"/>
    <w:rsid w:val="00023F50"/>
    <w:pPr>
      <w:tabs>
        <w:tab w:val="center" w:pos="4680"/>
        <w:tab w:val="right" w:pos="9360"/>
      </w:tabs>
    </w:pPr>
  </w:style>
  <w:style w:type="character" w:customStyle="1" w:styleId="FooterChar">
    <w:name w:val="Footer Char"/>
    <w:link w:val="Footer"/>
    <w:uiPriority w:val="99"/>
    <w:locked/>
    <w:rsid w:val="00023F50"/>
    <w:rPr>
      <w:rFonts w:ascii="Calibri" w:eastAsia="Times New Roman" w:hAnsi="Calibri" w:cs="Times New Roman"/>
      <w:lang w:val="ro-RO"/>
    </w:rPr>
  </w:style>
  <w:style w:type="paragraph" w:styleId="ListParagraph">
    <w:name w:val="List Paragraph"/>
    <w:basedOn w:val="Normal"/>
    <w:uiPriority w:val="34"/>
    <w:qFormat/>
    <w:rsid w:val="00023F50"/>
    <w:pPr>
      <w:ind w:left="720"/>
    </w:pPr>
  </w:style>
  <w:style w:type="character" w:customStyle="1" w:styleId="articol1">
    <w:name w:val="articol1"/>
    <w:uiPriority w:val="99"/>
    <w:rsid w:val="00023F50"/>
    <w:rPr>
      <w:b/>
      <w:color w:val="auto"/>
    </w:rPr>
  </w:style>
  <w:style w:type="paragraph" w:customStyle="1" w:styleId="Default">
    <w:name w:val="Default"/>
    <w:uiPriority w:val="99"/>
    <w:rsid w:val="00023F50"/>
    <w:pPr>
      <w:autoSpaceDE w:val="0"/>
      <w:autoSpaceDN w:val="0"/>
      <w:adjustRightInd w:val="0"/>
    </w:pPr>
    <w:rPr>
      <w:rFonts w:ascii="Times New Roman" w:hAnsi="Times New Roman"/>
      <w:color w:val="000000"/>
      <w:sz w:val="24"/>
      <w:szCs w:val="24"/>
    </w:rPr>
  </w:style>
  <w:style w:type="character" w:customStyle="1" w:styleId="alineat1">
    <w:name w:val="alineat1"/>
    <w:uiPriority w:val="99"/>
    <w:rsid w:val="00023F50"/>
    <w:rPr>
      <w:b/>
      <w:color w:val="000000"/>
    </w:rPr>
  </w:style>
  <w:style w:type="character" w:styleId="Strong">
    <w:name w:val="Strong"/>
    <w:qFormat/>
    <w:rsid w:val="00023F50"/>
    <w:rPr>
      <w:rFonts w:cs="Times New Roman"/>
      <w:b/>
      <w:bCs/>
    </w:rPr>
  </w:style>
  <w:style w:type="paragraph" w:styleId="NormalWeb">
    <w:name w:val="Normal (Web)"/>
    <w:basedOn w:val="Normal"/>
    <w:uiPriority w:val="99"/>
    <w:rsid w:val="00023F50"/>
    <w:pPr>
      <w:spacing w:before="100" w:beforeAutospacing="1" w:after="180" w:line="216" w:lineRule="atLeast"/>
    </w:pPr>
    <w:rPr>
      <w:rFonts w:ascii="Arial" w:eastAsia="Times New Roman" w:hAnsi="Arial" w:cs="Arial"/>
      <w:color w:val="333333"/>
      <w:sz w:val="24"/>
      <w:szCs w:val="24"/>
      <w:lang w:eastAsia="ro-RO"/>
    </w:rPr>
  </w:style>
  <w:style w:type="paragraph" w:customStyle="1" w:styleId="Listparagraf">
    <w:name w:val="Listă paragraf"/>
    <w:basedOn w:val="Normal"/>
    <w:uiPriority w:val="99"/>
    <w:rsid w:val="00A26D2F"/>
    <w:pPr>
      <w:spacing w:after="0" w:line="240" w:lineRule="auto"/>
      <w:ind w:left="720"/>
      <w:contextualSpacing/>
    </w:pPr>
    <w:rPr>
      <w:rFonts w:ascii="Times New Roman" w:hAnsi="Times New Roman"/>
      <w:sz w:val="24"/>
      <w:szCs w:val="24"/>
      <w:lang w:val="en-US"/>
    </w:rPr>
  </w:style>
  <w:style w:type="paragraph" w:styleId="BodyText">
    <w:name w:val="Body Text"/>
    <w:basedOn w:val="Normal"/>
    <w:link w:val="BodyTextChar"/>
    <w:uiPriority w:val="99"/>
    <w:rsid w:val="00767D3A"/>
    <w:pPr>
      <w:spacing w:after="120"/>
    </w:pPr>
  </w:style>
  <w:style w:type="character" w:customStyle="1" w:styleId="BodyTextChar">
    <w:name w:val="Body Text Char"/>
    <w:link w:val="BodyText"/>
    <w:uiPriority w:val="99"/>
    <w:locked/>
    <w:rsid w:val="00767D3A"/>
    <w:rPr>
      <w:rFonts w:ascii="Calibri" w:hAnsi="Calibri" w:cs="Times New Roman"/>
      <w:sz w:val="22"/>
      <w:szCs w:val="22"/>
      <w:lang w:val="ro-RO" w:eastAsia="en-US" w:bidi="ar-SA"/>
    </w:rPr>
  </w:style>
  <w:style w:type="character" w:customStyle="1" w:styleId="rvts6">
    <w:name w:val="rvts6"/>
    <w:rsid w:val="001260D9"/>
  </w:style>
  <w:style w:type="paragraph" w:styleId="BodyText3">
    <w:name w:val="Body Text 3"/>
    <w:basedOn w:val="Normal"/>
    <w:link w:val="BodyText3Char"/>
    <w:uiPriority w:val="99"/>
    <w:semiHidden/>
    <w:unhideWhenUsed/>
    <w:rsid w:val="00605E5C"/>
    <w:pPr>
      <w:spacing w:after="120"/>
    </w:pPr>
    <w:rPr>
      <w:sz w:val="16"/>
      <w:szCs w:val="16"/>
    </w:rPr>
  </w:style>
  <w:style w:type="character" w:customStyle="1" w:styleId="BodyText3Char">
    <w:name w:val="Body Text 3 Char"/>
    <w:basedOn w:val="DefaultParagraphFont"/>
    <w:link w:val="BodyText3"/>
    <w:uiPriority w:val="99"/>
    <w:semiHidden/>
    <w:rsid w:val="00605E5C"/>
    <w:rPr>
      <w:sz w:val="16"/>
      <w:szCs w:val="16"/>
      <w:lang w:val="ro-RO"/>
    </w:rPr>
  </w:style>
  <w:style w:type="character" w:customStyle="1" w:styleId="Heading1Char">
    <w:name w:val="Heading 1 Char"/>
    <w:basedOn w:val="DefaultParagraphFont"/>
    <w:link w:val="Heading1"/>
    <w:uiPriority w:val="9"/>
    <w:rsid w:val="00A004D6"/>
    <w:rPr>
      <w:rFonts w:ascii="Verdana" w:eastAsia="Times New Roman" w:hAnsi="Verdana"/>
      <w:b/>
      <w:noProof/>
      <w:szCs w:val="22"/>
      <w:lang w:val="ro-RO"/>
    </w:rPr>
  </w:style>
  <w:style w:type="character" w:customStyle="1" w:styleId="Heading2Char">
    <w:name w:val="Heading 2 Char"/>
    <w:basedOn w:val="DefaultParagraphFont"/>
    <w:link w:val="Heading2"/>
    <w:semiHidden/>
    <w:rsid w:val="009A36D5"/>
    <w:rPr>
      <w:rFonts w:asciiTheme="majorHAnsi" w:eastAsiaTheme="majorEastAsia" w:hAnsiTheme="majorHAnsi" w:cstheme="majorBidi"/>
      <w:color w:val="365F91" w:themeColor="accent1" w:themeShade="BF"/>
      <w:sz w:val="26"/>
      <w:szCs w:val="26"/>
      <w:lang w:val="ro-RO"/>
    </w:rPr>
  </w:style>
  <w:style w:type="character" w:styleId="PageNumber">
    <w:name w:val="page number"/>
    <w:rsid w:val="009A36D5"/>
  </w:style>
  <w:style w:type="paragraph" w:customStyle="1" w:styleId="text">
    <w:name w:val="text"/>
    <w:semiHidden/>
    <w:rsid w:val="009A36D5"/>
    <w:pPr>
      <w:widowControl w:val="0"/>
      <w:spacing w:before="240" w:line="240" w:lineRule="exact"/>
      <w:jc w:val="both"/>
    </w:pPr>
    <w:rPr>
      <w:rFonts w:ascii="Arial" w:eastAsia="Times New Roman" w:hAnsi="Arial"/>
      <w:snapToGrid w:val="0"/>
      <w:sz w:val="24"/>
      <w:lang w:val="cs-CZ"/>
    </w:rPr>
  </w:style>
  <w:style w:type="paragraph" w:customStyle="1" w:styleId="DefaultText2">
    <w:name w:val="Default Text:2"/>
    <w:basedOn w:val="Normal"/>
    <w:rsid w:val="00C25D13"/>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C25D13"/>
    <w:pPr>
      <w:spacing w:after="0" w:line="240" w:lineRule="auto"/>
    </w:pPr>
    <w:rPr>
      <w:rFonts w:ascii="Times New Roman" w:eastAsia="Times New Roman" w:hAnsi="Times New Roman"/>
      <w:noProof/>
      <w:sz w:val="24"/>
      <w:szCs w:val="20"/>
      <w:lang w:val="en-US"/>
    </w:rPr>
  </w:style>
  <w:style w:type="paragraph" w:customStyle="1" w:styleId="DefaultText">
    <w:name w:val="Default Text"/>
    <w:basedOn w:val="Normal"/>
    <w:link w:val="DefaultTextCaracter"/>
    <w:rsid w:val="00C25D13"/>
    <w:pPr>
      <w:spacing w:after="0" w:line="240" w:lineRule="auto"/>
    </w:pPr>
    <w:rPr>
      <w:rFonts w:ascii="Times New Roman" w:eastAsia="Times New Roman" w:hAnsi="Times New Roman"/>
      <w:noProof/>
      <w:sz w:val="24"/>
      <w:szCs w:val="20"/>
      <w:lang w:val="en-US"/>
    </w:rPr>
  </w:style>
  <w:style w:type="paragraph" w:styleId="FootnoteText">
    <w:name w:val="footnote text"/>
    <w:basedOn w:val="Normal"/>
    <w:link w:val="FootnoteTextChar"/>
    <w:semiHidden/>
    <w:rsid w:val="00C25D13"/>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C25D13"/>
    <w:rPr>
      <w:rFonts w:ascii="Times New Roman" w:eastAsia="Times New Roman" w:hAnsi="Times New Roman"/>
    </w:rPr>
  </w:style>
  <w:style w:type="character" w:styleId="FootnoteReference">
    <w:name w:val="footnote reference"/>
    <w:semiHidden/>
    <w:rsid w:val="00C25D13"/>
    <w:rPr>
      <w:vertAlign w:val="superscript"/>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25D13"/>
    <w:pPr>
      <w:spacing w:after="0" w:line="240" w:lineRule="auto"/>
    </w:pPr>
    <w:rPr>
      <w:rFonts w:ascii="Arial" w:eastAsia="Times New Roman" w:hAnsi="Arial"/>
      <w:sz w:val="24"/>
      <w:szCs w:val="24"/>
      <w:lang w:val="pl-PL" w:eastAsia="pl-PL"/>
    </w:rPr>
  </w:style>
  <w:style w:type="character" w:customStyle="1" w:styleId="DefaultText1Char">
    <w:name w:val="Default Text:1 Char"/>
    <w:link w:val="DefaultText1"/>
    <w:rsid w:val="00C25D13"/>
    <w:rPr>
      <w:rFonts w:ascii="Times New Roman" w:eastAsia="Times New Roman" w:hAnsi="Times New Roman"/>
      <w:noProof/>
      <w:sz w:val="24"/>
    </w:rPr>
  </w:style>
  <w:style w:type="numbering" w:customStyle="1" w:styleId="Style3">
    <w:name w:val="Style3"/>
    <w:rsid w:val="00C25D13"/>
    <w:pPr>
      <w:numPr>
        <w:numId w:val="33"/>
      </w:numPr>
    </w:pPr>
  </w:style>
  <w:style w:type="character" w:styleId="Emphasis">
    <w:name w:val="Emphasis"/>
    <w:qFormat/>
    <w:locked/>
    <w:rsid w:val="00C25D13"/>
    <w:rPr>
      <w:i/>
      <w:iCs/>
      <w:noProof/>
      <w:lang w:val="ro-RO"/>
    </w:rPr>
  </w:style>
  <w:style w:type="character" w:customStyle="1" w:styleId="DefaultTextCaracter">
    <w:name w:val="Default Text Caracter"/>
    <w:link w:val="DefaultText"/>
    <w:rsid w:val="00C25D13"/>
    <w:rPr>
      <w:rFonts w:ascii="Times New Roman" w:eastAsia="Times New Roman" w:hAnsi="Times New Roman"/>
      <w:noProof/>
      <w:sz w:val="24"/>
    </w:rPr>
  </w:style>
  <w:style w:type="paragraph" w:customStyle="1" w:styleId="defaulttext0">
    <w:name w:val="defaulttext"/>
    <w:basedOn w:val="Normal"/>
    <w:rsid w:val="00C25D13"/>
    <w:pPr>
      <w:spacing w:before="100" w:beforeAutospacing="1" w:after="100" w:afterAutospacing="1" w:line="240" w:lineRule="auto"/>
    </w:pPr>
    <w:rPr>
      <w:rFonts w:ascii="Times New Roman" w:eastAsia="Times New Roman" w:hAnsi="Times New Roman"/>
      <w:sz w:val="24"/>
      <w:szCs w:val="24"/>
      <w:lang w:eastAsia="ro-RO"/>
    </w:rPr>
  </w:style>
  <w:style w:type="character" w:styleId="CommentReference">
    <w:name w:val="annotation reference"/>
    <w:basedOn w:val="DefaultParagraphFont"/>
    <w:uiPriority w:val="99"/>
    <w:semiHidden/>
    <w:unhideWhenUsed/>
    <w:rsid w:val="008A7220"/>
    <w:rPr>
      <w:sz w:val="16"/>
      <w:szCs w:val="16"/>
    </w:rPr>
  </w:style>
  <w:style w:type="paragraph" w:styleId="CommentText">
    <w:name w:val="annotation text"/>
    <w:basedOn w:val="Normal"/>
    <w:link w:val="CommentTextChar"/>
    <w:uiPriority w:val="99"/>
    <w:semiHidden/>
    <w:unhideWhenUsed/>
    <w:rsid w:val="008A7220"/>
    <w:pPr>
      <w:spacing w:line="240" w:lineRule="auto"/>
    </w:pPr>
    <w:rPr>
      <w:sz w:val="20"/>
      <w:szCs w:val="20"/>
    </w:rPr>
  </w:style>
  <w:style w:type="character" w:customStyle="1" w:styleId="CommentTextChar">
    <w:name w:val="Comment Text Char"/>
    <w:basedOn w:val="DefaultParagraphFont"/>
    <w:link w:val="CommentText"/>
    <w:uiPriority w:val="99"/>
    <w:semiHidden/>
    <w:rsid w:val="008A7220"/>
    <w:rPr>
      <w:lang w:val="ro-RO"/>
    </w:rPr>
  </w:style>
  <w:style w:type="paragraph" w:styleId="CommentSubject">
    <w:name w:val="annotation subject"/>
    <w:basedOn w:val="CommentText"/>
    <w:next w:val="CommentText"/>
    <w:link w:val="CommentSubjectChar"/>
    <w:uiPriority w:val="99"/>
    <w:semiHidden/>
    <w:unhideWhenUsed/>
    <w:rsid w:val="008A7220"/>
    <w:rPr>
      <w:b/>
      <w:bCs/>
    </w:rPr>
  </w:style>
  <w:style w:type="character" w:customStyle="1" w:styleId="CommentSubjectChar">
    <w:name w:val="Comment Subject Char"/>
    <w:basedOn w:val="CommentTextChar"/>
    <w:link w:val="CommentSubject"/>
    <w:uiPriority w:val="99"/>
    <w:semiHidden/>
    <w:rsid w:val="008A7220"/>
    <w:rPr>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253">
      <w:bodyDiv w:val="1"/>
      <w:marLeft w:val="0"/>
      <w:marRight w:val="0"/>
      <w:marTop w:val="0"/>
      <w:marBottom w:val="0"/>
      <w:divBdr>
        <w:top w:val="none" w:sz="0" w:space="0" w:color="auto"/>
        <w:left w:val="none" w:sz="0" w:space="0" w:color="auto"/>
        <w:bottom w:val="none" w:sz="0" w:space="0" w:color="auto"/>
        <w:right w:val="none" w:sz="0" w:space="0" w:color="auto"/>
      </w:divBdr>
    </w:div>
    <w:div w:id="565071582">
      <w:bodyDiv w:val="1"/>
      <w:marLeft w:val="0"/>
      <w:marRight w:val="0"/>
      <w:marTop w:val="0"/>
      <w:marBottom w:val="0"/>
      <w:divBdr>
        <w:top w:val="none" w:sz="0" w:space="0" w:color="auto"/>
        <w:left w:val="none" w:sz="0" w:space="0" w:color="auto"/>
        <w:bottom w:val="none" w:sz="0" w:space="0" w:color="auto"/>
        <w:right w:val="none" w:sz="0" w:space="0" w:color="auto"/>
      </w:divBdr>
    </w:div>
    <w:div w:id="710806604">
      <w:bodyDiv w:val="1"/>
      <w:marLeft w:val="0"/>
      <w:marRight w:val="0"/>
      <w:marTop w:val="0"/>
      <w:marBottom w:val="0"/>
      <w:divBdr>
        <w:top w:val="none" w:sz="0" w:space="0" w:color="auto"/>
        <w:left w:val="none" w:sz="0" w:space="0" w:color="auto"/>
        <w:bottom w:val="none" w:sz="0" w:space="0" w:color="auto"/>
        <w:right w:val="none" w:sz="0" w:space="0" w:color="auto"/>
      </w:divBdr>
    </w:div>
    <w:div w:id="750733687">
      <w:bodyDiv w:val="1"/>
      <w:marLeft w:val="0"/>
      <w:marRight w:val="0"/>
      <w:marTop w:val="0"/>
      <w:marBottom w:val="0"/>
      <w:divBdr>
        <w:top w:val="none" w:sz="0" w:space="0" w:color="auto"/>
        <w:left w:val="none" w:sz="0" w:space="0" w:color="auto"/>
        <w:bottom w:val="none" w:sz="0" w:space="0" w:color="auto"/>
        <w:right w:val="none" w:sz="0" w:space="0" w:color="auto"/>
      </w:divBdr>
    </w:div>
    <w:div w:id="846217112">
      <w:bodyDiv w:val="1"/>
      <w:marLeft w:val="0"/>
      <w:marRight w:val="0"/>
      <w:marTop w:val="0"/>
      <w:marBottom w:val="0"/>
      <w:divBdr>
        <w:top w:val="none" w:sz="0" w:space="0" w:color="auto"/>
        <w:left w:val="none" w:sz="0" w:space="0" w:color="auto"/>
        <w:bottom w:val="none" w:sz="0" w:space="0" w:color="auto"/>
        <w:right w:val="none" w:sz="0" w:space="0" w:color="auto"/>
      </w:divBdr>
    </w:div>
    <w:div w:id="869225115">
      <w:bodyDiv w:val="1"/>
      <w:marLeft w:val="0"/>
      <w:marRight w:val="0"/>
      <w:marTop w:val="0"/>
      <w:marBottom w:val="0"/>
      <w:divBdr>
        <w:top w:val="none" w:sz="0" w:space="0" w:color="auto"/>
        <w:left w:val="none" w:sz="0" w:space="0" w:color="auto"/>
        <w:bottom w:val="none" w:sz="0" w:space="0" w:color="auto"/>
        <w:right w:val="none" w:sz="0" w:space="0" w:color="auto"/>
      </w:divBdr>
    </w:div>
    <w:div w:id="1040129483">
      <w:bodyDiv w:val="1"/>
      <w:marLeft w:val="0"/>
      <w:marRight w:val="0"/>
      <w:marTop w:val="0"/>
      <w:marBottom w:val="0"/>
      <w:divBdr>
        <w:top w:val="none" w:sz="0" w:space="0" w:color="auto"/>
        <w:left w:val="none" w:sz="0" w:space="0" w:color="auto"/>
        <w:bottom w:val="none" w:sz="0" w:space="0" w:color="auto"/>
        <w:right w:val="none" w:sz="0" w:space="0" w:color="auto"/>
      </w:divBdr>
      <w:divsChild>
        <w:div w:id="1443190021">
          <w:marLeft w:val="0"/>
          <w:marRight w:val="0"/>
          <w:marTop w:val="0"/>
          <w:marBottom w:val="0"/>
          <w:divBdr>
            <w:top w:val="none" w:sz="0" w:space="0" w:color="auto"/>
            <w:left w:val="none" w:sz="0" w:space="0" w:color="auto"/>
            <w:bottom w:val="none" w:sz="0" w:space="0" w:color="auto"/>
            <w:right w:val="none" w:sz="0" w:space="0" w:color="auto"/>
          </w:divBdr>
        </w:div>
      </w:divsChild>
    </w:div>
    <w:div w:id="1336304775">
      <w:bodyDiv w:val="1"/>
      <w:marLeft w:val="0"/>
      <w:marRight w:val="0"/>
      <w:marTop w:val="0"/>
      <w:marBottom w:val="0"/>
      <w:divBdr>
        <w:top w:val="none" w:sz="0" w:space="0" w:color="auto"/>
        <w:left w:val="none" w:sz="0" w:space="0" w:color="auto"/>
        <w:bottom w:val="none" w:sz="0" w:space="0" w:color="auto"/>
        <w:right w:val="none" w:sz="0" w:space="0" w:color="auto"/>
      </w:divBdr>
      <w:divsChild>
        <w:div w:id="1456173806">
          <w:marLeft w:val="0"/>
          <w:marRight w:val="0"/>
          <w:marTop w:val="0"/>
          <w:marBottom w:val="0"/>
          <w:divBdr>
            <w:top w:val="none" w:sz="0" w:space="0" w:color="auto"/>
            <w:left w:val="none" w:sz="0" w:space="0" w:color="auto"/>
            <w:bottom w:val="none" w:sz="0" w:space="0" w:color="auto"/>
            <w:right w:val="none" w:sz="0" w:space="0" w:color="auto"/>
          </w:divBdr>
        </w:div>
      </w:divsChild>
    </w:div>
    <w:div w:id="1585719694">
      <w:bodyDiv w:val="1"/>
      <w:marLeft w:val="0"/>
      <w:marRight w:val="0"/>
      <w:marTop w:val="0"/>
      <w:marBottom w:val="0"/>
      <w:divBdr>
        <w:top w:val="none" w:sz="0" w:space="0" w:color="auto"/>
        <w:left w:val="none" w:sz="0" w:space="0" w:color="auto"/>
        <w:bottom w:val="none" w:sz="0" w:space="0" w:color="auto"/>
        <w:right w:val="none" w:sz="0" w:space="0" w:color="auto"/>
      </w:divBdr>
    </w:div>
    <w:div w:id="2060861006">
      <w:marLeft w:val="0"/>
      <w:marRight w:val="0"/>
      <w:marTop w:val="0"/>
      <w:marBottom w:val="0"/>
      <w:divBdr>
        <w:top w:val="none" w:sz="0" w:space="0" w:color="auto"/>
        <w:left w:val="none" w:sz="0" w:space="0" w:color="auto"/>
        <w:bottom w:val="none" w:sz="0" w:space="0" w:color="auto"/>
        <w:right w:val="none" w:sz="0" w:space="0" w:color="auto"/>
      </w:divBdr>
    </w:div>
    <w:div w:id="2060861007">
      <w:marLeft w:val="0"/>
      <w:marRight w:val="0"/>
      <w:marTop w:val="0"/>
      <w:marBottom w:val="0"/>
      <w:divBdr>
        <w:top w:val="none" w:sz="0" w:space="0" w:color="auto"/>
        <w:left w:val="none" w:sz="0" w:space="0" w:color="auto"/>
        <w:bottom w:val="none" w:sz="0" w:space="0" w:color="auto"/>
        <w:right w:val="none" w:sz="0" w:space="0" w:color="auto"/>
      </w:divBdr>
    </w:div>
    <w:div w:id="2060861008">
      <w:marLeft w:val="0"/>
      <w:marRight w:val="0"/>
      <w:marTop w:val="0"/>
      <w:marBottom w:val="0"/>
      <w:divBdr>
        <w:top w:val="none" w:sz="0" w:space="0" w:color="auto"/>
        <w:left w:val="none" w:sz="0" w:space="0" w:color="auto"/>
        <w:bottom w:val="none" w:sz="0" w:space="0" w:color="auto"/>
        <w:right w:val="none" w:sz="0" w:space="0" w:color="auto"/>
      </w:divBdr>
    </w:div>
    <w:div w:id="2060861009">
      <w:marLeft w:val="0"/>
      <w:marRight w:val="0"/>
      <w:marTop w:val="0"/>
      <w:marBottom w:val="0"/>
      <w:divBdr>
        <w:top w:val="none" w:sz="0" w:space="0" w:color="auto"/>
        <w:left w:val="none" w:sz="0" w:space="0" w:color="auto"/>
        <w:bottom w:val="none" w:sz="0" w:space="0" w:color="auto"/>
        <w:right w:val="none" w:sz="0" w:space="0" w:color="auto"/>
      </w:divBdr>
    </w:div>
    <w:div w:id="2060861010">
      <w:marLeft w:val="0"/>
      <w:marRight w:val="0"/>
      <w:marTop w:val="0"/>
      <w:marBottom w:val="0"/>
      <w:divBdr>
        <w:top w:val="none" w:sz="0" w:space="0" w:color="auto"/>
        <w:left w:val="none" w:sz="0" w:space="0" w:color="auto"/>
        <w:bottom w:val="none" w:sz="0" w:space="0" w:color="auto"/>
        <w:right w:val="none" w:sz="0" w:space="0" w:color="auto"/>
      </w:divBdr>
    </w:div>
    <w:div w:id="2060861011">
      <w:marLeft w:val="0"/>
      <w:marRight w:val="0"/>
      <w:marTop w:val="0"/>
      <w:marBottom w:val="0"/>
      <w:divBdr>
        <w:top w:val="none" w:sz="0" w:space="0" w:color="auto"/>
        <w:left w:val="none" w:sz="0" w:space="0" w:color="auto"/>
        <w:bottom w:val="none" w:sz="0" w:space="0" w:color="auto"/>
        <w:right w:val="none" w:sz="0" w:space="0" w:color="auto"/>
      </w:divBdr>
    </w:div>
    <w:div w:id="2060861012">
      <w:marLeft w:val="0"/>
      <w:marRight w:val="0"/>
      <w:marTop w:val="0"/>
      <w:marBottom w:val="0"/>
      <w:divBdr>
        <w:top w:val="none" w:sz="0" w:space="0" w:color="auto"/>
        <w:left w:val="none" w:sz="0" w:space="0" w:color="auto"/>
        <w:bottom w:val="none" w:sz="0" w:space="0" w:color="auto"/>
        <w:right w:val="none" w:sz="0" w:space="0" w:color="auto"/>
      </w:divBdr>
    </w:div>
    <w:div w:id="2060861013">
      <w:marLeft w:val="0"/>
      <w:marRight w:val="0"/>
      <w:marTop w:val="0"/>
      <w:marBottom w:val="0"/>
      <w:divBdr>
        <w:top w:val="none" w:sz="0" w:space="0" w:color="auto"/>
        <w:left w:val="none" w:sz="0" w:space="0" w:color="auto"/>
        <w:bottom w:val="none" w:sz="0" w:space="0" w:color="auto"/>
        <w:right w:val="none" w:sz="0" w:space="0" w:color="auto"/>
      </w:divBdr>
    </w:div>
    <w:div w:id="2060861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9742-EB28-4423-9AF7-3ACB0412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ADEGBUYI</dc:creator>
  <cp:lastModifiedBy>Patricia ADEGBUYI</cp:lastModifiedBy>
  <cp:revision>23</cp:revision>
  <cp:lastPrinted>2026-03-03T12:18:00Z</cp:lastPrinted>
  <dcterms:created xsi:type="dcterms:W3CDTF">2024-02-07T08:07:00Z</dcterms:created>
  <dcterms:modified xsi:type="dcterms:W3CDTF">2026-03-03T12:19:00Z</dcterms:modified>
</cp:coreProperties>
</file>