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D501" w14:textId="77777777" w:rsidR="00BC377E" w:rsidRPr="006C4943" w:rsidRDefault="00BC377E" w:rsidP="00C46C16">
      <w:pPr>
        <w:spacing w:after="0" w:line="276" w:lineRule="auto"/>
        <w:rPr>
          <w:rFonts w:ascii="Arial" w:hAnsi="Arial" w:cs="Arial"/>
          <w:sz w:val="20"/>
          <w:szCs w:val="20"/>
        </w:rPr>
      </w:pPr>
    </w:p>
    <w:p w14:paraId="1548C1A8" w14:textId="77777777" w:rsidR="00BC377E" w:rsidRPr="006C4943" w:rsidRDefault="00BC377E" w:rsidP="00C46C16">
      <w:pPr>
        <w:spacing w:after="0" w:line="276" w:lineRule="auto"/>
        <w:rPr>
          <w:rFonts w:ascii="Arial" w:hAnsi="Arial" w:cs="Arial"/>
          <w:sz w:val="20"/>
          <w:szCs w:val="20"/>
        </w:rPr>
      </w:pPr>
    </w:p>
    <w:p w14:paraId="7685BD73" w14:textId="37E1E1FE" w:rsidR="001D0A4F" w:rsidRPr="006C4943" w:rsidRDefault="001D0A4F" w:rsidP="001D0A4F">
      <w:pPr>
        <w:spacing w:after="0" w:line="276" w:lineRule="auto"/>
        <w:jc w:val="center"/>
        <w:rPr>
          <w:rFonts w:ascii="Arial" w:hAnsi="Arial" w:cs="Arial"/>
          <w:b/>
          <w:bCs/>
          <w:sz w:val="20"/>
          <w:szCs w:val="20"/>
        </w:rPr>
      </w:pPr>
      <w:r w:rsidRPr="006C4943">
        <w:rPr>
          <w:rFonts w:ascii="Arial" w:hAnsi="Arial" w:cs="Arial"/>
          <w:b/>
          <w:bCs/>
          <w:sz w:val="20"/>
          <w:szCs w:val="20"/>
        </w:rPr>
        <w:t xml:space="preserve">FISA DE DATE - </w:t>
      </w:r>
      <w:r w:rsidR="00C46C16" w:rsidRPr="006C4943">
        <w:rPr>
          <w:rFonts w:ascii="Arial" w:hAnsi="Arial" w:cs="Arial"/>
          <w:b/>
          <w:bCs/>
          <w:sz w:val="20"/>
          <w:szCs w:val="20"/>
        </w:rPr>
        <w:t>A</w:t>
      </w:r>
      <w:r w:rsidRPr="006C4943">
        <w:rPr>
          <w:rFonts w:ascii="Arial" w:hAnsi="Arial" w:cs="Arial"/>
          <w:b/>
          <w:bCs/>
          <w:sz w:val="20"/>
          <w:szCs w:val="20"/>
        </w:rPr>
        <w:t>NEXA</w:t>
      </w:r>
      <w:r w:rsidR="00C46C16" w:rsidRPr="006C4943">
        <w:rPr>
          <w:rFonts w:ascii="Arial" w:hAnsi="Arial" w:cs="Arial"/>
          <w:b/>
          <w:bCs/>
          <w:sz w:val="20"/>
          <w:szCs w:val="20"/>
        </w:rPr>
        <w:t xml:space="preserve"> </w:t>
      </w:r>
      <w:r w:rsidR="00DE5FF1" w:rsidRPr="006C4943">
        <w:rPr>
          <w:rFonts w:ascii="Arial" w:hAnsi="Arial" w:cs="Arial"/>
          <w:b/>
          <w:bCs/>
          <w:sz w:val="20"/>
          <w:szCs w:val="20"/>
        </w:rPr>
        <w:t>A</w:t>
      </w:r>
    </w:p>
    <w:p w14:paraId="5AF10A6B" w14:textId="3CA8EEE7" w:rsidR="00EA4C5B" w:rsidRPr="006C4943" w:rsidRDefault="001D0A4F" w:rsidP="001D0A4F">
      <w:pPr>
        <w:spacing w:after="0" w:line="276" w:lineRule="auto"/>
        <w:jc w:val="center"/>
        <w:rPr>
          <w:rFonts w:ascii="Arial" w:hAnsi="Arial" w:cs="Arial"/>
          <w:b/>
          <w:bCs/>
          <w:sz w:val="20"/>
          <w:szCs w:val="20"/>
        </w:rPr>
      </w:pPr>
      <w:r w:rsidRPr="006C4943">
        <w:rPr>
          <w:rFonts w:ascii="Arial" w:eastAsia="Times New Roman" w:hAnsi="Arial" w:cs="Arial"/>
          <w:b/>
          <w:bCs/>
          <w:sz w:val="20"/>
          <w:szCs w:val="20"/>
          <w:lang w:eastAsia="ro-RO"/>
        </w:rPr>
        <w:t>DEPOZITE VALORICE SI GARANTII SOLICITATE</w:t>
      </w:r>
    </w:p>
    <w:p w14:paraId="0F4F835D" w14:textId="786F408D" w:rsidR="001D0A4F" w:rsidRPr="006C4943" w:rsidRDefault="001D0A4F">
      <w:pPr>
        <w:rPr>
          <w:rFonts w:ascii="Arial" w:hAnsi="Arial" w:cs="Arial"/>
          <w:sz w:val="20"/>
          <w:szCs w:val="20"/>
        </w:rPr>
      </w:pPr>
    </w:p>
    <w:p w14:paraId="5F0C6326" w14:textId="77777777" w:rsidR="001D0A4F" w:rsidRPr="006C4943" w:rsidRDefault="001D0A4F">
      <w:pPr>
        <w:rPr>
          <w:rFonts w:ascii="Arial" w:hAnsi="Arial" w:cs="Arial"/>
          <w:sz w:val="20"/>
          <w:szCs w:val="20"/>
        </w:rPr>
      </w:pPr>
    </w:p>
    <w:p w14:paraId="3AEA4C9B" w14:textId="236ECF7A" w:rsidR="002B5528" w:rsidRPr="006C4943" w:rsidRDefault="002B5528" w:rsidP="002B5528">
      <w:pPr>
        <w:spacing w:after="0" w:line="360" w:lineRule="auto"/>
        <w:rPr>
          <w:rFonts w:ascii="Arial" w:eastAsia="Times New Roman" w:hAnsi="Arial" w:cs="Arial"/>
          <w:b/>
          <w:sz w:val="20"/>
          <w:szCs w:val="20"/>
          <w:lang w:eastAsia="ro-RO"/>
        </w:rPr>
      </w:pPr>
      <w:r w:rsidRPr="006C4943">
        <w:rPr>
          <w:rFonts w:ascii="Arial" w:eastAsia="Times New Roman" w:hAnsi="Arial" w:cs="Arial"/>
          <w:b/>
          <w:sz w:val="20"/>
          <w:szCs w:val="20"/>
          <w:lang w:eastAsia="ro-RO"/>
        </w:rPr>
        <w:t xml:space="preserve">III.1.6.a) </w:t>
      </w:r>
      <w:proofErr w:type="spellStart"/>
      <w:r w:rsidRPr="006C4943">
        <w:rPr>
          <w:rFonts w:ascii="Arial" w:eastAsia="Times New Roman" w:hAnsi="Arial" w:cs="Arial"/>
          <w:b/>
          <w:sz w:val="20"/>
          <w:szCs w:val="20"/>
          <w:lang w:eastAsia="ro-RO"/>
        </w:rPr>
        <w:t>Garantie</w:t>
      </w:r>
      <w:proofErr w:type="spellEnd"/>
      <w:r w:rsidRPr="006C4943">
        <w:rPr>
          <w:rFonts w:ascii="Arial" w:eastAsia="Times New Roman" w:hAnsi="Arial" w:cs="Arial"/>
          <w:b/>
          <w:sz w:val="20"/>
          <w:szCs w:val="20"/>
          <w:lang w:eastAsia="ro-RO"/>
        </w:rPr>
        <w:t xml:space="preserve"> de participare                                                                         </w:t>
      </w:r>
    </w:p>
    <w:p w14:paraId="14B63A7B" w14:textId="6B31D159" w:rsidR="009E6C2E" w:rsidRDefault="002B5528" w:rsidP="003D3052">
      <w:pPr>
        <w:pStyle w:val="BodyText"/>
        <w:spacing w:line="360" w:lineRule="auto"/>
        <w:ind w:firstLine="708"/>
        <w:rPr>
          <w:iCs/>
          <w:sz w:val="20"/>
        </w:rPr>
      </w:pPr>
      <w:r w:rsidRPr="004F6E98">
        <w:rPr>
          <w:sz w:val="20"/>
          <w:szCs w:val="20"/>
        </w:rPr>
        <w:t xml:space="preserve">Cuantumul </w:t>
      </w:r>
      <w:proofErr w:type="spellStart"/>
      <w:r w:rsidRPr="004F6E98">
        <w:rPr>
          <w:sz w:val="20"/>
          <w:szCs w:val="20"/>
        </w:rPr>
        <w:t>garantiei</w:t>
      </w:r>
      <w:proofErr w:type="spellEnd"/>
      <w:r w:rsidRPr="004F6E98">
        <w:rPr>
          <w:sz w:val="20"/>
          <w:szCs w:val="20"/>
        </w:rPr>
        <w:t xml:space="preserve"> pentru participare</w:t>
      </w:r>
      <w:bookmarkStart w:id="0" w:name="_Hlk59197280"/>
      <w:r w:rsidR="003D3052" w:rsidRPr="004F6E98">
        <w:rPr>
          <w:iCs/>
          <w:sz w:val="20"/>
        </w:rPr>
        <w:t xml:space="preserve">: </w:t>
      </w:r>
      <w:r w:rsidR="00C05299">
        <w:rPr>
          <w:b/>
          <w:bCs/>
          <w:iCs/>
          <w:color w:val="000000" w:themeColor="text1"/>
          <w:sz w:val="20"/>
          <w:szCs w:val="20"/>
        </w:rPr>
        <w:t>3</w:t>
      </w:r>
      <w:r w:rsidR="005D64D4">
        <w:rPr>
          <w:b/>
          <w:bCs/>
          <w:iCs/>
          <w:color w:val="000000" w:themeColor="text1"/>
          <w:sz w:val="20"/>
          <w:szCs w:val="20"/>
        </w:rPr>
        <w:t>.</w:t>
      </w:r>
      <w:r w:rsidR="00C05299">
        <w:rPr>
          <w:b/>
          <w:bCs/>
          <w:iCs/>
          <w:color w:val="000000" w:themeColor="text1"/>
          <w:sz w:val="20"/>
          <w:szCs w:val="20"/>
        </w:rPr>
        <w:t>5</w:t>
      </w:r>
      <w:r w:rsidR="005D64D4">
        <w:rPr>
          <w:b/>
          <w:bCs/>
          <w:iCs/>
          <w:color w:val="000000" w:themeColor="text1"/>
          <w:sz w:val="20"/>
          <w:szCs w:val="20"/>
        </w:rPr>
        <w:t>00</w:t>
      </w:r>
      <w:r w:rsidR="00157FCC">
        <w:rPr>
          <w:b/>
          <w:bCs/>
          <w:iCs/>
          <w:color w:val="000000" w:themeColor="text1"/>
          <w:sz w:val="20"/>
          <w:szCs w:val="20"/>
        </w:rPr>
        <w:t>,00</w:t>
      </w:r>
      <w:r w:rsidR="006006FD" w:rsidRPr="006006FD">
        <w:rPr>
          <w:b/>
          <w:bCs/>
          <w:iCs/>
          <w:color w:val="000000" w:themeColor="text1"/>
          <w:sz w:val="20"/>
          <w:szCs w:val="20"/>
        </w:rPr>
        <w:t xml:space="preserve"> </w:t>
      </w:r>
      <w:r w:rsidR="003D3052" w:rsidRPr="004F6E98">
        <w:rPr>
          <w:b/>
          <w:bCs/>
          <w:iCs/>
          <w:sz w:val="20"/>
        </w:rPr>
        <w:t xml:space="preserve">lei, </w:t>
      </w:r>
      <w:proofErr w:type="spellStart"/>
      <w:r w:rsidR="003D3052" w:rsidRPr="004F6E98">
        <w:rPr>
          <w:b/>
          <w:bCs/>
          <w:iCs/>
          <w:sz w:val="20"/>
        </w:rPr>
        <w:t>fara</w:t>
      </w:r>
      <w:proofErr w:type="spellEnd"/>
      <w:r w:rsidR="003D3052" w:rsidRPr="004F6E98">
        <w:rPr>
          <w:b/>
          <w:bCs/>
          <w:iCs/>
          <w:sz w:val="20"/>
        </w:rPr>
        <w:t xml:space="preserve"> TVA</w:t>
      </w:r>
      <w:r w:rsidR="009E6C2E" w:rsidRPr="004F6E98">
        <w:rPr>
          <w:iCs/>
          <w:sz w:val="20"/>
        </w:rPr>
        <w:t xml:space="preserve"> </w:t>
      </w:r>
      <w:r w:rsidR="004B061A" w:rsidRPr="004F6E98">
        <w:rPr>
          <w:iCs/>
          <w:sz w:val="20"/>
        </w:rPr>
        <w:t>astfel :</w:t>
      </w:r>
    </w:p>
    <w:p w14:paraId="70C3B24C" w14:textId="5EF8F626" w:rsidR="000E645B" w:rsidRPr="006C4943" w:rsidRDefault="000E645B" w:rsidP="001078F6">
      <w:pPr>
        <w:spacing w:after="0" w:line="360" w:lineRule="auto"/>
        <w:ind w:firstLine="708"/>
        <w:jc w:val="both"/>
        <w:rPr>
          <w:rFonts w:ascii="Arial" w:hAnsi="Arial" w:cs="Arial"/>
          <w:bCs/>
          <w:sz w:val="20"/>
          <w:szCs w:val="20"/>
          <w:lang w:val="pt-BR"/>
        </w:rPr>
      </w:pPr>
      <w:r w:rsidRPr="006C4943">
        <w:rPr>
          <w:rFonts w:ascii="Arial" w:hAnsi="Arial" w:cs="Arial"/>
          <w:bCs/>
          <w:sz w:val="20"/>
          <w:szCs w:val="20"/>
          <w:lang w:val="pt-BR"/>
        </w:rPr>
        <w:t>Garantia de participare poate fi constituita si in Euro, calculata la un curs mediu afisat de BNR, pentru luna</w:t>
      </w:r>
      <w:r w:rsidR="00157FCC">
        <w:rPr>
          <w:rFonts w:ascii="Arial" w:hAnsi="Arial" w:cs="Arial"/>
          <w:bCs/>
          <w:sz w:val="20"/>
          <w:szCs w:val="20"/>
          <w:lang w:val="pt-BR"/>
        </w:rPr>
        <w:t xml:space="preserve"> </w:t>
      </w:r>
      <w:r w:rsidRPr="006C4943">
        <w:rPr>
          <w:rFonts w:ascii="Arial" w:hAnsi="Arial" w:cs="Arial"/>
          <w:bCs/>
          <w:sz w:val="20"/>
          <w:szCs w:val="20"/>
          <w:lang w:val="pt-BR"/>
        </w:rPr>
        <w:t xml:space="preserve"> </w:t>
      </w:r>
      <w:r w:rsidR="00C05299">
        <w:rPr>
          <w:rFonts w:ascii="Arial" w:hAnsi="Arial" w:cs="Arial"/>
          <w:bCs/>
          <w:sz w:val="20"/>
          <w:szCs w:val="20"/>
          <w:lang w:val="pt-BR"/>
        </w:rPr>
        <w:t>aprilie</w:t>
      </w:r>
      <w:r w:rsidR="006006FD">
        <w:rPr>
          <w:rFonts w:ascii="Arial" w:hAnsi="Arial" w:cs="Arial"/>
          <w:bCs/>
          <w:sz w:val="20"/>
          <w:szCs w:val="20"/>
          <w:lang w:val="pt-BR"/>
        </w:rPr>
        <w:t xml:space="preserve"> </w:t>
      </w:r>
      <w:r w:rsidR="003D3052" w:rsidRPr="006C4943">
        <w:rPr>
          <w:rFonts w:ascii="Arial" w:hAnsi="Arial" w:cs="Arial"/>
          <w:bCs/>
          <w:sz w:val="20"/>
          <w:szCs w:val="20"/>
          <w:lang w:val="pt-BR"/>
        </w:rPr>
        <w:t>202</w:t>
      </w:r>
      <w:r w:rsidR="00C05299">
        <w:rPr>
          <w:rFonts w:ascii="Arial" w:hAnsi="Arial" w:cs="Arial"/>
          <w:bCs/>
          <w:sz w:val="20"/>
          <w:szCs w:val="20"/>
          <w:lang w:val="pt-BR"/>
        </w:rPr>
        <w:t>6</w:t>
      </w:r>
      <w:r w:rsidRPr="006C4943">
        <w:rPr>
          <w:rFonts w:ascii="Arial" w:hAnsi="Arial" w:cs="Arial"/>
          <w:bCs/>
          <w:sz w:val="20"/>
          <w:szCs w:val="20"/>
          <w:lang w:val="pt-BR"/>
        </w:rPr>
        <w:t xml:space="preserve">, de 1 Euro = </w:t>
      </w:r>
      <w:r w:rsidR="002C6F21" w:rsidRPr="002C6F21">
        <w:rPr>
          <w:rFonts w:ascii="Arial" w:hAnsi="Arial" w:cs="Arial"/>
          <w:sz w:val="20"/>
          <w:szCs w:val="20"/>
          <w:shd w:val="clear" w:color="auto" w:fill="FFFFFF"/>
        </w:rPr>
        <w:t>5,0978</w:t>
      </w:r>
      <w:r w:rsidR="002C6F21">
        <w:rPr>
          <w:rFonts w:ascii="Arial" w:hAnsi="Arial" w:cs="Arial"/>
          <w:sz w:val="20"/>
          <w:szCs w:val="20"/>
          <w:shd w:val="clear" w:color="auto" w:fill="FFFFFF"/>
        </w:rPr>
        <w:t xml:space="preserve"> </w:t>
      </w:r>
      <w:r w:rsidRPr="006C4943">
        <w:rPr>
          <w:rFonts w:ascii="Arial" w:hAnsi="Arial" w:cs="Arial"/>
          <w:bCs/>
          <w:sz w:val="20"/>
          <w:szCs w:val="20"/>
          <w:lang w:val="pt-BR"/>
        </w:rPr>
        <w:t>Lei.</w:t>
      </w:r>
    </w:p>
    <w:bookmarkEnd w:id="0"/>
    <w:p w14:paraId="7AEDDECA" w14:textId="672836FC" w:rsidR="002B5528" w:rsidRPr="006C4943" w:rsidRDefault="002B5528" w:rsidP="001078F6">
      <w:pPr>
        <w:spacing w:after="0" w:line="360" w:lineRule="auto"/>
        <w:ind w:firstLine="708"/>
        <w:jc w:val="both"/>
        <w:rPr>
          <w:rFonts w:ascii="Arial" w:hAnsi="Arial" w:cs="Arial"/>
          <w:bCs/>
          <w:sz w:val="20"/>
          <w:szCs w:val="20"/>
          <w:lang w:val="pt-BR"/>
        </w:rPr>
      </w:pPr>
      <w:r w:rsidRPr="006C4943">
        <w:rPr>
          <w:rFonts w:ascii="Arial" w:hAnsi="Arial" w:cs="Arial"/>
          <w:bCs/>
          <w:sz w:val="20"/>
          <w:szCs w:val="20"/>
          <w:lang w:val="pt-BR"/>
        </w:rPr>
        <w:t xml:space="preserve">Pentru calculul valorii garantiei de participare, in cazul in care ofertantul doreste sa prezinte Garantia de participare in alta moneda decat euro se va utiliza cursul mediu aferent lunii </w:t>
      </w:r>
      <w:r w:rsidR="00C66AF0">
        <w:rPr>
          <w:rFonts w:ascii="Arial" w:hAnsi="Arial" w:cs="Arial"/>
          <w:bCs/>
          <w:sz w:val="20"/>
          <w:szCs w:val="20"/>
          <w:lang w:val="pt-BR"/>
        </w:rPr>
        <w:t>aprilie</w:t>
      </w:r>
      <w:r w:rsidRPr="006C4943">
        <w:rPr>
          <w:rFonts w:ascii="Arial" w:hAnsi="Arial" w:cs="Arial"/>
          <w:bCs/>
          <w:sz w:val="20"/>
          <w:szCs w:val="20"/>
          <w:lang w:val="pt-BR"/>
        </w:rPr>
        <w:t xml:space="preserve"> 202</w:t>
      </w:r>
      <w:r w:rsidR="00C66AF0">
        <w:rPr>
          <w:rFonts w:ascii="Arial" w:hAnsi="Arial" w:cs="Arial"/>
          <w:bCs/>
          <w:sz w:val="20"/>
          <w:szCs w:val="20"/>
          <w:lang w:val="pt-BR"/>
        </w:rPr>
        <w:t>6</w:t>
      </w:r>
      <w:r w:rsidR="00641B30">
        <w:rPr>
          <w:rFonts w:ascii="Arial" w:hAnsi="Arial" w:cs="Arial"/>
          <w:bCs/>
          <w:sz w:val="20"/>
          <w:szCs w:val="20"/>
          <w:lang w:val="pt-BR"/>
        </w:rPr>
        <w:t xml:space="preserve"> </w:t>
      </w:r>
      <w:r w:rsidRPr="006C4943">
        <w:rPr>
          <w:rFonts w:ascii="Arial" w:hAnsi="Arial" w:cs="Arial"/>
          <w:bCs/>
          <w:sz w:val="20"/>
          <w:szCs w:val="20"/>
          <w:lang w:val="pt-BR"/>
        </w:rPr>
        <w:t xml:space="preserve">publicat pe site-ul </w:t>
      </w:r>
      <w:r>
        <w:fldChar w:fldCharType="begin"/>
      </w:r>
      <w:r>
        <w:instrText>HYPERLINK "https://www.bnr.ro/Cursul-de-schimb-3544.aspx"</w:instrText>
      </w:r>
      <w:r>
        <w:fldChar w:fldCharType="separate"/>
      </w:r>
      <w:r w:rsidRPr="006C4943">
        <w:rPr>
          <w:rStyle w:val="Hyperlink"/>
          <w:color w:val="auto"/>
        </w:rPr>
        <w:t>https://www.bnr.ro/Cursul-de-schimb-3544.aspx</w:t>
      </w:r>
      <w:r>
        <w:fldChar w:fldCharType="end"/>
      </w:r>
      <w:r w:rsidRPr="006C4943">
        <w:t xml:space="preserve">  </w:t>
      </w:r>
      <w:r w:rsidRPr="006C4943">
        <w:rPr>
          <w:rFonts w:ascii="Arial" w:hAnsi="Arial" w:cs="Arial"/>
          <w:bCs/>
          <w:sz w:val="20"/>
          <w:szCs w:val="20"/>
          <w:lang w:val="pt-BR"/>
        </w:rPr>
        <w:t>pentru conversia in EURO.</w:t>
      </w:r>
    </w:p>
    <w:p w14:paraId="1288F64E" w14:textId="28CE2286" w:rsidR="002B5528" w:rsidRPr="006C4943" w:rsidRDefault="002B5528" w:rsidP="002B5528">
      <w:pPr>
        <w:spacing w:after="0" w:line="360" w:lineRule="auto"/>
        <w:jc w:val="both"/>
        <w:rPr>
          <w:rFonts w:ascii="Arial" w:hAnsi="Arial" w:cs="Arial"/>
          <w:sz w:val="20"/>
          <w:szCs w:val="20"/>
        </w:rPr>
      </w:pPr>
      <w:r w:rsidRPr="006C4943">
        <w:rPr>
          <w:rFonts w:ascii="Arial" w:hAnsi="Arial" w:cs="Arial"/>
          <w:sz w:val="20"/>
          <w:szCs w:val="20"/>
          <w:u w:val="single"/>
        </w:rPr>
        <w:t>Perioada de valabilitate</w:t>
      </w:r>
      <w:r w:rsidRPr="006C4943">
        <w:rPr>
          <w:rFonts w:ascii="Arial" w:hAnsi="Arial" w:cs="Arial"/>
          <w:sz w:val="20"/>
          <w:szCs w:val="20"/>
        </w:rPr>
        <w:t xml:space="preserve"> a </w:t>
      </w:r>
      <w:proofErr w:type="spellStart"/>
      <w:r w:rsidRPr="006C4943">
        <w:rPr>
          <w:rFonts w:ascii="Arial" w:hAnsi="Arial" w:cs="Arial"/>
          <w:sz w:val="20"/>
          <w:szCs w:val="20"/>
        </w:rPr>
        <w:t>garanţiei</w:t>
      </w:r>
      <w:proofErr w:type="spellEnd"/>
      <w:r w:rsidRPr="006C4943">
        <w:rPr>
          <w:rFonts w:ascii="Arial" w:hAnsi="Arial" w:cs="Arial"/>
          <w:sz w:val="20"/>
          <w:szCs w:val="20"/>
        </w:rPr>
        <w:t xml:space="preserve"> de participare: </w:t>
      </w:r>
      <w:r w:rsidR="00481493" w:rsidRPr="006C4943">
        <w:rPr>
          <w:rFonts w:ascii="Arial" w:hAnsi="Arial" w:cs="Arial"/>
          <w:b/>
          <w:bCs/>
          <w:sz w:val="20"/>
          <w:szCs w:val="20"/>
        </w:rPr>
        <w:t>4</w:t>
      </w:r>
      <w:r w:rsidRPr="006C4943">
        <w:rPr>
          <w:rFonts w:ascii="Arial" w:hAnsi="Arial" w:cs="Arial"/>
          <w:b/>
          <w:sz w:val="20"/>
          <w:szCs w:val="20"/>
        </w:rPr>
        <w:t xml:space="preserve"> </w:t>
      </w:r>
      <w:r w:rsidR="00481493" w:rsidRPr="006C4943">
        <w:rPr>
          <w:rFonts w:ascii="Arial" w:hAnsi="Arial" w:cs="Arial"/>
          <w:b/>
          <w:sz w:val="20"/>
          <w:szCs w:val="20"/>
        </w:rPr>
        <w:t>luni</w:t>
      </w:r>
      <w:r w:rsidRPr="006C4943">
        <w:rPr>
          <w:rFonts w:ascii="Arial" w:hAnsi="Arial" w:cs="Arial"/>
          <w:b/>
          <w:sz w:val="20"/>
          <w:szCs w:val="20"/>
        </w:rPr>
        <w:t xml:space="preserve"> </w:t>
      </w:r>
      <w:r w:rsidRPr="006C4943">
        <w:rPr>
          <w:rFonts w:ascii="Arial" w:hAnsi="Arial" w:cs="Arial"/>
          <w:sz w:val="20"/>
          <w:szCs w:val="20"/>
        </w:rPr>
        <w:t>de la data limita de depunere a ofertelor.</w:t>
      </w:r>
    </w:p>
    <w:p w14:paraId="2B5DB8D2" w14:textId="77777777" w:rsidR="002B5528" w:rsidRPr="006C4943" w:rsidRDefault="002B5528" w:rsidP="001078F6">
      <w:pPr>
        <w:spacing w:after="0" w:line="360" w:lineRule="auto"/>
        <w:ind w:firstLine="708"/>
        <w:jc w:val="both"/>
        <w:rPr>
          <w:rFonts w:ascii="Arial" w:hAnsi="Arial" w:cs="Arial"/>
          <w:b/>
          <w:sz w:val="20"/>
          <w:szCs w:val="20"/>
        </w:rPr>
      </w:pPr>
      <w:r w:rsidRPr="006C4943">
        <w:rPr>
          <w:rFonts w:ascii="Arial" w:hAnsi="Arial" w:cs="Arial"/>
          <w:sz w:val="20"/>
          <w:szCs w:val="20"/>
          <w:lang w:val="pt-BR"/>
        </w:rPr>
        <w:t xml:space="preserve">Ofertantii care depun oferte vor afisa </w:t>
      </w:r>
      <w:r w:rsidRPr="006C4943">
        <w:rPr>
          <w:rFonts w:ascii="Arial" w:hAnsi="Arial" w:cs="Arial"/>
          <w:b/>
          <w:bCs/>
          <w:sz w:val="20"/>
          <w:szCs w:val="20"/>
          <w:lang w:val="pt-BR"/>
        </w:rPr>
        <w:t>OBLIGATORIU</w:t>
      </w:r>
      <w:r w:rsidRPr="006C4943">
        <w:rPr>
          <w:rFonts w:ascii="Arial" w:hAnsi="Arial" w:cs="Arial"/>
          <w:sz w:val="20"/>
          <w:szCs w:val="20"/>
          <w:lang w:val="pt-BR"/>
        </w:rPr>
        <w:t xml:space="preserve"> in </w:t>
      </w:r>
      <w:r w:rsidRPr="006C4943">
        <w:rPr>
          <w:rFonts w:ascii="Arial" w:hAnsi="Arial" w:cs="Arial"/>
          <w:b/>
          <w:bCs/>
          <w:sz w:val="20"/>
          <w:szCs w:val="20"/>
          <w:lang w:val="pt-BR"/>
        </w:rPr>
        <w:t>SEAP</w:t>
      </w:r>
      <w:r w:rsidRPr="006C4943">
        <w:rPr>
          <w:rFonts w:ascii="Arial" w:hAnsi="Arial" w:cs="Arial"/>
          <w:sz w:val="20"/>
          <w:szCs w:val="20"/>
          <w:lang w:val="pt-BR"/>
        </w:rPr>
        <w:t xml:space="preserve"> dovada constituirii garantiei pentru participare, scanata pana la data si ora limita de depunere a ofertelor.</w:t>
      </w:r>
    </w:p>
    <w:p w14:paraId="458829C1" w14:textId="09BFA8B8" w:rsidR="002B5528" w:rsidRPr="006C4943" w:rsidRDefault="002B5528" w:rsidP="000037AA">
      <w:pPr>
        <w:autoSpaceDE w:val="0"/>
        <w:autoSpaceDN w:val="0"/>
        <w:adjustRightInd w:val="0"/>
        <w:spacing w:after="0" w:line="360" w:lineRule="auto"/>
        <w:ind w:firstLine="708"/>
        <w:jc w:val="both"/>
        <w:rPr>
          <w:rFonts w:ascii="Arial" w:hAnsi="Arial" w:cs="Arial"/>
          <w:sz w:val="20"/>
          <w:szCs w:val="20"/>
          <w:lang w:val="pt-BR"/>
        </w:rPr>
      </w:pPr>
      <w:r w:rsidRPr="006C4943">
        <w:rPr>
          <w:rFonts w:ascii="Arial" w:hAnsi="Arial" w:cs="Arial"/>
          <w:sz w:val="20"/>
          <w:szCs w:val="20"/>
          <w:lang w:val="pt-BR"/>
        </w:rPr>
        <w:t>Modul de constituire a g</w:t>
      </w:r>
      <w:r w:rsidRPr="006C4943">
        <w:rPr>
          <w:rFonts w:ascii="Arial" w:hAnsi="Arial" w:cs="Arial"/>
          <w:bCs/>
          <w:sz w:val="20"/>
          <w:szCs w:val="20"/>
          <w:lang w:val="pt-BR"/>
        </w:rPr>
        <w:t>arantiei de participare</w:t>
      </w:r>
      <w:r w:rsidRPr="006C4943">
        <w:rPr>
          <w:rFonts w:ascii="Arial" w:hAnsi="Arial" w:cs="Arial"/>
          <w:sz w:val="20"/>
          <w:szCs w:val="20"/>
          <w:lang w:val="pt-BR"/>
        </w:rPr>
        <w:t xml:space="preserve"> este conform </w:t>
      </w:r>
      <w:r w:rsidR="000037AA" w:rsidRPr="006C4943">
        <w:rPr>
          <w:rFonts w:ascii="Arial" w:hAnsi="Arial" w:cs="Arial"/>
          <w:sz w:val="20"/>
          <w:szCs w:val="20"/>
          <w:lang w:val="pt-BR"/>
        </w:rPr>
        <w:t>art.164</w:t>
      </w:r>
      <w:r w:rsidRPr="006C4943">
        <w:rPr>
          <w:rFonts w:ascii="Arial" w:hAnsi="Arial" w:cs="Arial"/>
          <w:sz w:val="20"/>
          <w:szCs w:val="20"/>
          <w:lang w:val="pt-BR"/>
        </w:rPr>
        <w:t xml:space="preserve"> din </w:t>
      </w:r>
      <w:r w:rsidR="000037AA" w:rsidRPr="006C4943">
        <w:rPr>
          <w:rFonts w:ascii="Arial" w:hAnsi="Arial" w:cs="Arial"/>
          <w:sz w:val="20"/>
          <w:szCs w:val="20"/>
          <w:lang w:val="pt-BR"/>
        </w:rPr>
        <w:t>Legea 99/2016, cu modificarile si completarile ulterioare.</w:t>
      </w:r>
    </w:p>
    <w:p w14:paraId="13B6A64F" w14:textId="77777777" w:rsidR="002B5528" w:rsidRPr="006C4943" w:rsidRDefault="002B5528" w:rsidP="001078F6">
      <w:pPr>
        <w:spacing w:after="0" w:line="360" w:lineRule="auto"/>
        <w:ind w:firstLine="708"/>
        <w:jc w:val="both"/>
        <w:rPr>
          <w:rFonts w:ascii="Arial" w:hAnsi="Arial" w:cs="Arial"/>
          <w:sz w:val="20"/>
          <w:szCs w:val="20"/>
        </w:rPr>
      </w:pPr>
      <w:proofErr w:type="spellStart"/>
      <w:r w:rsidRPr="006C4943">
        <w:rPr>
          <w:rFonts w:ascii="Arial" w:hAnsi="Arial" w:cs="Arial"/>
          <w:sz w:val="20"/>
          <w:szCs w:val="20"/>
        </w:rPr>
        <w:t>Garanţia</w:t>
      </w:r>
      <w:proofErr w:type="spellEnd"/>
      <w:r w:rsidRPr="006C4943">
        <w:rPr>
          <w:rFonts w:ascii="Arial" w:hAnsi="Arial" w:cs="Arial"/>
          <w:sz w:val="20"/>
          <w:szCs w:val="20"/>
        </w:rPr>
        <w:t xml:space="preserve"> de participare se constituie prin virament bancar sau printr-un instrument de garantare emis de o </w:t>
      </w:r>
      <w:proofErr w:type="spellStart"/>
      <w:r w:rsidRPr="006C4943">
        <w:rPr>
          <w:rFonts w:ascii="Arial" w:hAnsi="Arial" w:cs="Arial"/>
          <w:sz w:val="20"/>
          <w:szCs w:val="20"/>
        </w:rPr>
        <w:t>instituţie</w:t>
      </w:r>
      <w:proofErr w:type="spellEnd"/>
      <w:r w:rsidRPr="006C4943">
        <w:rPr>
          <w:rFonts w:ascii="Arial" w:hAnsi="Arial" w:cs="Arial"/>
          <w:sz w:val="20"/>
          <w:szCs w:val="20"/>
        </w:rPr>
        <w:t xml:space="preserve"> de credit din România sau din alt stat sau de o societate de asigurări, în </w:t>
      </w:r>
      <w:proofErr w:type="spellStart"/>
      <w:r w:rsidRPr="006C4943">
        <w:rPr>
          <w:rFonts w:ascii="Arial" w:hAnsi="Arial" w:cs="Arial"/>
          <w:sz w:val="20"/>
          <w:szCs w:val="20"/>
        </w:rPr>
        <w:t>condiţiile</w:t>
      </w:r>
      <w:proofErr w:type="spellEnd"/>
      <w:r w:rsidRPr="006C4943">
        <w:rPr>
          <w:rFonts w:ascii="Arial" w:hAnsi="Arial" w:cs="Arial"/>
          <w:sz w:val="20"/>
          <w:szCs w:val="20"/>
        </w:rPr>
        <w:t xml:space="preserve"> legii.</w:t>
      </w:r>
    </w:p>
    <w:p w14:paraId="6116EC54" w14:textId="44235AAF" w:rsidR="002B5528" w:rsidRPr="006C4943" w:rsidRDefault="002B5528" w:rsidP="001078F6">
      <w:pPr>
        <w:spacing w:after="0" w:line="360" w:lineRule="auto"/>
        <w:ind w:firstLine="708"/>
        <w:jc w:val="both"/>
        <w:rPr>
          <w:rFonts w:ascii="Arial" w:hAnsi="Arial" w:cs="Arial"/>
          <w:sz w:val="20"/>
          <w:szCs w:val="20"/>
          <w:lang w:val="pt-BR"/>
        </w:rPr>
      </w:pPr>
      <w:proofErr w:type="spellStart"/>
      <w:r w:rsidRPr="006C4943">
        <w:rPr>
          <w:rFonts w:ascii="Arial" w:hAnsi="Arial" w:cs="Arial"/>
          <w:sz w:val="20"/>
          <w:szCs w:val="20"/>
        </w:rPr>
        <w:t>Garanţia</w:t>
      </w:r>
      <w:proofErr w:type="spellEnd"/>
      <w:r w:rsidRPr="006C4943">
        <w:rPr>
          <w:rFonts w:ascii="Arial" w:hAnsi="Arial" w:cs="Arial"/>
          <w:sz w:val="20"/>
          <w:szCs w:val="20"/>
        </w:rPr>
        <w:t xml:space="preserve"> de participare trebuie să fie constituită în suma </w:t>
      </w:r>
      <w:r w:rsidR="008E6E98" w:rsidRPr="006C4943">
        <w:rPr>
          <w:rFonts w:ascii="Arial" w:hAnsi="Arial" w:cs="Arial"/>
          <w:sz w:val="20"/>
          <w:szCs w:val="20"/>
        </w:rPr>
        <w:t xml:space="preserve">stabilita </w:t>
      </w:r>
      <w:proofErr w:type="spellStart"/>
      <w:r w:rsidRPr="006C4943">
        <w:rPr>
          <w:rFonts w:ascii="Arial" w:hAnsi="Arial" w:cs="Arial"/>
          <w:sz w:val="20"/>
          <w:szCs w:val="20"/>
        </w:rPr>
        <w:t>şi</w:t>
      </w:r>
      <w:proofErr w:type="spellEnd"/>
      <w:r w:rsidRPr="006C4943">
        <w:rPr>
          <w:rFonts w:ascii="Arial" w:hAnsi="Arial" w:cs="Arial"/>
          <w:sz w:val="20"/>
          <w:szCs w:val="20"/>
        </w:rPr>
        <w:t xml:space="preserve"> pentru perioada de valabilitate prevăzute în </w:t>
      </w:r>
      <w:proofErr w:type="spellStart"/>
      <w:r w:rsidRPr="006C4943">
        <w:rPr>
          <w:rFonts w:ascii="Arial" w:hAnsi="Arial" w:cs="Arial"/>
          <w:sz w:val="20"/>
          <w:szCs w:val="20"/>
        </w:rPr>
        <w:t>documentaţia</w:t>
      </w:r>
      <w:proofErr w:type="spellEnd"/>
      <w:r w:rsidRPr="006C4943">
        <w:rPr>
          <w:rFonts w:ascii="Arial" w:hAnsi="Arial" w:cs="Arial"/>
          <w:sz w:val="20"/>
          <w:szCs w:val="20"/>
        </w:rPr>
        <w:t xml:space="preserve"> de atribuire</w:t>
      </w:r>
    </w:p>
    <w:p w14:paraId="4775453B" w14:textId="4120481C" w:rsidR="002B5528" w:rsidRPr="006C4943" w:rsidRDefault="002B5528" w:rsidP="001078F6">
      <w:pPr>
        <w:spacing w:after="0" w:line="360" w:lineRule="auto"/>
        <w:ind w:firstLine="708"/>
        <w:jc w:val="both"/>
        <w:rPr>
          <w:rFonts w:ascii="Arial" w:hAnsi="Arial" w:cs="Arial"/>
          <w:sz w:val="20"/>
          <w:szCs w:val="20"/>
          <w:lang w:val="pt-BR"/>
        </w:rPr>
      </w:pPr>
      <w:r w:rsidRPr="006C4943">
        <w:rPr>
          <w:rFonts w:ascii="Arial" w:hAnsi="Arial" w:cs="Arial"/>
          <w:b/>
          <w:bCs/>
          <w:sz w:val="20"/>
          <w:szCs w:val="20"/>
          <w:lang w:val="pt-BR"/>
        </w:rPr>
        <w:t>Garantia trebuie sa fie irevocabila</w:t>
      </w:r>
      <w:r w:rsidRPr="006C4943">
        <w:rPr>
          <w:rFonts w:ascii="Arial" w:hAnsi="Arial" w:cs="Arial"/>
          <w:sz w:val="20"/>
          <w:szCs w:val="20"/>
          <w:lang w:val="pt-BR"/>
        </w:rPr>
        <w:t xml:space="preserve">. </w:t>
      </w:r>
    </w:p>
    <w:p w14:paraId="78EDC5CB" w14:textId="2A807370" w:rsidR="002B5528" w:rsidRPr="006C4943" w:rsidRDefault="002B5528" w:rsidP="001078F6">
      <w:pPr>
        <w:spacing w:after="0" w:line="360" w:lineRule="auto"/>
        <w:ind w:firstLine="708"/>
        <w:jc w:val="both"/>
        <w:rPr>
          <w:rFonts w:ascii="Arial" w:hAnsi="Arial" w:cs="Arial"/>
          <w:sz w:val="20"/>
          <w:szCs w:val="20"/>
          <w:lang w:val="pt-BR"/>
        </w:rPr>
      </w:pPr>
      <w:r w:rsidRPr="006C4943">
        <w:rPr>
          <w:rFonts w:ascii="Arial" w:hAnsi="Arial" w:cs="Arial"/>
          <w:sz w:val="20"/>
          <w:szCs w:val="20"/>
          <w:lang w:val="pt-BR"/>
        </w:rPr>
        <w:t>Instrumentul de garantare trebuie sa prevada ca plata garantiei se va executa neconditionat, respectiv la prima cerere a beneficiarului, pe baza declaratiei acestuia cu privire la culpa persoanei garantate, si se prezinta entitatii contractante, cel mai târziu la data si ora limita de depunere a ofertelor.</w:t>
      </w:r>
    </w:p>
    <w:p w14:paraId="638E56E8" w14:textId="4A03A65B" w:rsidR="009064C1" w:rsidRPr="006C4943" w:rsidRDefault="000E645B" w:rsidP="001078F6">
      <w:pPr>
        <w:spacing w:line="360" w:lineRule="auto"/>
        <w:ind w:firstLine="708"/>
        <w:jc w:val="both"/>
        <w:rPr>
          <w:rFonts w:ascii="Arial" w:hAnsi="Arial" w:cs="Arial"/>
          <w:sz w:val="20"/>
          <w:szCs w:val="20"/>
          <w:lang w:val="pt-BR"/>
        </w:rPr>
      </w:pPr>
      <w:r w:rsidRPr="006C4943">
        <w:rPr>
          <w:rFonts w:ascii="Arial" w:hAnsi="Arial" w:cs="Arial"/>
          <w:sz w:val="20"/>
          <w:szCs w:val="20"/>
          <w:lang w:val="pt-BR"/>
        </w:rPr>
        <w:t>Eventualele neconcordanțe referitoare la îndeplinirea conditiei de formă ale Garantiei de participare, precum și la cuantumul sau valabilitatea acesteia, nu vor conduce automat la excluderi. Entitatea contractanta va respecta prevederile art. 138 alin (3) din HG 394/2016, acordând ofertantilor un termen de 3 zile pentru a răspunde la eventualele solicitari de clarif privind GP.</w:t>
      </w:r>
    </w:p>
    <w:p w14:paraId="601734C5" w14:textId="07C31F24" w:rsidR="002B5528" w:rsidRPr="006C4943" w:rsidRDefault="002B5528" w:rsidP="009064C1">
      <w:pPr>
        <w:spacing w:after="0" w:line="360" w:lineRule="auto"/>
        <w:ind w:firstLine="708"/>
        <w:jc w:val="both"/>
        <w:rPr>
          <w:rFonts w:ascii="Arial" w:hAnsi="Arial" w:cs="Arial"/>
          <w:b/>
          <w:bCs/>
          <w:sz w:val="20"/>
          <w:szCs w:val="20"/>
        </w:rPr>
      </w:pPr>
      <w:r w:rsidRPr="006C4943">
        <w:rPr>
          <w:rFonts w:ascii="Arial" w:hAnsi="Arial" w:cs="Arial"/>
          <w:b/>
          <w:bCs/>
          <w:sz w:val="20"/>
          <w:szCs w:val="20"/>
          <w:u w:val="single"/>
        </w:rPr>
        <w:t xml:space="preserve">Modul de constituire a </w:t>
      </w:r>
      <w:proofErr w:type="spellStart"/>
      <w:r w:rsidRPr="006C4943">
        <w:rPr>
          <w:rFonts w:ascii="Arial" w:hAnsi="Arial" w:cs="Arial"/>
          <w:b/>
          <w:bCs/>
          <w:sz w:val="20"/>
          <w:szCs w:val="20"/>
          <w:u w:val="single"/>
        </w:rPr>
        <w:t>garantiei</w:t>
      </w:r>
      <w:proofErr w:type="spellEnd"/>
      <w:r w:rsidRPr="006C4943">
        <w:rPr>
          <w:rFonts w:ascii="Arial" w:hAnsi="Arial" w:cs="Arial"/>
          <w:b/>
          <w:bCs/>
          <w:sz w:val="20"/>
          <w:szCs w:val="20"/>
          <w:u w:val="single"/>
        </w:rPr>
        <w:t xml:space="preserve"> de participare</w:t>
      </w:r>
      <w:r w:rsidRPr="006C4943">
        <w:rPr>
          <w:rFonts w:ascii="Arial" w:hAnsi="Arial" w:cs="Arial"/>
          <w:b/>
          <w:bCs/>
          <w:sz w:val="20"/>
          <w:szCs w:val="20"/>
        </w:rPr>
        <w:t xml:space="preserve">: </w:t>
      </w:r>
    </w:p>
    <w:p w14:paraId="7550505D" w14:textId="53288B02" w:rsidR="002B5528" w:rsidRPr="006C4943" w:rsidRDefault="002B5528" w:rsidP="003D7C8C">
      <w:pPr>
        <w:spacing w:after="0" w:line="360" w:lineRule="auto"/>
        <w:jc w:val="both"/>
        <w:rPr>
          <w:rFonts w:ascii="Arial" w:hAnsi="Arial" w:cs="Arial"/>
          <w:sz w:val="20"/>
          <w:szCs w:val="20"/>
        </w:rPr>
      </w:pPr>
      <w:proofErr w:type="spellStart"/>
      <w:r w:rsidRPr="006C4943">
        <w:rPr>
          <w:rFonts w:ascii="Arial" w:hAnsi="Arial" w:cs="Arial"/>
          <w:sz w:val="20"/>
          <w:szCs w:val="20"/>
        </w:rPr>
        <w:t>Garantia</w:t>
      </w:r>
      <w:proofErr w:type="spellEnd"/>
      <w:r w:rsidRPr="006C4943">
        <w:rPr>
          <w:rFonts w:ascii="Arial" w:hAnsi="Arial" w:cs="Arial"/>
          <w:sz w:val="20"/>
          <w:szCs w:val="20"/>
        </w:rPr>
        <w:t xml:space="preserve"> de participare va fi constituita în </w:t>
      </w:r>
      <w:proofErr w:type="spellStart"/>
      <w:r w:rsidRPr="006C4943">
        <w:rPr>
          <w:rFonts w:ascii="Arial" w:hAnsi="Arial" w:cs="Arial"/>
          <w:sz w:val="20"/>
          <w:szCs w:val="20"/>
        </w:rPr>
        <w:t>urmatoarele</w:t>
      </w:r>
      <w:proofErr w:type="spellEnd"/>
      <w:r w:rsidRPr="006C4943">
        <w:rPr>
          <w:rFonts w:ascii="Arial" w:hAnsi="Arial" w:cs="Arial"/>
          <w:sz w:val="20"/>
          <w:szCs w:val="20"/>
        </w:rPr>
        <w:t xml:space="preserve"> forme: </w:t>
      </w:r>
    </w:p>
    <w:p w14:paraId="50AB413A" w14:textId="77777777" w:rsidR="009064C1" w:rsidRPr="006C4943" w:rsidRDefault="009064C1" w:rsidP="009064C1">
      <w:pPr>
        <w:numPr>
          <w:ilvl w:val="0"/>
          <w:numId w:val="15"/>
        </w:numPr>
        <w:spacing w:after="200" w:line="360" w:lineRule="auto"/>
        <w:jc w:val="both"/>
        <w:rPr>
          <w:rFonts w:ascii="Arial" w:hAnsi="Arial" w:cs="Arial"/>
          <w:sz w:val="20"/>
          <w:szCs w:val="20"/>
          <w:lang w:val="pt-BR"/>
        </w:rPr>
      </w:pPr>
      <w:r w:rsidRPr="006C4943">
        <w:rPr>
          <w:rFonts w:ascii="Arial" w:hAnsi="Arial" w:cs="Arial"/>
          <w:b/>
          <w:bCs/>
          <w:sz w:val="20"/>
          <w:szCs w:val="20"/>
        </w:rPr>
        <w:t>pentru Lei</w:t>
      </w:r>
      <w:r w:rsidRPr="006C4943">
        <w:rPr>
          <w:rFonts w:ascii="Arial" w:hAnsi="Arial" w:cs="Arial"/>
          <w:sz w:val="20"/>
          <w:szCs w:val="20"/>
        </w:rPr>
        <w:t xml:space="preserve"> - virament bancar în contul RO36 BTRL RONC RT03 1706 6401, deschis la  BANCA TRANSILVANIA </w:t>
      </w:r>
      <w:proofErr w:type="spellStart"/>
      <w:r w:rsidRPr="006C4943">
        <w:rPr>
          <w:rFonts w:ascii="Arial" w:hAnsi="Arial" w:cs="Arial"/>
          <w:sz w:val="20"/>
          <w:szCs w:val="20"/>
        </w:rPr>
        <w:t>Ploiesti</w:t>
      </w:r>
      <w:proofErr w:type="spellEnd"/>
      <w:r w:rsidRPr="006C4943">
        <w:rPr>
          <w:rFonts w:ascii="Arial" w:hAnsi="Arial" w:cs="Arial"/>
          <w:sz w:val="20"/>
          <w:szCs w:val="20"/>
        </w:rPr>
        <w:t xml:space="preserve">, Beneficiar: S.N.G.N. ROMGAZ S.A. - Filiala de </w:t>
      </w:r>
      <w:proofErr w:type="spellStart"/>
      <w:r w:rsidRPr="006C4943">
        <w:rPr>
          <w:rFonts w:ascii="Arial" w:hAnsi="Arial" w:cs="Arial"/>
          <w:sz w:val="20"/>
          <w:szCs w:val="20"/>
        </w:rPr>
        <w:t>Inmagazinare</w:t>
      </w:r>
      <w:proofErr w:type="spellEnd"/>
      <w:r w:rsidRPr="006C4943">
        <w:rPr>
          <w:rFonts w:ascii="Arial" w:hAnsi="Arial" w:cs="Arial"/>
          <w:sz w:val="20"/>
          <w:szCs w:val="20"/>
        </w:rPr>
        <w:t xml:space="preserve"> Gaze Naturale DEPOGAZ </w:t>
      </w:r>
      <w:proofErr w:type="spellStart"/>
      <w:r w:rsidRPr="006C4943">
        <w:rPr>
          <w:rFonts w:ascii="Arial" w:hAnsi="Arial" w:cs="Arial"/>
          <w:sz w:val="20"/>
          <w:szCs w:val="20"/>
        </w:rPr>
        <w:t>Ploiesti</w:t>
      </w:r>
      <w:proofErr w:type="spellEnd"/>
      <w:r w:rsidRPr="006C4943">
        <w:rPr>
          <w:rFonts w:ascii="Arial" w:hAnsi="Arial" w:cs="Arial"/>
          <w:sz w:val="20"/>
          <w:szCs w:val="20"/>
        </w:rPr>
        <w:t xml:space="preserve"> SRL; RO34915261. </w:t>
      </w:r>
      <w:r w:rsidRPr="006C4943">
        <w:rPr>
          <w:rFonts w:ascii="Arial" w:hAnsi="Arial" w:cs="Arial"/>
          <w:sz w:val="20"/>
          <w:szCs w:val="20"/>
          <w:lang w:val="pt-BR"/>
        </w:rPr>
        <w:t>Documentul de plată va fi încărcat în SEAP, semnat cu semnătură electronică, până la data limită de depunere a ofertelor.</w:t>
      </w:r>
    </w:p>
    <w:p w14:paraId="54F23000" w14:textId="77777777" w:rsidR="009064C1" w:rsidRPr="006C4943" w:rsidRDefault="009064C1" w:rsidP="009064C1">
      <w:pPr>
        <w:numPr>
          <w:ilvl w:val="0"/>
          <w:numId w:val="15"/>
        </w:numPr>
        <w:spacing w:after="200" w:line="360" w:lineRule="auto"/>
        <w:jc w:val="both"/>
        <w:rPr>
          <w:rFonts w:ascii="Arial" w:hAnsi="Arial" w:cs="Arial"/>
          <w:sz w:val="20"/>
          <w:szCs w:val="20"/>
        </w:rPr>
      </w:pPr>
      <w:r w:rsidRPr="006C4943">
        <w:rPr>
          <w:rFonts w:ascii="Arial" w:hAnsi="Arial" w:cs="Arial"/>
          <w:b/>
          <w:bCs/>
          <w:sz w:val="20"/>
          <w:szCs w:val="20"/>
        </w:rPr>
        <w:t>pentru Euro</w:t>
      </w:r>
      <w:r w:rsidRPr="006C4943">
        <w:rPr>
          <w:rFonts w:ascii="Arial" w:hAnsi="Arial" w:cs="Arial"/>
          <w:sz w:val="20"/>
          <w:szCs w:val="20"/>
        </w:rPr>
        <w:t xml:space="preserve"> - virament bancar în contul RO83 BTRL EURC RT03 1706 6401, deschis la  BANCA TRANSILVANIA </w:t>
      </w:r>
      <w:proofErr w:type="spellStart"/>
      <w:r w:rsidRPr="006C4943">
        <w:rPr>
          <w:rFonts w:ascii="Arial" w:hAnsi="Arial" w:cs="Arial"/>
          <w:sz w:val="20"/>
          <w:szCs w:val="20"/>
        </w:rPr>
        <w:t>Ploiesti</w:t>
      </w:r>
      <w:proofErr w:type="spellEnd"/>
      <w:r w:rsidRPr="006C4943">
        <w:rPr>
          <w:rFonts w:ascii="Arial" w:hAnsi="Arial" w:cs="Arial"/>
          <w:sz w:val="20"/>
          <w:szCs w:val="20"/>
        </w:rPr>
        <w:t xml:space="preserve">, Beneficiar: S.N.G.N. ROMGAZ S.A. - Filiala de </w:t>
      </w:r>
      <w:proofErr w:type="spellStart"/>
      <w:r w:rsidRPr="006C4943">
        <w:rPr>
          <w:rFonts w:ascii="Arial" w:hAnsi="Arial" w:cs="Arial"/>
          <w:sz w:val="20"/>
          <w:szCs w:val="20"/>
        </w:rPr>
        <w:t>Inmagazinare</w:t>
      </w:r>
      <w:proofErr w:type="spellEnd"/>
      <w:r w:rsidRPr="006C4943">
        <w:rPr>
          <w:rFonts w:ascii="Arial" w:hAnsi="Arial" w:cs="Arial"/>
          <w:sz w:val="20"/>
          <w:szCs w:val="20"/>
        </w:rPr>
        <w:t xml:space="preserve"> Gaze Naturale DEPOGAZ </w:t>
      </w:r>
      <w:proofErr w:type="spellStart"/>
      <w:r w:rsidRPr="006C4943">
        <w:rPr>
          <w:rFonts w:ascii="Arial" w:hAnsi="Arial" w:cs="Arial"/>
          <w:sz w:val="20"/>
          <w:szCs w:val="20"/>
        </w:rPr>
        <w:t>Ploiesti</w:t>
      </w:r>
      <w:proofErr w:type="spellEnd"/>
      <w:r w:rsidRPr="006C4943">
        <w:rPr>
          <w:rFonts w:ascii="Arial" w:hAnsi="Arial" w:cs="Arial"/>
          <w:sz w:val="20"/>
          <w:szCs w:val="20"/>
        </w:rPr>
        <w:t xml:space="preserve"> SRL; RO34915261. Documentul de plată va fi încărcat în SEAP, semnat cu semnătură electronică, până la data limită de depunere a ofertelor.</w:t>
      </w:r>
    </w:p>
    <w:p w14:paraId="6A285959" w14:textId="77777777" w:rsidR="009064C1" w:rsidRPr="006C4943" w:rsidRDefault="009064C1" w:rsidP="006006FA">
      <w:pPr>
        <w:pStyle w:val="ListParagraph"/>
        <w:numPr>
          <w:ilvl w:val="0"/>
          <w:numId w:val="15"/>
        </w:numPr>
        <w:spacing w:after="0" w:line="360" w:lineRule="auto"/>
        <w:contextualSpacing w:val="0"/>
        <w:jc w:val="both"/>
        <w:rPr>
          <w:rFonts w:ascii="Arial" w:hAnsi="Arial" w:cs="Arial"/>
          <w:sz w:val="20"/>
          <w:szCs w:val="20"/>
        </w:rPr>
      </w:pPr>
      <w:r w:rsidRPr="006C4943">
        <w:rPr>
          <w:rFonts w:ascii="Arial" w:hAnsi="Arial" w:cs="Arial"/>
          <w:sz w:val="20"/>
          <w:szCs w:val="20"/>
        </w:rPr>
        <w:t xml:space="preserve">Printr-un instrument de garantare emis de o </w:t>
      </w:r>
      <w:proofErr w:type="spellStart"/>
      <w:r w:rsidRPr="006C4943">
        <w:rPr>
          <w:rFonts w:ascii="Arial" w:hAnsi="Arial" w:cs="Arial"/>
          <w:sz w:val="20"/>
          <w:szCs w:val="20"/>
        </w:rPr>
        <w:t>institiutie</w:t>
      </w:r>
      <w:proofErr w:type="spellEnd"/>
      <w:r w:rsidRPr="006C4943">
        <w:rPr>
          <w:rFonts w:ascii="Arial" w:hAnsi="Arial" w:cs="Arial"/>
          <w:sz w:val="20"/>
          <w:szCs w:val="20"/>
        </w:rPr>
        <w:t xml:space="preserve"> de credit din Romania sau din alt stat sau de o  </w:t>
      </w:r>
    </w:p>
    <w:p w14:paraId="28F89402" w14:textId="77777777" w:rsidR="009064C1" w:rsidRPr="006C4943" w:rsidRDefault="009064C1" w:rsidP="006006FA">
      <w:pPr>
        <w:pStyle w:val="ListParagraph"/>
        <w:spacing w:line="360" w:lineRule="auto"/>
        <w:ind w:left="394"/>
        <w:jc w:val="both"/>
        <w:rPr>
          <w:rFonts w:ascii="Arial" w:hAnsi="Arial" w:cs="Arial"/>
          <w:sz w:val="20"/>
          <w:szCs w:val="20"/>
        </w:rPr>
      </w:pPr>
      <w:r w:rsidRPr="006C4943">
        <w:rPr>
          <w:rFonts w:ascii="Arial" w:hAnsi="Arial" w:cs="Arial"/>
          <w:sz w:val="20"/>
          <w:szCs w:val="20"/>
        </w:rPr>
        <w:t xml:space="preserve">societate de </w:t>
      </w:r>
      <w:proofErr w:type="spellStart"/>
      <w:r w:rsidRPr="006C4943">
        <w:rPr>
          <w:rFonts w:ascii="Arial" w:hAnsi="Arial" w:cs="Arial"/>
          <w:sz w:val="20"/>
          <w:szCs w:val="20"/>
        </w:rPr>
        <w:t>asigurari</w:t>
      </w:r>
      <w:proofErr w:type="spellEnd"/>
      <w:r w:rsidRPr="006C4943">
        <w:rPr>
          <w:rFonts w:ascii="Arial" w:hAnsi="Arial" w:cs="Arial"/>
          <w:sz w:val="20"/>
          <w:szCs w:val="20"/>
        </w:rPr>
        <w:t xml:space="preserve">, in </w:t>
      </w:r>
      <w:proofErr w:type="spellStart"/>
      <w:r w:rsidRPr="006C4943">
        <w:rPr>
          <w:rFonts w:ascii="Arial" w:hAnsi="Arial" w:cs="Arial"/>
          <w:sz w:val="20"/>
          <w:szCs w:val="20"/>
        </w:rPr>
        <w:t>conditiile</w:t>
      </w:r>
      <w:proofErr w:type="spellEnd"/>
      <w:r w:rsidRPr="006C4943">
        <w:rPr>
          <w:rFonts w:ascii="Arial" w:hAnsi="Arial" w:cs="Arial"/>
          <w:sz w:val="20"/>
          <w:szCs w:val="20"/>
        </w:rPr>
        <w:t xml:space="preserve"> legii.</w:t>
      </w:r>
    </w:p>
    <w:p w14:paraId="480B2912" w14:textId="147EAC1D" w:rsidR="000E645B" w:rsidRPr="006C4943" w:rsidRDefault="000E645B" w:rsidP="006006FA">
      <w:pPr>
        <w:spacing w:line="360" w:lineRule="auto"/>
        <w:ind w:firstLine="394"/>
        <w:jc w:val="both"/>
        <w:rPr>
          <w:rFonts w:ascii="Arial" w:hAnsi="Arial" w:cs="Arial"/>
          <w:sz w:val="20"/>
          <w:szCs w:val="20"/>
        </w:rPr>
      </w:pPr>
      <w:bookmarkStart w:id="1" w:name="_Hlk59450981"/>
      <w:r w:rsidRPr="006C4943">
        <w:rPr>
          <w:rFonts w:ascii="Arial" w:hAnsi="Arial" w:cs="Arial"/>
          <w:sz w:val="20"/>
          <w:szCs w:val="20"/>
        </w:rPr>
        <w:t xml:space="preserve">După data limită de depunere a ofertelor, </w:t>
      </w:r>
      <w:r w:rsidRPr="006C4943">
        <w:rPr>
          <w:rFonts w:ascii="Arial" w:hAnsi="Arial" w:cs="Arial"/>
          <w:sz w:val="20"/>
          <w:szCs w:val="20"/>
          <w:u w:val="single"/>
        </w:rPr>
        <w:t>se va prezenta  în original documentul privind garanția de participare</w:t>
      </w:r>
      <w:r w:rsidRPr="006C4943">
        <w:rPr>
          <w:rFonts w:ascii="Arial" w:hAnsi="Arial" w:cs="Arial"/>
          <w:sz w:val="20"/>
          <w:szCs w:val="20"/>
        </w:rPr>
        <w:t xml:space="preserve">, în cazul în care acesta face parte din categoria documentelor cu regim special a căror </w:t>
      </w:r>
      <w:r w:rsidRPr="006C4943">
        <w:rPr>
          <w:rFonts w:ascii="Arial" w:hAnsi="Arial" w:cs="Arial"/>
          <w:sz w:val="20"/>
          <w:szCs w:val="20"/>
        </w:rPr>
        <w:lastRenderedPageBreak/>
        <w:t xml:space="preserve">valabilitate este condiționată de prezentarea în forma originală (scrisoare de </w:t>
      </w:r>
      <w:proofErr w:type="spellStart"/>
      <w:r w:rsidRPr="006C4943">
        <w:rPr>
          <w:rFonts w:ascii="Arial" w:hAnsi="Arial" w:cs="Arial"/>
          <w:sz w:val="20"/>
          <w:szCs w:val="20"/>
        </w:rPr>
        <w:t>garantie</w:t>
      </w:r>
      <w:proofErr w:type="spellEnd"/>
      <w:r w:rsidRPr="006C4943">
        <w:rPr>
          <w:rFonts w:ascii="Arial" w:hAnsi="Arial" w:cs="Arial"/>
          <w:sz w:val="20"/>
          <w:szCs w:val="20"/>
        </w:rPr>
        <w:t xml:space="preserve"> bancara, </w:t>
      </w:r>
      <w:proofErr w:type="spellStart"/>
      <w:r w:rsidRPr="006C4943">
        <w:rPr>
          <w:rFonts w:ascii="Arial" w:hAnsi="Arial" w:cs="Arial"/>
          <w:sz w:val="20"/>
          <w:szCs w:val="20"/>
        </w:rPr>
        <w:t>polita</w:t>
      </w:r>
      <w:proofErr w:type="spellEnd"/>
      <w:r w:rsidRPr="006C4943">
        <w:rPr>
          <w:rFonts w:ascii="Arial" w:hAnsi="Arial" w:cs="Arial"/>
          <w:sz w:val="20"/>
          <w:szCs w:val="20"/>
        </w:rPr>
        <w:t xml:space="preserve"> de asigurare).</w:t>
      </w:r>
    </w:p>
    <w:p w14:paraId="692704DF" w14:textId="77777777" w:rsidR="006006FA" w:rsidRPr="006C4943" w:rsidRDefault="006006FA" w:rsidP="001078F6">
      <w:pPr>
        <w:spacing w:after="0" w:line="360" w:lineRule="auto"/>
        <w:ind w:firstLine="708"/>
        <w:jc w:val="both"/>
        <w:rPr>
          <w:rFonts w:ascii="Arial" w:hAnsi="Arial" w:cs="Arial"/>
          <w:sz w:val="20"/>
          <w:szCs w:val="20"/>
        </w:rPr>
      </w:pPr>
      <w:r w:rsidRPr="006C4943">
        <w:rPr>
          <w:rFonts w:ascii="Arial" w:hAnsi="Arial" w:cs="Arial"/>
          <w:sz w:val="20"/>
          <w:szCs w:val="20"/>
        </w:rPr>
        <w:t xml:space="preserve">Instrumentul de garantare trebuie sa </w:t>
      </w:r>
      <w:proofErr w:type="spellStart"/>
      <w:r w:rsidRPr="006C4943">
        <w:rPr>
          <w:rFonts w:ascii="Arial" w:hAnsi="Arial" w:cs="Arial"/>
          <w:sz w:val="20"/>
          <w:szCs w:val="20"/>
        </w:rPr>
        <w:t>prevada</w:t>
      </w:r>
      <w:proofErr w:type="spellEnd"/>
      <w:r w:rsidRPr="006C4943">
        <w:rPr>
          <w:rFonts w:ascii="Arial" w:hAnsi="Arial" w:cs="Arial"/>
          <w:sz w:val="20"/>
          <w:szCs w:val="20"/>
        </w:rPr>
        <w:t xml:space="preserve"> ca plata </w:t>
      </w:r>
      <w:proofErr w:type="spellStart"/>
      <w:r w:rsidRPr="006C4943">
        <w:rPr>
          <w:rFonts w:ascii="Arial" w:hAnsi="Arial" w:cs="Arial"/>
          <w:sz w:val="20"/>
          <w:szCs w:val="20"/>
        </w:rPr>
        <w:t>garantiei</w:t>
      </w:r>
      <w:proofErr w:type="spellEnd"/>
      <w:r w:rsidRPr="006C4943">
        <w:rPr>
          <w:rFonts w:ascii="Arial" w:hAnsi="Arial" w:cs="Arial"/>
          <w:sz w:val="20"/>
          <w:szCs w:val="20"/>
        </w:rPr>
        <w:t xml:space="preserve"> se va executa </w:t>
      </w:r>
      <w:proofErr w:type="spellStart"/>
      <w:r w:rsidRPr="006C4943">
        <w:rPr>
          <w:rFonts w:ascii="Arial" w:hAnsi="Arial" w:cs="Arial"/>
          <w:sz w:val="20"/>
          <w:szCs w:val="20"/>
        </w:rPr>
        <w:t>neconditionat</w:t>
      </w:r>
      <w:proofErr w:type="spellEnd"/>
      <w:r w:rsidRPr="006C4943">
        <w:rPr>
          <w:rFonts w:ascii="Arial" w:hAnsi="Arial" w:cs="Arial"/>
          <w:sz w:val="20"/>
          <w:szCs w:val="20"/>
        </w:rPr>
        <w:t xml:space="preserve">, respectiv la prima cerere a beneficiarului, pe baza </w:t>
      </w:r>
      <w:proofErr w:type="spellStart"/>
      <w:r w:rsidRPr="006C4943">
        <w:rPr>
          <w:rFonts w:ascii="Arial" w:hAnsi="Arial" w:cs="Arial"/>
          <w:sz w:val="20"/>
          <w:szCs w:val="20"/>
        </w:rPr>
        <w:t>declaratiei</w:t>
      </w:r>
      <w:proofErr w:type="spellEnd"/>
      <w:r w:rsidRPr="006C4943">
        <w:rPr>
          <w:rFonts w:ascii="Arial" w:hAnsi="Arial" w:cs="Arial"/>
          <w:sz w:val="20"/>
          <w:szCs w:val="20"/>
        </w:rPr>
        <w:t xml:space="preserve"> acestuia cu privire la culpa persoanei garantate. </w:t>
      </w:r>
    </w:p>
    <w:p w14:paraId="6F33707A" w14:textId="52DC2E4B" w:rsidR="000E645B" w:rsidRPr="006C4943" w:rsidRDefault="000E645B" w:rsidP="001078F6">
      <w:pPr>
        <w:spacing w:after="120" w:line="360" w:lineRule="auto"/>
        <w:jc w:val="both"/>
        <w:rPr>
          <w:rFonts w:ascii="Arial" w:hAnsi="Arial" w:cs="Arial"/>
          <w:sz w:val="20"/>
          <w:szCs w:val="20"/>
        </w:rPr>
      </w:pPr>
      <w:r w:rsidRPr="006C4943">
        <w:rPr>
          <w:rFonts w:ascii="Arial" w:hAnsi="Arial" w:cs="Arial"/>
          <w:sz w:val="20"/>
          <w:szCs w:val="20"/>
        </w:rPr>
        <w:t xml:space="preserve">    </w:t>
      </w:r>
      <w:r w:rsidR="001078F6" w:rsidRPr="006C4943">
        <w:rPr>
          <w:rFonts w:ascii="Arial" w:hAnsi="Arial" w:cs="Arial"/>
          <w:sz w:val="20"/>
          <w:szCs w:val="20"/>
        </w:rPr>
        <w:tab/>
      </w:r>
      <w:r w:rsidRPr="006C4943">
        <w:rPr>
          <w:rFonts w:ascii="Arial" w:hAnsi="Arial" w:cs="Arial"/>
          <w:sz w:val="20"/>
          <w:szCs w:val="20"/>
        </w:rPr>
        <w:t xml:space="preserve">In cazul </w:t>
      </w:r>
      <w:proofErr w:type="spellStart"/>
      <w:r w:rsidRPr="006C4943">
        <w:rPr>
          <w:rFonts w:ascii="Arial" w:hAnsi="Arial" w:cs="Arial"/>
          <w:sz w:val="20"/>
          <w:szCs w:val="20"/>
        </w:rPr>
        <w:t>participarii</w:t>
      </w:r>
      <w:proofErr w:type="spellEnd"/>
      <w:r w:rsidRPr="006C4943">
        <w:rPr>
          <w:rFonts w:ascii="Arial" w:hAnsi="Arial" w:cs="Arial"/>
          <w:sz w:val="20"/>
          <w:szCs w:val="20"/>
        </w:rPr>
        <w:t xml:space="preserve"> in comun la procedura de atribuire, </w:t>
      </w:r>
      <w:proofErr w:type="spellStart"/>
      <w:r w:rsidRPr="006C4943">
        <w:rPr>
          <w:rFonts w:ascii="Arial" w:hAnsi="Arial" w:cs="Arial"/>
          <w:sz w:val="20"/>
          <w:szCs w:val="20"/>
        </w:rPr>
        <w:t>garantia</w:t>
      </w:r>
      <w:proofErr w:type="spellEnd"/>
      <w:r w:rsidRPr="006C4943">
        <w:rPr>
          <w:rFonts w:ascii="Arial" w:hAnsi="Arial" w:cs="Arial"/>
          <w:sz w:val="20"/>
          <w:szCs w:val="20"/>
        </w:rPr>
        <w:t xml:space="preserve"> de participare trebuie constituita in numele asocierii si sa </w:t>
      </w:r>
      <w:proofErr w:type="spellStart"/>
      <w:r w:rsidRPr="006C4943">
        <w:rPr>
          <w:rFonts w:ascii="Arial" w:hAnsi="Arial" w:cs="Arial"/>
          <w:sz w:val="20"/>
          <w:szCs w:val="20"/>
        </w:rPr>
        <w:t>mentioneze</w:t>
      </w:r>
      <w:proofErr w:type="spellEnd"/>
      <w:r w:rsidRPr="006C4943">
        <w:rPr>
          <w:rFonts w:ascii="Arial" w:hAnsi="Arial" w:cs="Arial"/>
          <w:sz w:val="20"/>
          <w:szCs w:val="20"/>
        </w:rPr>
        <w:t xml:space="preserve"> ca </w:t>
      </w:r>
      <w:proofErr w:type="spellStart"/>
      <w:r w:rsidRPr="006C4943">
        <w:rPr>
          <w:rFonts w:ascii="Arial" w:hAnsi="Arial" w:cs="Arial"/>
          <w:sz w:val="20"/>
          <w:szCs w:val="20"/>
        </w:rPr>
        <w:t>acopera</w:t>
      </w:r>
      <w:proofErr w:type="spellEnd"/>
      <w:r w:rsidRPr="006C4943">
        <w:rPr>
          <w:rFonts w:ascii="Arial" w:hAnsi="Arial" w:cs="Arial"/>
          <w:sz w:val="20"/>
          <w:szCs w:val="20"/>
        </w:rPr>
        <w:t xml:space="preserve"> in mod solidar </w:t>
      </w:r>
      <w:proofErr w:type="spellStart"/>
      <w:r w:rsidRPr="006C4943">
        <w:rPr>
          <w:rFonts w:ascii="Arial" w:hAnsi="Arial" w:cs="Arial"/>
          <w:sz w:val="20"/>
          <w:szCs w:val="20"/>
        </w:rPr>
        <w:t>toti</w:t>
      </w:r>
      <w:proofErr w:type="spellEnd"/>
      <w:r w:rsidRPr="006C4943">
        <w:rPr>
          <w:rFonts w:ascii="Arial" w:hAnsi="Arial" w:cs="Arial"/>
          <w:sz w:val="20"/>
          <w:szCs w:val="20"/>
        </w:rPr>
        <w:t xml:space="preserve"> membrii grupului de operatori economici.</w:t>
      </w:r>
    </w:p>
    <w:p w14:paraId="236EE977" w14:textId="2A69560A" w:rsidR="000E645B" w:rsidRPr="006C4943" w:rsidRDefault="000E645B" w:rsidP="001078F6">
      <w:pPr>
        <w:spacing w:after="120" w:line="360" w:lineRule="auto"/>
        <w:jc w:val="both"/>
        <w:rPr>
          <w:rFonts w:ascii="Arial" w:hAnsi="Arial" w:cs="Arial"/>
          <w:sz w:val="20"/>
          <w:szCs w:val="20"/>
          <w:lang w:val="pt-BR"/>
        </w:rPr>
      </w:pPr>
      <w:r w:rsidRPr="006C4943">
        <w:rPr>
          <w:rFonts w:ascii="Arial" w:hAnsi="Arial" w:cs="Arial"/>
          <w:sz w:val="20"/>
          <w:szCs w:val="20"/>
          <w:lang w:val="pt-BR"/>
        </w:rPr>
        <w:t xml:space="preserve">    </w:t>
      </w:r>
      <w:r w:rsidR="001078F6" w:rsidRPr="006C4943">
        <w:rPr>
          <w:rFonts w:ascii="Arial" w:hAnsi="Arial" w:cs="Arial"/>
          <w:sz w:val="20"/>
          <w:szCs w:val="20"/>
          <w:lang w:val="pt-BR"/>
        </w:rPr>
        <w:tab/>
      </w:r>
      <w:r w:rsidRPr="006C4943">
        <w:rPr>
          <w:rFonts w:ascii="Arial" w:hAnsi="Arial" w:cs="Arial"/>
          <w:sz w:val="20"/>
          <w:szCs w:val="20"/>
          <w:lang w:val="pt-BR"/>
        </w:rPr>
        <w:t xml:space="preserve">Ofertele care nu sunt însotite/nu au prezentat de dovada constituirii garantiei pentru participare vor fi respinse conform </w:t>
      </w:r>
      <w:r w:rsidRPr="006C4943">
        <w:rPr>
          <w:rFonts w:ascii="Arial" w:hAnsi="Arial" w:cs="Arial"/>
          <w:b/>
          <w:sz w:val="20"/>
          <w:szCs w:val="20"/>
          <w:lang w:val="pt-BR"/>
        </w:rPr>
        <w:t>art. 71, alin (3) din HG nr. 394/2016</w:t>
      </w:r>
      <w:r w:rsidR="000037AA" w:rsidRPr="006C4943">
        <w:rPr>
          <w:rFonts w:ascii="Arial" w:hAnsi="Arial" w:cs="Arial"/>
          <w:sz w:val="20"/>
          <w:szCs w:val="20"/>
          <w:lang w:val="pt-BR"/>
        </w:rPr>
        <w:t>, cu modificarile si completarile ulterioare.</w:t>
      </w:r>
    </w:p>
    <w:p w14:paraId="70FF387E" w14:textId="2EBB6AD3" w:rsidR="000E645B" w:rsidRPr="006C4943" w:rsidRDefault="000E645B" w:rsidP="001078F6">
      <w:pPr>
        <w:spacing w:line="360" w:lineRule="auto"/>
        <w:jc w:val="both"/>
        <w:rPr>
          <w:rFonts w:ascii="Arial" w:hAnsi="Arial" w:cs="Arial"/>
          <w:sz w:val="20"/>
          <w:szCs w:val="20"/>
        </w:rPr>
      </w:pPr>
      <w:r w:rsidRPr="006C4943">
        <w:rPr>
          <w:rFonts w:ascii="Arial" w:hAnsi="Arial" w:cs="Arial"/>
          <w:sz w:val="20"/>
          <w:szCs w:val="20"/>
        </w:rPr>
        <w:t xml:space="preserve">   </w:t>
      </w:r>
      <w:r w:rsidR="001078F6" w:rsidRPr="006C4943">
        <w:rPr>
          <w:rFonts w:ascii="Arial" w:hAnsi="Arial" w:cs="Arial"/>
          <w:sz w:val="20"/>
          <w:szCs w:val="20"/>
        </w:rPr>
        <w:tab/>
      </w:r>
      <w:proofErr w:type="spellStart"/>
      <w:r w:rsidRPr="006C4943">
        <w:rPr>
          <w:rFonts w:ascii="Arial" w:hAnsi="Arial" w:cs="Arial"/>
          <w:sz w:val="20"/>
          <w:szCs w:val="20"/>
        </w:rPr>
        <w:t>Garantia</w:t>
      </w:r>
      <w:proofErr w:type="spellEnd"/>
      <w:r w:rsidRPr="006C4943">
        <w:rPr>
          <w:rFonts w:ascii="Arial" w:hAnsi="Arial" w:cs="Arial"/>
          <w:sz w:val="20"/>
          <w:szCs w:val="20"/>
        </w:rPr>
        <w:t xml:space="preserve"> de participare emisa in alta limba se va </w:t>
      </w:r>
      <w:proofErr w:type="spellStart"/>
      <w:r w:rsidRPr="006C4943">
        <w:rPr>
          <w:rFonts w:ascii="Arial" w:hAnsi="Arial" w:cs="Arial"/>
          <w:sz w:val="20"/>
          <w:szCs w:val="20"/>
        </w:rPr>
        <w:t>incarca</w:t>
      </w:r>
      <w:proofErr w:type="spellEnd"/>
      <w:r w:rsidRPr="006C4943">
        <w:rPr>
          <w:rFonts w:ascii="Arial" w:hAnsi="Arial" w:cs="Arial"/>
          <w:sz w:val="20"/>
          <w:szCs w:val="20"/>
        </w:rPr>
        <w:t xml:space="preserve"> in SEAP, </w:t>
      </w:r>
      <w:proofErr w:type="spellStart"/>
      <w:r w:rsidRPr="006C4943">
        <w:rPr>
          <w:rFonts w:ascii="Arial" w:hAnsi="Arial" w:cs="Arial"/>
          <w:sz w:val="20"/>
          <w:szCs w:val="20"/>
        </w:rPr>
        <w:t>insotita</w:t>
      </w:r>
      <w:proofErr w:type="spellEnd"/>
      <w:r w:rsidRPr="006C4943">
        <w:rPr>
          <w:rFonts w:ascii="Arial" w:hAnsi="Arial" w:cs="Arial"/>
          <w:sz w:val="20"/>
          <w:szCs w:val="20"/>
        </w:rPr>
        <w:t xml:space="preserve"> de traducerea autorizata in limba romana, </w:t>
      </w:r>
      <w:proofErr w:type="spellStart"/>
      <w:r w:rsidRPr="006C4943">
        <w:rPr>
          <w:rFonts w:ascii="Arial" w:hAnsi="Arial" w:cs="Arial"/>
          <w:sz w:val="20"/>
          <w:szCs w:val="20"/>
        </w:rPr>
        <w:t>urmand</w:t>
      </w:r>
      <w:proofErr w:type="spellEnd"/>
      <w:r w:rsidRPr="006C4943">
        <w:rPr>
          <w:rFonts w:ascii="Arial" w:hAnsi="Arial" w:cs="Arial"/>
          <w:sz w:val="20"/>
          <w:szCs w:val="20"/>
        </w:rPr>
        <w:t xml:space="preserve"> ca ulterior, la solicitarea </w:t>
      </w:r>
      <w:proofErr w:type="spellStart"/>
      <w:r w:rsidRPr="006C4943">
        <w:rPr>
          <w:rFonts w:ascii="Arial" w:hAnsi="Arial" w:cs="Arial"/>
          <w:sz w:val="20"/>
          <w:szCs w:val="20"/>
        </w:rPr>
        <w:t>entitatii</w:t>
      </w:r>
      <w:proofErr w:type="spellEnd"/>
      <w:r w:rsidRPr="006C4943">
        <w:rPr>
          <w:rFonts w:ascii="Arial" w:hAnsi="Arial" w:cs="Arial"/>
          <w:sz w:val="20"/>
          <w:szCs w:val="20"/>
        </w:rPr>
        <w:t xml:space="preserve"> contractante sa fie prezentata in forma originala emisa in statul de </w:t>
      </w:r>
      <w:proofErr w:type="spellStart"/>
      <w:r w:rsidRPr="006C4943">
        <w:rPr>
          <w:rFonts w:ascii="Arial" w:hAnsi="Arial" w:cs="Arial"/>
          <w:sz w:val="20"/>
          <w:szCs w:val="20"/>
        </w:rPr>
        <w:t>resedinta</w:t>
      </w:r>
      <w:proofErr w:type="spellEnd"/>
      <w:r w:rsidRPr="006C4943">
        <w:rPr>
          <w:rFonts w:ascii="Arial" w:hAnsi="Arial" w:cs="Arial"/>
          <w:sz w:val="20"/>
          <w:szCs w:val="20"/>
        </w:rPr>
        <w:t>.</w:t>
      </w:r>
    </w:p>
    <w:p w14:paraId="0A2737CE" w14:textId="6C482367" w:rsidR="000E645B" w:rsidRPr="006C4943" w:rsidRDefault="000E645B" w:rsidP="001078F6">
      <w:pPr>
        <w:spacing w:line="360" w:lineRule="auto"/>
        <w:jc w:val="both"/>
        <w:rPr>
          <w:rFonts w:ascii="Arial" w:hAnsi="Arial" w:cs="Arial"/>
          <w:sz w:val="20"/>
          <w:szCs w:val="20"/>
        </w:rPr>
      </w:pPr>
      <w:r w:rsidRPr="006C4943">
        <w:rPr>
          <w:rFonts w:ascii="Arial" w:hAnsi="Arial" w:cs="Arial"/>
          <w:sz w:val="20"/>
          <w:szCs w:val="20"/>
        </w:rPr>
        <w:t xml:space="preserve">    </w:t>
      </w:r>
      <w:r w:rsidR="001078F6" w:rsidRPr="006C4943">
        <w:rPr>
          <w:rFonts w:ascii="Arial" w:hAnsi="Arial" w:cs="Arial"/>
          <w:sz w:val="20"/>
          <w:szCs w:val="20"/>
        </w:rPr>
        <w:tab/>
      </w:r>
      <w:proofErr w:type="spellStart"/>
      <w:r w:rsidRPr="006C4943">
        <w:rPr>
          <w:rFonts w:ascii="Arial" w:hAnsi="Arial" w:cs="Arial"/>
          <w:sz w:val="20"/>
          <w:szCs w:val="20"/>
        </w:rPr>
        <w:t>Garantia</w:t>
      </w:r>
      <w:proofErr w:type="spellEnd"/>
      <w:r w:rsidRPr="006C4943">
        <w:rPr>
          <w:rFonts w:ascii="Arial" w:hAnsi="Arial" w:cs="Arial"/>
          <w:sz w:val="20"/>
          <w:szCs w:val="20"/>
        </w:rPr>
        <w:t xml:space="preserve"> de participare se retine conform art. 43 din HG nr.394/2016</w:t>
      </w:r>
      <w:r w:rsidR="000037AA" w:rsidRPr="006C4943">
        <w:rPr>
          <w:rFonts w:ascii="Arial" w:hAnsi="Arial" w:cs="Arial"/>
          <w:sz w:val="20"/>
          <w:szCs w:val="20"/>
        </w:rPr>
        <w:t>,</w:t>
      </w:r>
      <w:r w:rsidR="000037AA" w:rsidRPr="006C4943">
        <w:t xml:space="preserve"> </w:t>
      </w:r>
      <w:r w:rsidR="000037AA" w:rsidRPr="006C4943">
        <w:rPr>
          <w:rFonts w:ascii="Arial" w:hAnsi="Arial" w:cs="Arial"/>
          <w:sz w:val="20"/>
          <w:szCs w:val="20"/>
        </w:rPr>
        <w:t xml:space="preserve">cu </w:t>
      </w:r>
      <w:proofErr w:type="spellStart"/>
      <w:r w:rsidR="000037AA" w:rsidRPr="006C4943">
        <w:rPr>
          <w:rFonts w:ascii="Arial" w:hAnsi="Arial" w:cs="Arial"/>
          <w:sz w:val="20"/>
          <w:szCs w:val="20"/>
        </w:rPr>
        <w:t>modificarile</w:t>
      </w:r>
      <w:proofErr w:type="spellEnd"/>
      <w:r w:rsidR="000037AA" w:rsidRPr="006C4943">
        <w:rPr>
          <w:rFonts w:ascii="Arial" w:hAnsi="Arial" w:cs="Arial"/>
          <w:sz w:val="20"/>
          <w:szCs w:val="20"/>
        </w:rPr>
        <w:t xml:space="preserve"> si </w:t>
      </w:r>
      <w:proofErr w:type="spellStart"/>
      <w:r w:rsidR="000037AA" w:rsidRPr="006C4943">
        <w:rPr>
          <w:rFonts w:ascii="Arial" w:hAnsi="Arial" w:cs="Arial"/>
          <w:sz w:val="20"/>
          <w:szCs w:val="20"/>
        </w:rPr>
        <w:t>completarile</w:t>
      </w:r>
      <w:proofErr w:type="spellEnd"/>
      <w:r w:rsidR="000037AA" w:rsidRPr="006C4943">
        <w:rPr>
          <w:rFonts w:ascii="Arial" w:hAnsi="Arial" w:cs="Arial"/>
          <w:sz w:val="20"/>
          <w:szCs w:val="20"/>
        </w:rPr>
        <w:t xml:space="preserve"> ulterioare. </w:t>
      </w:r>
    </w:p>
    <w:p w14:paraId="1D94A165" w14:textId="58D1CAC5" w:rsidR="000E645B" w:rsidRPr="006C4943" w:rsidRDefault="000E645B" w:rsidP="001078F6">
      <w:pPr>
        <w:spacing w:line="360" w:lineRule="auto"/>
        <w:jc w:val="both"/>
        <w:rPr>
          <w:rFonts w:ascii="Arial" w:hAnsi="Arial" w:cs="Arial"/>
          <w:sz w:val="20"/>
          <w:szCs w:val="20"/>
          <w:lang w:val="pt-BR"/>
        </w:rPr>
      </w:pPr>
      <w:r w:rsidRPr="006C4943">
        <w:rPr>
          <w:rFonts w:ascii="Arial" w:hAnsi="Arial" w:cs="Arial"/>
          <w:sz w:val="20"/>
          <w:szCs w:val="20"/>
        </w:rPr>
        <w:t xml:space="preserve">    </w:t>
      </w:r>
      <w:r w:rsidR="001078F6" w:rsidRPr="006C4943">
        <w:rPr>
          <w:rFonts w:ascii="Arial" w:hAnsi="Arial" w:cs="Arial"/>
          <w:sz w:val="20"/>
          <w:szCs w:val="20"/>
        </w:rPr>
        <w:tab/>
      </w:r>
      <w:proofErr w:type="spellStart"/>
      <w:r w:rsidRPr="006C4943">
        <w:rPr>
          <w:rFonts w:ascii="Arial" w:hAnsi="Arial" w:cs="Arial"/>
          <w:sz w:val="20"/>
          <w:szCs w:val="20"/>
        </w:rPr>
        <w:t>Garantia</w:t>
      </w:r>
      <w:proofErr w:type="spellEnd"/>
      <w:r w:rsidRPr="006C4943">
        <w:rPr>
          <w:rFonts w:ascii="Arial" w:hAnsi="Arial" w:cs="Arial"/>
          <w:sz w:val="20"/>
          <w:szCs w:val="20"/>
        </w:rPr>
        <w:t xml:space="preserve"> de participare se va returna de </w:t>
      </w:r>
      <w:proofErr w:type="spellStart"/>
      <w:r w:rsidRPr="006C4943">
        <w:rPr>
          <w:rFonts w:ascii="Arial" w:hAnsi="Arial" w:cs="Arial"/>
          <w:sz w:val="20"/>
          <w:szCs w:val="20"/>
        </w:rPr>
        <w:t>catre</w:t>
      </w:r>
      <w:proofErr w:type="spellEnd"/>
      <w:r w:rsidRPr="006C4943">
        <w:rPr>
          <w:rFonts w:ascii="Arial" w:hAnsi="Arial" w:cs="Arial"/>
          <w:sz w:val="20"/>
          <w:szCs w:val="20"/>
        </w:rPr>
        <w:t xml:space="preserve"> entitatea contractanta conform </w:t>
      </w:r>
      <w:r w:rsidR="000037AA" w:rsidRPr="006C4943">
        <w:rPr>
          <w:rFonts w:ascii="Arial" w:hAnsi="Arial" w:cs="Arial"/>
          <w:sz w:val="20"/>
          <w:szCs w:val="20"/>
        </w:rPr>
        <w:t>art</w:t>
      </w:r>
      <w:r w:rsidRPr="006C4943">
        <w:rPr>
          <w:rFonts w:ascii="Arial" w:hAnsi="Arial" w:cs="Arial"/>
          <w:sz w:val="20"/>
          <w:szCs w:val="20"/>
        </w:rPr>
        <w:t>.</w:t>
      </w:r>
      <w:r w:rsidR="000037AA" w:rsidRPr="006C4943">
        <w:rPr>
          <w:rFonts w:ascii="Arial" w:hAnsi="Arial" w:cs="Arial"/>
          <w:sz w:val="20"/>
          <w:szCs w:val="20"/>
        </w:rPr>
        <w:t>164¹</w:t>
      </w:r>
      <w:r w:rsidRPr="006C4943">
        <w:rPr>
          <w:rFonts w:ascii="Arial" w:hAnsi="Arial" w:cs="Arial"/>
          <w:sz w:val="20"/>
          <w:szCs w:val="20"/>
        </w:rPr>
        <w:t xml:space="preserve"> din </w:t>
      </w:r>
      <w:r w:rsidR="000037AA" w:rsidRPr="006C4943">
        <w:rPr>
          <w:rFonts w:ascii="Arial" w:hAnsi="Arial" w:cs="Arial"/>
          <w:sz w:val="20"/>
          <w:szCs w:val="20"/>
        </w:rPr>
        <w:t xml:space="preserve">Legea 99/2016, cu </w:t>
      </w:r>
      <w:proofErr w:type="spellStart"/>
      <w:r w:rsidR="000037AA" w:rsidRPr="006C4943">
        <w:rPr>
          <w:rFonts w:ascii="Arial" w:hAnsi="Arial" w:cs="Arial"/>
          <w:sz w:val="20"/>
          <w:szCs w:val="20"/>
        </w:rPr>
        <w:t>modificarile</w:t>
      </w:r>
      <w:proofErr w:type="spellEnd"/>
      <w:r w:rsidR="000037AA" w:rsidRPr="006C4943">
        <w:rPr>
          <w:rFonts w:ascii="Arial" w:hAnsi="Arial" w:cs="Arial"/>
          <w:sz w:val="20"/>
          <w:szCs w:val="20"/>
        </w:rPr>
        <w:t xml:space="preserve"> si </w:t>
      </w:r>
      <w:proofErr w:type="spellStart"/>
      <w:r w:rsidR="000037AA" w:rsidRPr="006C4943">
        <w:rPr>
          <w:rFonts w:ascii="Arial" w:hAnsi="Arial" w:cs="Arial"/>
          <w:sz w:val="20"/>
          <w:szCs w:val="20"/>
        </w:rPr>
        <w:t>completarile</w:t>
      </w:r>
      <w:proofErr w:type="spellEnd"/>
      <w:r w:rsidR="000037AA" w:rsidRPr="006C4943">
        <w:rPr>
          <w:rFonts w:ascii="Arial" w:hAnsi="Arial" w:cs="Arial"/>
          <w:sz w:val="20"/>
          <w:szCs w:val="20"/>
        </w:rPr>
        <w:t xml:space="preserve"> ulterioare.</w:t>
      </w:r>
    </w:p>
    <w:p w14:paraId="4A530133" w14:textId="667D0513" w:rsidR="002B5528" w:rsidRPr="006C4943" w:rsidRDefault="000E645B" w:rsidP="001078F6">
      <w:pPr>
        <w:spacing w:after="0" w:line="360" w:lineRule="auto"/>
        <w:jc w:val="both"/>
        <w:rPr>
          <w:rFonts w:ascii="Arial" w:hAnsi="Arial" w:cs="Arial"/>
          <w:sz w:val="20"/>
          <w:szCs w:val="20"/>
          <w:lang w:val="pt-BR"/>
        </w:rPr>
      </w:pPr>
      <w:r w:rsidRPr="006C4943">
        <w:rPr>
          <w:rFonts w:ascii="Arial" w:hAnsi="Arial" w:cs="Arial"/>
          <w:sz w:val="20"/>
          <w:szCs w:val="20"/>
          <w:u w:val="single"/>
        </w:rPr>
        <w:t>Notă:</w:t>
      </w:r>
      <w:r w:rsidRPr="006C4943">
        <w:rPr>
          <w:rFonts w:ascii="Arial" w:hAnsi="Arial" w:cs="Arial"/>
          <w:sz w:val="20"/>
          <w:szCs w:val="20"/>
        </w:rPr>
        <w:t xml:space="preserve"> </w:t>
      </w:r>
      <w:r w:rsidRPr="006C4943">
        <w:rPr>
          <w:rFonts w:ascii="Arial" w:hAnsi="Arial" w:cs="Arial"/>
          <w:i/>
          <w:sz w:val="20"/>
          <w:szCs w:val="20"/>
        </w:rPr>
        <w:t xml:space="preserve">Documentele emise în altă limbă, trebuie să fie </w:t>
      </w:r>
      <w:proofErr w:type="spellStart"/>
      <w:r w:rsidRPr="006C4943">
        <w:rPr>
          <w:rFonts w:ascii="Arial" w:hAnsi="Arial" w:cs="Arial"/>
          <w:i/>
          <w:sz w:val="20"/>
          <w:szCs w:val="20"/>
        </w:rPr>
        <w:t>însoţite</w:t>
      </w:r>
      <w:proofErr w:type="spellEnd"/>
      <w:r w:rsidRPr="006C4943">
        <w:rPr>
          <w:rFonts w:ascii="Arial" w:hAnsi="Arial" w:cs="Arial"/>
          <w:i/>
          <w:sz w:val="20"/>
          <w:szCs w:val="20"/>
        </w:rPr>
        <w:t xml:space="preserve"> de traducerea autorizată  în limba română</w:t>
      </w:r>
      <w:bookmarkEnd w:id="1"/>
    </w:p>
    <w:p w14:paraId="005F61B0" w14:textId="4DCC92EA" w:rsidR="00EF6A79" w:rsidRPr="006C4943" w:rsidRDefault="00EF6A79" w:rsidP="001078F6">
      <w:pPr>
        <w:jc w:val="both"/>
        <w:rPr>
          <w:rFonts w:ascii="Arial" w:hAnsi="Arial" w:cs="Arial"/>
          <w:sz w:val="20"/>
          <w:szCs w:val="20"/>
        </w:rPr>
      </w:pPr>
    </w:p>
    <w:p w14:paraId="580E0638" w14:textId="4F678317" w:rsidR="003D7C8C" w:rsidRPr="006C4943" w:rsidRDefault="003D7C8C" w:rsidP="001078F6">
      <w:pPr>
        <w:spacing w:after="0" w:line="360" w:lineRule="auto"/>
        <w:jc w:val="both"/>
        <w:rPr>
          <w:rFonts w:ascii="Arial" w:eastAsia="Times New Roman" w:hAnsi="Arial" w:cs="Arial"/>
          <w:b/>
          <w:sz w:val="20"/>
          <w:szCs w:val="20"/>
          <w:lang w:eastAsia="ro-RO"/>
        </w:rPr>
      </w:pPr>
      <w:r w:rsidRPr="006C4943">
        <w:rPr>
          <w:rFonts w:ascii="Arial" w:eastAsia="Times New Roman" w:hAnsi="Arial" w:cs="Arial"/>
          <w:b/>
          <w:sz w:val="20"/>
          <w:szCs w:val="20"/>
          <w:lang w:eastAsia="ro-RO"/>
        </w:rPr>
        <w:t xml:space="preserve">III.1.6.b) </w:t>
      </w:r>
      <w:proofErr w:type="spellStart"/>
      <w:r w:rsidRPr="006C4943">
        <w:rPr>
          <w:rFonts w:ascii="Arial" w:eastAsia="Times New Roman" w:hAnsi="Arial" w:cs="Arial"/>
          <w:b/>
          <w:sz w:val="20"/>
          <w:szCs w:val="20"/>
          <w:lang w:eastAsia="ro-RO"/>
        </w:rPr>
        <w:t>Garantie</w:t>
      </w:r>
      <w:proofErr w:type="spellEnd"/>
      <w:r w:rsidRPr="006C4943">
        <w:rPr>
          <w:rFonts w:ascii="Arial" w:eastAsia="Times New Roman" w:hAnsi="Arial" w:cs="Arial"/>
          <w:b/>
          <w:sz w:val="20"/>
          <w:szCs w:val="20"/>
          <w:lang w:eastAsia="ro-RO"/>
        </w:rPr>
        <w:t xml:space="preserve"> de buna </w:t>
      </w:r>
      <w:proofErr w:type="spellStart"/>
      <w:r w:rsidRPr="006C4943">
        <w:rPr>
          <w:rFonts w:ascii="Arial" w:eastAsia="Times New Roman" w:hAnsi="Arial" w:cs="Arial"/>
          <w:b/>
          <w:sz w:val="20"/>
          <w:szCs w:val="20"/>
          <w:lang w:eastAsia="ro-RO"/>
        </w:rPr>
        <w:t>executie</w:t>
      </w:r>
      <w:proofErr w:type="spellEnd"/>
      <w:r w:rsidRPr="006C4943">
        <w:rPr>
          <w:rFonts w:ascii="Arial" w:eastAsia="Times New Roman" w:hAnsi="Arial" w:cs="Arial"/>
          <w:b/>
          <w:sz w:val="20"/>
          <w:szCs w:val="20"/>
          <w:lang w:eastAsia="ro-RO"/>
        </w:rPr>
        <w:t xml:space="preserve">                                                                    </w:t>
      </w:r>
    </w:p>
    <w:p w14:paraId="2D118044" w14:textId="77777777" w:rsidR="003D7C8C" w:rsidRPr="006C4943" w:rsidRDefault="003D7C8C" w:rsidP="001078F6">
      <w:pPr>
        <w:autoSpaceDE w:val="0"/>
        <w:autoSpaceDN w:val="0"/>
        <w:adjustRightInd w:val="0"/>
        <w:spacing w:after="0" w:line="360" w:lineRule="auto"/>
        <w:jc w:val="both"/>
        <w:rPr>
          <w:rFonts w:ascii="Arial" w:hAnsi="Arial" w:cs="Arial"/>
          <w:sz w:val="20"/>
          <w:szCs w:val="20"/>
          <w:lang w:val="pt-BR"/>
        </w:rPr>
      </w:pPr>
      <w:r w:rsidRPr="006C4943">
        <w:rPr>
          <w:rFonts w:ascii="Arial" w:hAnsi="Arial" w:cs="Arial"/>
          <w:sz w:val="20"/>
          <w:szCs w:val="20"/>
          <w:lang w:val="pt-BR"/>
        </w:rPr>
        <w:t xml:space="preserve">a) Cuantumul garantiei de buna executie a contractului va fi de </w:t>
      </w:r>
      <w:r w:rsidRPr="006C4943">
        <w:rPr>
          <w:rFonts w:ascii="Arial" w:hAnsi="Arial" w:cs="Arial"/>
          <w:b/>
          <w:sz w:val="20"/>
          <w:szCs w:val="20"/>
          <w:lang w:val="pt-BR"/>
        </w:rPr>
        <w:t>5 %</w:t>
      </w:r>
      <w:r w:rsidRPr="006C4943">
        <w:rPr>
          <w:rFonts w:ascii="Arial" w:hAnsi="Arial" w:cs="Arial"/>
          <w:sz w:val="20"/>
          <w:szCs w:val="20"/>
          <w:lang w:val="pt-BR"/>
        </w:rPr>
        <w:t xml:space="preserve"> din valoarea fara TVA a contractului.</w:t>
      </w:r>
    </w:p>
    <w:p w14:paraId="13727617" w14:textId="77777777" w:rsidR="003D7C8C" w:rsidRPr="006C4943" w:rsidRDefault="003D7C8C" w:rsidP="001078F6">
      <w:pPr>
        <w:autoSpaceDE w:val="0"/>
        <w:autoSpaceDN w:val="0"/>
        <w:adjustRightInd w:val="0"/>
        <w:spacing w:after="0" w:line="360" w:lineRule="auto"/>
        <w:jc w:val="both"/>
        <w:rPr>
          <w:rFonts w:ascii="Arial" w:hAnsi="Arial" w:cs="Arial"/>
          <w:sz w:val="20"/>
          <w:szCs w:val="20"/>
          <w:lang w:val="pt-BR"/>
        </w:rPr>
      </w:pPr>
      <w:r w:rsidRPr="006C4943">
        <w:rPr>
          <w:rFonts w:ascii="Arial" w:hAnsi="Arial" w:cs="Arial"/>
          <w:sz w:val="20"/>
          <w:szCs w:val="20"/>
          <w:lang w:val="pt-BR"/>
        </w:rPr>
        <w:t>b) Perioada de valabilitate a garantiei de buna executie este egala cu cea aferenta contractului.</w:t>
      </w:r>
    </w:p>
    <w:p w14:paraId="29290B7A" w14:textId="434C952C" w:rsidR="003D7C8C" w:rsidRPr="006C4943" w:rsidRDefault="003D7C8C" w:rsidP="001078F6">
      <w:pPr>
        <w:autoSpaceDE w:val="0"/>
        <w:autoSpaceDN w:val="0"/>
        <w:adjustRightInd w:val="0"/>
        <w:spacing w:after="0" w:line="360" w:lineRule="auto"/>
        <w:ind w:firstLine="708"/>
        <w:jc w:val="both"/>
        <w:rPr>
          <w:rFonts w:ascii="Arial" w:hAnsi="Arial" w:cs="Arial"/>
          <w:sz w:val="20"/>
          <w:szCs w:val="20"/>
          <w:lang w:val="pt-BR"/>
        </w:rPr>
      </w:pPr>
      <w:r w:rsidRPr="006C4943">
        <w:rPr>
          <w:rFonts w:ascii="Arial" w:hAnsi="Arial" w:cs="Arial"/>
          <w:sz w:val="20"/>
          <w:szCs w:val="20"/>
          <w:lang w:val="pt-BR"/>
        </w:rPr>
        <w:t xml:space="preserve">Garanţia de bună execuţie se constituie în termen de </w:t>
      </w:r>
      <w:r w:rsidRPr="006C4943">
        <w:rPr>
          <w:rFonts w:ascii="Arial" w:hAnsi="Arial" w:cs="Arial"/>
          <w:b/>
          <w:sz w:val="20"/>
          <w:szCs w:val="20"/>
          <w:lang w:val="pt-BR"/>
        </w:rPr>
        <w:t>5 zile lucrătoare</w:t>
      </w:r>
      <w:r w:rsidRPr="006C4943">
        <w:rPr>
          <w:rFonts w:ascii="Arial" w:hAnsi="Arial" w:cs="Arial"/>
          <w:sz w:val="20"/>
          <w:szCs w:val="20"/>
          <w:lang w:val="pt-BR"/>
        </w:rPr>
        <w:t xml:space="preserve"> de la data semnării contractului sectorial.</w:t>
      </w:r>
    </w:p>
    <w:p w14:paraId="624C617E" w14:textId="681166B4" w:rsidR="006006FA" w:rsidRPr="006C4943" w:rsidRDefault="006006FA" w:rsidP="001078F6">
      <w:pPr>
        <w:autoSpaceDE w:val="0"/>
        <w:autoSpaceDN w:val="0"/>
        <w:adjustRightInd w:val="0"/>
        <w:spacing w:after="0" w:line="360" w:lineRule="auto"/>
        <w:jc w:val="both"/>
        <w:rPr>
          <w:rFonts w:ascii="Arial" w:hAnsi="Arial" w:cs="Arial"/>
          <w:b/>
          <w:sz w:val="20"/>
          <w:szCs w:val="20"/>
          <w:lang w:val="pt-BR"/>
        </w:rPr>
      </w:pPr>
      <w:r w:rsidRPr="006C4943">
        <w:rPr>
          <w:rFonts w:ascii="Arial" w:hAnsi="Arial" w:cs="Arial"/>
          <w:sz w:val="20"/>
          <w:szCs w:val="20"/>
          <w:lang w:val="pt-BR"/>
        </w:rPr>
        <w:t xml:space="preserve">Garantia de buna executie a contractului de servicii se constituie conform </w:t>
      </w:r>
      <w:r w:rsidR="000037AA" w:rsidRPr="006C4943">
        <w:rPr>
          <w:rFonts w:ascii="Arial" w:hAnsi="Arial" w:cs="Arial"/>
          <w:bCs/>
          <w:sz w:val="20"/>
          <w:szCs w:val="20"/>
          <w:lang w:val="pt-BR"/>
        </w:rPr>
        <w:t xml:space="preserve">art.164 din Legea 99/2016, </w:t>
      </w:r>
      <w:bookmarkStart w:id="2" w:name="_Hlk133309058"/>
      <w:r w:rsidR="000037AA" w:rsidRPr="006C4943">
        <w:rPr>
          <w:rFonts w:ascii="Arial" w:hAnsi="Arial" w:cs="Arial"/>
          <w:bCs/>
          <w:sz w:val="20"/>
          <w:szCs w:val="20"/>
          <w:lang w:val="pt-BR"/>
        </w:rPr>
        <w:t>cu modificarile si completarile ulterioare</w:t>
      </w:r>
      <w:r w:rsidRPr="006C4943">
        <w:rPr>
          <w:rFonts w:ascii="Arial" w:hAnsi="Arial" w:cs="Arial"/>
          <w:b/>
          <w:sz w:val="20"/>
          <w:szCs w:val="20"/>
          <w:lang w:val="pt-BR"/>
        </w:rPr>
        <w:t>:</w:t>
      </w:r>
    </w:p>
    <w:bookmarkEnd w:id="2"/>
    <w:p w14:paraId="274506B3" w14:textId="77777777" w:rsidR="006006FA" w:rsidRPr="006C4943" w:rsidRDefault="006006FA" w:rsidP="001078F6">
      <w:pPr>
        <w:pStyle w:val="ListParagraph"/>
        <w:numPr>
          <w:ilvl w:val="0"/>
          <w:numId w:val="17"/>
        </w:numPr>
        <w:autoSpaceDE w:val="0"/>
        <w:autoSpaceDN w:val="0"/>
        <w:adjustRightInd w:val="0"/>
        <w:spacing w:after="0" w:line="360" w:lineRule="auto"/>
        <w:contextualSpacing w:val="0"/>
        <w:jc w:val="both"/>
        <w:rPr>
          <w:rFonts w:ascii="Arial" w:hAnsi="Arial" w:cs="Arial"/>
          <w:b/>
          <w:sz w:val="20"/>
          <w:szCs w:val="20"/>
        </w:rPr>
      </w:pPr>
      <w:r w:rsidRPr="006C4943">
        <w:rPr>
          <w:rFonts w:ascii="Arial" w:hAnsi="Arial" w:cs="Arial"/>
          <w:b/>
          <w:sz w:val="20"/>
          <w:szCs w:val="20"/>
        </w:rPr>
        <w:t>virament bancar;</w:t>
      </w:r>
    </w:p>
    <w:p w14:paraId="1E1ED865" w14:textId="702259AF" w:rsidR="006006FA" w:rsidRPr="006C4943" w:rsidRDefault="006006FA" w:rsidP="001078F6">
      <w:pPr>
        <w:pStyle w:val="ListParagraph"/>
        <w:numPr>
          <w:ilvl w:val="0"/>
          <w:numId w:val="17"/>
        </w:numPr>
        <w:autoSpaceDE w:val="0"/>
        <w:autoSpaceDN w:val="0"/>
        <w:adjustRightInd w:val="0"/>
        <w:spacing w:after="0" w:line="360" w:lineRule="auto"/>
        <w:contextualSpacing w:val="0"/>
        <w:jc w:val="both"/>
        <w:rPr>
          <w:rFonts w:ascii="Arial" w:hAnsi="Arial" w:cs="Arial"/>
          <w:b/>
          <w:sz w:val="20"/>
          <w:szCs w:val="20"/>
        </w:rPr>
      </w:pPr>
      <w:r w:rsidRPr="006C4943">
        <w:rPr>
          <w:rFonts w:ascii="Arial" w:hAnsi="Arial" w:cs="Arial"/>
          <w:b/>
          <w:sz w:val="20"/>
          <w:szCs w:val="20"/>
        </w:rPr>
        <w:t>instrument de garantare;</w:t>
      </w:r>
    </w:p>
    <w:p w14:paraId="70D78CFA" w14:textId="5901B2A2" w:rsidR="007071A3" w:rsidRPr="006C4943" w:rsidRDefault="007071A3" w:rsidP="001078F6">
      <w:pPr>
        <w:numPr>
          <w:ilvl w:val="0"/>
          <w:numId w:val="17"/>
        </w:numPr>
        <w:autoSpaceDE w:val="0"/>
        <w:autoSpaceDN w:val="0"/>
        <w:adjustRightInd w:val="0"/>
        <w:spacing w:after="0" w:line="360" w:lineRule="auto"/>
        <w:jc w:val="both"/>
        <w:rPr>
          <w:rFonts w:ascii="Arial" w:hAnsi="Arial" w:cs="Arial"/>
          <w:b/>
          <w:sz w:val="20"/>
          <w:szCs w:val="20"/>
          <w:lang w:val="pt-BR"/>
        </w:rPr>
      </w:pPr>
      <w:r w:rsidRPr="006C4943">
        <w:rPr>
          <w:rFonts w:ascii="Arial" w:hAnsi="Arial" w:cs="Arial"/>
          <w:b/>
          <w:sz w:val="20"/>
          <w:szCs w:val="20"/>
          <w:lang w:val="pt-BR"/>
        </w:rPr>
        <w:t>numerar (pentru valori mai mici de 5.000 lei);</w:t>
      </w:r>
    </w:p>
    <w:p w14:paraId="20606C97" w14:textId="77777777" w:rsidR="006006FA" w:rsidRPr="006C4943" w:rsidRDefault="006006FA" w:rsidP="001078F6">
      <w:pPr>
        <w:pStyle w:val="ListParagraph"/>
        <w:numPr>
          <w:ilvl w:val="0"/>
          <w:numId w:val="17"/>
        </w:numPr>
        <w:autoSpaceDE w:val="0"/>
        <w:autoSpaceDN w:val="0"/>
        <w:adjustRightInd w:val="0"/>
        <w:spacing w:after="0" w:line="360" w:lineRule="auto"/>
        <w:contextualSpacing w:val="0"/>
        <w:jc w:val="both"/>
        <w:rPr>
          <w:rFonts w:ascii="Arial" w:hAnsi="Arial" w:cs="Arial"/>
          <w:b/>
          <w:sz w:val="20"/>
          <w:szCs w:val="20"/>
        </w:rPr>
      </w:pPr>
      <w:r w:rsidRPr="006C4943">
        <w:rPr>
          <w:rFonts w:ascii="Arial" w:hAnsi="Arial" w:cs="Arial"/>
          <w:b/>
          <w:sz w:val="20"/>
          <w:szCs w:val="20"/>
        </w:rPr>
        <w:t>prin rețineri succesive din sumele datorate pentru facturi parțiale (suma inițială nu mai mică de 0,5 % din prețul contractului).</w:t>
      </w:r>
    </w:p>
    <w:p w14:paraId="2E32A4CA" w14:textId="77777777" w:rsidR="006006FA" w:rsidRPr="006C4943" w:rsidRDefault="006006FA" w:rsidP="001078F6">
      <w:pPr>
        <w:autoSpaceDE w:val="0"/>
        <w:autoSpaceDN w:val="0"/>
        <w:adjustRightInd w:val="0"/>
        <w:spacing w:after="0" w:line="360" w:lineRule="auto"/>
        <w:ind w:left="49" w:firstLine="659"/>
        <w:jc w:val="both"/>
        <w:rPr>
          <w:rFonts w:ascii="Arial" w:hAnsi="Arial" w:cs="Arial"/>
          <w:sz w:val="20"/>
          <w:szCs w:val="20"/>
          <w:lang w:val="pt-BR"/>
        </w:rPr>
      </w:pPr>
      <w:r w:rsidRPr="006C4943">
        <w:rPr>
          <w:rFonts w:ascii="Arial" w:hAnsi="Arial" w:cs="Arial"/>
          <w:sz w:val="20"/>
          <w:szCs w:val="20"/>
          <w:lang w:val="pt-BR"/>
        </w:rPr>
        <w:t>În situația executării garanției de bună execuție, parțial sau total, contractantul are obligația de a reîntregi garanția în cauză raportat la restul rămas de executat.</w:t>
      </w:r>
    </w:p>
    <w:p w14:paraId="67E89B3E" w14:textId="77777777" w:rsidR="006006FA" w:rsidRPr="006C4943" w:rsidRDefault="006006FA" w:rsidP="001078F6">
      <w:pPr>
        <w:autoSpaceDE w:val="0"/>
        <w:autoSpaceDN w:val="0"/>
        <w:adjustRightInd w:val="0"/>
        <w:spacing w:after="0" w:line="360" w:lineRule="auto"/>
        <w:ind w:left="49" w:firstLine="659"/>
        <w:jc w:val="both"/>
        <w:rPr>
          <w:rFonts w:ascii="Arial" w:hAnsi="Arial" w:cs="Arial"/>
          <w:sz w:val="20"/>
          <w:szCs w:val="20"/>
          <w:lang w:val="pt-BR"/>
        </w:rPr>
      </w:pPr>
      <w:r w:rsidRPr="006C4943">
        <w:rPr>
          <w:rFonts w:ascii="Arial" w:hAnsi="Arial" w:cs="Arial"/>
          <w:sz w:val="20"/>
          <w:szCs w:val="20"/>
          <w:lang w:val="pt-BR"/>
        </w:rPr>
        <w:t>În cazul suplimentării valorii contractului pe parcursul executării acestuia, contractantul are obligația de a completa garanția în corelație cu noua valoare.</w:t>
      </w:r>
    </w:p>
    <w:p w14:paraId="6C03A135" w14:textId="3695A07E" w:rsidR="006006FA" w:rsidRPr="006C4943" w:rsidRDefault="006006FA" w:rsidP="001078F6">
      <w:pPr>
        <w:autoSpaceDE w:val="0"/>
        <w:autoSpaceDN w:val="0"/>
        <w:adjustRightInd w:val="0"/>
        <w:spacing w:after="0" w:line="360" w:lineRule="auto"/>
        <w:jc w:val="both"/>
        <w:rPr>
          <w:rFonts w:ascii="Arial" w:hAnsi="Arial" w:cs="Arial"/>
          <w:sz w:val="20"/>
          <w:szCs w:val="20"/>
          <w:lang w:val="pt-BR"/>
        </w:rPr>
      </w:pPr>
      <w:r w:rsidRPr="006C4943">
        <w:rPr>
          <w:rFonts w:ascii="Arial" w:hAnsi="Arial" w:cs="Arial"/>
          <w:sz w:val="20"/>
          <w:szCs w:val="20"/>
          <w:lang w:val="pt-BR"/>
        </w:rPr>
        <w:t xml:space="preserve">     </w:t>
      </w:r>
      <w:r w:rsidR="001078F6" w:rsidRPr="006C4943">
        <w:rPr>
          <w:rFonts w:ascii="Arial" w:hAnsi="Arial" w:cs="Arial"/>
          <w:sz w:val="20"/>
          <w:szCs w:val="20"/>
          <w:lang w:val="pt-BR"/>
        </w:rPr>
        <w:tab/>
      </w:r>
      <w:r w:rsidRPr="006C4943">
        <w:rPr>
          <w:rFonts w:ascii="Arial" w:hAnsi="Arial" w:cs="Arial"/>
          <w:sz w:val="20"/>
          <w:szCs w:val="20"/>
          <w:lang w:val="pt-BR"/>
        </w:rPr>
        <w:t xml:space="preserve">Garantia de buna executie a contractului de servicii se restituie conform </w:t>
      </w:r>
      <w:r w:rsidR="000037AA" w:rsidRPr="006C4943">
        <w:rPr>
          <w:rFonts w:ascii="Arial" w:hAnsi="Arial" w:cs="Arial"/>
          <w:b/>
          <w:sz w:val="20"/>
          <w:szCs w:val="20"/>
          <w:lang w:val="pt-BR"/>
        </w:rPr>
        <w:t xml:space="preserve">art.164² din Legea 99/2016, cu modificarile si completarile ulterioare </w:t>
      </w:r>
      <w:r w:rsidRPr="006C4943">
        <w:rPr>
          <w:rFonts w:ascii="Arial" w:hAnsi="Arial" w:cs="Arial"/>
          <w:bCs/>
          <w:sz w:val="20"/>
          <w:szCs w:val="20"/>
          <w:lang w:val="pt-BR"/>
        </w:rPr>
        <w:t>privind aprobarea Normelor metodologice de aplicare a prevederilor referitoare la atribuirea contractului sectorial din Legea 99/2016.</w:t>
      </w:r>
    </w:p>
    <w:sectPr w:rsidR="006006FA" w:rsidRPr="006C4943" w:rsidSect="002B5528">
      <w:footerReference w:type="default" r:id="rId8"/>
      <w:type w:val="continuous"/>
      <w:pgSz w:w="11906" w:h="16838"/>
      <w:pgMar w:top="568" w:right="1196" w:bottom="567"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9B80" w14:textId="77777777" w:rsidR="00C01B3F" w:rsidRDefault="00C01B3F" w:rsidP="00DE1C4C">
      <w:pPr>
        <w:spacing w:after="0" w:line="240" w:lineRule="auto"/>
      </w:pPr>
      <w:r>
        <w:separator/>
      </w:r>
    </w:p>
  </w:endnote>
  <w:endnote w:type="continuationSeparator" w:id="0">
    <w:p w14:paraId="3997EF9C" w14:textId="77777777" w:rsidR="00C01B3F" w:rsidRDefault="00C01B3F" w:rsidP="00DE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6963"/>
      <w:docPartObj>
        <w:docPartGallery w:val="Page Numbers (Bottom of Page)"/>
        <w:docPartUnique/>
      </w:docPartObj>
    </w:sdtPr>
    <w:sdtEndPr/>
    <w:sdtContent>
      <w:sdt>
        <w:sdtPr>
          <w:id w:val="-1769616900"/>
          <w:docPartObj>
            <w:docPartGallery w:val="Page Numbers (Top of Page)"/>
            <w:docPartUnique/>
          </w:docPartObj>
        </w:sdtPr>
        <w:sdtEndPr/>
        <w:sdtContent>
          <w:p w14:paraId="1F58D1A6" w14:textId="48D67590" w:rsidR="00DE1C4C" w:rsidRDefault="00DE1C4C">
            <w:pPr>
              <w:pStyle w:val="Footer"/>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BE10A1F" w14:textId="77777777" w:rsidR="00DE1C4C" w:rsidRDefault="00DE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C20E" w14:textId="77777777" w:rsidR="00C01B3F" w:rsidRDefault="00C01B3F" w:rsidP="00DE1C4C">
      <w:pPr>
        <w:spacing w:after="0" w:line="240" w:lineRule="auto"/>
      </w:pPr>
      <w:r>
        <w:separator/>
      </w:r>
    </w:p>
  </w:footnote>
  <w:footnote w:type="continuationSeparator" w:id="0">
    <w:p w14:paraId="0AD24950" w14:textId="77777777" w:rsidR="00C01B3F" w:rsidRDefault="00C01B3F" w:rsidP="00DE1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62C1"/>
    <w:multiLevelType w:val="hybridMultilevel"/>
    <w:tmpl w:val="9704090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1D473F3"/>
    <w:multiLevelType w:val="hybridMultilevel"/>
    <w:tmpl w:val="65C82B3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48468DD"/>
    <w:multiLevelType w:val="hybridMultilevel"/>
    <w:tmpl w:val="82044884"/>
    <w:lvl w:ilvl="0" w:tplc="0418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0762EC"/>
    <w:multiLevelType w:val="hybridMultilevel"/>
    <w:tmpl w:val="8BF48D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70D288E"/>
    <w:multiLevelType w:val="hybridMultilevel"/>
    <w:tmpl w:val="08806A54"/>
    <w:lvl w:ilvl="0" w:tplc="C3064EF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0D7865"/>
    <w:multiLevelType w:val="hybridMultilevel"/>
    <w:tmpl w:val="AA2287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54D5016"/>
    <w:multiLevelType w:val="hybridMultilevel"/>
    <w:tmpl w:val="1EA8906E"/>
    <w:lvl w:ilvl="0" w:tplc="0418001B">
      <w:start w:val="1"/>
      <w:numFmt w:val="lowerRoman"/>
      <w:lvlText w:val="%1."/>
      <w:lvlJc w:val="righ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7" w15:restartNumberingAfterBreak="0">
    <w:nsid w:val="4C9669D8"/>
    <w:multiLevelType w:val="hybridMultilevel"/>
    <w:tmpl w:val="A79A2CA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E600B81"/>
    <w:multiLevelType w:val="hybridMultilevel"/>
    <w:tmpl w:val="B9A68354"/>
    <w:lvl w:ilvl="0" w:tplc="C3064EF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A680C85"/>
    <w:multiLevelType w:val="hybridMultilevel"/>
    <w:tmpl w:val="DA4E9A58"/>
    <w:lvl w:ilvl="0" w:tplc="B1F0C656">
      <w:start w:val="1"/>
      <w:numFmt w:val="decimal"/>
      <w:lvlText w:val="(%1)"/>
      <w:lvlJc w:val="left"/>
      <w:pPr>
        <w:ind w:left="394" w:hanging="360"/>
      </w:pPr>
      <w:rPr>
        <w:rFonts w:hint="default"/>
        <w:b/>
        <w:bCs/>
        <w:color w:val="00000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63DE7CD1"/>
    <w:multiLevelType w:val="hybridMultilevel"/>
    <w:tmpl w:val="C1509F2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5D42FEC"/>
    <w:multiLevelType w:val="hybridMultilevel"/>
    <w:tmpl w:val="AC360202"/>
    <w:lvl w:ilvl="0" w:tplc="C3064EF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A1A289C"/>
    <w:multiLevelType w:val="hybridMultilevel"/>
    <w:tmpl w:val="27CC02EC"/>
    <w:lvl w:ilvl="0" w:tplc="19D69978">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DFE6CC2"/>
    <w:multiLevelType w:val="hybridMultilevel"/>
    <w:tmpl w:val="24EA755A"/>
    <w:lvl w:ilvl="0" w:tplc="D892DA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62B256A"/>
    <w:multiLevelType w:val="hybridMultilevel"/>
    <w:tmpl w:val="DD2EA83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63518ED"/>
    <w:multiLevelType w:val="hybridMultilevel"/>
    <w:tmpl w:val="AA2287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297471"/>
    <w:multiLevelType w:val="hybridMultilevel"/>
    <w:tmpl w:val="CE4823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52864561">
    <w:abstractNumId w:val="16"/>
  </w:num>
  <w:num w:numId="2" w16cid:durableId="1356730966">
    <w:abstractNumId w:val="7"/>
  </w:num>
  <w:num w:numId="3" w16cid:durableId="1717511839">
    <w:abstractNumId w:val="1"/>
  </w:num>
  <w:num w:numId="4" w16cid:durableId="1314605189">
    <w:abstractNumId w:val="10"/>
  </w:num>
  <w:num w:numId="5" w16cid:durableId="657851078">
    <w:abstractNumId w:val="14"/>
  </w:num>
  <w:num w:numId="6" w16cid:durableId="691221355">
    <w:abstractNumId w:val="0"/>
  </w:num>
  <w:num w:numId="7" w16cid:durableId="2033219681">
    <w:abstractNumId w:val="3"/>
  </w:num>
  <w:num w:numId="8" w16cid:durableId="124469889">
    <w:abstractNumId w:val="5"/>
  </w:num>
  <w:num w:numId="9" w16cid:durableId="1172187355">
    <w:abstractNumId w:val="6"/>
  </w:num>
  <w:num w:numId="10" w16cid:durableId="1300305324">
    <w:abstractNumId w:val="2"/>
  </w:num>
  <w:num w:numId="11" w16cid:durableId="346759482">
    <w:abstractNumId w:val="15"/>
  </w:num>
  <w:num w:numId="12" w16cid:durableId="1443916417">
    <w:abstractNumId w:val="4"/>
  </w:num>
  <w:num w:numId="13" w16cid:durableId="1869298328">
    <w:abstractNumId w:val="11"/>
  </w:num>
  <w:num w:numId="14" w16cid:durableId="1101997677">
    <w:abstractNumId w:val="8"/>
  </w:num>
  <w:num w:numId="15" w16cid:durableId="1674599957">
    <w:abstractNumId w:val="9"/>
  </w:num>
  <w:num w:numId="16" w16cid:durableId="655380583">
    <w:abstractNumId w:val="12"/>
  </w:num>
  <w:num w:numId="17" w16cid:durableId="13634379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E9"/>
    <w:rsid w:val="000037AA"/>
    <w:rsid w:val="00026BDB"/>
    <w:rsid w:val="00032B4F"/>
    <w:rsid w:val="000403BE"/>
    <w:rsid w:val="0005369F"/>
    <w:rsid w:val="00054F57"/>
    <w:rsid w:val="00067994"/>
    <w:rsid w:val="000703F4"/>
    <w:rsid w:val="00095500"/>
    <w:rsid w:val="000959A0"/>
    <w:rsid w:val="000D444B"/>
    <w:rsid w:val="000E2F3C"/>
    <w:rsid w:val="000E3509"/>
    <w:rsid w:val="000E645B"/>
    <w:rsid w:val="0010667A"/>
    <w:rsid w:val="00106D25"/>
    <w:rsid w:val="001078F6"/>
    <w:rsid w:val="00114737"/>
    <w:rsid w:val="00130D79"/>
    <w:rsid w:val="00131642"/>
    <w:rsid w:val="00135107"/>
    <w:rsid w:val="00137756"/>
    <w:rsid w:val="00147B48"/>
    <w:rsid w:val="00157FCC"/>
    <w:rsid w:val="00163985"/>
    <w:rsid w:val="001A2ED5"/>
    <w:rsid w:val="001C2097"/>
    <w:rsid w:val="001C344E"/>
    <w:rsid w:val="001C5490"/>
    <w:rsid w:val="001D0A4F"/>
    <w:rsid w:val="001E665D"/>
    <w:rsid w:val="00205EAF"/>
    <w:rsid w:val="00252648"/>
    <w:rsid w:val="002977C6"/>
    <w:rsid w:val="002A1D4B"/>
    <w:rsid w:val="002A382F"/>
    <w:rsid w:val="002B309C"/>
    <w:rsid w:val="002B5528"/>
    <w:rsid w:val="002C219C"/>
    <w:rsid w:val="002C6F21"/>
    <w:rsid w:val="002D7F83"/>
    <w:rsid w:val="002F6A35"/>
    <w:rsid w:val="00344528"/>
    <w:rsid w:val="003641AB"/>
    <w:rsid w:val="0037689D"/>
    <w:rsid w:val="003A2AF3"/>
    <w:rsid w:val="003D2550"/>
    <w:rsid w:val="003D3052"/>
    <w:rsid w:val="003D561F"/>
    <w:rsid w:val="003D7C8C"/>
    <w:rsid w:val="003E6D57"/>
    <w:rsid w:val="00402EF4"/>
    <w:rsid w:val="0041459E"/>
    <w:rsid w:val="00422136"/>
    <w:rsid w:val="00423371"/>
    <w:rsid w:val="0043266E"/>
    <w:rsid w:val="00434462"/>
    <w:rsid w:val="00435401"/>
    <w:rsid w:val="00456929"/>
    <w:rsid w:val="004631D2"/>
    <w:rsid w:val="00481493"/>
    <w:rsid w:val="004B061A"/>
    <w:rsid w:val="004B6B63"/>
    <w:rsid w:val="004D38A7"/>
    <w:rsid w:val="004E63D3"/>
    <w:rsid w:val="004F6E98"/>
    <w:rsid w:val="005013B5"/>
    <w:rsid w:val="00512D91"/>
    <w:rsid w:val="00525ABB"/>
    <w:rsid w:val="00532997"/>
    <w:rsid w:val="0054288B"/>
    <w:rsid w:val="00575340"/>
    <w:rsid w:val="0058399B"/>
    <w:rsid w:val="005A5F4A"/>
    <w:rsid w:val="005C076F"/>
    <w:rsid w:val="005C68F4"/>
    <w:rsid w:val="005D64D4"/>
    <w:rsid w:val="005E41DC"/>
    <w:rsid w:val="005E4EEA"/>
    <w:rsid w:val="006006FA"/>
    <w:rsid w:val="006006FD"/>
    <w:rsid w:val="00641B30"/>
    <w:rsid w:val="00641FB9"/>
    <w:rsid w:val="006645D9"/>
    <w:rsid w:val="00693553"/>
    <w:rsid w:val="00694C74"/>
    <w:rsid w:val="006A53C8"/>
    <w:rsid w:val="006C4943"/>
    <w:rsid w:val="006C6C14"/>
    <w:rsid w:val="00703363"/>
    <w:rsid w:val="007071A3"/>
    <w:rsid w:val="00710D41"/>
    <w:rsid w:val="00724AE4"/>
    <w:rsid w:val="00731428"/>
    <w:rsid w:val="0074629A"/>
    <w:rsid w:val="00763F06"/>
    <w:rsid w:val="007737D2"/>
    <w:rsid w:val="0077747A"/>
    <w:rsid w:val="007969C8"/>
    <w:rsid w:val="007A18A4"/>
    <w:rsid w:val="007B6880"/>
    <w:rsid w:val="007C1A8C"/>
    <w:rsid w:val="007D5864"/>
    <w:rsid w:val="008038A7"/>
    <w:rsid w:val="008139ED"/>
    <w:rsid w:val="0081507A"/>
    <w:rsid w:val="00861200"/>
    <w:rsid w:val="008700D6"/>
    <w:rsid w:val="00874C81"/>
    <w:rsid w:val="008A0303"/>
    <w:rsid w:val="008A2C26"/>
    <w:rsid w:val="008B03A2"/>
    <w:rsid w:val="008B63D4"/>
    <w:rsid w:val="008C645F"/>
    <w:rsid w:val="008E6E98"/>
    <w:rsid w:val="00901F99"/>
    <w:rsid w:val="009045F9"/>
    <w:rsid w:val="009064C1"/>
    <w:rsid w:val="00911C1C"/>
    <w:rsid w:val="00922322"/>
    <w:rsid w:val="00954791"/>
    <w:rsid w:val="00964E45"/>
    <w:rsid w:val="00970A1C"/>
    <w:rsid w:val="009913B7"/>
    <w:rsid w:val="0099412C"/>
    <w:rsid w:val="009A50BF"/>
    <w:rsid w:val="009B41C4"/>
    <w:rsid w:val="009C2928"/>
    <w:rsid w:val="009D6D3B"/>
    <w:rsid w:val="009E6C2E"/>
    <w:rsid w:val="009F0996"/>
    <w:rsid w:val="00A14B6A"/>
    <w:rsid w:val="00A2101E"/>
    <w:rsid w:val="00A41948"/>
    <w:rsid w:val="00A47AA3"/>
    <w:rsid w:val="00A71F21"/>
    <w:rsid w:val="00A931B0"/>
    <w:rsid w:val="00AB694A"/>
    <w:rsid w:val="00AF2B2B"/>
    <w:rsid w:val="00B11E08"/>
    <w:rsid w:val="00B14AAF"/>
    <w:rsid w:val="00B275A2"/>
    <w:rsid w:val="00B43F2B"/>
    <w:rsid w:val="00B50E60"/>
    <w:rsid w:val="00B61D9C"/>
    <w:rsid w:val="00B848C2"/>
    <w:rsid w:val="00B90FAE"/>
    <w:rsid w:val="00BA61BF"/>
    <w:rsid w:val="00BB19CB"/>
    <w:rsid w:val="00BC377E"/>
    <w:rsid w:val="00BC4522"/>
    <w:rsid w:val="00BD1107"/>
    <w:rsid w:val="00C01B3F"/>
    <w:rsid w:val="00C05299"/>
    <w:rsid w:val="00C07368"/>
    <w:rsid w:val="00C15221"/>
    <w:rsid w:val="00C2454E"/>
    <w:rsid w:val="00C24936"/>
    <w:rsid w:val="00C25AB9"/>
    <w:rsid w:val="00C304A1"/>
    <w:rsid w:val="00C46C16"/>
    <w:rsid w:val="00C52C98"/>
    <w:rsid w:val="00C53518"/>
    <w:rsid w:val="00C66AF0"/>
    <w:rsid w:val="00C66CE9"/>
    <w:rsid w:val="00C763A2"/>
    <w:rsid w:val="00C87513"/>
    <w:rsid w:val="00C973F2"/>
    <w:rsid w:val="00CA47F0"/>
    <w:rsid w:val="00CA50A6"/>
    <w:rsid w:val="00CB5132"/>
    <w:rsid w:val="00CB77D8"/>
    <w:rsid w:val="00CD4396"/>
    <w:rsid w:val="00CE780C"/>
    <w:rsid w:val="00CF080C"/>
    <w:rsid w:val="00CF4F85"/>
    <w:rsid w:val="00D22009"/>
    <w:rsid w:val="00D3537F"/>
    <w:rsid w:val="00D70AEF"/>
    <w:rsid w:val="00D966B0"/>
    <w:rsid w:val="00DB1179"/>
    <w:rsid w:val="00DB3B80"/>
    <w:rsid w:val="00DB49A1"/>
    <w:rsid w:val="00DC48BD"/>
    <w:rsid w:val="00DE1C4C"/>
    <w:rsid w:val="00DE5754"/>
    <w:rsid w:val="00DE5FF1"/>
    <w:rsid w:val="00DE7C79"/>
    <w:rsid w:val="00DF6529"/>
    <w:rsid w:val="00E1302F"/>
    <w:rsid w:val="00E31256"/>
    <w:rsid w:val="00E43E80"/>
    <w:rsid w:val="00E519CC"/>
    <w:rsid w:val="00E65F45"/>
    <w:rsid w:val="00EA4C5B"/>
    <w:rsid w:val="00EA4FD6"/>
    <w:rsid w:val="00EB117E"/>
    <w:rsid w:val="00EB1DDA"/>
    <w:rsid w:val="00ED44D3"/>
    <w:rsid w:val="00ED7D9D"/>
    <w:rsid w:val="00EE6058"/>
    <w:rsid w:val="00EF6A79"/>
    <w:rsid w:val="00F05F91"/>
    <w:rsid w:val="00F103E9"/>
    <w:rsid w:val="00F32987"/>
    <w:rsid w:val="00F46BAB"/>
    <w:rsid w:val="00F57628"/>
    <w:rsid w:val="00F5774C"/>
    <w:rsid w:val="00F70D52"/>
    <w:rsid w:val="00F9117E"/>
    <w:rsid w:val="00FF14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293B3"/>
  <w15:chartTrackingRefBased/>
  <w15:docId w15:val="{05A0AD13-578E-4BC5-BF3A-95ED7906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EA4C5B"/>
    <w:pPr>
      <w:ind w:left="720"/>
      <w:contextualSpacing/>
    </w:pPr>
  </w:style>
  <w:style w:type="paragraph" w:styleId="Header">
    <w:name w:val="header"/>
    <w:basedOn w:val="Normal"/>
    <w:link w:val="HeaderChar"/>
    <w:uiPriority w:val="99"/>
    <w:unhideWhenUsed/>
    <w:rsid w:val="00DE1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C4C"/>
  </w:style>
  <w:style w:type="paragraph" w:styleId="Footer">
    <w:name w:val="footer"/>
    <w:basedOn w:val="Normal"/>
    <w:link w:val="FooterChar"/>
    <w:uiPriority w:val="99"/>
    <w:unhideWhenUsed/>
    <w:rsid w:val="00DE1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C4C"/>
  </w:style>
  <w:style w:type="paragraph" w:styleId="FootnoteText">
    <w:name w:val="footnote text"/>
    <w:basedOn w:val="Normal"/>
    <w:link w:val="FootnoteTextChar"/>
    <w:uiPriority w:val="99"/>
    <w:semiHidden/>
    <w:unhideWhenUsed/>
    <w:rsid w:val="001316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642"/>
    <w:rPr>
      <w:sz w:val="20"/>
      <w:szCs w:val="20"/>
    </w:rPr>
  </w:style>
  <w:style w:type="character" w:styleId="FootnoteReference">
    <w:name w:val="footnote reference"/>
    <w:basedOn w:val="DefaultParagraphFont"/>
    <w:uiPriority w:val="99"/>
    <w:semiHidden/>
    <w:unhideWhenUsed/>
    <w:rsid w:val="00131642"/>
    <w:rPr>
      <w:vertAlign w:val="superscript"/>
    </w:rPr>
  </w:style>
  <w:style w:type="table" w:styleId="TableGrid">
    <w:name w:val="Table Grid"/>
    <w:basedOn w:val="TableNormal"/>
    <w:uiPriority w:val="39"/>
    <w:rsid w:val="00C46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5528"/>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2B5528"/>
    <w:rPr>
      <w:rFonts w:ascii="Arial" w:eastAsia="Times New Roman" w:hAnsi="Arial" w:cs="Arial"/>
      <w:sz w:val="24"/>
      <w:szCs w:val="24"/>
    </w:rPr>
  </w:style>
  <w:style w:type="character" w:styleId="Hyperlink">
    <w:name w:val="Hyperlink"/>
    <w:rsid w:val="002B5528"/>
    <w:rPr>
      <w:rFonts w:cs="Times New Roman"/>
      <w:color w:val="0000FF"/>
      <w:u w:val="single"/>
    </w:rPr>
  </w:style>
  <w:style w:type="character" w:customStyle="1" w:styleId="ListParagraphChar">
    <w:name w:val="List Paragraph Char"/>
    <w:aliases w:val="Forth level Char"/>
    <w:link w:val="ListParagraph"/>
    <w:uiPriority w:val="34"/>
    <w:locked/>
    <w:rsid w:val="009064C1"/>
  </w:style>
  <w:style w:type="character" w:styleId="FollowedHyperlink">
    <w:name w:val="FollowedHyperlink"/>
    <w:basedOn w:val="DefaultParagraphFont"/>
    <w:uiPriority w:val="99"/>
    <w:semiHidden/>
    <w:unhideWhenUsed/>
    <w:rsid w:val="001C3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43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23A10-1E58-443F-BAD4-7D76487D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907</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Enescu</dc:creator>
  <cp:keywords/>
  <dc:description/>
  <cp:lastModifiedBy>Flavius Tirziu</cp:lastModifiedBy>
  <cp:revision>5</cp:revision>
  <cp:lastPrinted>2023-04-25T06:58:00Z</cp:lastPrinted>
  <dcterms:created xsi:type="dcterms:W3CDTF">2025-10-07T06:04:00Z</dcterms:created>
  <dcterms:modified xsi:type="dcterms:W3CDTF">2026-05-05T12:18:00Z</dcterms:modified>
</cp:coreProperties>
</file>