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B354" w14:textId="77777777" w:rsidR="00EF3CB7" w:rsidRPr="00007BE3" w:rsidRDefault="00EF3CB7" w:rsidP="00636C38">
      <w:pPr>
        <w:pStyle w:val="DefaultText"/>
        <w:rPr>
          <w:b/>
          <w:sz w:val="22"/>
          <w:szCs w:val="22"/>
          <w:lang w:val="ro-RO"/>
        </w:rPr>
      </w:pPr>
    </w:p>
    <w:p w14:paraId="6FAD88E3" w14:textId="77777777" w:rsidR="0074522A" w:rsidRPr="00007BE3" w:rsidRDefault="0074522A" w:rsidP="0074522A">
      <w:pPr>
        <w:pStyle w:val="DefaultText"/>
        <w:jc w:val="center"/>
        <w:rPr>
          <w:b/>
          <w:sz w:val="22"/>
          <w:szCs w:val="22"/>
          <w:lang w:val="ro-RO"/>
        </w:rPr>
      </w:pPr>
      <w:r w:rsidRPr="00007BE3">
        <w:rPr>
          <w:b/>
          <w:sz w:val="22"/>
          <w:szCs w:val="22"/>
          <w:lang w:val="ro-RO"/>
        </w:rPr>
        <w:t xml:space="preserve">CONTRACT DE FURNIZARE </w:t>
      </w:r>
    </w:p>
    <w:p w14:paraId="6F695177" w14:textId="77777777" w:rsidR="0074522A" w:rsidRPr="00007BE3" w:rsidRDefault="0074522A" w:rsidP="0074522A">
      <w:pPr>
        <w:pStyle w:val="DefaultText"/>
        <w:jc w:val="center"/>
        <w:rPr>
          <w:b/>
          <w:sz w:val="22"/>
          <w:szCs w:val="22"/>
          <w:lang w:val="ro-RO"/>
        </w:rPr>
      </w:pPr>
      <w:r w:rsidRPr="00007BE3">
        <w:rPr>
          <w:b/>
          <w:sz w:val="22"/>
          <w:szCs w:val="22"/>
          <w:lang w:val="ro-RO"/>
        </w:rPr>
        <w:t>nr.______________data_______________</w:t>
      </w:r>
    </w:p>
    <w:p w14:paraId="36673CBD" w14:textId="77777777" w:rsidR="0074522A" w:rsidRPr="00007BE3" w:rsidRDefault="0074522A" w:rsidP="0074522A">
      <w:pPr>
        <w:pStyle w:val="DefaultText"/>
        <w:jc w:val="both"/>
        <w:rPr>
          <w:b/>
          <w:sz w:val="22"/>
          <w:szCs w:val="22"/>
          <w:lang w:val="ro-RO"/>
        </w:rPr>
      </w:pPr>
    </w:p>
    <w:p w14:paraId="3191F7E7" w14:textId="77777777" w:rsidR="0074522A" w:rsidRPr="00007BE3" w:rsidRDefault="0074522A" w:rsidP="0074522A">
      <w:pPr>
        <w:pStyle w:val="DefaultText"/>
        <w:jc w:val="both"/>
        <w:rPr>
          <w:b/>
          <w:sz w:val="22"/>
          <w:szCs w:val="22"/>
          <w:lang w:val="ro-RO"/>
        </w:rPr>
      </w:pPr>
    </w:p>
    <w:p w14:paraId="47E01935" w14:textId="77777777" w:rsidR="0074522A" w:rsidRPr="00007BE3" w:rsidRDefault="004C5770" w:rsidP="0074522A">
      <w:pPr>
        <w:pStyle w:val="DefaultText"/>
        <w:jc w:val="both"/>
        <w:rPr>
          <w:b/>
          <w:sz w:val="22"/>
          <w:szCs w:val="22"/>
          <w:lang w:val="ro-RO"/>
        </w:rPr>
      </w:pPr>
      <w:r w:rsidRPr="00007BE3">
        <w:rPr>
          <w:b/>
          <w:sz w:val="22"/>
          <w:szCs w:val="22"/>
          <w:lang w:val="ro-RO"/>
        </w:rPr>
        <w:t xml:space="preserve">1. </w:t>
      </w:r>
      <w:r w:rsidR="0074522A" w:rsidRPr="00007BE3">
        <w:rPr>
          <w:b/>
          <w:sz w:val="22"/>
          <w:szCs w:val="22"/>
          <w:lang w:val="ro-RO"/>
        </w:rPr>
        <w:t>Părţile contractante</w:t>
      </w:r>
    </w:p>
    <w:p w14:paraId="7B33DA3F" w14:textId="414C4E27" w:rsidR="0074522A" w:rsidRPr="00007BE3" w:rsidRDefault="0074522A" w:rsidP="004C5770">
      <w:pPr>
        <w:jc w:val="both"/>
        <w:rPr>
          <w:sz w:val="22"/>
          <w:szCs w:val="22"/>
          <w:lang w:val="ro-RO"/>
        </w:rPr>
      </w:pPr>
      <w:r w:rsidRPr="00007BE3">
        <w:rPr>
          <w:sz w:val="22"/>
          <w:szCs w:val="22"/>
          <w:lang w:val="ro-RO"/>
        </w:rPr>
        <w:t xml:space="preserve">În temeiul </w:t>
      </w:r>
      <w:r w:rsidR="004C5770" w:rsidRPr="00007BE3">
        <w:rPr>
          <w:sz w:val="22"/>
          <w:szCs w:val="22"/>
          <w:lang w:val="ro-RO"/>
        </w:rPr>
        <w:t>Legii 98/2016</w:t>
      </w:r>
      <w:r w:rsidRPr="00007BE3">
        <w:rPr>
          <w:sz w:val="22"/>
          <w:szCs w:val="22"/>
          <w:lang w:val="ro-RO"/>
        </w:rPr>
        <w:t xml:space="preserve"> privind </w:t>
      </w:r>
      <w:r w:rsidR="004C5770" w:rsidRPr="00007BE3">
        <w:rPr>
          <w:sz w:val="22"/>
          <w:szCs w:val="22"/>
          <w:lang w:val="ro-RO"/>
        </w:rPr>
        <w:t>achizi</w:t>
      </w:r>
      <w:r w:rsidR="00053ED9" w:rsidRPr="00007BE3">
        <w:rPr>
          <w:sz w:val="22"/>
          <w:szCs w:val="22"/>
          <w:lang w:val="ro-RO"/>
        </w:rPr>
        <w:t>ț</w:t>
      </w:r>
      <w:r w:rsidR="004C5770" w:rsidRPr="00007BE3">
        <w:rPr>
          <w:sz w:val="22"/>
          <w:szCs w:val="22"/>
          <w:lang w:val="ro-RO"/>
        </w:rPr>
        <w:t xml:space="preserve">iile publice, </w:t>
      </w:r>
      <w:r w:rsidRPr="00007BE3">
        <w:rPr>
          <w:sz w:val="22"/>
          <w:szCs w:val="22"/>
          <w:lang w:val="ro-RO"/>
        </w:rPr>
        <w:t>între</w:t>
      </w:r>
    </w:p>
    <w:p w14:paraId="0F48947B" w14:textId="5348BEA2" w:rsidR="0074522A" w:rsidRPr="00007BE3" w:rsidRDefault="006B2E6D" w:rsidP="0074522A">
      <w:pPr>
        <w:pStyle w:val="DefaultText"/>
        <w:jc w:val="both"/>
        <w:rPr>
          <w:sz w:val="22"/>
          <w:szCs w:val="22"/>
          <w:lang w:val="ro-RO"/>
        </w:rPr>
      </w:pPr>
      <w:r>
        <w:rPr>
          <w:b/>
          <w:sz w:val="22"/>
          <w:szCs w:val="22"/>
          <w:lang w:val="ro-RO"/>
        </w:rPr>
        <w:t>DIRECȚIA GENERALĂ MUNICIPAL LOCATO ROMAN</w:t>
      </w:r>
      <w:r w:rsidR="0074522A" w:rsidRPr="00007BE3">
        <w:rPr>
          <w:sz w:val="22"/>
          <w:szCs w:val="22"/>
          <w:lang w:val="ro-RO"/>
        </w:rPr>
        <w:t xml:space="preserve">, </w:t>
      </w:r>
      <w:r>
        <w:rPr>
          <w:sz w:val="22"/>
          <w:szCs w:val="22"/>
          <w:lang w:val="ro-RO"/>
        </w:rPr>
        <w:t>Str. Ștefan cel Mare</w:t>
      </w:r>
      <w:r w:rsidR="0074522A" w:rsidRPr="00007BE3">
        <w:rPr>
          <w:sz w:val="22"/>
          <w:szCs w:val="22"/>
          <w:lang w:val="ro-RO"/>
        </w:rPr>
        <w:t xml:space="preserve">, nr. </w:t>
      </w:r>
      <w:r>
        <w:rPr>
          <w:sz w:val="22"/>
          <w:szCs w:val="22"/>
          <w:lang w:val="ro-RO"/>
        </w:rPr>
        <w:t>259</w:t>
      </w:r>
      <w:r w:rsidR="0074522A" w:rsidRPr="00007BE3">
        <w:rPr>
          <w:sz w:val="22"/>
          <w:szCs w:val="22"/>
          <w:lang w:val="ro-RO"/>
        </w:rPr>
        <w:t>, Roman, telefon 0233/74</w:t>
      </w:r>
      <w:r>
        <w:rPr>
          <w:sz w:val="22"/>
          <w:szCs w:val="22"/>
          <w:lang w:val="ro-RO"/>
        </w:rPr>
        <w:t xml:space="preserve">2280, </w:t>
      </w:r>
      <w:r w:rsidR="0074522A" w:rsidRPr="00007BE3">
        <w:rPr>
          <w:sz w:val="22"/>
          <w:szCs w:val="22"/>
          <w:lang w:val="ro-RO"/>
        </w:rPr>
        <w:t xml:space="preserve">cod fiscal </w:t>
      </w:r>
      <w:r>
        <w:rPr>
          <w:sz w:val="22"/>
          <w:szCs w:val="22"/>
          <w:lang w:val="ro-RO"/>
        </w:rPr>
        <w:t>40103820</w:t>
      </w:r>
      <w:r w:rsidR="0074522A" w:rsidRPr="00007BE3">
        <w:rPr>
          <w:sz w:val="22"/>
          <w:szCs w:val="22"/>
          <w:lang w:val="ro-RO"/>
        </w:rPr>
        <w:t xml:space="preserve"> cont trezorerie </w:t>
      </w:r>
      <w:r w:rsidR="00A45E8E" w:rsidRPr="00A36132">
        <w:rPr>
          <w:color w:val="000000" w:themeColor="text1"/>
          <w:sz w:val="22"/>
          <w:szCs w:val="22"/>
          <w:lang w:val="ro-RO"/>
        </w:rPr>
        <w:t>RO3</w:t>
      </w:r>
      <w:r w:rsidR="00A36132" w:rsidRPr="00A36132">
        <w:rPr>
          <w:color w:val="000000" w:themeColor="text1"/>
          <w:sz w:val="22"/>
          <w:szCs w:val="22"/>
          <w:lang w:val="ro-RO"/>
        </w:rPr>
        <w:t>3</w:t>
      </w:r>
      <w:r w:rsidR="00A45E8E" w:rsidRPr="00A36132">
        <w:rPr>
          <w:color w:val="000000" w:themeColor="text1"/>
          <w:sz w:val="22"/>
          <w:szCs w:val="22"/>
          <w:lang w:val="ro-RO"/>
        </w:rPr>
        <w:t>TREZ</w:t>
      </w:r>
      <w:r w:rsidR="00A36132" w:rsidRPr="00A36132">
        <w:rPr>
          <w:color w:val="000000" w:themeColor="text1"/>
          <w:sz w:val="22"/>
          <w:szCs w:val="22"/>
          <w:lang w:val="ro-RO"/>
        </w:rPr>
        <w:t>24G705000200105X</w:t>
      </w:r>
      <w:r w:rsidR="00A45E8E" w:rsidRPr="00007BE3">
        <w:rPr>
          <w:sz w:val="22"/>
          <w:szCs w:val="22"/>
          <w:lang w:val="ro-RO"/>
        </w:rPr>
        <w:t xml:space="preserve"> deschis la Trezoreria Roman,</w:t>
      </w:r>
      <w:r w:rsidR="0074522A" w:rsidRPr="00007BE3">
        <w:rPr>
          <w:sz w:val="22"/>
          <w:szCs w:val="22"/>
          <w:lang w:val="ro-RO"/>
        </w:rPr>
        <w:t xml:space="preserve"> reprezentată prin </w:t>
      </w:r>
      <w:r>
        <w:rPr>
          <w:sz w:val="22"/>
          <w:szCs w:val="22"/>
          <w:lang w:val="ro-RO"/>
        </w:rPr>
        <w:t xml:space="preserve">Pascariu Lucian Ioan </w:t>
      </w:r>
      <w:r w:rsidR="0074522A" w:rsidRPr="00007BE3">
        <w:rPr>
          <w:sz w:val="22"/>
          <w:szCs w:val="22"/>
          <w:lang w:val="ro-RO"/>
        </w:rPr>
        <w:t xml:space="preserve">funcţia </w:t>
      </w:r>
      <w:r>
        <w:rPr>
          <w:sz w:val="22"/>
          <w:szCs w:val="22"/>
          <w:lang w:val="ro-RO"/>
        </w:rPr>
        <w:t>DIRECTOR GENERAL</w:t>
      </w:r>
      <w:r w:rsidR="0074522A" w:rsidRPr="00007BE3">
        <w:rPr>
          <w:sz w:val="22"/>
          <w:szCs w:val="22"/>
          <w:lang w:val="ro-RO"/>
        </w:rPr>
        <w:t xml:space="preserve"> în calitate de </w:t>
      </w:r>
      <w:r w:rsidR="0074522A" w:rsidRPr="00007BE3">
        <w:rPr>
          <w:b/>
          <w:sz w:val="22"/>
          <w:szCs w:val="22"/>
          <w:lang w:val="ro-RO"/>
        </w:rPr>
        <w:t>achizitor</w:t>
      </w:r>
      <w:r w:rsidR="0074522A" w:rsidRPr="00007BE3">
        <w:rPr>
          <w:sz w:val="22"/>
          <w:szCs w:val="22"/>
          <w:lang w:val="ro-RO"/>
        </w:rPr>
        <w:t>, pe de o parte,</w:t>
      </w:r>
    </w:p>
    <w:p w14:paraId="6E74F43E" w14:textId="77777777" w:rsidR="0074522A" w:rsidRPr="00007BE3" w:rsidRDefault="0074522A" w:rsidP="0074522A">
      <w:pPr>
        <w:pStyle w:val="DefaultText"/>
        <w:ind w:firstLine="900"/>
        <w:jc w:val="both"/>
        <w:rPr>
          <w:b/>
          <w:sz w:val="22"/>
          <w:szCs w:val="22"/>
          <w:lang w:val="ro-RO"/>
        </w:rPr>
      </w:pPr>
      <w:r w:rsidRPr="00007BE3">
        <w:rPr>
          <w:b/>
          <w:sz w:val="22"/>
          <w:szCs w:val="22"/>
          <w:lang w:val="ro-RO"/>
        </w:rPr>
        <w:t xml:space="preserve">şi </w:t>
      </w:r>
    </w:p>
    <w:p w14:paraId="17CAEC42" w14:textId="655659F2" w:rsidR="0074522A" w:rsidRPr="00007BE3" w:rsidRDefault="0074522A" w:rsidP="0074522A">
      <w:pPr>
        <w:pStyle w:val="DefaultText"/>
        <w:jc w:val="both"/>
        <w:rPr>
          <w:sz w:val="22"/>
          <w:szCs w:val="22"/>
          <w:lang w:val="ro-RO"/>
        </w:rPr>
      </w:pPr>
      <w:r w:rsidRPr="00007BE3">
        <w:rPr>
          <w:sz w:val="22"/>
          <w:szCs w:val="22"/>
          <w:lang w:val="ro-RO"/>
        </w:rPr>
        <w:t xml:space="preserve">……..............................................…………….....................denumirea operatorului economic adresă ................................................................. telefon/fax .............................................. număr de înmatriculare .................................................. cod fiscal ................................... cont (trezorerie, bancă) ............................................................................... reprezentată prin .............................................................................................. (denumirea conducătorului), funcţia..................................... în calitate de </w:t>
      </w:r>
      <w:r w:rsidRPr="00007BE3">
        <w:rPr>
          <w:b/>
          <w:sz w:val="22"/>
          <w:szCs w:val="22"/>
          <w:lang w:val="ro-RO"/>
        </w:rPr>
        <w:t>furnizor</w:t>
      </w:r>
      <w:r w:rsidRPr="00007BE3">
        <w:rPr>
          <w:sz w:val="22"/>
          <w:szCs w:val="22"/>
          <w:lang w:val="ro-RO"/>
        </w:rPr>
        <w:t>, pe de altă parte.</w:t>
      </w:r>
    </w:p>
    <w:p w14:paraId="3CC57F91" w14:textId="77777777" w:rsidR="007D5275" w:rsidRPr="00007BE3" w:rsidRDefault="007D5275" w:rsidP="0074522A">
      <w:pPr>
        <w:pStyle w:val="DefaultText"/>
        <w:jc w:val="both"/>
        <w:rPr>
          <w:sz w:val="22"/>
          <w:szCs w:val="22"/>
          <w:lang w:val="ro-RO"/>
        </w:rPr>
      </w:pPr>
    </w:p>
    <w:p w14:paraId="5ED64BA9" w14:textId="77777777" w:rsidR="0074522A" w:rsidRPr="00007BE3" w:rsidRDefault="0074522A" w:rsidP="0074522A">
      <w:pPr>
        <w:pStyle w:val="DefaultText"/>
        <w:jc w:val="both"/>
        <w:rPr>
          <w:b/>
          <w:i/>
          <w:sz w:val="22"/>
          <w:szCs w:val="22"/>
          <w:lang w:val="ro-RO"/>
        </w:rPr>
      </w:pPr>
      <w:r w:rsidRPr="00007BE3">
        <w:rPr>
          <w:b/>
          <w:i/>
          <w:sz w:val="22"/>
          <w:szCs w:val="22"/>
          <w:lang w:val="ro-RO"/>
        </w:rPr>
        <w:t xml:space="preserve">2. Definiţii </w:t>
      </w:r>
    </w:p>
    <w:p w14:paraId="5E216843" w14:textId="77777777" w:rsidR="0074522A" w:rsidRPr="00007BE3" w:rsidRDefault="0074522A" w:rsidP="0074522A">
      <w:pPr>
        <w:pStyle w:val="DefaultText"/>
        <w:jc w:val="both"/>
        <w:rPr>
          <w:sz w:val="22"/>
          <w:szCs w:val="22"/>
          <w:lang w:val="ro-RO"/>
        </w:rPr>
      </w:pPr>
      <w:r w:rsidRPr="00007BE3">
        <w:rPr>
          <w:sz w:val="22"/>
          <w:szCs w:val="22"/>
          <w:lang w:val="ro-RO"/>
        </w:rPr>
        <w:t>2.1 - În prezentul contract următorii termeni vor fi interpretaţi astfel:</w:t>
      </w:r>
    </w:p>
    <w:p w14:paraId="42A9B253" w14:textId="77777777" w:rsidR="0074522A" w:rsidRPr="00007BE3" w:rsidRDefault="0074522A" w:rsidP="0074522A">
      <w:pPr>
        <w:pStyle w:val="DefaultText"/>
        <w:numPr>
          <w:ilvl w:val="3"/>
          <w:numId w:val="1"/>
        </w:numPr>
        <w:ind w:left="0" w:firstLine="0"/>
        <w:jc w:val="both"/>
        <w:rPr>
          <w:sz w:val="22"/>
          <w:szCs w:val="22"/>
        </w:rPr>
      </w:pPr>
      <w:r w:rsidRPr="00007BE3">
        <w:rPr>
          <w:b/>
          <w:i/>
          <w:sz w:val="22"/>
          <w:szCs w:val="22"/>
          <w:lang w:val="ro-RO"/>
        </w:rPr>
        <w:t>contract</w:t>
      </w:r>
      <w:r w:rsidRPr="00007BE3">
        <w:rPr>
          <w:b/>
          <w:sz w:val="22"/>
          <w:szCs w:val="22"/>
          <w:lang w:val="ro-RO"/>
        </w:rPr>
        <w:t xml:space="preserve"> </w:t>
      </w:r>
      <w:r w:rsidRPr="00007BE3">
        <w:rPr>
          <w:sz w:val="22"/>
          <w:szCs w:val="22"/>
          <w:lang w:val="es-ES"/>
        </w:rPr>
        <w:t>–prezentul contract şi toate anexele sale;</w:t>
      </w:r>
    </w:p>
    <w:p w14:paraId="032AE7C8" w14:textId="77777777" w:rsidR="0074522A" w:rsidRPr="00007BE3" w:rsidRDefault="0074522A" w:rsidP="0074522A">
      <w:pPr>
        <w:pStyle w:val="DefaultText"/>
        <w:numPr>
          <w:ilvl w:val="3"/>
          <w:numId w:val="1"/>
        </w:numPr>
        <w:ind w:left="0" w:firstLine="0"/>
        <w:jc w:val="both"/>
        <w:rPr>
          <w:sz w:val="22"/>
          <w:szCs w:val="22"/>
        </w:rPr>
      </w:pPr>
      <w:r w:rsidRPr="00007BE3">
        <w:rPr>
          <w:b/>
          <w:i/>
          <w:sz w:val="22"/>
          <w:szCs w:val="22"/>
        </w:rPr>
        <w:t>achizitor şi furnizor</w:t>
      </w:r>
      <w:r w:rsidRPr="00007BE3">
        <w:rPr>
          <w:sz w:val="22"/>
          <w:szCs w:val="22"/>
        </w:rPr>
        <w:t xml:space="preserve"> - părţile contractante, aşa cum sunt acestea numite în prezentul contract;</w:t>
      </w:r>
    </w:p>
    <w:p w14:paraId="200A9E07" w14:textId="77777777" w:rsidR="0074522A" w:rsidRPr="00007BE3" w:rsidRDefault="0074522A" w:rsidP="0074522A">
      <w:pPr>
        <w:pStyle w:val="DefaultText"/>
        <w:numPr>
          <w:ilvl w:val="3"/>
          <w:numId w:val="1"/>
        </w:numPr>
        <w:ind w:left="0" w:firstLine="0"/>
        <w:jc w:val="both"/>
        <w:rPr>
          <w:sz w:val="22"/>
          <w:szCs w:val="22"/>
        </w:rPr>
      </w:pPr>
      <w:r w:rsidRPr="00007BE3">
        <w:rPr>
          <w:b/>
          <w:i/>
          <w:sz w:val="22"/>
          <w:szCs w:val="22"/>
        </w:rPr>
        <w:t>preţul contractului</w:t>
      </w:r>
      <w:r w:rsidRPr="00007BE3">
        <w:rPr>
          <w:b/>
          <w:sz w:val="22"/>
          <w:szCs w:val="22"/>
        </w:rPr>
        <w:t xml:space="preserve"> </w:t>
      </w:r>
      <w:r w:rsidRPr="00007BE3">
        <w:rPr>
          <w:sz w:val="22"/>
          <w:szCs w:val="22"/>
        </w:rPr>
        <w:t>- preţul plătibil furnizorului de către achizitor, în baza contractului, pentru îndeplinirea integrală şi corespunzătoare a tuturor obligaţiilor asumate prin contract;</w:t>
      </w:r>
    </w:p>
    <w:p w14:paraId="525D3921" w14:textId="77777777" w:rsidR="0074522A" w:rsidRPr="00007BE3" w:rsidRDefault="0074522A" w:rsidP="0074522A">
      <w:pPr>
        <w:pStyle w:val="DefaultText"/>
        <w:numPr>
          <w:ilvl w:val="3"/>
          <w:numId w:val="1"/>
        </w:numPr>
        <w:ind w:left="0" w:firstLine="0"/>
        <w:jc w:val="both"/>
        <w:rPr>
          <w:sz w:val="22"/>
          <w:szCs w:val="22"/>
        </w:rPr>
      </w:pPr>
      <w:r w:rsidRPr="00007BE3">
        <w:rPr>
          <w:b/>
          <w:i/>
          <w:sz w:val="22"/>
          <w:szCs w:val="22"/>
        </w:rPr>
        <w:t>produse</w:t>
      </w:r>
      <w:r w:rsidRPr="00007BE3">
        <w:rPr>
          <w:sz w:val="22"/>
          <w:szCs w:val="22"/>
        </w:rPr>
        <w:t xml:space="preserve"> - echipamentele, maşinile, utilajele, orice alte bunuri, cuprinse în anexa/anexele la prezentul contract, pe care furnizorul se obligă, prin contract, să le furnizeze achizitorului;</w:t>
      </w:r>
    </w:p>
    <w:p w14:paraId="5D657583" w14:textId="77777777" w:rsidR="0074522A" w:rsidRPr="00007BE3" w:rsidRDefault="0074522A" w:rsidP="0074522A">
      <w:pPr>
        <w:pStyle w:val="DefaultText"/>
        <w:numPr>
          <w:ilvl w:val="3"/>
          <w:numId w:val="1"/>
        </w:numPr>
        <w:ind w:left="0" w:firstLine="0"/>
        <w:jc w:val="both"/>
        <w:rPr>
          <w:sz w:val="22"/>
          <w:szCs w:val="22"/>
        </w:rPr>
      </w:pPr>
      <w:r w:rsidRPr="00007BE3">
        <w:rPr>
          <w:b/>
          <w:i/>
          <w:sz w:val="22"/>
          <w:szCs w:val="22"/>
        </w:rPr>
        <w:t>servicii</w:t>
      </w:r>
      <w:r w:rsidRPr="00007BE3">
        <w:rPr>
          <w:i/>
          <w:sz w:val="22"/>
          <w:szCs w:val="22"/>
        </w:rPr>
        <w:t xml:space="preserve"> -</w:t>
      </w:r>
      <w:r w:rsidRPr="00007BE3">
        <w:rPr>
          <w:sz w:val="22"/>
          <w:szCs w:val="22"/>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85A0A38" w14:textId="77777777" w:rsidR="0074522A" w:rsidRPr="00007BE3" w:rsidRDefault="0074522A" w:rsidP="0074522A">
      <w:pPr>
        <w:pStyle w:val="DefaultText"/>
        <w:numPr>
          <w:ilvl w:val="3"/>
          <w:numId w:val="1"/>
        </w:numPr>
        <w:ind w:left="0" w:firstLine="0"/>
        <w:jc w:val="both"/>
        <w:rPr>
          <w:sz w:val="22"/>
          <w:szCs w:val="22"/>
        </w:rPr>
      </w:pPr>
      <w:r w:rsidRPr="00007BE3">
        <w:rPr>
          <w:b/>
          <w:i/>
          <w:sz w:val="22"/>
          <w:szCs w:val="22"/>
          <w:lang w:val="fr-FR"/>
        </w:rPr>
        <w:t>origine</w:t>
      </w:r>
      <w:r w:rsidRPr="00007BE3">
        <w:rPr>
          <w:b/>
          <w:sz w:val="22"/>
          <w:szCs w:val="22"/>
          <w:lang w:val="fr-FR"/>
        </w:rPr>
        <w:t xml:space="preserve"> </w:t>
      </w:r>
      <w:r w:rsidRPr="00007BE3">
        <w:rPr>
          <w:sz w:val="22"/>
          <w:szCs w:val="22"/>
          <w:lang w:val="fr-FR"/>
        </w:rPr>
        <w:t>-</w:t>
      </w:r>
      <w:r w:rsidRPr="00007BE3">
        <w:rPr>
          <w:b/>
          <w:sz w:val="22"/>
          <w:szCs w:val="22"/>
          <w:lang w:val="fr-FR"/>
        </w:rPr>
        <w:t xml:space="preserve"> </w:t>
      </w:r>
      <w:r w:rsidRPr="00007BE3">
        <w:rPr>
          <w:sz w:val="22"/>
          <w:szCs w:val="22"/>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007BE3">
        <w:rPr>
          <w:sz w:val="22"/>
          <w:szCs w:val="22"/>
        </w:rPr>
        <w:t>Originea produselor şi serviciilor poate fi distinctă de naţionalitatea furnizorului;</w:t>
      </w:r>
    </w:p>
    <w:p w14:paraId="5146C1D6" w14:textId="77777777" w:rsidR="0074522A" w:rsidRPr="00007BE3" w:rsidRDefault="0074522A" w:rsidP="0074522A">
      <w:pPr>
        <w:pStyle w:val="DefaultText"/>
        <w:numPr>
          <w:ilvl w:val="3"/>
          <w:numId w:val="1"/>
        </w:numPr>
        <w:ind w:left="0" w:firstLine="0"/>
        <w:jc w:val="both"/>
        <w:rPr>
          <w:sz w:val="22"/>
          <w:szCs w:val="22"/>
          <w:lang w:val="es-ES"/>
        </w:rPr>
      </w:pPr>
      <w:r w:rsidRPr="00007BE3">
        <w:rPr>
          <w:b/>
          <w:i/>
          <w:sz w:val="22"/>
          <w:szCs w:val="22"/>
          <w:lang w:val="es-ES"/>
        </w:rPr>
        <w:t>destinaţie finală</w:t>
      </w:r>
      <w:r w:rsidRPr="00007BE3">
        <w:rPr>
          <w:i/>
          <w:sz w:val="22"/>
          <w:szCs w:val="22"/>
          <w:lang w:val="es-ES"/>
        </w:rPr>
        <w:t xml:space="preserve"> </w:t>
      </w:r>
      <w:r w:rsidRPr="00007BE3">
        <w:rPr>
          <w:sz w:val="22"/>
          <w:szCs w:val="22"/>
          <w:lang w:val="es-ES"/>
        </w:rPr>
        <w:t>- locul unde furnizorul are obligaţia de a furniza produsele;</w:t>
      </w:r>
    </w:p>
    <w:p w14:paraId="22871120" w14:textId="77777777" w:rsidR="0074522A" w:rsidRPr="00007BE3" w:rsidRDefault="0074522A" w:rsidP="0074522A">
      <w:pPr>
        <w:pStyle w:val="DefaultText"/>
        <w:numPr>
          <w:ilvl w:val="3"/>
          <w:numId w:val="1"/>
        </w:numPr>
        <w:ind w:left="0" w:firstLine="0"/>
        <w:jc w:val="both"/>
        <w:rPr>
          <w:sz w:val="22"/>
          <w:szCs w:val="22"/>
          <w:lang w:val="it-IT"/>
        </w:rPr>
      </w:pPr>
      <w:r w:rsidRPr="00007BE3">
        <w:rPr>
          <w:b/>
          <w:i/>
          <w:sz w:val="22"/>
          <w:szCs w:val="22"/>
          <w:lang w:val="it-IT"/>
        </w:rPr>
        <w:t>termenii comerciali</w:t>
      </w:r>
      <w:r w:rsidRPr="00007BE3">
        <w:rPr>
          <w:sz w:val="22"/>
          <w:szCs w:val="22"/>
          <w:lang w:val="it-IT"/>
        </w:rPr>
        <w:t xml:space="preserve"> de livrare vor fi interpretaţi conform INCOTERMS 2000 – Camera Internaţională de Comerţ (CIC);</w:t>
      </w:r>
    </w:p>
    <w:p w14:paraId="32A8BF0F" w14:textId="77777777" w:rsidR="0074522A" w:rsidRPr="00007BE3" w:rsidRDefault="0074522A" w:rsidP="0074522A">
      <w:pPr>
        <w:pStyle w:val="DefaultText"/>
        <w:numPr>
          <w:ilvl w:val="3"/>
          <w:numId w:val="1"/>
        </w:numPr>
        <w:ind w:left="0" w:firstLine="0"/>
        <w:jc w:val="both"/>
        <w:rPr>
          <w:sz w:val="22"/>
          <w:szCs w:val="22"/>
          <w:lang w:val="it-IT"/>
        </w:rPr>
      </w:pPr>
      <w:r w:rsidRPr="00007BE3">
        <w:rPr>
          <w:b/>
          <w:i/>
          <w:sz w:val="22"/>
          <w:szCs w:val="22"/>
          <w:lang w:val="it-IT"/>
        </w:rPr>
        <w:t>forţa majoră</w:t>
      </w:r>
      <w:r w:rsidRPr="00007BE3">
        <w:rPr>
          <w:i/>
          <w:sz w:val="22"/>
          <w:szCs w:val="22"/>
          <w:lang w:val="it-IT"/>
        </w:rPr>
        <w:t xml:space="preserve"> </w:t>
      </w:r>
      <w:r w:rsidRPr="00007BE3">
        <w:rPr>
          <w:sz w:val="22"/>
          <w:szCs w:val="22"/>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EB67267" w14:textId="5E00AA12" w:rsidR="0074522A" w:rsidRPr="00007BE3" w:rsidRDefault="0074522A" w:rsidP="0074522A">
      <w:pPr>
        <w:pStyle w:val="DefaultText"/>
        <w:numPr>
          <w:ilvl w:val="3"/>
          <w:numId w:val="1"/>
        </w:numPr>
        <w:ind w:left="0" w:firstLine="0"/>
        <w:jc w:val="both"/>
        <w:rPr>
          <w:sz w:val="22"/>
          <w:szCs w:val="22"/>
          <w:lang w:val="es-ES"/>
        </w:rPr>
      </w:pPr>
      <w:r w:rsidRPr="00007BE3">
        <w:rPr>
          <w:b/>
          <w:i/>
          <w:sz w:val="22"/>
          <w:szCs w:val="22"/>
          <w:lang w:val="fr-FR"/>
        </w:rPr>
        <w:t>zi</w:t>
      </w:r>
      <w:r w:rsidRPr="00007BE3">
        <w:rPr>
          <w:b/>
          <w:sz w:val="22"/>
          <w:szCs w:val="22"/>
          <w:lang w:val="fr-FR"/>
        </w:rPr>
        <w:t xml:space="preserve"> </w:t>
      </w:r>
      <w:r w:rsidRPr="00007BE3">
        <w:rPr>
          <w:sz w:val="22"/>
          <w:szCs w:val="22"/>
          <w:lang w:val="fr-FR"/>
        </w:rPr>
        <w:t xml:space="preserve">- zi calendaristică; </w:t>
      </w:r>
      <w:r w:rsidRPr="00007BE3">
        <w:rPr>
          <w:b/>
          <w:i/>
          <w:sz w:val="22"/>
          <w:szCs w:val="22"/>
          <w:lang w:val="fr-FR"/>
        </w:rPr>
        <w:t>an</w:t>
      </w:r>
      <w:r w:rsidRPr="00007BE3">
        <w:rPr>
          <w:sz w:val="22"/>
          <w:szCs w:val="22"/>
          <w:lang w:val="fr-FR"/>
        </w:rPr>
        <w:t xml:space="preserve"> - 365 de zile.</w:t>
      </w:r>
    </w:p>
    <w:p w14:paraId="5A896E39" w14:textId="77777777" w:rsidR="007D5275" w:rsidRPr="00007BE3" w:rsidRDefault="007D5275" w:rsidP="007D5275">
      <w:pPr>
        <w:pStyle w:val="DefaultText"/>
        <w:jc w:val="both"/>
        <w:rPr>
          <w:sz w:val="22"/>
          <w:szCs w:val="22"/>
          <w:lang w:val="es-ES"/>
        </w:rPr>
      </w:pPr>
    </w:p>
    <w:p w14:paraId="084F85A1" w14:textId="77777777" w:rsidR="0074522A" w:rsidRPr="00007BE3" w:rsidRDefault="0074522A" w:rsidP="0074522A">
      <w:pPr>
        <w:pStyle w:val="DefaultText"/>
        <w:jc w:val="both"/>
        <w:rPr>
          <w:b/>
          <w:sz w:val="22"/>
          <w:szCs w:val="22"/>
          <w:lang w:val="es-ES"/>
        </w:rPr>
      </w:pPr>
      <w:r w:rsidRPr="00007BE3">
        <w:rPr>
          <w:b/>
          <w:sz w:val="22"/>
          <w:szCs w:val="22"/>
          <w:lang w:val="es-ES"/>
        </w:rPr>
        <w:t xml:space="preserve">3. </w:t>
      </w:r>
      <w:r w:rsidRPr="00007BE3">
        <w:rPr>
          <w:b/>
          <w:i/>
          <w:sz w:val="22"/>
          <w:szCs w:val="22"/>
          <w:lang w:val="es-ES"/>
        </w:rPr>
        <w:t>Interpretare</w:t>
      </w:r>
    </w:p>
    <w:p w14:paraId="6DC62B68" w14:textId="77777777" w:rsidR="0074522A" w:rsidRPr="00007BE3" w:rsidRDefault="0074522A" w:rsidP="0074522A">
      <w:pPr>
        <w:pStyle w:val="DefaultText"/>
        <w:jc w:val="both"/>
        <w:rPr>
          <w:sz w:val="22"/>
          <w:szCs w:val="22"/>
          <w:lang w:val="es-ES"/>
        </w:rPr>
      </w:pPr>
      <w:r w:rsidRPr="00007BE3">
        <w:rPr>
          <w:sz w:val="22"/>
          <w:szCs w:val="22"/>
          <w:lang w:val="es-ES"/>
        </w:rPr>
        <w:t>3.1 -</w:t>
      </w:r>
      <w:r w:rsidRPr="00007BE3">
        <w:rPr>
          <w:b/>
          <w:sz w:val="22"/>
          <w:szCs w:val="22"/>
          <w:lang w:val="es-ES"/>
        </w:rPr>
        <w:t xml:space="preserve"> </w:t>
      </w:r>
      <w:r w:rsidRPr="00007BE3">
        <w:rPr>
          <w:sz w:val="22"/>
          <w:szCs w:val="22"/>
          <w:lang w:val="es-ES"/>
        </w:rPr>
        <w:t>În prezentul contract, cu excepţia unei prevederi contrare, cuvintele la forma singular vor include forma de plural şi vice versa, acolo unde acest lucru este permis de context.</w:t>
      </w:r>
    </w:p>
    <w:p w14:paraId="667C1E47" w14:textId="77777777" w:rsidR="0074522A" w:rsidRPr="00007BE3" w:rsidRDefault="0074522A" w:rsidP="0074522A">
      <w:pPr>
        <w:pStyle w:val="DefaultText"/>
        <w:jc w:val="both"/>
        <w:rPr>
          <w:sz w:val="22"/>
          <w:szCs w:val="22"/>
          <w:lang w:val="it-IT"/>
        </w:rPr>
      </w:pPr>
      <w:r w:rsidRPr="00007BE3">
        <w:rPr>
          <w:sz w:val="22"/>
          <w:szCs w:val="22"/>
          <w:lang w:val="it-IT"/>
        </w:rPr>
        <w:t>3.2 -</w:t>
      </w:r>
      <w:r w:rsidRPr="00007BE3">
        <w:rPr>
          <w:b/>
          <w:sz w:val="22"/>
          <w:szCs w:val="22"/>
          <w:lang w:val="it-IT"/>
        </w:rPr>
        <w:t xml:space="preserve"> </w:t>
      </w:r>
      <w:r w:rsidRPr="00007BE3">
        <w:rPr>
          <w:sz w:val="22"/>
          <w:szCs w:val="22"/>
          <w:lang w:val="it-IT"/>
        </w:rPr>
        <w:t>Termenul “zi”sau “zile” sau orice referire la zile reprezintă zile calendaristice dacă nu se specifică în mod diferit.</w:t>
      </w:r>
    </w:p>
    <w:p w14:paraId="6F24DDDC" w14:textId="77777777" w:rsidR="00123B59" w:rsidRPr="00007BE3" w:rsidRDefault="00123B59" w:rsidP="0074522A">
      <w:pPr>
        <w:pStyle w:val="DefaultText"/>
        <w:jc w:val="both"/>
        <w:rPr>
          <w:sz w:val="22"/>
          <w:szCs w:val="22"/>
          <w:lang w:val="it-IT"/>
        </w:rPr>
      </w:pPr>
    </w:p>
    <w:p w14:paraId="74603715" w14:textId="77777777" w:rsidR="0074522A" w:rsidRPr="00007BE3" w:rsidRDefault="0074522A" w:rsidP="0074522A">
      <w:pPr>
        <w:pStyle w:val="DefaultText"/>
        <w:jc w:val="both"/>
        <w:rPr>
          <w:i/>
          <w:sz w:val="22"/>
          <w:szCs w:val="22"/>
          <w:lang w:val="it-IT"/>
        </w:rPr>
      </w:pPr>
      <w:r w:rsidRPr="00007BE3">
        <w:rPr>
          <w:b/>
          <w:i/>
          <w:sz w:val="22"/>
          <w:szCs w:val="22"/>
          <w:lang w:val="it-IT"/>
        </w:rPr>
        <w:t>4. Obiectul şi preţul contractului</w:t>
      </w:r>
    </w:p>
    <w:p w14:paraId="2A2E0BB4" w14:textId="6990D587" w:rsidR="0074522A" w:rsidRPr="00007BE3" w:rsidRDefault="0074522A" w:rsidP="0074522A">
      <w:pPr>
        <w:autoSpaceDE w:val="0"/>
        <w:autoSpaceDN w:val="0"/>
        <w:adjustRightInd w:val="0"/>
        <w:jc w:val="both"/>
        <w:rPr>
          <w:sz w:val="22"/>
          <w:szCs w:val="22"/>
          <w:lang w:val="it-IT"/>
        </w:rPr>
      </w:pPr>
      <w:r w:rsidRPr="00007BE3">
        <w:rPr>
          <w:sz w:val="22"/>
          <w:szCs w:val="22"/>
          <w:lang w:val="it-IT"/>
        </w:rPr>
        <w:t xml:space="preserve"> 4.1. </w:t>
      </w:r>
      <w:r w:rsidR="00352E18" w:rsidRPr="00007BE3">
        <w:rPr>
          <w:sz w:val="22"/>
          <w:szCs w:val="22"/>
          <w:lang w:val="it-IT"/>
        </w:rPr>
        <w:t>–</w:t>
      </w:r>
      <w:r w:rsidRPr="00007BE3">
        <w:rPr>
          <w:sz w:val="22"/>
          <w:szCs w:val="22"/>
          <w:lang w:val="it-IT"/>
        </w:rPr>
        <w:t xml:space="preserve"> </w:t>
      </w:r>
      <w:r w:rsidR="00352E18" w:rsidRPr="00007BE3">
        <w:rPr>
          <w:b/>
          <w:sz w:val="22"/>
          <w:szCs w:val="22"/>
          <w:lang w:val="it-IT"/>
        </w:rPr>
        <w:t>“</w:t>
      </w:r>
      <w:r w:rsidR="004114AA" w:rsidRPr="00007BE3">
        <w:rPr>
          <w:b/>
          <w:sz w:val="22"/>
          <w:szCs w:val="22"/>
          <w:lang w:val="ro-RO"/>
        </w:rPr>
        <w:t>Achiziţie mixt</w:t>
      </w:r>
      <w:r w:rsidR="00845FAB" w:rsidRPr="00007BE3">
        <w:rPr>
          <w:b/>
          <w:sz w:val="22"/>
          <w:szCs w:val="22"/>
          <w:lang w:val="ro-RO"/>
        </w:rPr>
        <w:t>ur</w:t>
      </w:r>
      <w:r w:rsidR="00AB1B5E" w:rsidRPr="00007BE3">
        <w:rPr>
          <w:b/>
          <w:sz w:val="22"/>
          <w:szCs w:val="22"/>
          <w:lang w:val="ro-RO"/>
        </w:rPr>
        <w:t>ă</w:t>
      </w:r>
      <w:r w:rsidR="00845FAB" w:rsidRPr="00007BE3">
        <w:rPr>
          <w:b/>
          <w:sz w:val="22"/>
          <w:szCs w:val="22"/>
          <w:lang w:val="ro-RO"/>
        </w:rPr>
        <w:t xml:space="preserve"> asfaltic</w:t>
      </w:r>
      <w:r w:rsidR="00AB1B5E" w:rsidRPr="00007BE3">
        <w:rPr>
          <w:b/>
          <w:sz w:val="22"/>
          <w:szCs w:val="22"/>
          <w:lang w:val="ro-RO"/>
        </w:rPr>
        <w:t>ă</w:t>
      </w:r>
      <w:r w:rsidR="00845FAB" w:rsidRPr="00007BE3">
        <w:rPr>
          <w:b/>
          <w:sz w:val="22"/>
          <w:szCs w:val="22"/>
          <w:lang w:val="ro-RO"/>
        </w:rPr>
        <w:t xml:space="preserve"> executat</w:t>
      </w:r>
      <w:r w:rsidR="00AB1B5E" w:rsidRPr="00007BE3">
        <w:rPr>
          <w:b/>
          <w:sz w:val="22"/>
          <w:szCs w:val="22"/>
          <w:lang w:val="ro-RO"/>
        </w:rPr>
        <w:t>ă</w:t>
      </w:r>
      <w:r w:rsidR="00845FAB" w:rsidRPr="00007BE3">
        <w:rPr>
          <w:b/>
          <w:sz w:val="22"/>
          <w:szCs w:val="22"/>
          <w:lang w:val="ro-RO"/>
        </w:rPr>
        <w:t xml:space="preserve"> la cald</w:t>
      </w:r>
      <w:r w:rsidR="00D6719F" w:rsidRPr="00007BE3">
        <w:rPr>
          <w:b/>
          <w:sz w:val="22"/>
          <w:szCs w:val="22"/>
          <w:lang w:val="ro-RO"/>
        </w:rPr>
        <w:t>”</w:t>
      </w:r>
      <w:r w:rsidR="00352E18" w:rsidRPr="00007BE3">
        <w:rPr>
          <w:b/>
          <w:sz w:val="22"/>
          <w:szCs w:val="22"/>
          <w:lang w:val="it-IT"/>
        </w:rPr>
        <w:t xml:space="preserve"> </w:t>
      </w:r>
      <w:r w:rsidR="00352E18" w:rsidRPr="00007BE3">
        <w:rPr>
          <w:sz w:val="22"/>
          <w:szCs w:val="22"/>
          <w:lang w:val="it-IT"/>
        </w:rPr>
        <w:t>pe</w:t>
      </w:r>
      <w:r w:rsidR="008E0751" w:rsidRPr="00007BE3">
        <w:rPr>
          <w:b/>
          <w:sz w:val="22"/>
          <w:szCs w:val="22"/>
          <w:lang w:val="it-IT"/>
        </w:rPr>
        <w:t xml:space="preserve"> </w:t>
      </w:r>
      <w:r w:rsidRPr="00007BE3">
        <w:rPr>
          <w:sz w:val="22"/>
          <w:szCs w:val="22"/>
          <w:lang w:val="it-IT"/>
        </w:rPr>
        <w:t xml:space="preserve">perioada </w:t>
      </w:r>
      <w:r w:rsidR="001B0571" w:rsidRPr="00007BE3">
        <w:rPr>
          <w:sz w:val="22"/>
          <w:szCs w:val="22"/>
          <w:lang w:val="it-IT"/>
        </w:rPr>
        <w:t>convenită</w:t>
      </w:r>
      <w:r w:rsidRPr="00007BE3">
        <w:rPr>
          <w:sz w:val="22"/>
          <w:szCs w:val="22"/>
          <w:lang w:val="it-IT"/>
        </w:rPr>
        <w:t xml:space="preserve"> şi în conformitate cu obligaţiile asumate prin prezentul contract.</w:t>
      </w:r>
    </w:p>
    <w:p w14:paraId="4383C198" w14:textId="0D1F7912" w:rsidR="0074522A" w:rsidRPr="00007BE3" w:rsidRDefault="0074522A" w:rsidP="001B0571">
      <w:pPr>
        <w:autoSpaceDE w:val="0"/>
        <w:autoSpaceDN w:val="0"/>
        <w:adjustRightInd w:val="0"/>
        <w:jc w:val="both"/>
        <w:rPr>
          <w:sz w:val="22"/>
          <w:szCs w:val="22"/>
          <w:lang w:val="it-IT"/>
        </w:rPr>
      </w:pPr>
      <w:r w:rsidRPr="00007BE3">
        <w:rPr>
          <w:sz w:val="22"/>
          <w:szCs w:val="22"/>
          <w:lang w:val="it-IT"/>
        </w:rPr>
        <w:t xml:space="preserve"> 4.2. - Achizitorul se obligă să plătească furnizorului preţul convenit pentru îndeplinirea contractului de furnizare</w:t>
      </w:r>
      <w:r w:rsidR="00352E18" w:rsidRPr="00007BE3">
        <w:rPr>
          <w:sz w:val="22"/>
          <w:szCs w:val="22"/>
          <w:lang w:val="it-IT"/>
        </w:rPr>
        <w:t xml:space="preserve"> </w:t>
      </w:r>
      <w:r w:rsidR="00352E18" w:rsidRPr="00007BE3">
        <w:rPr>
          <w:b/>
          <w:sz w:val="22"/>
          <w:szCs w:val="22"/>
          <w:lang w:val="it-IT"/>
        </w:rPr>
        <w:t>“</w:t>
      </w:r>
      <w:r w:rsidR="004114AA" w:rsidRPr="00007BE3">
        <w:rPr>
          <w:b/>
          <w:sz w:val="22"/>
          <w:szCs w:val="22"/>
          <w:lang w:val="ro-RO"/>
        </w:rPr>
        <w:t>Achiziţie mixtur</w:t>
      </w:r>
      <w:r w:rsidR="00AB1B5E" w:rsidRPr="00007BE3">
        <w:rPr>
          <w:b/>
          <w:sz w:val="22"/>
          <w:szCs w:val="22"/>
          <w:lang w:val="ro-RO"/>
        </w:rPr>
        <w:t>ă</w:t>
      </w:r>
      <w:r w:rsidR="004114AA" w:rsidRPr="00007BE3">
        <w:rPr>
          <w:b/>
          <w:sz w:val="22"/>
          <w:szCs w:val="22"/>
          <w:lang w:val="ro-RO"/>
        </w:rPr>
        <w:t xml:space="preserve"> asfaltic</w:t>
      </w:r>
      <w:r w:rsidR="00AB1B5E" w:rsidRPr="00007BE3">
        <w:rPr>
          <w:b/>
          <w:sz w:val="22"/>
          <w:szCs w:val="22"/>
          <w:lang w:val="ro-RO"/>
        </w:rPr>
        <w:t>ă</w:t>
      </w:r>
      <w:r w:rsidR="00845FAB" w:rsidRPr="00007BE3">
        <w:rPr>
          <w:b/>
          <w:sz w:val="22"/>
          <w:szCs w:val="22"/>
          <w:lang w:val="ro-RO"/>
        </w:rPr>
        <w:t xml:space="preserve"> executat</w:t>
      </w:r>
      <w:r w:rsidR="00AB1B5E" w:rsidRPr="00007BE3">
        <w:rPr>
          <w:b/>
          <w:sz w:val="22"/>
          <w:szCs w:val="22"/>
          <w:lang w:val="ro-RO"/>
        </w:rPr>
        <w:t>ă</w:t>
      </w:r>
      <w:r w:rsidR="00845FAB" w:rsidRPr="00007BE3">
        <w:rPr>
          <w:b/>
          <w:sz w:val="22"/>
          <w:szCs w:val="22"/>
          <w:lang w:val="ro-RO"/>
        </w:rPr>
        <w:t xml:space="preserve"> la cald</w:t>
      </w:r>
      <w:r w:rsidR="00055B49" w:rsidRPr="00007BE3">
        <w:rPr>
          <w:b/>
          <w:sz w:val="22"/>
          <w:szCs w:val="22"/>
          <w:lang w:val="ro-RO"/>
        </w:rPr>
        <w:t>”</w:t>
      </w:r>
    </w:p>
    <w:p w14:paraId="30A6CFD1" w14:textId="35048BDA" w:rsidR="0074522A" w:rsidRPr="00007BE3" w:rsidRDefault="0074522A" w:rsidP="0060116E">
      <w:pPr>
        <w:autoSpaceDE w:val="0"/>
        <w:autoSpaceDN w:val="0"/>
        <w:adjustRightInd w:val="0"/>
        <w:jc w:val="both"/>
        <w:rPr>
          <w:sz w:val="22"/>
          <w:szCs w:val="22"/>
          <w:lang w:val="it-IT"/>
        </w:rPr>
      </w:pPr>
      <w:r w:rsidRPr="00007BE3">
        <w:rPr>
          <w:sz w:val="22"/>
          <w:szCs w:val="22"/>
          <w:lang w:val="it-IT"/>
        </w:rPr>
        <w:t xml:space="preserve"> 4.3. - Preţul convenit pentru îndeplinirea contractului, respectiv preţul produselor livrate plătibil furnizorului de către achizitor, este de ........... lei, din care T.V.A. ................ lei.</w:t>
      </w:r>
    </w:p>
    <w:p w14:paraId="0A75E744" w14:textId="3ADCEDFD" w:rsidR="00B1619F" w:rsidRPr="00007BE3" w:rsidRDefault="00B1619F" w:rsidP="0060116E">
      <w:pPr>
        <w:autoSpaceDE w:val="0"/>
        <w:autoSpaceDN w:val="0"/>
        <w:adjustRightInd w:val="0"/>
        <w:jc w:val="both"/>
        <w:rPr>
          <w:sz w:val="22"/>
          <w:szCs w:val="22"/>
          <w:lang w:val="it-IT"/>
        </w:rPr>
      </w:pPr>
      <w:r w:rsidRPr="00007BE3">
        <w:rPr>
          <w:sz w:val="22"/>
          <w:szCs w:val="22"/>
          <w:lang w:val="it-IT"/>
        </w:rPr>
        <w:t xml:space="preserve">Prețurile unitare sunt prezentate mai jos: </w:t>
      </w:r>
    </w:p>
    <w:p w14:paraId="48A2D123" w14:textId="77777777" w:rsidR="00B1619F" w:rsidRDefault="00B1619F" w:rsidP="0060116E">
      <w:pPr>
        <w:autoSpaceDE w:val="0"/>
        <w:autoSpaceDN w:val="0"/>
        <w:adjustRightInd w:val="0"/>
        <w:jc w:val="both"/>
        <w:rPr>
          <w:sz w:val="22"/>
          <w:szCs w:val="22"/>
          <w:lang w:val="it-IT"/>
        </w:rPr>
      </w:pPr>
    </w:p>
    <w:p w14:paraId="0410DDB5" w14:textId="77777777" w:rsidR="00F5496E" w:rsidRDefault="00F5496E" w:rsidP="0060116E">
      <w:pPr>
        <w:autoSpaceDE w:val="0"/>
        <w:autoSpaceDN w:val="0"/>
        <w:adjustRightInd w:val="0"/>
        <w:jc w:val="both"/>
        <w:rPr>
          <w:sz w:val="22"/>
          <w:szCs w:val="22"/>
          <w:lang w:val="it-IT"/>
        </w:rPr>
      </w:pPr>
    </w:p>
    <w:p w14:paraId="6BF1F653" w14:textId="77777777" w:rsidR="00F5496E" w:rsidRPr="00007BE3" w:rsidRDefault="00F5496E" w:rsidP="0060116E">
      <w:pPr>
        <w:autoSpaceDE w:val="0"/>
        <w:autoSpaceDN w:val="0"/>
        <w:adjustRightInd w:val="0"/>
        <w:jc w:val="both"/>
        <w:rPr>
          <w:sz w:val="22"/>
          <w:szCs w:val="22"/>
          <w:lang w:val="it-IT"/>
        </w:rPr>
      </w:pPr>
    </w:p>
    <w:tbl>
      <w:tblPr>
        <w:tblW w:w="9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126"/>
        <w:gridCol w:w="1371"/>
        <w:gridCol w:w="1606"/>
        <w:gridCol w:w="1208"/>
        <w:gridCol w:w="1372"/>
        <w:gridCol w:w="1372"/>
      </w:tblGrid>
      <w:tr w:rsidR="00B1619F" w:rsidRPr="00007BE3" w14:paraId="7E81A0AD" w14:textId="77777777" w:rsidTr="00B1619F">
        <w:tc>
          <w:tcPr>
            <w:tcW w:w="709" w:type="dxa"/>
          </w:tcPr>
          <w:p w14:paraId="293DF778" w14:textId="77777777" w:rsidR="00B1619F" w:rsidRPr="00007BE3" w:rsidRDefault="00B1619F" w:rsidP="004E29EA">
            <w:pPr>
              <w:autoSpaceDE w:val="0"/>
              <w:autoSpaceDN w:val="0"/>
              <w:adjustRightInd w:val="0"/>
              <w:jc w:val="center"/>
            </w:pPr>
            <w:r w:rsidRPr="00007BE3">
              <w:rPr>
                <w:sz w:val="22"/>
                <w:szCs w:val="22"/>
              </w:rPr>
              <w:lastRenderedPageBreak/>
              <w:t xml:space="preserve">Nr. </w:t>
            </w:r>
            <w:proofErr w:type="spellStart"/>
            <w:r w:rsidRPr="00007BE3">
              <w:rPr>
                <w:sz w:val="22"/>
                <w:szCs w:val="22"/>
              </w:rPr>
              <w:t>crt</w:t>
            </w:r>
            <w:proofErr w:type="spellEnd"/>
            <w:r w:rsidRPr="00007BE3">
              <w:rPr>
                <w:sz w:val="22"/>
                <w:szCs w:val="22"/>
              </w:rPr>
              <w:t>.</w:t>
            </w:r>
          </w:p>
        </w:tc>
        <w:tc>
          <w:tcPr>
            <w:tcW w:w="2126" w:type="dxa"/>
          </w:tcPr>
          <w:p w14:paraId="494B8292" w14:textId="77777777" w:rsidR="00B1619F" w:rsidRPr="00007BE3" w:rsidRDefault="00B1619F" w:rsidP="004E29EA">
            <w:pPr>
              <w:autoSpaceDE w:val="0"/>
              <w:autoSpaceDN w:val="0"/>
              <w:adjustRightInd w:val="0"/>
              <w:jc w:val="center"/>
            </w:pPr>
            <w:proofErr w:type="spellStart"/>
            <w:r w:rsidRPr="00007BE3">
              <w:rPr>
                <w:sz w:val="22"/>
                <w:szCs w:val="22"/>
              </w:rPr>
              <w:t>Denumire</w:t>
            </w:r>
            <w:proofErr w:type="spellEnd"/>
            <w:r w:rsidRPr="00007BE3">
              <w:rPr>
                <w:sz w:val="22"/>
                <w:szCs w:val="22"/>
              </w:rPr>
              <w:t xml:space="preserve"> </w:t>
            </w:r>
            <w:proofErr w:type="spellStart"/>
            <w:r w:rsidRPr="00007BE3">
              <w:rPr>
                <w:sz w:val="22"/>
                <w:szCs w:val="22"/>
              </w:rPr>
              <w:t>produs</w:t>
            </w:r>
            <w:proofErr w:type="spellEnd"/>
          </w:p>
        </w:tc>
        <w:tc>
          <w:tcPr>
            <w:tcW w:w="1371" w:type="dxa"/>
          </w:tcPr>
          <w:p w14:paraId="70DCFBEB" w14:textId="77777777" w:rsidR="00B1619F" w:rsidRPr="00007BE3" w:rsidRDefault="00B1619F" w:rsidP="004E29EA">
            <w:pPr>
              <w:autoSpaceDE w:val="0"/>
              <w:autoSpaceDN w:val="0"/>
              <w:adjustRightInd w:val="0"/>
              <w:jc w:val="center"/>
            </w:pPr>
            <w:proofErr w:type="spellStart"/>
            <w:r w:rsidRPr="00007BE3">
              <w:rPr>
                <w:sz w:val="22"/>
                <w:szCs w:val="22"/>
              </w:rPr>
              <w:t>Cantitate</w:t>
            </w:r>
            <w:proofErr w:type="spellEnd"/>
          </w:p>
          <w:p w14:paraId="68B96140" w14:textId="77777777" w:rsidR="00B1619F" w:rsidRPr="00007BE3" w:rsidRDefault="00B1619F" w:rsidP="004E29EA">
            <w:pPr>
              <w:autoSpaceDE w:val="0"/>
              <w:autoSpaceDN w:val="0"/>
              <w:adjustRightInd w:val="0"/>
              <w:jc w:val="center"/>
            </w:pPr>
            <w:r w:rsidRPr="00007BE3">
              <w:rPr>
                <w:sz w:val="22"/>
                <w:szCs w:val="22"/>
              </w:rPr>
              <w:t>(to)</w:t>
            </w:r>
          </w:p>
        </w:tc>
        <w:tc>
          <w:tcPr>
            <w:tcW w:w="1606" w:type="dxa"/>
          </w:tcPr>
          <w:p w14:paraId="2AD4D042" w14:textId="77777777" w:rsidR="00B1619F" w:rsidRPr="00007BE3" w:rsidRDefault="00B1619F" w:rsidP="004E29EA">
            <w:pPr>
              <w:autoSpaceDE w:val="0"/>
              <w:autoSpaceDN w:val="0"/>
              <w:adjustRightInd w:val="0"/>
              <w:jc w:val="center"/>
            </w:pPr>
            <w:proofErr w:type="spellStart"/>
            <w:r w:rsidRPr="00007BE3">
              <w:rPr>
                <w:sz w:val="22"/>
                <w:szCs w:val="22"/>
              </w:rPr>
              <w:t>Preţ</w:t>
            </w:r>
            <w:proofErr w:type="spellEnd"/>
            <w:r w:rsidRPr="00007BE3">
              <w:rPr>
                <w:sz w:val="22"/>
                <w:szCs w:val="22"/>
              </w:rPr>
              <w:t xml:space="preserve"> </w:t>
            </w:r>
            <w:proofErr w:type="spellStart"/>
            <w:r w:rsidRPr="00007BE3">
              <w:rPr>
                <w:sz w:val="22"/>
                <w:szCs w:val="22"/>
              </w:rPr>
              <w:t>unitar</w:t>
            </w:r>
            <w:proofErr w:type="spellEnd"/>
          </w:p>
          <w:p w14:paraId="41463F0E" w14:textId="77777777" w:rsidR="00B1619F" w:rsidRPr="00007BE3" w:rsidRDefault="00B1619F" w:rsidP="004E29EA">
            <w:pPr>
              <w:autoSpaceDE w:val="0"/>
              <w:autoSpaceDN w:val="0"/>
              <w:adjustRightInd w:val="0"/>
              <w:jc w:val="center"/>
            </w:pPr>
            <w:proofErr w:type="spellStart"/>
            <w:r w:rsidRPr="00007BE3">
              <w:rPr>
                <w:sz w:val="22"/>
                <w:szCs w:val="22"/>
              </w:rPr>
              <w:t>fără</w:t>
            </w:r>
            <w:proofErr w:type="spellEnd"/>
            <w:r w:rsidRPr="00007BE3">
              <w:rPr>
                <w:sz w:val="22"/>
                <w:szCs w:val="22"/>
              </w:rPr>
              <w:t xml:space="preserve"> transport</w:t>
            </w:r>
          </w:p>
          <w:p w14:paraId="3EEDD613" w14:textId="77777777" w:rsidR="00B1619F" w:rsidRPr="00007BE3" w:rsidRDefault="00B1619F" w:rsidP="004E29EA">
            <w:pPr>
              <w:autoSpaceDE w:val="0"/>
              <w:autoSpaceDN w:val="0"/>
              <w:adjustRightInd w:val="0"/>
              <w:jc w:val="center"/>
            </w:pPr>
            <w:r w:rsidRPr="00007BE3">
              <w:rPr>
                <w:sz w:val="22"/>
                <w:szCs w:val="22"/>
              </w:rPr>
              <w:t>(lei/to</w:t>
            </w:r>
          </w:p>
          <w:p w14:paraId="453A7683" w14:textId="77777777" w:rsidR="00B1619F" w:rsidRPr="00007BE3" w:rsidRDefault="00B1619F" w:rsidP="004E29EA">
            <w:pPr>
              <w:autoSpaceDE w:val="0"/>
              <w:autoSpaceDN w:val="0"/>
              <w:adjustRightInd w:val="0"/>
              <w:jc w:val="center"/>
            </w:pPr>
            <w:proofErr w:type="spellStart"/>
            <w:r w:rsidRPr="00007BE3">
              <w:rPr>
                <w:sz w:val="22"/>
                <w:szCs w:val="22"/>
              </w:rPr>
              <w:t>fără</w:t>
            </w:r>
            <w:proofErr w:type="spellEnd"/>
            <w:r w:rsidRPr="00007BE3">
              <w:rPr>
                <w:sz w:val="22"/>
                <w:szCs w:val="22"/>
              </w:rPr>
              <w:t xml:space="preserve"> TVA)</w:t>
            </w:r>
          </w:p>
        </w:tc>
        <w:tc>
          <w:tcPr>
            <w:tcW w:w="1208" w:type="dxa"/>
          </w:tcPr>
          <w:p w14:paraId="6EE150BC" w14:textId="77777777" w:rsidR="00B1619F" w:rsidRPr="00007BE3" w:rsidRDefault="00B1619F" w:rsidP="004E29EA">
            <w:pPr>
              <w:autoSpaceDE w:val="0"/>
              <w:autoSpaceDN w:val="0"/>
              <w:adjustRightInd w:val="0"/>
              <w:jc w:val="center"/>
            </w:pPr>
            <w:proofErr w:type="spellStart"/>
            <w:r w:rsidRPr="00007BE3">
              <w:rPr>
                <w:sz w:val="22"/>
                <w:szCs w:val="22"/>
              </w:rPr>
              <w:t>Preţ</w:t>
            </w:r>
            <w:proofErr w:type="spellEnd"/>
            <w:r w:rsidRPr="00007BE3">
              <w:rPr>
                <w:sz w:val="22"/>
                <w:szCs w:val="22"/>
              </w:rPr>
              <w:t xml:space="preserve"> transport</w:t>
            </w:r>
          </w:p>
          <w:p w14:paraId="54E331A2" w14:textId="77777777" w:rsidR="00B1619F" w:rsidRPr="00007BE3" w:rsidRDefault="00B1619F" w:rsidP="004E29EA">
            <w:pPr>
              <w:autoSpaceDE w:val="0"/>
              <w:autoSpaceDN w:val="0"/>
              <w:adjustRightInd w:val="0"/>
              <w:jc w:val="center"/>
            </w:pPr>
            <w:r w:rsidRPr="00007BE3">
              <w:rPr>
                <w:sz w:val="22"/>
                <w:szCs w:val="22"/>
              </w:rPr>
              <w:t>lei/to</w:t>
            </w:r>
          </w:p>
        </w:tc>
        <w:tc>
          <w:tcPr>
            <w:tcW w:w="1372" w:type="dxa"/>
          </w:tcPr>
          <w:p w14:paraId="2AF3FF13" w14:textId="77777777" w:rsidR="00B1619F" w:rsidRPr="00007BE3" w:rsidRDefault="00B1619F" w:rsidP="004E29EA">
            <w:pPr>
              <w:autoSpaceDE w:val="0"/>
              <w:autoSpaceDN w:val="0"/>
              <w:adjustRightInd w:val="0"/>
              <w:jc w:val="center"/>
            </w:pPr>
            <w:proofErr w:type="spellStart"/>
            <w:r w:rsidRPr="00007BE3">
              <w:rPr>
                <w:sz w:val="22"/>
                <w:szCs w:val="22"/>
              </w:rPr>
              <w:t>Preţ</w:t>
            </w:r>
            <w:proofErr w:type="spellEnd"/>
            <w:r w:rsidRPr="00007BE3">
              <w:rPr>
                <w:sz w:val="22"/>
                <w:szCs w:val="22"/>
              </w:rPr>
              <w:t xml:space="preserve"> </w:t>
            </w:r>
            <w:proofErr w:type="spellStart"/>
            <w:r w:rsidRPr="00007BE3">
              <w:rPr>
                <w:sz w:val="22"/>
                <w:szCs w:val="22"/>
              </w:rPr>
              <w:t>unitar</w:t>
            </w:r>
            <w:proofErr w:type="spellEnd"/>
            <w:r w:rsidRPr="00007BE3">
              <w:rPr>
                <w:sz w:val="22"/>
                <w:szCs w:val="22"/>
              </w:rPr>
              <w:t xml:space="preserve"> cu transport</w:t>
            </w:r>
          </w:p>
          <w:p w14:paraId="6D8D52F7" w14:textId="77777777" w:rsidR="00B1619F" w:rsidRPr="00007BE3" w:rsidRDefault="00B1619F" w:rsidP="004E29EA">
            <w:pPr>
              <w:autoSpaceDE w:val="0"/>
              <w:autoSpaceDN w:val="0"/>
              <w:adjustRightInd w:val="0"/>
              <w:jc w:val="center"/>
            </w:pPr>
            <w:r w:rsidRPr="00007BE3">
              <w:rPr>
                <w:sz w:val="22"/>
                <w:szCs w:val="22"/>
              </w:rPr>
              <w:t xml:space="preserve">(lei/to </w:t>
            </w:r>
            <w:proofErr w:type="spellStart"/>
            <w:r w:rsidRPr="00007BE3">
              <w:rPr>
                <w:sz w:val="22"/>
                <w:szCs w:val="22"/>
              </w:rPr>
              <w:t>fără</w:t>
            </w:r>
            <w:proofErr w:type="spellEnd"/>
            <w:r w:rsidRPr="00007BE3">
              <w:rPr>
                <w:sz w:val="22"/>
                <w:szCs w:val="22"/>
              </w:rPr>
              <w:t xml:space="preserve"> TVA)</w:t>
            </w:r>
          </w:p>
        </w:tc>
        <w:tc>
          <w:tcPr>
            <w:tcW w:w="1372" w:type="dxa"/>
          </w:tcPr>
          <w:p w14:paraId="61B4D07B" w14:textId="77777777" w:rsidR="00B1619F" w:rsidRPr="00007BE3" w:rsidRDefault="00B1619F" w:rsidP="004E29EA">
            <w:pPr>
              <w:autoSpaceDE w:val="0"/>
              <w:autoSpaceDN w:val="0"/>
              <w:adjustRightInd w:val="0"/>
              <w:jc w:val="center"/>
            </w:pPr>
            <w:proofErr w:type="spellStart"/>
            <w:r w:rsidRPr="00007BE3">
              <w:rPr>
                <w:sz w:val="22"/>
                <w:szCs w:val="22"/>
              </w:rPr>
              <w:t>Preţ</w:t>
            </w:r>
            <w:proofErr w:type="spellEnd"/>
            <w:r w:rsidRPr="00007BE3">
              <w:rPr>
                <w:sz w:val="22"/>
                <w:szCs w:val="22"/>
              </w:rPr>
              <w:t xml:space="preserve"> total</w:t>
            </w:r>
          </w:p>
          <w:p w14:paraId="70AED72C" w14:textId="77777777" w:rsidR="00B1619F" w:rsidRPr="00007BE3" w:rsidRDefault="00B1619F" w:rsidP="004E29EA">
            <w:pPr>
              <w:autoSpaceDE w:val="0"/>
              <w:autoSpaceDN w:val="0"/>
              <w:adjustRightInd w:val="0"/>
              <w:jc w:val="center"/>
            </w:pPr>
            <w:r w:rsidRPr="00007BE3">
              <w:rPr>
                <w:sz w:val="22"/>
                <w:szCs w:val="22"/>
              </w:rPr>
              <w:t>(</w:t>
            </w:r>
            <w:proofErr w:type="spellStart"/>
            <w:r w:rsidRPr="00007BE3">
              <w:rPr>
                <w:sz w:val="22"/>
                <w:szCs w:val="22"/>
              </w:rPr>
              <w:t>fără</w:t>
            </w:r>
            <w:proofErr w:type="spellEnd"/>
            <w:r w:rsidRPr="00007BE3">
              <w:rPr>
                <w:sz w:val="22"/>
                <w:szCs w:val="22"/>
              </w:rPr>
              <w:t xml:space="preserve"> TVA)</w:t>
            </w:r>
          </w:p>
        </w:tc>
      </w:tr>
      <w:tr w:rsidR="00B1619F" w:rsidRPr="00007BE3" w14:paraId="6E54664A" w14:textId="77777777" w:rsidTr="00B1619F">
        <w:tc>
          <w:tcPr>
            <w:tcW w:w="709" w:type="dxa"/>
          </w:tcPr>
          <w:p w14:paraId="6EE4B69C" w14:textId="75FEF464" w:rsidR="00B1619F" w:rsidRPr="00A36132" w:rsidRDefault="00C2482E" w:rsidP="004E29EA">
            <w:pPr>
              <w:autoSpaceDE w:val="0"/>
              <w:autoSpaceDN w:val="0"/>
              <w:adjustRightInd w:val="0"/>
              <w:jc w:val="center"/>
              <w:rPr>
                <w:color w:val="000000" w:themeColor="text1"/>
              </w:rPr>
            </w:pPr>
            <w:r w:rsidRPr="00A36132">
              <w:rPr>
                <w:color w:val="000000" w:themeColor="text1"/>
                <w:sz w:val="22"/>
                <w:szCs w:val="22"/>
              </w:rPr>
              <w:t>1</w:t>
            </w:r>
          </w:p>
        </w:tc>
        <w:tc>
          <w:tcPr>
            <w:tcW w:w="2126" w:type="dxa"/>
          </w:tcPr>
          <w:p w14:paraId="573E5ECE" w14:textId="17B78F00" w:rsidR="00B1619F" w:rsidRPr="00A36132" w:rsidRDefault="00B1619F" w:rsidP="004E29EA">
            <w:pPr>
              <w:rPr>
                <w:color w:val="000000" w:themeColor="text1"/>
              </w:rPr>
            </w:pPr>
            <w:r w:rsidRPr="00A36132">
              <w:rPr>
                <w:color w:val="000000" w:themeColor="text1"/>
                <w:sz w:val="22"/>
                <w:szCs w:val="22"/>
              </w:rPr>
              <w:t>BA</w:t>
            </w:r>
            <w:r w:rsidR="00B40EF6" w:rsidRPr="00A36132">
              <w:rPr>
                <w:color w:val="000000" w:themeColor="text1"/>
                <w:sz w:val="22"/>
                <w:szCs w:val="22"/>
              </w:rPr>
              <w:t>PC</w:t>
            </w:r>
            <w:r w:rsidRPr="00A36132">
              <w:rPr>
                <w:color w:val="000000" w:themeColor="text1"/>
                <w:sz w:val="22"/>
                <w:szCs w:val="22"/>
              </w:rPr>
              <w:t>22,4</w:t>
            </w:r>
          </w:p>
        </w:tc>
        <w:tc>
          <w:tcPr>
            <w:tcW w:w="1371" w:type="dxa"/>
          </w:tcPr>
          <w:p w14:paraId="0EC7F768" w14:textId="1BB59000" w:rsidR="00B1619F" w:rsidRPr="00A36132" w:rsidRDefault="00F5496E" w:rsidP="004E29EA">
            <w:pPr>
              <w:autoSpaceDE w:val="0"/>
              <w:autoSpaceDN w:val="0"/>
              <w:adjustRightInd w:val="0"/>
              <w:jc w:val="center"/>
              <w:rPr>
                <w:color w:val="000000" w:themeColor="text1"/>
              </w:rPr>
            </w:pPr>
            <w:r w:rsidRPr="00A36132">
              <w:rPr>
                <w:color w:val="000000" w:themeColor="text1"/>
              </w:rPr>
              <w:t>150</w:t>
            </w:r>
          </w:p>
        </w:tc>
        <w:tc>
          <w:tcPr>
            <w:tcW w:w="1606" w:type="dxa"/>
          </w:tcPr>
          <w:p w14:paraId="286AF9D8" w14:textId="77777777" w:rsidR="00B1619F" w:rsidRPr="00A36132" w:rsidRDefault="00B1619F" w:rsidP="004E29EA">
            <w:pPr>
              <w:autoSpaceDE w:val="0"/>
              <w:autoSpaceDN w:val="0"/>
              <w:adjustRightInd w:val="0"/>
              <w:jc w:val="center"/>
              <w:rPr>
                <w:color w:val="000000" w:themeColor="text1"/>
              </w:rPr>
            </w:pPr>
          </w:p>
        </w:tc>
        <w:tc>
          <w:tcPr>
            <w:tcW w:w="1208" w:type="dxa"/>
            <w:vMerge w:val="restart"/>
          </w:tcPr>
          <w:p w14:paraId="2AFF9BA0" w14:textId="77777777" w:rsidR="00B1619F" w:rsidRPr="00A36132" w:rsidRDefault="00B1619F" w:rsidP="004E29EA">
            <w:pPr>
              <w:autoSpaceDE w:val="0"/>
              <w:autoSpaceDN w:val="0"/>
              <w:adjustRightInd w:val="0"/>
              <w:jc w:val="center"/>
              <w:rPr>
                <w:color w:val="000000" w:themeColor="text1"/>
              </w:rPr>
            </w:pPr>
          </w:p>
        </w:tc>
        <w:tc>
          <w:tcPr>
            <w:tcW w:w="1372" w:type="dxa"/>
          </w:tcPr>
          <w:p w14:paraId="2B021FE5" w14:textId="77777777" w:rsidR="00B1619F" w:rsidRPr="00A36132" w:rsidRDefault="00B1619F" w:rsidP="004E29EA">
            <w:pPr>
              <w:autoSpaceDE w:val="0"/>
              <w:autoSpaceDN w:val="0"/>
              <w:adjustRightInd w:val="0"/>
              <w:jc w:val="center"/>
              <w:rPr>
                <w:color w:val="000000" w:themeColor="text1"/>
              </w:rPr>
            </w:pPr>
          </w:p>
        </w:tc>
        <w:tc>
          <w:tcPr>
            <w:tcW w:w="1372" w:type="dxa"/>
          </w:tcPr>
          <w:p w14:paraId="0B8E54B5" w14:textId="77777777" w:rsidR="00B1619F" w:rsidRPr="00007BE3" w:rsidRDefault="00B1619F" w:rsidP="004E29EA">
            <w:pPr>
              <w:autoSpaceDE w:val="0"/>
              <w:autoSpaceDN w:val="0"/>
              <w:adjustRightInd w:val="0"/>
              <w:jc w:val="center"/>
            </w:pPr>
          </w:p>
        </w:tc>
      </w:tr>
      <w:tr w:rsidR="00B1619F" w:rsidRPr="00007BE3" w14:paraId="0F379633" w14:textId="77777777" w:rsidTr="00B1619F">
        <w:tc>
          <w:tcPr>
            <w:tcW w:w="709" w:type="dxa"/>
          </w:tcPr>
          <w:p w14:paraId="36E50A1D" w14:textId="50F298E3" w:rsidR="00B1619F" w:rsidRPr="00A36132" w:rsidRDefault="00C2482E" w:rsidP="004E29EA">
            <w:pPr>
              <w:autoSpaceDE w:val="0"/>
              <w:autoSpaceDN w:val="0"/>
              <w:adjustRightInd w:val="0"/>
              <w:jc w:val="center"/>
              <w:rPr>
                <w:color w:val="000000" w:themeColor="text1"/>
              </w:rPr>
            </w:pPr>
            <w:r w:rsidRPr="00A36132">
              <w:rPr>
                <w:color w:val="000000" w:themeColor="text1"/>
                <w:sz w:val="22"/>
                <w:szCs w:val="22"/>
              </w:rPr>
              <w:t>2</w:t>
            </w:r>
          </w:p>
        </w:tc>
        <w:tc>
          <w:tcPr>
            <w:tcW w:w="2126" w:type="dxa"/>
          </w:tcPr>
          <w:p w14:paraId="0BC1BD4D" w14:textId="6B04EBD2" w:rsidR="00B1619F" w:rsidRPr="00A36132" w:rsidRDefault="00B1619F" w:rsidP="004E29EA">
            <w:pPr>
              <w:rPr>
                <w:color w:val="000000" w:themeColor="text1"/>
              </w:rPr>
            </w:pPr>
            <w:r w:rsidRPr="00A36132">
              <w:rPr>
                <w:color w:val="000000" w:themeColor="text1"/>
                <w:sz w:val="22"/>
                <w:szCs w:val="22"/>
              </w:rPr>
              <w:t>BA</w:t>
            </w:r>
            <w:r w:rsidR="00B40EF6" w:rsidRPr="00A36132">
              <w:rPr>
                <w:color w:val="000000" w:themeColor="text1"/>
                <w:sz w:val="22"/>
                <w:szCs w:val="22"/>
              </w:rPr>
              <w:t>D22,4</w:t>
            </w:r>
          </w:p>
        </w:tc>
        <w:tc>
          <w:tcPr>
            <w:tcW w:w="1371" w:type="dxa"/>
          </w:tcPr>
          <w:p w14:paraId="2287E062" w14:textId="29FEFB7A" w:rsidR="00B1619F" w:rsidRPr="00A36132" w:rsidRDefault="00F5496E" w:rsidP="004E29EA">
            <w:pPr>
              <w:autoSpaceDE w:val="0"/>
              <w:autoSpaceDN w:val="0"/>
              <w:adjustRightInd w:val="0"/>
              <w:jc w:val="center"/>
              <w:rPr>
                <w:color w:val="000000" w:themeColor="text1"/>
              </w:rPr>
            </w:pPr>
            <w:r w:rsidRPr="00A36132">
              <w:rPr>
                <w:color w:val="000000" w:themeColor="text1"/>
              </w:rPr>
              <w:t>50</w:t>
            </w:r>
          </w:p>
        </w:tc>
        <w:tc>
          <w:tcPr>
            <w:tcW w:w="1606" w:type="dxa"/>
          </w:tcPr>
          <w:p w14:paraId="51B7C5EC" w14:textId="77777777" w:rsidR="00B1619F" w:rsidRPr="00A36132" w:rsidRDefault="00B1619F" w:rsidP="004E29EA">
            <w:pPr>
              <w:autoSpaceDE w:val="0"/>
              <w:autoSpaceDN w:val="0"/>
              <w:adjustRightInd w:val="0"/>
              <w:jc w:val="center"/>
              <w:rPr>
                <w:color w:val="000000" w:themeColor="text1"/>
              </w:rPr>
            </w:pPr>
          </w:p>
        </w:tc>
        <w:tc>
          <w:tcPr>
            <w:tcW w:w="1208" w:type="dxa"/>
            <w:vMerge/>
          </w:tcPr>
          <w:p w14:paraId="1230E307" w14:textId="77777777" w:rsidR="00B1619F" w:rsidRPr="00A36132" w:rsidRDefault="00B1619F" w:rsidP="004E29EA">
            <w:pPr>
              <w:autoSpaceDE w:val="0"/>
              <w:autoSpaceDN w:val="0"/>
              <w:adjustRightInd w:val="0"/>
              <w:jc w:val="center"/>
              <w:rPr>
                <w:color w:val="000000" w:themeColor="text1"/>
              </w:rPr>
            </w:pPr>
          </w:p>
        </w:tc>
        <w:tc>
          <w:tcPr>
            <w:tcW w:w="1372" w:type="dxa"/>
          </w:tcPr>
          <w:p w14:paraId="7882336B" w14:textId="77777777" w:rsidR="00B1619F" w:rsidRPr="00A36132" w:rsidRDefault="00B1619F" w:rsidP="004E29EA">
            <w:pPr>
              <w:autoSpaceDE w:val="0"/>
              <w:autoSpaceDN w:val="0"/>
              <w:adjustRightInd w:val="0"/>
              <w:jc w:val="center"/>
              <w:rPr>
                <w:color w:val="000000" w:themeColor="text1"/>
              </w:rPr>
            </w:pPr>
          </w:p>
        </w:tc>
        <w:tc>
          <w:tcPr>
            <w:tcW w:w="1372" w:type="dxa"/>
          </w:tcPr>
          <w:p w14:paraId="35FB92B2" w14:textId="77777777" w:rsidR="00B1619F" w:rsidRPr="00007BE3" w:rsidRDefault="00B1619F" w:rsidP="004E29EA">
            <w:pPr>
              <w:autoSpaceDE w:val="0"/>
              <w:autoSpaceDN w:val="0"/>
              <w:adjustRightInd w:val="0"/>
              <w:jc w:val="center"/>
            </w:pPr>
          </w:p>
        </w:tc>
      </w:tr>
      <w:tr w:rsidR="00B40EF6" w:rsidRPr="00007BE3" w14:paraId="363BBDC8" w14:textId="77777777" w:rsidTr="00B1619F">
        <w:tc>
          <w:tcPr>
            <w:tcW w:w="709" w:type="dxa"/>
          </w:tcPr>
          <w:p w14:paraId="72B6EE35" w14:textId="0FF7997B" w:rsidR="00B40EF6" w:rsidRPr="00A36132" w:rsidRDefault="00B40EF6" w:rsidP="004E29EA">
            <w:pPr>
              <w:autoSpaceDE w:val="0"/>
              <w:autoSpaceDN w:val="0"/>
              <w:adjustRightInd w:val="0"/>
              <w:jc w:val="center"/>
              <w:rPr>
                <w:color w:val="000000" w:themeColor="text1"/>
              </w:rPr>
            </w:pPr>
            <w:r w:rsidRPr="00A36132">
              <w:rPr>
                <w:color w:val="000000" w:themeColor="text1"/>
                <w:sz w:val="22"/>
                <w:szCs w:val="22"/>
              </w:rPr>
              <w:t>3</w:t>
            </w:r>
          </w:p>
        </w:tc>
        <w:tc>
          <w:tcPr>
            <w:tcW w:w="2126" w:type="dxa"/>
          </w:tcPr>
          <w:p w14:paraId="6EDD5EB0" w14:textId="7072B384" w:rsidR="00B40EF6" w:rsidRPr="00A36132" w:rsidRDefault="00B40EF6" w:rsidP="004E29EA">
            <w:pPr>
              <w:rPr>
                <w:color w:val="000000" w:themeColor="text1"/>
              </w:rPr>
            </w:pPr>
            <w:r w:rsidRPr="00A36132">
              <w:rPr>
                <w:color w:val="000000" w:themeColor="text1"/>
                <w:sz w:val="22"/>
                <w:szCs w:val="22"/>
              </w:rPr>
              <w:t>BAPC16</w:t>
            </w:r>
          </w:p>
        </w:tc>
        <w:tc>
          <w:tcPr>
            <w:tcW w:w="1371" w:type="dxa"/>
          </w:tcPr>
          <w:p w14:paraId="3D867475" w14:textId="188D37BF" w:rsidR="00B40EF6" w:rsidRPr="00A36132" w:rsidRDefault="00F5496E" w:rsidP="004E29EA">
            <w:pPr>
              <w:autoSpaceDE w:val="0"/>
              <w:autoSpaceDN w:val="0"/>
              <w:adjustRightInd w:val="0"/>
              <w:jc w:val="center"/>
              <w:rPr>
                <w:color w:val="000000" w:themeColor="text1"/>
              </w:rPr>
            </w:pPr>
            <w:r w:rsidRPr="00A36132">
              <w:rPr>
                <w:color w:val="000000" w:themeColor="text1"/>
              </w:rPr>
              <w:t>300</w:t>
            </w:r>
          </w:p>
        </w:tc>
        <w:tc>
          <w:tcPr>
            <w:tcW w:w="1606" w:type="dxa"/>
          </w:tcPr>
          <w:p w14:paraId="6A2E8358" w14:textId="77777777" w:rsidR="00B40EF6" w:rsidRPr="00A36132" w:rsidRDefault="00B40EF6" w:rsidP="004E29EA">
            <w:pPr>
              <w:autoSpaceDE w:val="0"/>
              <w:autoSpaceDN w:val="0"/>
              <w:adjustRightInd w:val="0"/>
              <w:jc w:val="center"/>
              <w:rPr>
                <w:color w:val="000000" w:themeColor="text1"/>
              </w:rPr>
            </w:pPr>
          </w:p>
        </w:tc>
        <w:tc>
          <w:tcPr>
            <w:tcW w:w="1208" w:type="dxa"/>
          </w:tcPr>
          <w:p w14:paraId="1571B4D1" w14:textId="77777777" w:rsidR="00B40EF6" w:rsidRPr="00A36132" w:rsidRDefault="00B40EF6" w:rsidP="004E29EA">
            <w:pPr>
              <w:autoSpaceDE w:val="0"/>
              <w:autoSpaceDN w:val="0"/>
              <w:adjustRightInd w:val="0"/>
              <w:jc w:val="center"/>
              <w:rPr>
                <w:color w:val="000000" w:themeColor="text1"/>
              </w:rPr>
            </w:pPr>
          </w:p>
        </w:tc>
        <w:tc>
          <w:tcPr>
            <w:tcW w:w="1372" w:type="dxa"/>
          </w:tcPr>
          <w:p w14:paraId="46327457" w14:textId="77777777" w:rsidR="00B40EF6" w:rsidRPr="00A36132" w:rsidRDefault="00B40EF6" w:rsidP="004E29EA">
            <w:pPr>
              <w:autoSpaceDE w:val="0"/>
              <w:autoSpaceDN w:val="0"/>
              <w:adjustRightInd w:val="0"/>
              <w:jc w:val="center"/>
              <w:rPr>
                <w:color w:val="000000" w:themeColor="text1"/>
              </w:rPr>
            </w:pPr>
          </w:p>
        </w:tc>
        <w:tc>
          <w:tcPr>
            <w:tcW w:w="1372" w:type="dxa"/>
          </w:tcPr>
          <w:p w14:paraId="18A61336" w14:textId="77777777" w:rsidR="00B40EF6" w:rsidRPr="00007BE3" w:rsidRDefault="00B40EF6" w:rsidP="004E29EA">
            <w:pPr>
              <w:autoSpaceDE w:val="0"/>
              <w:autoSpaceDN w:val="0"/>
              <w:adjustRightInd w:val="0"/>
              <w:jc w:val="center"/>
            </w:pPr>
          </w:p>
        </w:tc>
      </w:tr>
      <w:tr w:rsidR="00B40EF6" w:rsidRPr="00007BE3" w14:paraId="2B4A1A35" w14:textId="77777777" w:rsidTr="00B1619F">
        <w:tc>
          <w:tcPr>
            <w:tcW w:w="709" w:type="dxa"/>
          </w:tcPr>
          <w:p w14:paraId="161A5E2F" w14:textId="268F0B65" w:rsidR="00B40EF6" w:rsidRPr="00A36132" w:rsidRDefault="00B40EF6" w:rsidP="004E29EA">
            <w:pPr>
              <w:autoSpaceDE w:val="0"/>
              <w:autoSpaceDN w:val="0"/>
              <w:adjustRightInd w:val="0"/>
              <w:jc w:val="center"/>
              <w:rPr>
                <w:color w:val="000000" w:themeColor="text1"/>
              </w:rPr>
            </w:pPr>
            <w:r w:rsidRPr="00A36132">
              <w:rPr>
                <w:color w:val="000000" w:themeColor="text1"/>
                <w:sz w:val="22"/>
                <w:szCs w:val="22"/>
              </w:rPr>
              <w:t>4</w:t>
            </w:r>
          </w:p>
        </w:tc>
        <w:tc>
          <w:tcPr>
            <w:tcW w:w="2126" w:type="dxa"/>
          </w:tcPr>
          <w:p w14:paraId="0C9BFBEE" w14:textId="4DFA2933" w:rsidR="00B40EF6" w:rsidRPr="00A36132" w:rsidRDefault="00B40EF6" w:rsidP="004E29EA">
            <w:pPr>
              <w:rPr>
                <w:color w:val="000000" w:themeColor="text1"/>
              </w:rPr>
            </w:pPr>
            <w:r w:rsidRPr="00A36132">
              <w:rPr>
                <w:color w:val="000000" w:themeColor="text1"/>
                <w:sz w:val="22"/>
                <w:szCs w:val="22"/>
              </w:rPr>
              <w:t>BA16</w:t>
            </w:r>
          </w:p>
        </w:tc>
        <w:tc>
          <w:tcPr>
            <w:tcW w:w="1371" w:type="dxa"/>
          </w:tcPr>
          <w:p w14:paraId="571C9E8B" w14:textId="43D29819" w:rsidR="00B40EF6" w:rsidRPr="00A36132" w:rsidRDefault="00F5496E" w:rsidP="004E29EA">
            <w:pPr>
              <w:autoSpaceDE w:val="0"/>
              <w:autoSpaceDN w:val="0"/>
              <w:adjustRightInd w:val="0"/>
              <w:jc w:val="center"/>
              <w:rPr>
                <w:color w:val="000000" w:themeColor="text1"/>
              </w:rPr>
            </w:pPr>
            <w:r w:rsidRPr="00A36132">
              <w:rPr>
                <w:color w:val="000000" w:themeColor="text1"/>
              </w:rPr>
              <w:t>200</w:t>
            </w:r>
          </w:p>
        </w:tc>
        <w:tc>
          <w:tcPr>
            <w:tcW w:w="1606" w:type="dxa"/>
          </w:tcPr>
          <w:p w14:paraId="7FFB2677" w14:textId="77777777" w:rsidR="00B40EF6" w:rsidRPr="00A36132" w:rsidRDefault="00B40EF6" w:rsidP="004E29EA">
            <w:pPr>
              <w:autoSpaceDE w:val="0"/>
              <w:autoSpaceDN w:val="0"/>
              <w:adjustRightInd w:val="0"/>
              <w:jc w:val="center"/>
              <w:rPr>
                <w:color w:val="000000" w:themeColor="text1"/>
              </w:rPr>
            </w:pPr>
          </w:p>
        </w:tc>
        <w:tc>
          <w:tcPr>
            <w:tcW w:w="1208" w:type="dxa"/>
          </w:tcPr>
          <w:p w14:paraId="60FF999E" w14:textId="77777777" w:rsidR="00B40EF6" w:rsidRPr="00A36132" w:rsidRDefault="00B40EF6" w:rsidP="004E29EA">
            <w:pPr>
              <w:autoSpaceDE w:val="0"/>
              <w:autoSpaceDN w:val="0"/>
              <w:adjustRightInd w:val="0"/>
              <w:jc w:val="center"/>
              <w:rPr>
                <w:color w:val="000000" w:themeColor="text1"/>
              </w:rPr>
            </w:pPr>
          </w:p>
        </w:tc>
        <w:tc>
          <w:tcPr>
            <w:tcW w:w="1372" w:type="dxa"/>
          </w:tcPr>
          <w:p w14:paraId="48B51BF0" w14:textId="77777777" w:rsidR="00B40EF6" w:rsidRPr="00A36132" w:rsidRDefault="00B40EF6" w:rsidP="004E29EA">
            <w:pPr>
              <w:autoSpaceDE w:val="0"/>
              <w:autoSpaceDN w:val="0"/>
              <w:adjustRightInd w:val="0"/>
              <w:jc w:val="center"/>
              <w:rPr>
                <w:color w:val="000000" w:themeColor="text1"/>
              </w:rPr>
            </w:pPr>
          </w:p>
        </w:tc>
        <w:tc>
          <w:tcPr>
            <w:tcW w:w="1372" w:type="dxa"/>
          </w:tcPr>
          <w:p w14:paraId="66FDA259" w14:textId="77777777" w:rsidR="00B40EF6" w:rsidRPr="00007BE3" w:rsidRDefault="00B40EF6" w:rsidP="004E29EA">
            <w:pPr>
              <w:autoSpaceDE w:val="0"/>
              <w:autoSpaceDN w:val="0"/>
              <w:adjustRightInd w:val="0"/>
              <w:jc w:val="center"/>
            </w:pPr>
          </w:p>
        </w:tc>
      </w:tr>
      <w:tr w:rsidR="00B40EF6" w:rsidRPr="00007BE3" w14:paraId="735D6F8B" w14:textId="77777777" w:rsidTr="00B1619F">
        <w:tc>
          <w:tcPr>
            <w:tcW w:w="709" w:type="dxa"/>
          </w:tcPr>
          <w:p w14:paraId="5B2742B3" w14:textId="0727B024" w:rsidR="00B40EF6" w:rsidRPr="00A36132" w:rsidRDefault="00B40EF6" w:rsidP="004E29EA">
            <w:pPr>
              <w:autoSpaceDE w:val="0"/>
              <w:autoSpaceDN w:val="0"/>
              <w:adjustRightInd w:val="0"/>
              <w:jc w:val="center"/>
              <w:rPr>
                <w:color w:val="000000" w:themeColor="text1"/>
              </w:rPr>
            </w:pPr>
            <w:r w:rsidRPr="00A36132">
              <w:rPr>
                <w:color w:val="000000" w:themeColor="text1"/>
                <w:sz w:val="22"/>
                <w:szCs w:val="22"/>
              </w:rPr>
              <w:t>5</w:t>
            </w:r>
          </w:p>
        </w:tc>
        <w:tc>
          <w:tcPr>
            <w:tcW w:w="2126" w:type="dxa"/>
          </w:tcPr>
          <w:p w14:paraId="0C36C3CB" w14:textId="5831E249" w:rsidR="00B40EF6" w:rsidRPr="00A36132" w:rsidRDefault="00B40EF6" w:rsidP="004E29EA">
            <w:pPr>
              <w:rPr>
                <w:color w:val="000000" w:themeColor="text1"/>
              </w:rPr>
            </w:pPr>
            <w:r w:rsidRPr="00A36132">
              <w:rPr>
                <w:color w:val="000000" w:themeColor="text1"/>
                <w:sz w:val="22"/>
                <w:szCs w:val="22"/>
              </w:rPr>
              <w:t>BAPC8</w:t>
            </w:r>
          </w:p>
        </w:tc>
        <w:tc>
          <w:tcPr>
            <w:tcW w:w="1371" w:type="dxa"/>
          </w:tcPr>
          <w:p w14:paraId="2C01F267" w14:textId="79199656" w:rsidR="00B40EF6" w:rsidRPr="00A36132" w:rsidRDefault="00F5496E" w:rsidP="004E29EA">
            <w:pPr>
              <w:autoSpaceDE w:val="0"/>
              <w:autoSpaceDN w:val="0"/>
              <w:adjustRightInd w:val="0"/>
              <w:jc w:val="center"/>
              <w:rPr>
                <w:color w:val="000000" w:themeColor="text1"/>
              </w:rPr>
            </w:pPr>
            <w:r w:rsidRPr="00A36132">
              <w:rPr>
                <w:color w:val="000000" w:themeColor="text1"/>
              </w:rPr>
              <w:t>250</w:t>
            </w:r>
          </w:p>
        </w:tc>
        <w:tc>
          <w:tcPr>
            <w:tcW w:w="1606" w:type="dxa"/>
          </w:tcPr>
          <w:p w14:paraId="61BD20F9" w14:textId="77777777" w:rsidR="00B40EF6" w:rsidRPr="00A36132" w:rsidRDefault="00B40EF6" w:rsidP="004E29EA">
            <w:pPr>
              <w:autoSpaceDE w:val="0"/>
              <w:autoSpaceDN w:val="0"/>
              <w:adjustRightInd w:val="0"/>
              <w:jc w:val="center"/>
              <w:rPr>
                <w:color w:val="000000" w:themeColor="text1"/>
              </w:rPr>
            </w:pPr>
          </w:p>
        </w:tc>
        <w:tc>
          <w:tcPr>
            <w:tcW w:w="1208" w:type="dxa"/>
          </w:tcPr>
          <w:p w14:paraId="2FA6DC35" w14:textId="77777777" w:rsidR="00B40EF6" w:rsidRPr="00A36132" w:rsidRDefault="00B40EF6" w:rsidP="004E29EA">
            <w:pPr>
              <w:autoSpaceDE w:val="0"/>
              <w:autoSpaceDN w:val="0"/>
              <w:adjustRightInd w:val="0"/>
              <w:jc w:val="center"/>
              <w:rPr>
                <w:color w:val="000000" w:themeColor="text1"/>
              </w:rPr>
            </w:pPr>
          </w:p>
        </w:tc>
        <w:tc>
          <w:tcPr>
            <w:tcW w:w="1372" w:type="dxa"/>
          </w:tcPr>
          <w:p w14:paraId="2F5A9860" w14:textId="77777777" w:rsidR="00B40EF6" w:rsidRPr="00A36132" w:rsidRDefault="00B40EF6" w:rsidP="004E29EA">
            <w:pPr>
              <w:autoSpaceDE w:val="0"/>
              <w:autoSpaceDN w:val="0"/>
              <w:adjustRightInd w:val="0"/>
              <w:jc w:val="center"/>
              <w:rPr>
                <w:color w:val="000000" w:themeColor="text1"/>
              </w:rPr>
            </w:pPr>
          </w:p>
        </w:tc>
        <w:tc>
          <w:tcPr>
            <w:tcW w:w="1372" w:type="dxa"/>
          </w:tcPr>
          <w:p w14:paraId="41945A6A" w14:textId="77777777" w:rsidR="00B40EF6" w:rsidRPr="00007BE3" w:rsidRDefault="00B40EF6" w:rsidP="004E29EA">
            <w:pPr>
              <w:autoSpaceDE w:val="0"/>
              <w:autoSpaceDN w:val="0"/>
              <w:adjustRightInd w:val="0"/>
              <w:jc w:val="center"/>
            </w:pPr>
          </w:p>
        </w:tc>
      </w:tr>
      <w:tr w:rsidR="00B40EF6" w:rsidRPr="00007BE3" w14:paraId="70D3FF57" w14:textId="77777777" w:rsidTr="00B1619F">
        <w:tc>
          <w:tcPr>
            <w:tcW w:w="709" w:type="dxa"/>
          </w:tcPr>
          <w:p w14:paraId="628D1BEF" w14:textId="0BBA114E" w:rsidR="00B40EF6" w:rsidRPr="00A36132" w:rsidRDefault="00B40EF6" w:rsidP="004E29EA">
            <w:pPr>
              <w:autoSpaceDE w:val="0"/>
              <w:autoSpaceDN w:val="0"/>
              <w:adjustRightInd w:val="0"/>
              <w:jc w:val="center"/>
              <w:rPr>
                <w:color w:val="000000" w:themeColor="text1"/>
              </w:rPr>
            </w:pPr>
            <w:r w:rsidRPr="00A36132">
              <w:rPr>
                <w:color w:val="000000" w:themeColor="text1"/>
                <w:sz w:val="22"/>
                <w:szCs w:val="22"/>
              </w:rPr>
              <w:t>6</w:t>
            </w:r>
          </w:p>
        </w:tc>
        <w:tc>
          <w:tcPr>
            <w:tcW w:w="2126" w:type="dxa"/>
          </w:tcPr>
          <w:p w14:paraId="5A758427" w14:textId="50796546" w:rsidR="00B40EF6" w:rsidRPr="00A36132" w:rsidRDefault="00B40EF6" w:rsidP="004E29EA">
            <w:pPr>
              <w:rPr>
                <w:color w:val="000000" w:themeColor="text1"/>
              </w:rPr>
            </w:pPr>
            <w:r w:rsidRPr="00A36132">
              <w:rPr>
                <w:color w:val="000000" w:themeColor="text1"/>
                <w:sz w:val="22"/>
                <w:szCs w:val="22"/>
              </w:rPr>
              <w:t>BA8</w:t>
            </w:r>
          </w:p>
        </w:tc>
        <w:tc>
          <w:tcPr>
            <w:tcW w:w="1371" w:type="dxa"/>
          </w:tcPr>
          <w:p w14:paraId="695BAE52" w14:textId="6761CEB6" w:rsidR="00B40EF6" w:rsidRPr="00A36132" w:rsidRDefault="00F5496E" w:rsidP="004E29EA">
            <w:pPr>
              <w:autoSpaceDE w:val="0"/>
              <w:autoSpaceDN w:val="0"/>
              <w:adjustRightInd w:val="0"/>
              <w:jc w:val="center"/>
              <w:rPr>
                <w:color w:val="000000" w:themeColor="text1"/>
              </w:rPr>
            </w:pPr>
            <w:r w:rsidRPr="00A36132">
              <w:rPr>
                <w:color w:val="000000" w:themeColor="text1"/>
              </w:rPr>
              <w:t>50</w:t>
            </w:r>
          </w:p>
        </w:tc>
        <w:tc>
          <w:tcPr>
            <w:tcW w:w="1606" w:type="dxa"/>
          </w:tcPr>
          <w:p w14:paraId="7D3B7E0A" w14:textId="77777777" w:rsidR="00B40EF6" w:rsidRPr="00A36132" w:rsidRDefault="00B40EF6" w:rsidP="004E29EA">
            <w:pPr>
              <w:autoSpaceDE w:val="0"/>
              <w:autoSpaceDN w:val="0"/>
              <w:adjustRightInd w:val="0"/>
              <w:jc w:val="center"/>
              <w:rPr>
                <w:color w:val="000000" w:themeColor="text1"/>
              </w:rPr>
            </w:pPr>
          </w:p>
        </w:tc>
        <w:tc>
          <w:tcPr>
            <w:tcW w:w="1208" w:type="dxa"/>
          </w:tcPr>
          <w:p w14:paraId="6E5F484E" w14:textId="77777777" w:rsidR="00B40EF6" w:rsidRPr="00A36132" w:rsidRDefault="00B40EF6" w:rsidP="004E29EA">
            <w:pPr>
              <w:autoSpaceDE w:val="0"/>
              <w:autoSpaceDN w:val="0"/>
              <w:adjustRightInd w:val="0"/>
              <w:jc w:val="center"/>
              <w:rPr>
                <w:color w:val="000000" w:themeColor="text1"/>
              </w:rPr>
            </w:pPr>
          </w:p>
        </w:tc>
        <w:tc>
          <w:tcPr>
            <w:tcW w:w="1372" w:type="dxa"/>
          </w:tcPr>
          <w:p w14:paraId="5865D025" w14:textId="77777777" w:rsidR="00B40EF6" w:rsidRPr="00A36132" w:rsidRDefault="00B40EF6" w:rsidP="004E29EA">
            <w:pPr>
              <w:autoSpaceDE w:val="0"/>
              <w:autoSpaceDN w:val="0"/>
              <w:adjustRightInd w:val="0"/>
              <w:jc w:val="center"/>
              <w:rPr>
                <w:color w:val="000000" w:themeColor="text1"/>
              </w:rPr>
            </w:pPr>
          </w:p>
        </w:tc>
        <w:tc>
          <w:tcPr>
            <w:tcW w:w="1372" w:type="dxa"/>
          </w:tcPr>
          <w:p w14:paraId="54EF065D" w14:textId="77777777" w:rsidR="00B40EF6" w:rsidRPr="00007BE3" w:rsidRDefault="00B40EF6" w:rsidP="004E29EA">
            <w:pPr>
              <w:autoSpaceDE w:val="0"/>
              <w:autoSpaceDN w:val="0"/>
              <w:adjustRightInd w:val="0"/>
              <w:jc w:val="center"/>
            </w:pPr>
          </w:p>
        </w:tc>
      </w:tr>
      <w:tr w:rsidR="00B1619F" w:rsidRPr="00007BE3" w14:paraId="3316985A" w14:textId="77777777" w:rsidTr="00B1619F">
        <w:tc>
          <w:tcPr>
            <w:tcW w:w="8392" w:type="dxa"/>
            <w:gridSpan w:val="6"/>
          </w:tcPr>
          <w:p w14:paraId="3612B95C" w14:textId="77777777" w:rsidR="00B1619F" w:rsidRPr="00A36132" w:rsidRDefault="00B1619F" w:rsidP="004E29EA">
            <w:pPr>
              <w:autoSpaceDE w:val="0"/>
              <w:autoSpaceDN w:val="0"/>
              <w:adjustRightInd w:val="0"/>
              <w:jc w:val="center"/>
              <w:rPr>
                <w:color w:val="000000" w:themeColor="text1"/>
              </w:rPr>
            </w:pPr>
            <w:r w:rsidRPr="00A36132">
              <w:rPr>
                <w:color w:val="000000" w:themeColor="text1"/>
                <w:sz w:val="22"/>
                <w:szCs w:val="22"/>
              </w:rPr>
              <w:t>Total (lei)</w:t>
            </w:r>
          </w:p>
        </w:tc>
        <w:tc>
          <w:tcPr>
            <w:tcW w:w="1372" w:type="dxa"/>
          </w:tcPr>
          <w:p w14:paraId="075DC336" w14:textId="77777777" w:rsidR="00B1619F" w:rsidRPr="00007BE3" w:rsidRDefault="00B1619F" w:rsidP="004E29EA">
            <w:pPr>
              <w:autoSpaceDE w:val="0"/>
              <w:autoSpaceDN w:val="0"/>
              <w:adjustRightInd w:val="0"/>
              <w:jc w:val="center"/>
              <w:rPr>
                <w:b/>
              </w:rPr>
            </w:pPr>
          </w:p>
        </w:tc>
      </w:tr>
    </w:tbl>
    <w:p w14:paraId="0C70C9F6" w14:textId="77777777" w:rsidR="007D5275" w:rsidRPr="00007BE3" w:rsidRDefault="007D5275" w:rsidP="00B1619F">
      <w:pPr>
        <w:autoSpaceDE w:val="0"/>
        <w:autoSpaceDN w:val="0"/>
        <w:adjustRightInd w:val="0"/>
        <w:ind w:firstLine="142"/>
        <w:jc w:val="both"/>
        <w:rPr>
          <w:sz w:val="22"/>
          <w:szCs w:val="22"/>
          <w:lang w:val="it-IT"/>
        </w:rPr>
      </w:pPr>
    </w:p>
    <w:p w14:paraId="0A7F5879" w14:textId="77777777" w:rsidR="0074522A" w:rsidRPr="00007BE3" w:rsidRDefault="0074522A" w:rsidP="0074522A">
      <w:pPr>
        <w:pStyle w:val="DefaultText2"/>
        <w:jc w:val="both"/>
        <w:rPr>
          <w:b/>
          <w:i/>
          <w:sz w:val="22"/>
          <w:szCs w:val="22"/>
          <w:lang w:val="it-IT"/>
        </w:rPr>
      </w:pPr>
      <w:r w:rsidRPr="00007BE3">
        <w:rPr>
          <w:b/>
          <w:sz w:val="22"/>
          <w:szCs w:val="22"/>
          <w:lang w:val="it-IT"/>
        </w:rPr>
        <w:t xml:space="preserve">5. </w:t>
      </w:r>
      <w:r w:rsidRPr="00007BE3">
        <w:rPr>
          <w:b/>
          <w:i/>
          <w:sz w:val="22"/>
          <w:szCs w:val="22"/>
          <w:lang w:val="it-IT"/>
        </w:rPr>
        <w:t>Durata contractului</w:t>
      </w:r>
    </w:p>
    <w:p w14:paraId="05B2D9D6" w14:textId="5834B549" w:rsidR="00C2482E" w:rsidRPr="00007BE3" w:rsidRDefault="0074522A" w:rsidP="00C2482E">
      <w:pPr>
        <w:pStyle w:val="ListParagraph"/>
        <w:spacing w:before="0"/>
        <w:ind w:left="0"/>
        <w:rPr>
          <w:rFonts w:ascii="Times New Roman" w:hAnsi="Times New Roman"/>
          <w:lang w:val="ro-RO"/>
        </w:rPr>
      </w:pPr>
      <w:r w:rsidRPr="00007BE3">
        <w:rPr>
          <w:rFonts w:ascii="Times New Roman" w:hAnsi="Times New Roman"/>
          <w:lang w:val="it-IT"/>
        </w:rPr>
        <w:t>5.1 – Durata prezentului contract</w:t>
      </w:r>
      <w:r w:rsidR="00352E18" w:rsidRPr="00007BE3">
        <w:rPr>
          <w:rFonts w:ascii="Times New Roman" w:hAnsi="Times New Roman"/>
          <w:lang w:val="it-IT"/>
        </w:rPr>
        <w:t xml:space="preserve">: </w:t>
      </w:r>
      <w:r w:rsidR="004114AA" w:rsidRPr="00007BE3">
        <w:rPr>
          <w:rFonts w:ascii="Times New Roman" w:hAnsi="Times New Roman"/>
          <w:lang w:val="it-IT"/>
        </w:rPr>
        <w:t xml:space="preserve"> </w:t>
      </w:r>
      <w:r w:rsidR="00055B49" w:rsidRPr="00007BE3">
        <w:rPr>
          <w:rFonts w:ascii="Times New Roman" w:hAnsi="Times New Roman"/>
          <w:lang w:val="it-IT"/>
        </w:rPr>
        <w:t xml:space="preserve">de la semnarea contractului pana la </w:t>
      </w:r>
      <w:r w:rsidR="00C2482E" w:rsidRPr="00007BE3">
        <w:rPr>
          <w:rFonts w:ascii="Times New Roman" w:hAnsi="Times New Roman"/>
        </w:rPr>
        <w:t>31.12.202</w:t>
      </w:r>
      <w:r w:rsidR="006B2E6D">
        <w:rPr>
          <w:rFonts w:ascii="Times New Roman" w:hAnsi="Times New Roman"/>
        </w:rPr>
        <w:t>6</w:t>
      </w:r>
      <w:r w:rsidR="00C2482E" w:rsidRPr="00007BE3">
        <w:rPr>
          <w:rFonts w:ascii="Times New Roman" w:hAnsi="Times New Roman"/>
        </w:rPr>
        <w:t xml:space="preserve">, </w:t>
      </w:r>
      <w:proofErr w:type="spellStart"/>
      <w:r w:rsidR="00C2482E" w:rsidRPr="00007BE3">
        <w:rPr>
          <w:rFonts w:ascii="Times New Roman" w:hAnsi="Times New Roman"/>
        </w:rPr>
        <w:t>atâta</w:t>
      </w:r>
      <w:proofErr w:type="spellEnd"/>
      <w:r w:rsidR="00C2482E" w:rsidRPr="00007BE3">
        <w:rPr>
          <w:rFonts w:ascii="Times New Roman" w:hAnsi="Times New Roman"/>
        </w:rPr>
        <w:t xml:space="preserve"> </w:t>
      </w:r>
      <w:proofErr w:type="spellStart"/>
      <w:r w:rsidR="00C2482E" w:rsidRPr="00007BE3">
        <w:rPr>
          <w:rFonts w:ascii="Times New Roman" w:hAnsi="Times New Roman"/>
        </w:rPr>
        <w:t>timp</w:t>
      </w:r>
      <w:proofErr w:type="spellEnd"/>
      <w:r w:rsidR="00C2482E" w:rsidRPr="00007BE3">
        <w:rPr>
          <w:rFonts w:ascii="Times New Roman" w:hAnsi="Times New Roman"/>
        </w:rPr>
        <w:t xml:space="preserve"> </w:t>
      </w:r>
      <w:proofErr w:type="spellStart"/>
      <w:r w:rsidR="00C2482E" w:rsidRPr="00007BE3">
        <w:rPr>
          <w:rFonts w:ascii="Times New Roman" w:hAnsi="Times New Roman"/>
        </w:rPr>
        <w:t>cât</w:t>
      </w:r>
      <w:proofErr w:type="spellEnd"/>
      <w:r w:rsidR="00C2482E" w:rsidRPr="00007BE3">
        <w:rPr>
          <w:rFonts w:ascii="Times New Roman" w:hAnsi="Times New Roman"/>
        </w:rPr>
        <w:t xml:space="preserve"> </w:t>
      </w:r>
      <w:proofErr w:type="spellStart"/>
      <w:r w:rsidR="00C2482E" w:rsidRPr="00007BE3">
        <w:rPr>
          <w:rFonts w:ascii="Times New Roman" w:hAnsi="Times New Roman"/>
        </w:rPr>
        <w:t>condițiile</w:t>
      </w:r>
      <w:proofErr w:type="spellEnd"/>
      <w:r w:rsidR="00C2482E" w:rsidRPr="00007BE3">
        <w:rPr>
          <w:rFonts w:ascii="Times New Roman" w:hAnsi="Times New Roman"/>
        </w:rPr>
        <w:t xml:space="preserve"> </w:t>
      </w:r>
      <w:proofErr w:type="spellStart"/>
      <w:r w:rsidR="00C2482E" w:rsidRPr="00007BE3">
        <w:rPr>
          <w:rFonts w:ascii="Times New Roman" w:hAnsi="Times New Roman"/>
        </w:rPr>
        <w:t>atmosferice</w:t>
      </w:r>
      <w:proofErr w:type="spellEnd"/>
      <w:r w:rsidR="00C2482E" w:rsidRPr="00007BE3">
        <w:rPr>
          <w:rFonts w:ascii="Times New Roman" w:hAnsi="Times New Roman"/>
        </w:rPr>
        <w:t xml:space="preserve"> </w:t>
      </w:r>
      <w:proofErr w:type="spellStart"/>
      <w:r w:rsidR="00C2482E" w:rsidRPr="00007BE3">
        <w:rPr>
          <w:rFonts w:ascii="Times New Roman" w:hAnsi="Times New Roman"/>
        </w:rPr>
        <w:t>vor</w:t>
      </w:r>
      <w:proofErr w:type="spellEnd"/>
      <w:r w:rsidR="00C2482E" w:rsidRPr="00007BE3">
        <w:rPr>
          <w:rFonts w:ascii="Times New Roman" w:hAnsi="Times New Roman"/>
        </w:rPr>
        <w:t xml:space="preserve"> fi </w:t>
      </w:r>
      <w:proofErr w:type="spellStart"/>
      <w:r w:rsidR="00C2482E" w:rsidRPr="00007BE3">
        <w:rPr>
          <w:rFonts w:ascii="Times New Roman" w:hAnsi="Times New Roman"/>
        </w:rPr>
        <w:t>favorabile</w:t>
      </w:r>
      <w:proofErr w:type="spellEnd"/>
      <w:r w:rsidR="00C2482E" w:rsidRPr="00007BE3">
        <w:rPr>
          <w:rFonts w:ascii="Times New Roman" w:hAnsi="Times New Roman"/>
        </w:rPr>
        <w:t xml:space="preserve"> </w:t>
      </w:r>
      <w:proofErr w:type="spellStart"/>
      <w:r w:rsidR="00C2482E" w:rsidRPr="00007BE3">
        <w:rPr>
          <w:rFonts w:ascii="Times New Roman" w:hAnsi="Times New Roman"/>
        </w:rPr>
        <w:t>lucrului</w:t>
      </w:r>
      <w:proofErr w:type="spellEnd"/>
      <w:r w:rsidR="00C2482E" w:rsidRPr="00007BE3">
        <w:rPr>
          <w:rFonts w:ascii="Times New Roman" w:hAnsi="Times New Roman"/>
        </w:rPr>
        <w:t xml:space="preserve"> cu </w:t>
      </w:r>
      <w:proofErr w:type="spellStart"/>
      <w:r w:rsidR="00C2482E" w:rsidRPr="00007BE3">
        <w:rPr>
          <w:rFonts w:ascii="Times New Roman" w:hAnsi="Times New Roman"/>
        </w:rPr>
        <w:t>mixturi</w:t>
      </w:r>
      <w:proofErr w:type="spellEnd"/>
      <w:r w:rsidR="00C2482E" w:rsidRPr="00007BE3">
        <w:rPr>
          <w:rFonts w:ascii="Times New Roman" w:hAnsi="Times New Roman"/>
        </w:rPr>
        <w:t xml:space="preserve"> </w:t>
      </w:r>
      <w:proofErr w:type="spellStart"/>
      <w:r w:rsidR="00C2482E" w:rsidRPr="00007BE3">
        <w:rPr>
          <w:rFonts w:ascii="Times New Roman" w:hAnsi="Times New Roman"/>
        </w:rPr>
        <w:t>asfaltice</w:t>
      </w:r>
      <w:proofErr w:type="spellEnd"/>
      <w:r w:rsidR="00C2482E" w:rsidRPr="00007BE3">
        <w:rPr>
          <w:rFonts w:ascii="Times New Roman" w:hAnsi="Times New Roman"/>
        </w:rPr>
        <w:t xml:space="preserve"> </w:t>
      </w:r>
      <w:proofErr w:type="spellStart"/>
      <w:r w:rsidR="00C2482E" w:rsidRPr="00007BE3">
        <w:rPr>
          <w:rFonts w:ascii="Times New Roman" w:hAnsi="Times New Roman"/>
        </w:rPr>
        <w:t>executate</w:t>
      </w:r>
      <w:proofErr w:type="spellEnd"/>
      <w:r w:rsidR="00C2482E" w:rsidRPr="00007BE3">
        <w:rPr>
          <w:rFonts w:ascii="Times New Roman" w:hAnsi="Times New Roman"/>
        </w:rPr>
        <w:t xml:space="preserve"> la </w:t>
      </w:r>
      <w:proofErr w:type="spellStart"/>
      <w:r w:rsidR="00C2482E" w:rsidRPr="00007BE3">
        <w:rPr>
          <w:rFonts w:ascii="Times New Roman" w:hAnsi="Times New Roman"/>
        </w:rPr>
        <w:t>cald</w:t>
      </w:r>
      <w:proofErr w:type="spellEnd"/>
      <w:r w:rsidR="00C2482E" w:rsidRPr="00007BE3">
        <w:rPr>
          <w:rFonts w:ascii="Times New Roman" w:hAnsi="Times New Roman"/>
        </w:rPr>
        <w:t xml:space="preserve">.  </w:t>
      </w:r>
    </w:p>
    <w:p w14:paraId="442C86C1" w14:textId="395BA742" w:rsidR="007D5275" w:rsidRPr="00007BE3" w:rsidRDefault="007D5275" w:rsidP="0074522A">
      <w:pPr>
        <w:pStyle w:val="DefaultText2"/>
        <w:jc w:val="both"/>
        <w:rPr>
          <w:sz w:val="22"/>
          <w:szCs w:val="22"/>
          <w:lang w:val="it-IT"/>
        </w:rPr>
      </w:pPr>
    </w:p>
    <w:p w14:paraId="75EDE9F2" w14:textId="77777777" w:rsidR="0074522A" w:rsidRPr="00007BE3" w:rsidRDefault="0074522A" w:rsidP="0074522A">
      <w:pPr>
        <w:pStyle w:val="DefaultText"/>
        <w:jc w:val="both"/>
        <w:rPr>
          <w:b/>
          <w:sz w:val="22"/>
          <w:szCs w:val="22"/>
          <w:lang w:val="it-IT"/>
        </w:rPr>
      </w:pPr>
      <w:r w:rsidRPr="00007BE3">
        <w:rPr>
          <w:b/>
          <w:sz w:val="22"/>
          <w:szCs w:val="22"/>
          <w:lang w:val="it-IT"/>
        </w:rPr>
        <w:t xml:space="preserve">6. </w:t>
      </w:r>
      <w:r w:rsidRPr="00007BE3">
        <w:rPr>
          <w:b/>
          <w:i/>
          <w:sz w:val="22"/>
          <w:szCs w:val="22"/>
          <w:lang w:val="it-IT"/>
        </w:rPr>
        <w:t>Documentele contractului</w:t>
      </w:r>
    </w:p>
    <w:p w14:paraId="4334E465" w14:textId="77777777" w:rsidR="0074522A" w:rsidRPr="00007BE3" w:rsidRDefault="0074522A" w:rsidP="0074522A">
      <w:pPr>
        <w:pStyle w:val="DefaultText1"/>
        <w:jc w:val="both"/>
        <w:rPr>
          <w:sz w:val="22"/>
          <w:szCs w:val="22"/>
          <w:lang w:val="it-IT"/>
        </w:rPr>
      </w:pPr>
      <w:r w:rsidRPr="00007BE3">
        <w:rPr>
          <w:i/>
          <w:sz w:val="22"/>
          <w:szCs w:val="22"/>
          <w:lang w:val="it-IT"/>
        </w:rPr>
        <w:t>6</w:t>
      </w:r>
      <w:r w:rsidRPr="00007BE3">
        <w:rPr>
          <w:sz w:val="22"/>
          <w:szCs w:val="22"/>
          <w:lang w:val="it-IT"/>
        </w:rPr>
        <w:t xml:space="preserve">.1 </w:t>
      </w:r>
      <w:r w:rsidR="00901B4D" w:rsidRPr="00007BE3">
        <w:rPr>
          <w:sz w:val="22"/>
          <w:szCs w:val="22"/>
          <w:lang w:val="it-IT"/>
        </w:rPr>
        <w:t>- Documentele contractului sunt:</w:t>
      </w:r>
    </w:p>
    <w:p w14:paraId="5F2ADDB7" w14:textId="77777777" w:rsidR="0074522A" w:rsidRPr="00007BE3" w:rsidRDefault="0074522A" w:rsidP="0074522A">
      <w:pPr>
        <w:autoSpaceDE w:val="0"/>
        <w:autoSpaceDN w:val="0"/>
        <w:adjustRightInd w:val="0"/>
        <w:ind w:firstLine="720"/>
        <w:rPr>
          <w:rFonts w:ascii="Times New (W1)" w:hAnsi="Times New (W1)"/>
          <w:i/>
          <w:iCs/>
          <w:color w:val="000000"/>
          <w:sz w:val="22"/>
          <w:szCs w:val="22"/>
          <w:lang w:val="ro-RO"/>
        </w:rPr>
      </w:pPr>
      <w:r w:rsidRPr="00007BE3">
        <w:rPr>
          <w:rFonts w:ascii="Times New (W1)" w:hAnsi="Times New (W1)"/>
          <w:i/>
          <w:iCs/>
          <w:color w:val="000000"/>
          <w:sz w:val="22"/>
          <w:szCs w:val="22"/>
          <w:lang w:val="ro-RO"/>
        </w:rPr>
        <w:t>a) caietul de sarcini;</w:t>
      </w:r>
    </w:p>
    <w:p w14:paraId="0A88AC52" w14:textId="77777777" w:rsidR="0074522A" w:rsidRPr="00007BE3" w:rsidRDefault="0074522A" w:rsidP="00352E18">
      <w:pPr>
        <w:autoSpaceDE w:val="0"/>
        <w:autoSpaceDN w:val="0"/>
        <w:adjustRightInd w:val="0"/>
        <w:ind w:firstLine="720"/>
        <w:rPr>
          <w:rFonts w:ascii="Times New (W1)" w:hAnsi="Times New (W1)"/>
          <w:i/>
          <w:iCs/>
          <w:color w:val="000000"/>
          <w:sz w:val="22"/>
          <w:szCs w:val="22"/>
          <w:lang w:val="ro-RO"/>
        </w:rPr>
      </w:pPr>
      <w:r w:rsidRPr="00007BE3">
        <w:rPr>
          <w:rFonts w:ascii="Times New (W1)" w:hAnsi="Times New (W1)"/>
          <w:i/>
          <w:iCs/>
          <w:color w:val="000000"/>
          <w:sz w:val="22"/>
          <w:szCs w:val="22"/>
          <w:lang w:val="ro-RO"/>
        </w:rPr>
        <w:t>b) propunerea financiară;</w:t>
      </w:r>
    </w:p>
    <w:p w14:paraId="38477C6A" w14:textId="1F2EC8D0" w:rsidR="0074522A" w:rsidRPr="00007BE3" w:rsidRDefault="00352E18" w:rsidP="0060116E">
      <w:pPr>
        <w:pStyle w:val="DefaultText1"/>
        <w:ind w:firstLine="720"/>
        <w:jc w:val="both"/>
        <w:rPr>
          <w:rFonts w:ascii="Times New (W1)" w:hAnsi="Times New (W1)"/>
          <w:i/>
          <w:iCs/>
          <w:color w:val="000000"/>
          <w:sz w:val="22"/>
          <w:szCs w:val="22"/>
          <w:lang w:val="ro-RO"/>
        </w:rPr>
      </w:pPr>
      <w:r w:rsidRPr="00007BE3">
        <w:rPr>
          <w:rFonts w:ascii="Times New (W1)" w:hAnsi="Times New (W1)"/>
          <w:i/>
          <w:iCs/>
          <w:color w:val="000000"/>
          <w:sz w:val="22"/>
          <w:szCs w:val="22"/>
          <w:lang w:val="ro-RO"/>
        </w:rPr>
        <w:t>c</w:t>
      </w:r>
      <w:r w:rsidR="0074522A" w:rsidRPr="00007BE3">
        <w:rPr>
          <w:rFonts w:ascii="Times New (W1)" w:hAnsi="Times New (W1)"/>
          <w:i/>
          <w:iCs/>
          <w:color w:val="000000"/>
          <w:sz w:val="22"/>
          <w:szCs w:val="22"/>
          <w:lang w:val="ro-RO"/>
        </w:rPr>
        <w:t>) angajamentul ferm de susţinere din partea unui terţ, dacă este cazul</w:t>
      </w:r>
      <w:r w:rsidR="00C2482E" w:rsidRPr="00007BE3">
        <w:rPr>
          <w:rFonts w:ascii="Times New (W1)" w:hAnsi="Times New (W1)"/>
          <w:i/>
          <w:iCs/>
          <w:color w:val="000000"/>
          <w:sz w:val="22"/>
          <w:szCs w:val="22"/>
          <w:lang w:val="ro-RO"/>
        </w:rPr>
        <w:t>;</w:t>
      </w:r>
    </w:p>
    <w:p w14:paraId="3EC56AE7" w14:textId="12F8C31E" w:rsidR="00C2482E" w:rsidRPr="00007BE3" w:rsidRDefault="00C2482E" w:rsidP="0060116E">
      <w:pPr>
        <w:pStyle w:val="DefaultText1"/>
        <w:ind w:firstLine="720"/>
        <w:jc w:val="both"/>
        <w:rPr>
          <w:rFonts w:ascii="Times New (W1)" w:hAnsi="Times New (W1)"/>
          <w:i/>
          <w:iCs/>
          <w:color w:val="000000"/>
          <w:sz w:val="22"/>
          <w:szCs w:val="22"/>
          <w:lang w:val="ro-RO"/>
        </w:rPr>
      </w:pPr>
      <w:r w:rsidRPr="00007BE3">
        <w:rPr>
          <w:rFonts w:ascii="Times New (W1)" w:hAnsi="Times New (W1)"/>
          <w:i/>
          <w:iCs/>
          <w:color w:val="000000"/>
          <w:sz w:val="22"/>
          <w:szCs w:val="22"/>
          <w:lang w:val="ro-RO"/>
        </w:rPr>
        <w:t>d) acord de asociere (dacă este cazul);</w:t>
      </w:r>
    </w:p>
    <w:p w14:paraId="09E8C436" w14:textId="1CB09A9B" w:rsidR="00C2482E" w:rsidRPr="00007BE3" w:rsidRDefault="00C2482E" w:rsidP="0060116E">
      <w:pPr>
        <w:pStyle w:val="DefaultText1"/>
        <w:ind w:firstLine="720"/>
        <w:jc w:val="both"/>
        <w:rPr>
          <w:rFonts w:ascii="Times New (W1)" w:hAnsi="Times New (W1)"/>
          <w:i/>
          <w:iCs/>
          <w:color w:val="000000"/>
          <w:sz w:val="22"/>
          <w:szCs w:val="22"/>
          <w:lang w:val="ro-RO"/>
        </w:rPr>
      </w:pPr>
      <w:r w:rsidRPr="00007BE3">
        <w:rPr>
          <w:rFonts w:ascii="Times New (W1)" w:hAnsi="Times New (W1)"/>
          <w:i/>
          <w:iCs/>
          <w:color w:val="000000"/>
          <w:sz w:val="22"/>
          <w:szCs w:val="22"/>
          <w:lang w:val="ro-RO"/>
        </w:rPr>
        <w:t>e) acord de subcontractare (dacă este cazul).</w:t>
      </w:r>
    </w:p>
    <w:p w14:paraId="541F6AA0" w14:textId="77777777" w:rsidR="007D5275" w:rsidRPr="00007BE3" w:rsidRDefault="007D5275" w:rsidP="0060116E">
      <w:pPr>
        <w:pStyle w:val="DefaultText1"/>
        <w:ind w:firstLine="720"/>
        <w:jc w:val="both"/>
        <w:rPr>
          <w:rFonts w:ascii="Times New (W1)" w:hAnsi="Times New (W1)"/>
          <w:i/>
          <w:iCs/>
          <w:color w:val="000000"/>
          <w:sz w:val="22"/>
          <w:szCs w:val="22"/>
          <w:lang w:val="ro-RO"/>
        </w:rPr>
      </w:pPr>
    </w:p>
    <w:p w14:paraId="297CB1F2" w14:textId="77777777" w:rsidR="0074522A" w:rsidRPr="00007BE3" w:rsidRDefault="0074522A" w:rsidP="0074522A">
      <w:pPr>
        <w:pStyle w:val="DefaultText"/>
        <w:jc w:val="both"/>
        <w:rPr>
          <w:b/>
          <w:sz w:val="22"/>
          <w:szCs w:val="22"/>
          <w:lang w:val="ro-RO"/>
        </w:rPr>
      </w:pPr>
      <w:r w:rsidRPr="00007BE3">
        <w:rPr>
          <w:b/>
          <w:i/>
          <w:sz w:val="22"/>
          <w:szCs w:val="22"/>
          <w:lang w:val="ro-RO"/>
        </w:rPr>
        <w:t>7</w:t>
      </w:r>
      <w:r w:rsidRPr="00007BE3">
        <w:rPr>
          <w:b/>
          <w:sz w:val="22"/>
          <w:szCs w:val="22"/>
          <w:lang w:val="ro-RO"/>
        </w:rPr>
        <w:t xml:space="preserve">. </w:t>
      </w:r>
      <w:r w:rsidRPr="00007BE3">
        <w:rPr>
          <w:b/>
          <w:i/>
          <w:sz w:val="22"/>
          <w:szCs w:val="22"/>
          <w:lang w:val="ro-RO"/>
        </w:rPr>
        <w:t>Obligaţiile principale ale furnizorului</w:t>
      </w:r>
    </w:p>
    <w:p w14:paraId="2FC356AC" w14:textId="77777777" w:rsidR="0074522A" w:rsidRPr="00007BE3" w:rsidRDefault="0074522A" w:rsidP="0074522A">
      <w:pPr>
        <w:pStyle w:val="DefaultText"/>
        <w:jc w:val="both"/>
        <w:rPr>
          <w:sz w:val="22"/>
          <w:szCs w:val="22"/>
          <w:lang w:val="ro-RO"/>
        </w:rPr>
      </w:pPr>
      <w:r w:rsidRPr="00007BE3">
        <w:rPr>
          <w:sz w:val="22"/>
          <w:szCs w:val="22"/>
          <w:lang w:val="ro-RO"/>
        </w:rPr>
        <w:t>7.1 –</w:t>
      </w:r>
      <w:r w:rsidR="00D956DD" w:rsidRPr="00007BE3">
        <w:rPr>
          <w:sz w:val="22"/>
          <w:szCs w:val="22"/>
          <w:lang w:val="ro-RO"/>
        </w:rPr>
        <w:t xml:space="preserve"> Furnizorul se obligă </w:t>
      </w:r>
      <w:r w:rsidRPr="00007BE3">
        <w:rPr>
          <w:sz w:val="22"/>
          <w:szCs w:val="22"/>
          <w:lang w:val="ro-RO"/>
        </w:rPr>
        <w:t>să pu</w:t>
      </w:r>
      <w:r w:rsidR="00D956DD" w:rsidRPr="00007BE3">
        <w:rPr>
          <w:sz w:val="22"/>
          <w:szCs w:val="22"/>
          <w:lang w:val="ro-RO"/>
        </w:rPr>
        <w:t xml:space="preserve">nă la dispoziţia achizitorului </w:t>
      </w:r>
      <w:r w:rsidR="004114AA" w:rsidRPr="00007BE3">
        <w:rPr>
          <w:sz w:val="22"/>
          <w:szCs w:val="22"/>
          <w:lang w:val="ro-RO"/>
        </w:rPr>
        <w:t xml:space="preserve">produsele </w:t>
      </w:r>
      <w:r w:rsidR="00D956DD" w:rsidRPr="00007BE3">
        <w:rPr>
          <w:sz w:val="22"/>
          <w:szCs w:val="22"/>
          <w:lang w:val="ro-RO"/>
        </w:rPr>
        <w:t xml:space="preserve"> aşa cum sunt definite în prezentul contract,</w:t>
      </w:r>
    </w:p>
    <w:p w14:paraId="73E0E271" w14:textId="77777777" w:rsidR="0074522A" w:rsidRPr="00007BE3" w:rsidRDefault="0074522A" w:rsidP="0074522A">
      <w:pPr>
        <w:pStyle w:val="DefaultText"/>
        <w:jc w:val="both"/>
        <w:rPr>
          <w:b/>
          <w:sz w:val="22"/>
          <w:szCs w:val="22"/>
          <w:lang w:val="ro-RO"/>
        </w:rPr>
      </w:pPr>
      <w:r w:rsidRPr="00007BE3">
        <w:rPr>
          <w:sz w:val="22"/>
          <w:szCs w:val="22"/>
          <w:lang w:val="ro-RO"/>
        </w:rPr>
        <w:t>7.2- Furnizorul se obligă să furnizeze produsele la performanţele prezentate în propunerea tehnică</w:t>
      </w:r>
      <w:r w:rsidRPr="00007BE3">
        <w:rPr>
          <w:b/>
          <w:sz w:val="22"/>
          <w:szCs w:val="22"/>
          <w:lang w:val="ro-RO"/>
        </w:rPr>
        <w:t xml:space="preserve">. </w:t>
      </w:r>
    </w:p>
    <w:p w14:paraId="155C00B7" w14:textId="77777777" w:rsidR="0074522A" w:rsidRPr="00007BE3" w:rsidRDefault="0074522A" w:rsidP="0074522A">
      <w:pPr>
        <w:pStyle w:val="DefaultText"/>
        <w:jc w:val="both"/>
        <w:rPr>
          <w:sz w:val="22"/>
          <w:szCs w:val="22"/>
          <w:lang w:val="ro-RO"/>
        </w:rPr>
      </w:pPr>
      <w:r w:rsidRPr="00007BE3">
        <w:rPr>
          <w:sz w:val="22"/>
          <w:szCs w:val="22"/>
          <w:lang w:val="ro-RO"/>
        </w:rPr>
        <w:t xml:space="preserve">7.3 - Furnizorul se obligă să furnizeze produsele în </w:t>
      </w:r>
      <w:r w:rsidRPr="00007BE3">
        <w:rPr>
          <w:rFonts w:ascii="Times New (W1)" w:hAnsi="Times New (W1)"/>
          <w:sz w:val="22"/>
          <w:szCs w:val="22"/>
          <w:lang w:val="ro-RO"/>
        </w:rPr>
        <w:t>perioadele/la datele prevăzute prin</w:t>
      </w:r>
      <w:r w:rsidRPr="00007BE3">
        <w:rPr>
          <w:color w:val="FF0000"/>
          <w:sz w:val="22"/>
          <w:szCs w:val="22"/>
          <w:lang w:val="ro-RO"/>
        </w:rPr>
        <w:t xml:space="preserve"> </w:t>
      </w:r>
      <w:r w:rsidRPr="00007BE3">
        <w:rPr>
          <w:sz w:val="22"/>
          <w:szCs w:val="22"/>
          <w:lang w:val="ro-RO"/>
        </w:rPr>
        <w:t>graficul de livrare prezentat în propunerea tehnică, anexă la contract.</w:t>
      </w:r>
    </w:p>
    <w:p w14:paraId="0594231B" w14:textId="77777777" w:rsidR="0074522A" w:rsidRPr="00007BE3" w:rsidRDefault="0074522A" w:rsidP="0074522A">
      <w:pPr>
        <w:pStyle w:val="DefaultText"/>
        <w:jc w:val="both"/>
        <w:rPr>
          <w:b/>
          <w:sz w:val="22"/>
          <w:szCs w:val="22"/>
          <w:lang w:val="ro-RO"/>
        </w:rPr>
      </w:pPr>
      <w:r w:rsidRPr="00007BE3">
        <w:rPr>
          <w:sz w:val="22"/>
          <w:szCs w:val="22"/>
          <w:lang w:val="ro-RO"/>
        </w:rPr>
        <w:t>7.4 - Furnizorul se obligă să despăgubească achizitorul împotriva oricăror:</w:t>
      </w:r>
    </w:p>
    <w:p w14:paraId="1F13863F" w14:textId="77777777" w:rsidR="0074522A" w:rsidRPr="00007BE3" w:rsidRDefault="0074522A" w:rsidP="0074522A">
      <w:pPr>
        <w:pStyle w:val="DefaultText"/>
        <w:numPr>
          <w:ilvl w:val="7"/>
          <w:numId w:val="2"/>
        </w:numPr>
        <w:ind w:left="900" w:firstLine="0"/>
        <w:jc w:val="both"/>
        <w:rPr>
          <w:sz w:val="22"/>
          <w:szCs w:val="22"/>
          <w:lang w:val="nl-NL"/>
        </w:rPr>
      </w:pPr>
      <w:r w:rsidRPr="00007BE3">
        <w:rPr>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B11E4A5" w14:textId="77777777" w:rsidR="0074522A" w:rsidRPr="00007BE3" w:rsidRDefault="0074522A" w:rsidP="0060116E">
      <w:pPr>
        <w:pStyle w:val="DefaultText"/>
        <w:numPr>
          <w:ilvl w:val="7"/>
          <w:numId w:val="2"/>
        </w:numPr>
        <w:ind w:left="900" w:firstLine="0"/>
        <w:jc w:val="both"/>
        <w:rPr>
          <w:sz w:val="22"/>
          <w:szCs w:val="22"/>
          <w:lang w:val="nl-NL"/>
        </w:rPr>
      </w:pPr>
      <w:r w:rsidRPr="00007BE3">
        <w:rPr>
          <w:sz w:val="22"/>
          <w:szCs w:val="22"/>
          <w:lang w:val="nl-NL"/>
        </w:rPr>
        <w:t xml:space="preserve"> daune-interese, costuri, taxe şi cheltuieli de orice natură, aferente, cu excepţia situaţiei în care o astfel de încălcare rezultă din respectarea caietului de sarcini întocmit de către achizitor.</w:t>
      </w:r>
    </w:p>
    <w:p w14:paraId="087D6BE8" w14:textId="77777777" w:rsidR="00125894" w:rsidRPr="00007BE3" w:rsidRDefault="0040137E" w:rsidP="00125894">
      <w:pPr>
        <w:jc w:val="both"/>
        <w:rPr>
          <w:sz w:val="22"/>
          <w:szCs w:val="22"/>
        </w:rPr>
      </w:pPr>
      <w:r w:rsidRPr="00007BE3">
        <w:rPr>
          <w:sz w:val="22"/>
          <w:szCs w:val="22"/>
          <w:lang w:val="nl-NL"/>
        </w:rPr>
        <w:t xml:space="preserve">7.5. – </w:t>
      </w:r>
      <w:r w:rsidR="00125894" w:rsidRPr="00007BE3">
        <w:rPr>
          <w:sz w:val="22"/>
          <w:szCs w:val="22"/>
          <w:lang w:val="nl-NL"/>
        </w:rPr>
        <w:t>Produsele (</w:t>
      </w:r>
      <w:proofErr w:type="spellStart"/>
      <w:r w:rsidR="00125894" w:rsidRPr="00007BE3">
        <w:rPr>
          <w:sz w:val="22"/>
          <w:szCs w:val="22"/>
        </w:rPr>
        <w:t>mixturile</w:t>
      </w:r>
      <w:proofErr w:type="spellEnd"/>
      <w:r w:rsidR="00125894" w:rsidRPr="00007BE3">
        <w:rPr>
          <w:sz w:val="22"/>
          <w:szCs w:val="22"/>
        </w:rPr>
        <w:t xml:space="preserve"> </w:t>
      </w:r>
      <w:proofErr w:type="spellStart"/>
      <w:r w:rsidR="00125894" w:rsidRPr="00007BE3">
        <w:rPr>
          <w:sz w:val="22"/>
          <w:szCs w:val="22"/>
        </w:rPr>
        <w:t>asfaltice</w:t>
      </w:r>
      <w:proofErr w:type="spellEnd"/>
      <w:r w:rsidR="00125894" w:rsidRPr="00007BE3">
        <w:rPr>
          <w:sz w:val="22"/>
          <w:szCs w:val="22"/>
        </w:rPr>
        <w:t xml:space="preserve">) </w:t>
      </w:r>
      <w:proofErr w:type="spellStart"/>
      <w:r w:rsidR="00125894" w:rsidRPr="00007BE3">
        <w:rPr>
          <w:sz w:val="22"/>
          <w:szCs w:val="22"/>
        </w:rPr>
        <w:t>vor</w:t>
      </w:r>
      <w:proofErr w:type="spellEnd"/>
      <w:r w:rsidR="00125894" w:rsidRPr="00007BE3">
        <w:rPr>
          <w:sz w:val="22"/>
          <w:szCs w:val="22"/>
        </w:rPr>
        <w:t xml:space="preserve"> fi </w:t>
      </w:r>
      <w:proofErr w:type="spellStart"/>
      <w:r w:rsidR="00125894" w:rsidRPr="00007BE3">
        <w:rPr>
          <w:sz w:val="22"/>
          <w:szCs w:val="22"/>
        </w:rPr>
        <w:t>livrate</w:t>
      </w:r>
      <w:proofErr w:type="spellEnd"/>
      <w:r w:rsidR="00125894" w:rsidRPr="00007BE3">
        <w:rPr>
          <w:sz w:val="22"/>
          <w:szCs w:val="22"/>
        </w:rPr>
        <w:t xml:space="preserve"> in </w:t>
      </w:r>
      <w:proofErr w:type="spellStart"/>
      <w:r w:rsidR="00125894" w:rsidRPr="00007BE3">
        <w:rPr>
          <w:sz w:val="22"/>
          <w:szCs w:val="22"/>
        </w:rPr>
        <w:t>baza</w:t>
      </w:r>
      <w:proofErr w:type="spellEnd"/>
      <w:r w:rsidR="00125894" w:rsidRPr="00007BE3">
        <w:rPr>
          <w:sz w:val="22"/>
          <w:szCs w:val="22"/>
        </w:rPr>
        <w:t xml:space="preserve"> </w:t>
      </w:r>
      <w:proofErr w:type="spellStart"/>
      <w:r w:rsidR="00125894" w:rsidRPr="00007BE3">
        <w:rPr>
          <w:sz w:val="22"/>
          <w:szCs w:val="22"/>
        </w:rPr>
        <w:t>unei</w:t>
      </w:r>
      <w:proofErr w:type="spellEnd"/>
      <w:r w:rsidR="00125894" w:rsidRPr="00007BE3">
        <w:rPr>
          <w:sz w:val="22"/>
          <w:szCs w:val="22"/>
        </w:rPr>
        <w:t xml:space="preserve"> </w:t>
      </w:r>
      <w:proofErr w:type="spellStart"/>
      <w:r w:rsidR="00125894" w:rsidRPr="00007BE3">
        <w:rPr>
          <w:sz w:val="22"/>
          <w:szCs w:val="22"/>
        </w:rPr>
        <w:t>comenzi</w:t>
      </w:r>
      <w:proofErr w:type="spellEnd"/>
      <w:r w:rsidR="00125894" w:rsidRPr="00007BE3">
        <w:rPr>
          <w:sz w:val="22"/>
          <w:szCs w:val="22"/>
        </w:rPr>
        <w:t xml:space="preserve">, in max. 24 ore de la </w:t>
      </w:r>
      <w:proofErr w:type="spellStart"/>
      <w:r w:rsidR="00125894" w:rsidRPr="00007BE3">
        <w:rPr>
          <w:sz w:val="22"/>
          <w:szCs w:val="22"/>
        </w:rPr>
        <w:t>emiterea</w:t>
      </w:r>
      <w:proofErr w:type="spellEnd"/>
      <w:r w:rsidR="00125894" w:rsidRPr="00007BE3">
        <w:rPr>
          <w:sz w:val="22"/>
          <w:szCs w:val="22"/>
        </w:rPr>
        <w:t xml:space="preserve"> </w:t>
      </w:r>
      <w:proofErr w:type="spellStart"/>
      <w:r w:rsidR="00125894" w:rsidRPr="00007BE3">
        <w:rPr>
          <w:sz w:val="22"/>
          <w:szCs w:val="22"/>
        </w:rPr>
        <w:t>ei</w:t>
      </w:r>
      <w:proofErr w:type="spellEnd"/>
      <w:r w:rsidR="00125894" w:rsidRPr="00007BE3">
        <w:rPr>
          <w:sz w:val="22"/>
          <w:szCs w:val="22"/>
        </w:rPr>
        <w:t xml:space="preserve"> (</w:t>
      </w:r>
      <w:proofErr w:type="spellStart"/>
      <w:r w:rsidR="00125894" w:rsidRPr="00007BE3">
        <w:rPr>
          <w:sz w:val="22"/>
          <w:szCs w:val="22"/>
        </w:rPr>
        <w:t>prin</w:t>
      </w:r>
      <w:proofErr w:type="spellEnd"/>
      <w:r w:rsidR="00125894" w:rsidRPr="00007BE3">
        <w:rPr>
          <w:sz w:val="22"/>
          <w:szCs w:val="22"/>
        </w:rPr>
        <w:t xml:space="preserve"> fax, e-mail </w:t>
      </w:r>
      <w:proofErr w:type="spellStart"/>
      <w:r w:rsidR="00125894" w:rsidRPr="00007BE3">
        <w:rPr>
          <w:sz w:val="22"/>
          <w:szCs w:val="22"/>
        </w:rPr>
        <w:t>sau</w:t>
      </w:r>
      <w:proofErr w:type="spellEnd"/>
      <w:r w:rsidR="00125894" w:rsidRPr="00007BE3">
        <w:rPr>
          <w:sz w:val="22"/>
          <w:szCs w:val="22"/>
        </w:rPr>
        <w:t xml:space="preserve"> nota </w:t>
      </w:r>
      <w:proofErr w:type="spellStart"/>
      <w:r w:rsidR="00125894" w:rsidRPr="00007BE3">
        <w:rPr>
          <w:sz w:val="22"/>
          <w:szCs w:val="22"/>
        </w:rPr>
        <w:t>telefonica</w:t>
      </w:r>
      <w:proofErr w:type="spellEnd"/>
      <w:r w:rsidR="00125894" w:rsidRPr="00007BE3">
        <w:rPr>
          <w:sz w:val="22"/>
          <w:szCs w:val="22"/>
        </w:rPr>
        <w:t>).</w:t>
      </w:r>
    </w:p>
    <w:p w14:paraId="4EA14E37" w14:textId="57CAB5D3" w:rsidR="00125894" w:rsidRPr="00007BE3" w:rsidRDefault="00125894" w:rsidP="00125894">
      <w:pPr>
        <w:jc w:val="both"/>
        <w:rPr>
          <w:sz w:val="22"/>
          <w:szCs w:val="22"/>
        </w:rPr>
      </w:pPr>
      <w:r w:rsidRPr="00007BE3">
        <w:rPr>
          <w:sz w:val="22"/>
          <w:szCs w:val="22"/>
        </w:rPr>
        <w:t xml:space="preserve">7.6. – </w:t>
      </w:r>
      <w:proofErr w:type="spellStart"/>
      <w:r w:rsidRPr="00007BE3">
        <w:rPr>
          <w:sz w:val="22"/>
          <w:szCs w:val="22"/>
        </w:rPr>
        <w:t>Produsele</w:t>
      </w:r>
      <w:proofErr w:type="spellEnd"/>
      <w:r w:rsidRPr="00007BE3">
        <w:rPr>
          <w:sz w:val="22"/>
          <w:szCs w:val="22"/>
        </w:rPr>
        <w:t xml:space="preserve"> (</w:t>
      </w:r>
      <w:proofErr w:type="spellStart"/>
      <w:r w:rsidRPr="00007BE3">
        <w:rPr>
          <w:sz w:val="22"/>
          <w:szCs w:val="22"/>
        </w:rPr>
        <w:t>mixt</w:t>
      </w:r>
      <w:r w:rsidR="00055B49" w:rsidRPr="00007BE3">
        <w:rPr>
          <w:sz w:val="22"/>
          <w:szCs w:val="22"/>
        </w:rPr>
        <w:t>urile</w:t>
      </w:r>
      <w:proofErr w:type="spellEnd"/>
      <w:r w:rsidR="00055B49" w:rsidRPr="00007BE3">
        <w:rPr>
          <w:sz w:val="22"/>
          <w:szCs w:val="22"/>
        </w:rPr>
        <w:t xml:space="preserve"> </w:t>
      </w:r>
      <w:proofErr w:type="spellStart"/>
      <w:r w:rsidR="00055B49" w:rsidRPr="00007BE3">
        <w:rPr>
          <w:sz w:val="22"/>
          <w:szCs w:val="22"/>
        </w:rPr>
        <w:t>asfaltice</w:t>
      </w:r>
      <w:proofErr w:type="spellEnd"/>
      <w:r w:rsidR="00055B49" w:rsidRPr="00007BE3">
        <w:rPr>
          <w:sz w:val="22"/>
          <w:szCs w:val="22"/>
        </w:rPr>
        <w:t xml:space="preserve">) se </w:t>
      </w:r>
      <w:proofErr w:type="spellStart"/>
      <w:r w:rsidR="00055B49" w:rsidRPr="00007BE3">
        <w:rPr>
          <w:sz w:val="22"/>
          <w:szCs w:val="22"/>
        </w:rPr>
        <w:t>vor</w:t>
      </w:r>
      <w:proofErr w:type="spellEnd"/>
      <w:r w:rsidR="00055B49" w:rsidRPr="00007BE3">
        <w:rPr>
          <w:sz w:val="22"/>
          <w:szCs w:val="22"/>
        </w:rPr>
        <w:t xml:space="preserve"> </w:t>
      </w:r>
      <w:proofErr w:type="spellStart"/>
      <w:r w:rsidR="00055B49" w:rsidRPr="00007BE3">
        <w:rPr>
          <w:sz w:val="22"/>
          <w:szCs w:val="22"/>
        </w:rPr>
        <w:t>livra</w:t>
      </w:r>
      <w:proofErr w:type="spellEnd"/>
      <w:r w:rsidR="00055B49" w:rsidRPr="00007BE3">
        <w:rPr>
          <w:sz w:val="22"/>
          <w:szCs w:val="22"/>
        </w:rPr>
        <w:t xml:space="preserve"> in</w:t>
      </w:r>
      <w:r w:rsidRPr="00007BE3">
        <w:rPr>
          <w:sz w:val="22"/>
          <w:szCs w:val="22"/>
        </w:rPr>
        <w:t xml:space="preserve"> </w:t>
      </w:r>
      <w:proofErr w:type="spellStart"/>
      <w:r w:rsidRPr="00007BE3">
        <w:rPr>
          <w:sz w:val="22"/>
          <w:szCs w:val="22"/>
        </w:rPr>
        <w:t>punctele</w:t>
      </w:r>
      <w:proofErr w:type="spellEnd"/>
      <w:r w:rsidRPr="00007BE3">
        <w:rPr>
          <w:sz w:val="22"/>
          <w:szCs w:val="22"/>
        </w:rPr>
        <w:t xml:space="preserve"> de </w:t>
      </w:r>
      <w:proofErr w:type="spellStart"/>
      <w:r w:rsidRPr="00007BE3">
        <w:rPr>
          <w:sz w:val="22"/>
          <w:szCs w:val="22"/>
        </w:rPr>
        <w:t>lucru</w:t>
      </w:r>
      <w:proofErr w:type="spellEnd"/>
      <w:r w:rsidRPr="00007BE3">
        <w:rPr>
          <w:sz w:val="22"/>
          <w:szCs w:val="22"/>
        </w:rPr>
        <w:t xml:space="preserve"> situate pe raza </w:t>
      </w:r>
      <w:proofErr w:type="spellStart"/>
      <w:r w:rsidRPr="00007BE3">
        <w:rPr>
          <w:sz w:val="22"/>
          <w:szCs w:val="22"/>
        </w:rPr>
        <w:t>municipiului</w:t>
      </w:r>
      <w:proofErr w:type="spellEnd"/>
      <w:r w:rsidRPr="00007BE3">
        <w:rPr>
          <w:sz w:val="22"/>
          <w:szCs w:val="22"/>
        </w:rPr>
        <w:t xml:space="preserve"> Roman, </w:t>
      </w:r>
      <w:proofErr w:type="spellStart"/>
      <w:r w:rsidR="00D861A3" w:rsidRPr="00007BE3">
        <w:rPr>
          <w:sz w:val="22"/>
          <w:szCs w:val="22"/>
        </w:rPr>
        <w:t>î</w:t>
      </w:r>
      <w:r w:rsidRPr="00007BE3">
        <w:rPr>
          <w:sz w:val="22"/>
          <w:szCs w:val="22"/>
        </w:rPr>
        <w:t>n</w:t>
      </w:r>
      <w:proofErr w:type="spellEnd"/>
      <w:r w:rsidRPr="00007BE3">
        <w:rPr>
          <w:sz w:val="22"/>
          <w:szCs w:val="22"/>
        </w:rPr>
        <w:t xml:space="preserve"> </w:t>
      </w:r>
      <w:proofErr w:type="spellStart"/>
      <w:r w:rsidRPr="00007BE3">
        <w:rPr>
          <w:sz w:val="22"/>
          <w:szCs w:val="22"/>
        </w:rPr>
        <w:t>cantit</w:t>
      </w:r>
      <w:r w:rsidR="00D861A3" w:rsidRPr="00007BE3">
        <w:rPr>
          <w:sz w:val="22"/>
          <w:szCs w:val="22"/>
        </w:rPr>
        <w:t>ăț</w:t>
      </w:r>
      <w:r w:rsidR="00055B49" w:rsidRPr="00007BE3">
        <w:rPr>
          <w:sz w:val="22"/>
          <w:szCs w:val="22"/>
        </w:rPr>
        <w:t>i</w:t>
      </w:r>
      <w:proofErr w:type="spellEnd"/>
      <w:r w:rsidR="00055B49" w:rsidRPr="00007BE3">
        <w:rPr>
          <w:sz w:val="22"/>
          <w:szCs w:val="22"/>
        </w:rPr>
        <w:t xml:space="preserve"> </w:t>
      </w:r>
      <w:proofErr w:type="spellStart"/>
      <w:r w:rsidR="00055B49" w:rsidRPr="00007BE3">
        <w:rPr>
          <w:sz w:val="22"/>
          <w:szCs w:val="22"/>
        </w:rPr>
        <w:t>cuprinse</w:t>
      </w:r>
      <w:proofErr w:type="spellEnd"/>
      <w:r w:rsidR="00055B49" w:rsidRPr="00007BE3">
        <w:rPr>
          <w:sz w:val="22"/>
          <w:szCs w:val="22"/>
        </w:rPr>
        <w:t xml:space="preserve"> </w:t>
      </w:r>
      <w:proofErr w:type="spellStart"/>
      <w:r w:rsidR="00D861A3" w:rsidRPr="00007BE3">
        <w:rPr>
          <w:sz w:val="22"/>
          <w:szCs w:val="22"/>
        </w:rPr>
        <w:t>î</w:t>
      </w:r>
      <w:r w:rsidR="00055B49" w:rsidRPr="00007BE3">
        <w:rPr>
          <w:sz w:val="22"/>
          <w:szCs w:val="22"/>
        </w:rPr>
        <w:t>ntre</w:t>
      </w:r>
      <w:proofErr w:type="spellEnd"/>
      <w:r w:rsidR="00055B49" w:rsidRPr="00007BE3">
        <w:rPr>
          <w:sz w:val="22"/>
          <w:szCs w:val="22"/>
        </w:rPr>
        <w:t xml:space="preserve"> 3 </w:t>
      </w:r>
      <w:proofErr w:type="spellStart"/>
      <w:r w:rsidR="00055B49" w:rsidRPr="00007BE3">
        <w:rPr>
          <w:sz w:val="22"/>
          <w:szCs w:val="22"/>
        </w:rPr>
        <w:t>si</w:t>
      </w:r>
      <w:proofErr w:type="spellEnd"/>
      <w:r w:rsidR="00055B49" w:rsidRPr="00007BE3">
        <w:rPr>
          <w:sz w:val="22"/>
          <w:szCs w:val="22"/>
        </w:rPr>
        <w:t xml:space="preserve"> 25 to, conform </w:t>
      </w:r>
      <w:proofErr w:type="spellStart"/>
      <w:r w:rsidR="00055B49" w:rsidRPr="00007BE3">
        <w:rPr>
          <w:sz w:val="22"/>
          <w:szCs w:val="22"/>
        </w:rPr>
        <w:t>solicit</w:t>
      </w:r>
      <w:r w:rsidR="00D861A3" w:rsidRPr="00007BE3">
        <w:rPr>
          <w:sz w:val="22"/>
          <w:szCs w:val="22"/>
        </w:rPr>
        <w:t>ă</w:t>
      </w:r>
      <w:r w:rsidR="00055B49" w:rsidRPr="00007BE3">
        <w:rPr>
          <w:sz w:val="22"/>
          <w:szCs w:val="22"/>
        </w:rPr>
        <w:t>rii</w:t>
      </w:r>
      <w:proofErr w:type="spellEnd"/>
      <w:r w:rsidR="00055B49" w:rsidRPr="00007BE3">
        <w:rPr>
          <w:sz w:val="22"/>
          <w:szCs w:val="22"/>
        </w:rPr>
        <w:t xml:space="preserve"> din nota de </w:t>
      </w:r>
      <w:proofErr w:type="spellStart"/>
      <w:r w:rsidR="00055B49" w:rsidRPr="00007BE3">
        <w:rPr>
          <w:sz w:val="22"/>
          <w:szCs w:val="22"/>
        </w:rPr>
        <w:t>comanda</w:t>
      </w:r>
      <w:proofErr w:type="spellEnd"/>
      <w:r w:rsidR="00055B49" w:rsidRPr="00007BE3">
        <w:rPr>
          <w:sz w:val="22"/>
          <w:szCs w:val="22"/>
        </w:rPr>
        <w:t xml:space="preserve">. </w:t>
      </w:r>
      <w:proofErr w:type="spellStart"/>
      <w:r w:rsidR="00D861A3" w:rsidRPr="00007BE3">
        <w:rPr>
          <w:sz w:val="22"/>
          <w:szCs w:val="22"/>
        </w:rPr>
        <w:t>Î</w:t>
      </w:r>
      <w:r w:rsidR="00055B49" w:rsidRPr="00007BE3">
        <w:rPr>
          <w:sz w:val="22"/>
          <w:szCs w:val="22"/>
        </w:rPr>
        <w:t>n</w:t>
      </w:r>
      <w:proofErr w:type="spellEnd"/>
      <w:r w:rsidR="00055B49" w:rsidRPr="00007BE3">
        <w:rPr>
          <w:sz w:val="22"/>
          <w:szCs w:val="22"/>
        </w:rPr>
        <w:t xml:space="preserve"> </w:t>
      </w:r>
      <w:proofErr w:type="spellStart"/>
      <w:r w:rsidR="00055B49" w:rsidRPr="00007BE3">
        <w:rPr>
          <w:sz w:val="22"/>
          <w:szCs w:val="22"/>
        </w:rPr>
        <w:t>cazuri</w:t>
      </w:r>
      <w:proofErr w:type="spellEnd"/>
      <w:r w:rsidR="00055B49" w:rsidRPr="00007BE3">
        <w:rPr>
          <w:sz w:val="22"/>
          <w:szCs w:val="22"/>
        </w:rPr>
        <w:t xml:space="preserve"> </w:t>
      </w:r>
      <w:proofErr w:type="spellStart"/>
      <w:r w:rsidR="00055B49" w:rsidRPr="00007BE3">
        <w:rPr>
          <w:sz w:val="22"/>
          <w:szCs w:val="22"/>
        </w:rPr>
        <w:t>justificate</w:t>
      </w:r>
      <w:proofErr w:type="spellEnd"/>
      <w:r w:rsidR="00055B49" w:rsidRPr="00007BE3">
        <w:rPr>
          <w:sz w:val="22"/>
          <w:szCs w:val="22"/>
        </w:rPr>
        <w:t xml:space="preserve"> </w:t>
      </w:r>
      <w:proofErr w:type="spellStart"/>
      <w:r w:rsidR="00055B49" w:rsidRPr="00007BE3">
        <w:rPr>
          <w:sz w:val="22"/>
          <w:szCs w:val="22"/>
        </w:rPr>
        <w:t>si</w:t>
      </w:r>
      <w:proofErr w:type="spellEnd"/>
      <w:r w:rsidR="00055B49" w:rsidRPr="00007BE3">
        <w:rPr>
          <w:sz w:val="22"/>
          <w:szCs w:val="22"/>
        </w:rPr>
        <w:t xml:space="preserve"> cu </w:t>
      </w:r>
      <w:proofErr w:type="spellStart"/>
      <w:r w:rsidR="00055B49" w:rsidRPr="00007BE3">
        <w:rPr>
          <w:sz w:val="22"/>
          <w:szCs w:val="22"/>
        </w:rPr>
        <w:t>anun</w:t>
      </w:r>
      <w:r w:rsidR="00D861A3" w:rsidRPr="00007BE3">
        <w:rPr>
          <w:sz w:val="22"/>
          <w:szCs w:val="22"/>
        </w:rPr>
        <w:t>ț</w:t>
      </w:r>
      <w:r w:rsidR="00055B49" w:rsidRPr="00007BE3">
        <w:rPr>
          <w:sz w:val="22"/>
          <w:szCs w:val="22"/>
        </w:rPr>
        <w:t>are</w:t>
      </w:r>
      <w:proofErr w:type="spellEnd"/>
      <w:r w:rsidR="00055B49" w:rsidRPr="00007BE3">
        <w:rPr>
          <w:sz w:val="22"/>
          <w:szCs w:val="22"/>
        </w:rPr>
        <w:t xml:space="preserve"> </w:t>
      </w:r>
      <w:proofErr w:type="spellStart"/>
      <w:r w:rsidR="00055B49" w:rsidRPr="00007BE3">
        <w:rPr>
          <w:sz w:val="22"/>
          <w:szCs w:val="22"/>
        </w:rPr>
        <w:t>prealabil</w:t>
      </w:r>
      <w:r w:rsidR="00D861A3" w:rsidRPr="00007BE3">
        <w:rPr>
          <w:sz w:val="22"/>
          <w:szCs w:val="22"/>
        </w:rPr>
        <w:t>ă</w:t>
      </w:r>
      <w:proofErr w:type="spellEnd"/>
      <w:r w:rsidR="00055B49" w:rsidRPr="00007BE3">
        <w:rPr>
          <w:sz w:val="22"/>
          <w:szCs w:val="22"/>
        </w:rPr>
        <w:t xml:space="preserve">, </w:t>
      </w:r>
      <w:proofErr w:type="spellStart"/>
      <w:r w:rsidR="00055B49" w:rsidRPr="00007BE3">
        <w:rPr>
          <w:sz w:val="22"/>
          <w:szCs w:val="22"/>
        </w:rPr>
        <w:t>beneficiarul</w:t>
      </w:r>
      <w:proofErr w:type="spellEnd"/>
      <w:r w:rsidR="00055B49" w:rsidRPr="00007BE3">
        <w:rPr>
          <w:sz w:val="22"/>
          <w:szCs w:val="22"/>
        </w:rPr>
        <w:t xml:space="preserve"> </w:t>
      </w:r>
      <w:proofErr w:type="spellStart"/>
      <w:r w:rsidR="00D861A3" w:rsidRPr="00007BE3">
        <w:rPr>
          <w:sz w:val="22"/>
          <w:szCs w:val="22"/>
        </w:rPr>
        <w:t>îș</w:t>
      </w:r>
      <w:r w:rsidR="00055B49" w:rsidRPr="00007BE3">
        <w:rPr>
          <w:sz w:val="22"/>
          <w:szCs w:val="22"/>
        </w:rPr>
        <w:t>i</w:t>
      </w:r>
      <w:proofErr w:type="spellEnd"/>
      <w:r w:rsidR="00055B49" w:rsidRPr="00007BE3">
        <w:rPr>
          <w:sz w:val="22"/>
          <w:szCs w:val="22"/>
        </w:rPr>
        <w:t xml:space="preserve"> </w:t>
      </w:r>
      <w:proofErr w:type="spellStart"/>
      <w:r w:rsidR="00055B49" w:rsidRPr="00007BE3">
        <w:rPr>
          <w:sz w:val="22"/>
          <w:szCs w:val="22"/>
        </w:rPr>
        <w:t>poate</w:t>
      </w:r>
      <w:proofErr w:type="spellEnd"/>
      <w:r w:rsidR="00055B49" w:rsidRPr="00007BE3">
        <w:rPr>
          <w:sz w:val="22"/>
          <w:szCs w:val="22"/>
        </w:rPr>
        <w:t xml:space="preserve"> </w:t>
      </w:r>
      <w:proofErr w:type="spellStart"/>
      <w:r w:rsidR="00055B49" w:rsidRPr="00007BE3">
        <w:rPr>
          <w:sz w:val="22"/>
          <w:szCs w:val="22"/>
        </w:rPr>
        <w:t>asigura</w:t>
      </w:r>
      <w:proofErr w:type="spellEnd"/>
      <w:r w:rsidR="00055B49" w:rsidRPr="00007BE3">
        <w:rPr>
          <w:sz w:val="22"/>
          <w:szCs w:val="22"/>
        </w:rPr>
        <w:t xml:space="preserve"> </w:t>
      </w:r>
      <w:proofErr w:type="spellStart"/>
      <w:r w:rsidR="00055B49" w:rsidRPr="00007BE3">
        <w:rPr>
          <w:sz w:val="22"/>
          <w:szCs w:val="22"/>
        </w:rPr>
        <w:t>transportul</w:t>
      </w:r>
      <w:proofErr w:type="spellEnd"/>
      <w:r w:rsidR="00055B49" w:rsidRPr="00007BE3">
        <w:rPr>
          <w:sz w:val="22"/>
          <w:szCs w:val="22"/>
        </w:rPr>
        <w:t xml:space="preserve"> </w:t>
      </w:r>
      <w:proofErr w:type="spellStart"/>
      <w:r w:rsidR="00055B49" w:rsidRPr="00007BE3">
        <w:rPr>
          <w:sz w:val="22"/>
          <w:szCs w:val="22"/>
        </w:rPr>
        <w:t>produsului</w:t>
      </w:r>
      <w:proofErr w:type="spellEnd"/>
      <w:r w:rsidR="00055B49" w:rsidRPr="00007BE3">
        <w:rPr>
          <w:sz w:val="22"/>
          <w:szCs w:val="22"/>
        </w:rPr>
        <w:t xml:space="preserve">. </w:t>
      </w:r>
    </w:p>
    <w:p w14:paraId="1D4270E5" w14:textId="3564A27F" w:rsidR="00055B49" w:rsidRPr="00007BE3" w:rsidRDefault="00055B49" w:rsidP="00125894">
      <w:pPr>
        <w:jc w:val="both"/>
        <w:rPr>
          <w:sz w:val="22"/>
          <w:szCs w:val="22"/>
        </w:rPr>
      </w:pPr>
      <w:r w:rsidRPr="00007BE3">
        <w:rPr>
          <w:sz w:val="22"/>
          <w:szCs w:val="22"/>
        </w:rPr>
        <w:t xml:space="preserve">7.7. </w:t>
      </w:r>
      <w:proofErr w:type="spellStart"/>
      <w:r w:rsidRPr="00007BE3">
        <w:rPr>
          <w:sz w:val="22"/>
          <w:szCs w:val="22"/>
        </w:rPr>
        <w:t>Produsele</w:t>
      </w:r>
      <w:proofErr w:type="spellEnd"/>
      <w:r w:rsidRPr="00007BE3">
        <w:rPr>
          <w:sz w:val="22"/>
          <w:szCs w:val="22"/>
        </w:rPr>
        <w:t xml:space="preserve"> </w:t>
      </w:r>
      <w:proofErr w:type="spellStart"/>
      <w:r w:rsidRPr="00007BE3">
        <w:rPr>
          <w:sz w:val="22"/>
          <w:szCs w:val="22"/>
        </w:rPr>
        <w:t>livrate</w:t>
      </w:r>
      <w:proofErr w:type="spellEnd"/>
      <w:r w:rsidRPr="00007BE3">
        <w:rPr>
          <w:sz w:val="22"/>
          <w:szCs w:val="22"/>
        </w:rPr>
        <w:t xml:space="preserve"> </w:t>
      </w:r>
      <w:proofErr w:type="spellStart"/>
      <w:r w:rsidRPr="00007BE3">
        <w:rPr>
          <w:sz w:val="22"/>
          <w:szCs w:val="22"/>
        </w:rPr>
        <w:t>vor</w:t>
      </w:r>
      <w:proofErr w:type="spellEnd"/>
      <w:r w:rsidRPr="00007BE3">
        <w:rPr>
          <w:sz w:val="22"/>
          <w:szCs w:val="22"/>
        </w:rPr>
        <w:t xml:space="preserve"> fi </w:t>
      </w:r>
      <w:proofErr w:type="spellStart"/>
      <w:r w:rsidR="00D861A3" w:rsidRPr="00007BE3">
        <w:rPr>
          <w:sz w:val="22"/>
          <w:szCs w:val="22"/>
        </w:rPr>
        <w:t>î</w:t>
      </w:r>
      <w:r w:rsidRPr="00007BE3">
        <w:rPr>
          <w:sz w:val="22"/>
          <w:szCs w:val="22"/>
        </w:rPr>
        <w:t>nso</w:t>
      </w:r>
      <w:r w:rsidR="00D861A3" w:rsidRPr="00007BE3">
        <w:rPr>
          <w:sz w:val="22"/>
          <w:szCs w:val="22"/>
        </w:rPr>
        <w:t>ț</w:t>
      </w:r>
      <w:r w:rsidRPr="00007BE3">
        <w:rPr>
          <w:sz w:val="22"/>
          <w:szCs w:val="22"/>
        </w:rPr>
        <w:t>ite</w:t>
      </w:r>
      <w:proofErr w:type="spellEnd"/>
      <w:r w:rsidRPr="00007BE3">
        <w:rPr>
          <w:sz w:val="22"/>
          <w:szCs w:val="22"/>
        </w:rPr>
        <w:t xml:space="preserve"> de </w:t>
      </w:r>
      <w:proofErr w:type="spellStart"/>
      <w:r w:rsidRPr="00007BE3">
        <w:rPr>
          <w:sz w:val="22"/>
          <w:szCs w:val="22"/>
        </w:rPr>
        <w:t>aviz</w:t>
      </w:r>
      <w:proofErr w:type="spellEnd"/>
      <w:r w:rsidRPr="00007BE3">
        <w:rPr>
          <w:sz w:val="22"/>
          <w:szCs w:val="22"/>
        </w:rPr>
        <w:t xml:space="preserve"> </w:t>
      </w:r>
      <w:proofErr w:type="spellStart"/>
      <w:r w:rsidR="00511090" w:rsidRPr="00007BE3">
        <w:rPr>
          <w:sz w:val="22"/>
          <w:szCs w:val="22"/>
        </w:rPr>
        <w:t>sau</w:t>
      </w:r>
      <w:proofErr w:type="spellEnd"/>
      <w:r w:rsidR="00511090" w:rsidRPr="00007BE3">
        <w:rPr>
          <w:sz w:val="22"/>
          <w:szCs w:val="22"/>
        </w:rPr>
        <w:t xml:space="preserve"> bon de transport, de </w:t>
      </w:r>
      <w:proofErr w:type="spellStart"/>
      <w:r w:rsidR="00511090" w:rsidRPr="00007BE3">
        <w:rPr>
          <w:sz w:val="22"/>
          <w:szCs w:val="22"/>
        </w:rPr>
        <w:t>declara</w:t>
      </w:r>
      <w:r w:rsidR="00D861A3" w:rsidRPr="00007BE3">
        <w:rPr>
          <w:sz w:val="22"/>
          <w:szCs w:val="22"/>
        </w:rPr>
        <w:t>ț</w:t>
      </w:r>
      <w:r w:rsidR="00511090" w:rsidRPr="00007BE3">
        <w:rPr>
          <w:sz w:val="22"/>
          <w:szCs w:val="22"/>
        </w:rPr>
        <w:t>ia</w:t>
      </w:r>
      <w:proofErr w:type="spellEnd"/>
      <w:r w:rsidR="00511090" w:rsidRPr="00007BE3">
        <w:rPr>
          <w:sz w:val="22"/>
          <w:szCs w:val="22"/>
        </w:rPr>
        <w:t xml:space="preserve"> de </w:t>
      </w:r>
      <w:proofErr w:type="spellStart"/>
      <w:r w:rsidR="00511090" w:rsidRPr="00007BE3">
        <w:rPr>
          <w:sz w:val="22"/>
          <w:szCs w:val="22"/>
        </w:rPr>
        <w:t>performan</w:t>
      </w:r>
      <w:r w:rsidR="00D861A3" w:rsidRPr="00007BE3">
        <w:rPr>
          <w:sz w:val="22"/>
          <w:szCs w:val="22"/>
        </w:rPr>
        <w:t>ță</w:t>
      </w:r>
      <w:proofErr w:type="spellEnd"/>
      <w:r w:rsidR="00511090" w:rsidRPr="00007BE3">
        <w:rPr>
          <w:sz w:val="22"/>
          <w:szCs w:val="22"/>
        </w:rPr>
        <w:t xml:space="preserve"> a </w:t>
      </w:r>
      <w:proofErr w:type="spellStart"/>
      <w:r w:rsidR="00511090" w:rsidRPr="00007BE3">
        <w:rPr>
          <w:sz w:val="22"/>
          <w:szCs w:val="22"/>
        </w:rPr>
        <w:t>produsului</w:t>
      </w:r>
      <w:proofErr w:type="spellEnd"/>
      <w:r w:rsidR="00511090" w:rsidRPr="00007BE3">
        <w:rPr>
          <w:sz w:val="22"/>
          <w:szCs w:val="22"/>
        </w:rPr>
        <w:t xml:space="preserve"> </w:t>
      </w:r>
      <w:proofErr w:type="spellStart"/>
      <w:r w:rsidR="00D861A3" w:rsidRPr="00007BE3">
        <w:rPr>
          <w:sz w:val="22"/>
          <w:szCs w:val="22"/>
        </w:rPr>
        <w:t>ș</w:t>
      </w:r>
      <w:r w:rsidR="00511090" w:rsidRPr="00007BE3">
        <w:rPr>
          <w:sz w:val="22"/>
          <w:szCs w:val="22"/>
        </w:rPr>
        <w:t>i</w:t>
      </w:r>
      <w:proofErr w:type="spellEnd"/>
      <w:r w:rsidR="00511090" w:rsidRPr="00007BE3">
        <w:rPr>
          <w:sz w:val="22"/>
          <w:szCs w:val="22"/>
        </w:rPr>
        <w:t xml:space="preserve"> de </w:t>
      </w:r>
      <w:proofErr w:type="spellStart"/>
      <w:r w:rsidR="00511090" w:rsidRPr="00007BE3">
        <w:rPr>
          <w:sz w:val="22"/>
          <w:szCs w:val="22"/>
        </w:rPr>
        <w:t>rapoarte</w:t>
      </w:r>
      <w:proofErr w:type="spellEnd"/>
      <w:r w:rsidR="00511090" w:rsidRPr="00007BE3">
        <w:rPr>
          <w:sz w:val="22"/>
          <w:szCs w:val="22"/>
        </w:rPr>
        <w:t xml:space="preserve"> de </w:t>
      </w:r>
      <w:proofErr w:type="spellStart"/>
      <w:r w:rsidR="00D861A3" w:rsidRPr="00007BE3">
        <w:rPr>
          <w:sz w:val="22"/>
          <w:szCs w:val="22"/>
        </w:rPr>
        <w:t>î</w:t>
      </w:r>
      <w:r w:rsidR="00511090" w:rsidRPr="00007BE3">
        <w:rPr>
          <w:sz w:val="22"/>
          <w:szCs w:val="22"/>
        </w:rPr>
        <w:t>ncercare</w:t>
      </w:r>
      <w:proofErr w:type="spellEnd"/>
      <w:r w:rsidR="00511090" w:rsidRPr="00007BE3">
        <w:rPr>
          <w:sz w:val="22"/>
          <w:szCs w:val="22"/>
        </w:rPr>
        <w:t xml:space="preserve"> (</w:t>
      </w:r>
      <w:proofErr w:type="spellStart"/>
      <w:r w:rsidR="00511090" w:rsidRPr="00007BE3">
        <w:rPr>
          <w:sz w:val="22"/>
          <w:szCs w:val="22"/>
        </w:rPr>
        <w:t>emise</w:t>
      </w:r>
      <w:proofErr w:type="spellEnd"/>
      <w:r w:rsidR="00511090" w:rsidRPr="00007BE3">
        <w:rPr>
          <w:sz w:val="22"/>
          <w:szCs w:val="22"/>
        </w:rPr>
        <w:t xml:space="preserve"> de </w:t>
      </w:r>
      <w:proofErr w:type="spellStart"/>
      <w:r w:rsidR="00511090" w:rsidRPr="00007BE3">
        <w:rPr>
          <w:sz w:val="22"/>
          <w:szCs w:val="22"/>
        </w:rPr>
        <w:t>laboratoare</w:t>
      </w:r>
      <w:proofErr w:type="spellEnd"/>
      <w:r w:rsidR="00511090" w:rsidRPr="00007BE3">
        <w:rPr>
          <w:sz w:val="22"/>
          <w:szCs w:val="22"/>
        </w:rPr>
        <w:t xml:space="preserve"> </w:t>
      </w:r>
      <w:proofErr w:type="spellStart"/>
      <w:r w:rsidR="00511090" w:rsidRPr="00007BE3">
        <w:rPr>
          <w:sz w:val="22"/>
          <w:szCs w:val="22"/>
        </w:rPr>
        <w:t>autorizate</w:t>
      </w:r>
      <w:proofErr w:type="spellEnd"/>
      <w:r w:rsidR="00511090" w:rsidRPr="00007BE3">
        <w:rPr>
          <w:sz w:val="22"/>
          <w:szCs w:val="22"/>
        </w:rPr>
        <w:t>/</w:t>
      </w:r>
      <w:proofErr w:type="spellStart"/>
      <w:r w:rsidR="00511090" w:rsidRPr="00007BE3">
        <w:rPr>
          <w:sz w:val="22"/>
          <w:szCs w:val="22"/>
        </w:rPr>
        <w:t>acreditate</w:t>
      </w:r>
      <w:proofErr w:type="spellEnd"/>
      <w:r w:rsidR="00511090" w:rsidRPr="00007BE3">
        <w:rPr>
          <w:sz w:val="22"/>
          <w:szCs w:val="22"/>
        </w:rPr>
        <w:t xml:space="preserve">) </w:t>
      </w:r>
      <w:proofErr w:type="spellStart"/>
      <w:r w:rsidR="00511090" w:rsidRPr="00007BE3">
        <w:rPr>
          <w:sz w:val="22"/>
          <w:szCs w:val="22"/>
        </w:rPr>
        <w:t>prin</w:t>
      </w:r>
      <w:proofErr w:type="spellEnd"/>
      <w:r w:rsidR="00511090" w:rsidRPr="00007BE3">
        <w:rPr>
          <w:sz w:val="22"/>
          <w:szCs w:val="22"/>
        </w:rPr>
        <w:t xml:space="preserve"> care s</w:t>
      </w:r>
      <w:r w:rsidR="00D861A3" w:rsidRPr="00007BE3">
        <w:rPr>
          <w:sz w:val="22"/>
          <w:szCs w:val="22"/>
        </w:rPr>
        <w:t>e</w:t>
      </w:r>
      <w:r w:rsidR="00511090" w:rsidRPr="00007BE3">
        <w:rPr>
          <w:sz w:val="22"/>
          <w:szCs w:val="22"/>
        </w:rPr>
        <w:t xml:space="preserve"> </w:t>
      </w:r>
      <w:proofErr w:type="spellStart"/>
      <w:r w:rsidR="00511090" w:rsidRPr="00007BE3">
        <w:rPr>
          <w:sz w:val="22"/>
          <w:szCs w:val="22"/>
        </w:rPr>
        <w:t>certific</w:t>
      </w:r>
      <w:r w:rsidR="00D861A3" w:rsidRPr="00007BE3">
        <w:rPr>
          <w:sz w:val="22"/>
          <w:szCs w:val="22"/>
        </w:rPr>
        <w:t>ă</w:t>
      </w:r>
      <w:proofErr w:type="spellEnd"/>
      <w:r w:rsidR="00511090" w:rsidRPr="00007BE3">
        <w:rPr>
          <w:sz w:val="22"/>
          <w:szCs w:val="22"/>
        </w:rPr>
        <w:t xml:space="preserve"> </w:t>
      </w:r>
      <w:proofErr w:type="spellStart"/>
      <w:r w:rsidR="00511090" w:rsidRPr="00007BE3">
        <w:rPr>
          <w:sz w:val="22"/>
          <w:szCs w:val="22"/>
        </w:rPr>
        <w:t>calitatea</w:t>
      </w:r>
      <w:proofErr w:type="spellEnd"/>
      <w:r w:rsidR="00511090" w:rsidRPr="00007BE3">
        <w:rPr>
          <w:sz w:val="22"/>
          <w:szCs w:val="22"/>
        </w:rPr>
        <w:t xml:space="preserve"> </w:t>
      </w:r>
      <w:proofErr w:type="spellStart"/>
      <w:r w:rsidR="00511090" w:rsidRPr="00007BE3">
        <w:rPr>
          <w:sz w:val="22"/>
          <w:szCs w:val="22"/>
        </w:rPr>
        <w:t>materialului</w:t>
      </w:r>
      <w:proofErr w:type="spellEnd"/>
      <w:r w:rsidR="00511090" w:rsidRPr="00007BE3">
        <w:rPr>
          <w:sz w:val="22"/>
          <w:szCs w:val="22"/>
        </w:rPr>
        <w:t xml:space="preserve">. Marfa </w:t>
      </w:r>
      <w:proofErr w:type="spellStart"/>
      <w:r w:rsidR="00511090" w:rsidRPr="00007BE3">
        <w:rPr>
          <w:sz w:val="22"/>
          <w:szCs w:val="22"/>
        </w:rPr>
        <w:t>necorespunz</w:t>
      </w:r>
      <w:r w:rsidR="00D861A3" w:rsidRPr="00007BE3">
        <w:rPr>
          <w:sz w:val="22"/>
          <w:szCs w:val="22"/>
        </w:rPr>
        <w:t>ă</w:t>
      </w:r>
      <w:r w:rsidR="00511090" w:rsidRPr="00007BE3">
        <w:rPr>
          <w:sz w:val="22"/>
          <w:szCs w:val="22"/>
        </w:rPr>
        <w:t>toare</w:t>
      </w:r>
      <w:proofErr w:type="spellEnd"/>
      <w:r w:rsidR="00511090" w:rsidRPr="00007BE3">
        <w:rPr>
          <w:sz w:val="22"/>
          <w:szCs w:val="22"/>
        </w:rPr>
        <w:t xml:space="preserve"> </w:t>
      </w:r>
      <w:proofErr w:type="spellStart"/>
      <w:r w:rsidR="00511090" w:rsidRPr="00007BE3">
        <w:rPr>
          <w:sz w:val="22"/>
          <w:szCs w:val="22"/>
        </w:rPr>
        <w:t>va</w:t>
      </w:r>
      <w:proofErr w:type="spellEnd"/>
      <w:r w:rsidR="00511090" w:rsidRPr="00007BE3">
        <w:rPr>
          <w:sz w:val="22"/>
          <w:szCs w:val="22"/>
        </w:rPr>
        <w:t xml:space="preserve"> fi </w:t>
      </w:r>
      <w:proofErr w:type="spellStart"/>
      <w:r w:rsidR="00511090" w:rsidRPr="00007BE3">
        <w:rPr>
          <w:sz w:val="22"/>
          <w:szCs w:val="22"/>
        </w:rPr>
        <w:t>refuzat</w:t>
      </w:r>
      <w:r w:rsidR="00D861A3" w:rsidRPr="00007BE3">
        <w:rPr>
          <w:sz w:val="22"/>
          <w:szCs w:val="22"/>
        </w:rPr>
        <w:t>ă</w:t>
      </w:r>
      <w:proofErr w:type="spellEnd"/>
      <w:r w:rsidR="00511090" w:rsidRPr="00007BE3">
        <w:rPr>
          <w:sz w:val="22"/>
          <w:szCs w:val="22"/>
        </w:rPr>
        <w:t xml:space="preserve"> de </w:t>
      </w:r>
      <w:proofErr w:type="spellStart"/>
      <w:r w:rsidR="00511090" w:rsidRPr="00007BE3">
        <w:rPr>
          <w:sz w:val="22"/>
          <w:szCs w:val="22"/>
        </w:rPr>
        <w:t>c</w:t>
      </w:r>
      <w:r w:rsidR="00D861A3" w:rsidRPr="00007BE3">
        <w:rPr>
          <w:sz w:val="22"/>
          <w:szCs w:val="22"/>
        </w:rPr>
        <w:t>ă</w:t>
      </w:r>
      <w:r w:rsidR="00511090" w:rsidRPr="00007BE3">
        <w:rPr>
          <w:sz w:val="22"/>
          <w:szCs w:val="22"/>
        </w:rPr>
        <w:t>tre</w:t>
      </w:r>
      <w:proofErr w:type="spellEnd"/>
      <w:r w:rsidR="00511090" w:rsidRPr="00007BE3">
        <w:rPr>
          <w:sz w:val="22"/>
          <w:szCs w:val="22"/>
        </w:rPr>
        <w:t xml:space="preserve"> </w:t>
      </w:r>
      <w:proofErr w:type="spellStart"/>
      <w:r w:rsidR="00511090" w:rsidRPr="00007BE3">
        <w:rPr>
          <w:sz w:val="22"/>
          <w:szCs w:val="22"/>
        </w:rPr>
        <w:t>beneficiar</w:t>
      </w:r>
      <w:proofErr w:type="spellEnd"/>
      <w:r w:rsidR="00511090" w:rsidRPr="00007BE3">
        <w:rPr>
          <w:sz w:val="22"/>
          <w:szCs w:val="22"/>
        </w:rPr>
        <w:t>.</w:t>
      </w:r>
    </w:p>
    <w:p w14:paraId="18F1BDA9" w14:textId="77777777" w:rsidR="0040137E" w:rsidRPr="00007BE3" w:rsidRDefault="0040137E" w:rsidP="0040137E">
      <w:pPr>
        <w:pStyle w:val="DefaultText"/>
        <w:ind w:left="900" w:hanging="900"/>
        <w:jc w:val="both"/>
        <w:rPr>
          <w:sz w:val="22"/>
          <w:szCs w:val="22"/>
          <w:lang w:val="ro-RO"/>
        </w:rPr>
      </w:pPr>
    </w:p>
    <w:p w14:paraId="0D05C647" w14:textId="77777777" w:rsidR="0074522A" w:rsidRPr="00007BE3" w:rsidRDefault="0074522A" w:rsidP="0074522A">
      <w:pPr>
        <w:pStyle w:val="DefaultText"/>
        <w:jc w:val="both"/>
        <w:rPr>
          <w:b/>
          <w:sz w:val="22"/>
          <w:szCs w:val="22"/>
          <w:lang w:val="nl-NL"/>
        </w:rPr>
      </w:pPr>
      <w:r w:rsidRPr="00007BE3">
        <w:rPr>
          <w:b/>
          <w:i/>
          <w:sz w:val="22"/>
          <w:szCs w:val="22"/>
          <w:lang w:val="nl-NL"/>
        </w:rPr>
        <w:t>8. Obligaţiile principale ale achizitorului</w:t>
      </w:r>
    </w:p>
    <w:p w14:paraId="31944904" w14:textId="77777777" w:rsidR="0074522A" w:rsidRPr="00007BE3" w:rsidRDefault="00D956DD" w:rsidP="0074522A">
      <w:pPr>
        <w:pStyle w:val="DefaultText"/>
        <w:jc w:val="both"/>
        <w:rPr>
          <w:sz w:val="22"/>
          <w:szCs w:val="22"/>
          <w:lang w:val="nl-NL"/>
        </w:rPr>
      </w:pPr>
      <w:r w:rsidRPr="00007BE3">
        <w:rPr>
          <w:sz w:val="22"/>
          <w:szCs w:val="22"/>
          <w:lang w:val="nl-NL"/>
        </w:rPr>
        <w:t>8.1</w:t>
      </w:r>
      <w:r w:rsidR="0074522A" w:rsidRPr="00007BE3">
        <w:rPr>
          <w:sz w:val="22"/>
          <w:szCs w:val="22"/>
          <w:lang w:val="nl-NL"/>
        </w:rPr>
        <w:t>-</w:t>
      </w:r>
      <w:r w:rsidRPr="00007BE3">
        <w:rPr>
          <w:sz w:val="22"/>
          <w:szCs w:val="22"/>
          <w:lang w:val="nl-NL"/>
        </w:rPr>
        <w:t xml:space="preserve"> </w:t>
      </w:r>
      <w:r w:rsidR="0074522A" w:rsidRPr="00007BE3">
        <w:rPr>
          <w:sz w:val="22"/>
          <w:szCs w:val="22"/>
          <w:lang w:val="nl-NL"/>
        </w:rPr>
        <w:t>Achizitorul se obligă să achiziţioneze, respectiv să cumpere şi să plătească preţul convenit în prezentul contract.</w:t>
      </w:r>
    </w:p>
    <w:p w14:paraId="20C1F346" w14:textId="77777777" w:rsidR="0074522A" w:rsidRPr="00007BE3" w:rsidRDefault="0074522A" w:rsidP="0074522A">
      <w:pPr>
        <w:pStyle w:val="DefaultText"/>
        <w:jc w:val="both"/>
        <w:rPr>
          <w:sz w:val="22"/>
          <w:szCs w:val="22"/>
          <w:lang w:val="nl-NL"/>
        </w:rPr>
      </w:pPr>
      <w:r w:rsidRPr="00007BE3">
        <w:rPr>
          <w:sz w:val="22"/>
          <w:szCs w:val="22"/>
          <w:lang w:val="nl-NL"/>
        </w:rPr>
        <w:t>8.2</w:t>
      </w:r>
      <w:r w:rsidR="001B0571" w:rsidRPr="00007BE3">
        <w:rPr>
          <w:sz w:val="22"/>
          <w:szCs w:val="22"/>
          <w:lang w:val="nl-NL"/>
        </w:rPr>
        <w:t xml:space="preserve"> </w:t>
      </w:r>
      <w:r w:rsidRPr="00007BE3">
        <w:rPr>
          <w:sz w:val="22"/>
          <w:szCs w:val="22"/>
          <w:lang w:val="nl-NL"/>
        </w:rPr>
        <w:t xml:space="preserve">- </w:t>
      </w:r>
      <w:r w:rsidR="001B0571" w:rsidRPr="00007BE3">
        <w:rPr>
          <w:sz w:val="22"/>
          <w:szCs w:val="22"/>
          <w:lang w:val="nl-NL"/>
        </w:rPr>
        <w:t xml:space="preserve"> </w:t>
      </w:r>
      <w:r w:rsidRPr="00007BE3">
        <w:rPr>
          <w:sz w:val="22"/>
          <w:szCs w:val="22"/>
          <w:lang w:val="nl-NL"/>
        </w:rPr>
        <w:t>Achizitorul se obligă să recepţioneze produsele în termenul convenit.</w:t>
      </w:r>
    </w:p>
    <w:p w14:paraId="4B9E8F95" w14:textId="77777777" w:rsidR="0074522A" w:rsidRPr="00007BE3" w:rsidRDefault="0074522A" w:rsidP="0074522A">
      <w:pPr>
        <w:pStyle w:val="DefaultText"/>
        <w:jc w:val="both"/>
        <w:rPr>
          <w:sz w:val="22"/>
          <w:szCs w:val="22"/>
          <w:lang w:val="nl-NL"/>
        </w:rPr>
      </w:pPr>
      <w:r w:rsidRPr="00007BE3">
        <w:rPr>
          <w:sz w:val="22"/>
          <w:szCs w:val="22"/>
          <w:lang w:val="nl-NL"/>
        </w:rPr>
        <w:t xml:space="preserve">8.3 - Achizitorul se obligă să plătească preţul produselor către furnizor în termenul </w:t>
      </w:r>
      <w:r w:rsidR="00D956DD" w:rsidRPr="00007BE3">
        <w:rPr>
          <w:sz w:val="22"/>
          <w:szCs w:val="22"/>
          <w:lang w:val="nl-NL"/>
        </w:rPr>
        <w:t xml:space="preserve">de 30 zile </w:t>
      </w:r>
      <w:r w:rsidRPr="00007BE3">
        <w:rPr>
          <w:sz w:val="22"/>
          <w:szCs w:val="22"/>
          <w:lang w:val="nl-NL"/>
        </w:rPr>
        <w:t xml:space="preserve">de la emiterea facturii de către acesta. </w:t>
      </w:r>
    </w:p>
    <w:p w14:paraId="1CF72817" w14:textId="5FE3F113" w:rsidR="00275BEA" w:rsidRPr="00007BE3" w:rsidRDefault="0074522A" w:rsidP="0074522A">
      <w:pPr>
        <w:pStyle w:val="DefaultText"/>
        <w:jc w:val="both"/>
        <w:rPr>
          <w:sz w:val="22"/>
          <w:szCs w:val="22"/>
          <w:lang w:val="nl-NL"/>
        </w:rPr>
      </w:pPr>
      <w:r w:rsidRPr="00007BE3">
        <w:rPr>
          <w:sz w:val="22"/>
          <w:szCs w:val="22"/>
          <w:lang w:val="nl-NL"/>
        </w:rPr>
        <w:t xml:space="preserve">8.4 - Dacă achizitorul nu </w:t>
      </w:r>
      <w:r w:rsidR="00275BEA" w:rsidRPr="00007BE3">
        <w:rPr>
          <w:sz w:val="22"/>
          <w:szCs w:val="22"/>
          <w:lang w:val="nl-NL"/>
        </w:rPr>
        <w:t xml:space="preserve">onorează facturile în termen de 28 </w:t>
      </w:r>
      <w:r w:rsidRPr="00007BE3">
        <w:rPr>
          <w:sz w:val="22"/>
          <w:szCs w:val="22"/>
          <w:lang w:val="nl-NL"/>
        </w:rPr>
        <w:t>zile de la expirarea perioadei convenite, atunci furnizorul are dreptul de a sista livrarea produselor. Imediat după ce achizitorul îşi onorează obligaţiile, furnizorul va relua livrarea produselor în cel mai scurt timp posibil.</w:t>
      </w:r>
    </w:p>
    <w:p w14:paraId="46A45339" w14:textId="77777777" w:rsidR="007D5275" w:rsidRPr="00007BE3" w:rsidRDefault="007D5275" w:rsidP="0074522A">
      <w:pPr>
        <w:pStyle w:val="DefaultText"/>
        <w:jc w:val="both"/>
        <w:rPr>
          <w:sz w:val="22"/>
          <w:szCs w:val="22"/>
          <w:lang w:val="nl-NL"/>
        </w:rPr>
      </w:pPr>
    </w:p>
    <w:p w14:paraId="50C9AF7B" w14:textId="77777777" w:rsidR="0074522A" w:rsidRPr="00007BE3" w:rsidRDefault="0074522A" w:rsidP="0074522A">
      <w:pPr>
        <w:pStyle w:val="DefaultText"/>
        <w:jc w:val="both"/>
        <w:rPr>
          <w:b/>
          <w:i/>
          <w:sz w:val="22"/>
          <w:szCs w:val="22"/>
          <w:lang w:val="nl-NL"/>
        </w:rPr>
      </w:pPr>
      <w:r w:rsidRPr="00007BE3">
        <w:rPr>
          <w:b/>
          <w:i/>
          <w:sz w:val="22"/>
          <w:szCs w:val="22"/>
          <w:lang w:val="nl-NL"/>
        </w:rPr>
        <w:t>9.</w:t>
      </w:r>
      <w:r w:rsidRPr="00007BE3">
        <w:rPr>
          <w:b/>
          <w:sz w:val="22"/>
          <w:szCs w:val="22"/>
          <w:lang w:val="nl-NL"/>
        </w:rPr>
        <w:t xml:space="preserve"> </w:t>
      </w:r>
      <w:r w:rsidRPr="00007BE3">
        <w:rPr>
          <w:b/>
          <w:i/>
          <w:sz w:val="22"/>
          <w:szCs w:val="22"/>
          <w:lang w:val="nl-NL"/>
        </w:rPr>
        <w:t xml:space="preserve">Sancţiuni pentru neîndeplinirea culpabilă a obligaţiilor </w:t>
      </w:r>
    </w:p>
    <w:p w14:paraId="44C1DB98" w14:textId="77777777" w:rsidR="008E7106" w:rsidRPr="00007BE3" w:rsidRDefault="0074522A" w:rsidP="00C2482E">
      <w:pPr>
        <w:jc w:val="both"/>
        <w:rPr>
          <w:bCs/>
          <w:noProof/>
          <w:color w:val="000000"/>
          <w:sz w:val="22"/>
          <w:szCs w:val="22"/>
          <w:lang w:val="ro-RO" w:eastAsia="x-none"/>
        </w:rPr>
      </w:pPr>
      <w:r w:rsidRPr="00007BE3">
        <w:rPr>
          <w:sz w:val="22"/>
          <w:szCs w:val="22"/>
          <w:lang w:val="nl-NL"/>
        </w:rPr>
        <w:t>9.1 -</w:t>
      </w:r>
      <w:r w:rsidRPr="00007BE3">
        <w:rPr>
          <w:color w:val="FF0000"/>
          <w:sz w:val="22"/>
          <w:szCs w:val="22"/>
          <w:lang w:val="nl-NL"/>
        </w:rPr>
        <w:t xml:space="preserve"> </w:t>
      </w:r>
      <w:r w:rsidR="008E7106" w:rsidRPr="00007BE3">
        <w:rPr>
          <w:bCs/>
          <w:noProof/>
          <w:color w:val="000000"/>
          <w:sz w:val="22"/>
          <w:szCs w:val="22"/>
          <w:lang w:val="ro-RO" w:eastAsia="x-none"/>
        </w:rPr>
        <w:t xml:space="preserve">În cazul în care, din vina sa exclusivă, Prestatorul  nu reuşeşte să-şi execute obligaţiile </w:t>
      </w:r>
    </w:p>
    <w:p w14:paraId="5C1221BF" w14:textId="77777777" w:rsidR="008E7106" w:rsidRPr="00007BE3" w:rsidRDefault="008E7106" w:rsidP="00C2482E">
      <w:pPr>
        <w:jc w:val="both"/>
        <w:rPr>
          <w:bCs/>
          <w:noProof/>
          <w:color w:val="000000"/>
          <w:sz w:val="22"/>
          <w:szCs w:val="22"/>
          <w:lang w:val="ro-RO" w:eastAsia="x-none"/>
        </w:rPr>
      </w:pPr>
      <w:r w:rsidRPr="00007BE3">
        <w:rPr>
          <w:bCs/>
          <w:noProof/>
          <w:color w:val="000000"/>
          <w:sz w:val="22"/>
          <w:szCs w:val="22"/>
          <w:lang w:val="ro-RO" w:eastAsia="x-none"/>
        </w:rPr>
        <w:t>asumate prin contract, atunci achizitorul are dreptul de a deduce din preţul contractului, ca penalităţi, o sumă echivalentă cu o cotă procentuală egală cu nivelul ratei dobânzii de referinţa a Băncii Naţionale a României, plus 8 puncte procentuale/an din contravaloarea obligaţiilor neexecutate pentru fiecare zi de întârziere, până la îndeplinirea efectivă a obligaţiilor.</w:t>
      </w:r>
    </w:p>
    <w:p w14:paraId="34523E50" w14:textId="77777777" w:rsidR="008E7106" w:rsidRPr="00007BE3" w:rsidRDefault="0074522A" w:rsidP="00C2482E">
      <w:pPr>
        <w:jc w:val="both"/>
        <w:rPr>
          <w:noProof/>
          <w:color w:val="000000"/>
          <w:sz w:val="22"/>
          <w:szCs w:val="22"/>
          <w:lang w:val="ro-RO" w:eastAsia="x-none"/>
        </w:rPr>
      </w:pPr>
      <w:r w:rsidRPr="00007BE3">
        <w:rPr>
          <w:sz w:val="22"/>
          <w:szCs w:val="22"/>
          <w:lang w:val="ro-RO"/>
        </w:rPr>
        <w:lastRenderedPageBreak/>
        <w:t xml:space="preserve">9.2- </w:t>
      </w:r>
      <w:r w:rsidR="008E7106" w:rsidRPr="00007BE3">
        <w:rPr>
          <w:bCs/>
          <w:noProof/>
          <w:color w:val="000000"/>
          <w:sz w:val="22"/>
          <w:szCs w:val="22"/>
          <w:lang w:val="ro-RO" w:eastAsia="x-none"/>
        </w:rPr>
        <w:t xml:space="preserve">În cazul în care achizitorul nu onorează facturile </w:t>
      </w:r>
      <w:r w:rsidR="008E7106" w:rsidRPr="00007BE3">
        <w:rPr>
          <w:noProof/>
          <w:color w:val="000000"/>
          <w:sz w:val="22"/>
          <w:szCs w:val="22"/>
          <w:lang w:val="ro-RO" w:eastAsia="x-none"/>
        </w:rPr>
        <w:t>în termen de până la 30 zile de la data înregistrării facturii la sediul Beneficiarului</w:t>
      </w:r>
      <w:r w:rsidR="008E7106" w:rsidRPr="00007BE3">
        <w:rPr>
          <w:bCs/>
          <w:noProof/>
          <w:color w:val="000000"/>
          <w:sz w:val="22"/>
          <w:szCs w:val="22"/>
          <w:lang w:val="ro-RO" w:eastAsia="x-none"/>
        </w:rPr>
        <w:t>, atunci acesta are obligaţia de a plăti, ca penalităţi, o sumă echivalentă cu o cotă procentuală egală cu nivelul ratei dobânzii de referinţa a Băncii Naţionale a României, plus 8 puncte procentuale/an din plata neefectuată pentru fiecare zi de întârziere, până la îndeplinirea efectivă a obligaţiilor.</w:t>
      </w:r>
      <w:r w:rsidR="008E7106" w:rsidRPr="00007BE3">
        <w:rPr>
          <w:noProof/>
          <w:color w:val="000000"/>
          <w:sz w:val="22"/>
          <w:szCs w:val="22"/>
          <w:lang w:val="ro-RO" w:eastAsia="x-none"/>
        </w:rPr>
        <w:t xml:space="preserve"> </w:t>
      </w:r>
    </w:p>
    <w:p w14:paraId="522D4C91" w14:textId="550F9133" w:rsidR="008E7106" w:rsidRPr="00007BE3" w:rsidRDefault="008E7106" w:rsidP="00C2482E">
      <w:pPr>
        <w:spacing w:after="160" w:line="276" w:lineRule="auto"/>
        <w:jc w:val="both"/>
        <w:rPr>
          <w:rFonts w:eastAsia="Calibri"/>
          <w:sz w:val="22"/>
          <w:szCs w:val="22"/>
          <w:lang w:val="ro-RO"/>
        </w:rPr>
      </w:pPr>
      <w:r w:rsidRPr="00007BE3">
        <w:rPr>
          <w:rFonts w:eastAsia="Calibri"/>
          <w:sz w:val="22"/>
          <w:szCs w:val="22"/>
          <w:lang w:val="ro-RO"/>
        </w:rPr>
        <w:t>Penalităţile datorate conform punctelor 9.1 şi 9.2 curg de drept din data scadenţei obligaţiilor asumate conform prezentului contract.</w:t>
      </w:r>
    </w:p>
    <w:p w14:paraId="0509ED3A" w14:textId="2EDF37C9" w:rsidR="0074522A" w:rsidRPr="00007BE3" w:rsidRDefault="0074522A" w:rsidP="0074522A">
      <w:pPr>
        <w:pStyle w:val="DefaultText"/>
        <w:jc w:val="both"/>
        <w:rPr>
          <w:b/>
          <w:sz w:val="22"/>
          <w:szCs w:val="22"/>
          <w:lang w:val="ro-RO"/>
        </w:rPr>
      </w:pPr>
      <w:r w:rsidRPr="00007BE3">
        <w:rPr>
          <w:sz w:val="22"/>
          <w:szCs w:val="22"/>
          <w:lang w:val="ro-RO"/>
        </w:rPr>
        <w:t xml:space="preserve">9.3 - </w:t>
      </w:r>
      <w:r w:rsidRPr="00007BE3">
        <w:rPr>
          <w:noProof w:val="0"/>
          <w:sz w:val="22"/>
          <w:szCs w:val="22"/>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68DE6EDC" w14:textId="77777777" w:rsidR="0074522A" w:rsidRPr="00007BE3" w:rsidRDefault="0074522A" w:rsidP="0074522A">
      <w:pPr>
        <w:pStyle w:val="DefaultText"/>
        <w:jc w:val="both"/>
        <w:rPr>
          <w:noProof w:val="0"/>
          <w:sz w:val="22"/>
          <w:szCs w:val="22"/>
          <w:lang w:val="ro-RO"/>
        </w:rPr>
      </w:pPr>
      <w:r w:rsidRPr="00007BE3">
        <w:rPr>
          <w:sz w:val="22"/>
          <w:szCs w:val="22"/>
          <w:lang w:val="ro-RO"/>
        </w:rPr>
        <w:t xml:space="preserve">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w:t>
      </w:r>
      <w:r w:rsidRPr="00007BE3">
        <w:rPr>
          <w:noProof w:val="0"/>
          <w:sz w:val="22"/>
          <w:szCs w:val="22"/>
          <w:lang w:val="ro-RO"/>
        </w:rPr>
        <w:t>În acest caz, furnizorul are dreptul de a pretinde numai plata corespunzătoare pentru partea din contract îndeplinită până la data denunţării unilaterale a contractului.</w:t>
      </w:r>
    </w:p>
    <w:p w14:paraId="384FCEE1" w14:textId="77777777" w:rsidR="00123B59" w:rsidRPr="00007BE3" w:rsidRDefault="00123B59" w:rsidP="0074522A">
      <w:pPr>
        <w:pStyle w:val="DefaultText"/>
        <w:jc w:val="both"/>
        <w:rPr>
          <w:noProof w:val="0"/>
          <w:sz w:val="22"/>
          <w:szCs w:val="22"/>
          <w:lang w:val="ro-RO"/>
        </w:rPr>
      </w:pPr>
    </w:p>
    <w:p w14:paraId="68C06939" w14:textId="77777777" w:rsidR="00123B59" w:rsidRPr="00007BE3" w:rsidRDefault="00123B59" w:rsidP="00123B59">
      <w:pPr>
        <w:pStyle w:val="DefaultText"/>
        <w:jc w:val="center"/>
        <w:rPr>
          <w:b/>
          <w:i/>
          <w:sz w:val="22"/>
          <w:szCs w:val="22"/>
          <w:lang w:val="ro-RO"/>
        </w:rPr>
      </w:pPr>
      <w:r w:rsidRPr="00007BE3">
        <w:rPr>
          <w:b/>
          <w:i/>
          <w:sz w:val="22"/>
          <w:szCs w:val="22"/>
          <w:lang w:val="ro-RO"/>
        </w:rPr>
        <w:t>Clauze specifice</w:t>
      </w:r>
    </w:p>
    <w:p w14:paraId="3891A798" w14:textId="77777777" w:rsidR="00123B59" w:rsidRPr="00007BE3" w:rsidRDefault="00123B59" w:rsidP="00123B59">
      <w:pPr>
        <w:pStyle w:val="DefaultText"/>
        <w:jc w:val="center"/>
        <w:rPr>
          <w:b/>
          <w:i/>
          <w:sz w:val="22"/>
          <w:szCs w:val="22"/>
          <w:lang w:val="ro-RO"/>
        </w:rPr>
      </w:pPr>
    </w:p>
    <w:p w14:paraId="46D73DAC" w14:textId="18FA9768" w:rsidR="0074522A" w:rsidRPr="00007BE3" w:rsidRDefault="0074522A" w:rsidP="0074522A">
      <w:pPr>
        <w:pStyle w:val="DefaultText"/>
        <w:jc w:val="both"/>
        <w:rPr>
          <w:b/>
          <w:i/>
          <w:sz w:val="22"/>
          <w:szCs w:val="22"/>
          <w:lang w:val="ro-RO"/>
        </w:rPr>
      </w:pPr>
      <w:r w:rsidRPr="00007BE3">
        <w:rPr>
          <w:b/>
          <w:i/>
          <w:sz w:val="22"/>
          <w:szCs w:val="22"/>
          <w:lang w:val="ro-RO"/>
        </w:rPr>
        <w:t>10. Garanţia de bună execuţie a contractului</w:t>
      </w:r>
      <w:r w:rsidR="00AC3931" w:rsidRPr="00007BE3">
        <w:rPr>
          <w:b/>
          <w:i/>
          <w:sz w:val="22"/>
          <w:szCs w:val="22"/>
          <w:lang w:val="ro-RO"/>
        </w:rPr>
        <w:t xml:space="preserve"> </w:t>
      </w:r>
      <w:r w:rsidR="00B1619F" w:rsidRPr="00007BE3">
        <w:rPr>
          <w:b/>
          <w:i/>
          <w:sz w:val="22"/>
          <w:szCs w:val="22"/>
          <w:lang w:val="ro-RO"/>
        </w:rPr>
        <w:t>– nu este cazul</w:t>
      </w:r>
    </w:p>
    <w:p w14:paraId="53E98EC6" w14:textId="77777777" w:rsidR="00845FAB" w:rsidRPr="00007BE3" w:rsidRDefault="00845FAB" w:rsidP="0074522A">
      <w:pPr>
        <w:pStyle w:val="DefaultText"/>
        <w:jc w:val="both"/>
        <w:rPr>
          <w:b/>
          <w:i/>
          <w:sz w:val="22"/>
          <w:szCs w:val="22"/>
          <w:lang w:val="ro-RO"/>
        </w:rPr>
      </w:pPr>
    </w:p>
    <w:p w14:paraId="4A65C5F4" w14:textId="77777777" w:rsidR="0074522A" w:rsidRPr="00007BE3" w:rsidRDefault="0074522A" w:rsidP="0074522A">
      <w:pPr>
        <w:pStyle w:val="DefaultText"/>
        <w:jc w:val="both"/>
        <w:rPr>
          <w:b/>
          <w:i/>
          <w:sz w:val="22"/>
          <w:szCs w:val="22"/>
          <w:lang w:val="pt-BR"/>
        </w:rPr>
      </w:pPr>
      <w:r w:rsidRPr="00007BE3">
        <w:rPr>
          <w:b/>
          <w:i/>
          <w:sz w:val="22"/>
          <w:szCs w:val="22"/>
          <w:lang w:val="pt-BR"/>
        </w:rPr>
        <w:t>11. Recepţie, inspecţii şi teste</w:t>
      </w:r>
    </w:p>
    <w:p w14:paraId="3D67ECA5" w14:textId="77777777" w:rsidR="0074522A" w:rsidRPr="00007BE3" w:rsidRDefault="0074522A" w:rsidP="0074522A">
      <w:pPr>
        <w:pStyle w:val="DefaultText"/>
        <w:jc w:val="both"/>
        <w:rPr>
          <w:sz w:val="22"/>
          <w:szCs w:val="22"/>
          <w:lang w:val="pt-BR"/>
        </w:rPr>
      </w:pPr>
      <w:r w:rsidRPr="00007BE3">
        <w:rPr>
          <w:sz w:val="22"/>
          <w:szCs w:val="22"/>
          <w:lang w:val="pt-BR"/>
        </w:rPr>
        <w:t>11.1 - Achizitorul sau reprezentantul său are dreptul de a inspecta şi/sau testa produsele pentru a verifica conformitatea lor cu specificaţiile din anexa/anexele la contract.</w:t>
      </w:r>
    </w:p>
    <w:p w14:paraId="56EE48F6" w14:textId="77777777" w:rsidR="0074522A" w:rsidRPr="00007BE3" w:rsidRDefault="0074522A" w:rsidP="0074522A">
      <w:pPr>
        <w:pStyle w:val="DefaultText"/>
        <w:jc w:val="both"/>
        <w:rPr>
          <w:sz w:val="22"/>
          <w:szCs w:val="22"/>
          <w:lang w:val="pt-BR"/>
        </w:rPr>
      </w:pPr>
      <w:r w:rsidRPr="00007BE3">
        <w:rPr>
          <w:sz w:val="22"/>
          <w:szCs w:val="22"/>
          <w:lang w:val="pt-BR"/>
        </w:rPr>
        <w:t xml:space="preserve">11.2 - (1) Inspecţiile şi testările la care vor fi supuse produsele, cât şi condiţiile de trecere a recepţiei provizorii şi a recepţiei finale (calitative) sunt descrise în anexa/anexele la prezentul contract. </w:t>
      </w:r>
    </w:p>
    <w:p w14:paraId="0E71E91A" w14:textId="77777777" w:rsidR="0074522A" w:rsidRPr="00007BE3" w:rsidRDefault="0074522A" w:rsidP="0074522A">
      <w:pPr>
        <w:pStyle w:val="DefaultText"/>
        <w:jc w:val="both"/>
        <w:rPr>
          <w:sz w:val="22"/>
          <w:szCs w:val="22"/>
          <w:lang w:val="pt-BR"/>
        </w:rPr>
      </w:pPr>
      <w:r w:rsidRPr="00007BE3">
        <w:rPr>
          <w:sz w:val="22"/>
          <w:szCs w:val="22"/>
          <w:lang w:val="pt-BR"/>
        </w:rPr>
        <w:t>(2) Achizitorul are obligaţia de a notifica, în scris, furnizorului identitatea reprezentanţilor săi împuterniciţi pentru efectuarea recepţiei, testelor şi inspecţiilor.</w:t>
      </w:r>
    </w:p>
    <w:p w14:paraId="430834DB" w14:textId="77777777" w:rsidR="0074522A" w:rsidRPr="00007BE3" w:rsidRDefault="0074522A" w:rsidP="0074522A">
      <w:pPr>
        <w:pStyle w:val="DefaultText"/>
        <w:jc w:val="both"/>
        <w:rPr>
          <w:i/>
          <w:sz w:val="22"/>
          <w:szCs w:val="22"/>
          <w:lang w:val="pt-BR"/>
        </w:rPr>
      </w:pPr>
      <w:r w:rsidRPr="00007BE3">
        <w:rPr>
          <w:sz w:val="22"/>
          <w:szCs w:val="22"/>
          <w:lang w:val="pt-BR"/>
        </w:rPr>
        <w:t>11.3 - Inspecţiile şi testele din cadrul recepţiei provizorii şi recepţiei finale (calitative) se vor face la destinaţia finală a produselor.</w:t>
      </w:r>
      <w:r w:rsidRPr="00007BE3">
        <w:rPr>
          <w:i/>
          <w:sz w:val="22"/>
          <w:szCs w:val="22"/>
          <w:lang w:val="pt-BR"/>
        </w:rPr>
        <w:t xml:space="preserve"> </w:t>
      </w:r>
    </w:p>
    <w:p w14:paraId="2CE0880E" w14:textId="77777777" w:rsidR="0074522A" w:rsidRPr="00007BE3" w:rsidRDefault="0074522A" w:rsidP="0074522A">
      <w:pPr>
        <w:pStyle w:val="DefaultText"/>
        <w:jc w:val="both"/>
        <w:rPr>
          <w:sz w:val="22"/>
          <w:szCs w:val="22"/>
          <w:lang w:val="pt-BR"/>
        </w:rPr>
      </w:pPr>
      <w:r w:rsidRPr="00007BE3">
        <w:rPr>
          <w:sz w:val="22"/>
          <w:szCs w:val="22"/>
          <w:lang w:val="pt-BR"/>
        </w:rPr>
        <w:t>11.4 - Dacă vreunul din produsele inspectate sau testate nu corespunde specificaţiilor, achizitorul are dreptul să îl respingă, iar furnizorul fără a modifica preţul contractului are obligaţia:</w:t>
      </w:r>
    </w:p>
    <w:p w14:paraId="3CD05A67" w14:textId="77777777" w:rsidR="0074522A" w:rsidRPr="00007BE3" w:rsidRDefault="0074522A" w:rsidP="0074522A">
      <w:pPr>
        <w:pStyle w:val="DefaultText"/>
        <w:ind w:firstLine="900"/>
        <w:jc w:val="both"/>
        <w:rPr>
          <w:sz w:val="22"/>
          <w:szCs w:val="22"/>
          <w:lang w:val="pt-BR"/>
        </w:rPr>
      </w:pPr>
      <w:r w:rsidRPr="00007BE3">
        <w:rPr>
          <w:sz w:val="22"/>
          <w:szCs w:val="22"/>
          <w:lang w:val="pt-BR"/>
        </w:rPr>
        <w:t xml:space="preserve">a) </w:t>
      </w:r>
      <w:r w:rsidR="002C5BCD" w:rsidRPr="00007BE3">
        <w:rPr>
          <w:sz w:val="22"/>
          <w:szCs w:val="22"/>
          <w:lang w:val="pt-BR"/>
        </w:rPr>
        <w:t xml:space="preserve">  </w:t>
      </w:r>
      <w:r w:rsidRPr="00007BE3">
        <w:rPr>
          <w:sz w:val="22"/>
          <w:szCs w:val="22"/>
          <w:lang w:val="pt-BR"/>
        </w:rPr>
        <w:t xml:space="preserve">de </w:t>
      </w:r>
      <w:r w:rsidR="002C5BCD" w:rsidRPr="00007BE3">
        <w:rPr>
          <w:sz w:val="22"/>
          <w:szCs w:val="22"/>
          <w:lang w:val="pt-BR"/>
        </w:rPr>
        <w:t xml:space="preserve"> </w:t>
      </w:r>
      <w:r w:rsidRPr="00007BE3">
        <w:rPr>
          <w:sz w:val="22"/>
          <w:szCs w:val="22"/>
          <w:lang w:val="pt-BR"/>
        </w:rPr>
        <w:t xml:space="preserve">a </w:t>
      </w:r>
      <w:r w:rsidR="002C5BCD" w:rsidRPr="00007BE3">
        <w:rPr>
          <w:sz w:val="22"/>
          <w:szCs w:val="22"/>
          <w:lang w:val="pt-BR"/>
        </w:rPr>
        <w:t xml:space="preserve">  </w:t>
      </w:r>
      <w:r w:rsidRPr="00007BE3">
        <w:rPr>
          <w:sz w:val="22"/>
          <w:szCs w:val="22"/>
          <w:lang w:val="pt-BR"/>
        </w:rPr>
        <w:t>înlocui produsele refuzate; sau</w:t>
      </w:r>
    </w:p>
    <w:p w14:paraId="2028E8AD" w14:textId="77777777" w:rsidR="0074522A" w:rsidRPr="00007BE3" w:rsidRDefault="0074522A" w:rsidP="0074522A">
      <w:pPr>
        <w:pStyle w:val="DefaultText"/>
        <w:ind w:firstLine="900"/>
        <w:jc w:val="both"/>
        <w:rPr>
          <w:sz w:val="22"/>
          <w:szCs w:val="22"/>
          <w:lang w:val="pt-BR"/>
        </w:rPr>
      </w:pPr>
      <w:r w:rsidRPr="00007BE3">
        <w:rPr>
          <w:sz w:val="22"/>
          <w:szCs w:val="22"/>
          <w:lang w:val="pt-BR"/>
        </w:rPr>
        <w:t>b) de a face toate modificările necesare pentru ca produsele să corespundă specificaţiilor lor tehnice.</w:t>
      </w:r>
    </w:p>
    <w:p w14:paraId="5C7304B8" w14:textId="77777777" w:rsidR="0074522A" w:rsidRPr="00007BE3" w:rsidRDefault="0074522A" w:rsidP="0074522A">
      <w:pPr>
        <w:pStyle w:val="DefaultText"/>
        <w:jc w:val="both"/>
        <w:rPr>
          <w:sz w:val="22"/>
          <w:szCs w:val="22"/>
          <w:lang w:val="pt-BR"/>
        </w:rPr>
      </w:pPr>
      <w:r w:rsidRPr="00007BE3">
        <w:rPr>
          <w:sz w:val="22"/>
          <w:szCs w:val="22"/>
          <w:lang w:val="pt-BR"/>
        </w:rPr>
        <w:t>11.5 -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4388F8CF" w14:textId="49391590" w:rsidR="0074522A" w:rsidRPr="00007BE3" w:rsidRDefault="0074522A" w:rsidP="0074522A">
      <w:pPr>
        <w:pStyle w:val="DefaultText"/>
        <w:jc w:val="both"/>
        <w:rPr>
          <w:sz w:val="22"/>
          <w:szCs w:val="22"/>
          <w:lang w:val="pt-BR"/>
        </w:rPr>
      </w:pPr>
      <w:r w:rsidRPr="00007BE3">
        <w:rPr>
          <w:sz w:val="22"/>
          <w:szCs w:val="22"/>
          <w:lang w:val="pt-BR"/>
        </w:rPr>
        <w:t xml:space="preserve">11.6 - Prevederile clauzelor 11.1-11.4 nu îl vor absolvi pe furnizor de obligaţia asumării garanţiilor sau altor obligaţii prevăzute în contract. </w:t>
      </w:r>
    </w:p>
    <w:p w14:paraId="2DFD0B55" w14:textId="77777777" w:rsidR="00845FAB" w:rsidRPr="00007BE3" w:rsidRDefault="00845FAB" w:rsidP="0074522A">
      <w:pPr>
        <w:pStyle w:val="DefaultText"/>
        <w:jc w:val="both"/>
        <w:rPr>
          <w:sz w:val="22"/>
          <w:szCs w:val="22"/>
          <w:lang w:val="pt-BR"/>
        </w:rPr>
      </w:pPr>
    </w:p>
    <w:p w14:paraId="78BE019A" w14:textId="77777777" w:rsidR="0074522A" w:rsidRPr="00007BE3" w:rsidRDefault="00A34BF6" w:rsidP="0074522A">
      <w:pPr>
        <w:pStyle w:val="DefaultText"/>
        <w:jc w:val="both"/>
        <w:rPr>
          <w:i/>
          <w:sz w:val="22"/>
          <w:szCs w:val="22"/>
          <w:lang w:val="it-IT"/>
        </w:rPr>
      </w:pPr>
      <w:r w:rsidRPr="00007BE3">
        <w:rPr>
          <w:b/>
          <w:i/>
          <w:sz w:val="22"/>
          <w:szCs w:val="22"/>
          <w:lang w:val="it-IT"/>
        </w:rPr>
        <w:t>12</w:t>
      </w:r>
      <w:r w:rsidR="0074522A" w:rsidRPr="00007BE3">
        <w:rPr>
          <w:b/>
          <w:i/>
          <w:sz w:val="22"/>
          <w:szCs w:val="22"/>
          <w:lang w:val="it-IT"/>
        </w:rPr>
        <w:t>. Livrarea şi documentele care însoţesc produsele</w:t>
      </w:r>
    </w:p>
    <w:p w14:paraId="2C505A12" w14:textId="77777777" w:rsidR="0074522A" w:rsidRPr="00007BE3" w:rsidRDefault="00A34BF6" w:rsidP="0074522A">
      <w:pPr>
        <w:pStyle w:val="DefaultText"/>
        <w:jc w:val="both"/>
        <w:rPr>
          <w:sz w:val="22"/>
          <w:szCs w:val="22"/>
          <w:lang w:val="it-IT"/>
        </w:rPr>
      </w:pPr>
      <w:r w:rsidRPr="00007BE3">
        <w:rPr>
          <w:sz w:val="22"/>
          <w:szCs w:val="22"/>
          <w:lang w:val="it-IT"/>
        </w:rPr>
        <w:t>12</w:t>
      </w:r>
      <w:r w:rsidR="0074522A" w:rsidRPr="00007BE3">
        <w:rPr>
          <w:sz w:val="22"/>
          <w:szCs w:val="22"/>
          <w:lang w:val="it-IT"/>
        </w:rPr>
        <w:t>.1 - Furnizorul are obligaţia de a livra produsele la destinaţia finală indicată de achizitor, respectând:</w:t>
      </w:r>
    </w:p>
    <w:p w14:paraId="219C3863" w14:textId="77777777" w:rsidR="0074522A" w:rsidRPr="00007BE3" w:rsidRDefault="0074522A" w:rsidP="0074522A">
      <w:pPr>
        <w:pStyle w:val="DefaultText"/>
        <w:ind w:firstLine="900"/>
        <w:jc w:val="both"/>
        <w:rPr>
          <w:sz w:val="22"/>
          <w:szCs w:val="22"/>
          <w:lang w:val="it-IT"/>
        </w:rPr>
      </w:pPr>
      <w:r w:rsidRPr="00007BE3">
        <w:rPr>
          <w:sz w:val="22"/>
          <w:szCs w:val="22"/>
          <w:lang w:val="it-IT"/>
        </w:rPr>
        <w:t>a) datele din graficul de livrare şi</w:t>
      </w:r>
    </w:p>
    <w:p w14:paraId="012BEB43" w14:textId="77777777" w:rsidR="0074522A" w:rsidRPr="00007BE3" w:rsidRDefault="0074522A" w:rsidP="0074522A">
      <w:pPr>
        <w:pStyle w:val="DefaultText"/>
        <w:ind w:firstLine="900"/>
        <w:jc w:val="both"/>
        <w:rPr>
          <w:sz w:val="22"/>
          <w:szCs w:val="22"/>
          <w:lang w:val="it-IT"/>
        </w:rPr>
      </w:pPr>
      <w:r w:rsidRPr="00007BE3">
        <w:rPr>
          <w:sz w:val="22"/>
          <w:szCs w:val="22"/>
          <w:lang w:val="it-IT"/>
        </w:rPr>
        <w:t xml:space="preserve">b) termenul comercial stabilit. </w:t>
      </w:r>
    </w:p>
    <w:p w14:paraId="0CED0CC9" w14:textId="77777777" w:rsidR="0074522A" w:rsidRPr="00007BE3" w:rsidRDefault="00A34BF6" w:rsidP="0074522A">
      <w:pPr>
        <w:pStyle w:val="DefaultText"/>
        <w:jc w:val="both"/>
        <w:rPr>
          <w:sz w:val="22"/>
          <w:szCs w:val="22"/>
          <w:lang w:val="it-IT"/>
        </w:rPr>
      </w:pPr>
      <w:r w:rsidRPr="00007BE3">
        <w:rPr>
          <w:sz w:val="22"/>
          <w:szCs w:val="22"/>
          <w:lang w:val="it-IT"/>
        </w:rPr>
        <w:t>12</w:t>
      </w:r>
      <w:r w:rsidR="0074522A" w:rsidRPr="00007BE3">
        <w:rPr>
          <w:sz w:val="22"/>
          <w:szCs w:val="22"/>
          <w:lang w:val="it-IT"/>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7D102B45" w14:textId="4302EFFE" w:rsidR="0074522A" w:rsidRPr="00007BE3" w:rsidRDefault="0074522A" w:rsidP="0074522A">
      <w:pPr>
        <w:pStyle w:val="DefaultText"/>
        <w:jc w:val="both"/>
        <w:rPr>
          <w:sz w:val="22"/>
          <w:szCs w:val="22"/>
          <w:lang w:val="it-IT"/>
        </w:rPr>
      </w:pPr>
      <w:r w:rsidRPr="00007BE3">
        <w:rPr>
          <w:sz w:val="22"/>
          <w:szCs w:val="22"/>
          <w:lang w:val="it-IT"/>
        </w:rPr>
        <w:t>(2) Furnizorul va transmite achizitorului documentele care însoţesc produsele</w:t>
      </w:r>
      <w:r w:rsidR="00EF254B" w:rsidRPr="00007BE3">
        <w:rPr>
          <w:sz w:val="22"/>
          <w:szCs w:val="22"/>
          <w:lang w:val="it-IT"/>
        </w:rPr>
        <w:t xml:space="preserve">: </w:t>
      </w:r>
      <w:r w:rsidR="00EF254B" w:rsidRPr="00007BE3">
        <w:rPr>
          <w:sz w:val="22"/>
          <w:szCs w:val="22"/>
        </w:rPr>
        <w:t xml:space="preserve">aviz sau bon de transport, declaratia de </w:t>
      </w:r>
      <w:r w:rsidR="00F00EF4" w:rsidRPr="00007BE3">
        <w:rPr>
          <w:sz w:val="22"/>
          <w:szCs w:val="22"/>
        </w:rPr>
        <w:t>performanță a produsului</w:t>
      </w:r>
      <w:r w:rsidR="00EF254B" w:rsidRPr="00007BE3">
        <w:rPr>
          <w:sz w:val="22"/>
          <w:szCs w:val="22"/>
        </w:rPr>
        <w:t xml:space="preserve"> </w:t>
      </w:r>
      <w:r w:rsidR="00F00EF4" w:rsidRPr="00007BE3">
        <w:rPr>
          <w:sz w:val="22"/>
          <w:szCs w:val="22"/>
        </w:rPr>
        <w:t>ș</w:t>
      </w:r>
      <w:r w:rsidR="00EF254B" w:rsidRPr="00007BE3">
        <w:rPr>
          <w:sz w:val="22"/>
          <w:szCs w:val="22"/>
        </w:rPr>
        <w:t xml:space="preserve">i rapoartele de </w:t>
      </w:r>
      <w:r w:rsidR="00F00EF4" w:rsidRPr="00007BE3">
        <w:rPr>
          <w:sz w:val="22"/>
          <w:szCs w:val="22"/>
        </w:rPr>
        <w:t>î</w:t>
      </w:r>
      <w:r w:rsidR="00EF254B" w:rsidRPr="00007BE3">
        <w:rPr>
          <w:sz w:val="22"/>
          <w:szCs w:val="22"/>
        </w:rPr>
        <w:t>ncercări (emise de laboratoare autorizate/acreditate) prin care se certific</w:t>
      </w:r>
      <w:r w:rsidR="00F00EF4" w:rsidRPr="00007BE3">
        <w:rPr>
          <w:sz w:val="22"/>
          <w:szCs w:val="22"/>
        </w:rPr>
        <w:t>ă</w:t>
      </w:r>
      <w:r w:rsidR="00EF254B" w:rsidRPr="00007BE3">
        <w:rPr>
          <w:sz w:val="22"/>
          <w:szCs w:val="22"/>
        </w:rPr>
        <w:t xml:space="preserve"> calitatea materialului</w:t>
      </w:r>
      <w:r w:rsidRPr="00007BE3">
        <w:rPr>
          <w:sz w:val="22"/>
          <w:szCs w:val="22"/>
          <w:lang w:val="it-IT"/>
        </w:rPr>
        <w:t>.</w:t>
      </w:r>
    </w:p>
    <w:p w14:paraId="705900DE" w14:textId="77777777" w:rsidR="0074522A" w:rsidRPr="00007BE3" w:rsidRDefault="00A34BF6" w:rsidP="0074522A">
      <w:pPr>
        <w:pStyle w:val="DefaultText"/>
        <w:jc w:val="both"/>
        <w:rPr>
          <w:sz w:val="22"/>
          <w:szCs w:val="22"/>
          <w:lang w:val="it-IT"/>
        </w:rPr>
      </w:pPr>
      <w:r w:rsidRPr="00007BE3">
        <w:rPr>
          <w:sz w:val="22"/>
          <w:szCs w:val="22"/>
          <w:lang w:val="it-IT"/>
        </w:rPr>
        <w:t>12</w:t>
      </w:r>
      <w:r w:rsidR="0074522A" w:rsidRPr="00007BE3">
        <w:rPr>
          <w:sz w:val="22"/>
          <w:szCs w:val="22"/>
          <w:lang w:val="it-IT"/>
        </w:rPr>
        <w:t>.3 - Certificarea de către achizitor a faptului că produsele au fost livrate</w:t>
      </w:r>
      <w:r w:rsidRPr="00007BE3">
        <w:rPr>
          <w:sz w:val="22"/>
          <w:szCs w:val="22"/>
          <w:lang w:val="it-IT"/>
        </w:rPr>
        <w:t xml:space="preserve"> parţial sau total se face </w:t>
      </w:r>
      <w:r w:rsidR="0074522A" w:rsidRPr="00007BE3">
        <w:rPr>
          <w:sz w:val="22"/>
          <w:szCs w:val="22"/>
          <w:lang w:val="it-IT"/>
        </w:rPr>
        <w:t>după recepţie, prin semnarea de primire de către reprezentantul autorizat al acestuia, pe documentele emise de furnizor pentru livrare.</w:t>
      </w:r>
    </w:p>
    <w:p w14:paraId="2183448E" w14:textId="5FA8836F" w:rsidR="0074522A" w:rsidRPr="00007BE3" w:rsidRDefault="00A34BF6" w:rsidP="0074522A">
      <w:pPr>
        <w:pStyle w:val="DefaultText"/>
        <w:jc w:val="both"/>
        <w:rPr>
          <w:sz w:val="22"/>
          <w:szCs w:val="22"/>
          <w:lang w:val="it-IT"/>
        </w:rPr>
      </w:pPr>
      <w:r w:rsidRPr="00007BE3">
        <w:rPr>
          <w:sz w:val="22"/>
          <w:szCs w:val="22"/>
          <w:lang w:val="it-IT"/>
        </w:rPr>
        <w:t>12</w:t>
      </w:r>
      <w:r w:rsidR="0074522A" w:rsidRPr="00007BE3">
        <w:rPr>
          <w:sz w:val="22"/>
          <w:szCs w:val="22"/>
          <w:lang w:val="it-IT"/>
        </w:rPr>
        <w:t xml:space="preserve">.4 - Livrarea produselor se consideră încheiată în momentul în care sunt îndeplinite prevederile clauzelor de recepţie produselor. </w:t>
      </w:r>
    </w:p>
    <w:p w14:paraId="5EC72512" w14:textId="77777777" w:rsidR="00845FAB" w:rsidRPr="00007BE3" w:rsidRDefault="00845FAB" w:rsidP="0074522A">
      <w:pPr>
        <w:pStyle w:val="DefaultText"/>
        <w:jc w:val="both"/>
        <w:rPr>
          <w:sz w:val="22"/>
          <w:szCs w:val="22"/>
          <w:lang w:val="it-IT"/>
        </w:rPr>
      </w:pPr>
    </w:p>
    <w:p w14:paraId="43E9B176" w14:textId="77777777" w:rsidR="0074522A" w:rsidRPr="00007BE3" w:rsidRDefault="00A34BF6" w:rsidP="0074522A">
      <w:pPr>
        <w:pStyle w:val="DefaultText"/>
        <w:jc w:val="both"/>
        <w:rPr>
          <w:i/>
          <w:sz w:val="22"/>
          <w:szCs w:val="22"/>
          <w:lang w:val="it-IT"/>
        </w:rPr>
      </w:pPr>
      <w:r w:rsidRPr="00007BE3">
        <w:rPr>
          <w:b/>
          <w:i/>
          <w:sz w:val="22"/>
          <w:szCs w:val="22"/>
          <w:lang w:val="it-IT"/>
        </w:rPr>
        <w:t>13</w:t>
      </w:r>
      <w:r w:rsidR="0074522A" w:rsidRPr="00007BE3">
        <w:rPr>
          <w:b/>
          <w:i/>
          <w:sz w:val="22"/>
          <w:szCs w:val="22"/>
          <w:lang w:val="it-IT"/>
        </w:rPr>
        <w:t>.</w:t>
      </w:r>
      <w:r w:rsidRPr="00007BE3">
        <w:rPr>
          <w:b/>
          <w:i/>
          <w:sz w:val="22"/>
          <w:szCs w:val="22"/>
          <w:lang w:val="it-IT"/>
        </w:rPr>
        <w:t xml:space="preserve"> </w:t>
      </w:r>
      <w:r w:rsidR="0074522A" w:rsidRPr="00007BE3">
        <w:rPr>
          <w:b/>
          <w:i/>
          <w:sz w:val="22"/>
          <w:szCs w:val="22"/>
          <w:lang w:val="it-IT"/>
        </w:rPr>
        <w:t xml:space="preserve"> Asigurări</w:t>
      </w:r>
    </w:p>
    <w:p w14:paraId="7749C658" w14:textId="18E60506" w:rsidR="0074522A" w:rsidRPr="00007BE3" w:rsidRDefault="00A34BF6" w:rsidP="0074522A">
      <w:pPr>
        <w:pStyle w:val="DefaultText"/>
        <w:jc w:val="both"/>
        <w:rPr>
          <w:sz w:val="22"/>
          <w:szCs w:val="22"/>
          <w:lang w:val="it-IT"/>
        </w:rPr>
      </w:pPr>
      <w:r w:rsidRPr="00007BE3">
        <w:rPr>
          <w:sz w:val="22"/>
          <w:szCs w:val="22"/>
          <w:lang w:val="it-IT"/>
        </w:rPr>
        <w:t>13</w:t>
      </w:r>
      <w:r w:rsidR="0074522A" w:rsidRPr="00007BE3">
        <w:rPr>
          <w:sz w:val="22"/>
          <w:szCs w:val="22"/>
          <w:lang w:val="it-IT"/>
        </w:rPr>
        <w:t xml:space="preserve">.1 - Furnizorul are obligaţia de a asigura complet produsele furnizate prin contract împotriva deteriorării neprevăzute în funcţie de termenul comercial de livrare convenit. </w:t>
      </w:r>
    </w:p>
    <w:p w14:paraId="4B5B76B8" w14:textId="77777777" w:rsidR="00845FAB" w:rsidRPr="00007BE3" w:rsidRDefault="00845FAB" w:rsidP="0074522A">
      <w:pPr>
        <w:pStyle w:val="DefaultText"/>
        <w:jc w:val="both"/>
        <w:rPr>
          <w:sz w:val="22"/>
          <w:szCs w:val="22"/>
          <w:lang w:val="it-IT"/>
        </w:rPr>
      </w:pPr>
    </w:p>
    <w:p w14:paraId="644B0CF0" w14:textId="0318DEED" w:rsidR="0074522A" w:rsidRPr="00007BE3" w:rsidRDefault="00681891" w:rsidP="0074522A">
      <w:pPr>
        <w:pStyle w:val="DefaultText"/>
        <w:jc w:val="both"/>
        <w:rPr>
          <w:b/>
          <w:i/>
          <w:sz w:val="22"/>
          <w:szCs w:val="22"/>
          <w:lang w:val="it-IT"/>
        </w:rPr>
      </w:pPr>
      <w:r w:rsidRPr="00007BE3">
        <w:rPr>
          <w:b/>
          <w:i/>
          <w:sz w:val="22"/>
          <w:szCs w:val="22"/>
          <w:lang w:val="it-IT"/>
        </w:rPr>
        <w:t>14</w:t>
      </w:r>
      <w:r w:rsidR="0074522A" w:rsidRPr="00007BE3">
        <w:rPr>
          <w:b/>
          <w:i/>
          <w:sz w:val="22"/>
          <w:szCs w:val="22"/>
          <w:lang w:val="it-IT"/>
        </w:rPr>
        <w:t xml:space="preserve">. </w:t>
      </w:r>
      <w:r w:rsidR="006218AF" w:rsidRPr="00007BE3">
        <w:rPr>
          <w:b/>
          <w:i/>
          <w:sz w:val="22"/>
          <w:szCs w:val="22"/>
          <w:lang w:val="it-IT"/>
        </w:rPr>
        <w:t>G</w:t>
      </w:r>
      <w:r w:rsidR="0074522A" w:rsidRPr="00007BE3">
        <w:rPr>
          <w:b/>
          <w:i/>
          <w:sz w:val="22"/>
          <w:szCs w:val="22"/>
          <w:lang w:val="it-IT"/>
        </w:rPr>
        <w:t>aranţie acordată produselor</w:t>
      </w:r>
      <w:r w:rsidR="00E716A0" w:rsidRPr="00007BE3">
        <w:rPr>
          <w:b/>
          <w:i/>
          <w:sz w:val="22"/>
          <w:szCs w:val="22"/>
          <w:lang w:val="it-IT"/>
        </w:rPr>
        <w:t>.</w:t>
      </w:r>
    </w:p>
    <w:p w14:paraId="01CD21DC" w14:textId="77777777" w:rsidR="00182DDC" w:rsidRPr="00007BE3" w:rsidRDefault="00681891" w:rsidP="0074522A">
      <w:pPr>
        <w:pStyle w:val="DefaultText"/>
        <w:jc w:val="both"/>
        <w:rPr>
          <w:sz w:val="22"/>
          <w:szCs w:val="22"/>
          <w:lang w:val="it-IT"/>
        </w:rPr>
      </w:pPr>
      <w:r w:rsidRPr="00007BE3">
        <w:rPr>
          <w:sz w:val="22"/>
          <w:szCs w:val="22"/>
          <w:lang w:val="it-IT"/>
        </w:rPr>
        <w:t>14</w:t>
      </w:r>
      <w:r w:rsidR="0074522A" w:rsidRPr="00007BE3">
        <w:rPr>
          <w:sz w:val="22"/>
          <w:szCs w:val="22"/>
          <w:lang w:val="it-IT"/>
        </w:rPr>
        <w:t xml:space="preserve">.1 - </w:t>
      </w:r>
      <w:r w:rsidRPr="00007BE3">
        <w:rPr>
          <w:sz w:val="22"/>
          <w:szCs w:val="22"/>
          <w:lang w:val="it-IT"/>
        </w:rPr>
        <w:t>F</w:t>
      </w:r>
      <w:r w:rsidR="0074522A" w:rsidRPr="00007BE3">
        <w:rPr>
          <w:sz w:val="22"/>
          <w:szCs w:val="22"/>
          <w:lang w:val="it-IT"/>
        </w:rPr>
        <w:t xml:space="preserve">urnizorul are obligaţia de a garanta că </w:t>
      </w:r>
      <w:bookmarkStart w:id="0" w:name="_Hlk127448752"/>
      <w:r w:rsidR="0074522A" w:rsidRPr="00007BE3">
        <w:rPr>
          <w:sz w:val="22"/>
          <w:szCs w:val="22"/>
          <w:lang w:val="it-IT"/>
        </w:rPr>
        <w:t xml:space="preserve">toate produsele furnizate prin contract </w:t>
      </w:r>
      <w:r w:rsidR="00F00EF4" w:rsidRPr="00007BE3">
        <w:rPr>
          <w:sz w:val="22"/>
          <w:szCs w:val="22"/>
          <w:lang w:val="it-IT"/>
        </w:rPr>
        <w:t xml:space="preserve">au fost preparate cu respectarea </w:t>
      </w:r>
      <w:r w:rsidR="00182DDC" w:rsidRPr="00007BE3">
        <w:rPr>
          <w:sz w:val="22"/>
          <w:szCs w:val="22"/>
        </w:rPr>
        <w:t>Normativului AND 605 (revizuit în 2016) – Normativ privind mixturile asfaltice executate la cald - Condiții tehnice de  proiectare, preparare şi punere în operă</w:t>
      </w:r>
      <w:r w:rsidR="00182DDC" w:rsidRPr="00007BE3">
        <w:rPr>
          <w:sz w:val="22"/>
          <w:szCs w:val="22"/>
          <w:lang w:val="it-IT"/>
        </w:rPr>
        <w:t>.</w:t>
      </w:r>
    </w:p>
    <w:bookmarkEnd w:id="0"/>
    <w:p w14:paraId="55A97670" w14:textId="0AD58FC1" w:rsidR="0074522A" w:rsidRPr="00007BE3" w:rsidRDefault="00681891" w:rsidP="0074522A">
      <w:pPr>
        <w:pStyle w:val="DefaultText"/>
        <w:jc w:val="both"/>
        <w:rPr>
          <w:sz w:val="22"/>
          <w:szCs w:val="22"/>
          <w:lang w:val="it-IT"/>
        </w:rPr>
      </w:pPr>
      <w:r w:rsidRPr="00007BE3">
        <w:rPr>
          <w:sz w:val="22"/>
          <w:szCs w:val="22"/>
          <w:lang w:val="it-IT"/>
        </w:rPr>
        <w:lastRenderedPageBreak/>
        <w:t>14.2</w:t>
      </w:r>
      <w:r w:rsidR="0074522A" w:rsidRPr="00007BE3">
        <w:rPr>
          <w:sz w:val="22"/>
          <w:szCs w:val="22"/>
          <w:lang w:val="it-IT"/>
        </w:rPr>
        <w:t xml:space="preserve"> - Achizitorul are dreptul de a notifica imediat furnizorului, în scris, orice plângere sau reclamaţie ce apare în </w:t>
      </w:r>
      <w:r w:rsidRPr="00007BE3">
        <w:rPr>
          <w:sz w:val="22"/>
          <w:szCs w:val="22"/>
          <w:lang w:val="it-IT"/>
        </w:rPr>
        <w:t xml:space="preserve">legătură cu </w:t>
      </w:r>
      <w:r w:rsidR="00182DDC" w:rsidRPr="00007BE3">
        <w:rPr>
          <w:sz w:val="22"/>
          <w:szCs w:val="22"/>
          <w:lang w:val="it-IT"/>
        </w:rPr>
        <w:t>calitatea materialului</w:t>
      </w:r>
      <w:r w:rsidR="0074522A" w:rsidRPr="00007BE3">
        <w:rPr>
          <w:sz w:val="22"/>
          <w:szCs w:val="22"/>
          <w:lang w:val="it-IT"/>
        </w:rPr>
        <w:t>.</w:t>
      </w:r>
    </w:p>
    <w:p w14:paraId="61318DB6" w14:textId="421310AC" w:rsidR="0074522A" w:rsidRPr="00007BE3" w:rsidRDefault="00681891" w:rsidP="00681891">
      <w:pPr>
        <w:pStyle w:val="DefaultText"/>
        <w:jc w:val="both"/>
        <w:rPr>
          <w:i/>
          <w:sz w:val="22"/>
          <w:szCs w:val="22"/>
          <w:lang w:val="it-IT"/>
        </w:rPr>
      </w:pPr>
      <w:r w:rsidRPr="00007BE3">
        <w:rPr>
          <w:sz w:val="22"/>
          <w:szCs w:val="22"/>
          <w:lang w:val="it-IT"/>
        </w:rPr>
        <w:t>14.3</w:t>
      </w:r>
      <w:r w:rsidR="0074522A" w:rsidRPr="00007BE3">
        <w:rPr>
          <w:sz w:val="22"/>
          <w:szCs w:val="22"/>
          <w:lang w:val="it-IT"/>
        </w:rPr>
        <w:t xml:space="preserve"> - La primirea unei astfel de notificări, furnizorul are obligaţia de a </w:t>
      </w:r>
      <w:r w:rsidR="00182DDC" w:rsidRPr="00007BE3">
        <w:rPr>
          <w:sz w:val="22"/>
          <w:szCs w:val="22"/>
          <w:lang w:val="it-IT"/>
        </w:rPr>
        <w:t xml:space="preserve">lua toate masurile pentru a remedia neconformitatea. </w:t>
      </w:r>
    </w:p>
    <w:p w14:paraId="451675F4" w14:textId="0EE64BE3" w:rsidR="0074522A" w:rsidRPr="00007BE3" w:rsidRDefault="00681891" w:rsidP="0074522A">
      <w:pPr>
        <w:pStyle w:val="DefaultText"/>
        <w:jc w:val="both"/>
        <w:rPr>
          <w:sz w:val="22"/>
          <w:szCs w:val="22"/>
          <w:lang w:val="it-IT"/>
        </w:rPr>
      </w:pPr>
      <w:r w:rsidRPr="00007BE3">
        <w:rPr>
          <w:sz w:val="22"/>
          <w:szCs w:val="22"/>
          <w:lang w:val="it-IT"/>
        </w:rPr>
        <w:t>14.4</w:t>
      </w:r>
      <w:r w:rsidR="0074522A" w:rsidRPr="00007BE3">
        <w:rPr>
          <w:sz w:val="22"/>
          <w:szCs w:val="22"/>
          <w:lang w:val="it-IT"/>
        </w:rPr>
        <w:t xml:space="preserve"> - Dacă furnizorul, după ce a fost înştiinţat, nu reuşeşte să remedieze </w:t>
      </w:r>
      <w:r w:rsidR="00D861A3" w:rsidRPr="00007BE3">
        <w:rPr>
          <w:sz w:val="22"/>
          <w:szCs w:val="22"/>
          <w:lang w:val="it-IT"/>
        </w:rPr>
        <w:t>neconformitatea</w:t>
      </w:r>
      <w:r w:rsidR="0074522A" w:rsidRPr="00007BE3">
        <w:rPr>
          <w:sz w:val="22"/>
          <w:szCs w:val="22"/>
          <w:lang w:val="it-IT"/>
        </w:rPr>
        <w:t xml:space="preserve"> în perioada convenită, achizitorul are dreptul de a lua măsuri de remediere pe riscul şi pe cheltuiala furnizorului şi fără a aduce niciun prejudiciu oricăror alte drepturi pe care achizitorul le poate avea faţă de furnizor prin contract.</w:t>
      </w:r>
    </w:p>
    <w:p w14:paraId="33F9EB2E" w14:textId="77777777" w:rsidR="00845FAB" w:rsidRPr="00007BE3" w:rsidRDefault="00845FAB" w:rsidP="0074522A">
      <w:pPr>
        <w:pStyle w:val="DefaultText"/>
        <w:jc w:val="both"/>
        <w:rPr>
          <w:sz w:val="22"/>
          <w:szCs w:val="22"/>
          <w:lang w:val="it-IT"/>
        </w:rPr>
      </w:pPr>
    </w:p>
    <w:p w14:paraId="704A59EC" w14:textId="10025C43" w:rsidR="0074522A" w:rsidRPr="00007BE3" w:rsidRDefault="00681891" w:rsidP="0074522A">
      <w:pPr>
        <w:pStyle w:val="DefaultText"/>
        <w:jc w:val="both"/>
        <w:rPr>
          <w:b/>
          <w:i/>
          <w:sz w:val="22"/>
          <w:szCs w:val="22"/>
          <w:lang w:val="it-IT"/>
        </w:rPr>
      </w:pPr>
      <w:r w:rsidRPr="00007BE3">
        <w:rPr>
          <w:b/>
          <w:i/>
          <w:sz w:val="22"/>
          <w:szCs w:val="22"/>
          <w:lang w:val="it-IT"/>
        </w:rPr>
        <w:t>15</w:t>
      </w:r>
      <w:r w:rsidR="0074522A" w:rsidRPr="00007BE3">
        <w:rPr>
          <w:b/>
          <w:i/>
          <w:sz w:val="22"/>
          <w:szCs w:val="22"/>
          <w:lang w:val="it-IT"/>
        </w:rPr>
        <w:t>. Ajustarea preţului contractulu</w:t>
      </w:r>
      <w:r w:rsidR="00630DE8" w:rsidRPr="00007BE3">
        <w:rPr>
          <w:b/>
          <w:i/>
          <w:sz w:val="22"/>
          <w:szCs w:val="22"/>
          <w:lang w:val="it-IT"/>
        </w:rPr>
        <w:t>i</w:t>
      </w:r>
      <w:r w:rsidR="006B567D" w:rsidRPr="00007BE3">
        <w:rPr>
          <w:b/>
          <w:i/>
          <w:sz w:val="22"/>
          <w:szCs w:val="22"/>
          <w:lang w:val="it-IT"/>
        </w:rPr>
        <w:t xml:space="preserve"> – prețurile rămân fixe pe toată perioada furnizării produselor. </w:t>
      </w:r>
    </w:p>
    <w:p w14:paraId="02076C44" w14:textId="77777777" w:rsidR="00845FAB" w:rsidRPr="00007BE3" w:rsidRDefault="00845FAB" w:rsidP="0074522A">
      <w:pPr>
        <w:pStyle w:val="DefaultText"/>
        <w:jc w:val="both"/>
        <w:rPr>
          <w:sz w:val="22"/>
          <w:szCs w:val="22"/>
          <w:lang w:val="ro-RO"/>
        </w:rPr>
      </w:pPr>
    </w:p>
    <w:p w14:paraId="6F689EDA" w14:textId="77777777" w:rsidR="0074522A" w:rsidRPr="00007BE3" w:rsidRDefault="00681891" w:rsidP="0074522A">
      <w:pPr>
        <w:pStyle w:val="DefaultText"/>
        <w:jc w:val="both"/>
        <w:rPr>
          <w:b/>
          <w:i/>
          <w:sz w:val="22"/>
          <w:szCs w:val="22"/>
          <w:lang w:val="it-IT"/>
        </w:rPr>
      </w:pPr>
      <w:r w:rsidRPr="00007BE3">
        <w:rPr>
          <w:b/>
          <w:i/>
          <w:sz w:val="22"/>
          <w:szCs w:val="22"/>
          <w:lang w:val="it-IT"/>
        </w:rPr>
        <w:t>16</w:t>
      </w:r>
      <w:r w:rsidR="0074522A" w:rsidRPr="00007BE3">
        <w:rPr>
          <w:b/>
          <w:i/>
          <w:sz w:val="22"/>
          <w:szCs w:val="22"/>
          <w:lang w:val="it-IT"/>
        </w:rPr>
        <w:t>. Subcontractanţi</w:t>
      </w:r>
    </w:p>
    <w:p w14:paraId="1BA31599" w14:textId="77777777" w:rsidR="0074522A" w:rsidRPr="00007BE3" w:rsidRDefault="00681891" w:rsidP="0074522A">
      <w:pPr>
        <w:pStyle w:val="DefaultText1"/>
        <w:jc w:val="both"/>
        <w:rPr>
          <w:sz w:val="22"/>
          <w:szCs w:val="22"/>
          <w:lang w:val="it-IT"/>
        </w:rPr>
      </w:pPr>
      <w:r w:rsidRPr="00007BE3">
        <w:rPr>
          <w:sz w:val="22"/>
          <w:szCs w:val="22"/>
          <w:lang w:val="it-IT"/>
        </w:rPr>
        <w:t>16</w:t>
      </w:r>
      <w:r w:rsidR="0074522A" w:rsidRPr="00007BE3">
        <w:rPr>
          <w:sz w:val="22"/>
          <w:szCs w:val="22"/>
          <w:lang w:val="it-IT"/>
        </w:rPr>
        <w:t>.1 - Furnizorul are obligaţia, în cazul în care subcontractează părţi din contract, de a încheia contracte cu subcontractanţii desemnaţi, în aceleaşi condiţii în care el a semnat contractul cu achizitorul.</w:t>
      </w:r>
    </w:p>
    <w:p w14:paraId="5A80408F" w14:textId="77777777" w:rsidR="0074522A" w:rsidRPr="00007BE3" w:rsidRDefault="00681891" w:rsidP="0074522A">
      <w:pPr>
        <w:pStyle w:val="DefaultText"/>
        <w:jc w:val="both"/>
        <w:rPr>
          <w:sz w:val="22"/>
          <w:szCs w:val="22"/>
          <w:lang w:val="it-IT"/>
        </w:rPr>
      </w:pPr>
      <w:r w:rsidRPr="00007BE3">
        <w:rPr>
          <w:sz w:val="22"/>
          <w:szCs w:val="22"/>
          <w:lang w:val="it-IT"/>
        </w:rPr>
        <w:t>16</w:t>
      </w:r>
      <w:r w:rsidR="0074522A" w:rsidRPr="00007BE3">
        <w:rPr>
          <w:sz w:val="22"/>
          <w:szCs w:val="22"/>
          <w:lang w:val="it-IT"/>
        </w:rPr>
        <w:t>.2 - (1) Furnizorul are obligaţia de a prezenta la încheierea contractului toate contractele încheiate cu subcontractanţii desemnaţi.</w:t>
      </w:r>
    </w:p>
    <w:p w14:paraId="05398DB6" w14:textId="77777777" w:rsidR="0074522A" w:rsidRPr="00007BE3" w:rsidRDefault="0074522A" w:rsidP="0074522A">
      <w:pPr>
        <w:pStyle w:val="DefaultText"/>
        <w:jc w:val="both"/>
        <w:rPr>
          <w:sz w:val="22"/>
          <w:szCs w:val="22"/>
          <w:lang w:val="it-IT"/>
        </w:rPr>
      </w:pPr>
      <w:r w:rsidRPr="00007BE3">
        <w:rPr>
          <w:sz w:val="22"/>
          <w:szCs w:val="22"/>
          <w:lang w:val="it-IT"/>
        </w:rPr>
        <w:t>(2) Lista subcontractanţilor, cu datele de recunoaştere ale acestora, cât şi contractele încheiate cu aceştia se constituie în anexe la contract.</w:t>
      </w:r>
    </w:p>
    <w:p w14:paraId="0BFE37D7" w14:textId="77777777" w:rsidR="0074522A" w:rsidRPr="00007BE3" w:rsidRDefault="00681891" w:rsidP="0074522A">
      <w:pPr>
        <w:pStyle w:val="DefaultText"/>
        <w:jc w:val="both"/>
        <w:rPr>
          <w:sz w:val="22"/>
          <w:szCs w:val="22"/>
          <w:lang w:val="it-IT"/>
        </w:rPr>
      </w:pPr>
      <w:r w:rsidRPr="00007BE3">
        <w:rPr>
          <w:sz w:val="22"/>
          <w:szCs w:val="22"/>
          <w:lang w:val="it-IT"/>
        </w:rPr>
        <w:t>16</w:t>
      </w:r>
      <w:r w:rsidR="0074522A" w:rsidRPr="00007BE3">
        <w:rPr>
          <w:sz w:val="22"/>
          <w:szCs w:val="22"/>
          <w:lang w:val="it-IT"/>
        </w:rPr>
        <w:t>.3 - (1) Furnizorul este pe deplin răspunzător faţă de achizitor de modul în care îşi îndeplineşte contractul.</w:t>
      </w:r>
    </w:p>
    <w:p w14:paraId="32B0F9D7" w14:textId="77777777" w:rsidR="0074522A" w:rsidRPr="00007BE3" w:rsidRDefault="0074522A" w:rsidP="0074522A">
      <w:pPr>
        <w:pStyle w:val="DefaultText"/>
        <w:jc w:val="both"/>
        <w:rPr>
          <w:sz w:val="22"/>
          <w:szCs w:val="22"/>
          <w:lang w:val="it-IT"/>
        </w:rPr>
      </w:pPr>
      <w:r w:rsidRPr="00007BE3">
        <w:rPr>
          <w:sz w:val="22"/>
          <w:szCs w:val="22"/>
          <w:lang w:val="it-IT"/>
        </w:rPr>
        <w:t>(2) Subcontractantul este pe deplin răspunzător faţă de furnizor de modul în care îşi îndeplineşte partea sa din contract.</w:t>
      </w:r>
    </w:p>
    <w:p w14:paraId="4A6D7290" w14:textId="77777777" w:rsidR="0074522A" w:rsidRPr="00007BE3" w:rsidRDefault="0074522A" w:rsidP="0074522A">
      <w:pPr>
        <w:pStyle w:val="DefaultText"/>
        <w:jc w:val="both"/>
        <w:rPr>
          <w:sz w:val="22"/>
          <w:szCs w:val="22"/>
          <w:lang w:val="it-IT"/>
        </w:rPr>
      </w:pPr>
      <w:r w:rsidRPr="00007BE3">
        <w:rPr>
          <w:sz w:val="22"/>
          <w:szCs w:val="22"/>
          <w:lang w:val="it-IT"/>
        </w:rPr>
        <w:t>(3) Furnizorul</w:t>
      </w:r>
      <w:r w:rsidRPr="00007BE3">
        <w:rPr>
          <w:b/>
          <w:sz w:val="22"/>
          <w:szCs w:val="22"/>
          <w:lang w:val="it-IT"/>
        </w:rPr>
        <w:t xml:space="preserve"> </w:t>
      </w:r>
      <w:r w:rsidRPr="00007BE3">
        <w:rPr>
          <w:sz w:val="22"/>
          <w:szCs w:val="22"/>
          <w:lang w:val="it-IT"/>
        </w:rPr>
        <w:t>are dreptul de a pretinde daune-interese subcontractanţilor dacă aceştia nu îşi îndeplinesc partea lor din contract.</w:t>
      </w:r>
    </w:p>
    <w:p w14:paraId="63D0E6C3" w14:textId="71D12678" w:rsidR="0074522A" w:rsidRPr="00007BE3" w:rsidRDefault="00681891" w:rsidP="0074522A">
      <w:pPr>
        <w:pStyle w:val="DefaultText"/>
        <w:jc w:val="both"/>
        <w:rPr>
          <w:b/>
          <w:sz w:val="22"/>
          <w:szCs w:val="22"/>
          <w:lang w:val="it-IT"/>
        </w:rPr>
      </w:pPr>
      <w:r w:rsidRPr="00007BE3">
        <w:rPr>
          <w:sz w:val="22"/>
          <w:szCs w:val="22"/>
          <w:lang w:val="it-IT"/>
        </w:rPr>
        <w:t>16</w:t>
      </w:r>
      <w:r w:rsidR="0074522A" w:rsidRPr="00007BE3">
        <w:rPr>
          <w:sz w:val="22"/>
          <w:szCs w:val="22"/>
          <w:lang w:val="it-IT"/>
        </w:rPr>
        <w:t xml:space="preserve">.4 - Furnizorul poate schimba oricare subcontractant numai dacă acesta nu şi-a îndeplinit partea sa din contract. Schimbarea subcontractantului va fi notificată </w:t>
      </w:r>
      <w:r w:rsidR="0074522A" w:rsidRPr="00007BE3">
        <w:rPr>
          <w:rFonts w:ascii="Times New (W1)" w:hAnsi="Times New (W1)"/>
          <w:sz w:val="22"/>
          <w:szCs w:val="22"/>
          <w:lang w:val="it-IT"/>
        </w:rPr>
        <w:t>achizitorului şi nu va determina schimbarea</w:t>
      </w:r>
      <w:r w:rsidR="0074522A" w:rsidRPr="00007BE3">
        <w:rPr>
          <w:sz w:val="22"/>
          <w:szCs w:val="22"/>
          <w:lang w:val="it-IT"/>
        </w:rPr>
        <w:t xml:space="preserve"> preţului contractului</w:t>
      </w:r>
      <w:r w:rsidR="0074522A" w:rsidRPr="00007BE3">
        <w:rPr>
          <w:b/>
          <w:sz w:val="22"/>
          <w:szCs w:val="22"/>
          <w:lang w:val="it-IT"/>
        </w:rPr>
        <w:t>.</w:t>
      </w:r>
    </w:p>
    <w:p w14:paraId="7FBDCB85" w14:textId="77777777" w:rsidR="00845FAB" w:rsidRPr="00007BE3" w:rsidRDefault="00845FAB" w:rsidP="0074522A">
      <w:pPr>
        <w:pStyle w:val="DefaultText"/>
        <w:jc w:val="both"/>
        <w:rPr>
          <w:b/>
          <w:sz w:val="22"/>
          <w:szCs w:val="22"/>
          <w:lang w:val="it-IT"/>
        </w:rPr>
      </w:pPr>
    </w:p>
    <w:p w14:paraId="6031A89F" w14:textId="77777777" w:rsidR="0074522A" w:rsidRPr="00007BE3" w:rsidRDefault="00681891" w:rsidP="0074522A">
      <w:pPr>
        <w:pStyle w:val="DefaultText"/>
        <w:jc w:val="both"/>
        <w:rPr>
          <w:b/>
          <w:i/>
          <w:sz w:val="22"/>
          <w:szCs w:val="22"/>
          <w:lang w:val="it-IT"/>
        </w:rPr>
      </w:pPr>
      <w:r w:rsidRPr="00007BE3">
        <w:rPr>
          <w:b/>
          <w:i/>
          <w:sz w:val="22"/>
          <w:szCs w:val="22"/>
          <w:lang w:val="it-IT"/>
        </w:rPr>
        <w:t>17</w:t>
      </w:r>
      <w:r w:rsidR="0074522A" w:rsidRPr="00007BE3">
        <w:rPr>
          <w:b/>
          <w:i/>
          <w:sz w:val="22"/>
          <w:szCs w:val="22"/>
          <w:lang w:val="it-IT"/>
        </w:rPr>
        <w:t>. Întârzieri în îndeplinirea contractului</w:t>
      </w:r>
    </w:p>
    <w:p w14:paraId="6C1EB72C" w14:textId="77777777" w:rsidR="0074522A" w:rsidRPr="00007BE3" w:rsidRDefault="00681891" w:rsidP="0074522A">
      <w:pPr>
        <w:pStyle w:val="DefaultText"/>
        <w:jc w:val="both"/>
        <w:rPr>
          <w:sz w:val="22"/>
          <w:szCs w:val="22"/>
          <w:lang w:val="it-IT"/>
        </w:rPr>
      </w:pPr>
      <w:r w:rsidRPr="00007BE3">
        <w:rPr>
          <w:sz w:val="22"/>
          <w:szCs w:val="22"/>
          <w:lang w:val="it-IT"/>
        </w:rPr>
        <w:t>17</w:t>
      </w:r>
      <w:r w:rsidR="0074522A" w:rsidRPr="00007BE3">
        <w:rPr>
          <w:sz w:val="22"/>
          <w:szCs w:val="22"/>
          <w:lang w:val="it-IT"/>
        </w:rPr>
        <w:t>.1 - Furnizorul are obligaţia de a îndeplini</w:t>
      </w:r>
      <w:r w:rsidR="0074522A" w:rsidRPr="00007BE3">
        <w:rPr>
          <w:b/>
          <w:sz w:val="22"/>
          <w:szCs w:val="22"/>
          <w:lang w:val="it-IT"/>
        </w:rPr>
        <w:t xml:space="preserve"> </w:t>
      </w:r>
      <w:r w:rsidR="0074522A" w:rsidRPr="00007BE3">
        <w:rPr>
          <w:sz w:val="22"/>
          <w:szCs w:val="22"/>
          <w:lang w:val="it-IT"/>
        </w:rPr>
        <w:t xml:space="preserve">contractul de </w:t>
      </w:r>
      <w:r w:rsidRPr="00007BE3">
        <w:rPr>
          <w:sz w:val="22"/>
          <w:szCs w:val="22"/>
          <w:lang w:val="it-IT"/>
        </w:rPr>
        <w:t>furnizare în perioada înscrisă</w:t>
      </w:r>
      <w:r w:rsidR="0074522A" w:rsidRPr="00007BE3">
        <w:rPr>
          <w:sz w:val="22"/>
          <w:szCs w:val="22"/>
          <w:lang w:val="it-IT"/>
        </w:rPr>
        <w:t xml:space="preserve"> în graficul de livrare.</w:t>
      </w:r>
    </w:p>
    <w:p w14:paraId="716603E6" w14:textId="77777777" w:rsidR="0074522A" w:rsidRPr="00007BE3" w:rsidRDefault="00FB1EBD" w:rsidP="0074522A">
      <w:pPr>
        <w:pStyle w:val="DefaultText"/>
        <w:jc w:val="both"/>
        <w:rPr>
          <w:sz w:val="22"/>
          <w:szCs w:val="22"/>
          <w:lang w:val="it-IT"/>
        </w:rPr>
      </w:pPr>
      <w:r w:rsidRPr="00007BE3">
        <w:rPr>
          <w:sz w:val="22"/>
          <w:szCs w:val="22"/>
          <w:lang w:val="it-IT"/>
        </w:rPr>
        <w:t>17</w:t>
      </w:r>
      <w:r w:rsidR="0074522A" w:rsidRPr="00007BE3">
        <w:rPr>
          <w:sz w:val="22"/>
          <w:szCs w:val="22"/>
          <w:lang w:val="it-IT"/>
        </w:rPr>
        <w:t xml:space="preserve">.2 - Dacă pe parcursul îndeplinirii contractului furnizorul nu respectă graficul de livrare sau de prestare a serviciilor, </w:t>
      </w:r>
      <w:r w:rsidR="0074522A" w:rsidRPr="00007BE3">
        <w:rPr>
          <w:rFonts w:ascii="Times New (W1)" w:hAnsi="Times New (W1)"/>
          <w:sz w:val="22"/>
          <w:szCs w:val="22"/>
          <w:lang w:val="it-IT"/>
        </w:rPr>
        <w:t xml:space="preserve">atunci </w:t>
      </w:r>
      <w:r w:rsidR="0074522A" w:rsidRPr="00007BE3">
        <w:rPr>
          <w:sz w:val="22"/>
          <w:szCs w:val="22"/>
          <w:lang w:val="it-IT"/>
        </w:rPr>
        <w:t xml:space="preserve">acesta are obligaţia de a notifica </w:t>
      </w:r>
      <w:r w:rsidR="0074522A" w:rsidRPr="00007BE3">
        <w:rPr>
          <w:rFonts w:ascii="Times New (W1)" w:hAnsi="Times New (W1)"/>
          <w:sz w:val="22"/>
          <w:szCs w:val="22"/>
          <w:lang w:val="it-IT"/>
        </w:rPr>
        <w:t>achizitorul</w:t>
      </w:r>
      <w:r w:rsidR="0074522A" w:rsidRPr="00007BE3">
        <w:rPr>
          <w:sz w:val="22"/>
          <w:szCs w:val="22"/>
          <w:lang w:val="it-IT"/>
        </w:rPr>
        <w:t xml:space="preserve"> în timp util; modificarea datei/perioadelor de furnizare asumate în graficul de livrare se </w:t>
      </w:r>
      <w:r w:rsidR="0074522A" w:rsidRPr="00007BE3">
        <w:rPr>
          <w:rFonts w:ascii="Times New (W1)" w:hAnsi="Times New (W1)"/>
          <w:sz w:val="22"/>
          <w:szCs w:val="22"/>
          <w:lang w:val="it-IT"/>
        </w:rPr>
        <w:t>va</w:t>
      </w:r>
      <w:r w:rsidR="0074522A" w:rsidRPr="00007BE3">
        <w:rPr>
          <w:color w:val="FF0000"/>
          <w:sz w:val="22"/>
          <w:szCs w:val="22"/>
          <w:lang w:val="it-IT"/>
        </w:rPr>
        <w:t xml:space="preserve"> </w:t>
      </w:r>
      <w:r w:rsidR="0074522A" w:rsidRPr="00007BE3">
        <w:rPr>
          <w:sz w:val="22"/>
          <w:szCs w:val="22"/>
          <w:lang w:val="it-IT"/>
        </w:rPr>
        <w:t>face cu acordul părţilor, prin act adiţional.</w:t>
      </w:r>
    </w:p>
    <w:p w14:paraId="71B08490" w14:textId="2F359CE3" w:rsidR="0074522A" w:rsidRPr="00007BE3" w:rsidRDefault="00FB1EBD" w:rsidP="0074522A">
      <w:pPr>
        <w:pStyle w:val="DefaultText"/>
        <w:jc w:val="both"/>
        <w:rPr>
          <w:sz w:val="22"/>
          <w:szCs w:val="22"/>
          <w:lang w:val="it-IT"/>
        </w:rPr>
      </w:pPr>
      <w:r w:rsidRPr="00007BE3">
        <w:rPr>
          <w:sz w:val="22"/>
          <w:szCs w:val="22"/>
          <w:lang w:val="it-IT"/>
        </w:rPr>
        <w:t>17</w:t>
      </w:r>
      <w:r w:rsidR="0074522A" w:rsidRPr="00007BE3">
        <w:rPr>
          <w:sz w:val="22"/>
          <w:szCs w:val="22"/>
          <w:lang w:val="it-IT"/>
        </w:rPr>
        <w:t>.3 - În afara cazului în care achizitorul este de acord cu o prelungire a termenului de livrare, orice întârziere în îndeplinirea contractului dă dreptul achizitorului de a solicita penalităţi furnizorului.</w:t>
      </w:r>
    </w:p>
    <w:p w14:paraId="36D075C6" w14:textId="77777777" w:rsidR="00845FAB" w:rsidRPr="00007BE3" w:rsidRDefault="00845FAB" w:rsidP="0074522A">
      <w:pPr>
        <w:pStyle w:val="DefaultText"/>
        <w:jc w:val="both"/>
        <w:rPr>
          <w:b/>
          <w:sz w:val="22"/>
          <w:szCs w:val="22"/>
          <w:lang w:val="it-IT"/>
        </w:rPr>
      </w:pPr>
    </w:p>
    <w:p w14:paraId="1BDA8BD0" w14:textId="77777777" w:rsidR="0074522A" w:rsidRPr="00007BE3" w:rsidRDefault="00CE66F2" w:rsidP="0074522A">
      <w:pPr>
        <w:pStyle w:val="DefaultText"/>
        <w:jc w:val="both"/>
        <w:rPr>
          <w:b/>
          <w:sz w:val="22"/>
          <w:szCs w:val="22"/>
          <w:lang w:val="pt-BR"/>
        </w:rPr>
      </w:pPr>
      <w:r w:rsidRPr="00007BE3">
        <w:rPr>
          <w:b/>
          <w:sz w:val="22"/>
          <w:szCs w:val="22"/>
          <w:lang w:val="pt-BR"/>
        </w:rPr>
        <w:t>18</w:t>
      </w:r>
      <w:r w:rsidR="0074522A" w:rsidRPr="00007BE3">
        <w:rPr>
          <w:b/>
          <w:sz w:val="22"/>
          <w:szCs w:val="22"/>
          <w:lang w:val="pt-BR"/>
        </w:rPr>
        <w:t>. Forţa majoră</w:t>
      </w:r>
    </w:p>
    <w:p w14:paraId="2A327C03" w14:textId="77777777" w:rsidR="0074522A" w:rsidRPr="00007BE3" w:rsidRDefault="00CE66F2" w:rsidP="0074522A">
      <w:pPr>
        <w:pStyle w:val="DefaultText"/>
        <w:jc w:val="both"/>
        <w:rPr>
          <w:sz w:val="22"/>
          <w:szCs w:val="22"/>
          <w:lang w:val="pt-BR"/>
        </w:rPr>
      </w:pPr>
      <w:r w:rsidRPr="00007BE3">
        <w:rPr>
          <w:sz w:val="22"/>
          <w:szCs w:val="22"/>
          <w:lang w:val="pt-BR"/>
        </w:rPr>
        <w:t>18</w:t>
      </w:r>
      <w:r w:rsidR="0074522A" w:rsidRPr="00007BE3">
        <w:rPr>
          <w:sz w:val="22"/>
          <w:szCs w:val="22"/>
          <w:lang w:val="pt-BR"/>
        </w:rPr>
        <w:t xml:space="preserve">.1 - </w:t>
      </w:r>
      <w:r w:rsidRPr="00007BE3">
        <w:rPr>
          <w:sz w:val="22"/>
          <w:szCs w:val="22"/>
          <w:lang w:val="pt-BR"/>
        </w:rPr>
        <w:t xml:space="preserve"> </w:t>
      </w:r>
      <w:r w:rsidR="0074522A" w:rsidRPr="00007BE3">
        <w:rPr>
          <w:sz w:val="22"/>
          <w:szCs w:val="22"/>
          <w:lang w:val="pt-BR"/>
        </w:rPr>
        <w:t>Forţa majoră este constatată de o autoritate competentă.</w:t>
      </w:r>
    </w:p>
    <w:p w14:paraId="6DCC4392" w14:textId="77777777" w:rsidR="0074522A" w:rsidRPr="00007BE3" w:rsidRDefault="00CE66F2" w:rsidP="0074522A">
      <w:pPr>
        <w:pStyle w:val="DefaultText"/>
        <w:jc w:val="both"/>
        <w:rPr>
          <w:sz w:val="22"/>
          <w:szCs w:val="22"/>
          <w:lang w:val="pt-BR"/>
        </w:rPr>
      </w:pPr>
      <w:r w:rsidRPr="00007BE3">
        <w:rPr>
          <w:sz w:val="22"/>
          <w:szCs w:val="22"/>
          <w:lang w:val="pt-BR"/>
        </w:rPr>
        <w:t>18</w:t>
      </w:r>
      <w:r w:rsidR="0074522A" w:rsidRPr="00007BE3">
        <w:rPr>
          <w:sz w:val="22"/>
          <w:szCs w:val="22"/>
          <w:lang w:val="pt-BR"/>
        </w:rPr>
        <w:t>.2 - Forţa majoră exonerează părţile contractante de îndeplinirea obligaţiilor asumate prin prezentul contract, pe toată perioada în care aceasta acţionează.</w:t>
      </w:r>
    </w:p>
    <w:p w14:paraId="504938FD" w14:textId="77777777" w:rsidR="0074522A" w:rsidRPr="00007BE3" w:rsidRDefault="00CE66F2" w:rsidP="0074522A">
      <w:pPr>
        <w:pStyle w:val="DefaultText"/>
        <w:jc w:val="both"/>
        <w:rPr>
          <w:b/>
          <w:sz w:val="22"/>
          <w:szCs w:val="22"/>
          <w:lang w:val="pt-BR"/>
        </w:rPr>
      </w:pPr>
      <w:r w:rsidRPr="00007BE3">
        <w:rPr>
          <w:sz w:val="22"/>
          <w:szCs w:val="22"/>
          <w:lang w:val="pt-BR"/>
        </w:rPr>
        <w:t>18</w:t>
      </w:r>
      <w:r w:rsidR="0074522A" w:rsidRPr="00007BE3">
        <w:rPr>
          <w:sz w:val="22"/>
          <w:szCs w:val="22"/>
          <w:lang w:val="pt-BR"/>
        </w:rPr>
        <w:t>.3 - Îndeplinirea contractului va fi suspendată în perioada de acţiune a forţei majore, dar fără a prejudicia drepturile ce li se cuveneau părţilor până la apariţia acesteia.</w:t>
      </w:r>
    </w:p>
    <w:p w14:paraId="241C32FB" w14:textId="77777777" w:rsidR="0074522A" w:rsidRPr="00007BE3" w:rsidRDefault="00CE66F2" w:rsidP="0074522A">
      <w:pPr>
        <w:pStyle w:val="DefaultText"/>
        <w:jc w:val="both"/>
        <w:rPr>
          <w:sz w:val="22"/>
          <w:szCs w:val="22"/>
          <w:lang w:val="pt-BR"/>
        </w:rPr>
      </w:pPr>
      <w:r w:rsidRPr="00007BE3">
        <w:rPr>
          <w:sz w:val="22"/>
          <w:szCs w:val="22"/>
          <w:lang w:val="pt-BR"/>
        </w:rPr>
        <w:t>18</w:t>
      </w:r>
      <w:r w:rsidR="0074522A" w:rsidRPr="00007BE3">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8DC7E54" w14:textId="77777777" w:rsidR="0074522A" w:rsidRPr="00007BE3" w:rsidRDefault="00CE66F2" w:rsidP="0074522A">
      <w:pPr>
        <w:pStyle w:val="DefaultText"/>
        <w:jc w:val="both"/>
        <w:rPr>
          <w:sz w:val="22"/>
          <w:szCs w:val="22"/>
          <w:lang w:val="pt-BR"/>
        </w:rPr>
      </w:pPr>
      <w:r w:rsidRPr="00007BE3">
        <w:rPr>
          <w:sz w:val="22"/>
          <w:szCs w:val="22"/>
          <w:lang w:val="pt-BR"/>
        </w:rPr>
        <w:t>18</w:t>
      </w:r>
      <w:r w:rsidR="0074522A" w:rsidRPr="00007BE3">
        <w:rPr>
          <w:sz w:val="22"/>
          <w:szCs w:val="22"/>
          <w:lang w:val="pt-BR"/>
        </w:rPr>
        <w:t>.5 - Partea contractantă care invocă forţa majoră are obligaţia de a notifica celeilalte părţi încetarea cauzei acesteia în maximum 15 zile de la încetare.</w:t>
      </w:r>
    </w:p>
    <w:p w14:paraId="6DE750BA" w14:textId="77777777" w:rsidR="0074522A" w:rsidRPr="00007BE3" w:rsidRDefault="00CE66F2" w:rsidP="0074522A">
      <w:pPr>
        <w:pStyle w:val="DefaultText"/>
        <w:jc w:val="both"/>
        <w:rPr>
          <w:sz w:val="22"/>
          <w:szCs w:val="22"/>
          <w:lang w:val="pt-BR"/>
        </w:rPr>
      </w:pPr>
      <w:r w:rsidRPr="00007BE3">
        <w:rPr>
          <w:sz w:val="22"/>
          <w:szCs w:val="22"/>
          <w:lang w:val="pt-BR"/>
        </w:rPr>
        <w:t>18</w:t>
      </w:r>
      <w:r w:rsidR="0074522A" w:rsidRPr="00007BE3">
        <w:rPr>
          <w:sz w:val="22"/>
          <w:szCs w:val="22"/>
          <w:lang w:val="pt-BR"/>
        </w:rPr>
        <w:t>.6 - Dacă forţa majoră acţionează sau se estimează că va acţiona o perioadă mai mare de 6 luni, fiecare parte va avea dreptul să notifice celeilalte</w:t>
      </w:r>
      <w:r w:rsidR="0074522A" w:rsidRPr="00007BE3">
        <w:rPr>
          <w:b/>
          <w:sz w:val="22"/>
          <w:szCs w:val="22"/>
          <w:lang w:val="pt-BR"/>
        </w:rPr>
        <w:t xml:space="preserve"> </w:t>
      </w:r>
      <w:r w:rsidR="0074522A" w:rsidRPr="00007BE3">
        <w:rPr>
          <w:sz w:val="22"/>
          <w:szCs w:val="22"/>
          <w:lang w:val="pt-BR"/>
        </w:rPr>
        <w:t>părţi încetarea de drept a prezentului contract, fără ca vreuna din părţi să poată pretinde celeilalte daune-interese.</w:t>
      </w:r>
    </w:p>
    <w:p w14:paraId="5E10E535" w14:textId="77777777" w:rsidR="00EF3CB7" w:rsidRPr="00007BE3" w:rsidRDefault="00EF3CB7" w:rsidP="0074522A">
      <w:pPr>
        <w:pStyle w:val="DefaultText"/>
        <w:jc w:val="both"/>
        <w:rPr>
          <w:sz w:val="22"/>
          <w:szCs w:val="22"/>
          <w:lang w:val="pt-BR"/>
        </w:rPr>
      </w:pPr>
    </w:p>
    <w:p w14:paraId="493602FC" w14:textId="77777777" w:rsidR="0074522A" w:rsidRPr="00007BE3" w:rsidRDefault="00CE66F2" w:rsidP="0074522A">
      <w:pPr>
        <w:pStyle w:val="DefaultText"/>
        <w:jc w:val="both"/>
        <w:rPr>
          <w:b/>
          <w:i/>
          <w:sz w:val="22"/>
          <w:szCs w:val="22"/>
          <w:lang w:val="pt-BR"/>
        </w:rPr>
      </w:pPr>
      <w:r w:rsidRPr="00007BE3">
        <w:rPr>
          <w:b/>
          <w:i/>
          <w:sz w:val="22"/>
          <w:szCs w:val="22"/>
          <w:lang w:val="pt-BR"/>
        </w:rPr>
        <w:t>19</w:t>
      </w:r>
      <w:r w:rsidR="0074522A" w:rsidRPr="00007BE3">
        <w:rPr>
          <w:b/>
          <w:i/>
          <w:sz w:val="22"/>
          <w:szCs w:val="22"/>
          <w:lang w:val="pt-BR"/>
        </w:rPr>
        <w:t>. Soluţionarea litigiilor</w:t>
      </w:r>
    </w:p>
    <w:p w14:paraId="381D6A7E" w14:textId="77777777" w:rsidR="0074522A" w:rsidRPr="00007BE3" w:rsidRDefault="00CE66F2" w:rsidP="0074522A">
      <w:pPr>
        <w:pStyle w:val="DefaultText"/>
        <w:jc w:val="both"/>
        <w:rPr>
          <w:sz w:val="22"/>
          <w:szCs w:val="22"/>
          <w:lang w:val="pt-BR"/>
        </w:rPr>
      </w:pPr>
      <w:r w:rsidRPr="00007BE3">
        <w:rPr>
          <w:sz w:val="22"/>
          <w:szCs w:val="22"/>
          <w:lang w:val="pt-BR"/>
        </w:rPr>
        <w:t>19</w:t>
      </w:r>
      <w:r w:rsidR="0074522A" w:rsidRPr="00007BE3">
        <w:rPr>
          <w:sz w:val="22"/>
          <w:szCs w:val="22"/>
          <w:lang w:val="pt-BR"/>
        </w:rPr>
        <w:t>.1 - Achizitorul şi furnizorul vor depune toate eforturile pentru a rezolva pe cale amiabilă, prin tratative directe, orice neînţelegere sau dispută care se poate ivi între ei în cadrul sau în legătură cu îndeplinirea contractului.</w:t>
      </w:r>
    </w:p>
    <w:p w14:paraId="5B8B41A8" w14:textId="76430771" w:rsidR="0074522A" w:rsidRPr="00007BE3" w:rsidRDefault="00CE66F2" w:rsidP="0074522A">
      <w:pPr>
        <w:pStyle w:val="DefaultText"/>
        <w:jc w:val="both"/>
        <w:rPr>
          <w:sz w:val="22"/>
          <w:szCs w:val="22"/>
          <w:lang w:val="pt-BR"/>
        </w:rPr>
      </w:pPr>
      <w:r w:rsidRPr="00007BE3">
        <w:rPr>
          <w:sz w:val="22"/>
          <w:szCs w:val="22"/>
          <w:lang w:val="pt-BR"/>
        </w:rPr>
        <w:t>19</w:t>
      </w:r>
      <w:r w:rsidR="0074522A" w:rsidRPr="00007BE3">
        <w:rPr>
          <w:sz w:val="22"/>
          <w:szCs w:val="22"/>
          <w:lang w:val="pt-BR"/>
        </w:rPr>
        <w:t>.2 - Dacă, după 15 de zile de la începerea acestor tratative, achizitorul şi furnizorul nu reuşesc să rezolve în mod amiabil o divergenţă contractuală, fiecare poate solici</w:t>
      </w:r>
      <w:r w:rsidR="00360935" w:rsidRPr="00007BE3">
        <w:rPr>
          <w:sz w:val="22"/>
          <w:szCs w:val="22"/>
          <w:lang w:val="pt-BR"/>
        </w:rPr>
        <w:t>ta ca disputa să se soluţioneze</w:t>
      </w:r>
      <w:r w:rsidR="0074522A" w:rsidRPr="00007BE3">
        <w:rPr>
          <w:sz w:val="22"/>
          <w:szCs w:val="22"/>
          <w:lang w:val="pt-BR"/>
        </w:rPr>
        <w:t xml:space="preserve"> de către instanţele judecătoreşti din România. </w:t>
      </w:r>
    </w:p>
    <w:p w14:paraId="04816414" w14:textId="77777777" w:rsidR="00845FAB" w:rsidRPr="00007BE3" w:rsidRDefault="00845FAB" w:rsidP="0074522A">
      <w:pPr>
        <w:pStyle w:val="DefaultText"/>
        <w:jc w:val="both"/>
        <w:rPr>
          <w:sz w:val="22"/>
          <w:szCs w:val="22"/>
          <w:lang w:val="pt-BR"/>
        </w:rPr>
      </w:pPr>
    </w:p>
    <w:p w14:paraId="0862BABA" w14:textId="77777777" w:rsidR="0074522A" w:rsidRPr="00007BE3" w:rsidRDefault="00CE66F2" w:rsidP="0074522A">
      <w:pPr>
        <w:pStyle w:val="DefaultText"/>
        <w:jc w:val="both"/>
        <w:rPr>
          <w:i/>
          <w:sz w:val="22"/>
          <w:szCs w:val="22"/>
          <w:lang w:val="pt-BR"/>
        </w:rPr>
      </w:pPr>
      <w:r w:rsidRPr="00007BE3">
        <w:rPr>
          <w:b/>
          <w:i/>
          <w:sz w:val="22"/>
          <w:szCs w:val="22"/>
          <w:lang w:val="pt-BR"/>
        </w:rPr>
        <w:t>20</w:t>
      </w:r>
      <w:r w:rsidR="0074522A" w:rsidRPr="00007BE3">
        <w:rPr>
          <w:b/>
          <w:i/>
          <w:sz w:val="22"/>
          <w:szCs w:val="22"/>
          <w:lang w:val="pt-BR"/>
        </w:rPr>
        <w:t>. Limba care guvernează contractul</w:t>
      </w:r>
    </w:p>
    <w:p w14:paraId="4EA22C3D" w14:textId="72E907A3" w:rsidR="0074522A" w:rsidRPr="00007BE3" w:rsidRDefault="00CE66F2" w:rsidP="0060116E">
      <w:pPr>
        <w:pStyle w:val="DefaultText"/>
        <w:jc w:val="both"/>
        <w:rPr>
          <w:sz w:val="22"/>
          <w:szCs w:val="22"/>
          <w:lang w:val="pt-BR"/>
        </w:rPr>
      </w:pPr>
      <w:r w:rsidRPr="00007BE3">
        <w:rPr>
          <w:sz w:val="22"/>
          <w:szCs w:val="22"/>
          <w:lang w:val="pt-BR"/>
        </w:rPr>
        <w:t>20</w:t>
      </w:r>
      <w:r w:rsidR="0074522A" w:rsidRPr="00007BE3">
        <w:rPr>
          <w:sz w:val="22"/>
          <w:szCs w:val="22"/>
          <w:lang w:val="pt-BR"/>
        </w:rPr>
        <w:t>.1 - Limba care guvernează contractul este limba română.</w:t>
      </w:r>
    </w:p>
    <w:p w14:paraId="70D6F724" w14:textId="77777777" w:rsidR="00845FAB" w:rsidRPr="00007BE3" w:rsidRDefault="00845FAB" w:rsidP="0060116E">
      <w:pPr>
        <w:pStyle w:val="DefaultText"/>
        <w:jc w:val="both"/>
        <w:rPr>
          <w:sz w:val="22"/>
          <w:szCs w:val="22"/>
          <w:lang w:val="pt-BR"/>
        </w:rPr>
      </w:pPr>
    </w:p>
    <w:p w14:paraId="3E88029E" w14:textId="77777777" w:rsidR="0074522A" w:rsidRPr="00007BE3" w:rsidRDefault="0074522A" w:rsidP="0074522A">
      <w:pPr>
        <w:pStyle w:val="DefaultText"/>
        <w:rPr>
          <w:b/>
          <w:i/>
          <w:sz w:val="22"/>
          <w:szCs w:val="22"/>
          <w:lang w:val="pt-BR"/>
        </w:rPr>
      </w:pPr>
      <w:r w:rsidRPr="00007BE3">
        <w:rPr>
          <w:b/>
          <w:i/>
          <w:sz w:val="22"/>
          <w:szCs w:val="22"/>
          <w:lang w:val="pt-BR"/>
        </w:rPr>
        <w:t>2</w:t>
      </w:r>
      <w:r w:rsidR="00CE66F2" w:rsidRPr="00007BE3">
        <w:rPr>
          <w:b/>
          <w:i/>
          <w:sz w:val="22"/>
          <w:szCs w:val="22"/>
          <w:lang w:val="pt-BR"/>
        </w:rPr>
        <w:t>1</w:t>
      </w:r>
      <w:r w:rsidRPr="00007BE3">
        <w:rPr>
          <w:b/>
          <w:i/>
          <w:sz w:val="22"/>
          <w:szCs w:val="22"/>
          <w:lang w:val="pt-BR"/>
        </w:rPr>
        <w:t>. Comunicări</w:t>
      </w:r>
    </w:p>
    <w:p w14:paraId="02D934CE" w14:textId="77777777" w:rsidR="0074522A" w:rsidRPr="00007BE3" w:rsidRDefault="00CE66F2" w:rsidP="0074522A">
      <w:pPr>
        <w:pStyle w:val="DefaultText"/>
        <w:jc w:val="both"/>
        <w:rPr>
          <w:sz w:val="22"/>
          <w:szCs w:val="22"/>
          <w:lang w:val="pt-BR"/>
        </w:rPr>
      </w:pPr>
      <w:r w:rsidRPr="00007BE3">
        <w:rPr>
          <w:sz w:val="22"/>
          <w:szCs w:val="22"/>
          <w:lang w:val="pt-BR"/>
        </w:rPr>
        <w:t>21</w:t>
      </w:r>
      <w:r w:rsidR="0074522A" w:rsidRPr="00007BE3">
        <w:rPr>
          <w:sz w:val="22"/>
          <w:szCs w:val="22"/>
          <w:lang w:val="pt-BR"/>
        </w:rPr>
        <w:t>.1 - (1) Orice comunicare între părţi, referitoare la îndeplinirea prezentului contract, trebuie să fie transmisă în scris.</w:t>
      </w:r>
    </w:p>
    <w:p w14:paraId="61CB684C" w14:textId="77777777" w:rsidR="0074522A" w:rsidRPr="00007BE3" w:rsidRDefault="0074522A" w:rsidP="0074522A">
      <w:pPr>
        <w:pStyle w:val="DefaultText"/>
        <w:jc w:val="both"/>
        <w:rPr>
          <w:sz w:val="22"/>
          <w:szCs w:val="22"/>
          <w:lang w:val="pt-BR"/>
        </w:rPr>
      </w:pPr>
      <w:r w:rsidRPr="00007BE3">
        <w:rPr>
          <w:sz w:val="22"/>
          <w:szCs w:val="22"/>
          <w:lang w:val="pt-BR"/>
        </w:rPr>
        <w:t>(2) Orice document scris trebuie înregistrat atât în momentul transmiterii, cât şi în momentul primirii.</w:t>
      </w:r>
    </w:p>
    <w:p w14:paraId="536D24EB" w14:textId="01D414E5" w:rsidR="0074522A" w:rsidRPr="00007BE3" w:rsidRDefault="00CE66F2" w:rsidP="0060116E">
      <w:pPr>
        <w:pStyle w:val="DefaultText"/>
        <w:jc w:val="both"/>
        <w:rPr>
          <w:sz w:val="22"/>
          <w:szCs w:val="22"/>
          <w:lang w:val="pt-BR"/>
        </w:rPr>
      </w:pPr>
      <w:r w:rsidRPr="00007BE3">
        <w:rPr>
          <w:sz w:val="22"/>
          <w:szCs w:val="22"/>
          <w:lang w:val="pt-BR"/>
        </w:rPr>
        <w:lastRenderedPageBreak/>
        <w:t>21</w:t>
      </w:r>
      <w:r w:rsidR="0074522A" w:rsidRPr="00007BE3">
        <w:rPr>
          <w:sz w:val="22"/>
          <w:szCs w:val="22"/>
          <w:lang w:val="pt-BR"/>
        </w:rPr>
        <w:t>.2 - Comunicările între părţi se pot face şi prin telefon, telegramă, telex, fax sau e-mail, cu condiţia confirmării în scris a primirii comunicării.</w:t>
      </w:r>
    </w:p>
    <w:p w14:paraId="40324F90" w14:textId="77777777" w:rsidR="00845FAB" w:rsidRPr="00007BE3" w:rsidRDefault="00845FAB" w:rsidP="0060116E">
      <w:pPr>
        <w:pStyle w:val="DefaultText"/>
        <w:jc w:val="both"/>
        <w:rPr>
          <w:sz w:val="22"/>
          <w:szCs w:val="22"/>
          <w:lang w:val="pt-BR"/>
        </w:rPr>
      </w:pPr>
    </w:p>
    <w:p w14:paraId="1D2E3F23" w14:textId="77777777" w:rsidR="0074522A" w:rsidRPr="00007BE3" w:rsidRDefault="00CE66F2" w:rsidP="0074522A">
      <w:pPr>
        <w:pStyle w:val="DefaultText"/>
        <w:rPr>
          <w:i/>
          <w:sz w:val="22"/>
          <w:szCs w:val="22"/>
          <w:lang w:val="pt-BR"/>
        </w:rPr>
      </w:pPr>
      <w:r w:rsidRPr="00007BE3">
        <w:rPr>
          <w:b/>
          <w:i/>
          <w:sz w:val="22"/>
          <w:szCs w:val="22"/>
          <w:lang w:val="pt-BR"/>
        </w:rPr>
        <w:t>22</w:t>
      </w:r>
      <w:r w:rsidR="0074522A" w:rsidRPr="00007BE3">
        <w:rPr>
          <w:b/>
          <w:i/>
          <w:sz w:val="22"/>
          <w:szCs w:val="22"/>
          <w:lang w:val="pt-BR"/>
        </w:rPr>
        <w:t>. Legea aplicabilă contractului</w:t>
      </w:r>
    </w:p>
    <w:p w14:paraId="1238ED8C" w14:textId="77777777" w:rsidR="0074522A" w:rsidRPr="00007BE3" w:rsidRDefault="00CE66F2" w:rsidP="0074522A">
      <w:pPr>
        <w:pStyle w:val="DefaultText"/>
        <w:jc w:val="both"/>
        <w:rPr>
          <w:sz w:val="22"/>
          <w:szCs w:val="22"/>
          <w:lang w:val="pt-BR"/>
        </w:rPr>
      </w:pPr>
      <w:r w:rsidRPr="00007BE3">
        <w:rPr>
          <w:sz w:val="22"/>
          <w:szCs w:val="22"/>
          <w:lang w:val="pt-BR"/>
        </w:rPr>
        <w:t>22</w:t>
      </w:r>
      <w:r w:rsidR="0074522A" w:rsidRPr="00007BE3">
        <w:rPr>
          <w:sz w:val="22"/>
          <w:szCs w:val="22"/>
          <w:lang w:val="pt-BR"/>
        </w:rPr>
        <w:t>.1 - Contractul va fi interpretat conform legilor din România.</w:t>
      </w:r>
    </w:p>
    <w:p w14:paraId="2CFDC071" w14:textId="77777777" w:rsidR="0074522A" w:rsidRPr="00007BE3" w:rsidRDefault="0074522A" w:rsidP="0074522A">
      <w:pPr>
        <w:pStyle w:val="DefaultText"/>
        <w:jc w:val="both"/>
        <w:rPr>
          <w:sz w:val="22"/>
          <w:szCs w:val="22"/>
          <w:lang w:val="pt-BR"/>
        </w:rPr>
      </w:pPr>
    </w:p>
    <w:p w14:paraId="1DCC8BD0" w14:textId="3E7E50A3" w:rsidR="0074522A" w:rsidRPr="00007BE3" w:rsidRDefault="0074522A" w:rsidP="00D33111">
      <w:pPr>
        <w:pStyle w:val="DefaultText"/>
        <w:jc w:val="both"/>
        <w:rPr>
          <w:sz w:val="22"/>
          <w:szCs w:val="22"/>
          <w:lang w:val="pt-BR"/>
        </w:rPr>
      </w:pPr>
      <w:r w:rsidRPr="00007BE3">
        <w:rPr>
          <w:sz w:val="22"/>
          <w:szCs w:val="22"/>
          <w:lang w:val="pt-BR"/>
        </w:rPr>
        <w:t>Părţile au înţeles să încheie</w:t>
      </w:r>
      <w:r w:rsidR="00C2482E" w:rsidRPr="00007BE3">
        <w:rPr>
          <w:sz w:val="22"/>
          <w:szCs w:val="22"/>
          <w:lang w:val="pt-BR"/>
        </w:rPr>
        <w:t>,</w:t>
      </w:r>
      <w:r w:rsidRPr="00007BE3">
        <w:rPr>
          <w:sz w:val="22"/>
          <w:szCs w:val="22"/>
          <w:lang w:val="pt-BR"/>
        </w:rPr>
        <w:t xml:space="preserve"> azi ..........................</w:t>
      </w:r>
      <w:r w:rsidR="00C2482E" w:rsidRPr="00007BE3">
        <w:rPr>
          <w:sz w:val="22"/>
          <w:szCs w:val="22"/>
          <w:lang w:val="pt-BR"/>
        </w:rPr>
        <w:t>,</w:t>
      </w:r>
      <w:r w:rsidRPr="00007BE3">
        <w:rPr>
          <w:sz w:val="22"/>
          <w:szCs w:val="22"/>
          <w:lang w:val="pt-BR"/>
        </w:rPr>
        <w:t xml:space="preserve"> prezentul contract în 2 (două) exemplare, câte unul pentru fiecare parte. </w:t>
      </w:r>
    </w:p>
    <w:p w14:paraId="4B1C7F75" w14:textId="77777777" w:rsidR="0074522A" w:rsidRPr="00007BE3" w:rsidRDefault="0074522A" w:rsidP="0074522A">
      <w:pPr>
        <w:pStyle w:val="DefaultText"/>
        <w:jc w:val="both"/>
        <w:rPr>
          <w:sz w:val="22"/>
          <w:szCs w:val="22"/>
          <w:lang w:val="pt-BR"/>
        </w:rPr>
      </w:pPr>
    </w:p>
    <w:p w14:paraId="1F527DA1" w14:textId="77777777" w:rsidR="009A2A45" w:rsidRPr="00007BE3" w:rsidRDefault="009A2A45" w:rsidP="009A2A45">
      <w:pPr>
        <w:ind w:left="708"/>
        <w:jc w:val="both"/>
        <w:rPr>
          <w:b/>
          <w:sz w:val="22"/>
          <w:szCs w:val="22"/>
        </w:rPr>
      </w:pPr>
      <w:proofErr w:type="spellStart"/>
      <w:r w:rsidRPr="00007BE3">
        <w:rPr>
          <w:b/>
          <w:sz w:val="22"/>
          <w:szCs w:val="22"/>
        </w:rPr>
        <w:t>Achizitor</w:t>
      </w:r>
      <w:proofErr w:type="spellEnd"/>
      <w:r w:rsidRPr="00007BE3">
        <w:rPr>
          <w:b/>
          <w:sz w:val="22"/>
          <w:szCs w:val="22"/>
        </w:rPr>
        <w:t>,</w:t>
      </w:r>
      <w:r w:rsidRPr="00007BE3">
        <w:rPr>
          <w:b/>
          <w:sz w:val="22"/>
          <w:szCs w:val="22"/>
        </w:rPr>
        <w:tab/>
      </w:r>
      <w:r w:rsidRPr="00007BE3">
        <w:rPr>
          <w:sz w:val="22"/>
          <w:szCs w:val="22"/>
        </w:rPr>
        <w:tab/>
      </w:r>
      <w:r w:rsidRPr="00007BE3">
        <w:rPr>
          <w:sz w:val="22"/>
          <w:szCs w:val="22"/>
        </w:rPr>
        <w:tab/>
      </w:r>
      <w:r w:rsidRPr="00007BE3">
        <w:rPr>
          <w:sz w:val="22"/>
          <w:szCs w:val="22"/>
        </w:rPr>
        <w:tab/>
      </w:r>
      <w:r w:rsidRPr="00007BE3">
        <w:rPr>
          <w:sz w:val="22"/>
          <w:szCs w:val="22"/>
        </w:rPr>
        <w:tab/>
      </w:r>
      <w:r w:rsidRPr="00007BE3">
        <w:rPr>
          <w:sz w:val="22"/>
          <w:szCs w:val="22"/>
        </w:rPr>
        <w:tab/>
      </w:r>
      <w:r w:rsidRPr="00007BE3">
        <w:rPr>
          <w:b/>
          <w:sz w:val="22"/>
          <w:szCs w:val="22"/>
        </w:rPr>
        <w:t xml:space="preserve"> </w:t>
      </w:r>
      <w:proofErr w:type="spellStart"/>
      <w:r w:rsidR="00E716A0" w:rsidRPr="00007BE3">
        <w:rPr>
          <w:b/>
          <w:sz w:val="22"/>
          <w:szCs w:val="22"/>
        </w:rPr>
        <w:t>Furnizor</w:t>
      </w:r>
      <w:proofErr w:type="spellEnd"/>
      <w:r w:rsidRPr="00007BE3">
        <w:rPr>
          <w:b/>
          <w:sz w:val="22"/>
          <w:szCs w:val="22"/>
        </w:rPr>
        <w:t xml:space="preserve">, </w:t>
      </w:r>
    </w:p>
    <w:p w14:paraId="3AAA3FF6" w14:textId="77777777" w:rsidR="00636C38" w:rsidRPr="00007BE3" w:rsidRDefault="009A2A45" w:rsidP="009017A6">
      <w:pPr>
        <w:ind w:left="708"/>
        <w:jc w:val="both"/>
        <w:rPr>
          <w:b/>
          <w:sz w:val="22"/>
          <w:szCs w:val="22"/>
        </w:rPr>
      </w:pPr>
      <w:r w:rsidRPr="00007BE3">
        <w:rPr>
          <w:b/>
          <w:sz w:val="22"/>
          <w:szCs w:val="22"/>
        </w:rPr>
        <w:t>MUNICIPIUL ROMAN</w:t>
      </w:r>
    </w:p>
    <w:p w14:paraId="30649C3B" w14:textId="77777777" w:rsidR="009A2A45" w:rsidRPr="00007BE3" w:rsidRDefault="009A2A45" w:rsidP="009017A6">
      <w:pPr>
        <w:ind w:left="708"/>
        <w:jc w:val="both"/>
        <w:rPr>
          <w:b/>
          <w:sz w:val="22"/>
          <w:szCs w:val="22"/>
        </w:rPr>
      </w:pPr>
      <w:r w:rsidRPr="00007BE3">
        <w:rPr>
          <w:sz w:val="22"/>
          <w:szCs w:val="22"/>
        </w:rPr>
        <w:tab/>
      </w:r>
      <w:r w:rsidRPr="00007BE3">
        <w:rPr>
          <w:sz w:val="22"/>
          <w:szCs w:val="22"/>
        </w:rPr>
        <w:tab/>
      </w:r>
      <w:r w:rsidRPr="00007BE3">
        <w:rPr>
          <w:sz w:val="22"/>
          <w:szCs w:val="22"/>
        </w:rPr>
        <w:tab/>
      </w:r>
      <w:r w:rsidRPr="00007BE3">
        <w:rPr>
          <w:sz w:val="22"/>
          <w:szCs w:val="22"/>
        </w:rPr>
        <w:tab/>
      </w:r>
      <w:r w:rsidRPr="00007BE3">
        <w:rPr>
          <w:b/>
          <w:sz w:val="22"/>
          <w:szCs w:val="22"/>
        </w:rPr>
        <w:t xml:space="preserve">                                                                                   </w:t>
      </w:r>
    </w:p>
    <w:p w14:paraId="1ECA5170" w14:textId="78A68116" w:rsidR="009A2A45" w:rsidRPr="00007BE3" w:rsidRDefault="00EC26EB" w:rsidP="009A2A45">
      <w:pPr>
        <w:ind w:left="708"/>
        <w:jc w:val="both"/>
        <w:rPr>
          <w:sz w:val="22"/>
          <w:szCs w:val="22"/>
        </w:rPr>
      </w:pPr>
      <w:r>
        <w:rPr>
          <w:sz w:val="22"/>
          <w:szCs w:val="22"/>
        </w:rPr>
        <w:t>Director General</w:t>
      </w:r>
      <w:r w:rsidR="009A2A45" w:rsidRPr="00007BE3">
        <w:rPr>
          <w:sz w:val="22"/>
          <w:szCs w:val="22"/>
        </w:rPr>
        <w:t>,</w:t>
      </w:r>
      <w:r w:rsidR="009A2A45" w:rsidRPr="00007BE3">
        <w:rPr>
          <w:sz w:val="22"/>
          <w:szCs w:val="22"/>
        </w:rPr>
        <w:tab/>
      </w:r>
      <w:r w:rsidR="009A2A45" w:rsidRPr="00007BE3">
        <w:rPr>
          <w:sz w:val="22"/>
          <w:szCs w:val="22"/>
        </w:rPr>
        <w:tab/>
      </w:r>
      <w:r w:rsidR="009A2A45" w:rsidRPr="00007BE3">
        <w:rPr>
          <w:sz w:val="22"/>
          <w:szCs w:val="22"/>
        </w:rPr>
        <w:tab/>
      </w:r>
      <w:r w:rsidR="009A2A45" w:rsidRPr="00007BE3">
        <w:rPr>
          <w:sz w:val="22"/>
          <w:szCs w:val="22"/>
        </w:rPr>
        <w:tab/>
      </w:r>
      <w:r w:rsidR="009A2A45" w:rsidRPr="00007BE3">
        <w:rPr>
          <w:sz w:val="22"/>
          <w:szCs w:val="22"/>
        </w:rPr>
        <w:tab/>
      </w:r>
      <w:r w:rsidR="009A2A45" w:rsidRPr="00007BE3">
        <w:rPr>
          <w:sz w:val="22"/>
          <w:szCs w:val="22"/>
        </w:rPr>
        <w:tab/>
        <w:t xml:space="preserve">           </w:t>
      </w:r>
    </w:p>
    <w:p w14:paraId="52A2EC89" w14:textId="30DA08B0" w:rsidR="009A2A45" w:rsidRPr="00007BE3" w:rsidRDefault="00EC26EB" w:rsidP="009A2A45">
      <w:pPr>
        <w:ind w:left="708"/>
        <w:jc w:val="both"/>
        <w:rPr>
          <w:sz w:val="22"/>
          <w:szCs w:val="22"/>
        </w:rPr>
      </w:pPr>
      <w:r>
        <w:rPr>
          <w:sz w:val="22"/>
          <w:szCs w:val="22"/>
        </w:rPr>
        <w:t>Lucian Ioan Pascariu</w:t>
      </w:r>
      <w:r w:rsidR="009A2A45" w:rsidRPr="00007BE3">
        <w:rPr>
          <w:sz w:val="22"/>
          <w:szCs w:val="22"/>
        </w:rPr>
        <w:tab/>
      </w:r>
      <w:r w:rsidR="009A2A45" w:rsidRPr="00007BE3">
        <w:rPr>
          <w:sz w:val="22"/>
          <w:szCs w:val="22"/>
        </w:rPr>
        <w:tab/>
      </w:r>
    </w:p>
    <w:p w14:paraId="4F591C1C" w14:textId="77777777" w:rsidR="009A2A45" w:rsidRPr="00007BE3" w:rsidRDefault="009A2A45" w:rsidP="009A2A45">
      <w:pPr>
        <w:ind w:left="708"/>
        <w:jc w:val="both"/>
        <w:rPr>
          <w:sz w:val="22"/>
          <w:szCs w:val="22"/>
        </w:rPr>
      </w:pPr>
    </w:p>
    <w:p w14:paraId="065C01CF" w14:textId="77777777" w:rsidR="0035463F" w:rsidRDefault="0035463F" w:rsidP="009A2A45">
      <w:pPr>
        <w:ind w:left="708"/>
        <w:jc w:val="both"/>
        <w:rPr>
          <w:sz w:val="22"/>
          <w:szCs w:val="22"/>
        </w:rPr>
      </w:pPr>
    </w:p>
    <w:p w14:paraId="28983DEF" w14:textId="14AB2FF8" w:rsidR="009A2A45" w:rsidRPr="00007BE3" w:rsidRDefault="00EC26EB" w:rsidP="009A2A45">
      <w:pPr>
        <w:ind w:left="708"/>
        <w:jc w:val="both"/>
        <w:rPr>
          <w:sz w:val="22"/>
          <w:szCs w:val="22"/>
        </w:rPr>
      </w:pPr>
      <w:proofErr w:type="spellStart"/>
      <w:r>
        <w:rPr>
          <w:sz w:val="22"/>
          <w:szCs w:val="22"/>
        </w:rPr>
        <w:t>Contabil</w:t>
      </w:r>
      <w:proofErr w:type="spellEnd"/>
      <w:r>
        <w:rPr>
          <w:sz w:val="22"/>
          <w:szCs w:val="22"/>
        </w:rPr>
        <w:t xml:space="preserve"> </w:t>
      </w:r>
      <w:proofErr w:type="spellStart"/>
      <w:r>
        <w:rPr>
          <w:sz w:val="22"/>
          <w:szCs w:val="22"/>
        </w:rPr>
        <w:t>Șef</w:t>
      </w:r>
      <w:proofErr w:type="spellEnd"/>
      <w:r w:rsidR="009A2A45" w:rsidRPr="00007BE3">
        <w:rPr>
          <w:sz w:val="22"/>
          <w:szCs w:val="22"/>
        </w:rPr>
        <w:t>,</w:t>
      </w:r>
    </w:p>
    <w:p w14:paraId="738CB28B" w14:textId="10769EAB" w:rsidR="009A2A45" w:rsidRPr="00007BE3" w:rsidRDefault="00EC26EB" w:rsidP="00007BE3">
      <w:pPr>
        <w:ind w:firstLine="708"/>
        <w:jc w:val="both"/>
        <w:rPr>
          <w:sz w:val="22"/>
          <w:szCs w:val="22"/>
        </w:rPr>
      </w:pPr>
      <w:r>
        <w:rPr>
          <w:sz w:val="22"/>
          <w:szCs w:val="22"/>
        </w:rPr>
        <w:t>Felicia Muraru</w:t>
      </w:r>
    </w:p>
    <w:p w14:paraId="77AA6B97" w14:textId="77777777" w:rsidR="009A2A45" w:rsidRPr="00007BE3" w:rsidRDefault="009A2A45" w:rsidP="00511090">
      <w:pPr>
        <w:jc w:val="both"/>
        <w:rPr>
          <w:sz w:val="22"/>
          <w:szCs w:val="22"/>
        </w:rPr>
      </w:pPr>
    </w:p>
    <w:p w14:paraId="5193A300" w14:textId="77777777" w:rsidR="0035463F" w:rsidRDefault="0035463F" w:rsidP="009A2A45">
      <w:pPr>
        <w:ind w:left="708"/>
        <w:jc w:val="both"/>
        <w:rPr>
          <w:sz w:val="22"/>
          <w:szCs w:val="22"/>
        </w:rPr>
      </w:pPr>
    </w:p>
    <w:p w14:paraId="5FEE6BAD" w14:textId="55665339" w:rsidR="009A2A45" w:rsidRDefault="00EC26EB" w:rsidP="009A2A45">
      <w:pPr>
        <w:ind w:left="708"/>
        <w:jc w:val="both"/>
        <w:rPr>
          <w:sz w:val="22"/>
          <w:szCs w:val="22"/>
        </w:rPr>
      </w:pPr>
      <w:r>
        <w:rPr>
          <w:sz w:val="22"/>
          <w:szCs w:val="22"/>
        </w:rPr>
        <w:t>Viza CFP</w:t>
      </w:r>
      <w:r w:rsidR="00511090" w:rsidRPr="00007BE3">
        <w:rPr>
          <w:sz w:val="22"/>
          <w:szCs w:val="22"/>
        </w:rPr>
        <w:t>,</w:t>
      </w:r>
    </w:p>
    <w:p w14:paraId="7A785014" w14:textId="759F7748" w:rsidR="00EC26EB" w:rsidRPr="00007BE3" w:rsidRDefault="00EC26EB" w:rsidP="009A2A45">
      <w:pPr>
        <w:ind w:left="708"/>
        <w:jc w:val="both"/>
        <w:rPr>
          <w:sz w:val="22"/>
          <w:szCs w:val="22"/>
        </w:rPr>
      </w:pPr>
      <w:r>
        <w:rPr>
          <w:sz w:val="22"/>
          <w:szCs w:val="22"/>
        </w:rPr>
        <w:t>Mihaela Palade</w:t>
      </w:r>
    </w:p>
    <w:p w14:paraId="6D304A01" w14:textId="77777777" w:rsidR="00EC26EB" w:rsidRDefault="00EC26EB" w:rsidP="009017A6">
      <w:pPr>
        <w:jc w:val="both"/>
        <w:rPr>
          <w:sz w:val="22"/>
          <w:szCs w:val="22"/>
        </w:rPr>
      </w:pPr>
    </w:p>
    <w:p w14:paraId="01B169E0" w14:textId="77777777" w:rsidR="0035463F" w:rsidRDefault="009017A6" w:rsidP="0035463F">
      <w:pPr>
        <w:jc w:val="both"/>
        <w:rPr>
          <w:sz w:val="22"/>
          <w:szCs w:val="22"/>
        </w:rPr>
      </w:pPr>
      <w:r w:rsidRPr="00007BE3">
        <w:rPr>
          <w:sz w:val="22"/>
          <w:szCs w:val="22"/>
        </w:rPr>
        <w:t>`</w:t>
      </w:r>
      <w:r w:rsidRPr="00007BE3">
        <w:rPr>
          <w:sz w:val="22"/>
          <w:szCs w:val="22"/>
        </w:rPr>
        <w:tab/>
      </w:r>
    </w:p>
    <w:p w14:paraId="3AF6FECB" w14:textId="10629425" w:rsidR="009017A6" w:rsidRDefault="0035463F" w:rsidP="0035463F">
      <w:pPr>
        <w:jc w:val="both"/>
        <w:rPr>
          <w:sz w:val="22"/>
          <w:szCs w:val="22"/>
        </w:rPr>
      </w:pPr>
      <w:r>
        <w:rPr>
          <w:sz w:val="22"/>
          <w:szCs w:val="22"/>
        </w:rPr>
        <w:t xml:space="preserve">             Inspector </w:t>
      </w:r>
      <w:proofErr w:type="spellStart"/>
      <w:r>
        <w:rPr>
          <w:sz w:val="22"/>
          <w:szCs w:val="22"/>
        </w:rPr>
        <w:t>Achiziții</w:t>
      </w:r>
      <w:proofErr w:type="spellEnd"/>
      <w:r>
        <w:rPr>
          <w:sz w:val="22"/>
          <w:szCs w:val="22"/>
        </w:rPr>
        <w:t xml:space="preserve"> </w:t>
      </w:r>
      <w:proofErr w:type="spellStart"/>
      <w:r>
        <w:rPr>
          <w:sz w:val="22"/>
          <w:szCs w:val="22"/>
        </w:rPr>
        <w:t>Publice</w:t>
      </w:r>
      <w:proofErr w:type="spellEnd"/>
      <w:r>
        <w:rPr>
          <w:sz w:val="22"/>
          <w:szCs w:val="22"/>
        </w:rPr>
        <w:t>,</w:t>
      </w:r>
    </w:p>
    <w:p w14:paraId="6AEF7417" w14:textId="30C7FF68" w:rsidR="0035463F" w:rsidRPr="00007BE3" w:rsidRDefault="0035463F" w:rsidP="0035463F">
      <w:pPr>
        <w:jc w:val="both"/>
        <w:rPr>
          <w:sz w:val="22"/>
          <w:szCs w:val="22"/>
        </w:rPr>
      </w:pPr>
      <w:r>
        <w:rPr>
          <w:sz w:val="22"/>
          <w:szCs w:val="22"/>
        </w:rPr>
        <w:t xml:space="preserve">             Mihaela Dănilă</w:t>
      </w:r>
    </w:p>
    <w:p w14:paraId="5EA0005A" w14:textId="3B3A66B8" w:rsidR="0021463B" w:rsidRPr="00007BE3" w:rsidRDefault="0021463B" w:rsidP="009A2A45">
      <w:pPr>
        <w:jc w:val="both"/>
        <w:rPr>
          <w:sz w:val="22"/>
          <w:szCs w:val="22"/>
        </w:rPr>
      </w:pPr>
    </w:p>
    <w:p w14:paraId="6001292B" w14:textId="77777777" w:rsidR="0035463F" w:rsidRDefault="0021463B" w:rsidP="009A2A45">
      <w:pPr>
        <w:jc w:val="both"/>
        <w:rPr>
          <w:sz w:val="22"/>
          <w:szCs w:val="22"/>
        </w:rPr>
      </w:pPr>
      <w:r w:rsidRPr="00007BE3">
        <w:rPr>
          <w:sz w:val="22"/>
          <w:szCs w:val="22"/>
        </w:rPr>
        <w:tab/>
      </w:r>
    </w:p>
    <w:p w14:paraId="4A837B82" w14:textId="14CF73F0" w:rsidR="0021463B" w:rsidRPr="00007BE3" w:rsidRDefault="0035463F" w:rsidP="009A2A45">
      <w:pPr>
        <w:jc w:val="both"/>
        <w:rPr>
          <w:sz w:val="22"/>
          <w:szCs w:val="22"/>
        </w:rPr>
      </w:pPr>
      <w:r>
        <w:rPr>
          <w:sz w:val="22"/>
          <w:szCs w:val="22"/>
        </w:rPr>
        <w:t xml:space="preserve">             </w:t>
      </w:r>
      <w:proofErr w:type="spellStart"/>
      <w:r w:rsidR="0021463B" w:rsidRPr="00007BE3">
        <w:rPr>
          <w:sz w:val="22"/>
          <w:szCs w:val="22"/>
        </w:rPr>
        <w:t>Responsabil</w:t>
      </w:r>
      <w:proofErr w:type="spellEnd"/>
      <w:r w:rsidR="0021463B" w:rsidRPr="00007BE3">
        <w:rPr>
          <w:sz w:val="22"/>
          <w:szCs w:val="22"/>
        </w:rPr>
        <w:t xml:space="preserve"> contract,</w:t>
      </w:r>
    </w:p>
    <w:p w14:paraId="48E0B2C9" w14:textId="07AA93E5" w:rsidR="0021463B" w:rsidRPr="00007BE3" w:rsidRDefault="0021463B" w:rsidP="0021463B">
      <w:pPr>
        <w:ind w:firstLine="708"/>
        <w:jc w:val="both"/>
        <w:rPr>
          <w:sz w:val="22"/>
          <w:szCs w:val="22"/>
        </w:rPr>
      </w:pPr>
      <w:r w:rsidRPr="00007BE3">
        <w:rPr>
          <w:sz w:val="22"/>
          <w:szCs w:val="22"/>
        </w:rPr>
        <w:t xml:space="preserve">Constantin </w:t>
      </w:r>
      <w:r w:rsidR="00007BE3" w:rsidRPr="00007BE3">
        <w:rPr>
          <w:sz w:val="22"/>
          <w:szCs w:val="22"/>
        </w:rPr>
        <w:t>Lucian</w:t>
      </w:r>
      <w:r w:rsidR="00E51301" w:rsidRPr="00007BE3">
        <w:rPr>
          <w:sz w:val="22"/>
          <w:szCs w:val="22"/>
        </w:rPr>
        <w:t xml:space="preserve"> </w:t>
      </w:r>
      <w:r w:rsidRPr="00007BE3">
        <w:rPr>
          <w:sz w:val="22"/>
          <w:szCs w:val="22"/>
        </w:rPr>
        <w:t>Stupu</w:t>
      </w:r>
    </w:p>
    <w:p w14:paraId="309980A6" w14:textId="77777777" w:rsidR="009017A6" w:rsidRPr="00007BE3" w:rsidRDefault="009017A6" w:rsidP="009A2A45">
      <w:pPr>
        <w:jc w:val="both"/>
        <w:rPr>
          <w:sz w:val="22"/>
          <w:szCs w:val="22"/>
        </w:rPr>
      </w:pPr>
    </w:p>
    <w:p w14:paraId="0BE91E0D" w14:textId="77777777" w:rsidR="009A2A45" w:rsidRPr="00007BE3" w:rsidRDefault="009017A6" w:rsidP="009A2A45">
      <w:pPr>
        <w:rPr>
          <w:sz w:val="22"/>
          <w:szCs w:val="22"/>
        </w:rPr>
      </w:pPr>
      <w:r w:rsidRPr="00007BE3">
        <w:rPr>
          <w:sz w:val="22"/>
          <w:szCs w:val="22"/>
        </w:rPr>
        <w:tab/>
      </w:r>
    </w:p>
    <w:sectPr w:rsidR="009A2A45" w:rsidRPr="00007BE3" w:rsidSect="00007BE3">
      <w:footerReference w:type="default" r:id="rId7"/>
      <w:pgSz w:w="11906" w:h="16838"/>
      <w:pgMar w:top="709" w:right="707" w:bottom="567" w:left="992"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302F" w14:textId="77777777" w:rsidR="009A45BE" w:rsidRDefault="009A45BE" w:rsidP="0074522A">
      <w:r>
        <w:separator/>
      </w:r>
    </w:p>
  </w:endnote>
  <w:endnote w:type="continuationSeparator" w:id="0">
    <w:p w14:paraId="59D618F8" w14:textId="77777777" w:rsidR="009A45BE" w:rsidRDefault="009A45BE" w:rsidP="0074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140"/>
      <w:docPartObj>
        <w:docPartGallery w:val="Page Numbers (Bottom of Page)"/>
        <w:docPartUnique/>
      </w:docPartObj>
    </w:sdtPr>
    <w:sdtContent>
      <w:p w14:paraId="134A6D5F" w14:textId="77777777" w:rsidR="00EF3CB7" w:rsidRDefault="004C3F9D">
        <w:pPr>
          <w:pStyle w:val="Footer"/>
          <w:jc w:val="right"/>
        </w:pPr>
        <w:r>
          <w:fldChar w:fldCharType="begin"/>
        </w:r>
        <w:r>
          <w:instrText xml:space="preserve"> PAGE   \* MERGEFORMAT </w:instrText>
        </w:r>
        <w:r>
          <w:fldChar w:fldCharType="separate"/>
        </w:r>
        <w:r w:rsidR="00D6719F">
          <w:rPr>
            <w:noProof/>
          </w:rPr>
          <w:t>2</w:t>
        </w:r>
        <w:r>
          <w:rPr>
            <w:noProof/>
          </w:rPr>
          <w:fldChar w:fldCharType="end"/>
        </w:r>
      </w:p>
    </w:sdtContent>
  </w:sdt>
  <w:p w14:paraId="2952A1DE" w14:textId="77777777" w:rsidR="00EF3CB7" w:rsidRDefault="00EF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C761" w14:textId="77777777" w:rsidR="009A45BE" w:rsidRDefault="009A45BE" w:rsidP="0074522A">
      <w:r>
        <w:separator/>
      </w:r>
    </w:p>
  </w:footnote>
  <w:footnote w:type="continuationSeparator" w:id="0">
    <w:p w14:paraId="2A203DE3" w14:textId="77777777" w:rsidR="009A45BE" w:rsidRDefault="009A45BE" w:rsidP="00745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6F7330B"/>
    <w:multiLevelType w:val="hybridMultilevel"/>
    <w:tmpl w:val="123602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2405D99"/>
    <w:multiLevelType w:val="multilevel"/>
    <w:tmpl w:val="F98AD450"/>
    <w:lvl w:ilvl="0">
      <w:start w:val="5"/>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num w:numId="1" w16cid:durableId="838542050">
    <w:abstractNumId w:val="0"/>
  </w:num>
  <w:num w:numId="2" w16cid:durableId="1640917640">
    <w:abstractNumId w:val="2"/>
  </w:num>
  <w:num w:numId="3" w16cid:durableId="1189874476">
    <w:abstractNumId w:val="1"/>
  </w:num>
  <w:num w:numId="4" w16cid:durableId="56303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2A"/>
    <w:rsid w:val="00007BE3"/>
    <w:rsid w:val="00014970"/>
    <w:rsid w:val="00053ED9"/>
    <w:rsid w:val="00055B49"/>
    <w:rsid w:val="000A0F67"/>
    <w:rsid w:val="000B6BFA"/>
    <w:rsid w:val="000C0612"/>
    <w:rsid w:val="000D2A2E"/>
    <w:rsid w:val="000F3C8A"/>
    <w:rsid w:val="00123B59"/>
    <w:rsid w:val="00125894"/>
    <w:rsid w:val="001548AF"/>
    <w:rsid w:val="00182DDC"/>
    <w:rsid w:val="001907C4"/>
    <w:rsid w:val="001B0571"/>
    <w:rsid w:val="001B2FD7"/>
    <w:rsid w:val="001D06A9"/>
    <w:rsid w:val="001D1F65"/>
    <w:rsid w:val="001E29E3"/>
    <w:rsid w:val="001E33BE"/>
    <w:rsid w:val="0021463B"/>
    <w:rsid w:val="00216101"/>
    <w:rsid w:val="0025281C"/>
    <w:rsid w:val="00275BEA"/>
    <w:rsid w:val="002B702C"/>
    <w:rsid w:val="002C5405"/>
    <w:rsid w:val="002C5BCD"/>
    <w:rsid w:val="002F1A9D"/>
    <w:rsid w:val="00352E18"/>
    <w:rsid w:val="0035463F"/>
    <w:rsid w:val="00360935"/>
    <w:rsid w:val="003D16EB"/>
    <w:rsid w:val="003E11D5"/>
    <w:rsid w:val="003F2FDD"/>
    <w:rsid w:val="0040137E"/>
    <w:rsid w:val="004114AA"/>
    <w:rsid w:val="0046638D"/>
    <w:rsid w:val="004C3F9D"/>
    <w:rsid w:val="004C5770"/>
    <w:rsid w:val="00511090"/>
    <w:rsid w:val="005931F7"/>
    <w:rsid w:val="005E3459"/>
    <w:rsid w:val="0060116E"/>
    <w:rsid w:val="006027DA"/>
    <w:rsid w:val="00615B18"/>
    <w:rsid w:val="006218AF"/>
    <w:rsid w:val="00630DE8"/>
    <w:rsid w:val="00631681"/>
    <w:rsid w:val="00636C38"/>
    <w:rsid w:val="006556E6"/>
    <w:rsid w:val="00681891"/>
    <w:rsid w:val="006B2E6D"/>
    <w:rsid w:val="006B567D"/>
    <w:rsid w:val="006D5C56"/>
    <w:rsid w:val="006F41B6"/>
    <w:rsid w:val="0071010E"/>
    <w:rsid w:val="0074522A"/>
    <w:rsid w:val="00762847"/>
    <w:rsid w:val="00786B46"/>
    <w:rsid w:val="007A6E2F"/>
    <w:rsid w:val="007B6502"/>
    <w:rsid w:val="007C424F"/>
    <w:rsid w:val="007D5275"/>
    <w:rsid w:val="007E24D9"/>
    <w:rsid w:val="00845FAB"/>
    <w:rsid w:val="0086112F"/>
    <w:rsid w:val="00864D9D"/>
    <w:rsid w:val="008719DE"/>
    <w:rsid w:val="008A1063"/>
    <w:rsid w:val="008B2DA9"/>
    <w:rsid w:val="008E0751"/>
    <w:rsid w:val="008E7106"/>
    <w:rsid w:val="008F059D"/>
    <w:rsid w:val="009017A6"/>
    <w:rsid w:val="00901B4D"/>
    <w:rsid w:val="00997976"/>
    <w:rsid w:val="009A2A45"/>
    <w:rsid w:val="009A45BE"/>
    <w:rsid w:val="009B5CA6"/>
    <w:rsid w:val="00A34BF6"/>
    <w:rsid w:val="00A36132"/>
    <w:rsid w:val="00A45E8E"/>
    <w:rsid w:val="00A53D0C"/>
    <w:rsid w:val="00AB1B5E"/>
    <w:rsid w:val="00AC3931"/>
    <w:rsid w:val="00B06F83"/>
    <w:rsid w:val="00B1619F"/>
    <w:rsid w:val="00B40EF6"/>
    <w:rsid w:val="00BA5894"/>
    <w:rsid w:val="00BB5EC8"/>
    <w:rsid w:val="00BC7FDD"/>
    <w:rsid w:val="00BD1071"/>
    <w:rsid w:val="00C2482E"/>
    <w:rsid w:val="00C95765"/>
    <w:rsid w:val="00C95840"/>
    <w:rsid w:val="00CD026E"/>
    <w:rsid w:val="00CE553F"/>
    <w:rsid w:val="00CE66F2"/>
    <w:rsid w:val="00D0378F"/>
    <w:rsid w:val="00D33111"/>
    <w:rsid w:val="00D6719F"/>
    <w:rsid w:val="00D861A3"/>
    <w:rsid w:val="00D956DD"/>
    <w:rsid w:val="00DA13BC"/>
    <w:rsid w:val="00DA2732"/>
    <w:rsid w:val="00DF481B"/>
    <w:rsid w:val="00E25410"/>
    <w:rsid w:val="00E51301"/>
    <w:rsid w:val="00E716A0"/>
    <w:rsid w:val="00EA56A5"/>
    <w:rsid w:val="00EC26EB"/>
    <w:rsid w:val="00EE743E"/>
    <w:rsid w:val="00EF040E"/>
    <w:rsid w:val="00EF254B"/>
    <w:rsid w:val="00EF3CB7"/>
    <w:rsid w:val="00F00EF4"/>
    <w:rsid w:val="00F540B1"/>
    <w:rsid w:val="00F5496E"/>
    <w:rsid w:val="00F9374E"/>
    <w:rsid w:val="00FB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3EC2"/>
  <w15:docId w15:val="{DC7A5DB2-21EF-4CDB-895F-11C0C06C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74522A"/>
    <w:rPr>
      <w:noProof/>
      <w:szCs w:val="20"/>
    </w:rPr>
  </w:style>
  <w:style w:type="paragraph" w:customStyle="1" w:styleId="DefaultText1">
    <w:name w:val="Default Text:1"/>
    <w:basedOn w:val="Normal"/>
    <w:link w:val="DefaultText1Char"/>
    <w:rsid w:val="0074522A"/>
    <w:rPr>
      <w:noProof/>
      <w:szCs w:val="20"/>
    </w:rPr>
  </w:style>
  <w:style w:type="paragraph" w:customStyle="1" w:styleId="DefaultText">
    <w:name w:val="Default Text"/>
    <w:basedOn w:val="Normal"/>
    <w:rsid w:val="0074522A"/>
    <w:rPr>
      <w:noProof/>
      <w:szCs w:val="20"/>
    </w:rPr>
  </w:style>
  <w:style w:type="paragraph" w:styleId="FootnoteText">
    <w:name w:val="footnote text"/>
    <w:basedOn w:val="Normal"/>
    <w:link w:val="FootnoteTextChar"/>
    <w:semiHidden/>
    <w:rsid w:val="0074522A"/>
    <w:rPr>
      <w:sz w:val="20"/>
      <w:szCs w:val="20"/>
    </w:rPr>
  </w:style>
  <w:style w:type="character" w:customStyle="1" w:styleId="FootnoteTextChar">
    <w:name w:val="Footnote Text Char"/>
    <w:basedOn w:val="DefaultParagraphFont"/>
    <w:link w:val="FootnoteText"/>
    <w:semiHidden/>
    <w:rsid w:val="0074522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74522A"/>
    <w:rPr>
      <w:vertAlign w:val="superscript"/>
    </w:rPr>
  </w:style>
  <w:style w:type="character" w:customStyle="1" w:styleId="DefaultText1Char">
    <w:name w:val="Default Text:1 Char"/>
    <w:basedOn w:val="DefaultParagraphFont"/>
    <w:link w:val="DefaultText1"/>
    <w:rsid w:val="0074522A"/>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EF3CB7"/>
    <w:pPr>
      <w:tabs>
        <w:tab w:val="center" w:pos="4536"/>
        <w:tab w:val="right" w:pos="9072"/>
      </w:tabs>
    </w:pPr>
  </w:style>
  <w:style w:type="character" w:customStyle="1" w:styleId="HeaderChar">
    <w:name w:val="Header Char"/>
    <w:basedOn w:val="DefaultParagraphFont"/>
    <w:link w:val="Header"/>
    <w:uiPriority w:val="99"/>
    <w:rsid w:val="00EF3CB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F3CB7"/>
    <w:pPr>
      <w:tabs>
        <w:tab w:val="center" w:pos="4536"/>
        <w:tab w:val="right" w:pos="9072"/>
      </w:tabs>
    </w:pPr>
  </w:style>
  <w:style w:type="character" w:customStyle="1" w:styleId="FooterChar">
    <w:name w:val="Footer Char"/>
    <w:basedOn w:val="DefaultParagraphFont"/>
    <w:link w:val="Footer"/>
    <w:uiPriority w:val="99"/>
    <w:rsid w:val="00EF3CB7"/>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45FAB"/>
    <w:rPr>
      <w:rFonts w:ascii="Arial" w:eastAsia="Arial" w:hAnsi="Arial" w:cs="Arial"/>
    </w:rPr>
  </w:style>
  <w:style w:type="paragraph" w:styleId="BodyText">
    <w:name w:val="Body Text"/>
    <w:basedOn w:val="Normal"/>
    <w:link w:val="BodyTextChar"/>
    <w:qFormat/>
    <w:rsid w:val="00845FAB"/>
    <w:pPr>
      <w:widowControl w:val="0"/>
      <w:spacing w:line="262" w:lineRule="auto"/>
      <w:ind w:firstLine="360"/>
    </w:pPr>
    <w:rPr>
      <w:rFonts w:ascii="Arial" w:eastAsia="Arial" w:hAnsi="Arial" w:cs="Arial"/>
      <w:sz w:val="22"/>
      <w:szCs w:val="22"/>
      <w:lang w:val="ro-RO"/>
    </w:rPr>
  </w:style>
  <w:style w:type="character" w:customStyle="1" w:styleId="CorptextCaracter1">
    <w:name w:val="Corp text Caracter1"/>
    <w:basedOn w:val="DefaultParagraphFont"/>
    <w:uiPriority w:val="99"/>
    <w:semiHidden/>
    <w:rsid w:val="00845FAB"/>
    <w:rPr>
      <w:rFonts w:ascii="Times New Roman" w:eastAsia="Times New Roman" w:hAnsi="Times New Roman" w:cs="Times New Roman"/>
      <w:sz w:val="24"/>
      <w:szCs w:val="24"/>
      <w:lang w:val="en-US"/>
    </w:rPr>
  </w:style>
  <w:style w:type="paragraph" w:styleId="ListParagraph">
    <w:name w:val="List Paragraph"/>
    <w:aliases w:val="Forth level,Normal bullet 2,List Paragraph1,body 2,List Paragraph11,List Paragraph111,Antes de enumeración,Listă colorată - Accentuare 11,Bullet,Citation List,List_Paragraph,Multilevel para_II,Heading 2_sj,Lijstalinea,Numbered Para 1"/>
    <w:basedOn w:val="Normal"/>
    <w:link w:val="ListParagraphChar"/>
    <w:uiPriority w:val="34"/>
    <w:qFormat/>
    <w:rsid w:val="00630DE8"/>
    <w:pPr>
      <w:spacing w:before="120" w:line="280" w:lineRule="exact"/>
      <w:ind w:left="720"/>
      <w:jc w:val="both"/>
    </w:pPr>
    <w:rPr>
      <w:rFonts w:ascii="Calibri" w:hAnsi="Calibri"/>
      <w:sz w:val="22"/>
      <w:szCs w:val="22"/>
    </w:rPr>
  </w:style>
  <w:style w:type="character" w:customStyle="1" w:styleId="ListParagraphChar">
    <w:name w:val="List Paragraph Char"/>
    <w:aliases w:val="Forth level Char,Normal bullet 2 Char,List Paragraph1 Char,body 2 Char,List Paragraph11 Char,List Paragraph111 Char,Antes de enumeración Char,Listă colorată - Accentuare 11 Char,Bullet Char,Citation List Char,List_Paragraph Char"/>
    <w:link w:val="ListParagraph"/>
    <w:uiPriority w:val="34"/>
    <w:qFormat/>
    <w:locked/>
    <w:rsid w:val="00C2482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5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2661</Words>
  <Characters>15168</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2011-04-11T10:27:00Z</cp:lastPrinted>
  <dcterms:created xsi:type="dcterms:W3CDTF">2026-04-30T11:28:00Z</dcterms:created>
  <dcterms:modified xsi:type="dcterms:W3CDTF">2026-05-15T10:15:00Z</dcterms:modified>
</cp:coreProperties>
</file>