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540"/>
        <w:gridCol w:w="2430"/>
        <w:gridCol w:w="691"/>
        <w:gridCol w:w="326"/>
        <w:gridCol w:w="383"/>
        <w:gridCol w:w="360"/>
        <w:gridCol w:w="580"/>
        <w:gridCol w:w="2430"/>
        <w:gridCol w:w="1078"/>
        <w:gridCol w:w="798"/>
        <w:gridCol w:w="14"/>
      </w:tblGrid>
      <w:tr w:rsidR="00B73ED7" w:rsidRPr="006F1DA1" w:rsidTr="004F78D7">
        <w:trPr>
          <w:trHeight w:val="132"/>
        </w:trPr>
        <w:tc>
          <w:tcPr>
            <w:tcW w:w="10085" w:type="dxa"/>
            <w:gridSpan w:val="12"/>
          </w:tcPr>
          <w:p w:rsidR="00B73ED7" w:rsidRPr="006F1DA1" w:rsidRDefault="00B73ED7"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p>
        </w:tc>
      </w:tr>
      <w:tr w:rsidR="00B73ED7" w:rsidRPr="006F1DA1" w:rsidTr="001F4B9E">
        <w:trPr>
          <w:trHeight w:val="368"/>
        </w:trPr>
        <w:tc>
          <w:tcPr>
            <w:tcW w:w="10085" w:type="dxa"/>
            <w:gridSpan w:val="12"/>
            <w:vAlign w:val="center"/>
          </w:tcPr>
          <w:p w:rsidR="00F434D7" w:rsidRPr="006F1DA1" w:rsidRDefault="00B73ED7" w:rsidP="002C6945">
            <w:pPr>
              <w:spacing w:before="240"/>
              <w:jc w:val="center"/>
              <w:rPr>
                <w:rFonts w:ascii="Arial Narrow" w:hAnsi="Arial Narrow" w:cs="Arial"/>
                <w:b/>
                <w:caps/>
              </w:rPr>
            </w:pPr>
            <w:r w:rsidRPr="006F1DA1">
              <w:rPr>
                <w:rFonts w:ascii="Arial Narrow" w:hAnsi="Arial Narrow" w:cs="Arial"/>
                <w:b/>
                <w:caps/>
              </w:rPr>
              <w:t>OFERTA TEHNIC</w:t>
            </w:r>
            <w:r w:rsidR="002C6945" w:rsidRPr="006F1DA1">
              <w:rPr>
                <w:rFonts w:ascii="Arial Narrow" w:hAnsi="Arial Narrow" w:cs="Arial"/>
                <w:b/>
                <w:caps/>
              </w:rPr>
              <w:t>Ă</w:t>
            </w:r>
          </w:p>
        </w:tc>
      </w:tr>
      <w:tr w:rsidR="00B73ED7" w:rsidRPr="006F1DA1" w:rsidTr="002C6945">
        <w:trPr>
          <w:trHeight w:val="364"/>
        </w:trPr>
        <w:tc>
          <w:tcPr>
            <w:tcW w:w="4442" w:type="dxa"/>
            <w:gridSpan w:val="5"/>
            <w:vAlign w:val="center"/>
          </w:tcPr>
          <w:p w:rsidR="00B73ED7" w:rsidRPr="006F1DA1" w:rsidRDefault="00B73ED7" w:rsidP="004F78D7">
            <w:pPr>
              <w:spacing w:before="240"/>
              <w:outlineLvl w:val="0"/>
              <w:rPr>
                <w:rFonts w:ascii="Arial Narrow" w:hAnsi="Arial Narrow" w:cs="Arial"/>
                <w:b/>
              </w:rPr>
            </w:pPr>
            <w:r w:rsidRPr="006F1DA1">
              <w:rPr>
                <w:rFonts w:ascii="Arial Narrow" w:hAnsi="Arial Narrow" w:cs="Arial"/>
              </w:rPr>
              <w:t>Denumire operator economic</w:t>
            </w:r>
          </w:p>
        </w:tc>
        <w:tc>
          <w:tcPr>
            <w:tcW w:w="5643" w:type="dxa"/>
            <w:gridSpan w:val="7"/>
          </w:tcPr>
          <w:p w:rsidR="00B73ED7" w:rsidRPr="006F1DA1" w:rsidRDefault="00B73ED7" w:rsidP="004F78D7">
            <w:pPr>
              <w:spacing w:before="240"/>
              <w:rPr>
                <w:rFonts w:ascii="Arial Narrow" w:hAnsi="Arial Narrow" w:cs="Arial"/>
                <w:b/>
                <w:i/>
              </w:rPr>
            </w:pPr>
          </w:p>
        </w:tc>
      </w:tr>
      <w:tr w:rsidR="00B73ED7" w:rsidRPr="006F1DA1" w:rsidTr="004F78D7">
        <w:trPr>
          <w:trHeight w:val="630"/>
        </w:trPr>
        <w:tc>
          <w:tcPr>
            <w:tcW w:w="10085" w:type="dxa"/>
            <w:gridSpan w:val="12"/>
          </w:tcPr>
          <w:p w:rsidR="00B73ED7"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562F8" w:rsidRPr="006F1DA1">
              <w:rPr>
                <w:rFonts w:ascii="Arial Narrow" w:hAnsi="Arial Narrow" w:cs="Arial"/>
                <w:sz w:val="24"/>
                <w:szCs w:val="24"/>
              </w:rPr>
              <w:t xml:space="preserve">: </w:t>
            </w:r>
            <w:r w:rsidR="002C6945" w:rsidRPr="006F1DA1">
              <w:rPr>
                <w:rFonts w:ascii="Arial Narrow" w:hAnsi="Arial Narrow"/>
                <w:b/>
                <w:color w:val="FF0000"/>
              </w:rPr>
              <w:t>INSTITUTUL NAŢIONAL DE BOLI INFECŢIOASE „PROF. DR. MATEI BALŞ”</w:t>
            </w:r>
          </w:p>
        </w:tc>
      </w:tr>
      <w:tr w:rsidR="00B73ED7" w:rsidRPr="006F1DA1" w:rsidTr="004F78D7">
        <w:trPr>
          <w:trHeight w:val="2101"/>
        </w:trPr>
        <w:tc>
          <w:tcPr>
            <w:tcW w:w="10085" w:type="dxa"/>
            <w:gridSpan w:val="12"/>
            <w:tcBorders>
              <w:bottom w:val="single" w:sz="4" w:space="0" w:color="auto"/>
            </w:tcBorders>
            <w:vAlign w:val="center"/>
          </w:tcPr>
          <w:p w:rsidR="00B73ED7" w:rsidRPr="006F1DA1" w:rsidRDefault="000278C7" w:rsidP="00B34ABC">
            <w:pPr>
              <w:spacing w:after="0" w:line="360" w:lineRule="auto"/>
              <w:jc w:val="both"/>
              <w:rPr>
                <w:rFonts w:ascii="Arial Narrow" w:hAnsi="Arial Narrow" w:cs="Arial"/>
              </w:rPr>
            </w:pPr>
            <w:r w:rsidRPr="006F1DA1">
              <w:rPr>
                <w:rFonts w:ascii="Arial Narrow" w:hAnsi="Arial Narrow" w:cs="Arial"/>
              </w:rPr>
              <w:t>Examinând</w:t>
            </w:r>
            <w:r w:rsidR="00B73ED7" w:rsidRPr="006F1DA1">
              <w:rPr>
                <w:rFonts w:ascii="Arial Narrow" w:hAnsi="Arial Narrow" w:cs="Arial"/>
              </w:rPr>
              <w:t xml:space="preserve"> </w:t>
            </w:r>
            <w:r w:rsidRPr="006F1DA1">
              <w:rPr>
                <w:rFonts w:ascii="Arial Narrow" w:hAnsi="Arial Narrow" w:cs="Arial"/>
              </w:rPr>
              <w:t>documentația</w:t>
            </w:r>
            <w:r w:rsidR="00B73ED7" w:rsidRPr="006F1DA1">
              <w:rPr>
                <w:rFonts w:ascii="Arial Narrow" w:hAnsi="Arial Narrow" w:cs="Arial"/>
              </w:rPr>
              <w:t xml:space="preserve"> de atribuire, subsemnatul ........................................., (numele reprezentantului legal), reprezentant a ofertantului .............................................................................. </w:t>
            </w:r>
            <w:r w:rsidR="00B73ED7" w:rsidRPr="006F1DA1">
              <w:rPr>
                <w:rFonts w:ascii="Arial Narrow" w:hAnsi="Arial Narrow" w:cs="Arial"/>
                <w:i/>
              </w:rPr>
              <w:t xml:space="preserve">(denumirea ofertantului), </w:t>
            </w:r>
            <w:r w:rsidR="00B73ED7" w:rsidRPr="006F1DA1">
              <w:rPr>
                <w:rFonts w:ascii="Arial Narrow" w:hAnsi="Arial Narrow" w:cs="Arial"/>
              </w:rPr>
              <w:t>participant la procedura</w:t>
            </w:r>
            <w:r w:rsidR="00B73ED7" w:rsidRPr="006F1DA1">
              <w:rPr>
                <w:rFonts w:ascii="Arial Narrow" w:hAnsi="Arial Narrow"/>
              </w:rPr>
              <w:t xml:space="preserve"> pentru atribuirea </w:t>
            </w:r>
            <w:r w:rsidR="0010651A" w:rsidRPr="006F1DA1">
              <w:rPr>
                <w:rFonts w:ascii="Arial Narrow" w:hAnsi="Arial Narrow"/>
              </w:rPr>
              <w:t>acordului cadru</w:t>
            </w:r>
            <w:r w:rsidR="00B73ED7" w:rsidRPr="006F1DA1">
              <w:rPr>
                <w:rFonts w:ascii="Arial Narrow" w:hAnsi="Arial Narrow"/>
              </w:rPr>
              <w:t xml:space="preserve">, având ca obiect </w:t>
            </w:r>
            <w:r w:rsidRPr="006F1DA1">
              <w:rPr>
                <w:rFonts w:ascii="Arial Narrow" w:hAnsi="Arial Narrow"/>
              </w:rPr>
              <w:t>achiziția</w:t>
            </w:r>
            <w:r w:rsidR="00B73ED7" w:rsidRPr="006F1DA1">
              <w:rPr>
                <w:rFonts w:ascii="Arial Narrow" w:hAnsi="Arial Narrow"/>
              </w:rPr>
              <w:t xml:space="preserve"> de </w:t>
            </w:r>
            <w:r w:rsidR="006F1DA1" w:rsidRPr="006F1DA1">
              <w:rPr>
                <w:rFonts w:ascii="Arial Narrow" w:hAnsi="Arial Narrow" w:cs="Arial Narrow"/>
                <w:b/>
                <w:bCs/>
                <w:color w:val="FF0000"/>
              </w:rPr>
              <w:t xml:space="preserve">MATERIALE SANITARE </w:t>
            </w:r>
            <w:r w:rsidR="00B34ABC">
              <w:rPr>
                <w:rFonts w:ascii="Arial Narrow" w:hAnsi="Arial Narrow" w:cs="Arial Narrow"/>
                <w:b/>
                <w:bCs/>
                <w:color w:val="FF0000"/>
              </w:rPr>
              <w:t>1</w:t>
            </w:r>
            <w:r w:rsidR="00B73ED7" w:rsidRPr="006F1DA1">
              <w:rPr>
                <w:rFonts w:ascii="Arial Narrow" w:hAnsi="Arial Narrow" w:cs="Arial"/>
                <w:b/>
                <w:caps/>
              </w:rPr>
              <w:t xml:space="preserve">, </w:t>
            </w:r>
            <w:r w:rsidR="00B73ED7" w:rsidRPr="006F1DA1">
              <w:rPr>
                <w:rFonts w:ascii="Arial Narrow" w:hAnsi="Arial Narrow"/>
              </w:rPr>
              <w:t>organizată de</w:t>
            </w:r>
            <w:r w:rsidR="008562F8" w:rsidRPr="006F1DA1">
              <w:rPr>
                <w:rFonts w:ascii="Arial Narrow" w:hAnsi="Arial Narrow" w:cs="Arial"/>
                <w:color w:val="FF0000"/>
                <w:sz w:val="24"/>
                <w:szCs w:val="24"/>
              </w:rPr>
              <w:t xml:space="preserve"> </w:t>
            </w:r>
            <w:r w:rsidR="002C6945" w:rsidRPr="006F1DA1">
              <w:rPr>
                <w:rFonts w:ascii="Arial Narrow" w:hAnsi="Arial Narrow"/>
                <w:b/>
                <w:color w:val="FF0000"/>
              </w:rPr>
              <w:t>INSTITUTUL NAŢIONAL DE BOLI INFECŢIOASE „PROF. DR. MATEI BALŞ”</w:t>
            </w:r>
            <w:r w:rsidR="00232C3F" w:rsidRPr="006F1DA1">
              <w:rPr>
                <w:rFonts w:ascii="Arial Narrow" w:hAnsi="Arial Narrow" w:cs="Arial"/>
              </w:rPr>
              <w:t xml:space="preserve">, </w:t>
            </w:r>
            <w:r w:rsidR="00B73ED7" w:rsidRPr="006F1DA1">
              <w:rPr>
                <w:rFonts w:ascii="Arial Narrow" w:hAnsi="Arial Narrow" w:cs="Arial"/>
              </w:rPr>
              <w:t xml:space="preserve">ne oferim ca, in conformitate cu prevederile si </w:t>
            </w:r>
            <w:r w:rsidRPr="006F1DA1">
              <w:rPr>
                <w:rFonts w:ascii="Arial Narrow" w:hAnsi="Arial Narrow" w:cs="Arial"/>
              </w:rPr>
              <w:t>cerințele</w:t>
            </w:r>
            <w:r w:rsidR="00B73ED7" w:rsidRPr="006F1DA1">
              <w:rPr>
                <w:rFonts w:ascii="Arial Narrow" w:hAnsi="Arial Narrow" w:cs="Arial"/>
              </w:rPr>
              <w:t xml:space="preserve"> cuprinse in </w:t>
            </w:r>
            <w:r w:rsidRPr="006F1DA1">
              <w:rPr>
                <w:rFonts w:ascii="Arial Narrow" w:hAnsi="Arial Narrow" w:cs="Arial"/>
              </w:rPr>
              <w:t>documentația</w:t>
            </w:r>
            <w:r w:rsidR="00B73ED7"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B73ED7" w:rsidRPr="006F1DA1">
              <w:rPr>
                <w:rFonts w:ascii="Arial Narrow" w:hAnsi="Arial Narrow" w:cs="Arial"/>
              </w:rPr>
              <w:t xml:space="preserve"> din Caietul de sarcini, astfel:</w:t>
            </w:r>
          </w:p>
        </w:tc>
      </w:tr>
      <w:tr w:rsidR="00162F6B" w:rsidRPr="006F1DA1" w:rsidTr="004772B5">
        <w:tblPrEx>
          <w:tblLook w:val="0000" w:firstRow="0" w:lastRow="0" w:firstColumn="0" w:lastColumn="0" w:noHBand="0" w:noVBand="0"/>
        </w:tblPrEx>
        <w:trPr>
          <w:gridAfter w:val="1"/>
          <w:wAfter w:w="14" w:type="dxa"/>
          <w:trHeight w:val="390"/>
        </w:trPr>
        <w:tc>
          <w:tcPr>
            <w:tcW w:w="455"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lot</w:t>
            </w: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poz.</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E82A9A">
            <w:pPr>
              <w:spacing w:after="0" w:line="240" w:lineRule="auto"/>
              <w:jc w:val="center"/>
              <w:rPr>
                <w:rFonts w:eastAsia="Calibri" w:cs="Arial"/>
                <w:b/>
                <w:bCs/>
                <w:sz w:val="16"/>
                <w:szCs w:val="18"/>
              </w:rPr>
            </w:pPr>
            <w:r w:rsidRPr="006F1DA1">
              <w:rPr>
                <w:rFonts w:eastAsia="Calibri" w:cs="Arial"/>
                <w:b/>
                <w:bCs/>
                <w:sz w:val="16"/>
                <w:szCs w:val="18"/>
              </w:rPr>
              <w:t>Denumire lot</w:t>
            </w:r>
            <w:r w:rsidR="00BF1EED" w:rsidRPr="006F1DA1">
              <w:rPr>
                <w:rFonts w:eastAsia="Calibri" w:cs="Arial"/>
                <w:b/>
                <w:bCs/>
                <w:sz w:val="16"/>
                <w:szCs w:val="18"/>
              </w:rPr>
              <w:t>/poziție</w:t>
            </w:r>
          </w:p>
        </w:tc>
        <w:tc>
          <w:tcPr>
            <w:tcW w:w="691"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U.M.</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min. Acord Cadru</w:t>
            </w:r>
          </w:p>
        </w:tc>
        <w:tc>
          <w:tcPr>
            <w:tcW w:w="9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max. Acord Cadru (36 luni)</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Caracteristici ofertate</w:t>
            </w:r>
          </w:p>
        </w:tc>
        <w:tc>
          <w:tcPr>
            <w:tcW w:w="107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Producator</w:t>
            </w:r>
          </w:p>
        </w:tc>
        <w:tc>
          <w:tcPr>
            <w:tcW w:w="79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Pagina din prospect</w:t>
            </w:r>
          </w:p>
        </w:tc>
      </w:tr>
      <w:tr w:rsidR="00162F6B" w:rsidRPr="006F1DA1" w:rsidTr="004772B5">
        <w:tblPrEx>
          <w:tblLook w:val="0000" w:firstRow="0" w:lastRow="0" w:firstColumn="0" w:lastColumn="0" w:noHBand="0" w:noVBand="0"/>
        </w:tblPrEx>
        <w:trPr>
          <w:gridAfter w:val="1"/>
          <w:wAfter w:w="14" w:type="dxa"/>
          <w:trHeight w:val="46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rsidR="00162F6B" w:rsidRPr="006F1DA1" w:rsidRDefault="00162F6B">
            <w:pPr>
              <w:rPr>
                <w:sz w:val="20"/>
                <w:szCs w:val="20"/>
              </w:rPr>
            </w:pPr>
            <w:r w:rsidRPr="006F1DA1">
              <w:rPr>
                <w:sz w:val="20"/>
                <w:szCs w:val="20"/>
              </w:rPr>
              <w: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162F6B">
            <w:pPr>
              <w:jc w:val="center"/>
              <w:rPr>
                <w:sz w:val="20"/>
                <w:szCs w:val="20"/>
              </w:rPr>
            </w:pPr>
            <w:r w:rsidRPr="006F1DA1">
              <w:rPr>
                <w:sz w:val="20"/>
                <w:szCs w:val="20"/>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r>
      <w:tr w:rsidR="003E5F04" w:rsidRPr="006F1DA1" w:rsidTr="001F4B9E">
        <w:tblPrEx>
          <w:tblLook w:val="0000" w:firstRow="0" w:lastRow="0" w:firstColumn="0" w:lastColumn="0" w:noHBand="0" w:noVBand="0"/>
        </w:tblPrEx>
        <w:trPr>
          <w:gridAfter w:val="1"/>
          <w:wAfter w:w="14" w:type="dxa"/>
          <w:trHeight w:val="658"/>
        </w:trPr>
        <w:tc>
          <w:tcPr>
            <w:tcW w:w="1007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5F04" w:rsidRPr="006F1DA1" w:rsidRDefault="003E5F04" w:rsidP="003E5F04">
            <w:pPr>
              <w:spacing w:after="0" w:line="240" w:lineRule="auto"/>
              <w:rPr>
                <w:rFonts w:ascii="Arial Narrow" w:eastAsia="Calibri" w:hAnsi="Arial Narrow" w:cs="Arial"/>
                <w:b/>
                <w:color w:val="FF0000"/>
              </w:rPr>
            </w:pPr>
            <w:r w:rsidRPr="006F1DA1">
              <w:rPr>
                <w:rFonts w:ascii="Arial Narrow" w:eastAsia="Calibri" w:hAnsi="Arial Narrow" w:cs="Arial"/>
                <w:b/>
                <w:color w:val="FF0000"/>
              </w:rPr>
              <w:t xml:space="preserve">OBS : Oferta tehnica va </w:t>
            </w:r>
            <w:r w:rsidR="000278C7" w:rsidRPr="006F1DA1">
              <w:rPr>
                <w:rFonts w:ascii="Arial Narrow" w:eastAsia="Calibri" w:hAnsi="Arial Narrow" w:cs="Arial"/>
                <w:b/>
                <w:color w:val="FF0000"/>
              </w:rPr>
              <w:t>conține</w:t>
            </w:r>
            <w:r w:rsidRPr="006F1DA1">
              <w:rPr>
                <w:rFonts w:ascii="Arial Narrow" w:eastAsia="Calibri" w:hAnsi="Arial Narrow" w:cs="Arial"/>
                <w:b/>
                <w:color w:val="FF0000"/>
              </w:rPr>
              <w:t xml:space="preserve"> minim toate coloanele din acest formular, inclusiv </w:t>
            </w:r>
            <w:r w:rsidR="000278C7" w:rsidRPr="006F1DA1">
              <w:rPr>
                <w:rFonts w:ascii="Arial Narrow" w:eastAsia="Calibri" w:hAnsi="Arial Narrow" w:cs="Arial"/>
                <w:b/>
                <w:color w:val="FF0000"/>
              </w:rPr>
              <w:t>cantitățile</w:t>
            </w:r>
            <w:r w:rsidRPr="006F1DA1">
              <w:rPr>
                <w:rFonts w:ascii="Arial Narrow" w:eastAsia="Calibri" w:hAnsi="Arial Narrow" w:cs="Arial"/>
                <w:b/>
                <w:color w:val="FF0000"/>
              </w:rPr>
              <w:t xml:space="preserve"> estimate min</w:t>
            </w:r>
            <w:r w:rsidR="00D345E7" w:rsidRPr="006F1DA1">
              <w:rPr>
                <w:rFonts w:ascii="Arial Narrow" w:eastAsia="Calibri" w:hAnsi="Arial Narrow" w:cs="Arial"/>
                <w:b/>
                <w:color w:val="FF0000"/>
              </w:rPr>
              <w:t>ime</w:t>
            </w:r>
            <w:r w:rsidRPr="006F1DA1">
              <w:rPr>
                <w:rFonts w:ascii="Arial Narrow" w:eastAsia="Calibri" w:hAnsi="Arial Narrow" w:cs="Arial"/>
                <w:b/>
                <w:color w:val="FF0000"/>
              </w:rPr>
              <w:t xml:space="preserve"> si max</w:t>
            </w:r>
            <w:r w:rsidR="00D345E7" w:rsidRPr="006F1DA1">
              <w:rPr>
                <w:rFonts w:ascii="Arial Narrow" w:eastAsia="Calibri" w:hAnsi="Arial Narrow" w:cs="Arial"/>
                <w:b/>
                <w:color w:val="FF0000"/>
              </w:rPr>
              <w:t>ime ale acordului cadru.</w:t>
            </w:r>
          </w:p>
        </w:tc>
      </w:tr>
      <w:tr w:rsidR="009B5D5E" w:rsidRPr="006F1DA1" w:rsidTr="001F4B9E">
        <w:trPr>
          <w:trHeight w:val="696"/>
        </w:trPr>
        <w:tc>
          <w:tcPr>
            <w:tcW w:w="10085" w:type="dxa"/>
            <w:gridSpan w:val="12"/>
            <w:tcBorders>
              <w:top w:val="single" w:sz="4" w:space="0" w:color="auto"/>
            </w:tcBorders>
            <w:vAlign w:val="center"/>
          </w:tcPr>
          <w:p w:rsidR="009B5D5E" w:rsidRPr="006F1DA1" w:rsidRDefault="009B5D5E" w:rsidP="00795FA1">
            <w:pPr>
              <w:shd w:val="clear" w:color="auto" w:fill="FFFFFF"/>
              <w:spacing w:after="0" w:line="240" w:lineRule="auto"/>
              <w:rPr>
                <w:rFonts w:ascii="Arial Narrow" w:hAnsi="Arial Narrow" w:cs="Arial"/>
              </w:rPr>
            </w:pPr>
            <w:r w:rsidRPr="006F1DA1">
              <w:rPr>
                <w:rFonts w:ascii="Arial Narrow" w:hAnsi="Arial Narrow" w:cs="Arial"/>
              </w:rPr>
              <w:t xml:space="preserve">2. Ne angajam ca, in cazul 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xml:space="preserve">, sa furnizam produsele in conformitate cu </w:t>
            </w:r>
            <w:r w:rsidR="000278C7" w:rsidRPr="006F1DA1">
              <w:rPr>
                <w:rFonts w:ascii="Arial Narrow" w:hAnsi="Arial Narrow" w:cs="Arial"/>
              </w:rPr>
              <w:t>cerințele</w:t>
            </w:r>
            <w:r w:rsidRPr="006F1DA1">
              <w:rPr>
                <w:rFonts w:ascii="Arial Narrow" w:hAnsi="Arial Narrow" w:cs="Arial"/>
              </w:rPr>
              <w:t xml:space="preserve"> caietului de sarcini, </w:t>
            </w:r>
            <w:r w:rsidR="000278C7" w:rsidRPr="006F1DA1">
              <w:rPr>
                <w:rFonts w:ascii="Arial Narrow" w:hAnsi="Arial Narrow" w:cs="Arial"/>
                <w:b/>
              </w:rPr>
              <w:t>î</w:t>
            </w:r>
            <w:r w:rsidRPr="006F1DA1">
              <w:rPr>
                <w:rFonts w:ascii="Arial Narrow" w:hAnsi="Arial Narrow" w:cs="Arial"/>
                <w:b/>
              </w:rPr>
              <w:t xml:space="preserve">n </w:t>
            </w:r>
            <w:r w:rsidR="00506156" w:rsidRPr="006F1DA1">
              <w:rPr>
                <w:rFonts w:ascii="Arial Narrow" w:hAnsi="Arial Narrow" w:cs="Arial"/>
                <w:b/>
              </w:rPr>
              <w:t xml:space="preserve">maxim </w:t>
            </w:r>
            <w:r w:rsidR="00795FA1" w:rsidRPr="006F1DA1">
              <w:rPr>
                <w:rFonts w:ascii="Arial Narrow" w:hAnsi="Arial Narrow" w:cs="Arial"/>
                <w:b/>
              </w:rPr>
              <w:t>5</w:t>
            </w:r>
            <w:r w:rsidR="00744D68" w:rsidRPr="006F1DA1">
              <w:rPr>
                <w:rFonts w:ascii="Arial Narrow" w:hAnsi="Arial Narrow" w:cs="Arial"/>
                <w:b/>
              </w:rPr>
              <w:t xml:space="preserve"> zile </w:t>
            </w:r>
            <w:r w:rsidR="000278C7" w:rsidRPr="006F1DA1">
              <w:rPr>
                <w:rFonts w:ascii="Arial Narrow" w:hAnsi="Arial Narrow" w:cs="Arial"/>
                <w:b/>
              </w:rPr>
              <w:t>lucrătoare</w:t>
            </w:r>
            <w:r w:rsidRPr="006F1DA1">
              <w:rPr>
                <w:rFonts w:ascii="Arial Narrow" w:hAnsi="Arial Narrow" w:cs="Arial"/>
                <w:b/>
              </w:rPr>
              <w:t xml:space="preserve">  de la transmiterea comenzii.</w:t>
            </w:r>
          </w:p>
        </w:tc>
      </w:tr>
      <w:tr w:rsidR="009B5D5E" w:rsidRPr="006F1DA1" w:rsidTr="001F4B9E">
        <w:trPr>
          <w:trHeight w:val="854"/>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3. Ne angajam sa </w:t>
            </w:r>
            <w:r w:rsidR="000278C7" w:rsidRPr="006F1DA1">
              <w:rPr>
                <w:rFonts w:ascii="Arial Narrow" w:hAnsi="Arial Narrow" w:cs="Arial"/>
              </w:rPr>
              <w:t>menținem</w:t>
            </w:r>
            <w:r w:rsidRPr="006F1DA1">
              <w:rPr>
                <w:rFonts w:ascii="Arial Narrow" w:hAnsi="Arial Narrow" w:cs="Arial"/>
              </w:rPr>
              <w:t xml:space="preserve"> aceasta oferta valabila pana la data de ............................. </w:t>
            </w:r>
            <w:r w:rsidRPr="006F1DA1">
              <w:rPr>
                <w:rFonts w:ascii="Arial Narrow" w:hAnsi="Arial Narrow" w:cs="Arial"/>
                <w:b/>
              </w:rPr>
              <w:t xml:space="preserve">(minim </w:t>
            </w:r>
            <w:r w:rsidR="007D650A" w:rsidRPr="006F1DA1">
              <w:rPr>
                <w:rFonts w:ascii="Arial Narrow" w:hAnsi="Arial Narrow" w:cs="Arial"/>
                <w:b/>
              </w:rPr>
              <w:t>120</w:t>
            </w:r>
            <w:r w:rsidRPr="006F1DA1">
              <w:rPr>
                <w:rFonts w:ascii="Arial Narrow" w:hAnsi="Arial Narrow" w:cs="Arial"/>
                <w:b/>
              </w:rPr>
              <w:t xml:space="preserve"> zile de la data </w:t>
            </w:r>
            <w:r w:rsidR="000B11E3" w:rsidRPr="006F1DA1">
              <w:rPr>
                <w:rFonts w:ascii="Arial Narrow" w:hAnsi="Arial Narrow" w:cs="Arial"/>
                <w:b/>
              </w:rPr>
              <w:t xml:space="preserve">limita de </w:t>
            </w:r>
            <w:r w:rsidRPr="006F1DA1">
              <w:rPr>
                <w:rFonts w:ascii="Arial Narrow" w:hAnsi="Arial Narrow" w:cs="Arial"/>
                <w:b/>
              </w:rPr>
              <w:t>depuner</w:t>
            </w:r>
            <w:r w:rsidR="000B11E3" w:rsidRPr="006F1DA1">
              <w:rPr>
                <w:rFonts w:ascii="Arial Narrow" w:hAnsi="Arial Narrow" w:cs="Arial"/>
                <w:b/>
              </w:rPr>
              <w:t xml:space="preserve">e a </w:t>
            </w:r>
            <w:r w:rsidRPr="006F1DA1">
              <w:rPr>
                <w:rFonts w:ascii="Arial Narrow" w:hAnsi="Arial Narrow" w:cs="Arial"/>
                <w:b/>
              </w:rPr>
              <w:t>ofertei)</w:t>
            </w:r>
            <w:r w:rsidRPr="006F1DA1">
              <w:rPr>
                <w:rFonts w:ascii="Arial Narrow" w:hAnsi="Arial Narrow" w:cs="Arial"/>
              </w:rPr>
              <w:t xml:space="preserve"> si ea va </w:t>
            </w:r>
            <w:r w:rsidR="000278C7" w:rsidRPr="006F1DA1">
              <w:rPr>
                <w:rFonts w:ascii="Arial Narrow" w:hAnsi="Arial Narrow" w:cs="Arial"/>
              </w:rPr>
              <w:t>rămâne</w:t>
            </w:r>
            <w:r w:rsidRPr="006F1DA1">
              <w:rPr>
                <w:rFonts w:ascii="Arial Narrow" w:hAnsi="Arial Narrow" w:cs="Arial"/>
              </w:rPr>
              <w:t xml:space="preserve"> obligatorie pentru noi si poate fi acceptata </w:t>
            </w:r>
            <w:r w:rsidR="000278C7" w:rsidRPr="006F1DA1">
              <w:rPr>
                <w:rFonts w:ascii="Arial Narrow" w:hAnsi="Arial Narrow" w:cs="Arial"/>
              </w:rPr>
              <w:t>oricând</w:t>
            </w:r>
            <w:r w:rsidRPr="006F1DA1">
              <w:rPr>
                <w:rFonts w:ascii="Arial Narrow" w:hAnsi="Arial Narrow" w:cs="Arial"/>
              </w:rPr>
              <w:t xml:space="preserve"> </w:t>
            </w:r>
            <w:r w:rsidR="000278C7" w:rsidRPr="006F1DA1">
              <w:rPr>
                <w:rFonts w:ascii="Arial Narrow" w:hAnsi="Arial Narrow" w:cs="Arial"/>
              </w:rPr>
              <w:t>înainte</w:t>
            </w:r>
            <w:r w:rsidRPr="006F1DA1">
              <w:rPr>
                <w:rFonts w:ascii="Arial Narrow" w:hAnsi="Arial Narrow" w:cs="Arial"/>
              </w:rPr>
              <w:t xml:space="preserve"> de expirarea perioadei de valabilitate.</w:t>
            </w:r>
          </w:p>
        </w:tc>
      </w:tr>
      <w:tr w:rsidR="009B5D5E" w:rsidRPr="006F1DA1" w:rsidTr="001F4B9E">
        <w:trPr>
          <w:trHeight w:val="54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4. </w:t>
            </w:r>
            <w:r w:rsidR="000278C7" w:rsidRPr="006F1DA1">
              <w:rPr>
                <w:rFonts w:ascii="Arial Narrow" w:hAnsi="Arial Narrow" w:cs="Arial"/>
              </w:rPr>
              <w:t>Alături</w:t>
            </w:r>
            <w:r w:rsidRPr="006F1DA1">
              <w:rPr>
                <w:rFonts w:ascii="Arial Narrow" w:hAnsi="Arial Narrow" w:cs="Arial"/>
              </w:rPr>
              <w:t xml:space="preserve"> de oferta de baza nu depunem oferta alternativa.</w:t>
            </w:r>
          </w:p>
        </w:tc>
      </w:tr>
      <w:tr w:rsidR="009B5D5E" w:rsidRPr="006F1DA1" w:rsidTr="001F4B9E">
        <w:trPr>
          <w:trHeight w:val="69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5. Pana la </w:t>
            </w:r>
            <w:r w:rsidR="000278C7" w:rsidRPr="006F1DA1">
              <w:rPr>
                <w:rFonts w:ascii="Arial Narrow" w:hAnsi="Arial Narrow" w:cs="Arial"/>
              </w:rPr>
              <w:t>încheierea</w:t>
            </w:r>
            <w:r w:rsidRPr="006F1DA1">
              <w:rPr>
                <w:rFonts w:ascii="Arial Narrow" w:hAnsi="Arial Narrow" w:cs="Arial"/>
              </w:rPr>
              <w:t xml:space="preserve"> </w:t>
            </w:r>
            <w:r w:rsidR="000278C7" w:rsidRPr="006F1DA1">
              <w:rPr>
                <w:rFonts w:ascii="Arial Narrow" w:hAnsi="Arial Narrow" w:cs="Arial"/>
              </w:rPr>
              <w:t>ș</w:t>
            </w:r>
            <w:r w:rsidRPr="006F1DA1">
              <w:rPr>
                <w:rFonts w:ascii="Arial Narrow" w:hAnsi="Arial Narrow" w:cs="Arial"/>
              </w:rPr>
              <w:t xml:space="preserve">i semnarea contractului de </w:t>
            </w:r>
            <w:r w:rsidR="000278C7" w:rsidRPr="006F1DA1">
              <w:rPr>
                <w:rFonts w:ascii="Arial Narrow" w:hAnsi="Arial Narrow" w:cs="Arial"/>
              </w:rPr>
              <w:t>achiziție</w:t>
            </w:r>
            <w:r w:rsidRPr="006F1DA1">
              <w:rPr>
                <w:rFonts w:ascii="Arial Narrow" w:hAnsi="Arial Narrow" w:cs="Arial"/>
              </w:rPr>
              <w:t xml:space="preserve"> publica aceasta oferta, </w:t>
            </w:r>
            <w:r w:rsidR="000278C7" w:rsidRPr="006F1DA1">
              <w:rPr>
                <w:rFonts w:ascii="Arial Narrow" w:hAnsi="Arial Narrow" w:cs="Arial"/>
              </w:rPr>
              <w:t>împreuna</w:t>
            </w:r>
            <w:r w:rsidRPr="006F1DA1">
              <w:rPr>
                <w:rFonts w:ascii="Arial Narrow" w:hAnsi="Arial Narrow" w:cs="Arial"/>
              </w:rPr>
              <w:t xml:space="preserve"> cu comunicarea transmisa de </w:t>
            </w:r>
            <w:r w:rsidR="000278C7" w:rsidRPr="006F1DA1">
              <w:rPr>
                <w:rFonts w:ascii="Arial Narrow" w:hAnsi="Arial Narrow" w:cs="Arial"/>
              </w:rPr>
              <w:t>dumneavoastră</w:t>
            </w:r>
            <w:r w:rsidRPr="006F1DA1">
              <w:rPr>
                <w:rFonts w:ascii="Arial Narrow" w:hAnsi="Arial Narrow" w:cs="Arial"/>
              </w:rPr>
              <w:t xml:space="preserve">, prin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vor constitui un contract angajant intre noi.</w:t>
            </w:r>
          </w:p>
        </w:tc>
      </w:tr>
      <w:tr w:rsidR="009B5D5E" w:rsidRPr="006F1DA1" w:rsidTr="004772B5">
        <w:trPr>
          <w:trHeight w:val="688"/>
        </w:trPr>
        <w:tc>
          <w:tcPr>
            <w:tcW w:w="5185" w:type="dxa"/>
            <w:gridSpan w:val="7"/>
            <w:vAlign w:val="center"/>
          </w:tcPr>
          <w:p w:rsidR="009B5D5E" w:rsidRPr="006F1DA1" w:rsidRDefault="009B5D5E" w:rsidP="004772B5">
            <w:pPr>
              <w:spacing w:after="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665"/>
        </w:trPr>
        <w:tc>
          <w:tcPr>
            <w:tcW w:w="5185" w:type="dxa"/>
            <w:gridSpan w:val="7"/>
            <w:vAlign w:val="center"/>
          </w:tcPr>
          <w:p w:rsidR="009B5D5E" w:rsidRPr="006F1DA1" w:rsidRDefault="00B90D99" w:rsidP="004772B5">
            <w:pPr>
              <w:spacing w:after="0"/>
              <w:outlineLvl w:val="0"/>
              <w:rPr>
                <w:rFonts w:ascii="Arial Narrow" w:hAnsi="Arial Narrow" w:cs="Arial"/>
              </w:rPr>
            </w:pPr>
            <w:r w:rsidRPr="006F1DA1">
              <w:rPr>
                <w:rFonts w:ascii="Arial Narrow" w:hAnsi="Arial Narrow" w:cs="Arial"/>
              </w:rPr>
              <w:t>Semnătura autorizată și ștampila</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710"/>
        </w:trPr>
        <w:tc>
          <w:tcPr>
            <w:tcW w:w="5185" w:type="dxa"/>
            <w:gridSpan w:val="7"/>
            <w:vAlign w:val="center"/>
          </w:tcPr>
          <w:p w:rsidR="009B5D5E" w:rsidRPr="006F1DA1" w:rsidRDefault="00B90D99" w:rsidP="004772B5">
            <w:pPr>
              <w:spacing w:after="0"/>
              <w:rPr>
                <w:rFonts w:ascii="Arial Narrow" w:hAnsi="Arial Narrow" w:cs="Arial"/>
              </w:rPr>
            </w:pPr>
            <w:r w:rsidRPr="006F1DA1">
              <w:rPr>
                <w:rFonts w:ascii="Arial Narrow" w:hAnsi="Arial Narrow" w:cs="Arial"/>
              </w:rPr>
              <w:t>Data completării</w:t>
            </w:r>
          </w:p>
        </w:tc>
        <w:tc>
          <w:tcPr>
            <w:tcW w:w="4900" w:type="dxa"/>
            <w:gridSpan w:val="5"/>
            <w:vAlign w:val="center"/>
          </w:tcPr>
          <w:p w:rsidR="009B5D5E" w:rsidRPr="006F1DA1" w:rsidRDefault="009B5D5E" w:rsidP="004772B5">
            <w:pPr>
              <w:spacing w:after="0"/>
              <w:rPr>
                <w:rFonts w:ascii="Arial Narrow" w:hAnsi="Arial Narrow" w:cs="Arial"/>
                <w:b/>
                <w:i/>
              </w:rPr>
            </w:pPr>
          </w:p>
        </w:tc>
      </w:tr>
    </w:tbl>
    <w:p w:rsidR="0048455A" w:rsidRPr="006F1DA1" w:rsidRDefault="0048455A" w:rsidP="0048455A">
      <w:pPr>
        <w:jc w:val="both"/>
        <w:rPr>
          <w:sz w:val="20"/>
          <w:szCs w:val="20"/>
        </w:rPr>
      </w:pPr>
    </w:p>
    <w:p w:rsidR="00866ECC" w:rsidRPr="006F1DA1" w:rsidRDefault="00866ECC" w:rsidP="0048455A">
      <w:pPr>
        <w:jc w:val="both"/>
        <w:rPr>
          <w:sz w:val="20"/>
          <w:szCs w:val="20"/>
        </w:rPr>
      </w:pPr>
    </w:p>
    <w:p w:rsidR="00E46C78" w:rsidRPr="006F1DA1" w:rsidRDefault="00E46C78">
      <w:pPr>
        <w:spacing w:after="0" w:line="240" w:lineRule="auto"/>
        <w:rPr>
          <w:sz w:val="20"/>
          <w:szCs w:val="20"/>
        </w:rPr>
      </w:pPr>
      <w:r w:rsidRPr="006F1DA1">
        <w:rPr>
          <w:sz w:val="20"/>
          <w:szCs w:val="20"/>
        </w:rPr>
        <w:br w:type="page"/>
      </w:r>
    </w:p>
    <w:p w:rsidR="001F4B9E" w:rsidRPr="006F1DA1" w:rsidRDefault="001F4B9E" w:rsidP="002C6945">
      <w:pPr>
        <w:spacing w:after="0"/>
        <w:jc w:val="both"/>
        <w:rPr>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812"/>
        <w:gridCol w:w="604"/>
        <w:gridCol w:w="1701"/>
        <w:gridCol w:w="2976"/>
      </w:tblGrid>
      <w:tr w:rsidR="00866ECC" w:rsidRPr="006F1DA1" w:rsidTr="004F78D7">
        <w:trPr>
          <w:trHeight w:val="215"/>
        </w:trPr>
        <w:tc>
          <w:tcPr>
            <w:tcW w:w="9644" w:type="dxa"/>
            <w:gridSpan w:val="5"/>
            <w:tcBorders>
              <w:top w:val="single" w:sz="4" w:space="0" w:color="auto"/>
              <w:left w:val="single" w:sz="4" w:space="0" w:color="auto"/>
              <w:bottom w:val="single" w:sz="4" w:space="0" w:color="auto"/>
              <w:right w:val="single" w:sz="4" w:space="0" w:color="auto"/>
            </w:tcBorders>
          </w:tcPr>
          <w:p w:rsidR="00866ECC" w:rsidRPr="006F1DA1" w:rsidRDefault="00866EC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r w:rsidRPr="006F1DA1">
              <w:rPr>
                <w:rFonts w:ascii="Arial Narrow" w:hAnsi="Arial Narrow" w:cs="Arial"/>
                <w:b/>
                <w:i/>
              </w:rPr>
              <w:t xml:space="preserve"> – Anexa 1</w:t>
            </w:r>
          </w:p>
        </w:tc>
      </w:tr>
      <w:tr w:rsidR="00866ECC" w:rsidRPr="006F1DA1" w:rsidTr="00B43A0B">
        <w:trPr>
          <w:trHeight w:val="529"/>
        </w:trPr>
        <w:tc>
          <w:tcPr>
            <w:tcW w:w="9644" w:type="dxa"/>
            <w:gridSpan w:val="5"/>
            <w:tcBorders>
              <w:top w:val="single" w:sz="4" w:space="0" w:color="auto"/>
              <w:left w:val="single" w:sz="4" w:space="0" w:color="auto"/>
              <w:bottom w:val="single" w:sz="4" w:space="0" w:color="auto"/>
              <w:right w:val="single" w:sz="4" w:space="0" w:color="auto"/>
            </w:tcBorders>
          </w:tcPr>
          <w:p w:rsidR="00866ECC" w:rsidRPr="006F1DA1" w:rsidRDefault="00866ECC" w:rsidP="002C6945">
            <w:pPr>
              <w:spacing w:before="240"/>
              <w:jc w:val="center"/>
              <w:rPr>
                <w:rFonts w:ascii="Arial Narrow" w:hAnsi="Arial Narrow" w:cs="Arial"/>
                <w:b/>
                <w:i/>
              </w:rPr>
            </w:pPr>
            <w:r w:rsidRPr="006F1DA1">
              <w:rPr>
                <w:rFonts w:ascii="Arial Narrow" w:hAnsi="Arial Narrow" w:cs="Arial"/>
                <w:b/>
                <w:i/>
              </w:rPr>
              <w:t>DECLARA</w:t>
            </w:r>
            <w:r w:rsidR="002C6945" w:rsidRPr="006F1DA1">
              <w:rPr>
                <w:rFonts w:ascii="Arial Narrow" w:hAnsi="Arial Narrow" w:cs="Arial"/>
                <w:b/>
                <w:i/>
              </w:rPr>
              <w:t>Ț</w:t>
            </w:r>
            <w:r w:rsidRPr="006F1DA1">
              <w:rPr>
                <w:rFonts w:ascii="Arial Narrow" w:hAnsi="Arial Narrow" w:cs="Arial"/>
                <w:b/>
                <w:i/>
              </w:rPr>
              <w:t>IE PREVEDERI CAIET DE SARCINI</w:t>
            </w:r>
          </w:p>
        </w:tc>
      </w:tr>
      <w:tr w:rsidR="00866ECC" w:rsidRPr="006F1DA1" w:rsidTr="00B43A0B">
        <w:trPr>
          <w:trHeight w:val="613"/>
        </w:trPr>
        <w:tc>
          <w:tcPr>
            <w:tcW w:w="4363" w:type="dxa"/>
            <w:gridSpan w:val="2"/>
            <w:vAlign w:val="center"/>
          </w:tcPr>
          <w:p w:rsidR="00866ECC" w:rsidRPr="006F1DA1" w:rsidRDefault="00866ECC" w:rsidP="004F78D7">
            <w:pPr>
              <w:spacing w:before="240"/>
              <w:outlineLvl w:val="0"/>
              <w:rPr>
                <w:rFonts w:ascii="Arial Narrow" w:hAnsi="Arial Narrow" w:cs="Arial"/>
                <w:b/>
              </w:rPr>
            </w:pPr>
            <w:r w:rsidRPr="006F1DA1">
              <w:rPr>
                <w:rFonts w:ascii="Arial Narrow" w:hAnsi="Arial Narrow" w:cs="Arial"/>
              </w:rPr>
              <w:t>Denumire operator economic</w:t>
            </w:r>
          </w:p>
        </w:tc>
        <w:tc>
          <w:tcPr>
            <w:tcW w:w="5281" w:type="dxa"/>
            <w:gridSpan w:val="3"/>
          </w:tcPr>
          <w:p w:rsidR="00866ECC" w:rsidRPr="006F1DA1" w:rsidRDefault="00866ECC" w:rsidP="004F78D7">
            <w:pPr>
              <w:spacing w:before="240"/>
              <w:rPr>
                <w:rFonts w:ascii="Arial Narrow" w:hAnsi="Arial Narrow" w:cs="Arial"/>
                <w:b/>
                <w:i/>
              </w:rPr>
            </w:pPr>
          </w:p>
        </w:tc>
      </w:tr>
      <w:tr w:rsidR="00866ECC" w:rsidRPr="006F1DA1" w:rsidTr="004F78D7">
        <w:trPr>
          <w:trHeight w:val="425"/>
        </w:trPr>
        <w:tc>
          <w:tcPr>
            <w:tcW w:w="9644" w:type="dxa"/>
            <w:gridSpan w:val="5"/>
          </w:tcPr>
          <w:p w:rsidR="00866EC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66EC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866ECC" w:rsidRPr="006F1DA1" w:rsidTr="000278C7">
        <w:trPr>
          <w:trHeight w:val="1269"/>
        </w:trPr>
        <w:tc>
          <w:tcPr>
            <w:tcW w:w="9644" w:type="dxa"/>
            <w:gridSpan w:val="5"/>
            <w:tcBorders>
              <w:bottom w:val="single" w:sz="4" w:space="0" w:color="auto"/>
            </w:tcBorders>
            <w:vAlign w:val="center"/>
          </w:tcPr>
          <w:p w:rsidR="00866ECC" w:rsidRPr="006F1DA1" w:rsidRDefault="000278C7" w:rsidP="00B34ABC">
            <w:pPr>
              <w:spacing w:after="0"/>
              <w:jc w:val="both"/>
              <w:rPr>
                <w:rFonts w:ascii="Arial Narrow" w:hAnsi="Arial Narrow" w:cs="Arial"/>
              </w:rPr>
            </w:pPr>
            <w:r w:rsidRPr="006F1DA1">
              <w:rPr>
                <w:rFonts w:ascii="Arial Narrow" w:hAnsi="Arial Narrow" w:cs="Arial"/>
              </w:rPr>
              <w:t>Examinând</w:t>
            </w:r>
            <w:r w:rsidR="00866ECC" w:rsidRPr="006F1DA1">
              <w:rPr>
                <w:rFonts w:ascii="Arial Narrow" w:hAnsi="Arial Narrow" w:cs="Arial"/>
              </w:rPr>
              <w:t xml:space="preserve"> </w:t>
            </w:r>
            <w:r w:rsidRPr="006F1DA1">
              <w:rPr>
                <w:rFonts w:ascii="Arial Narrow" w:hAnsi="Arial Narrow" w:cs="Arial"/>
              </w:rPr>
              <w:t>documentația</w:t>
            </w:r>
            <w:r w:rsidR="00866ECC" w:rsidRPr="006F1DA1">
              <w:rPr>
                <w:rFonts w:ascii="Arial Narrow" w:hAnsi="Arial Narrow" w:cs="Arial"/>
              </w:rPr>
              <w:t xml:space="preserve"> de atribuire, subsemnatul ........................................., (numele reprezentantului legal), reprezentant a ofertantului .............................................................................. </w:t>
            </w:r>
            <w:r w:rsidR="00866ECC" w:rsidRPr="006F1DA1">
              <w:rPr>
                <w:rFonts w:ascii="Arial Narrow" w:hAnsi="Arial Narrow" w:cs="Arial"/>
                <w:i/>
              </w:rPr>
              <w:t xml:space="preserve">(denumirea ofertantului), </w:t>
            </w:r>
            <w:r w:rsidR="00866ECC" w:rsidRPr="006F1DA1">
              <w:rPr>
                <w:rFonts w:ascii="Arial Narrow" w:hAnsi="Arial Narrow" w:cs="Arial"/>
              </w:rPr>
              <w:t>participant la procedura</w:t>
            </w:r>
            <w:r w:rsidR="00866ECC" w:rsidRPr="006F1DA1">
              <w:rPr>
                <w:rFonts w:ascii="Arial Narrow" w:hAnsi="Arial Narrow"/>
              </w:rPr>
              <w:t xml:space="preserve"> pentru atribuirea acordului cadru, având ca obiect achizitia de </w:t>
            </w:r>
            <w:r w:rsidR="006F1DA1" w:rsidRPr="006F1DA1">
              <w:rPr>
                <w:rFonts w:ascii="Arial Narrow" w:hAnsi="Arial Narrow" w:cs="Arial Narrow"/>
                <w:b/>
                <w:bCs/>
                <w:color w:val="FF0000"/>
              </w:rPr>
              <w:t xml:space="preserve">MATERIALE SANITARE </w:t>
            </w:r>
            <w:r w:rsidR="00B34ABC">
              <w:rPr>
                <w:rFonts w:ascii="Arial Narrow" w:hAnsi="Arial Narrow" w:cs="Arial Narrow"/>
                <w:b/>
                <w:bCs/>
                <w:color w:val="FF0000"/>
              </w:rPr>
              <w:t>1</w:t>
            </w:r>
            <w:r w:rsidR="00866ECC" w:rsidRPr="006F1DA1">
              <w:rPr>
                <w:rFonts w:ascii="Arial Narrow" w:hAnsi="Arial Narrow" w:cs="Arial"/>
                <w:b/>
                <w:caps/>
              </w:rPr>
              <w:t xml:space="preserve">, </w:t>
            </w:r>
            <w:r w:rsidR="00866ECC" w:rsidRPr="006F1DA1">
              <w:rPr>
                <w:rFonts w:ascii="Arial Narrow" w:hAnsi="Arial Narrow"/>
              </w:rPr>
              <w:t xml:space="preserve">organizată de </w:t>
            </w:r>
            <w:r w:rsidR="002C6945" w:rsidRPr="006F1DA1">
              <w:rPr>
                <w:rFonts w:ascii="Arial Narrow" w:hAnsi="Arial Narrow"/>
                <w:b/>
                <w:color w:val="FF0000"/>
              </w:rPr>
              <w:t>INSTITUTUL NAŢIONAL DE BOLI INFECŢIOASE „PROF. DR. MATEI BALŞ”</w:t>
            </w:r>
            <w:r w:rsidR="00866ECC" w:rsidRPr="006F1DA1">
              <w:rPr>
                <w:rFonts w:ascii="Arial Narrow" w:hAnsi="Arial Narrow" w:cs="Arial"/>
              </w:rPr>
              <w:t xml:space="preserve">, ne oferim ca, in conformitate cu prevederile si </w:t>
            </w:r>
            <w:r w:rsidRPr="006F1DA1">
              <w:rPr>
                <w:rFonts w:ascii="Arial Narrow" w:hAnsi="Arial Narrow" w:cs="Arial"/>
              </w:rPr>
              <w:t>cerințele</w:t>
            </w:r>
            <w:r w:rsidR="00866ECC" w:rsidRPr="006F1DA1">
              <w:rPr>
                <w:rFonts w:ascii="Arial Narrow" w:hAnsi="Arial Narrow" w:cs="Arial"/>
              </w:rPr>
              <w:t xml:space="preserve"> cuprinse </w:t>
            </w:r>
            <w:r w:rsidRPr="006F1DA1">
              <w:rPr>
                <w:rFonts w:ascii="Arial Narrow" w:hAnsi="Arial Narrow" w:cs="Arial"/>
              </w:rPr>
              <w:t>î</w:t>
            </w:r>
            <w:r w:rsidR="00866ECC" w:rsidRPr="006F1DA1">
              <w:rPr>
                <w:rFonts w:ascii="Arial Narrow" w:hAnsi="Arial Narrow" w:cs="Arial"/>
              </w:rPr>
              <w:t xml:space="preserve">n </w:t>
            </w:r>
            <w:r w:rsidRPr="006F1DA1">
              <w:rPr>
                <w:rFonts w:ascii="Arial Narrow" w:hAnsi="Arial Narrow" w:cs="Arial"/>
              </w:rPr>
              <w:t>documentația</w:t>
            </w:r>
            <w:r w:rsidR="00866ECC"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866ECC" w:rsidRPr="006F1DA1">
              <w:rPr>
                <w:rFonts w:ascii="Arial Narrow" w:hAnsi="Arial Narrow" w:cs="Arial"/>
              </w:rPr>
              <w:t xml:space="preserve"> din Caietul de sarcini, astfel:</w:t>
            </w:r>
          </w:p>
        </w:tc>
      </w:tr>
      <w:tr w:rsidR="00866ECC" w:rsidRPr="006F1DA1" w:rsidTr="00B43A0B">
        <w:tblPrEx>
          <w:tblLook w:val="0000" w:firstRow="0" w:lastRow="0" w:firstColumn="0" w:lastColumn="0" w:noHBand="0" w:noVBand="0"/>
        </w:tblPrEx>
        <w:trPr>
          <w:trHeight w:val="496"/>
        </w:trPr>
        <w:tc>
          <w:tcPr>
            <w:tcW w:w="551"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Nr</w:t>
            </w:r>
            <w:r w:rsidR="002C6945" w:rsidRPr="006F1DA1">
              <w:rPr>
                <w:rFonts w:cs="Calibri"/>
                <w:b/>
                <w:bCs/>
                <w:sz w:val="18"/>
                <w:szCs w:val="18"/>
              </w:rPr>
              <w:t>.</w:t>
            </w:r>
            <w:r w:rsidRPr="006F1DA1">
              <w:rPr>
                <w:rFonts w:cs="Calibri"/>
                <w:b/>
                <w:bCs/>
                <w:sz w:val="18"/>
                <w:szCs w:val="18"/>
              </w:rPr>
              <w:t xml:space="preserve"> crt</w:t>
            </w:r>
            <w:r w:rsidR="002C6945" w:rsidRPr="006F1DA1">
              <w:rPr>
                <w:rFonts w:cs="Calibri"/>
                <w:b/>
                <w:bCs/>
                <w:sz w:val="18"/>
                <w:szCs w:val="18"/>
              </w:rPr>
              <w:t>.</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866ECC" w:rsidP="002C6945">
            <w:pPr>
              <w:spacing w:after="0" w:line="240" w:lineRule="auto"/>
              <w:jc w:val="center"/>
              <w:rPr>
                <w:rFonts w:cs="Calibri"/>
                <w:b/>
                <w:bCs/>
                <w:sz w:val="18"/>
                <w:szCs w:val="18"/>
              </w:rPr>
            </w:pPr>
            <w:r w:rsidRPr="006F1DA1">
              <w:rPr>
                <w:rFonts w:cs="Calibri"/>
                <w:b/>
                <w:bCs/>
                <w:sz w:val="18"/>
                <w:szCs w:val="18"/>
              </w:rPr>
              <w:t>CERIN</w:t>
            </w:r>
            <w:r w:rsidR="002C6945" w:rsidRPr="006F1DA1">
              <w:rPr>
                <w:rFonts w:cs="Calibri"/>
                <w:b/>
                <w:bCs/>
                <w:sz w:val="18"/>
                <w:szCs w:val="18"/>
              </w:rPr>
              <w:t>Ț</w:t>
            </w:r>
            <w:r w:rsidRPr="006F1DA1">
              <w:rPr>
                <w:rFonts w:cs="Calibri"/>
                <w:b/>
                <w:bCs/>
                <w:sz w:val="18"/>
                <w:szCs w:val="18"/>
              </w:rPr>
              <w:t>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2C6945" w:rsidP="002C6945">
            <w:pPr>
              <w:spacing w:after="0" w:line="240" w:lineRule="auto"/>
              <w:jc w:val="center"/>
              <w:rPr>
                <w:rFonts w:cs="Calibri"/>
                <w:b/>
                <w:bCs/>
                <w:sz w:val="18"/>
                <w:szCs w:val="18"/>
              </w:rPr>
            </w:pPr>
            <w:r w:rsidRPr="006F1DA1">
              <w:rPr>
                <w:rFonts w:cs="Calibri"/>
                <w:b/>
                <w:bCs/>
                <w:sz w:val="18"/>
                <w:szCs w:val="18"/>
              </w:rPr>
              <w:t>L</w:t>
            </w:r>
            <w:r w:rsidR="007935B7" w:rsidRPr="006F1DA1">
              <w:rPr>
                <w:rFonts w:cs="Calibri"/>
                <w:b/>
                <w:bCs/>
                <w:sz w:val="18"/>
                <w:szCs w:val="18"/>
              </w:rPr>
              <w:t>ocul unde se reg</w:t>
            </w:r>
            <w:r w:rsidRPr="006F1DA1">
              <w:rPr>
                <w:rFonts w:cs="Calibri"/>
                <w:b/>
                <w:bCs/>
                <w:sz w:val="18"/>
                <w:szCs w:val="18"/>
              </w:rPr>
              <w:t>ă</w:t>
            </w:r>
            <w:r w:rsidR="007935B7" w:rsidRPr="006F1DA1">
              <w:rPr>
                <w:rFonts w:cs="Calibri"/>
                <w:b/>
                <w:bCs/>
                <w:sz w:val="18"/>
                <w:szCs w:val="18"/>
              </w:rPr>
              <w:t>se</w:t>
            </w:r>
            <w:r w:rsidRPr="006F1DA1">
              <w:rPr>
                <w:rFonts w:cs="Calibri"/>
                <w:b/>
                <w:bCs/>
                <w:sz w:val="18"/>
                <w:szCs w:val="18"/>
              </w:rPr>
              <w:t>ș</w:t>
            </w:r>
            <w:r w:rsidR="007935B7" w:rsidRPr="006F1DA1">
              <w:rPr>
                <w:rFonts w:cs="Calibri"/>
                <w:b/>
                <w:bCs/>
                <w:sz w:val="18"/>
                <w:szCs w:val="18"/>
              </w:rPr>
              <w:t>te cerin</w:t>
            </w:r>
            <w:r w:rsidRPr="006F1DA1">
              <w:rPr>
                <w:rFonts w:cs="Calibri"/>
                <w:b/>
                <w:bCs/>
                <w:sz w:val="18"/>
                <w:szCs w:val="18"/>
              </w:rPr>
              <w:t>ț</w:t>
            </w:r>
            <w:r w:rsidR="007935B7" w:rsidRPr="006F1DA1">
              <w:rPr>
                <w:rFonts w:cs="Calibri"/>
                <w:b/>
                <w:bCs/>
                <w:sz w:val="18"/>
                <w:szCs w:val="18"/>
              </w:rPr>
              <w:t>a</w:t>
            </w:r>
          </w:p>
        </w:tc>
        <w:tc>
          <w:tcPr>
            <w:tcW w:w="2976"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B43A0B" w:rsidP="00DD274C">
            <w:pPr>
              <w:spacing w:after="0" w:line="240" w:lineRule="auto"/>
              <w:jc w:val="center"/>
              <w:rPr>
                <w:rFonts w:cs="Calibri"/>
                <w:b/>
                <w:bCs/>
                <w:sz w:val="18"/>
                <w:szCs w:val="18"/>
              </w:rPr>
            </w:pPr>
            <w:r w:rsidRPr="006F1DA1">
              <w:rPr>
                <w:rFonts w:cs="Calibri"/>
                <w:b/>
                <w:bCs/>
                <w:sz w:val="18"/>
                <w:szCs w:val="18"/>
              </w:rPr>
              <w:t>Declara</w:t>
            </w:r>
            <w:r w:rsidR="00DD274C" w:rsidRPr="006F1DA1">
              <w:rPr>
                <w:rFonts w:cs="Calibri"/>
                <w:b/>
                <w:bCs/>
                <w:sz w:val="18"/>
                <w:szCs w:val="18"/>
              </w:rPr>
              <w:t>ț</w:t>
            </w:r>
            <w:r w:rsidRPr="006F1DA1">
              <w:rPr>
                <w:rFonts w:cs="Calibri"/>
                <w:b/>
                <w:bCs/>
                <w:sz w:val="18"/>
                <w:szCs w:val="18"/>
              </w:rPr>
              <w:t>ie ofertant</w:t>
            </w:r>
          </w:p>
        </w:tc>
      </w:tr>
      <w:tr w:rsidR="00866ECC" w:rsidRPr="006F1DA1" w:rsidTr="004F78D7">
        <w:tblPrEx>
          <w:tblLook w:val="0000" w:firstRow="0" w:lastRow="0" w:firstColumn="0" w:lastColumn="0" w:noHBand="0" w:noVBand="0"/>
        </w:tblPrEx>
        <w:trPr>
          <w:trHeight w:val="418"/>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Specificațiile sunt în conformitate cu prevederile Caiet de sarcini - Anexa 1 Specificații tehnice.</w:t>
            </w:r>
          </w:p>
        </w:tc>
        <w:tc>
          <w:tcPr>
            <w:tcW w:w="1701" w:type="dxa"/>
            <w:tcBorders>
              <w:top w:val="single" w:sz="4" w:space="0" w:color="auto"/>
              <w:left w:val="single" w:sz="4" w:space="0" w:color="auto"/>
              <w:bottom w:val="single" w:sz="4" w:space="0" w:color="auto"/>
              <w:right w:val="single" w:sz="4" w:space="0" w:color="auto"/>
            </w:tcBorders>
            <w:vAlign w:val="center"/>
          </w:tcPr>
          <w:p w:rsidR="00866ECC" w:rsidRPr="006F1DA1" w:rsidRDefault="00866ECC" w:rsidP="005A0056">
            <w:pPr>
              <w:spacing w:after="0" w:line="240" w:lineRule="auto"/>
              <w:rPr>
                <w:rFonts w:cs="Calibri"/>
                <w:bCs/>
                <w:sz w:val="18"/>
                <w:szCs w:val="18"/>
              </w:rPr>
            </w:pPr>
            <w:r w:rsidRPr="006F1DA1">
              <w:rPr>
                <w:rFonts w:cs="Calibri"/>
                <w:bCs/>
                <w:sz w:val="18"/>
                <w:szCs w:val="18"/>
              </w:rPr>
              <w:t xml:space="preserve">Caiet de sarcini – pct </w:t>
            </w:r>
            <w:r w:rsidR="00607B73" w:rsidRPr="006F1DA1">
              <w:rPr>
                <w:rFonts w:cs="Calibri"/>
                <w:bCs/>
                <w:sz w:val="18"/>
                <w:szCs w:val="18"/>
              </w:rPr>
              <w:t>6.2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B43A0B" w:rsidP="00DD274C">
            <w:pPr>
              <w:spacing w:after="0" w:line="240" w:lineRule="auto"/>
              <w:jc w:val="both"/>
              <w:rPr>
                <w:rFonts w:cs="Calibri"/>
                <w:bCs/>
                <w:sz w:val="18"/>
                <w:szCs w:val="18"/>
              </w:rPr>
            </w:pPr>
            <w:r w:rsidRPr="006F1DA1">
              <w:rPr>
                <w:rFonts w:cs="Calibri"/>
                <w:sz w:val="18"/>
                <w:szCs w:val="18"/>
              </w:rPr>
              <w:t>Ofertantul a luat la cuno</w:t>
            </w:r>
            <w:r w:rsidR="00DD274C" w:rsidRPr="006F1DA1">
              <w:rPr>
                <w:rFonts w:cs="Calibri"/>
                <w:sz w:val="18"/>
                <w:szCs w:val="18"/>
              </w:rPr>
              <w:t>ș</w:t>
            </w:r>
            <w:r w:rsidRPr="006F1DA1">
              <w:rPr>
                <w:rFonts w:cs="Calibri"/>
                <w:sz w:val="18"/>
                <w:szCs w:val="18"/>
              </w:rPr>
              <w:t>tin</w:t>
            </w:r>
            <w:r w:rsidR="00DD274C" w:rsidRPr="006F1DA1">
              <w:rPr>
                <w:rFonts w:cs="Calibri"/>
                <w:sz w:val="18"/>
                <w:szCs w:val="18"/>
              </w:rPr>
              <w:t>ță</w:t>
            </w:r>
            <w:r w:rsidRPr="006F1DA1">
              <w:rPr>
                <w:rFonts w:cs="Calibri"/>
                <w:sz w:val="18"/>
                <w:szCs w:val="18"/>
              </w:rPr>
              <w:t xml:space="preserve"> </w:t>
            </w:r>
            <w:r w:rsidR="00DD274C" w:rsidRPr="006F1DA1">
              <w:rPr>
                <w:rFonts w:cs="Calibri"/>
                <w:sz w:val="18"/>
                <w:szCs w:val="18"/>
              </w:rPr>
              <w:t>ș</w:t>
            </w:r>
            <w:r w:rsidRPr="006F1DA1">
              <w:rPr>
                <w:rFonts w:cs="Calibri"/>
                <w:sz w:val="18"/>
                <w:szCs w:val="18"/>
              </w:rPr>
              <w:t>i este de acord cu prevederea</w:t>
            </w:r>
          </w:p>
        </w:tc>
      </w:tr>
      <w:tr w:rsidR="00DD274C" w:rsidRPr="006F1DA1" w:rsidTr="00B43A0B">
        <w:tblPrEx>
          <w:tblLook w:val="0000" w:firstRow="0" w:lastRow="0" w:firstColumn="0" w:lastColumn="0" w:noHBand="0" w:noVBand="0"/>
        </w:tblPrEx>
        <w:trPr>
          <w:trHeight w:val="55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bCs/>
                <w:sz w:val="18"/>
                <w:szCs w:val="18"/>
              </w:rPr>
            </w:pPr>
            <w:r w:rsidRPr="006F1DA1">
              <w:rPr>
                <w:rFonts w:cs="Calibri"/>
                <w:b/>
                <w:bCs/>
                <w:sz w:val="18"/>
                <w:szCs w:val="18"/>
              </w:rPr>
              <w:t>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Cantitățile și valorile estimate sunt în conformitate cu prevederile Caiet de sarcini - Anexa 2 Cantități-Valori.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5A0056">
            <w:pPr>
              <w:spacing w:after="0" w:line="240" w:lineRule="auto"/>
              <w:rPr>
                <w:rFonts w:cs="Calibri"/>
                <w:bCs/>
                <w:sz w:val="18"/>
                <w:szCs w:val="18"/>
              </w:rPr>
            </w:pPr>
            <w:r w:rsidRPr="006F1DA1">
              <w:rPr>
                <w:rFonts w:cs="Calibri"/>
                <w:bCs/>
                <w:sz w:val="18"/>
                <w:szCs w:val="18"/>
              </w:rPr>
              <w:t>Caiet de sarcini – pct 6.3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6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Frecvența contractelor subsecvente este trimestrial sau ori de câte ori este necesar, în funcție de numărul de internări.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6.4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9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Furnizorul are obligația de a garanta că produsele furnizate prin contract sunt originale, ambalate direct de producător. De asemenea, furnizorul are obligația de a garanta că toate produsele furnizate prin contract nu vor avea niciun defect de producție sau de ambalare.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Perioada de valabilitate a produselor va fi cea declarată de producător pe ambalajele originale.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asciiTheme="minorHAnsi" w:hAnsiTheme="minorHAnsi" w:cstheme="minorHAnsi"/>
                <w:sz w:val="18"/>
                <w:szCs w:val="18"/>
              </w:rPr>
              <w:t xml:space="preserve">Furnizorul va livra produsele astfel încât să aibă un </w:t>
            </w:r>
            <w:r w:rsidRPr="006F1DA1">
              <w:rPr>
                <w:rFonts w:asciiTheme="minorHAnsi" w:hAnsiTheme="minorHAnsi" w:cstheme="minorHAnsi"/>
                <w:color w:val="FF0000"/>
                <w:sz w:val="18"/>
                <w:szCs w:val="18"/>
              </w:rPr>
              <w:t>termen de valabilitate de minim 6 luni de la data semnării PV de recepție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Achizitorul are dreptul de a notifica imediat furnizorului, în scris, orice plângere sau reclamație ce apare în legătură cu această valabilitate.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7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pStyle w:val="DefaultText"/>
              <w:spacing w:after="0" w:line="240" w:lineRule="auto"/>
              <w:jc w:val="both"/>
              <w:rPr>
                <w:rFonts w:cs="Calibri"/>
                <w:noProof w:val="0"/>
                <w:sz w:val="18"/>
                <w:szCs w:val="18"/>
              </w:rPr>
            </w:pPr>
            <w:r w:rsidRPr="006F1DA1">
              <w:rPr>
                <w:rFonts w:asciiTheme="minorHAnsi" w:hAnsiTheme="minorHAnsi" w:cstheme="minorHAnsi"/>
                <w:noProof w:val="0"/>
                <w:sz w:val="18"/>
                <w:szCs w:val="18"/>
              </w:rPr>
              <w:t xml:space="preserve">La primirea unei astfel de notificări, furnizorul are </w:t>
            </w:r>
            <w:r w:rsidRPr="006F1DA1">
              <w:rPr>
                <w:rFonts w:asciiTheme="minorHAnsi" w:hAnsiTheme="minorHAnsi" w:cstheme="minorHAnsi"/>
                <w:noProof w:val="0"/>
                <w:color w:val="FF0000"/>
                <w:sz w:val="18"/>
                <w:szCs w:val="18"/>
              </w:rPr>
              <w:t>obligația de a înlocui produsul în termen de maxim 2 zile lucrătoare de la notificare</w:t>
            </w:r>
            <w:r w:rsidRPr="006F1DA1">
              <w:rPr>
                <w:rFonts w:asciiTheme="minorHAnsi" w:hAnsiTheme="minorHAnsi" w:cstheme="minorHAnsi"/>
                <w:noProof w:val="0"/>
                <w:sz w:val="18"/>
                <w:szCs w:val="18"/>
              </w:rPr>
              <w:t>, fără costuri suplimentare pentru achizitor.</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112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Dacă furnizorul, după ce a fost înștiințat, nu reușește să remedieze defectul sau să înlocuiască produsul în perioada convenită, achizitorul are dreptul de a lua măsuri de remediere pe riscul și pe cheltuiala furnizorului și fără a aduce niciun prejudiciu oricăror altor drepturi pe care achizitorul le poate avea față de furnizor prin contract.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bCs/>
                <w:sz w:val="18"/>
                <w:szCs w:val="18"/>
              </w:rPr>
              <w:t>Livrarea produselor se va face la sediul Autorității 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spacing w:after="0" w:line="240" w:lineRule="auto"/>
              <w:jc w:val="both"/>
              <w:rPr>
                <w:rFonts w:cs="Calibri"/>
                <w:color w:val="000000"/>
                <w:sz w:val="18"/>
                <w:szCs w:val="18"/>
                <w:lang w:eastAsia="en-GB"/>
              </w:rPr>
            </w:pPr>
            <w:r w:rsidRPr="006F1DA1">
              <w:rPr>
                <w:rFonts w:asciiTheme="minorHAnsi" w:hAnsiTheme="minorHAnsi" w:cstheme="minorHAnsi"/>
                <w:color w:val="FF0000"/>
                <w:sz w:val="18"/>
                <w:szCs w:val="18"/>
              </w:rPr>
              <w:t>Livrarea produselor se va face în termen de maxim 5 zile lucrătoare de la transmiterea comenzii pe fax/email</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Livrarea se va face în condiții de livrare DDP (Delivered Duty Paid) – INCOTERMS 2010.</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4F78D7">
        <w:tblPrEx>
          <w:tblLook w:val="0000" w:firstRow="0" w:lastRow="0" w:firstColumn="0" w:lastColumn="0" w:noHBand="0" w:noVBand="0"/>
        </w:tblPrEx>
        <w:trPr>
          <w:trHeight w:val="24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Nu sunt admise livrări parțiale de produse în cadrul unei comenzi.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tabs>
                <w:tab w:val="left" w:pos="252"/>
              </w:tabs>
              <w:autoSpaceDE w:val="0"/>
              <w:autoSpaceDN w:val="0"/>
              <w:adjustRightInd w:val="0"/>
              <w:spacing w:after="0" w:line="240" w:lineRule="auto"/>
              <w:jc w:val="both"/>
              <w:rPr>
                <w:rFonts w:cs="Calibri"/>
                <w:b/>
                <w:sz w:val="18"/>
                <w:szCs w:val="18"/>
              </w:rPr>
            </w:pPr>
            <w:r w:rsidRPr="006F1DA1">
              <w:rPr>
                <w:rFonts w:asciiTheme="minorHAnsi" w:hAnsiTheme="minorHAnsi" w:cstheme="minorHAnsi"/>
                <w:color w:val="FF0000"/>
                <w:sz w:val="18"/>
                <w:szCs w:val="18"/>
              </w:rPr>
              <w:t xml:space="preserve">Nelivrarea produselor în termenul de maxim 5 zile lucrătoare de la transmiterea comenzii se considera automat </w:t>
            </w:r>
            <w:r w:rsidRPr="006F1DA1">
              <w:rPr>
                <w:rFonts w:asciiTheme="minorHAnsi" w:hAnsiTheme="minorHAnsi" w:cstheme="minorHAnsi"/>
                <w:caps/>
                <w:color w:val="FF0000"/>
                <w:sz w:val="18"/>
                <w:szCs w:val="18"/>
              </w:rPr>
              <w:t>negatie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 xml:space="preserve">Produsele vor fi ambalate și etichetate astfel încât să prevină orice daună sau deteriorare în timpul transportului acestora către destinație – sediul autorității </w:t>
            </w:r>
            <w:r w:rsidRPr="006F1DA1">
              <w:rPr>
                <w:rFonts w:cs="Calibri"/>
                <w:sz w:val="18"/>
                <w:szCs w:val="18"/>
              </w:rPr>
              <w:lastRenderedPageBreak/>
              <w:t>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lastRenderedPageBreak/>
              <w:t>Caiet de sarcini – pct 8.6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lastRenderedPageBreak/>
              <w:t>16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în vederea transportului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Produsele vor fi livrate în ambalaje și materiale de ambalare stabilite prin normativul de ambalare pe produse și grupe de produse (ambalate individual și la cutii).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Ambalajele de transport trebuie să fie întregi, curate, uscate, fără miros de mucegai sau alt miros străin.</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Fiecare transport va fi însoțit de un certificat de calitate și de celelalte documente prevăzute de legislația în vigoare.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bCs/>
                <w:sz w:val="18"/>
                <w:szCs w:val="18"/>
              </w:rPr>
              <w:t>Pentru cutii se va specifica și numărul de bucăți/cutie.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795FA1">
        <w:tblPrEx>
          <w:tblLook w:val="0000" w:firstRow="0" w:lastRow="0" w:firstColumn="0" w:lastColumn="0" w:noHBand="0" w:noVBand="0"/>
        </w:tblPrEx>
        <w:trPr>
          <w:trHeight w:val="45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C5136D">
            <w:pPr>
              <w:tabs>
                <w:tab w:val="left" w:pos="252"/>
              </w:tabs>
              <w:autoSpaceDE w:val="0"/>
              <w:autoSpaceDN w:val="0"/>
              <w:adjustRightInd w:val="0"/>
              <w:spacing w:after="0" w:line="240" w:lineRule="auto"/>
              <w:jc w:val="both"/>
              <w:rPr>
                <w:rFonts w:cs="Calibri"/>
                <w:sz w:val="18"/>
                <w:szCs w:val="18"/>
              </w:rPr>
            </w:pPr>
            <w:r w:rsidRPr="006F1DA1">
              <w:rPr>
                <w:rFonts w:cs="Calibri"/>
                <w:sz w:val="18"/>
                <w:szCs w:val="18"/>
              </w:rPr>
              <w:t>Toate materialele de ambalare și transport ale produselor precum și toate materialele necesare protecției rămân în proprietatea achizitorului.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FA47DC">
            <w:pPr>
              <w:spacing w:after="0" w:line="240" w:lineRule="auto"/>
              <w:rPr>
                <w:rFonts w:cs="Calibri"/>
                <w:color w:val="000000"/>
                <w:sz w:val="18"/>
                <w:szCs w:val="18"/>
              </w:rPr>
            </w:pPr>
            <w:r w:rsidRPr="006F1DA1">
              <w:rPr>
                <w:rFonts w:cs="Calibri"/>
                <w:sz w:val="18"/>
                <w:szCs w:val="18"/>
              </w:rPr>
              <w:t>Furnizorul va asigura transportul produselor la sediul autorității contractante, cu mijloace de transport adecvate, astfel încât să nu fie afectată calitatea acestora.</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Furnizarea produselor se va efectua în conformitate cu cantitatea și tipurile solicitate de Achizitor în comandă.</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795FA1">
        <w:tblPrEx>
          <w:tblLook w:val="0000" w:firstRow="0" w:lastRow="0" w:firstColumn="0" w:lastColumn="0" w:noHBand="0" w:noVBand="0"/>
        </w:tblPrEx>
        <w:trPr>
          <w:trHeight w:val="41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Cheltuielile legate de transportul produselor va fi suportat de către furnizor.</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Recepția cantitativă a produselor se va face de către autoritatea contractantă prin intermediul comisiei de recepție în prezența reprezentantului furnizorului.</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Recepția cantitativă va consta în verificarea cantităților și denumirii produselor comparativ cu solicitările din comenzile transmise.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sz w:val="18"/>
                <w:szCs w:val="18"/>
              </w:rPr>
            </w:pPr>
            <w:r w:rsidRPr="006F1DA1">
              <w:rPr>
                <w:rFonts w:cs="Calibri"/>
                <w:sz w:val="18"/>
                <w:szCs w:val="18"/>
              </w:rPr>
              <w:t>Recepția calitativă va cuprinde verificarea documentelor care însoțesc produsele, verificarea termenelor de valabilitate, integritatea ambalajelor, existenta marcajelor CE (acolo unde este cazul).</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29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sz w:val="18"/>
                <w:szCs w:val="18"/>
              </w:rPr>
            </w:pPr>
            <w:r w:rsidRPr="006F1DA1">
              <w:rPr>
                <w:rFonts w:cs="Calibri"/>
                <w:sz w:val="18"/>
                <w:szCs w:val="18"/>
              </w:rPr>
              <w:t>Rezultatul recepției cantitative și calitative va fi consemnat în procesul verbal întocmit de comisia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sz w:val="18"/>
                <w:szCs w:val="18"/>
              </w:rPr>
              <w:t>Recepția produselor se va realiza în termen de maxim 5 zile lucrătoare de la livrarea produselor.</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sz w:val="18"/>
                <w:szCs w:val="18"/>
              </w:rPr>
            </w:pPr>
            <w:r w:rsidRPr="006F1DA1">
              <w:rPr>
                <w:rFonts w:asciiTheme="minorHAnsi" w:hAnsiTheme="minorHAnsi" w:cstheme="minorHAnsi"/>
                <w:sz w:val="18"/>
                <w:szCs w:val="18"/>
              </w:rPr>
              <w:t xml:space="preserve">Dacă un produs nu corespunde cantitativ sau calitativ (termen de valabilitate, ambalaj, etc.), autoritatea contractantă are dreptul de a-l respinge, iar furnizorul are </w:t>
            </w:r>
            <w:r w:rsidRPr="006F1DA1">
              <w:rPr>
                <w:rFonts w:asciiTheme="minorHAnsi" w:hAnsiTheme="minorHAnsi" w:cstheme="minorHAnsi"/>
                <w:color w:val="FF0000"/>
                <w:sz w:val="18"/>
                <w:szCs w:val="18"/>
              </w:rPr>
              <w:t>obligația, fără a modifica prețul contractului, de a înlocui produsul refuzat în termen de maxim 2 zile lucrătoare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9.6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sz w:val="18"/>
                <w:szCs w:val="18"/>
              </w:rPr>
              <w:t>Pentru fiecare comandă/livrare în parte, plata produselor livrate se va face numai după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10.1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sz w:val="18"/>
                <w:szCs w:val="18"/>
              </w:rPr>
              <w:t>Plata se va face cu ordin de plata în termen de maxim 60 zile de la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lastRenderedPageBreak/>
              <w:t>34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În cazul în care una dintre părți nu își onorează obligațiile în termenul prevăzut în contract, în mod culpabil, atunci acestuia îi revine obligația de a plăti, cu titlul de dobânda penalizatoare, o sumă calculată potrivit dispozițiilor art. 3 alin 21 din OG 13/2011 privind dobânda legală remuneratorie şi penalizatoare pentru obligații bănești, precum și pentru reglementarea unor măsuri financiar-fiscale în domeniul bancar, de la data la care obligațiile trebuiau a fi îndeplinite până la îndeplinirea efectivă a acestora.</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10.3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jc w:val="both"/>
              <w:rPr>
                <w:rFonts w:cs="Calibri"/>
                <w:sz w:val="18"/>
                <w:szCs w:val="18"/>
              </w:rPr>
            </w:pPr>
            <w:r w:rsidRPr="006F1DA1">
              <w:rPr>
                <w:rFonts w:cs="Calibri"/>
                <w:sz w:val="18"/>
                <w:szCs w:val="18"/>
              </w:rPr>
              <w:t>Acordul cadru va putea să fie modificate prin acte adiționale în următoarele situații:</w:t>
            </w:r>
          </w:p>
          <w:p w:rsidR="00A2559F" w:rsidRPr="006F1DA1" w:rsidRDefault="00A2559F" w:rsidP="00A2559F">
            <w:pPr>
              <w:spacing w:after="0"/>
              <w:jc w:val="both"/>
              <w:rPr>
                <w:rFonts w:cs="Calibri"/>
                <w:sz w:val="18"/>
                <w:szCs w:val="18"/>
              </w:rPr>
            </w:pPr>
            <w:r w:rsidRPr="006F1DA1">
              <w:rPr>
                <w:rFonts w:cs="Calibri"/>
                <w:sz w:val="18"/>
                <w:szCs w:val="18"/>
              </w:rPr>
              <w:t>- modificarea cantității maxime ce poate fi achiziționată, maxim 10% din valoarea acordului cadru pentru fiecare lot în parte, în conformitate cu prevederile art. 221 lit. a) din Legea 98/2016;</w:t>
            </w:r>
          </w:p>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 ajustarea prețului unitar în funcție de variația cursului euro sau modificarea indicelui lunar al prețului de consum pentru mărfuri nealimentare, folosind formula de ajustare.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în funcție de variația euro</w:t>
            </w:r>
            <w:r w:rsidRPr="006F1DA1">
              <w:rPr>
                <w:rFonts w:asciiTheme="minorHAnsi" w:hAnsiTheme="minorHAnsi" w:cstheme="minorHAnsi"/>
                <w:sz w:val="18"/>
                <w:szCs w:val="18"/>
              </w:rPr>
              <w:t xml:space="preserve"> este:</w:t>
            </w:r>
          </w:p>
          <w:p w:rsidR="00A2559F" w:rsidRPr="006F1DA1" w:rsidRDefault="00A2559F" w:rsidP="00A2559F">
            <w:pPr>
              <w:pStyle w:val="DefaultText"/>
              <w:spacing w:after="0"/>
              <w:jc w:val="both"/>
              <w:rPr>
                <w:rFonts w:asciiTheme="minorHAnsi" w:hAnsiTheme="minorHAnsi" w:cstheme="minorHAnsi"/>
                <w:noProof w:val="0"/>
                <w:color w:val="FF0000"/>
                <w:sz w:val="18"/>
                <w:szCs w:val="18"/>
              </w:rPr>
            </w:pPr>
            <w:r w:rsidRPr="006F1DA1">
              <w:rPr>
                <w:rFonts w:asciiTheme="minorHAnsi" w:hAnsiTheme="minorHAnsi" w:cstheme="minorHAnsi"/>
                <w:noProof w:val="0"/>
                <w:color w:val="FF0000"/>
                <w:sz w:val="18"/>
                <w:szCs w:val="18"/>
              </w:rPr>
              <w:t>P</w:t>
            </w:r>
            <w:r w:rsidRPr="006F1DA1">
              <w:rPr>
                <w:rFonts w:asciiTheme="minorHAnsi" w:hAnsiTheme="minorHAnsi" w:cstheme="minorHAnsi"/>
                <w:noProof w:val="0"/>
                <w:color w:val="FF0000"/>
                <w:sz w:val="18"/>
                <w:szCs w:val="18"/>
                <w:vertAlign w:val="subscript"/>
              </w:rPr>
              <w:t>UAJ</w:t>
            </w:r>
            <w:r w:rsidRPr="006F1DA1">
              <w:rPr>
                <w:rFonts w:asciiTheme="minorHAnsi" w:hAnsiTheme="minorHAnsi" w:cstheme="minorHAnsi"/>
                <w:noProof w:val="0"/>
                <w:color w:val="FF0000"/>
                <w:sz w:val="18"/>
                <w:szCs w:val="18"/>
              </w:rPr>
              <w:t xml:space="preserve"> = P</w:t>
            </w:r>
            <w:r w:rsidRPr="006F1DA1">
              <w:rPr>
                <w:rFonts w:asciiTheme="minorHAnsi" w:hAnsiTheme="minorHAnsi" w:cstheme="minorHAnsi"/>
                <w:noProof w:val="0"/>
                <w:color w:val="FF0000"/>
                <w:sz w:val="18"/>
                <w:szCs w:val="18"/>
                <w:vertAlign w:val="subscript"/>
              </w:rPr>
              <w:t>UO</w:t>
            </w:r>
            <w:r w:rsidRPr="006F1DA1">
              <w:rPr>
                <w:rFonts w:asciiTheme="minorHAnsi" w:hAnsiTheme="minorHAnsi" w:cstheme="minorHAnsi"/>
                <w:noProof w:val="0"/>
                <w:color w:val="FF0000"/>
                <w:sz w:val="18"/>
                <w:szCs w:val="18"/>
              </w:rPr>
              <w:t xml:space="preserve"> x K</w:t>
            </w:r>
            <w:r w:rsidRPr="006F1DA1">
              <w:rPr>
                <w:rFonts w:asciiTheme="minorHAnsi" w:hAnsiTheme="minorHAnsi" w:cstheme="minorHAnsi"/>
                <w:noProof w:val="0"/>
                <w:sz w:val="18"/>
                <w:szCs w:val="18"/>
              </w:rPr>
              <w:t xml:space="preserve">, unde </w:t>
            </w:r>
          </w:p>
          <w:p w:rsidR="00A2559F" w:rsidRPr="006F1DA1" w:rsidRDefault="00A2559F" w:rsidP="00A2559F">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UAJ</w:t>
            </w:r>
            <w:r w:rsidRPr="006F1DA1">
              <w:rPr>
                <w:rFonts w:asciiTheme="minorHAnsi" w:hAnsiTheme="minorHAnsi" w:cstheme="minorHAnsi"/>
                <w:sz w:val="18"/>
                <w:szCs w:val="18"/>
              </w:rPr>
              <w:t xml:space="preserve"> = prețul unitar ajustat;</w:t>
            </w:r>
          </w:p>
          <w:p w:rsidR="00A2559F" w:rsidRPr="006F1DA1" w:rsidRDefault="00A2559F" w:rsidP="00A2559F">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UO</w:t>
            </w:r>
            <w:r w:rsidRPr="006F1DA1">
              <w:rPr>
                <w:rFonts w:asciiTheme="minorHAnsi" w:hAnsiTheme="minorHAnsi" w:cstheme="minorHAnsi"/>
                <w:sz w:val="18"/>
                <w:szCs w:val="18"/>
              </w:rPr>
              <w:t xml:space="preserve"> = prețul unitar ofertat;</w:t>
            </w:r>
          </w:p>
          <w:p w:rsidR="00A2559F" w:rsidRPr="006F1DA1" w:rsidRDefault="00A2559F" w:rsidP="00A2559F">
            <w:pPr>
              <w:spacing w:after="0" w:line="240" w:lineRule="auto"/>
              <w:rPr>
                <w:rFonts w:cs="Calibri"/>
                <w:color w:val="000000"/>
                <w:sz w:val="18"/>
                <w:szCs w:val="18"/>
              </w:rPr>
            </w:pPr>
            <w:r w:rsidRPr="006F1DA1">
              <w:rPr>
                <w:rFonts w:asciiTheme="minorHAnsi" w:hAnsiTheme="minorHAnsi" w:cstheme="minorHAnsi"/>
                <w:sz w:val="18"/>
                <w:szCs w:val="18"/>
              </w:rPr>
              <w:t>K = coeficient de ajustare = Euronou/Euroref, unde Euroref este cursul BNR din data publicării anunțului de participare în SEAP.</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a prețului în funcție de modificarea indicelui lunar al prețului de consum pentru mărfuri nealimentare</w:t>
            </w:r>
            <w:r w:rsidRPr="006F1DA1">
              <w:rPr>
                <w:rFonts w:asciiTheme="minorHAnsi" w:hAnsiTheme="minorHAnsi" w:cstheme="minorHAnsi"/>
                <w:sz w:val="18"/>
                <w:szCs w:val="18"/>
              </w:rPr>
              <w:t xml:space="preserve"> este:</w:t>
            </w:r>
          </w:p>
          <w:p w:rsidR="00A2559F" w:rsidRPr="006F1DA1" w:rsidRDefault="00A2559F" w:rsidP="00A2559F">
            <w:pPr>
              <w:spacing w:after="0"/>
              <w:jc w:val="both"/>
              <w:rPr>
                <w:rFonts w:asciiTheme="minorHAnsi" w:hAnsiTheme="minorHAnsi"/>
                <w:sz w:val="18"/>
                <w:szCs w:val="18"/>
              </w:rPr>
            </w:pPr>
            <w:r w:rsidRPr="006F1DA1">
              <w:rPr>
                <w:rFonts w:asciiTheme="minorHAnsi" w:hAnsiTheme="minorHAnsi"/>
                <w:color w:val="FF0000"/>
                <w:sz w:val="18"/>
                <w:szCs w:val="18"/>
              </w:rPr>
              <w:t>PU</w:t>
            </w:r>
            <w:r w:rsidRPr="006F1DA1">
              <w:rPr>
                <w:rFonts w:asciiTheme="minorHAnsi" w:hAnsiTheme="minorHAnsi"/>
                <w:color w:val="FF0000"/>
                <w:sz w:val="18"/>
                <w:szCs w:val="18"/>
                <w:vertAlign w:val="subscript"/>
              </w:rPr>
              <w:t>ajustat</w:t>
            </w:r>
            <w:r w:rsidRPr="006F1DA1">
              <w:rPr>
                <w:rFonts w:asciiTheme="minorHAnsi" w:hAnsiTheme="minorHAnsi"/>
                <w:color w:val="FF0000"/>
                <w:sz w:val="18"/>
                <w:szCs w:val="18"/>
              </w:rPr>
              <w:t xml:space="preserve"> = IPC x PU</w:t>
            </w:r>
            <w:r w:rsidRPr="006F1DA1">
              <w:rPr>
                <w:rFonts w:asciiTheme="minorHAnsi" w:hAnsiTheme="minorHAnsi"/>
                <w:color w:val="FF0000"/>
                <w:sz w:val="18"/>
                <w:szCs w:val="18"/>
                <w:vertAlign w:val="subscript"/>
              </w:rPr>
              <w:t>ofertat</w:t>
            </w:r>
            <w:r w:rsidRPr="006F1DA1">
              <w:rPr>
                <w:rFonts w:asciiTheme="minorHAnsi" w:hAnsiTheme="minorHAnsi"/>
                <w:sz w:val="18"/>
                <w:szCs w:val="18"/>
              </w:rPr>
              <w:t>, unde</w:t>
            </w:r>
          </w:p>
          <w:p w:rsidR="00A2559F" w:rsidRPr="006F1DA1" w:rsidRDefault="00A2559F" w:rsidP="00A2559F">
            <w:pPr>
              <w:spacing w:after="0"/>
              <w:jc w:val="both"/>
              <w:rPr>
                <w:rFonts w:asciiTheme="minorHAnsi" w:hAnsiTheme="minorHAnsi"/>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ajustat</w:t>
            </w:r>
            <w:r w:rsidRPr="006F1DA1">
              <w:rPr>
                <w:rFonts w:asciiTheme="minorHAnsi" w:hAnsiTheme="minorHAnsi"/>
                <w:sz w:val="18"/>
                <w:szCs w:val="18"/>
              </w:rPr>
              <w:t xml:space="preserve"> = Preț unitar ajustat;</w:t>
            </w:r>
          </w:p>
          <w:p w:rsidR="00A2559F" w:rsidRPr="006F1DA1" w:rsidRDefault="00A2559F" w:rsidP="00A2559F">
            <w:pPr>
              <w:spacing w:after="0"/>
              <w:jc w:val="both"/>
              <w:rPr>
                <w:rFonts w:asciiTheme="minorHAnsi" w:hAnsiTheme="minorHAnsi"/>
                <w:sz w:val="18"/>
                <w:szCs w:val="18"/>
              </w:rPr>
            </w:pPr>
            <w:r w:rsidRPr="006F1DA1">
              <w:rPr>
                <w:rFonts w:asciiTheme="minorHAnsi" w:hAnsiTheme="minorHAnsi"/>
                <w:sz w:val="18"/>
                <w:szCs w:val="18"/>
              </w:rPr>
              <w:t>IPC = Indicele lunar al prețului de consum pentru mărfuri nealimentare față de luna publicării în SEAP a anunțului de participare;</w:t>
            </w:r>
          </w:p>
          <w:p w:rsidR="00A2559F" w:rsidRPr="006F1DA1" w:rsidRDefault="00A2559F" w:rsidP="00A2559F">
            <w:pPr>
              <w:spacing w:after="0" w:line="240" w:lineRule="auto"/>
              <w:rPr>
                <w:rFonts w:cs="Calibri"/>
                <w:color w:val="000000"/>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ofertat</w:t>
            </w:r>
            <w:r w:rsidRPr="006F1DA1">
              <w:rPr>
                <w:rFonts w:asciiTheme="minorHAnsi" w:hAnsiTheme="minorHAnsi"/>
                <w:sz w:val="18"/>
                <w:szCs w:val="18"/>
              </w:rPr>
              <w:t xml:space="preserve"> = Preț unitar ofertat în cadrul propunerii financiare.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Aplicarea formulei de ajustarea a prețului unitar se va face numai în condițiile unei variații a cursului euro sau a indicelui lunar al prețului de consum pentru mărfuri nealimentare mai mare de 3% față de luna publicării în SEAP a anunțului de participare.</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39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color w:val="000000"/>
                <w:sz w:val="18"/>
                <w:szCs w:val="18"/>
              </w:rPr>
            </w:pPr>
            <w:r w:rsidRPr="006F1DA1">
              <w:rPr>
                <w:rFonts w:cs="Calibri"/>
                <w:sz w:val="18"/>
                <w:szCs w:val="18"/>
              </w:rPr>
              <w:t>Ajustarea prețului unitar se va face prin înscrisuri semnate de ambele părți și se va lua în considerare numai pentru contractele subsecvente întocmite ulterior.</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bCs/>
                <w:sz w:val="18"/>
                <w:szCs w:val="18"/>
              </w:rPr>
              <w:t>Caiet de sarcini – pct 11.6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lang w:eastAsia="en-GB"/>
              </w:rPr>
            </w:pPr>
            <w:r w:rsidRPr="006F1DA1">
              <w:rPr>
                <w:rFonts w:cs="Calibri"/>
                <w:color w:val="000000"/>
                <w:sz w:val="18"/>
                <w:szCs w:val="18"/>
              </w:rPr>
              <w:t>Valabilitatea ofertei - minim 120 zile de la depunerea ofertei</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sz w:val="18"/>
                <w:szCs w:val="18"/>
              </w:rPr>
            </w:pPr>
            <w:r w:rsidRPr="006F1DA1">
              <w:rPr>
                <w:rFonts w:cs="Calibri"/>
                <w:sz w:val="18"/>
                <w:szCs w:val="18"/>
              </w:rPr>
              <w:t>Formular 2 pct 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color w:val="000000"/>
                <w:sz w:val="18"/>
                <w:szCs w:val="18"/>
              </w:rPr>
              <w:t xml:space="preserve">&lt;&lt; Alte </w:t>
            </w:r>
            <w:r w:rsidR="000278C7" w:rsidRPr="006F1DA1">
              <w:rPr>
                <w:rFonts w:cs="Calibri"/>
                <w:color w:val="000000"/>
                <w:sz w:val="18"/>
                <w:szCs w:val="18"/>
              </w:rPr>
              <w:t>completări</w:t>
            </w:r>
            <w:r w:rsidRPr="006F1DA1">
              <w:rPr>
                <w:rFonts w:cs="Calibri"/>
                <w:color w:val="000000"/>
                <w:sz w:val="18"/>
                <w:szCs w:val="18"/>
              </w:rPr>
              <w:t xml:space="preserve"> – daca este cazul &gt;&gt;</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b/>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p>
        </w:tc>
      </w:tr>
      <w:tr w:rsidR="00866ECC" w:rsidRPr="006F1DA1" w:rsidTr="00B43A0B">
        <w:tblPrEx>
          <w:tblLook w:val="0000" w:firstRow="0" w:lastRow="0" w:firstColumn="0" w:lastColumn="0" w:noHBand="0" w:noVBand="0"/>
        </w:tblPrEx>
        <w:trPr>
          <w:trHeight w:val="58"/>
        </w:trPr>
        <w:tc>
          <w:tcPr>
            <w:tcW w:w="9644"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6F1DA1" w:rsidRDefault="00866ECC" w:rsidP="00FA47DC">
            <w:pPr>
              <w:spacing w:after="0" w:line="240" w:lineRule="auto"/>
              <w:rPr>
                <w:rFonts w:ascii="Arial" w:hAnsi="Arial" w:cs="Arial"/>
                <w:sz w:val="20"/>
                <w:szCs w:val="20"/>
              </w:rPr>
            </w:pPr>
          </w:p>
        </w:tc>
      </w:tr>
      <w:tr w:rsidR="00866ECC" w:rsidRPr="006F1DA1" w:rsidTr="007935B7">
        <w:trPr>
          <w:trHeight w:val="688"/>
        </w:trPr>
        <w:tc>
          <w:tcPr>
            <w:tcW w:w="4967" w:type="dxa"/>
            <w:gridSpan w:val="3"/>
            <w:vAlign w:val="center"/>
          </w:tcPr>
          <w:p w:rsidR="00866ECC" w:rsidRPr="006F1DA1" w:rsidRDefault="00866ECC" w:rsidP="00A0691C">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7935B7">
        <w:trPr>
          <w:trHeight w:val="665"/>
        </w:trPr>
        <w:tc>
          <w:tcPr>
            <w:tcW w:w="4967" w:type="dxa"/>
            <w:gridSpan w:val="3"/>
            <w:vAlign w:val="center"/>
          </w:tcPr>
          <w:p w:rsidR="00866ECC" w:rsidRPr="006F1DA1" w:rsidRDefault="00B90D99" w:rsidP="00A0691C">
            <w:pPr>
              <w:spacing w:before="240"/>
              <w:outlineLvl w:val="0"/>
              <w:rPr>
                <w:rFonts w:ascii="Arial Narrow" w:hAnsi="Arial Narrow" w:cs="Arial"/>
              </w:rPr>
            </w:pPr>
            <w:r w:rsidRPr="006F1DA1">
              <w:rPr>
                <w:rFonts w:ascii="Arial Narrow" w:hAnsi="Arial Narrow" w:cs="Arial"/>
              </w:rPr>
              <w:t>Semnătura autorizată și ștampila</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7935B7">
        <w:trPr>
          <w:trHeight w:val="710"/>
        </w:trPr>
        <w:tc>
          <w:tcPr>
            <w:tcW w:w="4967" w:type="dxa"/>
            <w:gridSpan w:val="3"/>
            <w:vAlign w:val="center"/>
          </w:tcPr>
          <w:p w:rsidR="00866ECC" w:rsidRPr="006F1DA1" w:rsidRDefault="00B90D99" w:rsidP="00A0691C">
            <w:pPr>
              <w:spacing w:before="240"/>
              <w:rPr>
                <w:rFonts w:ascii="Arial Narrow" w:hAnsi="Arial Narrow" w:cs="Arial"/>
              </w:rPr>
            </w:pPr>
            <w:r w:rsidRPr="006F1DA1">
              <w:rPr>
                <w:rFonts w:ascii="Arial Narrow" w:hAnsi="Arial Narrow" w:cs="Arial"/>
              </w:rPr>
              <w:t>Data completării</w:t>
            </w:r>
          </w:p>
        </w:tc>
        <w:tc>
          <w:tcPr>
            <w:tcW w:w="4677" w:type="dxa"/>
            <w:gridSpan w:val="2"/>
          </w:tcPr>
          <w:p w:rsidR="00866ECC" w:rsidRPr="006F1DA1" w:rsidRDefault="00866ECC" w:rsidP="00A0691C">
            <w:pPr>
              <w:spacing w:before="240"/>
              <w:rPr>
                <w:rFonts w:ascii="Arial Narrow" w:hAnsi="Arial Narrow" w:cs="Arial"/>
                <w:b/>
                <w:i/>
              </w:rPr>
            </w:pPr>
          </w:p>
        </w:tc>
      </w:tr>
    </w:tbl>
    <w:p w:rsidR="00866ECC" w:rsidRPr="006F1DA1" w:rsidRDefault="00866ECC"/>
    <w:p w:rsidR="00335EEB" w:rsidRPr="006F1DA1" w:rsidRDefault="00335EEB" w:rsidP="00BB6879">
      <w:pPr>
        <w:spacing w:after="0"/>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6258"/>
      </w:tblGrid>
      <w:tr w:rsidR="001D3F09" w:rsidRPr="006F1DA1" w:rsidTr="007E5B2A">
        <w:trPr>
          <w:trHeight w:val="170"/>
          <w:jc w:val="center"/>
        </w:trPr>
        <w:tc>
          <w:tcPr>
            <w:tcW w:w="9906" w:type="dxa"/>
            <w:gridSpan w:val="2"/>
          </w:tcPr>
          <w:p w:rsidR="001D3F09" w:rsidRPr="006F1DA1" w:rsidRDefault="001D3F09" w:rsidP="004F78D7">
            <w:pPr>
              <w:spacing w:after="0" w:line="240" w:lineRule="auto"/>
              <w:jc w:val="right"/>
              <w:rPr>
                <w:rFonts w:ascii="Arial Narrow" w:hAnsi="Arial Narrow" w:cs="Arial"/>
                <w:b/>
                <w:i/>
              </w:rPr>
            </w:pPr>
            <w:r w:rsidRPr="006F1DA1">
              <w:rPr>
                <w:rFonts w:ascii="Arial Narrow" w:hAnsi="Arial Narrow" w:cs="Arial"/>
                <w:b/>
                <w:i/>
              </w:rPr>
              <w:t>FORMULAR</w:t>
            </w:r>
            <w:r w:rsidR="00140037" w:rsidRPr="006F1DA1">
              <w:rPr>
                <w:rFonts w:ascii="Arial Narrow" w:hAnsi="Arial Narrow" w:cs="Arial"/>
                <w:b/>
                <w:i/>
              </w:rPr>
              <w:t xml:space="preserve"> </w:t>
            </w:r>
            <w:r w:rsidR="004F78D7" w:rsidRPr="006F1DA1">
              <w:rPr>
                <w:rFonts w:ascii="Arial Narrow" w:hAnsi="Arial Narrow" w:cs="Arial"/>
                <w:b/>
                <w:i/>
              </w:rPr>
              <w:t>2</w:t>
            </w:r>
          </w:p>
        </w:tc>
      </w:tr>
      <w:tr w:rsidR="001D3F09" w:rsidRPr="006F1DA1" w:rsidTr="00CD2636">
        <w:trPr>
          <w:trHeight w:val="415"/>
          <w:jc w:val="center"/>
        </w:trPr>
        <w:tc>
          <w:tcPr>
            <w:tcW w:w="9906" w:type="dxa"/>
            <w:gridSpan w:val="2"/>
            <w:vAlign w:val="center"/>
          </w:tcPr>
          <w:p w:rsidR="00FD2708" w:rsidRPr="006F1DA1" w:rsidRDefault="001D3F09" w:rsidP="007E5B2A">
            <w:pPr>
              <w:spacing w:before="240" w:line="240" w:lineRule="auto"/>
              <w:jc w:val="center"/>
              <w:rPr>
                <w:rFonts w:ascii="Arial Narrow" w:hAnsi="Arial Narrow" w:cs="Arial"/>
                <w:b/>
                <w:caps/>
              </w:rPr>
            </w:pPr>
            <w:r w:rsidRPr="006F1DA1">
              <w:rPr>
                <w:rFonts w:ascii="Arial Narrow" w:hAnsi="Arial Narrow" w:cs="Arial"/>
                <w:b/>
                <w:caps/>
              </w:rPr>
              <w:t>OFERTA FINANCIAR</w:t>
            </w:r>
            <w:r w:rsidR="007E5B2A" w:rsidRPr="006F1DA1">
              <w:rPr>
                <w:rFonts w:ascii="Arial Narrow" w:hAnsi="Arial Narrow" w:cs="Arial"/>
                <w:b/>
                <w:caps/>
              </w:rPr>
              <w:t>Ă</w:t>
            </w:r>
          </w:p>
        </w:tc>
      </w:tr>
      <w:tr w:rsidR="001D3F09" w:rsidRPr="006F1DA1" w:rsidTr="00CD2636">
        <w:trPr>
          <w:trHeight w:val="411"/>
          <w:jc w:val="center"/>
        </w:trPr>
        <w:tc>
          <w:tcPr>
            <w:tcW w:w="3648" w:type="dxa"/>
            <w:vAlign w:val="center"/>
          </w:tcPr>
          <w:p w:rsidR="001D3F09" w:rsidRPr="006F1DA1" w:rsidRDefault="001D3F09" w:rsidP="004F78D7">
            <w:pPr>
              <w:spacing w:before="240" w:line="240" w:lineRule="auto"/>
              <w:outlineLvl w:val="0"/>
              <w:rPr>
                <w:rFonts w:ascii="Arial Narrow" w:hAnsi="Arial Narrow" w:cs="Arial"/>
                <w:b/>
                <w:sz w:val="20"/>
                <w:szCs w:val="20"/>
              </w:rPr>
            </w:pPr>
            <w:r w:rsidRPr="006F1DA1">
              <w:rPr>
                <w:rFonts w:ascii="Arial Narrow" w:hAnsi="Arial Narrow" w:cs="Arial"/>
                <w:sz w:val="20"/>
                <w:szCs w:val="20"/>
              </w:rPr>
              <w:t>Denumire operator economic</w:t>
            </w:r>
          </w:p>
        </w:tc>
        <w:tc>
          <w:tcPr>
            <w:tcW w:w="6258" w:type="dxa"/>
          </w:tcPr>
          <w:p w:rsidR="001D3F09" w:rsidRPr="006F1DA1" w:rsidRDefault="001D3F09" w:rsidP="004F78D7">
            <w:pPr>
              <w:spacing w:before="240"/>
              <w:rPr>
                <w:rFonts w:ascii="Arial Narrow" w:hAnsi="Arial Narrow" w:cs="Arial"/>
                <w:b/>
                <w:i/>
                <w:sz w:val="20"/>
                <w:szCs w:val="20"/>
              </w:rPr>
            </w:pPr>
          </w:p>
        </w:tc>
      </w:tr>
      <w:tr w:rsidR="001D3F09" w:rsidRPr="006F1DA1" w:rsidTr="00CD2636">
        <w:trPr>
          <w:trHeight w:val="548"/>
          <w:jc w:val="center"/>
        </w:trPr>
        <w:tc>
          <w:tcPr>
            <w:tcW w:w="9906" w:type="dxa"/>
            <w:gridSpan w:val="2"/>
          </w:tcPr>
          <w:p w:rsidR="001D3F09" w:rsidRPr="006F1DA1" w:rsidRDefault="000278C7" w:rsidP="001C2591">
            <w:pPr>
              <w:shd w:val="clear" w:color="auto" w:fill="FFFFFF"/>
              <w:spacing w:before="259" w:line="240" w:lineRule="auto"/>
              <w:ind w:right="-14"/>
              <w:jc w:val="both"/>
              <w:rPr>
                <w:rFonts w:ascii="Arial Narrow" w:hAnsi="Arial Narrow"/>
                <w:sz w:val="20"/>
                <w:szCs w:val="20"/>
              </w:rPr>
            </w:pPr>
            <w:r w:rsidRPr="006F1DA1">
              <w:rPr>
                <w:rFonts w:ascii="Arial Narrow" w:hAnsi="Arial Narrow" w:cs="Arial"/>
                <w:b/>
                <w:sz w:val="20"/>
                <w:szCs w:val="20"/>
              </w:rPr>
              <w:t>Către</w:t>
            </w:r>
            <w:r w:rsidR="008562F8" w:rsidRPr="006F1DA1">
              <w:rPr>
                <w:rFonts w:ascii="Arial Narrow" w:hAnsi="Arial Narrow" w:cs="Arial"/>
                <w:sz w:val="20"/>
                <w:szCs w:val="20"/>
              </w:rPr>
              <w:t xml:space="preserve">: </w:t>
            </w:r>
            <w:r w:rsidR="002C6945" w:rsidRPr="006F1DA1">
              <w:rPr>
                <w:rFonts w:ascii="Arial Narrow" w:hAnsi="Arial Narrow"/>
                <w:b/>
                <w:color w:val="FF0000"/>
                <w:sz w:val="20"/>
                <w:szCs w:val="20"/>
              </w:rPr>
              <w:t>INSTITUTUL NAŢIONAL DE BOLI INFECŢIOASE „PROF. DR. MATEI BALŞ”</w:t>
            </w:r>
          </w:p>
        </w:tc>
      </w:tr>
      <w:tr w:rsidR="001D3F09" w:rsidRPr="006F1DA1" w:rsidTr="007E5B2A">
        <w:trPr>
          <w:trHeight w:val="1079"/>
          <w:jc w:val="center"/>
        </w:trPr>
        <w:tc>
          <w:tcPr>
            <w:tcW w:w="9906" w:type="dxa"/>
            <w:gridSpan w:val="2"/>
            <w:vAlign w:val="center"/>
          </w:tcPr>
          <w:p w:rsidR="001D3F09" w:rsidRPr="006F1DA1" w:rsidRDefault="000278C7" w:rsidP="00B34ABC">
            <w:pPr>
              <w:spacing w:after="0" w:line="240" w:lineRule="auto"/>
              <w:jc w:val="both"/>
              <w:rPr>
                <w:rFonts w:ascii="Arial Narrow" w:hAnsi="Arial Narrow" w:cs="Arial"/>
                <w:sz w:val="20"/>
                <w:szCs w:val="20"/>
              </w:rPr>
            </w:pPr>
            <w:r w:rsidRPr="006F1DA1">
              <w:rPr>
                <w:rFonts w:ascii="Arial Narrow" w:hAnsi="Arial Narrow" w:cs="Arial"/>
                <w:sz w:val="20"/>
                <w:szCs w:val="20"/>
              </w:rPr>
              <w:t>Examinând</w:t>
            </w:r>
            <w:r w:rsidR="001D3F09" w:rsidRPr="006F1DA1">
              <w:rPr>
                <w:rFonts w:ascii="Arial Narrow" w:hAnsi="Arial Narrow" w:cs="Arial"/>
                <w:sz w:val="20"/>
                <w:szCs w:val="20"/>
              </w:rPr>
              <w:t xml:space="preserve">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subsemnatul ........................................., (numele reprezentantului legal), reprezentant a ofertantului .............................................................................. </w:t>
            </w:r>
            <w:r w:rsidR="001D3F09" w:rsidRPr="006F1DA1">
              <w:rPr>
                <w:rFonts w:ascii="Arial Narrow" w:hAnsi="Arial Narrow" w:cs="Arial"/>
                <w:i/>
                <w:sz w:val="20"/>
                <w:szCs w:val="20"/>
              </w:rPr>
              <w:t xml:space="preserve">(denumirea ofertantului), </w:t>
            </w:r>
            <w:r w:rsidR="001D3F09" w:rsidRPr="006F1DA1">
              <w:rPr>
                <w:rFonts w:ascii="Arial Narrow" w:hAnsi="Arial Narrow" w:cs="Arial"/>
                <w:sz w:val="20"/>
                <w:szCs w:val="20"/>
              </w:rPr>
              <w:t>participant la procedura</w:t>
            </w:r>
            <w:r w:rsidR="001D3F09" w:rsidRPr="006F1DA1">
              <w:rPr>
                <w:rFonts w:ascii="Arial Narrow" w:hAnsi="Arial Narrow"/>
                <w:sz w:val="20"/>
                <w:szCs w:val="20"/>
              </w:rPr>
              <w:t xml:space="preserve"> pentru atribuirea </w:t>
            </w:r>
            <w:r w:rsidR="0010651A" w:rsidRPr="006F1DA1">
              <w:rPr>
                <w:rFonts w:ascii="Arial Narrow" w:hAnsi="Arial Narrow"/>
                <w:sz w:val="20"/>
                <w:szCs w:val="20"/>
              </w:rPr>
              <w:t>acordului cadru</w:t>
            </w:r>
            <w:r w:rsidR="001D3F09" w:rsidRPr="006F1DA1">
              <w:rPr>
                <w:rFonts w:ascii="Arial Narrow" w:hAnsi="Arial Narrow"/>
                <w:sz w:val="20"/>
                <w:szCs w:val="20"/>
              </w:rPr>
              <w:t xml:space="preserve">, având ca obiect </w:t>
            </w:r>
            <w:r w:rsidRPr="006F1DA1">
              <w:rPr>
                <w:rFonts w:ascii="Arial Narrow" w:hAnsi="Arial Narrow"/>
                <w:sz w:val="20"/>
                <w:szCs w:val="20"/>
              </w:rPr>
              <w:t>achiziția</w:t>
            </w:r>
            <w:r w:rsidR="001D3F09" w:rsidRPr="006F1DA1">
              <w:rPr>
                <w:rFonts w:ascii="Arial Narrow" w:hAnsi="Arial Narrow"/>
                <w:sz w:val="20"/>
                <w:szCs w:val="20"/>
              </w:rPr>
              <w:t xml:space="preserve"> de </w:t>
            </w:r>
            <w:r w:rsidR="006F1DA1" w:rsidRPr="006F1DA1">
              <w:rPr>
                <w:rFonts w:ascii="Arial Narrow" w:hAnsi="Arial Narrow" w:cs="Arial Narrow"/>
                <w:b/>
                <w:bCs/>
                <w:color w:val="FF0000"/>
                <w:sz w:val="20"/>
                <w:szCs w:val="20"/>
              </w:rPr>
              <w:t xml:space="preserve">MATERIALE SANITARE </w:t>
            </w:r>
            <w:r w:rsidR="00B34ABC">
              <w:rPr>
                <w:rFonts w:ascii="Arial Narrow" w:hAnsi="Arial Narrow" w:cs="Arial Narrow"/>
                <w:b/>
                <w:bCs/>
                <w:color w:val="FF0000"/>
                <w:sz w:val="20"/>
                <w:szCs w:val="20"/>
              </w:rPr>
              <w:t>1</w:t>
            </w:r>
            <w:r w:rsidR="001D3F09" w:rsidRPr="006F1DA1">
              <w:rPr>
                <w:rFonts w:ascii="Arial Narrow" w:hAnsi="Arial Narrow" w:cs="Arial"/>
                <w:b/>
                <w:caps/>
                <w:sz w:val="20"/>
                <w:szCs w:val="20"/>
              </w:rPr>
              <w:t xml:space="preserve">, </w:t>
            </w:r>
            <w:r w:rsidR="001D3F09" w:rsidRPr="006F1DA1">
              <w:rPr>
                <w:rFonts w:ascii="Arial Narrow" w:hAnsi="Arial Narrow"/>
                <w:sz w:val="20"/>
                <w:szCs w:val="20"/>
              </w:rPr>
              <w:t>organizată de</w:t>
            </w:r>
            <w:r w:rsidR="008562F8" w:rsidRPr="006F1DA1">
              <w:rPr>
                <w:rFonts w:ascii="Arial Narrow" w:hAnsi="Arial Narrow" w:cs="Arial"/>
                <w:color w:val="FF0000"/>
                <w:sz w:val="20"/>
                <w:szCs w:val="20"/>
              </w:rPr>
              <w:t xml:space="preserve"> </w:t>
            </w:r>
            <w:r w:rsidR="00B95BCC" w:rsidRPr="006F1DA1">
              <w:rPr>
                <w:rFonts w:ascii="Arial Narrow" w:hAnsi="Arial Narrow"/>
                <w:b/>
                <w:color w:val="FF0000"/>
                <w:sz w:val="20"/>
                <w:szCs w:val="20"/>
              </w:rPr>
              <w:t>INSTITUTUL NAŢIONAL DE BOLI INFECŢIOASE „PROF. DR. MATEI BALŞ”</w:t>
            </w:r>
            <w:r w:rsidR="001D3F09" w:rsidRPr="006F1DA1">
              <w:rPr>
                <w:rFonts w:ascii="Arial Narrow" w:hAnsi="Arial Narrow" w:cs="Arial"/>
                <w:sz w:val="20"/>
                <w:szCs w:val="20"/>
              </w:rPr>
              <w:t>,</w:t>
            </w:r>
            <w:r w:rsidR="001D3F09" w:rsidRPr="006F1DA1">
              <w:rPr>
                <w:rFonts w:ascii="Arial Narrow" w:hAnsi="Arial Narrow" w:cs="Arial"/>
                <w:i/>
                <w:sz w:val="20"/>
                <w:szCs w:val="20"/>
              </w:rPr>
              <w:t xml:space="preserve"> </w:t>
            </w:r>
            <w:r w:rsidR="001D3F09" w:rsidRPr="006F1DA1">
              <w:rPr>
                <w:rFonts w:ascii="Arial Narrow" w:hAnsi="Arial Narrow" w:cs="Arial"/>
                <w:sz w:val="20"/>
                <w:szCs w:val="20"/>
              </w:rPr>
              <w:t xml:space="preserve">ne oferim ca, in conformitate cu prevederile si </w:t>
            </w:r>
            <w:r w:rsidRPr="006F1DA1">
              <w:rPr>
                <w:rFonts w:ascii="Arial Narrow" w:hAnsi="Arial Narrow" w:cs="Arial"/>
                <w:sz w:val="20"/>
                <w:szCs w:val="20"/>
              </w:rPr>
              <w:t>cerințele</w:t>
            </w:r>
            <w:r w:rsidR="001D3F09" w:rsidRPr="006F1DA1">
              <w:rPr>
                <w:rFonts w:ascii="Arial Narrow" w:hAnsi="Arial Narrow" w:cs="Arial"/>
                <w:sz w:val="20"/>
                <w:szCs w:val="20"/>
              </w:rPr>
              <w:t xml:space="preserve"> cuprinse in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sa furnizăm produsele la preturile din tabelul de mai jos, pentru care se depune oferta.</w:t>
            </w:r>
          </w:p>
        </w:tc>
      </w:tr>
    </w:tbl>
    <w:p w:rsidR="00CE6246" w:rsidRPr="006F1DA1" w:rsidRDefault="00157170" w:rsidP="00457C9E">
      <w:pPr>
        <w:spacing w:after="0"/>
        <w:rPr>
          <w:b/>
        </w:rPr>
      </w:pPr>
      <w:r w:rsidRPr="006F1DA1">
        <w:rPr>
          <w:b/>
        </w:rPr>
        <w:t>Ex</w:t>
      </w:r>
      <w:r w:rsidR="00E05C87" w:rsidRPr="006F1DA1">
        <w:rPr>
          <w:b/>
        </w:rPr>
        <w:t>emplu</w:t>
      </w:r>
      <w:r w:rsidR="00992F4E" w:rsidRPr="006F1DA1">
        <w:rPr>
          <w:b/>
        </w:rPr>
        <w:t xml:space="preserve"> </w:t>
      </w:r>
      <w:r w:rsidR="001674EE" w:rsidRPr="006F1DA1">
        <w:rPr>
          <w:b/>
        </w:rPr>
        <w:t>lot</w:t>
      </w:r>
      <w:r w:rsidR="00D72DC1">
        <w:rPr>
          <w:b/>
        </w:rPr>
        <w:t xml:space="preserve">ul </w:t>
      </w:r>
      <w:r w:rsidR="00B34ABC">
        <w:rPr>
          <w:b/>
        </w:rPr>
        <w:t>5</w:t>
      </w:r>
      <w:bookmarkStart w:id="0" w:name="_GoBack"/>
      <w:bookmarkEnd w:id="0"/>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7"/>
        <w:gridCol w:w="2664"/>
      </w:tblGrid>
      <w:tr w:rsidR="00A330A0" w:rsidRPr="006F1DA1" w:rsidTr="00CD2636">
        <w:trPr>
          <w:trHeight w:val="56"/>
          <w:jc w:val="center"/>
        </w:trPr>
        <w:tc>
          <w:tcPr>
            <w:tcW w:w="9991" w:type="dxa"/>
            <w:gridSpan w:val="2"/>
          </w:tcPr>
          <w:tbl>
            <w:tblPr>
              <w:tblW w:w="9780" w:type="dxa"/>
              <w:tblLayout w:type="fixed"/>
              <w:tblLook w:val="04A0" w:firstRow="1" w:lastRow="0" w:firstColumn="1" w:lastColumn="0" w:noHBand="0" w:noVBand="1"/>
            </w:tblPr>
            <w:tblGrid>
              <w:gridCol w:w="567"/>
              <w:gridCol w:w="567"/>
              <w:gridCol w:w="2126"/>
              <w:gridCol w:w="709"/>
              <w:gridCol w:w="1134"/>
              <w:gridCol w:w="1134"/>
              <w:gridCol w:w="992"/>
              <w:gridCol w:w="1276"/>
              <w:gridCol w:w="1275"/>
            </w:tblGrid>
            <w:tr w:rsidR="00B34ABC" w:rsidTr="00B34ABC">
              <w:trPr>
                <w:trHeight w:val="132"/>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B34ABC" w:rsidRDefault="00B34ABC" w:rsidP="00B34ABC">
                  <w:pPr>
                    <w:jc w:val="center"/>
                    <w:rPr>
                      <w:rFonts w:cs="Calibri"/>
                      <w:b/>
                      <w:bCs/>
                      <w:color w:val="000000"/>
                      <w:sz w:val="20"/>
                      <w:szCs w:val="20"/>
                      <w:lang w:val="en-US"/>
                    </w:rPr>
                  </w:pPr>
                  <w:r>
                    <w:rPr>
                      <w:rFonts w:cs="Calibri"/>
                      <w:b/>
                      <w:bCs/>
                      <w:color w:val="000000"/>
                      <w:sz w:val="20"/>
                      <w:szCs w:val="20"/>
                      <w:lang w:val="en-US"/>
                    </w:rPr>
                    <w:t>Nr. lot</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34ABC" w:rsidRDefault="00B34ABC" w:rsidP="00B34ABC">
                  <w:pPr>
                    <w:jc w:val="center"/>
                    <w:rPr>
                      <w:rFonts w:cs="Calibri"/>
                      <w:b/>
                      <w:bCs/>
                      <w:color w:val="000000"/>
                      <w:sz w:val="20"/>
                      <w:szCs w:val="20"/>
                      <w:lang w:val="en-US"/>
                    </w:rPr>
                  </w:pPr>
                  <w:bookmarkStart w:id="1" w:name="_Hlk172103534"/>
                  <w:r>
                    <w:rPr>
                      <w:rFonts w:cs="Calibri"/>
                      <w:b/>
                      <w:bCs/>
                      <w:color w:val="000000"/>
                      <w:sz w:val="20"/>
                      <w:szCs w:val="20"/>
                      <w:lang w:val="en-US"/>
                    </w:rPr>
                    <w:t xml:space="preserve">Nr. </w:t>
                  </w:r>
                  <w:proofErr w:type="spellStart"/>
                  <w:r>
                    <w:rPr>
                      <w:rFonts w:cs="Calibri"/>
                      <w:b/>
                      <w:bCs/>
                      <w:color w:val="000000"/>
                      <w:sz w:val="20"/>
                      <w:szCs w:val="20"/>
                      <w:lang w:val="en-US"/>
                    </w:rPr>
                    <w:t>poz</w:t>
                  </w:r>
                  <w:proofErr w:type="spellEnd"/>
                  <w:r>
                    <w:rPr>
                      <w:rFonts w:cs="Calibri"/>
                      <w:b/>
                      <w:bCs/>
                      <w:color w:val="000000"/>
                      <w:sz w:val="20"/>
                      <w:szCs w:val="20"/>
                      <w:lang w:val="en-US"/>
                    </w:rPr>
                    <w:t>.</w:t>
                  </w:r>
                </w:p>
              </w:tc>
              <w:tc>
                <w:tcPr>
                  <w:tcW w:w="2126" w:type="dxa"/>
                  <w:tcBorders>
                    <w:top w:val="single" w:sz="4" w:space="0" w:color="auto"/>
                    <w:left w:val="nil"/>
                    <w:bottom w:val="single" w:sz="4" w:space="0" w:color="auto"/>
                    <w:right w:val="single" w:sz="4" w:space="0" w:color="auto"/>
                  </w:tcBorders>
                  <w:shd w:val="clear" w:color="auto" w:fill="F2F2F2"/>
                  <w:vAlign w:val="center"/>
                  <w:hideMark/>
                </w:tcPr>
                <w:p w:rsidR="00B34ABC" w:rsidRDefault="00B34ABC">
                  <w:pPr>
                    <w:jc w:val="center"/>
                    <w:rPr>
                      <w:rFonts w:cs="Calibri"/>
                      <w:b/>
                      <w:bCs/>
                      <w:color w:val="000000"/>
                      <w:sz w:val="20"/>
                      <w:szCs w:val="20"/>
                      <w:lang w:val="en-US"/>
                    </w:rPr>
                  </w:pPr>
                  <w:proofErr w:type="spellStart"/>
                  <w:r>
                    <w:rPr>
                      <w:rFonts w:cs="Calibri"/>
                      <w:b/>
                      <w:bCs/>
                      <w:color w:val="000000"/>
                      <w:sz w:val="20"/>
                      <w:szCs w:val="20"/>
                      <w:lang w:val="en-US"/>
                    </w:rPr>
                    <w:t>Denumire</w:t>
                  </w:r>
                  <w:proofErr w:type="spellEnd"/>
                  <w:r>
                    <w:rPr>
                      <w:rFonts w:cs="Calibri"/>
                      <w:b/>
                      <w:bCs/>
                      <w:color w:val="000000"/>
                      <w:sz w:val="20"/>
                      <w:szCs w:val="20"/>
                      <w:lang w:val="en-US"/>
                    </w:rPr>
                    <w:t xml:space="preserve"> lot/</w:t>
                  </w:r>
                  <w:proofErr w:type="spellStart"/>
                  <w:r>
                    <w:rPr>
                      <w:rFonts w:cs="Calibri"/>
                      <w:b/>
                      <w:bCs/>
                      <w:color w:val="000000"/>
                      <w:sz w:val="20"/>
                      <w:szCs w:val="20"/>
                      <w:lang w:val="en-US"/>
                    </w:rPr>
                    <w:t>poziție</w:t>
                  </w:r>
                  <w:proofErr w:type="spellEnd"/>
                </w:p>
              </w:tc>
              <w:tc>
                <w:tcPr>
                  <w:tcW w:w="709" w:type="dxa"/>
                  <w:tcBorders>
                    <w:top w:val="single" w:sz="4" w:space="0" w:color="auto"/>
                    <w:left w:val="nil"/>
                    <w:bottom w:val="single" w:sz="4" w:space="0" w:color="auto"/>
                    <w:right w:val="single" w:sz="4" w:space="0" w:color="auto"/>
                  </w:tcBorders>
                  <w:shd w:val="clear" w:color="auto" w:fill="F2F2F2"/>
                  <w:noWrap/>
                  <w:vAlign w:val="center"/>
                  <w:hideMark/>
                </w:tcPr>
                <w:p w:rsidR="00B34ABC" w:rsidRDefault="00B34ABC">
                  <w:pPr>
                    <w:jc w:val="center"/>
                    <w:rPr>
                      <w:rFonts w:cs="Calibri"/>
                      <w:b/>
                      <w:bCs/>
                      <w:color w:val="000000"/>
                      <w:sz w:val="20"/>
                      <w:szCs w:val="20"/>
                      <w:lang w:val="en-US"/>
                    </w:rPr>
                  </w:pPr>
                  <w:r>
                    <w:rPr>
                      <w:rFonts w:cs="Calibri"/>
                      <w:b/>
                      <w:bCs/>
                      <w:color w:val="000000"/>
                      <w:sz w:val="20"/>
                      <w:szCs w:val="20"/>
                      <w:lang w:val="en-US"/>
                    </w:rPr>
                    <w:t>U.M.</w:t>
                  </w:r>
                </w:p>
              </w:tc>
              <w:tc>
                <w:tcPr>
                  <w:tcW w:w="1134" w:type="dxa"/>
                  <w:tcBorders>
                    <w:top w:val="single" w:sz="4" w:space="0" w:color="auto"/>
                    <w:left w:val="nil"/>
                    <w:bottom w:val="single" w:sz="4" w:space="0" w:color="auto"/>
                    <w:right w:val="single" w:sz="4" w:space="0" w:color="auto"/>
                  </w:tcBorders>
                  <w:shd w:val="clear" w:color="auto" w:fill="F2F2F2"/>
                  <w:vAlign w:val="center"/>
                  <w:hideMark/>
                </w:tcPr>
                <w:p w:rsidR="00B34ABC" w:rsidRDefault="00B34ABC">
                  <w:pPr>
                    <w:jc w:val="center"/>
                    <w:rPr>
                      <w:rFonts w:cs="Calibri"/>
                      <w:b/>
                      <w:bCs/>
                      <w:color w:val="000000"/>
                      <w:sz w:val="20"/>
                      <w:szCs w:val="20"/>
                      <w:lang w:val="en-US"/>
                    </w:rPr>
                  </w:pPr>
                  <w:r>
                    <w:rPr>
                      <w:rFonts w:cs="Calibri"/>
                      <w:b/>
                      <w:bCs/>
                      <w:color w:val="000000"/>
                      <w:sz w:val="20"/>
                      <w:szCs w:val="20"/>
                      <w:lang w:val="en-US"/>
                    </w:rPr>
                    <w:t xml:space="preserve">Cant. min.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p>
              </w:tc>
              <w:tc>
                <w:tcPr>
                  <w:tcW w:w="1134" w:type="dxa"/>
                  <w:tcBorders>
                    <w:top w:val="single" w:sz="4" w:space="0" w:color="auto"/>
                    <w:left w:val="nil"/>
                    <w:bottom w:val="single" w:sz="4" w:space="0" w:color="auto"/>
                    <w:right w:val="single" w:sz="4" w:space="0" w:color="auto"/>
                  </w:tcBorders>
                  <w:shd w:val="clear" w:color="auto" w:fill="F2F2F2"/>
                  <w:vAlign w:val="center"/>
                  <w:hideMark/>
                </w:tcPr>
                <w:p w:rsidR="00B34ABC" w:rsidRDefault="00B34ABC">
                  <w:pPr>
                    <w:jc w:val="center"/>
                    <w:rPr>
                      <w:rFonts w:cs="Calibri"/>
                      <w:b/>
                      <w:bCs/>
                      <w:color w:val="000000"/>
                      <w:sz w:val="20"/>
                      <w:szCs w:val="20"/>
                      <w:lang w:val="en-US"/>
                    </w:rPr>
                  </w:pPr>
                  <w:r>
                    <w:rPr>
                      <w:rFonts w:cs="Calibri"/>
                      <w:b/>
                      <w:bCs/>
                      <w:color w:val="000000"/>
                      <w:sz w:val="20"/>
                      <w:szCs w:val="20"/>
                      <w:lang w:val="en-US"/>
                    </w:rPr>
                    <w:t xml:space="preserve">Cant. max.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r>
                    <w:rPr>
                      <w:rFonts w:cs="Calibri"/>
                      <w:b/>
                      <w:bCs/>
                      <w:color w:val="000000"/>
                      <w:sz w:val="20"/>
                      <w:szCs w:val="20"/>
                      <w:lang w:val="en-US"/>
                    </w:rPr>
                    <w:t xml:space="preserve"> (36 </w:t>
                  </w:r>
                  <w:proofErr w:type="spellStart"/>
                  <w:r>
                    <w:rPr>
                      <w:rFonts w:cs="Calibri"/>
                      <w:b/>
                      <w:bCs/>
                      <w:color w:val="000000"/>
                      <w:sz w:val="20"/>
                      <w:szCs w:val="20"/>
                      <w:lang w:val="en-US"/>
                    </w:rPr>
                    <w:t>luni</w:t>
                  </w:r>
                  <w:proofErr w:type="spellEnd"/>
                  <w:r>
                    <w:rPr>
                      <w:rFonts w:cs="Calibri"/>
                      <w:b/>
                      <w:bCs/>
                      <w:color w:val="000000"/>
                      <w:sz w:val="20"/>
                      <w:szCs w:val="20"/>
                      <w:lang w:val="en-US"/>
                    </w:rPr>
                    <w:t>)</w:t>
                  </w:r>
                </w:p>
              </w:tc>
              <w:tc>
                <w:tcPr>
                  <w:tcW w:w="992" w:type="dxa"/>
                  <w:tcBorders>
                    <w:top w:val="single" w:sz="4" w:space="0" w:color="auto"/>
                    <w:left w:val="nil"/>
                    <w:bottom w:val="single" w:sz="4" w:space="0" w:color="auto"/>
                    <w:right w:val="single" w:sz="4" w:space="0" w:color="auto"/>
                  </w:tcBorders>
                  <w:shd w:val="clear" w:color="auto" w:fill="F2F2F2"/>
                  <w:vAlign w:val="center"/>
                  <w:hideMark/>
                </w:tcPr>
                <w:p w:rsidR="00B34ABC" w:rsidRDefault="00B34ABC">
                  <w:pPr>
                    <w:jc w:val="center"/>
                    <w:rPr>
                      <w:rFonts w:cs="Calibri"/>
                      <w:b/>
                      <w:bCs/>
                      <w:color w:val="000000"/>
                      <w:sz w:val="20"/>
                      <w:szCs w:val="20"/>
                      <w:lang w:val="en-US"/>
                    </w:rPr>
                  </w:pPr>
                  <w:proofErr w:type="spellStart"/>
                  <w:r>
                    <w:rPr>
                      <w:rFonts w:cs="Calibri"/>
                      <w:b/>
                      <w:bCs/>
                      <w:color w:val="000000"/>
                      <w:sz w:val="20"/>
                      <w:szCs w:val="20"/>
                      <w:lang w:val="en-US"/>
                    </w:rPr>
                    <w:t>Preț</w:t>
                  </w:r>
                  <w:proofErr w:type="spellEnd"/>
                  <w:r>
                    <w:rPr>
                      <w:rFonts w:cs="Calibri"/>
                      <w:b/>
                      <w:bCs/>
                      <w:color w:val="000000"/>
                      <w:sz w:val="20"/>
                      <w:szCs w:val="20"/>
                      <w:lang w:val="en-US"/>
                    </w:rPr>
                    <w:t xml:space="preserve"> </w:t>
                  </w:r>
                  <w:proofErr w:type="spellStart"/>
                  <w:r>
                    <w:rPr>
                      <w:rFonts w:cs="Calibri"/>
                      <w:b/>
                      <w:bCs/>
                      <w:color w:val="000000"/>
                      <w:sz w:val="20"/>
                      <w:szCs w:val="20"/>
                      <w:lang w:val="en-US"/>
                    </w:rPr>
                    <w:t>unitar</w:t>
                  </w:r>
                  <w:proofErr w:type="spellEnd"/>
                  <w:r>
                    <w:rPr>
                      <w:rFonts w:cs="Calibri"/>
                      <w:b/>
                      <w:bCs/>
                      <w:color w:val="000000"/>
                      <w:sz w:val="20"/>
                      <w:szCs w:val="20"/>
                      <w:lang w:val="en-US"/>
                    </w:rPr>
                    <w:t xml:space="preserve"> lei </w:t>
                  </w:r>
                  <w:proofErr w:type="spellStart"/>
                  <w:r>
                    <w:rPr>
                      <w:rFonts w:cs="Calibri"/>
                      <w:b/>
                      <w:bCs/>
                      <w:color w:val="000000"/>
                      <w:sz w:val="20"/>
                      <w:szCs w:val="20"/>
                      <w:lang w:val="en-US"/>
                    </w:rPr>
                    <w:t>fără</w:t>
                  </w:r>
                  <w:proofErr w:type="spellEnd"/>
                  <w:r>
                    <w:rPr>
                      <w:rFonts w:cs="Calibri"/>
                      <w:b/>
                      <w:bCs/>
                      <w:color w:val="000000"/>
                      <w:sz w:val="20"/>
                      <w:szCs w:val="20"/>
                      <w:lang w:val="en-US"/>
                    </w:rPr>
                    <w:t xml:space="preserve"> TVA (PU)</w:t>
                  </w:r>
                </w:p>
              </w:tc>
              <w:tc>
                <w:tcPr>
                  <w:tcW w:w="1276" w:type="dxa"/>
                  <w:tcBorders>
                    <w:top w:val="single" w:sz="4" w:space="0" w:color="auto"/>
                    <w:left w:val="nil"/>
                    <w:bottom w:val="single" w:sz="4" w:space="0" w:color="auto"/>
                    <w:right w:val="single" w:sz="4" w:space="0" w:color="auto"/>
                  </w:tcBorders>
                  <w:shd w:val="clear" w:color="auto" w:fill="F2F2F2"/>
                  <w:vAlign w:val="center"/>
                  <w:hideMark/>
                </w:tcPr>
                <w:p w:rsidR="00B34ABC" w:rsidRDefault="00B34ABC">
                  <w:pPr>
                    <w:jc w:val="center"/>
                    <w:rPr>
                      <w:rFonts w:cs="Calibri"/>
                      <w:b/>
                      <w:bCs/>
                      <w:color w:val="000000"/>
                      <w:sz w:val="20"/>
                      <w:szCs w:val="20"/>
                      <w:lang w:val="en-US"/>
                    </w:rPr>
                  </w:pPr>
                  <w:r>
                    <w:rPr>
                      <w:rFonts w:cs="Calibri"/>
                      <w:b/>
                      <w:bCs/>
                      <w:color w:val="000000"/>
                      <w:sz w:val="20"/>
                      <w:szCs w:val="20"/>
                      <w:lang w:val="en-US"/>
                    </w:rPr>
                    <w:t xml:space="preserve">Val. min. f. T.V.A.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r>
                    <w:rPr>
                      <w:rFonts w:cs="Calibri"/>
                      <w:b/>
                      <w:bCs/>
                      <w:color w:val="000000"/>
                      <w:sz w:val="20"/>
                      <w:szCs w:val="20"/>
                      <w:lang w:val="en-US"/>
                    </w:rPr>
                    <w:t xml:space="preserve"> (</w:t>
                  </w:r>
                  <w:proofErr w:type="spellStart"/>
                  <w:r>
                    <w:rPr>
                      <w:rFonts w:cs="Calibri"/>
                      <w:b/>
                      <w:bCs/>
                      <w:color w:val="000000"/>
                      <w:sz w:val="20"/>
                      <w:szCs w:val="20"/>
                      <w:lang w:val="en-US"/>
                    </w:rPr>
                    <w:t>Vm</w:t>
                  </w:r>
                  <w:proofErr w:type="spellEnd"/>
                  <w:r>
                    <w:rPr>
                      <w:rFonts w:cs="Calibri"/>
                      <w:b/>
                      <w:bCs/>
                      <w:color w:val="000000"/>
                      <w:sz w:val="20"/>
                      <w:szCs w:val="20"/>
                      <w:lang w:val="en-US"/>
                    </w:rPr>
                    <w:t>)</w:t>
                  </w:r>
                </w:p>
              </w:tc>
              <w:tc>
                <w:tcPr>
                  <w:tcW w:w="1275" w:type="dxa"/>
                  <w:tcBorders>
                    <w:top w:val="single" w:sz="4" w:space="0" w:color="auto"/>
                    <w:left w:val="nil"/>
                    <w:bottom w:val="single" w:sz="4" w:space="0" w:color="auto"/>
                    <w:right w:val="single" w:sz="4" w:space="0" w:color="auto"/>
                  </w:tcBorders>
                  <w:shd w:val="clear" w:color="auto" w:fill="F2F2F2"/>
                  <w:vAlign w:val="center"/>
                  <w:hideMark/>
                </w:tcPr>
                <w:p w:rsidR="00B34ABC" w:rsidRDefault="00B34ABC">
                  <w:pPr>
                    <w:jc w:val="center"/>
                    <w:rPr>
                      <w:rFonts w:cs="Calibri"/>
                      <w:b/>
                      <w:bCs/>
                      <w:color w:val="000000"/>
                      <w:sz w:val="20"/>
                      <w:szCs w:val="20"/>
                      <w:lang w:val="en-US"/>
                    </w:rPr>
                  </w:pPr>
                  <w:r>
                    <w:rPr>
                      <w:rFonts w:cs="Calibri"/>
                      <w:b/>
                      <w:bCs/>
                      <w:color w:val="000000"/>
                      <w:sz w:val="20"/>
                      <w:szCs w:val="20"/>
                      <w:lang w:val="en-US"/>
                    </w:rPr>
                    <w:t xml:space="preserve">Val. max. f. T.V.A. </w:t>
                  </w:r>
                  <w:proofErr w:type="spellStart"/>
                  <w:r>
                    <w:rPr>
                      <w:rFonts w:cs="Calibri"/>
                      <w:b/>
                      <w:bCs/>
                      <w:color w:val="000000"/>
                      <w:sz w:val="20"/>
                      <w:szCs w:val="20"/>
                      <w:lang w:val="en-US"/>
                    </w:rPr>
                    <w:t>Acord</w:t>
                  </w:r>
                  <w:proofErr w:type="spellEnd"/>
                  <w:r>
                    <w:rPr>
                      <w:rFonts w:cs="Calibri"/>
                      <w:b/>
                      <w:bCs/>
                      <w:color w:val="000000"/>
                      <w:sz w:val="20"/>
                      <w:szCs w:val="20"/>
                      <w:lang w:val="en-US"/>
                    </w:rPr>
                    <w:t xml:space="preserve"> </w:t>
                  </w:r>
                  <w:proofErr w:type="spellStart"/>
                  <w:r>
                    <w:rPr>
                      <w:rFonts w:cs="Calibri"/>
                      <w:b/>
                      <w:bCs/>
                      <w:color w:val="000000"/>
                      <w:sz w:val="20"/>
                      <w:szCs w:val="20"/>
                      <w:lang w:val="en-US"/>
                    </w:rPr>
                    <w:t>Cadru</w:t>
                  </w:r>
                  <w:proofErr w:type="spellEnd"/>
                  <w:r>
                    <w:rPr>
                      <w:rFonts w:cs="Calibri"/>
                      <w:b/>
                      <w:bCs/>
                      <w:color w:val="000000"/>
                      <w:sz w:val="20"/>
                      <w:szCs w:val="20"/>
                      <w:lang w:val="en-US"/>
                    </w:rPr>
                    <w:t xml:space="preserve"> (VM)</w:t>
                  </w:r>
                  <w:r>
                    <w:rPr>
                      <w:b/>
                      <w:bCs/>
                      <w:color w:val="FF0000"/>
                      <w:sz w:val="20"/>
                      <w:szCs w:val="20"/>
                      <w:lang w:val="en-US"/>
                    </w:rPr>
                    <w:t>*</w:t>
                  </w:r>
                </w:p>
              </w:tc>
            </w:tr>
            <w:tr w:rsidR="00B34ABC" w:rsidTr="00B34ABC">
              <w:trPr>
                <w:trHeight w:val="585"/>
              </w:trPr>
              <w:tc>
                <w:tcPr>
                  <w:tcW w:w="567" w:type="dxa"/>
                  <w:vMerge w:val="restart"/>
                  <w:tcBorders>
                    <w:top w:val="nil"/>
                    <w:left w:val="single" w:sz="4" w:space="0" w:color="auto"/>
                    <w:right w:val="single" w:sz="4" w:space="0" w:color="auto"/>
                  </w:tcBorders>
                </w:tcPr>
                <w:p w:rsidR="00B34ABC" w:rsidRDefault="00B34ABC">
                  <w:pPr>
                    <w:jc w:val="center"/>
                    <w:rPr>
                      <w:rFonts w:cs="Calibri"/>
                      <w:b/>
                      <w:bCs/>
                      <w:color w:val="000000"/>
                      <w:sz w:val="20"/>
                      <w:szCs w:val="20"/>
                      <w:lang w:val="en-US"/>
                    </w:rPr>
                  </w:pPr>
                  <w:r>
                    <w:rPr>
                      <w:rFonts w:cs="Calibri"/>
                      <w:b/>
                      <w:bCs/>
                      <w:color w:val="000000"/>
                      <w:sz w:val="20"/>
                      <w:szCs w:val="20"/>
                      <w:lang w:val="en-US"/>
                    </w:rPr>
                    <w:t>5</w:t>
                  </w:r>
                </w:p>
              </w:tc>
              <w:tc>
                <w:tcPr>
                  <w:tcW w:w="567" w:type="dxa"/>
                  <w:tcBorders>
                    <w:top w:val="nil"/>
                    <w:left w:val="single" w:sz="4" w:space="0" w:color="auto"/>
                    <w:bottom w:val="single" w:sz="4" w:space="0" w:color="auto"/>
                    <w:right w:val="single" w:sz="4" w:space="0" w:color="auto"/>
                  </w:tcBorders>
                  <w:noWrap/>
                  <w:vAlign w:val="center"/>
                  <w:hideMark/>
                </w:tcPr>
                <w:p w:rsidR="00B34ABC" w:rsidRDefault="00B34ABC">
                  <w:pPr>
                    <w:jc w:val="center"/>
                    <w:rPr>
                      <w:rFonts w:cs="Calibri"/>
                      <w:b/>
                      <w:bCs/>
                      <w:color w:val="000000"/>
                      <w:sz w:val="20"/>
                      <w:szCs w:val="20"/>
                      <w:lang w:val="en-US"/>
                    </w:rPr>
                  </w:pPr>
                  <w:r>
                    <w:rPr>
                      <w:rFonts w:cs="Calibri"/>
                      <w:b/>
                      <w:bCs/>
                      <w:color w:val="000000"/>
                      <w:sz w:val="20"/>
                      <w:szCs w:val="20"/>
                      <w:lang w:val="en-US"/>
                    </w:rPr>
                    <w:t>5.1</w:t>
                  </w:r>
                </w:p>
              </w:tc>
              <w:tc>
                <w:tcPr>
                  <w:tcW w:w="2126" w:type="dxa"/>
                  <w:tcBorders>
                    <w:top w:val="nil"/>
                    <w:left w:val="nil"/>
                    <w:bottom w:val="single" w:sz="4" w:space="0" w:color="auto"/>
                    <w:right w:val="single" w:sz="4" w:space="0" w:color="auto"/>
                  </w:tcBorders>
                  <w:vAlign w:val="center"/>
                  <w:hideMark/>
                </w:tcPr>
                <w:p w:rsidR="00B34ABC" w:rsidRDefault="00B34ABC">
                  <w:pPr>
                    <w:rPr>
                      <w:rFonts w:cs="Calibri"/>
                      <w:color w:val="000000"/>
                      <w:sz w:val="20"/>
                      <w:szCs w:val="20"/>
                    </w:rPr>
                  </w:pPr>
                  <w:r>
                    <w:rPr>
                      <w:rFonts w:cs="Calibri"/>
                      <w:color w:val="000000"/>
                      <w:sz w:val="20"/>
                      <w:szCs w:val="20"/>
                    </w:rPr>
                    <w:t xml:space="preserve">Valva aspiratie bronhoscop de unica folosinta </w:t>
                  </w:r>
                </w:p>
              </w:tc>
              <w:tc>
                <w:tcPr>
                  <w:tcW w:w="709" w:type="dxa"/>
                  <w:tcBorders>
                    <w:top w:val="nil"/>
                    <w:left w:val="nil"/>
                    <w:bottom w:val="single" w:sz="4" w:space="0" w:color="auto"/>
                    <w:right w:val="single" w:sz="4" w:space="0" w:color="auto"/>
                  </w:tcBorders>
                  <w:noWrap/>
                  <w:vAlign w:val="center"/>
                  <w:hideMark/>
                </w:tcPr>
                <w:p w:rsidR="00B34ABC" w:rsidRDefault="00B34ABC">
                  <w:pPr>
                    <w:jc w:val="center"/>
                    <w:rPr>
                      <w:rFonts w:cs="Calibri"/>
                      <w:sz w:val="20"/>
                      <w:szCs w:val="20"/>
                    </w:rPr>
                  </w:pPr>
                  <w:r>
                    <w:rPr>
                      <w:rFonts w:cs="Calibri"/>
                      <w:sz w:val="20"/>
                      <w:szCs w:val="20"/>
                    </w:rPr>
                    <w:t>buc</w:t>
                  </w:r>
                </w:p>
              </w:tc>
              <w:tc>
                <w:tcPr>
                  <w:tcW w:w="1134" w:type="dxa"/>
                  <w:tcBorders>
                    <w:top w:val="nil"/>
                    <w:left w:val="nil"/>
                    <w:bottom w:val="single" w:sz="4" w:space="0" w:color="auto"/>
                    <w:right w:val="single" w:sz="4" w:space="0" w:color="auto"/>
                  </w:tcBorders>
                  <w:noWrap/>
                  <w:vAlign w:val="center"/>
                </w:tcPr>
                <w:p w:rsidR="00B34ABC" w:rsidRDefault="00B34ABC">
                  <w:pPr>
                    <w:jc w:val="center"/>
                    <w:rPr>
                      <w:rFonts w:cs="Calibri"/>
                      <w:sz w:val="20"/>
                      <w:szCs w:val="20"/>
                    </w:rPr>
                  </w:pPr>
                  <w:r>
                    <w:rPr>
                      <w:rFonts w:cs="Calibri"/>
                      <w:sz w:val="20"/>
                      <w:szCs w:val="20"/>
                    </w:rPr>
                    <w:t>200</w:t>
                  </w:r>
                </w:p>
              </w:tc>
              <w:tc>
                <w:tcPr>
                  <w:tcW w:w="1134" w:type="dxa"/>
                  <w:tcBorders>
                    <w:top w:val="nil"/>
                    <w:left w:val="nil"/>
                    <w:bottom w:val="single" w:sz="4" w:space="0" w:color="auto"/>
                    <w:right w:val="single" w:sz="4" w:space="0" w:color="auto"/>
                  </w:tcBorders>
                  <w:noWrap/>
                  <w:vAlign w:val="center"/>
                </w:tcPr>
                <w:p w:rsidR="00B34ABC" w:rsidRDefault="00B34ABC">
                  <w:pPr>
                    <w:jc w:val="center"/>
                    <w:rPr>
                      <w:rFonts w:cs="Calibri"/>
                      <w:sz w:val="20"/>
                      <w:szCs w:val="20"/>
                    </w:rPr>
                  </w:pPr>
                  <w:r>
                    <w:rPr>
                      <w:rFonts w:cs="Calibri"/>
                      <w:sz w:val="20"/>
                      <w:szCs w:val="20"/>
                    </w:rPr>
                    <w:t>600</w:t>
                  </w:r>
                </w:p>
              </w:tc>
              <w:tc>
                <w:tcPr>
                  <w:tcW w:w="992" w:type="dxa"/>
                  <w:tcBorders>
                    <w:top w:val="nil"/>
                    <w:left w:val="nil"/>
                    <w:bottom w:val="single" w:sz="4" w:space="0" w:color="auto"/>
                    <w:right w:val="single" w:sz="4" w:space="0" w:color="auto"/>
                  </w:tcBorders>
                  <w:noWrap/>
                  <w:vAlign w:val="center"/>
                  <w:hideMark/>
                </w:tcPr>
                <w:p w:rsidR="00B34ABC" w:rsidRDefault="00B34ABC" w:rsidP="00B34ABC">
                  <w:pPr>
                    <w:jc w:val="right"/>
                    <w:rPr>
                      <w:rFonts w:cs="Calibri"/>
                      <w:color w:val="000000"/>
                      <w:sz w:val="20"/>
                      <w:szCs w:val="20"/>
                      <w:lang w:val="en-US"/>
                    </w:rPr>
                  </w:pPr>
                  <w:r>
                    <w:rPr>
                      <w:bCs/>
                      <w:sz w:val="20"/>
                      <w:szCs w:val="20"/>
                      <w:lang w:val="en-US"/>
                    </w:rPr>
                    <w:t xml:space="preserve">PU </w:t>
                  </w:r>
                  <w:r>
                    <w:rPr>
                      <w:bCs/>
                      <w:sz w:val="20"/>
                      <w:szCs w:val="20"/>
                      <w:vertAlign w:val="subscript"/>
                      <w:lang w:val="en-US"/>
                    </w:rPr>
                    <w:t>5.1</w:t>
                  </w:r>
                </w:p>
              </w:tc>
              <w:tc>
                <w:tcPr>
                  <w:tcW w:w="1276" w:type="dxa"/>
                  <w:tcBorders>
                    <w:top w:val="nil"/>
                    <w:left w:val="nil"/>
                    <w:bottom w:val="single" w:sz="4" w:space="0" w:color="auto"/>
                    <w:right w:val="single" w:sz="4" w:space="0" w:color="auto"/>
                  </w:tcBorders>
                  <w:noWrap/>
                  <w:vAlign w:val="center"/>
                  <w:hideMark/>
                </w:tcPr>
                <w:p w:rsidR="00B34ABC" w:rsidRDefault="00B34ABC" w:rsidP="003E29DF">
                  <w:pPr>
                    <w:jc w:val="right"/>
                    <w:rPr>
                      <w:rFonts w:cs="Calibri"/>
                      <w:b/>
                      <w:color w:val="000000"/>
                      <w:sz w:val="20"/>
                      <w:szCs w:val="20"/>
                      <w:lang w:val="en-US"/>
                    </w:rPr>
                  </w:pPr>
                  <w:r>
                    <w:rPr>
                      <w:b/>
                      <w:sz w:val="20"/>
                      <w:szCs w:val="20"/>
                      <w:lang w:val="en-US"/>
                    </w:rPr>
                    <w:t>Vm</w:t>
                  </w:r>
                  <w:r>
                    <w:rPr>
                      <w:bCs/>
                      <w:sz w:val="20"/>
                      <w:szCs w:val="20"/>
                      <w:vertAlign w:val="subscript"/>
                      <w:lang w:val="en-US"/>
                    </w:rPr>
                    <w:t>5.1</w:t>
                  </w:r>
                  <w:r>
                    <w:rPr>
                      <w:rFonts w:eastAsia="Calibri" w:cs="Arial"/>
                      <w:bCs/>
                      <w:sz w:val="20"/>
                      <w:szCs w:val="20"/>
                      <w:vertAlign w:val="subscript"/>
                      <w:lang w:val="en-US"/>
                    </w:rPr>
                    <w:t xml:space="preserve"> </w:t>
                  </w:r>
                  <w:r>
                    <w:rPr>
                      <w:rFonts w:eastAsia="Calibri" w:cs="Arial"/>
                      <w:bCs/>
                      <w:sz w:val="20"/>
                      <w:szCs w:val="20"/>
                      <w:lang w:val="en-US"/>
                    </w:rPr>
                    <w:t xml:space="preserve">= </w:t>
                  </w:r>
                  <w:r>
                    <w:rPr>
                      <w:bCs/>
                      <w:sz w:val="20"/>
                      <w:szCs w:val="20"/>
                      <w:lang w:val="en-US"/>
                    </w:rPr>
                    <w:t>PU</w:t>
                  </w:r>
                  <w:r>
                    <w:rPr>
                      <w:bCs/>
                      <w:sz w:val="20"/>
                      <w:szCs w:val="20"/>
                      <w:vertAlign w:val="subscript"/>
                      <w:lang w:val="en-US"/>
                    </w:rPr>
                    <w:t>5.1</w:t>
                  </w:r>
                  <w:r>
                    <w:rPr>
                      <w:bCs/>
                      <w:sz w:val="20"/>
                      <w:szCs w:val="20"/>
                      <w:vertAlign w:val="subscript"/>
                      <w:lang w:val="en-US"/>
                    </w:rPr>
                    <w:t xml:space="preserve"> </w:t>
                  </w:r>
                  <w:r>
                    <w:rPr>
                      <w:bCs/>
                      <w:sz w:val="20"/>
                      <w:szCs w:val="20"/>
                      <w:lang w:val="en-US"/>
                    </w:rPr>
                    <w:t>X 200</w:t>
                  </w:r>
                </w:p>
              </w:tc>
              <w:tc>
                <w:tcPr>
                  <w:tcW w:w="1275" w:type="dxa"/>
                  <w:tcBorders>
                    <w:top w:val="nil"/>
                    <w:left w:val="nil"/>
                    <w:bottom w:val="single" w:sz="4" w:space="0" w:color="auto"/>
                    <w:right w:val="single" w:sz="4" w:space="0" w:color="auto"/>
                  </w:tcBorders>
                  <w:noWrap/>
                  <w:vAlign w:val="center"/>
                  <w:hideMark/>
                </w:tcPr>
                <w:p w:rsidR="00B34ABC" w:rsidRDefault="00B34ABC" w:rsidP="00B34ABC">
                  <w:pPr>
                    <w:jc w:val="right"/>
                    <w:rPr>
                      <w:rFonts w:cs="Calibri"/>
                      <w:b/>
                      <w:color w:val="000000"/>
                      <w:sz w:val="20"/>
                      <w:szCs w:val="20"/>
                      <w:lang w:val="en-US"/>
                    </w:rPr>
                  </w:pPr>
                  <w:r>
                    <w:rPr>
                      <w:b/>
                      <w:sz w:val="20"/>
                      <w:szCs w:val="20"/>
                      <w:lang w:val="en-US"/>
                    </w:rPr>
                    <w:t>VM</w:t>
                  </w:r>
                  <w:r>
                    <w:rPr>
                      <w:bCs/>
                      <w:sz w:val="20"/>
                      <w:szCs w:val="20"/>
                      <w:vertAlign w:val="subscript"/>
                      <w:lang w:val="en-US"/>
                    </w:rPr>
                    <w:t>5.1</w:t>
                  </w:r>
                  <w:r>
                    <w:rPr>
                      <w:rFonts w:eastAsia="Calibri" w:cs="Arial"/>
                      <w:bCs/>
                      <w:sz w:val="20"/>
                      <w:szCs w:val="20"/>
                      <w:vertAlign w:val="subscript"/>
                      <w:lang w:val="en-US"/>
                    </w:rPr>
                    <w:t xml:space="preserve"> </w:t>
                  </w:r>
                  <w:r>
                    <w:rPr>
                      <w:rFonts w:eastAsia="Calibri" w:cs="Arial"/>
                      <w:bCs/>
                      <w:sz w:val="20"/>
                      <w:szCs w:val="20"/>
                      <w:lang w:val="en-US"/>
                    </w:rPr>
                    <w:t xml:space="preserve">= </w:t>
                  </w:r>
                  <w:r>
                    <w:rPr>
                      <w:bCs/>
                      <w:sz w:val="20"/>
                      <w:szCs w:val="20"/>
                      <w:lang w:val="en-US"/>
                    </w:rPr>
                    <w:t>PU</w:t>
                  </w:r>
                  <w:r>
                    <w:rPr>
                      <w:bCs/>
                      <w:sz w:val="20"/>
                      <w:szCs w:val="20"/>
                      <w:vertAlign w:val="subscript"/>
                      <w:lang w:val="en-US"/>
                    </w:rPr>
                    <w:t>5.1</w:t>
                  </w:r>
                  <w:r>
                    <w:rPr>
                      <w:bCs/>
                      <w:sz w:val="20"/>
                      <w:szCs w:val="20"/>
                      <w:vertAlign w:val="subscript"/>
                      <w:lang w:val="en-US"/>
                    </w:rPr>
                    <w:t xml:space="preserve"> </w:t>
                  </w:r>
                  <w:r>
                    <w:rPr>
                      <w:bCs/>
                      <w:sz w:val="20"/>
                      <w:szCs w:val="20"/>
                      <w:lang w:val="en-US"/>
                    </w:rPr>
                    <w:t>X 600</w:t>
                  </w:r>
                </w:p>
              </w:tc>
            </w:tr>
            <w:tr w:rsidR="00B34ABC" w:rsidTr="00B34ABC">
              <w:trPr>
                <w:trHeight w:val="958"/>
              </w:trPr>
              <w:tc>
                <w:tcPr>
                  <w:tcW w:w="567" w:type="dxa"/>
                  <w:vMerge/>
                  <w:tcBorders>
                    <w:left w:val="single" w:sz="4" w:space="0" w:color="auto"/>
                    <w:bottom w:val="single" w:sz="4" w:space="0" w:color="auto"/>
                    <w:right w:val="single" w:sz="4" w:space="0" w:color="auto"/>
                  </w:tcBorders>
                </w:tcPr>
                <w:p w:rsidR="00B34ABC" w:rsidRDefault="00B34ABC" w:rsidP="00FD4F72">
                  <w:pPr>
                    <w:jc w:val="center"/>
                    <w:rPr>
                      <w:rFonts w:cs="Calibri"/>
                      <w:b/>
                      <w:bCs/>
                      <w:color w:val="000000"/>
                      <w:sz w:val="20"/>
                      <w:szCs w:val="20"/>
                      <w:lang w:val="en-US"/>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34ABC" w:rsidRDefault="00B34ABC" w:rsidP="00FD4F72">
                  <w:pPr>
                    <w:jc w:val="center"/>
                    <w:rPr>
                      <w:rFonts w:cs="Calibri"/>
                      <w:b/>
                      <w:bCs/>
                      <w:color w:val="000000"/>
                      <w:sz w:val="20"/>
                      <w:szCs w:val="20"/>
                      <w:lang w:val="en-US"/>
                    </w:rPr>
                  </w:pPr>
                  <w:r>
                    <w:rPr>
                      <w:rFonts w:cs="Calibri"/>
                      <w:b/>
                      <w:bCs/>
                      <w:color w:val="000000"/>
                      <w:sz w:val="20"/>
                      <w:szCs w:val="20"/>
                      <w:lang w:val="en-US"/>
                    </w:rPr>
                    <w:t>5.2</w:t>
                  </w:r>
                </w:p>
              </w:tc>
              <w:tc>
                <w:tcPr>
                  <w:tcW w:w="2126" w:type="dxa"/>
                  <w:tcBorders>
                    <w:top w:val="single" w:sz="4" w:space="0" w:color="auto"/>
                    <w:left w:val="nil"/>
                    <w:bottom w:val="single" w:sz="4" w:space="0" w:color="auto"/>
                    <w:right w:val="single" w:sz="4" w:space="0" w:color="auto"/>
                  </w:tcBorders>
                  <w:vAlign w:val="center"/>
                </w:tcPr>
                <w:p w:rsidR="00B34ABC" w:rsidRDefault="00B34ABC">
                  <w:pPr>
                    <w:rPr>
                      <w:rFonts w:cs="Calibri"/>
                      <w:color w:val="000000"/>
                      <w:sz w:val="20"/>
                      <w:szCs w:val="20"/>
                    </w:rPr>
                  </w:pPr>
                  <w:r>
                    <w:rPr>
                      <w:rFonts w:cs="Calibri"/>
                      <w:color w:val="000000"/>
                      <w:sz w:val="20"/>
                      <w:szCs w:val="20"/>
                    </w:rPr>
                    <w:t>Valva biopsie bronhoscop de unica folosinta</w:t>
                  </w:r>
                </w:p>
              </w:tc>
              <w:tc>
                <w:tcPr>
                  <w:tcW w:w="709" w:type="dxa"/>
                  <w:tcBorders>
                    <w:top w:val="single" w:sz="4" w:space="0" w:color="auto"/>
                    <w:left w:val="nil"/>
                    <w:bottom w:val="single" w:sz="4" w:space="0" w:color="auto"/>
                    <w:right w:val="single" w:sz="4" w:space="0" w:color="auto"/>
                  </w:tcBorders>
                  <w:noWrap/>
                  <w:vAlign w:val="center"/>
                </w:tcPr>
                <w:p w:rsidR="00B34ABC" w:rsidRDefault="00B34ABC">
                  <w:pPr>
                    <w:jc w:val="center"/>
                    <w:rPr>
                      <w:rFonts w:cs="Calibri"/>
                      <w:sz w:val="20"/>
                      <w:szCs w:val="20"/>
                    </w:rPr>
                  </w:pPr>
                  <w:r>
                    <w:rPr>
                      <w:rFonts w:cs="Calibri"/>
                      <w:sz w:val="20"/>
                      <w:szCs w:val="20"/>
                    </w:rPr>
                    <w:t>buc</w:t>
                  </w:r>
                </w:p>
              </w:tc>
              <w:tc>
                <w:tcPr>
                  <w:tcW w:w="1134" w:type="dxa"/>
                  <w:tcBorders>
                    <w:top w:val="single" w:sz="4" w:space="0" w:color="auto"/>
                    <w:left w:val="nil"/>
                    <w:bottom w:val="single" w:sz="4" w:space="0" w:color="auto"/>
                    <w:right w:val="single" w:sz="4" w:space="0" w:color="auto"/>
                  </w:tcBorders>
                  <w:noWrap/>
                  <w:vAlign w:val="center"/>
                </w:tcPr>
                <w:p w:rsidR="00B34ABC" w:rsidRDefault="00B34ABC">
                  <w:pPr>
                    <w:jc w:val="center"/>
                    <w:rPr>
                      <w:rFonts w:cs="Calibri"/>
                      <w:sz w:val="20"/>
                      <w:szCs w:val="20"/>
                    </w:rPr>
                  </w:pPr>
                  <w:r>
                    <w:rPr>
                      <w:rFonts w:cs="Calibri"/>
                      <w:sz w:val="20"/>
                      <w:szCs w:val="20"/>
                    </w:rPr>
                    <w:t>100</w:t>
                  </w:r>
                </w:p>
              </w:tc>
              <w:tc>
                <w:tcPr>
                  <w:tcW w:w="1134" w:type="dxa"/>
                  <w:tcBorders>
                    <w:top w:val="single" w:sz="4" w:space="0" w:color="auto"/>
                    <w:left w:val="nil"/>
                    <w:bottom w:val="single" w:sz="4" w:space="0" w:color="auto"/>
                    <w:right w:val="single" w:sz="4" w:space="0" w:color="auto"/>
                  </w:tcBorders>
                  <w:noWrap/>
                  <w:vAlign w:val="center"/>
                </w:tcPr>
                <w:p w:rsidR="00B34ABC" w:rsidRDefault="00B34ABC">
                  <w:pPr>
                    <w:jc w:val="center"/>
                    <w:rPr>
                      <w:rFonts w:cs="Calibri"/>
                      <w:sz w:val="20"/>
                      <w:szCs w:val="20"/>
                    </w:rPr>
                  </w:pPr>
                  <w:r>
                    <w:rPr>
                      <w:rFonts w:cs="Calibri"/>
                      <w:sz w:val="20"/>
                      <w:szCs w:val="20"/>
                    </w:rPr>
                    <w:t>300</w:t>
                  </w:r>
                </w:p>
              </w:tc>
              <w:tc>
                <w:tcPr>
                  <w:tcW w:w="992" w:type="dxa"/>
                  <w:tcBorders>
                    <w:top w:val="single" w:sz="4" w:space="0" w:color="auto"/>
                    <w:left w:val="nil"/>
                    <w:bottom w:val="single" w:sz="4" w:space="0" w:color="auto"/>
                    <w:right w:val="single" w:sz="4" w:space="0" w:color="auto"/>
                  </w:tcBorders>
                  <w:noWrap/>
                  <w:vAlign w:val="center"/>
                </w:tcPr>
                <w:p w:rsidR="00B34ABC" w:rsidRDefault="00B34ABC" w:rsidP="00B34ABC">
                  <w:pPr>
                    <w:jc w:val="right"/>
                    <w:rPr>
                      <w:rFonts w:cs="Calibri"/>
                      <w:color w:val="000000"/>
                      <w:sz w:val="20"/>
                      <w:szCs w:val="20"/>
                      <w:lang w:val="en-US"/>
                    </w:rPr>
                  </w:pPr>
                  <w:r>
                    <w:rPr>
                      <w:bCs/>
                      <w:sz w:val="20"/>
                      <w:szCs w:val="20"/>
                      <w:lang w:val="en-US"/>
                    </w:rPr>
                    <w:t xml:space="preserve">PU </w:t>
                  </w:r>
                  <w:r>
                    <w:rPr>
                      <w:bCs/>
                      <w:sz w:val="20"/>
                      <w:szCs w:val="20"/>
                      <w:vertAlign w:val="subscript"/>
                      <w:lang w:val="en-US"/>
                    </w:rPr>
                    <w:t>5.2</w:t>
                  </w:r>
                </w:p>
              </w:tc>
              <w:tc>
                <w:tcPr>
                  <w:tcW w:w="1276" w:type="dxa"/>
                  <w:tcBorders>
                    <w:top w:val="single" w:sz="4" w:space="0" w:color="auto"/>
                    <w:left w:val="nil"/>
                    <w:bottom w:val="single" w:sz="4" w:space="0" w:color="auto"/>
                    <w:right w:val="single" w:sz="4" w:space="0" w:color="auto"/>
                  </w:tcBorders>
                  <w:noWrap/>
                  <w:vAlign w:val="center"/>
                </w:tcPr>
                <w:p w:rsidR="00B34ABC" w:rsidRDefault="00B34ABC" w:rsidP="00B34ABC">
                  <w:pPr>
                    <w:jc w:val="right"/>
                    <w:rPr>
                      <w:rFonts w:cs="Calibri"/>
                      <w:b/>
                      <w:color w:val="000000"/>
                      <w:sz w:val="20"/>
                      <w:szCs w:val="20"/>
                      <w:lang w:val="en-US"/>
                    </w:rPr>
                  </w:pPr>
                  <w:r>
                    <w:rPr>
                      <w:b/>
                      <w:sz w:val="20"/>
                      <w:szCs w:val="20"/>
                      <w:lang w:val="en-US"/>
                    </w:rPr>
                    <w:t>Vm</w:t>
                  </w:r>
                  <w:r>
                    <w:rPr>
                      <w:bCs/>
                      <w:sz w:val="20"/>
                      <w:szCs w:val="20"/>
                      <w:vertAlign w:val="subscript"/>
                      <w:lang w:val="en-US"/>
                    </w:rPr>
                    <w:t>5.2</w:t>
                  </w:r>
                  <w:r>
                    <w:rPr>
                      <w:rFonts w:eastAsia="Calibri" w:cs="Arial"/>
                      <w:bCs/>
                      <w:sz w:val="20"/>
                      <w:szCs w:val="20"/>
                      <w:vertAlign w:val="subscript"/>
                      <w:lang w:val="en-US"/>
                    </w:rPr>
                    <w:t xml:space="preserve"> </w:t>
                  </w:r>
                  <w:r>
                    <w:rPr>
                      <w:rFonts w:eastAsia="Calibri" w:cs="Arial"/>
                      <w:bCs/>
                      <w:sz w:val="20"/>
                      <w:szCs w:val="20"/>
                      <w:lang w:val="en-US"/>
                    </w:rPr>
                    <w:t xml:space="preserve">= </w:t>
                  </w:r>
                  <w:r>
                    <w:rPr>
                      <w:bCs/>
                      <w:sz w:val="20"/>
                      <w:szCs w:val="20"/>
                      <w:lang w:val="en-US"/>
                    </w:rPr>
                    <w:t>PU</w:t>
                  </w:r>
                  <w:r>
                    <w:rPr>
                      <w:bCs/>
                      <w:sz w:val="20"/>
                      <w:szCs w:val="20"/>
                      <w:vertAlign w:val="subscript"/>
                      <w:lang w:val="en-US"/>
                    </w:rPr>
                    <w:t>5.2</w:t>
                  </w:r>
                  <w:r>
                    <w:rPr>
                      <w:bCs/>
                      <w:sz w:val="20"/>
                      <w:szCs w:val="20"/>
                      <w:vertAlign w:val="subscript"/>
                      <w:lang w:val="en-US"/>
                    </w:rPr>
                    <w:t xml:space="preserve"> </w:t>
                  </w:r>
                  <w:r>
                    <w:rPr>
                      <w:bCs/>
                      <w:sz w:val="20"/>
                      <w:szCs w:val="20"/>
                      <w:lang w:val="en-US"/>
                    </w:rPr>
                    <w:t>X 100</w:t>
                  </w:r>
                </w:p>
              </w:tc>
              <w:tc>
                <w:tcPr>
                  <w:tcW w:w="1275" w:type="dxa"/>
                  <w:tcBorders>
                    <w:top w:val="single" w:sz="4" w:space="0" w:color="auto"/>
                    <w:left w:val="nil"/>
                    <w:bottom w:val="single" w:sz="4" w:space="0" w:color="auto"/>
                    <w:right w:val="single" w:sz="4" w:space="0" w:color="auto"/>
                  </w:tcBorders>
                  <w:noWrap/>
                  <w:vAlign w:val="center"/>
                </w:tcPr>
                <w:p w:rsidR="00B34ABC" w:rsidRDefault="00B34ABC" w:rsidP="00B34ABC">
                  <w:pPr>
                    <w:jc w:val="right"/>
                    <w:rPr>
                      <w:rFonts w:cs="Calibri"/>
                      <w:b/>
                      <w:color w:val="000000"/>
                      <w:sz w:val="20"/>
                      <w:szCs w:val="20"/>
                      <w:lang w:val="en-US"/>
                    </w:rPr>
                  </w:pPr>
                  <w:r>
                    <w:rPr>
                      <w:b/>
                      <w:sz w:val="20"/>
                      <w:szCs w:val="20"/>
                      <w:lang w:val="en-US"/>
                    </w:rPr>
                    <w:t>VM</w:t>
                  </w:r>
                  <w:r>
                    <w:rPr>
                      <w:bCs/>
                      <w:sz w:val="20"/>
                      <w:szCs w:val="20"/>
                      <w:vertAlign w:val="subscript"/>
                      <w:lang w:val="en-US"/>
                    </w:rPr>
                    <w:t>5.2</w:t>
                  </w:r>
                  <w:r>
                    <w:rPr>
                      <w:rFonts w:eastAsia="Calibri" w:cs="Arial"/>
                      <w:bCs/>
                      <w:sz w:val="20"/>
                      <w:szCs w:val="20"/>
                      <w:vertAlign w:val="subscript"/>
                      <w:lang w:val="en-US"/>
                    </w:rPr>
                    <w:t xml:space="preserve"> </w:t>
                  </w:r>
                  <w:r>
                    <w:rPr>
                      <w:rFonts w:eastAsia="Calibri" w:cs="Arial"/>
                      <w:bCs/>
                      <w:sz w:val="20"/>
                      <w:szCs w:val="20"/>
                      <w:lang w:val="en-US"/>
                    </w:rPr>
                    <w:t xml:space="preserve">= </w:t>
                  </w:r>
                  <w:r>
                    <w:rPr>
                      <w:bCs/>
                      <w:sz w:val="20"/>
                      <w:szCs w:val="20"/>
                      <w:lang w:val="en-US"/>
                    </w:rPr>
                    <w:t>PU</w:t>
                  </w:r>
                  <w:r>
                    <w:rPr>
                      <w:bCs/>
                      <w:sz w:val="20"/>
                      <w:szCs w:val="20"/>
                      <w:vertAlign w:val="subscript"/>
                      <w:lang w:val="en-US"/>
                    </w:rPr>
                    <w:t>5.2</w:t>
                  </w:r>
                  <w:r>
                    <w:rPr>
                      <w:bCs/>
                      <w:sz w:val="20"/>
                      <w:szCs w:val="20"/>
                      <w:lang w:val="en-US"/>
                    </w:rPr>
                    <w:t>X 300</w:t>
                  </w:r>
                </w:p>
              </w:tc>
            </w:tr>
          </w:tbl>
          <w:bookmarkEnd w:id="1"/>
          <w:p w:rsidR="00A330A0" w:rsidRPr="006F1DA1" w:rsidRDefault="00A330A0" w:rsidP="00A330A0">
            <w:pPr>
              <w:shd w:val="clear" w:color="auto" w:fill="FFFFFF"/>
              <w:spacing w:after="0" w:line="259" w:lineRule="exact"/>
              <w:ind w:right="-14"/>
              <w:jc w:val="both"/>
              <w:rPr>
                <w:rFonts w:asciiTheme="minorHAnsi" w:hAnsiTheme="minorHAnsi" w:cstheme="minorHAnsi"/>
                <w:sz w:val="20"/>
              </w:rPr>
            </w:pPr>
            <w:r w:rsidRPr="006F1DA1">
              <w:rPr>
                <w:rFonts w:asciiTheme="minorHAnsi" w:hAnsiTheme="minorHAnsi" w:cstheme="minorHAnsi"/>
                <w:b/>
                <w:bCs/>
                <w:color w:val="FF0000"/>
                <w:sz w:val="20"/>
              </w:rPr>
              <w:t>*Această valoare va fi introdusă în SEAP</w:t>
            </w:r>
          </w:p>
        </w:tc>
      </w:tr>
      <w:tr w:rsidR="00A330A0" w:rsidRPr="006F1DA1" w:rsidTr="00CD2636">
        <w:trPr>
          <w:trHeight w:val="372"/>
          <w:jc w:val="center"/>
        </w:trPr>
        <w:tc>
          <w:tcPr>
            <w:tcW w:w="9991" w:type="dxa"/>
            <w:gridSpan w:val="2"/>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2. Ne angajam ca, in cazul in care oferta noastră este stabilită câștigătoare, sa furnizam produsele in conformitate cu cerințele caietului de sarcini, </w:t>
            </w:r>
            <w:r w:rsidRPr="006F1DA1">
              <w:rPr>
                <w:rFonts w:ascii="Arial Narrow" w:hAnsi="Arial Narrow" w:cs="Arial"/>
                <w:b/>
                <w:sz w:val="20"/>
              </w:rPr>
              <w:t>in termen de maxim 5 zile lucrătoare  de la transmiterea comenzii.</w:t>
            </w:r>
          </w:p>
        </w:tc>
      </w:tr>
      <w:tr w:rsidR="00A330A0" w:rsidRPr="006F1DA1" w:rsidTr="00CD2636">
        <w:trPr>
          <w:trHeight w:val="620"/>
          <w:jc w:val="center"/>
        </w:trPr>
        <w:tc>
          <w:tcPr>
            <w:tcW w:w="9991" w:type="dxa"/>
            <w:gridSpan w:val="2"/>
            <w:vAlign w:val="center"/>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3. Ne angajam sa menținem aceasta oferta valabila pana la data de ............................. </w:t>
            </w:r>
            <w:r w:rsidRPr="006F1DA1">
              <w:rPr>
                <w:rFonts w:ascii="Arial Narrow" w:hAnsi="Arial Narrow" w:cs="Arial"/>
                <w:b/>
                <w:sz w:val="20"/>
              </w:rPr>
              <w:t>(minim 120 zile de la data limita de depunere a ofertei)</w:t>
            </w:r>
            <w:r w:rsidRPr="006F1DA1">
              <w:rPr>
                <w:rFonts w:ascii="Arial Narrow" w:hAnsi="Arial Narrow" w:cs="Arial"/>
                <w:sz w:val="20"/>
              </w:rPr>
              <w:t xml:space="preserve"> si ea va rămâne obligatorie pentru noi si poate fi acceptata oricând înainte de expirarea perioadei de valabilitate.</w:t>
            </w:r>
          </w:p>
        </w:tc>
      </w:tr>
      <w:tr w:rsidR="00A330A0" w:rsidRPr="006F1DA1" w:rsidTr="00CD2636">
        <w:trPr>
          <w:trHeight w:val="360"/>
          <w:jc w:val="center"/>
        </w:trPr>
        <w:tc>
          <w:tcPr>
            <w:tcW w:w="9991" w:type="dxa"/>
            <w:gridSpan w:val="2"/>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4. Alături de oferta de baza nu depunem oferta alternativa.</w:t>
            </w:r>
          </w:p>
        </w:tc>
      </w:tr>
      <w:tr w:rsidR="00A330A0" w:rsidRPr="006F1DA1" w:rsidTr="00CD2636">
        <w:trPr>
          <w:trHeight w:val="253"/>
          <w:jc w:val="center"/>
        </w:trPr>
        <w:tc>
          <w:tcPr>
            <w:tcW w:w="9991" w:type="dxa"/>
            <w:gridSpan w:val="2"/>
          </w:tcPr>
          <w:p w:rsidR="00A330A0" w:rsidRPr="006F1DA1" w:rsidRDefault="00A330A0" w:rsidP="00A330A0">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5. Pana la încheierea si semnarea contractului de achiziție publica aceasta oferta, împreuna cu comunicarea transmisa de dumneavoastră, prin care oferta noastră este stabilita câștigătoare, vor constitui un contract angajant intre noi.</w:t>
            </w:r>
          </w:p>
        </w:tc>
      </w:tr>
      <w:tr w:rsidR="00A330A0" w:rsidRPr="006F1DA1" w:rsidTr="00CD2636">
        <w:trPr>
          <w:trHeight w:val="359"/>
          <w:jc w:val="center"/>
        </w:trPr>
        <w:tc>
          <w:tcPr>
            <w:tcW w:w="7327" w:type="dxa"/>
            <w:vAlign w:val="center"/>
          </w:tcPr>
          <w:p w:rsidR="00A330A0" w:rsidRPr="006F1DA1" w:rsidRDefault="00A330A0" w:rsidP="00A330A0">
            <w:pPr>
              <w:spacing w:before="240"/>
              <w:outlineLvl w:val="0"/>
              <w:rPr>
                <w:rFonts w:ascii="Arial Narrow" w:hAnsi="Arial Narrow" w:cs="Arial"/>
                <w:sz w:val="20"/>
              </w:rPr>
            </w:pPr>
            <w:r w:rsidRPr="006F1DA1">
              <w:rPr>
                <w:rFonts w:ascii="Arial Narrow" w:hAnsi="Arial Narrow" w:cs="Arial"/>
                <w:sz w:val="20"/>
              </w:rPr>
              <w:t xml:space="preserve">Ofertant - </w:t>
            </w:r>
            <w:r w:rsidRPr="006F1DA1">
              <w:rPr>
                <w:rFonts w:ascii="Arial Narrow" w:hAnsi="Arial Narrow" w:cs="Arial"/>
                <w:i/>
                <w:iCs/>
                <w:sz w:val="20"/>
              </w:rPr>
              <w:t>numele reprezentantului legal, în clar</w:t>
            </w:r>
          </w:p>
        </w:tc>
        <w:tc>
          <w:tcPr>
            <w:tcW w:w="2664" w:type="dxa"/>
          </w:tcPr>
          <w:p w:rsidR="00A330A0" w:rsidRPr="006F1DA1" w:rsidRDefault="00A330A0" w:rsidP="00A330A0">
            <w:pPr>
              <w:spacing w:before="240"/>
              <w:rPr>
                <w:rFonts w:ascii="Arial Narrow" w:hAnsi="Arial Narrow" w:cs="Arial"/>
                <w:b/>
                <w:i/>
                <w:sz w:val="20"/>
              </w:rPr>
            </w:pPr>
          </w:p>
        </w:tc>
      </w:tr>
      <w:tr w:rsidR="00A330A0" w:rsidRPr="006F1DA1" w:rsidTr="00CD2636">
        <w:trPr>
          <w:trHeight w:val="242"/>
          <w:jc w:val="center"/>
        </w:trPr>
        <w:tc>
          <w:tcPr>
            <w:tcW w:w="7327" w:type="dxa"/>
            <w:vAlign w:val="center"/>
          </w:tcPr>
          <w:p w:rsidR="00A330A0" w:rsidRPr="006F1DA1" w:rsidRDefault="00A330A0" w:rsidP="00A330A0">
            <w:pPr>
              <w:spacing w:before="240"/>
              <w:outlineLvl w:val="0"/>
              <w:rPr>
                <w:rFonts w:ascii="Arial Narrow" w:hAnsi="Arial Narrow" w:cs="Arial"/>
                <w:sz w:val="20"/>
              </w:rPr>
            </w:pPr>
            <w:r w:rsidRPr="006F1DA1">
              <w:rPr>
                <w:rFonts w:ascii="Arial Narrow" w:hAnsi="Arial Narrow" w:cs="Arial"/>
                <w:sz w:val="20"/>
              </w:rPr>
              <w:t>Semnătura autorizată și ștampila</w:t>
            </w:r>
          </w:p>
        </w:tc>
        <w:tc>
          <w:tcPr>
            <w:tcW w:w="2664" w:type="dxa"/>
          </w:tcPr>
          <w:p w:rsidR="00A330A0" w:rsidRPr="006F1DA1" w:rsidRDefault="00A330A0" w:rsidP="00A330A0">
            <w:pPr>
              <w:spacing w:before="240"/>
              <w:rPr>
                <w:rFonts w:ascii="Arial Narrow" w:hAnsi="Arial Narrow" w:cs="Arial"/>
                <w:b/>
                <w:i/>
                <w:sz w:val="20"/>
              </w:rPr>
            </w:pPr>
          </w:p>
        </w:tc>
      </w:tr>
      <w:tr w:rsidR="00A330A0" w:rsidRPr="006F1DA1" w:rsidTr="00CD2636">
        <w:trPr>
          <w:trHeight w:val="363"/>
          <w:jc w:val="center"/>
        </w:trPr>
        <w:tc>
          <w:tcPr>
            <w:tcW w:w="7327" w:type="dxa"/>
            <w:vAlign w:val="center"/>
          </w:tcPr>
          <w:p w:rsidR="00A330A0" w:rsidRPr="006F1DA1" w:rsidRDefault="00A330A0" w:rsidP="00A330A0">
            <w:pPr>
              <w:spacing w:before="240"/>
              <w:rPr>
                <w:rFonts w:ascii="Arial Narrow" w:hAnsi="Arial Narrow" w:cs="Arial"/>
                <w:sz w:val="20"/>
              </w:rPr>
            </w:pPr>
            <w:r w:rsidRPr="006F1DA1">
              <w:rPr>
                <w:rFonts w:ascii="Arial Narrow" w:hAnsi="Arial Narrow" w:cs="Arial"/>
                <w:sz w:val="20"/>
              </w:rPr>
              <w:t>Data completării</w:t>
            </w:r>
          </w:p>
        </w:tc>
        <w:tc>
          <w:tcPr>
            <w:tcW w:w="2664" w:type="dxa"/>
          </w:tcPr>
          <w:p w:rsidR="00A330A0" w:rsidRPr="006F1DA1" w:rsidRDefault="00A330A0" w:rsidP="00A330A0">
            <w:pPr>
              <w:spacing w:before="240"/>
              <w:rPr>
                <w:rFonts w:ascii="Arial Narrow" w:hAnsi="Arial Narrow" w:cs="Arial"/>
                <w:b/>
                <w:i/>
                <w:sz w:val="20"/>
              </w:rPr>
            </w:pPr>
          </w:p>
        </w:tc>
      </w:tr>
    </w:tbl>
    <w:p w:rsidR="00457C9E" w:rsidRPr="006F1DA1" w:rsidRDefault="00457C9E">
      <w:pPr>
        <w:spacing w:after="0" w:line="240" w:lineRule="auto"/>
      </w:pPr>
      <w:r w:rsidRPr="006F1DA1">
        <w:br w:type="page"/>
      </w:r>
    </w:p>
    <w:p w:rsidR="004D1DB7" w:rsidRPr="006F1DA1" w:rsidRDefault="004D1DB7" w:rsidP="009E4E3B">
      <w:pPr>
        <w:spacing w:after="0"/>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5"/>
        <w:gridCol w:w="810"/>
        <w:gridCol w:w="4111"/>
      </w:tblGrid>
      <w:tr w:rsidR="00703E3C" w:rsidRPr="006F1DA1" w:rsidTr="00B90D99">
        <w:trPr>
          <w:trHeight w:val="241"/>
        </w:trPr>
        <w:tc>
          <w:tcPr>
            <w:tcW w:w="9786" w:type="dxa"/>
            <w:gridSpan w:val="3"/>
          </w:tcPr>
          <w:p w:rsidR="00703E3C" w:rsidRPr="006F1DA1" w:rsidRDefault="00703E3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3</w:t>
            </w:r>
          </w:p>
        </w:tc>
      </w:tr>
      <w:tr w:rsidR="00703E3C" w:rsidRPr="006F1DA1" w:rsidTr="00B90D99">
        <w:trPr>
          <w:trHeight w:val="368"/>
        </w:trPr>
        <w:tc>
          <w:tcPr>
            <w:tcW w:w="9786" w:type="dxa"/>
            <w:gridSpan w:val="3"/>
            <w:vAlign w:val="center"/>
          </w:tcPr>
          <w:p w:rsidR="00703E3C" w:rsidRPr="006F1DA1" w:rsidRDefault="00214056" w:rsidP="00B90D99">
            <w:pPr>
              <w:suppressAutoHyphens/>
              <w:spacing w:before="240" w:after="0"/>
              <w:jc w:val="center"/>
              <w:rPr>
                <w:rFonts w:ascii="Arial Narrow" w:hAnsi="Arial Narrow" w:cs="Courier New"/>
                <w:b/>
                <w:lang w:eastAsia="ar-SA"/>
              </w:rPr>
            </w:pPr>
            <w:r w:rsidRPr="006F1DA1">
              <w:rPr>
                <w:rFonts w:ascii="Arial Narrow" w:hAnsi="Arial Narrow" w:cs="Courier New"/>
                <w:b/>
                <w:lang w:eastAsia="ar-SA"/>
              </w:rPr>
              <w:t>Declarație</w:t>
            </w:r>
            <w:r w:rsidR="00703E3C" w:rsidRPr="006F1DA1">
              <w:rPr>
                <w:rFonts w:ascii="Arial Narrow" w:hAnsi="Arial Narrow" w:cs="Courier New"/>
                <w:b/>
                <w:lang w:eastAsia="ar-SA"/>
              </w:rPr>
              <w:t xml:space="preserve"> pe propria răspundere cu privire la conflictul de interese definit</w:t>
            </w:r>
          </w:p>
          <w:p w:rsidR="00703E3C" w:rsidRPr="006F1DA1" w:rsidRDefault="00703E3C" w:rsidP="007514B3">
            <w:pPr>
              <w:suppressAutoHyphens/>
              <w:jc w:val="center"/>
              <w:rPr>
                <w:rFonts w:ascii="Arial Narrow" w:hAnsi="Arial Narrow" w:cs="Courier New"/>
                <w:b/>
                <w:lang w:eastAsia="ar-SA"/>
              </w:rPr>
            </w:pPr>
            <w:r w:rsidRPr="006F1DA1">
              <w:rPr>
                <w:rFonts w:ascii="Arial Narrow" w:hAnsi="Arial Narrow" w:cs="Courier New"/>
                <w:b/>
                <w:lang w:eastAsia="ar-SA"/>
              </w:rPr>
              <w:t xml:space="preserve">de art. 59 si 60 din LEGEA nr. 98/2016 privind </w:t>
            </w:r>
            <w:r w:rsidR="00214056" w:rsidRPr="006F1DA1">
              <w:rPr>
                <w:rFonts w:ascii="Arial Narrow" w:hAnsi="Arial Narrow" w:cs="Courier New"/>
                <w:b/>
                <w:lang w:eastAsia="ar-SA"/>
              </w:rPr>
              <w:t>achizițiile</w:t>
            </w:r>
            <w:r w:rsidRPr="006F1DA1">
              <w:rPr>
                <w:rFonts w:ascii="Arial Narrow" w:hAnsi="Arial Narrow" w:cs="Courier New"/>
                <w:b/>
                <w:lang w:eastAsia="ar-SA"/>
              </w:rPr>
              <w:t xml:space="preserve"> publice</w:t>
            </w:r>
          </w:p>
          <w:p w:rsidR="00703E3C" w:rsidRPr="006F1DA1" w:rsidRDefault="00703E3C" w:rsidP="00B90D99">
            <w:pPr>
              <w:suppressAutoHyphens/>
              <w:spacing w:after="0"/>
              <w:jc w:val="both"/>
              <w:rPr>
                <w:rFonts w:ascii="Arial Narrow" w:hAnsi="Arial Narrow" w:cs="Courier New"/>
                <w:b/>
                <w:color w:val="FF0000"/>
                <w:lang w:eastAsia="ar-SA"/>
              </w:rPr>
            </w:pPr>
            <w:r w:rsidRPr="006F1DA1">
              <w:rPr>
                <w:rFonts w:ascii="Arial Narrow" w:hAnsi="Arial Narrow" w:cs="Courier New"/>
                <w:b/>
                <w:color w:val="FF0000"/>
                <w:lang w:eastAsia="ar-SA"/>
              </w:rPr>
              <w:t>Not</w:t>
            </w:r>
            <w:r w:rsidR="00214056">
              <w:rPr>
                <w:rFonts w:ascii="Arial Narrow" w:hAnsi="Arial Narrow" w:cs="Courier New"/>
                <w:b/>
                <w:color w:val="FF0000"/>
                <w:lang w:eastAsia="ar-SA"/>
              </w:rPr>
              <w:t>ă</w:t>
            </w:r>
            <w:r w:rsidRPr="006F1DA1">
              <w:rPr>
                <w:rFonts w:ascii="Arial Narrow" w:hAnsi="Arial Narrow" w:cs="Courier New"/>
                <w:b/>
                <w:color w:val="FF0000"/>
                <w:lang w:eastAsia="ar-SA"/>
              </w:rPr>
              <w:t xml:space="preserve">: Acest formular se </w:t>
            </w:r>
            <w:r w:rsidR="00214056" w:rsidRPr="006F1DA1">
              <w:rPr>
                <w:rFonts w:ascii="Arial Narrow" w:hAnsi="Arial Narrow" w:cs="Courier New"/>
                <w:b/>
                <w:color w:val="FF0000"/>
                <w:lang w:eastAsia="ar-SA"/>
              </w:rPr>
              <w:t>completează</w:t>
            </w:r>
            <w:r w:rsidRPr="006F1DA1">
              <w:rPr>
                <w:rFonts w:ascii="Arial Narrow" w:hAnsi="Arial Narrow" w:cs="Courier New"/>
                <w:b/>
                <w:color w:val="FF0000"/>
                <w:lang w:eastAsia="ar-SA"/>
              </w:rPr>
              <w:t xml:space="preserve"> de ofertant/asociat/subcontractant.</w:t>
            </w:r>
          </w:p>
        </w:tc>
      </w:tr>
      <w:tr w:rsidR="00703E3C" w:rsidRPr="006F1DA1" w:rsidTr="00B90D99">
        <w:trPr>
          <w:trHeight w:val="613"/>
        </w:trPr>
        <w:tc>
          <w:tcPr>
            <w:tcW w:w="4865" w:type="dxa"/>
            <w:vAlign w:val="center"/>
          </w:tcPr>
          <w:p w:rsidR="00703E3C" w:rsidRPr="006F1DA1" w:rsidRDefault="00703E3C" w:rsidP="004F78D7">
            <w:pPr>
              <w:spacing w:before="240"/>
              <w:outlineLvl w:val="0"/>
              <w:rPr>
                <w:rFonts w:ascii="Arial Narrow" w:hAnsi="Arial Narrow" w:cs="Arial"/>
                <w:b/>
              </w:rPr>
            </w:pPr>
            <w:r w:rsidRPr="006F1DA1">
              <w:rPr>
                <w:rFonts w:ascii="Arial Narrow" w:hAnsi="Arial Narrow" w:cs="Arial"/>
              </w:rPr>
              <w:t>Denumire operator economic</w:t>
            </w:r>
          </w:p>
        </w:tc>
        <w:tc>
          <w:tcPr>
            <w:tcW w:w="4921" w:type="dxa"/>
            <w:gridSpan w:val="2"/>
          </w:tcPr>
          <w:p w:rsidR="00703E3C" w:rsidRPr="006F1DA1" w:rsidRDefault="00703E3C" w:rsidP="004F78D7">
            <w:pPr>
              <w:spacing w:before="240"/>
              <w:rPr>
                <w:rFonts w:ascii="Arial Narrow" w:hAnsi="Arial Narrow" w:cs="Arial"/>
                <w:b/>
                <w:i/>
              </w:rPr>
            </w:pPr>
          </w:p>
        </w:tc>
      </w:tr>
      <w:tr w:rsidR="00703E3C" w:rsidRPr="006F1DA1" w:rsidTr="00B90D99">
        <w:trPr>
          <w:trHeight w:val="464"/>
        </w:trPr>
        <w:tc>
          <w:tcPr>
            <w:tcW w:w="9786" w:type="dxa"/>
            <w:gridSpan w:val="3"/>
          </w:tcPr>
          <w:p w:rsidR="00703E3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Pr="006F1DA1">
              <w:rPr>
                <w:rFonts w:ascii="Arial Narrow" w:hAnsi="Arial Narrow" w:cs="Arial"/>
                <w:bCs/>
              </w:rPr>
              <w:t>:</w:t>
            </w:r>
            <w:r w:rsidR="00703E3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703E3C" w:rsidRPr="006F1DA1" w:rsidTr="00B90D99">
        <w:trPr>
          <w:trHeight w:val="2753"/>
        </w:trPr>
        <w:tc>
          <w:tcPr>
            <w:tcW w:w="9786" w:type="dxa"/>
            <w:gridSpan w:val="3"/>
            <w:vAlign w:val="center"/>
          </w:tcPr>
          <w:p w:rsidR="00703E3C" w:rsidRPr="006F1DA1" w:rsidRDefault="00703E3C" w:rsidP="001C2591">
            <w:pPr>
              <w:suppressAutoHyphens/>
              <w:spacing w:after="0" w:line="240" w:lineRule="auto"/>
              <w:jc w:val="both"/>
              <w:rPr>
                <w:rFonts w:ascii="Arial Narrow" w:hAnsi="Arial Narrow" w:cs="Courier New"/>
                <w:lang w:eastAsia="ar-SA"/>
              </w:rPr>
            </w:pPr>
            <w:r w:rsidRPr="006F1DA1">
              <w:rPr>
                <w:rFonts w:ascii="Arial Narrow" w:hAnsi="Arial Narrow" w:cs="Arial"/>
                <w:lang w:eastAsia="ar-SA"/>
              </w:rPr>
              <w:t xml:space="preserve">Subsemnatul ........................................., (numele reprezentantului legal), reprezentant al operatorului economic .............................................................................. </w:t>
            </w:r>
            <w:r w:rsidRPr="006F1DA1">
              <w:rPr>
                <w:rFonts w:ascii="Arial Narrow" w:hAnsi="Arial Narrow" w:cs="Arial"/>
                <w:i/>
                <w:lang w:eastAsia="ar-SA"/>
              </w:rPr>
              <w:t xml:space="preserve">(denumirea operatorului </w:t>
            </w:r>
            <w:r w:rsidR="000278C7" w:rsidRPr="006F1DA1">
              <w:rPr>
                <w:rFonts w:ascii="Arial Narrow" w:hAnsi="Arial Narrow" w:cs="Arial"/>
                <w:i/>
                <w:lang w:eastAsia="ar-SA"/>
              </w:rPr>
              <w:t>economic</w:t>
            </w:r>
            <w:r w:rsidRPr="006F1DA1">
              <w:rPr>
                <w:rFonts w:ascii="Arial Narrow" w:hAnsi="Arial Narrow" w:cs="Arial"/>
                <w:i/>
                <w:lang w:eastAsia="ar-SA"/>
              </w:rPr>
              <w:t xml:space="preserve">), </w:t>
            </w:r>
            <w:r w:rsidRPr="006F1DA1">
              <w:rPr>
                <w:rFonts w:ascii="Arial Narrow" w:hAnsi="Arial Narrow" w:cs="Arial"/>
                <w:lang w:eastAsia="ar-SA"/>
              </w:rPr>
              <w:t>participant in calitatea de ....................................................  (ofertant/asociat/</w:t>
            </w:r>
            <w:r w:rsidR="00214056" w:rsidRPr="006F1DA1">
              <w:rPr>
                <w:rFonts w:ascii="Arial Narrow" w:hAnsi="Arial Narrow" w:cs="Arial"/>
                <w:lang w:eastAsia="ar-SA"/>
              </w:rPr>
              <w:t>subcontractant</w:t>
            </w:r>
            <w:r w:rsidRPr="006F1DA1">
              <w:rPr>
                <w:rFonts w:ascii="Arial Narrow" w:hAnsi="Arial Narrow" w:cs="Arial"/>
                <w:lang w:eastAsia="ar-SA"/>
              </w:rPr>
              <w:t>) la procedura</w:t>
            </w:r>
            <w:r w:rsidRPr="006F1DA1">
              <w:rPr>
                <w:rFonts w:ascii="Arial Narrow" w:hAnsi="Arial Narrow" w:cs="Courier New"/>
                <w:lang w:eastAsia="ar-SA"/>
              </w:rPr>
              <w:t xml:space="preserve"> pentru atribuirea acordului cadru, având ca obiect </w:t>
            </w:r>
            <w:r w:rsidR="000278C7" w:rsidRPr="006F1DA1">
              <w:rPr>
                <w:rFonts w:ascii="Arial Narrow" w:hAnsi="Arial Narrow" w:cs="Courier New"/>
                <w:lang w:eastAsia="ar-SA"/>
              </w:rPr>
              <w:t>achiziția</w:t>
            </w:r>
            <w:r w:rsidRPr="006F1DA1">
              <w:rPr>
                <w:rFonts w:ascii="Arial Narrow" w:hAnsi="Arial Narrow" w:cs="Courier New"/>
                <w:lang w:eastAsia="ar-SA"/>
              </w:rPr>
              <w:t xml:space="preserve"> de </w:t>
            </w:r>
            <w:r w:rsidR="006F1DA1" w:rsidRPr="006F1DA1">
              <w:rPr>
                <w:rFonts w:ascii="Arial Narrow" w:hAnsi="Arial Narrow" w:cs="Arial Narrow"/>
                <w:b/>
                <w:bCs/>
                <w:color w:val="FF0000"/>
              </w:rPr>
              <w:t xml:space="preserve">MATERIALE SANITARE </w:t>
            </w:r>
            <w:r w:rsidR="00E17F15">
              <w:rPr>
                <w:rFonts w:ascii="Arial Narrow" w:hAnsi="Arial Narrow" w:cs="Arial Narrow"/>
                <w:b/>
                <w:bCs/>
                <w:color w:val="FF0000"/>
              </w:rPr>
              <w:t>1</w:t>
            </w:r>
            <w:r w:rsidRPr="006F1DA1">
              <w:rPr>
                <w:rFonts w:ascii="Arial Narrow" w:hAnsi="Arial Narrow" w:cs="Courier New"/>
                <w:lang w:eastAsia="ar-SA"/>
              </w:rPr>
              <w:t xml:space="preserve"> organizată de </w:t>
            </w:r>
            <w:r w:rsidR="00B95BCC" w:rsidRPr="006F1DA1">
              <w:rPr>
                <w:rFonts w:ascii="Arial Narrow" w:hAnsi="Arial Narrow"/>
                <w:b/>
                <w:color w:val="FF0000"/>
              </w:rPr>
              <w:t>INSTITUTUL NAŢIONAL DE BOLI INFECŢIOASE „PROF. DR. MATEI BALŞ”</w:t>
            </w:r>
            <w:r w:rsidRPr="006F1DA1">
              <w:rPr>
                <w:rFonts w:ascii="Arial Narrow" w:hAnsi="Arial Narrow" w:cs="Arial"/>
                <w:lang w:eastAsia="ar-SA"/>
              </w:rPr>
              <w:t>,</w:t>
            </w:r>
            <w:r w:rsidRPr="006F1DA1">
              <w:rPr>
                <w:rFonts w:ascii="Arial Narrow" w:hAnsi="Arial Narrow" w:cs="Arial"/>
                <w:i/>
                <w:lang w:eastAsia="ar-SA"/>
              </w:rPr>
              <w:t xml:space="preserve"> </w:t>
            </w:r>
            <w:r w:rsidRPr="006F1DA1">
              <w:rPr>
                <w:rFonts w:ascii="Arial Narrow" w:hAnsi="Arial Narrow" w:cs="Courier New"/>
                <w:lang w:eastAsia="ar-SA"/>
              </w:rPr>
              <w:t xml:space="preserve">declar pe propria răspundere, sub </w:t>
            </w:r>
            <w:r w:rsidR="000278C7" w:rsidRPr="006F1DA1">
              <w:rPr>
                <w:rFonts w:ascii="Arial Narrow" w:hAnsi="Arial Narrow" w:cs="Courier New"/>
                <w:lang w:eastAsia="ar-SA"/>
              </w:rPr>
              <w:t>sancțiunile</w:t>
            </w:r>
            <w:r w:rsidRPr="006F1DA1">
              <w:rPr>
                <w:rFonts w:ascii="Arial Narrow" w:hAnsi="Arial Narrow" w:cs="Courier New"/>
                <w:lang w:eastAsia="ar-SA"/>
              </w:rPr>
              <w:t xml:space="preserve"> aplicate faptei de fals în acte publice, că nu ne aflăm în niciuna dintre </w:t>
            </w:r>
            <w:r w:rsidR="000278C7" w:rsidRPr="006F1DA1">
              <w:rPr>
                <w:rFonts w:ascii="Arial Narrow" w:hAnsi="Arial Narrow" w:cs="Courier New"/>
                <w:lang w:eastAsia="ar-SA"/>
              </w:rPr>
              <w:t>situațiile</w:t>
            </w:r>
            <w:r w:rsidRPr="006F1DA1">
              <w:rPr>
                <w:rFonts w:ascii="Arial Narrow" w:hAnsi="Arial Narrow" w:cs="Courier New"/>
                <w:lang w:eastAsia="ar-SA"/>
              </w:rPr>
              <w:t xml:space="preserve"> prevăzute la art. 60 din LEGEA Nr. 98 /2016 privind </w:t>
            </w:r>
            <w:r w:rsidR="000278C7" w:rsidRPr="006F1DA1">
              <w:rPr>
                <w:rFonts w:ascii="Arial Narrow" w:hAnsi="Arial Narrow" w:cs="Courier New"/>
                <w:lang w:eastAsia="ar-SA"/>
              </w:rPr>
              <w:t>achizițiile</w:t>
            </w:r>
            <w:r w:rsidRPr="006F1DA1">
              <w:rPr>
                <w:rFonts w:ascii="Arial Narrow" w:hAnsi="Arial Narrow" w:cs="Courier New"/>
                <w:lang w:eastAsia="ar-SA"/>
              </w:rPr>
              <w:t xml:space="preserve"> publice care ar putea duce la </w:t>
            </w:r>
            <w:r w:rsidR="000278C7" w:rsidRPr="006F1DA1">
              <w:rPr>
                <w:rFonts w:ascii="Arial Narrow" w:hAnsi="Arial Narrow" w:cs="Courier New"/>
                <w:lang w:eastAsia="ar-SA"/>
              </w:rPr>
              <w:t>apariția</w:t>
            </w:r>
            <w:r w:rsidRPr="006F1DA1">
              <w:rPr>
                <w:rFonts w:ascii="Arial Narrow" w:hAnsi="Arial Narrow" w:cs="Courier New"/>
                <w:lang w:eastAsia="ar-SA"/>
              </w:rPr>
              <w:t xml:space="preserve"> unui conflict de interese în sensul art. 59 din actul normativ mai sus </w:t>
            </w:r>
            <w:r w:rsidR="000278C7" w:rsidRPr="006F1DA1">
              <w:rPr>
                <w:rFonts w:ascii="Arial Narrow" w:hAnsi="Arial Narrow" w:cs="Courier New"/>
                <w:lang w:eastAsia="ar-SA"/>
              </w:rPr>
              <w:t>menționat</w:t>
            </w:r>
            <w:r w:rsidRPr="006F1DA1">
              <w:rPr>
                <w:rFonts w:ascii="Arial Narrow" w:hAnsi="Arial Narrow" w:cs="Courier New"/>
                <w:lang w:eastAsia="ar-SA"/>
              </w:rPr>
              <w:t xml:space="preserve">, cu persoane cu </w:t>
            </w:r>
            <w:r w:rsidR="000278C7" w:rsidRPr="006F1DA1">
              <w:rPr>
                <w:rFonts w:ascii="Arial Narrow" w:hAnsi="Arial Narrow" w:cs="Courier New"/>
                <w:lang w:eastAsia="ar-SA"/>
              </w:rPr>
              <w:t>funcții</w:t>
            </w:r>
            <w:r w:rsidRPr="006F1DA1">
              <w:rPr>
                <w:rFonts w:ascii="Arial Narrow" w:hAnsi="Arial Narrow" w:cs="Courier New"/>
                <w:lang w:eastAsia="ar-SA"/>
              </w:rPr>
              <w:t xml:space="preserve"> de decizie</w:t>
            </w:r>
            <w:r w:rsidR="000160D0">
              <w:rPr>
                <w:rFonts w:ascii="Arial Narrow" w:hAnsi="Arial Narrow" w:cs="Courier New"/>
                <w:lang w:eastAsia="ar-SA"/>
              </w:rPr>
              <w:t xml:space="preserve"> </w:t>
            </w:r>
            <w:r w:rsidRPr="006F1DA1">
              <w:rPr>
                <w:rFonts w:ascii="Arial Narrow" w:hAnsi="Arial Narrow" w:cs="Courier New"/>
                <w:lang w:eastAsia="ar-SA"/>
              </w:rPr>
              <w:t>-</w:t>
            </w:r>
            <w:r w:rsidR="000160D0">
              <w:rPr>
                <w:rFonts w:ascii="Arial Narrow" w:hAnsi="Arial Narrow" w:cs="Courier New"/>
                <w:lang w:eastAsia="ar-SA"/>
              </w:rPr>
              <w:t xml:space="preserve"> </w:t>
            </w:r>
            <w:r w:rsidRPr="006F1DA1">
              <w:rPr>
                <w:rFonts w:ascii="Arial Narrow" w:hAnsi="Arial Narrow" w:cs="Courier New"/>
                <w:lang w:eastAsia="ar-SA"/>
              </w:rPr>
              <w:t xml:space="preserve">conducătorul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membrii organelor decizionale</w:t>
            </w:r>
            <w:r w:rsidR="002E2603">
              <w:rPr>
                <w:rFonts w:ascii="Arial Narrow" w:hAnsi="Arial Narrow" w:cs="Courier New"/>
                <w:lang w:eastAsia="ar-SA"/>
              </w:rPr>
              <w:t xml:space="preserve"> -</w:t>
            </w:r>
            <w:r w:rsidRPr="006F1DA1">
              <w:rPr>
                <w:rFonts w:ascii="Arial Narrow" w:hAnsi="Arial Narrow" w:cs="Courier New"/>
                <w:lang w:eastAsia="ar-SA"/>
              </w:rPr>
              <w:t xml:space="preserve"> ale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au legătură cu procedura de atribuire,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orice alte persoane din cadrul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pot </w:t>
            </w:r>
            <w:r w:rsidR="000278C7" w:rsidRPr="006F1DA1">
              <w:rPr>
                <w:rFonts w:ascii="Arial Narrow" w:hAnsi="Arial Narrow" w:cs="Courier New"/>
                <w:lang w:eastAsia="ar-SA"/>
              </w:rPr>
              <w:t>influența</w:t>
            </w:r>
            <w:r w:rsidRPr="006F1DA1">
              <w:rPr>
                <w:rFonts w:ascii="Arial Narrow" w:hAnsi="Arial Narrow" w:cs="Courier New"/>
                <w:lang w:eastAsia="ar-SA"/>
              </w:rPr>
              <w:t xml:space="preserve"> </w:t>
            </w:r>
            <w:r w:rsidR="000278C7" w:rsidRPr="006F1DA1">
              <w:rPr>
                <w:rFonts w:ascii="Arial Narrow" w:hAnsi="Arial Narrow" w:cs="Courier New"/>
                <w:lang w:eastAsia="ar-SA"/>
              </w:rPr>
              <w:t>conținutul</w:t>
            </w:r>
            <w:r w:rsidRPr="006F1DA1">
              <w:rPr>
                <w:rFonts w:ascii="Arial Narrow" w:hAnsi="Arial Narrow" w:cs="Courier New"/>
                <w:lang w:eastAsia="ar-SA"/>
              </w:rPr>
              <w:t xml:space="preserve"> documentelor </w:t>
            </w:r>
            <w:r w:rsidR="000278C7" w:rsidRPr="006F1DA1">
              <w:rPr>
                <w:rFonts w:ascii="Arial Narrow" w:hAnsi="Arial Narrow" w:cs="Courier New"/>
                <w:lang w:eastAsia="ar-SA"/>
              </w:rPr>
              <w:t>achiziției</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/sau </w:t>
            </w:r>
            <w:r w:rsidR="000278C7" w:rsidRPr="006F1DA1">
              <w:rPr>
                <w:rFonts w:ascii="Arial Narrow" w:hAnsi="Arial Narrow" w:cs="Courier New"/>
                <w:lang w:eastAsia="ar-SA"/>
              </w:rPr>
              <w:t>desfășurarea</w:t>
            </w:r>
            <w:r w:rsidRPr="006F1DA1">
              <w:rPr>
                <w:rFonts w:ascii="Arial Narrow" w:hAnsi="Arial Narrow" w:cs="Courier New"/>
                <w:lang w:eastAsia="ar-SA"/>
              </w:rPr>
              <w:t xml:space="preserve"> procedurii de atribuire, respectiv:</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Manager – MARINESCU ADRIAN GABRIEL;</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Director medical – DRAGANESCU ANCA;</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Director financiar- contabil – ZAVINCU ADRIANA;</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 xml:space="preserve">Coord. Serviciu Achiziții Publice, Contractare, Aprovizionare si Transport - DRUGAN FLORENTINA CRISTINA – Președinte cu rol de organizare si reprezentare Comisia de evaluare; </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Asistent medical principal șef – LAPTICI CRISTINA - Membru comisie evaluare</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 xml:space="preserve">Asistent medical principal șef – CIOCAN CRISTIANA - Membru comisie evaluare </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Asistent medical principal șef – MOISE LILIANA SORINA - Membru comisie evaluare</w:t>
            </w:r>
          </w:p>
          <w:p w:rsidR="00B34ABC" w:rsidRPr="00B34ABC"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Director îngrijiri – LUNGU IONUȚ - Membru de rezervă comisie evaluare</w:t>
            </w:r>
          </w:p>
          <w:p w:rsidR="008040DC" w:rsidRPr="00A330A0" w:rsidRDefault="00B34ABC" w:rsidP="00B34ABC">
            <w:pPr>
              <w:pStyle w:val="BodyText"/>
              <w:tabs>
                <w:tab w:val="left" w:pos="709"/>
              </w:tabs>
              <w:spacing w:after="0"/>
              <w:rPr>
                <w:rFonts w:ascii="Arial Narrow" w:hAnsi="Arial Narrow" w:cstheme="minorHAnsi"/>
              </w:rPr>
            </w:pPr>
            <w:r w:rsidRPr="00B34ABC">
              <w:rPr>
                <w:rFonts w:ascii="Arial Narrow" w:hAnsi="Arial Narrow" w:cstheme="minorHAnsi"/>
              </w:rPr>
              <w:t>Asistent medical principal șef – ROLEA VIOLETA - Membru de rezervă comisie evaluare</w:t>
            </w:r>
          </w:p>
        </w:tc>
      </w:tr>
      <w:tr w:rsidR="00703E3C" w:rsidRPr="006F1DA1" w:rsidTr="00B90D99">
        <w:trPr>
          <w:trHeight w:val="688"/>
        </w:trPr>
        <w:tc>
          <w:tcPr>
            <w:tcW w:w="9786" w:type="dxa"/>
            <w:gridSpan w:val="3"/>
            <w:vAlign w:val="center"/>
          </w:tcPr>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2. Subsemnatul declar că </w:t>
            </w:r>
            <w:r w:rsidR="000278C7" w:rsidRPr="006F1DA1">
              <w:rPr>
                <w:rFonts w:ascii="Arial Narrow" w:hAnsi="Arial Narrow" w:cs="Courier New"/>
                <w:lang w:eastAsia="ar-SA"/>
              </w:rPr>
              <w:t>informațiile</w:t>
            </w:r>
            <w:r w:rsidRPr="006F1DA1">
              <w:rPr>
                <w:rFonts w:ascii="Arial Narrow" w:hAnsi="Arial Narrow" w:cs="Courier New"/>
                <w:lang w:eastAsia="ar-SA"/>
              </w:rPr>
              <w:t xml:space="preserve"> furnizate sunt complete şi corecte în fiecare detaliu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că autoritatea contractanta are dreptul de a solicita, în scopul verificării şi confirmării </w:t>
            </w:r>
            <w:r w:rsidR="000278C7" w:rsidRPr="006F1DA1">
              <w:rPr>
                <w:rFonts w:ascii="Arial Narrow" w:hAnsi="Arial Narrow" w:cs="Courier New"/>
                <w:lang w:eastAsia="ar-SA"/>
              </w:rPr>
              <w:t>declarațiilor</w:t>
            </w:r>
            <w:r w:rsidRPr="006F1DA1">
              <w:rPr>
                <w:rFonts w:ascii="Arial Narrow" w:hAnsi="Arial Narrow" w:cs="Courier New"/>
                <w:lang w:eastAsia="ar-SA"/>
              </w:rPr>
              <w:t xml:space="preserve">, </w:t>
            </w:r>
            <w:r w:rsidR="000278C7" w:rsidRPr="006F1DA1">
              <w:rPr>
                <w:rFonts w:ascii="Arial Narrow" w:hAnsi="Arial Narrow" w:cs="Courier New"/>
                <w:lang w:eastAsia="ar-SA"/>
              </w:rPr>
              <w:t>situațiilor</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documentelor care </w:t>
            </w:r>
            <w:r w:rsidR="000278C7" w:rsidRPr="006F1DA1">
              <w:rPr>
                <w:rFonts w:ascii="Arial Narrow" w:hAnsi="Arial Narrow" w:cs="Courier New"/>
                <w:lang w:eastAsia="ar-SA"/>
              </w:rPr>
              <w:t>însoțesc</w:t>
            </w:r>
            <w:r w:rsidRPr="006F1DA1">
              <w:rPr>
                <w:rFonts w:ascii="Arial Narrow" w:hAnsi="Arial Narrow" w:cs="Courier New"/>
                <w:lang w:eastAsia="ar-SA"/>
              </w:rPr>
              <w:t xml:space="preserve"> oferta, orice </w:t>
            </w:r>
            <w:r w:rsidR="000278C7" w:rsidRPr="006F1DA1">
              <w:rPr>
                <w:rFonts w:ascii="Arial Narrow" w:hAnsi="Arial Narrow" w:cs="Courier New"/>
                <w:lang w:eastAsia="ar-SA"/>
              </w:rPr>
              <w:t>informații</w:t>
            </w:r>
            <w:r w:rsidRPr="006F1DA1">
              <w:rPr>
                <w:rFonts w:ascii="Arial Narrow" w:hAnsi="Arial Narrow" w:cs="Courier New"/>
                <w:lang w:eastAsia="ar-SA"/>
              </w:rPr>
              <w:t xml:space="preserve"> suplimentare privind eligibilitatea noastră,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experiența</w:t>
            </w:r>
            <w:r w:rsidRPr="006F1DA1">
              <w:rPr>
                <w:rFonts w:ascii="Arial Narrow" w:hAnsi="Arial Narrow" w:cs="Courier New"/>
                <w:lang w:eastAsia="ar-SA"/>
              </w:rPr>
              <w:t xml:space="preserve">, </w:t>
            </w:r>
            <w:r w:rsidR="000278C7" w:rsidRPr="006F1DA1">
              <w:rPr>
                <w:rFonts w:ascii="Arial Narrow" w:hAnsi="Arial Narrow" w:cs="Courier New"/>
                <w:lang w:eastAsia="ar-SA"/>
              </w:rPr>
              <w:t>competența</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resursele de care dispunem.</w:t>
            </w:r>
          </w:p>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3.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ca in cazul </w:t>
            </w:r>
            <w:r w:rsidR="000278C7" w:rsidRPr="006F1DA1">
              <w:rPr>
                <w:rFonts w:ascii="Arial Narrow" w:hAnsi="Arial Narrow" w:cs="Courier New"/>
                <w:lang w:eastAsia="ar-SA"/>
              </w:rPr>
              <w:t>î</w:t>
            </w:r>
            <w:r w:rsidRPr="006F1DA1">
              <w:rPr>
                <w:rFonts w:ascii="Arial Narrow" w:hAnsi="Arial Narrow" w:cs="Courier New"/>
                <w:lang w:eastAsia="ar-SA"/>
              </w:rPr>
              <w:t>n care aceast</w:t>
            </w:r>
            <w:r w:rsidR="000278C7" w:rsidRPr="006F1DA1">
              <w:rPr>
                <w:rFonts w:ascii="Arial Narrow" w:hAnsi="Arial Narrow" w:cs="Courier New"/>
                <w:lang w:eastAsia="ar-SA"/>
              </w:rPr>
              <w:t>ă</w:t>
            </w:r>
            <w:r w:rsidRPr="006F1DA1">
              <w:rPr>
                <w:rFonts w:ascii="Arial Narrow" w:hAnsi="Arial Narrow" w:cs="Courier New"/>
                <w:lang w:eastAsia="ar-SA"/>
              </w:rPr>
              <w:t xml:space="preserve"> </w:t>
            </w:r>
            <w:r w:rsidR="000278C7" w:rsidRPr="006F1DA1">
              <w:rPr>
                <w:rFonts w:ascii="Arial Narrow" w:hAnsi="Arial Narrow" w:cs="Courier New"/>
                <w:lang w:eastAsia="ar-SA"/>
              </w:rPr>
              <w:t>declarație</w:t>
            </w:r>
            <w:r w:rsidRPr="006F1DA1">
              <w:rPr>
                <w:rFonts w:ascii="Arial Narrow" w:hAnsi="Arial Narrow" w:cs="Courier New"/>
                <w:lang w:eastAsia="ar-SA"/>
              </w:rPr>
              <w:t xml:space="preserve"> nu este conforma cu realitatea sunt pasibil de </w:t>
            </w:r>
            <w:r w:rsidR="000278C7" w:rsidRPr="006F1DA1">
              <w:rPr>
                <w:rFonts w:ascii="Arial Narrow" w:hAnsi="Arial Narrow" w:cs="Courier New"/>
                <w:lang w:eastAsia="ar-SA"/>
              </w:rPr>
              <w:t>încălcarea</w:t>
            </w:r>
            <w:r w:rsidRPr="006F1DA1">
              <w:rPr>
                <w:rFonts w:ascii="Arial Narrow" w:hAnsi="Arial Narrow" w:cs="Courier New"/>
                <w:lang w:eastAsia="ar-SA"/>
              </w:rPr>
              <w:t xml:space="preserve"> prevederilor </w:t>
            </w:r>
            <w:r w:rsidR="000278C7" w:rsidRPr="006F1DA1">
              <w:rPr>
                <w:rFonts w:ascii="Arial Narrow" w:hAnsi="Arial Narrow" w:cs="Courier New"/>
                <w:lang w:eastAsia="ar-SA"/>
              </w:rPr>
              <w:t>legislației</w:t>
            </w:r>
            <w:r w:rsidRPr="006F1DA1">
              <w:rPr>
                <w:rFonts w:ascii="Arial Narrow" w:hAnsi="Arial Narrow" w:cs="Courier New"/>
                <w:lang w:eastAsia="ar-SA"/>
              </w:rPr>
              <w:t xml:space="preserve"> penale privind falsul in </w:t>
            </w:r>
            <w:r w:rsidR="000278C7" w:rsidRPr="006F1DA1">
              <w:rPr>
                <w:rFonts w:ascii="Arial Narrow" w:hAnsi="Arial Narrow" w:cs="Courier New"/>
                <w:lang w:eastAsia="ar-SA"/>
              </w:rPr>
              <w:t>declarații</w:t>
            </w:r>
            <w:r w:rsidRPr="006F1DA1">
              <w:rPr>
                <w:rFonts w:ascii="Arial Narrow" w:hAnsi="Arial Narrow" w:cs="Courier New"/>
                <w:lang w:eastAsia="ar-SA"/>
              </w:rPr>
              <w:t>.</w:t>
            </w:r>
          </w:p>
        </w:tc>
      </w:tr>
      <w:tr w:rsidR="00703E3C" w:rsidRPr="006F1DA1" w:rsidTr="00B90D99">
        <w:trPr>
          <w:trHeight w:val="688"/>
        </w:trPr>
        <w:tc>
          <w:tcPr>
            <w:tcW w:w="5675" w:type="dxa"/>
            <w:gridSpan w:val="2"/>
            <w:vAlign w:val="center"/>
          </w:tcPr>
          <w:p w:rsidR="00703E3C" w:rsidRPr="006F1DA1" w:rsidRDefault="00703E3C" w:rsidP="00B90D99">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665"/>
        </w:trPr>
        <w:tc>
          <w:tcPr>
            <w:tcW w:w="5675" w:type="dxa"/>
            <w:gridSpan w:val="2"/>
            <w:vAlign w:val="center"/>
          </w:tcPr>
          <w:p w:rsidR="00703E3C" w:rsidRPr="006F1DA1" w:rsidRDefault="00B90D99" w:rsidP="00B90D99">
            <w:pPr>
              <w:spacing w:before="240"/>
              <w:outlineLvl w:val="0"/>
              <w:rPr>
                <w:rFonts w:ascii="Arial Narrow" w:hAnsi="Arial Narrow" w:cs="Arial"/>
              </w:rPr>
            </w:pPr>
            <w:r w:rsidRPr="006F1DA1">
              <w:rPr>
                <w:rFonts w:ascii="Arial Narrow" w:hAnsi="Arial Narrow" w:cs="Arial"/>
              </w:rPr>
              <w:t>Semnătura autorizată și ștampila</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710"/>
        </w:trPr>
        <w:tc>
          <w:tcPr>
            <w:tcW w:w="5675" w:type="dxa"/>
            <w:gridSpan w:val="2"/>
            <w:vAlign w:val="center"/>
          </w:tcPr>
          <w:p w:rsidR="00703E3C" w:rsidRPr="006F1DA1" w:rsidRDefault="00B90D99" w:rsidP="00B90D99">
            <w:pPr>
              <w:spacing w:before="240"/>
              <w:rPr>
                <w:rFonts w:ascii="Arial Narrow" w:hAnsi="Arial Narrow" w:cs="Arial"/>
              </w:rPr>
            </w:pPr>
            <w:r w:rsidRPr="006F1DA1">
              <w:rPr>
                <w:rFonts w:ascii="Arial Narrow" w:hAnsi="Arial Narrow" w:cs="Arial"/>
              </w:rPr>
              <w:t>Data completării</w:t>
            </w:r>
          </w:p>
        </w:tc>
        <w:tc>
          <w:tcPr>
            <w:tcW w:w="4111" w:type="dxa"/>
          </w:tcPr>
          <w:p w:rsidR="00703E3C" w:rsidRPr="006F1DA1" w:rsidRDefault="00703E3C" w:rsidP="00B90D99">
            <w:pPr>
              <w:spacing w:before="240"/>
              <w:rPr>
                <w:rFonts w:ascii="Arial Narrow" w:hAnsi="Arial Narrow" w:cs="Arial"/>
                <w:b/>
                <w:i/>
              </w:rPr>
            </w:pPr>
          </w:p>
        </w:tc>
      </w:tr>
    </w:tbl>
    <w:p w:rsidR="0060579B" w:rsidRPr="006F1DA1" w:rsidRDefault="0060579B">
      <w:pPr>
        <w:spacing w:after="0" w:line="240" w:lineRule="auto"/>
        <w:rPr>
          <w:rFonts w:ascii="Arial Narrow" w:hAnsi="Arial Narrow"/>
          <w:sz w:val="24"/>
          <w:szCs w:val="24"/>
        </w:rPr>
      </w:pPr>
    </w:p>
    <w:sectPr w:rsidR="0060579B" w:rsidRPr="006F1DA1"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05970"/>
    <w:rsid w:val="000067F9"/>
    <w:rsid w:val="000160D0"/>
    <w:rsid w:val="00021DE6"/>
    <w:rsid w:val="00023D89"/>
    <w:rsid w:val="000278C7"/>
    <w:rsid w:val="0003071C"/>
    <w:rsid w:val="00036DC3"/>
    <w:rsid w:val="00042C3A"/>
    <w:rsid w:val="000434AD"/>
    <w:rsid w:val="0005112F"/>
    <w:rsid w:val="00054B1B"/>
    <w:rsid w:val="00063448"/>
    <w:rsid w:val="0006625C"/>
    <w:rsid w:val="00075287"/>
    <w:rsid w:val="00087944"/>
    <w:rsid w:val="000A3AFE"/>
    <w:rsid w:val="000B0F8D"/>
    <w:rsid w:val="000B11E3"/>
    <w:rsid w:val="000B773D"/>
    <w:rsid w:val="000C1810"/>
    <w:rsid w:val="000C300D"/>
    <w:rsid w:val="000D7ABC"/>
    <w:rsid w:val="000E487C"/>
    <w:rsid w:val="000F563C"/>
    <w:rsid w:val="000F6FCA"/>
    <w:rsid w:val="000F7670"/>
    <w:rsid w:val="001004B8"/>
    <w:rsid w:val="001046A0"/>
    <w:rsid w:val="0010651A"/>
    <w:rsid w:val="001112F8"/>
    <w:rsid w:val="00112ECF"/>
    <w:rsid w:val="001139E7"/>
    <w:rsid w:val="00130B31"/>
    <w:rsid w:val="0013289F"/>
    <w:rsid w:val="00133217"/>
    <w:rsid w:val="001359CB"/>
    <w:rsid w:val="00140037"/>
    <w:rsid w:val="0014107B"/>
    <w:rsid w:val="001421E6"/>
    <w:rsid w:val="00144280"/>
    <w:rsid w:val="00146C46"/>
    <w:rsid w:val="00154DF2"/>
    <w:rsid w:val="00157170"/>
    <w:rsid w:val="001621ED"/>
    <w:rsid w:val="00162F6B"/>
    <w:rsid w:val="001630D7"/>
    <w:rsid w:val="001667C8"/>
    <w:rsid w:val="00166CF8"/>
    <w:rsid w:val="001674EE"/>
    <w:rsid w:val="00170E10"/>
    <w:rsid w:val="00171AA6"/>
    <w:rsid w:val="00171D78"/>
    <w:rsid w:val="00174E7B"/>
    <w:rsid w:val="00176EEE"/>
    <w:rsid w:val="0017757C"/>
    <w:rsid w:val="00191126"/>
    <w:rsid w:val="00191BCC"/>
    <w:rsid w:val="00192D19"/>
    <w:rsid w:val="001A04C1"/>
    <w:rsid w:val="001A688F"/>
    <w:rsid w:val="001B0D21"/>
    <w:rsid w:val="001B3310"/>
    <w:rsid w:val="001C2591"/>
    <w:rsid w:val="001C4504"/>
    <w:rsid w:val="001C46AB"/>
    <w:rsid w:val="001C5B3A"/>
    <w:rsid w:val="001D3690"/>
    <w:rsid w:val="001D3F09"/>
    <w:rsid w:val="001E41AE"/>
    <w:rsid w:val="001F1584"/>
    <w:rsid w:val="001F1875"/>
    <w:rsid w:val="001F4242"/>
    <w:rsid w:val="001F4B9E"/>
    <w:rsid w:val="001F7929"/>
    <w:rsid w:val="001F7B5E"/>
    <w:rsid w:val="00207478"/>
    <w:rsid w:val="00210F5C"/>
    <w:rsid w:val="00211400"/>
    <w:rsid w:val="00213681"/>
    <w:rsid w:val="00214056"/>
    <w:rsid w:val="00217FB2"/>
    <w:rsid w:val="00225B7B"/>
    <w:rsid w:val="0023132C"/>
    <w:rsid w:val="0023168E"/>
    <w:rsid w:val="00232C3F"/>
    <w:rsid w:val="0023446F"/>
    <w:rsid w:val="0023659B"/>
    <w:rsid w:val="002448D8"/>
    <w:rsid w:val="00260428"/>
    <w:rsid w:val="00266D39"/>
    <w:rsid w:val="0026703F"/>
    <w:rsid w:val="00277657"/>
    <w:rsid w:val="00281589"/>
    <w:rsid w:val="002858CB"/>
    <w:rsid w:val="00287074"/>
    <w:rsid w:val="0029189C"/>
    <w:rsid w:val="00294DDB"/>
    <w:rsid w:val="002957F9"/>
    <w:rsid w:val="002A15C6"/>
    <w:rsid w:val="002A40EC"/>
    <w:rsid w:val="002A5F3A"/>
    <w:rsid w:val="002A60EB"/>
    <w:rsid w:val="002B3CB5"/>
    <w:rsid w:val="002B466F"/>
    <w:rsid w:val="002B4F93"/>
    <w:rsid w:val="002C4D0B"/>
    <w:rsid w:val="002C6945"/>
    <w:rsid w:val="002D60E6"/>
    <w:rsid w:val="002E2603"/>
    <w:rsid w:val="002F0F82"/>
    <w:rsid w:val="003037E5"/>
    <w:rsid w:val="0030431A"/>
    <w:rsid w:val="003113DC"/>
    <w:rsid w:val="00315D53"/>
    <w:rsid w:val="00316BA6"/>
    <w:rsid w:val="003307E6"/>
    <w:rsid w:val="00335EEB"/>
    <w:rsid w:val="00342BB5"/>
    <w:rsid w:val="00343175"/>
    <w:rsid w:val="00354C9E"/>
    <w:rsid w:val="003572F5"/>
    <w:rsid w:val="00364CAF"/>
    <w:rsid w:val="00365A4C"/>
    <w:rsid w:val="00367131"/>
    <w:rsid w:val="00367D74"/>
    <w:rsid w:val="00373CEA"/>
    <w:rsid w:val="00373E21"/>
    <w:rsid w:val="0037439F"/>
    <w:rsid w:val="00381B8B"/>
    <w:rsid w:val="00384E98"/>
    <w:rsid w:val="00386C0F"/>
    <w:rsid w:val="003939A3"/>
    <w:rsid w:val="00395BF2"/>
    <w:rsid w:val="00396E2E"/>
    <w:rsid w:val="003A6681"/>
    <w:rsid w:val="003B09B9"/>
    <w:rsid w:val="003B77F2"/>
    <w:rsid w:val="003C09AA"/>
    <w:rsid w:val="003C34EB"/>
    <w:rsid w:val="003C3AA1"/>
    <w:rsid w:val="003C615A"/>
    <w:rsid w:val="003D5F96"/>
    <w:rsid w:val="003E14F3"/>
    <w:rsid w:val="003E29DF"/>
    <w:rsid w:val="003E5F04"/>
    <w:rsid w:val="00402929"/>
    <w:rsid w:val="00413CF4"/>
    <w:rsid w:val="00417997"/>
    <w:rsid w:val="00423D7A"/>
    <w:rsid w:val="00425433"/>
    <w:rsid w:val="00431A63"/>
    <w:rsid w:val="00437B05"/>
    <w:rsid w:val="00444B31"/>
    <w:rsid w:val="00446C3A"/>
    <w:rsid w:val="00456454"/>
    <w:rsid w:val="00456534"/>
    <w:rsid w:val="00456663"/>
    <w:rsid w:val="00457C9E"/>
    <w:rsid w:val="00463F35"/>
    <w:rsid w:val="00464B36"/>
    <w:rsid w:val="004653A1"/>
    <w:rsid w:val="00467B8A"/>
    <w:rsid w:val="0047148C"/>
    <w:rsid w:val="0047635B"/>
    <w:rsid w:val="004772B5"/>
    <w:rsid w:val="0048455A"/>
    <w:rsid w:val="004A0E21"/>
    <w:rsid w:val="004A2F5A"/>
    <w:rsid w:val="004A33DE"/>
    <w:rsid w:val="004D1553"/>
    <w:rsid w:val="004D1DB7"/>
    <w:rsid w:val="004D43D8"/>
    <w:rsid w:val="004D7619"/>
    <w:rsid w:val="004E22A1"/>
    <w:rsid w:val="004E34AA"/>
    <w:rsid w:val="004E4532"/>
    <w:rsid w:val="004E5EC5"/>
    <w:rsid w:val="004F0A04"/>
    <w:rsid w:val="004F2FF1"/>
    <w:rsid w:val="004F78D7"/>
    <w:rsid w:val="00505AF1"/>
    <w:rsid w:val="00506156"/>
    <w:rsid w:val="00511EAF"/>
    <w:rsid w:val="0051775F"/>
    <w:rsid w:val="00527023"/>
    <w:rsid w:val="005359F6"/>
    <w:rsid w:val="00543485"/>
    <w:rsid w:val="00554D1A"/>
    <w:rsid w:val="0056011B"/>
    <w:rsid w:val="00563131"/>
    <w:rsid w:val="00570550"/>
    <w:rsid w:val="00570B9D"/>
    <w:rsid w:val="00571711"/>
    <w:rsid w:val="005757D0"/>
    <w:rsid w:val="005761B0"/>
    <w:rsid w:val="00577474"/>
    <w:rsid w:val="005901CB"/>
    <w:rsid w:val="005A0056"/>
    <w:rsid w:val="005A6512"/>
    <w:rsid w:val="005D11DF"/>
    <w:rsid w:val="005D4F36"/>
    <w:rsid w:val="005E02E1"/>
    <w:rsid w:val="005E3E56"/>
    <w:rsid w:val="005F10DB"/>
    <w:rsid w:val="005F1E42"/>
    <w:rsid w:val="005F28BD"/>
    <w:rsid w:val="005F28D2"/>
    <w:rsid w:val="005F29C6"/>
    <w:rsid w:val="0060579B"/>
    <w:rsid w:val="00605ECB"/>
    <w:rsid w:val="00607B73"/>
    <w:rsid w:val="006215A4"/>
    <w:rsid w:val="006237FA"/>
    <w:rsid w:val="0062640E"/>
    <w:rsid w:val="00626DCF"/>
    <w:rsid w:val="00627AA4"/>
    <w:rsid w:val="00630814"/>
    <w:rsid w:val="006331F8"/>
    <w:rsid w:val="006436E4"/>
    <w:rsid w:val="006469B5"/>
    <w:rsid w:val="00652936"/>
    <w:rsid w:val="006602EE"/>
    <w:rsid w:val="0067026F"/>
    <w:rsid w:val="0067421E"/>
    <w:rsid w:val="006864E9"/>
    <w:rsid w:val="006960F9"/>
    <w:rsid w:val="006A1134"/>
    <w:rsid w:val="006A7142"/>
    <w:rsid w:val="006B14B7"/>
    <w:rsid w:val="006B5C84"/>
    <w:rsid w:val="006B6CB7"/>
    <w:rsid w:val="006C53CA"/>
    <w:rsid w:val="006D10E1"/>
    <w:rsid w:val="006E1426"/>
    <w:rsid w:val="006F1DA1"/>
    <w:rsid w:val="006F3227"/>
    <w:rsid w:val="006F5061"/>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526DB"/>
    <w:rsid w:val="0075783C"/>
    <w:rsid w:val="00767871"/>
    <w:rsid w:val="007707EE"/>
    <w:rsid w:val="0077469A"/>
    <w:rsid w:val="007814F9"/>
    <w:rsid w:val="007839E3"/>
    <w:rsid w:val="00783AC8"/>
    <w:rsid w:val="00784472"/>
    <w:rsid w:val="007866F9"/>
    <w:rsid w:val="0078784C"/>
    <w:rsid w:val="007935B7"/>
    <w:rsid w:val="00795A4A"/>
    <w:rsid w:val="00795FA1"/>
    <w:rsid w:val="007968AD"/>
    <w:rsid w:val="007A2BA1"/>
    <w:rsid w:val="007A3DD9"/>
    <w:rsid w:val="007A77CD"/>
    <w:rsid w:val="007B4F19"/>
    <w:rsid w:val="007B5368"/>
    <w:rsid w:val="007B6B7B"/>
    <w:rsid w:val="007C16C8"/>
    <w:rsid w:val="007C7CA6"/>
    <w:rsid w:val="007D0DE8"/>
    <w:rsid w:val="007D23FD"/>
    <w:rsid w:val="007D4998"/>
    <w:rsid w:val="007D5102"/>
    <w:rsid w:val="007D650A"/>
    <w:rsid w:val="007D6B64"/>
    <w:rsid w:val="007E482E"/>
    <w:rsid w:val="007E5B2A"/>
    <w:rsid w:val="007F2240"/>
    <w:rsid w:val="007F5CA0"/>
    <w:rsid w:val="00800149"/>
    <w:rsid w:val="008015ED"/>
    <w:rsid w:val="00801C88"/>
    <w:rsid w:val="008040DC"/>
    <w:rsid w:val="00812B42"/>
    <w:rsid w:val="0081549C"/>
    <w:rsid w:val="0082588B"/>
    <w:rsid w:val="008262F6"/>
    <w:rsid w:val="00842A66"/>
    <w:rsid w:val="00843D50"/>
    <w:rsid w:val="00846F1D"/>
    <w:rsid w:val="00853AFE"/>
    <w:rsid w:val="008562F8"/>
    <w:rsid w:val="00865248"/>
    <w:rsid w:val="00866ECC"/>
    <w:rsid w:val="0086734D"/>
    <w:rsid w:val="008746B4"/>
    <w:rsid w:val="00875C30"/>
    <w:rsid w:val="008945AC"/>
    <w:rsid w:val="008B07BD"/>
    <w:rsid w:val="008C1300"/>
    <w:rsid w:val="008C1799"/>
    <w:rsid w:val="008D35CF"/>
    <w:rsid w:val="008E11FD"/>
    <w:rsid w:val="00902108"/>
    <w:rsid w:val="00910D7A"/>
    <w:rsid w:val="00912590"/>
    <w:rsid w:val="009160ED"/>
    <w:rsid w:val="0092102D"/>
    <w:rsid w:val="00931535"/>
    <w:rsid w:val="0094051C"/>
    <w:rsid w:val="009450DB"/>
    <w:rsid w:val="009469A1"/>
    <w:rsid w:val="009548B6"/>
    <w:rsid w:val="00954DEE"/>
    <w:rsid w:val="00962ECB"/>
    <w:rsid w:val="00962FC4"/>
    <w:rsid w:val="009668FD"/>
    <w:rsid w:val="00970693"/>
    <w:rsid w:val="009711B9"/>
    <w:rsid w:val="00973374"/>
    <w:rsid w:val="009763AE"/>
    <w:rsid w:val="009763E0"/>
    <w:rsid w:val="009800A9"/>
    <w:rsid w:val="00992F4E"/>
    <w:rsid w:val="0099503B"/>
    <w:rsid w:val="00996AF1"/>
    <w:rsid w:val="009A0BBC"/>
    <w:rsid w:val="009B5D5E"/>
    <w:rsid w:val="009C42AA"/>
    <w:rsid w:val="009D3FA6"/>
    <w:rsid w:val="009D6B87"/>
    <w:rsid w:val="009E4E3B"/>
    <w:rsid w:val="009F73B7"/>
    <w:rsid w:val="00A03A81"/>
    <w:rsid w:val="00A05ECA"/>
    <w:rsid w:val="00A0691C"/>
    <w:rsid w:val="00A10E17"/>
    <w:rsid w:val="00A1780B"/>
    <w:rsid w:val="00A2014B"/>
    <w:rsid w:val="00A24695"/>
    <w:rsid w:val="00A2559F"/>
    <w:rsid w:val="00A31841"/>
    <w:rsid w:val="00A330A0"/>
    <w:rsid w:val="00A54700"/>
    <w:rsid w:val="00A64127"/>
    <w:rsid w:val="00A67499"/>
    <w:rsid w:val="00A705AE"/>
    <w:rsid w:val="00A7324F"/>
    <w:rsid w:val="00A87361"/>
    <w:rsid w:val="00A921FA"/>
    <w:rsid w:val="00A95271"/>
    <w:rsid w:val="00A9563E"/>
    <w:rsid w:val="00AA6C56"/>
    <w:rsid w:val="00AC0DD5"/>
    <w:rsid w:val="00AC23CF"/>
    <w:rsid w:val="00AE76DC"/>
    <w:rsid w:val="00AF6990"/>
    <w:rsid w:val="00AF71CD"/>
    <w:rsid w:val="00B23969"/>
    <w:rsid w:val="00B25228"/>
    <w:rsid w:val="00B26A6E"/>
    <w:rsid w:val="00B34ABC"/>
    <w:rsid w:val="00B34F8A"/>
    <w:rsid w:val="00B43A0B"/>
    <w:rsid w:val="00B45197"/>
    <w:rsid w:val="00B524B7"/>
    <w:rsid w:val="00B54F7C"/>
    <w:rsid w:val="00B61667"/>
    <w:rsid w:val="00B676A7"/>
    <w:rsid w:val="00B724F8"/>
    <w:rsid w:val="00B73CF2"/>
    <w:rsid w:val="00B73ED7"/>
    <w:rsid w:val="00B77489"/>
    <w:rsid w:val="00B80800"/>
    <w:rsid w:val="00B83E39"/>
    <w:rsid w:val="00B8707A"/>
    <w:rsid w:val="00B90D99"/>
    <w:rsid w:val="00B9114B"/>
    <w:rsid w:val="00B95BCC"/>
    <w:rsid w:val="00BA0801"/>
    <w:rsid w:val="00BA6D06"/>
    <w:rsid w:val="00BB14DF"/>
    <w:rsid w:val="00BB6879"/>
    <w:rsid w:val="00BC2731"/>
    <w:rsid w:val="00BC27B2"/>
    <w:rsid w:val="00BD2B73"/>
    <w:rsid w:val="00BE3127"/>
    <w:rsid w:val="00BE4708"/>
    <w:rsid w:val="00BF1EED"/>
    <w:rsid w:val="00C03752"/>
    <w:rsid w:val="00C04E2C"/>
    <w:rsid w:val="00C151B3"/>
    <w:rsid w:val="00C23F3E"/>
    <w:rsid w:val="00C270BD"/>
    <w:rsid w:val="00C33AF5"/>
    <w:rsid w:val="00C3622A"/>
    <w:rsid w:val="00C42E82"/>
    <w:rsid w:val="00C43BB2"/>
    <w:rsid w:val="00C44E20"/>
    <w:rsid w:val="00C455E7"/>
    <w:rsid w:val="00C5136D"/>
    <w:rsid w:val="00C5170B"/>
    <w:rsid w:val="00C6278B"/>
    <w:rsid w:val="00C751D7"/>
    <w:rsid w:val="00C831A0"/>
    <w:rsid w:val="00C90B41"/>
    <w:rsid w:val="00C962A5"/>
    <w:rsid w:val="00CA44F1"/>
    <w:rsid w:val="00CA767A"/>
    <w:rsid w:val="00CB0404"/>
    <w:rsid w:val="00CB0622"/>
    <w:rsid w:val="00CB32A8"/>
    <w:rsid w:val="00CC072C"/>
    <w:rsid w:val="00CC1481"/>
    <w:rsid w:val="00CD2636"/>
    <w:rsid w:val="00CE4964"/>
    <w:rsid w:val="00CE6246"/>
    <w:rsid w:val="00CF51DF"/>
    <w:rsid w:val="00CF5558"/>
    <w:rsid w:val="00D12581"/>
    <w:rsid w:val="00D17C3E"/>
    <w:rsid w:val="00D17FE4"/>
    <w:rsid w:val="00D3054D"/>
    <w:rsid w:val="00D31623"/>
    <w:rsid w:val="00D345E7"/>
    <w:rsid w:val="00D363ED"/>
    <w:rsid w:val="00D503FB"/>
    <w:rsid w:val="00D50459"/>
    <w:rsid w:val="00D72DC1"/>
    <w:rsid w:val="00D772FA"/>
    <w:rsid w:val="00D77403"/>
    <w:rsid w:val="00D81EC8"/>
    <w:rsid w:val="00D836A8"/>
    <w:rsid w:val="00D90A43"/>
    <w:rsid w:val="00D92700"/>
    <w:rsid w:val="00D93528"/>
    <w:rsid w:val="00D94F9F"/>
    <w:rsid w:val="00DA3DD5"/>
    <w:rsid w:val="00DA5B9C"/>
    <w:rsid w:val="00DC09C8"/>
    <w:rsid w:val="00DC26F4"/>
    <w:rsid w:val="00DC2C34"/>
    <w:rsid w:val="00DD1D9C"/>
    <w:rsid w:val="00DD274C"/>
    <w:rsid w:val="00DD63FB"/>
    <w:rsid w:val="00DE4B7C"/>
    <w:rsid w:val="00DE7BD5"/>
    <w:rsid w:val="00DF357B"/>
    <w:rsid w:val="00E029B9"/>
    <w:rsid w:val="00E0563D"/>
    <w:rsid w:val="00E0581D"/>
    <w:rsid w:val="00E05C87"/>
    <w:rsid w:val="00E0792F"/>
    <w:rsid w:val="00E07CA4"/>
    <w:rsid w:val="00E1109C"/>
    <w:rsid w:val="00E141BA"/>
    <w:rsid w:val="00E17F15"/>
    <w:rsid w:val="00E21B40"/>
    <w:rsid w:val="00E22A5D"/>
    <w:rsid w:val="00E439BA"/>
    <w:rsid w:val="00E43EF3"/>
    <w:rsid w:val="00E46C78"/>
    <w:rsid w:val="00E46F2E"/>
    <w:rsid w:val="00E50851"/>
    <w:rsid w:val="00E55843"/>
    <w:rsid w:val="00E62A60"/>
    <w:rsid w:val="00E62D96"/>
    <w:rsid w:val="00E73B06"/>
    <w:rsid w:val="00E82157"/>
    <w:rsid w:val="00E82A9A"/>
    <w:rsid w:val="00E865CF"/>
    <w:rsid w:val="00E9490F"/>
    <w:rsid w:val="00E94E68"/>
    <w:rsid w:val="00EA3D3B"/>
    <w:rsid w:val="00EA40CB"/>
    <w:rsid w:val="00EA63DE"/>
    <w:rsid w:val="00EB1D27"/>
    <w:rsid w:val="00EC0BB0"/>
    <w:rsid w:val="00EC7158"/>
    <w:rsid w:val="00EE0579"/>
    <w:rsid w:val="00EE0692"/>
    <w:rsid w:val="00EE7B2F"/>
    <w:rsid w:val="00EF4B5C"/>
    <w:rsid w:val="00EF77CD"/>
    <w:rsid w:val="00F03F82"/>
    <w:rsid w:val="00F11037"/>
    <w:rsid w:val="00F14623"/>
    <w:rsid w:val="00F174D1"/>
    <w:rsid w:val="00F25BF7"/>
    <w:rsid w:val="00F434D7"/>
    <w:rsid w:val="00F44152"/>
    <w:rsid w:val="00F45BCC"/>
    <w:rsid w:val="00F47FB7"/>
    <w:rsid w:val="00F542AE"/>
    <w:rsid w:val="00F57D64"/>
    <w:rsid w:val="00F61517"/>
    <w:rsid w:val="00F652F8"/>
    <w:rsid w:val="00F727DE"/>
    <w:rsid w:val="00F74A07"/>
    <w:rsid w:val="00F76BAE"/>
    <w:rsid w:val="00F803A1"/>
    <w:rsid w:val="00F93F14"/>
    <w:rsid w:val="00F96BB0"/>
    <w:rsid w:val="00F97081"/>
    <w:rsid w:val="00FA06E2"/>
    <w:rsid w:val="00FA1AE1"/>
    <w:rsid w:val="00FA2521"/>
    <w:rsid w:val="00FA4276"/>
    <w:rsid w:val="00FA47DC"/>
    <w:rsid w:val="00FB470C"/>
    <w:rsid w:val="00FD2708"/>
    <w:rsid w:val="00FD5A58"/>
    <w:rsid w:val="00FE53CD"/>
    <w:rsid w:val="00FE5492"/>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15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281">
      <w:bodyDiv w:val="1"/>
      <w:marLeft w:val="0"/>
      <w:marRight w:val="0"/>
      <w:marTop w:val="0"/>
      <w:marBottom w:val="0"/>
      <w:divBdr>
        <w:top w:val="none" w:sz="0" w:space="0" w:color="auto"/>
        <w:left w:val="none" w:sz="0" w:space="0" w:color="auto"/>
        <w:bottom w:val="none" w:sz="0" w:space="0" w:color="auto"/>
        <w:right w:val="none" w:sz="0" w:space="0" w:color="auto"/>
      </w:divBdr>
    </w:div>
    <w:div w:id="454176142">
      <w:bodyDiv w:val="1"/>
      <w:marLeft w:val="0"/>
      <w:marRight w:val="0"/>
      <w:marTop w:val="0"/>
      <w:marBottom w:val="0"/>
      <w:divBdr>
        <w:top w:val="none" w:sz="0" w:space="0" w:color="auto"/>
        <w:left w:val="none" w:sz="0" w:space="0" w:color="auto"/>
        <w:bottom w:val="none" w:sz="0" w:space="0" w:color="auto"/>
        <w:right w:val="none" w:sz="0" w:space="0" w:color="auto"/>
      </w:divBdr>
    </w:div>
    <w:div w:id="738209406">
      <w:bodyDiv w:val="1"/>
      <w:marLeft w:val="0"/>
      <w:marRight w:val="0"/>
      <w:marTop w:val="0"/>
      <w:marBottom w:val="0"/>
      <w:divBdr>
        <w:top w:val="none" w:sz="0" w:space="0" w:color="auto"/>
        <w:left w:val="none" w:sz="0" w:space="0" w:color="auto"/>
        <w:bottom w:val="none" w:sz="0" w:space="0" w:color="auto"/>
        <w:right w:val="none" w:sz="0" w:space="0" w:color="auto"/>
      </w:divBdr>
    </w:div>
    <w:div w:id="748119274">
      <w:bodyDiv w:val="1"/>
      <w:marLeft w:val="0"/>
      <w:marRight w:val="0"/>
      <w:marTop w:val="0"/>
      <w:marBottom w:val="0"/>
      <w:divBdr>
        <w:top w:val="none" w:sz="0" w:space="0" w:color="auto"/>
        <w:left w:val="none" w:sz="0" w:space="0" w:color="auto"/>
        <w:bottom w:val="none" w:sz="0" w:space="0" w:color="auto"/>
        <w:right w:val="none" w:sz="0" w:space="0" w:color="auto"/>
      </w:divBdr>
    </w:div>
    <w:div w:id="984430176">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240212763">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04335679">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0144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5B0F-47FA-4250-B42F-44173950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2850</Words>
  <Characters>16580</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19392</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31</cp:revision>
  <cp:lastPrinted>2025-11-12T09:29:00Z</cp:lastPrinted>
  <dcterms:created xsi:type="dcterms:W3CDTF">2021-05-25T08:16:00Z</dcterms:created>
  <dcterms:modified xsi:type="dcterms:W3CDTF">2026-05-04T06:32:00Z</dcterms:modified>
</cp:coreProperties>
</file>