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88DF1" w14:textId="77777777" w:rsidR="00402A56" w:rsidRPr="00CE6AB2" w:rsidRDefault="00402A56" w:rsidP="00D32987">
      <w:pPr>
        <w:autoSpaceDE w:val="0"/>
        <w:autoSpaceDN w:val="0"/>
        <w:adjustRightInd w:val="0"/>
        <w:spacing w:after="0"/>
        <w:jc w:val="center"/>
        <w:outlineLvl w:val="0"/>
        <w:rPr>
          <w:rFonts w:ascii="Trebuchet MS" w:hAnsi="Trebuchet MS" w:cs="Times New Roman"/>
          <w:b/>
          <w:bCs/>
          <w:sz w:val="24"/>
          <w:szCs w:val="24"/>
          <w:lang w:val="ro-RO"/>
        </w:rPr>
      </w:pPr>
    </w:p>
    <w:p w14:paraId="3F1C91A4" w14:textId="30E8F700" w:rsidR="003035EF" w:rsidRPr="00CE6AB2" w:rsidRDefault="003035EF" w:rsidP="00D32987">
      <w:pPr>
        <w:autoSpaceDE w:val="0"/>
        <w:autoSpaceDN w:val="0"/>
        <w:adjustRightInd w:val="0"/>
        <w:spacing w:after="0"/>
        <w:jc w:val="center"/>
        <w:outlineLvl w:val="0"/>
        <w:rPr>
          <w:rFonts w:ascii="Trebuchet MS" w:hAnsi="Trebuchet MS" w:cs="Times New Roman"/>
          <w:b/>
          <w:sz w:val="24"/>
          <w:szCs w:val="24"/>
          <w:lang w:val="ro-RO"/>
        </w:rPr>
      </w:pPr>
      <w:r w:rsidRPr="00CE6AB2">
        <w:rPr>
          <w:rFonts w:ascii="Trebuchet MS" w:hAnsi="Trebuchet MS" w:cs="Times New Roman"/>
          <w:b/>
          <w:bCs/>
          <w:sz w:val="24"/>
          <w:szCs w:val="24"/>
          <w:lang w:val="ro-RO"/>
        </w:rPr>
        <w:t>CAIET DE SARCINI</w:t>
      </w:r>
    </w:p>
    <w:p w14:paraId="6D242E6F" w14:textId="77777777" w:rsidR="00D62E93" w:rsidRPr="00CE6AB2" w:rsidRDefault="003035EF" w:rsidP="00D32987">
      <w:pPr>
        <w:autoSpaceDE w:val="0"/>
        <w:autoSpaceDN w:val="0"/>
        <w:adjustRightInd w:val="0"/>
        <w:spacing w:after="0"/>
        <w:jc w:val="center"/>
        <w:rPr>
          <w:rFonts w:ascii="Trebuchet MS" w:hAnsi="Trebuchet MS" w:cs="Times New Roman"/>
          <w:b/>
          <w:sz w:val="24"/>
          <w:szCs w:val="24"/>
          <w:lang w:val="ro-RO"/>
        </w:rPr>
      </w:pPr>
      <w:r w:rsidRPr="00CE6AB2">
        <w:rPr>
          <w:rFonts w:ascii="Trebuchet MS" w:hAnsi="Trebuchet MS" w:cs="Times New Roman"/>
          <w:b/>
          <w:sz w:val="24"/>
          <w:szCs w:val="24"/>
          <w:lang w:val="ro-RO"/>
        </w:rPr>
        <w:t xml:space="preserve">privind achiziția publică de </w:t>
      </w:r>
      <w:r w:rsidR="00A3685F" w:rsidRPr="00CE6AB2">
        <w:rPr>
          <w:rFonts w:ascii="Trebuchet MS" w:hAnsi="Trebuchet MS" w:cs="Times New Roman"/>
          <w:b/>
          <w:sz w:val="24"/>
          <w:szCs w:val="24"/>
          <w:lang w:val="ro-RO"/>
        </w:rPr>
        <w:t xml:space="preserve">echipamente IT </w:t>
      </w:r>
      <w:r w:rsidR="004E64F1" w:rsidRPr="00CE6AB2">
        <w:rPr>
          <w:rFonts w:ascii="Trebuchet MS" w:hAnsi="Trebuchet MS" w:cs="Times New Roman"/>
          <w:b/>
          <w:sz w:val="24"/>
          <w:szCs w:val="24"/>
          <w:lang w:val="ro-RO"/>
        </w:rPr>
        <w:t xml:space="preserve"> </w:t>
      </w:r>
    </w:p>
    <w:p w14:paraId="5689ED22" w14:textId="53DD5574" w:rsidR="003035EF" w:rsidRPr="00CE6AB2" w:rsidRDefault="004E64F1" w:rsidP="00D32987">
      <w:pPr>
        <w:autoSpaceDE w:val="0"/>
        <w:autoSpaceDN w:val="0"/>
        <w:adjustRightInd w:val="0"/>
        <w:spacing w:after="0"/>
        <w:jc w:val="center"/>
        <w:rPr>
          <w:rFonts w:ascii="Trebuchet MS" w:hAnsi="Trebuchet MS" w:cs="Times New Roman"/>
          <w:b/>
          <w:sz w:val="24"/>
          <w:szCs w:val="24"/>
          <w:lang w:val="ro-RO"/>
        </w:rPr>
      </w:pPr>
      <w:r w:rsidRPr="00CE6AB2">
        <w:rPr>
          <w:rFonts w:ascii="Trebuchet MS" w:hAnsi="Trebuchet MS" w:cs="Times New Roman"/>
          <w:b/>
          <w:sz w:val="24"/>
          <w:szCs w:val="24"/>
          <w:lang w:val="ro-RO"/>
        </w:rPr>
        <w:t>(</w:t>
      </w:r>
      <w:r w:rsidR="00A3685F" w:rsidRPr="00CE6AB2">
        <w:rPr>
          <w:rFonts w:ascii="Trebuchet MS" w:hAnsi="Trebuchet MS" w:cs="Times New Roman"/>
          <w:b/>
          <w:sz w:val="24"/>
          <w:szCs w:val="24"/>
          <w:lang w:val="ro-RO"/>
        </w:rPr>
        <w:t>computer portabil și imprimanta de tip multifuncțional</w:t>
      </w:r>
      <w:r w:rsidR="00C94C4A" w:rsidRPr="00CE6AB2">
        <w:rPr>
          <w:rFonts w:ascii="Trebuchet MS" w:hAnsi="Trebuchet MS" w:cs="Times New Roman"/>
          <w:b/>
          <w:sz w:val="24"/>
          <w:szCs w:val="24"/>
          <w:lang w:val="ro-RO"/>
        </w:rPr>
        <w:t>, ecran</w:t>
      </w:r>
      <w:r w:rsidRPr="00CE6AB2">
        <w:rPr>
          <w:rFonts w:ascii="Trebuchet MS" w:hAnsi="Trebuchet MS" w:cs="Times New Roman"/>
          <w:b/>
          <w:sz w:val="24"/>
          <w:szCs w:val="24"/>
          <w:lang w:val="ro-RO"/>
        </w:rPr>
        <w:t xml:space="preserve">) </w:t>
      </w:r>
    </w:p>
    <w:p w14:paraId="22BA5E18" w14:textId="044A59AE" w:rsidR="007F58B5" w:rsidRPr="00CE6AB2" w:rsidRDefault="007F58B5" w:rsidP="00D32987">
      <w:pPr>
        <w:autoSpaceDE w:val="0"/>
        <w:autoSpaceDN w:val="0"/>
        <w:adjustRightInd w:val="0"/>
        <w:spacing w:after="0"/>
        <w:jc w:val="center"/>
        <w:rPr>
          <w:rFonts w:ascii="Trebuchet MS" w:hAnsi="Trebuchet MS" w:cs="Times New Roman"/>
          <w:b/>
          <w:bCs/>
          <w:sz w:val="24"/>
          <w:szCs w:val="24"/>
          <w:lang w:val="ro-RO"/>
        </w:rPr>
      </w:pPr>
    </w:p>
    <w:p w14:paraId="335F16E4" w14:textId="77777777" w:rsidR="00402A56" w:rsidRPr="00CE6AB2" w:rsidRDefault="00402A56" w:rsidP="00D32987">
      <w:pPr>
        <w:autoSpaceDE w:val="0"/>
        <w:autoSpaceDN w:val="0"/>
        <w:adjustRightInd w:val="0"/>
        <w:spacing w:after="0"/>
        <w:jc w:val="center"/>
        <w:rPr>
          <w:rFonts w:ascii="Trebuchet MS" w:hAnsi="Trebuchet MS" w:cs="Times New Roman"/>
          <w:b/>
          <w:bCs/>
          <w:sz w:val="24"/>
          <w:szCs w:val="24"/>
          <w:lang w:val="ro-RO"/>
        </w:rPr>
      </w:pPr>
    </w:p>
    <w:p w14:paraId="598BB3A1" w14:textId="0CDB0B9D" w:rsidR="005D1A69" w:rsidRPr="00CE6AB2" w:rsidRDefault="005D1A69" w:rsidP="00402A56">
      <w:pPr>
        <w:pStyle w:val="ListParagraph"/>
        <w:widowControl w:val="0"/>
        <w:numPr>
          <w:ilvl w:val="0"/>
          <w:numId w:val="36"/>
        </w:numPr>
        <w:tabs>
          <w:tab w:val="left" w:pos="284"/>
          <w:tab w:val="left" w:pos="540"/>
          <w:tab w:val="left" w:pos="720"/>
        </w:tabs>
        <w:autoSpaceDE w:val="0"/>
        <w:autoSpaceDN w:val="0"/>
        <w:spacing w:before="120" w:after="120"/>
        <w:ind w:hanging="990"/>
        <w:contextualSpacing w:val="0"/>
        <w:jc w:val="both"/>
        <w:rPr>
          <w:rFonts w:ascii="Trebuchet MS" w:hAnsi="Trebuchet MS" w:cs="Times New Roman"/>
          <w:sz w:val="24"/>
          <w:szCs w:val="24"/>
          <w:lang w:val="ro-RO"/>
        </w:rPr>
      </w:pPr>
      <w:r w:rsidRPr="00CE6AB2">
        <w:rPr>
          <w:rFonts w:ascii="Trebuchet MS" w:hAnsi="Trebuchet MS" w:cs="Times New Roman"/>
          <w:b/>
          <w:bCs/>
          <w:sz w:val="24"/>
          <w:szCs w:val="24"/>
          <w:lang w:val="ro-RO"/>
        </w:rPr>
        <w:t>Introducere</w:t>
      </w:r>
      <w:r w:rsidR="003E50AE" w:rsidRPr="00CE6AB2">
        <w:rPr>
          <w:rFonts w:ascii="Trebuchet MS" w:hAnsi="Trebuchet MS" w:cs="Times New Roman"/>
          <w:b/>
          <w:bCs/>
          <w:sz w:val="24"/>
          <w:szCs w:val="24"/>
          <w:lang w:val="ro-RO"/>
        </w:rPr>
        <w:t>:</w:t>
      </w:r>
    </w:p>
    <w:p w14:paraId="0F1EB585" w14:textId="5C282DF1" w:rsidR="00F5589C" w:rsidRPr="00CE6AB2" w:rsidRDefault="005D1A69" w:rsidP="00D32987">
      <w:pPr>
        <w:autoSpaceDE w:val="0"/>
        <w:autoSpaceDN w:val="0"/>
        <w:adjustRightInd w:val="0"/>
        <w:spacing w:before="120" w:after="120"/>
        <w:jc w:val="both"/>
        <w:rPr>
          <w:rFonts w:ascii="Trebuchet MS" w:hAnsi="Trebuchet MS" w:cs="Times New Roman"/>
          <w:sz w:val="24"/>
          <w:szCs w:val="24"/>
          <w:lang w:val="ro-RO"/>
        </w:rPr>
      </w:pPr>
      <w:r w:rsidRPr="00CE6AB2">
        <w:rPr>
          <w:rFonts w:ascii="Trebuchet MS" w:hAnsi="Trebuchet MS" w:cs="Times New Roman"/>
          <w:sz w:val="24"/>
          <w:szCs w:val="24"/>
          <w:lang w:val="ro-RO"/>
        </w:rPr>
        <w:t>Prezentul caiet de sarcin</w:t>
      </w:r>
      <w:r w:rsidR="00AB67A1" w:rsidRPr="00CE6AB2">
        <w:rPr>
          <w:rFonts w:ascii="Trebuchet MS" w:hAnsi="Trebuchet MS" w:cs="Times New Roman"/>
          <w:sz w:val="24"/>
          <w:szCs w:val="24"/>
          <w:lang w:val="ro-RO"/>
        </w:rPr>
        <w:t xml:space="preserve">i conține specificații tehnice </w:t>
      </w:r>
      <w:r w:rsidRPr="00CE6AB2">
        <w:rPr>
          <w:rFonts w:ascii="Trebuchet MS" w:hAnsi="Trebuchet MS" w:cs="Times New Roman"/>
          <w:sz w:val="24"/>
          <w:szCs w:val="24"/>
          <w:lang w:val="ro-RO"/>
        </w:rPr>
        <w:t>în vederea participării la achiziți</w:t>
      </w:r>
      <w:r w:rsidR="00565AE4" w:rsidRPr="00CE6AB2">
        <w:rPr>
          <w:rFonts w:ascii="Trebuchet MS" w:hAnsi="Trebuchet MS" w:cs="Times New Roman"/>
          <w:sz w:val="24"/>
          <w:szCs w:val="24"/>
          <w:lang w:val="ro-RO"/>
        </w:rPr>
        <w:t>a</w:t>
      </w:r>
      <w:r w:rsidRPr="00CE6AB2">
        <w:rPr>
          <w:rFonts w:ascii="Trebuchet MS" w:hAnsi="Trebuchet MS" w:cs="Times New Roman"/>
          <w:sz w:val="24"/>
          <w:szCs w:val="24"/>
          <w:lang w:val="ro-RO"/>
        </w:rPr>
        <w:t xml:space="preserve"> publică </w:t>
      </w:r>
      <w:r w:rsidR="00A3685F" w:rsidRPr="00CE6AB2">
        <w:rPr>
          <w:rFonts w:ascii="Trebuchet MS" w:hAnsi="Trebuchet MS" w:cs="Times New Roman"/>
          <w:sz w:val="24"/>
          <w:szCs w:val="24"/>
          <w:lang w:val="ro-RO"/>
        </w:rPr>
        <w:t>de echipamente IT</w:t>
      </w:r>
      <w:r w:rsidR="00AB67A1" w:rsidRPr="00CE6AB2">
        <w:rPr>
          <w:rFonts w:ascii="Trebuchet MS" w:hAnsi="Trebuchet MS" w:cs="Times New Roman"/>
          <w:sz w:val="24"/>
          <w:szCs w:val="24"/>
          <w:lang w:val="ro-RO"/>
        </w:rPr>
        <w:t>,</w:t>
      </w:r>
      <w:r w:rsidRPr="00CE6AB2">
        <w:rPr>
          <w:rFonts w:ascii="Trebuchet MS" w:hAnsi="Trebuchet MS" w:cs="Times New Roman"/>
          <w:sz w:val="24"/>
          <w:szCs w:val="24"/>
          <w:lang w:val="ro-RO"/>
        </w:rPr>
        <w:t xml:space="preserve"> </w:t>
      </w:r>
      <w:r w:rsidR="008E0C21" w:rsidRPr="00CE6AB2">
        <w:rPr>
          <w:rFonts w:ascii="Trebuchet MS" w:hAnsi="Trebuchet MS" w:cs="Times New Roman"/>
          <w:sz w:val="24"/>
          <w:szCs w:val="24"/>
          <w:lang w:val="ro-RO"/>
        </w:rPr>
        <w:t>respectiv</w:t>
      </w:r>
      <w:r w:rsidRPr="00CE6AB2">
        <w:rPr>
          <w:rFonts w:ascii="Trebuchet MS" w:hAnsi="Trebuchet MS" w:cs="Times New Roman"/>
          <w:sz w:val="24"/>
          <w:szCs w:val="24"/>
          <w:lang w:val="ro-RO"/>
        </w:rPr>
        <w:t xml:space="preserve"> constituie ansamblul cerințelor minimale pe baza cărora se elaborează de către fiecare ofertant propunerea tehnico</w:t>
      </w:r>
      <w:r w:rsidR="00F8380D" w:rsidRPr="00CE6AB2">
        <w:rPr>
          <w:rFonts w:ascii="Trebuchet MS" w:hAnsi="Trebuchet MS" w:cs="Times New Roman"/>
          <w:sz w:val="24"/>
          <w:szCs w:val="24"/>
          <w:lang w:val="ro-RO"/>
        </w:rPr>
        <w:t xml:space="preserve"> </w:t>
      </w:r>
      <w:r w:rsidRPr="00CE6AB2">
        <w:rPr>
          <w:rFonts w:ascii="Trebuchet MS" w:hAnsi="Trebuchet MS" w:cs="Times New Roman"/>
          <w:sz w:val="24"/>
          <w:szCs w:val="24"/>
          <w:lang w:val="ro-RO"/>
        </w:rPr>
        <w:t>-</w:t>
      </w:r>
      <w:r w:rsidR="00F8380D" w:rsidRPr="00CE6AB2">
        <w:rPr>
          <w:rFonts w:ascii="Trebuchet MS" w:hAnsi="Trebuchet MS" w:cs="Times New Roman"/>
          <w:sz w:val="24"/>
          <w:szCs w:val="24"/>
          <w:lang w:val="ro-RO"/>
        </w:rPr>
        <w:t xml:space="preserve"> </w:t>
      </w:r>
      <w:r w:rsidRPr="00CE6AB2">
        <w:rPr>
          <w:rFonts w:ascii="Trebuchet MS" w:hAnsi="Trebuchet MS" w:cs="Times New Roman"/>
          <w:sz w:val="24"/>
          <w:szCs w:val="24"/>
          <w:lang w:val="ro-RO"/>
        </w:rPr>
        <w:t>financiară</w:t>
      </w:r>
      <w:r w:rsidR="00F84387" w:rsidRPr="00CE6AB2">
        <w:rPr>
          <w:rFonts w:ascii="Trebuchet MS" w:hAnsi="Trebuchet MS" w:cs="Times New Roman"/>
          <w:sz w:val="24"/>
          <w:szCs w:val="24"/>
          <w:lang w:val="ro-RO"/>
        </w:rPr>
        <w:t xml:space="preserve">. </w:t>
      </w:r>
    </w:p>
    <w:p w14:paraId="7C4FA578" w14:textId="6EB33B23" w:rsidR="003035EF" w:rsidRPr="00CE6AB2" w:rsidRDefault="005D1A69" w:rsidP="00D32987">
      <w:pPr>
        <w:autoSpaceDE w:val="0"/>
        <w:autoSpaceDN w:val="0"/>
        <w:adjustRightInd w:val="0"/>
        <w:spacing w:before="120" w:after="120"/>
        <w:jc w:val="both"/>
        <w:rPr>
          <w:rFonts w:ascii="Trebuchet MS" w:hAnsi="Trebuchet MS"/>
          <w:sz w:val="24"/>
          <w:szCs w:val="24"/>
          <w:lang w:val="ro-RO"/>
        </w:rPr>
      </w:pPr>
      <w:r w:rsidRPr="00CE6AB2">
        <w:rPr>
          <w:rFonts w:ascii="Trebuchet MS" w:hAnsi="Trebuchet MS" w:cs="Times New Roman"/>
          <w:sz w:val="24"/>
          <w:szCs w:val="24"/>
          <w:lang w:val="ro-RO"/>
        </w:rPr>
        <w:t xml:space="preserve">Caracteristicile specificate în caietul de sarcini sunt minimale </w:t>
      </w:r>
      <w:r w:rsidR="00BE0B35" w:rsidRPr="00CE6AB2">
        <w:rPr>
          <w:rFonts w:ascii="Trebuchet MS" w:hAnsi="Trebuchet MS" w:cs="Times New Roman"/>
          <w:sz w:val="24"/>
          <w:szCs w:val="24"/>
          <w:lang w:val="ro-RO"/>
        </w:rPr>
        <w:t>și</w:t>
      </w:r>
      <w:r w:rsidRPr="00CE6AB2">
        <w:rPr>
          <w:rFonts w:ascii="Trebuchet MS" w:hAnsi="Trebuchet MS" w:cs="Times New Roman"/>
          <w:sz w:val="24"/>
          <w:szCs w:val="24"/>
          <w:lang w:val="ro-RO"/>
        </w:rPr>
        <w:t xml:space="preserve"> obligatorii. </w:t>
      </w:r>
      <w:r w:rsidR="003035EF" w:rsidRPr="00CE6AB2">
        <w:rPr>
          <w:rFonts w:ascii="Trebuchet MS" w:hAnsi="Trebuchet MS"/>
          <w:sz w:val="24"/>
          <w:szCs w:val="24"/>
          <w:lang w:val="ro-RO"/>
        </w:rPr>
        <w:t>Acestea definesc, după caz și fără a se limita la cele ce urmează, caracteristici referitoare la nivelul calitativ, tehnic și de performanță, siguranța în exploatare, dimensiuni, precum și sisteme de asigurare a calității, livrare, garanție, condițiile pentru certificarea conformității cu standarde relevante sau altele asemenea.</w:t>
      </w:r>
    </w:p>
    <w:p w14:paraId="168BF497" w14:textId="4DF7AD77" w:rsidR="003035EF" w:rsidRPr="00CE6AB2" w:rsidRDefault="003035EF" w:rsidP="00D32987">
      <w:pPr>
        <w:tabs>
          <w:tab w:val="left" w:pos="450"/>
          <w:tab w:val="left" w:pos="540"/>
          <w:tab w:val="left" w:pos="720"/>
        </w:tabs>
        <w:spacing w:after="60"/>
        <w:jc w:val="both"/>
        <w:rPr>
          <w:rFonts w:ascii="Trebuchet MS" w:hAnsi="Trebuchet MS"/>
          <w:sz w:val="24"/>
          <w:szCs w:val="24"/>
          <w:lang w:val="ro-RO"/>
        </w:rPr>
      </w:pPr>
      <w:r w:rsidRPr="00CE6AB2">
        <w:rPr>
          <w:rFonts w:ascii="Trebuchet MS" w:hAnsi="Trebuchet MS"/>
          <w:sz w:val="24"/>
          <w:szCs w:val="24"/>
          <w:lang w:val="ro-RO"/>
        </w:rPr>
        <w:t>În cadrul acestei proceduri, Ministerul Finanțelor îndeplinește rolul de autoritate contractantă, respectiv achizitor</w:t>
      </w:r>
      <w:r w:rsidR="004E64F1" w:rsidRPr="00CE6AB2">
        <w:rPr>
          <w:rFonts w:ascii="Trebuchet MS" w:hAnsi="Trebuchet MS"/>
          <w:sz w:val="24"/>
          <w:szCs w:val="24"/>
          <w:lang w:val="ro-RO"/>
        </w:rPr>
        <w:t>.</w:t>
      </w:r>
    </w:p>
    <w:p w14:paraId="3C44093B" w14:textId="77777777" w:rsidR="006F3541" w:rsidRPr="00CE6AB2" w:rsidRDefault="006F3541" w:rsidP="00D32987">
      <w:pPr>
        <w:autoSpaceDE w:val="0"/>
        <w:autoSpaceDN w:val="0"/>
        <w:adjustRightInd w:val="0"/>
        <w:spacing w:before="120" w:after="120"/>
        <w:jc w:val="both"/>
        <w:rPr>
          <w:rFonts w:ascii="Trebuchet MS" w:hAnsi="Trebuchet MS" w:cs="Times New Roman"/>
          <w:sz w:val="24"/>
          <w:szCs w:val="24"/>
          <w:lang w:val="ro-RO"/>
        </w:rPr>
      </w:pPr>
      <w:r w:rsidRPr="00CE6AB2">
        <w:rPr>
          <w:rFonts w:ascii="Trebuchet MS" w:hAnsi="Trebuchet MS" w:cs="Times New Roman"/>
          <w:sz w:val="24"/>
          <w:szCs w:val="24"/>
          <w:lang w:val="ro-RO"/>
        </w:rPr>
        <w:t>În conformitate cu regulile de elaborare a documentației de atribuire din Legea nr. 98/2016, privind achizițiile publice, cu modificările și completările ulterioare, art. 156, alin (2) și (3), specificațiile tehnice din prezentul Caiet de sarcini care precizează un anumit producător, o anumită origine sau un anumit procedeu care caracterizează produsele sau serviciile furnizate și care se referă la mărci, brevete, tipuri, la o origine sau la o producție specifică se consideră a fi însoțite de cuvintele “sau echivalent”, indiferent dacă aceste cuvinte sunt prevăzute expres sau nu în prezentul document.</w:t>
      </w:r>
    </w:p>
    <w:p w14:paraId="6C7FB669" w14:textId="59EE4D62" w:rsidR="00B06B93" w:rsidRPr="00CE6AB2" w:rsidRDefault="00B06B93" w:rsidP="00D32987">
      <w:pPr>
        <w:autoSpaceDE w:val="0"/>
        <w:autoSpaceDN w:val="0"/>
        <w:adjustRightInd w:val="0"/>
        <w:spacing w:before="120" w:after="120"/>
        <w:jc w:val="both"/>
        <w:rPr>
          <w:rFonts w:ascii="Trebuchet MS" w:hAnsi="Trebuchet MS" w:cs="Times New Roman"/>
          <w:sz w:val="24"/>
          <w:szCs w:val="24"/>
          <w:lang w:val="ro-RO"/>
        </w:rPr>
      </w:pPr>
      <w:r w:rsidRPr="00CE6AB2">
        <w:rPr>
          <w:rFonts w:ascii="Trebuchet MS" w:hAnsi="Trebuchet MS" w:cs="Times New Roman"/>
          <w:sz w:val="24"/>
          <w:szCs w:val="24"/>
          <w:lang w:val="ro-RO"/>
        </w:rPr>
        <w:t>Ofertele care nu îndeplinesc toate cerințele minimale vor fi declarate neconforme. Nu se acceptă depunerea de oferte alternative</w:t>
      </w:r>
      <w:r w:rsidR="00DE2325" w:rsidRPr="00CE6AB2">
        <w:rPr>
          <w:rFonts w:ascii="Trebuchet MS" w:hAnsi="Trebuchet MS" w:cs="Times New Roman"/>
          <w:sz w:val="24"/>
          <w:szCs w:val="24"/>
          <w:lang w:val="ro-RO"/>
        </w:rPr>
        <w:t xml:space="preserve">. </w:t>
      </w:r>
      <w:r w:rsidR="003035EF" w:rsidRPr="00CE6AB2">
        <w:rPr>
          <w:rFonts w:ascii="Trebuchet MS" w:hAnsi="Trebuchet MS"/>
          <w:sz w:val="24"/>
          <w:szCs w:val="24"/>
          <w:lang w:val="ro-RO"/>
        </w:rPr>
        <w:t>Nu se admit ofertele parțiale din punct de vedere cantitativ și calitativ, ci numai ofertele integrale, care corespund tuturor cerințelor stabilite prin prezentul caiet de sarcini. Orice ofertă care se abate de la cerințele minimale va fi considerată admisibilă numai în condițiile în care aceasta asigură un nivel calitativ superior cerințelor minimale.</w:t>
      </w:r>
    </w:p>
    <w:p w14:paraId="7A7E2C71" w14:textId="60836FE9" w:rsidR="00DE2325" w:rsidRPr="00CE6AB2" w:rsidRDefault="00DE2325" w:rsidP="00D32987">
      <w:pPr>
        <w:autoSpaceDE w:val="0"/>
        <w:autoSpaceDN w:val="0"/>
        <w:adjustRightInd w:val="0"/>
        <w:spacing w:after="0"/>
        <w:jc w:val="both"/>
        <w:rPr>
          <w:rFonts w:ascii="Trebuchet MS" w:hAnsi="Trebuchet MS" w:cs="Times New Roman"/>
          <w:sz w:val="24"/>
          <w:szCs w:val="24"/>
          <w:lang w:val="ro-RO"/>
        </w:rPr>
      </w:pPr>
      <w:r w:rsidRPr="00CE6AB2">
        <w:rPr>
          <w:rFonts w:ascii="Trebuchet MS" w:hAnsi="Trebuchet MS" w:cs="Times New Roman"/>
          <w:sz w:val="24"/>
          <w:szCs w:val="24"/>
          <w:lang w:val="ro-RO"/>
        </w:rPr>
        <w:t>Produsele ofertate vor fi noi, nefiind acceptate echipamente refolosite / refurbished / second</w:t>
      </w:r>
      <w:r w:rsidR="00E7023A" w:rsidRPr="00CE6AB2">
        <w:rPr>
          <w:rFonts w:ascii="Trebuchet MS" w:hAnsi="Trebuchet MS" w:cs="Times New Roman"/>
          <w:sz w:val="24"/>
          <w:szCs w:val="24"/>
          <w:lang w:val="ro-RO"/>
        </w:rPr>
        <w:t>-</w:t>
      </w:r>
      <w:r w:rsidRPr="00CE6AB2">
        <w:rPr>
          <w:rFonts w:ascii="Trebuchet MS" w:hAnsi="Trebuchet MS" w:cs="Times New Roman"/>
          <w:sz w:val="24"/>
          <w:szCs w:val="24"/>
          <w:lang w:val="ro-RO"/>
        </w:rPr>
        <w:t>hand.</w:t>
      </w:r>
    </w:p>
    <w:p w14:paraId="261B8CEF" w14:textId="77777777" w:rsidR="003035EF" w:rsidRPr="00CE6AB2" w:rsidRDefault="003035EF" w:rsidP="00D32987">
      <w:pPr>
        <w:autoSpaceDE w:val="0"/>
        <w:autoSpaceDN w:val="0"/>
        <w:adjustRightInd w:val="0"/>
        <w:spacing w:after="0"/>
        <w:jc w:val="both"/>
        <w:rPr>
          <w:rFonts w:ascii="Trebuchet MS" w:hAnsi="Trebuchet MS" w:cs="Times New Roman"/>
          <w:b/>
          <w:bCs/>
          <w:sz w:val="24"/>
          <w:szCs w:val="24"/>
          <w:lang w:val="ro-RO"/>
        </w:rPr>
      </w:pPr>
    </w:p>
    <w:p w14:paraId="341F6498" w14:textId="678BFFB9" w:rsidR="003035EF" w:rsidRPr="00CE6AB2" w:rsidRDefault="00B51A21" w:rsidP="00402A56">
      <w:pPr>
        <w:pStyle w:val="ListParagraph"/>
        <w:widowControl w:val="0"/>
        <w:numPr>
          <w:ilvl w:val="0"/>
          <w:numId w:val="36"/>
        </w:numPr>
        <w:tabs>
          <w:tab w:val="left" w:pos="284"/>
          <w:tab w:val="left" w:pos="540"/>
          <w:tab w:val="left" w:pos="720"/>
        </w:tabs>
        <w:autoSpaceDE w:val="0"/>
        <w:autoSpaceDN w:val="0"/>
        <w:spacing w:before="120" w:after="120"/>
        <w:ind w:hanging="990"/>
        <w:contextualSpacing w:val="0"/>
        <w:jc w:val="both"/>
        <w:rPr>
          <w:rFonts w:ascii="Trebuchet MS" w:hAnsi="Trebuchet MS" w:cs="Times New Roman"/>
          <w:b/>
          <w:bCs/>
          <w:sz w:val="24"/>
          <w:szCs w:val="24"/>
          <w:lang w:val="ro-RO"/>
        </w:rPr>
      </w:pPr>
      <w:r w:rsidRPr="00CE6AB2">
        <w:rPr>
          <w:rFonts w:ascii="Trebuchet MS" w:hAnsi="Trebuchet MS" w:cs="Times New Roman"/>
          <w:b/>
          <w:bCs/>
          <w:sz w:val="24"/>
          <w:szCs w:val="24"/>
          <w:lang w:val="ro-RO"/>
        </w:rPr>
        <w:t xml:space="preserve"> </w:t>
      </w:r>
      <w:r w:rsidR="003035EF" w:rsidRPr="00CE6AB2">
        <w:rPr>
          <w:rFonts w:ascii="Trebuchet MS" w:hAnsi="Trebuchet MS" w:cs="Times New Roman"/>
          <w:b/>
          <w:bCs/>
          <w:sz w:val="24"/>
          <w:szCs w:val="24"/>
          <w:lang w:val="ro-RO"/>
        </w:rPr>
        <w:t>Obiectul pro</w:t>
      </w:r>
      <w:r w:rsidR="00A3685F" w:rsidRPr="00CE6AB2">
        <w:rPr>
          <w:rFonts w:ascii="Trebuchet MS" w:hAnsi="Trebuchet MS" w:cs="Times New Roman"/>
          <w:b/>
          <w:bCs/>
          <w:sz w:val="24"/>
          <w:szCs w:val="24"/>
          <w:lang w:val="ro-RO"/>
        </w:rPr>
        <w:t>cedurii: Echipamente IT</w:t>
      </w:r>
    </w:p>
    <w:p w14:paraId="071CE8BD" w14:textId="0619B7CF" w:rsidR="0054277D" w:rsidRPr="00CE6AB2" w:rsidRDefault="00C57746" w:rsidP="00D32987">
      <w:pPr>
        <w:autoSpaceDE w:val="0"/>
        <w:autoSpaceDN w:val="0"/>
        <w:adjustRightInd w:val="0"/>
        <w:spacing w:before="60" w:after="60"/>
        <w:jc w:val="both"/>
        <w:rPr>
          <w:rFonts w:ascii="Trebuchet MS" w:hAnsi="Trebuchet MS" w:cstheme="minorHAnsi"/>
          <w:sz w:val="24"/>
          <w:szCs w:val="24"/>
          <w:lang w:val="ro-RO"/>
        </w:rPr>
      </w:pPr>
      <w:r w:rsidRPr="00CE6AB2">
        <w:rPr>
          <w:rFonts w:ascii="Trebuchet MS" w:hAnsi="Trebuchet MS" w:cs="Times New Roman"/>
          <w:sz w:val="24"/>
          <w:szCs w:val="24"/>
          <w:lang w:val="ro-RO"/>
        </w:rPr>
        <w:t xml:space="preserve">Achiziția de echipamente IT </w:t>
      </w:r>
      <w:r w:rsidR="0054277D" w:rsidRPr="00CE6AB2">
        <w:rPr>
          <w:rFonts w:ascii="Trebuchet MS" w:hAnsi="Trebuchet MS" w:cstheme="minorHAnsi"/>
          <w:sz w:val="24"/>
          <w:szCs w:val="24"/>
          <w:lang w:val="ro-RO"/>
        </w:rPr>
        <w:t xml:space="preserve">cu servicii asociate privind livrarea, </w:t>
      </w:r>
      <w:r w:rsidR="00C94C4A" w:rsidRPr="00CE6AB2">
        <w:rPr>
          <w:rFonts w:ascii="Trebuchet MS" w:hAnsi="Trebuchet MS" w:cstheme="minorHAnsi"/>
          <w:sz w:val="24"/>
          <w:szCs w:val="24"/>
          <w:lang w:val="ro-RO"/>
        </w:rPr>
        <w:t xml:space="preserve">punere în funcțiune </w:t>
      </w:r>
      <w:r w:rsidR="0054277D" w:rsidRPr="00CE6AB2">
        <w:rPr>
          <w:rFonts w:ascii="Trebuchet MS" w:hAnsi="Trebuchet MS" w:cstheme="minorHAnsi"/>
          <w:sz w:val="24"/>
          <w:szCs w:val="24"/>
          <w:lang w:val="ro-RO"/>
        </w:rPr>
        <w:t>și garanția după cum urmează:</w:t>
      </w:r>
    </w:p>
    <w:p w14:paraId="46018E2F" w14:textId="28542D5A" w:rsidR="0054277D" w:rsidRPr="00CE6AB2" w:rsidRDefault="00017DD6" w:rsidP="00017DD6">
      <w:pPr>
        <w:pStyle w:val="ListParagraph"/>
        <w:autoSpaceDE w:val="0"/>
        <w:autoSpaceDN w:val="0"/>
        <w:adjustRightInd w:val="0"/>
        <w:spacing w:before="60" w:after="60"/>
        <w:jc w:val="both"/>
        <w:rPr>
          <w:rFonts w:ascii="Trebuchet MS" w:hAnsi="Trebuchet MS" w:cs="Times New Roman"/>
          <w:sz w:val="24"/>
          <w:szCs w:val="24"/>
          <w:lang w:val="ro-RO"/>
        </w:rPr>
      </w:pPr>
      <w:r w:rsidRPr="00CE6AB2">
        <w:rPr>
          <w:rFonts w:ascii="Trebuchet MS" w:hAnsi="Trebuchet MS" w:cs="Times New Roman"/>
          <w:b/>
          <w:sz w:val="24"/>
          <w:szCs w:val="24"/>
          <w:lang w:val="ro-RO"/>
        </w:rPr>
        <w:t xml:space="preserve">Lot 1 - </w:t>
      </w:r>
      <w:r w:rsidR="001D5801" w:rsidRPr="00CE6AB2">
        <w:rPr>
          <w:rFonts w:ascii="Trebuchet MS" w:hAnsi="Trebuchet MS" w:cs="Times New Roman"/>
          <w:b/>
          <w:sz w:val="24"/>
          <w:szCs w:val="24"/>
          <w:lang w:val="ro-RO"/>
        </w:rPr>
        <w:t>Computer portabil – 12 buc</w:t>
      </w:r>
      <w:r w:rsidR="00CB2733">
        <w:rPr>
          <w:rFonts w:ascii="Trebuchet MS" w:hAnsi="Trebuchet MS" w:cs="Times New Roman"/>
          <w:b/>
          <w:sz w:val="24"/>
          <w:szCs w:val="24"/>
          <w:lang w:val="ro-RO"/>
        </w:rPr>
        <w:t xml:space="preserve"> (Tip 1 – 4 bucați; Tip 2 </w:t>
      </w:r>
      <w:r w:rsidR="00E11DEE">
        <w:rPr>
          <w:rFonts w:ascii="Trebuchet MS" w:hAnsi="Trebuchet MS" w:cs="Times New Roman"/>
          <w:b/>
          <w:sz w:val="24"/>
          <w:szCs w:val="24"/>
          <w:lang w:val="ro-RO"/>
        </w:rPr>
        <w:t xml:space="preserve">- </w:t>
      </w:r>
      <w:r w:rsidR="00CB2733">
        <w:rPr>
          <w:rFonts w:ascii="Trebuchet MS" w:hAnsi="Trebuchet MS" w:cs="Times New Roman"/>
          <w:b/>
          <w:sz w:val="24"/>
          <w:szCs w:val="24"/>
          <w:lang w:val="ro-RO"/>
        </w:rPr>
        <w:t>8 bucăți)</w:t>
      </w:r>
      <w:r w:rsidR="0054277D" w:rsidRPr="00CE6AB2">
        <w:rPr>
          <w:rFonts w:ascii="Trebuchet MS" w:hAnsi="Trebuchet MS" w:cs="Times New Roman"/>
          <w:sz w:val="24"/>
          <w:szCs w:val="24"/>
          <w:lang w:val="ro-RO"/>
        </w:rPr>
        <w:t>;</w:t>
      </w:r>
    </w:p>
    <w:p w14:paraId="1F49821B" w14:textId="5EC16307" w:rsidR="001D5801" w:rsidRPr="00CE6AB2" w:rsidRDefault="00017DD6" w:rsidP="00017DD6">
      <w:pPr>
        <w:autoSpaceDE w:val="0"/>
        <w:autoSpaceDN w:val="0"/>
        <w:adjustRightInd w:val="0"/>
        <w:spacing w:before="60" w:after="60"/>
        <w:ind w:firstLine="720"/>
        <w:jc w:val="both"/>
        <w:rPr>
          <w:rFonts w:ascii="Trebuchet MS" w:hAnsi="Trebuchet MS" w:cs="Times New Roman"/>
          <w:b/>
          <w:sz w:val="24"/>
          <w:szCs w:val="24"/>
          <w:lang w:val="ro-RO"/>
        </w:rPr>
      </w:pPr>
      <w:r w:rsidRPr="00CE6AB2">
        <w:rPr>
          <w:rFonts w:ascii="Trebuchet MS" w:hAnsi="Trebuchet MS" w:cs="Times New Roman"/>
          <w:b/>
          <w:sz w:val="24"/>
          <w:szCs w:val="24"/>
          <w:lang w:val="ro-RO"/>
        </w:rPr>
        <w:t xml:space="preserve">Lot 2 - </w:t>
      </w:r>
      <w:r w:rsidR="001D5801" w:rsidRPr="00CE6AB2">
        <w:rPr>
          <w:rFonts w:ascii="Trebuchet MS" w:hAnsi="Trebuchet MS" w:cs="Times New Roman"/>
          <w:b/>
          <w:sz w:val="24"/>
          <w:szCs w:val="24"/>
          <w:lang w:val="ro-RO"/>
        </w:rPr>
        <w:t xml:space="preserve">Imprimantă de tip multifuncțional – </w:t>
      </w:r>
      <w:r w:rsidR="003D54B3" w:rsidRPr="00CE6AB2">
        <w:rPr>
          <w:rFonts w:ascii="Trebuchet MS" w:hAnsi="Trebuchet MS" w:cs="Times New Roman"/>
          <w:b/>
          <w:sz w:val="24"/>
          <w:szCs w:val="24"/>
          <w:lang w:val="ro-RO"/>
        </w:rPr>
        <w:t>3</w:t>
      </w:r>
      <w:r w:rsidR="001D5801" w:rsidRPr="00CE6AB2">
        <w:rPr>
          <w:rFonts w:ascii="Trebuchet MS" w:hAnsi="Trebuchet MS" w:cs="Times New Roman"/>
          <w:b/>
          <w:sz w:val="24"/>
          <w:szCs w:val="24"/>
          <w:lang w:val="ro-RO"/>
        </w:rPr>
        <w:t xml:space="preserve"> buc.</w:t>
      </w:r>
    </w:p>
    <w:p w14:paraId="70B069C8" w14:textId="42291844" w:rsidR="003D54B3" w:rsidRPr="00CE6AB2" w:rsidRDefault="00017DD6" w:rsidP="00017DD6">
      <w:pPr>
        <w:autoSpaceDE w:val="0"/>
        <w:autoSpaceDN w:val="0"/>
        <w:adjustRightInd w:val="0"/>
        <w:spacing w:before="60" w:after="60"/>
        <w:ind w:firstLine="720"/>
        <w:jc w:val="both"/>
        <w:rPr>
          <w:rFonts w:ascii="Trebuchet MS" w:hAnsi="Trebuchet MS" w:cs="Times New Roman"/>
          <w:b/>
          <w:sz w:val="24"/>
          <w:szCs w:val="24"/>
          <w:lang w:val="ro-RO"/>
        </w:rPr>
      </w:pPr>
      <w:r w:rsidRPr="00CE6AB2">
        <w:rPr>
          <w:rFonts w:ascii="Trebuchet MS" w:hAnsi="Trebuchet MS" w:cs="Times New Roman"/>
          <w:b/>
          <w:sz w:val="24"/>
          <w:szCs w:val="24"/>
          <w:lang w:val="ro-RO"/>
        </w:rPr>
        <w:t xml:space="preserve">Lot 3 - </w:t>
      </w:r>
      <w:r w:rsidR="00C94C4A" w:rsidRPr="00CE6AB2">
        <w:rPr>
          <w:rFonts w:ascii="Trebuchet MS" w:hAnsi="Trebuchet MS" w:cs="Times New Roman"/>
          <w:b/>
          <w:sz w:val="24"/>
          <w:szCs w:val="24"/>
          <w:lang w:val="ro-RO"/>
        </w:rPr>
        <w:t>Ecran</w:t>
      </w:r>
      <w:r w:rsidR="003D54B3" w:rsidRPr="00CE6AB2">
        <w:rPr>
          <w:rFonts w:ascii="Trebuchet MS" w:hAnsi="Trebuchet MS" w:cs="Times New Roman"/>
          <w:b/>
          <w:sz w:val="24"/>
          <w:szCs w:val="24"/>
          <w:lang w:val="ro-RO"/>
        </w:rPr>
        <w:t xml:space="preserve"> – 3 buc.</w:t>
      </w:r>
    </w:p>
    <w:p w14:paraId="1A7F7642" w14:textId="77777777" w:rsidR="004C090D" w:rsidRPr="00CE6AB2" w:rsidRDefault="004C090D" w:rsidP="00D32987">
      <w:pPr>
        <w:autoSpaceDE w:val="0"/>
        <w:autoSpaceDN w:val="0"/>
        <w:adjustRightInd w:val="0"/>
        <w:spacing w:before="60" w:after="60"/>
        <w:jc w:val="both"/>
        <w:rPr>
          <w:rFonts w:ascii="Trebuchet MS" w:hAnsi="Trebuchet MS" w:cs="Times New Roman"/>
          <w:b/>
          <w:sz w:val="24"/>
          <w:szCs w:val="24"/>
          <w:lang w:val="ro-RO"/>
        </w:rPr>
      </w:pPr>
    </w:p>
    <w:p w14:paraId="6EC9DD97" w14:textId="1AD2B1AC" w:rsidR="003E50AE" w:rsidRPr="00CE6AB2" w:rsidRDefault="00A3685F" w:rsidP="00D32987">
      <w:pPr>
        <w:autoSpaceDE w:val="0"/>
        <w:autoSpaceDN w:val="0"/>
        <w:adjustRightInd w:val="0"/>
        <w:spacing w:before="60" w:after="60"/>
        <w:jc w:val="both"/>
        <w:rPr>
          <w:rFonts w:ascii="Trebuchet MS" w:hAnsi="Trebuchet MS" w:cs="Times New Roman"/>
          <w:sz w:val="24"/>
          <w:szCs w:val="24"/>
          <w:lang w:val="ro-RO"/>
        </w:rPr>
      </w:pPr>
      <w:r w:rsidRPr="00CE6AB2">
        <w:rPr>
          <w:rFonts w:ascii="Trebuchet MS" w:hAnsi="Trebuchet MS" w:cs="Times New Roman"/>
          <w:sz w:val="24"/>
          <w:szCs w:val="24"/>
          <w:lang w:val="ro-RO"/>
        </w:rPr>
        <w:t>Echipam</w:t>
      </w:r>
      <w:r w:rsidR="007D7C38" w:rsidRPr="00CE6AB2">
        <w:rPr>
          <w:rFonts w:ascii="Trebuchet MS" w:hAnsi="Trebuchet MS" w:cs="Times New Roman"/>
          <w:sz w:val="24"/>
          <w:szCs w:val="24"/>
          <w:lang w:val="ro-RO"/>
        </w:rPr>
        <w:t>e</w:t>
      </w:r>
      <w:r w:rsidRPr="00CE6AB2">
        <w:rPr>
          <w:rFonts w:ascii="Trebuchet MS" w:hAnsi="Trebuchet MS" w:cs="Times New Roman"/>
          <w:sz w:val="24"/>
          <w:szCs w:val="24"/>
          <w:lang w:val="ro-RO"/>
        </w:rPr>
        <w:t xml:space="preserve">ntele </w:t>
      </w:r>
      <w:r w:rsidR="007D7C38" w:rsidRPr="00CE6AB2">
        <w:rPr>
          <w:rFonts w:ascii="Trebuchet MS" w:hAnsi="Trebuchet MS" w:cs="Times New Roman"/>
          <w:sz w:val="24"/>
          <w:szCs w:val="24"/>
          <w:lang w:val="ro-RO"/>
        </w:rPr>
        <w:t xml:space="preserve">sunt </w:t>
      </w:r>
      <w:r w:rsidR="004C090D" w:rsidRPr="00CE6AB2">
        <w:rPr>
          <w:rFonts w:ascii="Trebuchet MS" w:hAnsi="Trebuchet MS" w:cs="Times New Roman"/>
          <w:sz w:val="24"/>
          <w:szCs w:val="24"/>
          <w:lang w:val="ro-RO"/>
        </w:rPr>
        <w:t xml:space="preserve">necesare pentru buna desfășurare a atribuțiilor specifice Ministerului Finanțelor Autoritate de Audit (Unitatea Centrală de Armonizare pentru Auditul Public Intern) pentru Programul de cooperare elvețiano-român, conform </w:t>
      </w:r>
      <w:r w:rsidR="004C090D" w:rsidRPr="00CE6AB2">
        <w:rPr>
          <w:rFonts w:ascii="Trebuchet MS" w:hAnsi="Trebuchet MS" w:cs="Times New Roman"/>
          <w:sz w:val="24"/>
          <w:szCs w:val="24"/>
          <w:lang w:val="ro-RO"/>
        </w:rPr>
        <w:lastRenderedPageBreak/>
        <w:t>prevederilor Hotărârii de Guvern nr. 61/2023, cu modificările și completările ulterioare.</w:t>
      </w:r>
    </w:p>
    <w:p w14:paraId="181F9D05" w14:textId="62896355" w:rsidR="00A3685F" w:rsidRPr="00CE6AB2" w:rsidRDefault="00A3685F" w:rsidP="00D32987">
      <w:pPr>
        <w:tabs>
          <w:tab w:val="left" w:pos="5397"/>
          <w:tab w:val="right" w:pos="9355"/>
        </w:tabs>
        <w:autoSpaceDE w:val="0"/>
        <w:autoSpaceDN w:val="0"/>
        <w:adjustRightInd w:val="0"/>
        <w:spacing w:before="60" w:after="60"/>
        <w:jc w:val="both"/>
        <w:rPr>
          <w:rFonts w:ascii="Trebuchet MS" w:hAnsi="Trebuchet MS" w:cs="Times New Roman"/>
          <w:sz w:val="24"/>
          <w:szCs w:val="24"/>
          <w:lang w:val="ro-RO"/>
        </w:rPr>
      </w:pPr>
    </w:p>
    <w:p w14:paraId="6BEC5823" w14:textId="0DD8DBF4" w:rsidR="00BC665C" w:rsidRPr="00CE6AB2" w:rsidRDefault="00BC665C" w:rsidP="00BC665C">
      <w:pPr>
        <w:pStyle w:val="ListParagraph"/>
        <w:widowControl w:val="0"/>
        <w:numPr>
          <w:ilvl w:val="0"/>
          <w:numId w:val="36"/>
        </w:numPr>
        <w:tabs>
          <w:tab w:val="left" w:pos="284"/>
          <w:tab w:val="left" w:pos="540"/>
          <w:tab w:val="left" w:pos="720"/>
        </w:tabs>
        <w:autoSpaceDE w:val="0"/>
        <w:autoSpaceDN w:val="0"/>
        <w:spacing w:before="120" w:after="120"/>
        <w:ind w:hanging="990"/>
        <w:contextualSpacing w:val="0"/>
        <w:jc w:val="both"/>
        <w:rPr>
          <w:rFonts w:ascii="Trebuchet MS" w:hAnsi="Trebuchet MS" w:cs="Times New Roman"/>
          <w:b/>
          <w:bCs/>
          <w:sz w:val="24"/>
          <w:szCs w:val="24"/>
          <w:lang w:val="ro-RO"/>
        </w:rPr>
      </w:pPr>
      <w:r w:rsidRPr="00CE6AB2">
        <w:rPr>
          <w:rFonts w:ascii="Trebuchet MS" w:hAnsi="Trebuchet MS" w:cs="Times New Roman"/>
          <w:b/>
          <w:bCs/>
          <w:sz w:val="24"/>
          <w:szCs w:val="24"/>
          <w:lang w:val="ro-RO"/>
        </w:rPr>
        <w:t>Durata contractului</w:t>
      </w:r>
    </w:p>
    <w:p w14:paraId="537AE09A" w14:textId="319509E1" w:rsidR="00BF78DA" w:rsidRPr="00CE6AB2" w:rsidRDefault="00BF78DA" w:rsidP="00BF78DA">
      <w:pPr>
        <w:autoSpaceDE w:val="0"/>
        <w:autoSpaceDN w:val="0"/>
        <w:adjustRightInd w:val="0"/>
        <w:spacing w:before="60" w:after="60"/>
        <w:jc w:val="both"/>
        <w:rPr>
          <w:rFonts w:ascii="Trebuchet MS" w:hAnsi="Trebuchet MS" w:cs="Times New Roman"/>
          <w:sz w:val="24"/>
          <w:szCs w:val="24"/>
          <w:lang w:val="ro-RO"/>
        </w:rPr>
      </w:pPr>
      <w:r w:rsidRPr="00CE6AB2">
        <w:rPr>
          <w:rFonts w:ascii="Trebuchet MS" w:hAnsi="Trebuchet MS" w:cs="Times New Roman"/>
          <w:sz w:val="24"/>
          <w:szCs w:val="24"/>
          <w:lang w:val="ro-RO"/>
        </w:rPr>
        <w:t>3 luni de la data semnării contractului.</w:t>
      </w:r>
    </w:p>
    <w:p w14:paraId="4BB4A35F" w14:textId="77777777" w:rsidR="00BC665C" w:rsidRPr="00CE6AB2" w:rsidRDefault="00BC665C" w:rsidP="00D32987">
      <w:pPr>
        <w:tabs>
          <w:tab w:val="left" w:pos="5397"/>
          <w:tab w:val="right" w:pos="9355"/>
        </w:tabs>
        <w:autoSpaceDE w:val="0"/>
        <w:autoSpaceDN w:val="0"/>
        <w:adjustRightInd w:val="0"/>
        <w:spacing w:before="60" w:after="60"/>
        <w:jc w:val="both"/>
        <w:rPr>
          <w:rFonts w:ascii="Trebuchet MS" w:hAnsi="Trebuchet MS" w:cs="Times New Roman"/>
          <w:sz w:val="24"/>
          <w:szCs w:val="24"/>
          <w:lang w:val="ro-RO"/>
        </w:rPr>
      </w:pPr>
    </w:p>
    <w:p w14:paraId="62545234" w14:textId="428F7D48" w:rsidR="001D5801" w:rsidRPr="00CE6AB2" w:rsidRDefault="00B51A21" w:rsidP="00402A56">
      <w:pPr>
        <w:pStyle w:val="ListParagraph"/>
        <w:widowControl w:val="0"/>
        <w:numPr>
          <w:ilvl w:val="0"/>
          <w:numId w:val="36"/>
        </w:numPr>
        <w:tabs>
          <w:tab w:val="left" w:pos="284"/>
          <w:tab w:val="left" w:pos="540"/>
          <w:tab w:val="left" w:pos="720"/>
        </w:tabs>
        <w:autoSpaceDE w:val="0"/>
        <w:autoSpaceDN w:val="0"/>
        <w:spacing w:before="120" w:after="120"/>
        <w:ind w:hanging="990"/>
        <w:contextualSpacing w:val="0"/>
        <w:jc w:val="both"/>
        <w:rPr>
          <w:rFonts w:ascii="Trebuchet MS" w:hAnsi="Trebuchet MS" w:cs="Times New Roman"/>
          <w:b/>
          <w:bCs/>
          <w:sz w:val="24"/>
          <w:szCs w:val="24"/>
          <w:lang w:val="ro-RO"/>
        </w:rPr>
      </w:pPr>
      <w:r w:rsidRPr="00CE6AB2">
        <w:rPr>
          <w:rFonts w:ascii="Trebuchet MS" w:hAnsi="Trebuchet MS" w:cs="Times New Roman"/>
          <w:b/>
          <w:bCs/>
          <w:sz w:val="24"/>
          <w:szCs w:val="24"/>
          <w:lang w:val="ro-RO"/>
        </w:rPr>
        <w:t xml:space="preserve"> </w:t>
      </w:r>
      <w:r w:rsidR="0054277D" w:rsidRPr="00CE6AB2">
        <w:rPr>
          <w:rFonts w:ascii="Trebuchet MS" w:hAnsi="Trebuchet MS" w:cs="Times New Roman"/>
          <w:b/>
          <w:bCs/>
          <w:sz w:val="24"/>
          <w:szCs w:val="24"/>
          <w:lang w:val="ro-RO"/>
        </w:rPr>
        <w:t>Specificații tehnice:</w:t>
      </w:r>
    </w:p>
    <w:p w14:paraId="5E5BFE55" w14:textId="4DBCEADD" w:rsidR="001D5801" w:rsidRPr="00CE6AB2" w:rsidRDefault="001D5801" w:rsidP="00D32987">
      <w:pPr>
        <w:rPr>
          <w:b/>
          <w:sz w:val="24"/>
          <w:szCs w:val="24"/>
          <w:lang w:val="ro-RO"/>
        </w:rPr>
      </w:pPr>
    </w:p>
    <w:p w14:paraId="638AF15B" w14:textId="33F53B6D" w:rsidR="00F25028" w:rsidRPr="00CE6AB2" w:rsidRDefault="00F25028" w:rsidP="00953CA2">
      <w:pPr>
        <w:pStyle w:val="Heading1"/>
        <w:widowControl w:val="0"/>
        <w:autoSpaceDE w:val="0"/>
        <w:autoSpaceDN w:val="0"/>
        <w:spacing w:line="276" w:lineRule="auto"/>
        <w:ind w:left="284"/>
        <w:jc w:val="center"/>
        <w:rPr>
          <w:rFonts w:ascii="Trebuchet MS" w:hAnsi="Trebuchet MS" w:cstheme="minorHAnsi"/>
          <w:sz w:val="24"/>
          <w:szCs w:val="24"/>
          <w:u w:val="single"/>
          <w:lang w:val="ro-RO"/>
        </w:rPr>
      </w:pPr>
      <w:r w:rsidRPr="00CE6AB2">
        <w:rPr>
          <w:rFonts w:ascii="Trebuchet MS" w:hAnsi="Trebuchet MS" w:cstheme="minorHAnsi"/>
          <w:sz w:val="24"/>
          <w:szCs w:val="24"/>
          <w:u w:val="single"/>
          <w:lang w:val="ro-RO"/>
        </w:rPr>
        <w:t>LOT 1:</w:t>
      </w:r>
    </w:p>
    <w:p w14:paraId="61F5A0D5" w14:textId="77777777" w:rsidR="00953CA2" w:rsidRPr="00CE6AB2" w:rsidRDefault="00953CA2" w:rsidP="00953CA2">
      <w:pPr>
        <w:rPr>
          <w:lang w:val="ro-RO"/>
        </w:rPr>
      </w:pPr>
    </w:p>
    <w:p w14:paraId="03CF4833" w14:textId="4A0F0511"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sz w:val="24"/>
          <w:szCs w:val="24"/>
          <w:u w:val="single"/>
          <w:lang w:val="ro-RO"/>
        </w:rPr>
      </w:pPr>
      <w:r w:rsidRPr="00CE6AB2">
        <w:rPr>
          <w:rFonts w:ascii="Trebuchet MS" w:hAnsi="Trebuchet MS" w:cstheme="minorHAnsi"/>
          <w:sz w:val="24"/>
          <w:szCs w:val="24"/>
          <w:u w:val="single"/>
          <w:lang w:val="ro-RO"/>
        </w:rPr>
        <w:t>A.</w:t>
      </w:r>
      <w:r w:rsidRPr="00CE6AB2">
        <w:rPr>
          <w:rFonts w:ascii="Trebuchet MS" w:hAnsi="Trebuchet MS" w:cstheme="minorHAnsi"/>
          <w:sz w:val="24"/>
          <w:szCs w:val="24"/>
          <w:u w:val="single"/>
          <w:lang w:val="ro-RO"/>
        </w:rPr>
        <w:tab/>
        <w:t>Computer portabil</w:t>
      </w:r>
      <w:r w:rsidR="00F25028" w:rsidRPr="00CE6AB2">
        <w:rPr>
          <w:rFonts w:ascii="Trebuchet MS" w:hAnsi="Trebuchet MS" w:cstheme="minorHAnsi"/>
          <w:sz w:val="24"/>
          <w:szCs w:val="24"/>
          <w:u w:val="single"/>
          <w:lang w:val="ro-RO"/>
        </w:rPr>
        <w:t xml:space="preserve"> tip 1</w:t>
      </w:r>
      <w:r w:rsidRPr="00CE6AB2">
        <w:rPr>
          <w:rFonts w:ascii="Trebuchet MS" w:hAnsi="Trebuchet MS" w:cstheme="minorHAnsi"/>
          <w:sz w:val="24"/>
          <w:szCs w:val="24"/>
          <w:u w:val="single"/>
          <w:lang w:val="ro-RO"/>
        </w:rPr>
        <w:t xml:space="preserve"> – </w:t>
      </w:r>
      <w:r w:rsidR="00F25028" w:rsidRPr="00CE6AB2">
        <w:rPr>
          <w:rFonts w:ascii="Trebuchet MS" w:hAnsi="Trebuchet MS" w:cstheme="minorHAnsi"/>
          <w:sz w:val="24"/>
          <w:szCs w:val="24"/>
          <w:u w:val="single"/>
          <w:lang w:val="ro-RO"/>
        </w:rPr>
        <w:t>4</w:t>
      </w:r>
      <w:r w:rsidRPr="00CE6AB2">
        <w:rPr>
          <w:rFonts w:ascii="Trebuchet MS" w:hAnsi="Trebuchet MS" w:cstheme="minorHAnsi"/>
          <w:sz w:val="24"/>
          <w:szCs w:val="24"/>
          <w:u w:val="single"/>
          <w:lang w:val="ro-RO"/>
        </w:rPr>
        <w:t xml:space="preserve"> buc.</w:t>
      </w:r>
    </w:p>
    <w:p w14:paraId="42118446" w14:textId="7AC05BDD"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Pr="00CE6AB2">
        <w:rPr>
          <w:rFonts w:ascii="Trebuchet MS" w:hAnsi="Trebuchet MS" w:cstheme="minorHAnsi"/>
          <w:b w:val="0"/>
          <w:sz w:val="24"/>
          <w:szCs w:val="24"/>
          <w:lang w:val="ro-RO"/>
        </w:rPr>
        <w:tab/>
        <w:t xml:space="preserve">Microprocesor: minim </w:t>
      </w:r>
      <w:r w:rsidR="003F5968" w:rsidRPr="00CE6AB2">
        <w:rPr>
          <w:rFonts w:ascii="Trebuchet MS" w:hAnsi="Trebuchet MS" w:cstheme="minorHAnsi"/>
          <w:b w:val="0"/>
          <w:sz w:val="24"/>
          <w:szCs w:val="24"/>
          <w:lang w:val="ro-RO"/>
        </w:rPr>
        <w:t>1</w:t>
      </w:r>
      <w:r w:rsidR="007E2684" w:rsidRPr="00CE6AB2">
        <w:rPr>
          <w:rFonts w:ascii="Trebuchet MS" w:hAnsi="Trebuchet MS" w:cstheme="minorHAnsi"/>
          <w:b w:val="0"/>
          <w:sz w:val="24"/>
          <w:szCs w:val="24"/>
          <w:lang w:val="ro-RO"/>
        </w:rPr>
        <w:t>6</w:t>
      </w:r>
      <w:r w:rsidRPr="00CE6AB2">
        <w:rPr>
          <w:rFonts w:ascii="Trebuchet MS" w:hAnsi="Trebuchet MS" w:cstheme="minorHAnsi"/>
          <w:b w:val="0"/>
          <w:sz w:val="24"/>
          <w:szCs w:val="24"/>
          <w:lang w:val="ro-RO"/>
        </w:rPr>
        <w:t>.</w:t>
      </w:r>
      <w:r w:rsidR="007E2684" w:rsidRPr="00CE6AB2">
        <w:rPr>
          <w:rFonts w:ascii="Trebuchet MS" w:hAnsi="Trebuchet MS" w:cstheme="minorHAnsi"/>
          <w:b w:val="0"/>
          <w:sz w:val="24"/>
          <w:szCs w:val="24"/>
          <w:lang w:val="ro-RO"/>
        </w:rPr>
        <w:t>5</w:t>
      </w:r>
      <w:r w:rsidRPr="00CE6AB2">
        <w:rPr>
          <w:rFonts w:ascii="Trebuchet MS" w:hAnsi="Trebuchet MS" w:cstheme="minorHAnsi"/>
          <w:b w:val="0"/>
          <w:sz w:val="24"/>
          <w:szCs w:val="24"/>
          <w:lang w:val="ro-RO"/>
        </w:rPr>
        <w:t>00 puncte conform testelor de benchmark publicate la https://www.cpubenchmark.net/CPU_mega_page.html (Anexa CPU Benchmarks)</w:t>
      </w:r>
    </w:p>
    <w:p w14:paraId="350C50AA" w14:textId="7376FF62"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2.</w:t>
      </w:r>
      <w:r w:rsidRPr="00CE6AB2">
        <w:rPr>
          <w:rFonts w:ascii="Trebuchet MS" w:hAnsi="Trebuchet MS" w:cstheme="minorHAnsi"/>
          <w:b w:val="0"/>
          <w:sz w:val="24"/>
          <w:szCs w:val="24"/>
          <w:lang w:val="ro-RO"/>
        </w:rPr>
        <w:tab/>
        <w:t>Memorie</w:t>
      </w:r>
      <w:r w:rsidR="006B7948">
        <w:rPr>
          <w:rFonts w:ascii="Trebuchet MS" w:hAnsi="Trebuchet MS" w:cstheme="minorHAnsi"/>
          <w:b w:val="0"/>
          <w:sz w:val="24"/>
          <w:szCs w:val="24"/>
          <w:lang w:val="ro-RO"/>
        </w:rPr>
        <w:t xml:space="preserve"> RAM</w:t>
      </w:r>
      <w:r w:rsidRPr="00CE6AB2">
        <w:rPr>
          <w:rFonts w:ascii="Trebuchet MS" w:hAnsi="Trebuchet MS" w:cstheme="minorHAnsi"/>
          <w:b w:val="0"/>
          <w:sz w:val="24"/>
          <w:szCs w:val="24"/>
          <w:lang w:val="ro-RO"/>
        </w:rPr>
        <w:t>:</w:t>
      </w:r>
    </w:p>
    <w:p w14:paraId="347F5E6E" w14:textId="1E56B1AC" w:rsidR="001D5801" w:rsidRPr="00CE6AB2" w:rsidRDefault="001D5801"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2.1.</w:t>
      </w:r>
      <w:r w:rsidRPr="00CE6AB2">
        <w:rPr>
          <w:rFonts w:ascii="Trebuchet MS" w:hAnsi="Trebuchet MS" w:cstheme="minorHAnsi"/>
          <w:b w:val="0"/>
          <w:sz w:val="24"/>
          <w:szCs w:val="24"/>
          <w:lang w:val="ro-RO"/>
        </w:rPr>
        <w:tab/>
        <w:t>instalată: minim 32 GB</w:t>
      </w:r>
      <w:r w:rsidR="00ED1CD9" w:rsidRPr="00CE6AB2">
        <w:rPr>
          <w:rFonts w:ascii="Trebuchet MS" w:hAnsi="Trebuchet MS" w:cstheme="minorHAnsi"/>
          <w:b w:val="0"/>
          <w:sz w:val="24"/>
          <w:szCs w:val="24"/>
          <w:lang w:val="ro-RO"/>
        </w:rPr>
        <w:t>;</w:t>
      </w:r>
    </w:p>
    <w:p w14:paraId="15565F2E" w14:textId="7E20994F" w:rsidR="001D5801" w:rsidRPr="00CE6AB2" w:rsidRDefault="001D5801"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2.2.</w:t>
      </w:r>
      <w:r w:rsidRPr="00CE6AB2">
        <w:rPr>
          <w:rFonts w:ascii="Trebuchet MS" w:hAnsi="Trebuchet MS" w:cstheme="minorHAnsi"/>
          <w:b w:val="0"/>
          <w:sz w:val="24"/>
          <w:szCs w:val="24"/>
          <w:lang w:val="ro-RO"/>
        </w:rPr>
        <w:tab/>
        <w:t>tip memorie: DDR5</w:t>
      </w:r>
      <w:r w:rsidR="00896F85" w:rsidRPr="00CE6AB2">
        <w:rPr>
          <w:rFonts w:ascii="Trebuchet MS" w:hAnsi="Trebuchet MS" w:cstheme="minorHAnsi"/>
          <w:b w:val="0"/>
          <w:sz w:val="24"/>
          <w:szCs w:val="24"/>
          <w:lang w:val="ro-RO"/>
        </w:rPr>
        <w:t>;</w:t>
      </w:r>
    </w:p>
    <w:p w14:paraId="2D8E2A8C" w14:textId="77777777"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3.</w:t>
      </w:r>
      <w:r w:rsidRPr="00CE6AB2">
        <w:rPr>
          <w:rFonts w:ascii="Trebuchet MS" w:hAnsi="Trebuchet MS" w:cstheme="minorHAnsi"/>
          <w:b w:val="0"/>
          <w:sz w:val="24"/>
          <w:szCs w:val="24"/>
          <w:lang w:val="ro-RO"/>
        </w:rPr>
        <w:tab/>
        <w:t>Dispozitive de comunicare audio-video:</w:t>
      </w:r>
    </w:p>
    <w:p w14:paraId="42031799" w14:textId="77777777" w:rsidR="001D5801" w:rsidRPr="00CE6AB2" w:rsidRDefault="001D5801"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3.1. sistem audio integrat (difuzor și microfon)</w:t>
      </w:r>
    </w:p>
    <w:p w14:paraId="0BAD2127" w14:textId="52C72756" w:rsidR="001D5801" w:rsidRPr="00CE6AB2" w:rsidRDefault="001D5801"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3.2. cameră web integrată</w:t>
      </w:r>
      <w:r w:rsidR="00C97FE1" w:rsidRPr="00CE6AB2">
        <w:rPr>
          <w:rFonts w:ascii="Trebuchet MS" w:hAnsi="Trebuchet MS" w:cstheme="minorHAnsi"/>
          <w:b w:val="0"/>
          <w:sz w:val="24"/>
          <w:szCs w:val="24"/>
          <w:lang w:val="ro-RO"/>
        </w:rPr>
        <w:t xml:space="preserve"> (FHD);</w:t>
      </w:r>
    </w:p>
    <w:p w14:paraId="0BDD7D1C" w14:textId="6DC0DC9C"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4.</w:t>
      </w:r>
      <w:r w:rsidRPr="00CE6AB2">
        <w:rPr>
          <w:rFonts w:ascii="Trebuchet MS" w:hAnsi="Trebuchet MS" w:cstheme="minorHAnsi"/>
          <w:b w:val="0"/>
          <w:sz w:val="24"/>
          <w:szCs w:val="24"/>
          <w:lang w:val="ro-RO"/>
        </w:rPr>
        <w:tab/>
        <w:t>Unitate de stocare internă: instalată de tip SSD M.2, capacitate 1 TB</w:t>
      </w:r>
      <w:r w:rsidR="008B0694" w:rsidRPr="00CE6AB2">
        <w:rPr>
          <w:rFonts w:ascii="Trebuchet MS" w:hAnsi="Trebuchet MS" w:cstheme="minorHAnsi"/>
          <w:b w:val="0"/>
          <w:sz w:val="24"/>
          <w:szCs w:val="24"/>
          <w:lang w:val="ro-RO"/>
        </w:rPr>
        <w:t>;</w:t>
      </w:r>
    </w:p>
    <w:p w14:paraId="4B154787" w14:textId="77777777"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5.</w:t>
      </w:r>
      <w:r w:rsidRPr="00CE6AB2">
        <w:rPr>
          <w:rFonts w:ascii="Trebuchet MS" w:hAnsi="Trebuchet MS" w:cstheme="minorHAnsi"/>
          <w:b w:val="0"/>
          <w:sz w:val="24"/>
          <w:szCs w:val="24"/>
          <w:lang w:val="ro-RO"/>
        </w:rPr>
        <w:tab/>
        <w:t>Display:</w:t>
      </w:r>
    </w:p>
    <w:p w14:paraId="37C73127" w14:textId="03F41A5E" w:rsidR="00236937" w:rsidRPr="00CE6AB2" w:rsidRDefault="001D5801"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5.1. </w:t>
      </w:r>
      <w:r w:rsidR="00236937" w:rsidRPr="00CE6AB2">
        <w:rPr>
          <w:rFonts w:ascii="Trebuchet MS" w:hAnsi="Trebuchet MS" w:cstheme="minorHAnsi"/>
          <w:b w:val="0"/>
          <w:sz w:val="24"/>
          <w:szCs w:val="24"/>
          <w:lang w:val="ro-RO"/>
        </w:rPr>
        <w:t>tip ecran: tehnologie OLED</w:t>
      </w:r>
      <w:r w:rsidR="00BA5911" w:rsidRPr="00CE6AB2">
        <w:rPr>
          <w:rFonts w:ascii="Trebuchet MS" w:hAnsi="Trebuchet MS" w:cstheme="minorHAnsi"/>
          <w:b w:val="0"/>
          <w:sz w:val="24"/>
          <w:szCs w:val="24"/>
          <w:lang w:val="ro-RO"/>
        </w:rPr>
        <w:t>, touch</w:t>
      </w:r>
      <w:r w:rsidR="00DD4A17" w:rsidRPr="00CE6AB2">
        <w:rPr>
          <w:rFonts w:ascii="Trebuchet MS" w:hAnsi="Trebuchet MS" w:cstheme="minorHAnsi"/>
          <w:b w:val="0"/>
          <w:sz w:val="24"/>
          <w:szCs w:val="24"/>
          <w:lang w:val="ro-RO"/>
        </w:rPr>
        <w:t>screen</w:t>
      </w:r>
      <w:r w:rsidR="00236937" w:rsidRPr="00CE6AB2">
        <w:rPr>
          <w:rFonts w:ascii="Trebuchet MS" w:hAnsi="Trebuchet MS" w:cstheme="minorHAnsi"/>
          <w:b w:val="0"/>
          <w:sz w:val="24"/>
          <w:szCs w:val="24"/>
          <w:lang w:val="ro-RO"/>
        </w:rPr>
        <w:t>;</w:t>
      </w:r>
    </w:p>
    <w:p w14:paraId="0A65F444" w14:textId="4DBE112B" w:rsidR="001D5801" w:rsidRPr="00CE6AB2" w:rsidRDefault="00236937"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5.2. </w:t>
      </w:r>
      <w:r w:rsidR="001D5801" w:rsidRPr="00CE6AB2">
        <w:rPr>
          <w:rFonts w:ascii="Trebuchet MS" w:hAnsi="Trebuchet MS" w:cstheme="minorHAnsi"/>
          <w:b w:val="0"/>
          <w:sz w:val="24"/>
          <w:szCs w:val="24"/>
          <w:lang w:val="ro-RO"/>
        </w:rPr>
        <w:t xml:space="preserve">diagonală de </w:t>
      </w:r>
      <w:r w:rsidR="00540914" w:rsidRPr="00CE6AB2">
        <w:rPr>
          <w:rFonts w:ascii="Trebuchet MS" w:hAnsi="Trebuchet MS" w:cstheme="minorHAnsi"/>
          <w:b w:val="0"/>
          <w:sz w:val="24"/>
          <w:szCs w:val="24"/>
          <w:lang w:val="ro-RO"/>
        </w:rPr>
        <w:t>14 inch;</w:t>
      </w:r>
    </w:p>
    <w:p w14:paraId="04588F9A" w14:textId="6E25AEC9" w:rsidR="001D5801" w:rsidRPr="00CE6AB2" w:rsidRDefault="001D5801"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5.</w:t>
      </w:r>
      <w:r w:rsidR="00236937" w:rsidRPr="00CE6AB2">
        <w:rPr>
          <w:rFonts w:ascii="Trebuchet MS" w:hAnsi="Trebuchet MS" w:cstheme="minorHAnsi"/>
          <w:b w:val="0"/>
          <w:sz w:val="24"/>
          <w:szCs w:val="24"/>
          <w:lang w:val="ro-RO"/>
        </w:rPr>
        <w:t>3</w:t>
      </w:r>
      <w:r w:rsidRPr="00CE6AB2">
        <w:rPr>
          <w:rFonts w:ascii="Trebuchet MS" w:hAnsi="Trebuchet MS" w:cstheme="minorHAnsi"/>
          <w:b w:val="0"/>
          <w:sz w:val="24"/>
          <w:szCs w:val="24"/>
          <w:lang w:val="ro-RO"/>
        </w:rPr>
        <w:t xml:space="preserve">. rezoluție de minim </w:t>
      </w:r>
      <w:r w:rsidR="00D37BE2" w:rsidRPr="00CE6AB2">
        <w:rPr>
          <w:rFonts w:ascii="Trebuchet MS" w:hAnsi="Trebuchet MS" w:cstheme="minorHAnsi"/>
          <w:b w:val="0"/>
          <w:sz w:val="24"/>
          <w:szCs w:val="24"/>
          <w:lang w:val="ro-RO"/>
        </w:rPr>
        <w:t>2</w:t>
      </w:r>
      <w:r w:rsidR="00540914" w:rsidRPr="00CE6AB2">
        <w:rPr>
          <w:rFonts w:ascii="Trebuchet MS" w:hAnsi="Trebuchet MS" w:cstheme="minorHAnsi"/>
          <w:b w:val="0"/>
          <w:sz w:val="24"/>
          <w:szCs w:val="24"/>
          <w:lang w:val="ro-RO"/>
        </w:rPr>
        <w:t>880</w:t>
      </w:r>
      <w:r w:rsidRPr="00CE6AB2">
        <w:rPr>
          <w:rFonts w:ascii="Trebuchet MS" w:hAnsi="Trebuchet MS" w:cstheme="minorHAnsi"/>
          <w:b w:val="0"/>
          <w:sz w:val="24"/>
          <w:szCs w:val="24"/>
          <w:lang w:val="ro-RO"/>
        </w:rPr>
        <w:t>x18</w:t>
      </w:r>
      <w:r w:rsidR="00540914" w:rsidRPr="00CE6AB2">
        <w:rPr>
          <w:rFonts w:ascii="Trebuchet MS" w:hAnsi="Trebuchet MS" w:cstheme="minorHAnsi"/>
          <w:b w:val="0"/>
          <w:sz w:val="24"/>
          <w:szCs w:val="24"/>
          <w:lang w:val="ro-RO"/>
        </w:rPr>
        <w:t>0</w:t>
      </w:r>
      <w:r w:rsidRPr="00CE6AB2">
        <w:rPr>
          <w:rFonts w:ascii="Trebuchet MS" w:hAnsi="Trebuchet MS" w:cstheme="minorHAnsi"/>
          <w:b w:val="0"/>
          <w:sz w:val="24"/>
          <w:szCs w:val="24"/>
          <w:lang w:val="ro-RO"/>
        </w:rPr>
        <w:t>0</w:t>
      </w:r>
      <w:r w:rsidR="006D4756" w:rsidRPr="00CE6AB2">
        <w:rPr>
          <w:rFonts w:ascii="Trebuchet MS" w:hAnsi="Trebuchet MS" w:cstheme="minorHAnsi"/>
          <w:b w:val="0"/>
          <w:sz w:val="24"/>
          <w:szCs w:val="24"/>
          <w:lang w:val="ro-RO"/>
        </w:rPr>
        <w:t>;</w:t>
      </w:r>
    </w:p>
    <w:p w14:paraId="416E622B" w14:textId="252DF4CC" w:rsidR="001D5801" w:rsidRPr="00CE6AB2" w:rsidRDefault="001D5801"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5.</w:t>
      </w:r>
      <w:r w:rsidR="00236937" w:rsidRPr="00CE6AB2">
        <w:rPr>
          <w:rFonts w:ascii="Trebuchet MS" w:hAnsi="Trebuchet MS" w:cstheme="minorHAnsi"/>
          <w:b w:val="0"/>
          <w:sz w:val="24"/>
          <w:szCs w:val="24"/>
          <w:lang w:val="ro-RO"/>
        </w:rPr>
        <w:t>4</w:t>
      </w:r>
      <w:r w:rsidRPr="00CE6AB2">
        <w:rPr>
          <w:rFonts w:ascii="Trebuchet MS" w:hAnsi="Trebuchet MS" w:cstheme="minorHAnsi"/>
          <w:b w:val="0"/>
          <w:sz w:val="24"/>
          <w:szCs w:val="24"/>
          <w:lang w:val="ro-RO"/>
        </w:rPr>
        <w:t xml:space="preserve">. luminozitate de minim de </w:t>
      </w:r>
      <w:r w:rsidR="00012AD3" w:rsidRPr="00CE6AB2">
        <w:rPr>
          <w:rFonts w:ascii="Trebuchet MS" w:hAnsi="Trebuchet MS" w:cstheme="minorHAnsi"/>
          <w:b w:val="0"/>
          <w:sz w:val="24"/>
          <w:szCs w:val="24"/>
          <w:lang w:val="ro-RO"/>
        </w:rPr>
        <w:t>4</w:t>
      </w:r>
      <w:r w:rsidRPr="00CE6AB2">
        <w:rPr>
          <w:rFonts w:ascii="Trebuchet MS" w:hAnsi="Trebuchet MS" w:cstheme="minorHAnsi"/>
          <w:b w:val="0"/>
          <w:sz w:val="24"/>
          <w:szCs w:val="24"/>
          <w:lang w:val="ro-RO"/>
        </w:rPr>
        <w:t>00 nits</w:t>
      </w:r>
      <w:r w:rsidR="006D4756" w:rsidRPr="00CE6AB2">
        <w:rPr>
          <w:rFonts w:ascii="Trebuchet MS" w:hAnsi="Trebuchet MS" w:cstheme="minorHAnsi"/>
          <w:b w:val="0"/>
          <w:sz w:val="24"/>
          <w:szCs w:val="24"/>
          <w:lang w:val="ro-RO"/>
        </w:rPr>
        <w:t>;</w:t>
      </w:r>
    </w:p>
    <w:p w14:paraId="485947C8" w14:textId="77777777"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6.</w:t>
      </w:r>
      <w:r w:rsidRPr="00CE6AB2">
        <w:rPr>
          <w:rFonts w:ascii="Trebuchet MS" w:hAnsi="Trebuchet MS" w:cstheme="minorHAnsi"/>
          <w:b w:val="0"/>
          <w:sz w:val="24"/>
          <w:szCs w:val="24"/>
          <w:lang w:val="ro-RO"/>
        </w:rPr>
        <w:tab/>
        <w:t>Comunicații integrate:</w:t>
      </w:r>
    </w:p>
    <w:p w14:paraId="080A0408" w14:textId="7FB4C8E0" w:rsidR="001D5801" w:rsidRPr="00CE6AB2" w:rsidRDefault="001D5801"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6.</w:t>
      </w:r>
      <w:r w:rsidR="0030181B" w:rsidRPr="00CE6AB2">
        <w:rPr>
          <w:rFonts w:ascii="Trebuchet MS" w:hAnsi="Trebuchet MS" w:cstheme="minorHAnsi"/>
          <w:b w:val="0"/>
          <w:sz w:val="24"/>
          <w:szCs w:val="24"/>
          <w:lang w:val="ro-RO"/>
        </w:rPr>
        <w:t>1</w:t>
      </w:r>
      <w:r w:rsidRPr="00CE6AB2">
        <w:rPr>
          <w:rFonts w:ascii="Trebuchet MS" w:hAnsi="Trebuchet MS" w:cstheme="minorHAnsi"/>
          <w:b w:val="0"/>
          <w:sz w:val="24"/>
          <w:szCs w:val="24"/>
          <w:lang w:val="ro-RO"/>
        </w:rPr>
        <w:t>. Wi-Fi intern (IEEE 802.11), minim standard ax</w:t>
      </w:r>
    </w:p>
    <w:p w14:paraId="03496A92" w14:textId="77777777" w:rsidR="001D5801" w:rsidRPr="00CE6AB2" w:rsidRDefault="001D5801"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6.3. Bluetooth 5.3 intern</w:t>
      </w:r>
    </w:p>
    <w:p w14:paraId="328A1757" w14:textId="77777777"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w:t>
      </w:r>
      <w:r w:rsidRPr="00CE6AB2">
        <w:rPr>
          <w:rFonts w:ascii="Trebuchet MS" w:hAnsi="Trebuchet MS" w:cstheme="minorHAnsi"/>
          <w:b w:val="0"/>
          <w:sz w:val="24"/>
          <w:szCs w:val="24"/>
          <w:lang w:val="ro-RO"/>
        </w:rPr>
        <w:tab/>
        <w:t>Dispozitive de indicare:</w:t>
      </w:r>
    </w:p>
    <w:p w14:paraId="76AE3634" w14:textId="77777777" w:rsidR="001D5801" w:rsidRPr="00CE6AB2" w:rsidRDefault="001D5801" w:rsidP="00953CA2">
      <w:pPr>
        <w:pStyle w:val="Heading1"/>
        <w:widowControl w:val="0"/>
        <w:tabs>
          <w:tab w:val="left" w:pos="720"/>
        </w:tabs>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7.1. tastatură:</w:t>
      </w:r>
    </w:p>
    <w:p w14:paraId="14625251" w14:textId="77777777" w:rsidR="001D5801" w:rsidRPr="00CE6AB2" w:rsidRDefault="001D5801" w:rsidP="00953CA2">
      <w:pPr>
        <w:pStyle w:val="Heading1"/>
        <w:widowControl w:val="0"/>
        <w:tabs>
          <w:tab w:val="left" w:pos="720"/>
        </w:tabs>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7.1.1. format/layout de tip QWERTY</w:t>
      </w:r>
    </w:p>
    <w:p w14:paraId="1AFCB6C8" w14:textId="564E9DCA" w:rsidR="001D5801" w:rsidRPr="00CE6AB2" w:rsidRDefault="001D5801" w:rsidP="00953CA2">
      <w:pPr>
        <w:pStyle w:val="Heading1"/>
        <w:widowControl w:val="0"/>
        <w:tabs>
          <w:tab w:val="left" w:pos="720"/>
        </w:tabs>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7.1.2. posibilitatea utilizării diacriticelor în limba română</w:t>
      </w:r>
      <w:r w:rsidR="00227DD3" w:rsidRPr="00CE6AB2">
        <w:rPr>
          <w:rFonts w:ascii="Trebuchet MS" w:hAnsi="Trebuchet MS" w:cstheme="minorHAnsi"/>
          <w:b w:val="0"/>
          <w:sz w:val="24"/>
          <w:szCs w:val="24"/>
          <w:lang w:val="ro-RO"/>
        </w:rPr>
        <w:t>;</w:t>
      </w:r>
    </w:p>
    <w:p w14:paraId="6BFCE9D3" w14:textId="77777777" w:rsidR="001D5801" w:rsidRPr="00CE6AB2" w:rsidRDefault="001D5801" w:rsidP="00953CA2">
      <w:pPr>
        <w:pStyle w:val="Heading1"/>
        <w:widowControl w:val="0"/>
        <w:tabs>
          <w:tab w:val="left" w:pos="720"/>
        </w:tabs>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7.1.3. iluminată</w:t>
      </w:r>
    </w:p>
    <w:p w14:paraId="70415364" w14:textId="21081F75" w:rsidR="001D5801" w:rsidRPr="00CE6AB2" w:rsidRDefault="001D5801" w:rsidP="00953CA2">
      <w:pPr>
        <w:pStyle w:val="Heading1"/>
        <w:widowControl w:val="0"/>
        <w:tabs>
          <w:tab w:val="left" w:pos="720"/>
        </w:tabs>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7.2. touchpad cu suport pentru gesturi multi-atingere</w:t>
      </w:r>
      <w:r w:rsidR="00227DD3" w:rsidRPr="00CE6AB2">
        <w:rPr>
          <w:rFonts w:ascii="Trebuchet MS" w:hAnsi="Trebuchet MS" w:cstheme="minorHAnsi"/>
          <w:b w:val="0"/>
          <w:sz w:val="24"/>
          <w:szCs w:val="24"/>
          <w:lang w:val="ro-RO"/>
        </w:rPr>
        <w:t>;</w:t>
      </w:r>
    </w:p>
    <w:p w14:paraId="152923E8" w14:textId="0446D16D" w:rsidR="001D5801" w:rsidRPr="00CE6AB2" w:rsidRDefault="001D5801" w:rsidP="00953CA2">
      <w:pPr>
        <w:pStyle w:val="Heading1"/>
        <w:widowControl w:val="0"/>
        <w:tabs>
          <w:tab w:val="left" w:pos="720"/>
        </w:tabs>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7.3. mouse cu minim două butoane și scroll</w:t>
      </w:r>
      <w:r w:rsidR="00227DD3" w:rsidRPr="00CE6AB2">
        <w:rPr>
          <w:rFonts w:ascii="Trebuchet MS" w:hAnsi="Trebuchet MS" w:cstheme="minorHAnsi"/>
          <w:b w:val="0"/>
          <w:sz w:val="24"/>
          <w:szCs w:val="24"/>
          <w:lang w:val="ro-RO"/>
        </w:rPr>
        <w:t>;</w:t>
      </w:r>
    </w:p>
    <w:p w14:paraId="6653496E" w14:textId="6315BBE3" w:rsidR="001D5801" w:rsidRPr="00CE6AB2" w:rsidRDefault="001D5801" w:rsidP="00953CA2">
      <w:pPr>
        <w:pStyle w:val="Heading1"/>
        <w:widowControl w:val="0"/>
        <w:tabs>
          <w:tab w:val="left" w:pos="720"/>
        </w:tabs>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7.3.1. interfață Bluetooth</w:t>
      </w:r>
      <w:r w:rsidR="00822C38" w:rsidRPr="00CE6AB2">
        <w:rPr>
          <w:rFonts w:ascii="Trebuchet MS" w:hAnsi="Trebuchet MS" w:cstheme="minorHAnsi"/>
          <w:b w:val="0"/>
          <w:sz w:val="24"/>
          <w:szCs w:val="24"/>
          <w:lang w:val="ro-RO"/>
        </w:rPr>
        <w:t>;</w:t>
      </w:r>
    </w:p>
    <w:p w14:paraId="3B87F8BE" w14:textId="6D7D6A04" w:rsidR="0071093C" w:rsidRPr="00CE6AB2" w:rsidRDefault="001D5801" w:rsidP="00953CA2">
      <w:pPr>
        <w:pStyle w:val="Heading1"/>
        <w:widowControl w:val="0"/>
        <w:tabs>
          <w:tab w:val="left" w:pos="720"/>
        </w:tabs>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7.3.2. </w:t>
      </w:r>
      <w:r w:rsidR="0071093C" w:rsidRPr="00CE6AB2">
        <w:rPr>
          <w:rFonts w:ascii="Trebuchet MS" w:hAnsi="Trebuchet MS" w:cstheme="minorHAnsi"/>
          <w:b w:val="0"/>
          <w:sz w:val="24"/>
          <w:szCs w:val="24"/>
          <w:lang w:val="ro-RO"/>
        </w:rPr>
        <w:t>rezoluție: minim 1600 dpi;</w:t>
      </w:r>
    </w:p>
    <w:p w14:paraId="2434EC1C" w14:textId="21CCA923" w:rsidR="001D5801" w:rsidRPr="00CE6AB2" w:rsidRDefault="0071093C" w:rsidP="00953CA2">
      <w:pPr>
        <w:pStyle w:val="Heading1"/>
        <w:widowControl w:val="0"/>
        <w:tabs>
          <w:tab w:val="left" w:pos="720"/>
        </w:tabs>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7.3.3. </w:t>
      </w:r>
      <w:r w:rsidR="001D5801" w:rsidRPr="00CE6AB2">
        <w:rPr>
          <w:rFonts w:ascii="Trebuchet MS" w:hAnsi="Trebuchet MS" w:cstheme="minorHAnsi"/>
          <w:b w:val="0"/>
          <w:sz w:val="24"/>
          <w:szCs w:val="24"/>
          <w:lang w:val="ro-RO"/>
        </w:rPr>
        <w:t>recomandat ca și accesoriu compatibil de către producătorul computerului portabil</w:t>
      </w:r>
      <w:r w:rsidR="001C1F66" w:rsidRPr="00CE6AB2">
        <w:rPr>
          <w:rFonts w:ascii="Trebuchet MS" w:hAnsi="Trebuchet MS" w:cstheme="minorHAnsi"/>
          <w:b w:val="0"/>
          <w:sz w:val="24"/>
          <w:szCs w:val="24"/>
          <w:lang w:val="ro-RO"/>
        </w:rPr>
        <w:t>;</w:t>
      </w:r>
    </w:p>
    <w:p w14:paraId="1D52BE46" w14:textId="77777777"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8.</w:t>
      </w:r>
      <w:r w:rsidRPr="00CE6AB2">
        <w:rPr>
          <w:rFonts w:ascii="Trebuchet MS" w:hAnsi="Trebuchet MS" w:cstheme="minorHAnsi"/>
          <w:b w:val="0"/>
          <w:sz w:val="24"/>
          <w:szCs w:val="24"/>
          <w:lang w:val="ro-RO"/>
        </w:rPr>
        <w:tab/>
        <w:t>Porturi integrate (fără adaptoare):</w:t>
      </w:r>
    </w:p>
    <w:p w14:paraId="0A5A3D94" w14:textId="4EEF06DD" w:rsidR="001D5801" w:rsidRPr="00CE6AB2" w:rsidRDefault="001D5801"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8.1. minim </w:t>
      </w:r>
      <w:r w:rsidR="00BC131B" w:rsidRPr="00CE6AB2">
        <w:rPr>
          <w:rFonts w:ascii="Trebuchet MS" w:hAnsi="Trebuchet MS" w:cstheme="minorHAnsi"/>
          <w:b w:val="0"/>
          <w:sz w:val="24"/>
          <w:szCs w:val="24"/>
          <w:lang w:val="ro-RO"/>
        </w:rPr>
        <w:t>trei</w:t>
      </w:r>
      <w:r w:rsidRPr="00CE6AB2">
        <w:rPr>
          <w:rFonts w:ascii="Trebuchet MS" w:hAnsi="Trebuchet MS" w:cstheme="minorHAnsi"/>
          <w:b w:val="0"/>
          <w:sz w:val="24"/>
          <w:szCs w:val="24"/>
          <w:lang w:val="ro-RO"/>
        </w:rPr>
        <w:t xml:space="preserve"> porturi de tip USB dintre care:</w:t>
      </w:r>
    </w:p>
    <w:p w14:paraId="42F90871" w14:textId="27BF362B" w:rsidR="001D5801" w:rsidRPr="00CE6AB2" w:rsidRDefault="001D5801"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8.1.1. minim </w:t>
      </w:r>
      <w:r w:rsidR="00BC131B" w:rsidRPr="00CE6AB2">
        <w:rPr>
          <w:rFonts w:ascii="Trebuchet MS" w:hAnsi="Trebuchet MS" w:cstheme="minorHAnsi"/>
          <w:b w:val="0"/>
          <w:sz w:val="24"/>
          <w:szCs w:val="24"/>
          <w:lang w:val="ro-RO"/>
        </w:rPr>
        <w:t>un</w:t>
      </w:r>
      <w:r w:rsidRPr="00CE6AB2">
        <w:rPr>
          <w:rFonts w:ascii="Trebuchet MS" w:hAnsi="Trebuchet MS" w:cstheme="minorHAnsi"/>
          <w:b w:val="0"/>
          <w:sz w:val="24"/>
          <w:szCs w:val="24"/>
          <w:lang w:val="ro-RO"/>
        </w:rPr>
        <w:t xml:space="preserve"> port USB 3.2 </w:t>
      </w:r>
      <w:r w:rsidR="00BC131B" w:rsidRPr="00CE6AB2">
        <w:rPr>
          <w:rFonts w:ascii="Trebuchet MS" w:hAnsi="Trebuchet MS" w:cstheme="minorHAnsi"/>
          <w:b w:val="0"/>
          <w:sz w:val="24"/>
          <w:szCs w:val="24"/>
          <w:lang w:val="ro-RO"/>
        </w:rPr>
        <w:t xml:space="preserve">gen </w:t>
      </w:r>
      <w:r w:rsidR="000E5AA6" w:rsidRPr="00CE6AB2">
        <w:rPr>
          <w:rFonts w:ascii="Trebuchet MS" w:hAnsi="Trebuchet MS" w:cstheme="minorHAnsi"/>
          <w:b w:val="0"/>
          <w:sz w:val="24"/>
          <w:szCs w:val="24"/>
          <w:lang w:val="ro-RO"/>
        </w:rPr>
        <w:t>1</w:t>
      </w:r>
      <w:r w:rsidR="00BC131B" w:rsidRPr="00CE6AB2">
        <w:rPr>
          <w:rFonts w:ascii="Trebuchet MS" w:hAnsi="Trebuchet MS" w:cstheme="minorHAnsi"/>
          <w:b w:val="0"/>
          <w:sz w:val="24"/>
          <w:szCs w:val="24"/>
          <w:lang w:val="ro-RO"/>
        </w:rPr>
        <w:t xml:space="preserve"> tip A;</w:t>
      </w:r>
    </w:p>
    <w:p w14:paraId="66C5C14C" w14:textId="595C7393" w:rsidR="001D5801" w:rsidRPr="00CE6AB2" w:rsidRDefault="001D5801"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8.1.2. minim două porturi USB tip C Thunderbolt 4</w:t>
      </w:r>
      <w:r w:rsidR="007F3DB4" w:rsidRPr="00CE6AB2">
        <w:rPr>
          <w:rFonts w:ascii="Trebuchet MS" w:hAnsi="Trebuchet MS" w:cstheme="minorHAnsi"/>
          <w:b w:val="0"/>
          <w:sz w:val="24"/>
          <w:szCs w:val="24"/>
          <w:lang w:val="ro-RO"/>
        </w:rPr>
        <w:t>;</w:t>
      </w:r>
    </w:p>
    <w:p w14:paraId="4B95702D" w14:textId="353D1538" w:rsidR="001D5801" w:rsidRPr="00CE6AB2" w:rsidRDefault="001D5801"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8.2. minim un port de ieșire video digital </w:t>
      </w:r>
      <w:r w:rsidR="00852910" w:rsidRPr="00CE6AB2">
        <w:rPr>
          <w:rFonts w:ascii="Trebuchet MS" w:hAnsi="Trebuchet MS" w:cstheme="minorHAnsi"/>
          <w:b w:val="0"/>
          <w:sz w:val="24"/>
          <w:szCs w:val="24"/>
          <w:lang w:val="ro-RO"/>
        </w:rPr>
        <w:t xml:space="preserve">prin </w:t>
      </w:r>
      <w:r w:rsidRPr="00CE6AB2">
        <w:rPr>
          <w:rFonts w:ascii="Trebuchet MS" w:hAnsi="Trebuchet MS" w:cstheme="minorHAnsi"/>
          <w:b w:val="0"/>
          <w:sz w:val="24"/>
          <w:szCs w:val="24"/>
          <w:lang w:val="ro-RO"/>
        </w:rPr>
        <w:t xml:space="preserve">HDMI </w:t>
      </w:r>
      <w:r w:rsidR="007F3DB4" w:rsidRPr="00CE6AB2">
        <w:rPr>
          <w:rFonts w:ascii="Trebuchet MS" w:hAnsi="Trebuchet MS" w:cstheme="minorHAnsi"/>
          <w:b w:val="0"/>
          <w:sz w:val="24"/>
          <w:szCs w:val="24"/>
          <w:lang w:val="ro-RO"/>
        </w:rPr>
        <w:t>2.1</w:t>
      </w:r>
      <w:r w:rsidR="00C5591F" w:rsidRPr="00CE6AB2">
        <w:rPr>
          <w:rFonts w:ascii="Trebuchet MS" w:hAnsi="Trebuchet MS" w:cstheme="minorHAnsi"/>
          <w:b w:val="0"/>
          <w:sz w:val="24"/>
          <w:szCs w:val="24"/>
          <w:lang w:val="ro-RO"/>
        </w:rPr>
        <w:t xml:space="preserve"> sau asigurat prin </w:t>
      </w:r>
      <w:r w:rsidR="00852910" w:rsidRPr="00CE6AB2">
        <w:rPr>
          <w:rFonts w:ascii="Trebuchet MS" w:hAnsi="Trebuchet MS" w:cstheme="minorHAnsi"/>
          <w:b w:val="0"/>
          <w:sz w:val="24"/>
          <w:szCs w:val="24"/>
          <w:lang w:val="ro-RO"/>
        </w:rPr>
        <w:t xml:space="preserve">USB tip </w:t>
      </w:r>
      <w:r w:rsidR="00852910" w:rsidRPr="00CE6AB2">
        <w:rPr>
          <w:rFonts w:ascii="Trebuchet MS" w:hAnsi="Trebuchet MS" w:cstheme="minorHAnsi"/>
          <w:b w:val="0"/>
          <w:sz w:val="24"/>
          <w:szCs w:val="24"/>
          <w:lang w:val="ro-RO"/>
        </w:rPr>
        <w:lastRenderedPageBreak/>
        <w:t>C Thunderbolt (DisplayPort)</w:t>
      </w:r>
      <w:r w:rsidR="007F3DB4" w:rsidRPr="00CE6AB2">
        <w:rPr>
          <w:rFonts w:ascii="Trebuchet MS" w:hAnsi="Trebuchet MS" w:cstheme="minorHAnsi"/>
          <w:b w:val="0"/>
          <w:sz w:val="24"/>
          <w:szCs w:val="24"/>
          <w:lang w:val="ro-RO"/>
        </w:rPr>
        <w:t>;</w:t>
      </w:r>
    </w:p>
    <w:p w14:paraId="18706C76" w14:textId="00F65245" w:rsidR="001D5801" w:rsidRPr="00CE6AB2" w:rsidRDefault="001D5801"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8.</w:t>
      </w:r>
      <w:r w:rsidR="00103CBF" w:rsidRPr="00CE6AB2">
        <w:rPr>
          <w:rFonts w:ascii="Trebuchet MS" w:hAnsi="Trebuchet MS" w:cstheme="minorHAnsi"/>
          <w:b w:val="0"/>
          <w:sz w:val="24"/>
          <w:szCs w:val="24"/>
          <w:lang w:val="ro-RO"/>
        </w:rPr>
        <w:t>3</w:t>
      </w:r>
      <w:r w:rsidRPr="00CE6AB2">
        <w:rPr>
          <w:rFonts w:ascii="Trebuchet MS" w:hAnsi="Trebuchet MS" w:cstheme="minorHAnsi"/>
          <w:b w:val="0"/>
          <w:sz w:val="24"/>
          <w:szCs w:val="24"/>
          <w:lang w:val="ro-RO"/>
        </w:rPr>
        <w:t>. conectori audio In/Out sau audio Combo</w:t>
      </w:r>
      <w:r w:rsidR="00B95240" w:rsidRPr="00CE6AB2">
        <w:rPr>
          <w:rFonts w:ascii="Trebuchet MS" w:hAnsi="Trebuchet MS" w:cstheme="minorHAnsi"/>
          <w:b w:val="0"/>
          <w:sz w:val="24"/>
          <w:szCs w:val="24"/>
          <w:lang w:val="ro-RO"/>
        </w:rPr>
        <w:t>;</w:t>
      </w:r>
    </w:p>
    <w:p w14:paraId="3EBB6498" w14:textId="59001EA7"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9.</w:t>
      </w:r>
      <w:r w:rsidRPr="00CE6AB2">
        <w:rPr>
          <w:rFonts w:ascii="Trebuchet MS" w:hAnsi="Trebuchet MS" w:cstheme="minorHAnsi"/>
          <w:b w:val="0"/>
          <w:sz w:val="24"/>
          <w:szCs w:val="24"/>
          <w:lang w:val="ro-RO"/>
        </w:rPr>
        <w:tab/>
        <w:t xml:space="preserve">Sursa de alimentare: adaptor de la tensiunea de lucru 110-240V la 50/60Hz cu ștecher de alimentare compatibil românesc la USB tip C, cu o putere de minim </w:t>
      </w:r>
      <w:r w:rsidR="00A61911" w:rsidRPr="00CE6AB2">
        <w:rPr>
          <w:rFonts w:ascii="Trebuchet MS" w:hAnsi="Trebuchet MS" w:cstheme="minorHAnsi"/>
          <w:b w:val="0"/>
          <w:sz w:val="24"/>
          <w:szCs w:val="24"/>
          <w:lang w:val="ro-RO"/>
        </w:rPr>
        <w:t>65W;</w:t>
      </w:r>
    </w:p>
    <w:p w14:paraId="360EF057" w14:textId="2C2A5ECF"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10. Acumulator/baterie: de putere minimă </w:t>
      </w:r>
      <w:r w:rsidR="00050A98" w:rsidRPr="00CE6AB2">
        <w:rPr>
          <w:rFonts w:ascii="Trebuchet MS" w:hAnsi="Trebuchet MS" w:cstheme="minorHAnsi"/>
          <w:b w:val="0"/>
          <w:sz w:val="24"/>
          <w:szCs w:val="24"/>
          <w:lang w:val="ro-RO"/>
        </w:rPr>
        <w:t>57</w:t>
      </w:r>
      <w:r w:rsidRPr="00CE6AB2">
        <w:rPr>
          <w:rFonts w:ascii="Trebuchet MS" w:hAnsi="Trebuchet MS" w:cstheme="minorHAnsi"/>
          <w:b w:val="0"/>
          <w:sz w:val="24"/>
          <w:szCs w:val="24"/>
          <w:lang w:val="ro-RO"/>
        </w:rPr>
        <w:t xml:space="preserve"> Wh (acumulatorul/bateria va avea aceeași garanție cu computerul portabil, garanție asumată de către producător)</w:t>
      </w:r>
      <w:r w:rsidR="00A61911" w:rsidRPr="00CE6AB2">
        <w:rPr>
          <w:rFonts w:ascii="Trebuchet MS" w:hAnsi="Trebuchet MS" w:cstheme="minorHAnsi"/>
          <w:b w:val="0"/>
          <w:sz w:val="24"/>
          <w:szCs w:val="24"/>
          <w:lang w:val="ro-RO"/>
        </w:rPr>
        <w:t>;</w:t>
      </w:r>
    </w:p>
    <w:p w14:paraId="7626FA44" w14:textId="2B837ABD"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11. Carcasă: certificată rezistentă la intemperii și impact MIL-STD-810H (NU se acceptă declarație pe proprie răspundere)</w:t>
      </w:r>
      <w:r w:rsidR="004C1A84" w:rsidRPr="00CE6AB2">
        <w:rPr>
          <w:rFonts w:ascii="Trebuchet MS" w:hAnsi="Trebuchet MS" w:cstheme="minorHAnsi"/>
          <w:b w:val="0"/>
          <w:sz w:val="24"/>
          <w:szCs w:val="24"/>
          <w:lang w:val="ro-RO"/>
        </w:rPr>
        <w:t>;</w:t>
      </w:r>
    </w:p>
    <w:p w14:paraId="505BF98A" w14:textId="790CD67C" w:rsidR="001D5801" w:rsidRPr="00CE6AB2" w:rsidRDefault="001D5801"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11.1. greutatea computerului portabil va fi de </w:t>
      </w:r>
      <w:r w:rsidRPr="00CE6AB2">
        <w:rPr>
          <w:rFonts w:ascii="Trebuchet MS" w:hAnsi="Trebuchet MS" w:cstheme="minorHAnsi"/>
          <w:sz w:val="24"/>
          <w:szCs w:val="24"/>
          <w:lang w:val="ro-RO"/>
        </w:rPr>
        <w:t>maxim 1,</w:t>
      </w:r>
      <w:r w:rsidR="00400518" w:rsidRPr="00CE6AB2">
        <w:rPr>
          <w:rFonts w:ascii="Trebuchet MS" w:hAnsi="Trebuchet MS" w:cstheme="minorHAnsi"/>
          <w:sz w:val="24"/>
          <w:szCs w:val="24"/>
          <w:lang w:val="ro-RO"/>
        </w:rPr>
        <w:t xml:space="preserve">25 </w:t>
      </w:r>
      <w:r w:rsidRPr="00CE6AB2">
        <w:rPr>
          <w:rFonts w:ascii="Trebuchet MS" w:hAnsi="Trebuchet MS" w:cstheme="minorHAnsi"/>
          <w:sz w:val="24"/>
          <w:szCs w:val="24"/>
          <w:lang w:val="ro-RO"/>
        </w:rPr>
        <w:t>kg</w:t>
      </w:r>
      <w:r w:rsidRPr="00CE6AB2">
        <w:rPr>
          <w:rFonts w:ascii="Trebuchet MS" w:hAnsi="Trebuchet MS" w:cstheme="minorHAnsi"/>
          <w:b w:val="0"/>
          <w:sz w:val="24"/>
          <w:szCs w:val="24"/>
          <w:lang w:val="ro-RO"/>
        </w:rPr>
        <w:t xml:space="preserve"> cu bateria inclusă</w:t>
      </w:r>
      <w:r w:rsidR="00AA10AB" w:rsidRPr="00CE6AB2">
        <w:rPr>
          <w:rFonts w:ascii="Trebuchet MS" w:hAnsi="Trebuchet MS" w:cstheme="minorHAnsi"/>
          <w:b w:val="0"/>
          <w:sz w:val="24"/>
          <w:szCs w:val="24"/>
          <w:lang w:val="ro-RO"/>
        </w:rPr>
        <w:t>;</w:t>
      </w:r>
    </w:p>
    <w:p w14:paraId="73810044" w14:textId="1E435E2A"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12. Sistem de operare preinstalat: ultima versiune de tip Professional pe 64 biți lansată oficial de către Microsoft la momentul depunerii ofertei (de ex. Windows 11 Professional 64 biți)</w:t>
      </w:r>
      <w:r w:rsidR="00DC135F" w:rsidRPr="00CE6AB2">
        <w:rPr>
          <w:rFonts w:ascii="Trebuchet MS" w:hAnsi="Trebuchet MS" w:cstheme="minorHAnsi"/>
          <w:b w:val="0"/>
          <w:sz w:val="24"/>
          <w:szCs w:val="24"/>
          <w:lang w:val="ro-RO"/>
        </w:rPr>
        <w:t>;</w:t>
      </w:r>
    </w:p>
    <w:p w14:paraId="36F42870" w14:textId="1AD66DA0" w:rsidR="001D5801" w:rsidRPr="00CE6AB2" w:rsidRDefault="001D5801"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12.1. Licența va fi perpetuă (fără subscripție pentru un interval de timp), nouă (furnizorul va </w:t>
      </w:r>
      <w:r w:rsidR="00DC135F" w:rsidRPr="00CE6AB2">
        <w:rPr>
          <w:rFonts w:ascii="Trebuchet MS" w:hAnsi="Trebuchet MS" w:cstheme="minorHAnsi"/>
          <w:b w:val="0"/>
          <w:sz w:val="24"/>
          <w:szCs w:val="24"/>
          <w:lang w:val="ro-RO"/>
        </w:rPr>
        <w:t>garanta</w:t>
      </w:r>
      <w:r w:rsidRPr="00CE6AB2">
        <w:rPr>
          <w:rFonts w:ascii="Trebuchet MS" w:hAnsi="Trebuchet MS" w:cstheme="minorHAnsi"/>
          <w:b w:val="0"/>
          <w:sz w:val="24"/>
          <w:szCs w:val="24"/>
          <w:lang w:val="ro-RO"/>
        </w:rPr>
        <w:t xml:space="preserve"> faptul că licența este neactivată anterior și că nu este de tipul refurbished, second hand etc.) și că respectă (la data livrării </w:t>
      </w:r>
      <w:r w:rsidR="00ED67F5" w:rsidRPr="00CE6AB2">
        <w:rPr>
          <w:rFonts w:ascii="Trebuchet MS" w:hAnsi="Trebuchet MS" w:cstheme="minorHAnsi"/>
          <w:b w:val="0"/>
          <w:sz w:val="24"/>
          <w:szCs w:val="24"/>
          <w:lang w:val="ro-RO"/>
        </w:rPr>
        <w:t>computerului portabil</w:t>
      </w:r>
      <w:r w:rsidRPr="00CE6AB2">
        <w:rPr>
          <w:rFonts w:ascii="Trebuchet MS" w:hAnsi="Trebuchet MS" w:cstheme="minorHAnsi"/>
          <w:b w:val="0"/>
          <w:sz w:val="24"/>
          <w:szCs w:val="24"/>
          <w:lang w:val="ro-RO"/>
        </w:rPr>
        <w:t>) licențierea în vigoare, așa cum se regăsește pe site-ul oficial al producătorului Microsoft</w:t>
      </w:r>
      <w:r w:rsidR="004103E3" w:rsidRPr="00CE6AB2">
        <w:rPr>
          <w:rFonts w:ascii="Trebuchet MS" w:hAnsi="Trebuchet MS" w:cstheme="minorHAnsi"/>
          <w:b w:val="0"/>
          <w:sz w:val="24"/>
          <w:szCs w:val="24"/>
          <w:lang w:val="ro-RO"/>
        </w:rPr>
        <w:t>;</w:t>
      </w:r>
    </w:p>
    <w:p w14:paraId="4FC034B7" w14:textId="198042C8" w:rsidR="001D5801" w:rsidRPr="00CE6AB2" w:rsidRDefault="001D5801"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12.2. Computerul portabil ofertat va fi certificat pentru Windows (listat pe site-ul Microsoft - Windows Compatible Products List)</w:t>
      </w:r>
      <w:r w:rsidR="00DC135F" w:rsidRPr="00CE6AB2">
        <w:rPr>
          <w:rFonts w:ascii="Trebuchet MS" w:hAnsi="Trebuchet MS" w:cstheme="minorHAnsi"/>
          <w:b w:val="0"/>
          <w:sz w:val="24"/>
          <w:szCs w:val="24"/>
          <w:lang w:val="ro-RO"/>
        </w:rPr>
        <w:t>;</w:t>
      </w:r>
    </w:p>
    <w:p w14:paraId="1BB33D21" w14:textId="608D0915" w:rsidR="001D5801" w:rsidRPr="00CE6AB2" w:rsidRDefault="001D5801"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12.3. Suita de tip Office: Microsoft Office Home &amp; Busine</w:t>
      </w:r>
      <w:r w:rsidR="00A64DB5" w:rsidRPr="00CE6AB2">
        <w:rPr>
          <w:rFonts w:ascii="Trebuchet MS" w:hAnsi="Trebuchet MS" w:cstheme="minorHAnsi"/>
          <w:b w:val="0"/>
          <w:sz w:val="24"/>
          <w:szCs w:val="24"/>
          <w:lang w:val="ro-RO"/>
        </w:rPr>
        <w:t>s</w:t>
      </w:r>
      <w:r w:rsidRPr="00CE6AB2">
        <w:rPr>
          <w:rFonts w:ascii="Trebuchet MS" w:hAnsi="Trebuchet MS" w:cstheme="minorHAnsi"/>
          <w:b w:val="0"/>
          <w:sz w:val="24"/>
          <w:szCs w:val="24"/>
          <w:lang w:val="ro-RO"/>
        </w:rPr>
        <w:t>s 2021</w:t>
      </w:r>
      <w:r w:rsidR="00ED67F5" w:rsidRPr="00CE6AB2">
        <w:rPr>
          <w:rFonts w:ascii="Trebuchet MS" w:hAnsi="Trebuchet MS" w:cstheme="minorHAnsi"/>
          <w:b w:val="0"/>
          <w:sz w:val="24"/>
          <w:szCs w:val="24"/>
          <w:lang w:val="ro-RO"/>
        </w:rPr>
        <w:t>;</w:t>
      </w:r>
    </w:p>
    <w:p w14:paraId="463CDD00" w14:textId="712FB11B" w:rsidR="001D5801" w:rsidRPr="00CE6AB2" w:rsidRDefault="001D5801" w:rsidP="00953CA2">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12.4. Licența va fi perpetuă (fără subscripție pentru un interval de timp), nouă (furnizorul va detalia faptul că licența este neactivată anterior și că nu este de tipul refurbished, second hand etc.) și că respectă (la data livrării echipamentelor) licențierea în vigoare, așa cum se regăsește pe site-ul oficial al producătorului Microsoft</w:t>
      </w:r>
      <w:r w:rsidR="002C2C1F" w:rsidRPr="00CE6AB2">
        <w:rPr>
          <w:rFonts w:ascii="Trebuchet MS" w:hAnsi="Trebuchet MS" w:cstheme="minorHAnsi"/>
          <w:b w:val="0"/>
          <w:sz w:val="24"/>
          <w:szCs w:val="24"/>
          <w:lang w:val="ro-RO"/>
        </w:rPr>
        <w:t>;</w:t>
      </w:r>
    </w:p>
    <w:p w14:paraId="27F723D1" w14:textId="77777777"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13. Caracteristici de securitate:</w:t>
      </w:r>
    </w:p>
    <w:p w14:paraId="4F25C218" w14:textId="1631605A" w:rsidR="001D5801" w:rsidRPr="00CE6AB2" w:rsidRDefault="001D5801" w:rsidP="00953CA2">
      <w:pPr>
        <w:pStyle w:val="Heading1"/>
        <w:widowControl w:val="0"/>
        <w:autoSpaceDE w:val="0"/>
        <w:autoSpaceDN w:val="0"/>
        <w:spacing w:line="276" w:lineRule="auto"/>
        <w:ind w:left="63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13.1. protecție prin parolă la nivel de BIOS</w:t>
      </w:r>
      <w:r w:rsidR="008E22AE" w:rsidRPr="00CE6AB2">
        <w:rPr>
          <w:rFonts w:ascii="Trebuchet MS" w:hAnsi="Trebuchet MS" w:cstheme="minorHAnsi"/>
          <w:b w:val="0"/>
          <w:sz w:val="24"/>
          <w:szCs w:val="24"/>
          <w:lang w:val="ro-RO"/>
        </w:rPr>
        <w:t>;</w:t>
      </w:r>
    </w:p>
    <w:p w14:paraId="274DF470" w14:textId="2660D2E5" w:rsidR="001D5801" w:rsidRPr="00CE6AB2" w:rsidRDefault="001D5801" w:rsidP="00953CA2">
      <w:pPr>
        <w:pStyle w:val="Heading1"/>
        <w:widowControl w:val="0"/>
        <w:autoSpaceDE w:val="0"/>
        <w:autoSpaceDN w:val="0"/>
        <w:spacing w:line="276" w:lineRule="auto"/>
        <w:ind w:left="63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13.</w:t>
      </w:r>
      <w:r w:rsidR="001766EC" w:rsidRPr="00CE6AB2">
        <w:rPr>
          <w:rFonts w:ascii="Trebuchet MS" w:hAnsi="Trebuchet MS" w:cstheme="minorHAnsi"/>
          <w:b w:val="0"/>
          <w:sz w:val="24"/>
          <w:szCs w:val="24"/>
          <w:lang w:val="ro-RO"/>
        </w:rPr>
        <w:t>2</w:t>
      </w:r>
      <w:r w:rsidRPr="00CE6AB2">
        <w:rPr>
          <w:rFonts w:ascii="Trebuchet MS" w:hAnsi="Trebuchet MS" w:cstheme="minorHAnsi"/>
          <w:b w:val="0"/>
          <w:sz w:val="24"/>
          <w:szCs w:val="24"/>
          <w:lang w:val="ro-RO"/>
        </w:rPr>
        <w:t>. cheia de activare a sistemului de operare rezidentă la nivel de BIOS (care să ofere posibilitatea de reactivare la fiecare posibilă reinstalare sau restaurare a sistemului de operare, pe toată durata de viață a echipamentului, precum și posibilitatea de a verifica pe site-ul oficial al producătorului computerului portabil licența după seria echipamentului)</w:t>
      </w:r>
      <w:r w:rsidR="001766EC" w:rsidRPr="00CE6AB2">
        <w:rPr>
          <w:rFonts w:ascii="Trebuchet MS" w:hAnsi="Trebuchet MS" w:cstheme="minorHAnsi"/>
          <w:b w:val="0"/>
          <w:sz w:val="24"/>
          <w:szCs w:val="24"/>
          <w:lang w:val="ro-RO"/>
        </w:rPr>
        <w:t>;</w:t>
      </w:r>
    </w:p>
    <w:p w14:paraId="7B4B4B23" w14:textId="7ACD6956" w:rsidR="001D5801" w:rsidRPr="00CE6AB2" w:rsidRDefault="001D5801" w:rsidP="00953CA2">
      <w:pPr>
        <w:pStyle w:val="Heading1"/>
        <w:widowControl w:val="0"/>
        <w:autoSpaceDE w:val="0"/>
        <w:autoSpaceDN w:val="0"/>
        <w:spacing w:line="276" w:lineRule="auto"/>
        <w:ind w:left="63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13.</w:t>
      </w:r>
      <w:r w:rsidR="00667701" w:rsidRPr="00CE6AB2">
        <w:rPr>
          <w:rFonts w:ascii="Trebuchet MS" w:hAnsi="Trebuchet MS" w:cstheme="minorHAnsi"/>
          <w:b w:val="0"/>
          <w:sz w:val="24"/>
          <w:szCs w:val="24"/>
          <w:lang w:val="ro-RO"/>
        </w:rPr>
        <w:t>3</w:t>
      </w:r>
      <w:r w:rsidRPr="00CE6AB2">
        <w:rPr>
          <w:rFonts w:ascii="Trebuchet MS" w:hAnsi="Trebuchet MS" w:cstheme="minorHAnsi"/>
          <w:b w:val="0"/>
          <w:sz w:val="24"/>
          <w:szCs w:val="24"/>
          <w:lang w:val="ro-RO"/>
        </w:rPr>
        <w:t>. posibilitatea de a restaurare automată a sistemului BIOS (BIOS recovery)</w:t>
      </w:r>
      <w:r w:rsidR="00667701" w:rsidRPr="00CE6AB2">
        <w:rPr>
          <w:rFonts w:ascii="Trebuchet MS" w:hAnsi="Trebuchet MS" w:cstheme="minorHAnsi"/>
          <w:b w:val="0"/>
          <w:sz w:val="24"/>
          <w:szCs w:val="24"/>
          <w:lang w:val="ro-RO"/>
        </w:rPr>
        <w:t>;</w:t>
      </w:r>
    </w:p>
    <w:p w14:paraId="128E7A40" w14:textId="723FF9E1" w:rsidR="001D5801" w:rsidRPr="00CE6AB2" w:rsidRDefault="001D5801" w:rsidP="00953CA2">
      <w:pPr>
        <w:pStyle w:val="Heading1"/>
        <w:widowControl w:val="0"/>
        <w:autoSpaceDE w:val="0"/>
        <w:autoSpaceDN w:val="0"/>
        <w:spacing w:line="276" w:lineRule="auto"/>
        <w:ind w:left="63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13.</w:t>
      </w:r>
      <w:r w:rsidR="00ED47BF" w:rsidRPr="00CE6AB2">
        <w:rPr>
          <w:rFonts w:ascii="Trebuchet MS" w:hAnsi="Trebuchet MS" w:cstheme="minorHAnsi"/>
          <w:b w:val="0"/>
          <w:sz w:val="24"/>
          <w:szCs w:val="24"/>
          <w:lang w:val="ro-RO"/>
        </w:rPr>
        <w:t>4</w:t>
      </w:r>
      <w:r w:rsidRPr="00CE6AB2">
        <w:rPr>
          <w:rFonts w:ascii="Trebuchet MS" w:hAnsi="Trebuchet MS" w:cstheme="minorHAnsi"/>
          <w:b w:val="0"/>
          <w:sz w:val="24"/>
          <w:szCs w:val="24"/>
          <w:lang w:val="ro-RO"/>
        </w:rPr>
        <w:t>. chip de securitate de tip TPM versiunea minim 2.0 integrat în placa de bază</w:t>
      </w:r>
      <w:r w:rsidR="00B87935" w:rsidRPr="00CE6AB2">
        <w:rPr>
          <w:rFonts w:ascii="Trebuchet MS" w:hAnsi="Trebuchet MS" w:cstheme="minorHAnsi"/>
          <w:b w:val="0"/>
          <w:sz w:val="24"/>
          <w:szCs w:val="24"/>
          <w:lang w:val="ro-RO"/>
        </w:rPr>
        <w:t xml:space="preserve"> (SoC);</w:t>
      </w:r>
    </w:p>
    <w:p w14:paraId="7EF49887" w14:textId="77777777"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14. Accesorii incluse:</w:t>
      </w:r>
    </w:p>
    <w:p w14:paraId="1807CF9F" w14:textId="51EBD1BD" w:rsidR="001D5801" w:rsidRPr="00CE6AB2" w:rsidRDefault="001D5801" w:rsidP="00953CA2">
      <w:pPr>
        <w:pStyle w:val="Heading1"/>
        <w:widowControl w:val="0"/>
        <w:autoSpaceDE w:val="0"/>
        <w:autoSpaceDN w:val="0"/>
        <w:spacing w:line="276" w:lineRule="auto"/>
        <w:ind w:left="63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14.</w:t>
      </w:r>
      <w:r w:rsidR="00D83583" w:rsidRPr="00CE6AB2">
        <w:rPr>
          <w:rFonts w:ascii="Trebuchet MS" w:hAnsi="Trebuchet MS" w:cstheme="minorHAnsi"/>
          <w:b w:val="0"/>
          <w:sz w:val="24"/>
          <w:szCs w:val="24"/>
          <w:lang w:val="ro-RO"/>
        </w:rPr>
        <w:t>1</w:t>
      </w:r>
      <w:r w:rsidRPr="00CE6AB2">
        <w:rPr>
          <w:rFonts w:ascii="Trebuchet MS" w:hAnsi="Trebuchet MS" w:cstheme="minorHAnsi"/>
          <w:b w:val="0"/>
          <w:sz w:val="24"/>
          <w:szCs w:val="24"/>
          <w:lang w:val="ro-RO"/>
        </w:rPr>
        <w:t>. orice alte accesorii necesare instalării și punerii în funcțiune a computerului portabil recomandate ca și produse originale de către producătorul echipamentului ofertat, astfel încât aceasta să fie complet și funcțional</w:t>
      </w:r>
      <w:r w:rsidR="000701AA" w:rsidRPr="00CE6AB2">
        <w:rPr>
          <w:rFonts w:ascii="Trebuchet MS" w:hAnsi="Trebuchet MS" w:cstheme="minorHAnsi"/>
          <w:b w:val="0"/>
          <w:sz w:val="24"/>
          <w:szCs w:val="24"/>
          <w:lang w:val="ro-RO"/>
        </w:rPr>
        <w:t>;</w:t>
      </w:r>
    </w:p>
    <w:p w14:paraId="7EB4CFAA" w14:textId="6F2DFF63" w:rsidR="001D5801" w:rsidRPr="00CE6AB2" w:rsidRDefault="001D5801" w:rsidP="00953CA2">
      <w:pPr>
        <w:pStyle w:val="Heading1"/>
        <w:widowControl w:val="0"/>
        <w:autoSpaceDE w:val="0"/>
        <w:autoSpaceDN w:val="0"/>
        <w:spacing w:line="276" w:lineRule="auto"/>
        <w:ind w:left="63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14.</w:t>
      </w:r>
      <w:r w:rsidR="00D83583" w:rsidRPr="00CE6AB2">
        <w:rPr>
          <w:rFonts w:ascii="Trebuchet MS" w:hAnsi="Trebuchet MS" w:cstheme="minorHAnsi"/>
          <w:b w:val="0"/>
          <w:sz w:val="24"/>
          <w:szCs w:val="24"/>
          <w:lang w:val="ro-RO"/>
        </w:rPr>
        <w:t>2</w:t>
      </w:r>
      <w:r w:rsidRPr="00CE6AB2">
        <w:rPr>
          <w:rFonts w:ascii="Trebuchet MS" w:hAnsi="Trebuchet MS" w:cstheme="minorHAnsi"/>
          <w:b w:val="0"/>
          <w:sz w:val="24"/>
          <w:szCs w:val="24"/>
          <w:lang w:val="ro-RO"/>
        </w:rPr>
        <w:t>. rucsac compatibil cu mărimea și greutatea computerului portabil, prevăzut cu curele de transport și buzunare pentru toate accesoriile furnizate</w:t>
      </w:r>
      <w:r w:rsidR="000701AA" w:rsidRPr="00CE6AB2">
        <w:rPr>
          <w:rFonts w:ascii="Trebuchet MS" w:hAnsi="Trebuchet MS" w:cstheme="minorHAnsi"/>
          <w:b w:val="0"/>
          <w:sz w:val="24"/>
          <w:szCs w:val="24"/>
          <w:lang w:val="ro-RO"/>
        </w:rPr>
        <w:t>;</w:t>
      </w:r>
    </w:p>
    <w:p w14:paraId="16671C80" w14:textId="2C3EC5BB"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15. sistemul de operare, soluția de restaurare pentru sistemul de operare, driverele, documentația și toate utilitățile sistemului de operare, furnizate de producătorul computerului portabil, vor fi livrate pe mediu de stocare extern sau partiție dedicată pe unitatea internă de stocare</w:t>
      </w:r>
      <w:r w:rsidR="000701AA" w:rsidRPr="00CE6AB2">
        <w:rPr>
          <w:rFonts w:ascii="Trebuchet MS" w:hAnsi="Trebuchet MS" w:cstheme="minorHAnsi"/>
          <w:b w:val="0"/>
          <w:sz w:val="24"/>
          <w:szCs w:val="24"/>
          <w:lang w:val="ro-RO"/>
        </w:rPr>
        <w:t>;</w:t>
      </w:r>
    </w:p>
    <w:p w14:paraId="28F3AC96" w14:textId="144EFB3C"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D83583" w:rsidRPr="00CE6AB2">
        <w:rPr>
          <w:rFonts w:ascii="Trebuchet MS" w:hAnsi="Trebuchet MS" w:cstheme="minorHAnsi"/>
          <w:b w:val="0"/>
          <w:sz w:val="24"/>
          <w:szCs w:val="24"/>
          <w:lang w:val="ro-RO"/>
        </w:rPr>
        <w:t>6</w:t>
      </w:r>
      <w:r w:rsidRPr="00CE6AB2">
        <w:rPr>
          <w:rFonts w:ascii="Trebuchet MS" w:hAnsi="Trebuchet MS" w:cstheme="minorHAnsi"/>
          <w:b w:val="0"/>
          <w:sz w:val="24"/>
          <w:szCs w:val="24"/>
          <w:lang w:val="ro-RO"/>
        </w:rPr>
        <w:t>. conformitate: certificări Energy Star, Epeat Gold sau echivalent (NU se acceptă declarație pe proprie răspundere), TPM și MIL-STD 810H</w:t>
      </w:r>
      <w:r w:rsidR="002604E8" w:rsidRPr="00CE6AB2">
        <w:rPr>
          <w:rFonts w:ascii="Trebuchet MS" w:hAnsi="Trebuchet MS" w:cstheme="minorHAnsi"/>
          <w:b w:val="0"/>
          <w:sz w:val="24"/>
          <w:szCs w:val="24"/>
          <w:lang w:val="ro-RO"/>
        </w:rPr>
        <w:t>;</w:t>
      </w:r>
    </w:p>
    <w:p w14:paraId="2730B18A" w14:textId="31FDBEAE" w:rsidR="00B1189E"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D83583" w:rsidRPr="00CE6AB2">
        <w:rPr>
          <w:rFonts w:ascii="Trebuchet MS" w:hAnsi="Trebuchet MS" w:cstheme="minorHAnsi"/>
          <w:b w:val="0"/>
          <w:sz w:val="24"/>
          <w:szCs w:val="24"/>
          <w:lang w:val="ro-RO"/>
        </w:rPr>
        <w:t>7</w:t>
      </w:r>
      <w:r w:rsidRPr="00CE6AB2">
        <w:rPr>
          <w:rFonts w:ascii="Trebuchet MS" w:hAnsi="Trebuchet MS" w:cstheme="minorHAnsi"/>
          <w:b w:val="0"/>
          <w:sz w:val="24"/>
          <w:szCs w:val="24"/>
          <w:lang w:val="ro-RO"/>
        </w:rPr>
        <w:t xml:space="preserve">. furnizorul va prezenta, la depunerea ofertelor, o declarație din partea </w:t>
      </w:r>
      <w:r w:rsidRPr="00CE6AB2">
        <w:rPr>
          <w:rFonts w:ascii="Trebuchet MS" w:hAnsi="Trebuchet MS" w:cstheme="minorHAnsi"/>
          <w:b w:val="0"/>
          <w:sz w:val="24"/>
          <w:szCs w:val="24"/>
          <w:lang w:val="ro-RO"/>
        </w:rPr>
        <w:lastRenderedPageBreak/>
        <w:t>producătorului că echipamentul ofertat nu este End of Life pentru următoarele 6</w:t>
      </w:r>
      <w:r w:rsidR="00DA33E2" w:rsidRPr="00CE6AB2">
        <w:rPr>
          <w:rFonts w:ascii="Trebuchet MS" w:hAnsi="Trebuchet MS" w:cstheme="minorHAnsi"/>
          <w:b w:val="0"/>
          <w:sz w:val="24"/>
          <w:szCs w:val="24"/>
          <w:lang w:val="ro-RO"/>
        </w:rPr>
        <w:t xml:space="preserve"> lu</w:t>
      </w:r>
      <w:r w:rsidRPr="00CE6AB2">
        <w:rPr>
          <w:rFonts w:ascii="Trebuchet MS" w:hAnsi="Trebuchet MS" w:cstheme="minorHAnsi"/>
          <w:b w:val="0"/>
          <w:sz w:val="24"/>
          <w:szCs w:val="24"/>
          <w:lang w:val="ro-RO"/>
        </w:rPr>
        <w:t>ni</w:t>
      </w:r>
      <w:r w:rsidR="002604E8" w:rsidRPr="00CE6AB2">
        <w:rPr>
          <w:rFonts w:ascii="Trebuchet MS" w:hAnsi="Trebuchet MS" w:cstheme="minorHAnsi"/>
          <w:b w:val="0"/>
          <w:sz w:val="24"/>
          <w:szCs w:val="24"/>
          <w:lang w:val="ro-RO"/>
        </w:rPr>
        <w:t>.</w:t>
      </w:r>
    </w:p>
    <w:p w14:paraId="02442F72" w14:textId="0CDCE93B" w:rsidR="00F25028" w:rsidRPr="00CE6AB2" w:rsidRDefault="00F25028" w:rsidP="00F25028">
      <w:pPr>
        <w:rPr>
          <w:lang w:val="ro-RO"/>
        </w:rPr>
      </w:pPr>
    </w:p>
    <w:p w14:paraId="2DA63E6C" w14:textId="5B14234A" w:rsidR="00F25028" w:rsidRPr="00CE6AB2" w:rsidRDefault="00F25028" w:rsidP="00F25028">
      <w:pPr>
        <w:pStyle w:val="Heading1"/>
        <w:widowControl w:val="0"/>
        <w:autoSpaceDE w:val="0"/>
        <w:autoSpaceDN w:val="0"/>
        <w:spacing w:line="276" w:lineRule="auto"/>
        <w:ind w:left="284"/>
        <w:jc w:val="both"/>
        <w:rPr>
          <w:rFonts w:ascii="Trebuchet MS" w:hAnsi="Trebuchet MS" w:cstheme="minorHAnsi"/>
          <w:sz w:val="24"/>
          <w:szCs w:val="24"/>
          <w:u w:val="single"/>
          <w:lang w:val="ro-RO"/>
        </w:rPr>
      </w:pPr>
      <w:r w:rsidRPr="00CE6AB2">
        <w:rPr>
          <w:rFonts w:ascii="Trebuchet MS" w:hAnsi="Trebuchet MS" w:cstheme="minorHAnsi"/>
          <w:sz w:val="24"/>
          <w:szCs w:val="24"/>
          <w:u w:val="single"/>
          <w:lang w:val="ro-RO"/>
        </w:rPr>
        <w:t>B.</w:t>
      </w:r>
      <w:r w:rsidRPr="00CE6AB2">
        <w:rPr>
          <w:rFonts w:ascii="Trebuchet MS" w:hAnsi="Trebuchet MS" w:cstheme="minorHAnsi"/>
          <w:sz w:val="24"/>
          <w:szCs w:val="24"/>
          <w:u w:val="single"/>
          <w:lang w:val="ro-RO"/>
        </w:rPr>
        <w:tab/>
        <w:t>Computer portabil tip 2 – 8 buc.</w:t>
      </w:r>
    </w:p>
    <w:p w14:paraId="5DB58777" w14:textId="77777777" w:rsidR="00F25028" w:rsidRPr="00CE6AB2" w:rsidRDefault="00F25028" w:rsidP="00F25028">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Pr="00CE6AB2">
        <w:rPr>
          <w:rFonts w:ascii="Trebuchet MS" w:hAnsi="Trebuchet MS" w:cstheme="minorHAnsi"/>
          <w:b w:val="0"/>
          <w:sz w:val="24"/>
          <w:szCs w:val="24"/>
          <w:lang w:val="ro-RO"/>
        </w:rPr>
        <w:tab/>
        <w:t>Microprocesor: minim 16.500 puncte conform testelor de benchmark publicate la https://www.cpubenchmark.net/CPU_mega_page.html (Anexa CPU Benchmarks)</w:t>
      </w:r>
    </w:p>
    <w:p w14:paraId="181ADAB4" w14:textId="38A2ECCD" w:rsidR="00F25028" w:rsidRPr="00CE6AB2" w:rsidRDefault="00F25028" w:rsidP="00F25028">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2.</w:t>
      </w:r>
      <w:r w:rsidRPr="00CE6AB2">
        <w:rPr>
          <w:rFonts w:ascii="Trebuchet MS" w:hAnsi="Trebuchet MS" w:cstheme="minorHAnsi"/>
          <w:b w:val="0"/>
          <w:sz w:val="24"/>
          <w:szCs w:val="24"/>
          <w:lang w:val="ro-RO"/>
        </w:rPr>
        <w:tab/>
        <w:t>Memorie</w:t>
      </w:r>
      <w:r w:rsidR="00125A97">
        <w:rPr>
          <w:rFonts w:ascii="Trebuchet MS" w:hAnsi="Trebuchet MS" w:cstheme="minorHAnsi"/>
          <w:b w:val="0"/>
          <w:sz w:val="24"/>
          <w:szCs w:val="24"/>
          <w:lang w:val="ro-RO"/>
        </w:rPr>
        <w:t xml:space="preserve"> RAM</w:t>
      </w:r>
      <w:r w:rsidRPr="00CE6AB2">
        <w:rPr>
          <w:rFonts w:ascii="Trebuchet MS" w:hAnsi="Trebuchet MS" w:cstheme="minorHAnsi"/>
          <w:b w:val="0"/>
          <w:sz w:val="24"/>
          <w:szCs w:val="24"/>
          <w:lang w:val="ro-RO"/>
        </w:rPr>
        <w:t>:</w:t>
      </w:r>
    </w:p>
    <w:p w14:paraId="5944EDED" w14:textId="77777777"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2.1.</w:t>
      </w:r>
      <w:r w:rsidRPr="00CE6AB2">
        <w:rPr>
          <w:rFonts w:ascii="Trebuchet MS" w:hAnsi="Trebuchet MS" w:cstheme="minorHAnsi"/>
          <w:b w:val="0"/>
          <w:sz w:val="24"/>
          <w:szCs w:val="24"/>
          <w:lang w:val="ro-RO"/>
        </w:rPr>
        <w:tab/>
        <w:t>instalată: minim 32 GB;</w:t>
      </w:r>
    </w:p>
    <w:p w14:paraId="44688253" w14:textId="77777777"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2.2.</w:t>
      </w:r>
      <w:r w:rsidRPr="00CE6AB2">
        <w:rPr>
          <w:rFonts w:ascii="Trebuchet MS" w:hAnsi="Trebuchet MS" w:cstheme="minorHAnsi"/>
          <w:b w:val="0"/>
          <w:sz w:val="24"/>
          <w:szCs w:val="24"/>
          <w:lang w:val="ro-RO"/>
        </w:rPr>
        <w:tab/>
        <w:t>tip memorie: DDR5;</w:t>
      </w:r>
    </w:p>
    <w:p w14:paraId="785C9333" w14:textId="77777777" w:rsidR="00F25028" w:rsidRPr="00CE6AB2" w:rsidRDefault="00F25028" w:rsidP="00F25028">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3.</w:t>
      </w:r>
      <w:r w:rsidRPr="00CE6AB2">
        <w:rPr>
          <w:rFonts w:ascii="Trebuchet MS" w:hAnsi="Trebuchet MS" w:cstheme="minorHAnsi"/>
          <w:b w:val="0"/>
          <w:sz w:val="24"/>
          <w:szCs w:val="24"/>
          <w:lang w:val="ro-RO"/>
        </w:rPr>
        <w:tab/>
        <w:t>Dispozitive de comunicare audio-video:</w:t>
      </w:r>
    </w:p>
    <w:p w14:paraId="1287FEB2" w14:textId="77777777"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3.1. sistem audio integrat (difuzor și microfon)</w:t>
      </w:r>
    </w:p>
    <w:p w14:paraId="0642AD30" w14:textId="77777777"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3.2. cameră web integrată (FHD);</w:t>
      </w:r>
    </w:p>
    <w:p w14:paraId="46FAB898" w14:textId="7FE15104" w:rsidR="00F25028" w:rsidRPr="00CE6AB2" w:rsidRDefault="00F25028" w:rsidP="00F25028">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4.</w:t>
      </w:r>
      <w:r w:rsidRPr="00CE6AB2">
        <w:rPr>
          <w:rFonts w:ascii="Trebuchet MS" w:hAnsi="Trebuchet MS" w:cstheme="minorHAnsi"/>
          <w:b w:val="0"/>
          <w:sz w:val="24"/>
          <w:szCs w:val="24"/>
          <w:lang w:val="ro-RO"/>
        </w:rPr>
        <w:tab/>
        <w:t>Unitate de stocare internă: instalată de tip SSD M.2, capacitate 1 TB;</w:t>
      </w:r>
    </w:p>
    <w:p w14:paraId="1B8874DD" w14:textId="77777777" w:rsidR="00F25028" w:rsidRPr="00CE6AB2" w:rsidRDefault="00F25028" w:rsidP="00F25028">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5.</w:t>
      </w:r>
      <w:r w:rsidRPr="00CE6AB2">
        <w:rPr>
          <w:rFonts w:ascii="Trebuchet MS" w:hAnsi="Trebuchet MS" w:cstheme="minorHAnsi"/>
          <w:b w:val="0"/>
          <w:sz w:val="24"/>
          <w:szCs w:val="24"/>
          <w:lang w:val="ro-RO"/>
        </w:rPr>
        <w:tab/>
        <w:t>Display:</w:t>
      </w:r>
    </w:p>
    <w:p w14:paraId="5CF80D5D" w14:textId="2373CD80"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5.1. tip ecran: tehnologie OLED;</w:t>
      </w:r>
    </w:p>
    <w:p w14:paraId="332582C6" w14:textId="63781C83"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5.2. diagonală </w:t>
      </w:r>
      <w:r w:rsidR="006A2CFC" w:rsidRPr="00CE6AB2">
        <w:rPr>
          <w:rFonts w:ascii="Trebuchet MS" w:hAnsi="Trebuchet MS" w:cstheme="minorHAnsi"/>
          <w:b w:val="0"/>
          <w:sz w:val="24"/>
          <w:szCs w:val="24"/>
          <w:lang w:val="ro-RO"/>
        </w:rPr>
        <w:t>in interval</w:t>
      </w:r>
      <w:r w:rsidR="00A677C5" w:rsidRPr="00CE6AB2">
        <w:rPr>
          <w:rFonts w:ascii="Trebuchet MS" w:hAnsi="Trebuchet MS" w:cstheme="minorHAnsi"/>
          <w:b w:val="0"/>
          <w:sz w:val="24"/>
          <w:szCs w:val="24"/>
          <w:lang w:val="ro-RO"/>
        </w:rPr>
        <w:t xml:space="preserve">ul: </w:t>
      </w:r>
      <w:r w:rsidR="006A2CFC" w:rsidRPr="00CE6AB2">
        <w:rPr>
          <w:rFonts w:ascii="Trebuchet MS" w:hAnsi="Trebuchet MS" w:cstheme="minorHAnsi"/>
          <w:b w:val="0"/>
          <w:sz w:val="24"/>
          <w:szCs w:val="24"/>
          <w:lang w:val="ro-RO"/>
        </w:rPr>
        <w:t xml:space="preserve">minim </w:t>
      </w:r>
      <w:r w:rsidRPr="00CE6AB2">
        <w:rPr>
          <w:rFonts w:ascii="Trebuchet MS" w:hAnsi="Trebuchet MS" w:cstheme="minorHAnsi"/>
          <w:b w:val="0"/>
          <w:sz w:val="24"/>
          <w:szCs w:val="24"/>
          <w:lang w:val="ro-RO"/>
        </w:rPr>
        <w:t>1</w:t>
      </w:r>
      <w:r w:rsidR="006A2CFC" w:rsidRPr="00CE6AB2">
        <w:rPr>
          <w:rFonts w:ascii="Trebuchet MS" w:hAnsi="Trebuchet MS" w:cstheme="minorHAnsi"/>
          <w:b w:val="0"/>
          <w:sz w:val="24"/>
          <w:szCs w:val="24"/>
          <w:lang w:val="ro-RO"/>
        </w:rPr>
        <w:t>5,3</w:t>
      </w:r>
      <w:r w:rsidRPr="00CE6AB2">
        <w:rPr>
          <w:rFonts w:ascii="Trebuchet MS" w:hAnsi="Trebuchet MS" w:cstheme="minorHAnsi"/>
          <w:b w:val="0"/>
          <w:sz w:val="24"/>
          <w:szCs w:val="24"/>
          <w:lang w:val="ro-RO"/>
        </w:rPr>
        <w:t xml:space="preserve"> inch</w:t>
      </w:r>
      <w:r w:rsidR="006A2CFC" w:rsidRPr="00CE6AB2">
        <w:rPr>
          <w:rFonts w:ascii="Trebuchet MS" w:hAnsi="Trebuchet MS" w:cstheme="minorHAnsi"/>
          <w:b w:val="0"/>
          <w:sz w:val="24"/>
          <w:szCs w:val="24"/>
          <w:lang w:val="ro-RO"/>
        </w:rPr>
        <w:t xml:space="preserve"> – maxim 16 inch</w:t>
      </w:r>
      <w:r w:rsidRPr="00CE6AB2">
        <w:rPr>
          <w:rFonts w:ascii="Trebuchet MS" w:hAnsi="Trebuchet MS" w:cstheme="minorHAnsi"/>
          <w:b w:val="0"/>
          <w:sz w:val="24"/>
          <w:szCs w:val="24"/>
          <w:lang w:val="ro-RO"/>
        </w:rPr>
        <w:t>;</w:t>
      </w:r>
    </w:p>
    <w:p w14:paraId="4116C58A" w14:textId="77777777"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5.3. rezoluție de minim 2880x1800;</w:t>
      </w:r>
    </w:p>
    <w:p w14:paraId="21A51048" w14:textId="77777777"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5.4. luminozitate de minim de 400 nits;</w:t>
      </w:r>
    </w:p>
    <w:p w14:paraId="546E6921" w14:textId="77777777" w:rsidR="00F25028" w:rsidRPr="00CE6AB2" w:rsidRDefault="00F25028" w:rsidP="00F25028">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6.</w:t>
      </w:r>
      <w:r w:rsidRPr="00CE6AB2">
        <w:rPr>
          <w:rFonts w:ascii="Trebuchet MS" w:hAnsi="Trebuchet MS" w:cstheme="minorHAnsi"/>
          <w:b w:val="0"/>
          <w:sz w:val="24"/>
          <w:szCs w:val="24"/>
          <w:lang w:val="ro-RO"/>
        </w:rPr>
        <w:tab/>
        <w:t>Comunicații integrate:</w:t>
      </w:r>
    </w:p>
    <w:p w14:paraId="2AC40210" w14:textId="72DB107C"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6.1. Wi-Fi intern (IEEE 802.11), minim standard ax</w:t>
      </w:r>
      <w:r w:rsidR="00A677C5" w:rsidRPr="00CE6AB2">
        <w:rPr>
          <w:rFonts w:ascii="Trebuchet MS" w:hAnsi="Trebuchet MS" w:cstheme="minorHAnsi"/>
          <w:b w:val="0"/>
          <w:sz w:val="24"/>
          <w:szCs w:val="24"/>
          <w:lang w:val="ro-RO"/>
        </w:rPr>
        <w:t>;</w:t>
      </w:r>
    </w:p>
    <w:p w14:paraId="3C8FE8F1" w14:textId="11EAAC27"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6.3. Bluetooth 5.3 intern</w:t>
      </w:r>
      <w:r w:rsidR="00A677C5" w:rsidRPr="00CE6AB2">
        <w:rPr>
          <w:rFonts w:ascii="Trebuchet MS" w:hAnsi="Trebuchet MS" w:cstheme="minorHAnsi"/>
          <w:b w:val="0"/>
          <w:sz w:val="24"/>
          <w:szCs w:val="24"/>
          <w:lang w:val="ro-RO"/>
        </w:rPr>
        <w:t>;</w:t>
      </w:r>
    </w:p>
    <w:p w14:paraId="77E84A2D" w14:textId="77777777" w:rsidR="00F25028" w:rsidRPr="00CE6AB2" w:rsidRDefault="00F25028" w:rsidP="00F25028">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w:t>
      </w:r>
      <w:r w:rsidRPr="00CE6AB2">
        <w:rPr>
          <w:rFonts w:ascii="Trebuchet MS" w:hAnsi="Trebuchet MS" w:cstheme="minorHAnsi"/>
          <w:b w:val="0"/>
          <w:sz w:val="24"/>
          <w:szCs w:val="24"/>
          <w:lang w:val="ro-RO"/>
        </w:rPr>
        <w:tab/>
        <w:t>Dispozitive de indicare:</w:t>
      </w:r>
    </w:p>
    <w:p w14:paraId="25729E61" w14:textId="77777777"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7.1. tastatură:</w:t>
      </w:r>
    </w:p>
    <w:p w14:paraId="3932B6CC" w14:textId="77777777"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7.1.1. format/layout de tip QWERTY</w:t>
      </w:r>
    </w:p>
    <w:p w14:paraId="699B757E" w14:textId="77777777"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7.1.2. posibilitatea utilizării diacriticelor în limba română;</w:t>
      </w:r>
    </w:p>
    <w:p w14:paraId="0BF74442" w14:textId="77777777"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7.1.3. iluminată</w:t>
      </w:r>
    </w:p>
    <w:p w14:paraId="28025784" w14:textId="77777777"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7.2. touchpad cu suport pentru gesturi multi-atingere;</w:t>
      </w:r>
    </w:p>
    <w:p w14:paraId="7CE43DFD" w14:textId="77777777"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7.3. mouse cu minim două butoane și scroll;</w:t>
      </w:r>
    </w:p>
    <w:p w14:paraId="5B2B0759" w14:textId="77777777"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7.3.1. interfață Bluetooth;</w:t>
      </w:r>
    </w:p>
    <w:p w14:paraId="1CC5C5AA" w14:textId="77777777"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7.3.2. rezoluție: minim 1600 dpi;</w:t>
      </w:r>
    </w:p>
    <w:p w14:paraId="6A3CC68C" w14:textId="77777777"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7.3.3. recomandat ca și accesoriu compatibil de către producătorul computerului portabil;</w:t>
      </w:r>
    </w:p>
    <w:p w14:paraId="3899E71D" w14:textId="77777777" w:rsidR="00F25028" w:rsidRPr="00CE6AB2" w:rsidRDefault="00F25028" w:rsidP="00F25028">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8.</w:t>
      </w:r>
      <w:r w:rsidRPr="00CE6AB2">
        <w:rPr>
          <w:rFonts w:ascii="Trebuchet MS" w:hAnsi="Trebuchet MS" w:cstheme="minorHAnsi"/>
          <w:b w:val="0"/>
          <w:sz w:val="24"/>
          <w:szCs w:val="24"/>
          <w:lang w:val="ro-RO"/>
        </w:rPr>
        <w:tab/>
        <w:t>Porturi integrate (fără adaptoare):</w:t>
      </w:r>
    </w:p>
    <w:p w14:paraId="03441FDA" w14:textId="77777777"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8.1. minim trei porturi de tip USB dintre care:</w:t>
      </w:r>
    </w:p>
    <w:p w14:paraId="67869947" w14:textId="7F5DA833" w:rsidR="00F25028" w:rsidRPr="00CE6AB2" w:rsidRDefault="00F25028" w:rsidP="00A06858">
      <w:pPr>
        <w:pStyle w:val="Heading1"/>
        <w:widowControl w:val="0"/>
        <w:autoSpaceDE w:val="0"/>
        <w:autoSpaceDN w:val="0"/>
        <w:spacing w:line="276" w:lineRule="auto"/>
        <w:ind w:left="108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8.1.1. minim </w:t>
      </w:r>
      <w:r w:rsidR="003C761A" w:rsidRPr="00CE6AB2">
        <w:rPr>
          <w:rFonts w:ascii="Trebuchet MS" w:hAnsi="Trebuchet MS" w:cstheme="minorHAnsi"/>
          <w:b w:val="0"/>
          <w:sz w:val="24"/>
          <w:szCs w:val="24"/>
          <w:lang w:val="ro-RO"/>
        </w:rPr>
        <w:t>un</w:t>
      </w:r>
      <w:r w:rsidRPr="00CE6AB2">
        <w:rPr>
          <w:rFonts w:ascii="Trebuchet MS" w:hAnsi="Trebuchet MS" w:cstheme="minorHAnsi"/>
          <w:b w:val="0"/>
          <w:sz w:val="24"/>
          <w:szCs w:val="24"/>
          <w:lang w:val="ro-RO"/>
        </w:rPr>
        <w:t xml:space="preserve"> port USB 3.2 gen 1 tip A;</w:t>
      </w:r>
    </w:p>
    <w:p w14:paraId="31B323A5" w14:textId="77777777" w:rsidR="00F25028" w:rsidRPr="00CE6AB2" w:rsidRDefault="00F25028" w:rsidP="00A06858">
      <w:pPr>
        <w:pStyle w:val="Heading1"/>
        <w:widowControl w:val="0"/>
        <w:autoSpaceDE w:val="0"/>
        <w:autoSpaceDN w:val="0"/>
        <w:spacing w:line="276" w:lineRule="auto"/>
        <w:ind w:left="108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8.1.2. minim două porturi USB tip C Thunderbolt 4;</w:t>
      </w:r>
    </w:p>
    <w:p w14:paraId="406B3C2B" w14:textId="77777777" w:rsidR="00F25028" w:rsidRPr="00CE6AB2" w:rsidRDefault="00F25028" w:rsidP="00A0685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8.2. minim un port de ieșire video digital prin HDMI 2.1 sau asigurat prin USB tip C Thunderbolt (DisplayPort);</w:t>
      </w:r>
    </w:p>
    <w:p w14:paraId="6CF0258B" w14:textId="77777777" w:rsidR="00F25028" w:rsidRPr="00CE6AB2" w:rsidRDefault="00F25028" w:rsidP="00C765E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8.3. conectori audio In/Out sau audio Combo;</w:t>
      </w:r>
    </w:p>
    <w:p w14:paraId="53DD433A" w14:textId="77777777" w:rsidR="00F25028" w:rsidRPr="00CE6AB2" w:rsidRDefault="00F25028" w:rsidP="00F25028">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9.</w:t>
      </w:r>
      <w:r w:rsidRPr="00CE6AB2">
        <w:rPr>
          <w:rFonts w:ascii="Trebuchet MS" w:hAnsi="Trebuchet MS" w:cstheme="minorHAnsi"/>
          <w:b w:val="0"/>
          <w:sz w:val="24"/>
          <w:szCs w:val="24"/>
          <w:lang w:val="ro-RO"/>
        </w:rPr>
        <w:tab/>
        <w:t>Sursa de alimentare: adaptor de la tensiunea de lucru 110-240V la 50/60Hz cu ștecher de alimentare compatibil românesc la USB tip C, cu o putere de minim 65W;</w:t>
      </w:r>
    </w:p>
    <w:p w14:paraId="6A68DA1D" w14:textId="1D116818" w:rsidR="00F25028" w:rsidRPr="00CE6AB2" w:rsidRDefault="00F25028" w:rsidP="00F25028">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10. Acumulator/baterie: de putere </w:t>
      </w:r>
      <w:r w:rsidRPr="0060121B">
        <w:rPr>
          <w:rFonts w:ascii="Trebuchet MS" w:hAnsi="Trebuchet MS" w:cstheme="minorHAnsi"/>
          <w:b w:val="0"/>
          <w:sz w:val="24"/>
          <w:szCs w:val="24"/>
          <w:lang w:val="ro-RO"/>
        </w:rPr>
        <w:t xml:space="preserve">minimă </w:t>
      </w:r>
      <w:r w:rsidR="003C245B" w:rsidRPr="0060121B">
        <w:rPr>
          <w:rFonts w:ascii="Trebuchet MS" w:hAnsi="Trebuchet MS" w:cstheme="minorHAnsi"/>
          <w:b w:val="0"/>
          <w:sz w:val="24"/>
          <w:szCs w:val="24"/>
          <w:lang w:val="ro-RO"/>
        </w:rPr>
        <w:t>75</w:t>
      </w:r>
      <w:r w:rsidRPr="0060121B">
        <w:rPr>
          <w:rFonts w:ascii="Trebuchet MS" w:hAnsi="Trebuchet MS" w:cstheme="minorHAnsi"/>
          <w:b w:val="0"/>
          <w:sz w:val="24"/>
          <w:szCs w:val="24"/>
          <w:lang w:val="ro-RO"/>
        </w:rPr>
        <w:t xml:space="preserve"> Wh</w:t>
      </w:r>
      <w:r w:rsidRPr="00CE6AB2">
        <w:rPr>
          <w:rFonts w:ascii="Trebuchet MS" w:hAnsi="Trebuchet MS" w:cstheme="minorHAnsi"/>
          <w:b w:val="0"/>
          <w:sz w:val="24"/>
          <w:szCs w:val="24"/>
          <w:lang w:val="ro-RO"/>
        </w:rPr>
        <w:t xml:space="preserve"> (acumulatorul/bateria va avea aceeași garanție cu computerul portabil, garanție asumată de către producător);</w:t>
      </w:r>
    </w:p>
    <w:p w14:paraId="538486C4" w14:textId="77777777" w:rsidR="00F25028" w:rsidRPr="00CE6AB2" w:rsidRDefault="00F25028" w:rsidP="00F25028">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11. Carcasă: certificată rezistentă la intemperii și impact MIL-STD-810H (NU se acceptă declarație pe proprie răspundere);</w:t>
      </w:r>
    </w:p>
    <w:p w14:paraId="1E32ED30" w14:textId="6E79FFCC" w:rsidR="00F25028" w:rsidRPr="00CE6AB2" w:rsidRDefault="00F25028" w:rsidP="00C765E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11.1. greutatea computerului portabil va fi </w:t>
      </w:r>
      <w:r w:rsidRPr="00632ACE">
        <w:rPr>
          <w:rFonts w:ascii="Trebuchet MS" w:hAnsi="Trebuchet MS" w:cstheme="minorHAnsi"/>
          <w:b w:val="0"/>
          <w:sz w:val="24"/>
          <w:szCs w:val="24"/>
          <w:lang w:val="ro-RO"/>
        </w:rPr>
        <w:t xml:space="preserve">de </w:t>
      </w:r>
      <w:r w:rsidRPr="00632ACE">
        <w:rPr>
          <w:rFonts w:ascii="Trebuchet MS" w:hAnsi="Trebuchet MS" w:cstheme="minorHAnsi"/>
          <w:sz w:val="24"/>
          <w:szCs w:val="24"/>
          <w:lang w:val="ro-RO"/>
        </w:rPr>
        <w:t>maxim 1,</w:t>
      </w:r>
      <w:r w:rsidR="005F5367" w:rsidRPr="00632ACE">
        <w:rPr>
          <w:rFonts w:ascii="Trebuchet MS" w:hAnsi="Trebuchet MS" w:cstheme="minorHAnsi"/>
          <w:sz w:val="24"/>
          <w:szCs w:val="24"/>
          <w:lang w:val="ro-RO"/>
        </w:rPr>
        <w:t>5</w:t>
      </w:r>
      <w:r w:rsidRPr="00632ACE">
        <w:rPr>
          <w:rFonts w:ascii="Trebuchet MS" w:hAnsi="Trebuchet MS" w:cstheme="minorHAnsi"/>
          <w:sz w:val="24"/>
          <w:szCs w:val="24"/>
          <w:lang w:val="ro-RO"/>
        </w:rPr>
        <w:t>5 kg</w:t>
      </w:r>
      <w:r w:rsidRPr="00632ACE">
        <w:rPr>
          <w:rFonts w:ascii="Trebuchet MS" w:hAnsi="Trebuchet MS" w:cstheme="minorHAnsi"/>
          <w:b w:val="0"/>
          <w:sz w:val="24"/>
          <w:szCs w:val="24"/>
          <w:lang w:val="ro-RO"/>
        </w:rPr>
        <w:t xml:space="preserve"> cu bateria</w:t>
      </w:r>
      <w:r w:rsidRPr="00CE6AB2">
        <w:rPr>
          <w:rFonts w:ascii="Trebuchet MS" w:hAnsi="Trebuchet MS" w:cstheme="minorHAnsi"/>
          <w:b w:val="0"/>
          <w:sz w:val="24"/>
          <w:szCs w:val="24"/>
          <w:lang w:val="ro-RO"/>
        </w:rPr>
        <w:t xml:space="preserve"> inclusă;</w:t>
      </w:r>
    </w:p>
    <w:p w14:paraId="22C21811" w14:textId="77777777" w:rsidR="00F25028" w:rsidRPr="00CE6AB2" w:rsidRDefault="00F25028" w:rsidP="00F25028">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12. Sistem de operare preinstalat: ultima versiune de tip Professional pe 64 biți </w:t>
      </w:r>
      <w:r w:rsidRPr="00CE6AB2">
        <w:rPr>
          <w:rFonts w:ascii="Trebuchet MS" w:hAnsi="Trebuchet MS" w:cstheme="minorHAnsi"/>
          <w:b w:val="0"/>
          <w:sz w:val="24"/>
          <w:szCs w:val="24"/>
          <w:lang w:val="ro-RO"/>
        </w:rPr>
        <w:lastRenderedPageBreak/>
        <w:t>lansată oficial de către Microsoft la momentul depunerii ofertei (de ex. Windows 11 Professional 64 biți);</w:t>
      </w:r>
    </w:p>
    <w:p w14:paraId="0B21FE8C" w14:textId="77777777" w:rsidR="00F25028" w:rsidRPr="00CE6AB2" w:rsidRDefault="00F25028" w:rsidP="00C765E8">
      <w:pPr>
        <w:pStyle w:val="Heading1"/>
        <w:widowControl w:val="0"/>
        <w:tabs>
          <w:tab w:val="left" w:pos="720"/>
        </w:tabs>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12.1. Licența va fi perpetuă (fără subscripție pentru un interval de timp), nouă (furnizorul va garanta faptul că licența este neactivată anterior și că nu este de tipul refurbished, second hand etc.) și că respectă (la data livrării computerului portabil) licențierea în vigoare, așa cum se regăsește pe site-ul oficial al producătorului Microsoft;</w:t>
      </w:r>
    </w:p>
    <w:p w14:paraId="322F0771" w14:textId="77777777" w:rsidR="00F25028" w:rsidRPr="00CE6AB2" w:rsidRDefault="00F25028" w:rsidP="00C765E8">
      <w:pPr>
        <w:pStyle w:val="Heading1"/>
        <w:widowControl w:val="0"/>
        <w:tabs>
          <w:tab w:val="left" w:pos="720"/>
        </w:tabs>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12.2. Computerul portabil ofertat va fi certificat pentru Windows (listat pe site-ul Microsoft - Windows Compatible Products List);</w:t>
      </w:r>
    </w:p>
    <w:p w14:paraId="513D57EF" w14:textId="77777777" w:rsidR="00F25028" w:rsidRPr="00CE6AB2" w:rsidRDefault="00F25028" w:rsidP="00C765E8">
      <w:pPr>
        <w:pStyle w:val="Heading1"/>
        <w:widowControl w:val="0"/>
        <w:tabs>
          <w:tab w:val="left" w:pos="720"/>
        </w:tabs>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12.3. Suita de tip Office: Microsoft Office Home &amp; Business 2021;</w:t>
      </w:r>
    </w:p>
    <w:p w14:paraId="39635C84" w14:textId="77777777" w:rsidR="00F25028" w:rsidRPr="00CE6AB2" w:rsidRDefault="00F25028" w:rsidP="00C765E8">
      <w:pPr>
        <w:pStyle w:val="Heading1"/>
        <w:widowControl w:val="0"/>
        <w:tabs>
          <w:tab w:val="left" w:pos="720"/>
        </w:tabs>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12.4. Licența va fi perpetuă (fără subscripție pentru un interval de timp), nouă (furnizorul va detalia faptul că licența este neactivată anterior și că nu este de tipul refurbished, second hand etc.) și că respectă (la data livrării echipamentelor) licențierea în vigoare, așa cum se regăsește pe site-ul oficial al producătorului Microsoft;</w:t>
      </w:r>
    </w:p>
    <w:p w14:paraId="33E114FC" w14:textId="77777777" w:rsidR="00F25028" w:rsidRPr="00CE6AB2" w:rsidRDefault="00F25028" w:rsidP="00F25028">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13. Caracteristici de securitate:</w:t>
      </w:r>
    </w:p>
    <w:p w14:paraId="5CEEEA00" w14:textId="77777777" w:rsidR="00F25028" w:rsidRPr="00CE6AB2" w:rsidRDefault="00F25028" w:rsidP="00C765E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13.1. protecție prin parolă la nivel de BIOS;</w:t>
      </w:r>
    </w:p>
    <w:p w14:paraId="5493F5C3" w14:textId="77777777" w:rsidR="00F25028" w:rsidRPr="00CE6AB2" w:rsidRDefault="00F25028" w:rsidP="00C765E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13.2. cheia de activare a sistemului de operare rezidentă la nivel de BIOS (care să ofere posibilitatea de reactivare la fiecare posibilă reinstalare sau restaurare a sistemului de operare, pe toată durata de viață a echipamentului, precum și posibilitatea de a verifica pe site-ul oficial al producătorului computerului portabil licența după seria echipamentului);</w:t>
      </w:r>
    </w:p>
    <w:p w14:paraId="4B482C08" w14:textId="77777777" w:rsidR="00F25028" w:rsidRPr="00CE6AB2" w:rsidRDefault="00F25028" w:rsidP="00C765E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13.3. posibilitatea de a restaurare automată a sistemului BIOS (BIOS recovery);</w:t>
      </w:r>
    </w:p>
    <w:p w14:paraId="2ACE01DA" w14:textId="5BDDF8DE" w:rsidR="00F25028" w:rsidRPr="00CE6AB2" w:rsidRDefault="00F25028" w:rsidP="00C765E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13.</w:t>
      </w:r>
      <w:r w:rsidR="00C765E8" w:rsidRPr="00CE6AB2">
        <w:rPr>
          <w:rFonts w:ascii="Trebuchet MS" w:hAnsi="Trebuchet MS" w:cstheme="minorHAnsi"/>
          <w:b w:val="0"/>
          <w:sz w:val="24"/>
          <w:szCs w:val="24"/>
          <w:lang w:val="ro-RO"/>
        </w:rPr>
        <w:t>4</w:t>
      </w:r>
      <w:r w:rsidRPr="00CE6AB2">
        <w:rPr>
          <w:rFonts w:ascii="Trebuchet MS" w:hAnsi="Trebuchet MS" w:cstheme="minorHAnsi"/>
          <w:b w:val="0"/>
          <w:sz w:val="24"/>
          <w:szCs w:val="24"/>
          <w:lang w:val="ro-RO"/>
        </w:rPr>
        <w:t>. chip de securitate de tip TPM versiunea minim 2.0 integrat în placa de bază (SoC);</w:t>
      </w:r>
    </w:p>
    <w:p w14:paraId="3C29E4F5" w14:textId="77777777" w:rsidR="00F25028" w:rsidRPr="00CE6AB2" w:rsidRDefault="00F25028" w:rsidP="00F25028">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14. Accesorii incluse:</w:t>
      </w:r>
    </w:p>
    <w:p w14:paraId="1D08CCAE" w14:textId="12CF68A5" w:rsidR="00F25028" w:rsidRPr="00CE6AB2" w:rsidRDefault="00F25028" w:rsidP="00C765E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14.</w:t>
      </w:r>
      <w:r w:rsidR="00281F91" w:rsidRPr="00CE6AB2">
        <w:rPr>
          <w:rFonts w:ascii="Trebuchet MS" w:hAnsi="Trebuchet MS" w:cstheme="minorHAnsi"/>
          <w:b w:val="0"/>
          <w:sz w:val="24"/>
          <w:szCs w:val="24"/>
          <w:lang w:val="ro-RO"/>
        </w:rPr>
        <w:t>1</w:t>
      </w:r>
      <w:r w:rsidRPr="00CE6AB2">
        <w:rPr>
          <w:rFonts w:ascii="Trebuchet MS" w:hAnsi="Trebuchet MS" w:cstheme="minorHAnsi"/>
          <w:b w:val="0"/>
          <w:sz w:val="24"/>
          <w:szCs w:val="24"/>
          <w:lang w:val="ro-RO"/>
        </w:rPr>
        <w:t>. orice alte accesorii necesare instalării și punerii în funcțiune a computerului portabil recomandate ca și produse originale de către producătorul echipamentului ofertat, astfel încât aceasta să fie complet și funcțional;</w:t>
      </w:r>
    </w:p>
    <w:p w14:paraId="75A0E5AE" w14:textId="641436B5" w:rsidR="00F25028" w:rsidRPr="00CE6AB2" w:rsidRDefault="00F25028" w:rsidP="00C765E8">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14.</w:t>
      </w:r>
      <w:r w:rsidR="00281F91" w:rsidRPr="00CE6AB2">
        <w:rPr>
          <w:rFonts w:ascii="Trebuchet MS" w:hAnsi="Trebuchet MS" w:cstheme="minorHAnsi"/>
          <w:b w:val="0"/>
          <w:sz w:val="24"/>
          <w:szCs w:val="24"/>
          <w:lang w:val="ro-RO"/>
        </w:rPr>
        <w:t>2</w:t>
      </w:r>
      <w:r w:rsidRPr="00CE6AB2">
        <w:rPr>
          <w:rFonts w:ascii="Trebuchet MS" w:hAnsi="Trebuchet MS" w:cstheme="minorHAnsi"/>
          <w:b w:val="0"/>
          <w:sz w:val="24"/>
          <w:szCs w:val="24"/>
          <w:lang w:val="ro-RO"/>
        </w:rPr>
        <w:t>. rucsac compatibil cu mărimea și greutatea computerului portabil, prevăzut cu curele de transport și buzunare pentru toate accesoriile furnizate;</w:t>
      </w:r>
    </w:p>
    <w:p w14:paraId="38984670" w14:textId="77777777" w:rsidR="00F25028" w:rsidRPr="00CE6AB2" w:rsidRDefault="00F25028" w:rsidP="00F25028">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15. sistemul de operare, soluția de restaurare pentru sistemul de operare, driverele, documentația și toate utilitățile sistemului de operare, furnizate de producătorul computerului portabil, vor fi livrate pe mediu de stocare extern sau partiție dedicată pe unitatea internă de stocare;</w:t>
      </w:r>
    </w:p>
    <w:p w14:paraId="44D304D6" w14:textId="0FE39AFE" w:rsidR="00F25028" w:rsidRPr="00CE6AB2" w:rsidRDefault="00F25028" w:rsidP="00F25028">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D83583" w:rsidRPr="00CE6AB2">
        <w:rPr>
          <w:rFonts w:ascii="Trebuchet MS" w:hAnsi="Trebuchet MS" w:cstheme="minorHAnsi"/>
          <w:b w:val="0"/>
          <w:sz w:val="24"/>
          <w:szCs w:val="24"/>
          <w:lang w:val="ro-RO"/>
        </w:rPr>
        <w:t>6</w:t>
      </w:r>
      <w:r w:rsidRPr="00CE6AB2">
        <w:rPr>
          <w:rFonts w:ascii="Trebuchet MS" w:hAnsi="Trebuchet MS" w:cstheme="minorHAnsi"/>
          <w:b w:val="0"/>
          <w:sz w:val="24"/>
          <w:szCs w:val="24"/>
          <w:lang w:val="ro-RO"/>
        </w:rPr>
        <w:t>. conformitate: certificări Energy Star, Epeat Gold sau echivalent (NU se acceptă declarație pe proprie răspundere), TPM și MIL-STD 810H;</w:t>
      </w:r>
    </w:p>
    <w:p w14:paraId="6E6D70E3" w14:textId="6EC9EEB8" w:rsidR="00F25028" w:rsidRPr="00CE6AB2" w:rsidRDefault="00F25028" w:rsidP="00F25028">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D83583" w:rsidRPr="00CE6AB2">
        <w:rPr>
          <w:rFonts w:ascii="Trebuchet MS" w:hAnsi="Trebuchet MS" w:cstheme="minorHAnsi"/>
          <w:b w:val="0"/>
          <w:sz w:val="24"/>
          <w:szCs w:val="24"/>
          <w:lang w:val="ro-RO"/>
        </w:rPr>
        <w:t>7</w:t>
      </w:r>
      <w:r w:rsidRPr="00CE6AB2">
        <w:rPr>
          <w:rFonts w:ascii="Trebuchet MS" w:hAnsi="Trebuchet MS" w:cstheme="minorHAnsi"/>
          <w:b w:val="0"/>
          <w:sz w:val="24"/>
          <w:szCs w:val="24"/>
          <w:lang w:val="ro-RO"/>
        </w:rPr>
        <w:t>. furnizorul va prezenta, la depunerea ofertelor, o declarație din partea producătorului că echipamentul ofertat nu este End of Life pentru următoarele 6 luni.</w:t>
      </w:r>
    </w:p>
    <w:p w14:paraId="73AA693D" w14:textId="77777777" w:rsidR="00A33F09" w:rsidRPr="00CE6AB2" w:rsidRDefault="00A33F09" w:rsidP="00A83AEB">
      <w:pPr>
        <w:jc w:val="center"/>
        <w:rPr>
          <w:rFonts w:ascii="Trebuchet MS" w:hAnsi="Trebuchet MS"/>
          <w:b/>
          <w:sz w:val="24"/>
          <w:szCs w:val="24"/>
          <w:u w:val="single"/>
          <w:lang w:val="ro-RO"/>
        </w:rPr>
      </w:pPr>
    </w:p>
    <w:p w14:paraId="2FAA6ABF" w14:textId="77777777" w:rsidR="00A33F09" w:rsidRPr="00CE6AB2" w:rsidRDefault="00A33F09" w:rsidP="00A83AEB">
      <w:pPr>
        <w:jc w:val="center"/>
        <w:rPr>
          <w:rFonts w:ascii="Trebuchet MS" w:hAnsi="Trebuchet MS"/>
          <w:b/>
          <w:sz w:val="24"/>
          <w:szCs w:val="24"/>
          <w:u w:val="single"/>
          <w:lang w:val="ro-RO"/>
        </w:rPr>
      </w:pPr>
    </w:p>
    <w:p w14:paraId="6FDBE367" w14:textId="77777777" w:rsidR="00A33F09" w:rsidRPr="00CE6AB2" w:rsidRDefault="00A33F09" w:rsidP="00A83AEB">
      <w:pPr>
        <w:jc w:val="center"/>
        <w:rPr>
          <w:rFonts w:ascii="Trebuchet MS" w:hAnsi="Trebuchet MS"/>
          <w:b/>
          <w:sz w:val="24"/>
          <w:szCs w:val="24"/>
          <w:u w:val="single"/>
          <w:lang w:val="ro-RO"/>
        </w:rPr>
      </w:pPr>
    </w:p>
    <w:p w14:paraId="2FCE25F2" w14:textId="77777777" w:rsidR="00A33F09" w:rsidRPr="00CE6AB2" w:rsidRDefault="00A33F09" w:rsidP="00A83AEB">
      <w:pPr>
        <w:jc w:val="center"/>
        <w:rPr>
          <w:rFonts w:ascii="Trebuchet MS" w:hAnsi="Trebuchet MS"/>
          <w:b/>
          <w:sz w:val="24"/>
          <w:szCs w:val="24"/>
          <w:u w:val="single"/>
          <w:lang w:val="ro-RO"/>
        </w:rPr>
      </w:pPr>
    </w:p>
    <w:p w14:paraId="1BDA2F85" w14:textId="77777777" w:rsidR="00A33F09" w:rsidRPr="00CE6AB2" w:rsidRDefault="00A33F09" w:rsidP="00A83AEB">
      <w:pPr>
        <w:jc w:val="center"/>
        <w:rPr>
          <w:rFonts w:ascii="Trebuchet MS" w:hAnsi="Trebuchet MS"/>
          <w:b/>
          <w:sz w:val="24"/>
          <w:szCs w:val="24"/>
          <w:u w:val="single"/>
          <w:lang w:val="ro-RO"/>
        </w:rPr>
      </w:pPr>
    </w:p>
    <w:p w14:paraId="6CB130F8" w14:textId="1292913B" w:rsidR="00A83AEB" w:rsidRPr="00CE6AB2" w:rsidRDefault="00A83AEB" w:rsidP="00A83AEB">
      <w:pPr>
        <w:jc w:val="center"/>
        <w:rPr>
          <w:rFonts w:ascii="Trebuchet MS" w:hAnsi="Trebuchet MS"/>
          <w:b/>
          <w:sz w:val="24"/>
          <w:szCs w:val="24"/>
          <w:u w:val="single"/>
          <w:lang w:val="ro-RO"/>
        </w:rPr>
      </w:pPr>
      <w:r w:rsidRPr="00CE6AB2">
        <w:rPr>
          <w:rFonts w:ascii="Trebuchet MS" w:hAnsi="Trebuchet MS"/>
          <w:b/>
          <w:sz w:val="24"/>
          <w:szCs w:val="24"/>
          <w:u w:val="single"/>
          <w:lang w:val="ro-RO"/>
        </w:rPr>
        <w:lastRenderedPageBreak/>
        <w:t>LOT 2:</w:t>
      </w:r>
    </w:p>
    <w:p w14:paraId="4F23E428" w14:textId="77777777" w:rsidR="00342B0B" w:rsidRPr="00CE6AB2" w:rsidRDefault="001D5801" w:rsidP="00EC0BA1">
      <w:pPr>
        <w:pStyle w:val="Heading1"/>
        <w:widowControl w:val="0"/>
        <w:autoSpaceDE w:val="0"/>
        <w:autoSpaceDN w:val="0"/>
        <w:spacing w:line="276" w:lineRule="auto"/>
        <w:jc w:val="both"/>
        <w:rPr>
          <w:rFonts w:ascii="Trebuchet MS" w:hAnsi="Trebuchet MS" w:cstheme="minorHAnsi"/>
          <w:b w:val="0"/>
          <w:sz w:val="24"/>
          <w:szCs w:val="24"/>
          <w:lang w:val="ro-RO"/>
        </w:rPr>
      </w:pPr>
      <w:r w:rsidRPr="00CE6AB2">
        <w:rPr>
          <w:rFonts w:ascii="Trebuchet MS" w:hAnsi="Trebuchet MS" w:cstheme="minorHAnsi"/>
          <w:sz w:val="24"/>
          <w:szCs w:val="24"/>
          <w:u w:val="single"/>
          <w:lang w:val="ro-RO"/>
        </w:rPr>
        <w:t xml:space="preserve">Imprimantă de tip multifuncțional – </w:t>
      </w:r>
      <w:r w:rsidR="00476629" w:rsidRPr="00CE6AB2">
        <w:rPr>
          <w:rFonts w:ascii="Trebuchet MS" w:hAnsi="Trebuchet MS" w:cstheme="minorHAnsi"/>
          <w:sz w:val="24"/>
          <w:szCs w:val="24"/>
          <w:u w:val="single"/>
          <w:lang w:val="ro-RO"/>
        </w:rPr>
        <w:t>3</w:t>
      </w:r>
      <w:r w:rsidRPr="00CE6AB2">
        <w:rPr>
          <w:rFonts w:ascii="Trebuchet MS" w:hAnsi="Trebuchet MS" w:cstheme="minorHAnsi"/>
          <w:sz w:val="24"/>
          <w:szCs w:val="24"/>
          <w:u w:val="single"/>
          <w:lang w:val="ro-RO"/>
        </w:rPr>
        <w:t xml:space="preserve"> buc.</w:t>
      </w:r>
      <w:r w:rsidR="00342B0B" w:rsidRPr="00CE6AB2">
        <w:rPr>
          <w:rFonts w:ascii="Trebuchet MS" w:hAnsi="Trebuchet MS" w:cstheme="minorHAnsi"/>
          <w:b w:val="0"/>
          <w:sz w:val="24"/>
          <w:szCs w:val="24"/>
          <w:lang w:val="ro-RO"/>
        </w:rPr>
        <w:t xml:space="preserve"> </w:t>
      </w:r>
    </w:p>
    <w:p w14:paraId="0C5BF752" w14:textId="7B408D49" w:rsidR="00342B0B" w:rsidRPr="00CE6AB2" w:rsidRDefault="00342B0B" w:rsidP="00342B0B">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Pr="00CE6AB2">
        <w:rPr>
          <w:rFonts w:ascii="Trebuchet MS" w:hAnsi="Trebuchet MS" w:cstheme="minorHAnsi"/>
          <w:b w:val="0"/>
          <w:sz w:val="24"/>
          <w:szCs w:val="24"/>
          <w:lang w:val="ro-RO"/>
        </w:rPr>
        <w:tab/>
        <w:t>Funcții echipament: imprimantă, copiator și scanner;</w:t>
      </w:r>
    </w:p>
    <w:p w14:paraId="3F2BBFE8" w14:textId="77777777" w:rsidR="00342B0B" w:rsidRPr="00CE6AB2" w:rsidRDefault="00342B0B" w:rsidP="00342B0B">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2.</w:t>
      </w:r>
      <w:r w:rsidRPr="00CE6AB2">
        <w:rPr>
          <w:rFonts w:ascii="Trebuchet MS" w:hAnsi="Trebuchet MS" w:cstheme="minorHAnsi"/>
          <w:b w:val="0"/>
          <w:sz w:val="24"/>
          <w:szCs w:val="24"/>
          <w:lang w:val="ro-RO"/>
        </w:rPr>
        <w:tab/>
        <w:t>Tehnologie de imprimare: laser, color;</w:t>
      </w:r>
    </w:p>
    <w:p w14:paraId="0C6E0D30" w14:textId="77777777" w:rsidR="00342B0B" w:rsidRPr="00CE6AB2" w:rsidRDefault="00342B0B" w:rsidP="00342B0B">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3.</w:t>
      </w:r>
      <w:r w:rsidRPr="00CE6AB2">
        <w:rPr>
          <w:rFonts w:ascii="Trebuchet MS" w:hAnsi="Trebuchet MS" w:cstheme="minorHAnsi"/>
          <w:b w:val="0"/>
          <w:sz w:val="24"/>
          <w:szCs w:val="24"/>
          <w:lang w:val="ro-RO"/>
        </w:rPr>
        <w:tab/>
        <w:t>Dimensiune hârtie pentru imprimare, copiere și scanare: format minim: A4 și A3;</w:t>
      </w:r>
    </w:p>
    <w:p w14:paraId="74FC9F1C" w14:textId="77777777" w:rsidR="00342B0B" w:rsidRPr="00CE6AB2" w:rsidRDefault="00342B0B" w:rsidP="00342B0B">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4.</w:t>
      </w:r>
      <w:r w:rsidRPr="00CE6AB2">
        <w:rPr>
          <w:rFonts w:ascii="Trebuchet MS" w:hAnsi="Trebuchet MS" w:cstheme="minorHAnsi"/>
          <w:b w:val="0"/>
          <w:sz w:val="24"/>
          <w:szCs w:val="24"/>
          <w:lang w:val="ro-RO"/>
        </w:rPr>
        <w:tab/>
        <w:t>Greutate hârtie: între 60-160 g/mp;</w:t>
      </w:r>
    </w:p>
    <w:p w14:paraId="2313274F" w14:textId="6BBDF058"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5.</w:t>
      </w:r>
      <w:r w:rsidRPr="00CE6AB2">
        <w:rPr>
          <w:rFonts w:ascii="Trebuchet MS" w:hAnsi="Trebuchet MS" w:cstheme="minorHAnsi"/>
          <w:b w:val="0"/>
          <w:sz w:val="24"/>
          <w:szCs w:val="24"/>
          <w:lang w:val="ro-RO"/>
        </w:rPr>
        <w:tab/>
        <w:t>Duplex automat: standard inclus, format minimal: A3, A4, A5;</w:t>
      </w:r>
    </w:p>
    <w:p w14:paraId="30D7CF67" w14:textId="78AD5B4A" w:rsidR="001D5801" w:rsidRPr="00CE6AB2" w:rsidRDefault="00AC299F"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6</w:t>
      </w:r>
      <w:r w:rsidR="001D5801" w:rsidRPr="00CE6AB2">
        <w:rPr>
          <w:rFonts w:ascii="Trebuchet MS" w:hAnsi="Trebuchet MS" w:cstheme="minorHAnsi"/>
          <w:b w:val="0"/>
          <w:sz w:val="24"/>
          <w:szCs w:val="24"/>
          <w:lang w:val="ro-RO"/>
        </w:rPr>
        <w:t>. Procesor:</w:t>
      </w:r>
    </w:p>
    <w:p w14:paraId="623C63C1" w14:textId="23ABF806" w:rsidR="001D5801" w:rsidRPr="00CE6AB2" w:rsidRDefault="00AC299F" w:rsidP="00667E57">
      <w:pPr>
        <w:pStyle w:val="Heading1"/>
        <w:widowControl w:val="0"/>
        <w:autoSpaceDE w:val="0"/>
        <w:autoSpaceDN w:val="0"/>
        <w:spacing w:line="276" w:lineRule="auto"/>
        <w:ind w:left="63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6</w:t>
      </w:r>
      <w:r w:rsidR="001D5801" w:rsidRPr="00CE6AB2">
        <w:rPr>
          <w:rFonts w:ascii="Trebuchet MS" w:hAnsi="Trebuchet MS" w:cstheme="minorHAnsi"/>
          <w:b w:val="0"/>
          <w:sz w:val="24"/>
          <w:szCs w:val="24"/>
          <w:lang w:val="ro-RO"/>
        </w:rPr>
        <w:t xml:space="preserve">.1. tip </w:t>
      </w:r>
      <w:r w:rsidR="00740ED0" w:rsidRPr="00CE6AB2">
        <w:rPr>
          <w:rFonts w:ascii="Trebuchet MS" w:hAnsi="Trebuchet MS" w:cstheme="minorHAnsi"/>
          <w:b w:val="0"/>
          <w:sz w:val="24"/>
          <w:szCs w:val="24"/>
          <w:lang w:val="ro-RO"/>
        </w:rPr>
        <w:t>dual</w:t>
      </w:r>
      <w:r w:rsidR="001D5801" w:rsidRPr="00CE6AB2">
        <w:rPr>
          <w:rFonts w:ascii="Trebuchet MS" w:hAnsi="Trebuchet MS" w:cstheme="minorHAnsi"/>
          <w:b w:val="0"/>
          <w:sz w:val="24"/>
          <w:szCs w:val="24"/>
          <w:lang w:val="ro-RO"/>
        </w:rPr>
        <w:t xml:space="preserve"> cor</w:t>
      </w:r>
      <w:r w:rsidR="00401413" w:rsidRPr="00CE6AB2">
        <w:rPr>
          <w:rFonts w:ascii="Trebuchet MS" w:hAnsi="Trebuchet MS" w:cstheme="minorHAnsi"/>
          <w:b w:val="0"/>
          <w:sz w:val="24"/>
          <w:szCs w:val="24"/>
          <w:lang w:val="ro-RO"/>
        </w:rPr>
        <w:t>e</w:t>
      </w:r>
      <w:r w:rsidR="001D5801" w:rsidRPr="00CE6AB2">
        <w:rPr>
          <w:rFonts w:ascii="Trebuchet MS" w:hAnsi="Trebuchet MS" w:cstheme="minorHAnsi"/>
          <w:b w:val="0"/>
          <w:sz w:val="24"/>
          <w:szCs w:val="24"/>
          <w:lang w:val="ro-RO"/>
        </w:rPr>
        <w:t>;</w:t>
      </w:r>
    </w:p>
    <w:p w14:paraId="41CBCBF0" w14:textId="78B5B47A" w:rsidR="001D5801" w:rsidRPr="00CE6AB2" w:rsidRDefault="00AC299F" w:rsidP="00667E57">
      <w:pPr>
        <w:pStyle w:val="Heading1"/>
        <w:widowControl w:val="0"/>
        <w:autoSpaceDE w:val="0"/>
        <w:autoSpaceDN w:val="0"/>
        <w:spacing w:line="276" w:lineRule="auto"/>
        <w:ind w:left="63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6</w:t>
      </w:r>
      <w:r w:rsidR="001D5801" w:rsidRPr="00CE6AB2">
        <w:rPr>
          <w:rFonts w:ascii="Trebuchet MS" w:hAnsi="Trebuchet MS" w:cstheme="minorHAnsi"/>
          <w:b w:val="0"/>
          <w:sz w:val="24"/>
          <w:szCs w:val="24"/>
          <w:lang w:val="ro-RO"/>
        </w:rPr>
        <w:t>.2. frecvență de lucru: minimum 1</w:t>
      </w:r>
      <w:r w:rsidR="00740ED0" w:rsidRPr="00CE6AB2">
        <w:rPr>
          <w:rFonts w:ascii="Trebuchet MS" w:hAnsi="Trebuchet MS" w:cstheme="minorHAnsi"/>
          <w:b w:val="0"/>
          <w:sz w:val="24"/>
          <w:szCs w:val="24"/>
          <w:lang w:val="ro-RO"/>
        </w:rPr>
        <w:t xml:space="preserve"> </w:t>
      </w:r>
      <w:r w:rsidR="001D5801" w:rsidRPr="00CE6AB2">
        <w:rPr>
          <w:rFonts w:ascii="Trebuchet MS" w:hAnsi="Trebuchet MS" w:cstheme="minorHAnsi"/>
          <w:b w:val="0"/>
          <w:sz w:val="24"/>
          <w:szCs w:val="24"/>
          <w:lang w:val="ro-RO"/>
        </w:rPr>
        <w:t>GHz;</w:t>
      </w:r>
    </w:p>
    <w:p w14:paraId="425B9473" w14:textId="183E0A81"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w:t>
      </w:r>
      <w:r w:rsidRPr="00CE6AB2">
        <w:rPr>
          <w:rFonts w:ascii="Trebuchet MS" w:hAnsi="Trebuchet MS" w:cstheme="minorHAnsi"/>
          <w:b w:val="0"/>
          <w:sz w:val="24"/>
          <w:szCs w:val="24"/>
          <w:lang w:val="ro-RO"/>
        </w:rPr>
        <w:tab/>
        <w:t xml:space="preserve">Memorie standard internă inclusă: </w:t>
      </w:r>
      <w:r w:rsidRPr="004753EA">
        <w:rPr>
          <w:rFonts w:ascii="Trebuchet MS" w:hAnsi="Trebuchet MS" w:cstheme="minorHAnsi"/>
          <w:b w:val="0"/>
          <w:sz w:val="24"/>
          <w:szCs w:val="24"/>
          <w:lang w:val="ro-RO"/>
        </w:rPr>
        <w:t>minim 4 GB;</w:t>
      </w:r>
    </w:p>
    <w:p w14:paraId="4E5AC696" w14:textId="6223C4F7"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8.</w:t>
      </w:r>
      <w:r w:rsidRPr="00CE6AB2">
        <w:rPr>
          <w:rFonts w:ascii="Trebuchet MS" w:hAnsi="Trebuchet MS" w:cstheme="minorHAnsi"/>
          <w:b w:val="0"/>
          <w:sz w:val="24"/>
          <w:szCs w:val="24"/>
          <w:lang w:val="ro-RO"/>
        </w:rPr>
        <w:tab/>
        <w:t xml:space="preserve">Unitate de stocare internă: </w:t>
      </w:r>
      <w:r w:rsidR="00926E5D" w:rsidRPr="00CE6AB2">
        <w:rPr>
          <w:rFonts w:ascii="Trebuchet MS" w:hAnsi="Trebuchet MS" w:cstheme="minorHAnsi"/>
          <w:b w:val="0"/>
          <w:sz w:val="24"/>
          <w:szCs w:val="24"/>
          <w:lang w:val="ro-RO"/>
        </w:rPr>
        <w:t>posibilitate de instalare a unui</w:t>
      </w:r>
      <w:r w:rsidRPr="00CE6AB2">
        <w:rPr>
          <w:rFonts w:ascii="Trebuchet MS" w:hAnsi="Trebuchet MS" w:cstheme="minorHAnsi"/>
          <w:b w:val="0"/>
          <w:sz w:val="24"/>
          <w:szCs w:val="24"/>
          <w:lang w:val="ro-RO"/>
        </w:rPr>
        <w:t xml:space="preserve"> HDD de minim </w:t>
      </w:r>
      <w:r w:rsidR="00422598">
        <w:rPr>
          <w:rFonts w:ascii="Trebuchet MS" w:hAnsi="Trebuchet MS" w:cstheme="minorHAnsi"/>
          <w:b w:val="0"/>
          <w:sz w:val="24"/>
          <w:szCs w:val="24"/>
          <w:lang w:val="ro-RO"/>
        </w:rPr>
        <w:t>256</w:t>
      </w:r>
      <w:r w:rsidRPr="00CE6AB2">
        <w:rPr>
          <w:rFonts w:ascii="Trebuchet MS" w:hAnsi="Trebuchet MS" w:cstheme="minorHAnsi"/>
          <w:b w:val="0"/>
          <w:sz w:val="24"/>
          <w:szCs w:val="24"/>
          <w:lang w:val="ro-RO"/>
        </w:rPr>
        <w:t>GB;</w:t>
      </w:r>
    </w:p>
    <w:p w14:paraId="0B8134EC" w14:textId="487BC000"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9. Nivel de </w:t>
      </w:r>
      <w:r w:rsidR="00181D6A" w:rsidRPr="00CE6AB2">
        <w:rPr>
          <w:rFonts w:ascii="Trebuchet MS" w:hAnsi="Trebuchet MS" w:cstheme="minorHAnsi"/>
          <w:b w:val="0"/>
          <w:sz w:val="24"/>
          <w:szCs w:val="24"/>
          <w:lang w:val="ro-RO"/>
        </w:rPr>
        <w:t>presiune sonoră</w:t>
      </w:r>
      <w:r w:rsidRPr="00CE6AB2">
        <w:rPr>
          <w:rFonts w:ascii="Trebuchet MS" w:hAnsi="Trebuchet MS" w:cstheme="minorHAnsi"/>
          <w:b w:val="0"/>
          <w:sz w:val="24"/>
          <w:szCs w:val="24"/>
          <w:lang w:val="ro-RO"/>
        </w:rPr>
        <w:t xml:space="preserve"> maxim (</w:t>
      </w:r>
      <w:r w:rsidR="00181D6A" w:rsidRPr="00CE6AB2">
        <w:rPr>
          <w:rFonts w:ascii="Trebuchet MS" w:hAnsi="Trebuchet MS" w:cstheme="minorHAnsi"/>
          <w:b w:val="0"/>
          <w:sz w:val="24"/>
          <w:szCs w:val="24"/>
          <w:lang w:val="ro-RO"/>
        </w:rPr>
        <w:t>Lpam_dBa</w:t>
      </w:r>
      <w:r w:rsidRPr="00CE6AB2">
        <w:rPr>
          <w:rFonts w:ascii="Trebuchet MS" w:hAnsi="Trebuchet MS" w:cstheme="minorHAnsi"/>
          <w:b w:val="0"/>
          <w:sz w:val="24"/>
          <w:szCs w:val="24"/>
          <w:lang w:val="ro-RO"/>
        </w:rPr>
        <w:t xml:space="preserve">): </w:t>
      </w:r>
      <w:r w:rsidR="00181D6A" w:rsidRPr="00CE6AB2">
        <w:rPr>
          <w:rFonts w:ascii="Trebuchet MS" w:hAnsi="Trebuchet MS" w:cstheme="minorHAnsi"/>
          <w:b w:val="0"/>
          <w:sz w:val="24"/>
          <w:szCs w:val="24"/>
          <w:lang w:val="ro-RO"/>
        </w:rPr>
        <w:t>54</w:t>
      </w:r>
      <w:r w:rsidRPr="00CE6AB2">
        <w:rPr>
          <w:rFonts w:ascii="Trebuchet MS" w:hAnsi="Trebuchet MS" w:cstheme="minorHAnsi"/>
          <w:b w:val="0"/>
          <w:sz w:val="24"/>
          <w:szCs w:val="24"/>
          <w:lang w:val="ro-RO"/>
        </w:rPr>
        <w:t>;</w:t>
      </w:r>
    </w:p>
    <w:p w14:paraId="76D7FFB2" w14:textId="77777777"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9.</w:t>
      </w:r>
      <w:r w:rsidRPr="00CE6AB2">
        <w:rPr>
          <w:rFonts w:ascii="Trebuchet MS" w:hAnsi="Trebuchet MS" w:cstheme="minorHAnsi"/>
          <w:b w:val="0"/>
          <w:sz w:val="24"/>
          <w:szCs w:val="24"/>
          <w:lang w:val="ro-RO"/>
        </w:rPr>
        <w:tab/>
        <w:t>Sursa de alimentare: tensiunea de lucru 230V la 50Hz;</w:t>
      </w:r>
    </w:p>
    <w:p w14:paraId="5779582F" w14:textId="528F3D85"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10. Tipărire monocrom prima pagină în maximum: </w:t>
      </w:r>
      <w:r w:rsidR="00185CC8" w:rsidRPr="00CE6AB2">
        <w:rPr>
          <w:rFonts w:ascii="Trebuchet MS" w:hAnsi="Trebuchet MS" w:cstheme="minorHAnsi"/>
          <w:b w:val="0"/>
          <w:sz w:val="24"/>
          <w:szCs w:val="24"/>
          <w:lang w:val="ro-RO"/>
        </w:rPr>
        <w:t>7</w:t>
      </w:r>
      <w:r w:rsidRPr="00CE6AB2">
        <w:rPr>
          <w:rFonts w:ascii="Trebuchet MS" w:hAnsi="Trebuchet MS" w:cstheme="minorHAnsi"/>
          <w:b w:val="0"/>
          <w:sz w:val="24"/>
          <w:szCs w:val="24"/>
          <w:lang w:val="ro-RO"/>
        </w:rPr>
        <w:t xml:space="preserve"> secunde;</w:t>
      </w:r>
    </w:p>
    <w:p w14:paraId="6538DB1D" w14:textId="46E86A5C"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667E57" w:rsidRPr="00CE6AB2">
        <w:rPr>
          <w:rFonts w:ascii="Trebuchet MS" w:hAnsi="Trebuchet MS" w:cstheme="minorHAnsi"/>
          <w:b w:val="0"/>
          <w:sz w:val="24"/>
          <w:szCs w:val="24"/>
          <w:lang w:val="ro-RO"/>
        </w:rPr>
        <w:t>1</w:t>
      </w:r>
      <w:r w:rsidRPr="00CE6AB2">
        <w:rPr>
          <w:rFonts w:ascii="Trebuchet MS" w:hAnsi="Trebuchet MS" w:cstheme="minorHAnsi"/>
          <w:b w:val="0"/>
          <w:sz w:val="24"/>
          <w:szCs w:val="24"/>
          <w:lang w:val="ro-RO"/>
        </w:rPr>
        <w:t>. Consumabile și accesorii incluse:</w:t>
      </w:r>
    </w:p>
    <w:p w14:paraId="513AD1C8" w14:textId="3E044BEC" w:rsidR="001D5801" w:rsidRPr="00CE6AB2" w:rsidRDefault="001D5801" w:rsidP="00667E57">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667E57" w:rsidRPr="00CE6AB2">
        <w:rPr>
          <w:rFonts w:ascii="Trebuchet MS" w:hAnsi="Trebuchet MS" w:cstheme="minorHAnsi"/>
          <w:b w:val="0"/>
          <w:sz w:val="24"/>
          <w:szCs w:val="24"/>
          <w:lang w:val="ro-RO"/>
        </w:rPr>
        <w:t>1</w:t>
      </w:r>
      <w:r w:rsidRPr="00CE6AB2">
        <w:rPr>
          <w:rFonts w:ascii="Trebuchet MS" w:hAnsi="Trebuchet MS" w:cstheme="minorHAnsi"/>
          <w:b w:val="0"/>
          <w:sz w:val="24"/>
          <w:szCs w:val="24"/>
          <w:lang w:val="ro-RO"/>
        </w:rPr>
        <w:t>.1. consumabile</w:t>
      </w:r>
      <w:r w:rsidR="00D868CF" w:rsidRPr="00CE6AB2">
        <w:rPr>
          <w:rFonts w:ascii="Trebuchet MS" w:hAnsi="Trebuchet MS" w:cstheme="minorHAnsi"/>
          <w:b w:val="0"/>
          <w:sz w:val="24"/>
          <w:szCs w:val="24"/>
          <w:lang w:val="ro-RO"/>
        </w:rPr>
        <w:t xml:space="preserve"> pentru o acoperire de minim 5%</w:t>
      </w:r>
      <w:r w:rsidRPr="00CE6AB2">
        <w:rPr>
          <w:rFonts w:ascii="Trebuchet MS" w:hAnsi="Trebuchet MS" w:cstheme="minorHAnsi"/>
          <w:b w:val="0"/>
          <w:sz w:val="24"/>
          <w:szCs w:val="24"/>
          <w:lang w:val="ro-RO"/>
        </w:rPr>
        <w:t xml:space="preserve">: toner negru pentru minim </w:t>
      </w:r>
      <w:r w:rsidR="00D868CF" w:rsidRPr="00CE6AB2">
        <w:rPr>
          <w:rFonts w:ascii="Trebuchet MS" w:hAnsi="Trebuchet MS" w:cstheme="minorHAnsi"/>
          <w:b w:val="0"/>
          <w:sz w:val="24"/>
          <w:szCs w:val="24"/>
          <w:lang w:val="ro-RO"/>
        </w:rPr>
        <w:t>1</w:t>
      </w:r>
      <w:r w:rsidRPr="00CE6AB2">
        <w:rPr>
          <w:rFonts w:ascii="Trebuchet MS" w:hAnsi="Trebuchet MS" w:cstheme="minorHAnsi"/>
          <w:b w:val="0"/>
          <w:sz w:val="24"/>
          <w:szCs w:val="24"/>
          <w:lang w:val="ro-RO"/>
        </w:rPr>
        <w:t xml:space="preserve">5.000 pagini; toner cyan pentru minim </w:t>
      </w:r>
      <w:r w:rsidR="00D868CF" w:rsidRPr="00CE6AB2">
        <w:rPr>
          <w:rFonts w:ascii="Trebuchet MS" w:hAnsi="Trebuchet MS" w:cstheme="minorHAnsi"/>
          <w:b w:val="0"/>
          <w:sz w:val="24"/>
          <w:szCs w:val="24"/>
          <w:lang w:val="ro-RO"/>
        </w:rPr>
        <w:t>15</w:t>
      </w:r>
      <w:r w:rsidRPr="00CE6AB2">
        <w:rPr>
          <w:rFonts w:ascii="Trebuchet MS" w:hAnsi="Trebuchet MS" w:cstheme="minorHAnsi"/>
          <w:b w:val="0"/>
          <w:sz w:val="24"/>
          <w:szCs w:val="24"/>
          <w:lang w:val="ro-RO"/>
        </w:rPr>
        <w:t xml:space="preserve">.000 pagini; toner magenta pentru minim </w:t>
      </w:r>
      <w:r w:rsidR="00D868CF" w:rsidRPr="00CE6AB2">
        <w:rPr>
          <w:rFonts w:ascii="Trebuchet MS" w:hAnsi="Trebuchet MS" w:cstheme="minorHAnsi"/>
          <w:b w:val="0"/>
          <w:sz w:val="24"/>
          <w:szCs w:val="24"/>
          <w:lang w:val="ro-RO"/>
        </w:rPr>
        <w:t>15</w:t>
      </w:r>
      <w:r w:rsidRPr="00CE6AB2">
        <w:rPr>
          <w:rFonts w:ascii="Trebuchet MS" w:hAnsi="Trebuchet MS" w:cstheme="minorHAnsi"/>
          <w:b w:val="0"/>
          <w:sz w:val="24"/>
          <w:szCs w:val="24"/>
          <w:lang w:val="ro-RO"/>
        </w:rPr>
        <w:t xml:space="preserve">.000 pagini; toner yellow pentru minim </w:t>
      </w:r>
      <w:r w:rsidR="00D868CF" w:rsidRPr="00CE6AB2">
        <w:rPr>
          <w:rFonts w:ascii="Trebuchet MS" w:hAnsi="Trebuchet MS" w:cstheme="minorHAnsi"/>
          <w:b w:val="0"/>
          <w:sz w:val="24"/>
          <w:szCs w:val="24"/>
          <w:lang w:val="ro-RO"/>
        </w:rPr>
        <w:t>15</w:t>
      </w:r>
      <w:r w:rsidRPr="00CE6AB2">
        <w:rPr>
          <w:rFonts w:ascii="Trebuchet MS" w:hAnsi="Trebuchet MS" w:cstheme="minorHAnsi"/>
          <w:b w:val="0"/>
          <w:sz w:val="24"/>
          <w:szCs w:val="24"/>
          <w:lang w:val="ro-RO"/>
        </w:rPr>
        <w:t>.000 pagini;</w:t>
      </w:r>
    </w:p>
    <w:p w14:paraId="588ED539" w14:textId="739D6D72" w:rsidR="001D5801" w:rsidRPr="00CE6AB2" w:rsidRDefault="001D5801" w:rsidP="00667E57">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667E57" w:rsidRPr="00CE6AB2">
        <w:rPr>
          <w:rFonts w:ascii="Trebuchet MS" w:hAnsi="Trebuchet MS" w:cstheme="minorHAnsi"/>
          <w:b w:val="0"/>
          <w:sz w:val="24"/>
          <w:szCs w:val="24"/>
          <w:lang w:val="ro-RO"/>
        </w:rPr>
        <w:t>1</w:t>
      </w:r>
      <w:r w:rsidRPr="00CE6AB2">
        <w:rPr>
          <w:rFonts w:ascii="Trebuchet MS" w:hAnsi="Trebuchet MS" w:cstheme="minorHAnsi"/>
          <w:b w:val="0"/>
          <w:sz w:val="24"/>
          <w:szCs w:val="24"/>
          <w:lang w:val="ro-RO"/>
        </w:rPr>
        <w:t>.2. cablu de alimentare cu ștecher românesc, cablu USB, patch cord RJ45/ RJ45 (cu conectori turnați) de lungime minim 5m și toate accesoriile necesare instalării şi punerii în funcțiune;</w:t>
      </w:r>
    </w:p>
    <w:p w14:paraId="7A96D74D" w14:textId="1FFC5827" w:rsidR="001D5801" w:rsidRPr="00CE6AB2" w:rsidRDefault="001D5801" w:rsidP="00667E57">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667E57" w:rsidRPr="00CE6AB2">
        <w:rPr>
          <w:rFonts w:ascii="Trebuchet MS" w:hAnsi="Trebuchet MS" w:cstheme="minorHAnsi"/>
          <w:b w:val="0"/>
          <w:sz w:val="24"/>
          <w:szCs w:val="24"/>
          <w:lang w:val="ro-RO"/>
        </w:rPr>
        <w:t>1</w:t>
      </w:r>
      <w:r w:rsidRPr="00CE6AB2">
        <w:rPr>
          <w:rFonts w:ascii="Trebuchet MS" w:hAnsi="Trebuchet MS" w:cstheme="minorHAnsi"/>
          <w:b w:val="0"/>
          <w:sz w:val="24"/>
          <w:szCs w:val="24"/>
          <w:lang w:val="ro-RO"/>
        </w:rPr>
        <w:t>.3. stand cu roți pivotante compatibil cu gabaritul multifuncționalei, prevăzut cu compartiment pentru depozitare hârtie</w:t>
      </w:r>
      <w:r w:rsidR="00153705" w:rsidRPr="00CE6AB2">
        <w:rPr>
          <w:rFonts w:ascii="Trebuchet MS" w:hAnsi="Trebuchet MS" w:cstheme="minorHAnsi"/>
          <w:b w:val="0"/>
          <w:sz w:val="24"/>
          <w:szCs w:val="24"/>
          <w:lang w:val="ro-RO"/>
        </w:rPr>
        <w:t>;</w:t>
      </w:r>
    </w:p>
    <w:p w14:paraId="07CE9EE2" w14:textId="56D18A44"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667E57" w:rsidRPr="00CE6AB2">
        <w:rPr>
          <w:rFonts w:ascii="Trebuchet MS" w:hAnsi="Trebuchet MS" w:cstheme="minorHAnsi"/>
          <w:b w:val="0"/>
          <w:sz w:val="24"/>
          <w:szCs w:val="24"/>
          <w:lang w:val="ro-RO"/>
        </w:rPr>
        <w:t>2</w:t>
      </w:r>
      <w:r w:rsidRPr="00CE6AB2">
        <w:rPr>
          <w:rFonts w:ascii="Trebuchet MS" w:hAnsi="Trebuchet MS" w:cstheme="minorHAnsi"/>
          <w:b w:val="0"/>
          <w:sz w:val="24"/>
          <w:szCs w:val="24"/>
          <w:lang w:val="ro-RO"/>
        </w:rPr>
        <w:t>. Conformitate cu standarde europene: siguranța în exploatare, compatibilitate electromagnetică, marcaj CE, RoHS, WEEE</w:t>
      </w:r>
      <w:r w:rsidR="00153705" w:rsidRPr="00CE6AB2">
        <w:rPr>
          <w:rFonts w:ascii="Trebuchet MS" w:hAnsi="Trebuchet MS" w:cstheme="minorHAnsi"/>
          <w:b w:val="0"/>
          <w:sz w:val="24"/>
          <w:szCs w:val="24"/>
          <w:lang w:val="ro-RO"/>
        </w:rPr>
        <w:t>, Epeat</w:t>
      </w:r>
      <w:r w:rsidRPr="00CE6AB2">
        <w:rPr>
          <w:rFonts w:ascii="Trebuchet MS" w:hAnsi="Trebuchet MS" w:cstheme="minorHAnsi"/>
          <w:b w:val="0"/>
          <w:sz w:val="24"/>
          <w:szCs w:val="24"/>
          <w:lang w:val="ro-RO"/>
        </w:rPr>
        <w:t xml:space="preserve"> și Energy Star;</w:t>
      </w:r>
    </w:p>
    <w:p w14:paraId="1CB20BF6" w14:textId="32E1F0F8"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667E57" w:rsidRPr="00CE6AB2">
        <w:rPr>
          <w:rFonts w:ascii="Trebuchet MS" w:hAnsi="Trebuchet MS" w:cstheme="minorHAnsi"/>
          <w:b w:val="0"/>
          <w:sz w:val="24"/>
          <w:szCs w:val="24"/>
          <w:lang w:val="ro-RO"/>
        </w:rPr>
        <w:t>3</w:t>
      </w:r>
      <w:r w:rsidRPr="00CE6AB2">
        <w:rPr>
          <w:rFonts w:ascii="Trebuchet MS" w:hAnsi="Trebuchet MS" w:cstheme="minorHAnsi"/>
          <w:b w:val="0"/>
          <w:sz w:val="24"/>
          <w:szCs w:val="24"/>
          <w:lang w:val="ro-RO"/>
        </w:rPr>
        <w:t>. Conectivitate:</w:t>
      </w:r>
    </w:p>
    <w:p w14:paraId="75819742" w14:textId="38AB5D49" w:rsidR="001D5801" w:rsidRPr="00CE6AB2" w:rsidRDefault="001D5801" w:rsidP="00667E57">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667E57" w:rsidRPr="00CE6AB2">
        <w:rPr>
          <w:rFonts w:ascii="Trebuchet MS" w:hAnsi="Trebuchet MS" w:cstheme="minorHAnsi"/>
          <w:b w:val="0"/>
          <w:sz w:val="24"/>
          <w:szCs w:val="24"/>
          <w:lang w:val="ro-RO"/>
        </w:rPr>
        <w:t>3</w:t>
      </w:r>
      <w:r w:rsidRPr="00CE6AB2">
        <w:rPr>
          <w:rFonts w:ascii="Trebuchet MS" w:hAnsi="Trebuchet MS" w:cstheme="minorHAnsi"/>
          <w:b w:val="0"/>
          <w:sz w:val="24"/>
          <w:szCs w:val="24"/>
          <w:lang w:val="ro-RO"/>
        </w:rPr>
        <w:t>.1. un port Gigabit Ethernet;</w:t>
      </w:r>
    </w:p>
    <w:p w14:paraId="0794B657" w14:textId="1FA24DD3" w:rsidR="001D5801" w:rsidRPr="00CE6AB2" w:rsidRDefault="001D5801" w:rsidP="00667E57">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667E57" w:rsidRPr="00CE6AB2">
        <w:rPr>
          <w:rFonts w:ascii="Trebuchet MS" w:hAnsi="Trebuchet MS" w:cstheme="minorHAnsi"/>
          <w:b w:val="0"/>
          <w:sz w:val="24"/>
          <w:szCs w:val="24"/>
          <w:lang w:val="ro-RO"/>
        </w:rPr>
        <w:t>3</w:t>
      </w:r>
      <w:r w:rsidRPr="00CE6AB2">
        <w:rPr>
          <w:rFonts w:ascii="Trebuchet MS" w:hAnsi="Trebuchet MS" w:cstheme="minorHAnsi"/>
          <w:b w:val="0"/>
          <w:sz w:val="24"/>
          <w:szCs w:val="24"/>
          <w:lang w:val="ro-RO"/>
        </w:rPr>
        <w:t>.2. port USB;</w:t>
      </w:r>
    </w:p>
    <w:p w14:paraId="6F23E8B7" w14:textId="16F19095" w:rsidR="001D5801" w:rsidRPr="00CE6AB2" w:rsidRDefault="001D5801" w:rsidP="00667E57">
      <w:pPr>
        <w:pStyle w:val="Heading1"/>
        <w:widowControl w:val="0"/>
        <w:autoSpaceDE w:val="0"/>
        <w:autoSpaceDN w:val="0"/>
        <w:spacing w:line="276" w:lineRule="auto"/>
        <w:ind w:left="284" w:firstLine="436"/>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667E57" w:rsidRPr="00CE6AB2">
        <w:rPr>
          <w:rFonts w:ascii="Trebuchet MS" w:hAnsi="Trebuchet MS" w:cstheme="minorHAnsi"/>
          <w:b w:val="0"/>
          <w:sz w:val="24"/>
          <w:szCs w:val="24"/>
          <w:lang w:val="ro-RO"/>
        </w:rPr>
        <w:t>3</w:t>
      </w:r>
      <w:r w:rsidRPr="00CE6AB2">
        <w:rPr>
          <w:rFonts w:ascii="Trebuchet MS" w:hAnsi="Trebuchet MS" w:cstheme="minorHAnsi"/>
          <w:b w:val="0"/>
          <w:sz w:val="24"/>
          <w:szCs w:val="24"/>
          <w:lang w:val="ro-RO"/>
        </w:rPr>
        <w:t>.3. posibilitate de conectivitate WiFi (IEE 802.11 n);</w:t>
      </w:r>
    </w:p>
    <w:p w14:paraId="55745976" w14:textId="78FAEEC7"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667E57" w:rsidRPr="00CE6AB2">
        <w:rPr>
          <w:rFonts w:ascii="Trebuchet MS" w:hAnsi="Trebuchet MS" w:cstheme="minorHAnsi"/>
          <w:b w:val="0"/>
          <w:sz w:val="24"/>
          <w:szCs w:val="24"/>
          <w:lang w:val="ro-RO"/>
        </w:rPr>
        <w:t>4</w:t>
      </w:r>
      <w:r w:rsidRPr="00CE6AB2">
        <w:rPr>
          <w:rFonts w:ascii="Trebuchet MS" w:hAnsi="Trebuchet MS" w:cstheme="minorHAnsi"/>
          <w:b w:val="0"/>
          <w:sz w:val="24"/>
          <w:szCs w:val="24"/>
          <w:lang w:val="ro-RO"/>
        </w:rPr>
        <w:t xml:space="preserve">. Ecran tactil: minim </w:t>
      </w:r>
      <w:r w:rsidR="00F67FC4" w:rsidRPr="00CE6AB2">
        <w:rPr>
          <w:rFonts w:ascii="Trebuchet MS" w:hAnsi="Trebuchet MS" w:cstheme="minorHAnsi"/>
          <w:b w:val="0"/>
          <w:sz w:val="24"/>
          <w:szCs w:val="24"/>
          <w:lang w:val="ro-RO"/>
        </w:rPr>
        <w:t>17</w:t>
      </w:r>
      <w:r w:rsidRPr="00CE6AB2">
        <w:rPr>
          <w:rFonts w:ascii="Trebuchet MS" w:hAnsi="Trebuchet MS" w:cstheme="minorHAnsi"/>
          <w:b w:val="0"/>
          <w:sz w:val="24"/>
          <w:szCs w:val="24"/>
          <w:lang w:val="ro-RO"/>
        </w:rPr>
        <w:t xml:space="preserve"> cm;</w:t>
      </w:r>
    </w:p>
    <w:p w14:paraId="6B98EFE9" w14:textId="22F46026"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667E57" w:rsidRPr="00CE6AB2">
        <w:rPr>
          <w:rFonts w:ascii="Trebuchet MS" w:hAnsi="Trebuchet MS" w:cstheme="minorHAnsi"/>
          <w:b w:val="0"/>
          <w:sz w:val="24"/>
          <w:szCs w:val="24"/>
          <w:lang w:val="ro-RO"/>
        </w:rPr>
        <w:t>5</w:t>
      </w:r>
      <w:r w:rsidRPr="00CE6AB2">
        <w:rPr>
          <w:rFonts w:ascii="Trebuchet MS" w:hAnsi="Trebuchet MS" w:cstheme="minorHAnsi"/>
          <w:b w:val="0"/>
          <w:sz w:val="24"/>
          <w:szCs w:val="24"/>
          <w:lang w:val="ro-RO"/>
        </w:rPr>
        <w:t>. Capacitate alimentare hârtie:</w:t>
      </w:r>
    </w:p>
    <w:p w14:paraId="6538BAFF" w14:textId="2A46F887" w:rsidR="001D5801" w:rsidRPr="00CE6AB2" w:rsidRDefault="001D5801" w:rsidP="00667E57">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667E57" w:rsidRPr="00CE6AB2">
        <w:rPr>
          <w:rFonts w:ascii="Trebuchet MS" w:hAnsi="Trebuchet MS" w:cstheme="minorHAnsi"/>
          <w:b w:val="0"/>
          <w:sz w:val="24"/>
          <w:szCs w:val="24"/>
          <w:lang w:val="ro-RO"/>
        </w:rPr>
        <w:t>5</w:t>
      </w:r>
      <w:r w:rsidRPr="00CE6AB2">
        <w:rPr>
          <w:rFonts w:ascii="Trebuchet MS" w:hAnsi="Trebuchet MS" w:cstheme="minorHAnsi"/>
          <w:b w:val="0"/>
          <w:sz w:val="24"/>
          <w:szCs w:val="24"/>
          <w:lang w:val="ro-RO"/>
        </w:rPr>
        <w:t>.1. alimentare automată;</w:t>
      </w:r>
    </w:p>
    <w:p w14:paraId="3700F947" w14:textId="78F105D6" w:rsidR="001D5801" w:rsidRPr="00CE6AB2" w:rsidRDefault="001D5801" w:rsidP="00667E57">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667E57" w:rsidRPr="00CE6AB2">
        <w:rPr>
          <w:rFonts w:ascii="Trebuchet MS" w:hAnsi="Trebuchet MS" w:cstheme="minorHAnsi"/>
          <w:b w:val="0"/>
          <w:sz w:val="24"/>
          <w:szCs w:val="24"/>
          <w:lang w:val="ro-RO"/>
        </w:rPr>
        <w:t>5</w:t>
      </w:r>
      <w:r w:rsidRPr="00CE6AB2">
        <w:rPr>
          <w:rFonts w:ascii="Trebuchet MS" w:hAnsi="Trebuchet MS" w:cstheme="minorHAnsi"/>
          <w:b w:val="0"/>
          <w:sz w:val="24"/>
          <w:szCs w:val="24"/>
          <w:lang w:val="ro-RO"/>
        </w:rPr>
        <w:t xml:space="preserve">.2. compartimente universale, minim </w:t>
      </w:r>
      <w:r w:rsidR="006E7F83" w:rsidRPr="00CE6AB2">
        <w:rPr>
          <w:rFonts w:ascii="Trebuchet MS" w:hAnsi="Trebuchet MS" w:cstheme="minorHAnsi"/>
          <w:b w:val="0"/>
          <w:sz w:val="24"/>
          <w:szCs w:val="24"/>
          <w:lang w:val="ro-RO"/>
        </w:rPr>
        <w:t>50</w:t>
      </w:r>
      <w:r w:rsidRPr="00CE6AB2">
        <w:rPr>
          <w:rFonts w:ascii="Trebuchet MS" w:hAnsi="Trebuchet MS" w:cstheme="minorHAnsi"/>
          <w:b w:val="0"/>
          <w:sz w:val="24"/>
          <w:szCs w:val="24"/>
          <w:lang w:val="ro-RO"/>
        </w:rPr>
        <w:t xml:space="preserve">0 coli, greutate hârtie </w:t>
      </w:r>
      <w:r w:rsidR="006E7F83" w:rsidRPr="00CE6AB2">
        <w:rPr>
          <w:rFonts w:ascii="Trebuchet MS" w:hAnsi="Trebuchet MS" w:cstheme="minorHAnsi"/>
          <w:b w:val="0"/>
          <w:sz w:val="24"/>
          <w:szCs w:val="24"/>
          <w:lang w:val="ro-RO"/>
        </w:rPr>
        <w:t>75</w:t>
      </w:r>
      <w:r w:rsidRPr="00CE6AB2">
        <w:rPr>
          <w:rFonts w:ascii="Trebuchet MS" w:hAnsi="Trebuchet MS" w:cstheme="minorHAnsi"/>
          <w:b w:val="0"/>
          <w:sz w:val="24"/>
          <w:szCs w:val="24"/>
          <w:lang w:val="ro-RO"/>
        </w:rPr>
        <w:t xml:space="preserve"> g/m</w:t>
      </w:r>
      <w:r w:rsidR="006E7F83" w:rsidRPr="00CE6AB2">
        <w:rPr>
          <w:rFonts w:ascii="Trebuchet MS" w:hAnsi="Trebuchet MS" w:cstheme="minorHAnsi"/>
          <w:b w:val="0"/>
          <w:sz w:val="24"/>
          <w:szCs w:val="24"/>
          <w:lang w:val="ro-RO"/>
        </w:rPr>
        <w:t>p</w:t>
      </w:r>
      <w:r w:rsidRPr="00CE6AB2">
        <w:rPr>
          <w:rFonts w:ascii="Trebuchet MS" w:hAnsi="Trebuchet MS" w:cstheme="minorHAnsi"/>
          <w:b w:val="0"/>
          <w:sz w:val="24"/>
          <w:szCs w:val="24"/>
          <w:lang w:val="ro-RO"/>
        </w:rPr>
        <w:t>, format minimal: A3, A4, B5;</w:t>
      </w:r>
    </w:p>
    <w:p w14:paraId="1F15F40B" w14:textId="5A08DF26" w:rsidR="001D5801" w:rsidRPr="00CE6AB2" w:rsidRDefault="001D5801" w:rsidP="00667E57">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667E57" w:rsidRPr="00CE6AB2">
        <w:rPr>
          <w:rFonts w:ascii="Trebuchet MS" w:hAnsi="Trebuchet MS" w:cstheme="minorHAnsi"/>
          <w:b w:val="0"/>
          <w:sz w:val="24"/>
          <w:szCs w:val="24"/>
          <w:lang w:val="ro-RO"/>
        </w:rPr>
        <w:t>5</w:t>
      </w:r>
      <w:r w:rsidRPr="00CE6AB2">
        <w:rPr>
          <w:rFonts w:ascii="Trebuchet MS" w:hAnsi="Trebuchet MS" w:cstheme="minorHAnsi"/>
          <w:b w:val="0"/>
          <w:sz w:val="24"/>
          <w:szCs w:val="24"/>
          <w:lang w:val="ro-RO"/>
        </w:rPr>
        <w:t>.3. compartiment multifuncțional minim 1</w:t>
      </w:r>
      <w:r w:rsidR="006E7F83" w:rsidRPr="00CE6AB2">
        <w:rPr>
          <w:rFonts w:ascii="Trebuchet MS" w:hAnsi="Trebuchet MS" w:cstheme="minorHAnsi"/>
          <w:b w:val="0"/>
          <w:sz w:val="24"/>
          <w:szCs w:val="24"/>
          <w:lang w:val="ro-RO"/>
        </w:rPr>
        <w:t>0</w:t>
      </w:r>
      <w:r w:rsidRPr="00CE6AB2">
        <w:rPr>
          <w:rFonts w:ascii="Trebuchet MS" w:hAnsi="Trebuchet MS" w:cstheme="minorHAnsi"/>
          <w:b w:val="0"/>
          <w:sz w:val="24"/>
          <w:szCs w:val="24"/>
          <w:lang w:val="ro-RO"/>
        </w:rPr>
        <w:t>0 coli, format minimal: A3 și A4;</w:t>
      </w:r>
    </w:p>
    <w:p w14:paraId="2E6ECC49" w14:textId="03B60132"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667E57" w:rsidRPr="00CE6AB2">
        <w:rPr>
          <w:rFonts w:ascii="Trebuchet MS" w:hAnsi="Trebuchet MS" w:cstheme="minorHAnsi"/>
          <w:b w:val="0"/>
          <w:sz w:val="24"/>
          <w:szCs w:val="24"/>
          <w:lang w:val="ro-RO"/>
        </w:rPr>
        <w:t>6</w:t>
      </w:r>
      <w:r w:rsidRPr="00CE6AB2">
        <w:rPr>
          <w:rFonts w:ascii="Trebuchet MS" w:hAnsi="Trebuchet MS" w:cstheme="minorHAnsi"/>
          <w:b w:val="0"/>
          <w:sz w:val="24"/>
          <w:szCs w:val="24"/>
          <w:lang w:val="ro-RO"/>
        </w:rPr>
        <w:t xml:space="preserve">. </w:t>
      </w:r>
      <w:r w:rsidR="003F0355">
        <w:rPr>
          <w:rFonts w:ascii="Trebuchet MS" w:hAnsi="Trebuchet MS" w:cstheme="minorHAnsi"/>
          <w:b w:val="0"/>
          <w:sz w:val="24"/>
          <w:szCs w:val="24"/>
          <w:lang w:val="ro-RO"/>
        </w:rPr>
        <w:t>C</w:t>
      </w:r>
      <w:r w:rsidRPr="00CE6AB2">
        <w:rPr>
          <w:rFonts w:ascii="Trebuchet MS" w:hAnsi="Trebuchet MS" w:cstheme="minorHAnsi"/>
          <w:b w:val="0"/>
          <w:sz w:val="24"/>
          <w:szCs w:val="24"/>
          <w:lang w:val="ro-RO"/>
        </w:rPr>
        <w:t xml:space="preserve">apacitate standard ieșire hârtie: minim </w:t>
      </w:r>
      <w:r w:rsidR="00155B5D">
        <w:rPr>
          <w:rFonts w:ascii="Trebuchet MS" w:hAnsi="Trebuchet MS" w:cstheme="minorHAnsi"/>
          <w:b w:val="0"/>
          <w:sz w:val="24"/>
          <w:szCs w:val="24"/>
          <w:lang w:val="ro-RO"/>
        </w:rPr>
        <w:t>250</w:t>
      </w:r>
      <w:r w:rsidRPr="00CE6AB2">
        <w:rPr>
          <w:rFonts w:ascii="Trebuchet MS" w:hAnsi="Trebuchet MS" w:cstheme="minorHAnsi"/>
          <w:b w:val="0"/>
          <w:sz w:val="24"/>
          <w:szCs w:val="24"/>
          <w:lang w:val="ro-RO"/>
        </w:rPr>
        <w:t xml:space="preserve"> coli;</w:t>
      </w:r>
    </w:p>
    <w:p w14:paraId="6D5B6B5D" w14:textId="468C423F"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667E57" w:rsidRPr="00CE6AB2">
        <w:rPr>
          <w:rFonts w:ascii="Trebuchet MS" w:hAnsi="Trebuchet MS" w:cstheme="minorHAnsi"/>
          <w:b w:val="0"/>
          <w:sz w:val="24"/>
          <w:szCs w:val="24"/>
          <w:lang w:val="ro-RO"/>
        </w:rPr>
        <w:t>7</w:t>
      </w:r>
      <w:r w:rsidRPr="00CE6AB2">
        <w:rPr>
          <w:rFonts w:ascii="Trebuchet MS" w:hAnsi="Trebuchet MS" w:cstheme="minorHAnsi"/>
          <w:b w:val="0"/>
          <w:sz w:val="24"/>
          <w:szCs w:val="24"/>
          <w:lang w:val="ro-RO"/>
        </w:rPr>
        <w:t xml:space="preserve">. Alimentator documente ADF: capacitate minim </w:t>
      </w:r>
      <w:r w:rsidR="00B01850" w:rsidRPr="00CE6AB2">
        <w:rPr>
          <w:rFonts w:ascii="Trebuchet MS" w:hAnsi="Trebuchet MS" w:cstheme="minorHAnsi"/>
          <w:b w:val="0"/>
          <w:sz w:val="24"/>
          <w:szCs w:val="24"/>
          <w:lang w:val="ro-RO"/>
        </w:rPr>
        <w:t>1</w:t>
      </w:r>
      <w:r w:rsidR="003043C2">
        <w:rPr>
          <w:rFonts w:ascii="Trebuchet MS" w:hAnsi="Trebuchet MS" w:cstheme="minorHAnsi"/>
          <w:b w:val="0"/>
          <w:sz w:val="24"/>
          <w:szCs w:val="24"/>
          <w:lang w:val="ro-RO"/>
        </w:rPr>
        <w:t>00</w:t>
      </w:r>
      <w:r w:rsidRPr="00CE6AB2">
        <w:rPr>
          <w:rFonts w:ascii="Trebuchet MS" w:hAnsi="Trebuchet MS" w:cstheme="minorHAnsi"/>
          <w:b w:val="0"/>
          <w:sz w:val="24"/>
          <w:szCs w:val="24"/>
          <w:lang w:val="ro-RO"/>
        </w:rPr>
        <w:t xml:space="preserve"> coli</w:t>
      </w:r>
      <w:r w:rsidR="00C51FEA" w:rsidRPr="00CE6AB2">
        <w:rPr>
          <w:rFonts w:ascii="Trebuchet MS" w:hAnsi="Trebuchet MS" w:cstheme="minorHAnsi"/>
          <w:b w:val="0"/>
          <w:sz w:val="24"/>
          <w:szCs w:val="24"/>
          <w:lang w:val="ro-RO"/>
        </w:rPr>
        <w:t>;</w:t>
      </w:r>
    </w:p>
    <w:p w14:paraId="201C759D" w14:textId="6F7CA7AB"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w:t>
      </w:r>
      <w:r w:rsidR="00667E57" w:rsidRPr="00CE6AB2">
        <w:rPr>
          <w:rFonts w:ascii="Trebuchet MS" w:hAnsi="Trebuchet MS" w:cstheme="minorHAnsi"/>
          <w:b w:val="0"/>
          <w:sz w:val="24"/>
          <w:szCs w:val="24"/>
          <w:lang w:val="ro-RO"/>
        </w:rPr>
        <w:t>8</w:t>
      </w:r>
      <w:r w:rsidRPr="00CE6AB2">
        <w:rPr>
          <w:rFonts w:ascii="Trebuchet MS" w:hAnsi="Trebuchet MS" w:cstheme="minorHAnsi"/>
          <w:b w:val="0"/>
          <w:sz w:val="24"/>
          <w:szCs w:val="24"/>
          <w:lang w:val="ro-RO"/>
        </w:rPr>
        <w:t xml:space="preserve">. Ciclul maxim lunar (Maximum Monthly Duty Cycle) recomandat de către producător (document public în mediul on-line – site producător): minim </w:t>
      </w:r>
      <w:r w:rsidR="00C51FEA" w:rsidRPr="00CE6AB2">
        <w:rPr>
          <w:rFonts w:ascii="Trebuchet MS" w:hAnsi="Trebuchet MS" w:cstheme="minorHAnsi"/>
          <w:b w:val="0"/>
          <w:sz w:val="24"/>
          <w:szCs w:val="24"/>
          <w:lang w:val="ro-RO"/>
        </w:rPr>
        <w:t>86</w:t>
      </w:r>
      <w:r w:rsidRPr="00CE6AB2">
        <w:rPr>
          <w:rFonts w:ascii="Trebuchet MS" w:hAnsi="Trebuchet MS" w:cstheme="minorHAnsi"/>
          <w:b w:val="0"/>
          <w:sz w:val="24"/>
          <w:szCs w:val="24"/>
          <w:lang w:val="ro-RO"/>
        </w:rPr>
        <w:t>.000 pagini A4;</w:t>
      </w:r>
    </w:p>
    <w:p w14:paraId="7ED8BCC8" w14:textId="6015C2A8" w:rsidR="001D5801" w:rsidRPr="00CE6AB2" w:rsidRDefault="00667E57" w:rsidP="00667E57">
      <w:pPr>
        <w:pStyle w:val="Heading1"/>
        <w:widowControl w:val="0"/>
        <w:autoSpaceDE w:val="0"/>
        <w:autoSpaceDN w:val="0"/>
        <w:spacing w:line="276" w:lineRule="auto"/>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   </w:t>
      </w:r>
      <w:r w:rsidR="0035424E" w:rsidRPr="00CE6AB2">
        <w:rPr>
          <w:rFonts w:ascii="Trebuchet MS" w:hAnsi="Trebuchet MS" w:cstheme="minorHAnsi"/>
          <w:b w:val="0"/>
          <w:sz w:val="24"/>
          <w:szCs w:val="24"/>
          <w:lang w:val="ro-RO"/>
        </w:rPr>
        <w:t xml:space="preserve"> </w:t>
      </w:r>
      <w:r w:rsidRPr="00CE6AB2">
        <w:rPr>
          <w:rFonts w:ascii="Trebuchet MS" w:hAnsi="Trebuchet MS" w:cstheme="minorHAnsi"/>
          <w:b w:val="0"/>
          <w:sz w:val="24"/>
          <w:szCs w:val="24"/>
          <w:lang w:val="ro-RO"/>
        </w:rPr>
        <w:t>19</w:t>
      </w:r>
      <w:r w:rsidR="001D5801" w:rsidRPr="00CE6AB2">
        <w:rPr>
          <w:rFonts w:ascii="Trebuchet MS" w:hAnsi="Trebuchet MS" w:cstheme="minorHAnsi"/>
          <w:b w:val="0"/>
          <w:sz w:val="24"/>
          <w:szCs w:val="24"/>
          <w:lang w:val="ro-RO"/>
        </w:rPr>
        <w:t xml:space="preserve">. Compatibilitate sisteme de operare (drivere): Windows Professional minim </w:t>
      </w:r>
      <w:r w:rsidR="001D5801" w:rsidRPr="00CE6AB2">
        <w:rPr>
          <w:rFonts w:ascii="Trebuchet MS" w:hAnsi="Trebuchet MS" w:cstheme="minorHAnsi"/>
          <w:b w:val="0"/>
          <w:sz w:val="24"/>
          <w:szCs w:val="24"/>
          <w:lang w:val="ro-RO"/>
        </w:rPr>
        <w:lastRenderedPageBreak/>
        <w:t>versiunile 10, 11 (32 și 64 bit);</w:t>
      </w:r>
    </w:p>
    <w:p w14:paraId="5BCF4010" w14:textId="5FD7F2A7"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2</w:t>
      </w:r>
      <w:r w:rsidR="0035424E" w:rsidRPr="00CE6AB2">
        <w:rPr>
          <w:rFonts w:ascii="Trebuchet MS" w:hAnsi="Trebuchet MS" w:cstheme="minorHAnsi"/>
          <w:b w:val="0"/>
          <w:sz w:val="24"/>
          <w:szCs w:val="24"/>
          <w:lang w:val="ro-RO"/>
        </w:rPr>
        <w:t>0</w:t>
      </w:r>
      <w:r w:rsidRPr="00CE6AB2">
        <w:rPr>
          <w:rFonts w:ascii="Trebuchet MS" w:hAnsi="Trebuchet MS" w:cstheme="minorHAnsi"/>
          <w:b w:val="0"/>
          <w:sz w:val="24"/>
          <w:szCs w:val="24"/>
          <w:lang w:val="ro-RO"/>
        </w:rPr>
        <w:t xml:space="preserve">. Viteză de imprimare A4 monocrom: minim </w:t>
      </w:r>
      <w:r w:rsidR="00B1626D" w:rsidRPr="00CE6AB2">
        <w:rPr>
          <w:rFonts w:ascii="Trebuchet MS" w:hAnsi="Trebuchet MS" w:cstheme="minorHAnsi"/>
          <w:b w:val="0"/>
          <w:sz w:val="24"/>
          <w:szCs w:val="24"/>
          <w:lang w:val="ro-RO"/>
        </w:rPr>
        <w:t>20</w:t>
      </w:r>
      <w:r w:rsidRPr="00CE6AB2">
        <w:rPr>
          <w:rFonts w:ascii="Trebuchet MS" w:hAnsi="Trebuchet MS" w:cstheme="minorHAnsi"/>
          <w:b w:val="0"/>
          <w:sz w:val="24"/>
          <w:szCs w:val="24"/>
          <w:lang w:val="ro-RO"/>
        </w:rPr>
        <w:t xml:space="preserve"> ppm;</w:t>
      </w:r>
    </w:p>
    <w:p w14:paraId="38D985F2" w14:textId="0C1FB03D"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2</w:t>
      </w:r>
      <w:r w:rsidR="0035424E" w:rsidRPr="00CE6AB2">
        <w:rPr>
          <w:rFonts w:ascii="Trebuchet MS" w:hAnsi="Trebuchet MS" w:cstheme="minorHAnsi"/>
          <w:b w:val="0"/>
          <w:sz w:val="24"/>
          <w:szCs w:val="24"/>
          <w:lang w:val="ro-RO"/>
        </w:rPr>
        <w:t>1</w:t>
      </w:r>
      <w:r w:rsidRPr="00CE6AB2">
        <w:rPr>
          <w:rFonts w:ascii="Trebuchet MS" w:hAnsi="Trebuchet MS" w:cstheme="minorHAnsi"/>
          <w:b w:val="0"/>
          <w:sz w:val="24"/>
          <w:szCs w:val="24"/>
          <w:lang w:val="ro-RO"/>
        </w:rPr>
        <w:t xml:space="preserve">. Rezoluție imprimare: minim 1200 x </w:t>
      </w:r>
      <w:r w:rsidR="0049693D">
        <w:rPr>
          <w:rFonts w:ascii="Trebuchet MS" w:hAnsi="Trebuchet MS" w:cstheme="minorHAnsi"/>
          <w:b w:val="0"/>
          <w:sz w:val="24"/>
          <w:szCs w:val="24"/>
          <w:lang w:val="ro-RO"/>
        </w:rPr>
        <w:t>1200</w:t>
      </w:r>
      <w:r w:rsidRPr="00CE6AB2">
        <w:rPr>
          <w:rFonts w:ascii="Trebuchet MS" w:hAnsi="Trebuchet MS" w:cstheme="minorHAnsi"/>
          <w:b w:val="0"/>
          <w:sz w:val="24"/>
          <w:szCs w:val="24"/>
          <w:lang w:val="ro-RO"/>
        </w:rPr>
        <w:t xml:space="preserve"> dpi;</w:t>
      </w:r>
    </w:p>
    <w:p w14:paraId="0BF4707B" w14:textId="1A62ECDF"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2</w:t>
      </w:r>
      <w:r w:rsidR="0035424E" w:rsidRPr="00CE6AB2">
        <w:rPr>
          <w:rFonts w:ascii="Trebuchet MS" w:hAnsi="Trebuchet MS" w:cstheme="minorHAnsi"/>
          <w:b w:val="0"/>
          <w:sz w:val="24"/>
          <w:szCs w:val="24"/>
          <w:lang w:val="ro-RO"/>
        </w:rPr>
        <w:t>2</w:t>
      </w:r>
      <w:r w:rsidRPr="00CE6AB2">
        <w:rPr>
          <w:rFonts w:ascii="Trebuchet MS" w:hAnsi="Trebuchet MS" w:cstheme="minorHAnsi"/>
          <w:b w:val="0"/>
          <w:sz w:val="24"/>
          <w:szCs w:val="24"/>
          <w:lang w:val="ro-RO"/>
        </w:rPr>
        <w:t>. Imprimare hârtie față-verso: modul duplex automat integrat</w:t>
      </w:r>
      <w:r w:rsidR="00530B06" w:rsidRPr="00CE6AB2">
        <w:rPr>
          <w:rFonts w:ascii="Trebuchet MS" w:hAnsi="Trebuchet MS" w:cstheme="minorHAnsi"/>
          <w:b w:val="0"/>
          <w:sz w:val="24"/>
          <w:szCs w:val="24"/>
          <w:lang w:val="ro-RO"/>
        </w:rPr>
        <w:t xml:space="preserve"> (DADF)</w:t>
      </w:r>
      <w:r w:rsidRPr="00CE6AB2">
        <w:rPr>
          <w:rFonts w:ascii="Trebuchet MS" w:hAnsi="Trebuchet MS" w:cstheme="minorHAnsi"/>
          <w:b w:val="0"/>
          <w:sz w:val="24"/>
          <w:szCs w:val="24"/>
          <w:lang w:val="ro-RO"/>
        </w:rPr>
        <w:t>;</w:t>
      </w:r>
    </w:p>
    <w:p w14:paraId="3B8BD0D0" w14:textId="2A9CF828"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2</w:t>
      </w:r>
      <w:r w:rsidR="0035424E" w:rsidRPr="00CE6AB2">
        <w:rPr>
          <w:rFonts w:ascii="Trebuchet MS" w:hAnsi="Trebuchet MS" w:cstheme="minorHAnsi"/>
          <w:b w:val="0"/>
          <w:sz w:val="24"/>
          <w:szCs w:val="24"/>
          <w:lang w:val="ro-RO"/>
        </w:rPr>
        <w:t>3</w:t>
      </w:r>
      <w:r w:rsidRPr="00CE6AB2">
        <w:rPr>
          <w:rFonts w:ascii="Trebuchet MS" w:hAnsi="Trebuchet MS" w:cstheme="minorHAnsi"/>
          <w:b w:val="0"/>
          <w:sz w:val="24"/>
          <w:szCs w:val="24"/>
          <w:lang w:val="ro-RO"/>
        </w:rPr>
        <w:t>. Rezoluție scanare/copiere: minim 600x600 dpi;</w:t>
      </w:r>
    </w:p>
    <w:p w14:paraId="7DD682E4" w14:textId="1B5D7514"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2</w:t>
      </w:r>
      <w:r w:rsidR="0035424E" w:rsidRPr="00CE6AB2">
        <w:rPr>
          <w:rFonts w:ascii="Trebuchet MS" w:hAnsi="Trebuchet MS" w:cstheme="minorHAnsi"/>
          <w:b w:val="0"/>
          <w:sz w:val="24"/>
          <w:szCs w:val="24"/>
          <w:lang w:val="ro-RO"/>
        </w:rPr>
        <w:t>4</w:t>
      </w:r>
      <w:r w:rsidRPr="00CE6AB2">
        <w:rPr>
          <w:rFonts w:ascii="Trebuchet MS" w:hAnsi="Trebuchet MS" w:cstheme="minorHAnsi"/>
          <w:b w:val="0"/>
          <w:sz w:val="24"/>
          <w:szCs w:val="24"/>
          <w:lang w:val="ro-RO"/>
        </w:rPr>
        <w:t>. Limbaje de imprimare: minim PCL 6, Postscript 3, PDF, XPS;</w:t>
      </w:r>
    </w:p>
    <w:p w14:paraId="29686209" w14:textId="0B0DB192"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2</w:t>
      </w:r>
      <w:r w:rsidR="0035424E" w:rsidRPr="00CE6AB2">
        <w:rPr>
          <w:rFonts w:ascii="Trebuchet MS" w:hAnsi="Trebuchet MS" w:cstheme="minorHAnsi"/>
          <w:b w:val="0"/>
          <w:sz w:val="24"/>
          <w:szCs w:val="24"/>
          <w:lang w:val="ro-RO"/>
        </w:rPr>
        <w:t>5</w:t>
      </w:r>
      <w:r w:rsidRPr="00CE6AB2">
        <w:rPr>
          <w:rFonts w:ascii="Trebuchet MS" w:hAnsi="Trebuchet MS" w:cstheme="minorHAnsi"/>
          <w:b w:val="0"/>
          <w:sz w:val="24"/>
          <w:szCs w:val="24"/>
          <w:lang w:val="ro-RO"/>
        </w:rPr>
        <w:t>. Copiere hârtie față-verso: modul duplex automat integrat</w:t>
      </w:r>
      <w:r w:rsidR="00530B06" w:rsidRPr="00CE6AB2">
        <w:rPr>
          <w:rFonts w:ascii="Trebuchet MS" w:hAnsi="Trebuchet MS" w:cstheme="minorHAnsi"/>
          <w:b w:val="0"/>
          <w:sz w:val="24"/>
          <w:szCs w:val="24"/>
          <w:lang w:val="ro-RO"/>
        </w:rPr>
        <w:t xml:space="preserve"> (DADF)</w:t>
      </w:r>
      <w:r w:rsidRPr="00CE6AB2">
        <w:rPr>
          <w:rFonts w:ascii="Trebuchet MS" w:hAnsi="Trebuchet MS" w:cstheme="minorHAnsi"/>
          <w:b w:val="0"/>
          <w:sz w:val="24"/>
          <w:szCs w:val="24"/>
          <w:lang w:val="ro-RO"/>
        </w:rPr>
        <w:t>;</w:t>
      </w:r>
    </w:p>
    <w:p w14:paraId="4E5FABAC" w14:textId="094DDB4C"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2</w:t>
      </w:r>
      <w:r w:rsidR="0035424E" w:rsidRPr="00CE6AB2">
        <w:rPr>
          <w:rFonts w:ascii="Trebuchet MS" w:hAnsi="Trebuchet MS" w:cstheme="minorHAnsi"/>
          <w:b w:val="0"/>
          <w:sz w:val="24"/>
          <w:szCs w:val="24"/>
          <w:lang w:val="ro-RO"/>
        </w:rPr>
        <w:t>6</w:t>
      </w:r>
      <w:r w:rsidRPr="00CE6AB2">
        <w:rPr>
          <w:rFonts w:ascii="Trebuchet MS" w:hAnsi="Trebuchet MS" w:cstheme="minorHAnsi"/>
          <w:b w:val="0"/>
          <w:sz w:val="24"/>
          <w:szCs w:val="24"/>
          <w:lang w:val="ro-RO"/>
        </w:rPr>
        <w:t xml:space="preserve">. </w:t>
      </w:r>
      <w:r w:rsidR="00A9737C">
        <w:rPr>
          <w:rFonts w:ascii="Trebuchet MS" w:hAnsi="Trebuchet MS" w:cstheme="minorHAnsi"/>
          <w:b w:val="0"/>
          <w:sz w:val="24"/>
          <w:szCs w:val="24"/>
          <w:lang w:val="ro-RO"/>
        </w:rPr>
        <w:t>D</w:t>
      </w:r>
      <w:r w:rsidRPr="00CE6AB2">
        <w:rPr>
          <w:rFonts w:ascii="Trebuchet MS" w:hAnsi="Trebuchet MS" w:cstheme="minorHAnsi"/>
          <w:b w:val="0"/>
          <w:sz w:val="24"/>
          <w:szCs w:val="24"/>
          <w:lang w:val="ro-RO"/>
        </w:rPr>
        <w:t>imensiune scanare: minim A4 și A3;</w:t>
      </w:r>
    </w:p>
    <w:p w14:paraId="4749C086" w14:textId="01BACA46" w:rsidR="001D5801" w:rsidRPr="00CE6AB2" w:rsidRDefault="0035424E"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27</w:t>
      </w:r>
      <w:r w:rsidR="001D5801" w:rsidRPr="00CE6AB2">
        <w:rPr>
          <w:rFonts w:ascii="Trebuchet MS" w:hAnsi="Trebuchet MS" w:cstheme="minorHAnsi"/>
          <w:b w:val="0"/>
          <w:sz w:val="24"/>
          <w:szCs w:val="24"/>
          <w:lang w:val="ro-RO"/>
        </w:rPr>
        <w:t xml:space="preserve">. Viteză de scanare duplex A4: minim </w:t>
      </w:r>
      <w:r w:rsidR="0012100D">
        <w:rPr>
          <w:rFonts w:ascii="Trebuchet MS" w:hAnsi="Trebuchet MS" w:cstheme="minorHAnsi"/>
          <w:b w:val="0"/>
          <w:sz w:val="24"/>
          <w:szCs w:val="24"/>
          <w:lang w:val="ro-RO"/>
        </w:rPr>
        <w:t>35</w:t>
      </w:r>
      <w:r w:rsidR="001D5801" w:rsidRPr="00CE6AB2">
        <w:rPr>
          <w:rFonts w:ascii="Trebuchet MS" w:hAnsi="Trebuchet MS" w:cstheme="minorHAnsi"/>
          <w:b w:val="0"/>
          <w:sz w:val="24"/>
          <w:szCs w:val="24"/>
          <w:lang w:val="ro-RO"/>
        </w:rPr>
        <w:t xml:space="preserve"> </w:t>
      </w:r>
      <w:r w:rsidR="0012100D">
        <w:rPr>
          <w:rFonts w:ascii="Trebuchet MS" w:hAnsi="Trebuchet MS" w:cstheme="minorHAnsi"/>
          <w:b w:val="0"/>
          <w:sz w:val="24"/>
          <w:szCs w:val="24"/>
          <w:lang w:val="ro-RO"/>
        </w:rPr>
        <w:t>p</w:t>
      </w:r>
      <w:r w:rsidR="001D5801" w:rsidRPr="00CE6AB2">
        <w:rPr>
          <w:rFonts w:ascii="Trebuchet MS" w:hAnsi="Trebuchet MS" w:cstheme="minorHAnsi"/>
          <w:b w:val="0"/>
          <w:sz w:val="24"/>
          <w:szCs w:val="24"/>
          <w:lang w:val="ro-RO"/>
        </w:rPr>
        <w:t>pm;</w:t>
      </w:r>
    </w:p>
    <w:p w14:paraId="034FAA4C" w14:textId="41CB9ACA" w:rsidR="001D5801" w:rsidRPr="00CE6AB2" w:rsidRDefault="0035424E"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28</w:t>
      </w:r>
      <w:r w:rsidR="001D5801" w:rsidRPr="00CE6AB2">
        <w:rPr>
          <w:rFonts w:ascii="Trebuchet MS" w:hAnsi="Trebuchet MS" w:cstheme="minorHAnsi"/>
          <w:b w:val="0"/>
          <w:sz w:val="24"/>
          <w:szCs w:val="24"/>
          <w:lang w:val="ro-RO"/>
        </w:rPr>
        <w:t>. Scanare față-verso: color, standard duplex automat cu o singură trecere (</w:t>
      </w:r>
      <w:r w:rsidR="00DB4C45" w:rsidRPr="00CE6AB2">
        <w:rPr>
          <w:rFonts w:ascii="Trebuchet MS" w:hAnsi="Trebuchet MS" w:cstheme="minorHAnsi"/>
          <w:b w:val="0"/>
          <w:sz w:val="24"/>
          <w:szCs w:val="24"/>
          <w:lang w:val="ro-RO"/>
        </w:rPr>
        <w:t>DADF - scanare simultană a ambelor fețe la o singură trecere</w:t>
      </w:r>
      <w:r w:rsidR="001D5801" w:rsidRPr="00CE6AB2">
        <w:rPr>
          <w:rFonts w:ascii="Trebuchet MS" w:hAnsi="Trebuchet MS" w:cstheme="minorHAnsi"/>
          <w:b w:val="0"/>
          <w:sz w:val="24"/>
          <w:szCs w:val="24"/>
          <w:lang w:val="ro-RO"/>
        </w:rPr>
        <w:t>);</w:t>
      </w:r>
    </w:p>
    <w:p w14:paraId="2244D38B" w14:textId="2ADBB61F" w:rsidR="001D5801" w:rsidRPr="00CE6AB2" w:rsidRDefault="0035424E"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29</w:t>
      </w:r>
      <w:r w:rsidR="001D5801" w:rsidRPr="00CE6AB2">
        <w:rPr>
          <w:rFonts w:ascii="Trebuchet MS" w:hAnsi="Trebuchet MS" w:cstheme="minorHAnsi"/>
          <w:b w:val="0"/>
          <w:sz w:val="24"/>
          <w:szCs w:val="24"/>
          <w:lang w:val="ro-RO"/>
        </w:rPr>
        <w:t>. Formate fișiere obținute în urma scanării: minim formatele: JPEG, TIFF, PDF,</w:t>
      </w:r>
      <w:r w:rsidR="00817ED2" w:rsidRPr="00CE6AB2">
        <w:rPr>
          <w:rFonts w:ascii="Trebuchet MS" w:hAnsi="Trebuchet MS" w:cstheme="minorHAnsi"/>
          <w:b w:val="0"/>
          <w:sz w:val="24"/>
          <w:szCs w:val="24"/>
          <w:lang w:val="ro-RO"/>
        </w:rPr>
        <w:t xml:space="preserve"> </w:t>
      </w:r>
      <w:r w:rsidR="001D5801" w:rsidRPr="00CE6AB2">
        <w:rPr>
          <w:rFonts w:ascii="Trebuchet MS" w:hAnsi="Trebuchet MS" w:cstheme="minorHAnsi"/>
          <w:b w:val="0"/>
          <w:sz w:val="24"/>
          <w:szCs w:val="24"/>
          <w:lang w:val="ro-RO"/>
        </w:rPr>
        <w:t>PDF de înaltă compresie XPS;</w:t>
      </w:r>
    </w:p>
    <w:p w14:paraId="45743C3D" w14:textId="2C70FF49" w:rsidR="001D5801" w:rsidRPr="00CE6AB2" w:rsidRDefault="001D5801"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3</w:t>
      </w:r>
      <w:r w:rsidR="0035424E" w:rsidRPr="00CE6AB2">
        <w:rPr>
          <w:rFonts w:ascii="Trebuchet MS" w:hAnsi="Trebuchet MS" w:cstheme="minorHAnsi"/>
          <w:b w:val="0"/>
          <w:sz w:val="24"/>
          <w:szCs w:val="24"/>
          <w:lang w:val="ro-RO"/>
        </w:rPr>
        <w:t>0</w:t>
      </w:r>
      <w:r w:rsidRPr="00CE6AB2">
        <w:rPr>
          <w:rFonts w:ascii="Trebuchet MS" w:hAnsi="Trebuchet MS" w:cstheme="minorHAnsi"/>
          <w:b w:val="0"/>
          <w:sz w:val="24"/>
          <w:szCs w:val="24"/>
          <w:lang w:val="ro-RO"/>
        </w:rPr>
        <w:t xml:space="preserve">. Caracteristici minimale scanare: </w:t>
      </w:r>
    </w:p>
    <w:p w14:paraId="1737B83E" w14:textId="0C011C3F" w:rsidR="001D5801" w:rsidRPr="00CE6AB2" w:rsidRDefault="001D5801" w:rsidP="004E0F7E">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3</w:t>
      </w:r>
      <w:r w:rsidR="0035424E" w:rsidRPr="00CE6AB2">
        <w:rPr>
          <w:rFonts w:ascii="Trebuchet MS" w:hAnsi="Trebuchet MS" w:cstheme="minorHAnsi"/>
          <w:b w:val="0"/>
          <w:sz w:val="24"/>
          <w:szCs w:val="24"/>
          <w:lang w:val="ro-RO"/>
        </w:rPr>
        <w:t>0</w:t>
      </w:r>
      <w:r w:rsidRPr="00CE6AB2">
        <w:rPr>
          <w:rFonts w:ascii="Trebuchet MS" w:hAnsi="Trebuchet MS" w:cstheme="minorHAnsi"/>
          <w:b w:val="0"/>
          <w:sz w:val="24"/>
          <w:szCs w:val="24"/>
          <w:lang w:val="ro-RO"/>
        </w:rPr>
        <w:t>.1. scanare în rețea către folder, e-mail, FTP, SMB;</w:t>
      </w:r>
    </w:p>
    <w:p w14:paraId="4FA3F252" w14:textId="5CA1819F" w:rsidR="001D5801" w:rsidRPr="00CE6AB2" w:rsidRDefault="001D5801" w:rsidP="004E0F7E">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3</w:t>
      </w:r>
      <w:r w:rsidR="0035424E" w:rsidRPr="00CE6AB2">
        <w:rPr>
          <w:rFonts w:ascii="Trebuchet MS" w:hAnsi="Trebuchet MS" w:cstheme="minorHAnsi"/>
          <w:b w:val="0"/>
          <w:sz w:val="24"/>
          <w:szCs w:val="24"/>
          <w:lang w:val="ro-RO"/>
        </w:rPr>
        <w:t>0</w:t>
      </w:r>
      <w:r w:rsidRPr="00CE6AB2">
        <w:rPr>
          <w:rFonts w:ascii="Trebuchet MS" w:hAnsi="Trebuchet MS" w:cstheme="minorHAnsi"/>
          <w:b w:val="0"/>
          <w:sz w:val="24"/>
          <w:szCs w:val="24"/>
          <w:lang w:val="ro-RO"/>
        </w:rPr>
        <w:t>.2. funcție recunoaștere optică a caracterelor pentru extragerea datelor în vederea creării unui fișier adresabil (OCR);</w:t>
      </w:r>
    </w:p>
    <w:p w14:paraId="5F941EC9" w14:textId="21944C13" w:rsidR="001D5801" w:rsidRPr="00CE6AB2" w:rsidRDefault="001D5801" w:rsidP="004E0F7E">
      <w:pPr>
        <w:pStyle w:val="Heading1"/>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3</w:t>
      </w:r>
      <w:r w:rsidR="0035424E" w:rsidRPr="00CE6AB2">
        <w:rPr>
          <w:rFonts w:ascii="Trebuchet MS" w:hAnsi="Trebuchet MS" w:cstheme="minorHAnsi"/>
          <w:b w:val="0"/>
          <w:sz w:val="24"/>
          <w:szCs w:val="24"/>
          <w:lang w:val="ro-RO"/>
        </w:rPr>
        <w:t>0</w:t>
      </w:r>
      <w:r w:rsidRPr="00CE6AB2">
        <w:rPr>
          <w:rFonts w:ascii="Trebuchet MS" w:hAnsi="Trebuchet MS" w:cstheme="minorHAnsi"/>
          <w:b w:val="0"/>
          <w:sz w:val="24"/>
          <w:szCs w:val="24"/>
          <w:lang w:val="ro-RO"/>
        </w:rPr>
        <w:t>.3. scanare către minim un port USB al echipamentului (de ex. port frontal/ lateral, ușor accesibil, integrat în echipament);</w:t>
      </w:r>
    </w:p>
    <w:p w14:paraId="76C76EA7" w14:textId="5DD3F354" w:rsidR="0054277D" w:rsidRPr="00CE6AB2" w:rsidRDefault="001D5801" w:rsidP="004E0F7E">
      <w:pPr>
        <w:pStyle w:val="Heading1"/>
        <w:keepNext w:val="0"/>
        <w:widowControl w:val="0"/>
        <w:autoSpaceDE w:val="0"/>
        <w:autoSpaceDN w:val="0"/>
        <w:spacing w:line="276" w:lineRule="auto"/>
        <w:ind w:left="720"/>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3</w:t>
      </w:r>
      <w:r w:rsidR="004E0F7E" w:rsidRPr="00CE6AB2">
        <w:rPr>
          <w:rFonts w:ascii="Trebuchet MS" w:hAnsi="Trebuchet MS" w:cstheme="minorHAnsi"/>
          <w:b w:val="0"/>
          <w:sz w:val="24"/>
          <w:szCs w:val="24"/>
          <w:lang w:val="ro-RO"/>
        </w:rPr>
        <w:t>0</w:t>
      </w:r>
      <w:r w:rsidRPr="00CE6AB2">
        <w:rPr>
          <w:rFonts w:ascii="Trebuchet MS" w:hAnsi="Trebuchet MS" w:cstheme="minorHAnsi"/>
          <w:b w:val="0"/>
          <w:sz w:val="24"/>
          <w:szCs w:val="24"/>
          <w:lang w:val="ro-RO"/>
        </w:rPr>
        <w:t>.4. suport pentru Active Directory</w:t>
      </w:r>
      <w:r w:rsidR="00C14AE0" w:rsidRPr="00CE6AB2">
        <w:rPr>
          <w:rFonts w:ascii="Trebuchet MS" w:hAnsi="Trebuchet MS" w:cstheme="minorHAnsi"/>
          <w:b w:val="0"/>
          <w:sz w:val="24"/>
          <w:szCs w:val="24"/>
          <w:lang w:val="ro-RO"/>
        </w:rPr>
        <w:t>.</w:t>
      </w:r>
    </w:p>
    <w:p w14:paraId="36BDE8CB" w14:textId="6FE0226E" w:rsidR="003238B8" w:rsidRPr="0068171E" w:rsidRDefault="003238B8" w:rsidP="00D32987">
      <w:pPr>
        <w:rPr>
          <w:rFonts w:ascii="Trebuchet MS" w:hAnsi="Trebuchet MS"/>
          <w:lang w:val="ro-RO"/>
        </w:rPr>
      </w:pPr>
    </w:p>
    <w:p w14:paraId="00688CDA" w14:textId="6C2FECAE" w:rsidR="006F49C5" w:rsidRPr="0068171E" w:rsidRDefault="006F49C5" w:rsidP="006F49C5">
      <w:pPr>
        <w:jc w:val="center"/>
        <w:rPr>
          <w:rFonts w:ascii="Trebuchet MS" w:hAnsi="Trebuchet MS"/>
          <w:b/>
          <w:sz w:val="24"/>
          <w:szCs w:val="24"/>
          <w:u w:val="single"/>
          <w:lang w:val="ro-RO"/>
        </w:rPr>
      </w:pPr>
      <w:r w:rsidRPr="0068171E">
        <w:rPr>
          <w:rFonts w:ascii="Trebuchet MS" w:hAnsi="Trebuchet MS"/>
          <w:b/>
          <w:sz w:val="24"/>
          <w:szCs w:val="24"/>
          <w:u w:val="single"/>
          <w:lang w:val="ro-RO"/>
        </w:rPr>
        <w:t>LOT 3:</w:t>
      </w:r>
    </w:p>
    <w:p w14:paraId="7BA6C405" w14:textId="20E1865C" w:rsidR="00476629" w:rsidRPr="00CE6AB2" w:rsidRDefault="004271B2" w:rsidP="00E560A1">
      <w:pPr>
        <w:pStyle w:val="Heading1"/>
        <w:widowControl w:val="0"/>
        <w:autoSpaceDE w:val="0"/>
        <w:autoSpaceDN w:val="0"/>
        <w:spacing w:line="276" w:lineRule="auto"/>
        <w:jc w:val="both"/>
        <w:rPr>
          <w:rFonts w:ascii="Trebuchet MS" w:hAnsi="Trebuchet MS" w:cstheme="minorHAnsi"/>
          <w:sz w:val="24"/>
          <w:szCs w:val="24"/>
          <w:u w:val="single"/>
          <w:lang w:val="ro-RO"/>
        </w:rPr>
      </w:pPr>
      <w:r w:rsidRPr="00CE6AB2">
        <w:rPr>
          <w:rFonts w:ascii="Trebuchet MS" w:hAnsi="Trebuchet MS" w:cstheme="minorHAnsi"/>
          <w:sz w:val="24"/>
          <w:szCs w:val="24"/>
          <w:u w:val="single"/>
          <w:lang w:val="ro-RO"/>
        </w:rPr>
        <w:t>Ecran</w:t>
      </w:r>
      <w:r w:rsidR="00476629" w:rsidRPr="00CE6AB2">
        <w:rPr>
          <w:rFonts w:ascii="Trebuchet MS" w:hAnsi="Trebuchet MS" w:cstheme="minorHAnsi"/>
          <w:sz w:val="24"/>
          <w:szCs w:val="24"/>
          <w:u w:val="single"/>
          <w:lang w:val="ro-RO"/>
        </w:rPr>
        <w:t xml:space="preserve"> – </w:t>
      </w:r>
      <w:r w:rsidR="005F6952" w:rsidRPr="00CE6AB2">
        <w:rPr>
          <w:rFonts w:ascii="Trebuchet MS" w:hAnsi="Trebuchet MS" w:cstheme="minorHAnsi"/>
          <w:sz w:val="24"/>
          <w:szCs w:val="24"/>
          <w:u w:val="single"/>
          <w:lang w:val="ro-RO"/>
        </w:rPr>
        <w:t>3</w:t>
      </w:r>
      <w:r w:rsidR="00476629" w:rsidRPr="00CE6AB2">
        <w:rPr>
          <w:rFonts w:ascii="Trebuchet MS" w:hAnsi="Trebuchet MS" w:cstheme="minorHAnsi"/>
          <w:sz w:val="24"/>
          <w:szCs w:val="24"/>
          <w:u w:val="single"/>
          <w:lang w:val="ro-RO"/>
        </w:rPr>
        <w:t xml:space="preserve"> buc.</w:t>
      </w:r>
    </w:p>
    <w:p w14:paraId="77C2F280" w14:textId="2BB265A0" w:rsidR="005F6952" w:rsidRPr="00CE6AB2" w:rsidRDefault="005F6952"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1. Diagonală: minim 160 cm;</w:t>
      </w:r>
    </w:p>
    <w:p w14:paraId="48794399" w14:textId="52750749" w:rsidR="005F6952" w:rsidRPr="00CE6AB2" w:rsidRDefault="005F6952"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2. Rezoluție: minim 4K;</w:t>
      </w:r>
    </w:p>
    <w:p w14:paraId="2E97EEFC" w14:textId="5EA4EC5D" w:rsidR="00E771FA" w:rsidRPr="00CE6AB2" w:rsidRDefault="00E771FA"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3</w:t>
      </w:r>
      <w:r w:rsidR="005F6952" w:rsidRPr="00CE6AB2">
        <w:rPr>
          <w:rFonts w:ascii="Trebuchet MS" w:hAnsi="Trebuchet MS" w:cstheme="minorHAnsi"/>
          <w:b w:val="0"/>
          <w:sz w:val="24"/>
          <w:szCs w:val="24"/>
          <w:lang w:val="ro-RO"/>
        </w:rPr>
        <w:t xml:space="preserve">. </w:t>
      </w:r>
      <w:r w:rsidRPr="00CE6AB2">
        <w:rPr>
          <w:rFonts w:ascii="Trebuchet MS" w:hAnsi="Trebuchet MS" w:cstheme="minorHAnsi"/>
          <w:b w:val="0"/>
          <w:sz w:val="24"/>
          <w:szCs w:val="24"/>
          <w:lang w:val="ro-RO"/>
        </w:rPr>
        <w:t>Tip smart</w:t>
      </w:r>
      <w:r w:rsidR="00106DE3" w:rsidRPr="00CE6AB2">
        <w:rPr>
          <w:rFonts w:ascii="Trebuchet MS" w:hAnsi="Trebuchet MS" w:cstheme="minorHAnsi"/>
          <w:b w:val="0"/>
          <w:sz w:val="24"/>
          <w:szCs w:val="24"/>
          <w:lang w:val="ro-RO"/>
        </w:rPr>
        <w:t xml:space="preserve">, tuner </w:t>
      </w:r>
      <w:r w:rsidR="003C1834" w:rsidRPr="00CE6AB2">
        <w:rPr>
          <w:rFonts w:ascii="Trebuchet MS" w:hAnsi="Trebuchet MS" w:cstheme="minorHAnsi"/>
          <w:b w:val="0"/>
          <w:sz w:val="24"/>
          <w:szCs w:val="24"/>
          <w:lang w:val="ro-RO"/>
        </w:rPr>
        <w:t>integrat</w:t>
      </w:r>
      <w:r w:rsidRPr="00CE6AB2">
        <w:rPr>
          <w:rFonts w:ascii="Trebuchet MS" w:hAnsi="Trebuchet MS" w:cstheme="minorHAnsi"/>
          <w:b w:val="0"/>
          <w:sz w:val="24"/>
          <w:szCs w:val="24"/>
          <w:lang w:val="ro-RO"/>
        </w:rPr>
        <w:t>;</w:t>
      </w:r>
    </w:p>
    <w:p w14:paraId="4E252433" w14:textId="442ABBA2" w:rsidR="005F6952" w:rsidRPr="00CE6AB2" w:rsidRDefault="00E44736"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4. </w:t>
      </w:r>
      <w:r w:rsidR="00E771FA" w:rsidRPr="00CE6AB2">
        <w:rPr>
          <w:rFonts w:ascii="Trebuchet MS" w:hAnsi="Trebuchet MS" w:cstheme="minorHAnsi"/>
          <w:b w:val="0"/>
          <w:sz w:val="24"/>
          <w:szCs w:val="24"/>
          <w:lang w:val="ro-RO"/>
        </w:rPr>
        <w:t>Format ecran: Plat</w:t>
      </w:r>
      <w:r w:rsidRPr="00CE6AB2">
        <w:rPr>
          <w:rFonts w:ascii="Trebuchet MS" w:hAnsi="Trebuchet MS" w:cstheme="minorHAnsi"/>
          <w:b w:val="0"/>
          <w:sz w:val="24"/>
          <w:szCs w:val="24"/>
          <w:lang w:val="ro-RO"/>
        </w:rPr>
        <w:t>;</w:t>
      </w:r>
    </w:p>
    <w:p w14:paraId="67D7F49E" w14:textId="50CD5155" w:rsidR="00E44736" w:rsidRPr="00CE6AB2" w:rsidRDefault="00E44736"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5. Porturi: USB, HDMI, RJ45;</w:t>
      </w:r>
    </w:p>
    <w:p w14:paraId="252C0600" w14:textId="71B99F26" w:rsidR="00E44736" w:rsidRPr="00CE6AB2" w:rsidRDefault="00E44736"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6. </w:t>
      </w:r>
      <w:r w:rsidR="001149F3" w:rsidRPr="00CE6AB2">
        <w:rPr>
          <w:rFonts w:ascii="Trebuchet MS" w:hAnsi="Trebuchet MS" w:cstheme="minorHAnsi"/>
          <w:b w:val="0"/>
          <w:sz w:val="24"/>
          <w:szCs w:val="24"/>
          <w:lang w:val="ro-RO"/>
        </w:rPr>
        <w:t>Difuzoare: integrate, de putere minimă 20W;</w:t>
      </w:r>
    </w:p>
    <w:p w14:paraId="1B2BC2E3" w14:textId="21F8E079" w:rsidR="001149F3" w:rsidRPr="00CE6AB2" w:rsidRDefault="001149F3"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7. Conectivitate: WiFi 802. AC, BT</w:t>
      </w:r>
      <w:r w:rsidR="00BC5736" w:rsidRPr="00CE6AB2">
        <w:rPr>
          <w:rFonts w:ascii="Trebuchet MS" w:hAnsi="Trebuchet MS" w:cstheme="minorHAnsi"/>
          <w:b w:val="0"/>
          <w:sz w:val="24"/>
          <w:szCs w:val="24"/>
          <w:lang w:val="ro-RO"/>
        </w:rPr>
        <w:t>, posibilitate de screen mirroring</w:t>
      </w:r>
      <w:r w:rsidRPr="00CE6AB2">
        <w:rPr>
          <w:rFonts w:ascii="Trebuchet MS" w:hAnsi="Trebuchet MS" w:cstheme="minorHAnsi"/>
          <w:b w:val="0"/>
          <w:sz w:val="24"/>
          <w:szCs w:val="24"/>
          <w:lang w:val="ro-RO"/>
        </w:rPr>
        <w:t>;</w:t>
      </w:r>
    </w:p>
    <w:p w14:paraId="78E0469E" w14:textId="23955A4E" w:rsidR="001149F3" w:rsidRPr="00CE6AB2" w:rsidRDefault="001149F3"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8. </w:t>
      </w:r>
      <w:r w:rsidR="00BC5736" w:rsidRPr="00CE6AB2">
        <w:rPr>
          <w:rFonts w:ascii="Trebuchet MS" w:hAnsi="Trebuchet MS" w:cstheme="minorHAnsi"/>
          <w:b w:val="0"/>
          <w:sz w:val="24"/>
          <w:szCs w:val="24"/>
          <w:lang w:val="ro-RO"/>
        </w:rPr>
        <w:t>Alimentare: 230V @ 50Hz;</w:t>
      </w:r>
    </w:p>
    <w:p w14:paraId="0916E992" w14:textId="77777777" w:rsidR="00BC5736" w:rsidRPr="00CE6AB2" w:rsidRDefault="00BC5736"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9. Compatibilitate VESA: da (identică cu a standului);</w:t>
      </w:r>
    </w:p>
    <w:p w14:paraId="76933BF5" w14:textId="32D54B6F" w:rsidR="00BC5736" w:rsidRPr="00CE6AB2" w:rsidRDefault="00BC5736" w:rsidP="00D32987">
      <w:pPr>
        <w:pStyle w:val="Heading1"/>
        <w:widowControl w:val="0"/>
        <w:autoSpaceDE w:val="0"/>
        <w:autoSpaceDN w:val="0"/>
        <w:spacing w:line="276" w:lineRule="auto"/>
        <w:ind w:left="284"/>
        <w:jc w:val="both"/>
        <w:rPr>
          <w:rFonts w:ascii="Trebuchet MS" w:hAnsi="Trebuchet MS" w:cstheme="minorHAnsi"/>
          <w:b w:val="0"/>
          <w:sz w:val="24"/>
          <w:szCs w:val="24"/>
          <w:lang w:val="ro-RO"/>
        </w:rPr>
      </w:pPr>
      <w:r w:rsidRPr="00CE6AB2">
        <w:rPr>
          <w:rFonts w:ascii="Trebuchet MS" w:hAnsi="Trebuchet MS" w:cstheme="minorHAnsi"/>
          <w:b w:val="0"/>
          <w:sz w:val="24"/>
          <w:szCs w:val="24"/>
          <w:lang w:val="ro-RO"/>
        </w:rPr>
        <w:t xml:space="preserve">10. </w:t>
      </w:r>
      <w:r w:rsidR="009843C3" w:rsidRPr="00CE6AB2">
        <w:rPr>
          <w:rFonts w:ascii="Trebuchet MS" w:hAnsi="Trebuchet MS" w:cstheme="minorHAnsi"/>
          <w:b w:val="0"/>
          <w:sz w:val="24"/>
          <w:szCs w:val="24"/>
          <w:lang w:val="ro-RO"/>
        </w:rPr>
        <w:t>Accesorii: telecomandă (inclusiv baterii)</w:t>
      </w:r>
      <w:r w:rsidR="000E72DC" w:rsidRPr="00CE6AB2">
        <w:rPr>
          <w:rFonts w:ascii="Trebuchet MS" w:hAnsi="Trebuchet MS" w:cstheme="minorHAnsi"/>
          <w:b w:val="0"/>
          <w:sz w:val="24"/>
          <w:szCs w:val="24"/>
          <w:lang w:val="ro-RO"/>
        </w:rPr>
        <w:t>;</w:t>
      </w:r>
      <w:r w:rsidR="009843C3" w:rsidRPr="00CE6AB2">
        <w:rPr>
          <w:rFonts w:ascii="Trebuchet MS" w:hAnsi="Trebuchet MS" w:cstheme="minorHAnsi"/>
          <w:b w:val="0"/>
          <w:sz w:val="24"/>
          <w:szCs w:val="24"/>
          <w:lang w:val="ro-RO"/>
        </w:rPr>
        <w:t xml:space="preserve"> cablu de alimentare energie electrică</w:t>
      </w:r>
      <w:r w:rsidR="000E72DC" w:rsidRPr="00CE6AB2">
        <w:rPr>
          <w:rFonts w:ascii="Trebuchet MS" w:hAnsi="Trebuchet MS" w:cstheme="minorHAnsi"/>
          <w:b w:val="0"/>
          <w:sz w:val="24"/>
          <w:szCs w:val="24"/>
          <w:lang w:val="ro-RO"/>
        </w:rPr>
        <w:t>;</w:t>
      </w:r>
      <w:r w:rsidR="009843C3" w:rsidRPr="00CE6AB2">
        <w:rPr>
          <w:rFonts w:ascii="Trebuchet MS" w:hAnsi="Trebuchet MS" w:cstheme="minorHAnsi"/>
          <w:b w:val="0"/>
          <w:sz w:val="24"/>
          <w:szCs w:val="24"/>
          <w:lang w:val="ro-RO"/>
        </w:rPr>
        <w:t xml:space="preserve"> cablu video HDMI-HDMI</w:t>
      </w:r>
      <w:r w:rsidR="00545FC8" w:rsidRPr="00CE6AB2">
        <w:rPr>
          <w:rFonts w:ascii="Trebuchet MS" w:hAnsi="Trebuchet MS" w:cstheme="minorHAnsi"/>
          <w:b w:val="0"/>
          <w:sz w:val="24"/>
          <w:szCs w:val="24"/>
          <w:lang w:val="ro-RO"/>
        </w:rPr>
        <w:t xml:space="preserve"> (20 metri</w:t>
      </w:r>
      <w:r w:rsidR="00D762DB" w:rsidRPr="00CE6AB2">
        <w:rPr>
          <w:rFonts w:ascii="Trebuchet MS" w:hAnsi="Trebuchet MS" w:cstheme="minorHAnsi"/>
          <w:b w:val="0"/>
          <w:sz w:val="24"/>
          <w:szCs w:val="24"/>
          <w:lang w:val="ro-RO"/>
        </w:rPr>
        <w:t xml:space="preserve"> lungime</w:t>
      </w:r>
      <w:r w:rsidR="00545FC8" w:rsidRPr="00CE6AB2">
        <w:rPr>
          <w:rFonts w:ascii="Trebuchet MS" w:hAnsi="Trebuchet MS" w:cstheme="minorHAnsi"/>
          <w:b w:val="0"/>
          <w:sz w:val="24"/>
          <w:szCs w:val="24"/>
          <w:lang w:val="ro-RO"/>
        </w:rPr>
        <w:t>)</w:t>
      </w:r>
      <w:r w:rsidR="000E72DC" w:rsidRPr="00CE6AB2">
        <w:rPr>
          <w:rFonts w:ascii="Trebuchet MS" w:hAnsi="Trebuchet MS" w:cstheme="minorHAnsi"/>
          <w:b w:val="0"/>
          <w:sz w:val="24"/>
          <w:szCs w:val="24"/>
          <w:lang w:val="ro-RO"/>
        </w:rPr>
        <w:t>;</w:t>
      </w:r>
      <w:r w:rsidR="009843C3" w:rsidRPr="00CE6AB2">
        <w:rPr>
          <w:rFonts w:ascii="Trebuchet MS" w:hAnsi="Trebuchet MS" w:cstheme="minorHAnsi"/>
          <w:b w:val="0"/>
          <w:sz w:val="24"/>
          <w:szCs w:val="24"/>
          <w:lang w:val="ro-RO"/>
        </w:rPr>
        <w:t xml:space="preserve"> suport TV pentru montare pe perete</w:t>
      </w:r>
      <w:r w:rsidR="00895F8B" w:rsidRPr="00CE6AB2">
        <w:rPr>
          <w:rFonts w:ascii="Trebuchet MS" w:hAnsi="Trebuchet MS" w:cstheme="minorHAnsi"/>
          <w:b w:val="0"/>
          <w:sz w:val="24"/>
          <w:szCs w:val="24"/>
          <w:lang w:val="ro-RO"/>
        </w:rPr>
        <w:t xml:space="preserve"> compatibil cu sistemul VESA al echipamentului</w:t>
      </w:r>
      <w:r w:rsidR="000E72DC" w:rsidRPr="00CE6AB2">
        <w:rPr>
          <w:rFonts w:ascii="Trebuchet MS" w:hAnsi="Trebuchet MS" w:cstheme="minorHAnsi"/>
          <w:b w:val="0"/>
          <w:sz w:val="24"/>
          <w:szCs w:val="24"/>
          <w:lang w:val="ro-RO"/>
        </w:rPr>
        <w:t>,</w:t>
      </w:r>
      <w:r w:rsidR="00895F8B" w:rsidRPr="00CE6AB2">
        <w:rPr>
          <w:rFonts w:ascii="Trebuchet MS" w:hAnsi="Trebuchet MS" w:cstheme="minorHAnsi"/>
          <w:b w:val="0"/>
          <w:sz w:val="24"/>
          <w:szCs w:val="24"/>
          <w:lang w:val="ro-RO"/>
        </w:rPr>
        <w:t xml:space="preserve"> suportul trebuie să permită înclinația echipamentului</w:t>
      </w:r>
      <w:r w:rsidR="001C6B62" w:rsidRPr="00CE6AB2">
        <w:rPr>
          <w:rFonts w:ascii="Trebuchet MS" w:hAnsi="Trebuchet MS" w:cstheme="minorHAnsi"/>
          <w:b w:val="0"/>
          <w:sz w:val="24"/>
          <w:szCs w:val="24"/>
          <w:lang w:val="ro-RO"/>
        </w:rPr>
        <w:t xml:space="preserve">. </w:t>
      </w:r>
      <w:r w:rsidRPr="00CE6AB2">
        <w:rPr>
          <w:rFonts w:ascii="Trebuchet MS" w:hAnsi="Trebuchet MS" w:cstheme="minorHAnsi"/>
          <w:b w:val="0"/>
          <w:sz w:val="24"/>
          <w:szCs w:val="24"/>
          <w:lang w:val="ro-RO"/>
        </w:rPr>
        <w:t xml:space="preserve"> </w:t>
      </w:r>
    </w:p>
    <w:p w14:paraId="6215F600" w14:textId="77777777" w:rsidR="00B51A21" w:rsidRPr="00CE6AB2" w:rsidRDefault="00B51A21" w:rsidP="00D32987">
      <w:pPr>
        <w:jc w:val="both"/>
        <w:rPr>
          <w:rFonts w:ascii="Trebuchet MS" w:hAnsi="Trebuchet MS" w:cs="Times New Roman"/>
          <w:b/>
          <w:sz w:val="24"/>
          <w:szCs w:val="24"/>
          <w:lang w:val="ro-RO"/>
        </w:rPr>
      </w:pPr>
    </w:p>
    <w:p w14:paraId="575BBED5" w14:textId="1D415F6C" w:rsidR="00000977" w:rsidRPr="00CE6AB2" w:rsidRDefault="00B51A21" w:rsidP="00402A56">
      <w:pPr>
        <w:pStyle w:val="ListParagraph"/>
        <w:widowControl w:val="0"/>
        <w:numPr>
          <w:ilvl w:val="0"/>
          <w:numId w:val="36"/>
        </w:numPr>
        <w:tabs>
          <w:tab w:val="left" w:pos="284"/>
          <w:tab w:val="left" w:pos="540"/>
          <w:tab w:val="left" w:pos="720"/>
        </w:tabs>
        <w:autoSpaceDE w:val="0"/>
        <w:autoSpaceDN w:val="0"/>
        <w:spacing w:before="120" w:after="120"/>
        <w:ind w:hanging="990"/>
        <w:contextualSpacing w:val="0"/>
        <w:jc w:val="both"/>
        <w:rPr>
          <w:rFonts w:ascii="Trebuchet MS" w:hAnsi="Trebuchet MS" w:cs="Times New Roman"/>
          <w:b/>
          <w:bCs/>
          <w:sz w:val="24"/>
          <w:szCs w:val="24"/>
          <w:lang w:val="ro-RO"/>
        </w:rPr>
      </w:pPr>
      <w:r w:rsidRPr="00CE6AB2">
        <w:rPr>
          <w:rFonts w:ascii="Trebuchet MS" w:hAnsi="Trebuchet MS" w:cs="Times New Roman"/>
          <w:b/>
          <w:bCs/>
          <w:sz w:val="24"/>
          <w:szCs w:val="24"/>
          <w:lang w:val="ro-RO"/>
        </w:rPr>
        <w:t xml:space="preserve"> </w:t>
      </w:r>
      <w:r w:rsidR="00000977" w:rsidRPr="00CE6AB2">
        <w:rPr>
          <w:rFonts w:ascii="Trebuchet MS" w:hAnsi="Trebuchet MS" w:cs="Times New Roman"/>
          <w:b/>
          <w:bCs/>
          <w:sz w:val="24"/>
          <w:szCs w:val="24"/>
          <w:lang w:val="ro-RO"/>
        </w:rPr>
        <w:t>Garanția, livrarea  si recepția:</w:t>
      </w: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38"/>
        <w:gridCol w:w="6887"/>
      </w:tblGrid>
      <w:tr w:rsidR="00BA5911" w:rsidRPr="00CE6AB2" w14:paraId="281A7A6B" w14:textId="77777777" w:rsidTr="00240A32">
        <w:tc>
          <w:tcPr>
            <w:tcW w:w="1307" w:type="pct"/>
            <w:vAlign w:val="center"/>
          </w:tcPr>
          <w:p w14:paraId="1FB74A2A" w14:textId="27007B60" w:rsidR="007A047B" w:rsidRPr="00CE6AB2" w:rsidRDefault="007A047B" w:rsidP="00D32987">
            <w:pPr>
              <w:spacing w:line="276" w:lineRule="auto"/>
              <w:jc w:val="center"/>
              <w:rPr>
                <w:rFonts w:ascii="Trebuchet MS" w:hAnsi="Trebuchet MS"/>
                <w:b/>
                <w:sz w:val="24"/>
                <w:szCs w:val="24"/>
                <w:lang w:val="ro-RO"/>
              </w:rPr>
            </w:pPr>
            <w:r w:rsidRPr="00CE6AB2">
              <w:rPr>
                <w:rStyle w:val="Bodytext2"/>
                <w:rFonts w:ascii="Trebuchet MS" w:eastAsiaTheme="minorHAnsi" w:hAnsi="Trebuchet MS"/>
                <w:b/>
                <w:color w:val="auto"/>
                <w:sz w:val="24"/>
                <w:szCs w:val="24"/>
              </w:rPr>
              <w:t>Garan</w:t>
            </w:r>
            <w:r w:rsidR="007D5FA1" w:rsidRPr="00CE6AB2">
              <w:rPr>
                <w:rStyle w:val="Bodytext2"/>
                <w:rFonts w:ascii="Trebuchet MS" w:eastAsiaTheme="minorHAnsi" w:hAnsi="Trebuchet MS"/>
                <w:b/>
                <w:color w:val="auto"/>
                <w:sz w:val="24"/>
                <w:szCs w:val="24"/>
              </w:rPr>
              <w:t>ț</w:t>
            </w:r>
            <w:r w:rsidRPr="00CE6AB2">
              <w:rPr>
                <w:rStyle w:val="Bodytext2"/>
                <w:rFonts w:ascii="Trebuchet MS" w:eastAsiaTheme="minorHAnsi" w:hAnsi="Trebuchet MS"/>
                <w:b/>
                <w:color w:val="auto"/>
                <w:sz w:val="24"/>
                <w:szCs w:val="24"/>
              </w:rPr>
              <w:t>ie si servicii</w:t>
            </w:r>
          </w:p>
          <w:p w14:paraId="55A4F2B7" w14:textId="399B5167" w:rsidR="007A047B" w:rsidRPr="00CE6AB2" w:rsidRDefault="007A047B" w:rsidP="00D32987">
            <w:pPr>
              <w:spacing w:line="276" w:lineRule="auto"/>
              <w:jc w:val="center"/>
              <w:rPr>
                <w:rStyle w:val="Bodytext2"/>
                <w:rFonts w:ascii="Trebuchet MS" w:eastAsiaTheme="minorHAnsi" w:hAnsi="Trebuchet MS"/>
                <w:b/>
                <w:color w:val="auto"/>
                <w:sz w:val="24"/>
                <w:szCs w:val="24"/>
              </w:rPr>
            </w:pPr>
            <w:r w:rsidRPr="00CE6AB2">
              <w:rPr>
                <w:rStyle w:val="Bodytext2"/>
                <w:rFonts w:ascii="Trebuchet MS" w:eastAsiaTheme="minorHAnsi" w:hAnsi="Trebuchet MS"/>
                <w:b/>
                <w:color w:val="auto"/>
                <w:sz w:val="24"/>
                <w:szCs w:val="24"/>
              </w:rPr>
              <w:t>în perioada de garan</w:t>
            </w:r>
            <w:r w:rsidR="007D5FA1" w:rsidRPr="00CE6AB2">
              <w:rPr>
                <w:rStyle w:val="Bodytext2"/>
                <w:rFonts w:ascii="Trebuchet MS" w:eastAsiaTheme="minorHAnsi" w:hAnsi="Trebuchet MS"/>
                <w:b/>
                <w:color w:val="auto"/>
                <w:sz w:val="24"/>
                <w:szCs w:val="24"/>
              </w:rPr>
              <w:t>ț</w:t>
            </w:r>
            <w:r w:rsidRPr="00CE6AB2">
              <w:rPr>
                <w:rStyle w:val="Bodytext2"/>
                <w:rFonts w:ascii="Trebuchet MS" w:eastAsiaTheme="minorHAnsi" w:hAnsi="Trebuchet MS"/>
                <w:b/>
                <w:color w:val="auto"/>
                <w:sz w:val="24"/>
                <w:szCs w:val="24"/>
              </w:rPr>
              <w:t>ie</w:t>
            </w:r>
          </w:p>
        </w:tc>
        <w:tc>
          <w:tcPr>
            <w:tcW w:w="3693" w:type="pct"/>
          </w:tcPr>
          <w:p w14:paraId="2EA554BE" w14:textId="193D1408" w:rsidR="007A047B" w:rsidRPr="00CE6AB2" w:rsidRDefault="007A047B" w:rsidP="00D32987">
            <w:pPr>
              <w:widowControl w:val="0"/>
              <w:numPr>
                <w:ilvl w:val="0"/>
                <w:numId w:val="16"/>
              </w:numPr>
              <w:tabs>
                <w:tab w:val="left" w:pos="154"/>
                <w:tab w:val="left" w:pos="393"/>
              </w:tabs>
              <w:spacing w:line="276" w:lineRule="auto"/>
              <w:ind w:firstLine="194"/>
              <w:jc w:val="both"/>
              <w:rPr>
                <w:rFonts w:ascii="Trebuchet MS" w:hAnsi="Trebuchet MS"/>
                <w:sz w:val="24"/>
                <w:szCs w:val="24"/>
                <w:lang w:val="ro-RO"/>
              </w:rPr>
            </w:pPr>
            <w:r w:rsidRPr="00CE6AB2">
              <w:rPr>
                <w:rStyle w:val="Bodytext2"/>
                <w:rFonts w:ascii="Trebuchet MS" w:eastAsiaTheme="minorHAnsi" w:hAnsi="Trebuchet MS"/>
                <w:color w:val="auto"/>
                <w:sz w:val="24"/>
                <w:szCs w:val="24"/>
              </w:rPr>
              <w:t>garan</w:t>
            </w:r>
            <w:r w:rsidR="007D5FA1" w:rsidRPr="00CE6AB2">
              <w:rPr>
                <w:rStyle w:val="Bodytext2"/>
                <w:rFonts w:ascii="Trebuchet MS" w:eastAsiaTheme="minorHAnsi" w:hAnsi="Trebuchet MS"/>
                <w:color w:val="auto"/>
                <w:sz w:val="24"/>
                <w:szCs w:val="24"/>
              </w:rPr>
              <w:t>ț</w:t>
            </w:r>
            <w:r w:rsidRPr="00CE6AB2">
              <w:rPr>
                <w:rStyle w:val="Bodytext2"/>
                <w:rFonts w:ascii="Trebuchet MS" w:eastAsiaTheme="minorHAnsi" w:hAnsi="Trebuchet MS"/>
                <w:color w:val="auto"/>
                <w:sz w:val="24"/>
                <w:szCs w:val="24"/>
              </w:rPr>
              <w:t xml:space="preserve">ia echipamentelor livrate va fi asigurată având în vedere prevederile Legii nr. 449/2003 privind vânzarea produselor </w:t>
            </w:r>
            <w:r w:rsidR="007D5FA1" w:rsidRPr="00CE6AB2">
              <w:rPr>
                <w:rStyle w:val="Bodytext2"/>
                <w:rFonts w:ascii="Trebuchet MS" w:eastAsiaTheme="minorHAnsi" w:hAnsi="Trebuchet MS"/>
                <w:color w:val="auto"/>
                <w:sz w:val="24"/>
                <w:szCs w:val="24"/>
              </w:rPr>
              <w:t>ș</w:t>
            </w:r>
            <w:r w:rsidRPr="00CE6AB2">
              <w:rPr>
                <w:rStyle w:val="Bodytext2"/>
                <w:rFonts w:ascii="Trebuchet MS" w:eastAsiaTheme="minorHAnsi" w:hAnsi="Trebuchet MS"/>
                <w:color w:val="auto"/>
                <w:sz w:val="24"/>
                <w:szCs w:val="24"/>
              </w:rPr>
              <w:t>i garan</w:t>
            </w:r>
            <w:r w:rsidR="007D5FA1" w:rsidRPr="00CE6AB2">
              <w:rPr>
                <w:rStyle w:val="Bodytext2"/>
                <w:rFonts w:ascii="Trebuchet MS" w:eastAsiaTheme="minorHAnsi" w:hAnsi="Trebuchet MS"/>
                <w:color w:val="auto"/>
                <w:sz w:val="24"/>
                <w:szCs w:val="24"/>
              </w:rPr>
              <w:t>ț</w:t>
            </w:r>
            <w:r w:rsidRPr="00CE6AB2">
              <w:rPr>
                <w:rStyle w:val="Bodytext2"/>
                <w:rFonts w:ascii="Trebuchet MS" w:eastAsiaTheme="minorHAnsi" w:hAnsi="Trebuchet MS"/>
                <w:color w:val="auto"/>
                <w:sz w:val="24"/>
                <w:szCs w:val="24"/>
              </w:rPr>
              <w:t>iile asociate acestora</w:t>
            </w:r>
            <w:r w:rsidR="00F87D01" w:rsidRPr="00CE6AB2">
              <w:rPr>
                <w:rStyle w:val="Bodytext2"/>
                <w:rFonts w:ascii="Trebuchet MS" w:eastAsiaTheme="minorHAnsi" w:hAnsi="Trebuchet MS"/>
                <w:color w:val="auto"/>
                <w:sz w:val="24"/>
                <w:szCs w:val="24"/>
              </w:rPr>
              <w:t>,</w:t>
            </w:r>
            <w:r w:rsidRPr="00CE6AB2">
              <w:rPr>
                <w:rStyle w:val="Bodytext2"/>
                <w:rFonts w:ascii="Trebuchet MS" w:eastAsiaTheme="minorHAnsi" w:hAnsi="Trebuchet MS"/>
                <w:color w:val="auto"/>
                <w:sz w:val="24"/>
                <w:szCs w:val="24"/>
              </w:rPr>
              <w:t xml:space="preserve"> precum şi prevederile prezentului Caiet de Sarcini</w:t>
            </w:r>
            <w:r w:rsidR="00F87D01" w:rsidRPr="00CE6AB2">
              <w:rPr>
                <w:rStyle w:val="Bodytext2"/>
                <w:rFonts w:ascii="Trebuchet MS" w:eastAsiaTheme="minorHAnsi" w:hAnsi="Trebuchet MS"/>
                <w:color w:val="auto"/>
                <w:sz w:val="24"/>
                <w:szCs w:val="24"/>
              </w:rPr>
              <w:t>,</w:t>
            </w:r>
          </w:p>
          <w:p w14:paraId="17B0CCAD" w14:textId="6E0AF650" w:rsidR="007A047B" w:rsidRPr="00CE6AB2" w:rsidRDefault="007A047B" w:rsidP="00D32987">
            <w:pPr>
              <w:widowControl w:val="0"/>
              <w:numPr>
                <w:ilvl w:val="0"/>
                <w:numId w:val="16"/>
              </w:numPr>
              <w:tabs>
                <w:tab w:val="left" w:pos="152"/>
                <w:tab w:val="left" w:pos="393"/>
              </w:tabs>
              <w:spacing w:line="276" w:lineRule="auto"/>
              <w:ind w:firstLine="194"/>
              <w:jc w:val="both"/>
              <w:rPr>
                <w:rFonts w:ascii="Trebuchet MS" w:hAnsi="Trebuchet MS"/>
                <w:sz w:val="24"/>
                <w:szCs w:val="24"/>
                <w:lang w:val="ro-RO"/>
              </w:rPr>
            </w:pPr>
            <w:r w:rsidRPr="00CE6AB2">
              <w:rPr>
                <w:rStyle w:val="Bodytext2"/>
                <w:rFonts w:ascii="Trebuchet MS" w:eastAsiaTheme="minorHAnsi" w:hAnsi="Trebuchet MS"/>
                <w:color w:val="auto"/>
                <w:sz w:val="24"/>
                <w:szCs w:val="24"/>
              </w:rPr>
              <w:t>garan</w:t>
            </w:r>
            <w:r w:rsidR="007D5FA1" w:rsidRPr="00CE6AB2">
              <w:rPr>
                <w:rStyle w:val="Bodytext2"/>
                <w:rFonts w:ascii="Trebuchet MS" w:eastAsiaTheme="minorHAnsi" w:hAnsi="Trebuchet MS"/>
                <w:color w:val="auto"/>
                <w:sz w:val="24"/>
                <w:szCs w:val="24"/>
              </w:rPr>
              <w:t>ț</w:t>
            </w:r>
            <w:r w:rsidRPr="00CE6AB2">
              <w:rPr>
                <w:rStyle w:val="Bodytext2"/>
                <w:rFonts w:ascii="Trebuchet MS" w:eastAsiaTheme="minorHAnsi" w:hAnsi="Trebuchet MS"/>
                <w:color w:val="auto"/>
                <w:sz w:val="24"/>
                <w:szCs w:val="24"/>
              </w:rPr>
              <w:t xml:space="preserve">ia oferită va fi pentru o perioadă de </w:t>
            </w:r>
            <w:r w:rsidRPr="00B772C4">
              <w:rPr>
                <w:rStyle w:val="Bodytext2"/>
                <w:rFonts w:ascii="Trebuchet MS" w:eastAsiaTheme="minorHAnsi" w:hAnsi="Trebuchet MS"/>
                <w:color w:val="auto"/>
                <w:sz w:val="24"/>
                <w:szCs w:val="24"/>
              </w:rPr>
              <w:t>minim</w:t>
            </w:r>
            <w:r w:rsidR="00435ECA" w:rsidRPr="00B772C4">
              <w:rPr>
                <w:rStyle w:val="Bodytext2"/>
                <w:rFonts w:ascii="Trebuchet MS" w:eastAsiaTheme="minorHAnsi" w:hAnsi="Trebuchet MS"/>
                <w:color w:val="auto"/>
                <w:sz w:val="24"/>
                <w:szCs w:val="24"/>
              </w:rPr>
              <w:t>u</w:t>
            </w:r>
            <w:r w:rsidR="00435ECA" w:rsidRPr="00B772C4">
              <w:rPr>
                <w:rStyle w:val="Bodytext2"/>
                <w:rFonts w:eastAsiaTheme="minorHAnsi"/>
                <w:color w:val="auto"/>
              </w:rPr>
              <w:t>m</w:t>
            </w:r>
            <w:r w:rsidR="001D5801" w:rsidRPr="00B772C4">
              <w:rPr>
                <w:rStyle w:val="Bodytext2"/>
                <w:rFonts w:ascii="Trebuchet MS" w:eastAsiaTheme="minorHAnsi" w:hAnsi="Trebuchet MS"/>
                <w:color w:val="auto"/>
                <w:sz w:val="24"/>
                <w:szCs w:val="24"/>
              </w:rPr>
              <w:t xml:space="preserve"> </w:t>
            </w:r>
            <w:r w:rsidR="004B7A70" w:rsidRPr="00B772C4">
              <w:rPr>
                <w:rStyle w:val="Bodytext2"/>
                <w:rFonts w:ascii="Trebuchet MS" w:eastAsiaTheme="minorHAnsi" w:hAnsi="Trebuchet MS"/>
                <w:color w:val="auto"/>
                <w:sz w:val="24"/>
                <w:szCs w:val="24"/>
              </w:rPr>
              <w:t>24</w:t>
            </w:r>
            <w:r w:rsidRPr="00B772C4">
              <w:rPr>
                <w:rStyle w:val="Bodytext2"/>
                <w:rFonts w:ascii="Trebuchet MS" w:eastAsiaTheme="minorHAnsi" w:hAnsi="Trebuchet MS"/>
                <w:color w:val="auto"/>
                <w:sz w:val="24"/>
                <w:szCs w:val="24"/>
              </w:rPr>
              <w:t xml:space="preserve"> de</w:t>
            </w:r>
            <w:r w:rsidRPr="00CE6AB2">
              <w:rPr>
                <w:rStyle w:val="Bodytext2"/>
                <w:rFonts w:ascii="Trebuchet MS" w:eastAsiaTheme="minorHAnsi" w:hAnsi="Trebuchet MS"/>
                <w:color w:val="auto"/>
                <w:sz w:val="24"/>
                <w:szCs w:val="24"/>
              </w:rPr>
              <w:t xml:space="preserve"> luni,  garanția începând din momentul recepției finale</w:t>
            </w:r>
            <w:r w:rsidR="00D72D12" w:rsidRPr="00CE6AB2">
              <w:rPr>
                <w:rStyle w:val="Bodytext2"/>
                <w:rFonts w:ascii="Trebuchet MS" w:eastAsiaTheme="minorHAnsi" w:hAnsi="Trebuchet MS"/>
                <w:color w:val="auto"/>
                <w:sz w:val="24"/>
                <w:szCs w:val="24"/>
              </w:rPr>
              <w:t xml:space="preserve">. </w:t>
            </w:r>
          </w:p>
          <w:p w14:paraId="74A8BF8B" w14:textId="57362CA1" w:rsidR="007A047B" w:rsidRPr="00CE6AB2" w:rsidRDefault="007A047B" w:rsidP="00D32987">
            <w:pPr>
              <w:widowControl w:val="0"/>
              <w:numPr>
                <w:ilvl w:val="0"/>
                <w:numId w:val="16"/>
              </w:numPr>
              <w:tabs>
                <w:tab w:val="left" w:pos="143"/>
                <w:tab w:val="left" w:pos="393"/>
              </w:tabs>
              <w:spacing w:line="276" w:lineRule="auto"/>
              <w:ind w:firstLine="194"/>
              <w:jc w:val="both"/>
              <w:rPr>
                <w:rStyle w:val="Bodytext2"/>
                <w:rFonts w:ascii="Trebuchet MS" w:eastAsiaTheme="minorHAnsi" w:hAnsi="Trebuchet MS"/>
                <w:color w:val="auto"/>
                <w:sz w:val="24"/>
                <w:szCs w:val="24"/>
              </w:rPr>
            </w:pPr>
            <w:r w:rsidRPr="00CE6AB2">
              <w:rPr>
                <w:rStyle w:val="Bodytext2"/>
                <w:rFonts w:ascii="Trebuchet MS" w:eastAsiaTheme="minorHAnsi" w:hAnsi="Trebuchet MS"/>
                <w:color w:val="auto"/>
                <w:sz w:val="24"/>
                <w:szCs w:val="24"/>
              </w:rPr>
              <w:t xml:space="preserve">în cazul în care bunurile necesită înlocuire în perioada de </w:t>
            </w:r>
            <w:r w:rsidRPr="00CE6AB2">
              <w:rPr>
                <w:rStyle w:val="Bodytext2"/>
                <w:rFonts w:ascii="Trebuchet MS" w:eastAsiaTheme="minorHAnsi" w:hAnsi="Trebuchet MS"/>
                <w:color w:val="auto"/>
                <w:sz w:val="24"/>
                <w:szCs w:val="24"/>
              </w:rPr>
              <w:lastRenderedPageBreak/>
              <w:t>garan</w:t>
            </w:r>
            <w:r w:rsidR="00F87D01" w:rsidRPr="00CE6AB2">
              <w:rPr>
                <w:rStyle w:val="Bodytext2"/>
                <w:rFonts w:ascii="Trebuchet MS" w:eastAsiaTheme="minorHAnsi" w:hAnsi="Trebuchet MS"/>
                <w:color w:val="auto"/>
                <w:sz w:val="24"/>
                <w:szCs w:val="24"/>
              </w:rPr>
              <w:t>ț</w:t>
            </w:r>
            <w:r w:rsidRPr="00CE6AB2">
              <w:rPr>
                <w:rStyle w:val="Bodytext2"/>
                <w:rFonts w:ascii="Trebuchet MS" w:eastAsiaTheme="minorHAnsi" w:hAnsi="Trebuchet MS"/>
                <w:color w:val="auto"/>
                <w:sz w:val="24"/>
                <w:szCs w:val="24"/>
              </w:rPr>
              <w:t>ie, ca urmare a defectării sau funcționarii neconforme cu cerin</w:t>
            </w:r>
            <w:r w:rsidR="00F87D01" w:rsidRPr="00CE6AB2">
              <w:rPr>
                <w:rStyle w:val="Bodytext2"/>
                <w:rFonts w:ascii="Trebuchet MS" w:eastAsiaTheme="minorHAnsi" w:hAnsi="Trebuchet MS"/>
                <w:color w:val="auto"/>
                <w:sz w:val="24"/>
                <w:szCs w:val="24"/>
              </w:rPr>
              <w:t>ț</w:t>
            </w:r>
            <w:r w:rsidRPr="00CE6AB2">
              <w:rPr>
                <w:rStyle w:val="Bodytext2"/>
                <w:rFonts w:ascii="Trebuchet MS" w:eastAsiaTheme="minorHAnsi" w:hAnsi="Trebuchet MS"/>
                <w:color w:val="auto"/>
                <w:sz w:val="24"/>
                <w:szCs w:val="24"/>
              </w:rPr>
              <w:t xml:space="preserve">ele specificate în prezentul Caiet de Sarcini, aceasta se va realiza în maximum 3 zile lucrătoare, în timpul programului de lucru, transportul de la </w:t>
            </w:r>
            <w:r w:rsidR="00F87D01" w:rsidRPr="00CE6AB2">
              <w:rPr>
                <w:rStyle w:val="Bodytext2"/>
                <w:rFonts w:ascii="Trebuchet MS" w:eastAsiaTheme="minorHAnsi" w:hAnsi="Trebuchet MS"/>
                <w:color w:val="auto"/>
                <w:sz w:val="24"/>
                <w:szCs w:val="24"/>
              </w:rPr>
              <w:t>ș</w:t>
            </w:r>
            <w:r w:rsidRPr="00CE6AB2">
              <w:rPr>
                <w:rStyle w:val="Bodytext2"/>
                <w:rFonts w:ascii="Trebuchet MS" w:eastAsiaTheme="minorHAnsi" w:hAnsi="Trebuchet MS"/>
                <w:color w:val="auto"/>
                <w:sz w:val="24"/>
                <w:szCs w:val="24"/>
              </w:rPr>
              <w:t xml:space="preserve">i înapoi la </w:t>
            </w:r>
            <w:r w:rsidR="00435ECA" w:rsidRPr="00CE6AB2">
              <w:rPr>
                <w:rStyle w:val="Bodytext2"/>
                <w:rFonts w:ascii="Trebuchet MS" w:eastAsiaTheme="minorHAnsi" w:hAnsi="Trebuchet MS"/>
                <w:color w:val="auto"/>
                <w:sz w:val="24"/>
                <w:szCs w:val="24"/>
              </w:rPr>
              <w:t xml:space="preserve">achizitor </w:t>
            </w:r>
            <w:r w:rsidRPr="00CE6AB2">
              <w:rPr>
                <w:rStyle w:val="Bodytext2"/>
                <w:rFonts w:ascii="Trebuchet MS" w:eastAsiaTheme="minorHAnsi" w:hAnsi="Trebuchet MS"/>
                <w:color w:val="auto"/>
                <w:sz w:val="24"/>
                <w:szCs w:val="24"/>
              </w:rPr>
              <w:t>intrând în sarcina furnizorului</w:t>
            </w:r>
            <w:r w:rsidR="00F87D01" w:rsidRPr="00CE6AB2">
              <w:rPr>
                <w:rStyle w:val="Bodytext2"/>
                <w:rFonts w:ascii="Trebuchet MS" w:eastAsiaTheme="minorHAnsi" w:hAnsi="Trebuchet MS"/>
                <w:color w:val="auto"/>
                <w:sz w:val="24"/>
                <w:szCs w:val="24"/>
              </w:rPr>
              <w:t>;</w:t>
            </w:r>
            <w:r w:rsidRPr="00CE6AB2">
              <w:rPr>
                <w:rStyle w:val="Bodytext2"/>
                <w:rFonts w:ascii="Trebuchet MS" w:eastAsiaTheme="minorHAnsi" w:hAnsi="Trebuchet MS"/>
                <w:color w:val="auto"/>
                <w:sz w:val="24"/>
                <w:szCs w:val="24"/>
              </w:rPr>
              <w:t xml:space="preserve"> </w:t>
            </w:r>
          </w:p>
          <w:p w14:paraId="08C92844" w14:textId="1D4F8A48" w:rsidR="007A047B" w:rsidRPr="00CE6AB2" w:rsidRDefault="00A11A0E" w:rsidP="00D32987">
            <w:pPr>
              <w:widowControl w:val="0"/>
              <w:numPr>
                <w:ilvl w:val="0"/>
                <w:numId w:val="16"/>
              </w:numPr>
              <w:tabs>
                <w:tab w:val="left" w:pos="143"/>
                <w:tab w:val="left" w:pos="393"/>
              </w:tabs>
              <w:spacing w:line="276" w:lineRule="auto"/>
              <w:ind w:firstLine="194"/>
              <w:jc w:val="both"/>
              <w:rPr>
                <w:rFonts w:ascii="Trebuchet MS" w:hAnsi="Trebuchet MS" w:cs="Times New Roman"/>
                <w:sz w:val="24"/>
                <w:szCs w:val="24"/>
                <w:lang w:val="ro-RO" w:eastAsia="ro-RO" w:bidi="ro-RO"/>
              </w:rPr>
            </w:pPr>
            <w:r w:rsidRPr="00CE6AB2">
              <w:rPr>
                <w:rStyle w:val="Bodytext2"/>
                <w:rFonts w:ascii="Trebuchet MS" w:eastAsiaTheme="minorHAnsi" w:hAnsi="Trebuchet MS"/>
                <w:color w:val="auto"/>
                <w:sz w:val="24"/>
                <w:szCs w:val="24"/>
              </w:rPr>
              <w:t>î</w:t>
            </w:r>
            <w:r w:rsidR="007A047B" w:rsidRPr="00CE6AB2">
              <w:rPr>
                <w:rStyle w:val="Bodytext2"/>
                <w:rFonts w:ascii="Trebuchet MS" w:eastAsiaTheme="minorHAnsi" w:hAnsi="Trebuchet MS"/>
                <w:color w:val="auto"/>
                <w:sz w:val="24"/>
                <w:szCs w:val="24"/>
              </w:rPr>
              <w:t>n cadrul termenului de garanție se asigură remedierea gratuită a defectelor apărute și reclamate de achizitor sau înlocuirea produsului cu unul similar.</w:t>
            </w:r>
            <w:r w:rsidR="007A047B" w:rsidRPr="00CE6AB2">
              <w:rPr>
                <w:rFonts w:ascii="Trebuchet MS" w:hAnsi="Trebuchet MS"/>
                <w:sz w:val="24"/>
                <w:szCs w:val="24"/>
                <w:lang w:val="ro-RO"/>
              </w:rPr>
              <w:t xml:space="preserve"> </w:t>
            </w:r>
          </w:p>
        </w:tc>
      </w:tr>
      <w:tr w:rsidR="00BA5911" w:rsidRPr="00CE6AB2" w14:paraId="199842BE" w14:textId="77777777" w:rsidTr="00240A32">
        <w:tc>
          <w:tcPr>
            <w:tcW w:w="1307" w:type="pct"/>
            <w:vAlign w:val="center"/>
          </w:tcPr>
          <w:p w14:paraId="1AD719D0" w14:textId="77777777" w:rsidR="007A047B" w:rsidRPr="00CE6AB2" w:rsidRDefault="007A047B" w:rsidP="00D32987">
            <w:pPr>
              <w:spacing w:line="276" w:lineRule="auto"/>
              <w:jc w:val="center"/>
              <w:rPr>
                <w:rStyle w:val="Bodytext2"/>
                <w:rFonts w:ascii="Trebuchet MS" w:eastAsiaTheme="minorHAnsi" w:hAnsi="Trebuchet MS"/>
                <w:b/>
                <w:color w:val="auto"/>
                <w:sz w:val="24"/>
                <w:szCs w:val="24"/>
              </w:rPr>
            </w:pPr>
            <w:r w:rsidRPr="00CE6AB2">
              <w:rPr>
                <w:rStyle w:val="Bodytext2"/>
                <w:rFonts w:ascii="Trebuchet MS" w:eastAsiaTheme="minorHAnsi" w:hAnsi="Trebuchet MS"/>
                <w:b/>
                <w:color w:val="auto"/>
                <w:sz w:val="24"/>
                <w:szCs w:val="24"/>
              </w:rPr>
              <w:lastRenderedPageBreak/>
              <w:t>Livrare</w:t>
            </w:r>
          </w:p>
        </w:tc>
        <w:tc>
          <w:tcPr>
            <w:tcW w:w="3693" w:type="pct"/>
          </w:tcPr>
          <w:p w14:paraId="0E332CCB" w14:textId="105D5E60" w:rsidR="002539CD" w:rsidRPr="00CE6AB2" w:rsidRDefault="007A047B" w:rsidP="00D32987">
            <w:pPr>
              <w:autoSpaceDE w:val="0"/>
              <w:autoSpaceDN w:val="0"/>
              <w:adjustRightInd w:val="0"/>
              <w:spacing w:before="60" w:after="60" w:line="276" w:lineRule="auto"/>
              <w:jc w:val="both"/>
              <w:rPr>
                <w:rFonts w:ascii="Trebuchet MS" w:hAnsi="Trebuchet MS" w:cs="Times New Roman"/>
                <w:sz w:val="24"/>
                <w:szCs w:val="24"/>
                <w:lang w:val="ro-RO"/>
              </w:rPr>
            </w:pPr>
            <w:r w:rsidRPr="00CE6AB2">
              <w:rPr>
                <w:rFonts w:ascii="Trebuchet MS" w:hAnsi="Trebuchet MS" w:cs="Times New Roman"/>
                <w:sz w:val="24"/>
                <w:szCs w:val="24"/>
                <w:lang w:val="ro-RO"/>
              </w:rPr>
              <w:t xml:space="preserve">Livrarea </w:t>
            </w:r>
            <w:r w:rsidR="006E3C84" w:rsidRPr="00CE6AB2">
              <w:rPr>
                <w:rFonts w:ascii="Trebuchet MS" w:hAnsi="Trebuchet MS" w:cs="Times New Roman"/>
                <w:sz w:val="24"/>
                <w:szCs w:val="24"/>
                <w:lang w:val="ro-RO"/>
              </w:rPr>
              <w:t xml:space="preserve">se va realiza în termen de </w:t>
            </w:r>
            <w:r w:rsidR="00EA5485" w:rsidRPr="00CE6AB2">
              <w:rPr>
                <w:rFonts w:ascii="Trebuchet MS" w:hAnsi="Trebuchet MS" w:cs="Times New Roman"/>
                <w:sz w:val="24"/>
                <w:szCs w:val="24"/>
                <w:lang w:val="ro-RO"/>
              </w:rPr>
              <w:t>3</w:t>
            </w:r>
            <w:r w:rsidR="006E3C84" w:rsidRPr="00CE6AB2">
              <w:rPr>
                <w:rFonts w:ascii="Trebuchet MS" w:hAnsi="Trebuchet MS" w:cs="Times New Roman"/>
                <w:sz w:val="24"/>
                <w:szCs w:val="24"/>
                <w:lang w:val="ro-RO"/>
              </w:rPr>
              <w:t xml:space="preserve"> </w:t>
            </w:r>
            <w:r w:rsidR="00EA5485" w:rsidRPr="00CE6AB2">
              <w:rPr>
                <w:rFonts w:ascii="Trebuchet MS" w:hAnsi="Trebuchet MS" w:cs="Times New Roman"/>
                <w:sz w:val="24"/>
                <w:szCs w:val="24"/>
                <w:lang w:val="ro-RO"/>
              </w:rPr>
              <w:t>luni</w:t>
            </w:r>
            <w:r w:rsidR="006E3C84" w:rsidRPr="00CE6AB2">
              <w:rPr>
                <w:rFonts w:ascii="Trebuchet MS" w:hAnsi="Trebuchet MS" w:cs="Times New Roman"/>
                <w:sz w:val="24"/>
                <w:szCs w:val="24"/>
                <w:lang w:val="ro-RO"/>
              </w:rPr>
              <w:t xml:space="preserve"> de la momentul semnării contractului</w:t>
            </w:r>
            <w:r w:rsidR="00EA5485" w:rsidRPr="00CE6AB2">
              <w:rPr>
                <w:rFonts w:ascii="Trebuchet MS" w:hAnsi="Trebuchet MS" w:cs="Times New Roman"/>
                <w:sz w:val="24"/>
                <w:szCs w:val="24"/>
                <w:lang w:val="ro-RO"/>
              </w:rPr>
              <w:t xml:space="preserve"> de către cele două părți</w:t>
            </w:r>
            <w:r w:rsidR="006E3C84" w:rsidRPr="00CE6AB2">
              <w:rPr>
                <w:rFonts w:ascii="Trebuchet MS" w:hAnsi="Trebuchet MS" w:cs="Times New Roman"/>
                <w:sz w:val="24"/>
                <w:szCs w:val="24"/>
                <w:lang w:val="ro-RO"/>
              </w:rPr>
              <w:t xml:space="preserve">. Livrarea </w:t>
            </w:r>
            <w:r w:rsidRPr="00CE6AB2">
              <w:rPr>
                <w:rFonts w:ascii="Trebuchet MS" w:hAnsi="Trebuchet MS" w:cs="Times New Roman"/>
                <w:sz w:val="24"/>
                <w:szCs w:val="24"/>
                <w:lang w:val="ro-RO"/>
              </w:rPr>
              <w:t>va avea loc la sediul Ministerului Finan</w:t>
            </w:r>
            <w:r w:rsidR="00F87D01" w:rsidRPr="00CE6AB2">
              <w:rPr>
                <w:rFonts w:ascii="Trebuchet MS" w:hAnsi="Trebuchet MS" w:cs="Times New Roman"/>
                <w:sz w:val="24"/>
                <w:szCs w:val="24"/>
                <w:lang w:val="ro-RO"/>
              </w:rPr>
              <w:t>ț</w:t>
            </w:r>
            <w:r w:rsidRPr="00CE6AB2">
              <w:rPr>
                <w:rFonts w:ascii="Trebuchet MS" w:hAnsi="Trebuchet MS" w:cs="Times New Roman"/>
                <w:sz w:val="24"/>
                <w:szCs w:val="24"/>
                <w:lang w:val="ro-RO"/>
              </w:rPr>
              <w:t>elor din Bucure</w:t>
            </w:r>
            <w:r w:rsidR="00F87D01" w:rsidRPr="00CE6AB2">
              <w:rPr>
                <w:rFonts w:ascii="Trebuchet MS" w:hAnsi="Trebuchet MS" w:cs="Times New Roman"/>
                <w:sz w:val="24"/>
                <w:szCs w:val="24"/>
                <w:lang w:val="ro-RO"/>
              </w:rPr>
              <w:t>ș</w:t>
            </w:r>
            <w:r w:rsidRPr="00CE6AB2">
              <w:rPr>
                <w:rFonts w:ascii="Trebuchet MS" w:hAnsi="Trebuchet MS" w:cs="Times New Roman"/>
                <w:sz w:val="24"/>
                <w:szCs w:val="24"/>
                <w:lang w:val="ro-RO"/>
              </w:rPr>
              <w:t>ti</w:t>
            </w:r>
            <w:r w:rsidR="00F87D01" w:rsidRPr="00CE6AB2">
              <w:rPr>
                <w:rFonts w:ascii="Trebuchet MS" w:hAnsi="Trebuchet MS" w:cs="Times New Roman"/>
                <w:sz w:val="24"/>
                <w:szCs w:val="24"/>
                <w:lang w:val="ro-RO"/>
              </w:rPr>
              <w:t xml:space="preserve"> </w:t>
            </w:r>
            <w:r w:rsidR="00435ECA" w:rsidRPr="00CE6AB2">
              <w:rPr>
                <w:rFonts w:ascii="Trebuchet MS" w:hAnsi="Trebuchet MS" w:cs="Times New Roman"/>
                <w:sz w:val="24"/>
                <w:szCs w:val="24"/>
                <w:lang w:val="ro-RO"/>
              </w:rPr>
              <w:t>respectiv</w:t>
            </w:r>
            <w:r w:rsidR="002539CD" w:rsidRPr="00CE6AB2">
              <w:rPr>
                <w:rFonts w:ascii="Trebuchet MS" w:hAnsi="Trebuchet MS" w:cs="Times New Roman"/>
                <w:sz w:val="24"/>
                <w:szCs w:val="24"/>
                <w:lang w:val="ro-RO"/>
              </w:rPr>
              <w:t>:</w:t>
            </w:r>
          </w:p>
          <w:p w14:paraId="49060A37" w14:textId="3E709608" w:rsidR="007A047B" w:rsidRPr="00CE6AB2" w:rsidRDefault="002539CD" w:rsidP="00D32987">
            <w:pPr>
              <w:autoSpaceDE w:val="0"/>
              <w:autoSpaceDN w:val="0"/>
              <w:adjustRightInd w:val="0"/>
              <w:spacing w:before="60" w:after="60" w:line="276" w:lineRule="auto"/>
              <w:jc w:val="both"/>
              <w:rPr>
                <w:rFonts w:ascii="Trebuchet MS" w:hAnsi="Trebuchet MS" w:cs="Times New Roman"/>
                <w:sz w:val="24"/>
                <w:szCs w:val="24"/>
                <w:lang w:val="ro-RO"/>
              </w:rPr>
            </w:pPr>
            <w:r w:rsidRPr="00CE6AB2">
              <w:rPr>
                <w:rFonts w:ascii="Trebuchet MS" w:hAnsi="Trebuchet MS" w:cs="Times New Roman"/>
                <w:sz w:val="24"/>
                <w:szCs w:val="24"/>
                <w:lang w:val="ro-RO"/>
              </w:rPr>
              <w:t>-</w:t>
            </w:r>
            <w:r w:rsidR="00435ECA" w:rsidRPr="00CE6AB2">
              <w:rPr>
                <w:rFonts w:ascii="Trebuchet MS" w:hAnsi="Trebuchet MS" w:cs="Times New Roman"/>
                <w:sz w:val="24"/>
                <w:szCs w:val="24"/>
                <w:lang w:val="ro-RO"/>
              </w:rPr>
              <w:t xml:space="preserve"> la sediul </w:t>
            </w:r>
            <w:r w:rsidR="00775B55" w:rsidRPr="00CE6AB2">
              <w:rPr>
                <w:rFonts w:ascii="Trebuchet MS" w:hAnsi="Trebuchet MS" w:cs="Times New Roman"/>
                <w:sz w:val="24"/>
                <w:szCs w:val="24"/>
                <w:lang w:val="ro-RO"/>
              </w:rPr>
              <w:t>Autorit</w:t>
            </w:r>
            <w:r w:rsidR="00D86ED2" w:rsidRPr="00CE6AB2">
              <w:rPr>
                <w:rFonts w:ascii="Trebuchet MS" w:hAnsi="Trebuchet MS" w:cs="Times New Roman"/>
                <w:sz w:val="24"/>
                <w:szCs w:val="24"/>
                <w:lang w:val="ro-RO"/>
              </w:rPr>
              <w:t>ății</w:t>
            </w:r>
            <w:r w:rsidR="00775B55" w:rsidRPr="00CE6AB2">
              <w:rPr>
                <w:rFonts w:ascii="Trebuchet MS" w:hAnsi="Trebuchet MS" w:cs="Times New Roman"/>
                <w:sz w:val="24"/>
                <w:szCs w:val="24"/>
                <w:lang w:val="ro-RO"/>
              </w:rPr>
              <w:t xml:space="preserve"> de Audit (Unitatea Centrală de Armonizare pentru Auditul Public Intern) </w:t>
            </w:r>
            <w:r w:rsidR="00435ECA" w:rsidRPr="00CE6AB2">
              <w:rPr>
                <w:rFonts w:ascii="Trebuchet MS" w:hAnsi="Trebuchet MS" w:cs="Times New Roman"/>
                <w:sz w:val="24"/>
                <w:szCs w:val="24"/>
                <w:lang w:val="ro-RO"/>
              </w:rPr>
              <w:t>din B</w:t>
            </w:r>
            <w:r w:rsidR="008A62CB">
              <w:rPr>
                <w:rFonts w:ascii="Trebuchet MS" w:hAnsi="Trebuchet MS" w:cs="Times New Roman"/>
                <w:sz w:val="24"/>
                <w:szCs w:val="24"/>
                <w:lang w:val="ro-RO"/>
              </w:rPr>
              <w:t>-</w:t>
            </w:r>
            <w:r w:rsidR="00435ECA" w:rsidRPr="00CE6AB2">
              <w:rPr>
                <w:rFonts w:ascii="Trebuchet MS" w:hAnsi="Trebuchet MS" w:cs="Times New Roman"/>
                <w:sz w:val="24"/>
                <w:szCs w:val="24"/>
                <w:lang w:val="ro-RO"/>
              </w:rPr>
              <w:t>d</w:t>
            </w:r>
            <w:r w:rsidR="008A62CB">
              <w:rPr>
                <w:rFonts w:ascii="Trebuchet MS" w:hAnsi="Trebuchet MS" w:cs="Times New Roman"/>
                <w:sz w:val="24"/>
                <w:szCs w:val="24"/>
                <w:lang w:val="ro-RO"/>
              </w:rPr>
              <w:t>ul.</w:t>
            </w:r>
            <w:r w:rsidR="00435ECA" w:rsidRPr="00CE6AB2">
              <w:rPr>
                <w:rFonts w:ascii="Trebuchet MS" w:hAnsi="Trebuchet MS" w:cs="Times New Roman"/>
                <w:sz w:val="24"/>
                <w:szCs w:val="24"/>
                <w:lang w:val="ro-RO"/>
              </w:rPr>
              <w:t xml:space="preserve"> Libertății nr. 1</w:t>
            </w:r>
            <w:r w:rsidR="005A0A91">
              <w:rPr>
                <w:rFonts w:ascii="Trebuchet MS" w:hAnsi="Trebuchet MS" w:cs="Times New Roman"/>
                <w:sz w:val="24"/>
                <w:szCs w:val="24"/>
                <w:lang w:val="ro-RO"/>
              </w:rPr>
              <w:t>4</w:t>
            </w:r>
            <w:r w:rsidR="00435ECA" w:rsidRPr="00CE6AB2">
              <w:rPr>
                <w:rFonts w:ascii="Trebuchet MS" w:hAnsi="Trebuchet MS" w:cs="Times New Roman"/>
                <w:sz w:val="24"/>
                <w:szCs w:val="24"/>
                <w:lang w:val="ro-RO"/>
              </w:rPr>
              <w:t>, sector 5, București, România</w:t>
            </w:r>
            <w:r w:rsidR="00F77029" w:rsidRPr="00CE6AB2">
              <w:rPr>
                <w:rFonts w:ascii="Trebuchet MS" w:hAnsi="Trebuchet MS" w:cs="Times New Roman"/>
                <w:sz w:val="24"/>
                <w:szCs w:val="24"/>
                <w:lang w:val="ro-RO"/>
              </w:rPr>
              <w:t>.</w:t>
            </w:r>
            <w:r w:rsidR="00435ECA" w:rsidRPr="00CE6AB2">
              <w:rPr>
                <w:rFonts w:ascii="Trebuchet MS" w:hAnsi="Trebuchet MS" w:cs="Times New Roman"/>
                <w:sz w:val="24"/>
                <w:szCs w:val="24"/>
                <w:lang w:val="ro-RO"/>
              </w:rPr>
              <w:t xml:space="preserve"> </w:t>
            </w:r>
          </w:p>
          <w:p w14:paraId="07C2CF07" w14:textId="7A71AC1A" w:rsidR="007A047B" w:rsidRPr="00CE6AB2" w:rsidRDefault="007A047B" w:rsidP="00D32987">
            <w:pPr>
              <w:widowControl w:val="0"/>
              <w:numPr>
                <w:ilvl w:val="0"/>
                <w:numId w:val="19"/>
              </w:numPr>
              <w:spacing w:line="276" w:lineRule="auto"/>
              <w:ind w:left="336" w:hanging="142"/>
              <w:jc w:val="both"/>
              <w:rPr>
                <w:rFonts w:ascii="Trebuchet MS" w:hAnsi="Trebuchet MS" w:cs="Times New Roman"/>
                <w:sz w:val="24"/>
                <w:szCs w:val="24"/>
                <w:lang w:val="ro-RO"/>
              </w:rPr>
            </w:pPr>
            <w:r w:rsidRPr="00CE6AB2">
              <w:rPr>
                <w:rFonts w:ascii="Trebuchet MS" w:hAnsi="Trebuchet MS" w:cs="Times New Roman"/>
                <w:sz w:val="24"/>
                <w:szCs w:val="24"/>
                <w:lang w:val="ro-RO"/>
              </w:rPr>
              <w:t>Transportul bunurilor la locațiile specificate de achizitor se va asigura de Furnizor</w:t>
            </w:r>
            <w:r w:rsidR="00F87D01" w:rsidRPr="00CE6AB2">
              <w:rPr>
                <w:rFonts w:ascii="Trebuchet MS" w:hAnsi="Trebuchet MS" w:cs="Times New Roman"/>
                <w:sz w:val="24"/>
                <w:szCs w:val="24"/>
                <w:lang w:val="ro-RO"/>
              </w:rPr>
              <w:t>.</w:t>
            </w:r>
          </w:p>
          <w:p w14:paraId="578CFA5C" w14:textId="7F9AE5A8" w:rsidR="007A047B" w:rsidRPr="00CE6AB2" w:rsidRDefault="007A047B" w:rsidP="00D32987">
            <w:pPr>
              <w:widowControl w:val="0"/>
              <w:numPr>
                <w:ilvl w:val="0"/>
                <w:numId w:val="19"/>
              </w:numPr>
              <w:spacing w:line="276" w:lineRule="auto"/>
              <w:ind w:left="336" w:hanging="142"/>
              <w:jc w:val="both"/>
              <w:rPr>
                <w:rFonts w:ascii="Trebuchet MS" w:hAnsi="Trebuchet MS" w:cs="Times New Roman"/>
                <w:sz w:val="24"/>
                <w:szCs w:val="24"/>
                <w:lang w:val="ro-RO"/>
              </w:rPr>
            </w:pPr>
            <w:r w:rsidRPr="00CE6AB2">
              <w:rPr>
                <w:rFonts w:ascii="Trebuchet MS" w:hAnsi="Trebuchet MS" w:cs="Times New Roman"/>
                <w:sz w:val="24"/>
                <w:szCs w:val="24"/>
                <w:lang w:val="ro-RO"/>
              </w:rPr>
              <w:t>Furnizorul, va prezenta, în condi</w:t>
            </w:r>
            <w:r w:rsidR="00F87D01" w:rsidRPr="00CE6AB2">
              <w:rPr>
                <w:rFonts w:ascii="Trebuchet MS" w:hAnsi="Trebuchet MS" w:cs="Times New Roman"/>
                <w:sz w:val="24"/>
                <w:szCs w:val="24"/>
                <w:lang w:val="ro-RO"/>
              </w:rPr>
              <w:t>ț</w:t>
            </w:r>
            <w:r w:rsidRPr="00CE6AB2">
              <w:rPr>
                <w:rFonts w:ascii="Trebuchet MS" w:hAnsi="Trebuchet MS" w:cs="Times New Roman"/>
                <w:sz w:val="24"/>
                <w:szCs w:val="24"/>
                <w:lang w:val="ro-RO"/>
              </w:rPr>
              <w:t>iile legii, împreună cu factura următoarele documente pentru fiecare echipament livrat:</w:t>
            </w:r>
          </w:p>
          <w:p w14:paraId="566D8BD0" w14:textId="3648DF87" w:rsidR="007A047B" w:rsidRPr="00CE6AB2" w:rsidRDefault="007A047B" w:rsidP="00D32987">
            <w:pPr>
              <w:widowControl w:val="0"/>
              <w:numPr>
                <w:ilvl w:val="0"/>
                <w:numId w:val="19"/>
              </w:numPr>
              <w:tabs>
                <w:tab w:val="left" w:pos="903"/>
              </w:tabs>
              <w:spacing w:line="276" w:lineRule="auto"/>
              <w:ind w:left="903" w:hanging="142"/>
              <w:jc w:val="both"/>
              <w:rPr>
                <w:rFonts w:ascii="Trebuchet MS" w:hAnsi="Trebuchet MS" w:cs="Times New Roman"/>
                <w:sz w:val="24"/>
                <w:szCs w:val="24"/>
                <w:lang w:val="ro-RO"/>
              </w:rPr>
            </w:pPr>
            <w:r w:rsidRPr="00CE6AB2">
              <w:rPr>
                <w:rFonts w:ascii="Trebuchet MS" w:hAnsi="Trebuchet MS" w:cs="Times New Roman"/>
                <w:sz w:val="24"/>
                <w:szCs w:val="24"/>
                <w:lang w:val="ro-RO"/>
              </w:rPr>
              <w:t>Documentele de înso</w:t>
            </w:r>
            <w:r w:rsidR="00F87D01" w:rsidRPr="00CE6AB2">
              <w:rPr>
                <w:rFonts w:ascii="Trebuchet MS" w:hAnsi="Trebuchet MS" w:cs="Times New Roman"/>
                <w:sz w:val="24"/>
                <w:szCs w:val="24"/>
                <w:lang w:val="ro-RO"/>
              </w:rPr>
              <w:t>ț</w:t>
            </w:r>
            <w:r w:rsidRPr="00CE6AB2">
              <w:rPr>
                <w:rFonts w:ascii="Trebuchet MS" w:hAnsi="Trebuchet MS" w:cs="Times New Roman"/>
                <w:sz w:val="24"/>
                <w:szCs w:val="24"/>
                <w:lang w:val="ro-RO"/>
              </w:rPr>
              <w:t>ire a mărfii (</w:t>
            </w:r>
            <w:r w:rsidR="00F87D01" w:rsidRPr="00CE6AB2">
              <w:rPr>
                <w:rFonts w:ascii="Trebuchet MS" w:hAnsi="Trebuchet MS" w:cs="Times New Roman"/>
                <w:sz w:val="24"/>
                <w:szCs w:val="24"/>
                <w:lang w:val="ro-RO"/>
              </w:rPr>
              <w:t xml:space="preserve">factura/ </w:t>
            </w:r>
            <w:r w:rsidRPr="00CE6AB2">
              <w:rPr>
                <w:rFonts w:ascii="Trebuchet MS" w:hAnsi="Trebuchet MS" w:cs="Times New Roman"/>
                <w:sz w:val="24"/>
                <w:szCs w:val="24"/>
                <w:lang w:val="ro-RO"/>
              </w:rPr>
              <w:t>aviz de înso</w:t>
            </w:r>
            <w:r w:rsidR="00F87D01" w:rsidRPr="00CE6AB2">
              <w:rPr>
                <w:rFonts w:ascii="Trebuchet MS" w:hAnsi="Trebuchet MS" w:cs="Times New Roman"/>
                <w:sz w:val="24"/>
                <w:szCs w:val="24"/>
                <w:lang w:val="ro-RO"/>
              </w:rPr>
              <w:t>ț</w:t>
            </w:r>
            <w:r w:rsidRPr="00CE6AB2">
              <w:rPr>
                <w:rFonts w:ascii="Trebuchet MS" w:hAnsi="Trebuchet MS" w:cs="Times New Roman"/>
                <w:sz w:val="24"/>
                <w:szCs w:val="24"/>
                <w:lang w:val="ro-RO"/>
              </w:rPr>
              <w:t>ire a mărfii etc.)</w:t>
            </w:r>
            <w:r w:rsidR="00F87D01" w:rsidRPr="00CE6AB2">
              <w:rPr>
                <w:rFonts w:ascii="Trebuchet MS" w:hAnsi="Trebuchet MS" w:cs="Times New Roman"/>
                <w:sz w:val="24"/>
                <w:szCs w:val="24"/>
                <w:lang w:val="ro-RO"/>
              </w:rPr>
              <w:t xml:space="preserve"> (după caz);</w:t>
            </w:r>
          </w:p>
          <w:p w14:paraId="43999616" w14:textId="56915ADC" w:rsidR="007A047B" w:rsidRPr="00CE6AB2" w:rsidRDefault="007A047B" w:rsidP="00D32987">
            <w:pPr>
              <w:widowControl w:val="0"/>
              <w:numPr>
                <w:ilvl w:val="0"/>
                <w:numId w:val="19"/>
              </w:numPr>
              <w:tabs>
                <w:tab w:val="left" w:pos="903"/>
              </w:tabs>
              <w:spacing w:line="276" w:lineRule="auto"/>
              <w:ind w:left="903" w:hanging="142"/>
              <w:jc w:val="both"/>
              <w:rPr>
                <w:rFonts w:ascii="Trebuchet MS" w:hAnsi="Trebuchet MS" w:cs="Times New Roman"/>
                <w:sz w:val="24"/>
                <w:szCs w:val="24"/>
                <w:lang w:val="ro-RO"/>
              </w:rPr>
            </w:pPr>
            <w:r w:rsidRPr="00CE6AB2">
              <w:rPr>
                <w:rFonts w:ascii="Trebuchet MS" w:hAnsi="Trebuchet MS" w:cs="Times New Roman"/>
                <w:sz w:val="24"/>
                <w:szCs w:val="24"/>
                <w:lang w:val="ro-RO"/>
              </w:rPr>
              <w:t>Certificat de garan</w:t>
            </w:r>
            <w:r w:rsidR="00F87D01" w:rsidRPr="00CE6AB2">
              <w:rPr>
                <w:rFonts w:ascii="Trebuchet MS" w:hAnsi="Trebuchet MS" w:cs="Times New Roman"/>
                <w:sz w:val="24"/>
                <w:szCs w:val="24"/>
                <w:lang w:val="ro-RO"/>
              </w:rPr>
              <w:t>ț</w:t>
            </w:r>
            <w:r w:rsidRPr="00CE6AB2">
              <w:rPr>
                <w:rFonts w:ascii="Trebuchet MS" w:hAnsi="Trebuchet MS" w:cs="Times New Roman"/>
                <w:sz w:val="24"/>
                <w:szCs w:val="24"/>
                <w:lang w:val="ro-RO"/>
              </w:rPr>
              <w:t>ie</w:t>
            </w:r>
            <w:r w:rsidR="00F87D01" w:rsidRPr="00CE6AB2">
              <w:rPr>
                <w:rFonts w:ascii="Trebuchet MS" w:hAnsi="Trebuchet MS" w:cs="Times New Roman"/>
                <w:sz w:val="24"/>
                <w:szCs w:val="24"/>
                <w:lang w:val="ro-RO"/>
              </w:rPr>
              <w:t>;</w:t>
            </w:r>
          </w:p>
          <w:p w14:paraId="761F9691" w14:textId="546C1BAC" w:rsidR="007A047B" w:rsidRPr="00CE6AB2" w:rsidRDefault="007A047B" w:rsidP="00D32987">
            <w:pPr>
              <w:widowControl w:val="0"/>
              <w:numPr>
                <w:ilvl w:val="0"/>
                <w:numId w:val="19"/>
              </w:numPr>
              <w:tabs>
                <w:tab w:val="left" w:pos="903"/>
              </w:tabs>
              <w:spacing w:line="276" w:lineRule="auto"/>
              <w:ind w:left="903" w:hanging="142"/>
              <w:jc w:val="both"/>
              <w:rPr>
                <w:rFonts w:ascii="Trebuchet MS" w:hAnsi="Trebuchet MS" w:cs="Times New Roman"/>
                <w:sz w:val="24"/>
                <w:szCs w:val="24"/>
                <w:lang w:val="ro-RO"/>
              </w:rPr>
            </w:pPr>
            <w:r w:rsidRPr="00CE6AB2">
              <w:rPr>
                <w:rFonts w:ascii="Trebuchet MS" w:hAnsi="Trebuchet MS" w:cs="Times New Roman"/>
                <w:sz w:val="24"/>
                <w:szCs w:val="24"/>
                <w:lang w:val="ro-RO"/>
              </w:rPr>
              <w:t>Certificate de calitate sau conformitate (după caz)</w:t>
            </w:r>
            <w:r w:rsidR="00F87D01" w:rsidRPr="00CE6AB2">
              <w:rPr>
                <w:rFonts w:ascii="Trebuchet MS" w:hAnsi="Trebuchet MS" w:cs="Times New Roman"/>
                <w:sz w:val="24"/>
                <w:szCs w:val="24"/>
                <w:lang w:val="ro-RO"/>
              </w:rPr>
              <w:t>.</w:t>
            </w:r>
          </w:p>
          <w:p w14:paraId="34E02AF1" w14:textId="46DE343D" w:rsidR="007A047B" w:rsidRPr="00CE6AB2" w:rsidRDefault="007A047B" w:rsidP="00D32987">
            <w:pPr>
              <w:widowControl w:val="0"/>
              <w:numPr>
                <w:ilvl w:val="0"/>
                <w:numId w:val="19"/>
              </w:numPr>
              <w:spacing w:line="276" w:lineRule="auto"/>
              <w:ind w:left="336" w:hanging="142"/>
              <w:jc w:val="both"/>
              <w:rPr>
                <w:rFonts w:ascii="Trebuchet MS" w:hAnsi="Trebuchet MS" w:cs="Times New Roman"/>
                <w:sz w:val="24"/>
                <w:szCs w:val="24"/>
                <w:lang w:val="ro-RO"/>
              </w:rPr>
            </w:pPr>
            <w:r w:rsidRPr="00CE6AB2">
              <w:rPr>
                <w:rFonts w:ascii="Trebuchet MS" w:hAnsi="Trebuchet MS" w:cs="Times New Roman"/>
                <w:sz w:val="24"/>
                <w:szCs w:val="24"/>
                <w:lang w:val="ro-RO"/>
              </w:rPr>
              <w:t>Asigurarea produselor pe timpul manipulării (încărcării/</w:t>
            </w:r>
            <w:r w:rsidR="00A146A4" w:rsidRPr="00CE6AB2">
              <w:rPr>
                <w:rFonts w:ascii="Trebuchet MS" w:hAnsi="Trebuchet MS" w:cs="Times New Roman"/>
                <w:sz w:val="24"/>
                <w:szCs w:val="24"/>
                <w:lang w:val="ro-RO"/>
              </w:rPr>
              <w:t xml:space="preserve"> </w:t>
            </w:r>
            <w:r w:rsidRPr="00CE6AB2">
              <w:rPr>
                <w:rFonts w:ascii="Trebuchet MS" w:hAnsi="Trebuchet MS" w:cs="Times New Roman"/>
                <w:sz w:val="24"/>
                <w:szCs w:val="24"/>
                <w:lang w:val="ro-RO"/>
              </w:rPr>
              <w:t xml:space="preserve">descărcării) </w:t>
            </w:r>
            <w:r w:rsidR="00F87D01" w:rsidRPr="00CE6AB2">
              <w:rPr>
                <w:rFonts w:ascii="Trebuchet MS" w:hAnsi="Trebuchet MS" w:cs="Times New Roman"/>
                <w:sz w:val="24"/>
                <w:szCs w:val="24"/>
                <w:lang w:val="ro-RO"/>
              </w:rPr>
              <w:t>ș</w:t>
            </w:r>
            <w:r w:rsidRPr="00CE6AB2">
              <w:rPr>
                <w:rFonts w:ascii="Trebuchet MS" w:hAnsi="Trebuchet MS" w:cs="Times New Roman"/>
                <w:sz w:val="24"/>
                <w:szCs w:val="24"/>
                <w:lang w:val="ro-RO"/>
              </w:rPr>
              <w:t>i a transportului de la locul de origine până la locația de livrare, cade în sarcina exclusivă a furnizorului.</w:t>
            </w:r>
          </w:p>
          <w:p w14:paraId="16DC398B" w14:textId="77777777" w:rsidR="007A047B" w:rsidRPr="00CE6AB2" w:rsidRDefault="007A047B" w:rsidP="00D32987">
            <w:pPr>
              <w:widowControl w:val="0"/>
              <w:numPr>
                <w:ilvl w:val="0"/>
                <w:numId w:val="19"/>
              </w:numPr>
              <w:spacing w:line="276" w:lineRule="auto"/>
              <w:ind w:left="336" w:hanging="142"/>
              <w:jc w:val="both"/>
              <w:rPr>
                <w:rFonts w:ascii="Trebuchet MS" w:hAnsi="Trebuchet MS" w:cs="Times New Roman"/>
                <w:sz w:val="24"/>
                <w:szCs w:val="24"/>
                <w:lang w:val="ro-RO"/>
              </w:rPr>
            </w:pPr>
            <w:r w:rsidRPr="00CE6AB2">
              <w:rPr>
                <w:rFonts w:ascii="Trebuchet MS" w:hAnsi="Trebuchet MS" w:cs="Times New Roman"/>
                <w:sz w:val="24"/>
                <w:szCs w:val="24"/>
                <w:lang w:val="ro-RO"/>
              </w:rPr>
              <w:t xml:space="preserve">Furnizorul se obligă să monteze produsele la sediul achizitorului din București sau să asigure livrarea acestora montate. </w:t>
            </w:r>
          </w:p>
        </w:tc>
      </w:tr>
      <w:tr w:rsidR="00BA5911" w:rsidRPr="00CE6AB2" w14:paraId="61579D00" w14:textId="77777777" w:rsidTr="00240A32">
        <w:tc>
          <w:tcPr>
            <w:tcW w:w="1307" w:type="pct"/>
            <w:vAlign w:val="center"/>
          </w:tcPr>
          <w:p w14:paraId="0145442D" w14:textId="5C4A2137" w:rsidR="007A047B" w:rsidRPr="00CE6AB2" w:rsidRDefault="007A047B" w:rsidP="00D32987">
            <w:pPr>
              <w:spacing w:line="276" w:lineRule="auto"/>
              <w:jc w:val="center"/>
              <w:rPr>
                <w:rStyle w:val="Bodytext2"/>
                <w:rFonts w:ascii="Trebuchet MS" w:eastAsiaTheme="minorHAnsi" w:hAnsi="Trebuchet MS"/>
                <w:b/>
                <w:color w:val="auto"/>
                <w:sz w:val="24"/>
                <w:szCs w:val="24"/>
              </w:rPr>
            </w:pPr>
            <w:r w:rsidRPr="00CE6AB2">
              <w:rPr>
                <w:rStyle w:val="Bodytext2"/>
                <w:rFonts w:ascii="Trebuchet MS" w:eastAsiaTheme="minorHAnsi" w:hAnsi="Trebuchet MS"/>
                <w:b/>
                <w:color w:val="auto"/>
                <w:sz w:val="24"/>
                <w:szCs w:val="24"/>
              </w:rPr>
              <w:t>Efectuarea recepției</w:t>
            </w:r>
          </w:p>
        </w:tc>
        <w:tc>
          <w:tcPr>
            <w:tcW w:w="3693" w:type="pct"/>
          </w:tcPr>
          <w:p w14:paraId="59551AF5" w14:textId="6022E8C6" w:rsidR="007A047B" w:rsidRPr="00CE6AB2" w:rsidRDefault="007A047B" w:rsidP="00D32987">
            <w:pPr>
              <w:spacing w:line="276" w:lineRule="auto"/>
              <w:jc w:val="both"/>
              <w:rPr>
                <w:rFonts w:ascii="Trebuchet MS" w:hAnsi="Trebuchet MS" w:cs="Times New Roman"/>
                <w:sz w:val="24"/>
                <w:szCs w:val="24"/>
                <w:lang w:val="ro-RO"/>
              </w:rPr>
            </w:pPr>
            <w:r w:rsidRPr="00CE6AB2">
              <w:rPr>
                <w:rFonts w:ascii="Trebuchet MS" w:hAnsi="Trebuchet MS" w:cs="Times New Roman"/>
                <w:sz w:val="24"/>
                <w:szCs w:val="24"/>
                <w:lang w:val="ro-RO"/>
              </w:rPr>
              <w:t xml:space="preserve">Recepția cantitativă </w:t>
            </w:r>
            <w:r w:rsidR="00F87D01" w:rsidRPr="00CE6AB2">
              <w:rPr>
                <w:rFonts w:ascii="Trebuchet MS" w:hAnsi="Trebuchet MS" w:cs="Times New Roman"/>
                <w:sz w:val="24"/>
                <w:szCs w:val="24"/>
                <w:lang w:val="ro-RO"/>
              </w:rPr>
              <w:t>ș</w:t>
            </w:r>
            <w:r w:rsidRPr="00CE6AB2">
              <w:rPr>
                <w:rFonts w:ascii="Trebuchet MS" w:hAnsi="Trebuchet MS" w:cs="Times New Roman"/>
                <w:sz w:val="24"/>
                <w:szCs w:val="24"/>
                <w:lang w:val="ro-RO"/>
              </w:rPr>
              <w:t xml:space="preserve">i calitativă se efectuează de către achizitor </w:t>
            </w:r>
            <w:r w:rsidR="00F87D01" w:rsidRPr="00CE6AB2">
              <w:rPr>
                <w:rFonts w:ascii="Trebuchet MS" w:hAnsi="Trebuchet MS" w:cs="Times New Roman"/>
                <w:sz w:val="24"/>
                <w:szCs w:val="24"/>
                <w:lang w:val="ro-RO"/>
              </w:rPr>
              <w:t>ș</w:t>
            </w:r>
            <w:r w:rsidRPr="00CE6AB2">
              <w:rPr>
                <w:rFonts w:ascii="Trebuchet MS" w:hAnsi="Trebuchet MS" w:cs="Times New Roman"/>
                <w:sz w:val="24"/>
                <w:szCs w:val="24"/>
                <w:lang w:val="ro-RO"/>
              </w:rPr>
              <w:t>i furnizor etapizat, după cum urmează:</w:t>
            </w:r>
          </w:p>
          <w:p w14:paraId="30F81414" w14:textId="6D3F8FFE" w:rsidR="007A047B" w:rsidRPr="00CE6AB2" w:rsidRDefault="007A047B" w:rsidP="00D32987">
            <w:pPr>
              <w:widowControl w:val="0"/>
              <w:numPr>
                <w:ilvl w:val="0"/>
                <w:numId w:val="40"/>
              </w:numPr>
              <w:spacing w:line="276" w:lineRule="auto"/>
              <w:ind w:left="761" w:hanging="283"/>
              <w:jc w:val="both"/>
              <w:rPr>
                <w:rFonts w:ascii="Trebuchet MS" w:hAnsi="Trebuchet MS" w:cs="Times New Roman"/>
                <w:sz w:val="24"/>
                <w:szCs w:val="24"/>
                <w:lang w:val="ro-RO"/>
              </w:rPr>
            </w:pPr>
            <w:r w:rsidRPr="00CE6AB2">
              <w:rPr>
                <w:rFonts w:ascii="Trebuchet MS" w:hAnsi="Trebuchet MS" w:cs="Times New Roman"/>
                <w:sz w:val="24"/>
                <w:szCs w:val="24"/>
                <w:lang w:val="ro-RO"/>
              </w:rPr>
              <w:t>Verificarea documentelor de înso</w:t>
            </w:r>
            <w:r w:rsidR="00F87D01" w:rsidRPr="00CE6AB2">
              <w:rPr>
                <w:rFonts w:ascii="Trebuchet MS" w:hAnsi="Trebuchet MS" w:cs="Times New Roman"/>
                <w:sz w:val="24"/>
                <w:szCs w:val="24"/>
                <w:lang w:val="ro-RO"/>
              </w:rPr>
              <w:t>ț</w:t>
            </w:r>
            <w:r w:rsidRPr="00CE6AB2">
              <w:rPr>
                <w:rFonts w:ascii="Trebuchet MS" w:hAnsi="Trebuchet MS" w:cs="Times New Roman"/>
                <w:sz w:val="24"/>
                <w:szCs w:val="24"/>
                <w:lang w:val="ro-RO"/>
              </w:rPr>
              <w:t>ire a mărfii (</w:t>
            </w:r>
            <w:r w:rsidR="00F87D01" w:rsidRPr="00CE6AB2">
              <w:rPr>
                <w:rFonts w:ascii="Trebuchet MS" w:hAnsi="Trebuchet MS" w:cs="Times New Roman"/>
                <w:sz w:val="24"/>
                <w:szCs w:val="24"/>
                <w:lang w:val="ro-RO"/>
              </w:rPr>
              <w:t xml:space="preserve">factura/ </w:t>
            </w:r>
            <w:r w:rsidRPr="00CE6AB2">
              <w:rPr>
                <w:rFonts w:ascii="Trebuchet MS" w:hAnsi="Trebuchet MS" w:cs="Times New Roman"/>
                <w:sz w:val="24"/>
                <w:szCs w:val="24"/>
                <w:lang w:val="ro-RO"/>
              </w:rPr>
              <w:t>aviz de înso</w:t>
            </w:r>
            <w:r w:rsidR="00F87D01" w:rsidRPr="00CE6AB2">
              <w:rPr>
                <w:rFonts w:ascii="Trebuchet MS" w:hAnsi="Trebuchet MS" w:cs="Times New Roman"/>
                <w:sz w:val="24"/>
                <w:szCs w:val="24"/>
                <w:lang w:val="ro-RO"/>
              </w:rPr>
              <w:t>ț</w:t>
            </w:r>
            <w:r w:rsidRPr="00CE6AB2">
              <w:rPr>
                <w:rFonts w:ascii="Trebuchet MS" w:hAnsi="Trebuchet MS" w:cs="Times New Roman"/>
                <w:sz w:val="24"/>
                <w:szCs w:val="24"/>
                <w:lang w:val="ro-RO"/>
              </w:rPr>
              <w:t>ire a mărfii etc.)</w:t>
            </w:r>
            <w:r w:rsidR="009775B4" w:rsidRPr="00CE6AB2">
              <w:rPr>
                <w:rFonts w:ascii="Trebuchet MS" w:hAnsi="Trebuchet MS" w:cs="Times New Roman"/>
                <w:sz w:val="24"/>
                <w:szCs w:val="24"/>
                <w:lang w:val="ro-RO"/>
              </w:rPr>
              <w:t>;</w:t>
            </w:r>
          </w:p>
          <w:p w14:paraId="382717DC" w14:textId="60396D3D" w:rsidR="007A047B" w:rsidRPr="00CE6AB2" w:rsidRDefault="007A047B" w:rsidP="00D32987">
            <w:pPr>
              <w:widowControl w:val="0"/>
              <w:numPr>
                <w:ilvl w:val="0"/>
                <w:numId w:val="40"/>
              </w:numPr>
              <w:spacing w:line="276" w:lineRule="auto"/>
              <w:ind w:left="761" w:hanging="283"/>
              <w:jc w:val="both"/>
              <w:rPr>
                <w:rFonts w:ascii="Trebuchet MS" w:hAnsi="Trebuchet MS" w:cs="Times New Roman"/>
                <w:sz w:val="24"/>
                <w:szCs w:val="24"/>
                <w:lang w:val="ro-RO"/>
              </w:rPr>
            </w:pPr>
            <w:r w:rsidRPr="00CE6AB2">
              <w:rPr>
                <w:rFonts w:ascii="Trebuchet MS" w:hAnsi="Trebuchet MS" w:cs="Times New Roman"/>
                <w:sz w:val="24"/>
                <w:szCs w:val="24"/>
                <w:lang w:val="ro-RO"/>
              </w:rPr>
              <w:t>Certificat de garan</w:t>
            </w:r>
            <w:r w:rsidR="00F87D01" w:rsidRPr="00CE6AB2">
              <w:rPr>
                <w:rFonts w:ascii="Trebuchet MS" w:hAnsi="Trebuchet MS" w:cs="Times New Roman"/>
                <w:sz w:val="24"/>
                <w:szCs w:val="24"/>
                <w:lang w:val="ro-RO"/>
              </w:rPr>
              <w:t>ț</w:t>
            </w:r>
            <w:r w:rsidRPr="00CE6AB2">
              <w:rPr>
                <w:rFonts w:ascii="Trebuchet MS" w:hAnsi="Trebuchet MS" w:cs="Times New Roman"/>
                <w:sz w:val="24"/>
                <w:szCs w:val="24"/>
                <w:lang w:val="ro-RO"/>
              </w:rPr>
              <w:t>ie;</w:t>
            </w:r>
          </w:p>
          <w:p w14:paraId="4ECB2F88" w14:textId="750A968D" w:rsidR="007A047B" w:rsidRPr="00CE6AB2" w:rsidRDefault="007A047B" w:rsidP="00D32987">
            <w:pPr>
              <w:widowControl w:val="0"/>
              <w:numPr>
                <w:ilvl w:val="0"/>
                <w:numId w:val="40"/>
              </w:numPr>
              <w:spacing w:line="276" w:lineRule="auto"/>
              <w:ind w:left="761" w:hanging="283"/>
              <w:jc w:val="both"/>
              <w:rPr>
                <w:rFonts w:ascii="Trebuchet MS" w:hAnsi="Trebuchet MS" w:cs="Times New Roman"/>
                <w:sz w:val="24"/>
                <w:szCs w:val="24"/>
                <w:lang w:val="ro-RO"/>
              </w:rPr>
            </w:pPr>
            <w:r w:rsidRPr="00CE6AB2">
              <w:rPr>
                <w:rFonts w:ascii="Trebuchet MS" w:hAnsi="Trebuchet MS" w:cs="Times New Roman"/>
                <w:sz w:val="24"/>
                <w:szCs w:val="24"/>
                <w:lang w:val="ro-RO"/>
              </w:rPr>
              <w:t>Certificate de calitate sau conformitate</w:t>
            </w:r>
            <w:r w:rsidR="009775B4" w:rsidRPr="00CE6AB2">
              <w:rPr>
                <w:rFonts w:ascii="Trebuchet MS" w:hAnsi="Trebuchet MS" w:cs="Times New Roman"/>
                <w:sz w:val="24"/>
                <w:szCs w:val="24"/>
                <w:lang w:val="ro-RO"/>
              </w:rPr>
              <w:t>;</w:t>
            </w:r>
            <w:r w:rsidRPr="00CE6AB2">
              <w:rPr>
                <w:rFonts w:ascii="Trebuchet MS" w:hAnsi="Trebuchet MS" w:cs="Times New Roman"/>
                <w:sz w:val="24"/>
                <w:szCs w:val="24"/>
                <w:lang w:val="ro-RO"/>
              </w:rPr>
              <w:t xml:space="preserve">  </w:t>
            </w:r>
          </w:p>
          <w:p w14:paraId="63EB61BA" w14:textId="2535246A" w:rsidR="007A047B" w:rsidRPr="00CE6AB2" w:rsidRDefault="007A047B" w:rsidP="00D32987">
            <w:pPr>
              <w:widowControl w:val="0"/>
              <w:numPr>
                <w:ilvl w:val="0"/>
                <w:numId w:val="40"/>
              </w:numPr>
              <w:spacing w:line="276" w:lineRule="auto"/>
              <w:ind w:left="761" w:hanging="283"/>
              <w:jc w:val="both"/>
              <w:rPr>
                <w:rFonts w:ascii="Trebuchet MS" w:hAnsi="Trebuchet MS" w:cs="Times New Roman"/>
                <w:sz w:val="24"/>
                <w:szCs w:val="24"/>
                <w:lang w:val="ro-RO"/>
              </w:rPr>
            </w:pPr>
            <w:r w:rsidRPr="00CE6AB2">
              <w:rPr>
                <w:rFonts w:ascii="Trebuchet MS" w:hAnsi="Trebuchet MS" w:cs="Times New Roman"/>
                <w:sz w:val="24"/>
                <w:szCs w:val="24"/>
                <w:lang w:val="ro-RO"/>
              </w:rPr>
              <w:t>Verificarea conformit</w:t>
            </w:r>
            <w:r w:rsidR="00F87D01" w:rsidRPr="00CE6AB2">
              <w:rPr>
                <w:rFonts w:ascii="Trebuchet MS" w:hAnsi="Trebuchet MS" w:cs="Times New Roman"/>
                <w:sz w:val="24"/>
                <w:szCs w:val="24"/>
                <w:lang w:val="ro-RO"/>
              </w:rPr>
              <w:t>ăț</w:t>
            </w:r>
            <w:r w:rsidRPr="00CE6AB2">
              <w:rPr>
                <w:rFonts w:ascii="Trebuchet MS" w:hAnsi="Trebuchet MS" w:cs="Times New Roman"/>
                <w:sz w:val="24"/>
                <w:szCs w:val="24"/>
                <w:lang w:val="ro-RO"/>
              </w:rPr>
              <w:t>ii bunurilor livrate cu specifica</w:t>
            </w:r>
            <w:r w:rsidR="00F87D01" w:rsidRPr="00CE6AB2">
              <w:rPr>
                <w:rFonts w:ascii="Trebuchet MS" w:hAnsi="Trebuchet MS" w:cs="Times New Roman"/>
                <w:sz w:val="24"/>
                <w:szCs w:val="24"/>
                <w:lang w:val="ro-RO"/>
              </w:rPr>
              <w:t>ț</w:t>
            </w:r>
            <w:r w:rsidRPr="00CE6AB2">
              <w:rPr>
                <w:rFonts w:ascii="Trebuchet MS" w:hAnsi="Trebuchet MS" w:cs="Times New Roman"/>
                <w:sz w:val="24"/>
                <w:szCs w:val="24"/>
                <w:lang w:val="ro-RO"/>
              </w:rPr>
              <w:t xml:space="preserve">iile tehnice din caietul de sarcini </w:t>
            </w:r>
            <w:r w:rsidR="00F87D01" w:rsidRPr="00CE6AB2">
              <w:rPr>
                <w:rFonts w:ascii="Trebuchet MS" w:hAnsi="Trebuchet MS" w:cs="Times New Roman"/>
                <w:sz w:val="24"/>
                <w:szCs w:val="24"/>
                <w:lang w:val="ro-RO"/>
              </w:rPr>
              <w:t>ș</w:t>
            </w:r>
            <w:r w:rsidRPr="00CE6AB2">
              <w:rPr>
                <w:rFonts w:ascii="Trebuchet MS" w:hAnsi="Trebuchet MS" w:cs="Times New Roman"/>
                <w:sz w:val="24"/>
                <w:szCs w:val="24"/>
                <w:lang w:val="ro-RO"/>
              </w:rPr>
              <w:t>i din ofertă, prin efectuarea de inspec</w:t>
            </w:r>
            <w:r w:rsidR="00F87D01" w:rsidRPr="00CE6AB2">
              <w:rPr>
                <w:rFonts w:ascii="Trebuchet MS" w:hAnsi="Trebuchet MS" w:cs="Times New Roman"/>
                <w:sz w:val="24"/>
                <w:szCs w:val="24"/>
                <w:lang w:val="ro-RO"/>
              </w:rPr>
              <w:t>ț</w:t>
            </w:r>
            <w:r w:rsidRPr="00CE6AB2">
              <w:rPr>
                <w:rFonts w:ascii="Trebuchet MS" w:hAnsi="Trebuchet MS" w:cs="Times New Roman"/>
                <w:sz w:val="24"/>
                <w:szCs w:val="24"/>
                <w:lang w:val="ro-RO"/>
              </w:rPr>
              <w:t>ii. Inspec</w:t>
            </w:r>
            <w:r w:rsidR="00F87D01" w:rsidRPr="00CE6AB2">
              <w:rPr>
                <w:rFonts w:ascii="Trebuchet MS" w:hAnsi="Trebuchet MS" w:cs="Times New Roman"/>
                <w:sz w:val="24"/>
                <w:szCs w:val="24"/>
                <w:lang w:val="ro-RO"/>
              </w:rPr>
              <w:t>ț</w:t>
            </w:r>
            <w:r w:rsidRPr="00CE6AB2">
              <w:rPr>
                <w:rFonts w:ascii="Trebuchet MS" w:hAnsi="Trebuchet MS" w:cs="Times New Roman"/>
                <w:sz w:val="24"/>
                <w:szCs w:val="24"/>
                <w:lang w:val="ro-RO"/>
              </w:rPr>
              <w:t>iile din cadrul recep</w:t>
            </w:r>
            <w:r w:rsidR="00F87D01" w:rsidRPr="00CE6AB2">
              <w:rPr>
                <w:rFonts w:ascii="Trebuchet MS" w:hAnsi="Trebuchet MS" w:cs="Times New Roman"/>
                <w:sz w:val="24"/>
                <w:szCs w:val="24"/>
                <w:lang w:val="ro-RO"/>
              </w:rPr>
              <w:t>ț</w:t>
            </w:r>
            <w:r w:rsidRPr="00CE6AB2">
              <w:rPr>
                <w:rFonts w:ascii="Trebuchet MS" w:hAnsi="Trebuchet MS" w:cs="Times New Roman"/>
                <w:sz w:val="24"/>
                <w:szCs w:val="24"/>
                <w:lang w:val="ro-RO"/>
              </w:rPr>
              <w:t>iei vizează respectarea cerin</w:t>
            </w:r>
            <w:r w:rsidR="00F87D01" w:rsidRPr="00CE6AB2">
              <w:rPr>
                <w:rFonts w:ascii="Trebuchet MS" w:hAnsi="Trebuchet MS" w:cs="Times New Roman"/>
                <w:sz w:val="24"/>
                <w:szCs w:val="24"/>
                <w:lang w:val="ro-RO"/>
              </w:rPr>
              <w:t>ț</w:t>
            </w:r>
            <w:r w:rsidRPr="00CE6AB2">
              <w:rPr>
                <w:rFonts w:ascii="Trebuchet MS" w:hAnsi="Trebuchet MS" w:cs="Times New Roman"/>
                <w:sz w:val="24"/>
                <w:szCs w:val="24"/>
                <w:lang w:val="ro-RO"/>
              </w:rPr>
              <w:t xml:space="preserve">elor caietului de sarcini </w:t>
            </w:r>
            <w:r w:rsidR="00F87D01" w:rsidRPr="00CE6AB2">
              <w:rPr>
                <w:rFonts w:ascii="Trebuchet MS" w:hAnsi="Trebuchet MS" w:cs="Times New Roman"/>
                <w:sz w:val="24"/>
                <w:szCs w:val="24"/>
                <w:lang w:val="ro-RO"/>
              </w:rPr>
              <w:t>ș</w:t>
            </w:r>
            <w:r w:rsidRPr="00CE6AB2">
              <w:rPr>
                <w:rFonts w:ascii="Trebuchet MS" w:hAnsi="Trebuchet MS" w:cs="Times New Roman"/>
                <w:sz w:val="24"/>
                <w:szCs w:val="24"/>
                <w:lang w:val="ro-RO"/>
              </w:rPr>
              <w:t>i a specifica</w:t>
            </w:r>
            <w:r w:rsidR="00F87D01" w:rsidRPr="00CE6AB2">
              <w:rPr>
                <w:rFonts w:ascii="Trebuchet MS" w:hAnsi="Trebuchet MS" w:cs="Times New Roman"/>
                <w:sz w:val="24"/>
                <w:szCs w:val="24"/>
                <w:lang w:val="ro-RO"/>
              </w:rPr>
              <w:t>ț</w:t>
            </w:r>
            <w:r w:rsidRPr="00CE6AB2">
              <w:rPr>
                <w:rFonts w:ascii="Trebuchet MS" w:hAnsi="Trebuchet MS" w:cs="Times New Roman"/>
                <w:sz w:val="24"/>
                <w:szCs w:val="24"/>
                <w:lang w:val="ro-RO"/>
              </w:rPr>
              <w:t>iilor producătorului (caracteristici tehnice, constructive, cerin</w:t>
            </w:r>
            <w:r w:rsidR="00F87D01" w:rsidRPr="00CE6AB2">
              <w:rPr>
                <w:rFonts w:ascii="Trebuchet MS" w:hAnsi="Trebuchet MS" w:cs="Times New Roman"/>
                <w:sz w:val="24"/>
                <w:szCs w:val="24"/>
                <w:lang w:val="ro-RO"/>
              </w:rPr>
              <w:t>ț</w:t>
            </w:r>
            <w:r w:rsidRPr="00CE6AB2">
              <w:rPr>
                <w:rFonts w:ascii="Trebuchet MS" w:hAnsi="Trebuchet MS" w:cs="Times New Roman"/>
                <w:sz w:val="24"/>
                <w:szCs w:val="24"/>
                <w:lang w:val="ro-RO"/>
              </w:rPr>
              <w:t>ele func</w:t>
            </w:r>
            <w:r w:rsidR="00F87D01" w:rsidRPr="00CE6AB2">
              <w:rPr>
                <w:rFonts w:ascii="Trebuchet MS" w:hAnsi="Trebuchet MS" w:cs="Times New Roman"/>
                <w:sz w:val="24"/>
                <w:szCs w:val="24"/>
                <w:lang w:val="ro-RO"/>
              </w:rPr>
              <w:t>ț</w:t>
            </w:r>
            <w:r w:rsidRPr="00CE6AB2">
              <w:rPr>
                <w:rFonts w:ascii="Trebuchet MS" w:hAnsi="Trebuchet MS" w:cs="Times New Roman"/>
                <w:sz w:val="24"/>
                <w:szCs w:val="24"/>
                <w:lang w:val="ro-RO"/>
              </w:rPr>
              <w:t>ionale etc.)</w:t>
            </w:r>
            <w:r w:rsidR="009775B4" w:rsidRPr="00CE6AB2">
              <w:rPr>
                <w:rFonts w:ascii="Trebuchet MS" w:hAnsi="Trebuchet MS" w:cs="Times New Roman"/>
                <w:sz w:val="24"/>
                <w:szCs w:val="24"/>
                <w:lang w:val="ro-RO"/>
              </w:rPr>
              <w:t>;</w:t>
            </w:r>
            <w:r w:rsidRPr="00CE6AB2">
              <w:rPr>
                <w:rFonts w:ascii="Trebuchet MS" w:hAnsi="Trebuchet MS" w:cs="Times New Roman"/>
                <w:sz w:val="24"/>
                <w:szCs w:val="24"/>
                <w:lang w:val="ro-RO"/>
              </w:rPr>
              <w:t xml:space="preserve"> </w:t>
            </w:r>
          </w:p>
          <w:p w14:paraId="5810F6EF" w14:textId="77777777" w:rsidR="007A047B" w:rsidRPr="00CE6AB2" w:rsidRDefault="007A047B" w:rsidP="00D32987">
            <w:pPr>
              <w:widowControl w:val="0"/>
              <w:numPr>
                <w:ilvl w:val="0"/>
                <w:numId w:val="40"/>
              </w:numPr>
              <w:spacing w:line="276" w:lineRule="auto"/>
              <w:ind w:left="761" w:hanging="283"/>
              <w:jc w:val="both"/>
              <w:rPr>
                <w:rFonts w:ascii="Trebuchet MS" w:hAnsi="Trebuchet MS" w:cs="Times New Roman"/>
                <w:sz w:val="24"/>
                <w:szCs w:val="24"/>
                <w:lang w:val="ro-RO"/>
              </w:rPr>
            </w:pPr>
            <w:r w:rsidRPr="00CE6AB2">
              <w:rPr>
                <w:rFonts w:ascii="Trebuchet MS" w:hAnsi="Trebuchet MS" w:cs="Times New Roman"/>
                <w:sz w:val="24"/>
                <w:szCs w:val="24"/>
                <w:lang w:val="ro-RO"/>
              </w:rPr>
              <w:t>Numărarea, bucată cu bucată a bunurilor livrate, verificarea aspectului exterior, a integrității fizice;</w:t>
            </w:r>
          </w:p>
          <w:p w14:paraId="1DDE0AEA" w14:textId="0D23DC82" w:rsidR="007A047B" w:rsidRPr="00CE6AB2" w:rsidRDefault="007A047B" w:rsidP="00D32987">
            <w:pPr>
              <w:widowControl w:val="0"/>
              <w:numPr>
                <w:ilvl w:val="0"/>
                <w:numId w:val="40"/>
              </w:numPr>
              <w:spacing w:line="276" w:lineRule="auto"/>
              <w:ind w:left="761" w:hanging="283"/>
              <w:jc w:val="both"/>
              <w:rPr>
                <w:rFonts w:ascii="Trebuchet MS" w:hAnsi="Trebuchet MS" w:cs="Times New Roman"/>
                <w:sz w:val="24"/>
                <w:szCs w:val="24"/>
                <w:lang w:val="ro-RO"/>
              </w:rPr>
            </w:pPr>
            <w:r w:rsidRPr="00CE6AB2">
              <w:rPr>
                <w:rStyle w:val="Bodytext2"/>
                <w:rFonts w:ascii="Trebuchet MS" w:eastAsiaTheme="minorHAnsi" w:hAnsi="Trebuchet MS"/>
                <w:color w:val="auto"/>
                <w:sz w:val="24"/>
                <w:szCs w:val="24"/>
              </w:rPr>
              <w:t>Întocmirea unui Proces Verbal de Recep</w:t>
            </w:r>
            <w:r w:rsidR="00F87D01" w:rsidRPr="00CE6AB2">
              <w:rPr>
                <w:rStyle w:val="Bodytext2"/>
                <w:rFonts w:ascii="Trebuchet MS" w:eastAsiaTheme="minorHAnsi" w:hAnsi="Trebuchet MS"/>
                <w:color w:val="auto"/>
                <w:sz w:val="24"/>
                <w:szCs w:val="24"/>
              </w:rPr>
              <w:t>ț</w:t>
            </w:r>
            <w:r w:rsidRPr="00CE6AB2">
              <w:rPr>
                <w:rStyle w:val="Bodytext2"/>
                <w:rFonts w:ascii="Trebuchet MS" w:eastAsiaTheme="minorHAnsi" w:hAnsi="Trebuchet MS"/>
                <w:color w:val="auto"/>
                <w:sz w:val="24"/>
                <w:szCs w:val="24"/>
              </w:rPr>
              <w:t xml:space="preserve">ie </w:t>
            </w:r>
            <w:r w:rsidRPr="00CE6AB2">
              <w:rPr>
                <w:rStyle w:val="Bodytext2Exact"/>
                <w:rFonts w:ascii="Trebuchet MS" w:eastAsiaTheme="minorHAnsi" w:hAnsi="Trebuchet MS"/>
                <w:sz w:val="24"/>
                <w:szCs w:val="24"/>
                <w:lang w:val="ro-RO"/>
              </w:rPr>
              <w:t xml:space="preserve">Calitativă și </w:t>
            </w:r>
            <w:r w:rsidRPr="00CE6AB2">
              <w:rPr>
                <w:rStyle w:val="Bodytext2Exact"/>
                <w:rFonts w:ascii="Trebuchet MS" w:eastAsiaTheme="minorHAnsi" w:hAnsi="Trebuchet MS"/>
                <w:sz w:val="24"/>
                <w:szCs w:val="24"/>
                <w:lang w:val="ro-RO"/>
              </w:rPr>
              <w:lastRenderedPageBreak/>
              <w:t>Cantitativă între reprezentan</w:t>
            </w:r>
            <w:r w:rsidR="00F87D01" w:rsidRPr="00CE6AB2">
              <w:rPr>
                <w:rStyle w:val="Bodytext2Exact"/>
                <w:rFonts w:ascii="Trebuchet MS" w:eastAsiaTheme="minorHAnsi" w:hAnsi="Trebuchet MS"/>
                <w:sz w:val="24"/>
                <w:szCs w:val="24"/>
                <w:lang w:val="ro-RO"/>
              </w:rPr>
              <w:t>ț</w:t>
            </w:r>
            <w:r w:rsidRPr="00CE6AB2">
              <w:rPr>
                <w:rStyle w:val="Bodytext2Exact"/>
                <w:rFonts w:ascii="Trebuchet MS" w:eastAsiaTheme="minorHAnsi" w:hAnsi="Trebuchet MS"/>
                <w:sz w:val="24"/>
                <w:szCs w:val="24"/>
                <w:lang w:val="ro-RO"/>
              </w:rPr>
              <w:t>ii păr</w:t>
            </w:r>
            <w:r w:rsidR="00F87D01" w:rsidRPr="00CE6AB2">
              <w:rPr>
                <w:rStyle w:val="Bodytext2Exact"/>
                <w:rFonts w:ascii="Trebuchet MS" w:eastAsiaTheme="minorHAnsi" w:hAnsi="Trebuchet MS"/>
                <w:sz w:val="24"/>
                <w:szCs w:val="24"/>
                <w:lang w:val="ro-RO"/>
              </w:rPr>
              <w:t>ț</w:t>
            </w:r>
            <w:r w:rsidRPr="00CE6AB2">
              <w:rPr>
                <w:rStyle w:val="Bodytext2Exact"/>
                <w:rFonts w:ascii="Trebuchet MS" w:eastAsiaTheme="minorHAnsi" w:hAnsi="Trebuchet MS"/>
                <w:sz w:val="24"/>
                <w:szCs w:val="24"/>
                <w:lang w:val="ro-RO"/>
              </w:rPr>
              <w:t xml:space="preserve">ilor, </w:t>
            </w:r>
            <w:r w:rsidR="00753521" w:rsidRPr="00CE6AB2">
              <w:rPr>
                <w:rStyle w:val="Bodytext2Exact"/>
                <w:rFonts w:ascii="Trebuchet MS" w:eastAsiaTheme="minorHAnsi" w:hAnsi="Trebuchet MS"/>
                <w:sz w:val="24"/>
                <w:szCs w:val="24"/>
                <w:lang w:val="ro-RO"/>
              </w:rPr>
              <w:t xml:space="preserve">distinct pentru fiecare locație unde are loc livrarea, </w:t>
            </w:r>
            <w:r w:rsidRPr="00CE6AB2">
              <w:rPr>
                <w:rStyle w:val="Bodytext2Exact"/>
                <w:rFonts w:ascii="Trebuchet MS" w:eastAsiaTheme="minorHAnsi" w:hAnsi="Trebuchet MS"/>
                <w:sz w:val="24"/>
                <w:szCs w:val="24"/>
                <w:lang w:val="ro-RO"/>
              </w:rPr>
              <w:t>în care se va consemna îndeplinirea tuturor operațiunilor descrise mai sus.</w:t>
            </w:r>
          </w:p>
          <w:p w14:paraId="6A556F8C" w14:textId="48A09BAE" w:rsidR="007A047B" w:rsidRPr="00CE6AB2" w:rsidRDefault="007A047B" w:rsidP="00D32987">
            <w:pPr>
              <w:widowControl w:val="0"/>
              <w:numPr>
                <w:ilvl w:val="0"/>
                <w:numId w:val="40"/>
              </w:numPr>
              <w:spacing w:line="276" w:lineRule="auto"/>
              <w:ind w:left="761" w:hanging="283"/>
              <w:jc w:val="both"/>
              <w:rPr>
                <w:rStyle w:val="Bodytext2Exact"/>
                <w:rFonts w:ascii="Trebuchet MS" w:eastAsiaTheme="minorHAnsi" w:hAnsi="Trebuchet MS"/>
                <w:sz w:val="24"/>
                <w:szCs w:val="24"/>
                <w:lang w:val="ro-RO"/>
              </w:rPr>
            </w:pPr>
            <w:r w:rsidRPr="00CE6AB2">
              <w:rPr>
                <w:rStyle w:val="Bodytext2Exact"/>
                <w:rFonts w:ascii="Trebuchet MS" w:eastAsiaTheme="minorHAnsi" w:hAnsi="Trebuchet MS"/>
                <w:sz w:val="24"/>
                <w:szCs w:val="24"/>
                <w:lang w:val="ro-RO"/>
              </w:rPr>
              <w:t xml:space="preserve">Dreptul achizitorului de a inspecta, testa </w:t>
            </w:r>
            <w:r w:rsidR="00F87D01" w:rsidRPr="00CE6AB2">
              <w:rPr>
                <w:rStyle w:val="Bodytext2Exact"/>
                <w:rFonts w:ascii="Trebuchet MS" w:eastAsiaTheme="minorHAnsi" w:hAnsi="Trebuchet MS"/>
                <w:sz w:val="24"/>
                <w:szCs w:val="24"/>
                <w:lang w:val="ro-RO"/>
              </w:rPr>
              <w:t>ș</w:t>
            </w:r>
            <w:r w:rsidRPr="00CE6AB2">
              <w:rPr>
                <w:rStyle w:val="Bodytext2Exact"/>
                <w:rFonts w:ascii="Trebuchet MS" w:eastAsiaTheme="minorHAnsi" w:hAnsi="Trebuchet MS"/>
                <w:sz w:val="24"/>
                <w:szCs w:val="24"/>
                <w:lang w:val="ro-RO"/>
              </w:rPr>
              <w:t xml:space="preserve">i, dacă este necesar, de a respinge bunurile, nu va fi limitat sau amânat din cauza faptului că produsele au fost inspectate </w:t>
            </w:r>
            <w:r w:rsidR="00F87D01" w:rsidRPr="00CE6AB2">
              <w:rPr>
                <w:rStyle w:val="Bodytext2Exact"/>
                <w:rFonts w:ascii="Trebuchet MS" w:eastAsiaTheme="minorHAnsi" w:hAnsi="Trebuchet MS"/>
                <w:sz w:val="24"/>
                <w:szCs w:val="24"/>
                <w:lang w:val="ro-RO"/>
              </w:rPr>
              <w:t>ș</w:t>
            </w:r>
            <w:r w:rsidRPr="00CE6AB2">
              <w:rPr>
                <w:rStyle w:val="Bodytext2Exact"/>
                <w:rFonts w:ascii="Trebuchet MS" w:eastAsiaTheme="minorHAnsi" w:hAnsi="Trebuchet MS"/>
                <w:sz w:val="24"/>
                <w:szCs w:val="24"/>
                <w:lang w:val="ro-RO"/>
              </w:rPr>
              <w:t>i testate de furnizor, anterior furnizării acestora la loca</w:t>
            </w:r>
            <w:r w:rsidR="00F87D01" w:rsidRPr="00CE6AB2">
              <w:rPr>
                <w:rStyle w:val="Bodytext2Exact"/>
                <w:rFonts w:ascii="Trebuchet MS" w:eastAsiaTheme="minorHAnsi" w:hAnsi="Trebuchet MS"/>
                <w:sz w:val="24"/>
                <w:szCs w:val="24"/>
                <w:lang w:val="ro-RO"/>
              </w:rPr>
              <w:t>ț</w:t>
            </w:r>
            <w:r w:rsidRPr="00CE6AB2">
              <w:rPr>
                <w:rStyle w:val="Bodytext2Exact"/>
                <w:rFonts w:ascii="Trebuchet MS" w:eastAsiaTheme="minorHAnsi" w:hAnsi="Trebuchet MS"/>
                <w:sz w:val="24"/>
                <w:szCs w:val="24"/>
                <w:lang w:val="ro-RO"/>
              </w:rPr>
              <w:t>ia de livrare/instalare.</w:t>
            </w:r>
          </w:p>
          <w:p w14:paraId="6AA54511" w14:textId="32D0AE2F" w:rsidR="007A047B" w:rsidRPr="00CE6AB2" w:rsidRDefault="007A047B" w:rsidP="00D32987">
            <w:pPr>
              <w:widowControl w:val="0"/>
              <w:numPr>
                <w:ilvl w:val="0"/>
                <w:numId w:val="40"/>
              </w:numPr>
              <w:spacing w:line="276" w:lineRule="auto"/>
              <w:ind w:left="761" w:hanging="283"/>
              <w:jc w:val="both"/>
              <w:rPr>
                <w:rFonts w:ascii="Trebuchet MS" w:hAnsi="Trebuchet MS" w:cs="Times New Roman"/>
                <w:sz w:val="24"/>
                <w:szCs w:val="24"/>
                <w:lang w:val="ro-RO"/>
              </w:rPr>
            </w:pPr>
            <w:r w:rsidRPr="00CE6AB2">
              <w:rPr>
                <w:rStyle w:val="Bodytext2Exact"/>
                <w:rFonts w:ascii="Trebuchet MS" w:eastAsiaTheme="minorHAnsi" w:hAnsi="Trebuchet MS"/>
                <w:sz w:val="24"/>
                <w:szCs w:val="24"/>
                <w:lang w:val="ro-RO"/>
              </w:rPr>
              <w:t>În cazul în care anumite produse</w:t>
            </w:r>
            <w:r w:rsidR="0075727F" w:rsidRPr="00CE6AB2">
              <w:rPr>
                <w:rStyle w:val="Bodytext2Exact"/>
                <w:rFonts w:ascii="Trebuchet MS" w:eastAsiaTheme="minorHAnsi" w:hAnsi="Trebuchet MS"/>
                <w:sz w:val="24"/>
                <w:szCs w:val="24"/>
                <w:lang w:val="ro-RO"/>
              </w:rPr>
              <w:t xml:space="preserve"> </w:t>
            </w:r>
            <w:r w:rsidRPr="00CE6AB2">
              <w:rPr>
                <w:rStyle w:val="Bodytext2Exact"/>
                <w:rFonts w:ascii="Trebuchet MS" w:eastAsiaTheme="minorHAnsi" w:hAnsi="Trebuchet MS"/>
                <w:sz w:val="24"/>
                <w:szCs w:val="24"/>
                <w:lang w:val="ro-RO"/>
              </w:rPr>
              <w:t xml:space="preserve"> </w:t>
            </w:r>
            <w:r w:rsidR="00A11A0E" w:rsidRPr="00CE6AB2">
              <w:rPr>
                <w:rStyle w:val="Bodytext2Exact"/>
                <w:rFonts w:ascii="Trebuchet MS" w:eastAsiaTheme="minorHAnsi" w:hAnsi="Trebuchet MS"/>
                <w:sz w:val="24"/>
                <w:szCs w:val="24"/>
                <w:lang w:val="ro-RO"/>
              </w:rPr>
              <w:t>nu corespund cerințelor/sunt defecte/deteriorate etc., achizi</w:t>
            </w:r>
            <w:r w:rsidR="00F87D01" w:rsidRPr="00CE6AB2">
              <w:rPr>
                <w:rStyle w:val="Bodytext2Exact"/>
                <w:rFonts w:ascii="Trebuchet MS" w:eastAsiaTheme="minorHAnsi" w:hAnsi="Trebuchet MS"/>
                <w:sz w:val="24"/>
                <w:szCs w:val="24"/>
                <w:lang w:val="ro-RO"/>
              </w:rPr>
              <w:t>t</w:t>
            </w:r>
            <w:r w:rsidR="00A11A0E" w:rsidRPr="00CE6AB2">
              <w:rPr>
                <w:rStyle w:val="Bodytext2Exact"/>
                <w:rFonts w:ascii="Trebuchet MS" w:eastAsiaTheme="minorHAnsi" w:hAnsi="Trebuchet MS"/>
                <w:sz w:val="24"/>
                <w:szCs w:val="24"/>
                <w:lang w:val="ro-RO"/>
              </w:rPr>
              <w:t>orul va respinge recepția acestora, iar furnizorul are obligația de a înlocui produsul în termen de maxim</w:t>
            </w:r>
            <w:r w:rsidR="00114549" w:rsidRPr="00CE6AB2">
              <w:rPr>
                <w:rStyle w:val="Bodytext2Exact"/>
                <w:rFonts w:ascii="Trebuchet MS" w:eastAsiaTheme="minorHAnsi" w:hAnsi="Trebuchet MS"/>
                <w:sz w:val="24"/>
                <w:szCs w:val="24"/>
                <w:lang w:val="ro-RO"/>
              </w:rPr>
              <w:t>um</w:t>
            </w:r>
            <w:r w:rsidR="00A11A0E" w:rsidRPr="00CE6AB2">
              <w:rPr>
                <w:rStyle w:val="Bodytext2Exact"/>
                <w:rFonts w:ascii="Trebuchet MS" w:eastAsiaTheme="minorHAnsi" w:hAnsi="Trebuchet MS"/>
                <w:sz w:val="24"/>
                <w:szCs w:val="24"/>
                <w:lang w:val="ro-RO"/>
              </w:rPr>
              <w:t xml:space="preserve"> 72 de ore, făr</w:t>
            </w:r>
            <w:r w:rsidR="00FC3A09" w:rsidRPr="00CE6AB2">
              <w:rPr>
                <w:rStyle w:val="Bodytext2Exact"/>
                <w:rFonts w:ascii="Trebuchet MS" w:eastAsiaTheme="minorHAnsi" w:hAnsi="Trebuchet MS"/>
                <w:sz w:val="24"/>
                <w:szCs w:val="24"/>
                <w:lang w:val="ro-RO"/>
              </w:rPr>
              <w:t>ă a modifica prețul</w:t>
            </w:r>
            <w:r w:rsidR="00A11A0E" w:rsidRPr="00CE6AB2">
              <w:rPr>
                <w:rStyle w:val="Bodytext2Exact"/>
                <w:rFonts w:ascii="Trebuchet MS" w:eastAsiaTheme="minorHAnsi" w:hAnsi="Trebuchet MS"/>
                <w:sz w:val="24"/>
                <w:szCs w:val="24"/>
                <w:lang w:val="ro-RO"/>
              </w:rPr>
              <w:t xml:space="preserve">.  </w:t>
            </w:r>
          </w:p>
        </w:tc>
      </w:tr>
    </w:tbl>
    <w:p w14:paraId="067ABAFD" w14:textId="77777777" w:rsidR="00C75CB9" w:rsidRPr="00CE6AB2" w:rsidRDefault="00C75CB9" w:rsidP="006E3C84">
      <w:pPr>
        <w:pStyle w:val="ListParagraph"/>
        <w:suppressAutoHyphens/>
        <w:spacing w:before="120"/>
        <w:ind w:left="540"/>
        <w:jc w:val="both"/>
        <w:rPr>
          <w:rFonts w:ascii="Trebuchet MS" w:eastAsia="Times New Roman" w:hAnsi="Trebuchet MS" w:cstheme="minorHAnsi"/>
          <w:b/>
          <w:bCs/>
          <w:sz w:val="24"/>
          <w:szCs w:val="24"/>
          <w:lang w:val="ro-RO"/>
        </w:rPr>
      </w:pPr>
    </w:p>
    <w:p w14:paraId="518CCEE4" w14:textId="3B438CE2" w:rsidR="00000977" w:rsidRPr="00CE6AB2" w:rsidRDefault="00377AD6" w:rsidP="00402A56">
      <w:pPr>
        <w:pStyle w:val="ListParagraph"/>
        <w:widowControl w:val="0"/>
        <w:numPr>
          <w:ilvl w:val="0"/>
          <w:numId w:val="36"/>
        </w:numPr>
        <w:tabs>
          <w:tab w:val="left" w:pos="284"/>
          <w:tab w:val="left" w:pos="540"/>
          <w:tab w:val="left" w:pos="720"/>
        </w:tabs>
        <w:autoSpaceDE w:val="0"/>
        <w:autoSpaceDN w:val="0"/>
        <w:spacing w:before="120" w:after="120"/>
        <w:ind w:hanging="990"/>
        <w:contextualSpacing w:val="0"/>
        <w:jc w:val="both"/>
        <w:rPr>
          <w:rFonts w:ascii="Trebuchet MS" w:hAnsi="Trebuchet MS" w:cs="Times New Roman"/>
          <w:b/>
          <w:bCs/>
          <w:sz w:val="24"/>
          <w:szCs w:val="24"/>
          <w:lang w:val="ro-RO"/>
        </w:rPr>
      </w:pPr>
      <w:r>
        <w:rPr>
          <w:rFonts w:ascii="Trebuchet MS" w:hAnsi="Trebuchet MS" w:cs="Times New Roman"/>
          <w:b/>
          <w:bCs/>
          <w:sz w:val="24"/>
          <w:szCs w:val="24"/>
          <w:lang w:val="ro-RO"/>
        </w:rPr>
        <w:t xml:space="preserve">  </w:t>
      </w:r>
      <w:r w:rsidR="00000977" w:rsidRPr="00CE6AB2">
        <w:rPr>
          <w:rFonts w:ascii="Trebuchet MS" w:hAnsi="Trebuchet MS" w:cs="Times New Roman"/>
          <w:b/>
          <w:bCs/>
          <w:sz w:val="24"/>
          <w:szCs w:val="24"/>
          <w:lang w:val="ro-RO"/>
        </w:rPr>
        <w:t>Modalități și condiții de plată</w:t>
      </w:r>
    </w:p>
    <w:p w14:paraId="21E9DFEA" w14:textId="1B598630" w:rsidR="00000977" w:rsidRPr="00CE6AB2" w:rsidRDefault="00000977" w:rsidP="00D32987">
      <w:pPr>
        <w:spacing w:after="0"/>
        <w:jc w:val="both"/>
        <w:rPr>
          <w:rFonts w:ascii="Trebuchet MS" w:hAnsi="Trebuchet MS"/>
          <w:sz w:val="24"/>
          <w:szCs w:val="24"/>
          <w:lang w:val="ro-RO"/>
        </w:rPr>
      </w:pPr>
      <w:r w:rsidRPr="00CE6AB2">
        <w:rPr>
          <w:rFonts w:ascii="Trebuchet MS" w:hAnsi="Trebuchet MS"/>
          <w:sz w:val="24"/>
          <w:szCs w:val="24"/>
          <w:lang w:val="ro-RO"/>
        </w:rPr>
        <w:t xml:space="preserve">Furnizorul va emite factură în sistemul Ro-eFactura pentru produsele livrate. Factura va avea menționat numărul </w:t>
      </w:r>
      <w:r w:rsidR="00753521" w:rsidRPr="00CE6AB2">
        <w:rPr>
          <w:rFonts w:ascii="Trebuchet MS" w:hAnsi="Trebuchet MS"/>
          <w:sz w:val="24"/>
          <w:szCs w:val="24"/>
          <w:lang w:val="ro-RO"/>
        </w:rPr>
        <w:t>comenzii</w:t>
      </w:r>
      <w:r w:rsidRPr="00CE6AB2">
        <w:rPr>
          <w:rFonts w:ascii="Trebuchet MS" w:hAnsi="Trebuchet MS"/>
          <w:sz w:val="24"/>
          <w:szCs w:val="24"/>
          <w:lang w:val="ro-RO"/>
        </w:rPr>
        <w:t>, datele de emitere și de scadență ale facturii respective și va cuprinde su</w:t>
      </w:r>
      <w:bookmarkStart w:id="0" w:name="_GoBack"/>
      <w:bookmarkEnd w:id="0"/>
      <w:r w:rsidRPr="00CE6AB2">
        <w:rPr>
          <w:rFonts w:ascii="Trebuchet MS" w:hAnsi="Trebuchet MS"/>
          <w:sz w:val="24"/>
          <w:szCs w:val="24"/>
          <w:lang w:val="ro-RO"/>
        </w:rPr>
        <w:t xml:space="preserve">mele </w:t>
      </w:r>
      <w:r w:rsidR="00753521" w:rsidRPr="00CE6AB2">
        <w:rPr>
          <w:rFonts w:ascii="Trebuchet MS" w:hAnsi="Trebuchet MS"/>
          <w:sz w:val="24"/>
          <w:szCs w:val="24"/>
          <w:lang w:val="ro-RO"/>
        </w:rPr>
        <w:t xml:space="preserve">pentru produsele livrate, </w:t>
      </w:r>
      <w:r w:rsidRPr="00CE6AB2">
        <w:rPr>
          <w:rFonts w:ascii="Trebuchet MS" w:hAnsi="Trebuchet MS"/>
          <w:sz w:val="24"/>
          <w:szCs w:val="24"/>
          <w:lang w:val="ro-RO"/>
        </w:rPr>
        <w:t>evidențiate conform cerințelor de mai sus, de la pct.3. Factura va fi emisă după semnarea de către achizitor a procesului verbal de recepție cantitativă și calitativă</w:t>
      </w:r>
      <w:r w:rsidR="00753521" w:rsidRPr="00CE6AB2">
        <w:rPr>
          <w:rFonts w:ascii="Trebuchet MS" w:hAnsi="Trebuchet MS"/>
          <w:sz w:val="24"/>
          <w:szCs w:val="24"/>
          <w:lang w:val="ro-RO"/>
        </w:rPr>
        <w:t xml:space="preserve">, </w:t>
      </w:r>
      <w:r w:rsidR="00753521" w:rsidRPr="001C5F1E">
        <w:rPr>
          <w:rFonts w:ascii="Trebuchet MS" w:hAnsi="Trebuchet MS"/>
          <w:sz w:val="24"/>
          <w:szCs w:val="24"/>
          <w:lang w:val="ro-RO"/>
        </w:rPr>
        <w:t>distinct pentru fiecare locație unde are loc livrarea</w:t>
      </w:r>
      <w:r w:rsidR="000960BE" w:rsidRPr="001C5F1E">
        <w:rPr>
          <w:rFonts w:ascii="Trebuchet MS" w:hAnsi="Trebuchet MS"/>
          <w:sz w:val="24"/>
          <w:szCs w:val="24"/>
          <w:lang w:val="ro-RO"/>
        </w:rPr>
        <w:t>.</w:t>
      </w:r>
    </w:p>
    <w:p w14:paraId="33288D2F" w14:textId="2D643695" w:rsidR="00E07ED8" w:rsidRPr="00CE6AB2" w:rsidRDefault="00000977" w:rsidP="000960BE">
      <w:pPr>
        <w:pStyle w:val="BodyText"/>
        <w:spacing w:after="0"/>
        <w:ind w:right="-5"/>
        <w:jc w:val="both"/>
        <w:rPr>
          <w:rFonts w:ascii="Trebuchet MS" w:eastAsia="Times New Roman" w:hAnsi="Trebuchet MS"/>
          <w:sz w:val="24"/>
          <w:szCs w:val="24"/>
          <w:lang w:eastAsia="en-GB"/>
        </w:rPr>
      </w:pPr>
      <w:r w:rsidRPr="00CE6AB2">
        <w:rPr>
          <w:rFonts w:ascii="Trebuchet MS" w:eastAsia="Times New Roman" w:hAnsi="Trebuchet MS"/>
          <w:sz w:val="24"/>
          <w:szCs w:val="24"/>
          <w:lang w:eastAsia="en-GB"/>
        </w:rPr>
        <w:t>Plata se va efectua în lei, în contul furnizorului</w:t>
      </w:r>
      <w:r w:rsidR="002539CD" w:rsidRPr="00CE6AB2">
        <w:rPr>
          <w:rFonts w:ascii="Trebuchet MS" w:eastAsia="Times New Roman" w:hAnsi="Trebuchet MS"/>
          <w:sz w:val="24"/>
          <w:szCs w:val="24"/>
          <w:lang w:eastAsia="en-GB"/>
        </w:rPr>
        <w:t xml:space="preserve"> </w:t>
      </w:r>
      <w:r w:rsidRPr="00CE6AB2">
        <w:rPr>
          <w:rFonts w:ascii="Trebuchet MS" w:eastAsia="Times New Roman" w:hAnsi="Trebuchet MS"/>
          <w:sz w:val="24"/>
          <w:szCs w:val="24"/>
          <w:lang w:eastAsia="en-GB"/>
        </w:rPr>
        <w:t>potrivit prevederilor OUG nr. 120/2021 privind administrarea, funcționarea și implementarea sistemului național privind factura electronică RO e-Factura și factura electronică în România, precum și pentru completarea </w:t>
      </w:r>
      <w:hyperlink r:id="rId8" w:history="1">
        <w:r w:rsidRPr="00CE6AB2">
          <w:rPr>
            <w:rFonts w:ascii="Trebuchet MS" w:eastAsia="Times New Roman" w:hAnsi="Trebuchet MS"/>
            <w:sz w:val="24"/>
            <w:lang w:eastAsia="en-GB"/>
          </w:rPr>
          <w:t>Ordonanței Guvernului nr. 78/2000</w:t>
        </w:r>
      </w:hyperlink>
      <w:r w:rsidRPr="00CE6AB2">
        <w:rPr>
          <w:rFonts w:ascii="Trebuchet MS" w:eastAsia="Times New Roman" w:hAnsi="Trebuchet MS"/>
          <w:sz w:val="24"/>
          <w:szCs w:val="24"/>
          <w:lang w:eastAsia="en-GB"/>
        </w:rPr>
        <w:t> 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 aprobată cu modificări prin Legea nr. 139/2022</w:t>
      </w:r>
      <w:r w:rsidR="00C75CB9" w:rsidRPr="00CE6AB2">
        <w:rPr>
          <w:rFonts w:ascii="Trebuchet MS" w:eastAsia="Times New Roman" w:hAnsi="Trebuchet MS"/>
          <w:sz w:val="24"/>
          <w:szCs w:val="24"/>
          <w:lang w:eastAsia="en-GB"/>
        </w:rPr>
        <w:t>.</w:t>
      </w:r>
    </w:p>
    <w:p w14:paraId="243FDABE" w14:textId="3F8E9E00" w:rsidR="00000977" w:rsidRPr="00CE6AB2" w:rsidRDefault="00E07ED8" w:rsidP="000960BE">
      <w:pPr>
        <w:pStyle w:val="BodyText"/>
        <w:spacing w:after="0"/>
        <w:ind w:right="-5"/>
        <w:jc w:val="both"/>
        <w:rPr>
          <w:rFonts w:ascii="Trebuchet MS" w:eastAsia="Times New Roman" w:hAnsi="Trebuchet MS"/>
          <w:sz w:val="24"/>
          <w:szCs w:val="24"/>
          <w:lang w:eastAsia="en-GB"/>
        </w:rPr>
      </w:pPr>
      <w:r w:rsidRPr="00CE6AB2">
        <w:rPr>
          <w:rFonts w:ascii="Trebuchet MS" w:eastAsia="Times New Roman" w:hAnsi="Trebuchet MS"/>
          <w:sz w:val="24"/>
          <w:szCs w:val="24"/>
          <w:lang w:eastAsia="en-GB"/>
        </w:rPr>
        <w:t>Pentru efectuarea plății factura este</w:t>
      </w:r>
      <w:r w:rsidR="00000977" w:rsidRPr="00CE6AB2">
        <w:rPr>
          <w:rFonts w:ascii="Trebuchet MS" w:eastAsia="Times New Roman" w:hAnsi="Trebuchet MS"/>
          <w:sz w:val="24"/>
          <w:szCs w:val="24"/>
          <w:lang w:eastAsia="en-GB"/>
        </w:rPr>
        <w:t xml:space="preserve"> însoțită de procesul-verbal de recepție cantitativă și calitativă, </w:t>
      </w:r>
      <w:r w:rsidR="00000977" w:rsidRPr="00CE6AB2">
        <w:rPr>
          <w:rFonts w:ascii="Trebuchet MS" w:hAnsi="Trebuchet MS"/>
          <w:sz w:val="24"/>
          <w:szCs w:val="24"/>
        </w:rPr>
        <w:t>certificatul de</w:t>
      </w:r>
      <w:r w:rsidR="00000977" w:rsidRPr="00CE6AB2">
        <w:rPr>
          <w:rFonts w:ascii="Trebuchet MS" w:hAnsi="Trebuchet MS"/>
          <w:spacing w:val="-10"/>
          <w:sz w:val="24"/>
          <w:szCs w:val="24"/>
        </w:rPr>
        <w:t xml:space="preserve"> </w:t>
      </w:r>
      <w:r w:rsidR="00000977" w:rsidRPr="00CE6AB2">
        <w:rPr>
          <w:rFonts w:ascii="Trebuchet MS" w:hAnsi="Trebuchet MS"/>
          <w:sz w:val="24"/>
          <w:szCs w:val="24"/>
        </w:rPr>
        <w:t>garanție și de certificatul de calitate sau</w:t>
      </w:r>
      <w:r w:rsidR="00000977" w:rsidRPr="00CE6AB2">
        <w:rPr>
          <w:rFonts w:ascii="Trebuchet MS" w:hAnsi="Trebuchet MS"/>
          <w:spacing w:val="-18"/>
          <w:sz w:val="24"/>
          <w:szCs w:val="24"/>
        </w:rPr>
        <w:t xml:space="preserve"> </w:t>
      </w:r>
      <w:r w:rsidR="00000977" w:rsidRPr="00CE6AB2">
        <w:rPr>
          <w:rFonts w:ascii="Trebuchet MS" w:hAnsi="Trebuchet MS"/>
          <w:sz w:val="24"/>
          <w:szCs w:val="24"/>
        </w:rPr>
        <w:t>conformitate</w:t>
      </w:r>
      <w:r w:rsidR="00000977" w:rsidRPr="00CE6AB2">
        <w:rPr>
          <w:rFonts w:ascii="Trebuchet MS" w:eastAsia="Times New Roman" w:hAnsi="Trebuchet MS"/>
          <w:sz w:val="24"/>
          <w:szCs w:val="24"/>
          <w:lang w:eastAsia="en-GB"/>
        </w:rPr>
        <w:t>.</w:t>
      </w:r>
    </w:p>
    <w:p w14:paraId="7BF89418" w14:textId="77777777" w:rsidR="00A146A4" w:rsidRPr="00CE6AB2" w:rsidRDefault="00A146A4" w:rsidP="00D32987">
      <w:pPr>
        <w:pStyle w:val="BodyText"/>
        <w:spacing w:after="0"/>
        <w:ind w:right="154"/>
        <w:jc w:val="both"/>
        <w:rPr>
          <w:rFonts w:ascii="Trebuchet MS" w:eastAsia="Times New Roman" w:hAnsi="Trebuchet MS"/>
          <w:sz w:val="24"/>
          <w:szCs w:val="24"/>
          <w:lang w:eastAsia="en-GB"/>
        </w:rPr>
      </w:pPr>
    </w:p>
    <w:p w14:paraId="305AB1FB" w14:textId="77777777" w:rsidR="00873447" w:rsidRPr="00CE6AB2" w:rsidRDefault="00873447" w:rsidP="00EA5485">
      <w:pPr>
        <w:pStyle w:val="ListParagraph"/>
        <w:widowControl w:val="0"/>
        <w:numPr>
          <w:ilvl w:val="0"/>
          <w:numId w:val="36"/>
        </w:numPr>
        <w:tabs>
          <w:tab w:val="left" w:pos="540"/>
        </w:tabs>
        <w:autoSpaceDE w:val="0"/>
        <w:autoSpaceDN w:val="0"/>
        <w:spacing w:before="120" w:after="120"/>
        <w:ind w:hanging="990"/>
        <w:contextualSpacing w:val="0"/>
        <w:jc w:val="both"/>
        <w:rPr>
          <w:rFonts w:ascii="Trebuchet MS" w:hAnsi="Trebuchet MS" w:cs="Times New Roman"/>
          <w:b/>
          <w:bCs/>
          <w:sz w:val="24"/>
          <w:szCs w:val="24"/>
          <w:lang w:val="ro-RO"/>
        </w:rPr>
      </w:pPr>
      <w:bookmarkStart w:id="1" w:name="_Toc478634990"/>
      <w:bookmarkStart w:id="2" w:name="_Toc90978316"/>
      <w:r w:rsidRPr="00CE6AB2">
        <w:rPr>
          <w:rFonts w:ascii="Trebuchet MS" w:hAnsi="Trebuchet MS" w:cs="Times New Roman"/>
          <w:b/>
          <w:bCs/>
          <w:sz w:val="24"/>
          <w:szCs w:val="24"/>
          <w:lang w:val="ro-RO"/>
        </w:rPr>
        <w:t>Cadrul legal care guvernează relația dintre achizitor și furnizor (inclusiv în domeniile mediului, social și al relațiilor de muncă)</w:t>
      </w:r>
      <w:bookmarkEnd w:id="1"/>
      <w:bookmarkEnd w:id="2"/>
    </w:p>
    <w:p w14:paraId="226ABBDC" w14:textId="67F710EB" w:rsidR="00873447" w:rsidRPr="00CE6AB2" w:rsidRDefault="00873447" w:rsidP="00D32987">
      <w:pPr>
        <w:spacing w:after="0"/>
        <w:jc w:val="both"/>
        <w:rPr>
          <w:rFonts w:ascii="Trebuchet MS" w:eastAsia="Arial" w:hAnsi="Trebuchet MS" w:cs="Arial"/>
          <w:sz w:val="24"/>
          <w:szCs w:val="24"/>
          <w:lang w:val="ro-RO"/>
        </w:rPr>
      </w:pPr>
      <w:r w:rsidRPr="00CE6AB2">
        <w:rPr>
          <w:rFonts w:ascii="Trebuchet MS" w:eastAsia="Arial" w:hAnsi="Trebuchet MS" w:cs="Arial"/>
          <w:sz w:val="24"/>
          <w:szCs w:val="24"/>
          <w:lang w:val="ro-RO"/>
        </w:rPr>
        <w:t>Ofertantul devenit furnizor are obligația de a respecta în executare</w:t>
      </w:r>
      <w:r w:rsidR="004E64F1" w:rsidRPr="00CE6AB2">
        <w:rPr>
          <w:rFonts w:ascii="Trebuchet MS" w:eastAsia="Arial" w:hAnsi="Trebuchet MS" w:cs="Arial"/>
          <w:sz w:val="24"/>
          <w:szCs w:val="24"/>
          <w:lang w:val="ro-RO"/>
        </w:rPr>
        <w:t>a comenzii</w:t>
      </w:r>
      <w:r w:rsidRPr="00CE6AB2">
        <w:rPr>
          <w:rFonts w:ascii="Trebuchet MS" w:eastAsia="Arial" w:hAnsi="Trebuchet MS" w:cs="Arial"/>
          <w:sz w:val="24"/>
          <w:szCs w:val="24"/>
          <w:lang w:val="ro-RO"/>
        </w:rPr>
        <w:t>, obligațiile aplicabile în domeniul mediului, social și al muncii instituite prin dreptul Uniunii, prin dreptul național, prin acorduri colective sau prin dispozițiile internaționale de drept în domeniul mediului, social și al muncii.</w:t>
      </w:r>
    </w:p>
    <w:p w14:paraId="73B599F2" w14:textId="77777777" w:rsidR="00873447" w:rsidRPr="00CE6AB2" w:rsidRDefault="00873447" w:rsidP="000960BE">
      <w:pPr>
        <w:pStyle w:val="BodyText"/>
        <w:tabs>
          <w:tab w:val="left" w:pos="142"/>
        </w:tabs>
        <w:spacing w:after="0"/>
        <w:ind w:right="-5"/>
        <w:jc w:val="both"/>
        <w:rPr>
          <w:rFonts w:ascii="Trebuchet MS" w:eastAsia="Arial" w:hAnsi="Trebuchet MS" w:cs="Arial"/>
          <w:sz w:val="24"/>
          <w:szCs w:val="24"/>
          <w:lang w:eastAsia="en-US"/>
        </w:rPr>
      </w:pPr>
      <w:r w:rsidRPr="00CE6AB2">
        <w:rPr>
          <w:rFonts w:ascii="Trebuchet MS" w:hAnsi="Trebuchet MS"/>
          <w:sz w:val="24"/>
          <w:szCs w:val="24"/>
        </w:rPr>
        <w:t>Actele</w:t>
      </w:r>
      <w:r w:rsidRPr="00CE6AB2">
        <w:rPr>
          <w:rFonts w:ascii="Trebuchet MS" w:eastAsia="Arial" w:hAnsi="Trebuchet MS" w:cs="Arial"/>
          <w:sz w:val="24"/>
          <w:szCs w:val="24"/>
          <w:lang w:eastAsia="en-US"/>
        </w:rPr>
        <w:t xml:space="preserve"> normative și standardele indicate mai jos sunt considerate indicative și nelimitative; enumerarea actelor normative din acest capitol este oferită ca referință și nu trebuie considerată limitativă: </w:t>
      </w:r>
    </w:p>
    <w:p w14:paraId="18DFCD81" w14:textId="77777777" w:rsidR="00873447" w:rsidRPr="00CE6AB2" w:rsidRDefault="00873447" w:rsidP="00D32987">
      <w:pPr>
        <w:widowControl w:val="0"/>
        <w:numPr>
          <w:ilvl w:val="0"/>
          <w:numId w:val="41"/>
        </w:numPr>
        <w:tabs>
          <w:tab w:val="left" w:pos="284"/>
        </w:tabs>
        <w:suppressAutoHyphens/>
        <w:autoSpaceDE w:val="0"/>
        <w:autoSpaceDN w:val="0"/>
        <w:spacing w:after="0"/>
        <w:ind w:left="0" w:firstLine="284"/>
        <w:jc w:val="both"/>
        <w:textAlignment w:val="baseline"/>
        <w:rPr>
          <w:rFonts w:ascii="Trebuchet MS" w:eastAsia="Arial" w:hAnsi="Trebuchet MS" w:cs="Arial"/>
          <w:sz w:val="24"/>
          <w:szCs w:val="24"/>
          <w:lang w:val="ro-RO"/>
        </w:rPr>
      </w:pPr>
      <w:r w:rsidRPr="00CE6AB2">
        <w:rPr>
          <w:rFonts w:ascii="Trebuchet MS" w:eastAsia="Arial" w:hAnsi="Trebuchet MS" w:cs="Arial"/>
          <w:sz w:val="24"/>
          <w:szCs w:val="24"/>
          <w:lang w:val="ro-RO"/>
        </w:rPr>
        <w:t>Legea nr. 98/2016 privind achizițiile publice, cu modificările și completările ulterioare,</w:t>
      </w:r>
    </w:p>
    <w:p w14:paraId="5CDB999D" w14:textId="77777777" w:rsidR="00873447" w:rsidRPr="00CE6AB2" w:rsidRDefault="00873447" w:rsidP="00D32987">
      <w:pPr>
        <w:widowControl w:val="0"/>
        <w:numPr>
          <w:ilvl w:val="0"/>
          <w:numId w:val="41"/>
        </w:numPr>
        <w:tabs>
          <w:tab w:val="left" w:pos="284"/>
        </w:tabs>
        <w:suppressAutoHyphens/>
        <w:autoSpaceDE w:val="0"/>
        <w:autoSpaceDN w:val="0"/>
        <w:spacing w:after="0"/>
        <w:ind w:left="0" w:firstLine="284"/>
        <w:jc w:val="both"/>
        <w:textAlignment w:val="baseline"/>
        <w:rPr>
          <w:rFonts w:ascii="Trebuchet MS" w:eastAsia="Arial" w:hAnsi="Trebuchet MS" w:cs="Arial"/>
          <w:sz w:val="24"/>
          <w:szCs w:val="24"/>
          <w:lang w:val="ro-RO"/>
        </w:rPr>
      </w:pPr>
      <w:r w:rsidRPr="00CE6AB2">
        <w:rPr>
          <w:rFonts w:ascii="Trebuchet MS" w:eastAsia="Arial" w:hAnsi="Trebuchet MS" w:cs="Arial"/>
          <w:sz w:val="24"/>
          <w:szCs w:val="24"/>
          <w:lang w:val="ro-RO"/>
        </w:rPr>
        <w:t xml:space="preserve">Normele metodologice de aplicare a prevederilor referitoare la atribuirea contractului de achiziție publică/acordului-cadru din Legea nr. 98/2016 privind </w:t>
      </w:r>
      <w:r w:rsidRPr="00CE6AB2">
        <w:rPr>
          <w:rFonts w:ascii="Trebuchet MS" w:eastAsia="Arial" w:hAnsi="Trebuchet MS" w:cs="Arial"/>
          <w:sz w:val="24"/>
          <w:szCs w:val="24"/>
          <w:lang w:val="ro-RO"/>
        </w:rPr>
        <w:lastRenderedPageBreak/>
        <w:t>achizițiile publice, aprobate prin HG nr. 395/2016, cu modificările și completările ulterioare,</w:t>
      </w:r>
    </w:p>
    <w:p w14:paraId="1EFEBF13" w14:textId="230E6922" w:rsidR="00EA5485" w:rsidRPr="00CE6AB2" w:rsidRDefault="00873447" w:rsidP="00EA5485">
      <w:pPr>
        <w:widowControl w:val="0"/>
        <w:numPr>
          <w:ilvl w:val="0"/>
          <w:numId w:val="41"/>
        </w:numPr>
        <w:tabs>
          <w:tab w:val="left" w:pos="284"/>
        </w:tabs>
        <w:suppressAutoHyphens/>
        <w:autoSpaceDE w:val="0"/>
        <w:autoSpaceDN w:val="0"/>
        <w:spacing w:after="0"/>
        <w:ind w:left="0" w:firstLine="284"/>
        <w:jc w:val="both"/>
        <w:textAlignment w:val="baseline"/>
        <w:rPr>
          <w:rFonts w:ascii="Trebuchet MS" w:hAnsi="Trebuchet MS" w:cs="Times New Roman"/>
          <w:sz w:val="24"/>
          <w:szCs w:val="24"/>
          <w:lang w:val="ro-RO"/>
        </w:rPr>
      </w:pPr>
      <w:r w:rsidRPr="00CE6AB2">
        <w:rPr>
          <w:rFonts w:ascii="Trebuchet MS" w:eastAsia="Arial" w:hAnsi="Trebuchet MS" w:cs="Arial"/>
          <w:sz w:val="24"/>
          <w:szCs w:val="24"/>
          <w:lang w:val="ro-RO"/>
        </w:rPr>
        <w:t>Legea nr. 8/1996 privind dreptul de autor și drepturile conexe, cu completările și modificările ulterioare.</w:t>
      </w:r>
    </w:p>
    <w:p w14:paraId="7AE40C19" w14:textId="19B1179E" w:rsidR="00EA5485" w:rsidRPr="00CE6AB2" w:rsidRDefault="00EA5485" w:rsidP="00EA5485">
      <w:pPr>
        <w:widowControl w:val="0"/>
        <w:tabs>
          <w:tab w:val="left" w:pos="284"/>
        </w:tabs>
        <w:suppressAutoHyphens/>
        <w:autoSpaceDE w:val="0"/>
        <w:autoSpaceDN w:val="0"/>
        <w:spacing w:after="0"/>
        <w:jc w:val="both"/>
        <w:textAlignment w:val="baseline"/>
        <w:rPr>
          <w:rFonts w:ascii="Trebuchet MS" w:hAnsi="Trebuchet MS" w:cs="Times New Roman"/>
          <w:sz w:val="24"/>
          <w:szCs w:val="24"/>
          <w:lang w:val="ro-RO"/>
        </w:rPr>
      </w:pPr>
    </w:p>
    <w:p w14:paraId="4DCC8834" w14:textId="76F0635A" w:rsidR="00CE6AB2" w:rsidRPr="00CE6AB2" w:rsidRDefault="00CE6AB2" w:rsidP="00CE6AB2">
      <w:pPr>
        <w:pStyle w:val="ListParagraph"/>
        <w:widowControl w:val="0"/>
        <w:numPr>
          <w:ilvl w:val="0"/>
          <w:numId w:val="36"/>
        </w:numPr>
        <w:tabs>
          <w:tab w:val="left" w:pos="540"/>
        </w:tabs>
        <w:autoSpaceDE w:val="0"/>
        <w:autoSpaceDN w:val="0"/>
        <w:spacing w:before="120" w:after="120"/>
        <w:ind w:hanging="990"/>
        <w:contextualSpacing w:val="0"/>
        <w:jc w:val="both"/>
        <w:rPr>
          <w:rFonts w:ascii="Trebuchet MS" w:hAnsi="Trebuchet MS" w:cs="Times New Roman"/>
          <w:b/>
          <w:bCs/>
          <w:sz w:val="24"/>
          <w:szCs w:val="24"/>
          <w:lang w:val="ro-RO"/>
        </w:rPr>
      </w:pPr>
      <w:r w:rsidRPr="00CE6AB2">
        <w:rPr>
          <w:rFonts w:ascii="Trebuchet MS" w:hAnsi="Trebuchet MS" w:cs="Times New Roman"/>
          <w:b/>
          <w:bCs/>
          <w:sz w:val="24"/>
          <w:szCs w:val="24"/>
          <w:lang w:val="ro-RO"/>
        </w:rPr>
        <w:t>Modul de prezentare a propunerii tehnice</w:t>
      </w:r>
    </w:p>
    <w:p w14:paraId="0E83C4AE" w14:textId="74DCFF1A"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Toate specificațiile tehnice din prezentul Caiet de sarcini sunt obligatorii și minimale pentru toți ofertanții.</w:t>
      </w:r>
    </w:p>
    <w:p w14:paraId="701D0121" w14:textId="77777777"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 xml:space="preserve">Documentul principal al propunerii tehnice este formularul de Propunerea tehnică în care se va răspunde punct cu punct la fiecare dintre cerințele/specificațiile tehnice prevăzute în caietul de sarcini și în care se va face trimitere la documentația tehnică/documentele suport, anexate formularului. </w:t>
      </w:r>
    </w:p>
    <w:p w14:paraId="23C1387D" w14:textId="348B436F"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 xml:space="preserve">La completarea formularului de </w:t>
      </w:r>
      <w:r w:rsidR="00C073E5" w:rsidRPr="00CE6AB2">
        <w:rPr>
          <w:rFonts w:ascii="Trebuchet MS" w:hAnsi="Trebuchet MS" w:cs="Arial"/>
          <w:sz w:val="24"/>
          <w:szCs w:val="24"/>
          <w:lang w:val="ro-RO"/>
        </w:rPr>
        <w:t>Propunere</w:t>
      </w:r>
      <w:r w:rsidRPr="00CE6AB2">
        <w:rPr>
          <w:rFonts w:ascii="Trebuchet MS" w:hAnsi="Trebuchet MS" w:cs="Arial"/>
          <w:sz w:val="24"/>
          <w:szCs w:val="24"/>
          <w:lang w:val="ro-RO"/>
        </w:rPr>
        <w:t xml:space="preserve"> tehnică, în situațiile în care informațiile ce trebuie introduse de ofertant pe coloana </w:t>
      </w:r>
      <w:r w:rsidRPr="00C073E5">
        <w:rPr>
          <w:rFonts w:ascii="Trebuchet MS" w:hAnsi="Trebuchet MS" w:cs="Arial"/>
          <w:i/>
          <w:sz w:val="24"/>
          <w:szCs w:val="24"/>
          <w:lang w:val="ro-RO"/>
        </w:rPr>
        <w:t>„Modalitate de îndeplinire”</w:t>
      </w:r>
      <w:r w:rsidRPr="00CE6AB2">
        <w:rPr>
          <w:rFonts w:ascii="Trebuchet MS" w:hAnsi="Trebuchet MS" w:cs="Arial"/>
          <w:sz w:val="24"/>
          <w:szCs w:val="24"/>
          <w:lang w:val="ro-RO"/>
        </w:rPr>
        <w:t xml:space="preserve"> ocupă mult spațiu, acestea vor fi cuprinse în anexe, numerotate, respectând ordinea de prezentare înscrisă în formular. Pentru fiecare cerință din Formularul de propunere tehnică pentru care se întocmește o anexă privind modul de îndeplinire, ofertantul va indica în mod clar numărul anexei.</w:t>
      </w:r>
    </w:p>
    <w:p w14:paraId="70E12AAC" w14:textId="77777777" w:rsidR="00CF6F5D" w:rsidRDefault="00CF6F5D" w:rsidP="00CE6AB2">
      <w:pPr>
        <w:pStyle w:val="BodyText"/>
        <w:tabs>
          <w:tab w:val="left" w:pos="142"/>
        </w:tabs>
        <w:spacing w:line="240" w:lineRule="auto"/>
        <w:ind w:right="115"/>
        <w:jc w:val="both"/>
        <w:rPr>
          <w:rFonts w:ascii="Trebuchet MS" w:hAnsi="Trebuchet MS" w:cs="Arial"/>
          <w:sz w:val="24"/>
          <w:szCs w:val="24"/>
        </w:rPr>
      </w:pPr>
    </w:p>
    <w:p w14:paraId="46A0E3A9" w14:textId="22354693" w:rsidR="00CE6AB2" w:rsidRPr="00CE6AB2" w:rsidRDefault="00CE6AB2" w:rsidP="00CE6AB2">
      <w:pPr>
        <w:pStyle w:val="BodyText"/>
        <w:tabs>
          <w:tab w:val="left" w:pos="142"/>
        </w:tabs>
        <w:spacing w:line="240" w:lineRule="auto"/>
        <w:ind w:right="115"/>
        <w:jc w:val="both"/>
        <w:rPr>
          <w:rFonts w:ascii="Trebuchet MS" w:hAnsi="Trebuchet MS" w:cs="Arial"/>
          <w:sz w:val="24"/>
          <w:szCs w:val="24"/>
        </w:rPr>
      </w:pPr>
      <w:r w:rsidRPr="00CE6AB2">
        <w:rPr>
          <w:rFonts w:ascii="Trebuchet MS" w:hAnsi="Trebuchet MS" w:cs="Arial"/>
          <w:sz w:val="24"/>
          <w:szCs w:val="24"/>
        </w:rPr>
        <w:t>În sensul celor mai sus menționate, în anexele la Formularul de propunere tehnică pot fi înscrise informații privind:</w:t>
      </w:r>
    </w:p>
    <w:p w14:paraId="254A927A" w14:textId="77777777" w:rsidR="00CE6AB2" w:rsidRPr="00CF6F5D" w:rsidRDefault="00CE6AB2" w:rsidP="00CE6AB2">
      <w:pPr>
        <w:pStyle w:val="ListParagraph"/>
        <w:numPr>
          <w:ilvl w:val="0"/>
          <w:numId w:val="45"/>
        </w:numPr>
        <w:tabs>
          <w:tab w:val="left" w:pos="284"/>
        </w:tabs>
        <w:overflowPunct w:val="0"/>
        <w:spacing w:after="0"/>
        <w:ind w:left="0" w:firstLine="0"/>
        <w:jc w:val="both"/>
        <w:rPr>
          <w:rFonts w:ascii="Trebuchet MS" w:hAnsi="Trebuchet MS"/>
          <w:b/>
          <w:sz w:val="24"/>
          <w:szCs w:val="24"/>
          <w:u w:val="single"/>
          <w:lang w:val="ro-RO"/>
        </w:rPr>
      </w:pPr>
      <w:bookmarkStart w:id="3" w:name="_Toc112316440"/>
      <w:r w:rsidRPr="00CF6F5D">
        <w:rPr>
          <w:rFonts w:ascii="Trebuchet MS" w:hAnsi="Trebuchet MS"/>
          <w:b/>
          <w:sz w:val="24"/>
          <w:szCs w:val="24"/>
          <w:u w:val="single"/>
          <w:lang w:val="ro-RO"/>
        </w:rPr>
        <w:t>Îndeplinirea cerințelor Caietului de sarcini referitoare la:</w:t>
      </w:r>
      <w:bookmarkEnd w:id="3"/>
    </w:p>
    <w:p w14:paraId="38E2221F" w14:textId="77777777" w:rsidR="00CE6AB2" w:rsidRPr="00CF6F5D" w:rsidRDefault="00CE6AB2" w:rsidP="00CE6AB2">
      <w:pPr>
        <w:pStyle w:val="ListParagraph"/>
        <w:numPr>
          <w:ilvl w:val="0"/>
          <w:numId w:val="44"/>
        </w:numPr>
        <w:overflowPunct w:val="0"/>
        <w:spacing w:after="0"/>
        <w:ind w:left="0" w:firstLine="360"/>
        <w:jc w:val="both"/>
        <w:rPr>
          <w:rFonts w:ascii="Trebuchet MS" w:hAnsi="Trebuchet MS"/>
          <w:sz w:val="24"/>
          <w:szCs w:val="24"/>
          <w:lang w:val="ro-RO"/>
        </w:rPr>
      </w:pPr>
      <w:r w:rsidRPr="00CF6F5D">
        <w:rPr>
          <w:rFonts w:ascii="Trebuchet MS" w:hAnsi="Trebuchet MS"/>
          <w:sz w:val="24"/>
          <w:szCs w:val="24"/>
          <w:lang w:val="ro-RO"/>
        </w:rPr>
        <w:t>Documentația tehnică și documentele suport necesare pentru identificarea produselor și a serviciilor de suport tehnic ofertate, a specificațiilor tehnice și funcționale ale acestora, precum și a modului de integrare funcțională a acestora în cadrul soluției ce se achiziționează, conform cerințelor Caietului de sarcini, cu referire clară la specificațiile tehnice ale producătorului, la standardele aplicabile și la politica de licențiere a producătorului pentru produsele software ofertate.</w:t>
      </w:r>
    </w:p>
    <w:p w14:paraId="5643C3E5" w14:textId="77777777" w:rsidR="00CE6AB2" w:rsidRPr="00CF6F5D" w:rsidRDefault="00CE6AB2" w:rsidP="00CE6AB2">
      <w:pPr>
        <w:pStyle w:val="ListParagraph"/>
        <w:numPr>
          <w:ilvl w:val="0"/>
          <w:numId w:val="44"/>
        </w:numPr>
        <w:overflowPunct w:val="0"/>
        <w:spacing w:after="0"/>
        <w:ind w:left="0" w:firstLine="360"/>
        <w:jc w:val="both"/>
        <w:rPr>
          <w:rFonts w:ascii="Trebuchet MS" w:hAnsi="Trebuchet MS"/>
          <w:sz w:val="24"/>
          <w:szCs w:val="24"/>
          <w:lang w:val="ro-RO"/>
        </w:rPr>
      </w:pPr>
      <w:r w:rsidRPr="00CF6F5D">
        <w:rPr>
          <w:rFonts w:ascii="Trebuchet MS" w:hAnsi="Trebuchet MS"/>
          <w:sz w:val="24"/>
          <w:szCs w:val="24"/>
          <w:lang w:val="ro-RO"/>
        </w:rPr>
        <w:t>Identificarea fiecărui produs ofertat, pentru care se vor prezenta:</w:t>
      </w:r>
    </w:p>
    <w:p w14:paraId="00BF10B8" w14:textId="77777777" w:rsidR="00CE6AB2" w:rsidRPr="00CF6F5D" w:rsidRDefault="00CE6AB2" w:rsidP="00CE6AB2">
      <w:pPr>
        <w:spacing w:after="0"/>
        <w:ind w:left="720" w:hanging="11"/>
        <w:contextualSpacing/>
        <w:jc w:val="both"/>
        <w:rPr>
          <w:rFonts w:ascii="Trebuchet MS" w:hAnsi="Trebuchet MS"/>
          <w:sz w:val="24"/>
          <w:szCs w:val="24"/>
          <w:lang w:val="ro-RO"/>
        </w:rPr>
      </w:pPr>
      <w:r w:rsidRPr="00CF6F5D">
        <w:rPr>
          <w:rFonts w:ascii="Trebuchet MS" w:hAnsi="Trebuchet MS"/>
          <w:sz w:val="24"/>
          <w:szCs w:val="24"/>
          <w:lang w:val="ro-RO"/>
        </w:rPr>
        <w:t>a) producătorul;</w:t>
      </w:r>
    </w:p>
    <w:p w14:paraId="3CF1253B" w14:textId="77777777" w:rsidR="00CE6AB2" w:rsidRPr="00CF6F5D" w:rsidRDefault="00CE6AB2" w:rsidP="00CE6AB2">
      <w:pPr>
        <w:spacing w:after="0"/>
        <w:ind w:left="720" w:hanging="11"/>
        <w:contextualSpacing/>
        <w:jc w:val="both"/>
        <w:rPr>
          <w:rFonts w:ascii="Trebuchet MS" w:hAnsi="Trebuchet MS"/>
          <w:sz w:val="24"/>
          <w:szCs w:val="24"/>
          <w:lang w:val="ro-RO"/>
        </w:rPr>
      </w:pPr>
      <w:r w:rsidRPr="00CF6F5D">
        <w:rPr>
          <w:rFonts w:ascii="Trebuchet MS" w:hAnsi="Trebuchet MS"/>
          <w:sz w:val="24"/>
          <w:szCs w:val="24"/>
          <w:lang w:val="ro-RO"/>
        </w:rPr>
        <w:t>b) denumirea comercială, tipul/ versiunea;</w:t>
      </w:r>
    </w:p>
    <w:p w14:paraId="0A2E1FBB" w14:textId="77777777" w:rsidR="00CE6AB2" w:rsidRPr="00CF6F5D" w:rsidRDefault="00CE6AB2" w:rsidP="00CE6AB2">
      <w:pPr>
        <w:spacing w:after="0"/>
        <w:ind w:left="720" w:hanging="11"/>
        <w:contextualSpacing/>
        <w:jc w:val="both"/>
        <w:rPr>
          <w:rFonts w:ascii="Trebuchet MS" w:hAnsi="Trebuchet MS"/>
          <w:sz w:val="24"/>
          <w:szCs w:val="24"/>
          <w:lang w:val="ro-RO"/>
        </w:rPr>
      </w:pPr>
      <w:r w:rsidRPr="00CF6F5D">
        <w:rPr>
          <w:rFonts w:ascii="Trebuchet MS" w:hAnsi="Trebuchet MS"/>
          <w:sz w:val="24"/>
          <w:szCs w:val="24"/>
          <w:lang w:val="ro-RO"/>
        </w:rPr>
        <w:t>c) configurația hardware detaliată pe subansamble/ componente/ module, după caz;</w:t>
      </w:r>
    </w:p>
    <w:p w14:paraId="2683F8F7" w14:textId="77777777" w:rsidR="00CE6AB2" w:rsidRPr="00CF6F5D" w:rsidRDefault="00CE6AB2" w:rsidP="00CE6AB2">
      <w:pPr>
        <w:spacing w:after="0"/>
        <w:ind w:left="720" w:hanging="11"/>
        <w:contextualSpacing/>
        <w:jc w:val="both"/>
        <w:rPr>
          <w:rFonts w:ascii="Trebuchet MS" w:hAnsi="Trebuchet MS"/>
          <w:sz w:val="24"/>
          <w:szCs w:val="24"/>
          <w:lang w:val="ro-RO"/>
        </w:rPr>
      </w:pPr>
      <w:r w:rsidRPr="00CF6F5D">
        <w:rPr>
          <w:rFonts w:ascii="Trebuchet MS" w:hAnsi="Trebuchet MS"/>
          <w:sz w:val="24"/>
          <w:szCs w:val="24"/>
          <w:lang w:val="ro-RO"/>
        </w:rPr>
        <w:t>d) specificațiile tehnice emise de producător;</w:t>
      </w:r>
    </w:p>
    <w:p w14:paraId="2FF2DFC4" w14:textId="77777777" w:rsidR="00CE6AB2" w:rsidRPr="00CF6F5D" w:rsidRDefault="00CE6AB2" w:rsidP="00CE6AB2">
      <w:pPr>
        <w:spacing w:after="0"/>
        <w:ind w:left="720" w:hanging="11"/>
        <w:contextualSpacing/>
        <w:jc w:val="both"/>
        <w:rPr>
          <w:rFonts w:ascii="Trebuchet MS" w:hAnsi="Trebuchet MS"/>
          <w:sz w:val="24"/>
          <w:szCs w:val="24"/>
          <w:lang w:val="ro-RO"/>
        </w:rPr>
      </w:pPr>
      <w:r w:rsidRPr="00CF6F5D">
        <w:rPr>
          <w:rFonts w:ascii="Trebuchet MS" w:hAnsi="Trebuchet MS"/>
          <w:sz w:val="24"/>
          <w:szCs w:val="24"/>
          <w:lang w:val="ro-RO"/>
        </w:rPr>
        <w:t>e) standardele/ protocoalele respectate;</w:t>
      </w:r>
    </w:p>
    <w:p w14:paraId="137F3959" w14:textId="77777777" w:rsidR="00CE6AB2" w:rsidRPr="00CF6F5D" w:rsidRDefault="00CE6AB2" w:rsidP="00CE6AB2">
      <w:pPr>
        <w:pStyle w:val="ListParagraph"/>
        <w:numPr>
          <w:ilvl w:val="0"/>
          <w:numId w:val="44"/>
        </w:numPr>
        <w:overflowPunct w:val="0"/>
        <w:spacing w:after="0"/>
        <w:ind w:left="0" w:firstLine="360"/>
        <w:jc w:val="both"/>
        <w:rPr>
          <w:rFonts w:ascii="Trebuchet MS" w:hAnsi="Trebuchet MS"/>
          <w:sz w:val="24"/>
          <w:szCs w:val="24"/>
          <w:lang w:val="ro-RO"/>
        </w:rPr>
      </w:pPr>
      <w:r w:rsidRPr="00CF6F5D">
        <w:rPr>
          <w:rFonts w:ascii="Trebuchet MS" w:hAnsi="Trebuchet MS"/>
          <w:sz w:val="24"/>
          <w:szCs w:val="24"/>
          <w:lang w:val="ro-RO"/>
        </w:rPr>
        <w:t>Informațiile privind livrarea, instalarea, testarea, punerea în funcțiune a produselor, garanției și suportului tehnic, incluzând: detalierea resurselor și mijloacelor pe care furnizorul le va angaja pentru îndeplinirea contractului, obligațiile asumate referitoare la modul de asigurare a garanției și suportului tehnic;</w:t>
      </w:r>
    </w:p>
    <w:p w14:paraId="12C7C854" w14:textId="77777777" w:rsidR="00CE6AB2" w:rsidRPr="00CF6F5D" w:rsidRDefault="00CE6AB2" w:rsidP="00CE6AB2">
      <w:pPr>
        <w:pStyle w:val="ListParagraph"/>
        <w:numPr>
          <w:ilvl w:val="0"/>
          <w:numId w:val="44"/>
        </w:numPr>
        <w:overflowPunct w:val="0"/>
        <w:spacing w:after="0"/>
        <w:ind w:left="0" w:firstLine="360"/>
        <w:jc w:val="both"/>
        <w:rPr>
          <w:rFonts w:ascii="Trebuchet MS" w:hAnsi="Trebuchet MS"/>
          <w:sz w:val="24"/>
          <w:szCs w:val="24"/>
          <w:lang w:val="ro-RO"/>
        </w:rPr>
      </w:pPr>
      <w:r w:rsidRPr="00CF6F5D">
        <w:rPr>
          <w:rFonts w:ascii="Trebuchet MS" w:hAnsi="Trebuchet MS"/>
          <w:sz w:val="24"/>
          <w:szCs w:val="24"/>
          <w:lang w:val="ro-RO"/>
        </w:rPr>
        <w:t>Alte informații considerate relevante de ofertant pentru demonstrarea îndeplinirii cerințelor minime din Caietul de sarcini.</w:t>
      </w:r>
    </w:p>
    <w:p w14:paraId="155CEC73" w14:textId="77777777" w:rsidR="00CE6AB2" w:rsidRPr="00CE6AB2" w:rsidRDefault="00CE6AB2" w:rsidP="00CE6AB2">
      <w:pPr>
        <w:pStyle w:val="ListParagraph"/>
        <w:overflowPunct w:val="0"/>
        <w:spacing w:after="0"/>
        <w:ind w:left="360"/>
        <w:jc w:val="both"/>
        <w:rPr>
          <w:rFonts w:ascii="Trebuchet MS" w:hAnsi="Trebuchet MS"/>
          <w:sz w:val="24"/>
          <w:szCs w:val="24"/>
          <w:lang w:val="ro-RO"/>
        </w:rPr>
      </w:pPr>
      <w:r w:rsidRPr="00CE6AB2">
        <w:rPr>
          <w:rFonts w:ascii="Trebuchet MS" w:hAnsi="Trebuchet MS"/>
          <w:b/>
          <w:i/>
          <w:sz w:val="24"/>
          <w:szCs w:val="24"/>
          <w:u w:val="single"/>
          <w:lang w:val="ro-RO"/>
        </w:rPr>
        <w:t>Notă:</w:t>
      </w:r>
    </w:p>
    <w:p w14:paraId="28E7B884" w14:textId="71F6AF47" w:rsidR="00CE6AB2" w:rsidRPr="00CE6AB2" w:rsidRDefault="00CE6AB2" w:rsidP="00CE6AB2">
      <w:pPr>
        <w:jc w:val="both"/>
        <w:rPr>
          <w:rFonts w:ascii="Trebuchet MS" w:hAnsi="Trebuchet MS"/>
          <w:i/>
          <w:sz w:val="24"/>
          <w:szCs w:val="24"/>
          <w:lang w:val="ro-RO"/>
        </w:rPr>
      </w:pPr>
      <w:r w:rsidRPr="00CE6AB2">
        <w:rPr>
          <w:rFonts w:ascii="Trebuchet MS" w:hAnsi="Trebuchet MS"/>
          <w:i/>
          <w:sz w:val="24"/>
          <w:szCs w:val="24"/>
          <w:lang w:val="ro-RO"/>
        </w:rPr>
        <w:t>În cazul constatării unor neconcordanțe, specificațiile oficiale ale producătorului echipamentului (valabile la data limită de depunere a ofertelor) vor fi considerate ca referință, conținutul acestora primând asupra specificațiilor tehnice prezentate de ofertant.</w:t>
      </w:r>
      <w:r w:rsidR="00CF6F5D">
        <w:rPr>
          <w:rFonts w:ascii="Trebuchet MS" w:hAnsi="Trebuchet MS"/>
          <w:i/>
          <w:sz w:val="24"/>
          <w:szCs w:val="24"/>
          <w:lang w:val="ro-RO"/>
        </w:rPr>
        <w:t xml:space="preserve"> </w:t>
      </w:r>
      <w:r w:rsidRPr="00CE6AB2">
        <w:rPr>
          <w:rFonts w:ascii="Trebuchet MS" w:hAnsi="Trebuchet MS"/>
          <w:i/>
          <w:sz w:val="24"/>
          <w:szCs w:val="24"/>
          <w:lang w:val="ro-RO"/>
        </w:rPr>
        <w:t xml:space="preserve">Pentru acele componente ofertate și definite de furnizor ca fiind echivalent </w:t>
      </w:r>
      <w:r w:rsidRPr="00CE6AB2">
        <w:rPr>
          <w:rFonts w:ascii="Trebuchet MS" w:hAnsi="Trebuchet MS"/>
          <w:i/>
          <w:sz w:val="24"/>
          <w:szCs w:val="24"/>
          <w:lang w:val="ro-RO"/>
        </w:rPr>
        <w:lastRenderedPageBreak/>
        <w:t>sau cel puțin similare ca performanțe, furnizorul va prezenta documente care să justifice în detaliu din punct de vedere tehnic acest lucru.</w:t>
      </w:r>
    </w:p>
    <w:p w14:paraId="5C9E7765" w14:textId="77777777" w:rsidR="00CE6AB2" w:rsidRPr="00CE6AB2" w:rsidRDefault="00CE6AB2" w:rsidP="00CE6AB2">
      <w:pPr>
        <w:pStyle w:val="ListParagraph"/>
        <w:tabs>
          <w:tab w:val="left" w:pos="284"/>
        </w:tabs>
        <w:overflowPunct w:val="0"/>
        <w:spacing w:after="0"/>
        <w:ind w:left="0"/>
        <w:jc w:val="both"/>
        <w:rPr>
          <w:rFonts w:ascii="Trebuchet MS" w:hAnsi="Trebuchet MS"/>
          <w:b/>
          <w:sz w:val="24"/>
          <w:szCs w:val="24"/>
          <w:u w:val="single"/>
          <w:lang w:val="ro-RO"/>
        </w:rPr>
      </w:pPr>
      <w:r w:rsidRPr="00CE6AB2">
        <w:rPr>
          <w:rFonts w:ascii="Trebuchet MS" w:hAnsi="Trebuchet MS"/>
          <w:b/>
          <w:sz w:val="24"/>
          <w:szCs w:val="24"/>
          <w:u w:val="single"/>
          <w:lang w:val="ro-RO"/>
        </w:rPr>
        <w:t>II. Factori de evaluare pentru componenta tehnică:</w:t>
      </w:r>
    </w:p>
    <w:p w14:paraId="4657368E" w14:textId="77777777" w:rsidR="00CE6AB2" w:rsidRPr="00CE6AB2" w:rsidRDefault="00CE6AB2" w:rsidP="00CE6AB2">
      <w:pPr>
        <w:pStyle w:val="ListParagraph"/>
        <w:numPr>
          <w:ilvl w:val="0"/>
          <w:numId w:val="46"/>
        </w:numPr>
        <w:overflowPunct w:val="0"/>
        <w:spacing w:after="0"/>
        <w:jc w:val="both"/>
        <w:rPr>
          <w:rFonts w:ascii="Trebuchet MS" w:hAnsi="Trebuchet MS"/>
          <w:sz w:val="24"/>
          <w:szCs w:val="24"/>
          <w:lang w:val="ro-RO"/>
        </w:rPr>
      </w:pPr>
      <w:r w:rsidRPr="00CE6AB2">
        <w:rPr>
          <w:rFonts w:ascii="Trebuchet MS" w:hAnsi="Trebuchet MS"/>
          <w:sz w:val="24"/>
          <w:szCs w:val="24"/>
          <w:lang w:val="ro-RO"/>
        </w:rPr>
        <w:t>Formularul pus la dispoziție de achizitor în secțiunea formulare a Documentației de atribuire;</w:t>
      </w:r>
    </w:p>
    <w:p w14:paraId="1AD4CFC3" w14:textId="77777777" w:rsidR="00CE6AB2" w:rsidRPr="00CE6AB2" w:rsidRDefault="00CE6AB2" w:rsidP="00CE6AB2">
      <w:pPr>
        <w:pStyle w:val="ListParagraph"/>
        <w:numPr>
          <w:ilvl w:val="0"/>
          <w:numId w:val="46"/>
        </w:numPr>
        <w:overflowPunct w:val="0"/>
        <w:spacing w:after="0"/>
        <w:ind w:left="0" w:firstLine="360"/>
        <w:jc w:val="both"/>
        <w:rPr>
          <w:rFonts w:ascii="Trebuchet MS" w:hAnsi="Trebuchet MS"/>
          <w:sz w:val="24"/>
          <w:szCs w:val="24"/>
          <w:lang w:val="ro-RO"/>
        </w:rPr>
      </w:pPr>
      <w:r w:rsidRPr="00CE6AB2">
        <w:rPr>
          <w:rFonts w:ascii="Trebuchet MS" w:hAnsi="Trebuchet MS"/>
          <w:sz w:val="24"/>
          <w:szCs w:val="24"/>
          <w:lang w:val="ro-RO"/>
        </w:rPr>
        <w:t>Documente justificative privind susținerea celor declarate în formular.</w:t>
      </w:r>
    </w:p>
    <w:p w14:paraId="71332E13" w14:textId="77777777" w:rsidR="00CE6AB2" w:rsidRPr="00CE6AB2" w:rsidRDefault="00CE6AB2" w:rsidP="00CE6AB2">
      <w:pPr>
        <w:spacing w:after="0"/>
        <w:jc w:val="both"/>
        <w:rPr>
          <w:rFonts w:ascii="Trebuchet MS" w:hAnsi="Trebuchet MS" w:cs="Arial"/>
          <w:sz w:val="24"/>
          <w:szCs w:val="24"/>
          <w:lang w:val="ro-RO"/>
        </w:rPr>
      </w:pPr>
    </w:p>
    <w:p w14:paraId="537B7E9F" w14:textId="77777777"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Ofertele care nu îndeplinesc toate cerințele specificate în Caietul de sarcini, sau care prezintă specificații tehnice inferioare celor solicitate vor fi declarate neconforme.</w:t>
      </w:r>
    </w:p>
    <w:p w14:paraId="43B56D02" w14:textId="6883C182"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 xml:space="preserve">Neîncadrarea în valorile (intervalele de valori) solicitate pentru specificațiile tehnice, precum şi neasigurarea în totalitate a </w:t>
      </w:r>
      <w:r w:rsidR="00ED65B9" w:rsidRPr="00CE6AB2">
        <w:rPr>
          <w:rFonts w:ascii="Trebuchet MS" w:hAnsi="Trebuchet MS" w:cs="Arial"/>
          <w:sz w:val="24"/>
          <w:szCs w:val="24"/>
          <w:lang w:val="ro-RO"/>
        </w:rPr>
        <w:t>condițiilor</w:t>
      </w:r>
      <w:r w:rsidRPr="00CE6AB2">
        <w:rPr>
          <w:rFonts w:ascii="Trebuchet MS" w:hAnsi="Trebuchet MS" w:cs="Arial"/>
          <w:sz w:val="24"/>
          <w:szCs w:val="24"/>
          <w:lang w:val="ro-RO"/>
        </w:rPr>
        <w:t xml:space="preserve"> generale şi dotărilor specifice determină, de asemenea, descalificarea şi respingerea ofertelor în cauză ca fiind neconforme.</w:t>
      </w:r>
    </w:p>
    <w:p w14:paraId="2223B800" w14:textId="3FE291BA"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 xml:space="preserve">Orice ofertă prezentată, care se abate de la prevederile prezentului Caiet de sarcini, va fi luată în considerare, numai în măsura în care propunerea tehnică presupune asigurarea unui nivel calitativ superior </w:t>
      </w:r>
      <w:r w:rsidR="005D1976" w:rsidRPr="00CE6AB2">
        <w:rPr>
          <w:rFonts w:ascii="Trebuchet MS" w:hAnsi="Trebuchet MS" w:cs="Arial"/>
          <w:sz w:val="24"/>
          <w:szCs w:val="24"/>
          <w:lang w:val="ro-RO"/>
        </w:rPr>
        <w:t>cerințelor</w:t>
      </w:r>
      <w:r w:rsidRPr="00CE6AB2">
        <w:rPr>
          <w:rFonts w:ascii="Trebuchet MS" w:hAnsi="Trebuchet MS" w:cs="Arial"/>
          <w:sz w:val="24"/>
          <w:szCs w:val="24"/>
          <w:lang w:val="ro-RO"/>
        </w:rPr>
        <w:t xml:space="preserve"> (minimale) impuse de autoritatea contractantă.</w:t>
      </w:r>
    </w:p>
    <w:p w14:paraId="4F569C69" w14:textId="77777777" w:rsidR="00CE6AB2" w:rsidRPr="00CE6AB2" w:rsidRDefault="00CE6AB2" w:rsidP="00CE6AB2">
      <w:pPr>
        <w:spacing w:after="0"/>
        <w:jc w:val="both"/>
        <w:rPr>
          <w:rFonts w:ascii="Trebuchet MS" w:hAnsi="Trebuchet MS"/>
          <w:sz w:val="24"/>
          <w:szCs w:val="24"/>
          <w:lang w:val="ro-RO"/>
        </w:rPr>
      </w:pPr>
      <w:r w:rsidRPr="00CE6AB2">
        <w:rPr>
          <w:rFonts w:ascii="Trebuchet MS" w:hAnsi="Trebuchet MS"/>
          <w:sz w:val="24"/>
          <w:szCs w:val="24"/>
          <w:lang w:val="ro-RO"/>
        </w:rPr>
        <w:t xml:space="preserve"> </w:t>
      </w:r>
    </w:p>
    <w:p w14:paraId="48BB3BC4" w14:textId="77777777" w:rsidR="00CE6AB2" w:rsidRPr="00CE6AB2" w:rsidRDefault="00CE6AB2" w:rsidP="005D1976">
      <w:pPr>
        <w:ind w:left="1"/>
        <w:jc w:val="both"/>
        <w:rPr>
          <w:rFonts w:ascii="Trebuchet MS" w:hAnsi="Trebuchet MS"/>
          <w:sz w:val="24"/>
          <w:szCs w:val="24"/>
          <w:lang w:val="ro-RO"/>
        </w:rPr>
      </w:pPr>
      <w:r w:rsidRPr="00CE6AB2">
        <w:rPr>
          <w:rFonts w:ascii="Trebuchet MS" w:hAnsi="Trebuchet MS"/>
          <w:sz w:val="24"/>
          <w:szCs w:val="24"/>
          <w:lang w:val="ro-RO"/>
        </w:rPr>
        <w:t>În conformitate cu prevederile art. 57 alin. (4) din Legea nr. 98/2016, operatorii economici indică și dovedesc în cuprinsul ofertei care informații din propunerea tehnică sunt confidențiale întrucât sunt: date cu caracter personal, secrete tehnice sau comerciale sau sunt protejate de un drept de proprietate intelectuală. Informațiile indicate de operatorul economic ca fiind confidențiale, inclusiv secrete tehnice sau comerciale și elementele confidențiale ale ofertelor, trebuie să fie însoțite de DOVADA care le conferă caracterul de confidențialitate, în caz contrar nefiind aplicabile prevederile art. 57 alin. (1) din Legea nr. 98/2016.</w:t>
      </w:r>
    </w:p>
    <w:p w14:paraId="51F09CF4" w14:textId="71FD594B" w:rsidR="00CE6AB2" w:rsidRPr="00CE6AB2" w:rsidRDefault="00CE6AB2" w:rsidP="005D1976">
      <w:pPr>
        <w:jc w:val="both"/>
        <w:rPr>
          <w:rFonts w:ascii="Trebuchet MS" w:hAnsi="Trebuchet MS"/>
          <w:sz w:val="24"/>
          <w:szCs w:val="24"/>
          <w:lang w:val="ro-RO"/>
        </w:rPr>
      </w:pPr>
      <w:r w:rsidRPr="00CE6AB2">
        <w:rPr>
          <w:rFonts w:ascii="Trebuchet MS" w:hAnsi="Trebuchet MS"/>
          <w:sz w:val="24"/>
          <w:szCs w:val="24"/>
          <w:lang w:val="ro-RO" w:eastAsia="ro-RO"/>
        </w:rPr>
        <w:t>Astfel, Propunerea tehnică nu poate fi declarată confidențială în integralitatea acesteia</w:t>
      </w:r>
      <w:r w:rsidRPr="00CE6AB2">
        <w:rPr>
          <w:rFonts w:ascii="Trebuchet MS" w:hAnsi="Trebuchet MS"/>
          <w:sz w:val="24"/>
          <w:szCs w:val="24"/>
          <w:lang w:val="ro-RO"/>
        </w:rPr>
        <w:t>, clasificată sau protejată de un drept de proprietate intelectuală în integralitatea sa, ci doar anumite informații din cuprinsul acesteia. Ofertantul consimte că, dacă nu marchează informațiile conținute de propunerea tehnică care sunt confidențiale, clasificate sau protejate de un drept de proprietate intelectuală și nu sunt însoțite de dovezi care să le confere acest drept, achizitorul are libertatea de a utiliza sau de a dezvălui oricare sau toate aceste informații fără înștiințarea ofertantului.</w:t>
      </w:r>
    </w:p>
    <w:p w14:paraId="16C212D0" w14:textId="77777777" w:rsidR="00CE6AB2" w:rsidRPr="00CE6AB2" w:rsidRDefault="00CE6AB2" w:rsidP="00CE6AB2">
      <w:pPr>
        <w:ind w:firstLine="720"/>
        <w:jc w:val="both"/>
        <w:rPr>
          <w:rFonts w:ascii="Trebuchet MS" w:hAnsi="Trebuchet MS"/>
          <w:i/>
          <w:sz w:val="24"/>
          <w:szCs w:val="24"/>
          <w:lang w:val="ro-RO"/>
        </w:rPr>
      </w:pPr>
      <w:r w:rsidRPr="00CE6AB2">
        <w:rPr>
          <w:rFonts w:ascii="Trebuchet MS" w:hAnsi="Trebuchet MS"/>
          <w:b/>
          <w:i/>
          <w:sz w:val="24"/>
          <w:szCs w:val="24"/>
          <w:u w:val="single"/>
          <w:lang w:val="ro-RO"/>
        </w:rPr>
        <w:t>Notă</w:t>
      </w:r>
      <w:r w:rsidRPr="00CE6AB2">
        <w:rPr>
          <w:rFonts w:ascii="Trebuchet MS" w:hAnsi="Trebuchet MS"/>
          <w:i/>
          <w:sz w:val="24"/>
          <w:szCs w:val="24"/>
          <w:lang w:val="ro-RO"/>
        </w:rPr>
        <w:t xml:space="preserve">: Documentele propunerii tehnice vor fi numerotate și însoțite de un OPIS. </w:t>
      </w:r>
    </w:p>
    <w:p w14:paraId="2E5864B2" w14:textId="1F271CBC" w:rsidR="00CE6AB2" w:rsidRPr="005D1976" w:rsidRDefault="00CE6AB2" w:rsidP="005D1976">
      <w:pPr>
        <w:pStyle w:val="ListParagraph"/>
        <w:widowControl w:val="0"/>
        <w:numPr>
          <w:ilvl w:val="0"/>
          <w:numId w:val="36"/>
        </w:numPr>
        <w:tabs>
          <w:tab w:val="left" w:pos="540"/>
        </w:tabs>
        <w:autoSpaceDE w:val="0"/>
        <w:autoSpaceDN w:val="0"/>
        <w:spacing w:before="120" w:after="120"/>
        <w:ind w:hanging="990"/>
        <w:contextualSpacing w:val="0"/>
        <w:jc w:val="both"/>
        <w:rPr>
          <w:rFonts w:ascii="Trebuchet MS" w:hAnsi="Trebuchet MS" w:cs="Times New Roman"/>
          <w:b/>
          <w:bCs/>
          <w:sz w:val="24"/>
          <w:szCs w:val="24"/>
          <w:lang w:val="ro-RO"/>
        </w:rPr>
      </w:pPr>
      <w:r w:rsidRPr="005D1976">
        <w:rPr>
          <w:rFonts w:ascii="Trebuchet MS" w:hAnsi="Trebuchet MS" w:cs="Times New Roman"/>
          <w:b/>
          <w:bCs/>
          <w:sz w:val="24"/>
          <w:szCs w:val="24"/>
          <w:lang w:val="ro-RO"/>
        </w:rPr>
        <w:t xml:space="preserve">Garanția de bună execuție (GBE) </w:t>
      </w:r>
    </w:p>
    <w:p w14:paraId="101BBDCF" w14:textId="77777777" w:rsidR="00CE6AB2" w:rsidRPr="00CE6AB2" w:rsidRDefault="00CE6AB2" w:rsidP="00CE6AB2">
      <w:pPr>
        <w:spacing w:after="0"/>
        <w:jc w:val="both"/>
        <w:rPr>
          <w:rFonts w:ascii="Trebuchet MS" w:hAnsi="Trebuchet MS"/>
          <w:b/>
          <w:sz w:val="24"/>
          <w:szCs w:val="24"/>
          <w:lang w:val="ro-RO"/>
        </w:rPr>
      </w:pPr>
    </w:p>
    <w:p w14:paraId="134D6A12" w14:textId="77777777" w:rsidR="00CE6AB2" w:rsidRPr="00CE6AB2" w:rsidRDefault="00CE6AB2" w:rsidP="00CE6AB2">
      <w:pPr>
        <w:spacing w:after="0"/>
        <w:jc w:val="both"/>
        <w:rPr>
          <w:rFonts w:ascii="Trebuchet MS" w:hAnsi="Trebuchet MS"/>
          <w:sz w:val="24"/>
          <w:szCs w:val="24"/>
          <w:lang w:val="ro-RO"/>
        </w:rPr>
      </w:pPr>
      <w:r w:rsidRPr="00CE6AB2">
        <w:rPr>
          <w:rFonts w:ascii="Trebuchet MS" w:hAnsi="Trebuchet MS"/>
          <w:sz w:val="24"/>
          <w:szCs w:val="24"/>
          <w:lang w:val="ro-RO"/>
        </w:rPr>
        <w:t>GBE se constituie în conformitate cu prevederile art. 154 alin. (4) din Legea nr. 98/2016.</w:t>
      </w:r>
    </w:p>
    <w:p w14:paraId="1BEAED0A" w14:textId="77777777"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 xml:space="preserve">GBE </w:t>
      </w:r>
      <w:r w:rsidRPr="00CE6AB2">
        <w:rPr>
          <w:rFonts w:ascii="Trebuchet MS" w:hAnsi="Trebuchet MS"/>
          <w:sz w:val="24"/>
          <w:szCs w:val="24"/>
          <w:lang w:val="ro-RO"/>
        </w:rPr>
        <w:t>se constituie în cuantum de</w:t>
      </w:r>
      <w:r w:rsidRPr="00CE6AB2">
        <w:rPr>
          <w:rFonts w:ascii="Trebuchet MS" w:hAnsi="Trebuchet MS" w:cs="Arial"/>
          <w:sz w:val="24"/>
          <w:szCs w:val="24"/>
          <w:lang w:val="ro-RO"/>
        </w:rPr>
        <w:t xml:space="preserve"> 10% din valoarea contractului, fără TVA. </w:t>
      </w:r>
    </w:p>
    <w:p w14:paraId="1E944A76" w14:textId="77777777" w:rsidR="00CE6AB2" w:rsidRPr="00CE6AB2" w:rsidRDefault="00CE6AB2" w:rsidP="00CE6AB2">
      <w:pPr>
        <w:spacing w:after="0"/>
        <w:jc w:val="both"/>
        <w:rPr>
          <w:rFonts w:ascii="Trebuchet MS" w:eastAsia="Times New Roman" w:hAnsi="Trebuchet MS" w:cs="Arial"/>
          <w:sz w:val="24"/>
          <w:szCs w:val="24"/>
          <w:lang w:val="ro-RO" w:eastAsia="ro-RO"/>
        </w:rPr>
      </w:pPr>
      <w:r w:rsidRPr="00CE6AB2">
        <w:rPr>
          <w:rFonts w:ascii="Trebuchet MS" w:eastAsia="Times New Roman" w:hAnsi="Trebuchet MS" w:cs="Arial"/>
          <w:sz w:val="24"/>
          <w:szCs w:val="24"/>
          <w:lang w:val="ro-RO" w:eastAsia="ro-RO"/>
        </w:rPr>
        <w:t>Eliberarea / restituirea GBE se va face în conformitate cu prevederile art. 154^2 din Legea nr. 98/2016.</w:t>
      </w:r>
    </w:p>
    <w:p w14:paraId="39F962B1" w14:textId="10D58881" w:rsidR="00CE6AB2" w:rsidRDefault="00CE6AB2" w:rsidP="00CE6AB2">
      <w:pPr>
        <w:spacing w:after="0"/>
        <w:jc w:val="both"/>
        <w:rPr>
          <w:rFonts w:ascii="Trebuchet MS" w:hAnsi="Trebuchet MS"/>
          <w:b/>
          <w:sz w:val="24"/>
          <w:szCs w:val="24"/>
          <w:lang w:val="ro-RO"/>
        </w:rPr>
      </w:pPr>
    </w:p>
    <w:p w14:paraId="6AE266BF" w14:textId="0A8C9BD6" w:rsidR="005D1976" w:rsidRDefault="005D1976" w:rsidP="00CE6AB2">
      <w:pPr>
        <w:spacing w:after="0"/>
        <w:jc w:val="both"/>
        <w:rPr>
          <w:rFonts w:ascii="Trebuchet MS" w:hAnsi="Trebuchet MS"/>
          <w:b/>
          <w:sz w:val="24"/>
          <w:szCs w:val="24"/>
          <w:lang w:val="ro-RO"/>
        </w:rPr>
      </w:pPr>
    </w:p>
    <w:p w14:paraId="4F430A54" w14:textId="77777777" w:rsidR="005D1976" w:rsidRPr="00CE6AB2" w:rsidRDefault="005D1976" w:rsidP="00CE6AB2">
      <w:pPr>
        <w:spacing w:after="0"/>
        <w:jc w:val="both"/>
        <w:rPr>
          <w:rFonts w:ascii="Trebuchet MS" w:hAnsi="Trebuchet MS"/>
          <w:b/>
          <w:sz w:val="24"/>
          <w:szCs w:val="24"/>
          <w:lang w:val="ro-RO"/>
        </w:rPr>
      </w:pPr>
    </w:p>
    <w:p w14:paraId="2F4BE144" w14:textId="29432B01" w:rsidR="00CE6AB2" w:rsidRPr="005D1976" w:rsidRDefault="00CE6AB2" w:rsidP="005D1976">
      <w:pPr>
        <w:pStyle w:val="ListParagraph"/>
        <w:widowControl w:val="0"/>
        <w:numPr>
          <w:ilvl w:val="0"/>
          <w:numId w:val="36"/>
        </w:numPr>
        <w:tabs>
          <w:tab w:val="left" w:pos="540"/>
        </w:tabs>
        <w:autoSpaceDE w:val="0"/>
        <w:autoSpaceDN w:val="0"/>
        <w:spacing w:before="120" w:after="120"/>
        <w:ind w:hanging="990"/>
        <w:contextualSpacing w:val="0"/>
        <w:jc w:val="both"/>
        <w:rPr>
          <w:rFonts w:ascii="Trebuchet MS" w:hAnsi="Trebuchet MS" w:cs="Times New Roman"/>
          <w:b/>
          <w:bCs/>
          <w:sz w:val="24"/>
          <w:szCs w:val="24"/>
          <w:lang w:val="ro-RO"/>
        </w:rPr>
      </w:pPr>
      <w:r w:rsidRPr="005D1976">
        <w:rPr>
          <w:rFonts w:ascii="Trebuchet MS" w:hAnsi="Trebuchet MS" w:cs="Times New Roman"/>
          <w:b/>
          <w:bCs/>
          <w:sz w:val="24"/>
          <w:szCs w:val="24"/>
          <w:lang w:val="ro-RO"/>
        </w:rPr>
        <w:lastRenderedPageBreak/>
        <w:t xml:space="preserve"> Alocarea riscurilor</w:t>
      </w:r>
    </w:p>
    <w:p w14:paraId="0D0DB3B1" w14:textId="77777777" w:rsidR="00CE6AB2" w:rsidRPr="00CE6AB2" w:rsidRDefault="00CE6AB2" w:rsidP="00CE6AB2">
      <w:pPr>
        <w:spacing w:after="0"/>
        <w:jc w:val="both"/>
        <w:rPr>
          <w:rFonts w:ascii="Trebuchet MS" w:hAnsi="Trebuchet MS"/>
          <w:b/>
          <w:sz w:val="24"/>
          <w:szCs w:val="24"/>
          <w:lang w:val="ro-RO"/>
        </w:rPr>
      </w:pPr>
    </w:p>
    <w:p w14:paraId="61B33370" w14:textId="77777777" w:rsidR="00CE6AB2" w:rsidRPr="00CE6AB2" w:rsidRDefault="00CE6AB2" w:rsidP="00CE6AB2">
      <w:pPr>
        <w:spacing w:after="0"/>
        <w:jc w:val="both"/>
        <w:rPr>
          <w:rFonts w:ascii="Trebuchet MS" w:hAnsi="Trebuchet MS"/>
          <w:sz w:val="24"/>
          <w:szCs w:val="24"/>
          <w:lang w:val="ro-RO"/>
        </w:rPr>
      </w:pPr>
      <w:r w:rsidRPr="00CE6AB2">
        <w:rPr>
          <w:rFonts w:ascii="Trebuchet MS" w:hAnsi="Trebuchet MS"/>
          <w:sz w:val="24"/>
          <w:szCs w:val="24"/>
          <w:lang w:val="ro-RO"/>
        </w:rPr>
        <w:t>Alocarea riscurilor în cadrul contractului, măsuri de gestionare a acestora – conform prevederilor art. 9 alin. (3) lit. d) din Anexa la HG nr. 395/2016 pentru aprobarea  Normelor metodologice de aplicare a prevederilor referitoare la atribuirea contractului de achiziție publică/acordului-cadru din Legea nr. 98/2016 privind achizițiile publice:</w:t>
      </w:r>
    </w:p>
    <w:p w14:paraId="32C93AFC" w14:textId="77777777" w:rsidR="00CE6AB2" w:rsidRPr="00CE6AB2" w:rsidRDefault="00CE6AB2" w:rsidP="00CE6AB2">
      <w:pPr>
        <w:spacing w:after="0"/>
        <w:jc w:val="both"/>
        <w:rPr>
          <w:rFonts w:ascii="Trebuchet MS" w:hAnsi="Trebuchet MS"/>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923"/>
        <w:gridCol w:w="4797"/>
      </w:tblGrid>
      <w:tr w:rsidR="00CE6AB2" w:rsidRPr="00CE6AB2" w14:paraId="2B0E4BA2" w14:textId="77777777" w:rsidTr="00643EB8">
        <w:tc>
          <w:tcPr>
            <w:tcW w:w="625" w:type="dxa"/>
            <w:vAlign w:val="center"/>
          </w:tcPr>
          <w:p w14:paraId="6CE8B394" w14:textId="77777777" w:rsidR="00CE6AB2" w:rsidRPr="00CE6AB2" w:rsidRDefault="00CE6AB2" w:rsidP="00CE6AB2">
            <w:pPr>
              <w:spacing w:after="0"/>
              <w:jc w:val="both"/>
              <w:rPr>
                <w:rFonts w:ascii="Trebuchet MS" w:hAnsi="Trebuchet MS" w:cs="Arial"/>
                <w:b/>
                <w:sz w:val="24"/>
                <w:szCs w:val="24"/>
                <w:lang w:val="ro-RO"/>
              </w:rPr>
            </w:pPr>
            <w:r w:rsidRPr="00CE6AB2">
              <w:rPr>
                <w:rFonts w:ascii="Trebuchet MS" w:hAnsi="Trebuchet MS" w:cs="Arial"/>
                <w:b/>
                <w:sz w:val="24"/>
                <w:szCs w:val="24"/>
                <w:lang w:val="ro-RO"/>
              </w:rPr>
              <w:t>Nr. crt.</w:t>
            </w:r>
          </w:p>
        </w:tc>
        <w:tc>
          <w:tcPr>
            <w:tcW w:w="3983" w:type="dxa"/>
            <w:vAlign w:val="center"/>
          </w:tcPr>
          <w:p w14:paraId="363E3365" w14:textId="77777777" w:rsidR="00CE6AB2" w:rsidRPr="00CE6AB2" w:rsidRDefault="00CE6AB2" w:rsidP="00CE6AB2">
            <w:pPr>
              <w:spacing w:after="0"/>
              <w:jc w:val="both"/>
              <w:rPr>
                <w:rFonts w:ascii="Trebuchet MS" w:hAnsi="Trebuchet MS" w:cs="Arial"/>
                <w:b/>
                <w:sz w:val="24"/>
                <w:szCs w:val="24"/>
                <w:lang w:val="ro-RO"/>
              </w:rPr>
            </w:pPr>
            <w:r w:rsidRPr="00CE6AB2">
              <w:rPr>
                <w:rFonts w:ascii="Trebuchet MS" w:hAnsi="Trebuchet MS" w:cs="Arial"/>
                <w:b/>
                <w:sz w:val="24"/>
                <w:szCs w:val="24"/>
                <w:lang w:val="ro-RO"/>
              </w:rPr>
              <w:t>Risc identificat</w:t>
            </w:r>
          </w:p>
        </w:tc>
        <w:tc>
          <w:tcPr>
            <w:tcW w:w="4922" w:type="dxa"/>
            <w:vAlign w:val="center"/>
          </w:tcPr>
          <w:p w14:paraId="0B4682A3" w14:textId="77777777" w:rsidR="00CE6AB2" w:rsidRPr="00CE6AB2" w:rsidRDefault="00CE6AB2" w:rsidP="00CE6AB2">
            <w:pPr>
              <w:spacing w:after="0"/>
              <w:jc w:val="both"/>
              <w:rPr>
                <w:rFonts w:ascii="Trebuchet MS" w:hAnsi="Trebuchet MS" w:cs="Arial"/>
                <w:b/>
                <w:sz w:val="24"/>
                <w:szCs w:val="24"/>
                <w:lang w:val="ro-RO"/>
              </w:rPr>
            </w:pPr>
            <w:r w:rsidRPr="00CE6AB2">
              <w:rPr>
                <w:rFonts w:ascii="Trebuchet MS" w:hAnsi="Trebuchet MS" w:cs="Arial"/>
                <w:b/>
                <w:sz w:val="24"/>
                <w:szCs w:val="24"/>
                <w:lang w:val="ro-RO"/>
              </w:rPr>
              <w:t>Măsuri de gestionare  a riscurilor (prevenire, reducere sau eliminare)</w:t>
            </w:r>
          </w:p>
        </w:tc>
      </w:tr>
      <w:tr w:rsidR="00CE6AB2" w:rsidRPr="00CE6AB2" w14:paraId="124B7763" w14:textId="77777777" w:rsidTr="00643EB8">
        <w:tc>
          <w:tcPr>
            <w:tcW w:w="625" w:type="dxa"/>
            <w:vAlign w:val="center"/>
          </w:tcPr>
          <w:p w14:paraId="5E7843F7" w14:textId="77777777" w:rsidR="00CE6AB2" w:rsidRPr="00CE6AB2" w:rsidRDefault="00CE6AB2" w:rsidP="00CE6AB2">
            <w:pPr>
              <w:spacing w:after="0"/>
              <w:jc w:val="both"/>
              <w:rPr>
                <w:rFonts w:ascii="Trebuchet MS" w:eastAsia="Times New Roman" w:hAnsi="Trebuchet MS"/>
                <w:bCs/>
                <w:sz w:val="24"/>
                <w:szCs w:val="24"/>
                <w:lang w:val="ro-RO"/>
              </w:rPr>
            </w:pPr>
          </w:p>
        </w:tc>
        <w:tc>
          <w:tcPr>
            <w:tcW w:w="3983" w:type="dxa"/>
            <w:vAlign w:val="center"/>
          </w:tcPr>
          <w:p w14:paraId="46D44AD3" w14:textId="77777777" w:rsidR="00CE6AB2" w:rsidRPr="00CE6AB2" w:rsidRDefault="00CE6AB2" w:rsidP="00CE6AB2">
            <w:pPr>
              <w:spacing w:after="0"/>
              <w:jc w:val="both"/>
              <w:rPr>
                <w:rFonts w:ascii="Trebuchet MS" w:hAnsi="Trebuchet MS" w:cs="Arial"/>
                <w:b/>
                <w:sz w:val="24"/>
                <w:szCs w:val="24"/>
                <w:lang w:val="ro-RO"/>
              </w:rPr>
            </w:pPr>
            <w:r w:rsidRPr="00CE6AB2">
              <w:rPr>
                <w:rFonts w:ascii="Trebuchet MS" w:hAnsi="Trebuchet MS" w:cs="Arial"/>
                <w:sz w:val="24"/>
                <w:szCs w:val="24"/>
                <w:lang w:val="ro-RO"/>
              </w:rPr>
              <w:t>Din cauza capacității tehnice/ financiare/ profesionale reduse a furnizorului este posibil ca obiectul contractului/obligațiile contractuale să fie neîndeplinite/ îndeplinite necorespunzător, ori cu întârziere.</w:t>
            </w:r>
          </w:p>
        </w:tc>
        <w:tc>
          <w:tcPr>
            <w:tcW w:w="4922" w:type="dxa"/>
            <w:vAlign w:val="center"/>
          </w:tcPr>
          <w:p w14:paraId="5947504D" w14:textId="77777777"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Pentru compensarea prejudiciului suferit ca urmare a îndeplinirii necorespunzătoare, ori cu întârziere sau a neîndeplinirii obligațiilor asumate de către furnizor, autoritatea contractantă a prevăzut în contract că:</w:t>
            </w:r>
          </w:p>
          <w:p w14:paraId="1FE07709" w14:textId="77777777"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a) are dreptul de a aplica penalități din valoarea contractului calculate la valoarea cu TVA a obligației neîndeplinite,</w:t>
            </w:r>
          </w:p>
          <w:p w14:paraId="01435EAD" w14:textId="77777777"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b) are dreptul de a rezilia contractul din vina furnizorului și de a pretinde plata de daune-interese,</w:t>
            </w:r>
          </w:p>
          <w:p w14:paraId="1093D47D" w14:textId="77777777"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c) are dreptul de a executa garanția de bună execuție, în limita prejudiciului creat.</w:t>
            </w:r>
          </w:p>
        </w:tc>
      </w:tr>
      <w:tr w:rsidR="00CE6AB2" w:rsidRPr="00CE6AB2" w14:paraId="48FF5018" w14:textId="77777777" w:rsidTr="00643EB8">
        <w:tc>
          <w:tcPr>
            <w:tcW w:w="625" w:type="dxa"/>
            <w:vAlign w:val="center"/>
          </w:tcPr>
          <w:p w14:paraId="742FC3E0" w14:textId="77777777" w:rsidR="00CE6AB2" w:rsidRPr="00CE6AB2" w:rsidRDefault="00CE6AB2" w:rsidP="00CE6AB2">
            <w:pPr>
              <w:spacing w:after="0"/>
              <w:jc w:val="both"/>
              <w:rPr>
                <w:rFonts w:ascii="Trebuchet MS" w:eastAsia="Times New Roman" w:hAnsi="Trebuchet MS"/>
                <w:bCs/>
                <w:sz w:val="24"/>
                <w:szCs w:val="24"/>
                <w:lang w:val="ro-RO"/>
              </w:rPr>
            </w:pPr>
          </w:p>
        </w:tc>
        <w:tc>
          <w:tcPr>
            <w:tcW w:w="3983" w:type="dxa"/>
            <w:vAlign w:val="center"/>
          </w:tcPr>
          <w:p w14:paraId="677A65B1" w14:textId="77777777"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Riscul apariției unor erori nedetectate la momentul semnării contractului, incluse în oferta furnizorului.</w:t>
            </w:r>
          </w:p>
        </w:tc>
        <w:tc>
          <w:tcPr>
            <w:tcW w:w="4922" w:type="dxa"/>
            <w:vAlign w:val="center"/>
          </w:tcPr>
          <w:p w14:paraId="5D9C1C87" w14:textId="77777777" w:rsidR="00CE6AB2" w:rsidRPr="00CE6AB2" w:rsidRDefault="00CE6AB2" w:rsidP="00CE6AB2">
            <w:pPr>
              <w:spacing w:after="0"/>
              <w:jc w:val="both"/>
              <w:rPr>
                <w:rFonts w:ascii="Trebuchet MS" w:hAnsi="Trebuchet MS" w:cs="Arial"/>
                <w:b/>
                <w:sz w:val="24"/>
                <w:szCs w:val="24"/>
                <w:lang w:val="ro-RO"/>
              </w:rPr>
            </w:pPr>
            <w:r w:rsidRPr="00CE6AB2">
              <w:rPr>
                <w:rFonts w:ascii="Trebuchet MS" w:hAnsi="Trebuchet MS" w:cs="Arial"/>
                <w:sz w:val="24"/>
                <w:szCs w:val="24"/>
                <w:lang w:val="ro-RO"/>
              </w:rPr>
              <w:t xml:space="preserve">În contract se prevede faptul că, </w:t>
            </w:r>
            <w:r w:rsidRPr="00CE6AB2">
              <w:rPr>
                <w:rFonts w:ascii="Trebuchet MS" w:hAnsi="Trebuchet MS" w:cs="Arial"/>
                <w:iCs/>
                <w:sz w:val="24"/>
                <w:szCs w:val="24"/>
                <w:lang w:val="ro-RO"/>
              </w:rPr>
              <w:t xml:space="preserve">în cazul </w:t>
            </w:r>
            <w:r w:rsidRPr="00CE6AB2">
              <w:rPr>
                <w:rFonts w:ascii="Trebuchet MS" w:hAnsi="Trebuchet MS" w:cs="Arial"/>
                <w:sz w:val="24"/>
                <w:szCs w:val="24"/>
                <w:lang w:val="ro-RO"/>
              </w:rPr>
              <w:t>apariției de neconcordanțe între Propunerea tehnică și Caietul de sarcini, primează prevederile din Caietul de sarcini.</w:t>
            </w:r>
          </w:p>
        </w:tc>
      </w:tr>
      <w:tr w:rsidR="00CE6AB2" w:rsidRPr="00CE6AB2" w14:paraId="6A9DFD1C" w14:textId="77777777" w:rsidTr="00643EB8">
        <w:tc>
          <w:tcPr>
            <w:tcW w:w="625" w:type="dxa"/>
            <w:vAlign w:val="center"/>
          </w:tcPr>
          <w:p w14:paraId="05B07586" w14:textId="77777777" w:rsidR="00CE6AB2" w:rsidRPr="00CE6AB2" w:rsidRDefault="00CE6AB2" w:rsidP="00CE6AB2">
            <w:pPr>
              <w:spacing w:after="0"/>
              <w:jc w:val="both"/>
              <w:rPr>
                <w:rFonts w:ascii="Trebuchet MS" w:eastAsia="Times New Roman" w:hAnsi="Trebuchet MS"/>
                <w:bCs/>
                <w:sz w:val="24"/>
                <w:szCs w:val="24"/>
                <w:lang w:val="ro-RO"/>
              </w:rPr>
            </w:pPr>
          </w:p>
        </w:tc>
        <w:tc>
          <w:tcPr>
            <w:tcW w:w="3983" w:type="dxa"/>
            <w:vAlign w:val="center"/>
          </w:tcPr>
          <w:p w14:paraId="5D99501F" w14:textId="77777777"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Riscul apariției unor situații imprevizibile în derularea contractului.</w:t>
            </w:r>
          </w:p>
        </w:tc>
        <w:tc>
          <w:tcPr>
            <w:tcW w:w="4922" w:type="dxa"/>
            <w:vAlign w:val="center"/>
          </w:tcPr>
          <w:p w14:paraId="5DA3A92D" w14:textId="59F00B16"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Furnizorul, având cunoștință de prevederile art. 1271, alin. (3), lit. C) din Codul Civil, renunță la invocarea impreviziunii în legătură cu perioada de execuție a obligațiilor contractuale.</w:t>
            </w:r>
          </w:p>
        </w:tc>
      </w:tr>
      <w:tr w:rsidR="00CE6AB2" w:rsidRPr="00CE6AB2" w14:paraId="15C8578A" w14:textId="77777777" w:rsidTr="00643EB8">
        <w:tc>
          <w:tcPr>
            <w:tcW w:w="625" w:type="dxa"/>
            <w:vAlign w:val="center"/>
          </w:tcPr>
          <w:p w14:paraId="4A040C3D" w14:textId="77777777" w:rsidR="00CE6AB2" w:rsidRPr="00CE6AB2" w:rsidRDefault="00CE6AB2" w:rsidP="00CE6AB2">
            <w:pPr>
              <w:spacing w:after="0"/>
              <w:jc w:val="both"/>
              <w:rPr>
                <w:rFonts w:ascii="Trebuchet MS" w:eastAsia="Times New Roman" w:hAnsi="Trebuchet MS"/>
                <w:bCs/>
                <w:sz w:val="24"/>
                <w:szCs w:val="24"/>
                <w:lang w:val="ro-RO"/>
              </w:rPr>
            </w:pPr>
          </w:p>
        </w:tc>
        <w:tc>
          <w:tcPr>
            <w:tcW w:w="3983" w:type="dxa"/>
            <w:vAlign w:val="center"/>
          </w:tcPr>
          <w:p w14:paraId="18565DAC" w14:textId="77777777"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Gestionarea solicitărilor de cesiune din partea furnizorului.</w:t>
            </w:r>
          </w:p>
        </w:tc>
        <w:tc>
          <w:tcPr>
            <w:tcW w:w="4922" w:type="dxa"/>
            <w:vAlign w:val="center"/>
          </w:tcPr>
          <w:p w14:paraId="44545D56" w14:textId="77777777"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Furnizorul poate transmite, total sau parțial, prin acte juridice, creanțele născute din prezentul contract numai cu acordul prealabil, exprimat în scris, al achizitorului.</w:t>
            </w:r>
          </w:p>
          <w:p w14:paraId="738D7B83" w14:textId="77777777"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Furnizorul nu poate transmite, total sau parțial, obligațiile ce îi revin în temeiul contractului.</w:t>
            </w:r>
          </w:p>
        </w:tc>
      </w:tr>
      <w:tr w:rsidR="00CE6AB2" w:rsidRPr="00CE6AB2" w14:paraId="59366C9E" w14:textId="77777777" w:rsidTr="00643EB8">
        <w:tc>
          <w:tcPr>
            <w:tcW w:w="625" w:type="dxa"/>
            <w:vAlign w:val="center"/>
          </w:tcPr>
          <w:p w14:paraId="41D301DB" w14:textId="77777777" w:rsidR="00CE6AB2" w:rsidRPr="00CE6AB2" w:rsidRDefault="00CE6AB2" w:rsidP="00CE6AB2">
            <w:pPr>
              <w:spacing w:after="0"/>
              <w:jc w:val="both"/>
              <w:rPr>
                <w:rFonts w:ascii="Trebuchet MS" w:eastAsia="Times New Roman" w:hAnsi="Trebuchet MS"/>
                <w:bCs/>
                <w:sz w:val="24"/>
                <w:szCs w:val="24"/>
                <w:lang w:val="ro-RO"/>
              </w:rPr>
            </w:pPr>
          </w:p>
        </w:tc>
        <w:tc>
          <w:tcPr>
            <w:tcW w:w="3983" w:type="dxa"/>
            <w:vAlign w:val="center"/>
          </w:tcPr>
          <w:p w14:paraId="56FAF54A" w14:textId="77777777"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Riscul apariției unor situații de forță majoră.</w:t>
            </w:r>
          </w:p>
        </w:tc>
        <w:tc>
          <w:tcPr>
            <w:tcW w:w="4922" w:type="dxa"/>
            <w:vAlign w:val="center"/>
          </w:tcPr>
          <w:p w14:paraId="74A103B4" w14:textId="77777777"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Forța majoră este constatată de o autoritate competentă.</w:t>
            </w:r>
          </w:p>
          <w:p w14:paraId="6017F8D7" w14:textId="77777777"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 xml:space="preserve">Forța majoră exonerează părțile contractante de îndeplinirea obligațiilor </w:t>
            </w:r>
            <w:r w:rsidRPr="00CE6AB2">
              <w:rPr>
                <w:rFonts w:ascii="Trebuchet MS" w:hAnsi="Trebuchet MS" w:cs="Arial"/>
                <w:sz w:val="24"/>
                <w:szCs w:val="24"/>
                <w:lang w:val="ro-RO"/>
              </w:rPr>
              <w:lastRenderedPageBreak/>
              <w:t>asumate prin prezentul contract, pe toată perioada în care aceasta acționează.</w:t>
            </w:r>
          </w:p>
          <w:p w14:paraId="12B2320A" w14:textId="611705ED" w:rsidR="00CE6AB2" w:rsidRPr="00CE6AB2" w:rsidRDefault="00CE6AB2" w:rsidP="00CE6AB2">
            <w:pPr>
              <w:spacing w:after="0"/>
              <w:jc w:val="both"/>
              <w:rPr>
                <w:rFonts w:ascii="Trebuchet MS" w:hAnsi="Trebuchet MS" w:cs="Arial"/>
                <w:sz w:val="24"/>
                <w:szCs w:val="24"/>
                <w:lang w:val="ro-RO"/>
              </w:rPr>
            </w:pPr>
            <w:r w:rsidRPr="00CE6AB2">
              <w:rPr>
                <w:rFonts w:ascii="Trebuchet MS" w:hAnsi="Trebuchet MS" w:cs="Arial"/>
                <w:sz w:val="24"/>
                <w:szCs w:val="24"/>
                <w:lang w:val="ro-RO"/>
              </w:rPr>
              <w:t>Partea contractantă care invocă forța majoră are obligația de a notifica celeilalte părți, imediat și în mod complet, producerea acesteia, și să ia orice măsuri</w:t>
            </w:r>
            <w:r w:rsidR="005D1976">
              <w:rPr>
                <w:rFonts w:ascii="Trebuchet MS" w:hAnsi="Trebuchet MS" w:cs="Arial"/>
                <w:sz w:val="24"/>
                <w:szCs w:val="24"/>
                <w:lang w:val="ro-RO"/>
              </w:rPr>
              <w:t xml:space="preserve"> </w:t>
            </w:r>
            <w:r w:rsidRPr="00CE6AB2">
              <w:rPr>
                <w:rFonts w:ascii="Trebuchet MS" w:hAnsi="Trebuchet MS" w:cs="Arial"/>
                <w:sz w:val="24"/>
                <w:szCs w:val="24"/>
                <w:lang w:val="ro-RO"/>
              </w:rPr>
              <w:t>care îi stau la dispoziție în vederea limitării consecințelor.</w:t>
            </w:r>
          </w:p>
        </w:tc>
      </w:tr>
    </w:tbl>
    <w:p w14:paraId="39E3B7AE" w14:textId="23338F54" w:rsidR="00EA5485" w:rsidRDefault="00EA5485" w:rsidP="00CE6AB2">
      <w:pPr>
        <w:widowControl w:val="0"/>
        <w:tabs>
          <w:tab w:val="left" w:pos="284"/>
        </w:tabs>
        <w:suppressAutoHyphens/>
        <w:autoSpaceDE w:val="0"/>
        <w:autoSpaceDN w:val="0"/>
        <w:spacing w:after="0"/>
        <w:jc w:val="both"/>
        <w:textAlignment w:val="baseline"/>
        <w:rPr>
          <w:rFonts w:ascii="Trebuchet MS" w:hAnsi="Trebuchet MS" w:cs="Times New Roman"/>
          <w:sz w:val="24"/>
          <w:szCs w:val="24"/>
          <w:lang w:val="ro-RO"/>
        </w:rPr>
      </w:pPr>
    </w:p>
    <w:p w14:paraId="0C0E5C3D" w14:textId="1DF55805" w:rsidR="00472DE0" w:rsidRDefault="00472DE0" w:rsidP="00CE6AB2">
      <w:pPr>
        <w:widowControl w:val="0"/>
        <w:tabs>
          <w:tab w:val="left" w:pos="284"/>
        </w:tabs>
        <w:suppressAutoHyphens/>
        <w:autoSpaceDE w:val="0"/>
        <w:autoSpaceDN w:val="0"/>
        <w:spacing w:after="0"/>
        <w:jc w:val="both"/>
        <w:textAlignment w:val="baseline"/>
        <w:rPr>
          <w:rFonts w:ascii="Trebuchet MS" w:hAnsi="Trebuchet MS" w:cs="Times New Roman"/>
          <w:sz w:val="24"/>
          <w:szCs w:val="24"/>
          <w:lang w:val="ro-RO"/>
        </w:rPr>
      </w:pPr>
    </w:p>
    <w:p w14:paraId="683E72B5" w14:textId="3EC3811D" w:rsidR="00472DE0" w:rsidRDefault="00472DE0" w:rsidP="00CE6AB2">
      <w:pPr>
        <w:widowControl w:val="0"/>
        <w:tabs>
          <w:tab w:val="left" w:pos="284"/>
        </w:tabs>
        <w:suppressAutoHyphens/>
        <w:autoSpaceDE w:val="0"/>
        <w:autoSpaceDN w:val="0"/>
        <w:spacing w:after="0"/>
        <w:jc w:val="both"/>
        <w:textAlignment w:val="baseline"/>
        <w:rPr>
          <w:rFonts w:ascii="Trebuchet MS" w:hAnsi="Trebuchet MS" w:cs="Times New Roman"/>
          <w:sz w:val="24"/>
          <w:szCs w:val="24"/>
          <w:lang w:val="ro-RO"/>
        </w:rPr>
      </w:pPr>
    </w:p>
    <w:p w14:paraId="6D3D1CEF" w14:textId="5C8BF023" w:rsidR="00472DE0" w:rsidRDefault="00472DE0" w:rsidP="00CE6AB2">
      <w:pPr>
        <w:widowControl w:val="0"/>
        <w:tabs>
          <w:tab w:val="left" w:pos="284"/>
        </w:tabs>
        <w:suppressAutoHyphens/>
        <w:autoSpaceDE w:val="0"/>
        <w:autoSpaceDN w:val="0"/>
        <w:spacing w:after="0"/>
        <w:jc w:val="both"/>
        <w:textAlignment w:val="baseline"/>
        <w:rPr>
          <w:rFonts w:ascii="Trebuchet MS" w:hAnsi="Trebuchet MS" w:cs="Times New Roman"/>
          <w:sz w:val="24"/>
          <w:szCs w:val="24"/>
          <w:lang w:val="ro-RO"/>
        </w:rPr>
      </w:pPr>
    </w:p>
    <w:p w14:paraId="6F4FB72D" w14:textId="77777777" w:rsidR="004743B5" w:rsidRPr="00FB261E" w:rsidRDefault="004743B5" w:rsidP="00FB261E">
      <w:pPr>
        <w:spacing w:after="0"/>
        <w:jc w:val="both"/>
        <w:rPr>
          <w:rFonts w:ascii="Trebuchet MS" w:hAnsi="Trebuchet MS" w:cs="Arial"/>
          <w:sz w:val="24"/>
          <w:szCs w:val="24"/>
          <w:lang w:val="ro-RO"/>
        </w:rPr>
      </w:pPr>
      <w:r w:rsidRPr="00FB261E">
        <w:rPr>
          <w:rFonts w:ascii="Trebuchet MS" w:hAnsi="Trebuchet MS" w:cs="Arial"/>
          <w:sz w:val="24"/>
          <w:szCs w:val="24"/>
          <w:lang w:val="ro-RO"/>
        </w:rPr>
        <w:t xml:space="preserve">Avizat: </w:t>
      </w:r>
    </w:p>
    <w:p w14:paraId="60331CED" w14:textId="77777777" w:rsidR="004743B5" w:rsidRPr="00FB261E" w:rsidRDefault="004743B5" w:rsidP="00FB261E">
      <w:pPr>
        <w:spacing w:after="0"/>
        <w:jc w:val="both"/>
        <w:rPr>
          <w:rFonts w:ascii="Trebuchet MS" w:hAnsi="Trebuchet MS" w:cs="Arial"/>
          <w:sz w:val="24"/>
          <w:szCs w:val="24"/>
          <w:lang w:val="ro-RO"/>
        </w:rPr>
      </w:pPr>
    </w:p>
    <w:p w14:paraId="23E99960" w14:textId="77777777" w:rsidR="004743B5" w:rsidRPr="00FB261E" w:rsidRDefault="004743B5" w:rsidP="00FB261E">
      <w:pPr>
        <w:spacing w:after="0"/>
        <w:jc w:val="both"/>
        <w:rPr>
          <w:rFonts w:ascii="Trebuchet MS" w:hAnsi="Trebuchet MS" w:cs="Arial"/>
          <w:sz w:val="24"/>
          <w:szCs w:val="24"/>
          <w:lang w:val="ro-RO"/>
        </w:rPr>
      </w:pPr>
      <w:r w:rsidRPr="00FB261E">
        <w:rPr>
          <w:rFonts w:ascii="Trebuchet MS" w:hAnsi="Trebuchet MS" w:cs="Arial"/>
          <w:sz w:val="24"/>
          <w:szCs w:val="24"/>
          <w:lang w:val="ro-RO"/>
        </w:rPr>
        <w:t>Mioara DIACONESCU, director</w:t>
      </w:r>
    </w:p>
    <w:p w14:paraId="53ADB338" w14:textId="77777777" w:rsidR="004743B5" w:rsidRPr="00FB261E" w:rsidRDefault="004743B5" w:rsidP="00FB261E">
      <w:pPr>
        <w:spacing w:after="0"/>
        <w:jc w:val="both"/>
        <w:rPr>
          <w:rFonts w:ascii="Trebuchet MS" w:hAnsi="Trebuchet MS" w:cs="Arial"/>
          <w:sz w:val="24"/>
          <w:szCs w:val="24"/>
          <w:lang w:val="ro-RO"/>
        </w:rPr>
      </w:pPr>
      <w:r w:rsidRPr="00FB261E">
        <w:rPr>
          <w:rFonts w:ascii="Trebuchet MS" w:hAnsi="Trebuchet MS" w:cs="Arial"/>
          <w:sz w:val="24"/>
          <w:szCs w:val="24"/>
          <w:lang w:val="ro-RO"/>
        </w:rPr>
        <w:t xml:space="preserve"> </w:t>
      </w:r>
    </w:p>
    <w:p w14:paraId="49C13FCA" w14:textId="77777777" w:rsidR="004743B5" w:rsidRPr="00FB261E" w:rsidRDefault="004743B5" w:rsidP="00FB261E">
      <w:pPr>
        <w:spacing w:after="0"/>
        <w:jc w:val="both"/>
        <w:rPr>
          <w:rFonts w:ascii="Trebuchet MS" w:hAnsi="Trebuchet MS" w:cs="Arial"/>
          <w:sz w:val="24"/>
          <w:szCs w:val="24"/>
          <w:lang w:val="ro-RO"/>
        </w:rPr>
      </w:pPr>
    </w:p>
    <w:p w14:paraId="15B8F70F" w14:textId="77777777" w:rsidR="004743B5" w:rsidRPr="00FB261E" w:rsidRDefault="004743B5" w:rsidP="00FB261E">
      <w:pPr>
        <w:spacing w:after="0"/>
        <w:jc w:val="both"/>
        <w:rPr>
          <w:rFonts w:ascii="Trebuchet MS" w:hAnsi="Trebuchet MS" w:cs="Arial"/>
          <w:sz w:val="24"/>
          <w:szCs w:val="24"/>
          <w:lang w:val="ro-RO"/>
        </w:rPr>
      </w:pPr>
      <w:r w:rsidRPr="00FB261E">
        <w:rPr>
          <w:rFonts w:ascii="Trebuchet MS" w:hAnsi="Trebuchet MS" w:cs="Arial"/>
          <w:sz w:val="24"/>
          <w:szCs w:val="24"/>
          <w:lang w:val="ro-RO"/>
        </w:rPr>
        <w:t>Costin PIUARU-ISAR, șef serviciu</w:t>
      </w:r>
    </w:p>
    <w:p w14:paraId="73EAC9A5" w14:textId="77777777" w:rsidR="004743B5" w:rsidRPr="00FB261E" w:rsidRDefault="004743B5" w:rsidP="00FB261E">
      <w:pPr>
        <w:spacing w:after="0"/>
        <w:jc w:val="both"/>
        <w:rPr>
          <w:rFonts w:ascii="Trebuchet MS" w:hAnsi="Trebuchet MS" w:cs="Arial"/>
          <w:sz w:val="24"/>
          <w:szCs w:val="24"/>
          <w:lang w:val="ro-RO"/>
        </w:rPr>
      </w:pPr>
    </w:p>
    <w:p w14:paraId="1146BEEC" w14:textId="77777777" w:rsidR="004743B5" w:rsidRPr="00FB261E" w:rsidRDefault="004743B5" w:rsidP="00FB261E">
      <w:pPr>
        <w:spacing w:after="0"/>
        <w:jc w:val="both"/>
        <w:rPr>
          <w:rFonts w:ascii="Trebuchet MS" w:hAnsi="Trebuchet MS" w:cs="Arial"/>
          <w:sz w:val="24"/>
          <w:szCs w:val="24"/>
          <w:lang w:val="ro-RO"/>
        </w:rPr>
      </w:pPr>
    </w:p>
    <w:p w14:paraId="30C6FD22" w14:textId="77777777" w:rsidR="002C4371" w:rsidRPr="00FB261E" w:rsidRDefault="004743B5" w:rsidP="00FB261E">
      <w:pPr>
        <w:spacing w:after="0"/>
        <w:jc w:val="both"/>
        <w:rPr>
          <w:rFonts w:ascii="Trebuchet MS" w:hAnsi="Trebuchet MS" w:cs="Arial"/>
          <w:sz w:val="24"/>
          <w:szCs w:val="24"/>
          <w:lang w:val="ro-RO"/>
        </w:rPr>
      </w:pPr>
      <w:r w:rsidRPr="00FB261E">
        <w:rPr>
          <w:rFonts w:ascii="Trebuchet MS" w:hAnsi="Trebuchet MS" w:cs="Arial"/>
          <w:sz w:val="24"/>
          <w:szCs w:val="24"/>
          <w:lang w:val="ro-RO"/>
        </w:rPr>
        <w:t xml:space="preserve">Întocmit: </w:t>
      </w:r>
    </w:p>
    <w:p w14:paraId="11572650" w14:textId="77777777" w:rsidR="002C4371" w:rsidRPr="00FB261E" w:rsidRDefault="002C4371" w:rsidP="00FB261E">
      <w:pPr>
        <w:spacing w:after="0"/>
        <w:jc w:val="both"/>
        <w:rPr>
          <w:rFonts w:ascii="Trebuchet MS" w:hAnsi="Trebuchet MS" w:cs="Arial"/>
          <w:sz w:val="24"/>
          <w:szCs w:val="24"/>
          <w:lang w:val="ro-RO"/>
        </w:rPr>
      </w:pPr>
    </w:p>
    <w:p w14:paraId="62172080" w14:textId="5CE9D32C" w:rsidR="004743B5" w:rsidRPr="00FB261E" w:rsidRDefault="004743B5" w:rsidP="00FB261E">
      <w:pPr>
        <w:spacing w:after="0"/>
        <w:jc w:val="both"/>
        <w:rPr>
          <w:rFonts w:ascii="Trebuchet MS" w:hAnsi="Trebuchet MS" w:cs="Arial"/>
          <w:sz w:val="24"/>
          <w:szCs w:val="24"/>
          <w:lang w:val="ro-RO"/>
        </w:rPr>
      </w:pPr>
      <w:r w:rsidRPr="00FB261E">
        <w:rPr>
          <w:rFonts w:ascii="Trebuchet MS" w:hAnsi="Trebuchet MS" w:cs="Arial"/>
          <w:sz w:val="24"/>
          <w:szCs w:val="24"/>
          <w:lang w:val="ro-RO"/>
        </w:rPr>
        <w:t>Adrian SIMION, auditor superior</w:t>
      </w:r>
    </w:p>
    <w:p w14:paraId="7F885D88" w14:textId="77777777" w:rsidR="00472DE0" w:rsidRPr="00CE6AB2" w:rsidRDefault="00472DE0" w:rsidP="00CE6AB2">
      <w:pPr>
        <w:widowControl w:val="0"/>
        <w:tabs>
          <w:tab w:val="left" w:pos="284"/>
        </w:tabs>
        <w:suppressAutoHyphens/>
        <w:autoSpaceDE w:val="0"/>
        <w:autoSpaceDN w:val="0"/>
        <w:spacing w:after="0"/>
        <w:jc w:val="both"/>
        <w:textAlignment w:val="baseline"/>
        <w:rPr>
          <w:rFonts w:ascii="Trebuchet MS" w:hAnsi="Trebuchet MS" w:cs="Times New Roman"/>
          <w:sz w:val="24"/>
          <w:szCs w:val="24"/>
          <w:lang w:val="ro-RO"/>
        </w:rPr>
      </w:pPr>
    </w:p>
    <w:sectPr w:rsidR="00472DE0" w:rsidRPr="00CE6AB2" w:rsidSect="002C2C1F">
      <w:footerReference w:type="default" r:id="rId9"/>
      <w:footerReference w:type="first" r:id="rId10"/>
      <w:pgSz w:w="11907" w:h="16840" w:code="9"/>
      <w:pgMar w:top="567" w:right="1134" w:bottom="567" w:left="1418" w:header="28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38A84" w14:textId="77777777" w:rsidR="005F4BE2" w:rsidRDefault="005F4BE2" w:rsidP="009775B4">
      <w:pPr>
        <w:spacing w:after="0" w:line="240" w:lineRule="auto"/>
      </w:pPr>
      <w:r>
        <w:separator/>
      </w:r>
    </w:p>
  </w:endnote>
  <w:endnote w:type="continuationSeparator" w:id="0">
    <w:p w14:paraId="7734D41A" w14:textId="77777777" w:rsidR="005F4BE2" w:rsidRDefault="005F4BE2" w:rsidP="00977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893619"/>
      <w:docPartObj>
        <w:docPartGallery w:val="Page Numbers (Bottom of Page)"/>
        <w:docPartUnique/>
      </w:docPartObj>
    </w:sdtPr>
    <w:sdtEndPr>
      <w:rPr>
        <w:noProof/>
      </w:rPr>
    </w:sdtEndPr>
    <w:sdtContent>
      <w:p w14:paraId="32D23568" w14:textId="216A5319" w:rsidR="009775B4" w:rsidRDefault="009775B4">
        <w:pPr>
          <w:pStyle w:val="Footer"/>
          <w:jc w:val="right"/>
        </w:pPr>
        <w:r>
          <w:fldChar w:fldCharType="begin"/>
        </w:r>
        <w:r>
          <w:instrText xml:space="preserve"> PAGE   \* MERGEFORMAT </w:instrText>
        </w:r>
        <w:r>
          <w:fldChar w:fldCharType="separate"/>
        </w:r>
        <w:r w:rsidR="001C5F1E">
          <w:rPr>
            <w:noProof/>
          </w:rPr>
          <w:t>13</w:t>
        </w:r>
        <w:r>
          <w:rPr>
            <w:noProof/>
          </w:rPr>
          <w:fldChar w:fldCharType="end"/>
        </w:r>
      </w:p>
    </w:sdtContent>
  </w:sdt>
  <w:p w14:paraId="379AF81D" w14:textId="77777777" w:rsidR="009775B4" w:rsidRDefault="009775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240B7" w14:textId="1086EDAF" w:rsidR="002C2C1F" w:rsidRPr="00240A32" w:rsidRDefault="002C2C1F" w:rsidP="00240A32">
    <w:pPr>
      <w:pStyle w:val="Footer"/>
      <w:jc w:val="right"/>
    </w:pPr>
  </w:p>
  <w:p w14:paraId="1801B9F7" w14:textId="77777777" w:rsidR="002C2C1F" w:rsidRDefault="002C2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A8224" w14:textId="77777777" w:rsidR="005F4BE2" w:rsidRDefault="005F4BE2" w:rsidP="009775B4">
      <w:pPr>
        <w:spacing w:after="0" w:line="240" w:lineRule="auto"/>
      </w:pPr>
      <w:r>
        <w:separator/>
      </w:r>
    </w:p>
  </w:footnote>
  <w:footnote w:type="continuationSeparator" w:id="0">
    <w:p w14:paraId="72E76603" w14:textId="77777777" w:rsidR="005F4BE2" w:rsidRDefault="005F4BE2" w:rsidP="009775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1E1"/>
    <w:multiLevelType w:val="multilevel"/>
    <w:tmpl w:val="965E34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B5A9A"/>
    <w:multiLevelType w:val="multilevel"/>
    <w:tmpl w:val="4150EB30"/>
    <w:lvl w:ilvl="0">
      <w:start w:val="1"/>
      <w:numFmt w:val="bullet"/>
      <w:lvlText w:val="-"/>
      <w:lvlJc w:val="left"/>
      <w:rPr>
        <w:rFonts w:ascii="Courier New" w:hAnsi="Courier New" w:hint="default"/>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AC5B2B"/>
    <w:multiLevelType w:val="multilevel"/>
    <w:tmpl w:val="70609B08"/>
    <w:lvl w:ilvl="0">
      <w:start w:val="1"/>
      <w:numFmt w:val="bullet"/>
      <w:lvlText w:val="-"/>
      <w:lvlJc w:val="left"/>
      <w:rPr>
        <w:rFonts w:ascii="Courier New" w:hAnsi="Courier New" w:hint="default"/>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FF0942"/>
    <w:multiLevelType w:val="hybridMultilevel"/>
    <w:tmpl w:val="97E6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90CA4"/>
    <w:multiLevelType w:val="multilevel"/>
    <w:tmpl w:val="38CC5E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A46766"/>
    <w:multiLevelType w:val="multilevel"/>
    <w:tmpl w:val="FFAAB6A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8"/>
        <w:szCs w:val="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601332"/>
    <w:multiLevelType w:val="hybridMultilevel"/>
    <w:tmpl w:val="350438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6B12C9"/>
    <w:multiLevelType w:val="multilevel"/>
    <w:tmpl w:val="B69E7F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B153AE"/>
    <w:multiLevelType w:val="multilevel"/>
    <w:tmpl w:val="F2BA4A5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1A7C35"/>
    <w:multiLevelType w:val="hybridMultilevel"/>
    <w:tmpl w:val="2936595A"/>
    <w:lvl w:ilvl="0" w:tplc="90CAFB94">
      <w:numFmt w:val="bullet"/>
      <w:lvlText w:val=""/>
      <w:lvlJc w:val="left"/>
      <w:pPr>
        <w:ind w:left="1522" w:hanging="360"/>
      </w:pPr>
      <w:rPr>
        <w:rFonts w:ascii="Symbol" w:eastAsiaTheme="minorHAnsi" w:hAnsi="Symbol" w:cs="Times New Roman" w:hint="default"/>
      </w:rPr>
    </w:lvl>
    <w:lvl w:ilvl="1" w:tplc="04090003" w:tentative="1">
      <w:start w:val="1"/>
      <w:numFmt w:val="bullet"/>
      <w:lvlText w:val="o"/>
      <w:lvlJc w:val="left"/>
      <w:pPr>
        <w:ind w:left="2242" w:hanging="360"/>
      </w:pPr>
      <w:rPr>
        <w:rFonts w:ascii="Courier New" w:hAnsi="Courier New" w:cs="Courier New" w:hint="default"/>
      </w:rPr>
    </w:lvl>
    <w:lvl w:ilvl="2" w:tplc="04090005" w:tentative="1">
      <w:start w:val="1"/>
      <w:numFmt w:val="bullet"/>
      <w:lvlText w:val=""/>
      <w:lvlJc w:val="left"/>
      <w:pPr>
        <w:ind w:left="2962" w:hanging="360"/>
      </w:pPr>
      <w:rPr>
        <w:rFonts w:ascii="Wingdings" w:hAnsi="Wingdings" w:hint="default"/>
      </w:rPr>
    </w:lvl>
    <w:lvl w:ilvl="3" w:tplc="04090001" w:tentative="1">
      <w:start w:val="1"/>
      <w:numFmt w:val="bullet"/>
      <w:lvlText w:val=""/>
      <w:lvlJc w:val="left"/>
      <w:pPr>
        <w:ind w:left="3682" w:hanging="360"/>
      </w:pPr>
      <w:rPr>
        <w:rFonts w:ascii="Symbol" w:hAnsi="Symbol" w:hint="default"/>
      </w:rPr>
    </w:lvl>
    <w:lvl w:ilvl="4" w:tplc="04090003" w:tentative="1">
      <w:start w:val="1"/>
      <w:numFmt w:val="bullet"/>
      <w:lvlText w:val="o"/>
      <w:lvlJc w:val="left"/>
      <w:pPr>
        <w:ind w:left="4402" w:hanging="360"/>
      </w:pPr>
      <w:rPr>
        <w:rFonts w:ascii="Courier New" w:hAnsi="Courier New" w:cs="Courier New" w:hint="default"/>
      </w:rPr>
    </w:lvl>
    <w:lvl w:ilvl="5" w:tplc="04090005" w:tentative="1">
      <w:start w:val="1"/>
      <w:numFmt w:val="bullet"/>
      <w:lvlText w:val=""/>
      <w:lvlJc w:val="left"/>
      <w:pPr>
        <w:ind w:left="5122" w:hanging="360"/>
      </w:pPr>
      <w:rPr>
        <w:rFonts w:ascii="Wingdings" w:hAnsi="Wingdings" w:hint="default"/>
      </w:rPr>
    </w:lvl>
    <w:lvl w:ilvl="6" w:tplc="04090001" w:tentative="1">
      <w:start w:val="1"/>
      <w:numFmt w:val="bullet"/>
      <w:lvlText w:val=""/>
      <w:lvlJc w:val="left"/>
      <w:pPr>
        <w:ind w:left="5842" w:hanging="360"/>
      </w:pPr>
      <w:rPr>
        <w:rFonts w:ascii="Symbol" w:hAnsi="Symbol" w:hint="default"/>
      </w:rPr>
    </w:lvl>
    <w:lvl w:ilvl="7" w:tplc="04090003" w:tentative="1">
      <w:start w:val="1"/>
      <w:numFmt w:val="bullet"/>
      <w:lvlText w:val="o"/>
      <w:lvlJc w:val="left"/>
      <w:pPr>
        <w:ind w:left="6562" w:hanging="360"/>
      </w:pPr>
      <w:rPr>
        <w:rFonts w:ascii="Courier New" w:hAnsi="Courier New" w:cs="Courier New" w:hint="default"/>
      </w:rPr>
    </w:lvl>
    <w:lvl w:ilvl="8" w:tplc="04090005" w:tentative="1">
      <w:start w:val="1"/>
      <w:numFmt w:val="bullet"/>
      <w:lvlText w:val=""/>
      <w:lvlJc w:val="left"/>
      <w:pPr>
        <w:ind w:left="7282" w:hanging="360"/>
      </w:pPr>
      <w:rPr>
        <w:rFonts w:ascii="Wingdings" w:hAnsi="Wingdings" w:hint="default"/>
      </w:rPr>
    </w:lvl>
  </w:abstractNum>
  <w:abstractNum w:abstractNumId="10">
    <w:nsid w:val="172F0D8D"/>
    <w:multiLevelType w:val="multilevel"/>
    <w:tmpl w:val="2D7C5B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7C0A0A"/>
    <w:multiLevelType w:val="hybridMultilevel"/>
    <w:tmpl w:val="3AA42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A110063"/>
    <w:multiLevelType w:val="hybridMultilevel"/>
    <w:tmpl w:val="63949110"/>
    <w:lvl w:ilvl="0" w:tplc="9E3867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426864"/>
    <w:multiLevelType w:val="hybridMultilevel"/>
    <w:tmpl w:val="071E7E94"/>
    <w:lvl w:ilvl="0" w:tplc="6BB20A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D9210A"/>
    <w:multiLevelType w:val="multilevel"/>
    <w:tmpl w:val="8256A3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686C2B"/>
    <w:multiLevelType w:val="hybridMultilevel"/>
    <w:tmpl w:val="B7A855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3D944DE"/>
    <w:multiLevelType w:val="hybridMultilevel"/>
    <w:tmpl w:val="64081D94"/>
    <w:lvl w:ilvl="0" w:tplc="E6B407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EF799F"/>
    <w:multiLevelType w:val="multilevel"/>
    <w:tmpl w:val="56706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8C2118"/>
    <w:multiLevelType w:val="hybridMultilevel"/>
    <w:tmpl w:val="163A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6B0C88"/>
    <w:multiLevelType w:val="multilevel"/>
    <w:tmpl w:val="C5002BAA"/>
    <w:lvl w:ilvl="0">
      <w:start w:val="1"/>
      <w:numFmt w:val="bullet"/>
      <w:lvlText w:val="o"/>
      <w:lvlJc w:val="left"/>
      <w:rPr>
        <w:rFonts w:ascii="Courier New" w:hAnsi="Courier New" w:cs="Courier New" w:hint="default"/>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697AC0"/>
    <w:multiLevelType w:val="multilevel"/>
    <w:tmpl w:val="FE44FFB2"/>
    <w:lvl w:ilvl="0">
      <w:start w:val="1"/>
      <w:numFmt w:val="decimal"/>
      <w:lvlText w:val="%1."/>
      <w:lvlJc w:val="left"/>
      <w:pPr>
        <w:ind w:left="720" w:hanging="360"/>
      </w:pPr>
      <w:rPr>
        <w:rFonts w:ascii="Trebuchet MS" w:hAnsi="Trebuchet M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1AC2E13"/>
    <w:multiLevelType w:val="multilevel"/>
    <w:tmpl w:val="76146FEA"/>
    <w:lvl w:ilvl="0">
      <w:start w:val="4"/>
      <w:numFmt w:val="decimal"/>
      <w:lvlText w:val="%1."/>
      <w:lvlJc w:val="left"/>
      <w:pPr>
        <w:ind w:left="72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nsid w:val="48A51895"/>
    <w:multiLevelType w:val="multilevel"/>
    <w:tmpl w:val="71F655EE"/>
    <w:lvl w:ilvl="0">
      <w:start w:val="1"/>
      <w:numFmt w:val="bullet"/>
      <w:lvlText w:val="o"/>
      <w:lvlJc w:val="left"/>
      <w:rPr>
        <w:rFonts w:ascii="Courier New" w:hAnsi="Courier New" w:cs="Courier New" w:hint="default"/>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585E8B"/>
    <w:multiLevelType w:val="hybridMultilevel"/>
    <w:tmpl w:val="7B9C98E0"/>
    <w:lvl w:ilvl="0" w:tplc="9468CE64">
      <w:start w:val="1"/>
      <w:numFmt w:val="decimal"/>
      <w:lvlText w:val="Cap %1."/>
      <w:lvlJc w:val="left"/>
      <w:pPr>
        <w:ind w:left="540" w:hanging="360"/>
      </w:pPr>
      <w:rPr>
        <w:rFonts w:hint="default"/>
        <w:b/>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4A8B6FB3"/>
    <w:multiLevelType w:val="multilevel"/>
    <w:tmpl w:val="CBDC7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D2771C"/>
    <w:multiLevelType w:val="multilevel"/>
    <w:tmpl w:val="65E0DA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6911C7"/>
    <w:multiLevelType w:val="multilevel"/>
    <w:tmpl w:val="84983DE0"/>
    <w:lvl w:ilvl="0">
      <w:start w:val="1"/>
      <w:numFmt w:val="bullet"/>
      <w:lvlText w:val="-"/>
      <w:lvlJc w:val="left"/>
      <w:rPr>
        <w:rFonts w:ascii="Courier New" w:hAnsi="Courier New" w:hint="default"/>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F391227"/>
    <w:multiLevelType w:val="multilevel"/>
    <w:tmpl w:val="3D4E3A5A"/>
    <w:lvl w:ilvl="0">
      <w:start w:val="1"/>
      <w:numFmt w:val="bullet"/>
      <w:lvlText w:val="o"/>
      <w:lvlJc w:val="left"/>
      <w:rPr>
        <w:rFonts w:ascii="Courier New" w:hAnsi="Courier New" w:cs="Courier New" w:hint="default"/>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6A1E33"/>
    <w:multiLevelType w:val="multilevel"/>
    <w:tmpl w:val="88AEDC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B633A6B"/>
    <w:multiLevelType w:val="multilevel"/>
    <w:tmpl w:val="BEC4F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D530295"/>
    <w:multiLevelType w:val="multilevel"/>
    <w:tmpl w:val="69F205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8"/>
        <w:szCs w:val="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E3E2C1E"/>
    <w:multiLevelType w:val="hybridMultilevel"/>
    <w:tmpl w:val="F21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2A1E2D"/>
    <w:multiLevelType w:val="multilevel"/>
    <w:tmpl w:val="9B687B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4444BFB"/>
    <w:multiLevelType w:val="multilevel"/>
    <w:tmpl w:val="5C3284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4624175"/>
    <w:multiLevelType w:val="multilevel"/>
    <w:tmpl w:val="CC52FFD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7FD14FD"/>
    <w:multiLevelType w:val="multilevel"/>
    <w:tmpl w:val="B11AE1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9B7614F"/>
    <w:multiLevelType w:val="hybridMultilevel"/>
    <w:tmpl w:val="5A6EB6A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nsid w:val="69C455B4"/>
    <w:multiLevelType w:val="hybridMultilevel"/>
    <w:tmpl w:val="37B6B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C887B93"/>
    <w:multiLevelType w:val="multilevel"/>
    <w:tmpl w:val="125CDA86"/>
    <w:lvl w:ilvl="0">
      <w:start w:val="1"/>
      <w:numFmt w:val="upperRoman"/>
      <w:lvlText w:val="%1."/>
      <w:lvlJc w:val="left"/>
      <w:pPr>
        <w:ind w:left="1647" w:hanging="72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D3737CC"/>
    <w:multiLevelType w:val="hybridMultilevel"/>
    <w:tmpl w:val="26481F6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0">
    <w:nsid w:val="71DA0EBC"/>
    <w:multiLevelType w:val="hybridMultilevel"/>
    <w:tmpl w:val="A4444DB6"/>
    <w:lvl w:ilvl="0" w:tplc="F58A597E">
      <w:start w:val="1"/>
      <w:numFmt w:val="decimal"/>
      <w:lvlText w:val="%1."/>
      <w:lvlJc w:val="left"/>
      <w:pPr>
        <w:ind w:left="1211" w:hanging="360"/>
      </w:pPr>
      <w:rPr>
        <w:rFonts w:hint="default"/>
        <w:b/>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1">
    <w:nsid w:val="785230A1"/>
    <w:multiLevelType w:val="multilevel"/>
    <w:tmpl w:val="898404D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8"/>
        <w:szCs w:val="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88E2BC5"/>
    <w:multiLevelType w:val="multilevel"/>
    <w:tmpl w:val="DD8277F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8"/>
        <w:szCs w:val="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CE07A4A"/>
    <w:multiLevelType w:val="multilevel"/>
    <w:tmpl w:val="91A883B2"/>
    <w:lvl w:ilvl="0">
      <w:start w:val="1"/>
      <w:numFmt w:val="decimal"/>
      <w:lvlText w:val="%1."/>
      <w:lvlJc w:val="left"/>
      <w:pPr>
        <w:ind w:left="720" w:hanging="360"/>
      </w:pPr>
      <w:rPr>
        <w:rFonts w:ascii="Trebuchet MS" w:hAnsi="Trebuchet M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D5F7332"/>
    <w:multiLevelType w:val="multilevel"/>
    <w:tmpl w:val="1F3CC3E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nsid w:val="7F7F72F7"/>
    <w:multiLevelType w:val="hybridMultilevel"/>
    <w:tmpl w:val="63949110"/>
    <w:lvl w:ilvl="0" w:tplc="9E3867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2"/>
  </w:num>
  <w:num w:numId="3">
    <w:abstractNumId w:val="4"/>
  </w:num>
  <w:num w:numId="4">
    <w:abstractNumId w:val="17"/>
  </w:num>
  <w:num w:numId="5">
    <w:abstractNumId w:val="28"/>
  </w:num>
  <w:num w:numId="6">
    <w:abstractNumId w:val="0"/>
  </w:num>
  <w:num w:numId="7">
    <w:abstractNumId w:val="33"/>
  </w:num>
  <w:num w:numId="8">
    <w:abstractNumId w:val="25"/>
  </w:num>
  <w:num w:numId="9">
    <w:abstractNumId w:val="7"/>
  </w:num>
  <w:num w:numId="10">
    <w:abstractNumId w:val="30"/>
  </w:num>
  <w:num w:numId="11">
    <w:abstractNumId w:val="42"/>
  </w:num>
  <w:num w:numId="12">
    <w:abstractNumId w:val="41"/>
  </w:num>
  <w:num w:numId="13">
    <w:abstractNumId w:val="5"/>
  </w:num>
  <w:num w:numId="14">
    <w:abstractNumId w:val="14"/>
  </w:num>
  <w:num w:numId="15">
    <w:abstractNumId w:val="35"/>
  </w:num>
  <w:num w:numId="16">
    <w:abstractNumId w:val="29"/>
  </w:num>
  <w:num w:numId="17">
    <w:abstractNumId w:val="34"/>
  </w:num>
  <w:num w:numId="18">
    <w:abstractNumId w:val="22"/>
  </w:num>
  <w:num w:numId="19">
    <w:abstractNumId w:val="10"/>
  </w:num>
  <w:num w:numId="20">
    <w:abstractNumId w:val="8"/>
  </w:num>
  <w:num w:numId="21">
    <w:abstractNumId w:val="39"/>
  </w:num>
  <w:num w:numId="22">
    <w:abstractNumId w:val="6"/>
  </w:num>
  <w:num w:numId="23">
    <w:abstractNumId w:val="9"/>
  </w:num>
  <w:num w:numId="24">
    <w:abstractNumId w:val="18"/>
  </w:num>
  <w:num w:numId="25">
    <w:abstractNumId w:val="15"/>
  </w:num>
  <w:num w:numId="26">
    <w:abstractNumId w:val="2"/>
  </w:num>
  <w:num w:numId="27">
    <w:abstractNumId w:val="26"/>
  </w:num>
  <w:num w:numId="28">
    <w:abstractNumId w:val="19"/>
  </w:num>
  <w:num w:numId="29">
    <w:abstractNumId w:val="27"/>
  </w:num>
  <w:num w:numId="30">
    <w:abstractNumId w:val="31"/>
  </w:num>
  <w:num w:numId="31">
    <w:abstractNumId w:val="36"/>
  </w:num>
  <w:num w:numId="32">
    <w:abstractNumId w:val="1"/>
  </w:num>
  <w:num w:numId="33">
    <w:abstractNumId w:val="16"/>
  </w:num>
  <w:num w:numId="34">
    <w:abstractNumId w:val="12"/>
  </w:num>
  <w:num w:numId="35">
    <w:abstractNumId w:val="11"/>
  </w:num>
  <w:num w:numId="36">
    <w:abstractNumId w:val="23"/>
  </w:num>
  <w:num w:numId="37">
    <w:abstractNumId w:val="40"/>
  </w:num>
  <w:num w:numId="38">
    <w:abstractNumId w:val="3"/>
  </w:num>
  <w:num w:numId="39">
    <w:abstractNumId w:val="21"/>
  </w:num>
  <w:num w:numId="40">
    <w:abstractNumId w:val="37"/>
  </w:num>
  <w:num w:numId="41">
    <w:abstractNumId w:val="44"/>
  </w:num>
  <w:num w:numId="42">
    <w:abstractNumId w:val="45"/>
  </w:num>
  <w:num w:numId="43">
    <w:abstractNumId w:val="13"/>
  </w:num>
  <w:num w:numId="44">
    <w:abstractNumId w:val="20"/>
  </w:num>
  <w:num w:numId="45">
    <w:abstractNumId w:val="38"/>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05"/>
    <w:rsid w:val="00000932"/>
    <w:rsid w:val="00000977"/>
    <w:rsid w:val="0000175F"/>
    <w:rsid w:val="000020CC"/>
    <w:rsid w:val="00006404"/>
    <w:rsid w:val="000074DA"/>
    <w:rsid w:val="00012AD3"/>
    <w:rsid w:val="000159CE"/>
    <w:rsid w:val="00017DD6"/>
    <w:rsid w:val="00021F0B"/>
    <w:rsid w:val="00022C31"/>
    <w:rsid w:val="00023CD9"/>
    <w:rsid w:val="00033347"/>
    <w:rsid w:val="0003410A"/>
    <w:rsid w:val="000423D4"/>
    <w:rsid w:val="000429B5"/>
    <w:rsid w:val="00045893"/>
    <w:rsid w:val="00050A98"/>
    <w:rsid w:val="0005488C"/>
    <w:rsid w:val="00054B43"/>
    <w:rsid w:val="00060FF0"/>
    <w:rsid w:val="00061FB9"/>
    <w:rsid w:val="0006542D"/>
    <w:rsid w:val="000701AA"/>
    <w:rsid w:val="000703D6"/>
    <w:rsid w:val="00071DFE"/>
    <w:rsid w:val="000747A7"/>
    <w:rsid w:val="00082481"/>
    <w:rsid w:val="000875B8"/>
    <w:rsid w:val="000960BE"/>
    <w:rsid w:val="000A1FAF"/>
    <w:rsid w:val="000A5EE5"/>
    <w:rsid w:val="000A6610"/>
    <w:rsid w:val="000B0654"/>
    <w:rsid w:val="000B35AD"/>
    <w:rsid w:val="000B3809"/>
    <w:rsid w:val="000B713C"/>
    <w:rsid w:val="000C6EC6"/>
    <w:rsid w:val="000C7F6F"/>
    <w:rsid w:val="000D428A"/>
    <w:rsid w:val="000D73DA"/>
    <w:rsid w:val="000E02EE"/>
    <w:rsid w:val="000E0E07"/>
    <w:rsid w:val="000E1999"/>
    <w:rsid w:val="000E453F"/>
    <w:rsid w:val="000E4FDB"/>
    <w:rsid w:val="000E5AA6"/>
    <w:rsid w:val="000E5BD7"/>
    <w:rsid w:val="000E72DC"/>
    <w:rsid w:val="000F2193"/>
    <w:rsid w:val="00103B42"/>
    <w:rsid w:val="00103CBF"/>
    <w:rsid w:val="00103CFC"/>
    <w:rsid w:val="00104264"/>
    <w:rsid w:val="00106C0A"/>
    <w:rsid w:val="00106DE3"/>
    <w:rsid w:val="00113939"/>
    <w:rsid w:val="00114549"/>
    <w:rsid w:val="001149F3"/>
    <w:rsid w:val="00117D07"/>
    <w:rsid w:val="0012100D"/>
    <w:rsid w:val="00121DA1"/>
    <w:rsid w:val="00123446"/>
    <w:rsid w:val="0012475E"/>
    <w:rsid w:val="00125A97"/>
    <w:rsid w:val="00125C5D"/>
    <w:rsid w:val="0012668C"/>
    <w:rsid w:val="00134054"/>
    <w:rsid w:val="00134D1F"/>
    <w:rsid w:val="00136C78"/>
    <w:rsid w:val="0014642D"/>
    <w:rsid w:val="00150AB3"/>
    <w:rsid w:val="00151CF1"/>
    <w:rsid w:val="00153705"/>
    <w:rsid w:val="00154B21"/>
    <w:rsid w:val="0015513C"/>
    <w:rsid w:val="00155B5D"/>
    <w:rsid w:val="001614A5"/>
    <w:rsid w:val="001614EC"/>
    <w:rsid w:val="00162F9D"/>
    <w:rsid w:val="00163D49"/>
    <w:rsid w:val="001646AA"/>
    <w:rsid w:val="001648FD"/>
    <w:rsid w:val="00164AF2"/>
    <w:rsid w:val="001766EC"/>
    <w:rsid w:val="00181D6A"/>
    <w:rsid w:val="00185CC8"/>
    <w:rsid w:val="00194517"/>
    <w:rsid w:val="001962B3"/>
    <w:rsid w:val="001A1620"/>
    <w:rsid w:val="001A3F77"/>
    <w:rsid w:val="001A5D25"/>
    <w:rsid w:val="001A6DEB"/>
    <w:rsid w:val="001B10F7"/>
    <w:rsid w:val="001B1313"/>
    <w:rsid w:val="001B4E4E"/>
    <w:rsid w:val="001B52CA"/>
    <w:rsid w:val="001B71B6"/>
    <w:rsid w:val="001C1F66"/>
    <w:rsid w:val="001C2EC1"/>
    <w:rsid w:val="001C38E5"/>
    <w:rsid w:val="001C4979"/>
    <w:rsid w:val="001C5E31"/>
    <w:rsid w:val="001C5F1E"/>
    <w:rsid w:val="001C6B62"/>
    <w:rsid w:val="001D0404"/>
    <w:rsid w:val="001D1533"/>
    <w:rsid w:val="001D4D1D"/>
    <w:rsid w:val="001D54AC"/>
    <w:rsid w:val="001D5801"/>
    <w:rsid w:val="001E312B"/>
    <w:rsid w:val="001E4F3B"/>
    <w:rsid w:val="001F412E"/>
    <w:rsid w:val="00205EC1"/>
    <w:rsid w:val="00205EE7"/>
    <w:rsid w:val="002074DF"/>
    <w:rsid w:val="00213E29"/>
    <w:rsid w:val="00215DCC"/>
    <w:rsid w:val="002273DB"/>
    <w:rsid w:val="00227DD3"/>
    <w:rsid w:val="00232BB8"/>
    <w:rsid w:val="002351EF"/>
    <w:rsid w:val="00236937"/>
    <w:rsid w:val="00237428"/>
    <w:rsid w:val="00240A32"/>
    <w:rsid w:val="00240CEA"/>
    <w:rsid w:val="0024465A"/>
    <w:rsid w:val="00247E96"/>
    <w:rsid w:val="00251552"/>
    <w:rsid w:val="002539CD"/>
    <w:rsid w:val="00254275"/>
    <w:rsid w:val="002604E8"/>
    <w:rsid w:val="0026472D"/>
    <w:rsid w:val="00264A91"/>
    <w:rsid w:val="00275744"/>
    <w:rsid w:val="00281F91"/>
    <w:rsid w:val="002826E8"/>
    <w:rsid w:val="002942B0"/>
    <w:rsid w:val="002A3F0D"/>
    <w:rsid w:val="002A48A7"/>
    <w:rsid w:val="002B1BAA"/>
    <w:rsid w:val="002B2071"/>
    <w:rsid w:val="002B6E6C"/>
    <w:rsid w:val="002C2C1F"/>
    <w:rsid w:val="002C4371"/>
    <w:rsid w:val="002C5660"/>
    <w:rsid w:val="002C5F8A"/>
    <w:rsid w:val="002D2AFB"/>
    <w:rsid w:val="002D2E87"/>
    <w:rsid w:val="002E1CEF"/>
    <w:rsid w:val="002E3950"/>
    <w:rsid w:val="002E4934"/>
    <w:rsid w:val="002F2BC1"/>
    <w:rsid w:val="002F435E"/>
    <w:rsid w:val="00300A48"/>
    <w:rsid w:val="0030181B"/>
    <w:rsid w:val="00302A44"/>
    <w:rsid w:val="003035EF"/>
    <w:rsid w:val="0030426E"/>
    <w:rsid w:val="003043C2"/>
    <w:rsid w:val="003061D5"/>
    <w:rsid w:val="0030769B"/>
    <w:rsid w:val="00307C49"/>
    <w:rsid w:val="00307CC7"/>
    <w:rsid w:val="003175FF"/>
    <w:rsid w:val="00317BF7"/>
    <w:rsid w:val="003227DA"/>
    <w:rsid w:val="003238B8"/>
    <w:rsid w:val="00342B0B"/>
    <w:rsid w:val="00344648"/>
    <w:rsid w:val="003500ED"/>
    <w:rsid w:val="003507A8"/>
    <w:rsid w:val="0035424E"/>
    <w:rsid w:val="003611E3"/>
    <w:rsid w:val="00361764"/>
    <w:rsid w:val="003634D5"/>
    <w:rsid w:val="00363644"/>
    <w:rsid w:val="00364159"/>
    <w:rsid w:val="00364CBB"/>
    <w:rsid w:val="00365021"/>
    <w:rsid w:val="00377AD6"/>
    <w:rsid w:val="003813C0"/>
    <w:rsid w:val="00387F48"/>
    <w:rsid w:val="003945E1"/>
    <w:rsid w:val="00396F18"/>
    <w:rsid w:val="003A0000"/>
    <w:rsid w:val="003B496D"/>
    <w:rsid w:val="003B7FC2"/>
    <w:rsid w:val="003C1834"/>
    <w:rsid w:val="003C245B"/>
    <w:rsid w:val="003C694E"/>
    <w:rsid w:val="003C6E42"/>
    <w:rsid w:val="003C761A"/>
    <w:rsid w:val="003C7AEA"/>
    <w:rsid w:val="003D12BC"/>
    <w:rsid w:val="003D21C8"/>
    <w:rsid w:val="003D54B3"/>
    <w:rsid w:val="003E50AE"/>
    <w:rsid w:val="003F0355"/>
    <w:rsid w:val="003F0928"/>
    <w:rsid w:val="003F15D3"/>
    <w:rsid w:val="003F5968"/>
    <w:rsid w:val="003F744D"/>
    <w:rsid w:val="00400518"/>
    <w:rsid w:val="00400A61"/>
    <w:rsid w:val="00401413"/>
    <w:rsid w:val="00402A56"/>
    <w:rsid w:val="00402A65"/>
    <w:rsid w:val="004050F1"/>
    <w:rsid w:val="0040644D"/>
    <w:rsid w:val="004103E3"/>
    <w:rsid w:val="00414EA3"/>
    <w:rsid w:val="00422598"/>
    <w:rsid w:val="00422B16"/>
    <w:rsid w:val="004252EF"/>
    <w:rsid w:val="004261FD"/>
    <w:rsid w:val="00426B8D"/>
    <w:rsid w:val="004271B2"/>
    <w:rsid w:val="0042731F"/>
    <w:rsid w:val="00435ECA"/>
    <w:rsid w:val="004415C7"/>
    <w:rsid w:val="00443E3B"/>
    <w:rsid w:val="00445584"/>
    <w:rsid w:val="00445F8F"/>
    <w:rsid w:val="00447F8F"/>
    <w:rsid w:val="004513E5"/>
    <w:rsid w:val="00454625"/>
    <w:rsid w:val="00454AB1"/>
    <w:rsid w:val="00460741"/>
    <w:rsid w:val="00463985"/>
    <w:rsid w:val="00463AFA"/>
    <w:rsid w:val="00472DE0"/>
    <w:rsid w:val="004732A3"/>
    <w:rsid w:val="004734B9"/>
    <w:rsid w:val="004743B5"/>
    <w:rsid w:val="004753EA"/>
    <w:rsid w:val="00476629"/>
    <w:rsid w:val="0048285C"/>
    <w:rsid w:val="00483B48"/>
    <w:rsid w:val="00485264"/>
    <w:rsid w:val="00487B06"/>
    <w:rsid w:val="00490BC7"/>
    <w:rsid w:val="00490E33"/>
    <w:rsid w:val="004938A0"/>
    <w:rsid w:val="0049693D"/>
    <w:rsid w:val="004A223B"/>
    <w:rsid w:val="004A28B4"/>
    <w:rsid w:val="004A54BF"/>
    <w:rsid w:val="004B7A70"/>
    <w:rsid w:val="004C090D"/>
    <w:rsid w:val="004C1A84"/>
    <w:rsid w:val="004E0F7E"/>
    <w:rsid w:val="004E43F8"/>
    <w:rsid w:val="004E64F1"/>
    <w:rsid w:val="004F638B"/>
    <w:rsid w:val="004F7DD1"/>
    <w:rsid w:val="0050687F"/>
    <w:rsid w:val="00506F7D"/>
    <w:rsid w:val="0051026C"/>
    <w:rsid w:val="005128C5"/>
    <w:rsid w:val="00517F27"/>
    <w:rsid w:val="00522500"/>
    <w:rsid w:val="0052346F"/>
    <w:rsid w:val="00526427"/>
    <w:rsid w:val="00530B06"/>
    <w:rsid w:val="00532F12"/>
    <w:rsid w:val="00533F21"/>
    <w:rsid w:val="00540914"/>
    <w:rsid w:val="0054277D"/>
    <w:rsid w:val="0054455C"/>
    <w:rsid w:val="00545FC8"/>
    <w:rsid w:val="00554A49"/>
    <w:rsid w:val="005563FD"/>
    <w:rsid w:val="00556669"/>
    <w:rsid w:val="00560452"/>
    <w:rsid w:val="00563530"/>
    <w:rsid w:val="005657E7"/>
    <w:rsid w:val="00565AE4"/>
    <w:rsid w:val="0057240A"/>
    <w:rsid w:val="00573293"/>
    <w:rsid w:val="005777C8"/>
    <w:rsid w:val="00580EE6"/>
    <w:rsid w:val="0058342A"/>
    <w:rsid w:val="0058354A"/>
    <w:rsid w:val="00585884"/>
    <w:rsid w:val="00585D1A"/>
    <w:rsid w:val="00590220"/>
    <w:rsid w:val="00590CFA"/>
    <w:rsid w:val="005914FB"/>
    <w:rsid w:val="00592498"/>
    <w:rsid w:val="005A0A91"/>
    <w:rsid w:val="005A138C"/>
    <w:rsid w:val="005A2D66"/>
    <w:rsid w:val="005A4938"/>
    <w:rsid w:val="005B2BEC"/>
    <w:rsid w:val="005B485F"/>
    <w:rsid w:val="005B4CEC"/>
    <w:rsid w:val="005B4FC7"/>
    <w:rsid w:val="005C0BCF"/>
    <w:rsid w:val="005C0F38"/>
    <w:rsid w:val="005D03B8"/>
    <w:rsid w:val="005D1976"/>
    <w:rsid w:val="005D1A69"/>
    <w:rsid w:val="005D4C42"/>
    <w:rsid w:val="005D4F95"/>
    <w:rsid w:val="005D51B2"/>
    <w:rsid w:val="005E3180"/>
    <w:rsid w:val="005E5977"/>
    <w:rsid w:val="005E5DCA"/>
    <w:rsid w:val="005F40A8"/>
    <w:rsid w:val="005F4BE2"/>
    <w:rsid w:val="005F4FD0"/>
    <w:rsid w:val="005F5367"/>
    <w:rsid w:val="005F6952"/>
    <w:rsid w:val="0060121B"/>
    <w:rsid w:val="00601A1F"/>
    <w:rsid w:val="0060537A"/>
    <w:rsid w:val="00606BE9"/>
    <w:rsid w:val="006108AE"/>
    <w:rsid w:val="00616D85"/>
    <w:rsid w:val="00620B72"/>
    <w:rsid w:val="006211D0"/>
    <w:rsid w:val="00622AC8"/>
    <w:rsid w:val="00630AE8"/>
    <w:rsid w:val="00632794"/>
    <w:rsid w:val="00632ACE"/>
    <w:rsid w:val="006363E0"/>
    <w:rsid w:val="00636C92"/>
    <w:rsid w:val="00643980"/>
    <w:rsid w:val="00652A0E"/>
    <w:rsid w:val="00660AB5"/>
    <w:rsid w:val="006635D4"/>
    <w:rsid w:val="00663934"/>
    <w:rsid w:val="00667701"/>
    <w:rsid w:val="00667E57"/>
    <w:rsid w:val="00676F69"/>
    <w:rsid w:val="0068171E"/>
    <w:rsid w:val="00691658"/>
    <w:rsid w:val="00692A75"/>
    <w:rsid w:val="006933F5"/>
    <w:rsid w:val="0069651E"/>
    <w:rsid w:val="00696F09"/>
    <w:rsid w:val="006A16F9"/>
    <w:rsid w:val="006A2CFC"/>
    <w:rsid w:val="006A6A1F"/>
    <w:rsid w:val="006B06A6"/>
    <w:rsid w:val="006B2F65"/>
    <w:rsid w:val="006B4368"/>
    <w:rsid w:val="006B53DD"/>
    <w:rsid w:val="006B66E8"/>
    <w:rsid w:val="006B7948"/>
    <w:rsid w:val="006B7FCA"/>
    <w:rsid w:val="006C0F65"/>
    <w:rsid w:val="006C1D2B"/>
    <w:rsid w:val="006D05E1"/>
    <w:rsid w:val="006D297B"/>
    <w:rsid w:val="006D4756"/>
    <w:rsid w:val="006E3C84"/>
    <w:rsid w:val="006E3C89"/>
    <w:rsid w:val="006E7F83"/>
    <w:rsid w:val="006F3541"/>
    <w:rsid w:val="006F49C5"/>
    <w:rsid w:val="006F645C"/>
    <w:rsid w:val="007070B5"/>
    <w:rsid w:val="00707478"/>
    <w:rsid w:val="007107A9"/>
    <w:rsid w:val="0071093C"/>
    <w:rsid w:val="007117F6"/>
    <w:rsid w:val="00714577"/>
    <w:rsid w:val="00714986"/>
    <w:rsid w:val="00715550"/>
    <w:rsid w:val="0073062D"/>
    <w:rsid w:val="0073165A"/>
    <w:rsid w:val="0073526C"/>
    <w:rsid w:val="00736B52"/>
    <w:rsid w:val="00740ED0"/>
    <w:rsid w:val="00741583"/>
    <w:rsid w:val="00743C18"/>
    <w:rsid w:val="00753521"/>
    <w:rsid w:val="0075727F"/>
    <w:rsid w:val="00761724"/>
    <w:rsid w:val="00765AF8"/>
    <w:rsid w:val="00773293"/>
    <w:rsid w:val="00775B55"/>
    <w:rsid w:val="00781FDE"/>
    <w:rsid w:val="00783207"/>
    <w:rsid w:val="00783701"/>
    <w:rsid w:val="0079305D"/>
    <w:rsid w:val="00795A5C"/>
    <w:rsid w:val="0079610E"/>
    <w:rsid w:val="00796D66"/>
    <w:rsid w:val="007A047B"/>
    <w:rsid w:val="007A3DA5"/>
    <w:rsid w:val="007A4A46"/>
    <w:rsid w:val="007B08D7"/>
    <w:rsid w:val="007B246C"/>
    <w:rsid w:val="007C019B"/>
    <w:rsid w:val="007C3F8E"/>
    <w:rsid w:val="007C5F9E"/>
    <w:rsid w:val="007C73A5"/>
    <w:rsid w:val="007C7523"/>
    <w:rsid w:val="007D5FA1"/>
    <w:rsid w:val="007D7C38"/>
    <w:rsid w:val="007E05C5"/>
    <w:rsid w:val="007E2684"/>
    <w:rsid w:val="007E34E4"/>
    <w:rsid w:val="007E6456"/>
    <w:rsid w:val="007E7539"/>
    <w:rsid w:val="007F02CC"/>
    <w:rsid w:val="007F3DB4"/>
    <w:rsid w:val="007F58B5"/>
    <w:rsid w:val="007F59B8"/>
    <w:rsid w:val="007F6AE5"/>
    <w:rsid w:val="0080142C"/>
    <w:rsid w:val="008021F7"/>
    <w:rsid w:val="00803985"/>
    <w:rsid w:val="00807068"/>
    <w:rsid w:val="00807F84"/>
    <w:rsid w:val="00810E1C"/>
    <w:rsid w:val="00814EFF"/>
    <w:rsid w:val="00817488"/>
    <w:rsid w:val="00817EBA"/>
    <w:rsid w:val="00817ED2"/>
    <w:rsid w:val="0082244C"/>
    <w:rsid w:val="00822C38"/>
    <w:rsid w:val="00823872"/>
    <w:rsid w:val="00826459"/>
    <w:rsid w:val="008319A7"/>
    <w:rsid w:val="00832DF0"/>
    <w:rsid w:val="0083441C"/>
    <w:rsid w:val="00836B4D"/>
    <w:rsid w:val="00843B21"/>
    <w:rsid w:val="00843EE8"/>
    <w:rsid w:val="00844CD4"/>
    <w:rsid w:val="00846215"/>
    <w:rsid w:val="00850969"/>
    <w:rsid w:val="00852910"/>
    <w:rsid w:val="00852D42"/>
    <w:rsid w:val="00855C9A"/>
    <w:rsid w:val="0085743E"/>
    <w:rsid w:val="00865F8B"/>
    <w:rsid w:val="0087219F"/>
    <w:rsid w:val="00873447"/>
    <w:rsid w:val="00875AD2"/>
    <w:rsid w:val="008808B7"/>
    <w:rsid w:val="00885147"/>
    <w:rsid w:val="00891D26"/>
    <w:rsid w:val="00895F8B"/>
    <w:rsid w:val="00896F85"/>
    <w:rsid w:val="00897A43"/>
    <w:rsid w:val="00897E36"/>
    <w:rsid w:val="008A592B"/>
    <w:rsid w:val="008A5F1C"/>
    <w:rsid w:val="008A62CB"/>
    <w:rsid w:val="008B0694"/>
    <w:rsid w:val="008B2CC4"/>
    <w:rsid w:val="008B588C"/>
    <w:rsid w:val="008C7164"/>
    <w:rsid w:val="008D0272"/>
    <w:rsid w:val="008D09D2"/>
    <w:rsid w:val="008D1ECA"/>
    <w:rsid w:val="008D7422"/>
    <w:rsid w:val="008D7F43"/>
    <w:rsid w:val="008E0C21"/>
    <w:rsid w:val="008E22AE"/>
    <w:rsid w:val="008E27BD"/>
    <w:rsid w:val="008E3D70"/>
    <w:rsid w:val="008F4E76"/>
    <w:rsid w:val="008F6669"/>
    <w:rsid w:val="00902313"/>
    <w:rsid w:val="009056D6"/>
    <w:rsid w:val="00915749"/>
    <w:rsid w:val="00926E5D"/>
    <w:rsid w:val="0093041B"/>
    <w:rsid w:val="00935C6E"/>
    <w:rsid w:val="00941B4B"/>
    <w:rsid w:val="0094253B"/>
    <w:rsid w:val="00943D3C"/>
    <w:rsid w:val="009455B0"/>
    <w:rsid w:val="00945B74"/>
    <w:rsid w:val="009510EA"/>
    <w:rsid w:val="00951300"/>
    <w:rsid w:val="00952E61"/>
    <w:rsid w:val="00953CA2"/>
    <w:rsid w:val="00956F66"/>
    <w:rsid w:val="00962698"/>
    <w:rsid w:val="00964C9C"/>
    <w:rsid w:val="00966FB3"/>
    <w:rsid w:val="009677AB"/>
    <w:rsid w:val="009725D2"/>
    <w:rsid w:val="009775B4"/>
    <w:rsid w:val="00977AF7"/>
    <w:rsid w:val="00981CF0"/>
    <w:rsid w:val="009843C3"/>
    <w:rsid w:val="0098571F"/>
    <w:rsid w:val="00991400"/>
    <w:rsid w:val="009A05C9"/>
    <w:rsid w:val="009A5EA0"/>
    <w:rsid w:val="009A6700"/>
    <w:rsid w:val="009A7F1B"/>
    <w:rsid w:val="009B06F0"/>
    <w:rsid w:val="009B6D04"/>
    <w:rsid w:val="009C0BE4"/>
    <w:rsid w:val="009C7A2F"/>
    <w:rsid w:val="009D438E"/>
    <w:rsid w:val="009D4A2F"/>
    <w:rsid w:val="009D6053"/>
    <w:rsid w:val="009D6652"/>
    <w:rsid w:val="009E616C"/>
    <w:rsid w:val="009F17FF"/>
    <w:rsid w:val="009F48DB"/>
    <w:rsid w:val="009F70BA"/>
    <w:rsid w:val="00A04052"/>
    <w:rsid w:val="00A06858"/>
    <w:rsid w:val="00A11A0E"/>
    <w:rsid w:val="00A11DD7"/>
    <w:rsid w:val="00A1356C"/>
    <w:rsid w:val="00A146A4"/>
    <w:rsid w:val="00A16F41"/>
    <w:rsid w:val="00A17F71"/>
    <w:rsid w:val="00A27F45"/>
    <w:rsid w:val="00A33F09"/>
    <w:rsid w:val="00A36418"/>
    <w:rsid w:val="00A3685F"/>
    <w:rsid w:val="00A369E5"/>
    <w:rsid w:val="00A4262A"/>
    <w:rsid w:val="00A42865"/>
    <w:rsid w:val="00A42FE9"/>
    <w:rsid w:val="00A47BBD"/>
    <w:rsid w:val="00A5341A"/>
    <w:rsid w:val="00A54E57"/>
    <w:rsid w:val="00A61911"/>
    <w:rsid w:val="00A628A7"/>
    <w:rsid w:val="00A64DB5"/>
    <w:rsid w:val="00A677C5"/>
    <w:rsid w:val="00A71594"/>
    <w:rsid w:val="00A72868"/>
    <w:rsid w:val="00A74A9A"/>
    <w:rsid w:val="00A756E9"/>
    <w:rsid w:val="00A7597C"/>
    <w:rsid w:val="00A75C89"/>
    <w:rsid w:val="00A8025D"/>
    <w:rsid w:val="00A811D1"/>
    <w:rsid w:val="00A83AEB"/>
    <w:rsid w:val="00A843A9"/>
    <w:rsid w:val="00A84633"/>
    <w:rsid w:val="00A84FBA"/>
    <w:rsid w:val="00A946A3"/>
    <w:rsid w:val="00A9737C"/>
    <w:rsid w:val="00AA10AB"/>
    <w:rsid w:val="00AB11B3"/>
    <w:rsid w:val="00AB14CA"/>
    <w:rsid w:val="00AB55B7"/>
    <w:rsid w:val="00AB67A1"/>
    <w:rsid w:val="00AB6C29"/>
    <w:rsid w:val="00AC299F"/>
    <w:rsid w:val="00AC3764"/>
    <w:rsid w:val="00AD102B"/>
    <w:rsid w:val="00AD406B"/>
    <w:rsid w:val="00AE4927"/>
    <w:rsid w:val="00AE6924"/>
    <w:rsid w:val="00AF08A3"/>
    <w:rsid w:val="00AF6609"/>
    <w:rsid w:val="00B01850"/>
    <w:rsid w:val="00B04D05"/>
    <w:rsid w:val="00B06B93"/>
    <w:rsid w:val="00B10003"/>
    <w:rsid w:val="00B1189E"/>
    <w:rsid w:val="00B11FC7"/>
    <w:rsid w:val="00B13E67"/>
    <w:rsid w:val="00B1444B"/>
    <w:rsid w:val="00B15E52"/>
    <w:rsid w:val="00B1626D"/>
    <w:rsid w:val="00B2083F"/>
    <w:rsid w:val="00B234E0"/>
    <w:rsid w:val="00B23588"/>
    <w:rsid w:val="00B3524A"/>
    <w:rsid w:val="00B35813"/>
    <w:rsid w:val="00B51A21"/>
    <w:rsid w:val="00B52B9B"/>
    <w:rsid w:val="00B57BD1"/>
    <w:rsid w:val="00B66293"/>
    <w:rsid w:val="00B73922"/>
    <w:rsid w:val="00B772C4"/>
    <w:rsid w:val="00B87935"/>
    <w:rsid w:val="00B9003A"/>
    <w:rsid w:val="00B922A7"/>
    <w:rsid w:val="00B92405"/>
    <w:rsid w:val="00B95240"/>
    <w:rsid w:val="00B95A6D"/>
    <w:rsid w:val="00BA28F2"/>
    <w:rsid w:val="00BA5911"/>
    <w:rsid w:val="00BB1B73"/>
    <w:rsid w:val="00BB5261"/>
    <w:rsid w:val="00BB5F88"/>
    <w:rsid w:val="00BB60DC"/>
    <w:rsid w:val="00BC131B"/>
    <w:rsid w:val="00BC4C55"/>
    <w:rsid w:val="00BC5736"/>
    <w:rsid w:val="00BC665C"/>
    <w:rsid w:val="00BD1589"/>
    <w:rsid w:val="00BD30EF"/>
    <w:rsid w:val="00BD3747"/>
    <w:rsid w:val="00BD3C0A"/>
    <w:rsid w:val="00BE0B35"/>
    <w:rsid w:val="00BE47D8"/>
    <w:rsid w:val="00BF2789"/>
    <w:rsid w:val="00BF32CD"/>
    <w:rsid w:val="00BF78DA"/>
    <w:rsid w:val="00C062AE"/>
    <w:rsid w:val="00C073E5"/>
    <w:rsid w:val="00C0778B"/>
    <w:rsid w:val="00C12751"/>
    <w:rsid w:val="00C14AE0"/>
    <w:rsid w:val="00C14B59"/>
    <w:rsid w:val="00C15239"/>
    <w:rsid w:val="00C156EC"/>
    <w:rsid w:val="00C23243"/>
    <w:rsid w:val="00C23844"/>
    <w:rsid w:val="00C244B6"/>
    <w:rsid w:val="00C25D5D"/>
    <w:rsid w:val="00C303EF"/>
    <w:rsid w:val="00C3310B"/>
    <w:rsid w:val="00C37388"/>
    <w:rsid w:val="00C5191C"/>
    <w:rsid w:val="00C51AFF"/>
    <w:rsid w:val="00C51FEA"/>
    <w:rsid w:val="00C542ED"/>
    <w:rsid w:val="00C55506"/>
    <w:rsid w:val="00C5591F"/>
    <w:rsid w:val="00C56076"/>
    <w:rsid w:val="00C57746"/>
    <w:rsid w:val="00C6397D"/>
    <w:rsid w:val="00C7373C"/>
    <w:rsid w:val="00C75B0D"/>
    <w:rsid w:val="00C75CB9"/>
    <w:rsid w:val="00C765E8"/>
    <w:rsid w:val="00C809D8"/>
    <w:rsid w:val="00C8384A"/>
    <w:rsid w:val="00C83AF1"/>
    <w:rsid w:val="00C94A81"/>
    <w:rsid w:val="00C94C4A"/>
    <w:rsid w:val="00C95607"/>
    <w:rsid w:val="00C97133"/>
    <w:rsid w:val="00C97FE1"/>
    <w:rsid w:val="00CA0F0C"/>
    <w:rsid w:val="00CB2733"/>
    <w:rsid w:val="00CB3EF3"/>
    <w:rsid w:val="00CC0B6B"/>
    <w:rsid w:val="00CC2C0C"/>
    <w:rsid w:val="00CD29D3"/>
    <w:rsid w:val="00CD52BB"/>
    <w:rsid w:val="00CD5DF2"/>
    <w:rsid w:val="00CD6AFC"/>
    <w:rsid w:val="00CD7511"/>
    <w:rsid w:val="00CE0C15"/>
    <w:rsid w:val="00CE3776"/>
    <w:rsid w:val="00CE5955"/>
    <w:rsid w:val="00CE6AB2"/>
    <w:rsid w:val="00CF3389"/>
    <w:rsid w:val="00CF40B2"/>
    <w:rsid w:val="00CF6F5D"/>
    <w:rsid w:val="00D00156"/>
    <w:rsid w:val="00D013E3"/>
    <w:rsid w:val="00D04AC2"/>
    <w:rsid w:val="00D04F5F"/>
    <w:rsid w:val="00D0788B"/>
    <w:rsid w:val="00D13003"/>
    <w:rsid w:val="00D1786E"/>
    <w:rsid w:val="00D21A74"/>
    <w:rsid w:val="00D2501A"/>
    <w:rsid w:val="00D32987"/>
    <w:rsid w:val="00D331BE"/>
    <w:rsid w:val="00D34BF9"/>
    <w:rsid w:val="00D36FAD"/>
    <w:rsid w:val="00D37BE2"/>
    <w:rsid w:val="00D40B4A"/>
    <w:rsid w:val="00D46234"/>
    <w:rsid w:val="00D50E3A"/>
    <w:rsid w:val="00D51A1F"/>
    <w:rsid w:val="00D525D9"/>
    <w:rsid w:val="00D57BE7"/>
    <w:rsid w:val="00D62E93"/>
    <w:rsid w:val="00D636A9"/>
    <w:rsid w:val="00D71243"/>
    <w:rsid w:val="00D72D12"/>
    <w:rsid w:val="00D745A8"/>
    <w:rsid w:val="00D762DB"/>
    <w:rsid w:val="00D803AD"/>
    <w:rsid w:val="00D811B8"/>
    <w:rsid w:val="00D8149B"/>
    <w:rsid w:val="00D82945"/>
    <w:rsid w:val="00D83583"/>
    <w:rsid w:val="00D83CF8"/>
    <w:rsid w:val="00D84769"/>
    <w:rsid w:val="00D868CF"/>
    <w:rsid w:val="00D86C1C"/>
    <w:rsid w:val="00D86ED2"/>
    <w:rsid w:val="00D91CA1"/>
    <w:rsid w:val="00D91E15"/>
    <w:rsid w:val="00D93FC4"/>
    <w:rsid w:val="00DA3379"/>
    <w:rsid w:val="00DA33E2"/>
    <w:rsid w:val="00DA5E44"/>
    <w:rsid w:val="00DA6244"/>
    <w:rsid w:val="00DB15C1"/>
    <w:rsid w:val="00DB4C45"/>
    <w:rsid w:val="00DB75CD"/>
    <w:rsid w:val="00DC135F"/>
    <w:rsid w:val="00DD463E"/>
    <w:rsid w:val="00DD4A17"/>
    <w:rsid w:val="00DD6B5A"/>
    <w:rsid w:val="00DE0A6B"/>
    <w:rsid w:val="00DE2325"/>
    <w:rsid w:val="00DF2500"/>
    <w:rsid w:val="00E04C57"/>
    <w:rsid w:val="00E06498"/>
    <w:rsid w:val="00E07ED8"/>
    <w:rsid w:val="00E11DEE"/>
    <w:rsid w:val="00E15525"/>
    <w:rsid w:val="00E21C43"/>
    <w:rsid w:val="00E2440E"/>
    <w:rsid w:val="00E44736"/>
    <w:rsid w:val="00E471E5"/>
    <w:rsid w:val="00E47C1A"/>
    <w:rsid w:val="00E47D3E"/>
    <w:rsid w:val="00E5173F"/>
    <w:rsid w:val="00E560A1"/>
    <w:rsid w:val="00E7023A"/>
    <w:rsid w:val="00E72C6F"/>
    <w:rsid w:val="00E73738"/>
    <w:rsid w:val="00E76CC7"/>
    <w:rsid w:val="00E771FA"/>
    <w:rsid w:val="00E77C8E"/>
    <w:rsid w:val="00E77FA2"/>
    <w:rsid w:val="00E83E30"/>
    <w:rsid w:val="00E86FED"/>
    <w:rsid w:val="00E923A3"/>
    <w:rsid w:val="00E9395C"/>
    <w:rsid w:val="00EA0AD2"/>
    <w:rsid w:val="00EA3316"/>
    <w:rsid w:val="00EA5485"/>
    <w:rsid w:val="00EA5FE6"/>
    <w:rsid w:val="00EB2512"/>
    <w:rsid w:val="00EB49EC"/>
    <w:rsid w:val="00EC0BA1"/>
    <w:rsid w:val="00ED1CD9"/>
    <w:rsid w:val="00ED2D1C"/>
    <w:rsid w:val="00ED450F"/>
    <w:rsid w:val="00ED47BF"/>
    <w:rsid w:val="00ED5CFF"/>
    <w:rsid w:val="00ED65B9"/>
    <w:rsid w:val="00ED67F5"/>
    <w:rsid w:val="00EE6D9B"/>
    <w:rsid w:val="00EF46F0"/>
    <w:rsid w:val="00F075C6"/>
    <w:rsid w:val="00F15CAF"/>
    <w:rsid w:val="00F166A5"/>
    <w:rsid w:val="00F16EC3"/>
    <w:rsid w:val="00F20640"/>
    <w:rsid w:val="00F20B7D"/>
    <w:rsid w:val="00F238E9"/>
    <w:rsid w:val="00F246F2"/>
    <w:rsid w:val="00F25028"/>
    <w:rsid w:val="00F2670F"/>
    <w:rsid w:val="00F279D9"/>
    <w:rsid w:val="00F334E5"/>
    <w:rsid w:val="00F35CBF"/>
    <w:rsid w:val="00F37806"/>
    <w:rsid w:val="00F5061C"/>
    <w:rsid w:val="00F5589C"/>
    <w:rsid w:val="00F605E5"/>
    <w:rsid w:val="00F64178"/>
    <w:rsid w:val="00F6574B"/>
    <w:rsid w:val="00F67FC4"/>
    <w:rsid w:val="00F70573"/>
    <w:rsid w:val="00F7605C"/>
    <w:rsid w:val="00F76873"/>
    <w:rsid w:val="00F77029"/>
    <w:rsid w:val="00F8169D"/>
    <w:rsid w:val="00F8380D"/>
    <w:rsid w:val="00F84387"/>
    <w:rsid w:val="00F85050"/>
    <w:rsid w:val="00F852A4"/>
    <w:rsid w:val="00F87D01"/>
    <w:rsid w:val="00FA0805"/>
    <w:rsid w:val="00FB261E"/>
    <w:rsid w:val="00FB64BB"/>
    <w:rsid w:val="00FB794D"/>
    <w:rsid w:val="00FC3A09"/>
    <w:rsid w:val="00FC61DE"/>
    <w:rsid w:val="00FD29B1"/>
    <w:rsid w:val="00FD3447"/>
    <w:rsid w:val="00FD4E7B"/>
    <w:rsid w:val="00FE0B56"/>
    <w:rsid w:val="00FF1F51"/>
    <w:rsid w:val="00FF2FC2"/>
    <w:rsid w:val="00FF599E"/>
    <w:rsid w:val="00FF79E0"/>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7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977"/>
  </w:style>
  <w:style w:type="paragraph" w:styleId="Heading1">
    <w:name w:val="heading 1"/>
    <w:basedOn w:val="Normal"/>
    <w:next w:val="Normal"/>
    <w:link w:val="Heading1Char"/>
    <w:uiPriority w:val="99"/>
    <w:qFormat/>
    <w:rsid w:val="00A843A9"/>
    <w:pPr>
      <w:keepNext/>
      <w:spacing w:after="0" w:line="240" w:lineRule="auto"/>
      <w:outlineLvl w:val="0"/>
    </w:pPr>
    <w:rPr>
      <w:rFonts w:ascii="Times New Roman" w:eastAsia="Times New Roman" w:hAnsi="Times New Roman" w:cs="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
    <w:basedOn w:val="DefaultParagraphFont"/>
    <w:rsid w:val="00B04D0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customStyle="1" w:styleId="Bodytext20">
    <w:name w:val="Body text (2)_"/>
    <w:basedOn w:val="DefaultParagraphFont"/>
    <w:rsid w:val="00B04D05"/>
    <w:rPr>
      <w:rFonts w:ascii="Times New Roman" w:eastAsia="Times New Roman" w:hAnsi="Times New Roman" w:cs="Times New Roman"/>
      <w:b w:val="0"/>
      <w:bCs w:val="0"/>
      <w:i w:val="0"/>
      <w:iCs w:val="0"/>
      <w:smallCaps w:val="0"/>
      <w:strike w:val="0"/>
      <w:sz w:val="26"/>
      <w:szCs w:val="26"/>
      <w:u w:val="none"/>
    </w:rPr>
  </w:style>
  <w:style w:type="character" w:customStyle="1" w:styleId="Bodytext24pt">
    <w:name w:val="Body text (2) + 4 pt"/>
    <w:basedOn w:val="Bodytext20"/>
    <w:rsid w:val="00B04D05"/>
    <w:rPr>
      <w:rFonts w:ascii="Times New Roman" w:eastAsia="Times New Roman" w:hAnsi="Times New Roman" w:cs="Times New Roman"/>
      <w:b w:val="0"/>
      <w:bCs w:val="0"/>
      <w:i w:val="0"/>
      <w:iCs w:val="0"/>
      <w:smallCaps w:val="0"/>
      <w:strike w:val="0"/>
      <w:color w:val="000000"/>
      <w:spacing w:val="0"/>
      <w:w w:val="100"/>
      <w:position w:val="0"/>
      <w:sz w:val="8"/>
      <w:szCs w:val="8"/>
      <w:u w:val="none"/>
      <w:lang w:val="ro-RO" w:eastAsia="ro-RO" w:bidi="ro-RO"/>
    </w:rPr>
  </w:style>
  <w:style w:type="character" w:styleId="Hyperlink">
    <w:name w:val="Hyperlink"/>
    <w:basedOn w:val="DefaultParagraphFont"/>
    <w:rsid w:val="00D93FC4"/>
    <w:rPr>
      <w:color w:val="0066CC"/>
      <w:u w:val="single"/>
    </w:rPr>
  </w:style>
  <w:style w:type="character" w:customStyle="1" w:styleId="Bodytext2SmallCaps">
    <w:name w:val="Body text (2) + Small Caps"/>
    <w:basedOn w:val="Bodytext20"/>
    <w:rsid w:val="00D93FC4"/>
    <w:rPr>
      <w:rFonts w:ascii="Times New Roman" w:eastAsia="Times New Roman" w:hAnsi="Times New Roman" w:cs="Times New Roman"/>
      <w:b w:val="0"/>
      <w:bCs w:val="0"/>
      <w:i w:val="0"/>
      <w:iCs w:val="0"/>
      <w:smallCaps/>
      <w:strike w:val="0"/>
      <w:color w:val="000000"/>
      <w:spacing w:val="0"/>
      <w:w w:val="100"/>
      <w:position w:val="0"/>
      <w:sz w:val="26"/>
      <w:szCs w:val="26"/>
      <w:u w:val="none"/>
      <w:lang w:val="ro-RO" w:eastAsia="ro-RO" w:bidi="ro-RO"/>
    </w:rPr>
  </w:style>
  <w:style w:type="paragraph" w:styleId="ListParagraph">
    <w:name w:val="List Paragraph"/>
    <w:aliases w:val="lp1,Heading x1,Forth level,body 2,Bullet Number,List Paragraph1,lp11,List Paragraph11,Bullet 1,Use Case List Paragraph,Num Bullet 1,Liste 1,Lettre d'introduction,1st level - Bullet List Paragraph,Paragrafo elenco,Lista 1,List Paragraph2"/>
    <w:basedOn w:val="Normal"/>
    <w:link w:val="ListParagraphChar"/>
    <w:uiPriority w:val="34"/>
    <w:qFormat/>
    <w:rsid w:val="00D93FC4"/>
    <w:pPr>
      <w:ind w:left="720"/>
      <w:contextualSpacing/>
    </w:pPr>
  </w:style>
  <w:style w:type="character" w:customStyle="1" w:styleId="Bodytext2Calibri">
    <w:name w:val="Body text (2) + Calibri"/>
    <w:aliases w:val="4 pt"/>
    <w:basedOn w:val="Bodytext20"/>
    <w:rsid w:val="003227DA"/>
    <w:rPr>
      <w:rFonts w:ascii="Calibri" w:eastAsia="Calibri" w:hAnsi="Calibri" w:cs="Calibri"/>
      <w:b w:val="0"/>
      <w:bCs w:val="0"/>
      <w:i w:val="0"/>
      <w:iCs w:val="0"/>
      <w:smallCaps w:val="0"/>
      <w:strike w:val="0"/>
      <w:color w:val="000000"/>
      <w:spacing w:val="0"/>
      <w:w w:val="100"/>
      <w:position w:val="0"/>
      <w:sz w:val="8"/>
      <w:szCs w:val="8"/>
      <w:u w:val="none"/>
      <w:lang w:val="ro-RO" w:eastAsia="ro-RO" w:bidi="ro-RO"/>
    </w:rPr>
  </w:style>
  <w:style w:type="character" w:customStyle="1" w:styleId="Bodytext2Italic">
    <w:name w:val="Body text (2) + Italic"/>
    <w:basedOn w:val="Bodytext20"/>
    <w:rsid w:val="00AB14CA"/>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4Exact">
    <w:name w:val="Body text (4) Exact"/>
    <w:basedOn w:val="DefaultParagraphFont"/>
    <w:link w:val="Bodytext4"/>
    <w:rsid w:val="00B57BD1"/>
    <w:rPr>
      <w:rFonts w:ascii="Times New Roman" w:eastAsia="Times New Roman" w:hAnsi="Times New Roman" w:cs="Times New Roman"/>
      <w:b/>
      <w:bCs/>
      <w:shd w:val="clear" w:color="auto" w:fill="FFFFFF"/>
    </w:rPr>
  </w:style>
  <w:style w:type="paragraph" w:customStyle="1" w:styleId="Bodytext4">
    <w:name w:val="Body text (4)"/>
    <w:basedOn w:val="Normal"/>
    <w:link w:val="Bodytext4Exact"/>
    <w:rsid w:val="00B57BD1"/>
    <w:pPr>
      <w:widowControl w:val="0"/>
      <w:shd w:val="clear" w:color="auto" w:fill="FFFFFF"/>
      <w:spacing w:after="60" w:line="0" w:lineRule="atLeast"/>
    </w:pPr>
    <w:rPr>
      <w:rFonts w:ascii="Times New Roman" w:eastAsia="Times New Roman" w:hAnsi="Times New Roman" w:cs="Times New Roman"/>
      <w:b/>
      <w:bCs/>
    </w:rPr>
  </w:style>
  <w:style w:type="character" w:customStyle="1" w:styleId="Bodytext2Exact">
    <w:name w:val="Body text (2) Exact"/>
    <w:basedOn w:val="DefaultParagraphFont"/>
    <w:rsid w:val="00B57BD1"/>
    <w:rPr>
      <w:rFonts w:ascii="Times New Roman" w:eastAsia="Times New Roman" w:hAnsi="Times New Roman" w:cs="Times New Roman"/>
      <w:b w:val="0"/>
      <w:bCs w:val="0"/>
      <w:i w:val="0"/>
      <w:iCs w:val="0"/>
      <w:smallCaps w:val="0"/>
      <w:strike w:val="0"/>
      <w:sz w:val="26"/>
      <w:szCs w:val="26"/>
      <w:u w:val="none"/>
    </w:rPr>
  </w:style>
  <w:style w:type="paragraph" w:styleId="BalloonText">
    <w:name w:val="Balloon Text"/>
    <w:basedOn w:val="Normal"/>
    <w:link w:val="BalloonTextChar"/>
    <w:uiPriority w:val="99"/>
    <w:semiHidden/>
    <w:unhideWhenUsed/>
    <w:rsid w:val="00E24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40E"/>
    <w:rPr>
      <w:rFonts w:ascii="Tahoma" w:hAnsi="Tahoma" w:cs="Tahoma"/>
      <w:sz w:val="16"/>
      <w:szCs w:val="16"/>
    </w:rPr>
  </w:style>
  <w:style w:type="character" w:styleId="FollowedHyperlink">
    <w:name w:val="FollowedHyperlink"/>
    <w:basedOn w:val="DefaultParagraphFont"/>
    <w:uiPriority w:val="99"/>
    <w:semiHidden/>
    <w:unhideWhenUsed/>
    <w:rsid w:val="00715550"/>
    <w:rPr>
      <w:color w:val="800080" w:themeColor="followedHyperlink"/>
      <w:u w:val="single"/>
    </w:rPr>
  </w:style>
  <w:style w:type="paragraph" w:customStyle="1" w:styleId="CaracterCaracter1CharChar">
    <w:name w:val="Caracter Caracter1 Char Char"/>
    <w:basedOn w:val="Normal"/>
    <w:rsid w:val="00A04052"/>
    <w:pPr>
      <w:spacing w:after="0" w:line="240" w:lineRule="auto"/>
    </w:pPr>
    <w:rPr>
      <w:rFonts w:ascii="Times New Roman" w:eastAsia="Times New Roman" w:hAnsi="Times New Roman" w:cs="Times New Roman"/>
      <w:sz w:val="24"/>
      <w:szCs w:val="24"/>
      <w:lang w:val="pl-PL" w:eastAsia="pl-PL"/>
    </w:rPr>
  </w:style>
  <w:style w:type="character" w:customStyle="1" w:styleId="Heading1Char">
    <w:name w:val="Heading 1 Char"/>
    <w:basedOn w:val="DefaultParagraphFont"/>
    <w:link w:val="Heading1"/>
    <w:uiPriority w:val="99"/>
    <w:rsid w:val="00A843A9"/>
    <w:rPr>
      <w:rFonts w:ascii="Times New Roman" w:eastAsia="Times New Roman" w:hAnsi="Times New Roman" w:cs="Times New Roman"/>
      <w:b/>
      <w:bCs/>
      <w:lang w:val="en-GB"/>
    </w:rPr>
  </w:style>
  <w:style w:type="character" w:styleId="CommentReference">
    <w:name w:val="annotation reference"/>
    <w:basedOn w:val="DefaultParagraphFont"/>
    <w:uiPriority w:val="99"/>
    <w:semiHidden/>
    <w:unhideWhenUsed/>
    <w:rsid w:val="000C6EC6"/>
    <w:rPr>
      <w:sz w:val="16"/>
      <w:szCs w:val="16"/>
    </w:rPr>
  </w:style>
  <w:style w:type="paragraph" w:styleId="CommentText">
    <w:name w:val="annotation text"/>
    <w:basedOn w:val="Normal"/>
    <w:link w:val="CommentTextChar"/>
    <w:uiPriority w:val="99"/>
    <w:unhideWhenUsed/>
    <w:rsid w:val="000C6EC6"/>
    <w:pPr>
      <w:spacing w:line="240" w:lineRule="auto"/>
    </w:pPr>
    <w:rPr>
      <w:sz w:val="20"/>
      <w:szCs w:val="20"/>
    </w:rPr>
  </w:style>
  <w:style w:type="character" w:customStyle="1" w:styleId="CommentTextChar">
    <w:name w:val="Comment Text Char"/>
    <w:basedOn w:val="DefaultParagraphFont"/>
    <w:link w:val="CommentText"/>
    <w:uiPriority w:val="99"/>
    <w:rsid w:val="000C6EC6"/>
    <w:rPr>
      <w:sz w:val="20"/>
      <w:szCs w:val="20"/>
    </w:rPr>
  </w:style>
  <w:style w:type="paragraph" w:styleId="CommentSubject">
    <w:name w:val="annotation subject"/>
    <w:basedOn w:val="CommentText"/>
    <w:next w:val="CommentText"/>
    <w:link w:val="CommentSubjectChar"/>
    <w:uiPriority w:val="99"/>
    <w:semiHidden/>
    <w:unhideWhenUsed/>
    <w:rsid w:val="000C6EC6"/>
    <w:rPr>
      <w:b/>
      <w:bCs/>
    </w:rPr>
  </w:style>
  <w:style w:type="character" w:customStyle="1" w:styleId="CommentSubjectChar">
    <w:name w:val="Comment Subject Char"/>
    <w:basedOn w:val="CommentTextChar"/>
    <w:link w:val="CommentSubject"/>
    <w:uiPriority w:val="99"/>
    <w:semiHidden/>
    <w:rsid w:val="000C6EC6"/>
    <w:rPr>
      <w:b/>
      <w:bCs/>
      <w:sz w:val="20"/>
      <w:szCs w:val="20"/>
    </w:rPr>
  </w:style>
  <w:style w:type="character" w:customStyle="1" w:styleId="ListParagraphChar">
    <w:name w:val="List Paragraph Char"/>
    <w:aliases w:val="lp1 Char,Heading x1 Char,Forth level Char,body 2 Char,Bullet Number Char,List Paragraph1 Char,lp11 Char,List Paragraph11 Char,Bullet 1 Char,Use Case List Paragraph Char,Num Bullet 1 Char,Liste 1 Char,Lettre d'introduction Char"/>
    <w:link w:val="ListParagraph"/>
    <w:uiPriority w:val="34"/>
    <w:qFormat/>
    <w:locked/>
    <w:rsid w:val="003035EF"/>
  </w:style>
  <w:style w:type="paragraph" w:styleId="BodyText">
    <w:name w:val="Body Text"/>
    <w:basedOn w:val="Normal"/>
    <w:link w:val="BodyTextChar"/>
    <w:uiPriority w:val="99"/>
    <w:unhideWhenUsed/>
    <w:rsid w:val="0054277D"/>
    <w:pPr>
      <w:spacing w:after="120"/>
    </w:pPr>
    <w:rPr>
      <w:rFonts w:eastAsiaTheme="minorEastAsia"/>
      <w:lang w:val="ro-RO" w:eastAsia="ro-RO"/>
    </w:rPr>
  </w:style>
  <w:style w:type="character" w:customStyle="1" w:styleId="BodyTextChar">
    <w:name w:val="Body Text Char"/>
    <w:basedOn w:val="DefaultParagraphFont"/>
    <w:link w:val="BodyText"/>
    <w:uiPriority w:val="99"/>
    <w:rsid w:val="0054277D"/>
    <w:rPr>
      <w:rFonts w:eastAsiaTheme="minorEastAsia"/>
      <w:lang w:val="ro-RO" w:eastAsia="ro-RO"/>
    </w:rPr>
  </w:style>
  <w:style w:type="paragraph" w:styleId="Header">
    <w:name w:val="header"/>
    <w:basedOn w:val="Normal"/>
    <w:link w:val="HeaderChar"/>
    <w:uiPriority w:val="99"/>
    <w:unhideWhenUsed/>
    <w:rsid w:val="00977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5B4"/>
  </w:style>
  <w:style w:type="paragraph" w:styleId="Footer">
    <w:name w:val="footer"/>
    <w:basedOn w:val="Normal"/>
    <w:link w:val="FooterChar"/>
    <w:uiPriority w:val="99"/>
    <w:unhideWhenUsed/>
    <w:rsid w:val="00977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5B4"/>
  </w:style>
  <w:style w:type="paragraph" w:styleId="Revision">
    <w:name w:val="Revision"/>
    <w:hidden/>
    <w:uiPriority w:val="99"/>
    <w:semiHidden/>
    <w:rsid w:val="00C94A81"/>
    <w:pPr>
      <w:spacing w:after="0" w:line="240" w:lineRule="auto"/>
    </w:pPr>
  </w:style>
  <w:style w:type="paragraph" w:customStyle="1" w:styleId="NormalWeb1">
    <w:name w:val="Normal (Web)1"/>
    <w:basedOn w:val="Normal"/>
    <w:uiPriority w:val="7"/>
    <w:rsid w:val="004743B5"/>
    <w:pPr>
      <w:spacing w:before="280" w:after="280" w:line="256" w:lineRule="auto"/>
    </w:pPr>
    <w:rPr>
      <w:rFonts w:ascii="Calibri" w:eastAsia="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586101">
      <w:bodyDiv w:val="1"/>
      <w:marLeft w:val="0"/>
      <w:marRight w:val="0"/>
      <w:marTop w:val="0"/>
      <w:marBottom w:val="0"/>
      <w:divBdr>
        <w:top w:val="none" w:sz="0" w:space="0" w:color="auto"/>
        <w:left w:val="none" w:sz="0" w:space="0" w:color="auto"/>
        <w:bottom w:val="none" w:sz="0" w:space="0" w:color="auto"/>
        <w:right w:val="none" w:sz="0" w:space="0" w:color="auto"/>
      </w:divBdr>
    </w:div>
    <w:div w:id="1098647050">
      <w:bodyDiv w:val="1"/>
      <w:marLeft w:val="0"/>
      <w:marRight w:val="0"/>
      <w:marTop w:val="0"/>
      <w:marBottom w:val="0"/>
      <w:divBdr>
        <w:top w:val="none" w:sz="0" w:space="0" w:color="auto"/>
        <w:left w:val="none" w:sz="0" w:space="0" w:color="auto"/>
        <w:bottom w:val="none" w:sz="0" w:space="0" w:color="auto"/>
        <w:right w:val="none" w:sz="0" w:space="0" w:color="auto"/>
      </w:divBdr>
    </w:div>
    <w:div w:id="1939749385">
      <w:bodyDiv w:val="1"/>
      <w:marLeft w:val="0"/>
      <w:marRight w:val="0"/>
      <w:marTop w:val="0"/>
      <w:marBottom w:val="0"/>
      <w:divBdr>
        <w:top w:val="none" w:sz="0" w:space="0" w:color="auto"/>
        <w:left w:val="none" w:sz="0" w:space="0" w:color="auto"/>
        <w:bottom w:val="none" w:sz="0" w:space="0" w:color="auto"/>
        <w:right w:val="none" w:sz="0" w:space="0" w:color="auto"/>
      </w:divBdr>
    </w:div>
    <w:div w:id="214187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469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E74E0-85E9-4710-820A-010A79D8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4482</Words>
  <Characters>25549</Characters>
  <Application>Microsoft Office Word</Application>
  <DocSecurity>0</DocSecurity>
  <Lines>212</Lines>
  <Paragraphs>59</Paragraphs>
  <ScaleCrop>false</ScaleCrop>
  <Company/>
  <LinksUpToDate>false</LinksUpToDate>
  <CharactersWithSpaces>29972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2026-02-16T14:44:00Z</dcterms:created>
  <dcterms:modified xsi:type="dcterms:W3CDTF">2026-06-05T10:49:00Z</dcterms:modified>
</cp:coreProperties>
</file>