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B0" w:rsidRDefault="000E3FB0" w:rsidP="000E3FB0">
      <w:pPr>
        <w:spacing w:after="0" w:line="360" w:lineRule="exact"/>
        <w:jc w:val="center"/>
        <w:rPr>
          <w:rFonts w:ascii="Verdana" w:hAnsi="Verdana" w:cstheme="minorHAnsi"/>
          <w:b/>
          <w:sz w:val="32"/>
          <w:szCs w:val="32"/>
          <w:lang w:val="ro-RO"/>
        </w:rPr>
      </w:pPr>
      <w:r w:rsidRPr="00F50C0D">
        <w:rPr>
          <w:rFonts w:ascii="Verdana" w:hAnsi="Verdana" w:cstheme="minorHAnsi"/>
          <w:b/>
          <w:sz w:val="32"/>
          <w:szCs w:val="32"/>
          <w:lang w:val="ro-RO"/>
        </w:rPr>
        <w:t>Formular</w:t>
      </w:r>
      <w:r w:rsidR="001B1E5D">
        <w:rPr>
          <w:rFonts w:ascii="Verdana" w:hAnsi="Verdana" w:cstheme="minorHAnsi"/>
          <w:b/>
          <w:sz w:val="32"/>
          <w:szCs w:val="32"/>
          <w:lang w:val="ro-RO"/>
        </w:rPr>
        <w:t xml:space="preserve"> 5 </w:t>
      </w:r>
      <w:r w:rsidRPr="00F50C0D">
        <w:rPr>
          <w:rFonts w:ascii="Verdana" w:hAnsi="Verdana" w:cstheme="minorHAnsi"/>
          <w:b/>
          <w:sz w:val="32"/>
          <w:szCs w:val="32"/>
          <w:lang w:val="ro-RO"/>
        </w:rPr>
        <w:t xml:space="preserve"> - Propunerea tehnică </w:t>
      </w:r>
    </w:p>
    <w:p w:rsidR="00DC5097" w:rsidRDefault="00DC5097" w:rsidP="000E3FB0">
      <w:pPr>
        <w:spacing w:after="0" w:line="360" w:lineRule="exact"/>
        <w:jc w:val="center"/>
        <w:rPr>
          <w:rFonts w:ascii="Verdana" w:hAnsi="Verdana" w:cstheme="minorHAnsi"/>
          <w:b/>
          <w:sz w:val="32"/>
          <w:szCs w:val="32"/>
          <w:lang w:val="ro-RO"/>
        </w:rPr>
      </w:pPr>
    </w:p>
    <w:p w:rsidR="00857E1A" w:rsidRDefault="00DC5097" w:rsidP="00857E1A">
      <w:pPr>
        <w:widowControl w:val="0"/>
        <w:autoSpaceDE w:val="0"/>
        <w:autoSpaceDN w:val="0"/>
        <w:adjustRightInd w:val="0"/>
        <w:spacing w:line="360" w:lineRule="auto"/>
        <w:jc w:val="center"/>
        <w:rPr>
          <w:rFonts w:ascii="Trebuchet MS" w:hAnsi="Trebuchet MS" w:cs="Arial"/>
          <w:b/>
        </w:rPr>
      </w:pPr>
      <w:r>
        <w:rPr>
          <w:rFonts w:ascii="Verdana" w:hAnsi="Verdana" w:cstheme="minorHAnsi"/>
          <w:b/>
          <w:sz w:val="32"/>
          <w:szCs w:val="32"/>
          <w:lang w:val="ro-RO"/>
        </w:rPr>
        <w:t xml:space="preserve">LOT </w:t>
      </w:r>
      <w:r w:rsidR="004F6EB6">
        <w:rPr>
          <w:rFonts w:ascii="Verdana" w:hAnsi="Verdana" w:cstheme="minorHAnsi"/>
          <w:b/>
          <w:sz w:val="32"/>
          <w:szCs w:val="32"/>
          <w:lang w:val="ro-RO"/>
        </w:rPr>
        <w:t>3</w:t>
      </w:r>
      <w:r w:rsidR="00857E1A">
        <w:rPr>
          <w:rFonts w:ascii="Verdana" w:hAnsi="Verdana" w:cstheme="minorHAnsi"/>
          <w:b/>
          <w:sz w:val="32"/>
          <w:szCs w:val="32"/>
          <w:lang w:val="ro-RO"/>
        </w:rPr>
        <w:t xml:space="preserve"> -</w:t>
      </w:r>
      <w:r w:rsidR="00857E1A" w:rsidRPr="00857E1A">
        <w:rPr>
          <w:rFonts w:ascii="Trebuchet MS" w:hAnsi="Trebuchet MS"/>
          <w:bCs/>
        </w:rPr>
        <w:t xml:space="preserve"> </w:t>
      </w:r>
      <w:r w:rsidR="00857E1A" w:rsidRPr="00857E1A">
        <w:rPr>
          <w:rFonts w:ascii="Verdana" w:hAnsi="Verdana" w:cstheme="minorHAnsi"/>
          <w:b/>
          <w:sz w:val="32"/>
          <w:szCs w:val="32"/>
          <w:lang w:val="ro-RO"/>
        </w:rPr>
        <w:t xml:space="preserve">Servicii de reparare si intretinere </w:t>
      </w:r>
      <w:r w:rsidR="004F6EB6">
        <w:rPr>
          <w:rFonts w:ascii="Verdana" w:hAnsi="Verdana" w:cstheme="minorHAnsi"/>
          <w:b/>
          <w:sz w:val="32"/>
          <w:szCs w:val="32"/>
          <w:lang w:val="ro-RO"/>
        </w:rPr>
        <w:t>TRACTOARE si REMORCI</w:t>
      </w:r>
    </w:p>
    <w:p w:rsidR="000E3FB0" w:rsidRDefault="000E3FB0" w:rsidP="000E3FB0">
      <w:pPr>
        <w:spacing w:after="0" w:line="360" w:lineRule="exact"/>
        <w:jc w:val="center"/>
        <w:rPr>
          <w:rFonts w:ascii="Verdana" w:hAnsi="Verdana" w:cstheme="minorHAnsi"/>
          <w:b/>
          <w:sz w:val="32"/>
          <w:szCs w:val="32"/>
          <w:lang w:val="ro-RO"/>
        </w:rPr>
      </w:pPr>
    </w:p>
    <w:p w:rsidR="000E3FB0" w:rsidRPr="00F50C0D" w:rsidRDefault="000E3FB0" w:rsidP="000E3FB0">
      <w:pPr>
        <w:spacing w:after="0" w:line="360" w:lineRule="exact"/>
        <w:rPr>
          <w:rFonts w:ascii="Verdana" w:hAnsi="Verdana" w:cs="Calibri"/>
          <w:i/>
          <w:sz w:val="20"/>
          <w:szCs w:val="20"/>
          <w:highlight w:val="lightGray"/>
          <w:lang w:val="ro-RO"/>
        </w:rPr>
      </w:pPr>
      <w:r w:rsidRPr="00F50C0D">
        <w:rPr>
          <w:rFonts w:ascii="Verdana" w:eastAsia="Calibri" w:hAnsi="Verdana" w:cs="Calibri"/>
          <w:i/>
          <w:sz w:val="20"/>
          <w:szCs w:val="20"/>
          <w:lang w:val="ro-RO"/>
        </w:rPr>
        <w:t xml:space="preserve">Numele Ofertantului (operator economic individual sau asociere de operatori economici): </w:t>
      </w:r>
      <w:r w:rsidRPr="00F50C0D">
        <w:rPr>
          <w:rFonts w:ascii="Verdana" w:hAnsi="Verdana" w:cs="Calibri"/>
          <w:i/>
          <w:sz w:val="20"/>
          <w:szCs w:val="20"/>
          <w:highlight w:val="lightGray"/>
          <w:lang w:val="ro-RO"/>
        </w:rPr>
        <w:t>[introduceți]</w:t>
      </w:r>
    </w:p>
    <w:p w:rsidR="000E3FB0" w:rsidRPr="00F50C0D" w:rsidRDefault="000E3FB0" w:rsidP="008F2A27">
      <w:pPr>
        <w:spacing w:after="0" w:line="360" w:lineRule="exact"/>
        <w:rPr>
          <w:rFonts w:ascii="Verdana" w:hAnsi="Verdana" w:cs="Calibri"/>
          <w:i/>
          <w:sz w:val="20"/>
          <w:szCs w:val="20"/>
          <w:lang w:val="ro-RO"/>
        </w:rPr>
      </w:pPr>
      <w:r w:rsidRPr="00F50C0D">
        <w:rPr>
          <w:rFonts w:ascii="Verdana" w:hAnsi="Verdana" w:cs="Calibri"/>
          <w:sz w:val="20"/>
          <w:szCs w:val="20"/>
          <w:lang w:val="ro-RO"/>
        </w:rPr>
        <w:t>Data:</w:t>
      </w:r>
      <w:r w:rsidRPr="00F50C0D">
        <w:rPr>
          <w:rFonts w:ascii="Verdana" w:hAnsi="Verdana" w:cs="Calibri"/>
          <w:i/>
          <w:sz w:val="20"/>
          <w:szCs w:val="20"/>
          <w:lang w:val="ro-RO"/>
        </w:rPr>
        <w:t xml:space="preserve"> </w:t>
      </w:r>
      <w:r w:rsidRPr="00F50C0D">
        <w:rPr>
          <w:rFonts w:ascii="Verdana" w:hAnsi="Verdana" w:cs="Calibri"/>
          <w:i/>
          <w:sz w:val="20"/>
          <w:szCs w:val="20"/>
          <w:highlight w:val="lightGray"/>
          <w:lang w:val="ro-RO"/>
        </w:rPr>
        <w:t>[ZZ/LL/AAAA]</w:t>
      </w:r>
    </w:p>
    <w:p w:rsidR="000E3FB0" w:rsidRPr="00F50C0D" w:rsidRDefault="000E3FB0" w:rsidP="008F2A27">
      <w:pPr>
        <w:spacing w:after="0" w:line="360" w:lineRule="exact"/>
        <w:rPr>
          <w:rFonts w:ascii="Verdana" w:hAnsi="Verdana" w:cs="Calibri"/>
          <w:i/>
          <w:sz w:val="20"/>
          <w:szCs w:val="20"/>
          <w:highlight w:val="lightGray"/>
          <w:lang w:val="ro-RO"/>
        </w:rPr>
      </w:pPr>
      <w:r w:rsidRPr="00F50C0D">
        <w:rPr>
          <w:rFonts w:ascii="Verdana" w:hAnsi="Verdana" w:cs="Calibri"/>
          <w:i/>
          <w:sz w:val="20"/>
          <w:szCs w:val="20"/>
          <w:lang w:val="ro-RO"/>
        </w:rPr>
        <w:t xml:space="preserve">Anunț de participare: </w:t>
      </w:r>
      <w:r w:rsidRPr="00F50C0D">
        <w:rPr>
          <w:rFonts w:ascii="Verdana" w:hAnsi="Verdana" w:cs="Calibri"/>
          <w:i/>
          <w:sz w:val="20"/>
          <w:szCs w:val="20"/>
          <w:highlight w:val="lightGray"/>
          <w:lang w:val="ro-RO"/>
        </w:rPr>
        <w:t>[introduceți numărul anunțului de participare]</w:t>
      </w:r>
    </w:p>
    <w:p w:rsidR="000E3FB0" w:rsidRPr="00F50C0D" w:rsidRDefault="000E3FB0" w:rsidP="008F2A27">
      <w:pPr>
        <w:spacing w:after="0" w:line="360" w:lineRule="exact"/>
        <w:rPr>
          <w:rFonts w:ascii="Verdana" w:hAnsi="Verdana" w:cs="Calibri"/>
          <w:i/>
          <w:sz w:val="20"/>
          <w:szCs w:val="20"/>
          <w:lang w:val="ro-RO"/>
        </w:rPr>
      </w:pPr>
      <w:r w:rsidRPr="00F50C0D">
        <w:rPr>
          <w:rFonts w:ascii="Verdana" w:hAnsi="Verdana" w:cs="Calibri"/>
          <w:i/>
          <w:sz w:val="20"/>
          <w:szCs w:val="20"/>
          <w:lang w:val="ro-RO"/>
        </w:rPr>
        <w:t xml:space="preserve">Obiectul </w:t>
      </w:r>
      <w:bookmarkStart w:id="0" w:name="_Hlk74728127"/>
      <w:r w:rsidRPr="00F50C0D">
        <w:rPr>
          <w:rFonts w:ascii="Verdana" w:hAnsi="Verdana" w:cs="Calibri"/>
          <w:i/>
          <w:sz w:val="20"/>
          <w:szCs w:val="20"/>
          <w:lang w:val="ro-RO"/>
        </w:rPr>
        <w:t>Acordului Cadru</w:t>
      </w:r>
      <w:bookmarkEnd w:id="0"/>
      <w:r w:rsidRPr="00F50C0D">
        <w:rPr>
          <w:rFonts w:ascii="Verdana" w:hAnsi="Verdana" w:cs="Calibri"/>
          <w:i/>
          <w:sz w:val="20"/>
          <w:szCs w:val="20"/>
          <w:lang w:val="ro-RO"/>
        </w:rPr>
        <w:t xml:space="preserve">: </w:t>
      </w:r>
      <w:r w:rsidRPr="00F50C0D">
        <w:rPr>
          <w:rFonts w:ascii="Verdana" w:hAnsi="Verdana" w:cs="Calibri"/>
          <w:i/>
          <w:sz w:val="20"/>
          <w:szCs w:val="20"/>
          <w:highlight w:val="lightGray"/>
          <w:lang w:val="ro-RO"/>
        </w:rPr>
        <w:t>[introduceți Acordului Cadru din anunțul de participare]</w:t>
      </w:r>
    </w:p>
    <w:p w:rsidR="000E3FB0" w:rsidRPr="00F50C0D" w:rsidRDefault="000E3FB0" w:rsidP="000E3FB0">
      <w:pPr>
        <w:spacing w:after="0" w:line="360" w:lineRule="exact"/>
        <w:jc w:val="right"/>
        <w:rPr>
          <w:rFonts w:ascii="Verdana" w:hAnsi="Verdana" w:cs="Calibri"/>
          <w:i/>
          <w:sz w:val="20"/>
          <w:szCs w:val="20"/>
          <w:lang w:val="ro-RO"/>
        </w:rPr>
      </w:pPr>
    </w:p>
    <w:p w:rsidR="000E3FB0" w:rsidRPr="00E93E09" w:rsidRDefault="000E3FB0" w:rsidP="000E3FB0">
      <w:pPr>
        <w:spacing w:after="0" w:line="360" w:lineRule="exact"/>
        <w:jc w:val="both"/>
        <w:rPr>
          <w:rFonts w:ascii="Verdana" w:hAnsi="Verdana" w:cstheme="minorHAnsi"/>
          <w:i/>
          <w:sz w:val="20"/>
          <w:szCs w:val="20"/>
          <w:highlight w:val="lightGray"/>
          <w:lang w:val="ro-RO"/>
        </w:rPr>
      </w:pPr>
      <w:r>
        <w:rPr>
          <w:rFonts w:ascii="Verdana" w:hAnsi="Verdana" w:cstheme="minorHAnsi"/>
          <w:i/>
          <w:sz w:val="20"/>
          <w:szCs w:val="20"/>
          <w:highlight w:val="lightGray"/>
        </w:rPr>
        <w:t>[</w:t>
      </w:r>
      <w:r w:rsidRPr="00E93E09">
        <w:rPr>
          <w:rFonts w:ascii="Verdana" w:hAnsi="Verdana" w:cstheme="minorHAnsi"/>
          <w:i/>
          <w:sz w:val="20"/>
          <w:szCs w:val="20"/>
          <w:highlight w:val="lightGray"/>
          <w:lang w:val="ro-RO"/>
        </w:rPr>
        <w:t>Informațiile prezentate în acest formular reprezintă fundament pentru:</w:t>
      </w:r>
    </w:p>
    <w:p w:rsidR="000E3FB0" w:rsidRPr="00E93E09" w:rsidRDefault="000E3FB0" w:rsidP="000E3FB0">
      <w:pPr>
        <w:pStyle w:val="ListParagraph"/>
        <w:widowControl w:val="0"/>
        <w:numPr>
          <w:ilvl w:val="0"/>
          <w:numId w:val="3"/>
        </w:numPr>
        <w:autoSpaceDE w:val="0"/>
        <w:autoSpaceDN w:val="0"/>
        <w:spacing w:after="0" w:line="360" w:lineRule="exact"/>
        <w:ind w:left="360"/>
        <w:contextualSpacing w:val="0"/>
        <w:jc w:val="both"/>
        <w:rPr>
          <w:rFonts w:ascii="Verdana" w:hAnsi="Verdana" w:cstheme="minorHAnsi"/>
          <w:i/>
          <w:sz w:val="20"/>
          <w:szCs w:val="20"/>
          <w:highlight w:val="lightGray"/>
        </w:rPr>
      </w:pPr>
      <w:r w:rsidRPr="00E93E09">
        <w:rPr>
          <w:rFonts w:ascii="Verdana" w:hAnsi="Verdana" w:cstheme="minorHAnsi"/>
          <w:i/>
          <w:sz w:val="20"/>
          <w:szCs w:val="20"/>
          <w:highlight w:val="lightGray"/>
        </w:rPr>
        <w:t>evaluarea Propunerii Tehnice conform metodologiei stabilite prin Documentația de Atribuire, în corelație cu cerințele minime si specificațiile tehnice / cerințe funcționale minime si/sau extinse, din Caietul de Sarcini,</w:t>
      </w:r>
    </w:p>
    <w:p w:rsidR="000E3FB0" w:rsidRPr="00F50C0D" w:rsidRDefault="000E3FB0" w:rsidP="000E3FB0">
      <w:pPr>
        <w:pStyle w:val="ListParagraph"/>
        <w:widowControl w:val="0"/>
        <w:numPr>
          <w:ilvl w:val="0"/>
          <w:numId w:val="3"/>
        </w:numPr>
        <w:autoSpaceDE w:val="0"/>
        <w:autoSpaceDN w:val="0"/>
        <w:spacing w:after="0" w:line="360" w:lineRule="exact"/>
        <w:ind w:left="360"/>
        <w:contextualSpacing w:val="0"/>
        <w:jc w:val="both"/>
        <w:rPr>
          <w:rFonts w:ascii="Verdana" w:hAnsi="Verdana" w:cstheme="minorHAnsi"/>
          <w:i/>
          <w:sz w:val="20"/>
          <w:szCs w:val="20"/>
          <w:highlight w:val="lightGray"/>
        </w:rPr>
      </w:pPr>
      <w:r w:rsidRPr="00E93E09">
        <w:rPr>
          <w:rFonts w:ascii="Verdana" w:hAnsi="Verdana" w:cstheme="minorHAnsi"/>
          <w:i/>
          <w:sz w:val="20"/>
          <w:szCs w:val="20"/>
          <w:highlight w:val="lightGray"/>
        </w:rPr>
        <w:t>aplicarea criteriului de atribuire conform metodologiei stabilite prin Documentația de Atribuire.</w:t>
      </w:r>
    </w:p>
    <w:p w:rsidR="000E3FB0" w:rsidRPr="00F50C0D" w:rsidRDefault="000E3FB0" w:rsidP="000E3FB0">
      <w:pPr>
        <w:spacing w:after="0" w:line="360" w:lineRule="exact"/>
        <w:jc w:val="both"/>
        <w:rPr>
          <w:rFonts w:ascii="Verdana" w:hAnsi="Verdana" w:cs="Calibri"/>
          <w:i/>
          <w:sz w:val="20"/>
          <w:szCs w:val="20"/>
          <w:highlight w:val="lightGray"/>
          <w:lang w:val="ro-RO"/>
        </w:rPr>
      </w:pPr>
    </w:p>
    <w:p w:rsidR="000E3FB0" w:rsidRDefault="000E3FB0" w:rsidP="000E3FB0">
      <w:pPr>
        <w:spacing w:after="0" w:line="360" w:lineRule="exact"/>
        <w:jc w:val="both"/>
        <w:rPr>
          <w:rFonts w:ascii="Verdana" w:hAnsi="Verdana" w:cs="Calibri"/>
          <w:i/>
          <w:sz w:val="20"/>
          <w:szCs w:val="20"/>
          <w:highlight w:val="lightGray"/>
          <w:lang w:val="ro-RO"/>
        </w:rPr>
      </w:pPr>
      <w:r w:rsidRPr="00F50C0D">
        <w:rPr>
          <w:rFonts w:ascii="Verdana" w:hAnsi="Verdana" w:cs="Calibri"/>
          <w:i/>
          <w:sz w:val="20"/>
          <w:szCs w:val="20"/>
          <w:highlight w:val="lightGray"/>
          <w:lang w:val="ro-RO"/>
        </w:rPr>
        <w:t>Toate informațiile solicitate în cele ce urmează, reprezintă componente-cheie și obligatorii ale Propunerii Tehnice și trebuie prezentate și descrise de către Ofertant la un nivel de detaliere corespunzător.</w:t>
      </w:r>
    </w:p>
    <w:p w:rsidR="001B1E5D" w:rsidRDefault="001B1E5D" w:rsidP="000E3FB0">
      <w:pPr>
        <w:spacing w:after="0" w:line="360" w:lineRule="exact"/>
        <w:jc w:val="center"/>
        <w:rPr>
          <w:rFonts w:ascii="Verdana" w:hAnsi="Verdana" w:cstheme="minorHAnsi"/>
          <w:b/>
          <w:sz w:val="32"/>
          <w:szCs w:val="32"/>
          <w:lang w:val="ro-RO"/>
        </w:rPr>
      </w:pPr>
    </w:p>
    <w:p w:rsidR="001B1E5D" w:rsidRPr="00DC22C1" w:rsidRDefault="00B163A2" w:rsidP="001B1E5D">
      <w:pPr>
        <w:ind w:firstLine="720"/>
        <w:jc w:val="both"/>
        <w:rPr>
          <w:rFonts w:ascii="Times New Roman" w:eastAsia="Calibri" w:hAnsi="Times New Roman"/>
          <w:lang w:val="fr-FR"/>
        </w:rPr>
      </w:pPr>
      <w:bookmarkStart w:id="1" w:name="_Hlk10623590"/>
      <w:r>
        <w:rPr>
          <w:rFonts w:ascii="Times New Roman" w:eastAsia="Calibri" w:hAnsi="Times New Roman"/>
          <w:lang w:val="fr-FR"/>
        </w:rPr>
        <w:t>Nota </w:t>
      </w:r>
      <w:proofErr w:type="gramStart"/>
      <w:r>
        <w:rPr>
          <w:rFonts w:ascii="Times New Roman" w:eastAsia="Calibri" w:hAnsi="Times New Roman"/>
          <w:lang w:val="fr-FR"/>
        </w:rPr>
        <w:t>:</w:t>
      </w:r>
      <w:r w:rsidR="001B1E5D" w:rsidRPr="0022021B">
        <w:rPr>
          <w:rFonts w:ascii="Times New Roman" w:eastAsia="Calibri" w:hAnsi="Times New Roman"/>
          <w:lang w:val="fr-FR"/>
        </w:rPr>
        <w:t>Ofertantul</w:t>
      </w:r>
      <w:proofErr w:type="gramEnd"/>
      <w:r w:rsidR="001B1E5D" w:rsidRPr="0022021B">
        <w:rPr>
          <w:rFonts w:ascii="Times New Roman" w:eastAsia="Calibri" w:hAnsi="Times New Roman"/>
          <w:lang w:val="fr-FR"/>
        </w:rPr>
        <w:t xml:space="preserve"> are obligatia de a elabora si a prezenta Propunerea tehnica astfel incat sa respecte specificatiile precizate in caietul de sarcini. Din Propunerea tehnica trebuie sa reiasa modul concret </w:t>
      </w:r>
      <w:proofErr w:type="gramStart"/>
      <w:r w:rsidR="001B1E5D" w:rsidRPr="0022021B">
        <w:rPr>
          <w:rFonts w:ascii="Times New Roman" w:eastAsia="Calibri" w:hAnsi="Times New Roman"/>
          <w:lang w:val="fr-FR"/>
        </w:rPr>
        <w:t>de indeplinire</w:t>
      </w:r>
      <w:proofErr w:type="gramEnd"/>
      <w:r w:rsidR="001B1E5D" w:rsidRPr="0022021B">
        <w:rPr>
          <w:rFonts w:ascii="Times New Roman" w:eastAsia="Calibri" w:hAnsi="Times New Roman"/>
          <w:lang w:val="fr-FR"/>
        </w:rPr>
        <w:t xml:space="preserve"> a cerintelor din caietul de sarcini. </w:t>
      </w:r>
      <w:bookmarkEnd w:id="1"/>
      <w:r w:rsidR="001B1E5D" w:rsidRPr="0022021B">
        <w:rPr>
          <w:rFonts w:ascii="Times New Roman" w:eastAsia="Calibri" w:hAnsi="Times New Roman"/>
          <w:lang w:val="fr-FR"/>
        </w:rPr>
        <w:t>Propunerea tehnică trebuie să corespundă cerințelor din caietul de sarcini, în acest sens, ofertantul având obligația de a prezenta în propunerea tehnică toate caracteristicile solicitate, precum și de a-și asuma toate celelalte cerințe din caietul de sarcini.</w:t>
      </w:r>
    </w:p>
    <w:p w:rsidR="001B1E5D" w:rsidRDefault="001B1E5D" w:rsidP="001B1E5D">
      <w:pPr>
        <w:rPr>
          <w:rFonts w:ascii="Times New Roman" w:hAnsi="Times New Roman" w:cs="Times New Roman"/>
        </w:rPr>
      </w:pPr>
    </w:p>
    <w:p w:rsidR="000E3FB0" w:rsidRDefault="000E3FB0"/>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0E3FB0" w:rsidRPr="00BC2B74" w:rsidTr="00781BC5">
        <w:trPr>
          <w:cantSplit/>
          <w:trHeight w:val="1146"/>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E3FB0" w:rsidRPr="00BC2B74" w:rsidRDefault="000E3FB0" w:rsidP="00F44F82">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r w:rsidR="00F44F82">
              <w:rPr>
                <w:rFonts w:ascii="Trebuchet MS" w:eastAsia="Times New Roman" w:hAnsi="Trebuchet MS" w:cs="Arial"/>
                <w:b/>
                <w:bCs/>
                <w:color w:val="000000"/>
                <w:lang w:eastAsia="ro-RO"/>
              </w:rPr>
              <w:t xml:space="preserve"> </w:t>
            </w: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E3FB0" w:rsidRPr="00BC2B74" w:rsidRDefault="000E3FB0" w:rsidP="000941FA">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E3FB0"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2349D0" w:rsidRPr="00171717" w:rsidRDefault="002349D0" w:rsidP="00F65C2E">
            <w:pPr>
              <w:spacing w:before="160" w:after="80"/>
              <w:jc w:val="both"/>
              <w:rPr>
                <w:rFonts w:ascii="Trebuchet MS" w:hAnsi="Trebuchet MS"/>
                <w:sz w:val="24"/>
                <w:szCs w:val="24"/>
              </w:rPr>
            </w:pPr>
            <w:r w:rsidRPr="00171717">
              <w:rPr>
                <w:rFonts w:ascii="Trebuchet MS" w:eastAsia="Times New Roman" w:hAnsi="Trebuchet MS"/>
                <w:b/>
                <w:sz w:val="24"/>
                <w:szCs w:val="24"/>
              </w:rPr>
              <w:t>3. Descrierea serviciilor</w:t>
            </w:r>
            <w:r w:rsidR="00F65C2E">
              <w:rPr>
                <w:rFonts w:ascii="Trebuchet MS" w:eastAsia="Times New Roman" w:hAnsi="Trebuchet MS"/>
                <w:b/>
                <w:sz w:val="24"/>
                <w:szCs w:val="24"/>
              </w:rPr>
              <w:t xml:space="preserve">: </w:t>
            </w:r>
            <w:r w:rsidRPr="00171717">
              <w:rPr>
                <w:rFonts w:ascii="Trebuchet MS" w:eastAsia="Times New Roman" w:hAnsi="Trebuchet MS"/>
                <w:sz w:val="24"/>
                <w:szCs w:val="24"/>
              </w:rPr>
              <w:t xml:space="preserve"> servicii de întreținere și revizie tehnică pentru tractoare, remorci și utilaje/echipamente conexe;</w:t>
            </w:r>
          </w:p>
          <w:p w:rsidR="002349D0" w:rsidRPr="00171717" w:rsidRDefault="002349D0" w:rsidP="002349D0">
            <w:pPr>
              <w:spacing w:after="40"/>
              <w:ind w:left="340" w:hanging="198"/>
              <w:jc w:val="both"/>
              <w:rPr>
                <w:rFonts w:ascii="Trebuchet MS" w:hAnsi="Trebuchet MS"/>
                <w:sz w:val="24"/>
                <w:szCs w:val="24"/>
              </w:rPr>
            </w:pPr>
            <w:r w:rsidRPr="00171717">
              <w:rPr>
                <w:rFonts w:ascii="Trebuchet MS" w:eastAsia="Times New Roman" w:hAnsi="Trebuchet MS"/>
                <w:sz w:val="24"/>
                <w:szCs w:val="24"/>
              </w:rPr>
              <w:t>– servicii de diagnoză, constatare, reparații mecanice, hidraulice, electrice și electronice;</w:t>
            </w:r>
          </w:p>
          <w:p w:rsidR="002349D0" w:rsidRPr="00171717" w:rsidRDefault="002349D0" w:rsidP="002349D0">
            <w:pPr>
              <w:spacing w:after="40"/>
              <w:ind w:left="340" w:hanging="198"/>
              <w:jc w:val="both"/>
              <w:rPr>
                <w:rFonts w:ascii="Trebuchet MS" w:hAnsi="Trebuchet MS"/>
                <w:sz w:val="24"/>
                <w:szCs w:val="24"/>
              </w:rPr>
            </w:pPr>
            <w:r w:rsidRPr="00171717">
              <w:rPr>
                <w:rFonts w:ascii="Trebuchet MS" w:eastAsia="Times New Roman" w:hAnsi="Trebuchet MS"/>
                <w:sz w:val="24"/>
                <w:szCs w:val="24"/>
              </w:rPr>
              <w:t>– achiziție, furnizare și montare piese de schimb, materiale, consumabile și anvelope;</w:t>
            </w:r>
          </w:p>
          <w:p w:rsidR="002349D0" w:rsidRPr="00171717" w:rsidRDefault="002349D0" w:rsidP="002349D0">
            <w:pPr>
              <w:spacing w:after="40"/>
              <w:ind w:left="340" w:hanging="198"/>
              <w:jc w:val="both"/>
              <w:rPr>
                <w:rFonts w:ascii="Trebuchet MS" w:hAnsi="Trebuchet MS"/>
                <w:sz w:val="24"/>
                <w:szCs w:val="24"/>
              </w:rPr>
            </w:pPr>
            <w:r>
              <w:rPr>
                <w:rFonts w:ascii="Trebuchet MS" w:eastAsia="Times New Roman" w:hAnsi="Trebuchet MS"/>
                <w:sz w:val="24"/>
                <w:szCs w:val="24"/>
              </w:rPr>
              <w:t xml:space="preserve">– servicii de </w:t>
            </w:r>
            <w:r w:rsidRPr="00171717">
              <w:rPr>
                <w:rFonts w:ascii="Trebuchet MS" w:eastAsia="Times New Roman" w:hAnsi="Trebuchet MS"/>
                <w:sz w:val="24"/>
                <w:szCs w:val="24"/>
              </w:rPr>
              <w:t>tractare, transport și intervenție mobilă;</w:t>
            </w:r>
          </w:p>
          <w:p w:rsidR="002349D0" w:rsidRPr="00171717" w:rsidRDefault="00F65C2E" w:rsidP="002349D0">
            <w:pPr>
              <w:spacing w:after="40"/>
              <w:ind w:left="340" w:hanging="198"/>
              <w:jc w:val="both"/>
              <w:rPr>
                <w:rFonts w:ascii="Trebuchet MS" w:hAnsi="Trebuchet MS"/>
                <w:sz w:val="24"/>
                <w:szCs w:val="24"/>
              </w:rPr>
            </w:pPr>
            <w:r>
              <w:rPr>
                <w:rFonts w:ascii="Trebuchet MS" w:eastAsia="Times New Roman" w:hAnsi="Trebuchet MS"/>
                <w:sz w:val="24"/>
                <w:szCs w:val="24"/>
              </w:rPr>
              <w:t>–</w:t>
            </w:r>
            <w:r w:rsidR="002349D0" w:rsidRPr="00171717">
              <w:rPr>
                <w:rFonts w:ascii="Trebuchet MS" w:eastAsia="Times New Roman" w:hAnsi="Trebuchet MS"/>
                <w:sz w:val="24"/>
                <w:szCs w:val="24"/>
              </w:rPr>
              <w:t>lucrări de tinichigerie, vopsitorie și înlocuire elemente de cabină/geamuri/oglinzi, dacă acestea sunt necesare pentru exploatarea utilajului.</w:t>
            </w:r>
          </w:p>
          <w:p w:rsidR="002349D0" w:rsidRPr="00171717" w:rsidRDefault="002349D0" w:rsidP="002349D0">
            <w:pPr>
              <w:spacing w:after="120"/>
              <w:jc w:val="both"/>
              <w:rPr>
                <w:rFonts w:ascii="Trebuchet MS" w:hAnsi="Trebuchet MS"/>
                <w:sz w:val="24"/>
                <w:szCs w:val="24"/>
              </w:rPr>
            </w:pPr>
            <w:r w:rsidRPr="00171717">
              <w:rPr>
                <w:rFonts w:ascii="Trebuchet MS" w:eastAsia="Times New Roman" w:hAnsi="Trebuchet MS"/>
                <w:sz w:val="24"/>
                <w:szCs w:val="24"/>
              </w:rPr>
              <w:t>Pentru asigurarea operativității, ofertantul trebuie să facă dovada capacității de a interveni la punctele de lucru ale autorității contractante din județele Timiș și Caraș-Severin, în termenele asumate prin prezentul caiet de sarcini, prin personal propriu, service mobil, atelier propriu, subcontractanți declarați sau alte mijloace tehnice adecvate. Nu se impune deținerea unui sediu social sau punct de lucru pe raza județului Timiș.</w:t>
            </w:r>
          </w:p>
          <w:p w:rsidR="002349D0" w:rsidRPr="00171717" w:rsidRDefault="002349D0" w:rsidP="002349D0">
            <w:pPr>
              <w:spacing w:after="120"/>
              <w:jc w:val="both"/>
              <w:rPr>
                <w:rFonts w:ascii="Trebuchet MS" w:hAnsi="Trebuchet MS"/>
                <w:sz w:val="24"/>
                <w:szCs w:val="24"/>
              </w:rPr>
            </w:pPr>
            <w:r w:rsidRPr="00171717">
              <w:rPr>
                <w:rFonts w:ascii="Trebuchet MS" w:eastAsia="Times New Roman" w:hAnsi="Trebuchet MS"/>
                <w:sz w:val="24"/>
                <w:szCs w:val="24"/>
              </w:rPr>
              <w:t>În cazul imobilizării utilajelor pe raza județelor Timiș și Caraș-Severin, prestatorul va asigura, fără facturare distinctă, tractarea/transportul până la atelierele specializate ale acestuia ori intervenția mobilă la locul unde se află utilajul, după caz.</w:t>
            </w:r>
          </w:p>
          <w:p w:rsidR="002349D0" w:rsidRPr="00171717" w:rsidRDefault="002349D0" w:rsidP="002349D0">
            <w:pPr>
              <w:spacing w:after="120"/>
              <w:jc w:val="both"/>
              <w:rPr>
                <w:rFonts w:ascii="Trebuchet MS" w:hAnsi="Trebuchet MS"/>
                <w:sz w:val="24"/>
                <w:szCs w:val="24"/>
              </w:rPr>
            </w:pPr>
            <w:r w:rsidRPr="00171717">
              <w:rPr>
                <w:rFonts w:ascii="Trebuchet MS" w:eastAsia="Times New Roman" w:hAnsi="Trebuchet MS"/>
                <w:sz w:val="24"/>
                <w:szCs w:val="24"/>
              </w:rPr>
              <w:t>Constatarea stării tehnice/diagnoza va fi efectuată fără facturare distinctă de către prestator, costul acesteia fiind inclus în tarifele ofertate.</w:t>
            </w:r>
          </w:p>
          <w:p w:rsidR="000550A1" w:rsidRPr="00BC2B74" w:rsidRDefault="000550A1" w:rsidP="000941FA">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E3FB0" w:rsidRPr="00BC2B74" w:rsidRDefault="000E3FB0" w:rsidP="000941FA">
            <w:pPr>
              <w:spacing w:after="0" w:line="240" w:lineRule="auto"/>
              <w:rPr>
                <w:rFonts w:ascii="Trebuchet MS" w:eastAsia="Times New Roman" w:hAnsi="Trebuchet MS" w:cs="Arial"/>
                <w:bCs/>
                <w:highlight w:val="yellow"/>
                <w:lang w:eastAsia="ro-RO"/>
              </w:rPr>
            </w:pPr>
          </w:p>
        </w:tc>
      </w:tr>
      <w:tr w:rsidR="000550A1" w:rsidRPr="00BC2B74" w:rsidTr="00781BC5">
        <w:trPr>
          <w:cantSplit/>
          <w:trHeight w:val="124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550A1" w:rsidRPr="00BC2B74" w:rsidRDefault="000550A1"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0550A1" w:rsidRPr="00BC2B74" w:rsidRDefault="000550A1"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550A1" w:rsidRPr="00BC2B74" w:rsidRDefault="000550A1" w:rsidP="000941FA">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550A1"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20108D" w:rsidRDefault="0020108D" w:rsidP="0020108D">
            <w:pPr>
              <w:spacing w:after="0"/>
              <w:jc w:val="both"/>
              <w:rPr>
                <w:rFonts w:ascii="Trebuchet MS" w:hAnsi="Trebuchet MS"/>
                <w:b/>
              </w:rPr>
            </w:pPr>
          </w:p>
          <w:p w:rsidR="002349D0" w:rsidRPr="00171717" w:rsidRDefault="002349D0" w:rsidP="002349D0">
            <w:pPr>
              <w:spacing w:after="120"/>
              <w:jc w:val="both"/>
              <w:rPr>
                <w:rFonts w:ascii="Trebuchet MS" w:hAnsi="Trebuchet MS"/>
                <w:sz w:val="24"/>
                <w:szCs w:val="24"/>
              </w:rPr>
            </w:pPr>
            <w:r w:rsidRPr="00171717">
              <w:rPr>
                <w:rFonts w:ascii="Trebuchet MS" w:eastAsia="Times New Roman" w:hAnsi="Trebuchet MS"/>
                <w:sz w:val="24"/>
                <w:szCs w:val="24"/>
              </w:rPr>
              <w:t xml:space="preserve">Lucrările de reparații vor fi demarate numai după acceptarea și aprobarea de către beneficiar a devizului estimativ. Devizul estimativ acceptat de beneficiar va putea fi transmis prestatorului prin e-mail, fax sau prin mijloace electronice. Dacă în timpul reparației apar lucrări sau cheltuieli suplimentare față de devizul aprobat, acestea vor fi comunicate beneficiarului, prestatorul având obligația de </w:t>
            </w:r>
            <w:proofErr w:type="gramStart"/>
            <w:r w:rsidRPr="00171717">
              <w:rPr>
                <w:rFonts w:ascii="Trebuchet MS" w:eastAsia="Times New Roman" w:hAnsi="Trebuchet MS"/>
                <w:sz w:val="24"/>
                <w:szCs w:val="24"/>
              </w:rPr>
              <w:t>a</w:t>
            </w:r>
            <w:proofErr w:type="gramEnd"/>
            <w:r w:rsidRPr="00171717">
              <w:rPr>
                <w:rFonts w:ascii="Trebuchet MS" w:eastAsia="Times New Roman" w:hAnsi="Trebuchet MS"/>
                <w:sz w:val="24"/>
                <w:szCs w:val="24"/>
              </w:rPr>
              <w:t xml:space="preserve"> obține acordul scris înainte de executare.</w:t>
            </w:r>
          </w:p>
          <w:p w:rsidR="002349D0" w:rsidRPr="00171717" w:rsidRDefault="002349D0" w:rsidP="002349D0">
            <w:pPr>
              <w:spacing w:after="120"/>
              <w:jc w:val="both"/>
              <w:rPr>
                <w:rFonts w:ascii="Trebuchet MS" w:hAnsi="Trebuchet MS"/>
                <w:sz w:val="24"/>
                <w:szCs w:val="24"/>
              </w:rPr>
            </w:pPr>
            <w:r w:rsidRPr="00171717">
              <w:rPr>
                <w:rFonts w:ascii="Trebuchet MS" w:eastAsia="Times New Roman" w:hAnsi="Trebuchet MS"/>
                <w:sz w:val="24"/>
                <w:szCs w:val="24"/>
              </w:rPr>
              <w:t>La predarea utilajului după finalizarea intervenției, prestatorul va asigura curățarea zonei de lucru și predarea utilajului în stare corespunzătoare, fără urme de materiale, uleiuri sau componente rezultate din intervenția efectuată.</w:t>
            </w:r>
          </w:p>
          <w:p w:rsidR="002349D0" w:rsidRPr="00171717" w:rsidRDefault="002349D0" w:rsidP="002349D0">
            <w:pPr>
              <w:spacing w:after="120"/>
              <w:jc w:val="both"/>
              <w:rPr>
                <w:rFonts w:ascii="Trebuchet MS" w:hAnsi="Trebuchet MS"/>
                <w:sz w:val="24"/>
                <w:szCs w:val="24"/>
              </w:rPr>
            </w:pPr>
            <w:r w:rsidRPr="00171717">
              <w:rPr>
                <w:rFonts w:ascii="Trebuchet MS" w:eastAsia="Times New Roman" w:hAnsi="Trebuchet MS"/>
                <w:sz w:val="24"/>
                <w:szCs w:val="24"/>
              </w:rPr>
              <w:t xml:space="preserve">Prestatorul va asigura necesarul de anvelope și înlocuirea celor uzate, deteriorate sau necorespunzătoare exploatării, cu respectarea </w:t>
            </w:r>
            <w:bookmarkStart w:id="2" w:name="_GoBack"/>
            <w:bookmarkEnd w:id="2"/>
            <w:r w:rsidRPr="00171717">
              <w:rPr>
                <w:rFonts w:ascii="Trebuchet MS" w:eastAsia="Times New Roman" w:hAnsi="Trebuchet MS"/>
                <w:sz w:val="24"/>
                <w:szCs w:val="24"/>
              </w:rPr>
              <w:t xml:space="preserve"> condițiilor tehnice prevăzute în prezentul caiet de sarcini.</w:t>
            </w:r>
          </w:p>
          <w:p w:rsidR="000550A1" w:rsidRPr="00BC2B74" w:rsidRDefault="000550A1" w:rsidP="001B6415">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550A1" w:rsidRPr="00BC2B74" w:rsidRDefault="000550A1" w:rsidP="000941FA">
            <w:pPr>
              <w:spacing w:after="0" w:line="240" w:lineRule="auto"/>
              <w:rPr>
                <w:rFonts w:ascii="Trebuchet MS" w:eastAsia="Times New Roman" w:hAnsi="Trebuchet MS" w:cs="Arial"/>
                <w:bCs/>
                <w:highlight w:val="yellow"/>
                <w:lang w:eastAsia="ro-RO"/>
              </w:rPr>
            </w:pPr>
          </w:p>
        </w:tc>
      </w:tr>
      <w:tr w:rsidR="001B6415"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4B56FA" w:rsidRPr="00171717" w:rsidRDefault="004B56FA" w:rsidP="004B56FA">
            <w:pPr>
              <w:spacing w:before="160" w:after="80"/>
              <w:jc w:val="both"/>
              <w:rPr>
                <w:rFonts w:ascii="Trebuchet MS" w:hAnsi="Trebuchet MS"/>
                <w:sz w:val="24"/>
                <w:szCs w:val="24"/>
              </w:rPr>
            </w:pPr>
            <w:r w:rsidRPr="00171717">
              <w:rPr>
                <w:rFonts w:ascii="Trebuchet MS" w:eastAsia="Times New Roman" w:hAnsi="Trebuchet MS"/>
                <w:b/>
                <w:sz w:val="24"/>
                <w:szCs w:val="24"/>
              </w:rPr>
              <w:lastRenderedPageBreak/>
              <w:t>4. Cerințe generale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4.1 Orice ofertă de servicii care se abate de la prevederile caietului de sarcini sau prezintă servicii cu caracteristici tehnice inferioare celor prevăzute, ori care nu satisface cerințele impuse, va fi respinsă ca neconformă.</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4.2 Prestatorul trebuie să prezinte, la solicitarea achizitorului, documente justificative pentru certificarea calității și provenienței pieselor de schimb, anvelopelor, consumabilelor și materialelor utilizate.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4.3 În cazul în care reparația unui utilaj durează mai mult de 72 de ore de la aprobarea devizului, prestatorul va transmite autorității contractante o informare scrisă privind stadiul lucrării, motivul întârzierii, termenul estimat de finalizare și măsurile propuse pentru reducerea duratei de imobilizare.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4.4 Pentru utilajele folosite în activități operative, intervenții la ape mari, inundații, deszăpezire, întreținerea cursurilor de apă sau lucrări hidrotehnice, prestatorul va acorda prioritate programării și remedierii, în limita posibilităților tehnice și a disponibilității pieselor.</w:t>
            </w:r>
          </w:p>
          <w:p w:rsidR="004B56FA" w:rsidRPr="00171717" w:rsidRDefault="004B56FA" w:rsidP="004B56FA">
            <w:pPr>
              <w:spacing w:before="160" w:after="80"/>
              <w:jc w:val="both"/>
              <w:rPr>
                <w:rFonts w:ascii="Trebuchet MS" w:hAnsi="Trebuchet MS"/>
                <w:sz w:val="24"/>
                <w:szCs w:val="24"/>
              </w:rPr>
            </w:pPr>
            <w:r w:rsidRPr="00171717">
              <w:rPr>
                <w:rFonts w:ascii="Trebuchet MS" w:eastAsia="Times New Roman" w:hAnsi="Trebuchet MS"/>
                <w:b/>
                <w:sz w:val="24"/>
                <w:szCs w:val="24"/>
              </w:rPr>
              <w:t>5. Specificații tehnice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5.1 Prestatorul trebuie să dispună de personal calificat, dotări, scule, echipamente, mijloace de intervenție, service mobil și software de diagnoză adecvate pentru efectuarea serviciilor de întreținere și reparații asupra tractoarelor, remorcilor și utilajelor/echipamentelor conexe care fac obiectul prezentului caiet de sarcini.</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5.</w:t>
            </w:r>
            <w:r>
              <w:rPr>
                <w:rFonts w:ascii="Trebuchet MS" w:eastAsia="Times New Roman" w:hAnsi="Trebuchet MS"/>
                <w:sz w:val="24"/>
                <w:szCs w:val="24"/>
              </w:rPr>
              <w:t>2</w:t>
            </w:r>
            <w:r w:rsidRPr="00171717">
              <w:rPr>
                <w:rFonts w:ascii="Trebuchet MS" w:eastAsia="Times New Roman" w:hAnsi="Trebuchet MS"/>
                <w:sz w:val="24"/>
                <w:szCs w:val="24"/>
              </w:rPr>
              <w:t xml:space="preserve"> Serviciile de reparații, întreținere, revizii, tractări și intervenții mobile vor fi prestate de personal calificat, pentru fiecare specialitate în parte. Prestatorul se obligă să execute operațiile de întreținere și reparații conform procedurilor tehnologice, normelor de timp și condițiilor de calitate prevăzute de producător sau, în lipsa acestora, conform practicilor tehnice uzuale pentru categoria respectivă de utilaj.</w:t>
            </w:r>
          </w:p>
          <w:p w:rsidR="001B6415" w:rsidRPr="00BC2B74" w:rsidRDefault="001B6415" w:rsidP="004B56FA">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1B6415" w:rsidRPr="00BC2B74" w:rsidRDefault="001B6415" w:rsidP="001B6415">
            <w:pPr>
              <w:spacing w:after="0" w:line="240" w:lineRule="auto"/>
              <w:rPr>
                <w:rFonts w:ascii="Trebuchet MS" w:eastAsia="Times New Roman" w:hAnsi="Trebuchet MS" w:cs="Arial"/>
                <w:bCs/>
                <w:highlight w:val="yellow"/>
                <w:lang w:eastAsia="ro-RO"/>
              </w:rPr>
            </w:pPr>
          </w:p>
        </w:tc>
      </w:tr>
      <w:tr w:rsidR="001B6415"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054D0" w:rsidRDefault="007054D0" w:rsidP="001B6415">
            <w:pPr>
              <w:jc w:val="both"/>
              <w:rPr>
                <w:rFonts w:ascii="Trebuchet MS" w:hAnsi="Trebuchet MS"/>
              </w:rPr>
            </w:pP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5.</w:t>
            </w:r>
            <w:r>
              <w:rPr>
                <w:rFonts w:ascii="Trebuchet MS" w:eastAsia="Times New Roman" w:hAnsi="Trebuchet MS"/>
                <w:sz w:val="24"/>
                <w:szCs w:val="24"/>
              </w:rPr>
              <w:t>3</w:t>
            </w:r>
            <w:r w:rsidRPr="00171717">
              <w:rPr>
                <w:rFonts w:ascii="Trebuchet MS" w:eastAsia="Times New Roman" w:hAnsi="Trebuchet MS"/>
                <w:sz w:val="24"/>
                <w:szCs w:val="24"/>
              </w:rPr>
              <w:t xml:space="preserve"> Operatorul economic ofertant trebuie să execute gama de reparații/servicii necesare pentru utilajele achizitorului, respectiv:</w:t>
            </w:r>
          </w:p>
          <w:p w:rsidR="004B56FA" w:rsidRPr="00171717" w:rsidRDefault="004B56FA" w:rsidP="004B56FA">
            <w:pPr>
              <w:spacing w:after="40"/>
              <w:ind w:left="567" w:hanging="198"/>
              <w:jc w:val="both"/>
              <w:rPr>
                <w:rFonts w:ascii="Trebuchet MS" w:hAnsi="Trebuchet MS"/>
                <w:sz w:val="24"/>
                <w:szCs w:val="24"/>
              </w:rPr>
            </w:pPr>
            <w:r w:rsidRPr="00171717">
              <w:rPr>
                <w:rFonts w:ascii="Trebuchet MS" w:eastAsia="Times New Roman" w:hAnsi="Trebuchet MS"/>
                <w:sz w:val="24"/>
                <w:szCs w:val="24"/>
              </w:rPr>
              <w:t>– diagnoză și constatare tehnică;</w:t>
            </w:r>
          </w:p>
          <w:p w:rsidR="004B56FA" w:rsidRPr="00171717" w:rsidRDefault="004B56FA" w:rsidP="004B56FA">
            <w:pPr>
              <w:spacing w:after="40"/>
              <w:ind w:left="567" w:hanging="198"/>
              <w:jc w:val="both"/>
              <w:rPr>
                <w:rFonts w:ascii="Trebuchet MS" w:hAnsi="Trebuchet MS"/>
                <w:sz w:val="24"/>
                <w:szCs w:val="24"/>
              </w:rPr>
            </w:pPr>
            <w:r w:rsidRPr="00171717">
              <w:rPr>
                <w:rFonts w:ascii="Trebuchet MS" w:eastAsia="Times New Roman" w:hAnsi="Trebuchet MS"/>
                <w:sz w:val="24"/>
                <w:szCs w:val="24"/>
              </w:rPr>
              <w:t>– reparații mecanice, hidraulice, electrice și electronice;</w:t>
            </w:r>
          </w:p>
          <w:p w:rsidR="004B56FA" w:rsidRPr="00171717" w:rsidRDefault="004B56FA" w:rsidP="004B56FA">
            <w:pPr>
              <w:spacing w:after="40"/>
              <w:ind w:left="567" w:hanging="198"/>
              <w:jc w:val="both"/>
              <w:rPr>
                <w:rFonts w:ascii="Trebuchet MS" w:hAnsi="Trebuchet MS"/>
                <w:sz w:val="24"/>
                <w:szCs w:val="24"/>
              </w:rPr>
            </w:pPr>
            <w:r w:rsidRPr="00171717">
              <w:rPr>
                <w:rFonts w:ascii="Trebuchet MS" w:eastAsia="Times New Roman" w:hAnsi="Trebuchet MS"/>
                <w:sz w:val="24"/>
                <w:szCs w:val="24"/>
              </w:rPr>
              <w:t>– înlocuire anvelope uzate sau deteriorate;</w:t>
            </w:r>
          </w:p>
          <w:p w:rsidR="004B56FA" w:rsidRPr="00171717" w:rsidRDefault="004B56FA" w:rsidP="004B56FA">
            <w:pPr>
              <w:spacing w:after="40"/>
              <w:ind w:left="567" w:hanging="198"/>
              <w:jc w:val="both"/>
              <w:rPr>
                <w:rFonts w:ascii="Trebuchet MS" w:hAnsi="Trebuchet MS"/>
                <w:sz w:val="24"/>
                <w:szCs w:val="24"/>
              </w:rPr>
            </w:pPr>
            <w:r w:rsidRPr="00171717">
              <w:rPr>
                <w:rFonts w:ascii="Trebuchet MS" w:eastAsia="Times New Roman" w:hAnsi="Trebuchet MS"/>
                <w:sz w:val="24"/>
                <w:szCs w:val="24"/>
              </w:rPr>
              <w:t>– reparații de tinichigerie și vopsitorie, unde este cazul;</w:t>
            </w:r>
          </w:p>
          <w:p w:rsidR="004B56FA" w:rsidRPr="00171717" w:rsidRDefault="004B56FA" w:rsidP="004B56FA">
            <w:pPr>
              <w:spacing w:after="40"/>
              <w:ind w:left="567" w:hanging="198"/>
              <w:jc w:val="both"/>
              <w:rPr>
                <w:rFonts w:ascii="Trebuchet MS" w:hAnsi="Trebuchet MS"/>
                <w:sz w:val="24"/>
                <w:szCs w:val="24"/>
              </w:rPr>
            </w:pPr>
            <w:r w:rsidRPr="00171717">
              <w:rPr>
                <w:rFonts w:ascii="Trebuchet MS" w:eastAsia="Times New Roman" w:hAnsi="Trebuchet MS"/>
                <w:sz w:val="24"/>
                <w:szCs w:val="24"/>
              </w:rPr>
              <w:t>– revizii tehnice periodice;</w:t>
            </w:r>
          </w:p>
          <w:p w:rsidR="004B56FA" w:rsidRPr="00171717" w:rsidRDefault="004B56FA" w:rsidP="004B56FA">
            <w:pPr>
              <w:spacing w:after="40"/>
              <w:ind w:left="567" w:hanging="198"/>
              <w:jc w:val="both"/>
              <w:rPr>
                <w:rFonts w:ascii="Trebuchet MS" w:hAnsi="Trebuchet MS"/>
                <w:sz w:val="24"/>
                <w:szCs w:val="24"/>
              </w:rPr>
            </w:pPr>
            <w:r w:rsidRPr="00171717">
              <w:rPr>
                <w:rFonts w:ascii="Trebuchet MS" w:eastAsia="Times New Roman" w:hAnsi="Trebuchet MS"/>
                <w:sz w:val="24"/>
                <w:szCs w:val="24"/>
              </w:rPr>
              <w:t xml:space="preserve">– </w:t>
            </w:r>
            <w:proofErr w:type="gramStart"/>
            <w:r w:rsidRPr="00171717">
              <w:rPr>
                <w:rFonts w:ascii="Trebuchet MS" w:eastAsia="Times New Roman" w:hAnsi="Trebuchet MS"/>
                <w:sz w:val="24"/>
                <w:szCs w:val="24"/>
              </w:rPr>
              <w:t>tractări</w:t>
            </w:r>
            <w:proofErr w:type="gramEnd"/>
            <w:r w:rsidRPr="00171717">
              <w:rPr>
                <w:rFonts w:ascii="Trebuchet MS" w:eastAsia="Times New Roman" w:hAnsi="Trebuchet MS"/>
                <w:sz w:val="24"/>
                <w:szCs w:val="24"/>
              </w:rPr>
              <w:t>, transport și intervenții mobile pe raza județelor Timiș și Caraș-Severin în cazul utilajelor imobilizate din cauza unor defecțiuni sau avarii.</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5.</w:t>
            </w:r>
            <w:r>
              <w:rPr>
                <w:rFonts w:ascii="Trebuchet MS" w:eastAsia="Times New Roman" w:hAnsi="Trebuchet MS"/>
                <w:sz w:val="24"/>
                <w:szCs w:val="24"/>
              </w:rPr>
              <w:t>4</w:t>
            </w:r>
            <w:r w:rsidRPr="00171717">
              <w:rPr>
                <w:rFonts w:ascii="Trebuchet MS" w:eastAsia="Times New Roman" w:hAnsi="Trebuchet MS"/>
                <w:sz w:val="24"/>
                <w:szCs w:val="24"/>
              </w:rPr>
              <w:t xml:space="preserve"> Prestatorul va asigura piesele de schimb, subansamblele, accesoriile, consumabilele și materialele necesare reparațiilor. Acestea vor fi noi, neutilizate și nerecondiționate. Sunt acceptate piese originale, aftermarket sau echivalente, cu condiția să fie compatibile cu utilajul/echipamentul pe care se montează și să nu afecteze funcționarea, siguranța în exploatare ori garanția lucrării executate. Nu se acceptă piese second-hand, piese recondiționate sau piese fără proveniență justificabilă.</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5.</w:t>
            </w:r>
            <w:r>
              <w:rPr>
                <w:rFonts w:ascii="Trebuchet MS" w:eastAsia="Times New Roman" w:hAnsi="Trebuchet MS"/>
                <w:sz w:val="24"/>
                <w:szCs w:val="24"/>
              </w:rPr>
              <w:t>5</w:t>
            </w:r>
            <w:r w:rsidRPr="00171717">
              <w:rPr>
                <w:rFonts w:ascii="Trebuchet MS" w:eastAsia="Times New Roman" w:hAnsi="Trebuchet MS"/>
                <w:sz w:val="24"/>
                <w:szCs w:val="24"/>
              </w:rPr>
              <w:t xml:space="preserve"> Reparațiile, operațiunile de întreținere și reviziile tehnice se vor efectua pe bază de solicitare și programare. Programarea/intrarea în constatare nu va depăși 24 de ore de la data solicitării, cu excepția situațiilor temeinic justificate și comunicate în scris autorității contractante.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5.</w:t>
            </w:r>
            <w:r>
              <w:rPr>
                <w:rFonts w:ascii="Trebuchet MS" w:eastAsia="Times New Roman" w:hAnsi="Trebuchet MS"/>
                <w:sz w:val="24"/>
                <w:szCs w:val="24"/>
              </w:rPr>
              <w:t>6</w:t>
            </w:r>
            <w:r w:rsidRPr="00171717">
              <w:rPr>
                <w:rFonts w:ascii="Trebuchet MS" w:eastAsia="Times New Roman" w:hAnsi="Trebuchet MS"/>
                <w:sz w:val="24"/>
                <w:szCs w:val="24"/>
              </w:rPr>
              <w:t xml:space="preserve"> Prestatorul se obligă să întocmească documentele de constatare și devizul estimativ fără facturare distinctă și să obțină acceptul achizitorului pentru punerea în operă a reparației/activității.</w:t>
            </w:r>
          </w:p>
          <w:p w:rsidR="001B6415" w:rsidRPr="00BC2B74" w:rsidRDefault="001B6415" w:rsidP="004B56FA">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1B6415" w:rsidRPr="00BC2B74" w:rsidRDefault="001B6415" w:rsidP="001B6415">
            <w:pPr>
              <w:spacing w:after="0" w:line="240" w:lineRule="auto"/>
              <w:rPr>
                <w:rFonts w:ascii="Trebuchet MS" w:eastAsia="Times New Roman" w:hAnsi="Trebuchet MS" w:cs="Arial"/>
                <w:bCs/>
                <w:highlight w:val="yellow"/>
                <w:lang w:eastAsia="ro-RO"/>
              </w:rPr>
            </w:pPr>
          </w:p>
        </w:tc>
      </w:tr>
      <w:tr w:rsidR="001B6415" w:rsidRPr="00BC2B74" w:rsidTr="00F414C2">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lastRenderedPageBreak/>
              <w:t>5.</w:t>
            </w:r>
            <w:r>
              <w:rPr>
                <w:rFonts w:ascii="Trebuchet MS" w:eastAsia="Times New Roman" w:hAnsi="Trebuchet MS"/>
                <w:sz w:val="24"/>
                <w:szCs w:val="24"/>
              </w:rPr>
              <w:t>7</w:t>
            </w:r>
            <w:r w:rsidRPr="00171717">
              <w:rPr>
                <w:rFonts w:ascii="Trebuchet MS" w:eastAsia="Times New Roman" w:hAnsi="Trebuchet MS"/>
                <w:sz w:val="24"/>
                <w:szCs w:val="24"/>
              </w:rPr>
              <w:t xml:space="preserve"> Cu ocazia efectuării reparațiilor sau la solicitarea achizitorului, prestatorul va constata, fără facturare distinctă, starea generală a celorlalte componente și/sau subansamble, iar în cazul constatării unor deficiențe care pot afecta exploatarea utilajului, va informa achizitorul în vederea programării intervențiilor necesare.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5.</w:t>
            </w:r>
            <w:r>
              <w:rPr>
                <w:rFonts w:ascii="Trebuchet MS" w:eastAsia="Times New Roman" w:hAnsi="Trebuchet MS"/>
                <w:sz w:val="24"/>
                <w:szCs w:val="24"/>
              </w:rPr>
              <w:t>8</w:t>
            </w:r>
            <w:r w:rsidRPr="00171717">
              <w:rPr>
                <w:rFonts w:ascii="Trebuchet MS" w:eastAsia="Times New Roman" w:hAnsi="Trebuchet MS"/>
                <w:sz w:val="24"/>
                <w:szCs w:val="24"/>
              </w:rPr>
              <w:t xml:space="preserve"> Serviciile de reparații și revizii executate de prestator trebuie să conducă la readucerea utilajelor în parametrii tehnici de funcționare stabiliți de producător ori, după caz, în condiții de exploatare sigură și corespunzătoare destinației acestora.</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5.</w:t>
            </w:r>
            <w:r>
              <w:rPr>
                <w:rFonts w:ascii="Trebuchet MS" w:eastAsia="Times New Roman" w:hAnsi="Trebuchet MS"/>
                <w:sz w:val="24"/>
                <w:szCs w:val="24"/>
              </w:rPr>
              <w:t>9</w:t>
            </w:r>
            <w:r w:rsidRPr="00171717">
              <w:rPr>
                <w:rFonts w:ascii="Trebuchet MS" w:eastAsia="Times New Roman" w:hAnsi="Trebuchet MS"/>
                <w:sz w:val="24"/>
                <w:szCs w:val="24"/>
              </w:rPr>
              <w:t xml:space="preserve"> Îndeplinirea obligațiilor de către prestator se atestă prin semnarea fără obiecțiuni a procesului-verbal de recepție </w:t>
            </w:r>
            <w:proofErr w:type="gramStart"/>
            <w:r w:rsidRPr="00171717">
              <w:rPr>
                <w:rFonts w:ascii="Trebuchet MS" w:eastAsia="Times New Roman" w:hAnsi="Trebuchet MS"/>
                <w:sz w:val="24"/>
                <w:szCs w:val="24"/>
              </w:rPr>
              <w:t>a</w:t>
            </w:r>
            <w:proofErr w:type="gramEnd"/>
            <w:r w:rsidRPr="00171717">
              <w:rPr>
                <w:rFonts w:ascii="Trebuchet MS" w:eastAsia="Times New Roman" w:hAnsi="Trebuchet MS"/>
                <w:sz w:val="24"/>
                <w:szCs w:val="24"/>
              </w:rPr>
              <w:t xml:space="preserve"> utilajului, cu privire la operațiunile efectuate și piesele/materialele utilizate.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5.1</w:t>
            </w:r>
            <w:r>
              <w:rPr>
                <w:rFonts w:ascii="Trebuchet MS" w:eastAsia="Times New Roman" w:hAnsi="Trebuchet MS"/>
                <w:sz w:val="24"/>
                <w:szCs w:val="24"/>
              </w:rPr>
              <w:t>0</w:t>
            </w:r>
            <w:r w:rsidRPr="00171717">
              <w:rPr>
                <w:rFonts w:ascii="Trebuchet MS" w:eastAsia="Times New Roman" w:hAnsi="Trebuchet MS"/>
                <w:sz w:val="24"/>
                <w:szCs w:val="24"/>
              </w:rPr>
              <w:t xml:space="preserve"> Prestatorul se obligă să desemneze cel puțin două persoane de contact și să comunice numere de telefon și adrese de e-mail pentru preluarea comenzilor de reparații, solicitărilor de piese, intervențiilor mobile și altor comunicări necesare derulării contractului.</w:t>
            </w:r>
          </w:p>
          <w:p w:rsidR="001B6415" w:rsidRPr="00BC2B74" w:rsidRDefault="004B56FA" w:rsidP="004B56FA">
            <w:pPr>
              <w:jc w:val="both"/>
              <w:rPr>
                <w:rFonts w:ascii="Trebuchet MS" w:eastAsia="Times New Roman" w:hAnsi="Trebuchet MS" w:cs="Arial"/>
                <w:iCs/>
                <w:highlight w:val="yellow"/>
                <w:lang w:eastAsia="ro-RO"/>
              </w:rPr>
            </w:pPr>
            <w:r w:rsidRPr="00171717">
              <w:rPr>
                <w:rFonts w:ascii="Trebuchet MS" w:eastAsia="Times New Roman" w:hAnsi="Trebuchet MS"/>
                <w:sz w:val="24"/>
                <w:szCs w:val="24"/>
              </w:rPr>
              <w:t>5.1</w:t>
            </w:r>
            <w:r>
              <w:rPr>
                <w:rFonts w:ascii="Trebuchet MS" w:eastAsia="Times New Roman" w:hAnsi="Trebuchet MS"/>
                <w:sz w:val="24"/>
                <w:szCs w:val="24"/>
              </w:rPr>
              <w:t>1</w:t>
            </w:r>
            <w:r w:rsidRPr="00171717">
              <w:rPr>
                <w:rFonts w:ascii="Trebuchet MS" w:eastAsia="Times New Roman" w:hAnsi="Trebuchet MS"/>
                <w:sz w:val="24"/>
                <w:szCs w:val="24"/>
              </w:rPr>
              <w:t xml:space="preserve"> La ieșirea din reparație sau revizie tehnică, se va efectua verificarea funcționării utilajului. În cazul intervențiilor asupra sistemului de frânare, direcție, iluminare, transmisie, instalație hidraulică sau altor sisteme care concură la siguranța exploatării, prestatorul are obligația să efectueze probe/verificări corespunzătoare și să consemneze rezultatul acestora în documentele de recepție</w:t>
            </w:r>
          </w:p>
        </w:tc>
        <w:tc>
          <w:tcPr>
            <w:tcW w:w="6062" w:type="dxa"/>
            <w:tcBorders>
              <w:top w:val="single" w:sz="8" w:space="0" w:color="auto"/>
              <w:left w:val="nil"/>
              <w:bottom w:val="single" w:sz="8" w:space="0" w:color="auto"/>
              <w:right w:val="single" w:sz="8" w:space="0" w:color="auto"/>
            </w:tcBorders>
            <w:shd w:val="clear" w:color="auto" w:fill="auto"/>
            <w:vAlign w:val="center"/>
          </w:tcPr>
          <w:p w:rsidR="001B6415" w:rsidRPr="00BC2B74" w:rsidRDefault="001B6415" w:rsidP="001B6415">
            <w:pPr>
              <w:spacing w:after="0" w:line="240" w:lineRule="auto"/>
              <w:rPr>
                <w:rFonts w:ascii="Trebuchet MS" w:eastAsia="Times New Roman" w:hAnsi="Trebuchet MS" w:cs="Arial"/>
                <w:bCs/>
                <w:highlight w:val="yellow"/>
                <w:lang w:eastAsia="ro-RO"/>
              </w:rPr>
            </w:pPr>
          </w:p>
        </w:tc>
      </w:tr>
      <w:tr w:rsidR="00781BC5" w:rsidRPr="00BC2B74" w:rsidTr="00F414C2">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E67F39" w:rsidRPr="00171717" w:rsidRDefault="00E67F39" w:rsidP="00E67F39">
            <w:pPr>
              <w:spacing w:after="120"/>
              <w:jc w:val="both"/>
              <w:rPr>
                <w:rFonts w:ascii="Trebuchet MS" w:hAnsi="Trebuchet MS"/>
                <w:sz w:val="24"/>
                <w:szCs w:val="24"/>
              </w:rPr>
            </w:pPr>
            <w:r w:rsidRPr="00171717">
              <w:rPr>
                <w:rFonts w:ascii="Trebuchet MS" w:eastAsia="Times New Roman" w:hAnsi="Trebuchet MS"/>
                <w:sz w:val="24"/>
                <w:szCs w:val="24"/>
              </w:rPr>
              <w:lastRenderedPageBreak/>
              <w:t>5.1</w:t>
            </w:r>
            <w:r>
              <w:rPr>
                <w:rFonts w:ascii="Trebuchet MS" w:eastAsia="Times New Roman" w:hAnsi="Trebuchet MS"/>
                <w:sz w:val="24"/>
                <w:szCs w:val="24"/>
              </w:rPr>
              <w:t>2</w:t>
            </w:r>
            <w:r w:rsidRPr="00171717">
              <w:rPr>
                <w:rFonts w:ascii="Trebuchet MS" w:eastAsia="Times New Roman" w:hAnsi="Trebuchet MS"/>
                <w:sz w:val="24"/>
                <w:szCs w:val="24"/>
              </w:rPr>
              <w:t xml:space="preserve"> Pe durata reviziilor și reparațiilor, prestatorul va permite accesul delegatului achizitorului la locul în care se efectuează lucrarea, cu respectarea normelor de securitate aplicabile în service, și va pune la dispoziție datele referitoare la efectuarea reparației și la constatările ulterioare apărute în urma demontării diferitelor subansamble.</w:t>
            </w:r>
          </w:p>
          <w:p w:rsidR="004B56FA" w:rsidRPr="00171717" w:rsidRDefault="004B56FA" w:rsidP="004B56FA">
            <w:pPr>
              <w:spacing w:after="120"/>
              <w:jc w:val="both"/>
              <w:rPr>
                <w:rFonts w:ascii="Trebuchet MS" w:hAnsi="Trebuchet MS"/>
                <w:sz w:val="24"/>
                <w:szCs w:val="24"/>
              </w:rPr>
            </w:pPr>
            <w:r>
              <w:rPr>
                <w:rFonts w:ascii="Trebuchet MS" w:eastAsia="Times New Roman" w:hAnsi="Trebuchet MS"/>
                <w:sz w:val="24"/>
                <w:szCs w:val="24"/>
              </w:rPr>
              <w:t>5.13</w:t>
            </w:r>
            <w:r w:rsidRPr="00171717">
              <w:rPr>
                <w:rFonts w:ascii="Trebuchet MS" w:eastAsia="Times New Roman" w:hAnsi="Trebuchet MS"/>
                <w:sz w:val="24"/>
                <w:szCs w:val="24"/>
              </w:rPr>
              <w:t xml:space="preserve"> Timpul necesar pentru aprovizionarea pieselor de schimb care nu se găsesc în stoc nu va fi mai mare de 7 zile lucrătoare de la aprobarea devizului, cu excepția situațiilor în care piesele nu sunt disponibile pe piață, caz în care prestatorul va comunica justificarea și termenul estimat de livrare.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5.1</w:t>
            </w:r>
            <w:r>
              <w:rPr>
                <w:rFonts w:ascii="Trebuchet MS" w:eastAsia="Times New Roman" w:hAnsi="Trebuchet MS"/>
                <w:sz w:val="24"/>
                <w:szCs w:val="24"/>
              </w:rPr>
              <w:t>4</w:t>
            </w:r>
            <w:r w:rsidRPr="00171717">
              <w:rPr>
                <w:rFonts w:ascii="Trebuchet MS" w:eastAsia="Times New Roman" w:hAnsi="Trebuchet MS"/>
                <w:sz w:val="24"/>
                <w:szCs w:val="24"/>
              </w:rPr>
              <w:t xml:space="preserve"> Remedierea defecțiunilor cu piese aflate în stocul prestatorului se va efectua în termen de maximum 2 zile lucrătoare de la data intrării utilajului pe linia de reparație sau de la aprobarea devizului, după caz.</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6.1 Prestatorul va acorda garanție pentru piesele de schimb, materialele și manopera aferentă serviciilor prestate, în condițiile prezentului caiet de sarcini și ale contractului.</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6.2 Garanția acoperă repararea sau înlocuirea pieselor recunoscute ca fiind defecte, precum și costurile cu manopera aferentă, dacă defecțiunea este imputabilă piesei montate sau lucrării executate de prestator.</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6.3 Termenul de garanție pentru piesele de schimb este cel acordat de producător/furnizor, dar nu mai puțin de 12 luni pentru piesele de schimb, cu excepția consumabilelor și materialelor a căror durată de utilizare este determinată de regimul de exploatare. Pentru anvelope și acumulatori se aplică garanția producătorului/furnizorului, dar nu mai puțin de 12 luni, dacă produsul a fost exploatat corespunzător.</w:t>
            </w:r>
          </w:p>
          <w:p w:rsidR="00781BC5" w:rsidRPr="00BC2B74" w:rsidRDefault="00781BC5" w:rsidP="00B946DA">
            <w:pPr>
              <w:jc w:val="both"/>
              <w:rPr>
                <w:rFonts w:ascii="Trebuchet MS" w:eastAsia="Times New Roman" w:hAnsi="Trebuchet MS" w:cs="Arial"/>
                <w:b/>
                <w:bCs/>
                <w:color w:val="000000"/>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781BC5" w:rsidRPr="00BC2B74" w:rsidRDefault="00781BC5" w:rsidP="00781BC5">
            <w:pPr>
              <w:spacing w:after="0" w:line="240" w:lineRule="auto"/>
              <w:jc w:val="center"/>
              <w:rPr>
                <w:rFonts w:ascii="Trebuchet MS" w:eastAsia="Times New Roman" w:hAnsi="Trebuchet MS" w:cs="Arial"/>
                <w:b/>
                <w:bCs/>
                <w:color w:val="000000"/>
                <w:lang w:eastAsia="ro-RO"/>
              </w:rPr>
            </w:pPr>
          </w:p>
        </w:tc>
      </w:tr>
    </w:tbl>
    <w:p w:rsidR="002F465F" w:rsidRDefault="00B163A2">
      <w:r>
        <w:lastRenderedPageBreak/>
        <w:tab/>
      </w:r>
    </w:p>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2F465F" w:rsidRPr="00BC2B74" w:rsidTr="00A970B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6.4 Pentru toate tipurile de servicii prestate, garanția manoperei nu va fi mai mică de 6 luni de la data recepției cantitative și calitative. Termenul de garanție pentru manoperă constituie factor de evaluare, termenul minim acceptat fiind de 6 luni, iar termenul maxim punctat fiind de 12 luni.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6.5 Perioada de garanție curge de la data semnării procesului-verbal de recepție care atestă înlocuirea și montarea pieselor de schimb și/sau prestarea serviciilor.</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6.6 Prestatorul are obligația ca, în cazul unor defecțiuni apărute în perioada de garanție pentru manoperă sau piese, să intervină în maximum 48 de ore de la notificare, iar reperele defecte să fie reparate sau înlocuite pe cheltuiala prestatorului, dacă se constată că defecțiunea îi este imputabilă. Perioada de garanție se prelungește corespunzător pentru piesa/lucrarea remediată.</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7.1 Prestatorul se obligă să permită delegatului beneficiarului/deserventului utilajului să participe la operațiunile specifice de constatare, predare-primire și recepție, cu respectarea regulilor de securitate aplicabile.</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7.2 Piesele de schimb și accesoriile defecte, înlocuite, vor fi restituite achizitorului la solicitarea acestuia. Acumulatorii uzați și alte deșeuri periculoase se vor gestiona conform legislației aplicabile privind colectarea/reciclarea, cu menționarea acestui aspect în documentele de recepție, dacă este cazul.</w:t>
            </w:r>
          </w:p>
          <w:p w:rsidR="002F465F" w:rsidRPr="00BC2B74" w:rsidRDefault="002F465F" w:rsidP="00A970B5">
            <w:pPr>
              <w:spacing w:after="120"/>
              <w:jc w:val="both"/>
              <w:rPr>
                <w:rFonts w:ascii="Trebuchet MS" w:eastAsia="Times New Roman" w:hAnsi="Trebuchet MS" w:cs="Arial"/>
                <w:b/>
                <w:bCs/>
                <w:color w:val="000000"/>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2F465F" w:rsidRPr="00BC2B74" w:rsidRDefault="002F465F" w:rsidP="00A970B5">
            <w:pPr>
              <w:spacing w:after="0" w:line="240" w:lineRule="auto"/>
              <w:jc w:val="center"/>
              <w:rPr>
                <w:rFonts w:ascii="Trebuchet MS" w:eastAsia="Times New Roman" w:hAnsi="Trebuchet MS" w:cs="Arial"/>
                <w:b/>
                <w:bCs/>
                <w:color w:val="000000"/>
                <w:lang w:eastAsia="ro-RO"/>
              </w:rPr>
            </w:pPr>
          </w:p>
        </w:tc>
      </w:tr>
    </w:tbl>
    <w:p w:rsidR="002F465F" w:rsidRDefault="002F465F" w:rsidP="002F465F">
      <w:r>
        <w:lastRenderedPageBreak/>
        <w:tab/>
      </w:r>
    </w:p>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2F465F" w:rsidRPr="00BC2B74" w:rsidTr="00A970B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7.3 Operațiunile de reparații și revizii tehnice trebuie să conducă la readucerea utilajelor la parametrii tehnici de funcționare stabiliți de producător ori la o stare tehnică sigură și corespunzătoare exploatării.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7.4 Pe timpul cât utilajele se află în unitatea de lucru aparținând operatorului economic, acesta răspunde pentru integritatea utilajului, inclusiv pentru dotările acestuia, pentru orice lipsuri, înlocuiri neautorizate de piese, accidente, pagube, daune sau acte de vandalism produse în atelier ori în incinta prestatorului.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7.5 Prestatorul se obligă să restituie documentele utilajului, certificatul de înmatriculare, cheia/cheile și accesoriile predate după finalizarea serviciilor de întreținere și reparații.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7.6 Prestatorul va informa achizitorul asupra tuturor intervențiilor suplimentare apărute accidental în cadrul procesului de revizie sau reparație și va obține acordul scris al acestuia pentru fiecare intervenție suplimentară necesară.</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7.7 Prestatorul va motiva intervenția suplimentară prin documentație tehnică, notă de constatare, fotografii, raport de diagnoză sau alte documente justificative din care să rezulte necesitatea intervenției.</w:t>
            </w:r>
          </w:p>
          <w:p w:rsidR="002F465F" w:rsidRPr="00130F82" w:rsidRDefault="002F465F" w:rsidP="00A970B5">
            <w:pPr>
              <w:jc w:val="both"/>
              <w:rPr>
                <w:rFonts w:ascii="Trebuchet MS" w:hAnsi="Trebuchet MS"/>
              </w:rPr>
            </w:pPr>
          </w:p>
          <w:p w:rsidR="002F465F" w:rsidRPr="00130F82" w:rsidRDefault="002F465F" w:rsidP="00A970B5">
            <w:pPr>
              <w:jc w:val="both"/>
              <w:rPr>
                <w:rFonts w:ascii="Trebuchet MS" w:hAnsi="Trebuchet MS"/>
                <w:b/>
              </w:rPr>
            </w:pPr>
          </w:p>
          <w:p w:rsidR="002F465F" w:rsidRPr="00BC2B74" w:rsidRDefault="002F465F" w:rsidP="00A970B5">
            <w:pPr>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2F465F" w:rsidRPr="00BC2B74" w:rsidRDefault="002F465F" w:rsidP="00A970B5">
            <w:pPr>
              <w:spacing w:after="0" w:line="240" w:lineRule="auto"/>
              <w:rPr>
                <w:rFonts w:ascii="Trebuchet MS" w:eastAsia="Times New Roman" w:hAnsi="Trebuchet MS" w:cs="Arial"/>
                <w:bCs/>
                <w:highlight w:val="yellow"/>
                <w:lang w:eastAsia="ro-RO"/>
              </w:rPr>
            </w:pPr>
          </w:p>
        </w:tc>
      </w:tr>
    </w:tbl>
    <w:p w:rsidR="002F465F" w:rsidRDefault="002F465F" w:rsidP="002F465F"/>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2F465F" w:rsidRPr="00BC2B74" w:rsidTr="00A970B5">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2F465F" w:rsidRPr="00BC2B74" w:rsidRDefault="002F465F" w:rsidP="00A970B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r>
              <w:rPr>
                <w:rFonts w:ascii="Trebuchet MS" w:eastAsia="Times New Roman" w:hAnsi="Trebuchet MS" w:cs="Arial"/>
                <w:b/>
                <w:bCs/>
                <w:color w:val="000000"/>
                <w:lang w:eastAsia="ro-RO"/>
              </w:rPr>
              <w:t xml:space="preserve"> </w:t>
            </w: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2F465F" w:rsidRPr="00BC2B74" w:rsidRDefault="002F465F" w:rsidP="00A970B5">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2F465F" w:rsidRPr="00BC2B74" w:rsidTr="00A970B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8.1 Beneficiarul se obligă să exploateze și să întrețină utilajele în conformitate cu prescripțiile tehnice ale producătorului și cu destinația acestora, în vederea menținerii condițiilor de garanție oferite pentru reparațiile efectuate de prestator.</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8.2 Beneficiarul va transmite solicitările de constatare/reparație prin persoanele desemnate și va aproba devizele estimative numai în limita necesității reale și a fondurilor disponibile.</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8.3 Beneficiarul va pune la dispoziția prestatorului informațiile disponibile privind defecțiunea reclamată, localizarea utilajului, persoana de contact, eventualele intervenții anterioare și documentele necesare identificării utilajului.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8.4 Beneficiarul va asigura recepția lucrărilor prin persoanele desemnate și va semna documentele de recepție numai dacă intervențiile aprobate au fost efectuate corespunzător.</w:t>
            </w:r>
          </w:p>
          <w:p w:rsidR="002F465F" w:rsidRPr="00171717" w:rsidRDefault="002F465F" w:rsidP="00A970B5">
            <w:pPr>
              <w:spacing w:before="160" w:after="80"/>
              <w:jc w:val="both"/>
              <w:rPr>
                <w:rFonts w:ascii="Trebuchet MS" w:hAnsi="Trebuchet MS"/>
                <w:sz w:val="24"/>
                <w:szCs w:val="24"/>
              </w:rPr>
            </w:pPr>
            <w:r w:rsidRPr="00171717">
              <w:rPr>
                <w:rFonts w:ascii="Trebuchet MS" w:eastAsia="Times New Roman" w:hAnsi="Trebuchet MS"/>
                <w:b/>
                <w:sz w:val="24"/>
                <w:szCs w:val="24"/>
              </w:rPr>
              <w:t>9. Riscuri</w:t>
            </w:r>
            <w:r w:rsidR="00762AEE">
              <w:rPr>
                <w:rFonts w:ascii="Trebuchet MS" w:eastAsia="Times New Roman" w:hAnsi="Trebuchet MS"/>
                <w:b/>
                <w:sz w:val="24"/>
                <w:szCs w:val="24"/>
              </w:rPr>
              <w:t xml:space="preserve">: </w:t>
            </w:r>
            <w:r w:rsidRPr="00171717">
              <w:rPr>
                <w:rFonts w:ascii="Trebuchet MS" w:eastAsia="Times New Roman" w:hAnsi="Trebuchet MS"/>
                <w:sz w:val="24"/>
                <w:szCs w:val="24"/>
              </w:rPr>
              <w:t>În pregătirea ofertei, ofertanții trebuie să aibă în vedere cel puțin riscurile descrise în continuare și să estimeze posibilele efecte ale acestora. La întocmirea ofertei, ofertanții vor lua în considerare resursele necesare de timp, financiare, umane și tehnice pentru implementarea măsurilor de gestionare a riscurilor.</w:t>
            </w:r>
          </w:p>
          <w:p w:rsidR="002F465F" w:rsidRDefault="002F465F" w:rsidP="00A970B5">
            <w:pPr>
              <w:spacing w:after="120"/>
              <w:jc w:val="both"/>
              <w:rPr>
                <w:rFonts w:ascii="Trebuchet MS" w:eastAsia="Times New Roman" w:hAnsi="Trebuchet MS"/>
                <w:b/>
                <w:sz w:val="24"/>
                <w:szCs w:val="24"/>
              </w:rPr>
            </w:pPr>
            <w:r w:rsidRPr="00171717">
              <w:rPr>
                <w:rFonts w:ascii="Trebuchet MS" w:eastAsia="Times New Roman" w:hAnsi="Trebuchet MS"/>
                <w:b/>
                <w:sz w:val="24"/>
                <w:szCs w:val="24"/>
              </w:rPr>
              <w:t>Risc: intrarea în service sau solicitarea de intervenție pentru un număr mare de utilaje într-un timp scurt, fapt ce poate afecta capacitatea tehnică și umană a prestatorului.</w:t>
            </w:r>
          </w:p>
          <w:p w:rsidR="002F465F" w:rsidRPr="00BC2B74" w:rsidRDefault="002F465F" w:rsidP="00762AEE">
            <w:pPr>
              <w:spacing w:after="120"/>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2F465F" w:rsidRPr="00BC2B74" w:rsidRDefault="002F465F" w:rsidP="00A970B5">
            <w:pPr>
              <w:spacing w:after="0" w:line="240" w:lineRule="auto"/>
              <w:rPr>
                <w:rFonts w:ascii="Trebuchet MS" w:eastAsia="Times New Roman" w:hAnsi="Trebuchet MS" w:cs="Arial"/>
                <w:bCs/>
                <w:highlight w:val="yellow"/>
                <w:lang w:eastAsia="ro-RO"/>
              </w:rPr>
            </w:pPr>
          </w:p>
        </w:tc>
      </w:tr>
    </w:tbl>
    <w:p w:rsidR="002F465F" w:rsidRDefault="002F465F" w:rsidP="002F465F"/>
    <w:p w:rsidR="002F465F" w:rsidRDefault="002F465F" w:rsidP="002F465F"/>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2F465F" w:rsidRPr="00BC2B74" w:rsidTr="00A970B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Măsuri minime de gestionare: acordarea de prioritate utilajelor autorității contractante, în special celor utilizate în activități operative, și notificarea autorității contractante în timp util privind situația de fapt și termenele realiste de remediere.</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b/>
                <w:sz w:val="24"/>
                <w:szCs w:val="24"/>
              </w:rPr>
              <w:t xml:space="preserve">Risc: relația cu furnizorii de piese și subansamble; livrările întârziate pot îngreuna procesul de reparație și pot prelungi perioada de imobilizare </w:t>
            </w:r>
            <w:proofErr w:type="gramStart"/>
            <w:r w:rsidRPr="00171717">
              <w:rPr>
                <w:rFonts w:ascii="Trebuchet MS" w:eastAsia="Times New Roman" w:hAnsi="Trebuchet MS"/>
                <w:b/>
                <w:sz w:val="24"/>
                <w:szCs w:val="24"/>
              </w:rPr>
              <w:t>a</w:t>
            </w:r>
            <w:proofErr w:type="gramEnd"/>
            <w:r w:rsidRPr="00171717">
              <w:rPr>
                <w:rFonts w:ascii="Trebuchet MS" w:eastAsia="Times New Roman" w:hAnsi="Trebuchet MS"/>
                <w:b/>
                <w:sz w:val="24"/>
                <w:szCs w:val="24"/>
              </w:rPr>
              <w:t xml:space="preserve"> utilajelor.</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Măsuri minime de gestionare: notificarea autorității contractante cu privire la întârzierile la livrarea pieselor/subansamblelor, transmiterea justificărilor și propunerea unor soluții alternative, dacă acestea sunt tehnic acceptabile.</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b/>
                <w:sz w:val="24"/>
                <w:szCs w:val="24"/>
              </w:rPr>
              <w:t>Risc: fluxul de personal și calitatea profesională a personalului de specialitate angajat. Defecțiunile ascunse sau dificil de identificat pot genera prelungirea termenelor de execuție ori apariția unor defecțiuni suplimentare dacă nu sunt identificate corespunzător.</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 xml:space="preserve">Măsuri minime de gestionare: asigurarea personalului calificat, responsabil și disponibil pentru constatare, diagnoză și reparații, precum și documentarea corespunzătoare a defecțiunilor și </w:t>
            </w:r>
            <w:proofErr w:type="gramStart"/>
            <w:r w:rsidRPr="00171717">
              <w:rPr>
                <w:rFonts w:ascii="Trebuchet MS" w:eastAsia="Times New Roman" w:hAnsi="Trebuchet MS"/>
                <w:sz w:val="24"/>
                <w:szCs w:val="24"/>
              </w:rPr>
              <w:t>a</w:t>
            </w:r>
            <w:proofErr w:type="gramEnd"/>
            <w:r w:rsidRPr="00171717">
              <w:rPr>
                <w:rFonts w:ascii="Trebuchet MS" w:eastAsia="Times New Roman" w:hAnsi="Trebuchet MS"/>
                <w:sz w:val="24"/>
                <w:szCs w:val="24"/>
              </w:rPr>
              <w:t xml:space="preserve"> operațiunilor efectuate.</w:t>
            </w:r>
          </w:p>
          <w:p w:rsidR="002F465F" w:rsidRPr="00BC2B74" w:rsidRDefault="002F465F" w:rsidP="00762AEE">
            <w:pPr>
              <w:spacing w:after="120"/>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2F465F" w:rsidRPr="00BC2B74" w:rsidRDefault="002F465F" w:rsidP="00A970B5">
            <w:pPr>
              <w:spacing w:after="0" w:line="240" w:lineRule="auto"/>
              <w:rPr>
                <w:rFonts w:ascii="Trebuchet MS" w:eastAsia="Times New Roman" w:hAnsi="Trebuchet MS" w:cs="Arial"/>
                <w:bCs/>
                <w:highlight w:val="yellow"/>
                <w:lang w:eastAsia="ro-RO"/>
              </w:rPr>
            </w:pPr>
          </w:p>
        </w:tc>
      </w:tr>
      <w:tr w:rsidR="002F465F" w:rsidRPr="00BC2B74" w:rsidTr="00A970B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62AEE" w:rsidRPr="00171717" w:rsidRDefault="00762AEE" w:rsidP="00762AEE">
            <w:pPr>
              <w:spacing w:after="120"/>
              <w:jc w:val="both"/>
              <w:rPr>
                <w:rFonts w:ascii="Trebuchet MS" w:hAnsi="Trebuchet MS"/>
                <w:sz w:val="24"/>
                <w:szCs w:val="24"/>
              </w:rPr>
            </w:pPr>
            <w:r w:rsidRPr="00171717">
              <w:rPr>
                <w:rFonts w:ascii="Trebuchet MS" w:eastAsia="Times New Roman" w:hAnsi="Trebuchet MS"/>
                <w:b/>
                <w:sz w:val="24"/>
                <w:szCs w:val="24"/>
              </w:rPr>
              <w:lastRenderedPageBreak/>
              <w:t>Risc: exploatarea utilajelor în condiții dificile de teren, intervenții la viituri, inundații, întreținere cursuri de apă, lucrări hidrotehnice sau activități de deszăpezire, cu impact asupra uzurii și duratei de viață a componentelor.</w:t>
            </w:r>
          </w:p>
          <w:p w:rsidR="00762AEE" w:rsidRPr="00171717" w:rsidRDefault="00762AEE" w:rsidP="00762AEE">
            <w:pPr>
              <w:spacing w:after="120"/>
              <w:jc w:val="both"/>
              <w:rPr>
                <w:rFonts w:ascii="Trebuchet MS" w:hAnsi="Trebuchet MS"/>
                <w:sz w:val="24"/>
                <w:szCs w:val="24"/>
              </w:rPr>
            </w:pPr>
            <w:r w:rsidRPr="00171717">
              <w:rPr>
                <w:rFonts w:ascii="Trebuchet MS" w:eastAsia="Times New Roman" w:hAnsi="Trebuchet MS"/>
                <w:sz w:val="24"/>
                <w:szCs w:val="24"/>
              </w:rPr>
              <w:t>Măsuri minime de gestionare: constatarea corectă a cauzelor defecțiunilor, informarea beneficiarului și recomandarea operațiunilor preventive necesare pentru evitarea imobilizărilor repetate.</w:t>
            </w:r>
          </w:p>
          <w:p w:rsidR="002F465F" w:rsidRPr="00171717" w:rsidRDefault="002F465F" w:rsidP="00A970B5">
            <w:pPr>
              <w:spacing w:before="160" w:after="80"/>
              <w:jc w:val="both"/>
              <w:rPr>
                <w:rFonts w:ascii="Trebuchet MS" w:hAnsi="Trebuchet MS"/>
                <w:sz w:val="24"/>
                <w:szCs w:val="24"/>
              </w:rPr>
            </w:pPr>
            <w:r w:rsidRPr="00171717">
              <w:rPr>
                <w:rFonts w:ascii="Trebuchet MS" w:eastAsia="Times New Roman" w:hAnsi="Trebuchet MS"/>
                <w:b/>
                <w:sz w:val="24"/>
                <w:szCs w:val="24"/>
              </w:rPr>
              <w:t>10. Durata contractului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 xml:space="preserve">Prestatorul se obligă să presteze serviciile contractate de la data semnării contractului și până la data de 31.12.2026, cu posibilitatea prelungirii prin acordul părților, conform art. 221 alin. (1) </w:t>
            </w:r>
            <w:proofErr w:type="gramStart"/>
            <w:r w:rsidRPr="00171717">
              <w:rPr>
                <w:rFonts w:ascii="Trebuchet MS" w:eastAsia="Times New Roman" w:hAnsi="Trebuchet MS"/>
                <w:sz w:val="24"/>
                <w:szCs w:val="24"/>
              </w:rPr>
              <w:t>lit</w:t>
            </w:r>
            <w:proofErr w:type="gramEnd"/>
            <w:r w:rsidRPr="00171717">
              <w:rPr>
                <w:rFonts w:ascii="Trebuchet MS" w:eastAsia="Times New Roman" w:hAnsi="Trebuchet MS"/>
                <w:sz w:val="24"/>
                <w:szCs w:val="24"/>
              </w:rPr>
              <w:t xml:space="preserve">. a) </w:t>
            </w:r>
            <w:proofErr w:type="gramStart"/>
            <w:r w:rsidRPr="00171717">
              <w:rPr>
                <w:rFonts w:ascii="Trebuchet MS" w:eastAsia="Times New Roman" w:hAnsi="Trebuchet MS"/>
                <w:sz w:val="24"/>
                <w:szCs w:val="24"/>
              </w:rPr>
              <w:t>din</w:t>
            </w:r>
            <w:proofErr w:type="gramEnd"/>
            <w:r w:rsidRPr="00171717">
              <w:rPr>
                <w:rFonts w:ascii="Trebuchet MS" w:eastAsia="Times New Roman" w:hAnsi="Trebuchet MS"/>
                <w:sz w:val="24"/>
                <w:szCs w:val="24"/>
              </w:rPr>
              <w:t xml:space="preserve"> Legea nr. 98/2016 și în condițiile art. 165 din HG nr. 395/2016, până la data de 30.04.2027, dacă sunt îndeplinite condițiile legale și există resurse financiare alocate.</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Autoritatea contractantă ia în calcul posibilitatea modificării contractului, respectiv suplimentarea cu până la 20% din valoarea inițială a contractului, până la sfârșitul anului, în funcție de necesitate și de alocarea suplimentară de fonduri în urma rectificării bugetare, cu respectarea prevederilor art. 221 din Legea nr. 98/2016.</w:t>
            </w:r>
          </w:p>
          <w:p w:rsidR="002F465F" w:rsidRPr="00171717" w:rsidRDefault="002F465F" w:rsidP="00A970B5">
            <w:pPr>
              <w:spacing w:before="160" w:after="80"/>
              <w:jc w:val="both"/>
              <w:rPr>
                <w:rFonts w:ascii="Trebuchet MS" w:hAnsi="Trebuchet MS"/>
                <w:sz w:val="24"/>
                <w:szCs w:val="24"/>
              </w:rPr>
            </w:pPr>
            <w:r w:rsidRPr="00171717">
              <w:rPr>
                <w:rFonts w:ascii="Trebuchet MS" w:eastAsia="Times New Roman" w:hAnsi="Trebuchet MS"/>
                <w:b/>
                <w:sz w:val="24"/>
                <w:szCs w:val="24"/>
              </w:rPr>
              <w:t>11. Recepție și verificări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11.1 Beneficiarul are dreptul de a verifica modul de prestare a serviciilor și documentele legale de efectuare a plății, pentru a stabili conformitatea acestora cu prevederile propunerii tehnice, ale propunerii financiare, ale contractului și ale prezentului caiet de sarcini.</w:t>
            </w:r>
          </w:p>
          <w:p w:rsidR="002F465F" w:rsidRPr="00BC2B74" w:rsidRDefault="002F465F" w:rsidP="00762AEE">
            <w:pPr>
              <w:spacing w:after="120"/>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2F465F" w:rsidRPr="00BC2B74" w:rsidRDefault="002F465F" w:rsidP="00A970B5">
            <w:pPr>
              <w:spacing w:after="0" w:line="240" w:lineRule="auto"/>
              <w:rPr>
                <w:rFonts w:ascii="Trebuchet MS" w:eastAsia="Times New Roman" w:hAnsi="Trebuchet MS" w:cs="Arial"/>
                <w:bCs/>
                <w:highlight w:val="yellow"/>
                <w:lang w:eastAsia="ro-RO"/>
              </w:rPr>
            </w:pPr>
          </w:p>
        </w:tc>
      </w:tr>
    </w:tbl>
    <w:p w:rsidR="002F465F" w:rsidRDefault="002F465F" w:rsidP="002F465F">
      <w:pPr>
        <w:ind w:left="2160" w:firstLine="720"/>
      </w:pPr>
      <w:r>
        <w:tab/>
      </w:r>
      <w:r>
        <w:tab/>
      </w:r>
      <w:r>
        <w:tab/>
      </w:r>
      <w:r>
        <w:tab/>
      </w:r>
      <w:r>
        <w:tab/>
      </w:r>
      <w:r>
        <w:tab/>
      </w:r>
      <w:r>
        <w:tab/>
      </w:r>
      <w:r>
        <w:tab/>
      </w:r>
      <w:r>
        <w:tab/>
      </w:r>
      <w:r>
        <w:tab/>
      </w:r>
    </w:p>
    <w:p w:rsidR="002F465F" w:rsidRDefault="002F465F"/>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2F465F" w:rsidRPr="00BC2B74" w:rsidTr="00A970B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62AEE" w:rsidRPr="00171717" w:rsidRDefault="00762AEE" w:rsidP="00762AEE">
            <w:pPr>
              <w:spacing w:after="120"/>
              <w:jc w:val="both"/>
              <w:rPr>
                <w:rFonts w:ascii="Trebuchet MS" w:hAnsi="Trebuchet MS"/>
                <w:sz w:val="24"/>
                <w:szCs w:val="24"/>
              </w:rPr>
            </w:pPr>
            <w:r w:rsidRPr="00171717">
              <w:rPr>
                <w:rFonts w:ascii="Trebuchet MS" w:eastAsia="Times New Roman" w:hAnsi="Trebuchet MS"/>
                <w:sz w:val="24"/>
                <w:szCs w:val="24"/>
              </w:rPr>
              <w:lastRenderedPageBreak/>
              <w:t>11.2 Recepția calitativă și cantitativă se va efectua la sediul prestatorului sau la locul intervenției, după caz, în prezența unui delegat al beneficiarului și/sau a deserventului utilajului. Rezultatele recepției se vor consemna într-un proces-verbal de recepție a prestărilor de servicii, semnat de reprezentanții părților contractante, anexă la factura fiscală.</w:t>
            </w:r>
          </w:p>
          <w:p w:rsidR="00762AEE" w:rsidRPr="00171717" w:rsidRDefault="00762AEE" w:rsidP="00762AEE">
            <w:pPr>
              <w:spacing w:after="120"/>
              <w:jc w:val="both"/>
              <w:rPr>
                <w:rFonts w:ascii="Trebuchet MS" w:hAnsi="Trebuchet MS"/>
                <w:sz w:val="24"/>
                <w:szCs w:val="24"/>
              </w:rPr>
            </w:pPr>
            <w:r w:rsidRPr="00171717">
              <w:rPr>
                <w:rFonts w:ascii="Trebuchet MS" w:eastAsia="Times New Roman" w:hAnsi="Trebuchet MS"/>
                <w:sz w:val="24"/>
                <w:szCs w:val="24"/>
              </w:rPr>
              <w:t>11.3 Factura finală va fi emisă numai după efectuarea recepției și va fi însoțită de devizul final, anexa cu piesele și materialele utilizate, prețurile unitare, manopera, documentele de proveniență/calitate solicitate și procesul-verbal de recepție.</w:t>
            </w:r>
          </w:p>
          <w:p w:rsidR="00762AEE" w:rsidRDefault="00762AEE" w:rsidP="00762AEE">
            <w:pPr>
              <w:spacing w:after="120"/>
              <w:jc w:val="both"/>
              <w:rPr>
                <w:rFonts w:ascii="Trebuchet MS" w:eastAsia="Times New Roman" w:hAnsi="Trebuchet MS"/>
                <w:sz w:val="24"/>
                <w:szCs w:val="24"/>
              </w:rPr>
            </w:pPr>
            <w:r w:rsidRPr="00171717">
              <w:rPr>
                <w:rFonts w:ascii="Trebuchet MS" w:eastAsia="Times New Roman" w:hAnsi="Trebuchet MS"/>
                <w:sz w:val="24"/>
                <w:szCs w:val="24"/>
              </w:rPr>
              <w:t>11.4 Manopera facturată suplimentar fără justificare tehnică sau fără acceptul prealabil al autorității contractante nu va fi decontată.</w:t>
            </w:r>
          </w:p>
          <w:p w:rsidR="002F465F" w:rsidRPr="00BC2B74" w:rsidRDefault="002F465F" w:rsidP="00762AEE">
            <w:pPr>
              <w:spacing w:after="120"/>
              <w:jc w:val="both"/>
              <w:rPr>
                <w:rFonts w:ascii="Trebuchet MS" w:eastAsia="Times New Roman" w:hAnsi="Trebuchet MS" w:cs="Arial"/>
                <w:b/>
                <w:bCs/>
                <w:color w:val="000000"/>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2F465F" w:rsidRPr="00BC2B74" w:rsidRDefault="002F465F" w:rsidP="00A970B5">
            <w:pPr>
              <w:spacing w:after="0" w:line="240" w:lineRule="auto"/>
              <w:jc w:val="center"/>
              <w:rPr>
                <w:rFonts w:ascii="Trebuchet MS" w:eastAsia="Times New Roman" w:hAnsi="Trebuchet MS" w:cs="Arial"/>
                <w:b/>
                <w:bCs/>
                <w:color w:val="000000"/>
                <w:lang w:eastAsia="ro-RO"/>
              </w:rPr>
            </w:pPr>
          </w:p>
        </w:tc>
      </w:tr>
    </w:tbl>
    <w:p w:rsidR="002F465F" w:rsidRDefault="002F465F" w:rsidP="002F465F">
      <w:r>
        <w:tab/>
      </w:r>
      <w:r w:rsidR="00CF768D">
        <w:t xml:space="preserve">                                                                                  </w:t>
      </w:r>
      <w:r w:rsidR="00762AEE">
        <w:t>Operator economic</w:t>
      </w:r>
    </w:p>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2F465F" w:rsidRPr="00BC2B74" w:rsidTr="00A970B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lastRenderedPageBreak/>
              <w:t>7.3 Operațiunile de reparații și revizii tehnice trebuie să conducă la readucerea utilajelor la parametrii tehnici de funcționare stabiliți de producător ori la o stare tehnică sigură și corespunzătoare exploatării.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7.4 Pe timpul cât utilajele se află în unitatea de lucru aparținând operatorului economic, acesta răspunde pentru integritatea utilajului, inclusiv pentru dotările acestuia, pentru orice lipsuri, înlocuiri neautorizate de piese, accidente, pagube, daune sau acte de vandalism produse în atelier ori în incinta prestatorului.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7.5 Prestatorul se obligă să restituie documentele utilajului, certificatul de înmatriculare, cheia/cheile și accesoriile predate după finalizarea serviciilor de întreținere și reparații.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7.6 Prestatorul va informa achizitorul asupra tuturor intervențiilor suplimentare apărute accidental în cadrul procesului de revizie sau reparație și va obține acordul scris al acestuia pentru fiecare intervenție suplimentară necesară.</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7.7 Prestatorul va motiva intervenția suplimentară prin documentație tehnică, notă de constatare, fotografii, raport de diagnoză sau alte documente justificative din care să rezulte necesitatea intervenției.</w:t>
            </w:r>
          </w:p>
          <w:p w:rsidR="002F465F" w:rsidRPr="00130F82" w:rsidRDefault="002F465F" w:rsidP="00A970B5">
            <w:pPr>
              <w:jc w:val="both"/>
              <w:rPr>
                <w:rFonts w:ascii="Trebuchet MS" w:hAnsi="Trebuchet MS"/>
              </w:rPr>
            </w:pPr>
          </w:p>
          <w:p w:rsidR="002F465F" w:rsidRPr="00130F82" w:rsidRDefault="002F465F" w:rsidP="00A970B5">
            <w:pPr>
              <w:jc w:val="both"/>
              <w:rPr>
                <w:rFonts w:ascii="Trebuchet MS" w:hAnsi="Trebuchet MS"/>
                <w:b/>
              </w:rPr>
            </w:pPr>
          </w:p>
          <w:p w:rsidR="002F465F" w:rsidRPr="00BC2B74" w:rsidRDefault="002F465F" w:rsidP="00A970B5">
            <w:pPr>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2F465F" w:rsidRPr="00BC2B74" w:rsidRDefault="002F465F" w:rsidP="00A970B5">
            <w:pPr>
              <w:spacing w:after="0" w:line="240" w:lineRule="auto"/>
              <w:rPr>
                <w:rFonts w:ascii="Trebuchet MS" w:eastAsia="Times New Roman" w:hAnsi="Trebuchet MS" w:cs="Arial"/>
                <w:bCs/>
                <w:highlight w:val="yellow"/>
                <w:lang w:eastAsia="ro-RO"/>
              </w:rPr>
            </w:pPr>
          </w:p>
        </w:tc>
      </w:tr>
    </w:tbl>
    <w:p w:rsidR="002F465F" w:rsidRDefault="002F465F" w:rsidP="002F465F"/>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2F465F" w:rsidRPr="00BC2B74" w:rsidTr="00A970B5">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2F465F" w:rsidRPr="00BC2B74" w:rsidRDefault="002F465F" w:rsidP="00A970B5">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r>
              <w:rPr>
                <w:rFonts w:ascii="Trebuchet MS" w:eastAsia="Times New Roman" w:hAnsi="Trebuchet MS" w:cs="Arial"/>
                <w:b/>
                <w:bCs/>
                <w:color w:val="000000"/>
                <w:lang w:eastAsia="ro-RO"/>
              </w:rPr>
              <w:t xml:space="preserve"> </w:t>
            </w: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2F465F" w:rsidRPr="00BC2B74" w:rsidRDefault="002F465F" w:rsidP="00A970B5">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2F465F" w:rsidRPr="00BC2B74" w:rsidTr="00A970B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8.1 Beneficiarul se obligă să exploateze și să întrețină utilajele în conformitate cu prescripțiile tehnice ale producătorului și cu destinația acestora, în vederea menținerii condițiilor de garanție oferite pentru reparațiile efectuate de prestator.</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8.2 Beneficiarul va transmite solicitările de constatare/reparație prin persoanele desemnate și va aproba devizele estimative numai în limita necesității reale și a fondurilor disponibile.</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8.3 Beneficiarul va pune la dispoziția prestatorului informațiile disponibile privind defecțiunea reclamată, localizarea utilajului, persoana de contact, eventualele intervenții anterioare și documentele necesare identificării utilajului.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8.4 Beneficiarul va asigura recepția lucrărilor prin persoanele desemnate și va semna documentele de recepție numai dacă intervențiile aprobate au fost efectuate corespunzător.</w:t>
            </w:r>
          </w:p>
          <w:p w:rsidR="002F465F" w:rsidRPr="00171717" w:rsidRDefault="002F465F" w:rsidP="00A970B5">
            <w:pPr>
              <w:spacing w:before="160" w:after="80"/>
              <w:jc w:val="both"/>
              <w:rPr>
                <w:rFonts w:ascii="Trebuchet MS" w:hAnsi="Trebuchet MS"/>
                <w:sz w:val="24"/>
                <w:szCs w:val="24"/>
              </w:rPr>
            </w:pPr>
            <w:r w:rsidRPr="00171717">
              <w:rPr>
                <w:rFonts w:ascii="Trebuchet MS" w:eastAsia="Times New Roman" w:hAnsi="Trebuchet MS"/>
                <w:b/>
                <w:sz w:val="24"/>
                <w:szCs w:val="24"/>
              </w:rPr>
              <w:t>9. Riscuri</w:t>
            </w:r>
            <w:r>
              <w:rPr>
                <w:rFonts w:ascii="Trebuchet MS" w:eastAsia="Times New Roman" w:hAnsi="Trebuchet MS"/>
                <w:b/>
                <w:sz w:val="24"/>
                <w:szCs w:val="24"/>
              </w:rPr>
              <w:t xml:space="preserve"> </w:t>
            </w:r>
            <w:r w:rsidRPr="00171717">
              <w:rPr>
                <w:rFonts w:ascii="Trebuchet MS" w:eastAsia="Times New Roman" w:hAnsi="Trebuchet MS"/>
                <w:sz w:val="24"/>
                <w:szCs w:val="24"/>
              </w:rPr>
              <w:t>În pregătirea ofertei, ofertanții trebuie să aibă în vedere cel puțin riscurile descrise în continuare și să estimeze posibilele efecte ale acestora. La întocmirea ofertei, ofertanții vor lua în considerare resursele necesare de timp, financiare, umane și tehnice pentru implementarea măsurilor de gestionare a riscurilor.</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b/>
                <w:sz w:val="24"/>
                <w:szCs w:val="24"/>
              </w:rPr>
              <w:t>Risc: intrarea în service sau solicitarea de intervenție pentru un număr mare de utilaje într-un timp scurt, fapt ce poate afecta capacitatea tehnică și umană a prestatorului.</w:t>
            </w:r>
          </w:p>
          <w:p w:rsidR="002F465F" w:rsidRPr="00BC2B74" w:rsidRDefault="002F465F" w:rsidP="00A970B5">
            <w:pPr>
              <w:spacing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2F465F" w:rsidRPr="00BC2B74" w:rsidRDefault="002F465F" w:rsidP="00A970B5">
            <w:pPr>
              <w:spacing w:after="0" w:line="240" w:lineRule="auto"/>
              <w:rPr>
                <w:rFonts w:ascii="Trebuchet MS" w:eastAsia="Times New Roman" w:hAnsi="Trebuchet MS" w:cs="Arial"/>
                <w:bCs/>
                <w:highlight w:val="yellow"/>
                <w:lang w:eastAsia="ro-RO"/>
              </w:rPr>
            </w:pPr>
          </w:p>
        </w:tc>
      </w:tr>
    </w:tbl>
    <w:p w:rsidR="002F465F" w:rsidRDefault="002F465F" w:rsidP="002F465F"/>
    <w:p w:rsidR="002F465F" w:rsidRDefault="002F465F" w:rsidP="002F465F"/>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2F465F" w:rsidRPr="00BC2B74" w:rsidTr="00A970B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lastRenderedPageBreak/>
              <w:t>Măsuri minime de gestionare: acordarea de prioritate utilajelor autorității contractante, în special celor utilizate în activități operative, și notificarea autorității contractante în timp util privind situația de fapt și termenele realiste de remediere.</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b/>
                <w:sz w:val="24"/>
                <w:szCs w:val="24"/>
              </w:rPr>
              <w:t xml:space="preserve">Risc: relația cu furnizorii de piese și subansamble; livrările întârziate pot îngreuna procesul de reparație și pot prelungi perioada de imobilizare </w:t>
            </w:r>
            <w:proofErr w:type="gramStart"/>
            <w:r w:rsidRPr="00171717">
              <w:rPr>
                <w:rFonts w:ascii="Trebuchet MS" w:eastAsia="Times New Roman" w:hAnsi="Trebuchet MS"/>
                <w:b/>
                <w:sz w:val="24"/>
                <w:szCs w:val="24"/>
              </w:rPr>
              <w:t>a</w:t>
            </w:r>
            <w:proofErr w:type="gramEnd"/>
            <w:r w:rsidRPr="00171717">
              <w:rPr>
                <w:rFonts w:ascii="Trebuchet MS" w:eastAsia="Times New Roman" w:hAnsi="Trebuchet MS"/>
                <w:b/>
                <w:sz w:val="24"/>
                <w:szCs w:val="24"/>
              </w:rPr>
              <w:t xml:space="preserve"> utilajelor.</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Măsuri minime de gestionare: notificarea autorității contractante cu privire la întârzierile la livrarea pieselor/subansamblelor, transmiterea justificărilor și propunerea unor soluții alternative, dacă acestea sunt tehnic acceptabile.</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b/>
                <w:sz w:val="24"/>
                <w:szCs w:val="24"/>
              </w:rPr>
              <w:t>Risc: fluxul de personal și calitatea profesională a personalului de specialitate angajat. Defecțiunile ascunse sau dificil de identificat pot genera prelungirea termenelor de execuție ori apariția unor defecțiuni suplimentare dacă nu sunt identificate corespunzător.</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 xml:space="preserve">Măsuri minime de gestionare: asigurarea personalului calificat, responsabil și disponibil pentru constatare, diagnoză și reparații, precum și documentarea corespunzătoare a defecțiunilor și </w:t>
            </w:r>
            <w:proofErr w:type="gramStart"/>
            <w:r w:rsidRPr="00171717">
              <w:rPr>
                <w:rFonts w:ascii="Trebuchet MS" w:eastAsia="Times New Roman" w:hAnsi="Trebuchet MS"/>
                <w:sz w:val="24"/>
                <w:szCs w:val="24"/>
              </w:rPr>
              <w:t>a</w:t>
            </w:r>
            <w:proofErr w:type="gramEnd"/>
            <w:r w:rsidRPr="00171717">
              <w:rPr>
                <w:rFonts w:ascii="Trebuchet MS" w:eastAsia="Times New Roman" w:hAnsi="Trebuchet MS"/>
                <w:sz w:val="24"/>
                <w:szCs w:val="24"/>
              </w:rPr>
              <w:t xml:space="preserve"> operațiunilor efectuate.</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b/>
                <w:sz w:val="24"/>
                <w:szCs w:val="24"/>
              </w:rPr>
              <w:t>Risc: exploatarea utilajelor în condiții dificile de teren, intervenții la viituri, inundații, întreținere cursuri de apă, lucrări hidrotehnice sau activități de deszăpezire, cu impact asupra uzurii și duratei de viață a componentelor.</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Măsuri minime de gestionare: constatarea corectă a cauzelor defecțiunilor, informarea beneficiarului și recomandarea operațiunilor preventive necesare pentru evitarea imobilizărilor repetate.</w:t>
            </w:r>
          </w:p>
          <w:p w:rsidR="002F465F" w:rsidRPr="00BC2B74" w:rsidRDefault="002F465F" w:rsidP="00A970B5">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2F465F" w:rsidRPr="00BC2B74" w:rsidRDefault="002F465F" w:rsidP="00A970B5">
            <w:pPr>
              <w:spacing w:after="0" w:line="240" w:lineRule="auto"/>
              <w:rPr>
                <w:rFonts w:ascii="Trebuchet MS" w:eastAsia="Times New Roman" w:hAnsi="Trebuchet MS" w:cs="Arial"/>
                <w:bCs/>
                <w:highlight w:val="yellow"/>
                <w:lang w:eastAsia="ro-RO"/>
              </w:rPr>
            </w:pPr>
          </w:p>
        </w:tc>
      </w:tr>
      <w:tr w:rsidR="002F465F" w:rsidRPr="00BC2B74" w:rsidTr="00A970B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2F465F" w:rsidRPr="00171717" w:rsidRDefault="002F465F" w:rsidP="00A970B5">
            <w:pPr>
              <w:spacing w:before="160" w:after="80"/>
              <w:jc w:val="both"/>
              <w:rPr>
                <w:rFonts w:ascii="Trebuchet MS" w:hAnsi="Trebuchet MS"/>
                <w:sz w:val="24"/>
                <w:szCs w:val="24"/>
              </w:rPr>
            </w:pPr>
            <w:r w:rsidRPr="00171717">
              <w:rPr>
                <w:rFonts w:ascii="Trebuchet MS" w:eastAsia="Times New Roman" w:hAnsi="Trebuchet MS"/>
                <w:b/>
                <w:sz w:val="24"/>
                <w:szCs w:val="24"/>
              </w:rPr>
              <w:lastRenderedPageBreak/>
              <w:t>10. Durata contractului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 xml:space="preserve">Prestatorul se obligă să presteze serviciile contractate de la data semnării contractului și până la data de 31.12.2026, cu posibilitatea prelungirii prin acordul părților, conform art. 221 alin. (1) </w:t>
            </w:r>
            <w:proofErr w:type="gramStart"/>
            <w:r w:rsidRPr="00171717">
              <w:rPr>
                <w:rFonts w:ascii="Trebuchet MS" w:eastAsia="Times New Roman" w:hAnsi="Trebuchet MS"/>
                <w:sz w:val="24"/>
                <w:szCs w:val="24"/>
              </w:rPr>
              <w:t>lit</w:t>
            </w:r>
            <w:proofErr w:type="gramEnd"/>
            <w:r w:rsidRPr="00171717">
              <w:rPr>
                <w:rFonts w:ascii="Trebuchet MS" w:eastAsia="Times New Roman" w:hAnsi="Trebuchet MS"/>
                <w:sz w:val="24"/>
                <w:szCs w:val="24"/>
              </w:rPr>
              <w:t xml:space="preserve">. a) </w:t>
            </w:r>
            <w:proofErr w:type="gramStart"/>
            <w:r w:rsidRPr="00171717">
              <w:rPr>
                <w:rFonts w:ascii="Trebuchet MS" w:eastAsia="Times New Roman" w:hAnsi="Trebuchet MS"/>
                <w:sz w:val="24"/>
                <w:szCs w:val="24"/>
              </w:rPr>
              <w:t>din</w:t>
            </w:r>
            <w:proofErr w:type="gramEnd"/>
            <w:r w:rsidRPr="00171717">
              <w:rPr>
                <w:rFonts w:ascii="Trebuchet MS" w:eastAsia="Times New Roman" w:hAnsi="Trebuchet MS"/>
                <w:sz w:val="24"/>
                <w:szCs w:val="24"/>
              </w:rPr>
              <w:t xml:space="preserve"> Legea nr. 98/2016 și în condițiile art. 165 din HG nr. 395/2016, până la data de 30.04.2027, dacă sunt îndeplinite condițiile legale și există resurse financiare alocate.</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Autoritatea contractantă ia în calcul posibilitatea modificării contractului, respectiv suplimentarea cu până la 20% din valoarea inițială a contractului, până la sfârșitul anului, în funcție de necesitate și de alocarea suplimentară de fonduri în urma rectificării bugetare, cu respectarea prevederilor art. 221 din Legea nr. 98/2016.</w:t>
            </w:r>
          </w:p>
          <w:p w:rsidR="002F465F" w:rsidRPr="00171717" w:rsidRDefault="002F465F" w:rsidP="00A970B5">
            <w:pPr>
              <w:spacing w:before="160" w:after="80"/>
              <w:jc w:val="both"/>
              <w:rPr>
                <w:rFonts w:ascii="Trebuchet MS" w:hAnsi="Trebuchet MS"/>
                <w:sz w:val="24"/>
                <w:szCs w:val="24"/>
              </w:rPr>
            </w:pPr>
            <w:r w:rsidRPr="00171717">
              <w:rPr>
                <w:rFonts w:ascii="Trebuchet MS" w:eastAsia="Times New Roman" w:hAnsi="Trebuchet MS"/>
                <w:b/>
                <w:sz w:val="24"/>
                <w:szCs w:val="24"/>
              </w:rPr>
              <w:t>11. Recepție și verificări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11.1 Beneficiarul are dreptul de a verifica modul de prestare a serviciilor și documentele legale de efectuare a plății, pentru a stabili conformitatea acestora cu prevederile propunerii tehnice, ale propunerii financiare, ale contractului și ale prezentului caiet de sarcini.</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11.2 Recepția calitativă și cantitativă se va efectua la sediul prestatorului sau la locul intervenției, după caz, în prezența unui delegat al beneficiarului și/sau a deserventului utilajului. Rezultatele recepției se vor consemna într-un proces-verbal de recepție a prestărilor de servicii, semnat de reprezentanții părților contractante, anexă la factura fiscală.</w:t>
            </w:r>
          </w:p>
          <w:p w:rsidR="002F465F" w:rsidRPr="00171717" w:rsidRDefault="002F465F" w:rsidP="00A970B5">
            <w:pPr>
              <w:spacing w:after="120"/>
              <w:jc w:val="both"/>
              <w:rPr>
                <w:rFonts w:ascii="Trebuchet MS" w:hAnsi="Trebuchet MS"/>
                <w:sz w:val="24"/>
                <w:szCs w:val="24"/>
              </w:rPr>
            </w:pPr>
            <w:r w:rsidRPr="00171717">
              <w:rPr>
                <w:rFonts w:ascii="Trebuchet MS" w:eastAsia="Times New Roman" w:hAnsi="Trebuchet MS"/>
                <w:sz w:val="24"/>
                <w:szCs w:val="24"/>
              </w:rPr>
              <w:t>11.3 Factura finală va fi emisă numai după efectuarea recepției și va fi însoțită de devizul final, anexa cu piesele și materialele utilizate, prețurile unitare, manopera, documentele de proveniență/calitate solicitate și procesul-verbal de recepție.</w:t>
            </w:r>
          </w:p>
          <w:p w:rsidR="002F465F" w:rsidRDefault="002F465F" w:rsidP="00A970B5">
            <w:pPr>
              <w:spacing w:after="120"/>
              <w:jc w:val="both"/>
              <w:rPr>
                <w:rFonts w:ascii="Trebuchet MS" w:eastAsia="Times New Roman" w:hAnsi="Trebuchet MS"/>
                <w:sz w:val="24"/>
                <w:szCs w:val="24"/>
              </w:rPr>
            </w:pPr>
            <w:r w:rsidRPr="00171717">
              <w:rPr>
                <w:rFonts w:ascii="Trebuchet MS" w:eastAsia="Times New Roman" w:hAnsi="Trebuchet MS"/>
                <w:sz w:val="24"/>
                <w:szCs w:val="24"/>
              </w:rPr>
              <w:t>11.4 Manopera facturată suplimentar fără justificare tehnică sau fără acceptul prealabil al autorității contractante nu va fi decontată.</w:t>
            </w:r>
          </w:p>
          <w:p w:rsidR="002F465F" w:rsidRPr="00BC2B74" w:rsidRDefault="002F465F" w:rsidP="00A970B5">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2F465F" w:rsidRPr="00BC2B74" w:rsidRDefault="002F465F" w:rsidP="00A970B5">
            <w:pPr>
              <w:spacing w:after="0" w:line="240" w:lineRule="auto"/>
              <w:rPr>
                <w:rFonts w:ascii="Trebuchet MS" w:eastAsia="Times New Roman" w:hAnsi="Trebuchet MS" w:cs="Arial"/>
                <w:bCs/>
                <w:highlight w:val="yellow"/>
                <w:lang w:eastAsia="ro-RO"/>
              </w:rPr>
            </w:pPr>
          </w:p>
        </w:tc>
      </w:tr>
    </w:tbl>
    <w:p w:rsidR="002F465F" w:rsidRDefault="002F465F" w:rsidP="002F465F">
      <w:pPr>
        <w:ind w:left="2160" w:firstLine="720"/>
      </w:pPr>
      <w:r>
        <w:lastRenderedPageBreak/>
        <w:tab/>
      </w:r>
      <w:r>
        <w:tab/>
      </w:r>
      <w:r>
        <w:tab/>
      </w:r>
      <w:r>
        <w:tab/>
      </w:r>
      <w:r>
        <w:tab/>
      </w:r>
      <w:r>
        <w:tab/>
      </w:r>
      <w:r>
        <w:tab/>
      </w:r>
      <w:r>
        <w:tab/>
      </w:r>
      <w:r>
        <w:tab/>
      </w:r>
      <w:r>
        <w:tab/>
      </w:r>
    </w:p>
    <w:p w:rsidR="004B56FA" w:rsidRDefault="004B56FA"/>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4B56FA" w:rsidRPr="00BC2B74" w:rsidTr="00EF0E0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lastRenderedPageBreak/>
              <w:t>6.4 Pentru toate tipurile de servicii prestate, garanția manoperei nu va fi mai mică de 6 luni de la data recepției cantitative și calitative. Termenul de garanție pentru manoperă constituie factor de evaluare, termenul minim acceptat fiind de 6 luni, iar termenul maxim punctat fiind de 12 luni.</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6.5 Perioada de garanție curge de la data semnării procesului-verbal de recepție care atestă înlocuirea și montarea pieselor de schimb și/sau prestarea serviciilor.</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6.6 Prestatorul are obligația ca, în cazul unor defecțiuni apărute în perioada de garanție pentru manoperă sau piese, să intervină în maximum 48 de ore de la notificare, iar reperele defecte să fie reparate sau înlocuite pe cheltuiala prestatorului, dacă se constată că defecțiunea îi este imputabilă. Perioada de garanție se prelungește corespunzător pentru piesa/lucrarea remediată.</w:t>
            </w:r>
          </w:p>
          <w:p w:rsidR="004B56FA" w:rsidRPr="00171717" w:rsidRDefault="004B56FA" w:rsidP="004B56FA">
            <w:pPr>
              <w:spacing w:before="160" w:after="80"/>
              <w:jc w:val="both"/>
              <w:rPr>
                <w:rFonts w:ascii="Trebuchet MS" w:hAnsi="Trebuchet MS"/>
                <w:sz w:val="24"/>
                <w:szCs w:val="24"/>
              </w:rPr>
            </w:pPr>
            <w:r w:rsidRPr="00171717">
              <w:rPr>
                <w:rFonts w:ascii="Trebuchet MS" w:eastAsia="Times New Roman" w:hAnsi="Trebuchet MS"/>
                <w:b/>
                <w:sz w:val="24"/>
                <w:szCs w:val="24"/>
              </w:rPr>
              <w:t>7. Responsabilitățile prestatorului</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7.1 Prestatorul se obligă să permită delegatului beneficiarului/deserventului utilajului să participe la operațiunile specifice de constatare, predare-primire și recepție, cu respectarea regulilor de securitate aplicabile.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7.2 Piesele de schimb și accesoriile defecte, înlocuite, vor fi restituite achizitorului la solicitarea acestuia. Acumulatorii uzați și alte deșeuri periculoase se vor gestiona conform legislației aplicabile privind colectarea/reciclarea, cu menționarea acestui aspect în documentele de recepție, dacă este cazul.</w:t>
            </w:r>
          </w:p>
          <w:p w:rsidR="004B56FA" w:rsidRPr="00BC2B74" w:rsidRDefault="004B56FA" w:rsidP="004B56FA">
            <w:pPr>
              <w:spacing w:after="120"/>
              <w:jc w:val="both"/>
              <w:rPr>
                <w:rFonts w:ascii="Trebuchet MS" w:eastAsia="Times New Roman" w:hAnsi="Trebuchet MS" w:cs="Arial"/>
                <w:b/>
                <w:bCs/>
                <w:color w:val="000000"/>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4B56FA" w:rsidRPr="00BC2B74" w:rsidRDefault="004B56FA" w:rsidP="00EF0E05">
            <w:pPr>
              <w:spacing w:after="0" w:line="240" w:lineRule="auto"/>
              <w:jc w:val="center"/>
              <w:rPr>
                <w:rFonts w:ascii="Trebuchet MS" w:eastAsia="Times New Roman" w:hAnsi="Trebuchet MS" w:cs="Arial"/>
                <w:b/>
                <w:bCs/>
                <w:color w:val="000000"/>
                <w:lang w:eastAsia="ro-RO"/>
              </w:rPr>
            </w:pPr>
          </w:p>
        </w:tc>
      </w:tr>
    </w:tbl>
    <w:p w:rsidR="00781BC5" w:rsidRDefault="00B163A2">
      <w:r>
        <w:tab/>
      </w:r>
    </w:p>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781BC5" w:rsidRPr="00BC2B74" w:rsidTr="00FA0C36">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lastRenderedPageBreak/>
              <w:t>7.3 Operațiunile de reparații și revizii tehnice trebuie să conducă la readucerea utilajelor la parametrii tehnici de funcționare stabiliți de producător ori la o stare tehnică sigură și corespunzătoare exploatării.</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7.4 Pe timpul cât utilajele se află în unitatea de lucru aparținând operatorului economic, acesta răspunde pentru integritatea utilajului, inclusiv pentru dotările acestuia, pentru orice lipsuri, înlocuiri neautorizate de piese, accidente, pagube, daune sau acte de vandalism produse în atelier ori în incinta prestatorului.</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7.5 Prestatorul se obligă să restituie documentele utilajului, certificatul de înmatriculare, cheia/cheile și accesoriile predate după finalizarea serviciilor de întreținere și reparații.</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7.6 Prestatorul va informa achizitorul asupra tuturor intervențiilor suplimentare apărute accidental în cadrul procesului de revizie sau reparație și va obține acordul scris al acestuia pentru fiecare intervenție suplimentară necesară.</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7.7 Prestatorul va motiva intervenția suplimentară prin documentație tehnică, notă de constatare, fotografii, raport de diagnoză sau alte documente justificative din care să rezulte necesitatea intervenției.</w:t>
            </w:r>
          </w:p>
          <w:p w:rsidR="00665D23" w:rsidRPr="00130F82" w:rsidRDefault="00665D23" w:rsidP="004B56FA">
            <w:pPr>
              <w:jc w:val="both"/>
              <w:rPr>
                <w:rFonts w:ascii="Trebuchet MS" w:hAnsi="Trebuchet MS"/>
              </w:rPr>
            </w:pPr>
          </w:p>
          <w:p w:rsidR="00665D23" w:rsidRPr="00130F82" w:rsidRDefault="00665D23" w:rsidP="00FA0C36">
            <w:pPr>
              <w:jc w:val="both"/>
              <w:rPr>
                <w:rFonts w:ascii="Trebuchet MS" w:hAnsi="Trebuchet MS"/>
                <w:b/>
              </w:rPr>
            </w:pPr>
          </w:p>
          <w:p w:rsidR="00781BC5" w:rsidRPr="00BC2B74" w:rsidRDefault="00781BC5" w:rsidP="00B946DA">
            <w:pPr>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781BC5" w:rsidRPr="00BC2B74" w:rsidRDefault="00781BC5" w:rsidP="00FA0C36">
            <w:pPr>
              <w:spacing w:after="0" w:line="240" w:lineRule="auto"/>
              <w:rPr>
                <w:rFonts w:ascii="Trebuchet MS" w:eastAsia="Times New Roman" w:hAnsi="Trebuchet MS" w:cs="Arial"/>
                <w:bCs/>
                <w:highlight w:val="yellow"/>
                <w:lang w:eastAsia="ro-RO"/>
              </w:rPr>
            </w:pPr>
          </w:p>
        </w:tc>
      </w:tr>
    </w:tbl>
    <w:p w:rsidR="00781BC5" w:rsidRDefault="00781BC5" w:rsidP="00781BC5"/>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781BC5" w:rsidRPr="00BC2B74" w:rsidTr="00FA0C36">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781BC5" w:rsidRPr="00BC2B74" w:rsidRDefault="00781BC5" w:rsidP="00665D23">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r w:rsidR="00665D23">
              <w:rPr>
                <w:rFonts w:ascii="Trebuchet MS" w:eastAsia="Times New Roman" w:hAnsi="Trebuchet MS" w:cs="Arial"/>
                <w:b/>
                <w:bCs/>
                <w:color w:val="000000"/>
                <w:lang w:eastAsia="ro-RO"/>
              </w:rPr>
              <w:t xml:space="preserve"> </w:t>
            </w: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781BC5" w:rsidRPr="00BC2B74" w:rsidRDefault="00781BC5" w:rsidP="00FA0C36">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781BC5" w:rsidRPr="00BC2B74" w:rsidTr="00FA0C36">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8.1 Beneficiarul se obligă să exploateze și să întrețină utilajele în conformitate cu prescripțiile tehnice ale producătorului și cu destinația acestora, în vederea menținerii condițiilor de garanție oferite pentru reparațiile efectuate de prestator.</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8.2 Beneficiarul va transmite solicitările de constatare/reparație prin persoanele desemnate și va aproba devizele estimative numai în limita necesității reale și a fondurilor disponibile.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8.3 Beneficiarul va pune la dispoziția prestatorului informațiile disponibile privind defecțiunea reclamată, localizarea utilajului, persoana de contact, eventualele intervenții anterioare și documentele necesare identificării utilajului.</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8.4 Beneficiarul va asigura recepția lucrărilor prin persoanele desemnate și va semna documentele de recepție numai dacă intervențiile aprobate au fost efectuate corespunzător.</w:t>
            </w:r>
          </w:p>
          <w:p w:rsidR="004B56FA" w:rsidRPr="00171717" w:rsidRDefault="004B56FA" w:rsidP="00C62512">
            <w:pPr>
              <w:spacing w:before="160" w:after="80"/>
              <w:jc w:val="both"/>
              <w:rPr>
                <w:rFonts w:ascii="Trebuchet MS" w:hAnsi="Trebuchet MS"/>
                <w:sz w:val="24"/>
                <w:szCs w:val="24"/>
              </w:rPr>
            </w:pPr>
            <w:r w:rsidRPr="00171717">
              <w:rPr>
                <w:rFonts w:ascii="Trebuchet MS" w:eastAsia="Times New Roman" w:hAnsi="Trebuchet MS"/>
                <w:b/>
                <w:sz w:val="24"/>
                <w:szCs w:val="24"/>
              </w:rPr>
              <w:t>9. Riscuri</w:t>
            </w:r>
            <w:r w:rsidR="00C62512">
              <w:rPr>
                <w:rFonts w:ascii="Trebuchet MS" w:eastAsia="Times New Roman" w:hAnsi="Trebuchet MS"/>
                <w:b/>
                <w:sz w:val="24"/>
                <w:szCs w:val="24"/>
              </w:rPr>
              <w:t xml:space="preserve"> </w:t>
            </w:r>
            <w:r w:rsidRPr="00171717">
              <w:rPr>
                <w:rFonts w:ascii="Trebuchet MS" w:eastAsia="Times New Roman" w:hAnsi="Trebuchet MS"/>
                <w:sz w:val="24"/>
                <w:szCs w:val="24"/>
              </w:rPr>
              <w:t>În pregătirea ofertei, ofertanții trebuie să aibă în vedere cel puțin riscurile descrise în continuare și să estimeze posibilele efecte ale acestora. La întocmirea ofertei, ofertanții vor lua în considerare resursele necesare de timp, financiare, umane și tehnice pentru implementarea măsurilor de gestionare a riscurilor.</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b/>
                <w:sz w:val="24"/>
                <w:szCs w:val="24"/>
              </w:rPr>
              <w:t>Risc: intrarea în service sau solicitarea de intervenție pentru un număr mare de utilaje într-un timp scurt, fapt ce poate afecta capacitatea tehnică și umană a prestatorului.</w:t>
            </w:r>
          </w:p>
          <w:p w:rsidR="00781BC5" w:rsidRPr="00BC2B74" w:rsidRDefault="00781BC5" w:rsidP="004B56FA">
            <w:pPr>
              <w:spacing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781BC5" w:rsidRPr="00BC2B74" w:rsidRDefault="00781BC5" w:rsidP="00FA0C36">
            <w:pPr>
              <w:spacing w:after="0" w:line="240" w:lineRule="auto"/>
              <w:rPr>
                <w:rFonts w:ascii="Trebuchet MS" w:eastAsia="Times New Roman" w:hAnsi="Trebuchet MS" w:cs="Arial"/>
                <w:bCs/>
                <w:highlight w:val="yellow"/>
                <w:lang w:eastAsia="ro-RO"/>
              </w:rPr>
            </w:pPr>
          </w:p>
        </w:tc>
      </w:tr>
    </w:tbl>
    <w:p w:rsidR="00781BC5" w:rsidRDefault="00781BC5" w:rsidP="00781BC5"/>
    <w:p w:rsidR="00781BC5" w:rsidRDefault="00781BC5" w:rsidP="00781BC5"/>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781BC5" w:rsidRPr="00BC2B74" w:rsidTr="00FA0C36">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lastRenderedPageBreak/>
              <w:t>Măsuri minime de gestionare: acordarea de prioritate utilajelor autorității contractante, în special celor utilizate în activități operative, și notificarea autorității contractante în timp util privind situația de fapt și termenele realiste de remediere.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b/>
                <w:sz w:val="24"/>
                <w:szCs w:val="24"/>
              </w:rPr>
              <w:t xml:space="preserve">Risc: relația cu furnizorii de piese și subansamble; livrările întârziate pot îngreuna procesul de reparație și pot prelungi perioada de imobilizare </w:t>
            </w:r>
            <w:proofErr w:type="gramStart"/>
            <w:r w:rsidRPr="00171717">
              <w:rPr>
                <w:rFonts w:ascii="Trebuchet MS" w:eastAsia="Times New Roman" w:hAnsi="Trebuchet MS"/>
                <w:b/>
                <w:sz w:val="24"/>
                <w:szCs w:val="24"/>
              </w:rPr>
              <w:t>a</w:t>
            </w:r>
            <w:proofErr w:type="gramEnd"/>
            <w:r w:rsidRPr="00171717">
              <w:rPr>
                <w:rFonts w:ascii="Trebuchet MS" w:eastAsia="Times New Roman" w:hAnsi="Trebuchet MS"/>
                <w:b/>
                <w:sz w:val="24"/>
                <w:szCs w:val="24"/>
              </w:rPr>
              <w:t xml:space="preserve"> utilajelor.</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Măsuri minime de gestionare: notificarea autorității contractante cu privire la întârzierile la livrarea pieselor/subansamblelor, transmiterea justificărilor și propunerea unor soluții alternative, dacă acestea sunt tehnic acceptabile.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b/>
                <w:sz w:val="24"/>
                <w:szCs w:val="24"/>
              </w:rPr>
              <w:t>Risc: fluxul de personal și calitatea profesională a personalului de specialitate angajat. Defecțiunile ascunse sau dificil de identificat pot genera prelungirea termenelor de execuție ori apariția unor defecțiuni suplimentare dacă nu sunt identificate corespunzător.</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 xml:space="preserve">Măsuri minime de gestionare: asigurarea personalului calificat, responsabil și disponibil pentru constatare, diagnoză și reparații, precum și documentarea corespunzătoare a defecțiunilor și </w:t>
            </w:r>
            <w:proofErr w:type="gramStart"/>
            <w:r w:rsidRPr="00171717">
              <w:rPr>
                <w:rFonts w:ascii="Trebuchet MS" w:eastAsia="Times New Roman" w:hAnsi="Trebuchet MS"/>
                <w:sz w:val="24"/>
                <w:szCs w:val="24"/>
              </w:rPr>
              <w:t>a</w:t>
            </w:r>
            <w:proofErr w:type="gramEnd"/>
            <w:r w:rsidRPr="00171717">
              <w:rPr>
                <w:rFonts w:ascii="Trebuchet MS" w:eastAsia="Times New Roman" w:hAnsi="Trebuchet MS"/>
                <w:sz w:val="24"/>
                <w:szCs w:val="24"/>
              </w:rPr>
              <w:t xml:space="preserve"> operațiunilor efectuate.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b/>
                <w:sz w:val="24"/>
                <w:szCs w:val="24"/>
              </w:rPr>
              <w:t>Risc: exploatarea utilajelor în condiții dificile de teren, intervenții la viituri, inundații, întreținere cursuri de apă, lucrări hidrotehnice sau activități de deszăpezire, cu impact asupra uzurii și duratei de viață a componentelor.</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Măsuri minime de gestionare: constatarea corectă a cauzelor defecțiunilor, informarea beneficiarului și recomandarea operațiunilor preventive necesare pentru evitarea imobilizărilor repetate.</w:t>
            </w:r>
          </w:p>
          <w:p w:rsidR="00781BC5" w:rsidRPr="00BC2B74" w:rsidRDefault="00781BC5" w:rsidP="004B56FA">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781BC5" w:rsidRPr="00BC2B74" w:rsidRDefault="00781BC5" w:rsidP="00FA0C36">
            <w:pPr>
              <w:spacing w:after="0" w:line="240" w:lineRule="auto"/>
              <w:rPr>
                <w:rFonts w:ascii="Trebuchet MS" w:eastAsia="Times New Roman" w:hAnsi="Trebuchet MS" w:cs="Arial"/>
                <w:bCs/>
                <w:highlight w:val="yellow"/>
                <w:lang w:eastAsia="ro-RO"/>
              </w:rPr>
            </w:pPr>
          </w:p>
        </w:tc>
      </w:tr>
      <w:tr w:rsidR="004B56FA" w:rsidRPr="00BC2B74" w:rsidTr="00EF0E05">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4B56FA" w:rsidRPr="00171717" w:rsidRDefault="004B56FA" w:rsidP="004B56FA">
            <w:pPr>
              <w:spacing w:before="160" w:after="80"/>
              <w:jc w:val="both"/>
              <w:rPr>
                <w:rFonts w:ascii="Trebuchet MS" w:hAnsi="Trebuchet MS"/>
                <w:sz w:val="24"/>
                <w:szCs w:val="24"/>
              </w:rPr>
            </w:pPr>
            <w:r w:rsidRPr="00171717">
              <w:rPr>
                <w:rFonts w:ascii="Trebuchet MS" w:eastAsia="Times New Roman" w:hAnsi="Trebuchet MS"/>
                <w:b/>
                <w:sz w:val="24"/>
                <w:szCs w:val="24"/>
              </w:rPr>
              <w:lastRenderedPageBreak/>
              <w:t>10. Durata contractului</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 xml:space="preserve">Prestatorul se obligă să presteze serviciile contractate de la data semnării contractului și până la data de 31.12.2026, cu posibilitatea prelungirii prin acordul părților, conform art. 221 alin. (1) </w:t>
            </w:r>
            <w:proofErr w:type="gramStart"/>
            <w:r w:rsidRPr="00171717">
              <w:rPr>
                <w:rFonts w:ascii="Trebuchet MS" w:eastAsia="Times New Roman" w:hAnsi="Trebuchet MS"/>
                <w:sz w:val="24"/>
                <w:szCs w:val="24"/>
              </w:rPr>
              <w:t>lit</w:t>
            </w:r>
            <w:proofErr w:type="gramEnd"/>
            <w:r w:rsidRPr="00171717">
              <w:rPr>
                <w:rFonts w:ascii="Trebuchet MS" w:eastAsia="Times New Roman" w:hAnsi="Trebuchet MS"/>
                <w:sz w:val="24"/>
                <w:szCs w:val="24"/>
              </w:rPr>
              <w:t xml:space="preserve">. a) </w:t>
            </w:r>
            <w:proofErr w:type="gramStart"/>
            <w:r w:rsidRPr="00171717">
              <w:rPr>
                <w:rFonts w:ascii="Trebuchet MS" w:eastAsia="Times New Roman" w:hAnsi="Trebuchet MS"/>
                <w:sz w:val="24"/>
                <w:szCs w:val="24"/>
              </w:rPr>
              <w:t>din</w:t>
            </w:r>
            <w:proofErr w:type="gramEnd"/>
            <w:r w:rsidRPr="00171717">
              <w:rPr>
                <w:rFonts w:ascii="Trebuchet MS" w:eastAsia="Times New Roman" w:hAnsi="Trebuchet MS"/>
                <w:sz w:val="24"/>
                <w:szCs w:val="24"/>
              </w:rPr>
              <w:t xml:space="preserve"> Legea nr. 98/2016 și în condițiile art. 165 din HG nr. 395/2016, până la data de 30.04.2027, dacă sunt îndeplinite condițiile legale și există resurse financiare alocate.</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Autoritatea contractantă ia în calcul posibilitatea modificării contractului, respectiv suplimentarea cu până la 20% din valoarea inițială a contractului, până la sfârșitul anului, în funcție de necesitate și de alocarea suplimentară de fonduri în urma rectificării bugetare, cu respectarea prevederilor art. 221 din Legea nr. 98/2016.</w:t>
            </w:r>
          </w:p>
          <w:p w:rsidR="004B56FA" w:rsidRPr="00171717" w:rsidRDefault="004B56FA" w:rsidP="004B56FA">
            <w:pPr>
              <w:spacing w:before="160" w:after="80"/>
              <w:jc w:val="both"/>
              <w:rPr>
                <w:rFonts w:ascii="Trebuchet MS" w:hAnsi="Trebuchet MS"/>
                <w:sz w:val="24"/>
                <w:szCs w:val="24"/>
              </w:rPr>
            </w:pPr>
            <w:r w:rsidRPr="00171717">
              <w:rPr>
                <w:rFonts w:ascii="Trebuchet MS" w:eastAsia="Times New Roman" w:hAnsi="Trebuchet MS"/>
                <w:b/>
                <w:sz w:val="24"/>
                <w:szCs w:val="24"/>
              </w:rPr>
              <w:t>11. Recepție și verificări</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11.1 Beneficiarul are dreptul de a verifica modul de prestare a serviciilor și documentele legale de efectuare a plății, pentru a stabili conformitatea acestora cu prevederile propunerii tehnice, ale propunerii financiare, ale contractului și ale prezentului caiet de sarcini.</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11.2 Recepția calitativă și cantitativă se va efectua la sediul prestatorului sau la locul intervenției, după caz, în prezența unui delegat al beneficiarului și/sau a deserventului utilajului. Rezultatele recepției se vor consemna într-un proces-verbal de recepție a prestărilor de servicii, semnat de reprezentanții părților contractante, anexă la factura fiscală.</w:t>
            </w:r>
          </w:p>
          <w:p w:rsidR="004B56FA" w:rsidRPr="00171717" w:rsidRDefault="004B56FA" w:rsidP="004B56FA">
            <w:pPr>
              <w:spacing w:after="120"/>
              <w:jc w:val="both"/>
              <w:rPr>
                <w:rFonts w:ascii="Trebuchet MS" w:hAnsi="Trebuchet MS"/>
                <w:sz w:val="24"/>
                <w:szCs w:val="24"/>
              </w:rPr>
            </w:pPr>
            <w:r w:rsidRPr="00171717">
              <w:rPr>
                <w:rFonts w:ascii="Trebuchet MS" w:eastAsia="Times New Roman" w:hAnsi="Trebuchet MS"/>
                <w:sz w:val="24"/>
                <w:szCs w:val="24"/>
              </w:rPr>
              <w:t>11.3 Factura finală va fi emisă numai după efectuarea recepției și va fi însoțită de devizul final, anexa cu piesele și materialele utilizate, prețurile unitare, manopera, documentele de proveniență/calitate solicitate și procesul-verbal de recepție.</w:t>
            </w:r>
          </w:p>
          <w:p w:rsidR="004B56FA" w:rsidRDefault="004B56FA" w:rsidP="004B56FA">
            <w:pPr>
              <w:spacing w:after="120"/>
              <w:jc w:val="both"/>
              <w:rPr>
                <w:rFonts w:ascii="Trebuchet MS" w:eastAsia="Times New Roman" w:hAnsi="Trebuchet MS"/>
                <w:sz w:val="24"/>
                <w:szCs w:val="24"/>
              </w:rPr>
            </w:pPr>
            <w:r w:rsidRPr="00171717">
              <w:rPr>
                <w:rFonts w:ascii="Trebuchet MS" w:eastAsia="Times New Roman" w:hAnsi="Trebuchet MS"/>
                <w:sz w:val="24"/>
                <w:szCs w:val="24"/>
              </w:rPr>
              <w:t>11.4 Manopera facturată suplimentar fără justificare tehnică sau fără acceptul prealabil al autorității contractante nu va fi decontată.</w:t>
            </w:r>
          </w:p>
          <w:p w:rsidR="004B56FA" w:rsidRPr="00BC2B74" w:rsidRDefault="004B56FA" w:rsidP="00EF0E05">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4B56FA" w:rsidRPr="00BC2B74" w:rsidRDefault="004B56FA" w:rsidP="00EF0E05">
            <w:pPr>
              <w:spacing w:after="0" w:line="240" w:lineRule="auto"/>
              <w:rPr>
                <w:rFonts w:ascii="Trebuchet MS" w:eastAsia="Times New Roman" w:hAnsi="Trebuchet MS" w:cs="Arial"/>
                <w:bCs/>
                <w:highlight w:val="yellow"/>
                <w:lang w:eastAsia="ro-RO"/>
              </w:rPr>
            </w:pPr>
          </w:p>
        </w:tc>
      </w:tr>
    </w:tbl>
    <w:p w:rsidR="00781BC5" w:rsidRDefault="00781BC5" w:rsidP="00A07491">
      <w:pPr>
        <w:ind w:left="2160" w:firstLine="720"/>
      </w:pPr>
      <w:r>
        <w:lastRenderedPageBreak/>
        <w:tab/>
      </w:r>
      <w:r>
        <w:tab/>
      </w:r>
      <w:r>
        <w:tab/>
      </w:r>
      <w:r>
        <w:tab/>
      </w:r>
      <w:r>
        <w:tab/>
      </w:r>
      <w:r>
        <w:tab/>
      </w:r>
      <w:r>
        <w:tab/>
      </w:r>
      <w:r>
        <w:tab/>
      </w:r>
      <w:r>
        <w:tab/>
      </w:r>
      <w:r>
        <w:tab/>
      </w:r>
    </w:p>
    <w:sectPr w:rsidR="00781BC5" w:rsidSect="00665D23">
      <w:pgSz w:w="15840" w:h="12240" w:orient="landscape"/>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swald ExtraLight">
    <w:altName w:val="Times New Roman"/>
    <w:charset w:val="00"/>
    <w:family w:val="auto"/>
    <w:pitch w:val="variable"/>
    <w:sig w:usb0="00000001"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588"/>
    <w:multiLevelType w:val="hybridMultilevel"/>
    <w:tmpl w:val="6E5EA07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5431B4C"/>
    <w:multiLevelType w:val="hybridMultilevel"/>
    <w:tmpl w:val="FC82BBBA"/>
    <w:lvl w:ilvl="0" w:tplc="47A87AAC">
      <w:numFmt w:val="bullet"/>
      <w:lvlText w:val="-"/>
      <w:lvlJc w:val="left"/>
      <w:pPr>
        <w:ind w:left="540" w:hanging="360"/>
      </w:pPr>
      <w:rPr>
        <w:rFonts w:ascii="Oswald ExtraLight" w:eastAsia="Calibri" w:hAnsi="Oswald ExtraLigh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B0"/>
    <w:rsid w:val="000550A1"/>
    <w:rsid w:val="000570C7"/>
    <w:rsid w:val="000941FA"/>
    <w:rsid w:val="000E3FB0"/>
    <w:rsid w:val="001358EB"/>
    <w:rsid w:val="00183337"/>
    <w:rsid w:val="001B1E5D"/>
    <w:rsid w:val="001B6415"/>
    <w:rsid w:val="0020108D"/>
    <w:rsid w:val="002349D0"/>
    <w:rsid w:val="00271D3A"/>
    <w:rsid w:val="002D0936"/>
    <w:rsid w:val="002F465F"/>
    <w:rsid w:val="003C1C74"/>
    <w:rsid w:val="003C20E2"/>
    <w:rsid w:val="0047029A"/>
    <w:rsid w:val="0047353C"/>
    <w:rsid w:val="004B56FA"/>
    <w:rsid w:val="004B7CEC"/>
    <w:rsid w:val="004F6EB6"/>
    <w:rsid w:val="005750D7"/>
    <w:rsid w:val="0062092A"/>
    <w:rsid w:val="0062434D"/>
    <w:rsid w:val="00630DC4"/>
    <w:rsid w:val="006519DF"/>
    <w:rsid w:val="00665D23"/>
    <w:rsid w:val="006C2C13"/>
    <w:rsid w:val="007054D0"/>
    <w:rsid w:val="00706D38"/>
    <w:rsid w:val="00762AEE"/>
    <w:rsid w:val="007766EA"/>
    <w:rsid w:val="00781BC5"/>
    <w:rsid w:val="008262F9"/>
    <w:rsid w:val="00857E1A"/>
    <w:rsid w:val="008F2A27"/>
    <w:rsid w:val="00905A6A"/>
    <w:rsid w:val="00967E54"/>
    <w:rsid w:val="009A3B30"/>
    <w:rsid w:val="009B4FA0"/>
    <w:rsid w:val="00A07491"/>
    <w:rsid w:val="00B052DA"/>
    <w:rsid w:val="00B163A2"/>
    <w:rsid w:val="00B40BAD"/>
    <w:rsid w:val="00B54B7D"/>
    <w:rsid w:val="00B946DA"/>
    <w:rsid w:val="00C369D2"/>
    <w:rsid w:val="00C5197D"/>
    <w:rsid w:val="00C62512"/>
    <w:rsid w:val="00C766A3"/>
    <w:rsid w:val="00C86ED9"/>
    <w:rsid w:val="00CF768D"/>
    <w:rsid w:val="00D332DE"/>
    <w:rsid w:val="00DC5097"/>
    <w:rsid w:val="00E67F39"/>
    <w:rsid w:val="00E84C13"/>
    <w:rsid w:val="00EB5607"/>
    <w:rsid w:val="00F32D11"/>
    <w:rsid w:val="00F44F82"/>
    <w:rsid w:val="00F64E76"/>
    <w:rsid w:val="00F65C2E"/>
    <w:rsid w:val="00F8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Header bold,Normal bullet 2,bullets,List Paragraph2,Forth level,Lettre d'introduction,Arial,List Paragraph111,List Paragraph1111,List Paragraph11111,List1,Listă paragraf,List Paragraph111111,본문(내용)"/>
    <w:basedOn w:val="Normal"/>
    <w:link w:val="ListParagraphChar"/>
    <w:uiPriority w:val="34"/>
    <w:qFormat/>
    <w:rsid w:val="000E3FB0"/>
    <w:pPr>
      <w:spacing w:after="160" w:line="259" w:lineRule="auto"/>
      <w:ind w:left="720"/>
      <w:contextualSpacing/>
    </w:pPr>
    <w:rPr>
      <w:kern w:val="2"/>
      <w:lang w:val="ro-RO"/>
    </w:rPr>
  </w:style>
  <w:style w:type="character" w:customStyle="1" w:styleId="ListParagraphChar">
    <w:name w:val="List Paragraph Char"/>
    <w:aliases w:val="body 2 Char,List Paragraph1 Char,List Paragraph11 Char,Header bold Char,Normal bullet 2 Char,bullets Char,List Paragraph2 Char,Forth level Char,Lettre d'introduction Char,Arial Char,List Paragraph111 Char,List Paragraph1111 Char"/>
    <w:link w:val="ListParagraph"/>
    <w:uiPriority w:val="34"/>
    <w:qFormat/>
    <w:locked/>
    <w:rsid w:val="000E3FB0"/>
    <w:rPr>
      <w:kern w:val="2"/>
      <w:lang w:val="ro-RO"/>
    </w:rPr>
  </w:style>
  <w:style w:type="paragraph" w:customStyle="1" w:styleId="Default">
    <w:name w:val="Default"/>
    <w:rsid w:val="00F80B53"/>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qFormat/>
    <w:rsid w:val="0020108D"/>
    <w:pPr>
      <w:spacing w:after="0" w:line="240" w:lineRule="auto"/>
    </w:pPr>
    <w:rPr>
      <w:lang w:val="ro-RO"/>
    </w:rPr>
  </w:style>
  <w:style w:type="character" w:customStyle="1" w:styleId="NoSpacingChar">
    <w:name w:val="No Spacing Char"/>
    <w:link w:val="NoSpacing"/>
    <w:rsid w:val="0020108D"/>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Header bold,Normal bullet 2,bullets,List Paragraph2,Forth level,Lettre d'introduction,Arial,List Paragraph111,List Paragraph1111,List Paragraph11111,List1,Listă paragraf,List Paragraph111111,본문(내용)"/>
    <w:basedOn w:val="Normal"/>
    <w:link w:val="ListParagraphChar"/>
    <w:uiPriority w:val="34"/>
    <w:qFormat/>
    <w:rsid w:val="000E3FB0"/>
    <w:pPr>
      <w:spacing w:after="160" w:line="259" w:lineRule="auto"/>
      <w:ind w:left="720"/>
      <w:contextualSpacing/>
    </w:pPr>
    <w:rPr>
      <w:kern w:val="2"/>
      <w:lang w:val="ro-RO"/>
    </w:rPr>
  </w:style>
  <w:style w:type="character" w:customStyle="1" w:styleId="ListParagraphChar">
    <w:name w:val="List Paragraph Char"/>
    <w:aliases w:val="body 2 Char,List Paragraph1 Char,List Paragraph11 Char,Header bold Char,Normal bullet 2 Char,bullets Char,List Paragraph2 Char,Forth level Char,Lettre d'introduction Char,Arial Char,List Paragraph111 Char,List Paragraph1111 Char"/>
    <w:link w:val="ListParagraph"/>
    <w:uiPriority w:val="34"/>
    <w:qFormat/>
    <w:locked/>
    <w:rsid w:val="000E3FB0"/>
    <w:rPr>
      <w:kern w:val="2"/>
      <w:lang w:val="ro-RO"/>
    </w:rPr>
  </w:style>
  <w:style w:type="paragraph" w:customStyle="1" w:styleId="Default">
    <w:name w:val="Default"/>
    <w:rsid w:val="00F80B53"/>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qFormat/>
    <w:rsid w:val="0020108D"/>
    <w:pPr>
      <w:spacing w:after="0" w:line="240" w:lineRule="auto"/>
    </w:pPr>
    <w:rPr>
      <w:lang w:val="ro-RO"/>
    </w:rPr>
  </w:style>
  <w:style w:type="character" w:customStyle="1" w:styleId="NoSpacingChar">
    <w:name w:val="No Spacing Char"/>
    <w:link w:val="NoSpacing"/>
    <w:rsid w:val="0020108D"/>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0874">
      <w:bodyDiv w:val="1"/>
      <w:marLeft w:val="0"/>
      <w:marRight w:val="0"/>
      <w:marTop w:val="0"/>
      <w:marBottom w:val="0"/>
      <w:divBdr>
        <w:top w:val="none" w:sz="0" w:space="0" w:color="auto"/>
        <w:left w:val="none" w:sz="0" w:space="0" w:color="auto"/>
        <w:bottom w:val="none" w:sz="0" w:space="0" w:color="auto"/>
        <w:right w:val="none" w:sz="0" w:space="0" w:color="auto"/>
      </w:divBdr>
    </w:div>
    <w:div w:id="482938881">
      <w:bodyDiv w:val="1"/>
      <w:marLeft w:val="0"/>
      <w:marRight w:val="0"/>
      <w:marTop w:val="0"/>
      <w:marBottom w:val="0"/>
      <w:divBdr>
        <w:top w:val="none" w:sz="0" w:space="0" w:color="auto"/>
        <w:left w:val="none" w:sz="0" w:space="0" w:color="auto"/>
        <w:bottom w:val="none" w:sz="0" w:space="0" w:color="auto"/>
        <w:right w:val="none" w:sz="0" w:space="0" w:color="auto"/>
      </w:divBdr>
    </w:div>
    <w:div w:id="9394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26</Pages>
  <Words>4705</Words>
  <Characters>26823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Bud</dc:creator>
  <cp:lastModifiedBy>Laura Bud</cp:lastModifiedBy>
  <cp:revision>87</cp:revision>
  <cp:lastPrinted>2026-04-02T07:30:00Z</cp:lastPrinted>
  <dcterms:created xsi:type="dcterms:W3CDTF">2026-03-30T09:23:00Z</dcterms:created>
  <dcterms:modified xsi:type="dcterms:W3CDTF">2026-05-25T06:20:00Z</dcterms:modified>
</cp:coreProperties>
</file>