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F9" w:rsidRPr="00086197" w:rsidRDefault="00AD43F9" w:rsidP="00FD300A">
      <w:pPr>
        <w:rPr>
          <w:rFonts w:ascii="Arial" w:hAnsi="Arial" w:cs="Arial"/>
          <w:color w:val="000000"/>
        </w:rPr>
      </w:pPr>
      <w:r>
        <w:rPr>
          <w:noProof/>
        </w:rPr>
        <w:pict>
          <v:shapetype id="_x0000_t202" coordsize="21600,21600" o:spt="202" path="m,l,21600r21600,l21600,xe">
            <v:stroke joinstyle="miter"/>
            <v:path gradientshapeok="t" o:connecttype="rect"/>
          </v:shapetype>
          <v:shape id="Text Box 11" o:spid="_x0000_s1027" type="#_x0000_t202" style="position:absolute;margin-left:68.5pt;margin-top:9.8pt;width:399.75pt;height:53.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" stroked="f">
            <v:textbox>
              <w:txbxContent>
                <w:p w:rsidR="00AD43F9" w:rsidRPr="00811E6D" w:rsidRDefault="00AD43F9" w:rsidP="00FD300A">
                  <w:pPr>
                    <w:pStyle w:val="Heading5"/>
                    <w:jc w:val="center"/>
                    <w:rPr>
                      <w:rFonts w:ascii="Arial" w:hAnsi="Arial" w:cs="Arial"/>
                      <w:bCs w:val="0"/>
                      <w:i w:val="0"/>
                      <w:sz w:val="24"/>
                      <w:szCs w:val="24"/>
                    </w:rPr>
                  </w:pPr>
                  <w:r w:rsidRPr="00811E6D">
                    <w:rPr>
                      <w:rFonts w:ascii="Arial" w:hAnsi="Arial" w:cs="Arial"/>
                      <w:bCs w:val="0"/>
                      <w:i w:val="0"/>
                      <w:sz w:val="24"/>
                      <w:szCs w:val="24"/>
                    </w:rPr>
                    <w:t>INSTITUTUL NAŢIONAL DE CERCETARE – DEZVOLTARE ŞI</w:t>
                  </w:r>
                </w:p>
                <w:p w:rsidR="00AD43F9" w:rsidRPr="00946B29" w:rsidRDefault="00AD43F9" w:rsidP="00FD300A">
                  <w:pPr>
                    <w:jc w:val="center"/>
                  </w:pPr>
                  <w:r w:rsidRPr="00946B29">
                    <w:rPr>
                      <w:rFonts w:ascii="Arial" w:hAnsi="Arial" w:cs="Arial"/>
                      <w:b/>
                      <w:bCs/>
                    </w:rPr>
                    <w:t xml:space="preserve">ÎNCERCĂRI PENTRU ELECTROTEHNICĂ – I C M E T </w:t>
                  </w:r>
                  <w:smartTag w:uri="urn:schemas-microsoft-com:office:smarttags" w:element="City">
                    <w:smartTag w:uri="urn:schemas-microsoft-com:office:smarttags" w:element="place">
                      <w:r w:rsidRPr="00946B29">
                        <w:rPr>
                          <w:rFonts w:ascii="Arial" w:hAnsi="Arial" w:cs="Arial"/>
                          <w:b/>
                          <w:bCs/>
                        </w:rPr>
                        <w:t>CRAIOVA</w:t>
                      </w:r>
                    </w:smartTag>
                  </w:smartTag>
                </w:p>
                <w:p w:rsidR="00AD43F9" w:rsidRDefault="00AD43F9" w:rsidP="00FD300A">
                  <w:pPr>
                    <w:pStyle w:val="Heading5"/>
                  </w:pPr>
                </w:p>
              </w:txbxContent>
            </v:textbox>
          </v:shape>
        </w:pict>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r>
      <w:r w:rsidRPr="00086197">
        <w:rPr>
          <w:rFonts w:ascii="Arial" w:hAnsi="Arial" w:cs="Arial"/>
          <w:color w:val="000000"/>
          <w:lang w:val="fr-FR"/>
        </w:rPr>
        <w:tab/>
        <w:t xml:space="preserve">                    </w:t>
      </w:r>
      <w:r>
        <w:rPr>
          <w:rFonts w:ascii="Arial" w:hAnsi="Arial" w:cs="Arial"/>
          <w:color w:val="000000"/>
          <w:lang w:val="fr-FR"/>
        </w:rPr>
        <w:tab/>
      </w:r>
      <w:r>
        <w:rPr>
          <w:rFonts w:ascii="Arial" w:hAnsi="Arial" w:cs="Arial"/>
          <w:color w:val="000000"/>
          <w:lang w:val="fr-FR"/>
        </w:rPr>
        <w:tab/>
      </w:r>
      <w:r>
        <w:rPr>
          <w:rFonts w:ascii="Arial" w:hAnsi="Arial" w:cs="Arial"/>
          <w:color w:val="000000"/>
          <w:lang w:val="fr-FR"/>
        </w:rPr>
        <w:tab/>
      </w:r>
      <w:r>
        <w:rPr>
          <w:rFonts w:ascii="Arial" w:hAnsi="Arial" w:cs="Arial"/>
          <w:color w:val="000000"/>
          <w:lang w:val="fr-FR"/>
        </w:rPr>
        <w:tab/>
      </w:r>
    </w:p>
    <w:p w:rsidR="00AD43F9" w:rsidRPr="00086197" w:rsidRDefault="00AD43F9" w:rsidP="00FD300A">
      <w:pPr>
        <w:rPr>
          <w:rFonts w:ascii="Arial" w:hAnsi="Arial" w:cs="Arial"/>
          <w:color w:val="000000"/>
          <w:lang w:val="fr-FR"/>
        </w:rPr>
      </w:pPr>
      <w:r>
        <w:rPr>
          <w:noProof/>
        </w:rPr>
        <w:pict>
          <v:shape id="Text Box 10" o:spid="_x0000_s1028" type="#_x0000_t202" style="position:absolute;margin-left:64.9pt;margin-top:36.25pt;width:411.5pt;height:43.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" filled="f" stroked="f" strokecolor="white">
            <v:textbox>
              <w:txbxContent>
                <w:p w:rsidR="00AD43F9" w:rsidRDefault="00AD43F9" w:rsidP="00FD300A">
                  <w:pPr>
                    <w:jc w:val="center"/>
                    <w:rPr>
                      <w:rFonts w:ascii="Arial" w:hAnsi="Arial" w:cs="Arial"/>
                      <w:sz w:val="16"/>
                      <w:szCs w:val="16"/>
                      <w:lang w:val="it-IT"/>
                    </w:rPr>
                  </w:pPr>
                  <w:r>
                    <w:rPr>
                      <w:rFonts w:ascii="Arial" w:hAnsi="Arial" w:cs="Arial"/>
                      <w:sz w:val="16"/>
                      <w:szCs w:val="16"/>
                      <w:lang w:val="it-IT"/>
                    </w:rPr>
                    <w:t>Bulevardul  DECEBAL, Nr. 118A,  cod 200746, CRAIOVA, ROMANIA</w:t>
                  </w:r>
                </w:p>
                <w:p w:rsidR="00AD43F9" w:rsidRDefault="00AD43F9" w:rsidP="00FD300A">
                  <w:pPr>
                    <w:jc w:val="center"/>
                    <w:rPr>
                      <w:rFonts w:ascii="Arial" w:hAnsi="Arial" w:cs="Arial"/>
                      <w:sz w:val="16"/>
                      <w:szCs w:val="16"/>
                      <w:lang w:val="it-IT"/>
                    </w:rPr>
                  </w:pPr>
                  <w:r>
                    <w:rPr>
                      <w:rFonts w:ascii="Arial" w:hAnsi="Arial" w:cs="Arial"/>
                      <w:sz w:val="16"/>
                      <w:szCs w:val="16"/>
                      <w:lang w:val="it-IT"/>
                    </w:rPr>
                    <w:t>Registrul Comertului: J 16 / 312 / 1999 ; Cod unic de inregistrare:  RO 3871599</w:t>
                  </w:r>
                </w:p>
                <w:p w:rsidR="00AD43F9" w:rsidRDefault="00AD43F9" w:rsidP="00FD300A">
                  <w:pPr>
                    <w:jc w:val="center"/>
                    <w:rPr>
                      <w:rFonts w:ascii="Arial" w:hAnsi="Arial" w:cs="Arial"/>
                      <w:sz w:val="16"/>
                      <w:szCs w:val="16"/>
                      <w:lang w:val="fr-FR"/>
                    </w:rPr>
                  </w:pPr>
                  <w:r>
                    <w:rPr>
                      <w:rFonts w:ascii="Arial" w:hAnsi="Arial" w:cs="Arial"/>
                      <w:sz w:val="16"/>
                      <w:szCs w:val="16"/>
                      <w:lang w:val="fr-FR"/>
                    </w:rPr>
                    <w:t xml:space="preserve">                  </w:t>
                  </w:r>
                  <w:r w:rsidRPr="006A042E">
                    <w:rPr>
                      <w:rFonts w:ascii="Arial" w:hAnsi="Arial" w:cs="Arial"/>
                      <w:sz w:val="16"/>
                      <w:szCs w:val="16"/>
                      <w:lang w:val="fr-FR"/>
                    </w:rPr>
                    <w:t>Tel: +40 351 404 888;</w:t>
                  </w:r>
                  <w:r>
                    <w:rPr>
                      <w:rFonts w:ascii="Arial" w:hAnsi="Arial" w:cs="Arial"/>
                      <w:sz w:val="16"/>
                      <w:szCs w:val="16"/>
                    </w:rPr>
                    <w:t xml:space="preserve"> </w:t>
                  </w:r>
                  <w:r>
                    <w:rPr>
                      <w:rFonts w:ascii="Arial" w:hAnsi="Arial" w:cs="Arial"/>
                      <w:sz w:val="16"/>
                      <w:szCs w:val="16"/>
                      <w:lang w:val="fr-FR"/>
                    </w:rPr>
                    <w:t>f</w:t>
                  </w:r>
                  <w:r w:rsidRPr="006A042E">
                    <w:rPr>
                      <w:rFonts w:ascii="Arial" w:hAnsi="Arial" w:cs="Arial"/>
                      <w:sz w:val="16"/>
                      <w:szCs w:val="16"/>
                      <w:lang w:val="fr-FR"/>
                    </w:rPr>
                    <w:t>ax: +40 351 404 890</w:t>
                  </w:r>
                  <w:r>
                    <w:rPr>
                      <w:rFonts w:ascii="Arial" w:hAnsi="Arial" w:cs="Arial"/>
                      <w:sz w:val="16"/>
                      <w:szCs w:val="16"/>
                      <w:lang w:val="fr-FR"/>
                    </w:rPr>
                    <w:t xml:space="preserve">; </w:t>
                  </w:r>
                </w:p>
                <w:p w:rsidR="00AD43F9" w:rsidRPr="001B18F8" w:rsidRDefault="00AD43F9" w:rsidP="00FD300A">
                  <w:pPr>
                    <w:jc w:val="center"/>
                    <w:rPr>
                      <w:rFonts w:ascii="Arial" w:hAnsi="Arial" w:cs="Arial"/>
                      <w:sz w:val="16"/>
                      <w:szCs w:val="16"/>
                      <w:lang w:val="fr-FR"/>
                    </w:rPr>
                  </w:pPr>
                  <w:r>
                    <w:rPr>
                      <w:rFonts w:ascii="Arial" w:hAnsi="Arial" w:cs="Arial"/>
                      <w:sz w:val="16"/>
                      <w:szCs w:val="16"/>
                      <w:lang w:val="it-IT"/>
                    </w:rPr>
                    <w:t>e</w:t>
                  </w:r>
                  <w:r w:rsidRPr="006A042E">
                    <w:rPr>
                      <w:rFonts w:ascii="Arial" w:hAnsi="Arial" w:cs="Arial"/>
                      <w:sz w:val="16"/>
                      <w:szCs w:val="16"/>
                      <w:lang w:val="it-IT"/>
                    </w:rPr>
                    <w:t xml:space="preserve">-mail: </w:t>
                  </w:r>
                  <w:hyperlink r:id="rId7" w:history="1">
                    <w:r w:rsidRPr="006A042E">
                      <w:rPr>
                        <w:rStyle w:val="Hyperlink"/>
                        <w:rFonts w:ascii="Arial" w:hAnsi="Arial" w:cs="Arial"/>
                        <w:sz w:val="16"/>
                        <w:szCs w:val="16"/>
                        <w:lang w:val="it-IT"/>
                      </w:rPr>
                      <w:t>market@icmet.ro</w:t>
                    </w:r>
                  </w:hyperlink>
                  <w:r>
                    <w:rPr>
                      <w:rFonts w:ascii="Arial" w:hAnsi="Arial" w:cs="Arial"/>
                      <w:sz w:val="16"/>
                      <w:szCs w:val="16"/>
                      <w:lang w:val="fr-FR"/>
                    </w:rPr>
                    <w:t xml:space="preserve">; </w:t>
                  </w:r>
                  <w:hyperlink r:id="rId8" w:history="1">
                    <w:r w:rsidRPr="008D12FC">
                      <w:rPr>
                        <w:rStyle w:val="Hyperlink"/>
                        <w:rFonts w:ascii="Arial" w:hAnsi="Arial" w:cs="Arial"/>
                        <w:sz w:val="16"/>
                        <w:szCs w:val="16"/>
                        <w:lang w:val="fr-FR"/>
                      </w:rPr>
                      <w:t>icmet@icmet.ro</w:t>
                    </w:r>
                  </w:hyperlink>
                  <w:r>
                    <w:rPr>
                      <w:rFonts w:ascii="Arial" w:hAnsi="Arial" w:cs="Arial"/>
                      <w:sz w:val="16"/>
                      <w:szCs w:val="16"/>
                      <w:lang w:val="fr-FR"/>
                    </w:rPr>
                    <w:t xml:space="preserve">; </w:t>
                  </w:r>
                  <w:hyperlink r:id="rId9" w:history="1">
                    <w:r w:rsidRPr="00841AF2">
                      <w:rPr>
                        <w:rStyle w:val="Hyperlink"/>
                        <w:rFonts w:ascii="Arial" w:hAnsi="Arial" w:cs="Arial"/>
                        <w:sz w:val="16"/>
                        <w:szCs w:val="16"/>
                        <w:lang w:val="fr-FR"/>
                      </w:rPr>
                      <w:t>www.icmet.ro</w:t>
                    </w:r>
                  </w:hyperlink>
                </w:p>
                <w:p w:rsidR="00AD43F9" w:rsidRPr="00841AF2" w:rsidRDefault="00AD43F9" w:rsidP="00FD300A">
                  <w:pPr>
                    <w:rPr>
                      <w:lang w:val="fr-FR"/>
                    </w:rPr>
                  </w:pPr>
                </w:p>
              </w:txbxContent>
            </v:textbox>
          </v:shape>
        </w:pict>
      </w:r>
      <w:r w:rsidRPr="00AC6E5A">
        <w:rPr>
          <w:rFonts w:ascii="Arial" w:hAnsi="Arial" w:cs="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Description: ANsig11" style="width:54pt;height:45pt;visibility:visible">
            <v:imagedata r:id="rId10" o:title=""/>
          </v:shape>
        </w:pict>
      </w:r>
    </w:p>
    <w:p w:rsidR="00AD43F9" w:rsidRPr="00086197" w:rsidRDefault="00AD43F9" w:rsidP="00FD300A">
      <w:pPr>
        <w:rPr>
          <w:lang w:val="it-IT"/>
        </w:rPr>
      </w:pPr>
      <w:r w:rsidRPr="00086197">
        <w:rPr>
          <w:lang w:val="it-IT"/>
        </w:rPr>
        <w:t xml:space="preserve">    </w:t>
      </w:r>
    </w:p>
    <w:p w:rsidR="00AD43F9" w:rsidRPr="00086197" w:rsidRDefault="00AD43F9" w:rsidP="00FD300A">
      <w:pPr>
        <w:rPr>
          <w:lang w:val="it-IT"/>
        </w:rPr>
      </w:pPr>
    </w:p>
    <w:p w:rsidR="00AD43F9" w:rsidRPr="00086197" w:rsidRDefault="00AD43F9" w:rsidP="00FD300A">
      <w:pPr>
        <w:rPr>
          <w:lang w:val="it-IT"/>
        </w:rPr>
      </w:pPr>
      <w:r>
        <w:rPr>
          <w:noProof/>
        </w:rPr>
        <w:pict>
          <v:line id="Straight Connector 9" o:spid="_x0000_s1029" style="position:absolute;z-index:251656192;visibility:visible;mso-wrap-distance-top:-6e-5mm;mso-wrap-distance-bottom:-6e-5mm" from="1.05pt,10.55pt" to="500.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" strokeweight="2.25pt"/>
        </w:pict>
      </w:r>
    </w:p>
    <w:tbl>
      <w:tblPr>
        <w:tblW w:w="0" w:type="auto"/>
        <w:tblInd w:w="108" w:type="dxa"/>
        <w:tblLook w:val="00A0"/>
      </w:tblPr>
      <w:tblGrid>
        <w:gridCol w:w="2258"/>
        <w:gridCol w:w="5020"/>
        <w:gridCol w:w="2162"/>
      </w:tblGrid>
      <w:tr w:rsidR="00AD43F9" w:rsidRPr="00086197" w:rsidTr="00C20276">
        <w:trPr>
          <w:trHeight w:val="1785"/>
        </w:trPr>
        <w:tc>
          <w:tcPr>
            <w:tcW w:w="2268" w:type="dxa"/>
          </w:tcPr>
          <w:p w:rsidR="00AD43F9" w:rsidRPr="00086197" w:rsidRDefault="00AD43F9" w:rsidP="00C20276">
            <w:pPr>
              <w:rPr>
                <w:lang w:val="it-IT"/>
              </w:rPr>
            </w:pPr>
            <w:r w:rsidRPr="00AC6E5A">
              <w:rPr>
                <w:noProof/>
              </w:rPr>
              <w:pict>
                <v:shape id="Picture 8" o:spid="_x0000_i1026" type="#_x0000_t75" style="width:97.5pt;height:90pt;visibility:visible">
                  <v:imagedata r:id="rId11" o:title=""/>
                </v:shape>
              </w:pict>
            </w:r>
          </w:p>
        </w:tc>
        <w:tc>
          <w:tcPr>
            <w:tcW w:w="5529" w:type="dxa"/>
          </w:tcPr>
          <w:p w:rsidR="00AD43F9" w:rsidRPr="00086197" w:rsidRDefault="00AD43F9" w:rsidP="00C20276">
            <w:pPr>
              <w:rPr>
                <w:rFonts w:ascii="Arial" w:hAnsi="Arial" w:cs="Arial"/>
                <w:sz w:val="16"/>
                <w:szCs w:val="16"/>
                <w:lang w:val="fr-FR"/>
              </w:rPr>
            </w:pPr>
          </w:p>
          <w:p w:rsidR="00AD43F9" w:rsidRPr="00086197" w:rsidRDefault="00AD43F9" w:rsidP="00C20276">
            <w:pPr>
              <w:jc w:val="center"/>
              <w:rPr>
                <w:color w:val="000000"/>
                <w:lang w:val="it-IT"/>
              </w:rPr>
            </w:pPr>
            <w:r>
              <w:rPr>
                <w:noProof/>
              </w:rPr>
              <w:pict>
                <v:roundrect id="Rounded Rectangle 7" o:spid="_x0000_s1030" style="position:absolute;left:0;text-align:left;margin-left:-1.45pt;margin-top:46.75pt;width:69.75pt;height:24.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" strokecolor="#36f" strokeweight="2.25pt">
                  <v:textbox inset=".5mm,.3mm,.5mm,.3mm">
                    <w:txbxContent>
                      <w:p w:rsidR="00AD43F9" w:rsidRPr="007A30E3" w:rsidRDefault="00AD43F9" w:rsidP="00FD300A">
                        <w:pPr>
                          <w:jc w:val="center"/>
                          <w:rPr>
                            <w:rFonts w:ascii="Arial" w:hAnsi="Arial" w:cs="Arial"/>
                            <w:b/>
                            <w:sz w:val="16"/>
                            <w:szCs w:val="16"/>
                            <w:lang w:val="pt-PT"/>
                          </w:rPr>
                        </w:pPr>
                        <w:r>
                          <w:rPr>
                            <w:rFonts w:ascii="Arial" w:hAnsi="Arial" w:cs="Arial"/>
                            <w:b/>
                            <w:sz w:val="16"/>
                            <w:szCs w:val="16"/>
                            <w:lang w:val="pt-PT"/>
                          </w:rPr>
                          <w:t>ATESTARE</w:t>
                        </w:r>
                      </w:p>
                      <w:p w:rsidR="00AD43F9" w:rsidRPr="00E63692" w:rsidRDefault="00AD43F9" w:rsidP="00FD300A">
                        <w:pPr>
                          <w:jc w:val="center"/>
                          <w:rPr>
                            <w:rFonts w:ascii="Arial" w:hAnsi="Arial" w:cs="Arial"/>
                            <w:b/>
                            <w:sz w:val="18"/>
                            <w:szCs w:val="18"/>
                            <w:lang w:val="pt-PT"/>
                          </w:rPr>
                        </w:pPr>
                        <w:r w:rsidRPr="007A30E3">
                          <w:rPr>
                            <w:rFonts w:ascii="Arial" w:hAnsi="Arial" w:cs="Arial"/>
                            <w:b/>
                            <w:sz w:val="16"/>
                            <w:szCs w:val="16"/>
                            <w:lang w:val="pt-PT"/>
                          </w:rPr>
                          <w:t>A N R E</w:t>
                        </w:r>
                      </w:p>
                      <w:p w:rsidR="00AD43F9" w:rsidRPr="00CB315A" w:rsidRDefault="00AD43F9" w:rsidP="00FD300A">
                        <w:pPr>
                          <w:rPr>
                            <w:lang w:val="pt-BR"/>
                          </w:rPr>
                        </w:pPr>
                      </w:p>
                    </w:txbxContent>
                  </v:textbox>
                </v:roundrect>
              </w:pict>
            </w:r>
            <w:r>
              <w:rPr>
                <w:noProof/>
              </w:rPr>
              <w:pict>
                <v:roundrect id="Rounded Rectangle 5" o:spid="_x0000_s1031" style="position:absolute;left:0;text-align:left;margin-left:74.6pt;margin-top:46.75pt;width:108pt;height:24.7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" strokecolor="#36f" strokeweight="2.25pt">
                  <v:textbox inset=".5mm,.3mm,.5mm,.3mm">
                    <w:txbxContent>
                      <w:p w:rsidR="00AD43F9" w:rsidRPr="00E63692" w:rsidRDefault="00AD43F9" w:rsidP="00FD300A">
                        <w:pPr>
                          <w:jc w:val="center"/>
                          <w:rPr>
                            <w:rFonts w:ascii="Arial" w:hAnsi="Arial" w:cs="Arial"/>
                            <w:b/>
                            <w:sz w:val="18"/>
                            <w:szCs w:val="18"/>
                            <w:lang w:val="pt-PT"/>
                          </w:rPr>
                        </w:pPr>
                        <w:r>
                          <w:rPr>
                            <w:rFonts w:ascii="Arial" w:hAnsi="Arial" w:cs="Arial"/>
                            <w:b/>
                            <w:sz w:val="16"/>
                            <w:szCs w:val="16"/>
                            <w:lang w:val="pt-PT"/>
                          </w:rPr>
                          <w:t>AUTORIZATIE AUDITOR  ENERGETIC</w:t>
                        </w:r>
                      </w:p>
                      <w:p w:rsidR="00AD43F9" w:rsidRPr="009D7123" w:rsidRDefault="00AD43F9" w:rsidP="00FD300A">
                        <w:pPr>
                          <w:rPr>
                            <w:lang w:val="it-IT"/>
                          </w:rPr>
                        </w:pPr>
                      </w:p>
                    </w:txbxContent>
                  </v:textbox>
                </v:roundrect>
              </w:pict>
            </w:r>
            <w:r>
              <w:rPr>
                <w:noProof/>
              </w:rPr>
              <w:pict>
                <v:roundrect id="Rounded Rectangle 4" o:spid="_x0000_s1032" style="position:absolute;left:0;text-align:left;margin-left:187.6pt;margin-top:44.5pt;width:81pt;height:27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" strokecolor="#36f" strokeweight="2.25pt">
                  <v:textbox inset=".5mm,.3mm,.5mm,.3mm">
                    <w:txbxContent>
                      <w:p w:rsidR="00AD43F9" w:rsidRPr="00E63692" w:rsidRDefault="00AD43F9" w:rsidP="00FD300A">
                        <w:pPr>
                          <w:jc w:val="center"/>
                          <w:rPr>
                            <w:rFonts w:ascii="Arial" w:hAnsi="Arial" w:cs="Arial"/>
                            <w:b/>
                            <w:sz w:val="18"/>
                            <w:szCs w:val="18"/>
                            <w:lang w:val="pt-PT"/>
                          </w:rPr>
                        </w:pPr>
                        <w:r>
                          <w:rPr>
                            <w:rFonts w:ascii="Arial" w:hAnsi="Arial" w:cs="Arial"/>
                            <w:b/>
                            <w:sz w:val="16"/>
                            <w:szCs w:val="16"/>
                            <w:lang w:val="pt-PT"/>
                          </w:rPr>
                          <w:t xml:space="preserve">LABORATOARE ACREDITATE </w:t>
                        </w:r>
                      </w:p>
                      <w:p w:rsidR="00AD43F9" w:rsidRPr="005B0741" w:rsidRDefault="00AD43F9" w:rsidP="00FD300A"/>
                    </w:txbxContent>
                  </v:textbox>
                </v:roundrect>
              </w:pict>
            </w:r>
            <w:r>
              <w:rPr>
                <w:noProof/>
              </w:rPr>
              <w:pict>
                <v:shape id="Text Box 6" o:spid="_x0000_s1033" type="#_x0000_t202" style="position:absolute;left:0;text-align:left;margin-left:274pt;margin-top:66.4pt;width:118.35pt;height:15.7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" filled="f" stroked="f">
                  <v:textbox inset="3.6pt,,3.6pt">
                    <w:txbxContent>
                      <w:p w:rsidR="00AD43F9" w:rsidRPr="00362EF1" w:rsidRDefault="00AD43F9" w:rsidP="00FD300A">
                        <w:pPr>
                          <w:shd w:val="clear" w:color="auto" w:fill="FFFFFF"/>
                          <w:jc w:val="center"/>
                          <w:rPr>
                            <w:rFonts w:ascii="Arial" w:hAnsi="Arial" w:cs="Arial"/>
                            <w:sz w:val="14"/>
                            <w:szCs w:val="14"/>
                          </w:rPr>
                        </w:pPr>
                        <w:r w:rsidRPr="00362EF1">
                          <w:rPr>
                            <w:rFonts w:ascii="Arial" w:hAnsi="Arial" w:cs="Arial"/>
                            <w:bCs/>
                            <w:sz w:val="14"/>
                            <w:szCs w:val="14"/>
                            <w:lang w:val="en-GB" w:eastAsia="en-GB"/>
                          </w:rPr>
                          <w:t>Certificat nr.</w:t>
                        </w:r>
                        <w:r>
                          <w:rPr>
                            <w:rFonts w:ascii="Arial" w:hAnsi="Arial" w:cs="Arial"/>
                            <w:bCs/>
                            <w:sz w:val="14"/>
                            <w:szCs w:val="14"/>
                            <w:lang w:val="en-GB" w:eastAsia="en-GB"/>
                          </w:rPr>
                          <w:t>CIT/50/3/25.10.2023</w:t>
                        </w:r>
                      </w:p>
                    </w:txbxContent>
                  </v:textbox>
                  <w10:wrap anchorx="page" anchory="page"/>
                </v:shape>
              </w:pict>
            </w:r>
          </w:p>
        </w:tc>
        <w:tc>
          <w:tcPr>
            <w:tcW w:w="2233" w:type="dxa"/>
          </w:tcPr>
          <w:p w:rsidR="00AD43F9" w:rsidRPr="00086197" w:rsidRDefault="00AD43F9" w:rsidP="00C20276">
            <w:pPr>
              <w:rPr>
                <w:color w:val="000000"/>
                <w:sz w:val="16"/>
                <w:szCs w:val="16"/>
                <w:lang w:val="it-IT"/>
              </w:rPr>
            </w:pPr>
          </w:p>
          <w:p w:rsidR="00AD43F9" w:rsidRPr="00086197" w:rsidRDefault="00AD43F9" w:rsidP="00C20276">
            <w:pPr>
              <w:jc w:val="center"/>
              <w:rPr>
                <w:color w:val="000000"/>
                <w:lang w:val="it-IT"/>
              </w:rPr>
            </w:pPr>
            <w:r w:rsidRPr="00AC6E5A">
              <w:rPr>
                <w:noProof/>
                <w:color w:val="000000"/>
              </w:rPr>
              <w:pict>
                <v:shape id="Picture 1" o:spid="_x0000_i1027" type="#_x0000_t75" alt="Description: Description: icmet" style="width:64.5pt;height:41.25pt;visibility:visible">
                  <v:imagedata r:id="rId12" o:title=""/>
                </v:shape>
              </w:pict>
            </w:r>
          </w:p>
          <w:p w:rsidR="00AD43F9" w:rsidRPr="00086197" w:rsidRDefault="00AD43F9" w:rsidP="00C20276">
            <w:pPr>
              <w:rPr>
                <w:color w:val="000000"/>
                <w:lang w:val="it-IT"/>
              </w:rPr>
            </w:pPr>
          </w:p>
        </w:tc>
      </w:tr>
    </w:tbl>
    <w:p w:rsidR="00AD43F9" w:rsidRPr="00086197" w:rsidRDefault="00AD43F9" w:rsidP="00FD300A">
      <w:pPr>
        <w:spacing w:before="120" w:after="120"/>
        <w:rPr>
          <w:rFonts w:ascii="Arial Black" w:hAnsi="Arial Black" w:cs="Arial"/>
          <w:b/>
          <w:bCs/>
          <w:sz w:val="8"/>
          <w:szCs w:val="8"/>
          <w:lang w:val="it-IT"/>
        </w:rPr>
      </w:pPr>
      <w:r>
        <w:rPr>
          <w:noProof/>
        </w:rPr>
        <w:pict>
          <v:line id="Straight Connector 3" o:spid="_x0000_s1034" style="position:absolute;flip:y;z-index:251657216;visibility:visible;mso-wrap-distance-top:-6e-5mm;mso-wrap-distance-bottom:-6e-5mm;mso-position-horizontal-relative:text;mso-position-vertical-relative:text" from="2.15pt,2.25pt" to="50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" strokeweight="2.25pt"/>
        </w:pict>
      </w:r>
    </w:p>
    <w:p w:rsidR="00AD43F9" w:rsidRPr="00B60874" w:rsidRDefault="00AD43F9" w:rsidP="00FD300A">
      <w:pPr>
        <w:spacing w:before="120" w:after="120"/>
        <w:jc w:val="center"/>
        <w:rPr>
          <w:b/>
          <w:sz w:val="26"/>
          <w:szCs w:val="26"/>
          <w:lang w:val="it-IT"/>
        </w:rPr>
      </w:pPr>
      <w:r w:rsidRPr="00B60874">
        <w:rPr>
          <w:b/>
          <w:sz w:val="26"/>
          <w:szCs w:val="26"/>
          <w:lang w:val="it-IT"/>
        </w:rPr>
        <w:t>DEPARTAMENTUL  ECONOMIC – ADMINISTRATIV</w:t>
      </w:r>
    </w:p>
    <w:p w:rsidR="00AD43F9" w:rsidRPr="00BB4BA6" w:rsidRDefault="00AD43F9">
      <w:pPr>
        <w:jc w:val="center"/>
        <w:rPr>
          <w:rFonts w:ascii="Courier New" w:hAnsi="Courier New"/>
          <w:sz w:val="20"/>
          <w:lang w:val="ro-RO"/>
        </w:rPr>
      </w:pPr>
    </w:p>
    <w:p w:rsidR="00AD43F9" w:rsidRPr="00030778" w:rsidRDefault="00AD43F9">
      <w:pPr>
        <w:jc w:val="center"/>
        <w:rPr>
          <w:b/>
          <w:sz w:val="28"/>
          <w:szCs w:val="28"/>
          <w:lang w:val="fr-FR"/>
        </w:rPr>
      </w:pPr>
      <w:r w:rsidRPr="00030778">
        <w:rPr>
          <w:b/>
          <w:sz w:val="28"/>
          <w:szCs w:val="28"/>
          <w:lang w:val="fr-FR"/>
        </w:rPr>
        <w:t>CONTRACT DE EXECUTIE LUCR</w:t>
      </w:r>
      <w:r w:rsidRPr="00030778">
        <w:rPr>
          <w:b/>
          <w:sz w:val="28"/>
          <w:szCs w:val="28"/>
          <w:lang w:val="ro-RO"/>
        </w:rPr>
        <w:t>ĂR</w:t>
      </w:r>
      <w:r w:rsidRPr="00030778">
        <w:rPr>
          <w:b/>
          <w:sz w:val="28"/>
          <w:szCs w:val="28"/>
          <w:lang w:val="fr-FR"/>
        </w:rPr>
        <w:t>I</w:t>
      </w:r>
    </w:p>
    <w:p w:rsidR="00AD43F9" w:rsidRPr="00030778" w:rsidRDefault="00AD43F9">
      <w:pPr>
        <w:jc w:val="center"/>
        <w:rPr>
          <w:b/>
          <w:sz w:val="28"/>
          <w:szCs w:val="28"/>
          <w:lang w:val="ro-RO"/>
        </w:rPr>
      </w:pPr>
      <w:r w:rsidRPr="00030778">
        <w:rPr>
          <w:b/>
          <w:sz w:val="28"/>
          <w:szCs w:val="28"/>
          <w:lang w:val="es-ES"/>
        </w:rPr>
        <w:t>Nr</w:t>
      </w:r>
      <w:r>
        <w:rPr>
          <w:b/>
          <w:sz w:val="28"/>
          <w:szCs w:val="28"/>
          <w:lang w:val="es-ES"/>
        </w:rPr>
        <w:t xml:space="preserve">. </w:t>
      </w:r>
      <w:r w:rsidRPr="00030778">
        <w:rPr>
          <w:b/>
          <w:sz w:val="28"/>
          <w:szCs w:val="28"/>
          <w:lang w:val="es-ES"/>
        </w:rPr>
        <w:t xml:space="preserve"> </w:t>
      </w:r>
      <w:r>
        <w:rPr>
          <w:b/>
          <w:sz w:val="28"/>
          <w:szCs w:val="28"/>
          <w:lang w:val="es-ES"/>
        </w:rPr>
        <w:t>______</w:t>
      </w:r>
      <w:r w:rsidRPr="00030778">
        <w:rPr>
          <w:b/>
          <w:sz w:val="28"/>
          <w:szCs w:val="28"/>
          <w:lang w:val="es-ES"/>
        </w:rPr>
        <w:t> din </w:t>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t>___________</w:t>
      </w:r>
    </w:p>
    <w:p w:rsidR="00AD43F9" w:rsidRPr="00030778" w:rsidRDefault="00AD43F9">
      <w:pPr>
        <w:jc w:val="both"/>
        <w:rPr>
          <w:sz w:val="22"/>
          <w:szCs w:val="22"/>
          <w:lang w:val="es-ES"/>
        </w:rPr>
      </w:pPr>
    </w:p>
    <w:p w:rsidR="00AD43F9" w:rsidRPr="00BB4BA6" w:rsidRDefault="00AD43F9">
      <w:pPr>
        <w:jc w:val="both"/>
        <w:rPr>
          <w:rFonts w:ascii="Bookman Old Style" w:hAnsi="Bookman Old Style"/>
          <w:sz w:val="22"/>
          <w:szCs w:val="22"/>
          <w:lang w:val="ro-RO"/>
        </w:rPr>
      </w:pPr>
    </w:p>
    <w:p w:rsidR="00AD43F9" w:rsidRPr="00030778" w:rsidRDefault="00AD43F9">
      <w:pPr>
        <w:widowControl w:val="0"/>
        <w:numPr>
          <w:ilvl w:val="0"/>
          <w:numId w:val="6"/>
        </w:numPr>
        <w:tabs>
          <w:tab w:val="left" w:pos="270"/>
        </w:tabs>
        <w:ind w:left="0" w:firstLine="0"/>
        <w:jc w:val="both"/>
        <w:rPr>
          <w:b/>
          <w:bCs/>
        </w:rPr>
      </w:pPr>
      <w:r w:rsidRPr="00030778">
        <w:rPr>
          <w:b/>
          <w:bCs/>
        </w:rPr>
        <w:t xml:space="preserve">Părţile </w:t>
      </w:r>
    </w:p>
    <w:p w:rsidR="00AD43F9" w:rsidRPr="00030778" w:rsidRDefault="00AD43F9">
      <w:pPr>
        <w:jc w:val="both"/>
        <w:rPr>
          <w:lang w:val="ro-RO"/>
        </w:rPr>
      </w:pPr>
    </w:p>
    <w:p w:rsidR="00AD43F9" w:rsidRPr="00030778" w:rsidRDefault="00AD43F9" w:rsidP="007A7227">
      <w:pPr>
        <w:ind w:left="7"/>
        <w:jc w:val="both"/>
      </w:pPr>
      <w:r w:rsidRPr="00680B9D">
        <w:rPr>
          <w:b/>
          <w:lang w:val="ro-RO"/>
        </w:rPr>
        <w:t xml:space="preserve">INSTITUTUL NAŢIONAL DE CERCETARE-DEZVOLTARE ŞI ÎNCERCĂRI PENTRU ELECTROTEHNICĂ – ICMET CRAIOVA, </w:t>
      </w:r>
      <w:r w:rsidRPr="00680B9D">
        <w:rPr>
          <w:lang w:val="ro-RO"/>
        </w:rPr>
        <w:t xml:space="preserve">cu sediul în Craiova, B-dul Decebal  nr.118 A, cod poştal 200746, judeţul Dolj, telefon:0351404888, fax:0351404890, înregistrată la Registrul Comerţului sub nr. J16/312/1999, Cod Unic de Înregistrare:RO3871599, având contul curent </w:t>
      </w:r>
      <w:r w:rsidRPr="00680B9D">
        <w:rPr>
          <w:lang w:val="pt-PT"/>
        </w:rPr>
        <w:t>RO02 BRDE 170S V297 9182 1700</w:t>
      </w:r>
      <w:r w:rsidRPr="00680B9D">
        <w:rPr>
          <w:lang w:val="ro-RO"/>
        </w:rPr>
        <w:t>, deschis la BRD - GSG – Sucursala Craiova, reprezentată prin Director General, Dr.Ing. Ioan Iordache şi Director Economic, ec. Ioana Cincă, în calitate de</w:t>
      </w:r>
      <w:r>
        <w:rPr>
          <w:lang w:val="ro-RO"/>
        </w:rPr>
        <w:t xml:space="preserve"> și denumită</w:t>
      </w:r>
      <w:r w:rsidRPr="00827B46">
        <w:rPr>
          <w:sz w:val="26"/>
          <w:szCs w:val="26"/>
          <w:lang w:val="ro-RO"/>
        </w:rPr>
        <w:t xml:space="preserve"> </w:t>
      </w:r>
      <w:r w:rsidRPr="00030778">
        <w:t xml:space="preserve">în continuare </w:t>
      </w:r>
      <w:r w:rsidRPr="00C75CA0">
        <w:rPr>
          <w:b/>
        </w:rPr>
        <w:t>„Achizitor”,</w:t>
      </w:r>
      <w:r w:rsidRPr="00030778">
        <w:t xml:space="preserve"> pe de o parte</w:t>
      </w:r>
    </w:p>
    <w:p w:rsidR="00AD43F9" w:rsidRPr="00030778" w:rsidRDefault="00AD43F9" w:rsidP="007A7227">
      <w:pPr>
        <w:spacing w:before="120" w:after="120"/>
        <w:jc w:val="both"/>
      </w:pPr>
      <w:r w:rsidRPr="00030778">
        <w:t>şi</w:t>
      </w:r>
    </w:p>
    <w:p w:rsidR="00AD43F9" w:rsidRPr="00030778" w:rsidRDefault="00AD43F9" w:rsidP="00030778">
      <w:pPr>
        <w:spacing w:before="120" w:after="120"/>
        <w:ind w:left="1"/>
        <w:jc w:val="both"/>
      </w:pPr>
      <w:r w:rsidRPr="00915528">
        <w:rPr>
          <w:b/>
        </w:rPr>
        <w:t xml:space="preserve">SC. </w:t>
      </w:r>
      <w:r>
        <w:rPr>
          <w:b/>
        </w:rPr>
        <w:t>…………….</w:t>
      </w:r>
      <w:r w:rsidRPr="00915528">
        <w:t xml:space="preserve">, cu sediul in </w:t>
      </w:r>
      <w:r>
        <w:t>……………</w:t>
      </w:r>
      <w:r w:rsidRPr="00915528">
        <w:t xml:space="preserve">, str. </w:t>
      </w:r>
      <w:r>
        <w:t>………..</w:t>
      </w:r>
      <w:r w:rsidRPr="00915528">
        <w:t>, nr</w:t>
      </w:r>
      <w:r>
        <w:t>……….</w:t>
      </w:r>
      <w:r w:rsidRPr="00915528">
        <w:t xml:space="preserve">, Telefon/fax: </w:t>
      </w:r>
      <w:r>
        <w:t>………….</w:t>
      </w:r>
      <w:r w:rsidRPr="00915528">
        <w:t xml:space="preserve">, număr de înmatriculare </w:t>
      </w:r>
      <w:r>
        <w:t>………………</w:t>
      </w:r>
      <w:r w:rsidRPr="00915528">
        <w:t xml:space="preserve">,  cod fiscal </w:t>
      </w:r>
      <w:r>
        <w:t>…………</w:t>
      </w:r>
      <w:r w:rsidRPr="00C712AA">
        <w:rPr>
          <w:sz w:val="22"/>
          <w:szCs w:val="22"/>
        </w:rPr>
        <w:t xml:space="preserve"> </w:t>
      </w:r>
      <w:r w:rsidRPr="00915528">
        <w:t>cont IBAN</w:t>
      </w:r>
      <w:r>
        <w:t xml:space="preserve"> ……………</w:t>
      </w:r>
      <w:r w:rsidRPr="00915528">
        <w:t xml:space="preserve">, deschis la </w:t>
      </w:r>
      <w:r>
        <w:t>,,,,,,,,,,,,,,,,,,,,</w:t>
      </w:r>
      <w:r w:rsidRPr="00915528">
        <w:t>, reprezentata prin</w:t>
      </w:r>
      <w:r>
        <w:t>………….</w:t>
      </w:r>
      <w:r w:rsidRPr="00915528">
        <w:t xml:space="preserve"> funcţia Administrator,</w:t>
      </w:r>
      <w:r>
        <w:t xml:space="preserve"> </w:t>
      </w:r>
      <w:r w:rsidRPr="00C75CA0">
        <w:rPr>
          <w:b/>
        </w:rPr>
        <w:t>„Executant”,</w:t>
      </w:r>
      <w:r w:rsidRPr="00030778">
        <w:t xml:space="preserve"> pe de altă parte,</w:t>
      </w:r>
    </w:p>
    <w:p w:rsidR="00AD43F9" w:rsidRPr="00030778" w:rsidRDefault="00AD43F9">
      <w:pPr>
        <w:ind w:firstLine="720"/>
        <w:jc w:val="both"/>
        <w:rPr>
          <w:lang w:val="ro-RO"/>
        </w:rPr>
      </w:pPr>
    </w:p>
    <w:p w:rsidR="00AD43F9" w:rsidRPr="00030778" w:rsidRDefault="00AD43F9">
      <w:pPr>
        <w:jc w:val="both"/>
        <w:rPr>
          <w:lang w:val="ro-RO"/>
        </w:rPr>
      </w:pPr>
      <w:r w:rsidRPr="00030778">
        <w:rPr>
          <w:lang w:val="ro-RO"/>
        </w:rPr>
        <w:t>denumite în continuare fiecare în parte „</w:t>
      </w:r>
      <w:r w:rsidRPr="00030778">
        <w:rPr>
          <w:b/>
          <w:lang w:val="ro-RO"/>
        </w:rPr>
        <w:t>Partea</w:t>
      </w:r>
      <w:r w:rsidRPr="00030778">
        <w:rPr>
          <w:lang w:val="ro-RO"/>
        </w:rPr>
        <w:t>” şi în mod colectiv „</w:t>
      </w:r>
      <w:r w:rsidRPr="00030778">
        <w:rPr>
          <w:b/>
          <w:lang w:val="ro-RO"/>
        </w:rPr>
        <w:t>Părţile</w:t>
      </w:r>
      <w:r w:rsidRPr="00030778">
        <w:rPr>
          <w:lang w:val="ro-RO"/>
        </w:rPr>
        <w:t>”.</w:t>
      </w:r>
    </w:p>
    <w:p w:rsidR="00AD43F9" w:rsidRPr="00030778" w:rsidRDefault="00AD43F9">
      <w:pPr>
        <w:tabs>
          <w:tab w:val="left" w:pos="360"/>
        </w:tabs>
        <w:jc w:val="both"/>
        <w:rPr>
          <w:lang w:val="pt-BR"/>
        </w:rPr>
      </w:pPr>
      <w:r w:rsidRPr="00030778">
        <w:rPr>
          <w:lang w:val="ro-RO"/>
        </w:rPr>
        <w:tab/>
      </w:r>
      <w:r w:rsidRPr="00030778">
        <w:rPr>
          <w:lang w:val="ro-RO"/>
        </w:rPr>
        <w:tab/>
        <w:t>Având în vedere că:</w:t>
      </w:r>
    </w:p>
    <w:p w:rsidR="00AD43F9" w:rsidRPr="00030778" w:rsidRDefault="00AD43F9">
      <w:pPr>
        <w:numPr>
          <w:ilvl w:val="0"/>
          <w:numId w:val="7"/>
        </w:numPr>
        <w:tabs>
          <w:tab w:val="left" w:pos="360"/>
        </w:tabs>
        <w:ind w:left="0" w:firstLine="0"/>
        <w:jc w:val="both"/>
        <w:rPr>
          <w:lang w:val="pt-BR"/>
        </w:rPr>
      </w:pPr>
      <w:r w:rsidRPr="00030778">
        <w:rPr>
          <w:lang w:val="ro-RO"/>
        </w:rPr>
        <w:t>p</w:t>
      </w:r>
      <w:r w:rsidRPr="00030778">
        <w:rPr>
          <w:lang w:val="pt-BR"/>
        </w:rPr>
        <w:t>rezentele clauze generale sunt aplicabile contractelor de achiziţie publică de executie lucrari, atribuite de autorităţile contractante în conformitate cu dispoziţiile Legii nr.98/2016 si a Normelor metodologice aprobate prin HG nr.395/2016,</w:t>
      </w:r>
    </w:p>
    <w:p w:rsidR="00AD43F9" w:rsidRPr="00030778" w:rsidRDefault="00AD43F9">
      <w:pPr>
        <w:numPr>
          <w:ilvl w:val="0"/>
          <w:numId w:val="8"/>
        </w:numPr>
        <w:tabs>
          <w:tab w:val="left" w:pos="360"/>
        </w:tabs>
        <w:ind w:left="0" w:firstLine="0"/>
        <w:jc w:val="both"/>
        <w:rPr>
          <w:lang w:val="ro-RO"/>
        </w:rPr>
      </w:pPr>
      <w:r w:rsidRPr="00030778">
        <w:rPr>
          <w:lang w:val="ro-RO"/>
        </w:rPr>
        <w:t xml:space="preserve">achiziţia se face prin </w:t>
      </w:r>
      <w:r w:rsidRPr="00030778">
        <w:rPr>
          <w:b/>
          <w:lang w:val="ro-RO"/>
        </w:rPr>
        <w:t>„</w:t>
      </w:r>
      <w:r>
        <w:rPr>
          <w:b/>
          <w:lang w:val="ro-RO"/>
        </w:rPr>
        <w:t>Procedura simplificată”</w:t>
      </w:r>
      <w:r w:rsidRPr="00030778">
        <w:rPr>
          <w:b/>
          <w:lang w:val="ro-RO"/>
        </w:rPr>
        <w:t xml:space="preserve">, </w:t>
      </w:r>
    </w:p>
    <w:p w:rsidR="00AD43F9" w:rsidRPr="00030778" w:rsidRDefault="00AD43F9">
      <w:pPr>
        <w:jc w:val="both"/>
        <w:rPr>
          <w:lang w:val="ro-RO"/>
        </w:rPr>
      </w:pPr>
      <w:r w:rsidRPr="00030778">
        <w:rPr>
          <w:lang w:val="ro-RO"/>
        </w:rPr>
        <w:t>au convenit încheierea prezentului contract de execuţie lucrări, în următoarele condiţii:</w:t>
      </w:r>
    </w:p>
    <w:p w:rsidR="00AD43F9" w:rsidRPr="00030778" w:rsidRDefault="00AD43F9">
      <w:pPr>
        <w:jc w:val="both"/>
        <w:rPr>
          <w:lang w:val="fr-FR"/>
        </w:rPr>
      </w:pPr>
      <w:r w:rsidRPr="00030778">
        <w:rPr>
          <w:lang w:val="fr-FR"/>
        </w:rPr>
        <w:t>                           </w:t>
      </w:r>
    </w:p>
    <w:p w:rsidR="00AD43F9" w:rsidRPr="00030778" w:rsidRDefault="00AD43F9">
      <w:pPr>
        <w:jc w:val="both"/>
        <w:rPr>
          <w:lang w:val="de-DE"/>
        </w:rPr>
      </w:pPr>
      <w:r w:rsidRPr="00030778">
        <w:rPr>
          <w:b/>
          <w:lang w:val="ro-RO"/>
        </w:rPr>
        <w:t>2. Definiţii</w:t>
      </w:r>
    </w:p>
    <w:p w:rsidR="00AD43F9" w:rsidRPr="00030778" w:rsidRDefault="00AD43F9">
      <w:pPr>
        <w:jc w:val="both"/>
        <w:rPr>
          <w:lang w:val="de-DE"/>
        </w:rPr>
      </w:pPr>
      <w:r w:rsidRPr="00030778">
        <w:rPr>
          <w:lang w:val="ro-RO"/>
        </w:rPr>
        <w:t>În prezentul contract următorii termeni vor fi interpretaţi astfel:</w:t>
      </w:r>
    </w:p>
    <w:p w:rsidR="00AD43F9" w:rsidRPr="00030778" w:rsidRDefault="00AD43F9">
      <w:pPr>
        <w:numPr>
          <w:ilvl w:val="0"/>
          <w:numId w:val="5"/>
        </w:numPr>
        <w:tabs>
          <w:tab w:val="left" w:pos="360"/>
        </w:tabs>
        <w:ind w:left="0" w:firstLine="0"/>
        <w:jc w:val="both"/>
        <w:rPr>
          <w:lang w:val="ro-RO"/>
        </w:rPr>
      </w:pPr>
      <w:r w:rsidRPr="00030778">
        <w:rPr>
          <w:b/>
          <w:i/>
          <w:lang w:val="ro-RO"/>
        </w:rPr>
        <w:t>contract</w:t>
      </w:r>
      <w:r w:rsidRPr="00030778">
        <w:rPr>
          <w:lang w:val="ro-RO"/>
        </w:rPr>
        <w:t xml:space="preserve"> – prezentul contract şi toate anexele sale;</w:t>
      </w:r>
    </w:p>
    <w:p w:rsidR="00AD43F9" w:rsidRPr="00030778" w:rsidRDefault="00AD43F9">
      <w:pPr>
        <w:numPr>
          <w:ilvl w:val="0"/>
          <w:numId w:val="5"/>
        </w:numPr>
        <w:tabs>
          <w:tab w:val="left" w:pos="360"/>
        </w:tabs>
        <w:ind w:left="0" w:firstLine="0"/>
        <w:jc w:val="both"/>
        <w:rPr>
          <w:lang w:val="ro-RO"/>
        </w:rPr>
      </w:pPr>
      <w:r w:rsidRPr="00030778">
        <w:rPr>
          <w:b/>
          <w:i/>
          <w:lang w:val="ro-RO"/>
        </w:rPr>
        <w:t>achizitor şi executant</w:t>
      </w:r>
      <w:r w:rsidRPr="00030778">
        <w:rPr>
          <w:lang w:val="ro-RO"/>
        </w:rPr>
        <w:t xml:space="preserve"> – părţile contractante, aşa cum sunt aceste numite în prezentul contract;</w:t>
      </w:r>
    </w:p>
    <w:p w:rsidR="00AD43F9" w:rsidRPr="00030778" w:rsidRDefault="00AD43F9">
      <w:pPr>
        <w:numPr>
          <w:ilvl w:val="0"/>
          <w:numId w:val="5"/>
        </w:numPr>
        <w:tabs>
          <w:tab w:val="left" w:pos="360"/>
        </w:tabs>
        <w:ind w:left="0" w:firstLine="0"/>
        <w:jc w:val="both"/>
        <w:rPr>
          <w:lang w:val="ro-RO"/>
        </w:rPr>
      </w:pPr>
      <w:r w:rsidRPr="00030778">
        <w:rPr>
          <w:b/>
          <w:i/>
          <w:lang w:val="ro-RO"/>
        </w:rPr>
        <w:t>preţul contractului</w:t>
      </w:r>
      <w:r w:rsidRPr="00030778">
        <w:rPr>
          <w:lang w:val="ro-RO"/>
        </w:rPr>
        <w:t xml:space="preserve"> – preţul plătibil executantului de către achizitor, în baza contractului pentru îndeplinirea integrală şi corespunzătoare a tuturor obligaţiilor sale asumate prin contract;</w:t>
      </w:r>
    </w:p>
    <w:p w:rsidR="00AD43F9" w:rsidRPr="00030778" w:rsidRDefault="00AD43F9">
      <w:pPr>
        <w:numPr>
          <w:ilvl w:val="0"/>
          <w:numId w:val="5"/>
        </w:numPr>
        <w:tabs>
          <w:tab w:val="left" w:pos="360"/>
        </w:tabs>
        <w:ind w:left="0" w:firstLine="0"/>
        <w:jc w:val="both"/>
        <w:rPr>
          <w:lang w:val="ro-RO"/>
        </w:rPr>
      </w:pPr>
      <w:r w:rsidRPr="00030778">
        <w:rPr>
          <w:b/>
          <w:i/>
          <w:lang w:val="fr-FR"/>
        </w:rPr>
        <w:t>cerinţele achizitorului</w:t>
      </w:r>
      <w:r w:rsidRPr="00030778">
        <w:rPr>
          <w:lang w:val="fr-FR"/>
        </w:rPr>
        <w:t xml:space="preserve"> – caietul de sarcini şi orice alte cerinţe/instrucţiuni emise de achizitor pe durata executării contractului</w:t>
      </w:r>
    </w:p>
    <w:p w:rsidR="00AD43F9" w:rsidRPr="00030778" w:rsidRDefault="00AD43F9">
      <w:pPr>
        <w:numPr>
          <w:ilvl w:val="0"/>
          <w:numId w:val="5"/>
        </w:numPr>
        <w:tabs>
          <w:tab w:val="left" w:pos="360"/>
        </w:tabs>
        <w:ind w:left="0" w:firstLine="0"/>
        <w:jc w:val="both"/>
        <w:rPr>
          <w:lang w:val="ro-RO"/>
        </w:rPr>
      </w:pPr>
      <w:r w:rsidRPr="00030778">
        <w:rPr>
          <w:b/>
          <w:i/>
          <w:lang w:val="ro-RO"/>
        </w:rPr>
        <w:t>ordin administrativ</w:t>
      </w:r>
      <w:r w:rsidRPr="00030778">
        <w:rPr>
          <w:lang w:val="ro-RO"/>
        </w:rPr>
        <w:t xml:space="preserve"> – orice instrucţiune sau dispoziţie emisă de achizitor către executant privind execuţia lucrărilor.</w:t>
      </w:r>
    </w:p>
    <w:p w:rsidR="00AD43F9" w:rsidRPr="00030778" w:rsidRDefault="00AD43F9">
      <w:pPr>
        <w:numPr>
          <w:ilvl w:val="0"/>
          <w:numId w:val="5"/>
        </w:numPr>
        <w:tabs>
          <w:tab w:val="left" w:pos="360"/>
        </w:tabs>
        <w:ind w:left="0" w:firstLine="0"/>
        <w:jc w:val="both"/>
        <w:rPr>
          <w:lang w:val="ro-RO"/>
        </w:rPr>
      </w:pPr>
      <w:r w:rsidRPr="00030778">
        <w:rPr>
          <w:b/>
          <w:i/>
          <w:lang w:val="ro-RO"/>
        </w:rPr>
        <w:t>proiectul</w:t>
      </w:r>
      <w:r w:rsidRPr="00030778">
        <w:rPr>
          <w:lang w:val="ro-RO"/>
        </w:rPr>
        <w:t>– proiectul (documentaţia) în baza căruia sunt executate lucrările în conformitate cu prevederile din contract;</w:t>
      </w:r>
    </w:p>
    <w:p w:rsidR="00AD43F9" w:rsidRPr="00030778" w:rsidRDefault="00AD43F9">
      <w:pPr>
        <w:numPr>
          <w:ilvl w:val="0"/>
          <w:numId w:val="5"/>
        </w:numPr>
        <w:tabs>
          <w:tab w:val="left" w:pos="360"/>
        </w:tabs>
        <w:ind w:left="0" w:firstLine="0"/>
        <w:jc w:val="both"/>
        <w:rPr>
          <w:lang w:val="ro-RO"/>
        </w:rPr>
      </w:pPr>
      <w:r w:rsidRPr="00030778">
        <w:rPr>
          <w:b/>
          <w:i/>
          <w:lang w:val="pt-BR"/>
        </w:rPr>
        <w:t>amplasamentul lucrării</w:t>
      </w:r>
      <w:r w:rsidRPr="00030778">
        <w:rPr>
          <w:lang w:val="ro-RO"/>
        </w:rPr>
        <w:t>–</w:t>
      </w:r>
      <w:r w:rsidRPr="00030778">
        <w:rPr>
          <w:lang w:val="pt-BR"/>
        </w:rPr>
        <w:t xml:space="preserve"> locul unde executantul execută lucrarea;</w:t>
      </w:r>
    </w:p>
    <w:p w:rsidR="00AD43F9" w:rsidRPr="00030778" w:rsidRDefault="00AD43F9">
      <w:pPr>
        <w:numPr>
          <w:ilvl w:val="0"/>
          <w:numId w:val="5"/>
        </w:numPr>
        <w:tabs>
          <w:tab w:val="left" w:pos="360"/>
        </w:tabs>
        <w:ind w:left="0" w:firstLine="0"/>
        <w:jc w:val="both"/>
        <w:rPr>
          <w:lang w:val="ro-RO"/>
        </w:rPr>
      </w:pPr>
      <w:r w:rsidRPr="00030778">
        <w:rPr>
          <w:b/>
          <w:i/>
          <w:lang w:val="pt-BR"/>
        </w:rPr>
        <w:t>utilajele executantului</w:t>
      </w:r>
      <w:r w:rsidRPr="00030778">
        <w:rPr>
          <w:lang w:val="ro-RO"/>
        </w:rPr>
        <w:t>–</w:t>
      </w:r>
      <w:r w:rsidRPr="00030778">
        <w:rPr>
          <w:lang w:val="pt-BR"/>
        </w:rPr>
        <w:t xml:space="preserve">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p>
    <w:p w:rsidR="00AD43F9" w:rsidRPr="00030778" w:rsidRDefault="00AD43F9">
      <w:pPr>
        <w:numPr>
          <w:ilvl w:val="0"/>
          <w:numId w:val="5"/>
        </w:numPr>
        <w:tabs>
          <w:tab w:val="left" w:pos="360"/>
        </w:tabs>
        <w:ind w:left="0" w:firstLine="0"/>
        <w:jc w:val="both"/>
        <w:rPr>
          <w:lang w:val="ro-RO"/>
        </w:rPr>
      </w:pPr>
      <w:r w:rsidRPr="00030778">
        <w:rPr>
          <w:b/>
          <w:i/>
          <w:lang w:val="pt-BR"/>
        </w:rPr>
        <w:t xml:space="preserve">materiale </w:t>
      </w:r>
      <w:r w:rsidRPr="00030778">
        <w:rPr>
          <w:lang w:val="ro-RO"/>
        </w:rPr>
        <w:t xml:space="preserve">– </w:t>
      </w:r>
      <w:r w:rsidRPr="00030778">
        <w:rPr>
          <w:lang w:val="pt-BR"/>
        </w:rPr>
        <w:t>produse de orice tip (altele decât echipamentele) care fac parte din lucrări inclusiv livrarea de materiale (dacă există) furnizate de către executant, potrivit prevederilor contractului;</w:t>
      </w:r>
    </w:p>
    <w:p w:rsidR="00AD43F9" w:rsidRPr="00030778" w:rsidRDefault="00AD43F9">
      <w:pPr>
        <w:numPr>
          <w:ilvl w:val="0"/>
          <w:numId w:val="5"/>
        </w:numPr>
        <w:tabs>
          <w:tab w:val="left" w:pos="360"/>
        </w:tabs>
        <w:ind w:left="0" w:firstLine="0"/>
        <w:jc w:val="both"/>
        <w:rPr>
          <w:lang w:val="ro-RO"/>
        </w:rPr>
      </w:pPr>
      <w:r w:rsidRPr="00030778">
        <w:rPr>
          <w:b/>
          <w:i/>
          <w:lang w:val="pt-BR"/>
        </w:rPr>
        <w:t>echipamente</w:t>
      </w:r>
      <w:r w:rsidRPr="00030778">
        <w:rPr>
          <w:lang w:val="ro-RO"/>
        </w:rPr>
        <w:t>–</w:t>
      </w:r>
      <w:r w:rsidRPr="00030778">
        <w:rPr>
          <w:lang w:val="pt-BR"/>
        </w:rPr>
        <w:t xml:space="preserve"> aparatele, maşinile, instalaţiile şi vehiculele care fac parte din lucrări;</w:t>
      </w:r>
    </w:p>
    <w:p w:rsidR="00AD43F9" w:rsidRPr="00030778" w:rsidRDefault="00AD43F9">
      <w:pPr>
        <w:numPr>
          <w:ilvl w:val="0"/>
          <w:numId w:val="5"/>
        </w:numPr>
        <w:tabs>
          <w:tab w:val="left" w:pos="360"/>
        </w:tabs>
        <w:ind w:left="0" w:firstLine="0"/>
        <w:jc w:val="both"/>
        <w:rPr>
          <w:lang w:val="ro-RO"/>
        </w:rPr>
      </w:pPr>
      <w:r w:rsidRPr="00030778">
        <w:rPr>
          <w:b/>
          <w:i/>
          <w:lang w:val="pt-BR"/>
        </w:rPr>
        <w:t xml:space="preserve">bunuri </w:t>
      </w:r>
      <w:r w:rsidRPr="00030778">
        <w:rPr>
          <w:lang w:val="pt-BR"/>
        </w:rPr>
        <w:t>– utiliaje, mijloace de transport, echipamente şi lucrări provizorii sau oricare dintre acestea, după caz;</w:t>
      </w:r>
    </w:p>
    <w:p w:rsidR="00AD43F9" w:rsidRPr="00030778" w:rsidRDefault="00AD43F9">
      <w:pPr>
        <w:numPr>
          <w:ilvl w:val="0"/>
          <w:numId w:val="5"/>
        </w:numPr>
        <w:tabs>
          <w:tab w:val="left" w:pos="360"/>
        </w:tabs>
        <w:ind w:left="0" w:firstLine="0"/>
        <w:jc w:val="both"/>
        <w:rPr>
          <w:lang w:val="ro-RO"/>
        </w:rPr>
      </w:pPr>
      <w:r w:rsidRPr="00030778">
        <w:rPr>
          <w:b/>
          <w:i/>
          <w:lang w:val="pt-BR"/>
        </w:rPr>
        <w:t>şantier</w:t>
      </w:r>
      <w:r w:rsidRPr="00030778">
        <w:rPr>
          <w:lang w:val="ro-RO"/>
        </w:rPr>
        <w:t>–</w:t>
      </w:r>
      <w:r w:rsidRPr="00030778">
        <w:rPr>
          <w:lang w:val="pt-BR"/>
        </w:rPr>
        <w:t xml:space="preserve"> locurile în care vor fi executate lucrările şi unde se vor livra echipamentele şi materialele, şi oricare alte locuri prevăzute în contract ca fiind parte componentă a şantierului;</w:t>
      </w:r>
    </w:p>
    <w:p w:rsidR="00AD43F9" w:rsidRPr="00030778" w:rsidRDefault="00AD43F9">
      <w:pPr>
        <w:numPr>
          <w:ilvl w:val="0"/>
          <w:numId w:val="5"/>
        </w:numPr>
        <w:tabs>
          <w:tab w:val="left" w:pos="360"/>
        </w:tabs>
        <w:ind w:left="0" w:firstLine="0"/>
        <w:jc w:val="both"/>
        <w:rPr>
          <w:lang w:val="ro-RO"/>
        </w:rPr>
      </w:pPr>
      <w:r w:rsidRPr="00030778">
        <w:rPr>
          <w:b/>
          <w:i/>
          <w:lang w:val="pt-BR"/>
        </w:rPr>
        <w:t>utilităţi</w:t>
      </w:r>
      <w:r w:rsidRPr="00030778">
        <w:rPr>
          <w:lang w:val="ro-RO"/>
        </w:rPr>
        <w:t>–</w:t>
      </w:r>
      <w:r w:rsidRPr="00030778">
        <w:rPr>
          <w:lang w:val="pt-BR"/>
        </w:rPr>
        <w:t xml:space="preserve"> reprezintă instalaţii de suprafaţă, de subteran sau aeriene ce permit distribuţia de produse petroliere, gaze, apă, electricitate, servicii canalizare, telefon, etc.care pot fi în proprietatea publică sau particulară;</w:t>
      </w:r>
    </w:p>
    <w:p w:rsidR="00AD43F9" w:rsidRPr="00030778" w:rsidRDefault="00AD43F9">
      <w:pPr>
        <w:numPr>
          <w:ilvl w:val="0"/>
          <w:numId w:val="5"/>
        </w:numPr>
        <w:tabs>
          <w:tab w:val="left" w:pos="360"/>
        </w:tabs>
        <w:ind w:left="0" w:firstLine="0"/>
        <w:jc w:val="both"/>
        <w:rPr>
          <w:lang w:val="ro-RO"/>
        </w:rPr>
      </w:pPr>
      <w:r w:rsidRPr="00030778">
        <w:rPr>
          <w:b/>
          <w:bCs/>
          <w:i/>
          <w:lang w:val="pt-BR"/>
        </w:rPr>
        <w:t>graficul de lucrări</w:t>
      </w:r>
      <w:r w:rsidRPr="00030778">
        <w:rPr>
          <w:lang w:val="ro-RO"/>
        </w:rPr>
        <w:t>–</w:t>
      </w:r>
      <w:r w:rsidRPr="00030778">
        <w:rPr>
          <w:lang w:val="pt-BR"/>
        </w:rPr>
        <w:t xml:space="preserve">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w:t>
      </w:r>
    </w:p>
    <w:p w:rsidR="00AD43F9" w:rsidRPr="00030778" w:rsidRDefault="00AD43F9">
      <w:pPr>
        <w:numPr>
          <w:ilvl w:val="0"/>
          <w:numId w:val="5"/>
        </w:numPr>
        <w:tabs>
          <w:tab w:val="left" w:pos="360"/>
        </w:tabs>
        <w:ind w:left="0" w:firstLine="0"/>
        <w:jc w:val="both"/>
        <w:rPr>
          <w:lang w:val="ro-RO"/>
        </w:rPr>
      </w:pPr>
      <w:r w:rsidRPr="00030778">
        <w:rPr>
          <w:b/>
          <w:i/>
          <w:lang w:val="pt-BR"/>
        </w:rPr>
        <w:t>documentele executantului</w:t>
      </w:r>
      <w:r w:rsidRPr="00030778">
        <w:rPr>
          <w:lang w:val="ro-RO"/>
        </w:rPr>
        <w:t>–</w:t>
      </w:r>
      <w:r w:rsidRPr="00030778">
        <w:rPr>
          <w:lang w:val="pt-BR"/>
        </w:rPr>
        <w:t xml:space="preserve"> reprezintă </w:t>
      </w:r>
      <w:r w:rsidRPr="00030778">
        <w:rPr>
          <w:iCs/>
          <w:lang w:val="pt-BR"/>
        </w:rPr>
        <w:t xml:space="preserve">documentele tehnice incluse în cerinţele achizitorului, documentele necesare pentru satisfacerea tuturor condiţiilor impuse de aprobări, </w:t>
      </w:r>
      <w:r w:rsidRPr="00030778">
        <w:rPr>
          <w:lang w:val="pt-BR"/>
        </w:rPr>
        <w:t>calculele, programele de computer şi alt software, planşe, manuale</w:t>
      </w:r>
      <w:r w:rsidRPr="00030778">
        <w:rPr>
          <w:iCs/>
          <w:lang w:val="pt-BR"/>
        </w:rPr>
        <w:t xml:space="preserve"> pentru exploatare şi întreţinere</w:t>
      </w:r>
      <w:r w:rsidRPr="00030778">
        <w:rPr>
          <w:lang w:val="pt-BR"/>
        </w:rPr>
        <w:t xml:space="preserve">, modele şi alte documente tehnice (dacă există), care </w:t>
      </w:r>
      <w:r w:rsidRPr="00030778">
        <w:rPr>
          <w:iCs/>
          <w:lang w:val="pt-BR"/>
        </w:rPr>
        <w:t xml:space="preserve">se află în custodia şi grija executantului până la data preluării acestora de către achizitor. </w:t>
      </w:r>
    </w:p>
    <w:p w:rsidR="00AD43F9" w:rsidRPr="00030778" w:rsidRDefault="00AD43F9">
      <w:pPr>
        <w:numPr>
          <w:ilvl w:val="0"/>
          <w:numId w:val="5"/>
        </w:numPr>
        <w:tabs>
          <w:tab w:val="left" w:pos="360"/>
        </w:tabs>
        <w:ind w:left="0" w:firstLine="0"/>
        <w:jc w:val="both"/>
        <w:rPr>
          <w:lang w:val="ro-RO"/>
        </w:rPr>
      </w:pPr>
      <w:r w:rsidRPr="00030778">
        <w:rPr>
          <w:b/>
          <w:i/>
          <w:iCs/>
          <w:lang w:val="pt-BR"/>
        </w:rPr>
        <w:t>utilaje asigurate de către achizitor</w:t>
      </w:r>
      <w:r w:rsidRPr="00030778">
        <w:rPr>
          <w:lang w:val="ro-RO"/>
        </w:rPr>
        <w:t>–</w:t>
      </w:r>
      <w:r w:rsidRPr="00030778">
        <w:rPr>
          <w:iCs/>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AD43F9" w:rsidRPr="00030778" w:rsidRDefault="00AD43F9">
      <w:pPr>
        <w:numPr>
          <w:ilvl w:val="0"/>
          <w:numId w:val="5"/>
        </w:numPr>
        <w:tabs>
          <w:tab w:val="left" w:pos="360"/>
        </w:tabs>
        <w:ind w:left="0" w:firstLine="0"/>
        <w:jc w:val="both"/>
        <w:rPr>
          <w:lang w:val="ro-RO"/>
        </w:rPr>
      </w:pPr>
      <w:r w:rsidRPr="00030778">
        <w:rPr>
          <w:b/>
          <w:i/>
          <w:lang w:val="pt-BR"/>
        </w:rPr>
        <w:t xml:space="preserve">recepţia la terminarea lucrărilor </w:t>
      </w:r>
      <w:r w:rsidRPr="00030778">
        <w:rPr>
          <w:lang w:val="ro-RO"/>
        </w:rPr>
        <w:t>–</w:t>
      </w:r>
      <w:r w:rsidRPr="00030778">
        <w:rPr>
          <w:lang w:val="pt-BR"/>
        </w:rPr>
        <w:t xml:space="preserve"> recepţia efectuată la terminarea completă a lucrărilor unui obiect sau a unei părţi din construcţie, independentă, care poate fi utilizată separat.</w:t>
      </w:r>
    </w:p>
    <w:p w:rsidR="00AD43F9" w:rsidRPr="00030778" w:rsidRDefault="00AD43F9">
      <w:pPr>
        <w:numPr>
          <w:ilvl w:val="0"/>
          <w:numId w:val="5"/>
        </w:numPr>
        <w:tabs>
          <w:tab w:val="left" w:pos="360"/>
        </w:tabs>
        <w:ind w:left="0" w:firstLine="0"/>
        <w:jc w:val="both"/>
        <w:rPr>
          <w:lang w:val="ro-RO"/>
        </w:rPr>
      </w:pPr>
      <w:r w:rsidRPr="00030778">
        <w:rPr>
          <w:b/>
          <w:i/>
          <w:lang w:val="pt-BR"/>
        </w:rPr>
        <w:t xml:space="preserve">recepţia finală </w:t>
      </w:r>
      <w:r w:rsidRPr="00030778">
        <w:rPr>
          <w:lang w:val="ro-RO"/>
        </w:rPr>
        <w:t>–</w:t>
      </w:r>
      <w:r w:rsidRPr="00030778">
        <w:rPr>
          <w:lang w:val="pt-BR"/>
        </w:rPr>
        <w:t xml:space="preserve"> recepţia efectuată după expirarea perioadei de garanţie.</w:t>
      </w:r>
    </w:p>
    <w:p w:rsidR="00AD43F9" w:rsidRPr="00030778" w:rsidRDefault="00AD43F9">
      <w:pPr>
        <w:numPr>
          <w:ilvl w:val="0"/>
          <w:numId w:val="5"/>
        </w:numPr>
        <w:tabs>
          <w:tab w:val="left" w:pos="360"/>
        </w:tabs>
        <w:ind w:left="0" w:firstLine="0"/>
        <w:jc w:val="both"/>
        <w:rPr>
          <w:lang w:val="ro-RO"/>
        </w:rPr>
      </w:pPr>
      <w:r w:rsidRPr="00030778">
        <w:rPr>
          <w:b/>
          <w:i/>
          <w:lang w:val="pt-BR"/>
        </w:rPr>
        <w:t xml:space="preserve">proces verbal de recepţie la terminarea lucrărilor </w:t>
      </w:r>
      <w:r w:rsidRPr="00030778">
        <w:rPr>
          <w:lang w:val="pt-BR"/>
        </w:rPr>
        <w:t xml:space="preserve">– documentul întocmit şi semnat </w:t>
      </w:r>
      <w:r w:rsidRPr="00030778">
        <w:rPr>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AD43F9" w:rsidRPr="00030778" w:rsidRDefault="00AD43F9">
      <w:pPr>
        <w:numPr>
          <w:ilvl w:val="0"/>
          <w:numId w:val="5"/>
        </w:numPr>
        <w:tabs>
          <w:tab w:val="left" w:pos="360"/>
        </w:tabs>
        <w:ind w:left="0" w:firstLine="0"/>
        <w:jc w:val="both"/>
        <w:rPr>
          <w:lang w:val="ro-RO"/>
        </w:rPr>
      </w:pPr>
      <w:r w:rsidRPr="00030778">
        <w:rPr>
          <w:b/>
          <w:i/>
          <w:lang w:val="pt-BR"/>
        </w:rPr>
        <w:t>proces verbal de recepţie finală</w:t>
      </w:r>
      <w:r w:rsidRPr="00030778">
        <w:rPr>
          <w:lang w:val="ro-RO"/>
        </w:rPr>
        <w:t>–</w:t>
      </w:r>
      <w:r w:rsidRPr="00030778">
        <w:rPr>
          <w:lang w:val="pt-BR"/>
        </w:rPr>
        <w:t xml:space="preserve">documentul întocmit şi </w:t>
      </w:r>
      <w:r w:rsidRPr="00030778">
        <w:rPr>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AD43F9" w:rsidRPr="00030778" w:rsidRDefault="00AD43F9">
      <w:pPr>
        <w:numPr>
          <w:ilvl w:val="0"/>
          <w:numId w:val="5"/>
        </w:numPr>
        <w:tabs>
          <w:tab w:val="left" w:pos="360"/>
        </w:tabs>
        <w:ind w:left="0" w:firstLine="0"/>
        <w:jc w:val="both"/>
        <w:rPr>
          <w:lang w:val="ro-RO"/>
        </w:rPr>
      </w:pPr>
      <w:r w:rsidRPr="00030778">
        <w:rPr>
          <w:b/>
          <w:i/>
          <w:lang w:val="pt-BR"/>
        </w:rPr>
        <w:t>d</w:t>
      </w:r>
      <w:r w:rsidRPr="00030778">
        <w:rPr>
          <w:b/>
          <w:i/>
          <w:lang w:val="ro-RO"/>
        </w:rPr>
        <w:t>espăgubire generală</w:t>
      </w:r>
      <w:r w:rsidRPr="00030778">
        <w:rPr>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AD43F9" w:rsidRPr="00030778" w:rsidRDefault="00AD43F9">
      <w:pPr>
        <w:numPr>
          <w:ilvl w:val="0"/>
          <w:numId w:val="5"/>
        </w:numPr>
        <w:tabs>
          <w:tab w:val="left" w:pos="360"/>
        </w:tabs>
        <w:ind w:left="0" w:firstLine="0"/>
        <w:jc w:val="both"/>
        <w:rPr>
          <w:lang w:val="ro-RO"/>
        </w:rPr>
      </w:pPr>
      <w:r w:rsidRPr="00030778">
        <w:rPr>
          <w:b/>
          <w:i/>
          <w:lang w:val="ro-RO"/>
        </w:rPr>
        <w:t>penalitate contractuală</w:t>
      </w:r>
      <w:r w:rsidRPr="00030778">
        <w:rPr>
          <w:lang w:val="ro-RO"/>
        </w:rPr>
        <w:t>– despăgubirea stabilită în contractul de execuţie lucrări ca fiind plătibilă de către una din părţile contractante către cealaltă parte, în caz de neîndeplinire sau îndeplinire necorespunzătoare a obligaţiilor din contract;</w:t>
      </w:r>
    </w:p>
    <w:p w:rsidR="00AD43F9" w:rsidRPr="00030778" w:rsidRDefault="00AD43F9">
      <w:pPr>
        <w:numPr>
          <w:ilvl w:val="0"/>
          <w:numId w:val="5"/>
        </w:numPr>
        <w:tabs>
          <w:tab w:val="left" w:pos="360"/>
        </w:tabs>
        <w:ind w:left="0" w:firstLine="0"/>
        <w:jc w:val="both"/>
        <w:rPr>
          <w:lang w:val="ro-RO"/>
        </w:rPr>
      </w:pPr>
      <w:r w:rsidRPr="00030778">
        <w:rPr>
          <w:rStyle w:val="Par1Char"/>
          <w:b/>
          <w:i/>
          <w:color w:val="auto"/>
          <w:sz w:val="24"/>
          <w:lang w:val="pt-BR"/>
        </w:rPr>
        <w:t>garanţia de bună execuţie</w:t>
      </w:r>
      <w:r w:rsidRPr="00030778">
        <w:rPr>
          <w:lang w:val="ro-RO"/>
        </w:rPr>
        <w:t>–</w:t>
      </w:r>
      <w:r w:rsidRPr="00030778">
        <w:rPr>
          <w:lang w:val="pt-BR"/>
        </w:rPr>
        <w:t xml:space="preserve"> garanţia se constituie de către executant în scopul asigurării autorităţii contractante de îndeplinirea cantitativă, calitativă şi în perioada convenită a contractului. </w:t>
      </w:r>
    </w:p>
    <w:p w:rsidR="00AD43F9" w:rsidRPr="00030778" w:rsidRDefault="00AD43F9">
      <w:pPr>
        <w:numPr>
          <w:ilvl w:val="0"/>
          <w:numId w:val="5"/>
        </w:numPr>
        <w:tabs>
          <w:tab w:val="left" w:pos="360"/>
        </w:tabs>
        <w:ind w:left="0" w:firstLine="0"/>
        <w:jc w:val="both"/>
        <w:rPr>
          <w:lang w:val="ro-RO"/>
        </w:rPr>
      </w:pPr>
      <w:r w:rsidRPr="00030778">
        <w:rPr>
          <w:b/>
          <w:i/>
          <w:lang w:val="pt-BR"/>
        </w:rPr>
        <w:t>perioada de garanţie acordată lucrărilor</w:t>
      </w:r>
      <w:r w:rsidRPr="00030778">
        <w:rPr>
          <w:lang w:val="ro-RO"/>
        </w:rPr>
        <w:t>–</w:t>
      </w:r>
      <w:r w:rsidRPr="00030778">
        <w:rPr>
          <w:lang w:val="pt-BR"/>
        </w:rPr>
        <w:t>perioada de timp cuprinsăîntre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AD43F9" w:rsidRPr="00030778" w:rsidRDefault="00AD43F9">
      <w:pPr>
        <w:numPr>
          <w:ilvl w:val="0"/>
          <w:numId w:val="5"/>
        </w:numPr>
        <w:tabs>
          <w:tab w:val="left" w:pos="360"/>
        </w:tabs>
        <w:ind w:left="0" w:firstLine="0"/>
        <w:jc w:val="both"/>
        <w:rPr>
          <w:lang w:val="ro-RO"/>
        </w:rPr>
      </w:pPr>
      <w:r w:rsidRPr="00030778">
        <w:rPr>
          <w:b/>
          <w:i/>
          <w:lang w:val="pt-BR"/>
        </w:rPr>
        <w:t>forţa majoră</w:t>
      </w:r>
      <w:r w:rsidRPr="00030778">
        <w:rPr>
          <w:lang w:val="ro-RO"/>
        </w:rPr>
        <w:t>–</w:t>
      </w:r>
      <w:r w:rsidRPr="00030778">
        <w:rPr>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D43F9" w:rsidRPr="00030778" w:rsidRDefault="00AD43F9">
      <w:pPr>
        <w:numPr>
          <w:ilvl w:val="0"/>
          <w:numId w:val="5"/>
        </w:numPr>
        <w:tabs>
          <w:tab w:val="left" w:pos="360"/>
        </w:tabs>
        <w:ind w:left="0" w:firstLine="0"/>
        <w:jc w:val="both"/>
        <w:rPr>
          <w:lang w:val="ro-RO"/>
        </w:rPr>
      </w:pPr>
      <w:r w:rsidRPr="00030778">
        <w:rPr>
          <w:b/>
          <w:i/>
          <w:lang w:val="ro-RO"/>
        </w:rPr>
        <w:t>act adiţional</w:t>
      </w:r>
      <w:r w:rsidRPr="00030778">
        <w:rPr>
          <w:lang w:val="ro-RO"/>
        </w:rPr>
        <w:t xml:space="preserve">–document prin care se pot modifica termenii şi condiţiile contractului. </w:t>
      </w:r>
    </w:p>
    <w:p w:rsidR="00AD43F9" w:rsidRPr="00030778" w:rsidRDefault="00AD43F9">
      <w:pPr>
        <w:numPr>
          <w:ilvl w:val="0"/>
          <w:numId w:val="5"/>
        </w:numPr>
        <w:tabs>
          <w:tab w:val="left" w:pos="360"/>
        </w:tabs>
        <w:ind w:left="0" w:firstLine="0"/>
        <w:jc w:val="both"/>
        <w:rPr>
          <w:lang w:val="ro-RO"/>
        </w:rPr>
      </w:pPr>
      <w:r w:rsidRPr="00030778">
        <w:rPr>
          <w:b/>
          <w:bCs/>
          <w:i/>
          <w:lang w:val="ro-RO"/>
        </w:rPr>
        <w:t>conflict de interese</w:t>
      </w:r>
      <w:r w:rsidRPr="00030778">
        <w:rPr>
          <w:lang w:val="ro-RO"/>
        </w:rPr>
        <w:t xml:space="preserve"> –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AD43F9" w:rsidRPr="00030778" w:rsidRDefault="00AD43F9">
      <w:pPr>
        <w:numPr>
          <w:ilvl w:val="0"/>
          <w:numId w:val="5"/>
        </w:numPr>
        <w:tabs>
          <w:tab w:val="left" w:pos="360"/>
        </w:tabs>
        <w:ind w:left="0" w:firstLine="0"/>
        <w:jc w:val="both"/>
        <w:rPr>
          <w:lang w:val="ro-RO"/>
        </w:rPr>
      </w:pPr>
      <w:r w:rsidRPr="00030778">
        <w:rPr>
          <w:b/>
          <w:i/>
          <w:lang w:val="ro-RO"/>
        </w:rPr>
        <w:t>PCCVI</w:t>
      </w:r>
      <w:r w:rsidRPr="00030778">
        <w:rPr>
          <w:lang w:val="ro-RO"/>
        </w:rPr>
        <w:t xml:space="preserve"> – plan control calitate, verificări şi încercări;</w:t>
      </w:r>
    </w:p>
    <w:p w:rsidR="00AD43F9" w:rsidRPr="00030778" w:rsidRDefault="00AD43F9">
      <w:pPr>
        <w:numPr>
          <w:ilvl w:val="0"/>
          <w:numId w:val="5"/>
        </w:numPr>
        <w:tabs>
          <w:tab w:val="left" w:pos="360"/>
        </w:tabs>
        <w:ind w:left="0" w:firstLine="0"/>
        <w:jc w:val="both"/>
        <w:rPr>
          <w:lang w:val="ro-RO"/>
        </w:rPr>
      </w:pPr>
      <w:r w:rsidRPr="00030778">
        <w:rPr>
          <w:b/>
          <w:i/>
          <w:lang w:val="de-DE"/>
        </w:rPr>
        <w:t>zi</w:t>
      </w:r>
      <w:r w:rsidRPr="00030778">
        <w:rPr>
          <w:lang w:val="ro-RO"/>
        </w:rPr>
        <w:t>–</w:t>
      </w:r>
      <w:r w:rsidRPr="00030778">
        <w:rPr>
          <w:lang w:val="de-DE"/>
        </w:rPr>
        <w:t xml:space="preserve"> zi calendaristică; </w:t>
      </w:r>
      <w:r w:rsidRPr="00030778">
        <w:rPr>
          <w:b/>
          <w:i/>
          <w:lang w:val="de-DE"/>
        </w:rPr>
        <w:t>an</w:t>
      </w:r>
      <w:r w:rsidRPr="00030778">
        <w:rPr>
          <w:lang w:val="de-DE"/>
        </w:rPr>
        <w:t>- 365 zile.</w:t>
      </w:r>
    </w:p>
    <w:p w:rsidR="00AD43F9" w:rsidRPr="00030778" w:rsidRDefault="00AD43F9">
      <w:pPr>
        <w:jc w:val="both"/>
        <w:rPr>
          <w:lang w:val="ro-RO"/>
        </w:rPr>
      </w:pPr>
    </w:p>
    <w:p w:rsidR="00AD43F9" w:rsidRPr="00030778" w:rsidRDefault="00AD43F9">
      <w:pPr>
        <w:jc w:val="both"/>
        <w:rPr>
          <w:b/>
          <w:lang w:val="ro-RO"/>
        </w:rPr>
      </w:pPr>
      <w:r w:rsidRPr="00030778">
        <w:rPr>
          <w:b/>
          <w:lang w:val="ro-RO"/>
        </w:rPr>
        <w:t>3. Interpretare</w:t>
      </w:r>
    </w:p>
    <w:p w:rsidR="00AD43F9" w:rsidRPr="00030778" w:rsidRDefault="00AD43F9">
      <w:pPr>
        <w:jc w:val="both"/>
        <w:rPr>
          <w:lang w:val="ro-RO"/>
        </w:rPr>
      </w:pPr>
      <w:r w:rsidRPr="00030778">
        <w:rPr>
          <w:lang w:val="ro-RO"/>
        </w:rPr>
        <w:t>3.1 – În prezentul contract, cu excepţia unei prevederi contrare, cuvintele la forma de singular vor include forma de plural şi viceversa, acolo unde lucru este permis de context.</w:t>
      </w:r>
    </w:p>
    <w:p w:rsidR="00AD43F9" w:rsidRPr="00030778" w:rsidRDefault="00AD43F9">
      <w:pPr>
        <w:jc w:val="both"/>
        <w:rPr>
          <w:lang w:val="ro-RO"/>
        </w:rPr>
      </w:pPr>
      <w:r w:rsidRPr="00030778">
        <w:rPr>
          <w:lang w:val="ro-RO"/>
        </w:rPr>
        <w:t>3.2 – Termenul de “zi” ori “zile” sau orice referire la zile reprezintă zile calendaristice, dacă nu se specifică în mod diferit.</w:t>
      </w:r>
    </w:p>
    <w:p w:rsidR="00AD43F9" w:rsidRPr="00030778" w:rsidRDefault="00AD43F9">
      <w:pPr>
        <w:jc w:val="both"/>
        <w:rPr>
          <w:lang w:val="ro-RO"/>
        </w:rPr>
      </w:pPr>
    </w:p>
    <w:p w:rsidR="00AD43F9" w:rsidRPr="00030778" w:rsidRDefault="00AD43F9">
      <w:pPr>
        <w:jc w:val="both"/>
        <w:rPr>
          <w:b/>
          <w:lang w:val="ro-RO"/>
        </w:rPr>
      </w:pPr>
      <w:r w:rsidRPr="00030778">
        <w:rPr>
          <w:b/>
          <w:lang w:val="ro-RO"/>
        </w:rPr>
        <w:t>4. Obiectul principal al contractului</w:t>
      </w:r>
    </w:p>
    <w:p w:rsidR="00AD43F9" w:rsidRPr="00030778" w:rsidRDefault="00AD43F9" w:rsidP="00B2686C">
      <w:pPr>
        <w:jc w:val="both"/>
        <w:rPr>
          <w:lang w:val="ro-RO"/>
        </w:rPr>
      </w:pPr>
      <w:r w:rsidRPr="00030778">
        <w:rPr>
          <w:lang w:val="ro-RO"/>
        </w:rPr>
        <w:t>4.1 – Executantul se obligă să execute</w:t>
      </w:r>
      <w:r>
        <w:rPr>
          <w:lang w:val="ro-RO"/>
        </w:rPr>
        <w:t xml:space="preserve">: </w:t>
      </w:r>
      <w:r w:rsidRPr="00FD300A">
        <w:rPr>
          <w:b/>
          <w:lang w:val="ro-RO"/>
        </w:rPr>
        <w:t>”</w:t>
      </w:r>
      <w:r w:rsidRPr="00F33C69">
        <w:rPr>
          <w:b/>
        </w:rPr>
        <w:t xml:space="preserve">Lucrări de refacere parțială acoperiș al </w:t>
      </w:r>
      <w:r>
        <w:rPr>
          <w:b/>
        </w:rPr>
        <w:t>L</w:t>
      </w:r>
      <w:r w:rsidRPr="00F33C69">
        <w:rPr>
          <w:b/>
        </w:rPr>
        <w:t>aboratorului de Inalta Tensiune hala LIT – 1850 m</w:t>
      </w:r>
      <w:r w:rsidRPr="00F33C69">
        <w:rPr>
          <w:b/>
          <w:vertAlign w:val="superscript"/>
        </w:rPr>
        <w:t>2</w:t>
      </w:r>
      <w:r>
        <w:rPr>
          <w:b/>
          <w:bCs/>
          <w:spacing w:val="1"/>
          <w:w w:val="105"/>
          <w:lang w:val="ro-RO"/>
        </w:rPr>
        <w:t xml:space="preserve">” </w:t>
      </w:r>
      <w:r w:rsidRPr="00030778">
        <w:rPr>
          <w:b/>
          <w:lang w:val="ro-RO"/>
        </w:rPr>
        <w:t xml:space="preserve"> </w:t>
      </w:r>
      <w:r w:rsidRPr="00030778">
        <w:rPr>
          <w:lang w:val="ro-RO"/>
        </w:rPr>
        <w:t>în conformitate cu obligaţiile asumate prin prezentul contract</w:t>
      </w:r>
      <w:r>
        <w:rPr>
          <w:lang w:val="ro-RO"/>
        </w:rPr>
        <w:t>, conform caietului de sarcini nr</w:t>
      </w:r>
      <w:r w:rsidRPr="00030778">
        <w:rPr>
          <w:lang w:val="ro-RO"/>
        </w:rPr>
        <w:t>.</w:t>
      </w:r>
      <w:r>
        <w:rPr>
          <w:lang w:val="ro-RO"/>
        </w:rPr>
        <w:t xml:space="preserve"> 8119/03.09.2024.</w:t>
      </w:r>
    </w:p>
    <w:p w:rsidR="00AD43F9" w:rsidRPr="00030778" w:rsidRDefault="00AD43F9">
      <w:pPr>
        <w:jc w:val="both"/>
        <w:rPr>
          <w:lang w:val="ro-RO"/>
        </w:rPr>
      </w:pPr>
      <w:r w:rsidRPr="00030778">
        <w:rPr>
          <w:lang w:val="ro-RO"/>
        </w:rPr>
        <w:t xml:space="preserve">4.2 – Achizitorul se obligă să plătească Executantului preţul convenit în prezentul contract pentru lucrările prevăzute la </w:t>
      </w:r>
      <w:r w:rsidRPr="009D7D58">
        <w:rPr>
          <w:lang w:val="ro-RO"/>
        </w:rPr>
        <w:t>Art.4.1.</w:t>
      </w:r>
    </w:p>
    <w:p w:rsidR="00AD43F9" w:rsidRPr="00030778" w:rsidRDefault="00AD43F9">
      <w:pPr>
        <w:jc w:val="both"/>
        <w:rPr>
          <w:lang w:val="ro-RO"/>
        </w:rPr>
      </w:pPr>
    </w:p>
    <w:p w:rsidR="00AD43F9" w:rsidRPr="00030778" w:rsidRDefault="00AD43F9">
      <w:pPr>
        <w:jc w:val="both"/>
        <w:rPr>
          <w:b/>
          <w:lang w:val="ro-RO"/>
        </w:rPr>
      </w:pPr>
      <w:r w:rsidRPr="00030778">
        <w:rPr>
          <w:b/>
          <w:lang w:val="ro-RO"/>
        </w:rPr>
        <w:t>5. Preţul contractului</w:t>
      </w:r>
    </w:p>
    <w:p w:rsidR="00AD43F9" w:rsidRPr="00253EB8" w:rsidRDefault="00AD43F9">
      <w:pPr>
        <w:jc w:val="both"/>
        <w:rPr>
          <w:b/>
          <w:lang w:val="ro-RO"/>
        </w:rPr>
      </w:pPr>
      <w:r w:rsidRPr="00030778">
        <w:rPr>
          <w:lang w:val="ro-RO"/>
        </w:rPr>
        <w:t>5.1. – Preţul convenit pentru îndeplinirea contractului, plătibil Executantului de către Achizitor, este de</w:t>
      </w:r>
      <w:r>
        <w:rPr>
          <w:lang w:val="ro-RO"/>
        </w:rPr>
        <w:t xml:space="preserve"> </w:t>
      </w:r>
      <w:r>
        <w:rPr>
          <w:b/>
          <w:lang w:val="ro-RO"/>
        </w:rPr>
        <w:t>............... lei</w:t>
      </w:r>
      <w:r w:rsidRPr="00030778">
        <w:rPr>
          <w:lang w:val="ro-RO"/>
        </w:rPr>
        <w:t xml:space="preserve">, la care se adaugă </w:t>
      </w:r>
      <w:r>
        <w:rPr>
          <w:b/>
          <w:lang w:val="ro-RO"/>
        </w:rPr>
        <w:t>....................</w:t>
      </w:r>
      <w:r w:rsidRPr="00030778">
        <w:rPr>
          <w:lang w:val="ro-RO"/>
        </w:rPr>
        <w:t xml:space="preserve"> reprezentând </w:t>
      </w:r>
      <w:r w:rsidRPr="00030778">
        <w:rPr>
          <w:b/>
          <w:lang w:val="ro-RO"/>
        </w:rPr>
        <w:t xml:space="preserve">TVA, </w:t>
      </w:r>
      <w:r w:rsidRPr="00030778">
        <w:rPr>
          <w:lang w:val="ro-RO"/>
        </w:rPr>
        <w:t xml:space="preserve">respectiv </w:t>
      </w:r>
      <w:r>
        <w:rPr>
          <w:b/>
          <w:lang w:val="ro-RO"/>
        </w:rPr>
        <w:t>................</w:t>
      </w:r>
      <w:r w:rsidRPr="00030778">
        <w:rPr>
          <w:b/>
          <w:i/>
          <w:lang w:val="ro-RO"/>
        </w:rPr>
        <w:t xml:space="preserve"> </w:t>
      </w:r>
      <w:r w:rsidRPr="00253EB8">
        <w:rPr>
          <w:b/>
          <w:lang w:val="ro-RO"/>
        </w:rPr>
        <w:t>cu TVA inclus.</w:t>
      </w:r>
    </w:p>
    <w:p w:rsidR="00AD43F9" w:rsidRPr="00030778" w:rsidRDefault="00AD43F9">
      <w:pPr>
        <w:jc w:val="both"/>
        <w:rPr>
          <w:b/>
          <w:i/>
          <w:lang w:val="ro-RO"/>
        </w:rPr>
      </w:pPr>
    </w:p>
    <w:p w:rsidR="00AD43F9" w:rsidRPr="00030778" w:rsidRDefault="00AD43F9">
      <w:pPr>
        <w:jc w:val="both"/>
        <w:rPr>
          <w:b/>
          <w:lang w:val="ro-RO"/>
        </w:rPr>
      </w:pPr>
      <w:r w:rsidRPr="00030778">
        <w:rPr>
          <w:b/>
          <w:lang w:val="ro-RO"/>
        </w:rPr>
        <w:t xml:space="preserve">6. </w:t>
      </w:r>
      <w:r>
        <w:rPr>
          <w:b/>
          <w:lang w:val="ro-RO"/>
        </w:rPr>
        <w:t>Durata contractului</w:t>
      </w:r>
    </w:p>
    <w:p w:rsidR="00AD43F9" w:rsidRPr="00030778" w:rsidRDefault="00AD43F9" w:rsidP="00ED64F0">
      <w:pPr>
        <w:jc w:val="both"/>
        <w:rPr>
          <w:lang w:val="ro-RO"/>
        </w:rPr>
      </w:pPr>
      <w:r>
        <w:rPr>
          <w:lang w:val="ro-RO"/>
        </w:rPr>
        <w:t>6.1 – Durata contractului este de 30 de zile de la primirea ordinului de incepere a lucrărilor, dar nu mai târziu de 15.11.2024.</w:t>
      </w:r>
    </w:p>
    <w:p w:rsidR="00AD43F9" w:rsidRPr="00030778" w:rsidRDefault="00AD43F9">
      <w:pPr>
        <w:jc w:val="both"/>
        <w:rPr>
          <w:lang w:val="ro-RO"/>
        </w:rPr>
      </w:pPr>
    </w:p>
    <w:p w:rsidR="00AD43F9" w:rsidRPr="00030778" w:rsidRDefault="00AD43F9">
      <w:pPr>
        <w:jc w:val="both"/>
        <w:rPr>
          <w:lang w:val="ro-RO"/>
        </w:rPr>
      </w:pPr>
      <w:r w:rsidRPr="00030778">
        <w:rPr>
          <w:lang w:val="ro-RO"/>
        </w:rPr>
        <w:t>6.2 – Prezentul contract încetează să producă efecte la terminarea perioadei de garanţie, în baza Procesului verbal de recepţie finală semnat de ambele părţi.</w:t>
      </w:r>
    </w:p>
    <w:p w:rsidR="00AD43F9" w:rsidRPr="00030778" w:rsidRDefault="00AD43F9">
      <w:pPr>
        <w:jc w:val="both"/>
        <w:rPr>
          <w:lang w:val="ro-RO"/>
        </w:rPr>
      </w:pPr>
    </w:p>
    <w:p w:rsidR="00AD43F9" w:rsidRPr="00030778" w:rsidRDefault="00AD43F9">
      <w:pPr>
        <w:jc w:val="both"/>
        <w:rPr>
          <w:b/>
          <w:lang w:val="ro-RO"/>
        </w:rPr>
      </w:pPr>
      <w:r w:rsidRPr="00030778">
        <w:rPr>
          <w:b/>
          <w:lang w:val="ro-RO"/>
        </w:rPr>
        <w:t>7. Executarea contractului</w:t>
      </w:r>
    </w:p>
    <w:p w:rsidR="00AD43F9" w:rsidRPr="00030778" w:rsidRDefault="00AD43F9">
      <w:pPr>
        <w:jc w:val="both"/>
        <w:rPr>
          <w:lang w:val="ro-RO"/>
        </w:rPr>
      </w:pPr>
      <w:r w:rsidRPr="00030778">
        <w:rPr>
          <w:lang w:val="ro-RO"/>
        </w:rPr>
        <w:t>7.1 – Executarea contractului începe după constituirea garanţiei de bună execuţie şi predarea amplasamentului.</w:t>
      </w:r>
    </w:p>
    <w:p w:rsidR="00AD43F9" w:rsidRPr="00030778" w:rsidRDefault="00AD43F9">
      <w:pPr>
        <w:jc w:val="both"/>
        <w:rPr>
          <w:lang w:val="ro-RO"/>
        </w:rPr>
      </w:pPr>
    </w:p>
    <w:p w:rsidR="00AD43F9" w:rsidRPr="00030778" w:rsidRDefault="00AD43F9">
      <w:pPr>
        <w:jc w:val="both"/>
        <w:rPr>
          <w:b/>
          <w:lang w:val="ro-RO"/>
        </w:rPr>
      </w:pPr>
      <w:r w:rsidRPr="00030778">
        <w:rPr>
          <w:b/>
          <w:lang w:val="ro-RO"/>
        </w:rPr>
        <w:t>8. Documentele contractului</w:t>
      </w:r>
    </w:p>
    <w:p w:rsidR="00AD43F9" w:rsidRPr="00030778" w:rsidRDefault="00AD43F9">
      <w:pPr>
        <w:jc w:val="both"/>
        <w:rPr>
          <w:lang w:val="ro-RO"/>
        </w:rPr>
      </w:pPr>
      <w:r w:rsidRPr="00030778">
        <w:rPr>
          <w:lang w:val="ro-RO"/>
        </w:rPr>
        <w:t>8.1 – Documentele contractului sunt:</w:t>
      </w:r>
    </w:p>
    <w:p w:rsidR="00AD43F9" w:rsidRPr="00312B41" w:rsidRDefault="00AD43F9" w:rsidP="00312B41">
      <w:pPr>
        <w:tabs>
          <w:tab w:val="left" w:pos="1701"/>
        </w:tabs>
        <w:jc w:val="both"/>
        <w:rPr>
          <w:lang w:val="it-IT"/>
        </w:rPr>
      </w:pPr>
      <w:r w:rsidRPr="00312B41">
        <w:rPr>
          <w:lang w:val="ro-RO"/>
        </w:rPr>
        <w:t xml:space="preserve"> </w:t>
      </w:r>
      <w:r w:rsidRPr="00312B41">
        <w:rPr>
          <w:lang w:val="it-IT"/>
        </w:rPr>
        <w:t>a) caietul de sarcini</w:t>
      </w:r>
      <w:r>
        <w:rPr>
          <w:lang w:val="it-IT"/>
        </w:rPr>
        <w:t xml:space="preserve"> nr. 8119/03.09.2024 </w:t>
      </w:r>
      <w:r w:rsidRPr="001D43FE">
        <w:rPr>
          <w:lang w:val="es-ES"/>
        </w:rPr>
        <w:t>inclusiv clarificările şi/sau măsurile de remediere aduse până la depunerea ofertelor ce privesc aspectele tehnice şi financiare</w:t>
      </w:r>
      <w:r w:rsidRPr="00312B41">
        <w:rPr>
          <w:lang w:val="it-IT"/>
        </w:rPr>
        <w:t>;</w:t>
      </w:r>
    </w:p>
    <w:p w:rsidR="00AD43F9" w:rsidRDefault="00AD43F9" w:rsidP="001D43FE">
      <w:pPr>
        <w:jc w:val="both"/>
        <w:rPr>
          <w:color w:val="000000"/>
          <w:lang w:val="ro-RO"/>
        </w:rPr>
      </w:pPr>
      <w:r w:rsidRPr="00312B41">
        <w:rPr>
          <w:lang w:val="it-IT"/>
        </w:rPr>
        <w:t xml:space="preserve"> </w:t>
      </w:r>
      <w:r>
        <w:rPr>
          <w:color w:val="000000"/>
          <w:lang w:val="es-ES"/>
        </w:rPr>
        <w:t>b</w:t>
      </w:r>
      <w:r w:rsidRPr="0013131A">
        <w:rPr>
          <w:color w:val="000000"/>
          <w:lang w:val="es-ES"/>
        </w:rPr>
        <w:t>) ofertele, respectiv propunerea tehnică şi propunerea financiară, inclusiv clarificările din perioada de evaluare</w:t>
      </w:r>
      <w:r>
        <w:rPr>
          <w:lang w:val="ro-RO"/>
        </w:rPr>
        <w:t>;</w:t>
      </w:r>
      <w:r>
        <w:rPr>
          <w:color w:val="000000"/>
          <w:lang w:val="ro-RO"/>
        </w:rPr>
        <w:t xml:space="preserve"> </w:t>
      </w:r>
    </w:p>
    <w:p w:rsidR="00AD43F9" w:rsidRDefault="00AD43F9" w:rsidP="001D43FE">
      <w:pPr>
        <w:jc w:val="both"/>
        <w:rPr>
          <w:color w:val="000000"/>
          <w:lang w:val="ro-RO"/>
        </w:rPr>
      </w:pPr>
      <w:r>
        <w:rPr>
          <w:color w:val="000000"/>
          <w:lang w:val="ro-RO"/>
        </w:rPr>
        <w:t xml:space="preserve">c) </w:t>
      </w:r>
      <w:r>
        <w:rPr>
          <w:color w:val="000000"/>
          <w:lang w:val="es-ES"/>
        </w:rPr>
        <w:t>garanţia de bună execuţie</w:t>
      </w:r>
      <w:r>
        <w:rPr>
          <w:color w:val="000000"/>
          <w:lang w:val="ro-RO"/>
        </w:rPr>
        <w:t>;</w:t>
      </w:r>
    </w:p>
    <w:p w:rsidR="00AD43F9" w:rsidRPr="00987439" w:rsidRDefault="00AD43F9" w:rsidP="001D43FE">
      <w:pPr>
        <w:jc w:val="both"/>
        <w:rPr>
          <w:color w:val="000000"/>
          <w:lang w:val="ro-RO"/>
        </w:rPr>
      </w:pPr>
      <w:r w:rsidRPr="00987439">
        <w:rPr>
          <w:color w:val="000000"/>
          <w:lang w:val="ro-RO"/>
        </w:rPr>
        <w:t>d) acordul de asoci</w:t>
      </w:r>
      <w:r>
        <w:rPr>
          <w:color w:val="000000"/>
          <w:lang w:val="ro-RO"/>
        </w:rPr>
        <w:t>ere, dacă este cazul</w:t>
      </w:r>
      <w:r w:rsidRPr="00987439">
        <w:rPr>
          <w:color w:val="000000"/>
          <w:lang w:val="ro-RO"/>
        </w:rPr>
        <w:t>;</w:t>
      </w:r>
    </w:p>
    <w:p w:rsidR="00AD43F9" w:rsidRPr="00987439" w:rsidRDefault="00AD43F9" w:rsidP="001D43FE">
      <w:pPr>
        <w:jc w:val="both"/>
        <w:rPr>
          <w:color w:val="000000"/>
          <w:lang w:val="ro-RO"/>
        </w:rPr>
      </w:pPr>
      <w:r w:rsidRPr="00987439">
        <w:rPr>
          <w:color w:val="000000"/>
          <w:lang w:val="ro-RO"/>
        </w:rPr>
        <w:t>e) acordul de subcontractare, dacă e</w:t>
      </w:r>
      <w:r>
        <w:rPr>
          <w:color w:val="000000"/>
          <w:lang w:val="ro-RO"/>
        </w:rPr>
        <w:t>ste cazul</w:t>
      </w:r>
      <w:r w:rsidRPr="00987439">
        <w:rPr>
          <w:color w:val="000000"/>
          <w:lang w:val="ro-RO"/>
        </w:rPr>
        <w:t>;</w:t>
      </w:r>
    </w:p>
    <w:p w:rsidR="00AD43F9" w:rsidRPr="00987439" w:rsidRDefault="00AD43F9" w:rsidP="001D43FE">
      <w:pPr>
        <w:jc w:val="both"/>
        <w:rPr>
          <w:color w:val="000000"/>
          <w:lang w:val="ro-RO"/>
        </w:rPr>
      </w:pPr>
      <w:r w:rsidRPr="00987439">
        <w:rPr>
          <w:color w:val="000000"/>
          <w:lang w:val="ro-RO"/>
        </w:rPr>
        <w:t>f) angajamentul terțului sus</w:t>
      </w:r>
      <w:r>
        <w:rPr>
          <w:color w:val="000000"/>
          <w:lang w:val="ro-RO"/>
        </w:rPr>
        <w:t>ținător, dacă este cazul;</w:t>
      </w:r>
    </w:p>
    <w:p w:rsidR="00AD43F9" w:rsidRDefault="00AD43F9" w:rsidP="001D43FE">
      <w:pPr>
        <w:jc w:val="both"/>
        <w:rPr>
          <w:color w:val="000000"/>
          <w:lang w:val="ro-RO"/>
        </w:rPr>
      </w:pPr>
      <w:r>
        <w:rPr>
          <w:color w:val="000000"/>
          <w:lang w:val="ro-RO"/>
        </w:rPr>
        <w:t>g) alte anexe/ notificări/</w:t>
      </w:r>
      <w:r w:rsidRPr="00987439">
        <w:rPr>
          <w:color w:val="000000"/>
          <w:lang w:val="ro-RO"/>
        </w:rPr>
        <w:t xml:space="preserve">acte adiţionale, încheiate cu acordul părţilor, dacă vor exista, </w:t>
      </w:r>
      <w:r>
        <w:rPr>
          <w:color w:val="000000"/>
          <w:lang w:val="ro-RO"/>
        </w:rPr>
        <w:t>pe măsura constituirii acestora;</w:t>
      </w:r>
    </w:p>
    <w:p w:rsidR="00AD43F9" w:rsidRDefault="00AD43F9" w:rsidP="001D43FE">
      <w:pPr>
        <w:tabs>
          <w:tab w:val="left" w:pos="1701"/>
        </w:tabs>
        <w:jc w:val="both"/>
        <w:rPr>
          <w:sz w:val="26"/>
          <w:szCs w:val="26"/>
          <w:lang w:val="it-IT"/>
        </w:rPr>
      </w:pPr>
      <w:r>
        <w:rPr>
          <w:lang w:val="ro-RO"/>
        </w:rPr>
        <w:t>h) graficul de execuţie şi plăţi;</w:t>
      </w:r>
    </w:p>
    <w:p w:rsidR="00AD43F9" w:rsidRPr="001D43FE" w:rsidRDefault="00AD43F9" w:rsidP="001D43FE">
      <w:pPr>
        <w:tabs>
          <w:tab w:val="left" w:pos="1701"/>
        </w:tabs>
        <w:jc w:val="both"/>
        <w:rPr>
          <w:sz w:val="26"/>
          <w:szCs w:val="26"/>
          <w:lang w:val="it-IT"/>
        </w:rPr>
      </w:pPr>
      <w:r>
        <w:rPr>
          <w:sz w:val="26"/>
          <w:szCs w:val="26"/>
          <w:lang w:val="it-IT"/>
        </w:rPr>
        <w:t xml:space="preserve">i) </w:t>
      </w:r>
      <w:r>
        <w:rPr>
          <w:lang w:val="ro-RO"/>
        </w:rPr>
        <w:t>d</w:t>
      </w:r>
      <w:r w:rsidRPr="00030778">
        <w:rPr>
          <w:lang w:val="ro-RO"/>
        </w:rPr>
        <w:t>eviz lucrări.</w:t>
      </w:r>
    </w:p>
    <w:p w:rsidR="00AD43F9" w:rsidRPr="00030778" w:rsidRDefault="00AD43F9">
      <w:pPr>
        <w:ind w:firstLine="720"/>
        <w:jc w:val="both"/>
        <w:rPr>
          <w:lang w:val="ro-RO"/>
        </w:rPr>
      </w:pPr>
    </w:p>
    <w:p w:rsidR="00AD43F9" w:rsidRPr="00030778" w:rsidRDefault="00AD43F9">
      <w:pPr>
        <w:jc w:val="both"/>
        <w:rPr>
          <w:b/>
          <w:lang w:val="ro-RO"/>
        </w:rPr>
      </w:pPr>
      <w:r w:rsidRPr="00030778">
        <w:rPr>
          <w:b/>
          <w:lang w:val="ro-RO"/>
        </w:rPr>
        <w:t>9. Obligaţiile Executantului</w:t>
      </w:r>
    </w:p>
    <w:p w:rsidR="00AD43F9" w:rsidRPr="00030778" w:rsidRDefault="00AD43F9">
      <w:pPr>
        <w:jc w:val="both"/>
        <w:rPr>
          <w:lang w:val="ro-RO"/>
        </w:rPr>
      </w:pPr>
      <w:r w:rsidRPr="00030778">
        <w:rPr>
          <w:lang w:val="ro-RO"/>
        </w:rPr>
        <w:t>9.1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AD43F9" w:rsidRPr="00030778" w:rsidRDefault="00AD43F9">
      <w:pPr>
        <w:ind w:firstLine="720"/>
        <w:jc w:val="both"/>
        <w:rPr>
          <w:lang w:val="ro-RO"/>
        </w:rPr>
      </w:pPr>
      <w:r w:rsidRPr="00030778">
        <w:rPr>
          <w:lang w:val="ro-RO"/>
        </w:rPr>
        <w:t xml:space="preserve">(2)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AD43F9" w:rsidRPr="00030778" w:rsidRDefault="00AD43F9">
      <w:pPr>
        <w:jc w:val="both"/>
        <w:rPr>
          <w:lang w:val="ro-RO"/>
        </w:rPr>
      </w:pPr>
      <w:r w:rsidRPr="00030778">
        <w:rPr>
          <w:lang w:val="ro-RO"/>
        </w:rPr>
        <w:t>9.2 –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AD43F9" w:rsidRPr="00030778" w:rsidRDefault="00AD43F9">
      <w:pPr>
        <w:jc w:val="both"/>
        <w:rPr>
          <w:lang w:val="ro-RO"/>
        </w:rPr>
      </w:pPr>
      <w:r w:rsidRPr="00030778">
        <w:rPr>
          <w:lang w:val="ro-RO"/>
        </w:rPr>
        <w:t>9.3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AD43F9" w:rsidRPr="00030778" w:rsidRDefault="00AD43F9">
      <w:pPr>
        <w:ind w:firstLine="720"/>
        <w:jc w:val="both"/>
        <w:rPr>
          <w:lang w:val="ro-RO"/>
        </w:rPr>
      </w:pPr>
      <w:r w:rsidRPr="00030778">
        <w:rPr>
          <w:lang w:val="ro-RO"/>
        </w:rPr>
        <w:t>(2) În cazul în care respectarea şi executarea dispoziţiilor prevăzute la alin. (1) determină dificultăţi în execuţie care generează costuri suplimentare, atunci aceste costuri vor fi acoperite pe cheltuiala Achizitorului.</w:t>
      </w:r>
    </w:p>
    <w:p w:rsidR="00AD43F9" w:rsidRPr="00030778" w:rsidRDefault="00AD43F9">
      <w:pPr>
        <w:jc w:val="both"/>
        <w:rPr>
          <w:lang w:val="ro-RO"/>
        </w:rPr>
      </w:pPr>
      <w:r w:rsidRPr="00030778">
        <w:rPr>
          <w:lang w:val="ro-RO"/>
        </w:rPr>
        <w:t>9.4 – (1) Executantul este responsabil de trasarea corectă a lucrărilor faţă de reperele date de Achizitor, precum şi de furnizarea tuturor echipamentelor, instrumentelor, dispozitivelor şi resurselor umane necesare îndeplinirii responsabilităţii respective.</w:t>
      </w:r>
    </w:p>
    <w:p w:rsidR="00AD43F9" w:rsidRPr="00030778" w:rsidRDefault="00AD43F9">
      <w:pPr>
        <w:ind w:firstLine="720"/>
        <w:jc w:val="both"/>
        <w:rPr>
          <w:lang w:val="ro-RO"/>
        </w:rPr>
      </w:pPr>
      <w:r w:rsidRPr="00030778">
        <w:rPr>
          <w:lang w:val="ro-RO"/>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reperele, bornele sau alte obiecte folosite la trasarea lucrărilor.</w:t>
      </w:r>
    </w:p>
    <w:p w:rsidR="00AD43F9" w:rsidRPr="00030778" w:rsidRDefault="00AD43F9">
      <w:pPr>
        <w:contextualSpacing/>
        <w:jc w:val="both"/>
        <w:rPr>
          <w:lang w:val="ro-RO"/>
        </w:rPr>
      </w:pPr>
      <w:r w:rsidRPr="00030778">
        <w:rPr>
          <w:lang w:val="ro-RO"/>
        </w:rPr>
        <w:t xml:space="preserve">9.5 –Executantul este răspunzător atât de siguranţa tuturor operaţiunilor şi metodelor de prestare utilizate, cât şi de calificarea personalului folosit pe toată durata contractului. </w:t>
      </w:r>
    </w:p>
    <w:p w:rsidR="00AD43F9" w:rsidRPr="00030778" w:rsidRDefault="00AD43F9">
      <w:pPr>
        <w:jc w:val="both"/>
        <w:rPr>
          <w:lang w:val="ro-RO"/>
        </w:rPr>
      </w:pPr>
      <w:r w:rsidRPr="00030778">
        <w:rPr>
          <w:lang w:val="ro-RO"/>
        </w:rPr>
        <w:t>9.6 – Pe parcursul execuţiei lucrărilor şi remedierii viciilor ascunse, Executantul are obligaţia:</w:t>
      </w:r>
    </w:p>
    <w:p w:rsidR="00AD43F9" w:rsidRPr="00030778" w:rsidRDefault="00AD43F9">
      <w:pPr>
        <w:jc w:val="both"/>
        <w:rPr>
          <w:lang w:val="ro-RO"/>
        </w:rPr>
      </w:pPr>
      <w:r w:rsidRPr="00030778">
        <w:rPr>
          <w:lang w:val="ro-RO"/>
        </w:rPr>
        <w:tab/>
        <w:t>i) de a lua toate măsurile pentru asigurarea tuturor persoanelor a căror prezenţă pe şantier este autorizată şi de a menţine şantierul (atât timp cât este sub controlul său) şi lucrările (atât cât acestea nu sunt finalizate şi ocupate de către Achizitor) în starea de ordine necesare evitării oricărui pericol pentru respectivele persoane;</w:t>
      </w:r>
    </w:p>
    <w:p w:rsidR="00AD43F9" w:rsidRPr="00030778" w:rsidRDefault="00AD43F9">
      <w:pPr>
        <w:jc w:val="both"/>
        <w:rPr>
          <w:lang w:val="ro-RO"/>
        </w:rPr>
      </w:pPr>
      <w:r w:rsidRPr="00030778">
        <w:rPr>
          <w:lang w:val="ro-RO"/>
        </w:rPr>
        <w:tab/>
        <w:t>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rsidR="00AD43F9" w:rsidRPr="00030778" w:rsidRDefault="00AD43F9">
      <w:pPr>
        <w:jc w:val="both"/>
        <w:rPr>
          <w:lang w:val="ro-RO"/>
        </w:rPr>
      </w:pPr>
      <w:r w:rsidRPr="00030778">
        <w:rPr>
          <w:lang w:val="ro-RO"/>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AD43F9" w:rsidRPr="00030778" w:rsidRDefault="00AD43F9">
      <w:pPr>
        <w:jc w:val="both"/>
        <w:rPr>
          <w:lang w:val="ro-RO"/>
        </w:rPr>
      </w:pPr>
      <w:r w:rsidRPr="00030778">
        <w:rPr>
          <w:lang w:val="ro-RO"/>
        </w:rPr>
        <w:t>9.7 – Executantul este responsabil pentru menţinerea în bună stare a lucrărilor, materialelor, echipamentelor şi instalaţiilor care urmează a fi puse în operă, de la data primirii ordinului de începere a lucrării până la data semnării procesului - verbal de recepţie a lucrării.</w:t>
      </w:r>
    </w:p>
    <w:p w:rsidR="00AD43F9" w:rsidRPr="00030778" w:rsidRDefault="00AD43F9">
      <w:pPr>
        <w:jc w:val="both"/>
        <w:rPr>
          <w:lang w:val="ro-RO"/>
        </w:rPr>
      </w:pPr>
      <w:r w:rsidRPr="00030778">
        <w:rPr>
          <w:lang w:val="ro-RO"/>
        </w:rPr>
        <w:t>9.8 – (1) Pe parcursul execuţiei lucrărilor şi al remedierii viciilor ascunse, Executantul are obligaţia în măsura permisă de respectarea prevederilor contractului de a nu stânjeni inutil sau în mod abuziv:</w:t>
      </w:r>
    </w:p>
    <w:p w:rsidR="00AD43F9" w:rsidRPr="00030778" w:rsidRDefault="00AD43F9">
      <w:pPr>
        <w:jc w:val="both"/>
        <w:rPr>
          <w:lang w:val="ro-RO"/>
        </w:rPr>
      </w:pPr>
      <w:r w:rsidRPr="00030778">
        <w:rPr>
          <w:lang w:val="ro-RO"/>
        </w:rPr>
        <w:tab/>
      </w:r>
      <w:r w:rsidRPr="00030778">
        <w:rPr>
          <w:lang w:val="ro-RO"/>
        </w:rPr>
        <w:tab/>
        <w:t>a) confortul riveranilor; sau</w:t>
      </w:r>
    </w:p>
    <w:p w:rsidR="00AD43F9" w:rsidRPr="00030778" w:rsidRDefault="00AD43F9">
      <w:pPr>
        <w:jc w:val="both"/>
        <w:rPr>
          <w:lang w:val="ro-RO"/>
        </w:rPr>
      </w:pPr>
      <w:r w:rsidRPr="00030778">
        <w:rPr>
          <w:lang w:val="ro-RO"/>
        </w:rPr>
        <w:tab/>
      </w:r>
      <w:r w:rsidRPr="00030778">
        <w:rPr>
          <w:lang w:val="ro-RO"/>
        </w:rPr>
        <w:tab/>
        <w:t>b) căile de acces, prin folosirea şi ocuparea drumurilor şi căilor publice sau private care deservesc proprietăţile aflate în posesia Achizitorului sau a oricărei alte persoane.</w:t>
      </w:r>
    </w:p>
    <w:p w:rsidR="00AD43F9" w:rsidRPr="00030778" w:rsidRDefault="00AD43F9">
      <w:pPr>
        <w:ind w:firstLine="720"/>
        <w:jc w:val="both"/>
        <w:rPr>
          <w:lang w:val="ro-RO"/>
        </w:rPr>
      </w:pPr>
      <w:r w:rsidRPr="00030778">
        <w:rPr>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AD43F9" w:rsidRPr="00030778" w:rsidRDefault="00AD43F9">
      <w:pPr>
        <w:jc w:val="both"/>
        <w:rPr>
          <w:lang w:val="ro-RO"/>
        </w:rPr>
      </w:pPr>
      <w:r w:rsidRPr="00030778">
        <w:rPr>
          <w:lang w:val="ro-RO"/>
        </w:rPr>
        <w:t>9.9 – (1) Executantul are obligaţia de a utiliza în mod rezonabil drumurile ce comunică cu sau sunt pe traseul şantierului şi de a preveni deteriorarea sau distrugerea acestora de către traficul propriu sau al oricărui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w:t>
      </w:r>
    </w:p>
    <w:p w:rsidR="00AD43F9" w:rsidRPr="00030778" w:rsidRDefault="00AD43F9">
      <w:pPr>
        <w:ind w:firstLine="720"/>
        <w:jc w:val="both"/>
        <w:rPr>
          <w:lang w:val="ro-RO"/>
        </w:rPr>
      </w:pPr>
      <w:r w:rsidRPr="00030778">
        <w:rPr>
          <w:lang w:val="ro-RO"/>
        </w:rPr>
        <w:t>(2) În cazul în care se produc deteriorări sau distrugeri ale oricărui drum care comunică cu sau care se află pe traseul şantierului, datorită transportului materialelor, echipamentelor, instalaţiilor sau altor asemenea, Executantul are obligaţia de a despăgubi Achizitorul împotriva tuturor reclamaţiilor privind avarierea respectivelor drumuri.</w:t>
      </w:r>
    </w:p>
    <w:p w:rsidR="00AD43F9" w:rsidRPr="00030778" w:rsidRDefault="00AD43F9">
      <w:pPr>
        <w:ind w:firstLine="720"/>
        <w:jc w:val="both"/>
        <w:rPr>
          <w:lang w:val="ro-RO"/>
        </w:rPr>
      </w:pPr>
      <w:r w:rsidRPr="00030778">
        <w:rPr>
          <w:lang w:val="ro-RO"/>
        </w:rPr>
        <w:t>(3) 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traseul şantierului.</w:t>
      </w:r>
    </w:p>
    <w:p w:rsidR="00AD43F9" w:rsidRPr="00030778" w:rsidRDefault="00AD43F9">
      <w:pPr>
        <w:jc w:val="both"/>
        <w:rPr>
          <w:lang w:val="ro-RO"/>
        </w:rPr>
      </w:pPr>
      <w:r w:rsidRPr="00030778">
        <w:rPr>
          <w:lang w:val="ro-RO"/>
        </w:rPr>
        <w:t>9.10 – (1) Pe parcursul execuţiei lucrării, Executantul are obligaţia:</w:t>
      </w:r>
    </w:p>
    <w:p w:rsidR="00AD43F9" w:rsidRPr="00030778" w:rsidRDefault="00AD43F9">
      <w:pPr>
        <w:jc w:val="both"/>
        <w:rPr>
          <w:lang w:val="ro-RO"/>
        </w:rPr>
      </w:pPr>
      <w:r w:rsidRPr="00030778">
        <w:rPr>
          <w:lang w:val="ro-RO"/>
        </w:rPr>
        <w:tab/>
      </w:r>
      <w:r w:rsidRPr="00030778">
        <w:rPr>
          <w:lang w:val="ro-RO"/>
        </w:rPr>
        <w:tab/>
        <w:t>i) de a evita, pe cât posibil, acumularea de obstacole inutile pe şantier;</w:t>
      </w:r>
    </w:p>
    <w:p w:rsidR="00AD43F9" w:rsidRPr="00030778" w:rsidRDefault="00AD43F9">
      <w:pPr>
        <w:jc w:val="both"/>
        <w:rPr>
          <w:lang w:val="ro-RO"/>
        </w:rPr>
      </w:pPr>
      <w:r w:rsidRPr="00030778">
        <w:rPr>
          <w:lang w:val="ro-RO"/>
        </w:rPr>
        <w:tab/>
      </w:r>
      <w:r w:rsidRPr="00030778">
        <w:rPr>
          <w:lang w:val="ro-RO"/>
        </w:rPr>
        <w:tab/>
        <w:t>ii) de a depozita sau retrage orice utilaje, echipamente, instalaţii, surplus de materiale;</w:t>
      </w:r>
    </w:p>
    <w:p w:rsidR="00AD43F9" w:rsidRPr="00030778" w:rsidRDefault="00AD43F9">
      <w:pPr>
        <w:jc w:val="both"/>
        <w:rPr>
          <w:lang w:val="ro-RO"/>
        </w:rPr>
      </w:pPr>
      <w:r w:rsidRPr="00030778">
        <w:rPr>
          <w:lang w:val="ro-RO"/>
        </w:rPr>
        <w:tab/>
      </w:r>
      <w:r w:rsidRPr="00030778">
        <w:rPr>
          <w:lang w:val="ro-RO"/>
        </w:rPr>
        <w:tab/>
        <w:t>iii) de a aduna şi îndepărta de pe şantier dărămăturile, molozul sau lucrările provizorii de orice fel, care nu mai sunt necesare.</w:t>
      </w:r>
    </w:p>
    <w:p w:rsidR="00AD43F9" w:rsidRPr="00030778" w:rsidRDefault="00AD43F9">
      <w:pPr>
        <w:ind w:firstLine="720"/>
        <w:jc w:val="both"/>
        <w:rPr>
          <w:lang w:val="ro-RO"/>
        </w:rPr>
      </w:pPr>
      <w:r w:rsidRPr="00030778">
        <w:rPr>
          <w:lang w:val="ro-RO"/>
        </w:rPr>
        <w:t>(2) Executantul are dreptul de a reţine pe şantier, până la sfârşitul perioadei de garanţie, numai materiale, echipamente, instalaţii sau lucrări provizorii, care îi sunt necesare în scopul îndeplinirii obligaţiilor sale în perioada de garanţie.</w:t>
      </w:r>
    </w:p>
    <w:p w:rsidR="00AD43F9" w:rsidRPr="00030778" w:rsidRDefault="00AD43F9">
      <w:pPr>
        <w:jc w:val="both"/>
        <w:rPr>
          <w:lang w:val="ro-RO"/>
        </w:rPr>
      </w:pPr>
      <w:r w:rsidRPr="00030778">
        <w:rPr>
          <w:lang w:val="ro-RO"/>
        </w:rPr>
        <w:t xml:space="preserve">9.11 – Executantul va răspunde, potrivit obligaţiilor ce-i revin, pentru viciile ascunse ale construcţiei, ivite într-un interval de </w:t>
      </w:r>
      <w:r w:rsidRPr="00DE56F7">
        <w:rPr>
          <w:lang w:val="ro-RO"/>
        </w:rPr>
        <w:t>10 ani</w:t>
      </w:r>
      <w:r w:rsidRPr="00030778">
        <w:rPr>
          <w:lang w:val="ro-RO"/>
        </w:rPr>
        <w:t>, de la recepţia lucrării, şi după împlinirea acestui termen, pe toată durata de existenţă a construcţiei, pentru viciile structurii de rezistenţă, ca urmare a nerespectării proiectelor şi detaliilor de execuţie aferente lucrării.</w:t>
      </w:r>
    </w:p>
    <w:p w:rsidR="00AD43F9" w:rsidRPr="00030778" w:rsidRDefault="00AD43F9">
      <w:pPr>
        <w:jc w:val="both"/>
        <w:rPr>
          <w:lang w:val="ro-RO"/>
        </w:rPr>
      </w:pPr>
      <w:r w:rsidRPr="00030778">
        <w:rPr>
          <w:lang w:val="ro-RO"/>
        </w:rPr>
        <w:t>9.12 – Executantul se obligă de a despăgubi Achizitorul împotriva oricăror:</w:t>
      </w:r>
    </w:p>
    <w:p w:rsidR="00AD43F9" w:rsidRPr="00030778" w:rsidRDefault="00AD43F9">
      <w:pPr>
        <w:jc w:val="both"/>
        <w:rPr>
          <w:lang w:val="ro-RO"/>
        </w:rPr>
      </w:pPr>
      <w:r w:rsidRPr="00030778">
        <w:rPr>
          <w:lang w:val="ro-RO"/>
        </w:rPr>
        <w:tab/>
      </w:r>
      <w:r w:rsidRPr="00030778">
        <w:rPr>
          <w:lang w:val="ro-RO"/>
        </w:rPr>
        <w:tab/>
        <w:t>i)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rsidR="00AD43F9" w:rsidRPr="00030778" w:rsidRDefault="00AD43F9">
      <w:pPr>
        <w:jc w:val="both"/>
        <w:rPr>
          <w:lang w:val="ro-RO"/>
        </w:rPr>
      </w:pPr>
      <w:r w:rsidRPr="00030778">
        <w:rPr>
          <w:lang w:val="ro-RO"/>
        </w:rPr>
        <w:tab/>
      </w:r>
      <w:r w:rsidRPr="00030778">
        <w:rPr>
          <w:lang w:val="ro-RO"/>
        </w:rPr>
        <w:tab/>
        <w:t>ii) daune-interese, costuri, taxe şi cheltuieli de orice natură, aferente, cu excepţia situaţiei în care o astfel de încălcare rezultă din respectarea proiectului sau caietului de sarcini întocmit de către Achizitor.</w:t>
      </w:r>
    </w:p>
    <w:p w:rsidR="00AD43F9" w:rsidRPr="00030778" w:rsidRDefault="00AD43F9">
      <w:pPr>
        <w:jc w:val="both"/>
        <w:rPr>
          <w:iCs/>
          <w:lang w:val="ro-RO"/>
        </w:rPr>
      </w:pPr>
      <w:r w:rsidRPr="00030778">
        <w:rPr>
          <w:lang w:val="ro-RO"/>
        </w:rPr>
        <w:t xml:space="preserve">9.13 – </w:t>
      </w:r>
      <w:r w:rsidRPr="00030778">
        <w:rPr>
          <w:iCs/>
          <w:lang w:val="ro-RO"/>
        </w:rPr>
        <w:t xml:space="preserve">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rsidR="00AD43F9" w:rsidRPr="00030778" w:rsidRDefault="00AD43F9">
      <w:pPr>
        <w:jc w:val="both"/>
        <w:rPr>
          <w:lang w:val="ro-RO"/>
        </w:rPr>
      </w:pPr>
      <w:r w:rsidRPr="00030778">
        <w:rPr>
          <w:lang w:val="ro-RO"/>
        </w:rPr>
        <w:t>9.14 – Executantul îi va obliga pe angajaţii săi să se conformeze tuturor legilor în vigoare, inclusiv celor legate de securitatea muncii.</w:t>
      </w:r>
    </w:p>
    <w:p w:rsidR="00AD43F9" w:rsidRPr="00030778" w:rsidRDefault="00AD43F9">
      <w:pPr>
        <w:pStyle w:val="CM18"/>
        <w:jc w:val="both"/>
      </w:pPr>
      <w:r w:rsidRPr="00030778">
        <w:t>9.15 – Executantul îl va informa pe Achizitor în privinţa programului său de lucru planificat pentru fiecare săptămână/fiecare lună de executare a prezentului contract, astfel încât reprezentantul/reprezentanţii Achizitorului să aibă posibilitatea de a planifica şi asigura continuitatea supravegherii lucrărilor pe parcursul tuturor etapelor contractului.</w:t>
      </w:r>
    </w:p>
    <w:p w:rsidR="00AD43F9" w:rsidRPr="00030778" w:rsidRDefault="00AD43F9">
      <w:pPr>
        <w:pStyle w:val="Default"/>
        <w:jc w:val="both"/>
        <w:rPr>
          <w:bCs/>
          <w:color w:val="auto"/>
        </w:rPr>
      </w:pPr>
      <w:r w:rsidRPr="00030778">
        <w:rPr>
          <w:color w:val="auto"/>
        </w:rPr>
        <w:t xml:space="preserve">9.16 – </w:t>
      </w:r>
      <w:r w:rsidRPr="00030778">
        <w:rPr>
          <w:bCs/>
          <w:color w:val="auto"/>
        </w:rPr>
        <w:t>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AD43F9" w:rsidRPr="00030778" w:rsidRDefault="00AD43F9">
      <w:pPr>
        <w:pStyle w:val="Default"/>
        <w:jc w:val="both"/>
        <w:rPr>
          <w:bCs/>
          <w:color w:val="auto"/>
        </w:rPr>
      </w:pPr>
      <w:r w:rsidRPr="00030778">
        <w:rPr>
          <w:color w:val="auto"/>
        </w:rPr>
        <w:t xml:space="preserve">9.17 – </w:t>
      </w:r>
      <w:r w:rsidRPr="00030778">
        <w:rPr>
          <w:bCs/>
          <w:color w:val="auto"/>
        </w:rPr>
        <w:t>Pe parcursul execuţiei lucrărilor, Executantul are obligaţia de a sprijini activitatea persoanei responsabile cu prevenirea accidentelor, în scopul exercitării răspunderii şi autorităţii sale.</w:t>
      </w:r>
    </w:p>
    <w:p w:rsidR="00AD43F9" w:rsidRPr="00030778" w:rsidRDefault="00AD43F9">
      <w:pPr>
        <w:jc w:val="both"/>
        <w:rPr>
          <w:iCs/>
          <w:lang w:val="ro-RO"/>
        </w:rPr>
      </w:pPr>
      <w:r w:rsidRPr="00030778">
        <w:rPr>
          <w:lang w:val="ro-RO"/>
        </w:rPr>
        <w:t xml:space="preserve">9.18 – </w:t>
      </w:r>
      <w:r w:rsidRPr="00030778">
        <w:rPr>
          <w:iCs/>
          <w:lang w:val="ro-RO"/>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AD43F9" w:rsidRPr="00030778" w:rsidRDefault="00AD43F9">
      <w:pPr>
        <w:jc w:val="both"/>
        <w:rPr>
          <w:iCs/>
          <w:lang w:val="ro-RO"/>
        </w:rPr>
      </w:pPr>
      <w:r w:rsidRPr="00030778">
        <w:rPr>
          <w:lang w:val="ro-RO"/>
        </w:rPr>
        <w:t xml:space="preserve">9.19 – </w:t>
      </w:r>
      <w:r w:rsidRPr="00030778">
        <w:rPr>
          <w:iCs/>
          <w:lang w:val="ro-RO"/>
        </w:rPr>
        <w:t>În cazul producerii unor accidente de muncă, evenimente sau incidente periculoase în activitatea desfăşurată de executant, acesta va comunica şi cerceta accidentul de muncă</w:t>
      </w:r>
      <w:r w:rsidRPr="00030778">
        <w:rPr>
          <w:b/>
          <w:iCs/>
          <w:lang w:val="ro-RO"/>
        </w:rPr>
        <w:t>/</w:t>
      </w:r>
      <w:r w:rsidRPr="00030778">
        <w:rPr>
          <w:bCs/>
          <w:iCs/>
          <w:lang w:val="ro-RO"/>
        </w:rPr>
        <w:t>evenimentul,</w:t>
      </w:r>
      <w:r w:rsidRPr="00030778">
        <w:rPr>
          <w:iCs/>
          <w:lang w:val="ro-RO"/>
        </w:rPr>
        <w:t xml:space="preserve">conform prevederilor legale, pe care îl va înregistra la Inspectoratul Teritorial de Muncă pe raza căruia s-a produs. </w:t>
      </w:r>
    </w:p>
    <w:p w:rsidR="00AD43F9" w:rsidRPr="00030778" w:rsidRDefault="00AD43F9">
      <w:pPr>
        <w:jc w:val="both"/>
        <w:rPr>
          <w:iCs/>
          <w:lang w:val="ro-RO"/>
        </w:rPr>
      </w:pPr>
      <w:r w:rsidRPr="00030778">
        <w:rPr>
          <w:lang w:val="ro-RO"/>
        </w:rPr>
        <w:t xml:space="preserve">9.20 – </w:t>
      </w:r>
      <w:r w:rsidRPr="00030778">
        <w:rPr>
          <w:iCs/>
          <w:lang w:val="ro-RO"/>
        </w:rPr>
        <w:t>Executantul va păstra un registru şi va întocmi rapoarte privind sănătatea, securitatea şi facilităţile sociale ale persoanelor, conform cerinţelor persoanei autorizate de Achizitor.</w:t>
      </w:r>
    </w:p>
    <w:p w:rsidR="00AD43F9" w:rsidRPr="00030778" w:rsidRDefault="00AD43F9">
      <w:pPr>
        <w:pStyle w:val="DefaultText2"/>
        <w:jc w:val="both"/>
        <w:rPr>
          <w:iCs/>
          <w:szCs w:val="24"/>
          <w:lang w:val="it-IT"/>
        </w:rPr>
      </w:pPr>
      <w:r w:rsidRPr="00030778">
        <w:rPr>
          <w:szCs w:val="24"/>
          <w:lang w:val="fr-FR"/>
        </w:rPr>
        <w:t xml:space="preserve">9.21 – </w:t>
      </w:r>
      <w:r w:rsidRPr="00030778">
        <w:rPr>
          <w:iCs/>
          <w:szCs w:val="24"/>
          <w:lang w:val="it-IT"/>
        </w:rPr>
        <w:t>Achizitorul va înregistra numai evenimentele produse propriilor angajaţi.</w:t>
      </w:r>
    </w:p>
    <w:p w:rsidR="00AD43F9" w:rsidRPr="00030778" w:rsidRDefault="00AD43F9">
      <w:pPr>
        <w:contextualSpacing/>
        <w:jc w:val="both"/>
        <w:rPr>
          <w:lang w:val="it-IT"/>
        </w:rPr>
      </w:pPr>
      <w:r w:rsidRPr="00030778">
        <w:rPr>
          <w:lang w:val="it-IT"/>
        </w:rPr>
        <w:t xml:space="preserve">9.22 – </w:t>
      </w:r>
      <w:r w:rsidRPr="00030778">
        <w:rPr>
          <w:bCs/>
          <w:lang w:val="ro-RO"/>
        </w:rPr>
        <w:t>Executantul</w:t>
      </w:r>
      <w:r w:rsidRPr="00030778">
        <w:rPr>
          <w:lang w:val="it-IT"/>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AD43F9" w:rsidRPr="00030778" w:rsidRDefault="00AD43F9">
      <w:pPr>
        <w:pStyle w:val="DefaultText"/>
        <w:jc w:val="both"/>
        <w:rPr>
          <w:szCs w:val="24"/>
          <w:lang w:val="ro-RO"/>
        </w:rPr>
      </w:pPr>
      <w:r w:rsidRPr="00030778">
        <w:rPr>
          <w:szCs w:val="24"/>
          <w:lang w:val="it-IT"/>
        </w:rPr>
        <w:t xml:space="preserve">9.23 – </w:t>
      </w:r>
      <w:r w:rsidRPr="00030778">
        <w:rPr>
          <w:bCs/>
          <w:szCs w:val="24"/>
          <w:lang w:val="it-IT"/>
        </w:rPr>
        <w:t>Executantul</w:t>
      </w:r>
      <w:r w:rsidRPr="00030778">
        <w:rPr>
          <w:szCs w:val="24"/>
          <w:lang w:val="ro-RO"/>
        </w:rPr>
        <w:t xml:space="preserve"> se va abţine de la orice declaraţie publică privind derularea contractul</w:t>
      </w:r>
      <w:r w:rsidRPr="00030778">
        <w:rPr>
          <w:szCs w:val="24"/>
          <w:lang w:val="it-IT"/>
        </w:rPr>
        <w:t>ui fără aprobarea prealabilă a A</w:t>
      </w:r>
      <w:r w:rsidRPr="00030778">
        <w:rPr>
          <w:szCs w:val="24"/>
          <w:lang w:val="ro-RO"/>
        </w:rPr>
        <w:t>chizitorului  şi de la a se angaja în orice altă activitate care intră în confli</w:t>
      </w:r>
      <w:r w:rsidRPr="00030778">
        <w:rPr>
          <w:szCs w:val="24"/>
          <w:lang w:val="it-IT"/>
        </w:rPr>
        <w:t>ct cu obligaţiile sale faţă de A</w:t>
      </w:r>
      <w:r w:rsidRPr="00030778">
        <w:rPr>
          <w:szCs w:val="24"/>
          <w:lang w:val="ro-RO"/>
        </w:rPr>
        <w:t xml:space="preserve">chizitor conform prezentului contract. </w:t>
      </w:r>
    </w:p>
    <w:p w:rsidR="00AD43F9" w:rsidRPr="00030778" w:rsidRDefault="00AD43F9">
      <w:pPr>
        <w:pStyle w:val="DefaultText"/>
        <w:jc w:val="both"/>
        <w:rPr>
          <w:szCs w:val="24"/>
          <w:lang w:val="ro-RO"/>
        </w:rPr>
      </w:pPr>
      <w:r w:rsidRPr="00030778">
        <w:rPr>
          <w:szCs w:val="24"/>
          <w:lang w:val="ro-RO"/>
        </w:rPr>
        <w:t xml:space="preserve">9.24 – </w:t>
      </w:r>
      <w:r w:rsidRPr="00030778">
        <w:rPr>
          <w:bCs/>
          <w:szCs w:val="24"/>
          <w:lang w:val="ro-RO"/>
        </w:rPr>
        <w:t>Executantul</w:t>
      </w:r>
      <w:r w:rsidRPr="00030778">
        <w:rPr>
          <w:szCs w:val="24"/>
          <w:lang w:val="ro-RO"/>
        </w:rPr>
        <w:t xml:space="preserve"> va respecta şi se va supune tuturor legilor şi reglementărilor în vigoare cu incidenţă în executarea contractului şi se va asigura că si personalul său, salariat sau contractat de acesta, conducerea sa, subordonaţii acestuia şi salariaţii din teritoriu vor respecta şi se vor supune de asemenea aceloraşi legi şi reglementări. </w:t>
      </w:r>
      <w:r w:rsidRPr="00030778">
        <w:rPr>
          <w:bCs/>
          <w:szCs w:val="24"/>
          <w:lang w:val="ro-RO"/>
        </w:rPr>
        <w:t>Executantul</w:t>
      </w:r>
      <w:r w:rsidRPr="00030778">
        <w:rPr>
          <w:szCs w:val="24"/>
          <w:lang w:val="ro-RO"/>
        </w:rPr>
        <w:t xml:space="preserve"> va despăgubi Achizitorul în cazul oricăror pretenţii şi acţiuni în justiţie rezultate din orice încălcari ale prevederilor în vigoare, in legatura cu executarea prezentului contract, de către </w:t>
      </w:r>
      <w:r w:rsidRPr="00030778">
        <w:rPr>
          <w:bCs/>
          <w:szCs w:val="24"/>
          <w:lang w:val="ro-RO"/>
        </w:rPr>
        <w:t>Executant</w:t>
      </w:r>
      <w:r w:rsidRPr="00030778">
        <w:rPr>
          <w:szCs w:val="24"/>
          <w:lang w:val="ro-RO"/>
        </w:rPr>
        <w:t>, personalul său, salariat sau contractat de acesta, inclusiv conducerea sa, subordonaţii acestuia, precum şi salariaţii din teritoriu.</w:t>
      </w:r>
    </w:p>
    <w:p w:rsidR="00AD43F9" w:rsidRPr="00030778" w:rsidRDefault="00AD43F9">
      <w:pPr>
        <w:pStyle w:val="DefaultText"/>
        <w:jc w:val="both"/>
        <w:rPr>
          <w:szCs w:val="24"/>
          <w:lang w:val="ro-RO"/>
        </w:rPr>
      </w:pPr>
      <w:r w:rsidRPr="00030778">
        <w:rPr>
          <w:szCs w:val="24"/>
          <w:lang w:val="ro-RO"/>
        </w:rPr>
        <w:t xml:space="preserve">9.25 – </w:t>
      </w:r>
      <w:r w:rsidRPr="00030778">
        <w:rPr>
          <w:bCs/>
          <w:szCs w:val="24"/>
          <w:lang w:val="ro-RO"/>
        </w:rPr>
        <w:t>Executantul</w:t>
      </w:r>
      <w:r w:rsidRPr="00030778">
        <w:rPr>
          <w:szCs w:val="24"/>
          <w:lang w:val="ro-RO"/>
        </w:rPr>
        <w:t xml:space="preserve">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w:t>
      </w:r>
      <w:r w:rsidRPr="00030778">
        <w:rPr>
          <w:bCs/>
          <w:szCs w:val="24"/>
          <w:lang w:val="ro-RO"/>
        </w:rPr>
        <w:t>Executantul</w:t>
      </w:r>
      <w:r w:rsidRPr="00030778">
        <w:rPr>
          <w:szCs w:val="24"/>
          <w:lang w:val="ro-RO"/>
        </w:rPr>
        <w:t xml:space="preserve">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w:t>
      </w:r>
      <w:r w:rsidRPr="00030778">
        <w:rPr>
          <w:bCs/>
          <w:szCs w:val="24"/>
          <w:lang w:val="ro-RO"/>
        </w:rPr>
        <w:t>Executantul</w:t>
      </w:r>
      <w:r w:rsidRPr="00030778">
        <w:rPr>
          <w:szCs w:val="24"/>
          <w:lang w:val="ro-RO"/>
        </w:rPr>
        <w:t xml:space="preserve"> şi personalul său nu vor utiliza în dauna Achizitorului informaţiile ce le-au fost furnizate sau rezultatul studiilor, testelor, cercetărilor desfăşurate în cursul sau în scopul executării Contractului.</w:t>
      </w:r>
    </w:p>
    <w:p w:rsidR="00AD43F9" w:rsidRPr="00030778" w:rsidRDefault="00AD43F9">
      <w:pPr>
        <w:jc w:val="both"/>
        <w:rPr>
          <w:lang w:val="ro-RO"/>
        </w:rPr>
      </w:pPr>
      <w:r w:rsidRPr="00030778">
        <w:rPr>
          <w:lang w:val="ro-RO"/>
        </w:rPr>
        <w:t xml:space="preserve">9.26 – </w:t>
      </w:r>
      <w:r w:rsidRPr="00030778">
        <w:rPr>
          <w:bCs/>
          <w:lang w:val="ro-RO"/>
        </w:rPr>
        <w:t>Executantul</w:t>
      </w:r>
      <w:r w:rsidRPr="00030778">
        <w:rPr>
          <w:lang w:val="ro-RO"/>
        </w:rPr>
        <w:t xml:space="preserve"> se obligă să răspundă în timp util solicitărilor Achizitorului formulate în legătură cu obiectul şi derularea prezentului contract.  </w:t>
      </w:r>
    </w:p>
    <w:p w:rsidR="00AD43F9" w:rsidRPr="00030778" w:rsidRDefault="00AD43F9" w:rsidP="001C348E">
      <w:pPr>
        <w:pStyle w:val="DefaultText2"/>
        <w:spacing w:before="100" w:beforeAutospacing="1" w:after="100" w:afterAutospacing="1"/>
        <w:jc w:val="both"/>
        <w:rPr>
          <w:szCs w:val="24"/>
          <w:lang w:val="ro-RO" w:eastAsia="ro-RO"/>
        </w:rPr>
      </w:pPr>
      <w:r w:rsidRPr="00030778">
        <w:rPr>
          <w:szCs w:val="24"/>
          <w:lang w:val="ro-RO"/>
        </w:rPr>
        <w:t xml:space="preserve">9.27 – </w:t>
      </w:r>
      <w:r w:rsidRPr="00030778">
        <w:rPr>
          <w:bCs/>
          <w:szCs w:val="24"/>
          <w:lang w:val="ro-RO"/>
        </w:rPr>
        <w:t>Executantul</w:t>
      </w:r>
      <w:r w:rsidRPr="00030778">
        <w:rPr>
          <w:szCs w:val="24"/>
          <w:lang w:val="ro-RO" w:eastAsia="ro-RO"/>
        </w:rPr>
        <w:t xml:space="preserve"> are obligația de a asigura disponibilitatea informațiilor și documentelor referitoare la contract cu ocazia misiunilor de control desfășurate de structuri cu competențe în controlul și recuperarea debitelor aferente fondurilor publice naționale</w:t>
      </w:r>
    </w:p>
    <w:p w:rsidR="00AD43F9" w:rsidRPr="00030778" w:rsidRDefault="00AD43F9">
      <w:pPr>
        <w:pStyle w:val="DefaultText"/>
        <w:jc w:val="both"/>
        <w:rPr>
          <w:szCs w:val="24"/>
          <w:lang w:val="it-IT"/>
        </w:rPr>
      </w:pPr>
      <w:r w:rsidRPr="00030778">
        <w:rPr>
          <w:szCs w:val="24"/>
          <w:lang w:val="ro-RO"/>
        </w:rPr>
        <w:t xml:space="preserve">9.28 – </w:t>
      </w:r>
      <w:r w:rsidRPr="00030778">
        <w:rPr>
          <w:bCs/>
          <w:szCs w:val="24"/>
          <w:lang w:val="ro-RO"/>
        </w:rPr>
        <w:t>Executantul</w:t>
      </w:r>
      <w:r w:rsidRPr="00030778">
        <w:rPr>
          <w:szCs w:val="24"/>
          <w:lang w:val="it-IT"/>
        </w:rPr>
        <w:t xml:space="preserve">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D43F9" w:rsidRPr="00030778" w:rsidRDefault="00AD43F9">
      <w:pPr>
        <w:pStyle w:val="DefaultText"/>
        <w:jc w:val="both"/>
        <w:rPr>
          <w:szCs w:val="24"/>
          <w:lang w:val="it-IT"/>
        </w:rPr>
      </w:pPr>
      <w:r w:rsidRPr="00030778">
        <w:rPr>
          <w:szCs w:val="24"/>
          <w:lang w:val="fr-FR"/>
        </w:rPr>
        <w:t xml:space="preserve">9.29 – </w:t>
      </w:r>
      <w:r w:rsidRPr="00030778">
        <w:rPr>
          <w:bCs/>
          <w:szCs w:val="24"/>
          <w:lang w:val="fr-FR"/>
        </w:rPr>
        <w:t>Executantul</w:t>
      </w:r>
      <w:r w:rsidRPr="00030778">
        <w:rPr>
          <w:szCs w:val="24"/>
          <w:lang w:val="it-IT"/>
        </w:rPr>
        <w:t xml:space="preserve"> este pe deplin responsabil pentru execuţia serviciilor. Totodată, este răspunzător atât de siguranţa tuturor operaţiunilor şi metodelor de prestare utilizate, cât şi de calificarea personalului folosit pe toată durata contractului.</w:t>
      </w:r>
    </w:p>
    <w:p w:rsidR="00AD43F9" w:rsidRPr="00030778" w:rsidRDefault="00AD43F9">
      <w:pPr>
        <w:pStyle w:val="DefaultText"/>
        <w:jc w:val="both"/>
        <w:rPr>
          <w:szCs w:val="24"/>
          <w:lang w:val="it-IT"/>
        </w:rPr>
      </w:pPr>
      <w:r w:rsidRPr="00030778">
        <w:rPr>
          <w:szCs w:val="24"/>
          <w:lang w:val="it-IT"/>
        </w:rPr>
        <w:t xml:space="preserve">9.30 – </w:t>
      </w:r>
      <w:r w:rsidRPr="00030778">
        <w:rPr>
          <w:bCs/>
          <w:szCs w:val="24"/>
          <w:lang w:val="it-IT"/>
        </w:rPr>
        <w:t>Executantul</w:t>
      </w:r>
      <w:r w:rsidRPr="00030778">
        <w:rPr>
          <w:szCs w:val="24"/>
          <w:lang w:val="it-IT"/>
        </w:rPr>
        <w:t xml:space="preserve"> detine toate autorizatiile necesare conform legii pentru prestarea si desfasurarea activitatilor ce fac obiectul prezentului contract.</w:t>
      </w:r>
    </w:p>
    <w:p w:rsidR="00AD43F9" w:rsidRPr="00030778" w:rsidRDefault="00AD43F9">
      <w:pPr>
        <w:pStyle w:val="DefaultText2"/>
        <w:jc w:val="both"/>
        <w:rPr>
          <w:szCs w:val="24"/>
          <w:lang w:val="it-IT"/>
        </w:rPr>
      </w:pPr>
      <w:r w:rsidRPr="00030778">
        <w:rPr>
          <w:szCs w:val="24"/>
          <w:lang w:val="it-IT"/>
        </w:rPr>
        <w:t xml:space="preserve">9.31 – </w:t>
      </w:r>
      <w:r w:rsidRPr="00030778">
        <w:rPr>
          <w:bCs/>
          <w:szCs w:val="24"/>
          <w:lang w:val="it-IT"/>
        </w:rPr>
        <w:t>Executantul</w:t>
      </w:r>
      <w:r w:rsidRPr="00030778">
        <w:rPr>
          <w:szCs w:val="24"/>
          <w:lang w:val="it-IT"/>
        </w:rPr>
        <w:t xml:space="preserve"> se obliga sa transmita rezultatele, inclusiv interpretarea datelor primare, in format electronic.</w:t>
      </w:r>
    </w:p>
    <w:p w:rsidR="00AD43F9" w:rsidRPr="00030778" w:rsidRDefault="00AD43F9">
      <w:pPr>
        <w:jc w:val="both"/>
        <w:rPr>
          <w:lang w:val="ro-RO"/>
        </w:rPr>
      </w:pPr>
    </w:p>
    <w:p w:rsidR="00AD43F9" w:rsidRPr="00030778" w:rsidRDefault="00AD43F9">
      <w:pPr>
        <w:jc w:val="both"/>
        <w:rPr>
          <w:b/>
          <w:lang w:val="ro-RO"/>
        </w:rPr>
      </w:pPr>
      <w:r w:rsidRPr="00030778">
        <w:rPr>
          <w:b/>
          <w:lang w:val="ro-RO"/>
        </w:rPr>
        <w:t>10. Obligaţiile Achizitorului</w:t>
      </w:r>
    </w:p>
    <w:p w:rsidR="00AD43F9" w:rsidRPr="00030778" w:rsidRDefault="00AD43F9">
      <w:pPr>
        <w:jc w:val="both"/>
        <w:rPr>
          <w:b/>
          <w:lang w:val="ro-RO"/>
        </w:rPr>
      </w:pPr>
      <w:r w:rsidRPr="00030778">
        <w:rPr>
          <w:lang w:val="ro-RO"/>
        </w:rPr>
        <w:t>10.1 – La începerea lucrărilor Achizitorul are obligaţia de a obţine toate autorizaţiile şi avizele necesare lucrărilor.</w:t>
      </w:r>
    </w:p>
    <w:p w:rsidR="00AD43F9" w:rsidRPr="00030778" w:rsidRDefault="00AD43F9">
      <w:pPr>
        <w:jc w:val="both"/>
        <w:rPr>
          <w:lang w:val="ro-RO"/>
        </w:rPr>
      </w:pPr>
      <w:r w:rsidRPr="00030778">
        <w:rPr>
          <w:lang w:val="ro-RO"/>
        </w:rPr>
        <w:t>10.2 – (1) Achizitorul are obligaţia de a pune la dispoziţia Executantului, fără plată, dacă nu s-a convenit altfel următoarele:</w:t>
      </w:r>
    </w:p>
    <w:p w:rsidR="00AD43F9" w:rsidRPr="00030778" w:rsidRDefault="00AD43F9">
      <w:pPr>
        <w:numPr>
          <w:ilvl w:val="0"/>
          <w:numId w:val="2"/>
        </w:numPr>
        <w:ind w:left="1440"/>
        <w:jc w:val="both"/>
        <w:rPr>
          <w:lang w:val="ro-RO"/>
        </w:rPr>
      </w:pPr>
      <w:r w:rsidRPr="00030778">
        <w:rPr>
          <w:lang w:val="ro-RO"/>
        </w:rPr>
        <w:t>amplasamentul lucrării, liber de orice sarcină;</w:t>
      </w:r>
    </w:p>
    <w:p w:rsidR="00AD43F9" w:rsidRPr="00030778" w:rsidRDefault="00AD43F9">
      <w:pPr>
        <w:numPr>
          <w:ilvl w:val="0"/>
          <w:numId w:val="2"/>
        </w:numPr>
        <w:ind w:left="1440"/>
        <w:jc w:val="both"/>
        <w:rPr>
          <w:b/>
          <w:lang w:val="ro-RO"/>
        </w:rPr>
      </w:pPr>
      <w:r w:rsidRPr="00030778">
        <w:rPr>
          <w:lang w:val="ro-RO"/>
        </w:rPr>
        <w:t>suprafeţele de teren necesare pentru depozitare şi pentru organizarea de şantier;</w:t>
      </w:r>
    </w:p>
    <w:p w:rsidR="00AD43F9" w:rsidRPr="00030778" w:rsidRDefault="00AD43F9">
      <w:pPr>
        <w:numPr>
          <w:ilvl w:val="0"/>
          <w:numId w:val="2"/>
        </w:numPr>
        <w:ind w:left="1440"/>
        <w:jc w:val="both"/>
        <w:rPr>
          <w:b/>
          <w:lang w:val="ro-RO"/>
        </w:rPr>
      </w:pPr>
      <w:r w:rsidRPr="00030778">
        <w:rPr>
          <w:lang w:val="ro-RO"/>
        </w:rPr>
        <w:t>căile de acces rutier;</w:t>
      </w:r>
    </w:p>
    <w:p w:rsidR="00AD43F9" w:rsidRPr="00030778" w:rsidRDefault="00AD43F9">
      <w:pPr>
        <w:numPr>
          <w:ilvl w:val="0"/>
          <w:numId w:val="2"/>
        </w:numPr>
        <w:ind w:left="1440"/>
        <w:jc w:val="both"/>
        <w:rPr>
          <w:b/>
          <w:lang w:val="ro-RO"/>
        </w:rPr>
      </w:pPr>
      <w:r w:rsidRPr="00030778">
        <w:rPr>
          <w:lang w:val="ro-RO"/>
        </w:rPr>
        <w:t>racordurile pentru utilităţi (apă, gaze, energie electrică, canalizare, etc.) pâna la limita amplasamentului şantierului,</w:t>
      </w:r>
    </w:p>
    <w:p w:rsidR="00AD43F9" w:rsidRPr="00030778" w:rsidRDefault="00AD43F9">
      <w:pPr>
        <w:ind w:firstLine="420"/>
        <w:jc w:val="both"/>
        <w:rPr>
          <w:lang w:val="ro-RO"/>
        </w:rPr>
      </w:pPr>
      <w:r w:rsidRPr="00B548EB">
        <w:rPr>
          <w:lang w:val="ro-RO"/>
        </w:rPr>
        <w:t>(2) Cheltuielile pentru consumul de utilităţi, precum şi cel al contoarelor sau al altor aparate de măsurat, se suportă de către Executant.</w:t>
      </w:r>
    </w:p>
    <w:p w:rsidR="00AD43F9" w:rsidRPr="00030778" w:rsidRDefault="00AD43F9">
      <w:pPr>
        <w:jc w:val="both"/>
        <w:rPr>
          <w:lang w:val="ro-RO"/>
        </w:rPr>
      </w:pPr>
      <w:r w:rsidRPr="00030778">
        <w:rPr>
          <w:lang w:val="ro-RO"/>
        </w:rPr>
        <w:t xml:space="preserve">10.3 – Achizitorul are obligaţia de a pune la dispoziţia Executantului întreaga documentaţie necesară pentru execuţia lucrărilor contractate, fără plată, </w:t>
      </w:r>
      <w:r w:rsidRPr="00B548EB">
        <w:rPr>
          <w:lang w:val="ro-RO"/>
        </w:rPr>
        <w:t>în 4 exemplare,</w:t>
      </w:r>
      <w:r w:rsidRPr="00030778">
        <w:rPr>
          <w:lang w:val="ro-RO"/>
        </w:rPr>
        <w:t xml:space="preserve"> la termenele stabilite prin graficul de execuţie a lucrărilor.</w:t>
      </w:r>
    </w:p>
    <w:p w:rsidR="00AD43F9" w:rsidRPr="00030778" w:rsidRDefault="00AD43F9">
      <w:pPr>
        <w:jc w:val="both"/>
        <w:rPr>
          <w:lang w:val="ro-RO"/>
        </w:rPr>
      </w:pPr>
      <w:r w:rsidRPr="00030778">
        <w:rPr>
          <w:lang w:val="ro-RO"/>
        </w:rPr>
        <w:t>10.4 – Achizitorul este responsabil pentru trasarea axelor principale, bornelor de  referinţă, căilor de circulaţie şi limitelor terenului pus la dispoziţia Executantului, precum şi pentru materializarea cotelor de nivel în imediata apropiere a terenului.</w:t>
      </w:r>
    </w:p>
    <w:p w:rsidR="00AD43F9" w:rsidRPr="00030778" w:rsidRDefault="00AD43F9">
      <w:pPr>
        <w:jc w:val="both"/>
        <w:rPr>
          <w:lang w:val="ro-RO"/>
        </w:rPr>
      </w:pPr>
      <w:r w:rsidRPr="00030778">
        <w:rPr>
          <w:lang w:val="ro-RO"/>
        </w:rPr>
        <w:t>10.5 - Achizitorul are obligaţia de a examina şi măsura lucrările care devin ascunse în cel mult 5 zile de la notificarea Executantului.</w:t>
      </w:r>
    </w:p>
    <w:p w:rsidR="00AD43F9" w:rsidRPr="00030778" w:rsidRDefault="00AD43F9">
      <w:pPr>
        <w:jc w:val="both"/>
        <w:rPr>
          <w:lang w:val="ro-RO"/>
        </w:rPr>
      </w:pPr>
      <w:r w:rsidRPr="00030778">
        <w:rPr>
          <w:lang w:val="ro-RO"/>
        </w:rPr>
        <w:t>10.6 - Achizitorul este pe deplin responsabil de exactitatea documentelor şi a oricăror alte informaţii furnizate Executantului, precum şi pentru dispoziţiile şi livrările sale.</w:t>
      </w:r>
    </w:p>
    <w:p w:rsidR="00AD43F9" w:rsidRPr="00030778" w:rsidRDefault="00AD43F9">
      <w:pPr>
        <w:jc w:val="both"/>
        <w:rPr>
          <w:lang w:val="ro-RO"/>
        </w:rPr>
      </w:pPr>
    </w:p>
    <w:p w:rsidR="00AD43F9" w:rsidRPr="00030778" w:rsidRDefault="00AD43F9">
      <w:pPr>
        <w:jc w:val="both"/>
        <w:rPr>
          <w:lang w:val="ro-RO"/>
        </w:rPr>
      </w:pPr>
      <w:r w:rsidRPr="00030778">
        <w:rPr>
          <w:b/>
          <w:lang w:val="ro-RO"/>
        </w:rPr>
        <w:t>11. Sancţiuni pentru neîndeplinirea culpabilă a obligaţiilor</w:t>
      </w:r>
    </w:p>
    <w:p w:rsidR="00AD43F9" w:rsidRPr="00030778" w:rsidRDefault="00AD43F9">
      <w:pPr>
        <w:pStyle w:val="DefaultText"/>
        <w:jc w:val="both"/>
        <w:rPr>
          <w:szCs w:val="24"/>
          <w:lang w:val="ro-RO"/>
        </w:rPr>
      </w:pPr>
      <w:r w:rsidRPr="00030778">
        <w:rPr>
          <w:szCs w:val="24"/>
          <w:lang w:val="ro-RO"/>
        </w:rPr>
        <w:t xml:space="preserve">11.1 – În cazul în care, din vina sa exclusivă, Executantul nu reuşeşte să-şi îndeplinească obligaţiile asumate, atunci Achizitorul are dreptul de a pretinde, ca penalităţi, o sumă echivalentă </w:t>
      </w:r>
      <w:r w:rsidRPr="00B548EB">
        <w:rPr>
          <w:szCs w:val="24"/>
          <w:lang w:val="ro-RO"/>
        </w:rPr>
        <w:t xml:space="preserve">cu </w:t>
      </w:r>
      <w:r w:rsidRPr="00B548EB">
        <w:rPr>
          <w:b/>
          <w:szCs w:val="24"/>
          <w:lang w:val="ro-RO"/>
        </w:rPr>
        <w:t>0,15%</w:t>
      </w:r>
      <w:r w:rsidRPr="00030778">
        <w:rPr>
          <w:szCs w:val="24"/>
          <w:lang w:val="ro-RO"/>
        </w:rPr>
        <w:t xml:space="preserve"> din valoarea </w:t>
      </w:r>
      <w:r>
        <w:rPr>
          <w:szCs w:val="24"/>
          <w:lang w:val="ro-RO"/>
        </w:rPr>
        <w:t>contractului</w:t>
      </w:r>
      <w:r w:rsidRPr="00030778">
        <w:rPr>
          <w:szCs w:val="24"/>
          <w:lang w:val="ro-RO"/>
        </w:rPr>
        <w:t xml:space="preserve"> pentru fiecare zi de întârziere</w:t>
      </w:r>
      <w:r>
        <w:rPr>
          <w:szCs w:val="24"/>
          <w:lang w:val="ro-RO"/>
        </w:rPr>
        <w:t>.</w:t>
      </w:r>
    </w:p>
    <w:p w:rsidR="00AD43F9" w:rsidRPr="00030778" w:rsidRDefault="00AD43F9">
      <w:pPr>
        <w:pStyle w:val="DefaultText"/>
        <w:jc w:val="both"/>
        <w:rPr>
          <w:szCs w:val="24"/>
          <w:u w:val="single"/>
          <w:lang w:val="ro-RO"/>
        </w:rPr>
      </w:pPr>
      <w:r w:rsidRPr="00030778">
        <w:rPr>
          <w:szCs w:val="24"/>
          <w:lang w:val="ro-RO"/>
        </w:rPr>
        <w:t xml:space="preserve">11.2 – În cazul în care Achizitorul nu îşi onorează facturile </w:t>
      </w:r>
      <w:r>
        <w:rPr>
          <w:szCs w:val="24"/>
          <w:lang w:val="ro-RO"/>
        </w:rPr>
        <w:t>la</w:t>
      </w:r>
      <w:r w:rsidRPr="00030778">
        <w:rPr>
          <w:szCs w:val="24"/>
          <w:lang w:val="ro-RO"/>
        </w:rPr>
        <w:t xml:space="preserve"> termen, atunci acestuia îi revine obligaţia de a plăti, ca penalităţi, o sumă echivalenta cu </w:t>
      </w:r>
      <w:r w:rsidRPr="00030778">
        <w:rPr>
          <w:b/>
          <w:szCs w:val="24"/>
          <w:lang w:val="ro-RO"/>
        </w:rPr>
        <w:t>0,</w:t>
      </w:r>
      <w:r>
        <w:rPr>
          <w:b/>
          <w:szCs w:val="24"/>
          <w:lang w:val="ro-RO"/>
        </w:rPr>
        <w:t>15</w:t>
      </w:r>
      <w:r w:rsidRPr="00030778">
        <w:rPr>
          <w:b/>
          <w:szCs w:val="24"/>
          <w:lang w:val="ro-RO"/>
        </w:rPr>
        <w:t>%</w:t>
      </w:r>
      <w:r w:rsidRPr="00030778">
        <w:rPr>
          <w:szCs w:val="24"/>
          <w:lang w:val="ro-RO"/>
        </w:rPr>
        <w:t xml:space="preserve"> din plată neefectuată pentru fiecare zi de întârziere din valoarea facturilor scadente şi neachitate</w:t>
      </w:r>
      <w:r>
        <w:rPr>
          <w:szCs w:val="24"/>
          <w:lang w:val="ro-RO"/>
        </w:rPr>
        <w:t>.</w:t>
      </w:r>
    </w:p>
    <w:p w:rsidR="00AD43F9" w:rsidRPr="00030778" w:rsidRDefault="00AD43F9">
      <w:pPr>
        <w:jc w:val="both"/>
        <w:rPr>
          <w:lang w:val="ro-RO"/>
        </w:rPr>
      </w:pPr>
      <w:r w:rsidRPr="00030778">
        <w:rPr>
          <w:lang w:val="ro-RO"/>
        </w:rPr>
        <w:t>11.3 – Nerespectarea obligaţiilor asumate prin prezentul contract de către una dintre părţi, în modul culpabil, dă dreptul părţii lezate de a considera contractul de drept reziliat şi de a pretinde plata de daune-interese</w:t>
      </w:r>
      <w:r>
        <w:rPr>
          <w:lang w:val="ro-RO"/>
        </w:rPr>
        <w:t>.</w:t>
      </w:r>
    </w:p>
    <w:p w:rsidR="00AD43F9" w:rsidRPr="00030778" w:rsidRDefault="00AD43F9" w:rsidP="004B7E79">
      <w:pPr>
        <w:jc w:val="both"/>
        <w:rPr>
          <w:lang w:val="ro-RO"/>
        </w:rPr>
      </w:pPr>
      <w:r w:rsidRPr="00030778">
        <w:rPr>
          <w:lang w:val="ro-RO"/>
        </w:rPr>
        <w:t>11.4 – Achizitorul îşi rezervă dreptul de a renunţa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AD43F9" w:rsidRPr="00030778" w:rsidRDefault="00AD43F9">
      <w:pPr>
        <w:jc w:val="both"/>
        <w:rPr>
          <w:lang w:val="ro-RO"/>
        </w:rPr>
      </w:pPr>
    </w:p>
    <w:p w:rsidR="00AD43F9" w:rsidRPr="00030778" w:rsidRDefault="00AD43F9">
      <w:pPr>
        <w:pStyle w:val="Footer"/>
        <w:tabs>
          <w:tab w:val="clear" w:pos="4320"/>
          <w:tab w:val="clear" w:pos="8640"/>
        </w:tabs>
        <w:jc w:val="both"/>
        <w:rPr>
          <w:b/>
          <w:lang w:val="ro-RO"/>
        </w:rPr>
      </w:pPr>
      <w:r w:rsidRPr="00030778">
        <w:rPr>
          <w:b/>
          <w:lang w:val="ro-RO"/>
        </w:rPr>
        <w:t>12. Garanţia de bună execuţie a contractului</w:t>
      </w:r>
    </w:p>
    <w:p w:rsidR="00AD43F9" w:rsidRPr="00030778" w:rsidRDefault="00AD43F9">
      <w:pPr>
        <w:jc w:val="both"/>
        <w:rPr>
          <w:lang w:val="ro-RO"/>
        </w:rPr>
      </w:pPr>
      <w:r w:rsidRPr="00030778">
        <w:rPr>
          <w:lang w:val="ro-RO"/>
        </w:rPr>
        <w:t xml:space="preserve">12.1 – Executantul se obligă să constituie garanţia de bună execuţie a contractului, în termen de 5 zile </w:t>
      </w:r>
      <w:r>
        <w:rPr>
          <w:lang w:val="ro-RO"/>
        </w:rPr>
        <w:t xml:space="preserve">lucrătoare </w:t>
      </w:r>
      <w:r w:rsidRPr="00030778">
        <w:rPr>
          <w:lang w:val="ro-RO"/>
        </w:rPr>
        <w:t xml:space="preserve">de la semnarea lui, în cuantum de </w:t>
      </w:r>
      <w:r>
        <w:rPr>
          <w:b/>
          <w:lang w:val="ro-RO"/>
        </w:rPr>
        <w:t>10</w:t>
      </w:r>
      <w:r w:rsidRPr="00030778">
        <w:rPr>
          <w:b/>
          <w:lang w:val="ro-RO"/>
        </w:rPr>
        <w:t>%</w:t>
      </w:r>
      <w:r w:rsidRPr="00030778">
        <w:rPr>
          <w:lang w:val="ro-RO"/>
        </w:rPr>
        <w:t xml:space="preserve"> din valoarea contractului fără TVA, respectiv </w:t>
      </w:r>
      <w:r>
        <w:rPr>
          <w:b/>
          <w:lang w:val="ro-RO"/>
        </w:rPr>
        <w:t>.........</w:t>
      </w:r>
      <w:r w:rsidRPr="00030778">
        <w:rPr>
          <w:lang w:val="ro-RO"/>
        </w:rPr>
        <w:t xml:space="preserve">, care se restituie astfel: </w:t>
      </w:r>
    </w:p>
    <w:p w:rsidR="00AD43F9" w:rsidRPr="00030778" w:rsidRDefault="00AD43F9">
      <w:pPr>
        <w:ind w:firstLine="720"/>
        <w:jc w:val="both"/>
        <w:rPr>
          <w:lang w:val="ro-RO"/>
        </w:rPr>
      </w:pPr>
    </w:p>
    <w:p w:rsidR="00AD43F9" w:rsidRDefault="00AD43F9" w:rsidP="006B4050">
      <w:r>
        <w:t>a) 70% din valoarea garanţiei…………lei, în termen de 14 zile de la data încheierii procesului-verbal de recepţie la terminarea lucrărilor, dacă nu a ridicat până la acea dată pretenţii asupra ei, iar riscul pentru vicii ascunse este minim;</w:t>
      </w:r>
    </w:p>
    <w:p w:rsidR="00AD43F9" w:rsidRDefault="00AD43F9" w:rsidP="006B4050">
      <w:r>
        <w:t>b) restul de 30% din valoarea garanţiei………………, în 14 zile de la expirarea perioadei de garanţie a lucrărilor executate, pe baza procesului-verbal de recepţie finală.</w:t>
      </w:r>
    </w:p>
    <w:p w:rsidR="00AD43F9" w:rsidRDefault="00AD43F9" w:rsidP="006B4050"/>
    <w:p w:rsidR="00AD43F9" w:rsidRDefault="00AD43F9">
      <w:pPr>
        <w:jc w:val="both"/>
        <w:rPr>
          <w:lang w:val="ro-RO"/>
        </w:rPr>
      </w:pPr>
      <w:r w:rsidRPr="00030778">
        <w:rPr>
          <w:lang w:val="ro-RO"/>
        </w:rPr>
        <w:t>12.</w:t>
      </w:r>
      <w:r>
        <w:rPr>
          <w:lang w:val="ro-RO"/>
        </w:rPr>
        <w:t>2</w:t>
      </w:r>
      <w:r w:rsidRPr="00030778">
        <w:rPr>
          <w:lang w:val="ro-RO"/>
        </w:rPr>
        <w:t xml:space="preserve"> – Achizitorul se obligă să emită ordinul de începere a contractului numai după ce Executantul a făcut dovada constitu</w:t>
      </w:r>
      <w:r>
        <w:rPr>
          <w:lang w:val="ro-RO"/>
        </w:rPr>
        <w:t>irii garanţiei de bună execuţie.</w:t>
      </w:r>
    </w:p>
    <w:p w:rsidR="00AD43F9" w:rsidRDefault="00AD43F9">
      <w:pPr>
        <w:jc w:val="both"/>
        <w:rPr>
          <w:lang w:val="ro-RO"/>
        </w:rPr>
      </w:pPr>
      <w:r>
        <w:rPr>
          <w:lang w:val="ro-RO"/>
        </w:rPr>
        <w:t xml:space="preserve">12.3. - </w:t>
      </w:r>
      <w:r w:rsidRPr="006B4050">
        <w:rPr>
          <w:lang w:val="en-GB"/>
        </w:rPr>
        <w:t xml:space="preserve">În cazul în care pe parcursul executării contractului se suplimentează valoarea acestuia, </w:t>
      </w:r>
      <w:r>
        <w:rPr>
          <w:lang w:val="en-GB"/>
        </w:rPr>
        <w:t>Executantul</w:t>
      </w:r>
      <w:r w:rsidRPr="006B4050">
        <w:rPr>
          <w:lang w:val="en-GB"/>
        </w:rPr>
        <w:t xml:space="preserve"> are obligaţia de a completa garanţia de bună execuţie în corelaţie cu valoarea actualizată a Contractului</w:t>
      </w:r>
    </w:p>
    <w:p w:rsidR="00AD43F9" w:rsidRPr="00030778" w:rsidRDefault="00AD43F9">
      <w:pPr>
        <w:jc w:val="both"/>
        <w:rPr>
          <w:lang w:val="ro-RO"/>
        </w:rPr>
      </w:pPr>
      <w:r w:rsidRPr="00030778">
        <w:rPr>
          <w:lang w:val="ro-RO"/>
        </w:rPr>
        <w:t>12.</w:t>
      </w:r>
      <w:r>
        <w:rPr>
          <w:lang w:val="ro-RO"/>
        </w:rPr>
        <w:t>4</w:t>
      </w:r>
      <w:r w:rsidRPr="00030778">
        <w:rPr>
          <w:lang w:val="ro-RO"/>
        </w:rPr>
        <w:t xml:space="preserve"> – Achizitorul are dreptul de a emite pretenţii asupra garanţiei de bună execuţie, în limita prejudiciului creat, dacă executantul nu-şi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rsidR="00AD43F9" w:rsidRPr="00030778" w:rsidRDefault="00AD43F9">
      <w:pPr>
        <w:jc w:val="both"/>
        <w:rPr>
          <w:lang w:val="ro-RO"/>
        </w:rPr>
      </w:pPr>
      <w:r w:rsidRPr="00030778">
        <w:rPr>
          <w:lang w:val="ro-RO"/>
        </w:rPr>
        <w:t>12</w:t>
      </w:r>
      <w:r>
        <w:rPr>
          <w:lang w:val="ro-RO"/>
        </w:rPr>
        <w:t xml:space="preserve">.5 </w:t>
      </w:r>
      <w:r w:rsidRPr="00030778">
        <w:rPr>
          <w:lang w:val="ro-RO"/>
        </w:rPr>
        <w:t>– Garantia tehnica este distincta de garantia de buna executie a contractului.</w:t>
      </w:r>
    </w:p>
    <w:p w:rsidR="00AD43F9" w:rsidRPr="00030778" w:rsidRDefault="00AD43F9">
      <w:pPr>
        <w:jc w:val="both"/>
        <w:rPr>
          <w:lang w:val="ro-RO"/>
        </w:rPr>
      </w:pPr>
    </w:p>
    <w:p w:rsidR="00AD43F9" w:rsidRPr="00030778" w:rsidRDefault="00AD43F9">
      <w:pPr>
        <w:jc w:val="both"/>
        <w:rPr>
          <w:lang w:val="ro-RO"/>
        </w:rPr>
      </w:pPr>
      <w:r w:rsidRPr="00030778">
        <w:rPr>
          <w:b/>
          <w:lang w:val="ro-RO"/>
        </w:rPr>
        <w:t>13. Începerea şi execuţia lucrărilor</w:t>
      </w:r>
    </w:p>
    <w:p w:rsidR="00AD43F9" w:rsidRPr="00A07E6D" w:rsidRDefault="00AD43F9" w:rsidP="00037592">
      <w:pPr>
        <w:jc w:val="both"/>
        <w:rPr>
          <w:lang w:val="ro-RO"/>
        </w:rPr>
      </w:pPr>
      <w:r w:rsidRPr="00030778">
        <w:rPr>
          <w:lang w:val="ro-RO"/>
        </w:rPr>
        <w:t xml:space="preserve">13.1 – Executantul are obligaţia de a începe lucrările </w:t>
      </w:r>
      <w:r w:rsidRPr="00B548EB">
        <w:rPr>
          <w:lang w:val="ro-RO"/>
        </w:rPr>
        <w:t>în maxim 24 de ore</w:t>
      </w:r>
      <w:r w:rsidRPr="00030778">
        <w:rPr>
          <w:lang w:val="ro-RO"/>
        </w:rPr>
        <w:t xml:space="preserve"> de la primirea ordinului în acest sens din partea Achizitorului. Data începerii lucrărilor </w:t>
      </w:r>
      <w:r w:rsidRPr="00A07E6D">
        <w:rPr>
          <w:lang w:val="ro-RO"/>
        </w:rPr>
        <w:t>este data predarii amplasamentului, dupa constituirea garanţiei de bună execuţie.</w:t>
      </w:r>
    </w:p>
    <w:p w:rsidR="00AD43F9" w:rsidRPr="00030778" w:rsidRDefault="00AD43F9">
      <w:pPr>
        <w:jc w:val="both"/>
        <w:rPr>
          <w:lang w:val="ro-RO"/>
        </w:rPr>
      </w:pPr>
    </w:p>
    <w:p w:rsidR="00AD43F9" w:rsidRPr="00030778" w:rsidRDefault="00AD43F9">
      <w:pPr>
        <w:jc w:val="both"/>
        <w:rPr>
          <w:lang w:val="ro-RO"/>
        </w:rPr>
      </w:pPr>
      <w:r w:rsidRPr="00030778">
        <w:rPr>
          <w:lang w:val="ro-RO"/>
        </w:rPr>
        <w:t xml:space="preserve">13.2 – (1) Lucrările trebuie să se deruleze conform graficului general de execuţie şi să fie terminate la data stabilită. </w:t>
      </w:r>
    </w:p>
    <w:p w:rsidR="00AD43F9" w:rsidRPr="00030778" w:rsidRDefault="00AD43F9">
      <w:pPr>
        <w:jc w:val="both"/>
        <w:rPr>
          <w:lang w:val="ro-RO"/>
        </w:rPr>
      </w:pPr>
      <w:r w:rsidRPr="00030778">
        <w:rPr>
          <w:lang w:val="ro-RO"/>
        </w:rPr>
        <w:tab/>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AD43F9" w:rsidRPr="00030778" w:rsidRDefault="00AD43F9">
      <w:pPr>
        <w:jc w:val="both"/>
        <w:rPr>
          <w:lang w:val="ro-RO"/>
        </w:rPr>
      </w:pPr>
      <w:r w:rsidRPr="00030778">
        <w:rPr>
          <w:lang w:val="ro-RO"/>
        </w:rPr>
        <w:t xml:space="preserve">13.3 – În cazul în care Executantul întârzie începerea lucrărilor, terminarea pregătirilor sau dacă nu îşi îndeplineşte îndatoririle prevăzute la Art.10.1, alin. (2), Achizitorul este îndreptăţit să-i fixeze Executantului un termen până la care activitatea să intre în normal şi să îl avertizeze că, în cazul neconformării, la expirarea termenului </w:t>
      </w:r>
      <w:r w:rsidRPr="00B548EB">
        <w:rPr>
          <w:lang w:val="ro-RO"/>
        </w:rPr>
        <w:t>stabilit îi va rezilia contractul si va solicita executarea garanției de bună execuție, obligarea executantului la plata penalităților și a daunelor-interese.</w:t>
      </w:r>
    </w:p>
    <w:p w:rsidR="00AD43F9" w:rsidRPr="00030778" w:rsidRDefault="00AD43F9">
      <w:pPr>
        <w:jc w:val="both"/>
        <w:rPr>
          <w:lang w:val="ro-RO"/>
        </w:rPr>
      </w:pPr>
      <w:r w:rsidRPr="00030778">
        <w:rPr>
          <w:lang w:val="ro-RO"/>
        </w:rPr>
        <w:t>13.4 – (1) Achizitorul are dreptul de a supraveghe</w:t>
      </w:r>
      <w:r>
        <w:rPr>
          <w:lang w:val="ro-RO"/>
        </w:rPr>
        <w:t>a</w:t>
      </w:r>
      <w:r w:rsidRPr="00030778">
        <w:rPr>
          <w:lang w:val="ro-RO"/>
        </w:rPr>
        <w:t xml:space="preserve">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 tehnic cu execuţia  din partea Executantului şi dirigintele de şantier sau, dacă este cazul, altă persoană fizica sau juridică atestată potrivit legii, din partea Achizitorului.</w:t>
      </w:r>
    </w:p>
    <w:p w:rsidR="00AD43F9" w:rsidRPr="00030778" w:rsidRDefault="00AD43F9">
      <w:pPr>
        <w:ind w:firstLine="720"/>
        <w:jc w:val="both"/>
        <w:rPr>
          <w:lang w:val="ro-RO"/>
        </w:rPr>
      </w:pPr>
      <w:r w:rsidRPr="00030778">
        <w:rPr>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rsidR="00AD43F9" w:rsidRPr="00030778" w:rsidRDefault="00AD43F9">
      <w:pPr>
        <w:jc w:val="both"/>
        <w:rPr>
          <w:lang w:val="ro-RO"/>
        </w:rPr>
      </w:pPr>
      <w:r w:rsidRPr="00030778">
        <w:rPr>
          <w:lang w:val="ro-RO"/>
        </w:rPr>
        <w:t>13.5 – (1) Materialele puse în operă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rsidR="00AD43F9" w:rsidRPr="00030778" w:rsidRDefault="00AD43F9">
      <w:pPr>
        <w:ind w:firstLine="720"/>
        <w:jc w:val="both"/>
        <w:rPr>
          <w:lang w:val="ro-RO"/>
        </w:rPr>
      </w:pPr>
      <w:r w:rsidRPr="00030778">
        <w:rPr>
          <w:lang w:val="ro-RO"/>
        </w:rPr>
        <w:t>(2) Executantul are obligaţia de a asigura instrumentele, utilajele şi materialele necesare pentru verificarea, măsurarea şi testarea lucrărilor. Costul probelor şi încercărilor, inclusiv manopera aferentă acestora, revin Executantului.</w:t>
      </w:r>
    </w:p>
    <w:p w:rsidR="00AD43F9" w:rsidRPr="00030778" w:rsidRDefault="00AD43F9">
      <w:pPr>
        <w:ind w:firstLine="720"/>
        <w:jc w:val="both"/>
        <w:rPr>
          <w:lang w:val="ro-RO"/>
        </w:rPr>
      </w:pPr>
      <w:r w:rsidRPr="00030778">
        <w:rPr>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AD43F9" w:rsidRPr="00030778" w:rsidRDefault="00AD43F9">
      <w:pPr>
        <w:jc w:val="both"/>
        <w:rPr>
          <w:lang w:val="ro-RO"/>
        </w:rPr>
      </w:pPr>
      <w:r w:rsidRPr="00030778">
        <w:rPr>
          <w:lang w:val="ro-RO"/>
        </w:rPr>
        <w:t>13.6 – (1) Executantul are obligaţia de a nu acoperi lucrările care devin ascunse, fără aprobarea Achizitorului.</w:t>
      </w:r>
    </w:p>
    <w:p w:rsidR="00AD43F9" w:rsidRPr="00030778" w:rsidRDefault="00AD43F9">
      <w:pPr>
        <w:ind w:firstLine="720"/>
        <w:jc w:val="both"/>
        <w:rPr>
          <w:lang w:val="ro-RO"/>
        </w:rPr>
      </w:pPr>
      <w:r w:rsidRPr="00030778">
        <w:rPr>
          <w:lang w:val="ro-RO"/>
        </w:rPr>
        <w:t>(2) Executantul are obligaţia de a notifica Achizitorului, ori de câte ori astfel de lucrări, inclusiv fundaţiile, sunt finalizate, pentru a fi examinate şi măsurate.</w:t>
      </w:r>
    </w:p>
    <w:p w:rsidR="00AD43F9" w:rsidRPr="00030778" w:rsidRDefault="00AD43F9">
      <w:pPr>
        <w:ind w:firstLine="720"/>
        <w:jc w:val="both"/>
        <w:rPr>
          <w:lang w:val="ro-RO"/>
        </w:rPr>
      </w:pPr>
      <w:r w:rsidRPr="00030778">
        <w:rPr>
          <w:lang w:val="ro-RO"/>
        </w:rPr>
        <w:t>(3) Executantul are obligaţia de a dezveli orice parte sau părţi de lucrare, la dispozitia  Achizitorului, şi de a reface această parte sau părţi din lucrare, dacă este cazul.</w:t>
      </w:r>
    </w:p>
    <w:p w:rsidR="00AD43F9" w:rsidRPr="00030778" w:rsidRDefault="00AD43F9">
      <w:pPr>
        <w:ind w:firstLine="720"/>
        <w:jc w:val="both"/>
        <w:rPr>
          <w:lang w:val="ro-RO"/>
        </w:rPr>
      </w:pPr>
      <w:r w:rsidRPr="00030778">
        <w:rPr>
          <w:lang w:val="ro-RO"/>
        </w:rPr>
        <w:t>(4) În cazul în care se constată că lucrările sunt de calitate corespunzătoare şi au fost executate conform documentaţiei de executie, atunci cheltuielile privind dezvelirea şi refacerea vor fi suportate de către Achizitor, iar în caz contrar, de către Executant.</w:t>
      </w:r>
    </w:p>
    <w:p w:rsidR="00AD43F9" w:rsidRPr="00030778" w:rsidRDefault="00AD43F9">
      <w:pPr>
        <w:jc w:val="both"/>
        <w:rPr>
          <w:lang w:val="ro-RO"/>
        </w:rPr>
      </w:pPr>
    </w:p>
    <w:p w:rsidR="00AD43F9" w:rsidRPr="00030778" w:rsidRDefault="00AD43F9">
      <w:pPr>
        <w:jc w:val="both"/>
        <w:rPr>
          <w:b/>
          <w:lang w:val="ro-RO"/>
        </w:rPr>
      </w:pPr>
      <w:r w:rsidRPr="00030778">
        <w:rPr>
          <w:b/>
          <w:lang w:val="ro-RO"/>
        </w:rPr>
        <w:t>14. Întârzierea, suspendarea şi reluarea execuţiei lucrărilor</w:t>
      </w:r>
    </w:p>
    <w:p w:rsidR="00AD43F9" w:rsidRPr="00030778" w:rsidRDefault="00AD43F9">
      <w:pPr>
        <w:jc w:val="both"/>
        <w:rPr>
          <w:lang w:val="ro-RO"/>
        </w:rPr>
      </w:pPr>
      <w:r w:rsidRPr="00030778">
        <w:rPr>
          <w:lang w:val="ro-RO"/>
        </w:rPr>
        <w:t>14.1 – În cazul în care:</w:t>
      </w:r>
    </w:p>
    <w:p w:rsidR="00AD43F9" w:rsidRPr="00030778" w:rsidRDefault="00AD43F9">
      <w:pPr>
        <w:numPr>
          <w:ilvl w:val="0"/>
          <w:numId w:val="3"/>
        </w:numPr>
        <w:ind w:hanging="360"/>
        <w:jc w:val="both"/>
        <w:rPr>
          <w:lang w:val="ro-RO"/>
        </w:rPr>
      </w:pPr>
      <w:r w:rsidRPr="00030778">
        <w:rPr>
          <w:lang w:val="ro-RO"/>
        </w:rPr>
        <w:t>volumul sau natura lucrărilor nepravăzute; sau</w:t>
      </w:r>
    </w:p>
    <w:p w:rsidR="00AD43F9" w:rsidRPr="00030778" w:rsidRDefault="00AD43F9">
      <w:pPr>
        <w:numPr>
          <w:ilvl w:val="0"/>
          <w:numId w:val="3"/>
        </w:numPr>
        <w:ind w:hanging="360"/>
        <w:jc w:val="both"/>
        <w:rPr>
          <w:lang w:val="ro-RO"/>
        </w:rPr>
      </w:pPr>
      <w:r w:rsidRPr="00030778">
        <w:rPr>
          <w:lang w:val="ro-RO"/>
        </w:rPr>
        <w:t>condiţiile climaterice excepţional de nefavorabile; sau</w:t>
      </w:r>
    </w:p>
    <w:p w:rsidR="00AD43F9" w:rsidRPr="00030778" w:rsidRDefault="00AD43F9">
      <w:pPr>
        <w:numPr>
          <w:ilvl w:val="0"/>
          <w:numId w:val="3"/>
        </w:numPr>
        <w:ind w:hanging="360"/>
        <w:jc w:val="both"/>
        <w:rPr>
          <w:lang w:val="ro-RO"/>
        </w:rPr>
      </w:pPr>
      <w:r w:rsidRPr="00030778">
        <w:rPr>
          <w:lang w:val="ro-RO"/>
        </w:rPr>
        <w:t>oricare alt motiv de întârziere care nu se datorează Executantului şi nu a survenit prin încălcarea contractului de către acesta, îndreptăţesc Executantul de a solicita prelungirea contractului de execuţie a lucrărilor sau a oricărei părţi a acestora, atunci, prin consultare, părţile vor stabili:</w:t>
      </w:r>
    </w:p>
    <w:p w:rsidR="00AD43F9" w:rsidRPr="00030778" w:rsidRDefault="00AD43F9">
      <w:pPr>
        <w:numPr>
          <w:ilvl w:val="1"/>
          <w:numId w:val="7"/>
        </w:numPr>
        <w:ind w:left="1440"/>
        <w:jc w:val="both"/>
        <w:rPr>
          <w:lang w:val="ro-RO"/>
        </w:rPr>
      </w:pPr>
      <w:r w:rsidRPr="00030778">
        <w:rPr>
          <w:lang w:val="ro-RO"/>
        </w:rPr>
        <w:t>orice prelungire a duratei de execuţie la care Executantul are dreptul;</w:t>
      </w:r>
    </w:p>
    <w:p w:rsidR="00AD43F9" w:rsidRPr="00030778" w:rsidRDefault="00AD43F9">
      <w:pPr>
        <w:numPr>
          <w:ilvl w:val="1"/>
          <w:numId w:val="7"/>
        </w:numPr>
        <w:ind w:left="1440"/>
        <w:jc w:val="both"/>
        <w:rPr>
          <w:lang w:val="ro-RO"/>
        </w:rPr>
      </w:pPr>
      <w:r w:rsidRPr="00030778">
        <w:rPr>
          <w:lang w:val="ro-RO"/>
        </w:rPr>
        <w:t>totalul cheltuielilor suplimentare, care se va adăuga la preţul contractului.</w:t>
      </w:r>
    </w:p>
    <w:p w:rsidR="00AD43F9" w:rsidRDefault="00AD43F9">
      <w:pPr>
        <w:pStyle w:val="Heading1"/>
        <w:jc w:val="both"/>
        <w:rPr>
          <w:rFonts w:ascii="Times New Roman" w:hAnsi="Times New Roman"/>
          <w:sz w:val="24"/>
          <w:szCs w:val="24"/>
        </w:rPr>
      </w:pPr>
    </w:p>
    <w:p w:rsidR="00AD43F9" w:rsidRPr="0015380B" w:rsidRDefault="00AD43F9">
      <w:pPr>
        <w:pStyle w:val="Heading1"/>
        <w:jc w:val="both"/>
        <w:rPr>
          <w:rFonts w:ascii="Times New Roman" w:hAnsi="Times New Roman"/>
          <w:sz w:val="24"/>
          <w:szCs w:val="24"/>
        </w:rPr>
      </w:pPr>
      <w:r w:rsidRPr="0015380B">
        <w:rPr>
          <w:rFonts w:ascii="Times New Roman" w:hAnsi="Times New Roman"/>
          <w:sz w:val="24"/>
          <w:szCs w:val="24"/>
        </w:rPr>
        <w:t>15. Finalizarea şi recepţia lucrărilor</w:t>
      </w:r>
    </w:p>
    <w:p w:rsidR="00AD43F9" w:rsidRPr="00030778" w:rsidRDefault="00AD43F9">
      <w:pPr>
        <w:pStyle w:val="Footer"/>
        <w:tabs>
          <w:tab w:val="clear" w:pos="4320"/>
          <w:tab w:val="clear" w:pos="8640"/>
        </w:tabs>
        <w:jc w:val="both"/>
        <w:rPr>
          <w:lang w:val="ro-RO"/>
        </w:rPr>
      </w:pPr>
      <w:r w:rsidRPr="00030778">
        <w:rPr>
          <w:lang w:val="ro-RO"/>
        </w:rPr>
        <w:t>15.1 – Ansamblul lucrărilor sau, dacă este cazul, oricare parte a lor, prevăzut a fi finalizat într-un termen stabilit prin graficul de execuţie, trebuie finalizat în termenul convenit, termen care se calculează de la data începerii lucrărilor.</w:t>
      </w:r>
    </w:p>
    <w:p w:rsidR="00AD43F9" w:rsidRPr="00030778" w:rsidRDefault="00AD43F9">
      <w:pPr>
        <w:pStyle w:val="Footer"/>
        <w:tabs>
          <w:tab w:val="clear" w:pos="4320"/>
          <w:tab w:val="clear" w:pos="8640"/>
        </w:tabs>
        <w:jc w:val="both"/>
        <w:rPr>
          <w:lang w:val="ro-RO"/>
        </w:rPr>
      </w:pPr>
      <w:r w:rsidRPr="00030778">
        <w:rPr>
          <w:lang w:val="ro-RO"/>
        </w:rPr>
        <w:t>15.2 – (1) La finalizarea lucrărilor, Executantul are obligaţia de a notifica, în scris, Achizitorului că sunt îndeplinite condiţiile de recepţie, solicitând acestuia convocarea comisiei de recepţie.</w:t>
      </w:r>
    </w:p>
    <w:p w:rsidR="00AD43F9" w:rsidRPr="00030778" w:rsidRDefault="00AD43F9">
      <w:pPr>
        <w:pStyle w:val="Footer"/>
        <w:tabs>
          <w:tab w:val="clear" w:pos="4320"/>
          <w:tab w:val="clear" w:pos="8640"/>
        </w:tabs>
        <w:ind w:firstLine="720"/>
        <w:jc w:val="both"/>
        <w:rPr>
          <w:lang w:val="ro-RO"/>
        </w:rPr>
      </w:pPr>
      <w:r w:rsidRPr="00030778">
        <w:rPr>
          <w:lang w:val="ro-RO"/>
        </w:rPr>
        <w:t>(2) Pe baza situaţiilor de lucrări executate confirmate şi a constatărilor efectuate pe teren, Achizitorul va aprecia dacă sunt întrunite condiţiile pentru a convoca comisia de recepţie. În cazul în care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AD43F9" w:rsidRPr="00030778" w:rsidRDefault="00AD43F9">
      <w:pPr>
        <w:pStyle w:val="Footer"/>
        <w:tabs>
          <w:tab w:val="clear" w:pos="4320"/>
          <w:tab w:val="clear" w:pos="8640"/>
        </w:tabs>
        <w:jc w:val="both"/>
        <w:rPr>
          <w:lang w:val="ro-RO"/>
        </w:rPr>
      </w:pPr>
      <w:r w:rsidRPr="00030778">
        <w:rPr>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AD43F9" w:rsidRPr="00030778" w:rsidRDefault="00AD43F9">
      <w:pPr>
        <w:pStyle w:val="Footer"/>
        <w:tabs>
          <w:tab w:val="clear" w:pos="4320"/>
          <w:tab w:val="clear" w:pos="8640"/>
        </w:tabs>
        <w:jc w:val="both"/>
        <w:rPr>
          <w:lang w:val="ro-RO"/>
        </w:rPr>
      </w:pPr>
      <w:r w:rsidRPr="00030778">
        <w:rPr>
          <w:lang w:val="ro-RO"/>
        </w:rPr>
        <w:t>15.4 – Recepţia se poate face şi pentru părţi ale lucrării, distincte din punct de vedere fizic şi funcţional.</w:t>
      </w:r>
    </w:p>
    <w:p w:rsidR="00AD43F9" w:rsidRPr="00030778" w:rsidRDefault="00AD43F9">
      <w:pPr>
        <w:jc w:val="both"/>
        <w:rPr>
          <w:lang w:val="ro-RO"/>
        </w:rPr>
      </w:pPr>
    </w:p>
    <w:p w:rsidR="00AD43F9" w:rsidRPr="00030778" w:rsidRDefault="00AD43F9">
      <w:pPr>
        <w:jc w:val="both"/>
        <w:rPr>
          <w:lang w:val="ro-RO"/>
        </w:rPr>
      </w:pPr>
      <w:r w:rsidRPr="00030778">
        <w:rPr>
          <w:b/>
          <w:lang w:val="ro-RO"/>
        </w:rPr>
        <w:t>16. Perioada de garanţie acordată lucrărilor</w:t>
      </w:r>
    </w:p>
    <w:p w:rsidR="00AD43F9" w:rsidRPr="00030778" w:rsidRDefault="00AD43F9">
      <w:pPr>
        <w:jc w:val="both"/>
        <w:rPr>
          <w:lang w:val="ro-RO"/>
        </w:rPr>
      </w:pPr>
      <w:r w:rsidRPr="00030778">
        <w:rPr>
          <w:lang w:val="ro-RO"/>
        </w:rPr>
        <w:t>16.1 – Perioada de garanţie decurge de la data recepţiei la terminarea lucrărilor şi până la recepţia finală,</w:t>
      </w:r>
      <w:r w:rsidRPr="00F57610">
        <w:rPr>
          <w:spacing w:val="1"/>
          <w:w w:val="105"/>
          <w:lang w:val="ro-RO"/>
        </w:rPr>
        <w:t xml:space="preserve"> </w:t>
      </w:r>
      <w:r>
        <w:rPr>
          <w:spacing w:val="1"/>
          <w:w w:val="105"/>
          <w:lang w:val="ro-RO"/>
        </w:rPr>
        <w:t>120</w:t>
      </w:r>
      <w:r w:rsidRPr="00B548EB">
        <w:rPr>
          <w:spacing w:val="1"/>
          <w:w w:val="105"/>
          <w:lang w:val="ro-RO"/>
        </w:rPr>
        <w:t xml:space="preserve"> de luni </w:t>
      </w:r>
      <w:r>
        <w:rPr>
          <w:spacing w:val="1"/>
          <w:w w:val="105"/>
          <w:lang w:val="ro-RO"/>
        </w:rPr>
        <w:t xml:space="preserve">10 </w:t>
      </w:r>
      <w:r w:rsidRPr="00B548EB">
        <w:rPr>
          <w:spacing w:val="1"/>
          <w:w w:val="105"/>
          <w:lang w:val="ro-RO"/>
        </w:rPr>
        <w:t>ani</w:t>
      </w:r>
      <w:r w:rsidRPr="00CA6AD1">
        <w:rPr>
          <w:spacing w:val="1"/>
          <w:w w:val="105"/>
          <w:lang w:val="ro-RO"/>
        </w:rPr>
        <w:t xml:space="preserve"> de la data încheierii și semnării fără neconformități a Procesului verbal de receptie la terminarea lucrărilor</w:t>
      </w:r>
      <w:r w:rsidRPr="00030778">
        <w:rPr>
          <w:lang w:val="ro-RO"/>
        </w:rPr>
        <w:t>.</w:t>
      </w:r>
    </w:p>
    <w:p w:rsidR="00AD43F9" w:rsidRPr="00030778" w:rsidRDefault="00AD43F9">
      <w:pPr>
        <w:jc w:val="both"/>
        <w:rPr>
          <w:lang w:val="ro-RO"/>
        </w:rPr>
      </w:pPr>
      <w:r w:rsidRPr="00030778">
        <w:rPr>
          <w:lang w:val="ro-RO"/>
        </w:rPr>
        <w:t xml:space="preserve">16.2 – (1) În perioada de garanţie, Executantul are obligaţia, în urma dispoziţiei date de Achizitor, de a executa toate lucrările de modificare, reconstrucţie şi remediere a viciilor şi a altor defecte a căror cauză este nerespectarea clauzelor contractuale. </w:t>
      </w:r>
    </w:p>
    <w:p w:rsidR="00AD43F9" w:rsidRPr="00030778" w:rsidRDefault="00AD43F9">
      <w:pPr>
        <w:ind w:firstLine="360"/>
        <w:jc w:val="both"/>
        <w:rPr>
          <w:lang w:val="ro-RO"/>
        </w:rPr>
      </w:pPr>
      <w:r w:rsidRPr="00030778">
        <w:rPr>
          <w:lang w:val="ro-RO"/>
        </w:rPr>
        <w:t>(2) Executantul are obligaţia de a executa toate activităţile prevăzute la alin. (1), pe cheltuială proprie, în cazul în care ele sunt necesare datorită:</w:t>
      </w:r>
    </w:p>
    <w:p w:rsidR="00AD43F9" w:rsidRPr="00030778" w:rsidRDefault="00AD43F9">
      <w:pPr>
        <w:numPr>
          <w:ilvl w:val="0"/>
          <w:numId w:val="4"/>
        </w:numPr>
        <w:ind w:left="1440" w:hanging="360"/>
        <w:jc w:val="both"/>
        <w:rPr>
          <w:lang w:val="ro-RO"/>
        </w:rPr>
      </w:pPr>
      <w:r w:rsidRPr="00030778">
        <w:rPr>
          <w:lang w:val="ro-RO"/>
        </w:rPr>
        <w:t>utilizării de materiale, de instalaţii sau a unei manopere neconforme cu prevederile contractului; sau</w:t>
      </w:r>
    </w:p>
    <w:p w:rsidR="00AD43F9" w:rsidRPr="00030778" w:rsidRDefault="00AD43F9">
      <w:pPr>
        <w:numPr>
          <w:ilvl w:val="0"/>
          <w:numId w:val="4"/>
        </w:numPr>
        <w:ind w:left="1440" w:hanging="360"/>
        <w:jc w:val="both"/>
        <w:rPr>
          <w:lang w:val="ro-RO"/>
        </w:rPr>
      </w:pPr>
      <w:r w:rsidRPr="00030778">
        <w:rPr>
          <w:lang w:val="ro-RO"/>
        </w:rPr>
        <w:t>unui viciu de concepţie, acolo unde Executantul este responsabil de proiectarea unei părţi a lucrărilor; sau</w:t>
      </w:r>
    </w:p>
    <w:p w:rsidR="00AD43F9" w:rsidRPr="00030778" w:rsidRDefault="00AD43F9">
      <w:pPr>
        <w:numPr>
          <w:ilvl w:val="0"/>
          <w:numId w:val="4"/>
        </w:numPr>
        <w:ind w:left="1440" w:hanging="360"/>
        <w:jc w:val="both"/>
        <w:rPr>
          <w:lang w:val="ro-RO"/>
        </w:rPr>
      </w:pPr>
      <w:r w:rsidRPr="00030778">
        <w:rPr>
          <w:lang w:val="ro-RO"/>
        </w:rPr>
        <w:t>neglijenţei sau neîndeplinirii de către Executant a oricăreia dintre obligaţiile explicite sau implicite care îi revin în baza contractului.</w:t>
      </w:r>
    </w:p>
    <w:p w:rsidR="00AD43F9" w:rsidRPr="00030778" w:rsidRDefault="00AD43F9">
      <w:pPr>
        <w:jc w:val="both"/>
        <w:rPr>
          <w:lang w:val="ro-RO"/>
        </w:rPr>
      </w:pPr>
      <w:r w:rsidRPr="00030778">
        <w:rPr>
          <w:lang w:val="ro-RO"/>
        </w:rPr>
        <w:tab/>
        <w:t>(3) În cazul în care defecţiunile nu se datorează Executantului, lucrările fiind executate de către acesta conform prevederilor contractului, costul remedierilor va fi evaluat şi plătit ca lucrări suplimentare.</w:t>
      </w:r>
    </w:p>
    <w:p w:rsidR="00AD43F9" w:rsidRPr="00030778" w:rsidRDefault="00AD43F9">
      <w:pPr>
        <w:jc w:val="both"/>
        <w:rPr>
          <w:lang w:val="ro-RO"/>
        </w:rPr>
      </w:pPr>
      <w:r w:rsidRPr="00030778">
        <w:rPr>
          <w:lang w:val="ro-RO"/>
        </w:rPr>
        <w:t>16.3 – În cazul în care Executantul nu execută lucrările prevăzute la clauza 16.2 alin. (1), Achizitorul este îndreptăţit să angajeze şi să plătească alte persoane care să le execute. Cheltuielile aferente acestor lucrări vor fi recuperate de către Achizitor de la Executant sau reţinute din sumele cuvenite acestuia.</w:t>
      </w:r>
    </w:p>
    <w:p w:rsidR="00AD43F9" w:rsidRPr="00030778" w:rsidRDefault="00AD43F9">
      <w:pPr>
        <w:pStyle w:val="Footer"/>
        <w:tabs>
          <w:tab w:val="clear" w:pos="4320"/>
          <w:tab w:val="clear" w:pos="8640"/>
        </w:tabs>
        <w:jc w:val="both"/>
        <w:rPr>
          <w:b/>
          <w:lang w:val="ro-RO"/>
        </w:rPr>
      </w:pPr>
    </w:p>
    <w:p w:rsidR="00AD43F9" w:rsidRPr="00030778" w:rsidRDefault="00AD43F9">
      <w:pPr>
        <w:pStyle w:val="Footer"/>
        <w:tabs>
          <w:tab w:val="clear" w:pos="4320"/>
          <w:tab w:val="clear" w:pos="8640"/>
        </w:tabs>
        <w:jc w:val="both"/>
        <w:rPr>
          <w:b/>
          <w:lang w:val="ro-RO"/>
        </w:rPr>
      </w:pPr>
      <w:r w:rsidRPr="00030778">
        <w:rPr>
          <w:b/>
          <w:lang w:val="ro-RO"/>
        </w:rPr>
        <w:t>17. Modalităţi de plată</w:t>
      </w:r>
    </w:p>
    <w:p w:rsidR="00AD43F9" w:rsidRPr="00030778" w:rsidRDefault="00AD43F9">
      <w:pPr>
        <w:widowControl w:val="0"/>
        <w:jc w:val="both"/>
        <w:rPr>
          <w:lang w:val="ro-RO"/>
        </w:rPr>
      </w:pPr>
      <w:r w:rsidRPr="00030778">
        <w:rPr>
          <w:lang w:val="ro-RO"/>
        </w:rPr>
        <w:t xml:space="preserve">17.1 – Achizitorul are obligaţia de a efectua plata facturilor partiale/facturii finale, emise de către Prestator cu </w:t>
      </w:r>
      <w:r w:rsidRPr="00030778">
        <w:rPr>
          <w:b/>
          <w:lang w:val="ro-RO"/>
        </w:rPr>
        <w:t xml:space="preserve">OP în termen de </w:t>
      </w:r>
      <w:r w:rsidRPr="00AE3374">
        <w:rPr>
          <w:b/>
          <w:lang w:val="ro-RO"/>
        </w:rPr>
        <w:t>45 zile</w:t>
      </w:r>
      <w:r w:rsidRPr="00030778">
        <w:rPr>
          <w:lang w:val="ro-RO"/>
        </w:rPr>
        <w:t xml:space="preserve"> de la primirea facturilor. Facturile vor fi emise</w:t>
      </w:r>
      <w:r w:rsidRPr="00030778">
        <w:rPr>
          <w:b/>
          <w:i/>
          <w:lang w:val="ro-RO"/>
        </w:rPr>
        <w:t xml:space="preserve"> in baza situatiilor de lucrari partiale/situatiei de lucrari finala vizate de catre Achizitor si a proceselor verbale de receptie partiale/procesului verbal de receptie </w:t>
      </w:r>
      <w:r>
        <w:rPr>
          <w:b/>
          <w:i/>
          <w:lang w:val="ro-RO"/>
        </w:rPr>
        <w:t>la terminarea lucrărilor</w:t>
      </w:r>
      <w:r w:rsidRPr="00030778">
        <w:rPr>
          <w:b/>
          <w:i/>
          <w:lang w:val="ro-RO"/>
        </w:rPr>
        <w:t>.</w:t>
      </w:r>
    </w:p>
    <w:p w:rsidR="00AD43F9" w:rsidRDefault="00AD43F9">
      <w:pPr>
        <w:jc w:val="both"/>
        <w:rPr>
          <w:lang w:val="ro-RO"/>
        </w:rPr>
      </w:pPr>
      <w:r w:rsidRPr="00030778">
        <w:rPr>
          <w:lang w:val="ro-RO"/>
        </w:rPr>
        <w:t>17.2 – Dacă Achizitorul nu onorează facturile</w:t>
      </w:r>
      <w:r>
        <w:rPr>
          <w:lang w:val="ro-RO"/>
        </w:rPr>
        <w:t xml:space="preserve"> în termenul convenit</w:t>
      </w:r>
      <w:r w:rsidRPr="00030778">
        <w:rPr>
          <w:lang w:val="ro-RO"/>
        </w:rPr>
        <w:t>, atunci Executantul are dreptul de a sista executarea lucrărilor sau de a diminua ritmul execuţiei</w:t>
      </w:r>
      <w:r>
        <w:rPr>
          <w:lang w:val="ro-RO"/>
        </w:rPr>
        <w:t>.</w:t>
      </w:r>
      <w:r w:rsidRPr="00030778">
        <w:rPr>
          <w:lang w:val="ro-RO"/>
        </w:rPr>
        <w:t xml:space="preserve"> Imediat ce Achizitorul îşi onorează restanţa, Executantul va relua executarea lucrărilor în cel mai scurt timp posibil.</w:t>
      </w:r>
    </w:p>
    <w:p w:rsidR="00AD43F9" w:rsidRPr="00030778" w:rsidRDefault="00AD43F9">
      <w:pPr>
        <w:jc w:val="both"/>
        <w:rPr>
          <w:lang w:val="ro-RO"/>
        </w:rPr>
      </w:pPr>
    </w:p>
    <w:p w:rsidR="00AD43F9" w:rsidRPr="00030778" w:rsidRDefault="00AD43F9">
      <w:pPr>
        <w:pStyle w:val="Footer"/>
        <w:tabs>
          <w:tab w:val="clear" w:pos="4320"/>
          <w:tab w:val="clear" w:pos="8640"/>
        </w:tabs>
        <w:jc w:val="both"/>
        <w:rPr>
          <w:lang w:val="ro-RO"/>
        </w:rPr>
      </w:pPr>
      <w:r w:rsidRPr="00030778">
        <w:rPr>
          <w:lang w:val="ro-RO"/>
        </w:rPr>
        <w:t xml:space="preserve">17.3 – Contractul nu va fi considerat terminat până când Procesul Verbal de Recepţie Finală nu va fi semnat de comisia de recepţie, care confirmă că lucrările au fost executate conform contractului. Recepţia finală va fi efectuată conform prevederilor legale, </w:t>
      </w:r>
      <w:r w:rsidRPr="00AE3374">
        <w:rPr>
          <w:lang w:val="ro-RO"/>
        </w:rPr>
        <w:t xml:space="preserve">după </w:t>
      </w:r>
      <w:r>
        <w:rPr>
          <w:lang w:val="ro-RO"/>
        </w:rPr>
        <w:t xml:space="preserve">10 </w:t>
      </w:r>
      <w:r w:rsidRPr="00AE3374">
        <w:rPr>
          <w:lang w:val="ro-RO"/>
        </w:rPr>
        <w:t>ani</w:t>
      </w:r>
      <w:r w:rsidRPr="00030778">
        <w:rPr>
          <w:lang w:val="ro-RO"/>
        </w:rPr>
        <w:t xml:space="preserve"> de la semnarea Procesului Verbal de Recepţie la Terminarea Lucrărilor. Plata ultimilor sume datorate Executantului pentru lucrările executate nu va fi condiţionată de eliberarea certificatului de recepţie finală.</w:t>
      </w:r>
    </w:p>
    <w:p w:rsidR="00AD43F9" w:rsidRPr="00030778" w:rsidRDefault="00AD43F9">
      <w:pPr>
        <w:pStyle w:val="Footer"/>
        <w:tabs>
          <w:tab w:val="clear" w:pos="4320"/>
          <w:tab w:val="clear" w:pos="8640"/>
        </w:tabs>
        <w:jc w:val="both"/>
        <w:rPr>
          <w:b/>
          <w:lang w:val="ro-RO"/>
        </w:rPr>
      </w:pPr>
    </w:p>
    <w:p w:rsidR="00AD43F9" w:rsidRPr="00030778" w:rsidRDefault="00AD43F9">
      <w:pPr>
        <w:pStyle w:val="Footer"/>
        <w:tabs>
          <w:tab w:val="clear" w:pos="4320"/>
          <w:tab w:val="clear" w:pos="8640"/>
        </w:tabs>
        <w:jc w:val="both"/>
        <w:rPr>
          <w:b/>
          <w:lang w:val="ro-RO"/>
        </w:rPr>
      </w:pPr>
      <w:r w:rsidRPr="00030778">
        <w:rPr>
          <w:b/>
          <w:lang w:val="ro-RO"/>
        </w:rPr>
        <w:t>18. Ajustarea preţului contractului</w:t>
      </w:r>
    </w:p>
    <w:p w:rsidR="00AD43F9" w:rsidRPr="00030778" w:rsidRDefault="00AD43F9">
      <w:pPr>
        <w:pStyle w:val="Footer"/>
        <w:tabs>
          <w:tab w:val="clear" w:pos="4320"/>
          <w:tab w:val="clear" w:pos="8640"/>
        </w:tabs>
        <w:jc w:val="both"/>
        <w:rPr>
          <w:lang w:val="ro-RO"/>
        </w:rPr>
      </w:pPr>
      <w:r w:rsidRPr="00030778">
        <w:rPr>
          <w:lang w:val="ro-RO"/>
        </w:rPr>
        <w:t xml:space="preserve">18.1  – Preţul lucrărilor executate, plăţile datorate de Achizitor Executantului sunt cele declarate la </w:t>
      </w:r>
      <w:r w:rsidRPr="00030778">
        <w:rPr>
          <w:b/>
          <w:lang w:val="ro-RO"/>
        </w:rPr>
        <w:t>Art.5.1</w:t>
      </w:r>
      <w:r w:rsidRPr="00030778">
        <w:rPr>
          <w:lang w:val="ro-RO"/>
        </w:rPr>
        <w:t xml:space="preserve"> şi detaliate în propunerea financiară, anexă la contract.</w:t>
      </w:r>
    </w:p>
    <w:p w:rsidR="00AD43F9" w:rsidRPr="00030778" w:rsidRDefault="00AD43F9">
      <w:pPr>
        <w:jc w:val="both"/>
        <w:rPr>
          <w:b/>
          <w:lang w:val="ro-RO"/>
        </w:rPr>
      </w:pPr>
      <w:r w:rsidRPr="00030778">
        <w:rPr>
          <w:b/>
          <w:lang w:val="ro-RO"/>
        </w:rPr>
        <w:t>19. Amendamente</w:t>
      </w:r>
    </w:p>
    <w:p w:rsidR="00AD43F9" w:rsidRPr="00030778" w:rsidRDefault="00AD43F9">
      <w:pPr>
        <w:jc w:val="both"/>
        <w:rPr>
          <w:lang w:val="ro-RO"/>
        </w:rPr>
      </w:pPr>
      <w:r w:rsidRPr="00030778">
        <w:rPr>
          <w:lang w:val="ro-RO"/>
        </w:rPr>
        <w:t>19.1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AD43F9" w:rsidRPr="00030778" w:rsidRDefault="00AD43F9">
      <w:pPr>
        <w:jc w:val="both"/>
        <w:rPr>
          <w:lang w:val="ro-RO"/>
        </w:rPr>
      </w:pPr>
    </w:p>
    <w:p w:rsidR="00AD43F9" w:rsidRPr="00030778" w:rsidRDefault="00AD43F9">
      <w:pPr>
        <w:pStyle w:val="DefaultText"/>
        <w:jc w:val="both"/>
        <w:rPr>
          <w:b/>
          <w:i/>
          <w:szCs w:val="24"/>
          <w:lang w:val="ro-RO"/>
        </w:rPr>
      </w:pPr>
      <w:r w:rsidRPr="00030778">
        <w:rPr>
          <w:b/>
          <w:i/>
          <w:szCs w:val="24"/>
          <w:lang w:val="ro-RO"/>
        </w:rPr>
        <w:t>20. Încetarea contractului</w:t>
      </w:r>
    </w:p>
    <w:p w:rsidR="00AD43F9" w:rsidRPr="00030778" w:rsidRDefault="00AD43F9">
      <w:pPr>
        <w:jc w:val="both"/>
        <w:rPr>
          <w:lang w:val="fr-FR"/>
        </w:rPr>
      </w:pPr>
      <w:r w:rsidRPr="00030778">
        <w:rPr>
          <w:lang w:val="fr-FR"/>
        </w:rPr>
        <w:t xml:space="preserve">20.1 </w:t>
      </w:r>
      <w:r w:rsidRPr="00030778">
        <w:rPr>
          <w:lang w:val="ro-RO"/>
        </w:rPr>
        <w:t>–</w:t>
      </w:r>
      <w:r w:rsidRPr="00030778">
        <w:rPr>
          <w:lang w:val="fr-FR"/>
        </w:rPr>
        <w:t xml:space="preserve"> De drept: </w:t>
      </w:r>
    </w:p>
    <w:p w:rsidR="00AD43F9" w:rsidRPr="00030778" w:rsidRDefault="00AD43F9">
      <w:pPr>
        <w:ind w:firstLine="720"/>
        <w:jc w:val="both"/>
        <w:rPr>
          <w:lang w:val="fr-FR"/>
        </w:rPr>
      </w:pPr>
      <w:r w:rsidRPr="00030778">
        <w:rPr>
          <w:lang w:val="fr-FR"/>
        </w:rPr>
        <w:t>a) prin ajungere la termen/îndeplinirea tuturor obligaţiilor Contractuale;</w:t>
      </w:r>
    </w:p>
    <w:p w:rsidR="00AD43F9" w:rsidRPr="00030778" w:rsidRDefault="00AD43F9">
      <w:pPr>
        <w:ind w:firstLine="720"/>
        <w:jc w:val="both"/>
        <w:rPr>
          <w:lang w:val="fr-FR"/>
        </w:rPr>
      </w:pPr>
      <w:r w:rsidRPr="00030778">
        <w:rPr>
          <w:lang w:val="fr-FR"/>
        </w:rPr>
        <w:t>b) în cazul în care una dintre părţi intră in faliment, lichidare sau dizolvare.</w:t>
      </w:r>
    </w:p>
    <w:p w:rsidR="00AD43F9" w:rsidRPr="00030778" w:rsidRDefault="00AD43F9">
      <w:pPr>
        <w:jc w:val="both"/>
        <w:rPr>
          <w:lang w:val="fr-FR"/>
        </w:rPr>
      </w:pPr>
      <w:r w:rsidRPr="00030778">
        <w:rPr>
          <w:lang w:val="fr-FR"/>
        </w:rPr>
        <w:t xml:space="preserve">20.2 </w:t>
      </w:r>
      <w:r w:rsidRPr="00030778">
        <w:rPr>
          <w:lang w:val="ro-RO"/>
        </w:rPr>
        <w:t>–</w:t>
      </w:r>
      <w:r w:rsidRPr="00030778">
        <w:rPr>
          <w:lang w:val="fr-FR"/>
        </w:rPr>
        <w:t xml:space="preserve"> Cu acordul părţilor.</w:t>
      </w:r>
    </w:p>
    <w:p w:rsidR="00AD43F9" w:rsidRPr="00030778" w:rsidRDefault="00AD43F9">
      <w:pPr>
        <w:spacing w:after="200"/>
        <w:contextualSpacing/>
        <w:jc w:val="both"/>
        <w:rPr>
          <w:lang w:val="fr-FR"/>
        </w:rPr>
      </w:pPr>
      <w:r w:rsidRPr="00030778">
        <w:rPr>
          <w:lang w:val="fr-FR"/>
        </w:rPr>
        <w:t xml:space="preserve">20.3 </w:t>
      </w:r>
      <w:r w:rsidRPr="00030778">
        <w:rPr>
          <w:lang w:val="ro-RO"/>
        </w:rPr>
        <w:t>–</w:t>
      </w:r>
      <w:r w:rsidRPr="00030778">
        <w:rPr>
          <w:lang w:val="fr-FR"/>
        </w:rPr>
        <w:t xml:space="preserve"> Prin denunţarea unilaterală, de către Achizitor, în următoarele situaţii:</w:t>
      </w:r>
    </w:p>
    <w:p w:rsidR="00AD43F9" w:rsidRPr="00030778" w:rsidRDefault="00AD43F9">
      <w:pPr>
        <w:spacing w:after="200"/>
        <w:contextualSpacing/>
        <w:jc w:val="both"/>
        <w:rPr>
          <w:lang w:val="fr-FR"/>
        </w:rPr>
      </w:pPr>
      <w:r w:rsidRPr="00030778">
        <w:rPr>
          <w:lang w:val="fr-FR"/>
        </w:rPr>
        <w:tab/>
        <w:t>a) În situaţia prevăzută la art. 222 alin. (2) din Legea nr. 98/2016;</w:t>
      </w:r>
    </w:p>
    <w:p w:rsidR="00AD43F9" w:rsidRPr="00030778" w:rsidRDefault="00AD43F9">
      <w:pPr>
        <w:spacing w:after="200"/>
        <w:contextualSpacing/>
        <w:jc w:val="both"/>
        <w:rPr>
          <w:lang w:val="fr-FR"/>
        </w:rPr>
      </w:pPr>
      <w:r w:rsidRPr="00030778">
        <w:rPr>
          <w:lang w:val="fr-FR"/>
        </w:rPr>
        <w:tab/>
        <w:t>b) Fără a aduce atingere dispoziţiilor dreptului comun privind încetarea contractelor sau dreptului Achizitorului de a solicita constatarea nulităţii absolute a Contractului, în conformitate cu dispoziţiile dreptului comun, Achizitorul are dreptul de a denunța unilateral Contractului în situaţiile prevăzute la art. 223 alin (1) din Legea nr. 98/2016, respectiv:</w:t>
      </w:r>
    </w:p>
    <w:p w:rsidR="00AD43F9" w:rsidRPr="00030778" w:rsidRDefault="00AD43F9">
      <w:pPr>
        <w:spacing w:after="200"/>
        <w:contextualSpacing/>
        <w:jc w:val="both"/>
        <w:rPr>
          <w:lang w:val="fr-FR"/>
        </w:rPr>
      </w:pPr>
      <w:r w:rsidRPr="00030778">
        <w:rPr>
          <w:lang w:val="fr-FR"/>
        </w:rPr>
        <w:tab/>
      </w:r>
      <w:r w:rsidRPr="00030778">
        <w:rPr>
          <w:lang w:val="fr-FR"/>
        </w:rPr>
        <w:tab/>
        <w:t xml:space="preserve">i) </w:t>
      </w:r>
      <w:r w:rsidRPr="00030778">
        <w:rPr>
          <w:lang w:val="ro-RO"/>
        </w:rPr>
        <w:t>Executantul</w:t>
      </w:r>
      <w:r w:rsidRPr="00030778">
        <w:rPr>
          <w:lang w:val="fr-FR"/>
        </w:rPr>
        <w:t xml:space="preserve"> se afla, la momentul atribuirii Contractului, în una dintre situaţiile care ar fi determinat excluderea sa din procedura de atribuire potrivit art. 164 – 167 din Legea nr. 98/2016 privind achiziţiile publice;</w:t>
      </w:r>
    </w:p>
    <w:p w:rsidR="00AD43F9" w:rsidRPr="00030778" w:rsidRDefault="00AD43F9">
      <w:pPr>
        <w:spacing w:after="200"/>
        <w:contextualSpacing/>
        <w:jc w:val="both"/>
        <w:rPr>
          <w:lang w:val="fr-FR"/>
        </w:rPr>
      </w:pPr>
      <w:r w:rsidRPr="00030778">
        <w:rPr>
          <w:lang w:val="fr-FR"/>
        </w:rPr>
        <w:tab/>
      </w:r>
      <w:r w:rsidRPr="00030778">
        <w:rPr>
          <w:lang w:val="fr-FR"/>
        </w:rPr>
        <w:tab/>
        <w:t xml:space="preserve">ii) Contractul nu ar fi trebuit să fie atribuit </w:t>
      </w:r>
      <w:r w:rsidRPr="00030778">
        <w:rPr>
          <w:lang w:val="ro-RO"/>
        </w:rPr>
        <w:t>Executantul</w:t>
      </w:r>
      <w:r w:rsidRPr="00030778">
        <w:rPr>
          <w:lang w:val="fr-FR"/>
        </w:rPr>
        <w:t>ui, având în vedere o încălcare gravă a obligaţiilor care rezultă din legislaţia europeană relevantă şi care a fost constatată printr-o decizie a Curţii de Justiţie a Uniunii Europene;</w:t>
      </w:r>
    </w:p>
    <w:p w:rsidR="00AD43F9" w:rsidRPr="00030778" w:rsidRDefault="00AD43F9">
      <w:pPr>
        <w:spacing w:after="200"/>
        <w:contextualSpacing/>
        <w:jc w:val="both"/>
        <w:rPr>
          <w:lang w:val="fr-FR"/>
        </w:rPr>
      </w:pPr>
      <w:r w:rsidRPr="00030778">
        <w:rPr>
          <w:lang w:val="fr-FR"/>
        </w:rPr>
        <w:tab/>
        <w:t>c) În cel mult 20 (douăzeci) de zile de la apariţia unor circumstanţe care nu au putut fi prevăzute la data încheierii Contractului sau în caz de imposibilitate fortuită a Achizitorului de realizare a obligaţiilor şi care conduc la modificarea clauzelor Contractuale în aşa măsură încât îndeplinirea Contractului ar fi contrară interesului legitim al Achizitorului şi/sau interesului public.</w:t>
      </w:r>
    </w:p>
    <w:p w:rsidR="00AD43F9" w:rsidRPr="00030778" w:rsidRDefault="00AD43F9">
      <w:pPr>
        <w:spacing w:after="200"/>
        <w:contextualSpacing/>
        <w:jc w:val="both"/>
        <w:rPr>
          <w:lang w:val="fr-FR"/>
        </w:rPr>
      </w:pPr>
      <w:r w:rsidRPr="00030778">
        <w:rPr>
          <w:lang w:val="fr-FR"/>
        </w:rPr>
        <w:t xml:space="preserve">20.4 </w:t>
      </w:r>
      <w:r w:rsidRPr="00030778">
        <w:rPr>
          <w:lang w:val="ro-RO"/>
        </w:rPr>
        <w:t>–</w:t>
      </w:r>
      <w:r w:rsidRPr="00030778">
        <w:rPr>
          <w:lang w:val="fr-FR"/>
        </w:rPr>
        <w:t xml:space="preserve">  (1)  Denunțarea unilaterală va fi notificată în prealabil cu 5 zile </w:t>
      </w:r>
      <w:r w:rsidRPr="00030778">
        <w:rPr>
          <w:lang w:val="ro-RO"/>
        </w:rPr>
        <w:t>Executantul</w:t>
      </w:r>
      <w:r w:rsidRPr="00030778">
        <w:rPr>
          <w:lang w:val="fr-FR"/>
        </w:rPr>
        <w:t xml:space="preserve">ui. </w:t>
      </w:r>
    </w:p>
    <w:p w:rsidR="00AD43F9" w:rsidRPr="00030778" w:rsidRDefault="00AD43F9">
      <w:pPr>
        <w:spacing w:after="200"/>
        <w:contextualSpacing/>
        <w:jc w:val="both"/>
        <w:rPr>
          <w:lang w:val="fr-FR"/>
        </w:rPr>
      </w:pPr>
      <w:r w:rsidRPr="00030778">
        <w:rPr>
          <w:lang w:val="fr-FR"/>
        </w:rPr>
        <w:t>(2) Denunţarea unilaterală nu produce efecte în privinţa prestaţiilor executate sau care se află în curs de executare.</w:t>
      </w:r>
    </w:p>
    <w:p w:rsidR="00AD43F9" w:rsidRPr="00030778" w:rsidRDefault="00AD43F9">
      <w:pPr>
        <w:spacing w:after="200"/>
        <w:contextualSpacing/>
        <w:jc w:val="both"/>
        <w:rPr>
          <w:lang w:val="fr-FR"/>
        </w:rPr>
      </w:pPr>
      <w:r w:rsidRPr="00030778">
        <w:rPr>
          <w:lang w:val="fr-FR"/>
        </w:rPr>
        <w:t xml:space="preserve">20.5 </w:t>
      </w:r>
      <w:r w:rsidRPr="00030778">
        <w:rPr>
          <w:lang w:val="ro-RO"/>
        </w:rPr>
        <w:t>–Executantul</w:t>
      </w:r>
      <w:r w:rsidRPr="00030778">
        <w:rPr>
          <w:lang w:val="fr-FR"/>
        </w:rPr>
        <w:t xml:space="preserve"> nu va putea pretinde penalităţi sau orice alte tipuri de despăgubire în cazul denunţării unilaterale de către Achizitor.</w:t>
      </w:r>
    </w:p>
    <w:p w:rsidR="00AD43F9" w:rsidRDefault="00AD43F9">
      <w:pPr>
        <w:spacing w:after="200"/>
        <w:contextualSpacing/>
        <w:jc w:val="both"/>
        <w:rPr>
          <w:lang w:val="pt-BR"/>
        </w:rPr>
      </w:pPr>
      <w:r w:rsidRPr="00030778">
        <w:rPr>
          <w:lang w:val="fr-FR"/>
        </w:rPr>
        <w:t xml:space="preserve">20.6 </w:t>
      </w:r>
      <w:r w:rsidRPr="00030778">
        <w:rPr>
          <w:lang w:val="ro-RO"/>
        </w:rPr>
        <w:t>–</w:t>
      </w:r>
      <w:r w:rsidRPr="00030778">
        <w:rPr>
          <w:lang w:val="fr-FR"/>
        </w:rPr>
        <w:t xml:space="preserve"> În cazul denunţării Contractului pentru motivele de la art. 20.3 lit. b), Achizitorul are dreptul la despăgubiri </w:t>
      </w:r>
      <w:r w:rsidRPr="00030778">
        <w:rPr>
          <w:lang w:val="pt-BR"/>
        </w:rPr>
        <w:t>cu titlu de daune-interese compensatorii în cuantum egal cu valoarea Contractului.</w:t>
      </w:r>
      <w:r>
        <w:rPr>
          <w:lang w:val="pt-BR"/>
        </w:rPr>
        <w:t xml:space="preserve"> </w:t>
      </w:r>
    </w:p>
    <w:p w:rsidR="00AD43F9" w:rsidRPr="004B7E79" w:rsidRDefault="00AD43F9">
      <w:pPr>
        <w:spacing w:after="200"/>
        <w:contextualSpacing/>
        <w:jc w:val="both"/>
        <w:rPr>
          <w:lang w:val="pt-BR"/>
        </w:rPr>
      </w:pPr>
      <w:r>
        <w:rPr>
          <w:lang w:val="pt-BR"/>
        </w:rPr>
        <w:t xml:space="preserve">20.7. </w:t>
      </w:r>
      <w:r w:rsidRPr="006A2C2C">
        <w:t>Achizitorul are dreptul de a denunta unilateral prezentul contract si in situatia in care alocarea/repartizarea resurselor financiare a fost sistata/modificata.</w:t>
      </w:r>
    </w:p>
    <w:p w:rsidR="00AD43F9" w:rsidRPr="00030778" w:rsidRDefault="00AD43F9">
      <w:pPr>
        <w:spacing w:after="200"/>
        <w:contextualSpacing/>
        <w:jc w:val="both"/>
        <w:rPr>
          <w:lang w:val="fr-FR"/>
        </w:rPr>
      </w:pPr>
      <w:r w:rsidRPr="00030778">
        <w:rPr>
          <w:lang w:val="fr-FR"/>
        </w:rPr>
        <w:t>20.</w:t>
      </w:r>
      <w:r>
        <w:rPr>
          <w:lang w:val="fr-FR"/>
        </w:rPr>
        <w:t>8</w:t>
      </w:r>
      <w:r w:rsidRPr="00030778">
        <w:rPr>
          <w:lang w:val="fr-FR"/>
        </w:rPr>
        <w:t xml:space="preserve"> </w:t>
      </w:r>
      <w:r w:rsidRPr="00030778">
        <w:rPr>
          <w:lang w:val="ro-RO"/>
        </w:rPr>
        <w:t>–</w:t>
      </w:r>
      <w:r w:rsidRPr="00030778">
        <w:rPr>
          <w:lang w:val="fr-FR"/>
        </w:rPr>
        <w:t xml:space="preserve"> Prin reziliere:</w:t>
      </w:r>
    </w:p>
    <w:p w:rsidR="00AD43F9" w:rsidRPr="00030778" w:rsidRDefault="00AD43F9">
      <w:pPr>
        <w:spacing w:after="200"/>
        <w:contextualSpacing/>
        <w:jc w:val="both"/>
        <w:rPr>
          <w:lang w:val="fr-FR"/>
        </w:rPr>
      </w:pPr>
      <w:r w:rsidRPr="00030778">
        <w:rPr>
          <w:lang w:val="fr-FR"/>
        </w:rPr>
        <w:tab/>
        <w:t xml:space="preserve">Achizitorul poate rezilia Contractul cu efecte depline (de jure) după acordarea unui preaviz de </w:t>
      </w:r>
      <w:r w:rsidRPr="00AE3374">
        <w:rPr>
          <w:lang w:val="fr-FR"/>
        </w:rPr>
        <w:t>10 (zece) zile</w:t>
      </w:r>
      <w:r w:rsidRPr="00030778">
        <w:rPr>
          <w:lang w:val="fr-FR"/>
        </w:rPr>
        <w:t xml:space="preserve"> </w:t>
      </w:r>
      <w:r w:rsidRPr="00030778">
        <w:rPr>
          <w:lang w:val="ro-RO"/>
        </w:rPr>
        <w:t>Executantul</w:t>
      </w:r>
      <w:r w:rsidRPr="00030778">
        <w:rPr>
          <w:lang w:val="fr-FR"/>
        </w:rPr>
        <w:t>ui, fără necesitatea unei alte formalităţi şi fără intervenţia vreunei autorităţi sau instanţe de judecată, în oricare dintre situaţiile următoare, dar nelimitându-se la acestea:</w:t>
      </w:r>
    </w:p>
    <w:p w:rsidR="00AD43F9" w:rsidRPr="00030778" w:rsidRDefault="00AD43F9">
      <w:pPr>
        <w:spacing w:after="200"/>
        <w:contextualSpacing/>
        <w:jc w:val="both"/>
        <w:rPr>
          <w:lang w:val="fr-FR"/>
        </w:rPr>
      </w:pPr>
      <w:r w:rsidRPr="00030778">
        <w:rPr>
          <w:lang w:val="fr-FR"/>
        </w:rPr>
        <w:tab/>
        <w:t xml:space="preserve">a) </w:t>
      </w:r>
      <w:r w:rsidRPr="00030778">
        <w:rPr>
          <w:lang w:val="ro-RO"/>
        </w:rPr>
        <w:t>Executantul</w:t>
      </w:r>
      <w:r w:rsidRPr="00030778">
        <w:rPr>
          <w:lang w:val="fr-FR"/>
        </w:rPr>
        <w:t xml:space="preserve"> nu execută Contractul  în conformitate cu obligaţiile asumate (incluzând, fără a se limita la acestea, executarea necorespunzătoare, executarea cu întârziere, executarea parţială/incompletă etc);</w:t>
      </w:r>
    </w:p>
    <w:p w:rsidR="00AD43F9" w:rsidRPr="00030778" w:rsidRDefault="00AD43F9">
      <w:pPr>
        <w:spacing w:after="200"/>
        <w:contextualSpacing/>
        <w:jc w:val="both"/>
        <w:rPr>
          <w:lang w:val="fr-FR"/>
        </w:rPr>
      </w:pPr>
      <w:r w:rsidRPr="00030778">
        <w:rPr>
          <w:lang w:val="fr-FR"/>
        </w:rPr>
        <w:tab/>
        <w:t xml:space="preserve">b) </w:t>
      </w:r>
      <w:r w:rsidRPr="00030778">
        <w:rPr>
          <w:lang w:val="ro-RO"/>
        </w:rPr>
        <w:t>Executantul</w:t>
      </w:r>
      <w:r w:rsidRPr="00030778">
        <w:rPr>
          <w:lang w:val="fr-FR"/>
        </w:rPr>
        <w:t xml:space="preserve"> refuză sau omite să aducă la îndeplinire dispoziţiile emise de către Achizitor ori refuză să răspundă solicitărilor acestuia;</w:t>
      </w:r>
    </w:p>
    <w:p w:rsidR="00AD43F9" w:rsidRPr="00030778" w:rsidRDefault="00AD43F9">
      <w:pPr>
        <w:spacing w:after="200"/>
        <w:contextualSpacing/>
        <w:jc w:val="both"/>
        <w:rPr>
          <w:lang w:val="fr-FR"/>
        </w:rPr>
      </w:pPr>
      <w:r w:rsidRPr="00030778">
        <w:rPr>
          <w:lang w:val="fr-FR"/>
        </w:rPr>
        <w:tab/>
        <w:t xml:space="preserve">c) </w:t>
      </w:r>
      <w:r w:rsidRPr="00030778">
        <w:rPr>
          <w:lang w:val="ro-RO"/>
        </w:rPr>
        <w:t>Executantul</w:t>
      </w:r>
      <w:r w:rsidRPr="00030778">
        <w:rPr>
          <w:lang w:val="fr-FR"/>
        </w:rPr>
        <w:t xml:space="preserve"> cesionează Contractul ori subcontractează fără a avea acordul scris al Achizitorului astfel cum este precizat în prezentul Contract;</w:t>
      </w:r>
    </w:p>
    <w:p w:rsidR="00AD43F9" w:rsidRPr="00030778" w:rsidRDefault="00AD43F9">
      <w:pPr>
        <w:spacing w:after="200"/>
        <w:contextualSpacing/>
        <w:jc w:val="both"/>
        <w:rPr>
          <w:lang w:val="fr-FR"/>
        </w:rPr>
      </w:pPr>
      <w:r w:rsidRPr="00030778">
        <w:rPr>
          <w:lang w:val="fr-FR"/>
        </w:rPr>
        <w:tab/>
        <w:t xml:space="preserve">d) </w:t>
      </w:r>
      <w:r w:rsidRPr="00030778">
        <w:rPr>
          <w:lang w:val="ro-RO"/>
        </w:rPr>
        <w:t>Executantul</w:t>
      </w:r>
      <w:r w:rsidRPr="00030778">
        <w:rPr>
          <w:lang w:val="fr-FR"/>
        </w:rPr>
        <w:t xml:space="preserve"> şi/sau Reprezentanţii săi legali au fost condamnaţi pentru o infracţiune în legătură cu exercitarea profesiei printr-o Hotărâre Judecătorească definitivă;</w:t>
      </w:r>
    </w:p>
    <w:p w:rsidR="00AD43F9" w:rsidRPr="00030778" w:rsidRDefault="00AD43F9">
      <w:pPr>
        <w:spacing w:after="200"/>
        <w:contextualSpacing/>
        <w:jc w:val="both"/>
        <w:rPr>
          <w:lang w:val="fr-FR"/>
        </w:rPr>
      </w:pPr>
      <w:r w:rsidRPr="00030778">
        <w:rPr>
          <w:lang w:val="fr-FR"/>
        </w:rPr>
        <w:tab/>
        <w:t xml:space="preserve">e) </w:t>
      </w:r>
      <w:r w:rsidRPr="00030778">
        <w:rPr>
          <w:lang w:val="ro-RO"/>
        </w:rPr>
        <w:t>Executantul</w:t>
      </w:r>
      <w:r w:rsidRPr="00030778">
        <w:rPr>
          <w:lang w:val="fr-FR"/>
        </w:rPr>
        <w:t xml:space="preserve"> se află în culpă profesională gravă ce poate fi dovedită prin orice mijloc de probă pe care Achizitorul îl poate justifica;</w:t>
      </w:r>
    </w:p>
    <w:p w:rsidR="00AD43F9" w:rsidRPr="00030778" w:rsidRDefault="00AD43F9">
      <w:pPr>
        <w:spacing w:after="200"/>
        <w:contextualSpacing/>
        <w:jc w:val="both"/>
        <w:rPr>
          <w:lang w:val="fr-FR"/>
        </w:rPr>
      </w:pPr>
      <w:r w:rsidRPr="00030778">
        <w:rPr>
          <w:lang w:val="fr-FR"/>
        </w:rPr>
        <w:tab/>
        <w:t xml:space="preserve">f) Împotriva </w:t>
      </w:r>
      <w:r w:rsidRPr="00030778">
        <w:rPr>
          <w:lang w:val="ro-RO"/>
        </w:rPr>
        <w:t>Executantul</w:t>
      </w:r>
      <w:r w:rsidRPr="00030778">
        <w:rPr>
          <w:lang w:val="fr-FR"/>
        </w:rPr>
        <w:t>ui şi/sau Reprezentanţilor săi legali a fost pronunţată o Hotărâre având autoritate de lucru judecat cu privire la fraudă, corupţie, implicarea într-o organizaţie criminală sau orice altă activitate ilegală în dauna intereselor financiare ale Uniunii Europene;</w:t>
      </w:r>
    </w:p>
    <w:p w:rsidR="00AD43F9" w:rsidRPr="00030778" w:rsidRDefault="00AD43F9">
      <w:pPr>
        <w:spacing w:after="200"/>
        <w:contextualSpacing/>
        <w:jc w:val="both"/>
        <w:rPr>
          <w:lang w:val="fr-FR"/>
        </w:rPr>
      </w:pPr>
      <w:r w:rsidRPr="00030778">
        <w:rPr>
          <w:lang w:val="fr-FR"/>
        </w:rPr>
        <w:tab/>
        <w:t xml:space="preserve">g) </w:t>
      </w:r>
      <w:r w:rsidRPr="00030778">
        <w:rPr>
          <w:lang w:val="ro-RO"/>
        </w:rPr>
        <w:t>Executantul</w:t>
      </w:r>
      <w:r w:rsidRPr="00030778">
        <w:rPr>
          <w:lang w:val="fr-FR"/>
        </w:rPr>
        <w:t xml:space="preserve"> nu furnizează garanţiile sau asigurările solicitate prin prezentul Contract, sau persoana care furnizează Garanţia sau asigurarea nu este în măsură să îşi îndeplinească angajamentele;</w:t>
      </w:r>
    </w:p>
    <w:p w:rsidR="00AD43F9" w:rsidRPr="00030778" w:rsidRDefault="00AD43F9">
      <w:pPr>
        <w:spacing w:after="200"/>
        <w:contextualSpacing/>
        <w:jc w:val="both"/>
        <w:rPr>
          <w:lang w:val="fr-FR"/>
        </w:rPr>
      </w:pPr>
      <w:r w:rsidRPr="00030778">
        <w:rPr>
          <w:lang w:val="fr-FR"/>
        </w:rPr>
        <w:tab/>
        <w:t xml:space="preserve">h) </w:t>
      </w:r>
      <w:r w:rsidRPr="00030778">
        <w:rPr>
          <w:lang w:val="ro-RO"/>
        </w:rPr>
        <w:t>Executantul</w:t>
      </w:r>
      <w:r w:rsidRPr="00030778">
        <w:rPr>
          <w:lang w:val="fr-FR"/>
        </w:rPr>
        <w:t xml:space="preserve"> şi/sau reprezentanţii acestuia dau sau se oferă să dea (direct sau indirect) unei persoane orice fel de mită, dar, favor, comision sau alte lucruri de valoare ca stimulent sau recompensă pentru:</w:t>
      </w:r>
    </w:p>
    <w:p w:rsidR="00AD43F9" w:rsidRPr="00030778" w:rsidRDefault="00AD43F9">
      <w:pPr>
        <w:tabs>
          <w:tab w:val="left" w:pos="1134"/>
        </w:tabs>
        <w:spacing w:after="200"/>
        <w:contextualSpacing/>
        <w:jc w:val="both"/>
        <w:rPr>
          <w:lang w:val="fr-FR"/>
        </w:rPr>
      </w:pPr>
      <w:r w:rsidRPr="00030778">
        <w:rPr>
          <w:lang w:val="fr-FR"/>
        </w:rPr>
        <w:tab/>
        <w:t>-</w:t>
      </w:r>
      <w:r w:rsidRPr="00030778">
        <w:rPr>
          <w:lang w:val="fr-FR"/>
        </w:rPr>
        <w:tab/>
        <w:t>a acţiona sau a înceta să acţioneze în legătură cu Contractul;</w:t>
      </w:r>
    </w:p>
    <w:p w:rsidR="00AD43F9" w:rsidRPr="00030778" w:rsidRDefault="00AD43F9">
      <w:pPr>
        <w:tabs>
          <w:tab w:val="left" w:pos="1134"/>
        </w:tabs>
        <w:spacing w:after="200"/>
        <w:contextualSpacing/>
        <w:jc w:val="both"/>
        <w:rPr>
          <w:lang w:val="fr-FR"/>
        </w:rPr>
      </w:pPr>
      <w:r w:rsidRPr="00030778">
        <w:rPr>
          <w:lang w:val="fr-FR"/>
        </w:rPr>
        <w:tab/>
        <w:t>-</w:t>
      </w:r>
      <w:r w:rsidRPr="00030778">
        <w:rPr>
          <w:lang w:val="fr-FR"/>
        </w:rPr>
        <w:tab/>
        <w:t>a favoriza sau nu, a defavoriza sau nu, oricare persoană care are legătură cu Contractul;</w:t>
      </w:r>
    </w:p>
    <w:p w:rsidR="00AD43F9" w:rsidRPr="00030778" w:rsidRDefault="00AD43F9">
      <w:pPr>
        <w:tabs>
          <w:tab w:val="left" w:pos="1134"/>
        </w:tabs>
        <w:spacing w:after="200"/>
        <w:contextualSpacing/>
        <w:jc w:val="both"/>
        <w:rPr>
          <w:lang w:val="fr-FR"/>
        </w:rPr>
      </w:pPr>
      <w:r w:rsidRPr="00030778">
        <w:rPr>
          <w:lang w:val="fr-FR"/>
        </w:rPr>
        <w:tab/>
        <w:t>-</w:t>
      </w:r>
      <w:r w:rsidRPr="00030778">
        <w:rPr>
          <w:lang w:val="fr-FR"/>
        </w:rPr>
        <w:tab/>
        <w:t xml:space="preserve">sau dacă oricare din membrii personalului </w:t>
      </w:r>
      <w:r w:rsidRPr="00030778">
        <w:rPr>
          <w:lang w:val="ro-RO"/>
        </w:rPr>
        <w:t>Executantul</w:t>
      </w:r>
      <w:r w:rsidRPr="00030778">
        <w:rPr>
          <w:lang w:val="fr-FR"/>
        </w:rPr>
        <w:t>ui, agenţi sau Subcontractanţi dau sau se oferă să dea (direct sau indirect), unei persoane, stimulente sau recompense, în modul descris în acest paragraf.</w:t>
      </w:r>
    </w:p>
    <w:p w:rsidR="00AD43F9" w:rsidRPr="00030778" w:rsidRDefault="00AD43F9">
      <w:pPr>
        <w:spacing w:after="200"/>
        <w:contextualSpacing/>
        <w:jc w:val="both"/>
        <w:rPr>
          <w:lang w:val="fr-FR"/>
        </w:rPr>
      </w:pPr>
      <w:r w:rsidRPr="00030778">
        <w:rPr>
          <w:lang w:val="fr-FR"/>
        </w:rPr>
        <w:tab/>
        <w:t xml:space="preserve">i) În cadrul unei alte proceduri de achiziţie sau procedură de acordare a unei finanţări din bugetul CE, </w:t>
      </w:r>
      <w:r w:rsidRPr="00030778">
        <w:rPr>
          <w:lang w:val="ro-RO"/>
        </w:rPr>
        <w:t>Executantul</w:t>
      </w:r>
      <w:r w:rsidRPr="00030778">
        <w:rPr>
          <w:lang w:val="fr-FR"/>
        </w:rPr>
        <w:t xml:space="preserve"> a fost declarat culpabil de încălcarea gravă a Contractului ca rezultat al neexecutării obligaţiilor Contractuale;</w:t>
      </w:r>
    </w:p>
    <w:p w:rsidR="00AD43F9" w:rsidRPr="00030778" w:rsidRDefault="00AD43F9" w:rsidP="001C348E">
      <w:pPr>
        <w:contextualSpacing/>
        <w:jc w:val="both"/>
        <w:rPr>
          <w:lang w:val="fr-FR"/>
        </w:rPr>
      </w:pPr>
      <w:r w:rsidRPr="00030778">
        <w:rPr>
          <w:lang w:val="fr-FR"/>
        </w:rPr>
        <w:tab/>
        <w:t>j) Pentru nerespectarea obligațiilor privind conflictul de interese stipulate la art. 24 din Contract;</w:t>
      </w:r>
    </w:p>
    <w:p w:rsidR="00AD43F9" w:rsidRPr="00030778" w:rsidRDefault="00AD43F9" w:rsidP="001C348E">
      <w:pPr>
        <w:contextualSpacing/>
        <w:jc w:val="both"/>
        <w:rPr>
          <w:lang w:val="fr-FR"/>
        </w:rPr>
      </w:pPr>
      <w:r w:rsidRPr="00030778">
        <w:rPr>
          <w:lang w:val="fr-FR"/>
        </w:rPr>
        <w:tab/>
        <w:t>k) în oricare dintre situaţiile pentru care în mod expres este prevăzut în Contract dreptul Achizitorului de a solicita rezilierea.</w:t>
      </w:r>
    </w:p>
    <w:p w:rsidR="00AD43F9" w:rsidRPr="00030778" w:rsidRDefault="00AD43F9">
      <w:pPr>
        <w:spacing w:after="200"/>
        <w:contextualSpacing/>
        <w:jc w:val="both"/>
        <w:rPr>
          <w:lang w:val="fr-FR"/>
        </w:rPr>
      </w:pPr>
      <w:r w:rsidRPr="00030778">
        <w:rPr>
          <w:lang w:val="fr-FR"/>
        </w:rPr>
        <w:tab/>
        <w:t xml:space="preserve">l) Are loc orice modificare organizaţională care implică o schimbare cu privire la personalitatea juridică, natura sau controlul </w:t>
      </w:r>
      <w:r w:rsidRPr="00030778">
        <w:rPr>
          <w:lang w:val="ro-RO"/>
        </w:rPr>
        <w:t>Executantul</w:t>
      </w:r>
      <w:r w:rsidRPr="00030778">
        <w:rPr>
          <w:lang w:val="fr-FR"/>
        </w:rPr>
        <w:t>ui, cu excepţia situaţiei în care asemenea modificări sunt înregistrate într-un Act Adiţional la prezentul Contract;</w:t>
      </w:r>
    </w:p>
    <w:p w:rsidR="00AD43F9" w:rsidRPr="00030778" w:rsidRDefault="00AD43F9">
      <w:pPr>
        <w:spacing w:after="200"/>
        <w:contextualSpacing/>
        <w:jc w:val="both"/>
      </w:pPr>
      <w:r w:rsidRPr="00030778">
        <w:rPr>
          <w:lang w:val="fr-FR"/>
        </w:rPr>
        <w:tab/>
      </w:r>
      <w:r w:rsidRPr="00030778">
        <w:t>m) Apariţia oricărei alte incapacităţi legale care să împiedice executarea Contractului;</w:t>
      </w:r>
    </w:p>
    <w:p w:rsidR="00AD43F9" w:rsidRPr="00030778" w:rsidRDefault="00AD43F9">
      <w:pPr>
        <w:spacing w:after="200"/>
        <w:contextualSpacing/>
        <w:jc w:val="both"/>
      </w:pPr>
      <w:r w:rsidRPr="00030778">
        <w:t>20.</w:t>
      </w:r>
      <w:r>
        <w:t>9</w:t>
      </w:r>
      <w:r w:rsidRPr="00030778">
        <w:t xml:space="preserve"> </w:t>
      </w:r>
      <w:r w:rsidRPr="00030778">
        <w:rPr>
          <w:lang w:val="ro-RO"/>
        </w:rPr>
        <w:t>–</w:t>
      </w:r>
      <w:r w:rsidRPr="00030778">
        <w:t xml:space="preserve"> În urma unui preaviz de 1</w:t>
      </w:r>
      <w:r>
        <w:t>0</w:t>
      </w:r>
      <w:r w:rsidRPr="00030778">
        <w:t xml:space="preserve"> zile acordat Achizitorului, </w:t>
      </w:r>
      <w:r w:rsidRPr="00030778">
        <w:rPr>
          <w:lang w:val="ro-RO"/>
        </w:rPr>
        <w:t>Executantul</w:t>
      </w:r>
      <w:r w:rsidRPr="00030778">
        <w:t xml:space="preserve"> poate rezilia prezentul Contract dacă Achizitorul nu îşi îndeplineşte obligaţia de plată către </w:t>
      </w:r>
      <w:r w:rsidRPr="00030778">
        <w:rPr>
          <w:lang w:val="ro-RO"/>
        </w:rPr>
        <w:t>Furnizor</w:t>
      </w:r>
      <w:r w:rsidRPr="00030778">
        <w:t xml:space="preserve"> a sumelor datorate acestuia în baza oricărei certificări din partea Achizitorului, după expirarea termenului limită prevăzut în prezentul Contract.</w:t>
      </w:r>
    </w:p>
    <w:p w:rsidR="00AD43F9" w:rsidRPr="00030778" w:rsidRDefault="00AD43F9">
      <w:pPr>
        <w:spacing w:after="200"/>
        <w:contextualSpacing/>
        <w:jc w:val="both"/>
        <w:rPr>
          <w:lang w:val="fr-FR" w:eastAsia="ro-RO"/>
        </w:rPr>
      </w:pPr>
      <w:r w:rsidRPr="00030778">
        <w:rPr>
          <w:lang w:eastAsia="ro-RO"/>
        </w:rPr>
        <w:t>20.</w:t>
      </w:r>
      <w:r>
        <w:rPr>
          <w:lang w:eastAsia="ro-RO"/>
        </w:rPr>
        <w:t>10</w:t>
      </w:r>
      <w:r w:rsidRPr="00030778">
        <w:rPr>
          <w:lang w:eastAsia="ro-RO"/>
        </w:rPr>
        <w:t xml:space="preserve"> </w:t>
      </w:r>
      <w:r w:rsidRPr="00030778">
        <w:rPr>
          <w:lang w:val="ro-RO"/>
        </w:rPr>
        <w:t>–</w:t>
      </w:r>
      <w:r w:rsidRPr="00030778">
        <w:rPr>
          <w:lang w:eastAsia="ro-RO"/>
        </w:rPr>
        <w:t xml:space="preserve"> În oricare din evenimentele sau circumstanţele precizate la art. 20.</w:t>
      </w:r>
      <w:r>
        <w:rPr>
          <w:lang w:eastAsia="ro-RO"/>
        </w:rPr>
        <w:t>8</w:t>
      </w:r>
      <w:r w:rsidRPr="00030778">
        <w:rPr>
          <w:lang w:eastAsia="ro-RO"/>
        </w:rPr>
        <w:t>, Achizitorul, la împlinirea termenului de 1</w:t>
      </w:r>
      <w:r>
        <w:rPr>
          <w:lang w:eastAsia="ro-RO"/>
        </w:rPr>
        <w:t xml:space="preserve">0 </w:t>
      </w:r>
      <w:r w:rsidRPr="00030778">
        <w:rPr>
          <w:lang w:eastAsia="ro-RO"/>
        </w:rPr>
        <w:t>(</w:t>
      </w:r>
      <w:r>
        <w:rPr>
          <w:lang w:eastAsia="ro-RO"/>
        </w:rPr>
        <w:t>zece</w:t>
      </w:r>
      <w:r w:rsidRPr="00030778">
        <w:rPr>
          <w:lang w:eastAsia="ro-RO"/>
        </w:rPr>
        <w:t xml:space="preserv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w:t>
      </w:r>
      <w:r w:rsidRPr="00030778">
        <w:rPr>
          <w:lang w:val="ro-RO"/>
        </w:rPr>
        <w:t>Furnizorul</w:t>
      </w:r>
      <w:r w:rsidRPr="00030778">
        <w:rPr>
          <w:lang w:eastAsia="ro-RO"/>
        </w:rPr>
        <w:t xml:space="preserve"> din locaţia Achizitorului.</w:t>
      </w:r>
      <w:r w:rsidRPr="00030778">
        <w:t xml:space="preserve"> </w:t>
      </w:r>
      <w:r w:rsidRPr="00030778">
        <w:rPr>
          <w:lang w:val="fr-FR"/>
        </w:rPr>
        <w:t xml:space="preserve">La rezilierea contractului, Achizitorul are dreptul la despăgubiri </w:t>
      </w:r>
      <w:r w:rsidRPr="00030778">
        <w:rPr>
          <w:lang w:val="pt-BR"/>
        </w:rPr>
        <w:t>cu titlu de daune-interese compensatorii în cuantum egal cu valoarea Contractului.</w:t>
      </w:r>
    </w:p>
    <w:p w:rsidR="00AD43F9" w:rsidRPr="00030778" w:rsidRDefault="00AD43F9">
      <w:pPr>
        <w:spacing w:after="200"/>
        <w:contextualSpacing/>
        <w:jc w:val="both"/>
        <w:rPr>
          <w:lang w:val="fr-FR"/>
        </w:rPr>
      </w:pPr>
      <w:r w:rsidRPr="00030778">
        <w:rPr>
          <w:lang w:val="fr-FR"/>
        </w:rPr>
        <w:t>20.1</w:t>
      </w:r>
      <w:r>
        <w:rPr>
          <w:lang w:val="fr-FR"/>
        </w:rPr>
        <w:t>1</w:t>
      </w:r>
      <w:r w:rsidRPr="00030778">
        <w:rPr>
          <w:lang w:val="fr-FR"/>
        </w:rPr>
        <w:t xml:space="preserve"> </w:t>
      </w:r>
      <w:r w:rsidRPr="00030778">
        <w:rPr>
          <w:lang w:val="ro-RO"/>
        </w:rPr>
        <w:t>–</w:t>
      </w:r>
      <w:r w:rsidRPr="00030778">
        <w:rPr>
          <w:lang w:val="fr-FR"/>
        </w:rPr>
        <w:t xml:space="preserve"> Dacă, înainte de expirarea termenului de preaviz, </w:t>
      </w:r>
      <w:r w:rsidRPr="00030778">
        <w:rPr>
          <w:lang w:val="ro-RO"/>
        </w:rPr>
        <w:t>Executantul</w:t>
      </w:r>
      <w:r w:rsidRPr="00030778">
        <w:rPr>
          <w:lang w:val="fr-FR"/>
        </w:rPr>
        <w:t xml:space="preserve"> remediază situaţiile invocate de către Achizitor ca motiv al rezilierii, înştiinţarea încetează să aibă efect iar Achizitorul nu va mai fi îndreptăţit să rezilieze Contractul, sub condiţia ca situaţia de încălcare a obligaţiilor Contractuale generată de </w:t>
      </w:r>
      <w:r w:rsidRPr="00030778">
        <w:rPr>
          <w:lang w:val="ro-RO"/>
        </w:rPr>
        <w:t>Executant</w:t>
      </w:r>
      <w:r w:rsidRPr="00030778">
        <w:rPr>
          <w:lang w:val="fr-FR"/>
        </w:rPr>
        <w:t xml:space="preserve"> să nu pericliteze finalizarea în bune condiţii şi la timp a Contractului, caz în care, pe lângă dreptul de a cere rezilierea, Achizitorul va fi îndreptăţit şi la plata de daune-interese.</w:t>
      </w:r>
    </w:p>
    <w:p w:rsidR="00AD43F9" w:rsidRPr="00030778" w:rsidRDefault="00AD43F9">
      <w:pPr>
        <w:contextualSpacing/>
        <w:jc w:val="both"/>
        <w:rPr>
          <w:lang w:val="fr-FR"/>
        </w:rPr>
      </w:pPr>
      <w:r w:rsidRPr="00030778">
        <w:rPr>
          <w:lang w:val="fr-FR"/>
        </w:rPr>
        <w:t>20.1</w:t>
      </w:r>
      <w:r>
        <w:rPr>
          <w:lang w:val="fr-FR"/>
        </w:rPr>
        <w:t>2</w:t>
      </w:r>
      <w:r w:rsidRPr="00030778">
        <w:rPr>
          <w:lang w:val="fr-FR"/>
        </w:rPr>
        <w:t xml:space="preserve"> </w:t>
      </w:r>
      <w:r w:rsidRPr="00030778">
        <w:rPr>
          <w:lang w:val="ro-RO"/>
        </w:rPr>
        <w:t>–</w:t>
      </w:r>
      <w:r w:rsidRPr="00030778">
        <w:rPr>
          <w:lang w:val="fr-FR"/>
        </w:rPr>
        <w:t xml:space="preserve"> În perioada de preaviz susmenţionată </w:t>
      </w:r>
      <w:r w:rsidRPr="00030778">
        <w:rPr>
          <w:lang w:val="ro-RO"/>
        </w:rPr>
        <w:t>Executantul</w:t>
      </w:r>
      <w:r w:rsidRPr="00030778">
        <w:rPr>
          <w:lang w:val="fr-FR"/>
        </w:rPr>
        <w:t xml:space="preserve"> este considerat, de drept, în întârziere, Achizitorul având dreptul de a deduce penalităţi conform prevederilor art. 11 din Contract.</w:t>
      </w:r>
    </w:p>
    <w:p w:rsidR="00AD43F9" w:rsidRPr="00030778" w:rsidRDefault="00AD43F9">
      <w:pPr>
        <w:pStyle w:val="DefaultText"/>
        <w:jc w:val="both"/>
        <w:rPr>
          <w:szCs w:val="24"/>
          <w:lang w:val="fr-FR"/>
        </w:rPr>
      </w:pPr>
      <w:r w:rsidRPr="00030778">
        <w:rPr>
          <w:szCs w:val="24"/>
          <w:lang w:val="fr-FR"/>
        </w:rPr>
        <w:t>20.1</w:t>
      </w:r>
      <w:r>
        <w:rPr>
          <w:szCs w:val="24"/>
          <w:lang w:val="fr-FR"/>
        </w:rPr>
        <w:t>3</w:t>
      </w:r>
      <w:r w:rsidRPr="00030778">
        <w:rPr>
          <w:szCs w:val="24"/>
          <w:lang w:val="fr-FR"/>
        </w:rPr>
        <w:t xml:space="preserve"> </w:t>
      </w:r>
      <w:r w:rsidRPr="00030778">
        <w:rPr>
          <w:szCs w:val="24"/>
          <w:lang w:val="ro-RO"/>
        </w:rPr>
        <w:t>–</w:t>
      </w:r>
      <w:r w:rsidRPr="00030778">
        <w:rPr>
          <w:szCs w:val="24"/>
          <w:lang w:val="fr-FR"/>
        </w:rPr>
        <w:t xml:space="preserve"> Încetarea prezentului Contract nu va avea niciun efect asupra obligaţiilor </w:t>
      </w:r>
      <w:r w:rsidRPr="00AE3374">
        <w:rPr>
          <w:szCs w:val="24"/>
          <w:lang w:val="fr-FR"/>
        </w:rPr>
        <w:t>deja scadente între părţile Contractante.</w:t>
      </w:r>
    </w:p>
    <w:p w:rsidR="00AD43F9" w:rsidRPr="00030778" w:rsidRDefault="00AD43F9">
      <w:pPr>
        <w:pStyle w:val="DefaultText"/>
        <w:jc w:val="both"/>
        <w:rPr>
          <w:szCs w:val="24"/>
          <w:lang w:val="fr-FR"/>
        </w:rPr>
      </w:pPr>
    </w:p>
    <w:p w:rsidR="00AD43F9" w:rsidRPr="00030778" w:rsidRDefault="00AD43F9">
      <w:pPr>
        <w:jc w:val="both"/>
        <w:rPr>
          <w:b/>
          <w:lang w:val="ro-RO"/>
        </w:rPr>
      </w:pPr>
      <w:r w:rsidRPr="00030778">
        <w:rPr>
          <w:b/>
          <w:lang w:val="ro-RO"/>
        </w:rPr>
        <w:t>21. Subcontractanţi</w:t>
      </w:r>
    </w:p>
    <w:p w:rsidR="00AD43F9" w:rsidRPr="00030778" w:rsidRDefault="00AD43F9">
      <w:pPr>
        <w:jc w:val="both"/>
        <w:rPr>
          <w:lang w:val="ro-RO"/>
        </w:rPr>
      </w:pPr>
      <w:r w:rsidRPr="00030778">
        <w:rPr>
          <w:lang w:val="ro-RO"/>
        </w:rPr>
        <w:t>21.1 – Executantul are obligaţia, în cazul în care subcontractează părţi din contract, de a încheia contracte cu subcontractanţii desemnaţi, în aceleaşi condiţii în care el a semnat contractul cu Achizitorul.</w:t>
      </w:r>
    </w:p>
    <w:p w:rsidR="00AD43F9" w:rsidRPr="00030778" w:rsidRDefault="00AD43F9">
      <w:pPr>
        <w:jc w:val="both"/>
        <w:rPr>
          <w:lang w:val="ro-RO"/>
        </w:rPr>
      </w:pPr>
      <w:r w:rsidRPr="00030778">
        <w:rPr>
          <w:lang w:val="ro-RO"/>
        </w:rPr>
        <w:t>21.2 – (1) Executantul are obligaţia de a prezenta la încheierea contractului toate contractele încheiate cu subcontractanţii desemnaţi.</w:t>
      </w:r>
    </w:p>
    <w:p w:rsidR="00AD43F9" w:rsidRPr="00030778" w:rsidRDefault="00AD43F9">
      <w:pPr>
        <w:ind w:firstLine="720"/>
        <w:jc w:val="both"/>
        <w:rPr>
          <w:lang w:val="ro-RO"/>
        </w:rPr>
      </w:pPr>
      <w:r w:rsidRPr="00030778">
        <w:rPr>
          <w:lang w:val="ro-RO"/>
        </w:rPr>
        <w:t>(2) Lista subcontractanţilor, cu datele de recunoaştere ale acestora, cât şi contractele încheiate cu aceştia se constituie în anexe la contract.</w:t>
      </w:r>
    </w:p>
    <w:p w:rsidR="00AD43F9" w:rsidRPr="00030778" w:rsidRDefault="00AD43F9">
      <w:pPr>
        <w:jc w:val="both"/>
        <w:rPr>
          <w:lang w:val="ro-RO"/>
        </w:rPr>
      </w:pPr>
      <w:r w:rsidRPr="00030778">
        <w:rPr>
          <w:lang w:val="ro-RO"/>
        </w:rPr>
        <w:t>21.3 – (1) Executantul este pe deplin răspunzător faţă de Achizitor de modul în care îndeplineste contractul.</w:t>
      </w:r>
    </w:p>
    <w:p w:rsidR="00AD43F9" w:rsidRPr="00030778" w:rsidRDefault="00AD43F9">
      <w:pPr>
        <w:ind w:firstLine="720"/>
        <w:jc w:val="both"/>
        <w:rPr>
          <w:lang w:val="ro-RO"/>
        </w:rPr>
      </w:pPr>
      <w:r w:rsidRPr="00030778">
        <w:rPr>
          <w:lang w:val="ro-RO"/>
        </w:rPr>
        <w:t>(2) Subcontractantul este pe deplin răspunzător faţă de Executant de modul în care îşi îndeplineşte partea sa din contract.</w:t>
      </w:r>
    </w:p>
    <w:p w:rsidR="00AD43F9" w:rsidRPr="00030778" w:rsidRDefault="00AD43F9">
      <w:pPr>
        <w:ind w:firstLine="720"/>
        <w:jc w:val="both"/>
        <w:rPr>
          <w:lang w:val="ro-RO"/>
        </w:rPr>
      </w:pPr>
      <w:r w:rsidRPr="00030778">
        <w:rPr>
          <w:lang w:val="ro-RO"/>
        </w:rPr>
        <w:t>(3) Executantul are dreptul de a pretinde daune interese subcontractanţilor, dacă aceştia nu îşi îndeplinesc partea lor din contract.</w:t>
      </w:r>
    </w:p>
    <w:p w:rsidR="00AD43F9" w:rsidRPr="00030778" w:rsidRDefault="00AD43F9">
      <w:pPr>
        <w:jc w:val="both"/>
        <w:rPr>
          <w:lang w:val="ro-RO"/>
        </w:rPr>
      </w:pPr>
      <w:r w:rsidRPr="00030778">
        <w:rPr>
          <w:lang w:val="ro-RO"/>
        </w:rPr>
        <w:t>21.4 – Executantul poate schimba oricare subcontractant numai dacă acesta nu şi-a îndeplinit partea  sa din contract. Schimbarea subcontractantului nu va schimba preţul contractului şi va fi notificată Achizitorului.</w:t>
      </w:r>
    </w:p>
    <w:p w:rsidR="00AD43F9" w:rsidRPr="00030778" w:rsidRDefault="00AD43F9">
      <w:pPr>
        <w:ind w:right="1"/>
        <w:jc w:val="both"/>
        <w:rPr>
          <w:lang w:val="ro-RO"/>
        </w:rPr>
      </w:pPr>
      <w:r w:rsidRPr="00030778">
        <w:rPr>
          <w:lang w:val="ro-RO"/>
        </w:rPr>
        <w:t xml:space="preserve">21.5 –Orice schimbare a subcontractantului fără aprobarea prealabilă în scris a Achizitorului sau orice încredinţare a serviciilor/lucrărilor de către subcontractant către terţe părţi va fi considerată o încălcare a prezentului contract. </w:t>
      </w:r>
    </w:p>
    <w:p w:rsidR="00AD43F9" w:rsidRPr="00030778" w:rsidRDefault="00AD43F9">
      <w:pPr>
        <w:ind w:right="1"/>
        <w:jc w:val="both"/>
        <w:rPr>
          <w:lang w:val="ro-RO"/>
        </w:rPr>
      </w:pPr>
      <w:r w:rsidRPr="00030778">
        <w:rPr>
          <w:lang w:val="ro-RO"/>
        </w:rPr>
        <w:t xml:space="preserve">21.6 – Acceptul Achizitorului privind schimbarea subcontractantului se va face în termen de 3 zile la data primirii notificării, motivând decizia sa în cazul respingerii aprobării. </w:t>
      </w:r>
    </w:p>
    <w:p w:rsidR="00AD43F9" w:rsidRPr="00030778" w:rsidRDefault="00AD43F9">
      <w:pPr>
        <w:jc w:val="both"/>
        <w:rPr>
          <w:lang w:val="ro-RO"/>
        </w:rPr>
      </w:pPr>
      <w:r w:rsidRPr="00030778">
        <w:rPr>
          <w:lang w:val="ro-RO"/>
        </w:rPr>
        <w:t>21.7 – Executantul nu are dreptul de a înlocui subcontractanţii nominalizaţi în cazul în care înlocuirea acestora conduce la modificarea propunerii tehnice sau financiare, anexă la prezentul contract.</w:t>
      </w:r>
    </w:p>
    <w:p w:rsidR="00AD43F9" w:rsidRPr="00030778" w:rsidRDefault="00AD43F9">
      <w:pPr>
        <w:ind w:right="1"/>
        <w:jc w:val="both"/>
        <w:rPr>
          <w:lang w:val="ro-RO"/>
        </w:rPr>
      </w:pPr>
      <w:r w:rsidRPr="00030778">
        <w:rPr>
          <w:lang w:val="ro-RO"/>
        </w:rPr>
        <w:t xml:space="preserve">21.8 – Executantul va răspunde pentru actele şi faptele subcontractantilor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 </w:t>
      </w:r>
    </w:p>
    <w:p w:rsidR="00AD43F9" w:rsidRPr="00030778" w:rsidRDefault="00AD43F9">
      <w:pPr>
        <w:ind w:right="1"/>
        <w:jc w:val="both"/>
        <w:rPr>
          <w:lang w:val="ro-RO"/>
        </w:rPr>
      </w:pPr>
      <w:r w:rsidRPr="00030778">
        <w:rPr>
          <w:lang w:val="ro-RO"/>
        </w:rPr>
        <w:t>21.9 – Niciun contract de subcontractare nu va crea raporturi contractuale între subcontractant şi Achizitor.</w:t>
      </w:r>
    </w:p>
    <w:p w:rsidR="00AD43F9" w:rsidRPr="00030778" w:rsidRDefault="00AD43F9">
      <w:pPr>
        <w:jc w:val="both"/>
        <w:rPr>
          <w:lang w:val="ro-RO"/>
        </w:rPr>
      </w:pPr>
    </w:p>
    <w:p w:rsidR="00AD43F9" w:rsidRPr="00030778" w:rsidRDefault="00AD43F9">
      <w:pPr>
        <w:pStyle w:val="DefaultText"/>
        <w:jc w:val="both"/>
        <w:rPr>
          <w:b/>
          <w:i/>
          <w:szCs w:val="24"/>
          <w:lang w:val="ro-RO"/>
        </w:rPr>
      </w:pPr>
      <w:r w:rsidRPr="00030778">
        <w:rPr>
          <w:b/>
          <w:i/>
          <w:szCs w:val="24"/>
          <w:lang w:val="ro-RO"/>
        </w:rPr>
        <w:t>22. Rezilierea contractului</w:t>
      </w:r>
    </w:p>
    <w:p w:rsidR="00AD43F9" w:rsidRPr="00030778" w:rsidRDefault="00AD43F9">
      <w:pPr>
        <w:pStyle w:val="DefaultText"/>
        <w:jc w:val="both"/>
        <w:rPr>
          <w:szCs w:val="24"/>
          <w:lang w:val="ro-RO"/>
        </w:rPr>
      </w:pPr>
      <w:r w:rsidRPr="00030778">
        <w:rPr>
          <w:szCs w:val="24"/>
          <w:lang w:val="ro-RO"/>
        </w:rPr>
        <w:t>22.1 – Nerespectarea obligaţiilor asumate prin prezentul contract de către una dintre părţi, dă dreptul părţii lezate de a cere rezilierea contractului de servicii şi de a pretinde plata de daune-interese.</w:t>
      </w:r>
    </w:p>
    <w:p w:rsidR="00AD43F9" w:rsidRPr="00030778" w:rsidRDefault="00AD43F9">
      <w:pPr>
        <w:pStyle w:val="DefaultText"/>
        <w:jc w:val="both"/>
        <w:rPr>
          <w:szCs w:val="24"/>
          <w:lang w:val="ro-RO"/>
        </w:rPr>
      </w:pPr>
      <w:r w:rsidRPr="00030778">
        <w:rPr>
          <w:szCs w:val="24"/>
          <w:lang w:val="ro-RO"/>
        </w:rPr>
        <w:t>22.2 – Contractul este reziliat de drept, fără notificare, fără punere în întârziere şi fără intervenţia instanţei de judecată, în cazul în care, oricând pe perioada derulării contractului, Executantul nu îşi poate îndeplinii obligaţiile asumate prin prezentul contract.</w:t>
      </w:r>
    </w:p>
    <w:p w:rsidR="00AD43F9" w:rsidRPr="00AC71CD" w:rsidRDefault="00AD43F9">
      <w:pPr>
        <w:jc w:val="both"/>
        <w:rPr>
          <w:lang w:val="fr-FR"/>
        </w:rPr>
      </w:pPr>
      <w:r w:rsidRPr="00030778">
        <w:rPr>
          <w:lang w:val="ro-RO"/>
        </w:rPr>
        <w:t xml:space="preserve">22.3 – Achizitorul îşi rezervă dreptul de a renunţa la contract, printr-o notificare scrisă adresată Prestatorului, fără nici o compensaţie, dacă acesta din urmă dă faliment. </w:t>
      </w:r>
      <w:r w:rsidRPr="00030778">
        <w:rPr>
          <w:lang w:val="fr-FR"/>
        </w:rPr>
        <w:t xml:space="preserve">În acest caz, </w:t>
      </w:r>
      <w:r w:rsidRPr="00030778">
        <w:rPr>
          <w:lang w:val="ro-RO"/>
        </w:rPr>
        <w:t>Executantul</w:t>
      </w:r>
      <w:r w:rsidRPr="00030778">
        <w:rPr>
          <w:lang w:val="fr-FR"/>
        </w:rPr>
        <w:t xml:space="preserve"> are dreptul de a pretinde numai plata corespunzătoare pentru partea din contract îndeplinita până la data denunţării unilaterale a contractului.</w:t>
      </w:r>
    </w:p>
    <w:p w:rsidR="00AD43F9" w:rsidRPr="00030778" w:rsidRDefault="00AD43F9">
      <w:pPr>
        <w:jc w:val="both"/>
        <w:rPr>
          <w:lang w:val="ro-RO"/>
        </w:rPr>
      </w:pPr>
    </w:p>
    <w:p w:rsidR="00AD43F9" w:rsidRPr="00030778" w:rsidRDefault="00AD43F9">
      <w:pPr>
        <w:rPr>
          <w:b/>
          <w:lang w:val="ro-RO" w:eastAsia="en-GB"/>
        </w:rPr>
      </w:pPr>
      <w:r w:rsidRPr="00030778">
        <w:rPr>
          <w:b/>
          <w:lang w:val="ro-RO" w:eastAsia="en-GB"/>
        </w:rPr>
        <w:t xml:space="preserve">23. </w:t>
      </w:r>
      <w:r w:rsidRPr="00030778">
        <w:rPr>
          <w:b/>
          <w:i/>
          <w:lang w:val="ro-RO" w:eastAsia="en-GB"/>
        </w:rPr>
        <w:t>Datele cu caracter personal</w:t>
      </w:r>
    </w:p>
    <w:p w:rsidR="00AD43F9" w:rsidRPr="00030778" w:rsidRDefault="00AD43F9">
      <w:pPr>
        <w:jc w:val="both"/>
        <w:rPr>
          <w:lang w:val="ro-RO" w:eastAsia="en-GB"/>
        </w:rPr>
      </w:pPr>
      <w:r w:rsidRPr="00030778">
        <w:rPr>
          <w:lang w:val="ro-RO" w:eastAsia="en-GB"/>
        </w:rPr>
        <w:t xml:space="preserve">23.1 </w:t>
      </w:r>
      <w:r w:rsidRPr="00030778">
        <w:rPr>
          <w:lang w:val="ro-RO"/>
        </w:rPr>
        <w:t>–</w:t>
      </w:r>
      <w:r w:rsidRPr="00030778">
        <w:rPr>
          <w:lang w:val="ro-RO" w:eastAsia="en-GB"/>
        </w:rPr>
        <w:t xml:space="preserve"> Părțile au convenit faptul că prelucrarea datelor cu caracter personal identificate la art 23.3 este necesară în vederea executării Contractului, a îndeplinirii obligațiilor legale, precum și în scopul intereselor legitime urmărite de fiecare parte contractantă în desfășurarea propriei activități. </w:t>
      </w:r>
    </w:p>
    <w:p w:rsidR="00AD43F9" w:rsidRPr="00030778" w:rsidRDefault="00AD43F9">
      <w:pPr>
        <w:jc w:val="both"/>
        <w:rPr>
          <w:lang w:val="ro-RO" w:eastAsia="en-GB"/>
        </w:rPr>
      </w:pPr>
      <w:r w:rsidRPr="00030778">
        <w:rPr>
          <w:lang w:val="ro-RO" w:eastAsia="en-GB"/>
        </w:rPr>
        <w:t xml:space="preserve">23.2 </w:t>
      </w:r>
      <w:r w:rsidRPr="00030778">
        <w:rPr>
          <w:lang w:val="ro-RO"/>
        </w:rPr>
        <w:t>–</w:t>
      </w:r>
      <w:r w:rsidRPr="00030778">
        <w:rPr>
          <w:lang w:val="ro-RO" w:eastAsia="en-GB"/>
        </w:rPr>
        <w:t xml:space="preserve"> Părțile garantează că datele cu caracter personal nu vor fi procesate în alte scopuri decât cele precizate la art. 23.1.</w:t>
      </w:r>
    </w:p>
    <w:p w:rsidR="00AD43F9" w:rsidRPr="00030778" w:rsidRDefault="00AD43F9">
      <w:pPr>
        <w:jc w:val="both"/>
        <w:rPr>
          <w:lang w:val="ro-RO" w:eastAsia="en-GB"/>
        </w:rPr>
      </w:pPr>
      <w:r w:rsidRPr="00030778">
        <w:rPr>
          <w:lang w:val="ro-RO" w:eastAsia="en-GB"/>
        </w:rPr>
        <w:t xml:space="preserve">23.3 </w:t>
      </w:r>
      <w:r w:rsidRPr="00030778">
        <w:rPr>
          <w:lang w:val="ro-RO"/>
        </w:rPr>
        <w:t>–</w:t>
      </w:r>
      <w:r w:rsidRPr="00030778">
        <w:rPr>
          <w:lang w:val="ro-RO" w:eastAsia="en-GB"/>
        </w:rPr>
        <w:t xml:space="preserve"> Părțile garantează că tipurile de date cu caracter personal care vor face obiectul prelucrării sunt obținute direct de la persoanele vizate și constau în: nume, prenume, funcția, precum și orice alte date rezultate conform art. 23.1.  </w:t>
      </w:r>
    </w:p>
    <w:p w:rsidR="00AD43F9" w:rsidRPr="00030778" w:rsidRDefault="00AD43F9">
      <w:pPr>
        <w:jc w:val="both"/>
        <w:rPr>
          <w:lang w:val="ro-RO" w:eastAsia="en-GB"/>
        </w:rPr>
      </w:pPr>
      <w:r w:rsidRPr="00030778">
        <w:rPr>
          <w:lang w:val="ro-RO" w:eastAsia="en-GB"/>
        </w:rPr>
        <w:t xml:space="preserve">23.4 </w:t>
      </w:r>
      <w:r w:rsidRPr="00030778">
        <w:rPr>
          <w:lang w:val="ro-RO"/>
        </w:rPr>
        <w:t>–</w:t>
      </w:r>
      <w:r w:rsidRPr="00030778">
        <w:rPr>
          <w:lang w:val="ro-RO" w:eastAsia="en-GB"/>
        </w:rPr>
        <w:t xml:space="preserve"> Datele cu caracter personal vor fi stocate conform dispozițiilor din nomenclatorul arhivistic al fiecărei părți, constituit conform Legii Arhivelor Naționale nr. 16/1996 cu modificările și completările ulterioare, dacă prin alte acte normative nu este stabilit un termen.</w:t>
      </w:r>
    </w:p>
    <w:p w:rsidR="00AD43F9" w:rsidRPr="00030778" w:rsidRDefault="00AD43F9">
      <w:pPr>
        <w:jc w:val="both"/>
        <w:rPr>
          <w:lang w:val="ro-RO" w:eastAsia="en-GB"/>
        </w:rPr>
      </w:pPr>
      <w:r w:rsidRPr="00030778">
        <w:rPr>
          <w:lang w:val="ro-RO" w:eastAsia="en-GB"/>
        </w:rPr>
        <w:t xml:space="preserve">23.5 </w:t>
      </w:r>
      <w:r w:rsidRPr="00030778">
        <w:rPr>
          <w:lang w:val="ro-RO"/>
        </w:rPr>
        <w:t>–</w:t>
      </w:r>
      <w:r w:rsidRPr="00030778">
        <w:rPr>
          <w:lang w:val="ro-RO" w:eastAsia="en-GB"/>
        </w:rPr>
        <w:t xml:space="preserve"> Părțile garantează că personalul său, implicat în executarea prezentului Contract a fost informat cu privire la prelucrarea datelor cu caracter personal și la drepturile sale conform prevederilor Regulamentului.</w:t>
      </w:r>
    </w:p>
    <w:p w:rsidR="00AD43F9" w:rsidRPr="00030778" w:rsidRDefault="00AD43F9">
      <w:pPr>
        <w:jc w:val="both"/>
        <w:rPr>
          <w:lang w:val="ro-RO" w:eastAsia="en-GB"/>
        </w:rPr>
      </w:pPr>
      <w:r w:rsidRPr="00030778">
        <w:rPr>
          <w:lang w:val="ro-RO" w:eastAsia="en-GB"/>
        </w:rPr>
        <w:t xml:space="preserve">23.6 </w:t>
      </w:r>
      <w:r w:rsidRPr="00030778">
        <w:rPr>
          <w:lang w:val="ro-RO"/>
        </w:rPr>
        <w:t>–</w:t>
      </w:r>
      <w:r w:rsidRPr="00030778">
        <w:rPr>
          <w:lang w:val="ro-RO" w:eastAsia="en-GB"/>
        </w:rPr>
        <w:t xml:space="preserve"> Părțile se vor asigura că angajații săi care prelucrează datele și-au asumat păstrarea confidențialității în baza unui acord scris. </w:t>
      </w:r>
    </w:p>
    <w:p w:rsidR="00AD43F9" w:rsidRPr="00030778" w:rsidRDefault="00AD43F9">
      <w:pPr>
        <w:jc w:val="both"/>
        <w:rPr>
          <w:lang w:val="ro-RO" w:eastAsia="en-GB"/>
        </w:rPr>
      </w:pPr>
      <w:r w:rsidRPr="00030778">
        <w:rPr>
          <w:lang w:val="ro-RO" w:eastAsia="en-GB"/>
        </w:rPr>
        <w:t xml:space="preserve">23.7 </w:t>
      </w:r>
      <w:r w:rsidRPr="00030778">
        <w:rPr>
          <w:lang w:val="ro-RO"/>
        </w:rPr>
        <w:t>–</w:t>
      </w:r>
      <w:r w:rsidRPr="00030778">
        <w:rPr>
          <w:lang w:val="ro-RO" w:eastAsia="en-GB"/>
        </w:rPr>
        <w:t xml:space="preserve"> Părțile se vor informa reciproc în legătură cu orice incident de încălcare a securității datelor protejate într-un interval rezonabil, dar nu mai târziu de 24 ore. Informarea va cuprinde și detalii depre incident, consecințe, precum și măsurile luate pentru gestionarea riscurilor.</w:t>
      </w:r>
    </w:p>
    <w:p w:rsidR="00AD43F9" w:rsidRPr="00030778" w:rsidRDefault="00AD43F9">
      <w:pPr>
        <w:jc w:val="both"/>
        <w:rPr>
          <w:lang w:val="ro-RO" w:eastAsia="en-GB"/>
        </w:rPr>
      </w:pPr>
      <w:r w:rsidRPr="00030778">
        <w:rPr>
          <w:lang w:val="ro-RO" w:eastAsia="en-GB"/>
        </w:rPr>
        <w:t xml:space="preserve">23.8 </w:t>
      </w:r>
      <w:r w:rsidRPr="00030778">
        <w:rPr>
          <w:lang w:val="ro-RO"/>
        </w:rPr>
        <w:t>–</w:t>
      </w:r>
      <w:r w:rsidRPr="00030778">
        <w:rPr>
          <w:lang w:val="ro-RO" w:eastAsia="en-GB"/>
        </w:rPr>
        <w:t xml:space="preserve"> Părțile răspund pentru implementarea măsurilor adecvate pentru asigurarea securității datelor cu caracter personal prelucrate.</w:t>
      </w:r>
    </w:p>
    <w:p w:rsidR="00AD43F9" w:rsidRPr="00030778" w:rsidRDefault="00AD43F9">
      <w:pPr>
        <w:jc w:val="both"/>
        <w:rPr>
          <w:lang w:val="ro-RO" w:eastAsia="en-GB"/>
        </w:rPr>
      </w:pPr>
      <w:r w:rsidRPr="00030778">
        <w:rPr>
          <w:lang w:val="ro-RO" w:eastAsia="en-GB"/>
        </w:rPr>
        <w:t xml:space="preserve">23.9 </w:t>
      </w:r>
      <w:r w:rsidRPr="00030778">
        <w:rPr>
          <w:lang w:val="ro-RO"/>
        </w:rPr>
        <w:t xml:space="preserve">– </w:t>
      </w:r>
      <w:r w:rsidRPr="00030778">
        <w:rPr>
          <w:lang w:val="ro-RO" w:eastAsia="en-GB"/>
        </w:rPr>
        <w:t xml:space="preserve">Încălcarea obligațiilor din prezentul capitol reprezintă încălcare a obligațiilor contractuale și atrage sancțiunile prevăzute la art. 11 si art. 22 din contract. </w:t>
      </w:r>
    </w:p>
    <w:p w:rsidR="00AD43F9" w:rsidRPr="00030778" w:rsidRDefault="00AD43F9">
      <w:pPr>
        <w:jc w:val="both"/>
        <w:rPr>
          <w:lang w:val="ro-RO" w:eastAsia="en-GB"/>
        </w:rPr>
      </w:pPr>
      <w:r w:rsidRPr="00030778">
        <w:rPr>
          <w:lang w:val="ro-RO" w:eastAsia="en-GB"/>
        </w:rPr>
        <w:t xml:space="preserve">23.10 </w:t>
      </w:r>
      <w:r w:rsidRPr="00030778">
        <w:rPr>
          <w:lang w:val="ro-RO"/>
        </w:rPr>
        <w:t>–</w:t>
      </w:r>
      <w:r w:rsidRPr="00030778">
        <w:rPr>
          <w:lang w:val="ro-RO" w:eastAsia="en-GB"/>
        </w:rPr>
        <w:t xml:space="preserve"> Partea care a suferit un prejudiciu ca urmare a nerespectării de către celelată parte obligațiilor prevăzute în prezentul capitol, este îndreptățită să primească de la acesta din urmă despăgubiri, prin raportare la prevederile legale incidente. </w:t>
      </w:r>
    </w:p>
    <w:p w:rsidR="00AD43F9" w:rsidRPr="00030778" w:rsidRDefault="00AD43F9">
      <w:pPr>
        <w:pStyle w:val="DefaultText"/>
        <w:jc w:val="both"/>
        <w:rPr>
          <w:szCs w:val="24"/>
          <w:lang w:val="ro-RO"/>
        </w:rPr>
      </w:pPr>
    </w:p>
    <w:p w:rsidR="00AD43F9" w:rsidRPr="00030778" w:rsidRDefault="00AD43F9">
      <w:pPr>
        <w:pStyle w:val="DefaultText"/>
        <w:jc w:val="both"/>
        <w:rPr>
          <w:b/>
          <w:i/>
          <w:szCs w:val="24"/>
          <w:lang w:val="ro-RO"/>
        </w:rPr>
      </w:pPr>
      <w:r w:rsidRPr="00030778">
        <w:rPr>
          <w:b/>
          <w:i/>
          <w:szCs w:val="24"/>
          <w:lang w:val="ro-RO"/>
        </w:rPr>
        <w:t>24. Conflictul de interese</w:t>
      </w:r>
    </w:p>
    <w:p w:rsidR="00AD43F9" w:rsidRPr="00030778" w:rsidRDefault="00AD43F9">
      <w:pPr>
        <w:pStyle w:val="DefaultText"/>
        <w:jc w:val="both"/>
        <w:rPr>
          <w:szCs w:val="24"/>
          <w:lang w:val="ro-RO"/>
        </w:rPr>
      </w:pPr>
      <w:r w:rsidRPr="00030778">
        <w:rPr>
          <w:szCs w:val="24"/>
          <w:lang w:val="ro-RO"/>
        </w:rPr>
        <w:t>24.1 – Furnizorul nu are dreptul de a angaja sau încheia orice alte înţelegeri, direct ori indirect, în scopul îndeplinirii prezentului Contract, cu persoane fizice sau juridice care au fost implicate în procesul de verificare/evaluare a solicitărilor de participare/ofertelor depuse în cadrul procedurii de atribuire a Contractului ori angajaţi/foşti angajaţi ai Achizitorului cu care Achizitorul a încetat relaţiile Contractuale ulterior atribuirii Contractului de achiziţie publică, pe parcursul unei perioade de cel puţin 12 luni de la încheierea Contractului, sub sancţiunea rezilierii de drept a Contractului.</w:t>
      </w:r>
    </w:p>
    <w:p w:rsidR="00AD43F9" w:rsidRPr="00030778" w:rsidRDefault="00AD43F9">
      <w:pPr>
        <w:jc w:val="both"/>
        <w:rPr>
          <w:b/>
          <w:lang w:val="ro-RO"/>
        </w:rPr>
      </w:pPr>
    </w:p>
    <w:p w:rsidR="00AD43F9" w:rsidRPr="00030778" w:rsidRDefault="00AD43F9">
      <w:pPr>
        <w:jc w:val="both"/>
        <w:rPr>
          <w:b/>
          <w:lang w:val="ro-RO"/>
        </w:rPr>
      </w:pPr>
      <w:r w:rsidRPr="00030778">
        <w:rPr>
          <w:b/>
          <w:lang w:val="ro-RO"/>
        </w:rPr>
        <w:t>25. Forţa majoră</w:t>
      </w:r>
    </w:p>
    <w:p w:rsidR="00AD43F9" w:rsidRPr="00030778" w:rsidRDefault="00AD43F9">
      <w:pPr>
        <w:jc w:val="both"/>
        <w:rPr>
          <w:lang w:val="ro-RO"/>
        </w:rPr>
      </w:pPr>
      <w:r w:rsidRPr="00030778">
        <w:rPr>
          <w:lang w:val="ro-RO"/>
        </w:rPr>
        <w:t>25.1 – Forţa majoră este constatată de o autoritate competentă.</w:t>
      </w:r>
    </w:p>
    <w:p w:rsidR="00AD43F9" w:rsidRPr="00030778" w:rsidRDefault="00AD43F9">
      <w:pPr>
        <w:jc w:val="both"/>
        <w:rPr>
          <w:lang w:val="ro-RO"/>
        </w:rPr>
      </w:pPr>
      <w:r w:rsidRPr="00030778">
        <w:rPr>
          <w:lang w:val="ro-RO"/>
        </w:rPr>
        <w:t>25.2 – Forţa majoră exonerează părţile contractante de îndeplinirea obligaţiilor asumate prin prezentul contract, pe toată perioada în care aceasta acţionează.</w:t>
      </w:r>
    </w:p>
    <w:p w:rsidR="00AD43F9" w:rsidRPr="00030778" w:rsidRDefault="00AD43F9">
      <w:pPr>
        <w:jc w:val="both"/>
        <w:rPr>
          <w:lang w:val="ro-RO"/>
        </w:rPr>
      </w:pPr>
      <w:r w:rsidRPr="00030778">
        <w:rPr>
          <w:lang w:val="ro-RO"/>
        </w:rPr>
        <w:t>25.3 – Îndeplinirea contractului va fi suspendată în perioada de acţiune a forţei majore, dar fără a prejudicia drepturile ce li se cuveneau părţilor până la apariţia acesteia.</w:t>
      </w:r>
    </w:p>
    <w:p w:rsidR="00AD43F9" w:rsidRPr="00030778" w:rsidRDefault="00AD43F9">
      <w:pPr>
        <w:jc w:val="both"/>
        <w:rPr>
          <w:lang w:val="ro-RO"/>
        </w:rPr>
      </w:pPr>
      <w:r w:rsidRPr="00030778">
        <w:rPr>
          <w:lang w:val="ro-RO"/>
        </w:rPr>
        <w:t>25.4 – Partea contractantă care invocă forţa majoră are obligaţia de a notifica celeilalte părţi imediat şi în mod complet, producerea acesteia şi să ia orice măsuri care îi stau la dispoziţie în vederea limitării consecinţelor.</w:t>
      </w:r>
    </w:p>
    <w:p w:rsidR="00AD43F9" w:rsidRPr="00030778" w:rsidRDefault="00AD43F9">
      <w:pPr>
        <w:jc w:val="both"/>
        <w:rPr>
          <w:lang w:val="ro-RO"/>
        </w:rPr>
      </w:pPr>
      <w:r w:rsidRPr="00030778">
        <w:rPr>
          <w:lang w:val="ro-RO"/>
        </w:rPr>
        <w:t>25.5 – Dacă forţa majoră acţionează sau se estimează că va acţiona o perioadă mai mare de 6 luni, fiecare parte va avea dreptul să notifice celeilalte părţi încetarea de plin drept a prezentului contract, fără ca vreuna din părţi să poată să pretindă celeilalte daune-interese.</w:t>
      </w:r>
    </w:p>
    <w:p w:rsidR="00AD43F9" w:rsidRPr="00030778" w:rsidRDefault="00AD43F9">
      <w:pPr>
        <w:jc w:val="both"/>
        <w:rPr>
          <w:lang w:val="ro-RO"/>
        </w:rPr>
      </w:pPr>
    </w:p>
    <w:p w:rsidR="00AD43F9" w:rsidRDefault="00AD43F9">
      <w:pPr>
        <w:jc w:val="both"/>
        <w:rPr>
          <w:b/>
          <w:lang w:val="ro-RO"/>
        </w:rPr>
      </w:pPr>
    </w:p>
    <w:p w:rsidR="00AD43F9" w:rsidRPr="00030778" w:rsidRDefault="00AD43F9">
      <w:pPr>
        <w:jc w:val="both"/>
        <w:rPr>
          <w:b/>
          <w:lang w:val="ro-RO"/>
        </w:rPr>
      </w:pPr>
      <w:r w:rsidRPr="00030778">
        <w:rPr>
          <w:b/>
          <w:lang w:val="ro-RO"/>
        </w:rPr>
        <w:t>26. Soluţionarea litigiilor</w:t>
      </w:r>
    </w:p>
    <w:p w:rsidR="00AD43F9" w:rsidRPr="00030778" w:rsidRDefault="00AD43F9">
      <w:pPr>
        <w:jc w:val="both"/>
        <w:rPr>
          <w:lang w:val="ro-RO"/>
        </w:rPr>
      </w:pPr>
      <w:r w:rsidRPr="00030778">
        <w:rPr>
          <w:lang w:val="ro-RO"/>
        </w:rPr>
        <w:t>26.1 – Achizitorul şi Executantul vor depune toate eforturile pentru a rezolva pe cale amiabilă, prin tratative directe, orice neînţelegere sau dispută care se poate ivi între ei în cadrul sau în legătură cu îndeplinirea contractului.</w:t>
      </w:r>
    </w:p>
    <w:p w:rsidR="00AD43F9" w:rsidRPr="00030778" w:rsidRDefault="00AD43F9">
      <w:pPr>
        <w:jc w:val="both"/>
        <w:rPr>
          <w:lang w:val="ro-RO"/>
        </w:rPr>
      </w:pPr>
      <w:r w:rsidRPr="00030778">
        <w:rPr>
          <w:lang w:val="ro-RO"/>
        </w:rPr>
        <w:t>26.2 – Dacă, după 15 zile de la începerea acestor tratative, Achizitorul şi Executantul nu reuşesc să rezolve în mod amiabil o divergenţă contractuală, fiecare poate solicita ca disputa să se soluţioneze de către instanţele judecătoreşti din jurisdicţia Achizitorului.</w:t>
      </w:r>
    </w:p>
    <w:p w:rsidR="00AD43F9" w:rsidRPr="00030778" w:rsidRDefault="00AD43F9">
      <w:pPr>
        <w:jc w:val="both"/>
        <w:rPr>
          <w:lang w:val="ro-RO"/>
        </w:rPr>
      </w:pPr>
    </w:p>
    <w:p w:rsidR="00AD43F9" w:rsidRPr="00030778" w:rsidRDefault="00AD43F9">
      <w:pPr>
        <w:jc w:val="both"/>
        <w:rPr>
          <w:b/>
          <w:lang w:val="ro-RO"/>
        </w:rPr>
      </w:pPr>
      <w:r w:rsidRPr="00030778">
        <w:rPr>
          <w:b/>
          <w:lang w:val="ro-RO"/>
        </w:rPr>
        <w:t>27. Limba care guverneaza contractul</w:t>
      </w:r>
    </w:p>
    <w:p w:rsidR="00AD43F9" w:rsidRPr="00030778" w:rsidRDefault="00AD43F9">
      <w:pPr>
        <w:jc w:val="both"/>
        <w:rPr>
          <w:lang w:val="ro-RO"/>
        </w:rPr>
      </w:pPr>
      <w:r w:rsidRPr="00030778">
        <w:rPr>
          <w:lang w:val="ro-RO"/>
        </w:rPr>
        <w:t>27.1 – Limba care guvernează contractul este limba română.</w:t>
      </w:r>
    </w:p>
    <w:p w:rsidR="00AD43F9" w:rsidRPr="00030778" w:rsidRDefault="00AD43F9">
      <w:pPr>
        <w:jc w:val="both"/>
        <w:rPr>
          <w:lang w:val="ro-RO"/>
        </w:rPr>
      </w:pPr>
    </w:p>
    <w:p w:rsidR="00AD43F9" w:rsidRPr="00030778" w:rsidRDefault="00AD43F9">
      <w:pPr>
        <w:jc w:val="both"/>
        <w:rPr>
          <w:b/>
          <w:lang w:val="ro-RO"/>
        </w:rPr>
      </w:pPr>
      <w:r w:rsidRPr="00030778">
        <w:rPr>
          <w:b/>
          <w:lang w:val="ro-RO"/>
        </w:rPr>
        <w:t>28. Comunicări</w:t>
      </w:r>
    </w:p>
    <w:p w:rsidR="00AD43F9" w:rsidRPr="00030778" w:rsidRDefault="00AD43F9">
      <w:pPr>
        <w:jc w:val="both"/>
        <w:rPr>
          <w:lang w:val="ro-RO"/>
        </w:rPr>
      </w:pPr>
      <w:r w:rsidRPr="00030778">
        <w:rPr>
          <w:lang w:val="ro-RO"/>
        </w:rPr>
        <w:t>28.1 – (1) Orice comunicare între părţi, referitoare la îndeplinirea prezentului contract, trebuie să fie transmisă în scris.</w:t>
      </w:r>
    </w:p>
    <w:p w:rsidR="00AD43F9" w:rsidRPr="00030778" w:rsidRDefault="00AD43F9">
      <w:pPr>
        <w:ind w:firstLine="720"/>
        <w:jc w:val="both"/>
        <w:rPr>
          <w:lang w:val="ro-RO"/>
        </w:rPr>
      </w:pPr>
      <w:r w:rsidRPr="00030778">
        <w:rPr>
          <w:lang w:val="ro-RO"/>
        </w:rPr>
        <w:t>(2) Orice document scris trebuie înregistrat atât în momentul transmiterii, cât şi în momentul primirii.</w:t>
      </w:r>
    </w:p>
    <w:p w:rsidR="00AD43F9" w:rsidRPr="00030778" w:rsidRDefault="00AD43F9">
      <w:pPr>
        <w:jc w:val="both"/>
        <w:rPr>
          <w:lang w:val="ro-RO"/>
        </w:rPr>
      </w:pPr>
      <w:r w:rsidRPr="00030778">
        <w:rPr>
          <w:lang w:val="ro-RO"/>
        </w:rPr>
        <w:t>28.2 – Comunicările dintre părţi se pot face şi prin telefon, telegramă, fax sau e-mail, cu condiţia confirmării în scris a primirii comunicării.</w:t>
      </w:r>
    </w:p>
    <w:p w:rsidR="00AD43F9" w:rsidRPr="00030778" w:rsidRDefault="00AD43F9">
      <w:pPr>
        <w:jc w:val="both"/>
        <w:rPr>
          <w:lang w:val="ro-RO"/>
        </w:rPr>
      </w:pPr>
    </w:p>
    <w:p w:rsidR="00AD43F9" w:rsidRPr="00030778" w:rsidRDefault="00AD43F9">
      <w:pPr>
        <w:jc w:val="both"/>
        <w:rPr>
          <w:b/>
          <w:lang w:val="ro-RO"/>
        </w:rPr>
      </w:pPr>
      <w:r w:rsidRPr="00030778">
        <w:rPr>
          <w:b/>
          <w:lang w:val="ro-RO"/>
        </w:rPr>
        <w:t>29. Legea aplicabila contractului</w:t>
      </w:r>
    </w:p>
    <w:p w:rsidR="00AD43F9" w:rsidRPr="00030778" w:rsidRDefault="00AD43F9">
      <w:pPr>
        <w:jc w:val="both"/>
        <w:rPr>
          <w:lang w:val="ro-RO"/>
        </w:rPr>
      </w:pPr>
      <w:r w:rsidRPr="00030778">
        <w:rPr>
          <w:lang w:val="ro-RO"/>
        </w:rPr>
        <w:t>29.1 – Contractul va fi interpretat conform legilor din România.</w:t>
      </w:r>
    </w:p>
    <w:p w:rsidR="00AD43F9" w:rsidRPr="00030778" w:rsidRDefault="00AD43F9">
      <w:pPr>
        <w:jc w:val="both"/>
        <w:rPr>
          <w:lang w:val="ro-RO"/>
        </w:rPr>
      </w:pPr>
    </w:p>
    <w:p w:rsidR="00AD43F9" w:rsidRPr="00030778" w:rsidRDefault="00AD43F9">
      <w:pPr>
        <w:spacing w:line="276" w:lineRule="auto"/>
        <w:ind w:firstLine="720"/>
        <w:jc w:val="both"/>
        <w:rPr>
          <w:lang w:val="ro-RO"/>
        </w:rPr>
      </w:pPr>
      <w:r w:rsidRPr="00030778">
        <w:rPr>
          <w:lang w:val="ro-RO"/>
        </w:rPr>
        <w:t xml:space="preserve">Părţile au înţeles să încheie azi, </w:t>
      </w:r>
      <w:r>
        <w:rPr>
          <w:b/>
          <w:lang w:val="ro-RO"/>
        </w:rPr>
        <w:t>_________</w:t>
      </w:r>
      <w:r w:rsidRPr="00030778">
        <w:rPr>
          <w:lang w:val="ro-RO"/>
        </w:rPr>
        <w:t xml:space="preserve"> prezentul contract în </w:t>
      </w:r>
      <w:r>
        <w:rPr>
          <w:lang w:val="ro-RO"/>
        </w:rPr>
        <w:t>2 (două</w:t>
      </w:r>
      <w:r w:rsidRPr="00030778">
        <w:rPr>
          <w:lang w:val="ro-RO"/>
        </w:rPr>
        <w:t>) exemplare</w:t>
      </w:r>
      <w:r>
        <w:rPr>
          <w:lang w:val="ro-RO"/>
        </w:rPr>
        <w:t xml:space="preserve"> originale</w:t>
      </w:r>
      <w:r w:rsidRPr="00030778">
        <w:rPr>
          <w:lang w:val="ro-RO"/>
        </w:rPr>
        <w:t xml:space="preserve">, </w:t>
      </w:r>
      <w:r>
        <w:rPr>
          <w:lang w:val="ro-RO"/>
        </w:rPr>
        <w:t>1</w:t>
      </w:r>
      <w:r w:rsidRPr="00030778">
        <w:rPr>
          <w:lang w:val="ro-RO"/>
        </w:rPr>
        <w:t xml:space="preserve"> (</w:t>
      </w:r>
      <w:r>
        <w:rPr>
          <w:lang w:val="ro-RO"/>
        </w:rPr>
        <w:t>unu</w:t>
      </w:r>
      <w:r w:rsidRPr="00030778">
        <w:rPr>
          <w:lang w:val="ro-RO"/>
        </w:rPr>
        <w:t>) exemplare pentru Achizitor si 1 (un</w:t>
      </w:r>
      <w:r>
        <w:rPr>
          <w:lang w:val="ro-RO"/>
        </w:rPr>
        <w:t>u)</w:t>
      </w:r>
      <w:r w:rsidRPr="00030778">
        <w:rPr>
          <w:lang w:val="ro-RO"/>
        </w:rPr>
        <w:t xml:space="preserve"> pentru </w:t>
      </w:r>
      <w:r>
        <w:rPr>
          <w:lang w:val="ro-RO"/>
        </w:rPr>
        <w:t>Executant</w:t>
      </w:r>
      <w:r w:rsidRPr="00030778">
        <w:rPr>
          <w:lang w:val="ro-RO"/>
        </w:rPr>
        <w:t>.</w:t>
      </w:r>
    </w:p>
    <w:tbl>
      <w:tblPr>
        <w:tblW w:w="10170" w:type="dxa"/>
        <w:tblInd w:w="-252" w:type="dxa"/>
        <w:tblLayout w:type="fixed"/>
        <w:tblLook w:val="01E0"/>
      </w:tblPr>
      <w:tblGrid>
        <w:gridCol w:w="4769"/>
        <w:gridCol w:w="5401"/>
      </w:tblGrid>
      <w:tr w:rsidR="00AD43F9" w:rsidRPr="00311CAD">
        <w:trPr>
          <w:trHeight w:val="5020"/>
        </w:trPr>
        <w:tc>
          <w:tcPr>
            <w:tcW w:w="4769" w:type="dxa"/>
            <w:vAlign w:val="center"/>
          </w:tcPr>
          <w:p w:rsidR="00AD43F9" w:rsidRPr="00311CAD" w:rsidRDefault="00AD43F9">
            <w:pPr>
              <w:widowControl w:val="0"/>
              <w:ind w:right="14"/>
              <w:jc w:val="center"/>
              <w:rPr>
                <w:rStyle w:val="ln2tlitera"/>
                <w:b/>
                <w:lang w:val="it-IT"/>
              </w:rPr>
            </w:pPr>
            <w:r w:rsidRPr="00311CAD">
              <w:rPr>
                <w:rStyle w:val="ln2tlitera"/>
                <w:b/>
                <w:lang w:val="it-IT"/>
              </w:rPr>
              <w:t>ACHIZITOR</w:t>
            </w:r>
          </w:p>
          <w:p w:rsidR="00AD43F9" w:rsidRPr="00311CAD" w:rsidRDefault="00AD43F9" w:rsidP="00C75CA0">
            <w:pPr>
              <w:pStyle w:val="NoSpacing"/>
              <w:jc w:val="both"/>
              <w:rPr>
                <w:rFonts w:ascii="Times New Roman" w:hAnsi="Times New Roman" w:cs="Times New Roman"/>
                <w:b/>
                <w:sz w:val="24"/>
                <w:szCs w:val="24"/>
              </w:rPr>
            </w:pPr>
            <w:r w:rsidRPr="00311CAD">
              <w:rPr>
                <w:rFonts w:ascii="Times New Roman" w:hAnsi="Times New Roman" w:cs="Times New Roman"/>
                <w:b/>
                <w:sz w:val="24"/>
                <w:szCs w:val="24"/>
              </w:rPr>
              <w:tab/>
            </w:r>
            <w:r w:rsidRPr="00311CAD">
              <w:rPr>
                <w:rFonts w:ascii="Times New Roman" w:hAnsi="Times New Roman" w:cs="Times New Roman"/>
                <w:b/>
                <w:sz w:val="24"/>
                <w:szCs w:val="24"/>
              </w:rPr>
              <w:tab/>
            </w:r>
          </w:p>
          <w:p w:rsidR="00AD43F9" w:rsidRPr="00311CAD" w:rsidRDefault="00AD43F9" w:rsidP="00C75CA0">
            <w:pPr>
              <w:pStyle w:val="NoSpacing"/>
              <w:jc w:val="both"/>
              <w:rPr>
                <w:rFonts w:ascii="Times New Roman" w:hAnsi="Times New Roman" w:cs="Times New Roman"/>
                <w:b/>
                <w:sz w:val="24"/>
                <w:szCs w:val="24"/>
              </w:rPr>
            </w:pPr>
            <w:r w:rsidRPr="00311CAD">
              <w:rPr>
                <w:rFonts w:ascii="Times New Roman" w:hAnsi="Times New Roman" w:cs="Times New Roman"/>
                <w:b/>
                <w:sz w:val="24"/>
                <w:szCs w:val="24"/>
              </w:rPr>
              <w:t xml:space="preserve">ICMET – CRAIOVA                </w:t>
            </w:r>
            <w:r w:rsidRPr="00311CAD">
              <w:rPr>
                <w:rFonts w:ascii="Times New Roman" w:hAnsi="Times New Roman" w:cs="Times New Roman"/>
                <w:b/>
                <w:sz w:val="24"/>
                <w:szCs w:val="24"/>
              </w:rPr>
              <w:tab/>
            </w:r>
            <w:r w:rsidRPr="00311CAD">
              <w:rPr>
                <w:rFonts w:ascii="Times New Roman" w:hAnsi="Times New Roman" w:cs="Times New Roman"/>
                <w:b/>
                <w:sz w:val="24"/>
                <w:szCs w:val="24"/>
              </w:rPr>
              <w:tab/>
            </w:r>
            <w:r w:rsidRPr="00311CAD">
              <w:rPr>
                <w:rFonts w:ascii="Times New Roman" w:hAnsi="Times New Roman" w:cs="Times New Roman"/>
                <w:b/>
                <w:sz w:val="24"/>
                <w:szCs w:val="24"/>
              </w:rPr>
              <w:tab/>
              <w:t xml:space="preserve">                                                                                         </w:t>
            </w:r>
          </w:p>
          <w:p w:rsidR="00AD43F9" w:rsidRPr="00311CAD" w:rsidRDefault="00AD43F9" w:rsidP="00C75CA0">
            <w:pPr>
              <w:pStyle w:val="NoSpacing"/>
              <w:jc w:val="both"/>
              <w:rPr>
                <w:rFonts w:ascii="Times New Roman" w:hAnsi="Times New Roman" w:cs="Times New Roman"/>
                <w:sz w:val="24"/>
                <w:szCs w:val="24"/>
              </w:rPr>
            </w:pPr>
            <w:r w:rsidRPr="00311CAD">
              <w:rPr>
                <w:rFonts w:ascii="Times New Roman" w:hAnsi="Times New Roman" w:cs="Times New Roman"/>
                <w:b/>
                <w:sz w:val="24"/>
                <w:szCs w:val="24"/>
              </w:rPr>
              <w:t xml:space="preserve">DIRECTOR GENERAL                                                                 </w:t>
            </w:r>
          </w:p>
          <w:p w:rsidR="00AD43F9" w:rsidRPr="00311CAD" w:rsidRDefault="00AD43F9" w:rsidP="00C75CA0">
            <w:pPr>
              <w:pStyle w:val="NoSpacing"/>
              <w:jc w:val="both"/>
              <w:rPr>
                <w:rFonts w:ascii="Times New Roman" w:hAnsi="Times New Roman" w:cs="Times New Roman"/>
                <w:sz w:val="24"/>
                <w:szCs w:val="24"/>
              </w:rPr>
            </w:pPr>
            <w:r w:rsidRPr="00311CAD">
              <w:rPr>
                <w:rFonts w:ascii="Times New Roman" w:hAnsi="Times New Roman" w:cs="Times New Roman"/>
                <w:sz w:val="24"/>
                <w:szCs w:val="24"/>
              </w:rPr>
              <w:t>Dr.Ing. Ioan Iordache</w:t>
            </w:r>
            <w:r w:rsidRPr="00311CAD">
              <w:rPr>
                <w:rFonts w:ascii="Times New Roman" w:hAnsi="Times New Roman" w:cs="Times New Roman"/>
                <w:sz w:val="24"/>
                <w:szCs w:val="24"/>
              </w:rPr>
              <w:tab/>
            </w:r>
          </w:p>
          <w:p w:rsidR="00AD43F9" w:rsidRPr="00311CAD" w:rsidRDefault="00AD43F9" w:rsidP="00C75CA0">
            <w:pPr>
              <w:pStyle w:val="NoSpacing"/>
              <w:jc w:val="both"/>
              <w:rPr>
                <w:rFonts w:ascii="Times New Roman" w:hAnsi="Times New Roman" w:cs="Times New Roman"/>
                <w:sz w:val="24"/>
                <w:szCs w:val="24"/>
              </w:rPr>
            </w:pPr>
            <w:r w:rsidRPr="00311CAD">
              <w:rPr>
                <w:rFonts w:ascii="Times New Roman" w:hAnsi="Times New Roman" w:cs="Times New Roman"/>
                <w:sz w:val="24"/>
                <w:szCs w:val="24"/>
              </w:rPr>
              <w:tab/>
            </w:r>
            <w:r w:rsidRPr="00311CAD">
              <w:rPr>
                <w:rFonts w:ascii="Times New Roman" w:hAnsi="Times New Roman" w:cs="Times New Roman"/>
                <w:sz w:val="24"/>
                <w:szCs w:val="24"/>
              </w:rPr>
              <w:tab/>
            </w:r>
            <w:r w:rsidRPr="00311CAD">
              <w:rPr>
                <w:rFonts w:ascii="Times New Roman" w:hAnsi="Times New Roman" w:cs="Times New Roman"/>
                <w:sz w:val="24"/>
                <w:szCs w:val="24"/>
              </w:rPr>
              <w:tab/>
            </w:r>
            <w:r w:rsidRPr="00311CAD">
              <w:rPr>
                <w:rFonts w:ascii="Times New Roman" w:hAnsi="Times New Roman" w:cs="Times New Roman"/>
                <w:sz w:val="24"/>
                <w:szCs w:val="24"/>
              </w:rPr>
              <w:tab/>
            </w:r>
            <w:r w:rsidRPr="00311CAD">
              <w:rPr>
                <w:rFonts w:ascii="Times New Roman" w:hAnsi="Times New Roman" w:cs="Times New Roman"/>
                <w:sz w:val="24"/>
                <w:szCs w:val="24"/>
              </w:rPr>
              <w:tab/>
              <w:t xml:space="preserve">            </w:t>
            </w:r>
          </w:p>
          <w:p w:rsidR="00AD43F9" w:rsidRPr="00311CAD" w:rsidRDefault="00AD43F9" w:rsidP="00C75CA0">
            <w:pPr>
              <w:pStyle w:val="NoSpacing"/>
              <w:jc w:val="both"/>
              <w:rPr>
                <w:rFonts w:ascii="Times New Roman" w:hAnsi="Times New Roman" w:cs="Times New Roman"/>
                <w:sz w:val="24"/>
                <w:szCs w:val="24"/>
              </w:rPr>
            </w:pPr>
          </w:p>
          <w:p w:rsidR="00AD43F9" w:rsidRPr="00311CAD" w:rsidRDefault="00AD43F9" w:rsidP="00C75CA0">
            <w:pPr>
              <w:pStyle w:val="NoSpacing"/>
              <w:jc w:val="both"/>
              <w:rPr>
                <w:rFonts w:ascii="Times New Roman" w:hAnsi="Times New Roman" w:cs="Times New Roman"/>
                <w:sz w:val="24"/>
                <w:szCs w:val="24"/>
              </w:rPr>
            </w:pPr>
          </w:p>
          <w:p w:rsidR="00AD43F9" w:rsidRPr="00311CAD" w:rsidRDefault="00AD43F9" w:rsidP="00C75CA0">
            <w:pPr>
              <w:pStyle w:val="NoSpacing"/>
              <w:jc w:val="both"/>
              <w:rPr>
                <w:rFonts w:ascii="Times New Roman" w:hAnsi="Times New Roman" w:cs="Times New Roman"/>
                <w:sz w:val="24"/>
                <w:szCs w:val="24"/>
              </w:rPr>
            </w:pPr>
            <w:r w:rsidRPr="00311CAD">
              <w:rPr>
                <w:rFonts w:ascii="Times New Roman" w:hAnsi="Times New Roman" w:cs="Times New Roman"/>
                <w:b/>
                <w:sz w:val="24"/>
                <w:szCs w:val="24"/>
              </w:rPr>
              <w:t>DIRECTOR ECONOMIC,</w:t>
            </w:r>
          </w:p>
          <w:p w:rsidR="00AD43F9" w:rsidRPr="00311CAD" w:rsidRDefault="00AD43F9" w:rsidP="00C75CA0">
            <w:pPr>
              <w:pStyle w:val="NoSpacing"/>
              <w:jc w:val="both"/>
              <w:rPr>
                <w:rFonts w:ascii="Times New Roman" w:hAnsi="Times New Roman" w:cs="Times New Roman"/>
                <w:sz w:val="24"/>
                <w:szCs w:val="24"/>
                <w:lang w:val="en-US"/>
              </w:rPr>
            </w:pPr>
            <w:r w:rsidRPr="00311CAD">
              <w:rPr>
                <w:rFonts w:ascii="Times New Roman" w:hAnsi="Times New Roman" w:cs="Times New Roman"/>
                <w:sz w:val="24"/>
                <w:szCs w:val="24"/>
              </w:rPr>
              <w:t>Ec. Ioana Cincă</w:t>
            </w:r>
          </w:p>
          <w:p w:rsidR="00AD43F9" w:rsidRPr="00311CAD" w:rsidRDefault="00AD43F9" w:rsidP="00C75CA0">
            <w:pPr>
              <w:pStyle w:val="NoSpacing"/>
              <w:jc w:val="both"/>
              <w:rPr>
                <w:rFonts w:ascii="Times New Roman" w:hAnsi="Times New Roman" w:cs="Times New Roman"/>
                <w:sz w:val="24"/>
                <w:szCs w:val="24"/>
              </w:rPr>
            </w:pPr>
          </w:p>
          <w:p w:rsidR="00AD43F9" w:rsidRPr="00311CAD" w:rsidRDefault="00AD43F9" w:rsidP="00C75CA0">
            <w:pPr>
              <w:pStyle w:val="NoSpacing"/>
              <w:jc w:val="both"/>
              <w:rPr>
                <w:rFonts w:ascii="Times New Roman" w:hAnsi="Times New Roman" w:cs="Times New Roman"/>
                <w:sz w:val="24"/>
                <w:szCs w:val="24"/>
              </w:rPr>
            </w:pPr>
          </w:p>
          <w:p w:rsidR="00AD43F9" w:rsidRPr="00311CAD" w:rsidRDefault="00AD43F9" w:rsidP="00C75CA0">
            <w:pPr>
              <w:pStyle w:val="NoSpacing"/>
              <w:jc w:val="both"/>
              <w:rPr>
                <w:rFonts w:ascii="Times New Roman" w:hAnsi="Times New Roman" w:cs="Times New Roman"/>
                <w:sz w:val="24"/>
                <w:szCs w:val="24"/>
              </w:rPr>
            </w:pPr>
          </w:p>
          <w:p w:rsidR="00AD43F9" w:rsidRPr="00311CAD" w:rsidRDefault="00AD43F9" w:rsidP="00C75CA0">
            <w:pPr>
              <w:pStyle w:val="DefaultText"/>
              <w:rPr>
                <w:b/>
                <w:szCs w:val="24"/>
                <w:lang w:val="it-IT"/>
              </w:rPr>
            </w:pPr>
            <w:r w:rsidRPr="008A4F26">
              <w:rPr>
                <w:b/>
                <w:szCs w:val="24"/>
              </w:rPr>
              <w:t>OFICIUL JURIDIC</w:t>
            </w:r>
          </w:p>
          <w:p w:rsidR="00AD43F9" w:rsidRPr="00311CAD" w:rsidRDefault="00AD43F9" w:rsidP="001E5B25">
            <w:pPr>
              <w:widowControl w:val="0"/>
              <w:spacing w:line="360" w:lineRule="auto"/>
              <w:jc w:val="center"/>
              <w:rPr>
                <w:rStyle w:val="ln2tlitera"/>
                <w:b/>
                <w:lang w:val="it-IT"/>
              </w:rPr>
            </w:pPr>
          </w:p>
        </w:tc>
        <w:tc>
          <w:tcPr>
            <w:tcW w:w="5400" w:type="dxa"/>
          </w:tcPr>
          <w:p w:rsidR="00AD43F9" w:rsidRPr="00311CAD" w:rsidRDefault="00AD43F9">
            <w:pPr>
              <w:widowControl w:val="0"/>
              <w:ind w:right="14"/>
              <w:jc w:val="center"/>
              <w:rPr>
                <w:rStyle w:val="ln2tlitera"/>
                <w:b/>
                <w:lang w:val="pt-BR"/>
              </w:rPr>
            </w:pPr>
          </w:p>
          <w:p w:rsidR="00AD43F9" w:rsidRPr="00311CAD" w:rsidRDefault="00AD43F9" w:rsidP="00361CF5">
            <w:pPr>
              <w:ind w:right="14"/>
              <w:jc w:val="center"/>
              <w:rPr>
                <w:rStyle w:val="ln2tlitera"/>
                <w:b/>
              </w:rPr>
            </w:pPr>
            <w:r w:rsidRPr="00311CAD">
              <w:rPr>
                <w:rStyle w:val="ln2tlitera"/>
                <w:b/>
                <w:lang w:val="pt-BR"/>
              </w:rPr>
              <w:t>EXECUTANT</w:t>
            </w:r>
          </w:p>
          <w:p w:rsidR="00AD43F9" w:rsidRPr="00311CAD" w:rsidRDefault="00AD43F9">
            <w:pPr>
              <w:widowControl w:val="0"/>
              <w:ind w:right="13"/>
              <w:jc w:val="center"/>
              <w:rPr>
                <w:rStyle w:val="ln2tlitera"/>
                <w:lang w:val="fr-FR"/>
              </w:rPr>
            </w:pPr>
            <w:r>
              <w:rPr>
                <w:b/>
              </w:rPr>
              <w:t>………….</w:t>
            </w:r>
          </w:p>
          <w:p w:rsidR="00AD43F9" w:rsidRPr="00311CAD" w:rsidRDefault="00AD43F9">
            <w:pPr>
              <w:widowControl w:val="0"/>
              <w:ind w:right="13"/>
              <w:jc w:val="center"/>
              <w:rPr>
                <w:b/>
                <w:bCs/>
                <w:lang w:val="it-IT"/>
              </w:rPr>
            </w:pPr>
          </w:p>
          <w:p w:rsidR="00AD43F9" w:rsidRPr="00311CAD" w:rsidRDefault="00AD43F9">
            <w:pPr>
              <w:widowControl w:val="0"/>
              <w:ind w:right="13"/>
              <w:jc w:val="center"/>
              <w:rPr>
                <w:b/>
                <w:lang w:val="it-IT"/>
              </w:rPr>
            </w:pPr>
          </w:p>
          <w:p w:rsidR="00AD43F9" w:rsidRPr="00311CAD" w:rsidRDefault="00AD43F9">
            <w:pPr>
              <w:widowControl w:val="0"/>
              <w:jc w:val="center"/>
              <w:rPr>
                <w:rStyle w:val="ln2tlitera"/>
                <w:b/>
                <w:lang w:val="it-IT"/>
              </w:rPr>
            </w:pPr>
          </w:p>
          <w:p w:rsidR="00AD43F9" w:rsidRPr="00311CAD" w:rsidRDefault="00AD43F9">
            <w:pPr>
              <w:widowControl w:val="0"/>
              <w:jc w:val="center"/>
              <w:rPr>
                <w:rStyle w:val="ln2tlitera"/>
                <w:b/>
                <w:lang w:val="it-IT"/>
              </w:rPr>
            </w:pPr>
          </w:p>
          <w:p w:rsidR="00AD43F9" w:rsidRPr="00311CAD" w:rsidRDefault="00AD43F9">
            <w:pPr>
              <w:widowControl w:val="0"/>
              <w:jc w:val="center"/>
              <w:rPr>
                <w:rStyle w:val="ln2tlitera"/>
                <w:b/>
                <w:lang w:val="it-IT"/>
              </w:rPr>
            </w:pPr>
          </w:p>
          <w:p w:rsidR="00AD43F9" w:rsidRPr="00311CAD" w:rsidRDefault="00AD43F9">
            <w:pPr>
              <w:widowControl w:val="0"/>
              <w:jc w:val="center"/>
              <w:rPr>
                <w:rStyle w:val="ln2tlitera"/>
                <w:b/>
                <w:lang w:val="it-IT"/>
              </w:rPr>
            </w:pPr>
          </w:p>
        </w:tc>
      </w:tr>
    </w:tbl>
    <w:p w:rsidR="00AD43F9" w:rsidRPr="00030778" w:rsidRDefault="00AD43F9">
      <w:pPr>
        <w:pStyle w:val="Footer"/>
        <w:tabs>
          <w:tab w:val="clear" w:pos="4320"/>
          <w:tab w:val="clear" w:pos="8640"/>
        </w:tabs>
        <w:jc w:val="both"/>
        <w:rPr>
          <w:lang w:val="ro-RO"/>
        </w:rPr>
      </w:pPr>
    </w:p>
    <w:p w:rsidR="00AD43F9" w:rsidRPr="00030778" w:rsidRDefault="00AD43F9">
      <w:pPr>
        <w:pStyle w:val="DefaultText"/>
        <w:jc w:val="center"/>
        <w:rPr>
          <w:b/>
          <w:szCs w:val="24"/>
          <w:lang w:val="pt-BR"/>
        </w:rPr>
      </w:pPr>
    </w:p>
    <w:p w:rsidR="00AD43F9" w:rsidRPr="00030778" w:rsidRDefault="00AD43F9">
      <w:pPr>
        <w:pStyle w:val="DefaultText"/>
        <w:jc w:val="center"/>
        <w:rPr>
          <w:b/>
          <w:szCs w:val="24"/>
          <w:lang w:val="pt-BR"/>
        </w:rPr>
      </w:pPr>
    </w:p>
    <w:p w:rsidR="00AD43F9" w:rsidRPr="00030778" w:rsidRDefault="00AD43F9">
      <w:pPr>
        <w:pStyle w:val="DefaultText"/>
        <w:rPr>
          <w:b/>
          <w:szCs w:val="24"/>
          <w:lang w:val="fr-FR"/>
        </w:rPr>
      </w:pPr>
    </w:p>
    <w:p w:rsidR="00AD43F9" w:rsidRPr="00030778" w:rsidRDefault="00AD43F9">
      <w:pPr>
        <w:pStyle w:val="DefaultText"/>
        <w:rPr>
          <w:b/>
          <w:szCs w:val="24"/>
          <w:lang w:val="fr-FR"/>
        </w:rPr>
      </w:pPr>
    </w:p>
    <w:sectPr w:rsidR="00AD43F9" w:rsidRPr="00030778" w:rsidSect="0072063E">
      <w:headerReference w:type="default" r:id="rId13"/>
      <w:footerReference w:type="even" r:id="rId14"/>
      <w:footerReference w:type="default" r:id="rId15"/>
      <w:footerReference w:type="first" r:id="rId16"/>
      <w:pgSz w:w="11906" w:h="16838"/>
      <w:pgMar w:top="1134" w:right="1134" w:bottom="1134" w:left="1440" w:header="0" w:footer="28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3F9" w:rsidRDefault="00AD43F9" w:rsidP="0072063E">
      <w:r>
        <w:separator/>
      </w:r>
    </w:p>
  </w:endnote>
  <w:endnote w:type="continuationSeparator" w:id="0">
    <w:p w:rsidR="00AD43F9" w:rsidRDefault="00AD43F9" w:rsidP="0072063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9" w:rsidRDefault="00AD43F9" w:rsidP="005B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43F9" w:rsidRDefault="00AD43F9">
    <w:pPr>
      <w:pStyle w:val="Footer"/>
      <w:ind w:right="360"/>
    </w:pPr>
    <w:r>
      <w:rPr>
        <w:noProof/>
        <w:lang w:eastAsia="en-US"/>
      </w:rPr>
      <w:pict>
        <v:rect id="Rectangle 1" o:spid="_x0000_s2049" style="position:absolute;margin-left:-166.6pt;margin-top:.05pt;width:1.15pt;height:1.15pt;z-index:25166028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">
          <v:fill opacity="0"/>
          <v:textbox inset="0,0,0,0">
            <w:txbxContent>
              <w:p w:rsidR="00AD43F9" w:rsidRDefault="00AD43F9">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9" w:rsidRDefault="00AD43F9" w:rsidP="005B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D43F9" w:rsidRPr="00C75CA0" w:rsidRDefault="00AD43F9" w:rsidP="00C75CA0">
    <w:pPr>
      <w:pStyle w:val="Footer"/>
      <w:jc w:val="both"/>
      <w:rPr>
        <w:lang w:val="ro-RO"/>
      </w:rPr>
    </w:pPr>
    <w:r w:rsidRPr="00C75CA0">
      <w:rPr>
        <w:rFonts w:ascii="Bookman Old Style" w:hAnsi="Bookman Old Style"/>
        <w:sz w:val="22"/>
        <w:szCs w:val="22"/>
        <w:lang w:val="ro-RO"/>
      </w:rPr>
      <w:t>ACHIZITOR</w:t>
    </w:r>
    <w:r>
      <w:rPr>
        <w:rFonts w:ascii="Bookman Old Style" w:hAnsi="Bookman Old Style"/>
        <w:b/>
        <w:sz w:val="22"/>
        <w:szCs w:val="22"/>
        <w:lang w:val="ro-RO"/>
      </w:rPr>
      <w:tab/>
    </w:r>
    <w:r>
      <w:rPr>
        <w:rFonts w:ascii="Bookman Old Style" w:hAnsi="Bookman Old Style"/>
        <w:b/>
        <w:sz w:val="22"/>
        <w:szCs w:val="22"/>
        <w:lang w:val="ro-RO"/>
      </w:rPr>
      <w:tab/>
      <w:t xml:space="preserve">   </w:t>
    </w:r>
    <w:r w:rsidRPr="00C75CA0">
      <w:rPr>
        <w:rFonts w:ascii="Bookman Old Style" w:hAnsi="Bookman Old Style"/>
        <w:sz w:val="22"/>
        <w:szCs w:val="22"/>
        <w:lang w:val="ro-RO"/>
      </w:rPr>
      <w:t>EXECUTANT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9" w:rsidRDefault="00AD43F9">
    <w:pPr>
      <w:pStyle w:val="Footer"/>
      <w:rPr>
        <w:rFonts w:ascii="Bookman Old Style" w:hAnsi="Bookman Old Style"/>
        <w:b/>
        <w:sz w:val="12"/>
        <w:szCs w:val="12"/>
        <w:lang w:val="ro-RO"/>
      </w:rPr>
    </w:pPr>
    <w:r>
      <w:rPr>
        <w:rFonts w:ascii="Bookman Old Style" w:hAnsi="Bookman Old Style"/>
        <w:b/>
        <w:sz w:val="12"/>
        <w:szCs w:val="12"/>
        <w:lang w:val="ro-RO"/>
      </w:rPr>
      <w:t>Redactat,</w:t>
    </w:r>
  </w:p>
  <w:p w:rsidR="00AD43F9" w:rsidRDefault="00AD43F9">
    <w:pPr>
      <w:pStyle w:val="Footer"/>
      <w:rPr>
        <w:rFonts w:ascii="Bookman Old Style" w:hAnsi="Bookman Old Style"/>
        <w:b/>
        <w:sz w:val="12"/>
        <w:szCs w:val="12"/>
        <w:lang w:val="ro-RO"/>
      </w:rPr>
    </w:pPr>
    <w:r>
      <w:rPr>
        <w:rFonts w:ascii="Bookman Old Style" w:hAnsi="Bookman Old Style"/>
        <w:b/>
        <w:sz w:val="12"/>
        <w:szCs w:val="12"/>
        <w:lang w:val="ro-RO"/>
      </w:rPr>
      <w:t>Ec. Mihai IANCU</w:t>
    </w:r>
  </w:p>
  <w:p w:rsidR="00AD43F9" w:rsidRDefault="00AD43F9">
    <w:pPr>
      <w:pStyle w:val="Footer"/>
      <w:rPr>
        <w:rFonts w:ascii="Bookman Old Style" w:hAnsi="Bookman Old Style"/>
        <w:b/>
        <w:sz w:val="12"/>
        <w:szCs w:val="12"/>
        <w:lang w:val="ro-RO"/>
      </w:rPr>
    </w:pPr>
    <w:r>
      <w:rPr>
        <w:rFonts w:ascii="Bookman Old Style" w:hAnsi="Bookman Old Style"/>
        <w:b/>
        <w:sz w:val="12"/>
        <w:szCs w:val="12"/>
        <w:lang w:val="ro-RO"/>
      </w:rPr>
      <w:t>Birou Achizitii Publice</w:t>
    </w:r>
  </w:p>
  <w:p w:rsidR="00AD43F9" w:rsidRDefault="00AD43F9">
    <w:pPr>
      <w:pStyle w:val="Footer"/>
      <w:jc w:val="center"/>
    </w:pPr>
    <w:r>
      <w:rPr>
        <w:rFonts w:ascii="Bookman Old Style" w:hAnsi="Bookman Old Style"/>
        <w:b/>
        <w:i/>
        <w:sz w:val="22"/>
        <w:szCs w:val="22"/>
      </w:rPr>
      <w:t xml:space="preserve">- </w:t>
    </w:r>
    <w:r>
      <w:rPr>
        <w:rFonts w:ascii="Bookman Old Style" w:hAnsi="Bookman Old Style"/>
        <w:b/>
        <w:i/>
        <w:sz w:val="22"/>
        <w:szCs w:val="22"/>
      </w:rPr>
      <w:fldChar w:fldCharType="begin"/>
    </w:r>
    <w:r>
      <w:rPr>
        <w:rFonts w:ascii="Bookman Old Style" w:hAnsi="Bookman Old Style"/>
        <w:b/>
        <w:i/>
        <w:sz w:val="22"/>
        <w:szCs w:val="22"/>
      </w:rPr>
      <w:instrText>PAGE</w:instrText>
    </w:r>
    <w:r>
      <w:rPr>
        <w:rFonts w:ascii="Bookman Old Style" w:hAnsi="Bookman Old Style"/>
        <w:b/>
        <w:i/>
        <w:sz w:val="22"/>
        <w:szCs w:val="22"/>
      </w:rPr>
      <w:fldChar w:fldCharType="separate"/>
    </w:r>
    <w:r>
      <w:rPr>
        <w:rFonts w:ascii="Bookman Old Style" w:hAnsi="Bookman Old Style"/>
        <w:b/>
        <w:i/>
        <w:sz w:val="22"/>
        <w:szCs w:val="22"/>
      </w:rPr>
      <w:t>15</w:t>
    </w:r>
    <w:r>
      <w:rPr>
        <w:rFonts w:ascii="Bookman Old Style" w:hAnsi="Bookman Old Style"/>
        <w:b/>
        <w:i/>
        <w:sz w:val="22"/>
        <w:szCs w:val="22"/>
      </w:rPr>
      <w:fldChar w:fldCharType="end"/>
    </w:r>
    <w:r>
      <w:rPr>
        <w:rFonts w:ascii="Bookman Old Style" w:hAnsi="Bookman Old Style"/>
        <w:b/>
        <w:i/>
        <w:sz w:val="22"/>
        <w:szCs w:val="22"/>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3F9" w:rsidRDefault="00AD43F9" w:rsidP="0072063E">
      <w:r>
        <w:separator/>
      </w:r>
    </w:p>
  </w:footnote>
  <w:footnote w:type="continuationSeparator" w:id="0">
    <w:p w:rsidR="00AD43F9" w:rsidRDefault="00AD43F9" w:rsidP="00720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9" w:rsidRDefault="00AD43F9">
    <w:pPr>
      <w:pStyle w:val="Header"/>
    </w:pPr>
  </w:p>
  <w:p w:rsidR="00AD43F9" w:rsidRDefault="00AD43F9">
    <w:pPr>
      <w:pStyle w:val="Header"/>
    </w:pPr>
  </w:p>
  <w:p w:rsidR="00AD43F9" w:rsidRDefault="00AD43F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02E4"/>
    <w:multiLevelType w:val="multilevel"/>
    <w:tmpl w:val="09F8B778"/>
    <w:lvl w:ilvl="0">
      <w:start w:val="1"/>
      <w:numFmt w:val="lowerLetter"/>
      <w:lvlText w:val="%1)"/>
      <w:lvlJc w:val="left"/>
      <w:pPr>
        <w:tabs>
          <w:tab w:val="num" w:pos="0"/>
        </w:tabs>
        <w:ind w:left="780" w:hanging="360"/>
      </w:pPr>
      <w:rPr>
        <w:rFonts w:ascii="Bookman Old Style" w:hAnsi="Bookman Old Style" w:cs="Times New Roman"/>
        <w:b w:val="0"/>
        <w:strike w:val="0"/>
        <w:dstrike w:val="0"/>
        <w:sz w:val="16"/>
        <w:szCs w:val="1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28CB355F"/>
    <w:multiLevelType w:val="multilevel"/>
    <w:tmpl w:val="96108E04"/>
    <w:lvl w:ilvl="0">
      <w:start w:val="1"/>
      <w:numFmt w:val="lowerRoman"/>
      <w:lvlText w:val="%1)"/>
      <w:lvlJc w:val="left"/>
      <w:pPr>
        <w:tabs>
          <w:tab w:val="num" w:pos="1080"/>
        </w:tabs>
        <w:ind w:left="1080" w:hanging="72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2AA115AC"/>
    <w:multiLevelType w:val="multilevel"/>
    <w:tmpl w:val="3B1C299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4B634793"/>
    <w:multiLevelType w:val="multilevel"/>
    <w:tmpl w:val="2A1CBBC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nsid w:val="5E996FAC"/>
    <w:multiLevelType w:val="multilevel"/>
    <w:tmpl w:val="CEA87CA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634A537C"/>
    <w:multiLevelType w:val="multilevel"/>
    <w:tmpl w:val="EEE20810"/>
    <w:lvl w:ilvl="0">
      <w:start w:val="1"/>
      <w:numFmt w:val="bullet"/>
      <w:lvlText w:val=""/>
      <w:lvlJc w:val="left"/>
      <w:pPr>
        <w:tabs>
          <w:tab w:val="num" w:pos="0"/>
        </w:tabs>
        <w:ind w:left="1515" w:hanging="360"/>
      </w:pPr>
      <w:rPr>
        <w:rFonts w:ascii="Symbol" w:hAnsi="Symbol" w:hint="default"/>
      </w:rPr>
    </w:lvl>
    <w:lvl w:ilvl="1">
      <w:numFmt w:val="bullet"/>
      <w:lvlText w:val="-"/>
      <w:lvlJc w:val="left"/>
      <w:pPr>
        <w:tabs>
          <w:tab w:val="num" w:pos="0"/>
        </w:tabs>
        <w:ind w:left="2235" w:hanging="360"/>
      </w:pPr>
      <w:rPr>
        <w:rFonts w:ascii="Bookman Old Style" w:hAnsi="Bookman Old Style" w:hint="default"/>
      </w:rPr>
    </w:lvl>
    <w:lvl w:ilvl="2">
      <w:start w:val="1"/>
      <w:numFmt w:val="bullet"/>
      <w:lvlText w:val=""/>
      <w:lvlJc w:val="left"/>
      <w:pPr>
        <w:tabs>
          <w:tab w:val="num" w:pos="0"/>
        </w:tabs>
        <w:ind w:left="2955" w:hanging="360"/>
      </w:pPr>
      <w:rPr>
        <w:rFonts w:ascii="Wingdings" w:hAnsi="Wingdings" w:hint="default"/>
      </w:rPr>
    </w:lvl>
    <w:lvl w:ilvl="3">
      <w:start w:val="1"/>
      <w:numFmt w:val="bullet"/>
      <w:lvlText w:val=""/>
      <w:lvlJc w:val="left"/>
      <w:pPr>
        <w:tabs>
          <w:tab w:val="num" w:pos="0"/>
        </w:tabs>
        <w:ind w:left="3675" w:hanging="360"/>
      </w:pPr>
      <w:rPr>
        <w:rFonts w:ascii="Symbol" w:hAnsi="Symbol" w:hint="default"/>
      </w:rPr>
    </w:lvl>
    <w:lvl w:ilvl="4">
      <w:start w:val="1"/>
      <w:numFmt w:val="bullet"/>
      <w:lvlText w:val="o"/>
      <w:lvlJc w:val="left"/>
      <w:pPr>
        <w:tabs>
          <w:tab w:val="num" w:pos="0"/>
        </w:tabs>
        <w:ind w:left="4395" w:hanging="360"/>
      </w:pPr>
      <w:rPr>
        <w:rFonts w:ascii="Courier New" w:hAnsi="Courier New" w:hint="default"/>
      </w:rPr>
    </w:lvl>
    <w:lvl w:ilvl="5">
      <w:start w:val="1"/>
      <w:numFmt w:val="bullet"/>
      <w:lvlText w:val=""/>
      <w:lvlJc w:val="left"/>
      <w:pPr>
        <w:tabs>
          <w:tab w:val="num" w:pos="0"/>
        </w:tabs>
        <w:ind w:left="5115" w:hanging="360"/>
      </w:pPr>
      <w:rPr>
        <w:rFonts w:ascii="Wingdings" w:hAnsi="Wingdings" w:hint="default"/>
      </w:rPr>
    </w:lvl>
    <w:lvl w:ilvl="6">
      <w:start w:val="1"/>
      <w:numFmt w:val="bullet"/>
      <w:lvlText w:val=""/>
      <w:lvlJc w:val="left"/>
      <w:pPr>
        <w:tabs>
          <w:tab w:val="num" w:pos="0"/>
        </w:tabs>
        <w:ind w:left="5835" w:hanging="360"/>
      </w:pPr>
      <w:rPr>
        <w:rFonts w:ascii="Symbol" w:hAnsi="Symbol" w:hint="default"/>
      </w:rPr>
    </w:lvl>
    <w:lvl w:ilvl="7">
      <w:start w:val="1"/>
      <w:numFmt w:val="bullet"/>
      <w:lvlText w:val="o"/>
      <w:lvlJc w:val="left"/>
      <w:pPr>
        <w:tabs>
          <w:tab w:val="num" w:pos="0"/>
        </w:tabs>
        <w:ind w:left="6555" w:hanging="360"/>
      </w:pPr>
      <w:rPr>
        <w:rFonts w:ascii="Courier New" w:hAnsi="Courier New" w:hint="default"/>
      </w:rPr>
    </w:lvl>
    <w:lvl w:ilvl="8">
      <w:start w:val="1"/>
      <w:numFmt w:val="bullet"/>
      <w:lvlText w:val=""/>
      <w:lvlJc w:val="left"/>
      <w:pPr>
        <w:tabs>
          <w:tab w:val="num" w:pos="0"/>
        </w:tabs>
        <w:ind w:left="7275" w:hanging="360"/>
      </w:pPr>
      <w:rPr>
        <w:rFonts w:ascii="Wingdings" w:hAnsi="Wingdings" w:hint="default"/>
      </w:rPr>
    </w:lvl>
  </w:abstractNum>
  <w:abstractNum w:abstractNumId="6">
    <w:nsid w:val="651074F4"/>
    <w:multiLevelType w:val="multilevel"/>
    <w:tmpl w:val="F1CE0E6C"/>
    <w:lvl w:ilvl="0">
      <w:start w:val="1"/>
      <w:numFmt w:val="bullet"/>
      <w:lvlText w:val=""/>
      <w:lvlJc w:val="left"/>
      <w:pPr>
        <w:tabs>
          <w:tab w:val="num" w:pos="0"/>
        </w:tabs>
        <w:ind w:left="1440" w:hanging="360"/>
      </w:pPr>
      <w:rPr>
        <w:rFonts w:ascii="Symbol" w:hAnsi="Symbol" w:hint="default"/>
      </w:rPr>
    </w:lvl>
    <w:lvl w:ilvl="1">
      <w:start w:val="1"/>
      <w:numFmt w:val="bullet"/>
      <w:lvlText w:val="o"/>
      <w:lvlJc w:val="left"/>
      <w:pPr>
        <w:tabs>
          <w:tab w:val="num" w:pos="0"/>
        </w:tabs>
        <w:ind w:left="2160" w:hanging="360"/>
      </w:pPr>
      <w:rPr>
        <w:rFonts w:ascii="Courier New" w:hAnsi="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7">
    <w:nsid w:val="76061113"/>
    <w:multiLevelType w:val="multilevel"/>
    <w:tmpl w:val="7E7E2E6C"/>
    <w:lvl w:ilvl="0">
      <w:start w:val="1"/>
      <w:numFmt w:val="lowerRoman"/>
      <w:lvlText w:val="%1)"/>
      <w:lvlJc w:val="left"/>
      <w:pPr>
        <w:tabs>
          <w:tab w:val="num" w:pos="1080"/>
        </w:tabs>
        <w:ind w:left="1080" w:hanging="72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2"/>
  </w:num>
  <w:num w:numId="2">
    <w:abstractNumId w:val="0"/>
  </w:num>
  <w:num w:numId="3">
    <w:abstractNumId w:val="7"/>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63E"/>
    <w:rsid w:val="0001087F"/>
    <w:rsid w:val="00016B2D"/>
    <w:rsid w:val="000254BA"/>
    <w:rsid w:val="00030778"/>
    <w:rsid w:val="0003270C"/>
    <w:rsid w:val="00037592"/>
    <w:rsid w:val="00041385"/>
    <w:rsid w:val="00044E3C"/>
    <w:rsid w:val="0004745B"/>
    <w:rsid w:val="0005401A"/>
    <w:rsid w:val="00054A32"/>
    <w:rsid w:val="00056E74"/>
    <w:rsid w:val="000675C2"/>
    <w:rsid w:val="00067983"/>
    <w:rsid w:val="000814A3"/>
    <w:rsid w:val="00083493"/>
    <w:rsid w:val="00086197"/>
    <w:rsid w:val="000973C4"/>
    <w:rsid w:val="000B1481"/>
    <w:rsid w:val="000C56AB"/>
    <w:rsid w:val="000C6D24"/>
    <w:rsid w:val="000E084C"/>
    <w:rsid w:val="000E3A0E"/>
    <w:rsid w:val="000E500D"/>
    <w:rsid w:val="000E6DD8"/>
    <w:rsid w:val="000F3B57"/>
    <w:rsid w:val="000F447B"/>
    <w:rsid w:val="000F7049"/>
    <w:rsid w:val="0010080B"/>
    <w:rsid w:val="00102283"/>
    <w:rsid w:val="0011412D"/>
    <w:rsid w:val="001232B1"/>
    <w:rsid w:val="00130AC6"/>
    <w:rsid w:val="0013131A"/>
    <w:rsid w:val="00132B45"/>
    <w:rsid w:val="0015380B"/>
    <w:rsid w:val="00187300"/>
    <w:rsid w:val="001913CA"/>
    <w:rsid w:val="00196125"/>
    <w:rsid w:val="00197406"/>
    <w:rsid w:val="001A7B9F"/>
    <w:rsid w:val="001B0C67"/>
    <w:rsid w:val="001B0D40"/>
    <w:rsid w:val="001B18F8"/>
    <w:rsid w:val="001C348E"/>
    <w:rsid w:val="001D43FE"/>
    <w:rsid w:val="001E5B25"/>
    <w:rsid w:val="001E67E8"/>
    <w:rsid w:val="001F0E2D"/>
    <w:rsid w:val="001F3841"/>
    <w:rsid w:val="00201900"/>
    <w:rsid w:val="00203EF1"/>
    <w:rsid w:val="0020598A"/>
    <w:rsid w:val="00213FC7"/>
    <w:rsid w:val="00214F37"/>
    <w:rsid w:val="00225B72"/>
    <w:rsid w:val="00241946"/>
    <w:rsid w:val="00250A75"/>
    <w:rsid w:val="00253EB8"/>
    <w:rsid w:val="00261BCC"/>
    <w:rsid w:val="00264E62"/>
    <w:rsid w:val="0027187C"/>
    <w:rsid w:val="00292178"/>
    <w:rsid w:val="00294E60"/>
    <w:rsid w:val="002968FC"/>
    <w:rsid w:val="002A6A8C"/>
    <w:rsid w:val="002C091B"/>
    <w:rsid w:val="002C667F"/>
    <w:rsid w:val="002D266D"/>
    <w:rsid w:val="002D3C27"/>
    <w:rsid w:val="002E1C4E"/>
    <w:rsid w:val="002F7EDE"/>
    <w:rsid w:val="003007AF"/>
    <w:rsid w:val="00301115"/>
    <w:rsid w:val="0031182E"/>
    <w:rsid w:val="00311CAD"/>
    <w:rsid w:val="00312B41"/>
    <w:rsid w:val="00322C30"/>
    <w:rsid w:val="00322F1F"/>
    <w:rsid w:val="0032742E"/>
    <w:rsid w:val="00333C6B"/>
    <w:rsid w:val="00340037"/>
    <w:rsid w:val="00343740"/>
    <w:rsid w:val="003512D9"/>
    <w:rsid w:val="00361CF5"/>
    <w:rsid w:val="00362EF1"/>
    <w:rsid w:val="00392B0F"/>
    <w:rsid w:val="003A16B3"/>
    <w:rsid w:val="003B122E"/>
    <w:rsid w:val="003B2F5A"/>
    <w:rsid w:val="003B6311"/>
    <w:rsid w:val="003B7E5A"/>
    <w:rsid w:val="003C78F1"/>
    <w:rsid w:val="003F0546"/>
    <w:rsid w:val="00400265"/>
    <w:rsid w:val="00404086"/>
    <w:rsid w:val="00412515"/>
    <w:rsid w:val="00416F99"/>
    <w:rsid w:val="004242C2"/>
    <w:rsid w:val="00427A8A"/>
    <w:rsid w:val="00430DF6"/>
    <w:rsid w:val="004463DA"/>
    <w:rsid w:val="00460605"/>
    <w:rsid w:val="004622BB"/>
    <w:rsid w:val="00465D9D"/>
    <w:rsid w:val="00466EC0"/>
    <w:rsid w:val="00471C0A"/>
    <w:rsid w:val="00472636"/>
    <w:rsid w:val="004911C8"/>
    <w:rsid w:val="00494A9F"/>
    <w:rsid w:val="004A3138"/>
    <w:rsid w:val="004B1B29"/>
    <w:rsid w:val="004B7727"/>
    <w:rsid w:val="004B7A81"/>
    <w:rsid w:val="004B7E79"/>
    <w:rsid w:val="004C534E"/>
    <w:rsid w:val="004D1B7E"/>
    <w:rsid w:val="004D301D"/>
    <w:rsid w:val="004D7948"/>
    <w:rsid w:val="004E4C3A"/>
    <w:rsid w:val="004F1FEF"/>
    <w:rsid w:val="004F546D"/>
    <w:rsid w:val="00502A9B"/>
    <w:rsid w:val="00503030"/>
    <w:rsid w:val="005263D9"/>
    <w:rsid w:val="00533A1F"/>
    <w:rsid w:val="005425DF"/>
    <w:rsid w:val="005433EE"/>
    <w:rsid w:val="00547235"/>
    <w:rsid w:val="0055775F"/>
    <w:rsid w:val="005626AA"/>
    <w:rsid w:val="00562F62"/>
    <w:rsid w:val="00572640"/>
    <w:rsid w:val="005939B9"/>
    <w:rsid w:val="005B0741"/>
    <w:rsid w:val="005B4AEF"/>
    <w:rsid w:val="005B6264"/>
    <w:rsid w:val="005C437E"/>
    <w:rsid w:val="005C4923"/>
    <w:rsid w:val="005D4F34"/>
    <w:rsid w:val="005E1BF8"/>
    <w:rsid w:val="005E40FF"/>
    <w:rsid w:val="00605BD3"/>
    <w:rsid w:val="00615F86"/>
    <w:rsid w:val="006241F0"/>
    <w:rsid w:val="00625A78"/>
    <w:rsid w:val="006330E2"/>
    <w:rsid w:val="006366BB"/>
    <w:rsid w:val="0063738E"/>
    <w:rsid w:val="00637A30"/>
    <w:rsid w:val="00646ED9"/>
    <w:rsid w:val="00651935"/>
    <w:rsid w:val="00666146"/>
    <w:rsid w:val="00680B9D"/>
    <w:rsid w:val="006815C6"/>
    <w:rsid w:val="00681740"/>
    <w:rsid w:val="00684817"/>
    <w:rsid w:val="006A042E"/>
    <w:rsid w:val="006A2C2C"/>
    <w:rsid w:val="006A6231"/>
    <w:rsid w:val="006B4050"/>
    <w:rsid w:val="006B751B"/>
    <w:rsid w:val="006C229E"/>
    <w:rsid w:val="006C35BC"/>
    <w:rsid w:val="006D11A9"/>
    <w:rsid w:val="006D24EB"/>
    <w:rsid w:val="006E4836"/>
    <w:rsid w:val="006E696E"/>
    <w:rsid w:val="006F349B"/>
    <w:rsid w:val="00700BA4"/>
    <w:rsid w:val="00716CA6"/>
    <w:rsid w:val="0072063E"/>
    <w:rsid w:val="00731CA8"/>
    <w:rsid w:val="00763937"/>
    <w:rsid w:val="00767C73"/>
    <w:rsid w:val="00791947"/>
    <w:rsid w:val="007A025F"/>
    <w:rsid w:val="007A2A7F"/>
    <w:rsid w:val="007A2F87"/>
    <w:rsid w:val="007A30E3"/>
    <w:rsid w:val="007A7227"/>
    <w:rsid w:val="007B67BA"/>
    <w:rsid w:val="007B715A"/>
    <w:rsid w:val="007B7A7F"/>
    <w:rsid w:val="007C36F8"/>
    <w:rsid w:val="007D1E81"/>
    <w:rsid w:val="007D2F1E"/>
    <w:rsid w:val="007F1313"/>
    <w:rsid w:val="007F61AC"/>
    <w:rsid w:val="0080605A"/>
    <w:rsid w:val="00811E6D"/>
    <w:rsid w:val="008161CF"/>
    <w:rsid w:val="00816C15"/>
    <w:rsid w:val="00824EBB"/>
    <w:rsid w:val="00827B46"/>
    <w:rsid w:val="00841AF2"/>
    <w:rsid w:val="00845758"/>
    <w:rsid w:val="008565A3"/>
    <w:rsid w:val="00856D0F"/>
    <w:rsid w:val="008649D1"/>
    <w:rsid w:val="00885156"/>
    <w:rsid w:val="008A3ABA"/>
    <w:rsid w:val="008A4F26"/>
    <w:rsid w:val="008C102D"/>
    <w:rsid w:val="008C15F3"/>
    <w:rsid w:val="008D12FC"/>
    <w:rsid w:val="008D1BC1"/>
    <w:rsid w:val="008D565D"/>
    <w:rsid w:val="008D6CF9"/>
    <w:rsid w:val="008E1B34"/>
    <w:rsid w:val="008E201C"/>
    <w:rsid w:val="008F1B3E"/>
    <w:rsid w:val="008F1C8B"/>
    <w:rsid w:val="008F6844"/>
    <w:rsid w:val="009042E8"/>
    <w:rsid w:val="00915528"/>
    <w:rsid w:val="00916B00"/>
    <w:rsid w:val="0092383F"/>
    <w:rsid w:val="00924D9F"/>
    <w:rsid w:val="00931489"/>
    <w:rsid w:val="00931C74"/>
    <w:rsid w:val="00935923"/>
    <w:rsid w:val="009400C9"/>
    <w:rsid w:val="00946B29"/>
    <w:rsid w:val="00950F3C"/>
    <w:rsid w:val="00954DA5"/>
    <w:rsid w:val="0097162D"/>
    <w:rsid w:val="0097199E"/>
    <w:rsid w:val="0098523F"/>
    <w:rsid w:val="009867D0"/>
    <w:rsid w:val="00987439"/>
    <w:rsid w:val="009932C4"/>
    <w:rsid w:val="009A0BCE"/>
    <w:rsid w:val="009B404A"/>
    <w:rsid w:val="009C40A2"/>
    <w:rsid w:val="009D6FF4"/>
    <w:rsid w:val="009D7123"/>
    <w:rsid w:val="009D7D58"/>
    <w:rsid w:val="009E4C35"/>
    <w:rsid w:val="009F51A6"/>
    <w:rsid w:val="009F7253"/>
    <w:rsid w:val="00A07E6D"/>
    <w:rsid w:val="00A11120"/>
    <w:rsid w:val="00A326CA"/>
    <w:rsid w:val="00A47085"/>
    <w:rsid w:val="00A672BC"/>
    <w:rsid w:val="00A94B31"/>
    <w:rsid w:val="00A971FF"/>
    <w:rsid w:val="00AA1056"/>
    <w:rsid w:val="00AA5366"/>
    <w:rsid w:val="00AC56F8"/>
    <w:rsid w:val="00AC6E5A"/>
    <w:rsid w:val="00AC71CD"/>
    <w:rsid w:val="00AD163D"/>
    <w:rsid w:val="00AD43F9"/>
    <w:rsid w:val="00AE3111"/>
    <w:rsid w:val="00AE3374"/>
    <w:rsid w:val="00AE361F"/>
    <w:rsid w:val="00AE7BA6"/>
    <w:rsid w:val="00AF1597"/>
    <w:rsid w:val="00AF24AD"/>
    <w:rsid w:val="00AF41C9"/>
    <w:rsid w:val="00B1019A"/>
    <w:rsid w:val="00B16AC9"/>
    <w:rsid w:val="00B207A5"/>
    <w:rsid w:val="00B254E7"/>
    <w:rsid w:val="00B2686C"/>
    <w:rsid w:val="00B30D3C"/>
    <w:rsid w:val="00B36BE8"/>
    <w:rsid w:val="00B43EAB"/>
    <w:rsid w:val="00B44AB2"/>
    <w:rsid w:val="00B45E0F"/>
    <w:rsid w:val="00B54876"/>
    <w:rsid w:val="00B548EB"/>
    <w:rsid w:val="00B5662F"/>
    <w:rsid w:val="00B60874"/>
    <w:rsid w:val="00B867D1"/>
    <w:rsid w:val="00B927B6"/>
    <w:rsid w:val="00BA0B0F"/>
    <w:rsid w:val="00BB4BA6"/>
    <w:rsid w:val="00BC406C"/>
    <w:rsid w:val="00BD120E"/>
    <w:rsid w:val="00BD297C"/>
    <w:rsid w:val="00BD32FF"/>
    <w:rsid w:val="00BD4176"/>
    <w:rsid w:val="00BD4424"/>
    <w:rsid w:val="00BD4622"/>
    <w:rsid w:val="00BF1EFD"/>
    <w:rsid w:val="00BF333C"/>
    <w:rsid w:val="00C02003"/>
    <w:rsid w:val="00C20276"/>
    <w:rsid w:val="00C242A5"/>
    <w:rsid w:val="00C32B75"/>
    <w:rsid w:val="00C35FB9"/>
    <w:rsid w:val="00C5558B"/>
    <w:rsid w:val="00C6011C"/>
    <w:rsid w:val="00C6379A"/>
    <w:rsid w:val="00C63969"/>
    <w:rsid w:val="00C712AA"/>
    <w:rsid w:val="00C75CA0"/>
    <w:rsid w:val="00C76EF8"/>
    <w:rsid w:val="00C77112"/>
    <w:rsid w:val="00C82228"/>
    <w:rsid w:val="00C85753"/>
    <w:rsid w:val="00C91057"/>
    <w:rsid w:val="00C91F4E"/>
    <w:rsid w:val="00CA2875"/>
    <w:rsid w:val="00CA6AD1"/>
    <w:rsid w:val="00CA6F0C"/>
    <w:rsid w:val="00CA6F97"/>
    <w:rsid w:val="00CB16E9"/>
    <w:rsid w:val="00CB18DB"/>
    <w:rsid w:val="00CB315A"/>
    <w:rsid w:val="00CD32F3"/>
    <w:rsid w:val="00CE0851"/>
    <w:rsid w:val="00CF6582"/>
    <w:rsid w:val="00D003C2"/>
    <w:rsid w:val="00D00CBA"/>
    <w:rsid w:val="00D0133B"/>
    <w:rsid w:val="00D028A4"/>
    <w:rsid w:val="00D0452E"/>
    <w:rsid w:val="00D07BD8"/>
    <w:rsid w:val="00D13B54"/>
    <w:rsid w:val="00D15A56"/>
    <w:rsid w:val="00D1613D"/>
    <w:rsid w:val="00D22564"/>
    <w:rsid w:val="00D32968"/>
    <w:rsid w:val="00D41C65"/>
    <w:rsid w:val="00D45835"/>
    <w:rsid w:val="00D45D57"/>
    <w:rsid w:val="00D51664"/>
    <w:rsid w:val="00D57AC5"/>
    <w:rsid w:val="00D649A6"/>
    <w:rsid w:val="00D71AD4"/>
    <w:rsid w:val="00D76E4B"/>
    <w:rsid w:val="00D95BEF"/>
    <w:rsid w:val="00DA40F0"/>
    <w:rsid w:val="00DA7441"/>
    <w:rsid w:val="00DC3D34"/>
    <w:rsid w:val="00DC68A8"/>
    <w:rsid w:val="00DD37A0"/>
    <w:rsid w:val="00DE3634"/>
    <w:rsid w:val="00DE56F7"/>
    <w:rsid w:val="00DF5346"/>
    <w:rsid w:val="00DF7D93"/>
    <w:rsid w:val="00E051E4"/>
    <w:rsid w:val="00E06395"/>
    <w:rsid w:val="00E140DC"/>
    <w:rsid w:val="00E15C22"/>
    <w:rsid w:val="00E170F4"/>
    <w:rsid w:val="00E17947"/>
    <w:rsid w:val="00E3404E"/>
    <w:rsid w:val="00E35745"/>
    <w:rsid w:val="00E41DBF"/>
    <w:rsid w:val="00E452CC"/>
    <w:rsid w:val="00E478C6"/>
    <w:rsid w:val="00E51308"/>
    <w:rsid w:val="00E54D04"/>
    <w:rsid w:val="00E61D4D"/>
    <w:rsid w:val="00E63692"/>
    <w:rsid w:val="00E72BC3"/>
    <w:rsid w:val="00E90E73"/>
    <w:rsid w:val="00EA3330"/>
    <w:rsid w:val="00EA47D5"/>
    <w:rsid w:val="00EB2F51"/>
    <w:rsid w:val="00EB2FEF"/>
    <w:rsid w:val="00EB7698"/>
    <w:rsid w:val="00EC7584"/>
    <w:rsid w:val="00ED64F0"/>
    <w:rsid w:val="00EE7FB3"/>
    <w:rsid w:val="00F12113"/>
    <w:rsid w:val="00F16177"/>
    <w:rsid w:val="00F22C8E"/>
    <w:rsid w:val="00F33C69"/>
    <w:rsid w:val="00F35302"/>
    <w:rsid w:val="00F375E7"/>
    <w:rsid w:val="00F57610"/>
    <w:rsid w:val="00F60FC0"/>
    <w:rsid w:val="00F72C02"/>
    <w:rsid w:val="00F7798A"/>
    <w:rsid w:val="00F800E2"/>
    <w:rsid w:val="00F8045D"/>
    <w:rsid w:val="00F92C11"/>
    <w:rsid w:val="00FB055C"/>
    <w:rsid w:val="00FB126E"/>
    <w:rsid w:val="00FB3096"/>
    <w:rsid w:val="00FD300A"/>
    <w:rsid w:val="00FD4B9C"/>
    <w:rsid w:val="00FF29C6"/>
    <w:rsid w:val="00FF2EB0"/>
    <w:rsid w:val="00FF4474"/>
    <w:rsid w:val="00FF6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5B"/>
    <w:pPr>
      <w:suppressAutoHyphens/>
    </w:pPr>
    <w:rPr>
      <w:sz w:val="24"/>
      <w:szCs w:val="24"/>
    </w:rPr>
  </w:style>
  <w:style w:type="paragraph" w:styleId="Heading1">
    <w:name w:val="heading 1"/>
    <w:basedOn w:val="Normal"/>
    <w:next w:val="Normal"/>
    <w:link w:val="Heading1Char"/>
    <w:uiPriority w:val="99"/>
    <w:qFormat/>
    <w:rsid w:val="0004745B"/>
    <w:pPr>
      <w:keepNext/>
      <w:outlineLvl w:val="0"/>
    </w:pPr>
    <w:rPr>
      <w:rFonts w:ascii="Cambria" w:hAnsi="Cambria"/>
      <w:b/>
      <w:bCs/>
      <w:kern w:val="32"/>
      <w:sz w:val="32"/>
      <w:szCs w:val="32"/>
      <w:lang w:eastAsia="en-GB"/>
    </w:rPr>
  </w:style>
  <w:style w:type="paragraph" w:styleId="Heading2">
    <w:name w:val="heading 2"/>
    <w:basedOn w:val="Normal"/>
    <w:next w:val="Normal"/>
    <w:link w:val="Heading2Char"/>
    <w:uiPriority w:val="99"/>
    <w:qFormat/>
    <w:rsid w:val="0004745B"/>
    <w:pPr>
      <w:keepNext/>
      <w:jc w:val="both"/>
      <w:outlineLvl w:val="1"/>
    </w:pPr>
    <w:rPr>
      <w:rFonts w:ascii="Cambria" w:hAnsi="Cambria"/>
      <w:b/>
      <w:bCs/>
      <w:i/>
      <w:iCs/>
      <w:sz w:val="28"/>
      <w:szCs w:val="28"/>
      <w:lang w:eastAsia="en-GB"/>
    </w:rPr>
  </w:style>
  <w:style w:type="paragraph" w:styleId="Heading3">
    <w:name w:val="heading 3"/>
    <w:basedOn w:val="Normal"/>
    <w:next w:val="Normal"/>
    <w:link w:val="Heading3Char"/>
    <w:uiPriority w:val="99"/>
    <w:qFormat/>
    <w:rsid w:val="0004745B"/>
    <w:pPr>
      <w:keepNext/>
      <w:ind w:firstLine="2340"/>
      <w:outlineLvl w:val="2"/>
    </w:pPr>
    <w:rPr>
      <w:rFonts w:ascii="Cambria" w:hAnsi="Cambria"/>
      <w:b/>
      <w:bCs/>
      <w:sz w:val="26"/>
      <w:szCs w:val="26"/>
      <w:lang w:eastAsia="en-GB"/>
    </w:rPr>
  </w:style>
  <w:style w:type="paragraph" w:styleId="Heading5">
    <w:name w:val="heading 5"/>
    <w:basedOn w:val="Normal"/>
    <w:next w:val="Normal"/>
    <w:link w:val="Heading5Char"/>
    <w:uiPriority w:val="99"/>
    <w:qFormat/>
    <w:rsid w:val="00FD300A"/>
    <w:pPr>
      <w:spacing w:before="240" w:after="60"/>
      <w:outlineLvl w:val="4"/>
    </w:pPr>
    <w:rPr>
      <w:b/>
      <w:bCs/>
      <w:i/>
      <w:iCs/>
      <w:sz w:val="26"/>
      <w:szCs w:val="26"/>
    </w:rPr>
  </w:style>
  <w:style w:type="paragraph" w:styleId="Heading7">
    <w:name w:val="heading 7"/>
    <w:basedOn w:val="Normal"/>
    <w:next w:val="Normal"/>
    <w:link w:val="Heading7Char"/>
    <w:uiPriority w:val="99"/>
    <w:qFormat/>
    <w:rsid w:val="0004745B"/>
    <w:pPr>
      <w:spacing w:before="240" w:after="60"/>
      <w:outlineLvl w:val="6"/>
    </w:pPr>
    <w:rPr>
      <w:rFonts w:ascii="Calibri" w:hAnsi="Calibri"/>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166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D51664"/>
    <w:rPr>
      <w:rFonts w:ascii="Cambria" w:hAnsi="Cambria" w:cs="Times New Roman"/>
      <w:b/>
      <w:i/>
      <w:sz w:val="28"/>
    </w:rPr>
  </w:style>
  <w:style w:type="character" w:customStyle="1" w:styleId="Heading3Char">
    <w:name w:val="Heading 3 Char"/>
    <w:basedOn w:val="DefaultParagraphFont"/>
    <w:link w:val="Heading3"/>
    <w:uiPriority w:val="99"/>
    <w:semiHidden/>
    <w:locked/>
    <w:rsid w:val="00D51664"/>
    <w:rPr>
      <w:rFonts w:ascii="Cambria" w:hAnsi="Cambria" w:cs="Times New Roman"/>
      <w:b/>
      <w:sz w:val="26"/>
    </w:rPr>
  </w:style>
  <w:style w:type="character" w:customStyle="1" w:styleId="Heading5Char">
    <w:name w:val="Heading 5 Char"/>
    <w:basedOn w:val="DefaultParagraphFont"/>
    <w:link w:val="Heading5"/>
    <w:uiPriority w:val="99"/>
    <w:semiHidden/>
    <w:locked/>
    <w:rsid w:val="00B43EAB"/>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04745B"/>
    <w:rPr>
      <w:rFonts w:ascii="Calibri" w:hAnsi="Calibri" w:cs="Times New Roman"/>
      <w:sz w:val="24"/>
    </w:rPr>
  </w:style>
  <w:style w:type="character" w:styleId="PageNumber">
    <w:name w:val="page number"/>
    <w:basedOn w:val="DefaultParagraphFont"/>
    <w:uiPriority w:val="99"/>
    <w:rsid w:val="0004745B"/>
    <w:rPr>
      <w:rFonts w:cs="Times New Roman"/>
    </w:rPr>
  </w:style>
  <w:style w:type="character" w:customStyle="1" w:styleId="FooterChar">
    <w:name w:val="Footer Char"/>
    <w:uiPriority w:val="99"/>
    <w:locked/>
    <w:rsid w:val="0004745B"/>
    <w:rPr>
      <w:sz w:val="24"/>
    </w:rPr>
  </w:style>
  <w:style w:type="character" w:customStyle="1" w:styleId="Par1Char">
    <w:name w:val="Par_1 Char"/>
    <w:link w:val="Par1"/>
    <w:uiPriority w:val="99"/>
    <w:locked/>
    <w:rsid w:val="0004745B"/>
    <w:rPr>
      <w:color w:val="000000"/>
      <w:sz w:val="18"/>
      <w:lang w:eastAsia="en-GB"/>
    </w:rPr>
  </w:style>
  <w:style w:type="character" w:customStyle="1" w:styleId="ln2tlitera">
    <w:name w:val="ln2tlitera"/>
    <w:uiPriority w:val="99"/>
    <w:rsid w:val="0004745B"/>
  </w:style>
  <w:style w:type="character" w:customStyle="1" w:styleId="DefaultTextCaracter">
    <w:name w:val="Default Text Caracter"/>
    <w:link w:val="DefaultText"/>
    <w:uiPriority w:val="99"/>
    <w:locked/>
    <w:rsid w:val="0004745B"/>
    <w:rPr>
      <w:sz w:val="24"/>
    </w:rPr>
  </w:style>
  <w:style w:type="character" w:customStyle="1" w:styleId="TitleChar">
    <w:name w:val="Title Char"/>
    <w:uiPriority w:val="99"/>
    <w:locked/>
    <w:rsid w:val="0004745B"/>
    <w:rPr>
      <w:rFonts w:ascii="Cambria" w:hAnsi="Cambria"/>
      <w:b/>
      <w:kern w:val="2"/>
      <w:sz w:val="32"/>
    </w:rPr>
  </w:style>
  <w:style w:type="character" w:customStyle="1" w:styleId="HeaderChar">
    <w:name w:val="Header Char"/>
    <w:uiPriority w:val="99"/>
    <w:locked/>
    <w:rsid w:val="0004745B"/>
    <w:rPr>
      <w:sz w:val="24"/>
      <w:lang w:val="en-US" w:eastAsia="en-US"/>
    </w:rPr>
  </w:style>
  <w:style w:type="character" w:customStyle="1" w:styleId="DefaultText1Char">
    <w:name w:val="Default Text:1 Char"/>
    <w:link w:val="DefaultText1"/>
    <w:uiPriority w:val="99"/>
    <w:locked/>
    <w:rsid w:val="0004745B"/>
    <w:rPr>
      <w:sz w:val="24"/>
      <w:lang w:val="en-US" w:eastAsia="en-US"/>
    </w:rPr>
  </w:style>
  <w:style w:type="character" w:styleId="CommentReference">
    <w:name w:val="annotation reference"/>
    <w:basedOn w:val="DefaultParagraphFont"/>
    <w:uiPriority w:val="99"/>
    <w:rsid w:val="0004745B"/>
    <w:rPr>
      <w:rFonts w:cs="Times New Roman"/>
      <w:sz w:val="16"/>
    </w:rPr>
  </w:style>
  <w:style w:type="character" w:customStyle="1" w:styleId="CommentTextChar">
    <w:name w:val="Comment Text Char"/>
    <w:uiPriority w:val="99"/>
    <w:locked/>
    <w:rsid w:val="0004745B"/>
  </w:style>
  <w:style w:type="character" w:customStyle="1" w:styleId="CommentSubjectChar">
    <w:name w:val="Comment Subject Char"/>
    <w:uiPriority w:val="99"/>
    <w:locked/>
    <w:rsid w:val="0004745B"/>
    <w:rPr>
      <w:b/>
    </w:rPr>
  </w:style>
  <w:style w:type="character" w:customStyle="1" w:styleId="BalloonTextChar">
    <w:name w:val="Balloon Text Char"/>
    <w:uiPriority w:val="99"/>
    <w:locked/>
    <w:rsid w:val="0004745B"/>
    <w:rPr>
      <w:rFonts w:ascii="Tahoma" w:hAnsi="Tahoma"/>
      <w:sz w:val="16"/>
    </w:rPr>
  </w:style>
  <w:style w:type="character" w:customStyle="1" w:styleId="LineNumbering">
    <w:name w:val="Line Numbering"/>
    <w:uiPriority w:val="99"/>
    <w:rsid w:val="0072063E"/>
  </w:style>
  <w:style w:type="paragraph" w:customStyle="1" w:styleId="Heading">
    <w:name w:val="Heading"/>
    <w:basedOn w:val="Normal"/>
    <w:next w:val="BodyText"/>
    <w:uiPriority w:val="99"/>
    <w:rsid w:val="0072063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4745B"/>
    <w:pPr>
      <w:jc w:val="both"/>
    </w:pPr>
    <w:rPr>
      <w:lang w:eastAsia="en-GB"/>
    </w:rPr>
  </w:style>
  <w:style w:type="character" w:customStyle="1" w:styleId="BodyTextChar">
    <w:name w:val="Body Text Char"/>
    <w:basedOn w:val="DefaultParagraphFont"/>
    <w:link w:val="BodyText"/>
    <w:uiPriority w:val="99"/>
    <w:semiHidden/>
    <w:locked/>
    <w:rsid w:val="00D51664"/>
    <w:rPr>
      <w:rFonts w:cs="Times New Roman"/>
      <w:sz w:val="24"/>
    </w:rPr>
  </w:style>
  <w:style w:type="paragraph" w:styleId="List">
    <w:name w:val="List"/>
    <w:basedOn w:val="BodyText"/>
    <w:uiPriority w:val="99"/>
    <w:rsid w:val="0072063E"/>
    <w:rPr>
      <w:rFonts w:cs="Lucida Sans"/>
    </w:rPr>
  </w:style>
  <w:style w:type="paragraph" w:styleId="Caption">
    <w:name w:val="caption"/>
    <w:basedOn w:val="Normal"/>
    <w:uiPriority w:val="99"/>
    <w:qFormat/>
    <w:rsid w:val="0072063E"/>
    <w:pPr>
      <w:suppressLineNumbers/>
      <w:spacing w:before="120" w:after="120"/>
    </w:pPr>
    <w:rPr>
      <w:rFonts w:cs="Lucida Sans"/>
      <w:i/>
      <w:iCs/>
    </w:rPr>
  </w:style>
  <w:style w:type="paragraph" w:customStyle="1" w:styleId="Index">
    <w:name w:val="Index"/>
    <w:basedOn w:val="Normal"/>
    <w:uiPriority w:val="99"/>
    <w:rsid w:val="0072063E"/>
    <w:pPr>
      <w:suppressLineNumbers/>
    </w:pPr>
    <w:rPr>
      <w:rFonts w:cs="Lucida Sans"/>
    </w:rPr>
  </w:style>
  <w:style w:type="paragraph" w:customStyle="1" w:styleId="HeaderandFooter">
    <w:name w:val="Header and Footer"/>
    <w:basedOn w:val="Normal"/>
    <w:uiPriority w:val="99"/>
    <w:rsid w:val="0072063E"/>
  </w:style>
  <w:style w:type="paragraph" w:styleId="Footer">
    <w:name w:val="footer"/>
    <w:basedOn w:val="Normal"/>
    <w:link w:val="FooterChar1"/>
    <w:uiPriority w:val="99"/>
    <w:rsid w:val="0004745B"/>
    <w:pPr>
      <w:tabs>
        <w:tab w:val="center" w:pos="4320"/>
        <w:tab w:val="right" w:pos="8640"/>
      </w:tabs>
    </w:pPr>
    <w:rPr>
      <w:lang w:eastAsia="en-GB"/>
    </w:rPr>
  </w:style>
  <w:style w:type="character" w:customStyle="1" w:styleId="FooterChar1">
    <w:name w:val="Footer Char1"/>
    <w:basedOn w:val="DefaultParagraphFont"/>
    <w:link w:val="Footer"/>
    <w:uiPriority w:val="99"/>
    <w:semiHidden/>
    <w:locked/>
    <w:rsid w:val="00D51664"/>
    <w:rPr>
      <w:rFonts w:cs="Times New Roman"/>
      <w:sz w:val="24"/>
    </w:rPr>
  </w:style>
  <w:style w:type="paragraph" w:styleId="BodyTextIndent">
    <w:name w:val="Body Text Indent"/>
    <w:basedOn w:val="Normal"/>
    <w:link w:val="BodyTextIndentChar"/>
    <w:uiPriority w:val="99"/>
    <w:rsid w:val="0004745B"/>
    <w:pPr>
      <w:ind w:firstLine="540"/>
    </w:pPr>
    <w:rPr>
      <w:lang w:eastAsia="en-GB"/>
    </w:rPr>
  </w:style>
  <w:style w:type="character" w:customStyle="1" w:styleId="BodyTextIndentChar">
    <w:name w:val="Body Text Indent Char"/>
    <w:basedOn w:val="DefaultParagraphFont"/>
    <w:link w:val="BodyTextIndent"/>
    <w:uiPriority w:val="99"/>
    <w:semiHidden/>
    <w:locked/>
    <w:rsid w:val="00D51664"/>
    <w:rPr>
      <w:rFonts w:cs="Times New Roman"/>
      <w:sz w:val="24"/>
    </w:rPr>
  </w:style>
  <w:style w:type="paragraph" w:styleId="BodyTextIndent2">
    <w:name w:val="Body Text Indent 2"/>
    <w:basedOn w:val="Normal"/>
    <w:link w:val="BodyTextIndent2Char"/>
    <w:uiPriority w:val="99"/>
    <w:rsid w:val="0004745B"/>
    <w:pPr>
      <w:ind w:firstLine="540"/>
      <w:jc w:val="both"/>
    </w:pPr>
    <w:rPr>
      <w:lang w:eastAsia="en-GB"/>
    </w:rPr>
  </w:style>
  <w:style w:type="character" w:customStyle="1" w:styleId="BodyTextIndent2Char">
    <w:name w:val="Body Text Indent 2 Char"/>
    <w:basedOn w:val="DefaultParagraphFont"/>
    <w:link w:val="BodyTextIndent2"/>
    <w:uiPriority w:val="99"/>
    <w:semiHidden/>
    <w:locked/>
    <w:rsid w:val="00D51664"/>
    <w:rPr>
      <w:rFonts w:cs="Times New Roman"/>
      <w:sz w:val="24"/>
    </w:rPr>
  </w:style>
  <w:style w:type="paragraph" w:styleId="Header">
    <w:name w:val="header"/>
    <w:basedOn w:val="Normal"/>
    <w:link w:val="HeaderChar1"/>
    <w:uiPriority w:val="99"/>
    <w:rsid w:val="0004745B"/>
    <w:pPr>
      <w:tabs>
        <w:tab w:val="center" w:pos="4320"/>
        <w:tab w:val="right" w:pos="8640"/>
      </w:tabs>
    </w:pPr>
    <w:rPr>
      <w:lang w:eastAsia="en-GB"/>
    </w:rPr>
  </w:style>
  <w:style w:type="character" w:customStyle="1" w:styleId="HeaderChar1">
    <w:name w:val="Header Char1"/>
    <w:basedOn w:val="DefaultParagraphFont"/>
    <w:link w:val="Header"/>
    <w:uiPriority w:val="99"/>
    <w:semiHidden/>
    <w:locked/>
    <w:rsid w:val="00D51664"/>
    <w:rPr>
      <w:rFonts w:cs="Times New Roman"/>
      <w:sz w:val="24"/>
    </w:rPr>
  </w:style>
  <w:style w:type="paragraph" w:customStyle="1" w:styleId="DefaultText2">
    <w:name w:val="Default Text:2"/>
    <w:basedOn w:val="Normal"/>
    <w:uiPriority w:val="99"/>
    <w:rsid w:val="0004745B"/>
    <w:rPr>
      <w:szCs w:val="20"/>
    </w:rPr>
  </w:style>
  <w:style w:type="paragraph" w:customStyle="1" w:styleId="Par1">
    <w:name w:val="Par_1"/>
    <w:basedOn w:val="Normal"/>
    <w:link w:val="Par1Char"/>
    <w:uiPriority w:val="99"/>
    <w:rsid w:val="0004745B"/>
    <w:pPr>
      <w:ind w:left="580" w:hanging="580"/>
      <w:jc w:val="both"/>
    </w:pPr>
    <w:rPr>
      <w:color w:val="000000"/>
      <w:sz w:val="18"/>
      <w:szCs w:val="20"/>
      <w:lang w:eastAsia="en-GB"/>
    </w:rPr>
  </w:style>
  <w:style w:type="paragraph" w:customStyle="1" w:styleId="DefaultText">
    <w:name w:val="Default Text"/>
    <w:basedOn w:val="Normal"/>
    <w:link w:val="DefaultTextCaracter"/>
    <w:uiPriority w:val="99"/>
    <w:rsid w:val="0004745B"/>
    <w:rPr>
      <w:szCs w:val="20"/>
      <w:lang w:eastAsia="en-GB"/>
    </w:rPr>
  </w:style>
  <w:style w:type="paragraph" w:customStyle="1" w:styleId="CM18">
    <w:name w:val="CM18"/>
    <w:basedOn w:val="Normal"/>
    <w:next w:val="Normal"/>
    <w:uiPriority w:val="99"/>
    <w:rsid w:val="0004745B"/>
    <w:pPr>
      <w:widowControl w:val="0"/>
    </w:pPr>
    <w:rPr>
      <w:lang w:val="ro-RO" w:eastAsia="ro-RO"/>
    </w:rPr>
  </w:style>
  <w:style w:type="paragraph" w:customStyle="1" w:styleId="Default">
    <w:name w:val="Default"/>
    <w:uiPriority w:val="99"/>
    <w:rsid w:val="0004745B"/>
    <w:pPr>
      <w:widowControl w:val="0"/>
      <w:suppressAutoHyphens/>
    </w:pPr>
    <w:rPr>
      <w:color w:val="000000"/>
      <w:sz w:val="24"/>
      <w:szCs w:val="24"/>
      <w:lang w:val="ro-RO" w:eastAsia="ro-RO"/>
    </w:rPr>
  </w:style>
  <w:style w:type="paragraph" w:customStyle="1" w:styleId="Style1">
    <w:name w:val="Style1"/>
    <w:basedOn w:val="Normal"/>
    <w:next w:val="Title"/>
    <w:uiPriority w:val="99"/>
    <w:rsid w:val="0004745B"/>
    <w:pPr>
      <w:keepNext/>
      <w:spacing w:before="240" w:after="240"/>
      <w:outlineLvl w:val="0"/>
    </w:pPr>
    <w:rPr>
      <w:rFonts w:ascii="Arial" w:hAnsi="Arial" w:cs="Arial"/>
      <w:b/>
      <w:bCs/>
      <w:sz w:val="22"/>
      <w:szCs w:val="22"/>
      <w:lang w:val="en-GB" w:eastAsia="en-GB"/>
    </w:rPr>
  </w:style>
  <w:style w:type="paragraph" w:styleId="Title">
    <w:name w:val="Title"/>
    <w:basedOn w:val="Normal"/>
    <w:next w:val="Normal"/>
    <w:link w:val="TitleChar1"/>
    <w:uiPriority w:val="99"/>
    <w:qFormat/>
    <w:rsid w:val="0004745B"/>
    <w:pPr>
      <w:spacing w:before="240" w:after="60"/>
      <w:jc w:val="center"/>
      <w:outlineLvl w:val="0"/>
    </w:pPr>
    <w:rPr>
      <w:rFonts w:ascii="Cambria" w:hAnsi="Cambria"/>
      <w:b/>
      <w:bCs/>
      <w:kern w:val="28"/>
      <w:sz w:val="32"/>
      <w:szCs w:val="32"/>
      <w:lang w:eastAsia="en-GB"/>
    </w:rPr>
  </w:style>
  <w:style w:type="character" w:customStyle="1" w:styleId="TitleChar1">
    <w:name w:val="Title Char1"/>
    <w:basedOn w:val="DefaultParagraphFont"/>
    <w:link w:val="Title"/>
    <w:uiPriority w:val="99"/>
    <w:locked/>
    <w:rsid w:val="00D51664"/>
    <w:rPr>
      <w:rFonts w:ascii="Cambria" w:hAnsi="Cambria" w:cs="Times New Roman"/>
      <w:b/>
      <w:kern w:val="28"/>
      <w:sz w:val="32"/>
    </w:rPr>
  </w:style>
  <w:style w:type="paragraph" w:customStyle="1" w:styleId="DefaultText1">
    <w:name w:val="Default Text:1"/>
    <w:basedOn w:val="Normal"/>
    <w:link w:val="DefaultText1Char"/>
    <w:uiPriority w:val="99"/>
    <w:rsid w:val="0004745B"/>
    <w:rPr>
      <w:szCs w:val="20"/>
    </w:rPr>
  </w:style>
  <w:style w:type="paragraph" w:styleId="CommentText">
    <w:name w:val="annotation text"/>
    <w:basedOn w:val="Normal"/>
    <w:link w:val="CommentTextChar1"/>
    <w:uiPriority w:val="99"/>
    <w:rsid w:val="0004745B"/>
    <w:rPr>
      <w:sz w:val="20"/>
      <w:szCs w:val="20"/>
      <w:lang w:eastAsia="en-GB"/>
    </w:rPr>
  </w:style>
  <w:style w:type="character" w:customStyle="1" w:styleId="CommentTextChar1">
    <w:name w:val="Comment Text Char1"/>
    <w:basedOn w:val="DefaultParagraphFont"/>
    <w:link w:val="CommentText"/>
    <w:uiPriority w:val="99"/>
    <w:semiHidden/>
    <w:locked/>
    <w:rsid w:val="00D51664"/>
    <w:rPr>
      <w:rFonts w:cs="Times New Roman"/>
      <w:sz w:val="20"/>
    </w:rPr>
  </w:style>
  <w:style w:type="paragraph" w:styleId="CommentSubject">
    <w:name w:val="annotation subject"/>
    <w:basedOn w:val="CommentText"/>
    <w:next w:val="CommentText"/>
    <w:link w:val="CommentSubjectChar1"/>
    <w:uiPriority w:val="99"/>
    <w:rsid w:val="0004745B"/>
    <w:rPr>
      <w:b/>
      <w:bCs/>
    </w:rPr>
  </w:style>
  <w:style w:type="character" w:customStyle="1" w:styleId="CommentSubjectChar1">
    <w:name w:val="Comment Subject Char1"/>
    <w:basedOn w:val="CommentTextChar1"/>
    <w:link w:val="CommentSubject"/>
    <w:uiPriority w:val="99"/>
    <w:semiHidden/>
    <w:locked/>
    <w:rsid w:val="00D51664"/>
    <w:rPr>
      <w:b/>
    </w:rPr>
  </w:style>
  <w:style w:type="paragraph" w:styleId="BalloonText">
    <w:name w:val="Balloon Text"/>
    <w:basedOn w:val="Normal"/>
    <w:link w:val="BalloonTextChar1"/>
    <w:uiPriority w:val="99"/>
    <w:rsid w:val="0004745B"/>
    <w:rPr>
      <w:sz w:val="2"/>
      <w:szCs w:val="20"/>
      <w:lang w:eastAsia="en-GB"/>
    </w:rPr>
  </w:style>
  <w:style w:type="character" w:customStyle="1" w:styleId="BalloonTextChar1">
    <w:name w:val="Balloon Text Char1"/>
    <w:basedOn w:val="DefaultParagraphFont"/>
    <w:link w:val="BalloonText"/>
    <w:uiPriority w:val="99"/>
    <w:semiHidden/>
    <w:locked/>
    <w:rsid w:val="00D51664"/>
    <w:rPr>
      <w:rFonts w:cs="Times New Roman"/>
      <w:sz w:val="2"/>
    </w:rPr>
  </w:style>
  <w:style w:type="paragraph" w:customStyle="1" w:styleId="FrameContents">
    <w:name w:val="Frame Contents"/>
    <w:basedOn w:val="Normal"/>
    <w:uiPriority w:val="99"/>
    <w:rsid w:val="0072063E"/>
  </w:style>
  <w:style w:type="character" w:styleId="Hyperlink">
    <w:name w:val="Hyperlink"/>
    <w:basedOn w:val="DefaultParagraphFont"/>
    <w:uiPriority w:val="99"/>
    <w:locked/>
    <w:rsid w:val="00030778"/>
    <w:rPr>
      <w:rFonts w:cs="Times New Roman"/>
      <w:color w:val="0000FF"/>
      <w:u w:val="single"/>
    </w:rPr>
  </w:style>
  <w:style w:type="character" w:customStyle="1" w:styleId="WW8Num11z2">
    <w:name w:val="WW8Num11z2"/>
    <w:uiPriority w:val="99"/>
    <w:rsid w:val="00C75CA0"/>
    <w:rPr>
      <w:rFonts w:ascii="Wingdings" w:hAnsi="Wingdings"/>
    </w:rPr>
  </w:style>
  <w:style w:type="paragraph" w:styleId="NoSpacing">
    <w:name w:val="No Spacing"/>
    <w:uiPriority w:val="99"/>
    <w:qFormat/>
    <w:rsid w:val="00C75CA0"/>
    <w:pPr>
      <w:suppressAutoHyphens/>
    </w:pPr>
    <w:rPr>
      <w:rFonts w:ascii="Calibri" w:hAnsi="Calibri" w:cs="Calibri"/>
      <w:lang w:val="ro-RO" w:eastAsia="zh-CN"/>
    </w:rPr>
  </w:style>
</w:styles>
</file>

<file path=word/webSettings.xml><?xml version="1.0" encoding="utf-8"?>
<w:webSettings xmlns:r="http://schemas.openxmlformats.org/officeDocument/2006/relationships" xmlns:w="http://schemas.openxmlformats.org/wordprocessingml/2006/main">
  <w:divs>
    <w:div w:id="1085303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met@icmet.r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cmet.ro"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icmet.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15</Pages>
  <Words>7902</Words>
  <Characters>-32766</Characters>
  <Application>Microsoft Office Outlook</Application>
  <DocSecurity>0</DocSecurity>
  <Lines>0</Lines>
  <Paragraphs>0</Paragraphs>
  <ScaleCrop>false</ScaleCrop>
  <Company>COMOTI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EXECUTIE LUCRĂRI</dc:title>
  <dc:subject/>
  <dc:creator>Cristina Ionescu</dc:creator>
  <cp:keywords/>
  <dc:description/>
  <cp:lastModifiedBy>Windows User</cp:lastModifiedBy>
  <cp:revision>13</cp:revision>
  <cp:lastPrinted>2024-05-14T05:27:00Z</cp:lastPrinted>
  <dcterms:created xsi:type="dcterms:W3CDTF">2024-09-04T09:14:00Z</dcterms:created>
  <dcterms:modified xsi:type="dcterms:W3CDTF">2024-09-04T12:37:00Z</dcterms:modified>
</cp:coreProperties>
</file>