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5EC24" w14:textId="73F3D5AB" w:rsidR="00CD7797" w:rsidRPr="008E2B67" w:rsidRDefault="00CD7797" w:rsidP="0084350E">
      <w:pPr>
        <w:spacing w:after="0" w:line="240" w:lineRule="auto"/>
        <w:contextualSpacing/>
        <w:jc w:val="right"/>
        <w:rPr>
          <w:rFonts w:ascii="Times New Roman" w:hAnsi="Times New Roman"/>
          <w:b/>
          <w:sz w:val="24"/>
          <w:szCs w:val="24"/>
          <w:lang w:val="ro-RO"/>
        </w:rPr>
      </w:pPr>
      <w:r w:rsidRPr="008E2B67">
        <w:rPr>
          <w:rFonts w:ascii="Times New Roman" w:hAnsi="Times New Roman"/>
          <w:b/>
          <w:sz w:val="24"/>
          <w:szCs w:val="24"/>
          <w:lang w:val="ro-RO"/>
        </w:rPr>
        <w:t xml:space="preserve">Formularul nr. </w:t>
      </w:r>
      <w:r w:rsidR="00C56C9B">
        <w:rPr>
          <w:rFonts w:ascii="Times New Roman" w:hAnsi="Times New Roman"/>
          <w:b/>
          <w:sz w:val="24"/>
          <w:szCs w:val="24"/>
          <w:lang w:val="ro-RO"/>
        </w:rPr>
        <w:t>14</w:t>
      </w:r>
    </w:p>
    <w:p w14:paraId="5AB0DE98" w14:textId="77777777" w:rsidR="00CD7797" w:rsidRPr="008E2B67" w:rsidRDefault="00CD7797" w:rsidP="0084350E">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OFERTANT</w:t>
      </w:r>
    </w:p>
    <w:p w14:paraId="4E584BED" w14:textId="77777777" w:rsidR="00CD7797" w:rsidRPr="008E2B67" w:rsidRDefault="00CD7797" w:rsidP="0084350E">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____________________</w:t>
      </w:r>
    </w:p>
    <w:p w14:paraId="2C65B3B7" w14:textId="77777777" w:rsidR="00CD7797" w:rsidRPr="008E2B67" w:rsidRDefault="00CD7797" w:rsidP="0084350E">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(denumirea)</w:t>
      </w:r>
    </w:p>
    <w:p w14:paraId="54AC4D8B" w14:textId="77777777" w:rsidR="00CD7797" w:rsidRPr="008E2B67" w:rsidRDefault="00CD7797" w:rsidP="0084350E">
      <w:pPr>
        <w:spacing w:after="0" w:line="240" w:lineRule="auto"/>
        <w:contextualSpacing/>
        <w:jc w:val="both"/>
        <w:rPr>
          <w:rFonts w:ascii="Times New Roman" w:hAnsi="Times New Roman"/>
          <w:b/>
          <w:strike/>
          <w:sz w:val="24"/>
          <w:szCs w:val="24"/>
          <w:lang w:val="ro-RO"/>
        </w:rPr>
      </w:pPr>
    </w:p>
    <w:p w14:paraId="205A7F59" w14:textId="626C981E" w:rsidR="00B818B4" w:rsidRDefault="001E4927" w:rsidP="0084350E">
      <w:pPr>
        <w:shd w:val="clear" w:color="auto" w:fill="FFFFFF"/>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u w:val="single"/>
        </w:rPr>
        <w:t xml:space="preserve">FORMULAR DE PROPUNERE TEHNICA - </w:t>
      </w:r>
      <w:r w:rsidR="00B818B4">
        <w:rPr>
          <w:rFonts w:ascii="Times New Roman" w:hAnsi="Times New Roman" w:cs="Times New Roman"/>
          <w:b/>
          <w:sz w:val="24"/>
          <w:szCs w:val="24"/>
          <w:u w:val="single"/>
        </w:rPr>
        <w:t>T</w:t>
      </w:r>
      <w:r w:rsidR="00B818B4" w:rsidRPr="00DF39FE">
        <w:rPr>
          <w:rFonts w:ascii="Times New Roman" w:hAnsi="Times New Roman" w:cs="Times New Roman"/>
          <w:b/>
          <w:sz w:val="24"/>
          <w:szCs w:val="24"/>
          <w:u w:val="single"/>
        </w:rPr>
        <w:t>abel matrice de compilantă comparativă</w:t>
      </w:r>
      <w:r w:rsidR="00B818B4" w:rsidRPr="0084350E">
        <w:rPr>
          <w:rFonts w:ascii="Times New Roman" w:hAnsi="Times New Roman" w:cs="Times New Roman"/>
          <w:b/>
          <w:sz w:val="24"/>
          <w:szCs w:val="24"/>
          <w:lang w:val="ro-RO"/>
        </w:rPr>
        <w:t xml:space="preserve"> </w:t>
      </w:r>
    </w:p>
    <w:p w14:paraId="261F173D" w14:textId="61486644" w:rsidR="003052EF" w:rsidRPr="00FF1D58" w:rsidRDefault="00CD7797" w:rsidP="00FF1D58">
      <w:pPr>
        <w:shd w:val="clear" w:color="auto" w:fill="FFFFFF"/>
        <w:spacing w:line="240" w:lineRule="auto"/>
        <w:jc w:val="center"/>
        <w:rPr>
          <w:rFonts w:ascii="Times New Roman" w:eastAsia="Calibri" w:hAnsi="Times New Roman" w:cs="Times New Roman"/>
          <w:b/>
          <w:sz w:val="24"/>
          <w:szCs w:val="24"/>
        </w:rPr>
      </w:pPr>
      <w:r w:rsidRPr="0084350E">
        <w:rPr>
          <w:rFonts w:ascii="Times New Roman" w:hAnsi="Times New Roman" w:cs="Times New Roman"/>
          <w:b/>
          <w:sz w:val="24"/>
          <w:szCs w:val="24"/>
          <w:lang w:val="ro-RO"/>
        </w:rPr>
        <w:t>Titlul contractului:</w:t>
      </w:r>
      <w:r w:rsidRPr="0084350E">
        <w:t xml:space="preserve"> </w:t>
      </w:r>
      <w:r w:rsidR="009220D3">
        <w:rPr>
          <w:rFonts w:ascii="Times New Roman" w:hAnsi="Times New Roman" w:cs="Times New Roman"/>
          <w:sz w:val="24"/>
          <w:szCs w:val="24"/>
        </w:rPr>
        <w:t>,,</w:t>
      </w:r>
      <w:r w:rsidR="00CB57D2" w:rsidRPr="00CB57D2">
        <w:t xml:space="preserve"> </w:t>
      </w:r>
      <w:r w:rsidR="008A4CA5" w:rsidRPr="008A4CA5">
        <w:rPr>
          <w:rFonts w:ascii="Times New Roman" w:hAnsi="Times New Roman" w:cs="Times New Roman"/>
          <w:b/>
          <w:sz w:val="24"/>
          <w:szCs w:val="24"/>
        </w:rPr>
        <w:t>DOTAREA CU MOBILIER, MATERIALE DIDACTICE ȘI ECHIPAMENTE DIGITALE A UNITATILOR DE INVATAMANT DE PE RAZA COMUNEI AMARASTII DE SUS</w:t>
      </w:r>
      <w:r w:rsidR="00EB35BA">
        <w:rPr>
          <w:rFonts w:ascii="Times New Roman" w:hAnsi="Times New Roman" w:cs="Times New Roman"/>
          <w:b/>
          <w:sz w:val="24"/>
          <w:szCs w:val="24"/>
        </w:rPr>
        <w:t>, JUDETUL DOLJ</w:t>
      </w:r>
      <w:r w:rsidR="009220D3" w:rsidRPr="005E6AA4">
        <w:rPr>
          <w:rFonts w:ascii="Times New Roman" w:hAnsi="Times New Roman" w:cs="Times New Roman"/>
          <w:b/>
          <w:sz w:val="24"/>
          <w:szCs w:val="24"/>
        </w:rPr>
        <w:t>”</w:t>
      </w:r>
      <w:r w:rsidR="009220D3" w:rsidRPr="00667A60">
        <w:rPr>
          <w:rFonts w:ascii="Times New Roman" w:hAnsi="Times New Roman" w:cs="Times New Roman"/>
          <w:b/>
          <w:sz w:val="24"/>
          <w:szCs w:val="24"/>
        </w:rPr>
        <w:t xml:space="preserve"> </w:t>
      </w:r>
      <w:r w:rsidR="006E252C">
        <w:rPr>
          <w:rFonts w:ascii="Times New Roman" w:hAnsi="Times New Roman" w:cs="Times New Roman"/>
          <w:b/>
          <w:bCs/>
          <w:sz w:val="24"/>
          <w:szCs w:val="24"/>
        </w:rPr>
        <w:t>– ECHIPAMENTE DIGITALE</w:t>
      </w:r>
      <w:bookmarkStart w:id="0" w:name="_GoBack"/>
      <w:bookmarkEnd w:id="0"/>
    </w:p>
    <w:tbl>
      <w:tblPr>
        <w:tblStyle w:val="TableGrid"/>
        <w:tblW w:w="5549" w:type="pct"/>
        <w:tblInd w:w="-995" w:type="dxa"/>
        <w:tblLook w:val="04A0" w:firstRow="1" w:lastRow="0" w:firstColumn="1" w:lastColumn="0" w:noHBand="0" w:noVBand="1"/>
      </w:tblPr>
      <w:tblGrid>
        <w:gridCol w:w="4229"/>
        <w:gridCol w:w="2915"/>
        <w:gridCol w:w="2913"/>
      </w:tblGrid>
      <w:tr w:rsidR="00E829A2" w:rsidRPr="00074B03" w14:paraId="629CE5DE" w14:textId="152FE80E" w:rsidTr="00FF1D58">
        <w:tc>
          <w:tcPr>
            <w:tcW w:w="2103" w:type="pct"/>
            <w:vAlign w:val="center"/>
          </w:tcPr>
          <w:p w14:paraId="2EC03476" w14:textId="7F18A3C7" w:rsidR="00E829A2" w:rsidRPr="00074B03" w:rsidRDefault="00E829A2" w:rsidP="00CD7797">
            <w:pPr>
              <w:jc w:val="center"/>
              <w:rPr>
                <w:rFonts w:ascii="Trebuchet MS" w:hAnsi="Trebuchet MS" w:cs="Times New Roman"/>
                <w:b/>
                <w:iCs/>
                <w:color w:val="000000"/>
                <w:sz w:val="20"/>
                <w:szCs w:val="20"/>
                <w:lang w:val="ro-RO"/>
              </w:rPr>
            </w:pPr>
            <w:r w:rsidRPr="00074B03">
              <w:rPr>
                <w:rFonts w:ascii="Trebuchet MS" w:hAnsi="Trebuchet MS" w:cs="Times New Roman"/>
                <w:b/>
                <w:iCs/>
                <w:color w:val="000000"/>
                <w:sz w:val="20"/>
                <w:szCs w:val="20"/>
                <w:lang w:val="ro-RO"/>
              </w:rPr>
              <w:t>Factori de evaluare in vederea obtinerii punctajului</w:t>
            </w:r>
          </w:p>
        </w:tc>
        <w:tc>
          <w:tcPr>
            <w:tcW w:w="1449" w:type="pct"/>
            <w:vAlign w:val="center"/>
          </w:tcPr>
          <w:p w14:paraId="1EA95E8C" w14:textId="78448A68" w:rsidR="00E829A2" w:rsidRPr="00074B03" w:rsidRDefault="00E829A2" w:rsidP="00CD7797">
            <w:pPr>
              <w:jc w:val="center"/>
              <w:rPr>
                <w:rFonts w:ascii="Trebuchet MS" w:hAnsi="Trebuchet MS" w:cs="Times New Roman"/>
                <w:b/>
                <w:iCs/>
                <w:color w:val="000000"/>
                <w:sz w:val="20"/>
                <w:szCs w:val="20"/>
                <w:lang w:val="ro-RO"/>
              </w:rPr>
            </w:pPr>
            <w:r w:rsidRPr="00074B03">
              <w:rPr>
                <w:rFonts w:ascii="Trebuchet MS" w:hAnsi="Trebuchet MS" w:cs="Times New Roman"/>
                <w:b/>
                <w:iCs/>
                <w:color w:val="000000"/>
                <w:sz w:val="20"/>
                <w:szCs w:val="20"/>
                <w:lang w:val="ro-RO"/>
              </w:rPr>
              <w:t>Ofertat</w:t>
            </w:r>
          </w:p>
        </w:tc>
        <w:tc>
          <w:tcPr>
            <w:tcW w:w="1449" w:type="pct"/>
            <w:vAlign w:val="center"/>
          </w:tcPr>
          <w:p w14:paraId="69E60F64" w14:textId="1BB6BD78" w:rsidR="00E829A2" w:rsidRPr="00074B03" w:rsidRDefault="00E829A2" w:rsidP="00CD7797">
            <w:pPr>
              <w:jc w:val="center"/>
              <w:rPr>
                <w:rFonts w:ascii="Trebuchet MS" w:hAnsi="Trebuchet MS" w:cs="Times New Roman"/>
                <w:b/>
                <w:iCs/>
                <w:color w:val="000000"/>
                <w:sz w:val="20"/>
                <w:szCs w:val="20"/>
                <w:lang w:val="ro-RO"/>
              </w:rPr>
            </w:pPr>
            <w:r w:rsidRPr="00074B03">
              <w:rPr>
                <w:rFonts w:ascii="Trebuchet MS" w:hAnsi="Trebuchet MS" w:cs="Times New Roman"/>
                <w:b/>
                <w:iCs/>
                <w:color w:val="000000"/>
                <w:sz w:val="20"/>
                <w:szCs w:val="20"/>
                <w:lang w:val="ro-RO"/>
              </w:rPr>
              <w:t>Documentul in care se regaseste informatia</w:t>
            </w:r>
          </w:p>
        </w:tc>
      </w:tr>
      <w:tr w:rsidR="00E829A2" w:rsidRPr="00074B03" w14:paraId="10911F68" w14:textId="39E952E9" w:rsidTr="00FF1D58">
        <w:tc>
          <w:tcPr>
            <w:tcW w:w="2103" w:type="pct"/>
            <w:shd w:val="clear" w:color="auto" w:fill="auto"/>
            <w:vAlign w:val="center"/>
          </w:tcPr>
          <w:p w14:paraId="6099D470" w14:textId="513A009D" w:rsidR="00E829A2" w:rsidRPr="00A71C56" w:rsidRDefault="00E829A2" w:rsidP="003052EF">
            <w:pPr>
              <w:pStyle w:val="Default"/>
              <w:ind w:right="97"/>
              <w:jc w:val="both"/>
              <w:rPr>
                <w:rFonts w:ascii="Trebuchet MS" w:hAnsi="Trebuchet MS" w:cs="Times New Roman"/>
                <w:b/>
                <w:bCs/>
                <w:sz w:val="20"/>
                <w:szCs w:val="20"/>
              </w:rPr>
            </w:pPr>
            <w:r w:rsidRPr="00A71C56">
              <w:rPr>
                <w:rFonts w:ascii="Trebuchet MS" w:hAnsi="Trebuchet MS" w:cs="Times New Roman"/>
                <w:b/>
                <w:bCs/>
                <w:iCs/>
                <w:sz w:val="20"/>
                <w:szCs w:val="20"/>
              </w:rPr>
              <w:t xml:space="preserve">Consum energie electrică în modul veghe </w:t>
            </w:r>
            <w:r w:rsidR="00A71C56" w:rsidRPr="00A71C56">
              <w:rPr>
                <w:rFonts w:ascii="Trebuchet MS" w:hAnsi="Trebuchet MS" w:cs="Times New Roman"/>
                <w:b/>
                <w:bCs/>
                <w:iCs/>
                <w:sz w:val="20"/>
                <w:szCs w:val="20"/>
              </w:rPr>
              <w:t>pentru produsul Sistem desktop</w:t>
            </w:r>
          </w:p>
          <w:p w14:paraId="72418CCF" w14:textId="41B783B5" w:rsidR="00E829A2" w:rsidRPr="00A71C56" w:rsidRDefault="00E829A2" w:rsidP="00CD7797">
            <w:pPr>
              <w:spacing w:line="360" w:lineRule="exact"/>
              <w:jc w:val="both"/>
              <w:rPr>
                <w:rFonts w:ascii="Trebuchet MS" w:hAnsi="Trebuchet MS" w:cs="Times New Roman"/>
                <w:b/>
                <w:bCs/>
                <w:iCs/>
                <w:color w:val="000000"/>
                <w:sz w:val="20"/>
                <w:szCs w:val="20"/>
                <w:lang w:val="ro-RO"/>
              </w:rPr>
            </w:pPr>
          </w:p>
        </w:tc>
        <w:tc>
          <w:tcPr>
            <w:tcW w:w="1449" w:type="pct"/>
            <w:shd w:val="clear" w:color="auto" w:fill="auto"/>
            <w:vAlign w:val="center"/>
          </w:tcPr>
          <w:p w14:paraId="57C3E0BA" w14:textId="3CAF8D94" w:rsidR="00E829A2" w:rsidRPr="00074B03" w:rsidRDefault="005D4EE2" w:rsidP="00293763">
            <w:pPr>
              <w:spacing w:line="360" w:lineRule="exact"/>
              <w:jc w:val="center"/>
              <w:rPr>
                <w:rFonts w:ascii="Trebuchet MS" w:hAnsi="Trebuchet MS" w:cs="Times New Roman"/>
                <w:iCs/>
                <w:color w:val="000000"/>
                <w:sz w:val="20"/>
                <w:szCs w:val="20"/>
                <w:lang w:val="ro-RO"/>
              </w:rPr>
            </w:pPr>
            <w:r w:rsidRPr="00074B03">
              <w:rPr>
                <w:rFonts w:ascii="Trebuchet MS" w:hAnsi="Trebuchet MS" w:cs="Times New Roman"/>
                <w:iCs/>
                <w:color w:val="000000"/>
                <w:sz w:val="20"/>
                <w:szCs w:val="20"/>
                <w:lang w:val="ro-RO"/>
              </w:rPr>
              <w:t>.....................</w:t>
            </w:r>
          </w:p>
        </w:tc>
        <w:tc>
          <w:tcPr>
            <w:tcW w:w="1449" w:type="pct"/>
            <w:vAlign w:val="center"/>
          </w:tcPr>
          <w:p w14:paraId="1813A0DE" w14:textId="77777777" w:rsidR="00E829A2" w:rsidRPr="00074B03" w:rsidRDefault="00E829A2" w:rsidP="00CD7797">
            <w:pPr>
              <w:spacing w:line="360" w:lineRule="exact"/>
              <w:jc w:val="both"/>
              <w:rPr>
                <w:rFonts w:ascii="Trebuchet MS" w:hAnsi="Trebuchet MS" w:cs="Times New Roman"/>
                <w:i/>
                <w:color w:val="000000"/>
                <w:sz w:val="20"/>
                <w:szCs w:val="20"/>
                <w:lang w:val="ro-RO"/>
              </w:rPr>
            </w:pPr>
            <w:r w:rsidRPr="00074B03">
              <w:rPr>
                <w:rFonts w:ascii="Trebuchet MS" w:hAnsi="Trebuchet MS" w:cs="Times New Roman"/>
                <w:i/>
                <w:color w:val="000000"/>
                <w:sz w:val="20"/>
                <w:szCs w:val="20"/>
                <w:lang w:val="ro-RO"/>
              </w:rPr>
              <w:t>....................................</w:t>
            </w:r>
          </w:p>
          <w:p w14:paraId="471E777B" w14:textId="3CF100EA" w:rsidR="00E829A2" w:rsidRPr="00074B03" w:rsidRDefault="009636CD" w:rsidP="00CD7797">
            <w:pPr>
              <w:spacing w:line="360" w:lineRule="exact"/>
              <w:jc w:val="both"/>
              <w:rPr>
                <w:rFonts w:ascii="Trebuchet MS" w:hAnsi="Trebuchet MS" w:cs="Times New Roman"/>
                <w:i/>
                <w:color w:val="000000"/>
                <w:sz w:val="20"/>
                <w:szCs w:val="20"/>
                <w:u w:val="single"/>
                <w:lang w:val="ro-RO"/>
              </w:rPr>
            </w:pPr>
            <w:r w:rsidRPr="00074B03">
              <w:rPr>
                <w:rFonts w:ascii="Trebuchet MS" w:hAnsi="Trebuchet MS" w:cs="Times New Roman"/>
                <w:i/>
                <w:color w:val="000000"/>
                <w:sz w:val="20"/>
                <w:szCs w:val="20"/>
                <w:u w:val="single"/>
                <w:lang w:val="ro-RO"/>
              </w:rPr>
              <w:t>(</w:t>
            </w:r>
            <w:r w:rsidR="00E829A2" w:rsidRPr="00074B03">
              <w:rPr>
                <w:rFonts w:ascii="Trebuchet MS" w:hAnsi="Trebuchet MS" w:cs="Times New Roman"/>
                <w:i/>
                <w:color w:val="000000"/>
                <w:sz w:val="20"/>
                <w:szCs w:val="20"/>
                <w:u w:val="single"/>
                <w:lang w:val="ro-RO"/>
              </w:rPr>
              <w:t xml:space="preserve">Ofertantii vor mentiona OBLIGATORIU </w:t>
            </w:r>
            <w:r w:rsidR="00E829A2" w:rsidRPr="00074B03">
              <w:rPr>
                <w:rFonts w:ascii="Trebuchet MS" w:hAnsi="Trebuchet MS" w:cs="Times New Roman"/>
                <w:b/>
                <w:bCs/>
                <w:i/>
                <w:color w:val="000000"/>
                <w:sz w:val="20"/>
                <w:szCs w:val="20"/>
                <w:u w:val="single"/>
                <w:lang w:val="ro-RO"/>
              </w:rPr>
              <w:t>documentul</w:t>
            </w:r>
            <w:r w:rsidR="00E829A2" w:rsidRPr="00074B03">
              <w:rPr>
                <w:rFonts w:ascii="Trebuchet MS" w:hAnsi="Trebuchet MS" w:cs="Times New Roman"/>
                <w:i/>
                <w:color w:val="000000"/>
                <w:sz w:val="20"/>
                <w:szCs w:val="20"/>
                <w:u w:val="single"/>
                <w:lang w:val="ro-RO"/>
              </w:rPr>
              <w:t xml:space="preserve"> si </w:t>
            </w:r>
            <w:r w:rsidR="00E829A2" w:rsidRPr="00074B03">
              <w:rPr>
                <w:rFonts w:ascii="Trebuchet MS" w:hAnsi="Trebuchet MS" w:cs="Times New Roman"/>
                <w:b/>
                <w:bCs/>
                <w:i/>
                <w:color w:val="000000"/>
                <w:sz w:val="20"/>
                <w:szCs w:val="20"/>
                <w:u w:val="single"/>
                <w:lang w:val="ro-RO"/>
              </w:rPr>
              <w:t>pagina</w:t>
            </w:r>
            <w:r w:rsidR="00E829A2" w:rsidRPr="00074B03">
              <w:rPr>
                <w:rFonts w:ascii="Trebuchet MS" w:hAnsi="Trebuchet MS" w:cs="Times New Roman"/>
                <w:i/>
                <w:color w:val="000000"/>
                <w:sz w:val="20"/>
                <w:szCs w:val="20"/>
                <w:u w:val="single"/>
                <w:lang w:val="ro-RO"/>
              </w:rPr>
              <w:t xml:space="preserve"> din </w:t>
            </w:r>
            <w:r w:rsidR="00C81C7E" w:rsidRPr="00074B03">
              <w:rPr>
                <w:rFonts w:ascii="Trebuchet MS" w:hAnsi="Trebuchet MS" w:cs="Times New Roman"/>
                <w:i/>
                <w:color w:val="000000"/>
                <w:sz w:val="20"/>
                <w:szCs w:val="20"/>
                <w:u w:val="single"/>
                <w:lang w:val="ro-RO"/>
              </w:rPr>
              <w:t xml:space="preserve">cadrul </w:t>
            </w:r>
            <w:r w:rsidR="00E829A2" w:rsidRPr="00074B03">
              <w:rPr>
                <w:rFonts w:ascii="Trebuchet MS" w:hAnsi="Trebuchet MS" w:cs="Times New Roman"/>
                <w:i/>
                <w:color w:val="000000"/>
                <w:sz w:val="20"/>
                <w:szCs w:val="20"/>
                <w:u w:val="single"/>
                <w:lang w:val="ro-RO"/>
              </w:rPr>
              <w:t>acest</w:t>
            </w:r>
            <w:r w:rsidR="00C81C7E" w:rsidRPr="00074B03">
              <w:rPr>
                <w:rFonts w:ascii="Trebuchet MS" w:hAnsi="Trebuchet MS" w:cs="Times New Roman"/>
                <w:i/>
                <w:color w:val="000000"/>
                <w:sz w:val="20"/>
                <w:szCs w:val="20"/>
                <w:u w:val="single"/>
                <w:lang w:val="ro-RO"/>
              </w:rPr>
              <w:t>uia</w:t>
            </w:r>
            <w:r w:rsidR="00E829A2" w:rsidRPr="00074B03">
              <w:rPr>
                <w:rFonts w:ascii="Trebuchet MS" w:hAnsi="Trebuchet MS" w:cs="Times New Roman"/>
                <w:i/>
                <w:color w:val="000000"/>
                <w:sz w:val="20"/>
                <w:szCs w:val="20"/>
                <w:u w:val="single"/>
                <w:lang w:val="ro-RO"/>
              </w:rPr>
              <w:t xml:space="preserve"> la care se regaseste informatia!!!</w:t>
            </w:r>
            <w:r w:rsidRPr="00074B03">
              <w:rPr>
                <w:rFonts w:ascii="Trebuchet MS" w:hAnsi="Trebuchet MS" w:cs="Times New Roman"/>
                <w:i/>
                <w:color w:val="000000"/>
                <w:sz w:val="20"/>
                <w:szCs w:val="20"/>
                <w:u w:val="single"/>
                <w:lang w:val="ro-RO"/>
              </w:rPr>
              <w:t>)</w:t>
            </w:r>
          </w:p>
        </w:tc>
      </w:tr>
      <w:tr w:rsidR="00E829A2" w:rsidRPr="00074B03" w14:paraId="53E699F0" w14:textId="76DA846B" w:rsidTr="00FF1D58">
        <w:tc>
          <w:tcPr>
            <w:tcW w:w="2103" w:type="pct"/>
            <w:shd w:val="clear" w:color="auto" w:fill="auto"/>
            <w:vAlign w:val="center"/>
          </w:tcPr>
          <w:p w14:paraId="76AA28C9" w14:textId="77777777" w:rsidR="00E829A2" w:rsidRPr="00A71C56" w:rsidRDefault="00E829A2" w:rsidP="00E829A2">
            <w:pPr>
              <w:pStyle w:val="Default"/>
              <w:jc w:val="both"/>
              <w:rPr>
                <w:rFonts w:ascii="Trebuchet MS" w:hAnsi="Trebuchet MS" w:cs="Times New Roman"/>
                <w:b/>
                <w:bCs/>
                <w:iCs/>
                <w:sz w:val="20"/>
                <w:szCs w:val="20"/>
              </w:rPr>
            </w:pPr>
            <w:r w:rsidRPr="00A71C56">
              <w:rPr>
                <w:rFonts w:ascii="Trebuchet MS" w:hAnsi="Trebuchet MS" w:cs="Times New Roman"/>
                <w:b/>
                <w:bCs/>
                <w:iCs/>
                <w:sz w:val="20"/>
                <w:szCs w:val="20"/>
              </w:rPr>
              <w:t xml:space="preserve">Memoria RAM </w:t>
            </w:r>
          </w:p>
          <w:p w14:paraId="6FDC1C91" w14:textId="38F2935F" w:rsidR="00E829A2" w:rsidRPr="00A71C56" w:rsidRDefault="00E829A2" w:rsidP="00A71C56">
            <w:pPr>
              <w:pStyle w:val="Default"/>
              <w:jc w:val="both"/>
              <w:rPr>
                <w:rFonts w:ascii="Trebuchet MS" w:hAnsi="Trebuchet MS" w:cs="Times New Roman"/>
                <w:b/>
                <w:bCs/>
                <w:iCs/>
                <w:sz w:val="20"/>
                <w:szCs w:val="20"/>
                <w:lang w:val="ro-RO"/>
              </w:rPr>
            </w:pPr>
            <w:r w:rsidRPr="00A71C56">
              <w:rPr>
                <w:rFonts w:ascii="Trebuchet MS" w:hAnsi="Trebuchet MS" w:cs="Times New Roman"/>
                <w:b/>
                <w:bCs/>
                <w:iCs/>
                <w:sz w:val="20"/>
                <w:szCs w:val="20"/>
              </w:rPr>
              <w:t>Sistem desktop</w:t>
            </w:r>
          </w:p>
        </w:tc>
        <w:tc>
          <w:tcPr>
            <w:tcW w:w="1449" w:type="pct"/>
            <w:shd w:val="clear" w:color="auto" w:fill="auto"/>
            <w:vAlign w:val="center"/>
          </w:tcPr>
          <w:p w14:paraId="6A40D2DF" w14:textId="2B6799F1" w:rsidR="00E829A2" w:rsidRPr="00074B03" w:rsidRDefault="005D4EE2" w:rsidP="00293763">
            <w:pPr>
              <w:spacing w:line="360" w:lineRule="exact"/>
              <w:jc w:val="center"/>
              <w:rPr>
                <w:rFonts w:ascii="Trebuchet MS" w:hAnsi="Trebuchet MS" w:cs="Times New Roman"/>
                <w:iCs/>
                <w:color w:val="000000"/>
                <w:sz w:val="20"/>
                <w:szCs w:val="20"/>
                <w:lang w:val="ro-RO"/>
              </w:rPr>
            </w:pPr>
            <w:r w:rsidRPr="00074B03">
              <w:rPr>
                <w:rFonts w:ascii="Trebuchet MS" w:hAnsi="Trebuchet MS" w:cs="Times New Roman"/>
                <w:iCs/>
                <w:color w:val="000000"/>
                <w:sz w:val="20"/>
                <w:szCs w:val="20"/>
                <w:lang w:val="ro-RO"/>
              </w:rPr>
              <w:t>....................</w:t>
            </w:r>
          </w:p>
        </w:tc>
        <w:tc>
          <w:tcPr>
            <w:tcW w:w="1449" w:type="pct"/>
            <w:vAlign w:val="center"/>
          </w:tcPr>
          <w:p w14:paraId="41077FA2" w14:textId="77777777" w:rsidR="00E829A2" w:rsidRPr="00074B03" w:rsidRDefault="00E829A2" w:rsidP="00E829A2">
            <w:pPr>
              <w:spacing w:line="360" w:lineRule="exact"/>
              <w:jc w:val="both"/>
              <w:rPr>
                <w:rFonts w:ascii="Trebuchet MS" w:hAnsi="Trebuchet MS" w:cs="Times New Roman"/>
                <w:i/>
                <w:color w:val="000000"/>
                <w:sz w:val="20"/>
                <w:szCs w:val="20"/>
                <w:lang w:val="ro-RO"/>
              </w:rPr>
            </w:pPr>
            <w:r w:rsidRPr="00074B03">
              <w:rPr>
                <w:rFonts w:ascii="Trebuchet MS" w:hAnsi="Trebuchet MS" w:cs="Times New Roman"/>
                <w:i/>
                <w:color w:val="000000"/>
                <w:sz w:val="20"/>
                <w:szCs w:val="20"/>
                <w:lang w:val="ro-RO"/>
              </w:rPr>
              <w:t>..........................</w:t>
            </w:r>
          </w:p>
          <w:p w14:paraId="3816FBCD" w14:textId="4F72F961" w:rsidR="00E829A2" w:rsidRPr="00074B03" w:rsidRDefault="00C81C7E" w:rsidP="00E829A2">
            <w:pPr>
              <w:spacing w:line="360" w:lineRule="exact"/>
              <w:jc w:val="both"/>
              <w:rPr>
                <w:rFonts w:ascii="Trebuchet MS" w:hAnsi="Trebuchet MS" w:cs="Times New Roman"/>
                <w:i/>
                <w:color w:val="000000"/>
                <w:sz w:val="20"/>
                <w:szCs w:val="20"/>
                <w:u w:val="single"/>
                <w:lang w:val="ro-RO"/>
              </w:rPr>
            </w:pPr>
            <w:r w:rsidRPr="00074B03">
              <w:rPr>
                <w:rFonts w:ascii="Trebuchet MS" w:hAnsi="Trebuchet MS" w:cs="Times New Roman"/>
                <w:i/>
                <w:color w:val="000000"/>
                <w:sz w:val="20"/>
                <w:szCs w:val="20"/>
                <w:u w:val="single"/>
                <w:lang w:val="ro-RO"/>
              </w:rPr>
              <w:t xml:space="preserve">(Ofertantii vor mentiona OBLIGATORIU </w:t>
            </w:r>
            <w:r w:rsidRPr="00074B03">
              <w:rPr>
                <w:rFonts w:ascii="Trebuchet MS" w:hAnsi="Trebuchet MS" w:cs="Times New Roman"/>
                <w:b/>
                <w:bCs/>
                <w:i/>
                <w:color w:val="000000"/>
                <w:sz w:val="20"/>
                <w:szCs w:val="20"/>
                <w:u w:val="single"/>
                <w:lang w:val="ro-RO"/>
              </w:rPr>
              <w:t>documentul</w:t>
            </w:r>
            <w:r w:rsidRPr="00074B03">
              <w:rPr>
                <w:rFonts w:ascii="Trebuchet MS" w:hAnsi="Trebuchet MS" w:cs="Times New Roman"/>
                <w:i/>
                <w:color w:val="000000"/>
                <w:sz w:val="20"/>
                <w:szCs w:val="20"/>
                <w:u w:val="single"/>
                <w:lang w:val="ro-RO"/>
              </w:rPr>
              <w:t xml:space="preserve"> si </w:t>
            </w:r>
            <w:r w:rsidRPr="00074B03">
              <w:rPr>
                <w:rFonts w:ascii="Trebuchet MS" w:hAnsi="Trebuchet MS" w:cs="Times New Roman"/>
                <w:b/>
                <w:bCs/>
                <w:i/>
                <w:color w:val="000000"/>
                <w:sz w:val="20"/>
                <w:szCs w:val="20"/>
                <w:u w:val="single"/>
                <w:lang w:val="ro-RO"/>
              </w:rPr>
              <w:t>pagina</w:t>
            </w:r>
            <w:r w:rsidRPr="00074B03">
              <w:rPr>
                <w:rFonts w:ascii="Trebuchet MS" w:hAnsi="Trebuchet MS" w:cs="Times New Roman"/>
                <w:i/>
                <w:color w:val="000000"/>
                <w:sz w:val="20"/>
                <w:szCs w:val="20"/>
                <w:u w:val="single"/>
                <w:lang w:val="ro-RO"/>
              </w:rPr>
              <w:t xml:space="preserve"> din cadrul acestuia la care se regaseste informatia!!!)</w:t>
            </w:r>
          </w:p>
        </w:tc>
      </w:tr>
      <w:tr w:rsidR="00AA311A" w:rsidRPr="00074B03" w14:paraId="7252431B" w14:textId="77777777" w:rsidTr="00FF1D58">
        <w:tc>
          <w:tcPr>
            <w:tcW w:w="2103" w:type="pct"/>
            <w:shd w:val="clear" w:color="auto" w:fill="auto"/>
            <w:vAlign w:val="center"/>
          </w:tcPr>
          <w:p w14:paraId="4BAD7E25" w14:textId="5F8FA7F6" w:rsidR="0035374F" w:rsidRPr="00A71C56" w:rsidRDefault="0035374F" w:rsidP="00E829A2">
            <w:pPr>
              <w:pStyle w:val="Default"/>
              <w:jc w:val="both"/>
              <w:rPr>
                <w:rFonts w:ascii="Trebuchet MS" w:hAnsi="Trebuchet MS" w:cs="Times New Roman"/>
                <w:b/>
                <w:bCs/>
                <w:iCs/>
                <w:sz w:val="20"/>
                <w:szCs w:val="20"/>
              </w:rPr>
            </w:pPr>
            <w:r w:rsidRPr="00A71C56">
              <w:rPr>
                <w:rFonts w:ascii="Trebuchet MS" w:hAnsi="Trebuchet MS" w:cs="Times New Roman"/>
                <w:b/>
                <w:bCs/>
                <w:iCs/>
                <w:sz w:val="20"/>
                <w:szCs w:val="20"/>
              </w:rPr>
              <w:t xml:space="preserve">Sistem de preluare pentru echipamentele de procesare a imaginii </w:t>
            </w:r>
            <w:r w:rsidR="00F4570E" w:rsidRPr="00A71C56">
              <w:rPr>
                <w:rFonts w:ascii="Trebuchet MS" w:hAnsi="Trebuchet MS" w:cs="Times New Roman"/>
                <w:b/>
                <w:bCs/>
                <w:iCs/>
                <w:sz w:val="20"/>
                <w:szCs w:val="20"/>
              </w:rPr>
              <w:t>–</w:t>
            </w:r>
            <w:r w:rsidR="001A7D7E" w:rsidRPr="00A71C56">
              <w:rPr>
                <w:rFonts w:ascii="Trebuchet MS" w:hAnsi="Trebuchet MS" w:cs="Times New Roman"/>
                <w:b/>
                <w:bCs/>
                <w:iCs/>
                <w:sz w:val="20"/>
                <w:szCs w:val="20"/>
              </w:rPr>
              <w:t>IMPRIMANTA</w:t>
            </w:r>
          </w:p>
          <w:p w14:paraId="078C4956" w14:textId="24C94603" w:rsidR="00F4570E" w:rsidRPr="00A71C56" w:rsidRDefault="00F4570E" w:rsidP="00E829A2">
            <w:pPr>
              <w:pStyle w:val="Default"/>
              <w:jc w:val="both"/>
              <w:rPr>
                <w:rFonts w:ascii="Trebuchet MS" w:hAnsi="Trebuchet MS" w:cs="Times New Roman"/>
                <w:b/>
                <w:bCs/>
                <w:iCs/>
                <w:sz w:val="20"/>
                <w:szCs w:val="20"/>
              </w:rPr>
            </w:pPr>
            <w:r w:rsidRPr="00A71C56">
              <w:rPr>
                <w:rFonts w:ascii="Trebuchet MS" w:hAnsi="Trebuchet MS" w:cs="Times New Roman"/>
                <w:iCs/>
                <w:sz w:val="20"/>
                <w:szCs w:val="20"/>
                <w:lang w:val="ro-RO"/>
              </w:rPr>
              <w:t>Documentatie descriptiva/Metodologie</w:t>
            </w:r>
          </w:p>
        </w:tc>
        <w:tc>
          <w:tcPr>
            <w:tcW w:w="1449" w:type="pct"/>
            <w:shd w:val="clear" w:color="auto" w:fill="auto"/>
            <w:vAlign w:val="center"/>
          </w:tcPr>
          <w:p w14:paraId="2BE61B32" w14:textId="12B5C7DC" w:rsidR="00AA311A" w:rsidRPr="00074B03" w:rsidRDefault="00AA311A" w:rsidP="00293763">
            <w:pPr>
              <w:spacing w:line="360" w:lineRule="exact"/>
              <w:jc w:val="center"/>
              <w:rPr>
                <w:rFonts w:ascii="Trebuchet MS" w:hAnsi="Trebuchet MS" w:cs="Times New Roman"/>
                <w:iCs/>
                <w:color w:val="000000"/>
                <w:sz w:val="20"/>
                <w:szCs w:val="20"/>
                <w:lang w:val="ro-RO"/>
              </w:rPr>
            </w:pPr>
          </w:p>
        </w:tc>
        <w:tc>
          <w:tcPr>
            <w:tcW w:w="1449" w:type="pct"/>
            <w:vAlign w:val="center"/>
          </w:tcPr>
          <w:p w14:paraId="35AE146C" w14:textId="7C8CE7A3" w:rsidR="00AA311A" w:rsidRPr="00074B03" w:rsidRDefault="005A4098" w:rsidP="00E829A2">
            <w:pPr>
              <w:spacing w:line="360" w:lineRule="exact"/>
              <w:jc w:val="center"/>
              <w:rPr>
                <w:rFonts w:ascii="Trebuchet MS" w:hAnsi="Trebuchet MS" w:cs="Times New Roman"/>
                <w:i/>
                <w:color w:val="000000"/>
                <w:sz w:val="20"/>
                <w:szCs w:val="20"/>
                <w:u w:val="single"/>
                <w:lang w:val="ro-RO"/>
              </w:rPr>
            </w:pPr>
            <w:r w:rsidRPr="00074B03">
              <w:rPr>
                <w:rFonts w:ascii="Trebuchet MS" w:hAnsi="Trebuchet MS" w:cs="Times New Roman"/>
                <w:i/>
                <w:color w:val="000000"/>
                <w:sz w:val="20"/>
                <w:szCs w:val="20"/>
                <w:u w:val="single"/>
                <w:lang w:val="ro-RO"/>
              </w:rPr>
              <w:t xml:space="preserve">Ofertantii vor mentiona OBLIGATORIU </w:t>
            </w:r>
            <w:r w:rsidRPr="00074B03">
              <w:rPr>
                <w:rFonts w:ascii="Trebuchet MS" w:hAnsi="Trebuchet MS" w:cs="Times New Roman"/>
                <w:b/>
                <w:bCs/>
                <w:i/>
                <w:color w:val="000000"/>
                <w:sz w:val="20"/>
                <w:szCs w:val="20"/>
                <w:u w:val="single"/>
                <w:lang w:val="ro-RO"/>
              </w:rPr>
              <w:t>documentul</w:t>
            </w:r>
            <w:r w:rsidRPr="00074B03">
              <w:rPr>
                <w:rFonts w:ascii="Trebuchet MS" w:hAnsi="Trebuchet MS" w:cs="Times New Roman"/>
                <w:i/>
                <w:color w:val="000000"/>
                <w:sz w:val="20"/>
                <w:szCs w:val="20"/>
                <w:u w:val="single"/>
                <w:lang w:val="ro-RO"/>
              </w:rPr>
              <w:t xml:space="preserve"> si </w:t>
            </w:r>
            <w:r w:rsidRPr="00074B03">
              <w:rPr>
                <w:rFonts w:ascii="Trebuchet MS" w:hAnsi="Trebuchet MS" w:cs="Times New Roman"/>
                <w:b/>
                <w:bCs/>
                <w:i/>
                <w:color w:val="000000"/>
                <w:sz w:val="20"/>
                <w:szCs w:val="20"/>
                <w:u w:val="single"/>
                <w:lang w:val="ro-RO"/>
              </w:rPr>
              <w:t>pagina</w:t>
            </w:r>
            <w:r w:rsidRPr="00074B03">
              <w:rPr>
                <w:rFonts w:ascii="Trebuchet MS" w:hAnsi="Trebuchet MS" w:cs="Times New Roman"/>
                <w:i/>
                <w:color w:val="000000"/>
                <w:sz w:val="20"/>
                <w:szCs w:val="20"/>
                <w:u w:val="single"/>
                <w:lang w:val="ro-RO"/>
              </w:rPr>
              <w:t xml:space="preserve"> din cadrul acestuia la care se regaseste informatia!!!)</w:t>
            </w:r>
          </w:p>
        </w:tc>
      </w:tr>
      <w:tr w:rsidR="00E829A2" w:rsidRPr="00074B03" w14:paraId="0D6334B9" w14:textId="64C6B5EC" w:rsidTr="00FF1D58">
        <w:tc>
          <w:tcPr>
            <w:tcW w:w="2103" w:type="pct"/>
            <w:shd w:val="clear" w:color="auto" w:fill="auto"/>
            <w:vAlign w:val="center"/>
          </w:tcPr>
          <w:p w14:paraId="7D3480FB" w14:textId="30BD3771" w:rsidR="00E829A2" w:rsidRPr="00A71C56" w:rsidRDefault="00E829A2" w:rsidP="00681062">
            <w:pPr>
              <w:pStyle w:val="Default"/>
              <w:jc w:val="both"/>
              <w:rPr>
                <w:rFonts w:ascii="Trebuchet MS" w:hAnsi="Trebuchet MS" w:cs="Times New Roman"/>
                <w:b/>
                <w:bCs/>
                <w:iCs/>
                <w:sz w:val="20"/>
                <w:szCs w:val="20"/>
              </w:rPr>
            </w:pPr>
            <w:r w:rsidRPr="00A71C56">
              <w:rPr>
                <w:rFonts w:ascii="Trebuchet MS" w:hAnsi="Trebuchet MS" w:cs="Times New Roman"/>
                <w:b/>
                <w:bCs/>
                <w:iCs/>
                <w:sz w:val="20"/>
                <w:szCs w:val="20"/>
              </w:rPr>
              <w:t>Garanția acordată produselor</w:t>
            </w:r>
          </w:p>
        </w:tc>
        <w:tc>
          <w:tcPr>
            <w:tcW w:w="1449" w:type="pct"/>
            <w:shd w:val="clear" w:color="auto" w:fill="auto"/>
            <w:vAlign w:val="center"/>
          </w:tcPr>
          <w:p w14:paraId="6245087B" w14:textId="704F774F" w:rsidR="00E829A2" w:rsidRPr="00074B03" w:rsidRDefault="005D4EE2" w:rsidP="00293763">
            <w:pPr>
              <w:spacing w:line="360" w:lineRule="exact"/>
              <w:jc w:val="center"/>
              <w:rPr>
                <w:rFonts w:ascii="Trebuchet MS" w:hAnsi="Trebuchet MS" w:cs="Times New Roman"/>
                <w:iCs/>
                <w:color w:val="000000"/>
                <w:sz w:val="20"/>
                <w:szCs w:val="20"/>
                <w:lang w:val="ro-RO"/>
              </w:rPr>
            </w:pPr>
            <w:r w:rsidRPr="00074B03">
              <w:rPr>
                <w:rFonts w:ascii="Trebuchet MS" w:hAnsi="Trebuchet MS" w:cs="Times New Roman"/>
                <w:iCs/>
                <w:color w:val="000000"/>
                <w:sz w:val="20"/>
                <w:szCs w:val="20"/>
                <w:lang w:val="ro-RO"/>
              </w:rPr>
              <w:t>....................</w:t>
            </w:r>
          </w:p>
        </w:tc>
        <w:tc>
          <w:tcPr>
            <w:tcW w:w="1449" w:type="pct"/>
            <w:vAlign w:val="center"/>
          </w:tcPr>
          <w:p w14:paraId="363DFF65" w14:textId="78447D97" w:rsidR="00E829A2" w:rsidRPr="00074B03" w:rsidRDefault="005A4098" w:rsidP="00E829A2">
            <w:pPr>
              <w:spacing w:line="360" w:lineRule="exact"/>
              <w:jc w:val="center"/>
              <w:rPr>
                <w:rFonts w:ascii="Trebuchet MS" w:hAnsi="Trebuchet MS" w:cs="Times New Roman"/>
                <w:i/>
                <w:color w:val="000000"/>
                <w:sz w:val="20"/>
                <w:szCs w:val="20"/>
                <w:u w:val="single"/>
                <w:lang w:val="ro-RO"/>
              </w:rPr>
            </w:pPr>
            <w:r w:rsidRPr="00074B03">
              <w:rPr>
                <w:rFonts w:ascii="Trebuchet MS" w:hAnsi="Trebuchet MS" w:cs="Times New Roman"/>
                <w:i/>
                <w:color w:val="000000"/>
                <w:sz w:val="20"/>
                <w:szCs w:val="20"/>
                <w:u w:val="single"/>
                <w:lang w:val="ro-RO"/>
              </w:rPr>
              <w:t xml:space="preserve">Ofertantii vor mentiona OBLIGATORIU </w:t>
            </w:r>
            <w:r w:rsidRPr="00074B03">
              <w:rPr>
                <w:rFonts w:ascii="Trebuchet MS" w:hAnsi="Trebuchet MS" w:cs="Times New Roman"/>
                <w:b/>
                <w:bCs/>
                <w:i/>
                <w:color w:val="000000"/>
                <w:sz w:val="20"/>
                <w:szCs w:val="20"/>
                <w:u w:val="single"/>
                <w:lang w:val="ro-RO"/>
              </w:rPr>
              <w:t>documentul</w:t>
            </w:r>
            <w:r w:rsidRPr="00074B03">
              <w:rPr>
                <w:rFonts w:ascii="Trebuchet MS" w:hAnsi="Trebuchet MS" w:cs="Times New Roman"/>
                <w:i/>
                <w:color w:val="000000"/>
                <w:sz w:val="20"/>
                <w:szCs w:val="20"/>
                <w:u w:val="single"/>
                <w:lang w:val="ro-RO"/>
              </w:rPr>
              <w:t xml:space="preserve"> si </w:t>
            </w:r>
            <w:r w:rsidRPr="00074B03">
              <w:rPr>
                <w:rFonts w:ascii="Trebuchet MS" w:hAnsi="Trebuchet MS" w:cs="Times New Roman"/>
                <w:b/>
                <w:bCs/>
                <w:i/>
                <w:color w:val="000000"/>
                <w:sz w:val="20"/>
                <w:szCs w:val="20"/>
                <w:u w:val="single"/>
                <w:lang w:val="ro-RO"/>
              </w:rPr>
              <w:t>pagina</w:t>
            </w:r>
            <w:r w:rsidRPr="00074B03">
              <w:rPr>
                <w:rFonts w:ascii="Trebuchet MS" w:hAnsi="Trebuchet MS" w:cs="Times New Roman"/>
                <w:i/>
                <w:color w:val="000000"/>
                <w:sz w:val="20"/>
                <w:szCs w:val="20"/>
                <w:u w:val="single"/>
                <w:lang w:val="ro-RO"/>
              </w:rPr>
              <w:t xml:space="preserve"> din cadrul acestuia la care se regaseste informatia!!!)</w:t>
            </w:r>
          </w:p>
        </w:tc>
      </w:tr>
      <w:tr w:rsidR="00E829A2" w:rsidRPr="00074B03" w14:paraId="450776D4" w14:textId="037B854F" w:rsidTr="00FF1D58">
        <w:tc>
          <w:tcPr>
            <w:tcW w:w="2103" w:type="pct"/>
            <w:shd w:val="clear" w:color="auto" w:fill="auto"/>
            <w:vAlign w:val="center"/>
          </w:tcPr>
          <w:p w14:paraId="60BEA026" w14:textId="0092426B" w:rsidR="00E829A2" w:rsidRPr="00A71C56" w:rsidRDefault="00E829A2" w:rsidP="00E829A2">
            <w:pPr>
              <w:pStyle w:val="Default"/>
              <w:jc w:val="both"/>
              <w:rPr>
                <w:rFonts w:ascii="Trebuchet MS" w:hAnsi="Trebuchet MS" w:cs="Times New Roman"/>
                <w:b/>
                <w:bCs/>
                <w:iCs/>
                <w:sz w:val="20"/>
                <w:szCs w:val="20"/>
              </w:rPr>
            </w:pPr>
            <w:r w:rsidRPr="00A71C56">
              <w:rPr>
                <w:rFonts w:ascii="Trebuchet MS" w:hAnsi="Trebuchet MS" w:cs="Times New Roman"/>
                <w:b/>
                <w:bCs/>
                <w:sz w:val="20"/>
                <w:szCs w:val="20"/>
              </w:rPr>
              <w:t>Ambalaj din material reciclat - pentru Sistem desktop</w:t>
            </w:r>
          </w:p>
        </w:tc>
        <w:tc>
          <w:tcPr>
            <w:tcW w:w="1449" w:type="pct"/>
            <w:shd w:val="clear" w:color="auto" w:fill="auto"/>
            <w:vAlign w:val="center"/>
          </w:tcPr>
          <w:p w14:paraId="0C12B71C" w14:textId="33A10D68" w:rsidR="00E829A2" w:rsidRPr="00074B03" w:rsidRDefault="005D4EE2" w:rsidP="00293763">
            <w:pPr>
              <w:spacing w:line="360" w:lineRule="exact"/>
              <w:jc w:val="center"/>
              <w:rPr>
                <w:rFonts w:ascii="Trebuchet MS" w:hAnsi="Trebuchet MS" w:cs="Times New Roman"/>
                <w:iCs/>
                <w:color w:val="000000"/>
                <w:sz w:val="20"/>
                <w:szCs w:val="20"/>
                <w:lang w:val="ro-RO"/>
              </w:rPr>
            </w:pPr>
            <w:r w:rsidRPr="00074B03">
              <w:rPr>
                <w:rFonts w:ascii="Trebuchet MS" w:hAnsi="Trebuchet MS" w:cs="Times New Roman"/>
                <w:iCs/>
                <w:color w:val="000000"/>
                <w:sz w:val="20"/>
                <w:szCs w:val="20"/>
                <w:lang w:val="ro-RO"/>
              </w:rPr>
              <w:t>....................</w:t>
            </w:r>
          </w:p>
        </w:tc>
        <w:tc>
          <w:tcPr>
            <w:tcW w:w="1449" w:type="pct"/>
            <w:vAlign w:val="center"/>
          </w:tcPr>
          <w:p w14:paraId="33D6E633" w14:textId="77777777" w:rsidR="00E829A2" w:rsidRPr="00074B03" w:rsidRDefault="00E829A2" w:rsidP="00E829A2">
            <w:pPr>
              <w:spacing w:line="360" w:lineRule="exact"/>
              <w:jc w:val="both"/>
              <w:rPr>
                <w:rFonts w:ascii="Trebuchet MS" w:hAnsi="Trebuchet MS" w:cs="Times New Roman"/>
                <w:i/>
                <w:color w:val="000000"/>
                <w:sz w:val="20"/>
                <w:szCs w:val="20"/>
                <w:lang w:val="ro-RO"/>
              </w:rPr>
            </w:pPr>
            <w:r w:rsidRPr="00074B03">
              <w:rPr>
                <w:rFonts w:ascii="Trebuchet MS" w:hAnsi="Trebuchet MS" w:cs="Times New Roman"/>
                <w:i/>
                <w:color w:val="000000"/>
                <w:sz w:val="20"/>
                <w:szCs w:val="20"/>
                <w:lang w:val="ro-RO"/>
              </w:rPr>
              <w:t>.......................</w:t>
            </w:r>
          </w:p>
          <w:p w14:paraId="34B5E358" w14:textId="12729F0A" w:rsidR="00E829A2" w:rsidRPr="00074B03" w:rsidRDefault="009636CD" w:rsidP="00E829A2">
            <w:pPr>
              <w:spacing w:line="360" w:lineRule="exact"/>
              <w:jc w:val="both"/>
              <w:rPr>
                <w:rFonts w:ascii="Trebuchet MS" w:hAnsi="Trebuchet MS" w:cs="Times New Roman"/>
                <w:i/>
                <w:color w:val="000000"/>
                <w:sz w:val="20"/>
                <w:szCs w:val="20"/>
                <w:u w:val="single"/>
                <w:lang w:val="ro-RO"/>
              </w:rPr>
            </w:pPr>
            <w:r w:rsidRPr="00074B03">
              <w:rPr>
                <w:rFonts w:ascii="Trebuchet MS" w:hAnsi="Trebuchet MS" w:cs="Times New Roman"/>
                <w:i/>
                <w:color w:val="000000"/>
                <w:sz w:val="20"/>
                <w:szCs w:val="20"/>
                <w:u w:val="single"/>
                <w:lang w:val="ro-RO"/>
              </w:rPr>
              <w:t>(</w:t>
            </w:r>
            <w:r w:rsidR="00C81C7E" w:rsidRPr="00074B03">
              <w:rPr>
                <w:rFonts w:ascii="Trebuchet MS" w:hAnsi="Trebuchet MS" w:cs="Times New Roman"/>
                <w:i/>
                <w:color w:val="000000"/>
                <w:sz w:val="20"/>
                <w:szCs w:val="20"/>
                <w:u w:val="single"/>
                <w:lang w:val="ro-RO"/>
              </w:rPr>
              <w:t xml:space="preserve">(Ofertantii vor mentiona OBLIGATORIU </w:t>
            </w:r>
            <w:r w:rsidR="00C81C7E" w:rsidRPr="00074B03">
              <w:rPr>
                <w:rFonts w:ascii="Trebuchet MS" w:hAnsi="Trebuchet MS" w:cs="Times New Roman"/>
                <w:b/>
                <w:bCs/>
                <w:i/>
                <w:color w:val="000000"/>
                <w:sz w:val="20"/>
                <w:szCs w:val="20"/>
                <w:u w:val="single"/>
                <w:lang w:val="ro-RO"/>
              </w:rPr>
              <w:t>documentul</w:t>
            </w:r>
            <w:r w:rsidR="00C81C7E" w:rsidRPr="00074B03">
              <w:rPr>
                <w:rFonts w:ascii="Trebuchet MS" w:hAnsi="Trebuchet MS" w:cs="Times New Roman"/>
                <w:i/>
                <w:color w:val="000000"/>
                <w:sz w:val="20"/>
                <w:szCs w:val="20"/>
                <w:u w:val="single"/>
                <w:lang w:val="ro-RO"/>
              </w:rPr>
              <w:t xml:space="preserve"> si </w:t>
            </w:r>
            <w:r w:rsidR="00C81C7E" w:rsidRPr="00074B03">
              <w:rPr>
                <w:rFonts w:ascii="Trebuchet MS" w:hAnsi="Trebuchet MS" w:cs="Times New Roman"/>
                <w:b/>
                <w:bCs/>
                <w:i/>
                <w:color w:val="000000"/>
                <w:sz w:val="20"/>
                <w:szCs w:val="20"/>
                <w:u w:val="single"/>
                <w:lang w:val="ro-RO"/>
              </w:rPr>
              <w:t>pagina</w:t>
            </w:r>
            <w:r w:rsidR="00C81C7E" w:rsidRPr="00074B03">
              <w:rPr>
                <w:rFonts w:ascii="Trebuchet MS" w:hAnsi="Trebuchet MS" w:cs="Times New Roman"/>
                <w:i/>
                <w:color w:val="000000"/>
                <w:sz w:val="20"/>
                <w:szCs w:val="20"/>
                <w:u w:val="single"/>
                <w:lang w:val="ro-RO"/>
              </w:rPr>
              <w:t xml:space="preserve"> din cadrul acestuia la care se regaseste informatia!!!)</w:t>
            </w:r>
          </w:p>
        </w:tc>
      </w:tr>
    </w:tbl>
    <w:p w14:paraId="70B46AD8" w14:textId="77777777" w:rsidR="00CD7797" w:rsidRDefault="00CD7797" w:rsidP="0024501F">
      <w:pPr>
        <w:spacing w:after="0" w:line="360" w:lineRule="exact"/>
        <w:jc w:val="both"/>
        <w:rPr>
          <w:rFonts w:cstheme="minorHAnsi"/>
          <w:i/>
          <w:iCs/>
          <w:color w:val="000000"/>
          <w:sz w:val="20"/>
          <w:szCs w:val="20"/>
          <w:lang w:val="ro-RO"/>
        </w:rPr>
      </w:pPr>
    </w:p>
    <w:p w14:paraId="0B6DC8E0" w14:textId="77777777" w:rsidR="00CD7797" w:rsidRDefault="00CD7797" w:rsidP="0024501F">
      <w:pPr>
        <w:spacing w:after="0" w:line="360" w:lineRule="exact"/>
        <w:jc w:val="both"/>
        <w:rPr>
          <w:rFonts w:cstheme="minorHAnsi"/>
          <w:i/>
          <w:iCs/>
          <w:color w:val="000000"/>
          <w:sz w:val="20"/>
          <w:szCs w:val="20"/>
          <w:lang w:val="ro-RO"/>
        </w:rPr>
      </w:pPr>
    </w:p>
    <w:p w14:paraId="1FC60837" w14:textId="77777777" w:rsidR="00CD7797" w:rsidRPr="0024501F" w:rsidRDefault="00CD7797" w:rsidP="0024501F">
      <w:pPr>
        <w:spacing w:after="0" w:line="360" w:lineRule="exact"/>
        <w:jc w:val="both"/>
        <w:rPr>
          <w:rFonts w:cstheme="minorHAnsi"/>
          <w:i/>
          <w:iCs/>
          <w:color w:val="000000"/>
          <w:sz w:val="20"/>
          <w:szCs w:val="20"/>
          <w:lang w:val="ro-RO"/>
        </w:rPr>
        <w:sectPr w:rsidR="00CD7797"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B35FA94"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094F5C83" w14:textId="77777777" w:rsidR="00F313B3" w:rsidRDefault="00F313B3" w:rsidP="0024501F">
      <w:pPr>
        <w:spacing w:after="0" w:line="360" w:lineRule="exact"/>
        <w:rPr>
          <w:rFonts w:cstheme="minorHAnsi"/>
          <w:lang w:val="ro-RO"/>
        </w:rPr>
      </w:pPr>
    </w:p>
    <w:tbl>
      <w:tblPr>
        <w:tblStyle w:val="TableGrid"/>
        <w:tblW w:w="5462" w:type="pct"/>
        <w:tblInd w:w="-455" w:type="dxa"/>
        <w:tblLook w:val="04A0" w:firstRow="1" w:lastRow="0" w:firstColumn="1" w:lastColumn="0" w:noHBand="0" w:noVBand="1"/>
      </w:tblPr>
      <w:tblGrid>
        <w:gridCol w:w="1096"/>
        <w:gridCol w:w="925"/>
        <w:gridCol w:w="1151"/>
        <w:gridCol w:w="962"/>
        <w:gridCol w:w="3842"/>
        <w:gridCol w:w="2289"/>
        <w:gridCol w:w="1800"/>
        <w:gridCol w:w="1489"/>
        <w:gridCol w:w="1731"/>
      </w:tblGrid>
      <w:tr w:rsidR="00CF314B" w:rsidRPr="00135E08" w14:paraId="641105CA" w14:textId="77777777" w:rsidTr="00BD3EF9">
        <w:tc>
          <w:tcPr>
            <w:tcW w:w="359" w:type="pct"/>
            <w:vMerge w:val="restart"/>
            <w:shd w:val="clear" w:color="auto" w:fill="DBE5F1" w:themeFill="accent1" w:themeFillTint="33"/>
            <w:vAlign w:val="center"/>
          </w:tcPr>
          <w:p w14:paraId="6CAB6922" w14:textId="77777777" w:rsidR="00CF314B" w:rsidRPr="00135E08" w:rsidRDefault="00CF314B" w:rsidP="00225CA5">
            <w:pPr>
              <w:jc w:val="center"/>
              <w:rPr>
                <w:rFonts w:ascii="Times New Roman" w:hAnsi="Times New Roman" w:cs="Times New Roman"/>
                <w:lang w:val="ro-RO"/>
              </w:rPr>
            </w:pPr>
            <w:r w:rsidRPr="00135E08">
              <w:rPr>
                <w:rFonts w:ascii="Times New Roman" w:hAnsi="Times New Roman" w:cs="Times New Roman"/>
                <w:b/>
                <w:iCs/>
                <w:lang w:val="ro-RO"/>
              </w:rPr>
              <w:t>Cantitate</w:t>
            </w:r>
          </w:p>
        </w:tc>
        <w:tc>
          <w:tcPr>
            <w:tcW w:w="303" w:type="pct"/>
            <w:vMerge w:val="restart"/>
            <w:shd w:val="clear" w:color="auto" w:fill="DBE5F1" w:themeFill="accent1" w:themeFillTint="33"/>
            <w:vAlign w:val="center"/>
          </w:tcPr>
          <w:p w14:paraId="06ED2D4C" w14:textId="77777777" w:rsidR="00CF314B" w:rsidRPr="00135E08" w:rsidRDefault="00CF314B" w:rsidP="00225CA5">
            <w:pPr>
              <w:jc w:val="center"/>
              <w:rPr>
                <w:rFonts w:ascii="Times New Roman" w:hAnsi="Times New Roman" w:cs="Times New Roman"/>
                <w:lang w:val="ro-RO"/>
              </w:rPr>
            </w:pPr>
            <w:r w:rsidRPr="00135E08">
              <w:rPr>
                <w:rFonts w:ascii="Times New Roman" w:hAnsi="Times New Roman" w:cs="Times New Roman"/>
                <w:b/>
                <w:iCs/>
                <w:lang w:val="ro-RO"/>
              </w:rPr>
              <w:t>Unitate de măsură</w:t>
            </w:r>
          </w:p>
        </w:tc>
        <w:tc>
          <w:tcPr>
            <w:tcW w:w="377" w:type="pct"/>
            <w:vMerge w:val="restart"/>
            <w:shd w:val="clear" w:color="auto" w:fill="DBE5F1" w:themeFill="accent1" w:themeFillTint="33"/>
            <w:vAlign w:val="center"/>
          </w:tcPr>
          <w:p w14:paraId="53EF7E78" w14:textId="77777777" w:rsidR="00CF314B" w:rsidRPr="00135E08" w:rsidRDefault="00CF314B" w:rsidP="00225CA5">
            <w:pPr>
              <w:jc w:val="center"/>
              <w:rPr>
                <w:rFonts w:ascii="Times New Roman" w:hAnsi="Times New Roman" w:cs="Times New Roman"/>
                <w:lang w:val="ro-RO"/>
              </w:rPr>
            </w:pPr>
            <w:r w:rsidRPr="00135E08">
              <w:rPr>
                <w:rFonts w:ascii="Times New Roman" w:hAnsi="Times New Roman" w:cs="Times New Roman"/>
                <w:b/>
                <w:iCs/>
                <w:lang w:val="ro-RO"/>
              </w:rPr>
              <w:t>Loc de livrare</w:t>
            </w:r>
          </w:p>
        </w:tc>
        <w:tc>
          <w:tcPr>
            <w:tcW w:w="315" w:type="pct"/>
            <w:vMerge w:val="restart"/>
            <w:shd w:val="clear" w:color="auto" w:fill="DBE5F1" w:themeFill="accent1" w:themeFillTint="33"/>
            <w:vAlign w:val="center"/>
          </w:tcPr>
          <w:p w14:paraId="25D3B4D6" w14:textId="3B3091D2" w:rsidR="00CF314B" w:rsidRPr="00135E08" w:rsidRDefault="00CE658D" w:rsidP="00225CA5">
            <w:pPr>
              <w:jc w:val="center"/>
              <w:rPr>
                <w:rFonts w:ascii="Times New Roman" w:hAnsi="Times New Roman" w:cs="Times New Roman"/>
                <w:lang w:val="ro-RO"/>
              </w:rPr>
            </w:pPr>
            <w:r w:rsidRPr="00135E08">
              <w:rPr>
                <w:rFonts w:ascii="Times New Roman" w:hAnsi="Times New Roman" w:cs="Times New Roman"/>
                <w:b/>
                <w:iCs/>
                <w:lang w:val="ro-RO"/>
              </w:rPr>
              <w:t>Termen</w:t>
            </w:r>
            <w:r w:rsidR="00CF314B" w:rsidRPr="00135E08">
              <w:rPr>
                <w:rFonts w:ascii="Times New Roman" w:hAnsi="Times New Roman" w:cs="Times New Roman"/>
                <w:b/>
                <w:iCs/>
                <w:lang w:val="ro-RO"/>
              </w:rPr>
              <w:t xml:space="preserve"> de livrare </w:t>
            </w:r>
            <w:r w:rsidR="00F208DB" w:rsidRPr="00135E08">
              <w:rPr>
                <w:rFonts w:ascii="Times New Roman" w:hAnsi="Times New Roman" w:cs="Times New Roman"/>
                <w:b/>
                <w:iCs/>
                <w:lang w:val="ro-RO"/>
              </w:rPr>
              <w:t>ofertat</w:t>
            </w:r>
          </w:p>
        </w:tc>
        <w:tc>
          <w:tcPr>
            <w:tcW w:w="2006" w:type="pct"/>
            <w:gridSpan w:val="2"/>
            <w:shd w:val="clear" w:color="auto" w:fill="auto"/>
            <w:vAlign w:val="center"/>
          </w:tcPr>
          <w:p w14:paraId="45CD3728"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Specificaţii tehnice / cerinte de performanță /funcționale minime</w:t>
            </w:r>
          </w:p>
        </w:tc>
        <w:tc>
          <w:tcPr>
            <w:tcW w:w="589" w:type="pct"/>
            <w:vMerge w:val="restart"/>
            <w:shd w:val="clear" w:color="auto" w:fill="DBE5F1" w:themeFill="accent1" w:themeFillTint="33"/>
          </w:tcPr>
          <w:p w14:paraId="6CC9C2F5"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Corespondență  informatiei in oferta tehnică sau in documentele suport atasate ofertei (ex.: Fisa tehnica, certificate)</w:t>
            </w:r>
          </w:p>
          <w:p w14:paraId="13493182"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(Se va indica pagina din cadrul documentului la care se regaseste informatia)</w:t>
            </w:r>
          </w:p>
        </w:tc>
        <w:tc>
          <w:tcPr>
            <w:tcW w:w="486" w:type="pct"/>
            <w:vMerge w:val="restart"/>
            <w:shd w:val="clear" w:color="auto" w:fill="auto"/>
            <w:vAlign w:val="center"/>
          </w:tcPr>
          <w:p w14:paraId="79FD0F7B"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Specificaţii tehnice /</w:t>
            </w:r>
          </w:p>
          <w:p w14:paraId="7C47D7EB"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cerinte de performanță/</w:t>
            </w:r>
          </w:p>
          <w:p w14:paraId="6B33447C" w14:textId="77777777" w:rsidR="00CF314B" w:rsidRPr="00135E08" w:rsidRDefault="00CF314B" w:rsidP="00225CA5">
            <w:pPr>
              <w:jc w:val="center"/>
              <w:rPr>
                <w:rFonts w:ascii="Times New Roman" w:hAnsi="Times New Roman" w:cs="Times New Roman"/>
                <w:lang w:val="ro-RO"/>
              </w:rPr>
            </w:pPr>
            <w:r w:rsidRPr="00135E08">
              <w:rPr>
                <w:rFonts w:ascii="Times New Roman" w:hAnsi="Times New Roman" w:cs="Times New Roman"/>
                <w:b/>
                <w:iCs/>
                <w:lang w:val="ro-RO"/>
              </w:rPr>
              <w:t>funcționale extinse/dorite</w:t>
            </w:r>
          </w:p>
        </w:tc>
        <w:tc>
          <w:tcPr>
            <w:tcW w:w="566" w:type="pct"/>
            <w:vMerge w:val="restart"/>
            <w:shd w:val="clear" w:color="auto" w:fill="DBE5F1" w:themeFill="accent1" w:themeFillTint="33"/>
            <w:vAlign w:val="center"/>
          </w:tcPr>
          <w:p w14:paraId="28D73B77" w14:textId="77777777" w:rsidR="00CF314B" w:rsidRPr="00135E08" w:rsidRDefault="00CF314B" w:rsidP="00225CA5">
            <w:pPr>
              <w:jc w:val="center"/>
              <w:rPr>
                <w:rFonts w:ascii="Times New Roman" w:hAnsi="Times New Roman" w:cs="Times New Roman"/>
                <w:lang w:val="ro-RO"/>
              </w:rPr>
            </w:pPr>
            <w:r w:rsidRPr="00135E08">
              <w:rPr>
                <w:rFonts w:ascii="Times New Roman" w:hAnsi="Times New Roman" w:cs="Times New Roman"/>
                <w:b/>
                <w:iCs/>
                <w:lang w:val="ro-RO"/>
              </w:rPr>
              <w:t>Durata minima  garanție/termen de valabilitate</w:t>
            </w:r>
          </w:p>
        </w:tc>
      </w:tr>
      <w:tr w:rsidR="00CF314B" w:rsidRPr="00135E08" w14:paraId="0DF6BD28" w14:textId="77777777" w:rsidTr="00BD3EF9">
        <w:tc>
          <w:tcPr>
            <w:tcW w:w="359" w:type="pct"/>
            <w:vMerge/>
            <w:shd w:val="clear" w:color="auto" w:fill="DBE5F1" w:themeFill="accent1" w:themeFillTint="33"/>
            <w:vAlign w:val="center"/>
          </w:tcPr>
          <w:p w14:paraId="7C18141C" w14:textId="77777777" w:rsidR="00CF314B" w:rsidRPr="00135E08" w:rsidRDefault="00CF314B" w:rsidP="00225CA5">
            <w:pPr>
              <w:spacing w:line="360" w:lineRule="exact"/>
              <w:rPr>
                <w:rFonts w:ascii="Times New Roman" w:hAnsi="Times New Roman" w:cs="Times New Roman"/>
                <w:b/>
                <w:iCs/>
                <w:lang w:val="ro-RO"/>
              </w:rPr>
            </w:pPr>
          </w:p>
        </w:tc>
        <w:tc>
          <w:tcPr>
            <w:tcW w:w="303" w:type="pct"/>
            <w:vMerge/>
            <w:shd w:val="clear" w:color="auto" w:fill="DBE5F1" w:themeFill="accent1" w:themeFillTint="33"/>
            <w:vAlign w:val="center"/>
          </w:tcPr>
          <w:p w14:paraId="42C86E6F" w14:textId="77777777" w:rsidR="00CF314B" w:rsidRPr="00135E08" w:rsidRDefault="00CF314B" w:rsidP="00225CA5">
            <w:pPr>
              <w:spacing w:line="360" w:lineRule="exact"/>
              <w:rPr>
                <w:rFonts w:ascii="Times New Roman" w:hAnsi="Times New Roman" w:cs="Times New Roman"/>
                <w:b/>
                <w:iCs/>
                <w:lang w:val="ro-RO"/>
              </w:rPr>
            </w:pPr>
          </w:p>
        </w:tc>
        <w:tc>
          <w:tcPr>
            <w:tcW w:w="377" w:type="pct"/>
            <w:vMerge/>
            <w:shd w:val="clear" w:color="auto" w:fill="DBE5F1" w:themeFill="accent1" w:themeFillTint="33"/>
            <w:vAlign w:val="center"/>
          </w:tcPr>
          <w:p w14:paraId="1E416055" w14:textId="77777777" w:rsidR="00CF314B" w:rsidRPr="00135E08" w:rsidRDefault="00CF314B" w:rsidP="00225CA5">
            <w:pPr>
              <w:spacing w:line="360" w:lineRule="exact"/>
              <w:rPr>
                <w:rFonts w:ascii="Times New Roman" w:hAnsi="Times New Roman" w:cs="Times New Roman"/>
                <w:b/>
                <w:iCs/>
                <w:lang w:val="ro-RO"/>
              </w:rPr>
            </w:pPr>
          </w:p>
        </w:tc>
        <w:tc>
          <w:tcPr>
            <w:tcW w:w="315" w:type="pct"/>
            <w:vMerge/>
            <w:shd w:val="clear" w:color="auto" w:fill="DBE5F1" w:themeFill="accent1" w:themeFillTint="33"/>
            <w:vAlign w:val="center"/>
          </w:tcPr>
          <w:p w14:paraId="4D1965B5" w14:textId="77777777" w:rsidR="00CF314B" w:rsidRPr="00135E08" w:rsidRDefault="00CF314B" w:rsidP="00225CA5">
            <w:pPr>
              <w:spacing w:line="360" w:lineRule="exact"/>
              <w:rPr>
                <w:rFonts w:ascii="Times New Roman" w:hAnsi="Times New Roman" w:cs="Times New Roman"/>
                <w:b/>
                <w:iCs/>
                <w:lang w:val="ro-RO"/>
              </w:rPr>
            </w:pPr>
          </w:p>
        </w:tc>
        <w:tc>
          <w:tcPr>
            <w:tcW w:w="1257" w:type="pct"/>
            <w:shd w:val="clear" w:color="auto" w:fill="auto"/>
            <w:vAlign w:val="center"/>
          </w:tcPr>
          <w:p w14:paraId="625FBFDF"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SOLICITAT PRIN DOCUMENTATIA DE ATRIBUIRE</w:t>
            </w:r>
          </w:p>
        </w:tc>
        <w:tc>
          <w:tcPr>
            <w:tcW w:w="749" w:type="pct"/>
            <w:shd w:val="clear" w:color="auto" w:fill="DBE5F1" w:themeFill="accent1" w:themeFillTint="33"/>
            <w:vAlign w:val="center"/>
          </w:tcPr>
          <w:p w14:paraId="0E50B62A" w14:textId="77777777" w:rsidR="00CF314B" w:rsidRPr="00135E08" w:rsidRDefault="00CF314B" w:rsidP="00225CA5">
            <w:pPr>
              <w:jc w:val="center"/>
              <w:rPr>
                <w:rFonts w:ascii="Times New Roman" w:hAnsi="Times New Roman" w:cs="Times New Roman"/>
                <w:b/>
                <w:iCs/>
                <w:lang w:val="ro-RO"/>
              </w:rPr>
            </w:pPr>
            <w:r w:rsidRPr="00135E08">
              <w:rPr>
                <w:rFonts w:ascii="Times New Roman" w:hAnsi="Times New Roman" w:cs="Times New Roman"/>
                <w:b/>
                <w:iCs/>
                <w:lang w:val="ro-RO"/>
              </w:rPr>
              <w:t>OFERTAT</w:t>
            </w:r>
          </w:p>
        </w:tc>
        <w:tc>
          <w:tcPr>
            <w:tcW w:w="589" w:type="pct"/>
            <w:vMerge/>
            <w:shd w:val="clear" w:color="auto" w:fill="DBE5F1" w:themeFill="accent1" w:themeFillTint="33"/>
          </w:tcPr>
          <w:p w14:paraId="49692F2A" w14:textId="77777777" w:rsidR="00CF314B" w:rsidRPr="00135E08" w:rsidRDefault="00CF314B" w:rsidP="00225CA5">
            <w:pPr>
              <w:spacing w:line="360" w:lineRule="exact"/>
              <w:rPr>
                <w:rFonts w:ascii="Times New Roman" w:hAnsi="Times New Roman" w:cs="Times New Roman"/>
                <w:b/>
                <w:iCs/>
                <w:lang w:val="ro-RO"/>
              </w:rPr>
            </w:pPr>
          </w:p>
        </w:tc>
        <w:tc>
          <w:tcPr>
            <w:tcW w:w="486" w:type="pct"/>
            <w:vMerge/>
            <w:shd w:val="clear" w:color="auto" w:fill="auto"/>
            <w:vAlign w:val="center"/>
          </w:tcPr>
          <w:p w14:paraId="63434A27" w14:textId="77777777" w:rsidR="00CF314B" w:rsidRPr="00135E08" w:rsidRDefault="00CF314B" w:rsidP="00225CA5">
            <w:pPr>
              <w:spacing w:line="360" w:lineRule="exact"/>
              <w:rPr>
                <w:rFonts w:ascii="Times New Roman" w:hAnsi="Times New Roman" w:cs="Times New Roman"/>
                <w:b/>
                <w:iCs/>
                <w:lang w:val="ro-RO"/>
              </w:rPr>
            </w:pPr>
          </w:p>
        </w:tc>
        <w:tc>
          <w:tcPr>
            <w:tcW w:w="566" w:type="pct"/>
            <w:vMerge/>
            <w:shd w:val="clear" w:color="auto" w:fill="DBE5F1" w:themeFill="accent1" w:themeFillTint="33"/>
          </w:tcPr>
          <w:p w14:paraId="2780A997" w14:textId="77777777" w:rsidR="00CF314B" w:rsidRPr="00135E08" w:rsidRDefault="00CF314B" w:rsidP="00225CA5">
            <w:pPr>
              <w:spacing w:line="360" w:lineRule="exact"/>
              <w:rPr>
                <w:rFonts w:ascii="Times New Roman" w:hAnsi="Times New Roman" w:cs="Times New Roman"/>
                <w:b/>
                <w:iCs/>
                <w:lang w:val="ro-RO"/>
              </w:rPr>
            </w:pPr>
          </w:p>
        </w:tc>
      </w:tr>
      <w:tr w:rsidR="00CF314B" w:rsidRPr="00135E08" w14:paraId="6573B916" w14:textId="77777777" w:rsidTr="00BD3EF9">
        <w:tc>
          <w:tcPr>
            <w:tcW w:w="359" w:type="pct"/>
            <w:shd w:val="clear" w:color="auto" w:fill="DBE5F1" w:themeFill="accent1" w:themeFillTint="33"/>
            <w:vAlign w:val="center"/>
          </w:tcPr>
          <w:p w14:paraId="4DC35CF4"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1.</w:t>
            </w:r>
          </w:p>
        </w:tc>
        <w:tc>
          <w:tcPr>
            <w:tcW w:w="303" w:type="pct"/>
            <w:shd w:val="clear" w:color="auto" w:fill="DBE5F1" w:themeFill="accent1" w:themeFillTint="33"/>
            <w:vAlign w:val="center"/>
          </w:tcPr>
          <w:p w14:paraId="5AD1EA09"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2.</w:t>
            </w:r>
          </w:p>
        </w:tc>
        <w:tc>
          <w:tcPr>
            <w:tcW w:w="377" w:type="pct"/>
            <w:shd w:val="clear" w:color="auto" w:fill="DBE5F1" w:themeFill="accent1" w:themeFillTint="33"/>
          </w:tcPr>
          <w:p w14:paraId="420C3C9A"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3.</w:t>
            </w:r>
          </w:p>
        </w:tc>
        <w:tc>
          <w:tcPr>
            <w:tcW w:w="315" w:type="pct"/>
            <w:shd w:val="clear" w:color="auto" w:fill="DBE5F1" w:themeFill="accent1" w:themeFillTint="33"/>
          </w:tcPr>
          <w:p w14:paraId="6A7DB7E9"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4.</w:t>
            </w:r>
          </w:p>
        </w:tc>
        <w:tc>
          <w:tcPr>
            <w:tcW w:w="1257" w:type="pct"/>
            <w:shd w:val="clear" w:color="auto" w:fill="auto"/>
          </w:tcPr>
          <w:p w14:paraId="740548EC"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5.</w:t>
            </w:r>
          </w:p>
        </w:tc>
        <w:tc>
          <w:tcPr>
            <w:tcW w:w="749" w:type="pct"/>
            <w:shd w:val="clear" w:color="auto" w:fill="DBE5F1" w:themeFill="accent1" w:themeFillTint="33"/>
          </w:tcPr>
          <w:p w14:paraId="09CB796D"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6.</w:t>
            </w:r>
          </w:p>
        </w:tc>
        <w:tc>
          <w:tcPr>
            <w:tcW w:w="589" w:type="pct"/>
            <w:shd w:val="clear" w:color="auto" w:fill="DBE5F1" w:themeFill="accent1" w:themeFillTint="33"/>
          </w:tcPr>
          <w:p w14:paraId="5DFE0F75"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7.</w:t>
            </w:r>
          </w:p>
        </w:tc>
        <w:tc>
          <w:tcPr>
            <w:tcW w:w="486" w:type="pct"/>
            <w:shd w:val="clear" w:color="auto" w:fill="auto"/>
          </w:tcPr>
          <w:p w14:paraId="76A3D291"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8.</w:t>
            </w:r>
          </w:p>
        </w:tc>
        <w:tc>
          <w:tcPr>
            <w:tcW w:w="566" w:type="pct"/>
            <w:shd w:val="clear" w:color="auto" w:fill="DBE5F1" w:themeFill="accent1" w:themeFillTint="33"/>
          </w:tcPr>
          <w:p w14:paraId="05D2076E" w14:textId="77777777" w:rsidR="00CF314B" w:rsidRPr="00135E08" w:rsidRDefault="00CF314B" w:rsidP="00225CA5">
            <w:pPr>
              <w:spacing w:line="360" w:lineRule="exact"/>
              <w:jc w:val="center"/>
              <w:rPr>
                <w:rFonts w:ascii="Times New Roman" w:hAnsi="Times New Roman" w:cs="Times New Roman"/>
                <w:b/>
                <w:iCs/>
                <w:lang w:val="ro-RO"/>
              </w:rPr>
            </w:pPr>
            <w:r w:rsidRPr="00135E08">
              <w:rPr>
                <w:rFonts w:ascii="Times New Roman" w:hAnsi="Times New Roman" w:cs="Times New Roman"/>
                <w:b/>
                <w:iCs/>
                <w:lang w:val="ro-RO"/>
              </w:rPr>
              <w:t>9.</w:t>
            </w:r>
          </w:p>
        </w:tc>
      </w:tr>
      <w:tr w:rsidR="00CF314B" w:rsidRPr="00135E08" w14:paraId="76F32CC7" w14:textId="77777777" w:rsidTr="00225CA5">
        <w:trPr>
          <w:trHeight w:val="20"/>
        </w:trPr>
        <w:tc>
          <w:tcPr>
            <w:tcW w:w="5000" w:type="pct"/>
            <w:gridSpan w:val="9"/>
            <w:shd w:val="clear" w:color="auto" w:fill="FBD4B4" w:themeFill="accent6" w:themeFillTint="66"/>
          </w:tcPr>
          <w:p w14:paraId="23906EB0" w14:textId="020B551F" w:rsidR="00CF314B" w:rsidRPr="00135E08" w:rsidRDefault="00CF314B" w:rsidP="00225CA5">
            <w:pPr>
              <w:spacing w:line="360" w:lineRule="exact"/>
              <w:rPr>
                <w:rFonts w:ascii="Times New Roman" w:hAnsi="Times New Roman" w:cs="Times New Roman"/>
                <w:b/>
                <w:color w:val="000000" w:themeColor="text1"/>
              </w:rPr>
            </w:pPr>
            <w:r w:rsidRPr="00135E08">
              <w:rPr>
                <w:rFonts w:ascii="Times New Roman" w:hAnsi="Times New Roman" w:cs="Times New Roman"/>
                <w:b/>
                <w:color w:val="000000" w:themeColor="text1"/>
              </w:rPr>
              <w:t>LABORATOR DE INFORMATICĂ (UIP)- INVESTITIA I9</w:t>
            </w:r>
          </w:p>
        </w:tc>
      </w:tr>
      <w:tr w:rsidR="00196C76" w:rsidRPr="00135E08" w14:paraId="6F132CCA" w14:textId="77777777" w:rsidTr="00BD3EF9">
        <w:trPr>
          <w:trHeight w:val="711"/>
        </w:trPr>
        <w:tc>
          <w:tcPr>
            <w:tcW w:w="359" w:type="pct"/>
            <w:shd w:val="clear" w:color="auto" w:fill="DBE5F1" w:themeFill="accent1" w:themeFillTint="33"/>
          </w:tcPr>
          <w:p w14:paraId="6A09BC23" w14:textId="354C7DD8" w:rsidR="00196C76" w:rsidRPr="00135E08" w:rsidRDefault="00196C76" w:rsidP="00196C76">
            <w:pPr>
              <w:spacing w:line="360" w:lineRule="exact"/>
              <w:jc w:val="center"/>
              <w:rPr>
                <w:rFonts w:ascii="Times New Roman" w:hAnsi="Times New Roman" w:cs="Times New Roman"/>
                <w:bCs/>
                <w:i/>
                <w:iCs/>
                <w:lang w:val="ro-RO"/>
              </w:rPr>
            </w:pPr>
          </w:p>
        </w:tc>
        <w:tc>
          <w:tcPr>
            <w:tcW w:w="303" w:type="pct"/>
            <w:shd w:val="clear" w:color="auto" w:fill="DBE5F1" w:themeFill="accent1" w:themeFillTint="33"/>
          </w:tcPr>
          <w:p w14:paraId="12836FA5" w14:textId="77777777"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bucati</w:t>
            </w:r>
          </w:p>
        </w:tc>
        <w:tc>
          <w:tcPr>
            <w:tcW w:w="377" w:type="pct"/>
            <w:shd w:val="clear" w:color="auto" w:fill="DBE5F1" w:themeFill="accent1" w:themeFillTint="33"/>
          </w:tcPr>
          <w:p w14:paraId="575EDA1E" w14:textId="46219420"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w:t>
            </w:r>
          </w:p>
        </w:tc>
        <w:tc>
          <w:tcPr>
            <w:tcW w:w="315" w:type="pct"/>
            <w:shd w:val="clear" w:color="auto" w:fill="DBE5F1" w:themeFill="accent1" w:themeFillTint="33"/>
          </w:tcPr>
          <w:p w14:paraId="6CE28E2F" w14:textId="77777777" w:rsidR="00196C76" w:rsidRPr="00135E08" w:rsidRDefault="00196C76" w:rsidP="00196C76">
            <w:pPr>
              <w:spacing w:line="360" w:lineRule="exact"/>
              <w:jc w:val="center"/>
              <w:rPr>
                <w:rFonts w:ascii="Times New Roman" w:hAnsi="Times New Roman" w:cs="Times New Roman"/>
                <w:bCs/>
                <w:i/>
                <w:iCs/>
                <w:lang w:val="ro-RO"/>
              </w:rPr>
            </w:pPr>
          </w:p>
          <w:p w14:paraId="4A758062" w14:textId="77777777"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w:t>
            </w:r>
          </w:p>
        </w:tc>
        <w:tc>
          <w:tcPr>
            <w:tcW w:w="1257" w:type="pct"/>
            <w:vAlign w:val="center"/>
          </w:tcPr>
          <w:p w14:paraId="53B5E6D6" w14:textId="77777777" w:rsidR="00196C76" w:rsidRPr="006C20B3" w:rsidRDefault="00196C76" w:rsidP="00196C76">
            <w:pPr>
              <w:spacing w:line="276" w:lineRule="auto"/>
              <w:rPr>
                <w:rFonts w:ascii="Times New Roman" w:hAnsi="Times New Roman" w:cs="Times New Roman"/>
                <w:color w:val="000000" w:themeColor="text1"/>
                <w:sz w:val="24"/>
                <w:szCs w:val="24"/>
              </w:rPr>
            </w:pPr>
          </w:p>
          <w:p w14:paraId="04657457"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b/>
                <w:sz w:val="24"/>
                <w:szCs w:val="24"/>
              </w:rPr>
              <w:t>Tablă interactivă</w:t>
            </w:r>
            <w:r w:rsidRPr="006C20B3">
              <w:rPr>
                <w:rFonts w:ascii="Times New Roman" w:hAnsi="Times New Roman" w:cs="Times New Roman"/>
                <w:sz w:val="24"/>
                <w:szCs w:val="24"/>
              </w:rPr>
              <w:t xml:space="preserve"> - </w:t>
            </w:r>
            <w:r w:rsidRPr="006C20B3">
              <w:rPr>
                <w:rFonts w:ascii="Times New Roman" w:hAnsi="Times New Roman" w:cs="Times New Roman"/>
                <w:b/>
                <w:sz w:val="24"/>
                <w:szCs w:val="24"/>
              </w:rPr>
              <w:t>Specificatii tehnice:</w:t>
            </w:r>
          </w:p>
          <w:p w14:paraId="432CE3DB"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sz w:val="24"/>
                <w:szCs w:val="24"/>
              </w:rPr>
              <w:t>Diagonala minim 65 inch, unghi vizibilitate 178 grade</w:t>
            </w:r>
          </w:p>
          <w:p w14:paraId="2C2E0F84"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sz w:val="24"/>
                <w:szCs w:val="24"/>
              </w:rPr>
              <w:t>Tip Display: 4k UHD, Anti Glare, luminozitate minimum 350 cd</w:t>
            </w:r>
          </w:p>
          <w:p w14:paraId="7E161550"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sz w:val="24"/>
                <w:szCs w:val="24"/>
              </w:rPr>
              <w:t>Touchscreen în 20 de puncte cu cel puțin 2 stylus incluse;</w:t>
            </w:r>
          </w:p>
          <w:p w14:paraId="303CA084"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sz w:val="24"/>
                <w:szCs w:val="24"/>
              </w:rPr>
              <w:t>Funcții: browser, prezentare wireless de pe orice dispozitiv, capturi de ecran adnotate;</w:t>
            </w:r>
          </w:p>
          <w:p w14:paraId="20E6A493" w14:textId="77777777" w:rsidR="00196C76" w:rsidRPr="006C20B3" w:rsidRDefault="00196C76" w:rsidP="00196C76">
            <w:pPr>
              <w:spacing w:line="276" w:lineRule="auto"/>
              <w:jc w:val="both"/>
              <w:rPr>
                <w:rFonts w:ascii="Times New Roman" w:hAnsi="Times New Roman" w:cs="Times New Roman"/>
                <w:sz w:val="24"/>
                <w:szCs w:val="24"/>
              </w:rPr>
            </w:pPr>
            <w:r w:rsidRPr="006C20B3">
              <w:rPr>
                <w:rFonts w:ascii="Times New Roman" w:hAnsi="Times New Roman" w:cs="Times New Roman"/>
                <w:sz w:val="24"/>
                <w:szCs w:val="24"/>
              </w:rPr>
              <w:t>Boxe integrate</w:t>
            </w:r>
          </w:p>
          <w:p w14:paraId="4B444CDB" w14:textId="77777777" w:rsidR="00196C76" w:rsidRPr="006C20B3" w:rsidRDefault="00196C76" w:rsidP="00196C7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Sistem de operare preinstalat cel mult o versiune in urma fata de ultima lansata, cu suport tehnic ofertit de producator/distribuitor/furnizorpentru o perioada de cel putin 4 </w:t>
            </w:r>
            <w:proofErr w:type="gramStart"/>
            <w:r>
              <w:rPr>
                <w:rFonts w:ascii="Times New Roman" w:hAnsi="Times New Roman" w:cs="Times New Roman"/>
                <w:sz w:val="24"/>
                <w:szCs w:val="24"/>
              </w:rPr>
              <w:t>ani ,</w:t>
            </w:r>
            <w:proofErr w:type="gramEnd"/>
            <w:r>
              <w:rPr>
                <w:rFonts w:ascii="Times New Roman" w:hAnsi="Times New Roman" w:cs="Times New Roman"/>
                <w:sz w:val="24"/>
                <w:szCs w:val="24"/>
              </w:rPr>
              <w:t xml:space="preserve"> respectiv un ciclu de invatamant care sa asigure compatibilitatea cu sistemele de operare existente /utilizate in unitatea de invatamant.</w:t>
            </w:r>
          </w:p>
          <w:p w14:paraId="164542E8" w14:textId="77777777" w:rsidR="00196C76" w:rsidRPr="006C20B3" w:rsidRDefault="00196C76" w:rsidP="00196C76">
            <w:pPr>
              <w:spacing w:line="276" w:lineRule="auto"/>
              <w:jc w:val="both"/>
              <w:rPr>
                <w:rFonts w:ascii="Times New Roman" w:hAnsi="Times New Roman" w:cs="Times New Roman"/>
                <w:sz w:val="24"/>
                <w:szCs w:val="24"/>
              </w:rPr>
            </w:pPr>
          </w:p>
          <w:p w14:paraId="0CF9C7FE" w14:textId="044B92AE" w:rsidR="00196C76" w:rsidRPr="00135E08" w:rsidRDefault="00196C76" w:rsidP="00196C76">
            <w:pPr>
              <w:jc w:val="both"/>
              <w:rPr>
                <w:rFonts w:ascii="Times New Roman" w:hAnsi="Times New Roman" w:cs="Times New Roman"/>
              </w:rPr>
            </w:pPr>
          </w:p>
        </w:tc>
        <w:tc>
          <w:tcPr>
            <w:tcW w:w="749" w:type="pct"/>
            <w:shd w:val="clear" w:color="auto" w:fill="DBE5F1" w:themeFill="accent1" w:themeFillTint="33"/>
          </w:tcPr>
          <w:p w14:paraId="657A08D4" w14:textId="77777777" w:rsidR="00196C76" w:rsidRPr="00135E08" w:rsidRDefault="00196C76" w:rsidP="00196C76">
            <w:pPr>
              <w:spacing w:line="360" w:lineRule="exact"/>
              <w:rPr>
                <w:rFonts w:ascii="Times New Roman" w:hAnsi="Times New Roman" w:cs="Times New Roman"/>
                <w:bCs/>
                <w:i/>
                <w:iCs/>
                <w:highlight w:val="lightGray"/>
                <w:lang w:val="ro-RO"/>
              </w:rPr>
            </w:pPr>
          </w:p>
        </w:tc>
        <w:tc>
          <w:tcPr>
            <w:tcW w:w="589" w:type="pct"/>
            <w:shd w:val="clear" w:color="auto" w:fill="DBE5F1" w:themeFill="accent1" w:themeFillTint="33"/>
          </w:tcPr>
          <w:p w14:paraId="15B197A4" w14:textId="77777777" w:rsidR="00196C76" w:rsidRPr="00135E08" w:rsidRDefault="00196C76" w:rsidP="00196C76">
            <w:pPr>
              <w:spacing w:line="360" w:lineRule="exact"/>
              <w:rPr>
                <w:rFonts w:ascii="Times New Roman" w:hAnsi="Times New Roman" w:cs="Times New Roman"/>
                <w:bCs/>
                <w:i/>
                <w:iCs/>
                <w:highlight w:val="lightGray"/>
                <w:lang w:val="ro-RO"/>
              </w:rPr>
            </w:pPr>
          </w:p>
        </w:tc>
        <w:tc>
          <w:tcPr>
            <w:tcW w:w="486" w:type="pct"/>
            <w:shd w:val="clear" w:color="auto" w:fill="auto"/>
          </w:tcPr>
          <w:p w14:paraId="59133443" w14:textId="04E4184A"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Nu este cazul</w:t>
            </w:r>
          </w:p>
        </w:tc>
        <w:tc>
          <w:tcPr>
            <w:tcW w:w="566" w:type="pct"/>
            <w:shd w:val="clear" w:color="auto" w:fill="DBE5F1" w:themeFill="accent1" w:themeFillTint="33"/>
          </w:tcPr>
          <w:p w14:paraId="44A2AC86" w14:textId="77777777" w:rsidR="00196C76" w:rsidRPr="00135E08" w:rsidRDefault="00196C76" w:rsidP="00196C76">
            <w:pPr>
              <w:jc w:val="center"/>
              <w:rPr>
                <w:rFonts w:ascii="Times New Roman" w:hAnsi="Times New Roman" w:cs="Times New Roman"/>
                <w:bCs/>
                <w:i/>
                <w:iCs/>
                <w:lang w:val="ro-RO"/>
              </w:rPr>
            </w:pPr>
            <w:r w:rsidRPr="00135E08">
              <w:rPr>
                <w:rFonts w:ascii="Times New Roman" w:hAnsi="Times New Roman" w:cs="Times New Roman"/>
                <w:bCs/>
                <w:i/>
                <w:iCs/>
                <w:lang w:val="ro-RO"/>
              </w:rPr>
              <w:t>Termen de garantie a produselor</w:t>
            </w:r>
          </w:p>
          <w:p w14:paraId="6121F725" w14:textId="2FC165A6" w:rsidR="00196C76" w:rsidRPr="00135E08" w:rsidRDefault="00196C76" w:rsidP="00196C76">
            <w:pPr>
              <w:jc w:val="center"/>
              <w:rPr>
                <w:rFonts w:ascii="Times New Roman" w:hAnsi="Times New Roman" w:cs="Times New Roman"/>
                <w:bCs/>
                <w:i/>
                <w:iCs/>
                <w:lang w:val="ro-RO"/>
              </w:rPr>
            </w:pPr>
            <w:r w:rsidRPr="00135E08">
              <w:rPr>
                <w:rFonts w:ascii="Times New Roman" w:hAnsi="Times New Roman" w:cs="Times New Roman"/>
                <w:bCs/>
                <w:i/>
                <w:iCs/>
                <w:lang w:val="ro-RO"/>
              </w:rPr>
              <w:t>Nota*: Se va completa nr de luni in functie de ce oferteaza fiecare operator economic</w:t>
            </w:r>
          </w:p>
        </w:tc>
      </w:tr>
      <w:tr w:rsidR="00196C76" w:rsidRPr="00135E08" w14:paraId="4C5015F3" w14:textId="77777777" w:rsidTr="00BD3EF9">
        <w:trPr>
          <w:trHeight w:val="20"/>
        </w:trPr>
        <w:tc>
          <w:tcPr>
            <w:tcW w:w="359" w:type="pct"/>
            <w:shd w:val="clear" w:color="auto" w:fill="DBE5F1" w:themeFill="accent1" w:themeFillTint="33"/>
          </w:tcPr>
          <w:p w14:paraId="4DAA463B" w14:textId="5284A773" w:rsidR="00196C76" w:rsidRPr="00135E08" w:rsidRDefault="00196C76" w:rsidP="00196C76">
            <w:pPr>
              <w:spacing w:line="360" w:lineRule="exact"/>
              <w:jc w:val="center"/>
              <w:rPr>
                <w:rFonts w:ascii="Times New Roman" w:hAnsi="Times New Roman" w:cs="Times New Roman"/>
                <w:bCs/>
                <w:i/>
                <w:iCs/>
                <w:lang w:val="ro-RO"/>
              </w:rPr>
            </w:pPr>
          </w:p>
        </w:tc>
        <w:tc>
          <w:tcPr>
            <w:tcW w:w="303" w:type="pct"/>
            <w:shd w:val="clear" w:color="auto" w:fill="DBE5F1" w:themeFill="accent1" w:themeFillTint="33"/>
          </w:tcPr>
          <w:p w14:paraId="18552139" w14:textId="77777777"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bucati</w:t>
            </w:r>
          </w:p>
        </w:tc>
        <w:tc>
          <w:tcPr>
            <w:tcW w:w="377" w:type="pct"/>
            <w:shd w:val="clear" w:color="auto" w:fill="DBE5F1" w:themeFill="accent1" w:themeFillTint="33"/>
          </w:tcPr>
          <w:p w14:paraId="14E84EBE" w14:textId="72AD3337" w:rsidR="00196C76" w:rsidRPr="00135E08" w:rsidRDefault="00196C76" w:rsidP="00196C76">
            <w:pPr>
              <w:spacing w:line="360" w:lineRule="exact"/>
              <w:jc w:val="center"/>
              <w:rPr>
                <w:rFonts w:ascii="Times New Roman" w:hAnsi="Times New Roman" w:cs="Times New Roman"/>
                <w:bCs/>
                <w:i/>
                <w:iCs/>
                <w:lang w:val="ro-RO"/>
              </w:rPr>
            </w:pPr>
          </w:p>
        </w:tc>
        <w:tc>
          <w:tcPr>
            <w:tcW w:w="315" w:type="pct"/>
            <w:shd w:val="clear" w:color="auto" w:fill="DBE5F1" w:themeFill="accent1" w:themeFillTint="33"/>
          </w:tcPr>
          <w:p w14:paraId="2F2189FE" w14:textId="77777777" w:rsidR="00196C76" w:rsidRPr="00135E08" w:rsidRDefault="00196C76" w:rsidP="00196C76">
            <w:pPr>
              <w:spacing w:line="360" w:lineRule="exact"/>
              <w:jc w:val="center"/>
              <w:rPr>
                <w:rFonts w:ascii="Times New Roman" w:hAnsi="Times New Roman" w:cs="Times New Roman"/>
                <w:bCs/>
                <w:i/>
                <w:iCs/>
                <w:lang w:val="ro-RO"/>
              </w:rPr>
            </w:pPr>
          </w:p>
          <w:p w14:paraId="34B7AD3E" w14:textId="77777777" w:rsidR="00196C76" w:rsidRPr="00135E08" w:rsidRDefault="00196C76" w:rsidP="00196C76">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w:t>
            </w:r>
          </w:p>
        </w:tc>
        <w:tc>
          <w:tcPr>
            <w:tcW w:w="1257" w:type="pct"/>
          </w:tcPr>
          <w:p w14:paraId="057DE072" w14:textId="77777777" w:rsidR="00196C76" w:rsidRPr="00135E08" w:rsidRDefault="00196C76" w:rsidP="00196C76">
            <w:pPr>
              <w:spacing w:after="160" w:line="259" w:lineRule="auto"/>
              <w:jc w:val="both"/>
              <w:rPr>
                <w:rFonts w:ascii="Times New Roman" w:hAnsi="Times New Roman" w:cs="Times New Roman"/>
              </w:rPr>
            </w:pPr>
            <w:r w:rsidRPr="00135E08">
              <w:rPr>
                <w:rFonts w:ascii="Times New Roman" w:hAnsi="Times New Roman" w:cs="Times New Roman"/>
                <w:b/>
              </w:rPr>
              <w:t>Suport pentru display interactiv</w:t>
            </w:r>
            <w:r w:rsidRPr="00135E08">
              <w:rPr>
                <w:rFonts w:ascii="Times New Roman" w:hAnsi="Times New Roman" w:cs="Times New Roman"/>
              </w:rPr>
              <w:t xml:space="preserve"> - de tip fix sau mobil.</w:t>
            </w:r>
          </w:p>
        </w:tc>
        <w:tc>
          <w:tcPr>
            <w:tcW w:w="749" w:type="pct"/>
            <w:shd w:val="clear" w:color="auto" w:fill="DBE5F1" w:themeFill="accent1" w:themeFillTint="33"/>
          </w:tcPr>
          <w:p w14:paraId="49181C60" w14:textId="77777777" w:rsidR="00196C76" w:rsidRPr="00135E08" w:rsidRDefault="00196C76" w:rsidP="00196C76">
            <w:pPr>
              <w:spacing w:line="360" w:lineRule="exact"/>
              <w:rPr>
                <w:rFonts w:ascii="Times New Roman" w:hAnsi="Times New Roman" w:cs="Times New Roman"/>
                <w:bCs/>
                <w:i/>
                <w:iCs/>
                <w:highlight w:val="lightGray"/>
                <w:lang w:val="ro-RO"/>
              </w:rPr>
            </w:pPr>
          </w:p>
        </w:tc>
        <w:tc>
          <w:tcPr>
            <w:tcW w:w="589" w:type="pct"/>
            <w:shd w:val="clear" w:color="auto" w:fill="DBE5F1" w:themeFill="accent1" w:themeFillTint="33"/>
          </w:tcPr>
          <w:p w14:paraId="3D057A19" w14:textId="77777777" w:rsidR="00196C76" w:rsidRPr="00135E08" w:rsidRDefault="00196C76" w:rsidP="00196C76">
            <w:pPr>
              <w:spacing w:line="360" w:lineRule="exact"/>
              <w:rPr>
                <w:rFonts w:ascii="Times New Roman" w:hAnsi="Times New Roman" w:cs="Times New Roman"/>
                <w:bCs/>
                <w:i/>
                <w:iCs/>
                <w:highlight w:val="lightGray"/>
                <w:lang w:val="ro-RO"/>
              </w:rPr>
            </w:pPr>
          </w:p>
        </w:tc>
        <w:tc>
          <w:tcPr>
            <w:tcW w:w="486" w:type="pct"/>
            <w:shd w:val="clear" w:color="auto" w:fill="auto"/>
          </w:tcPr>
          <w:p w14:paraId="1629E827" w14:textId="187B7B02" w:rsidR="00196C76" w:rsidRPr="00135E08" w:rsidRDefault="00196C76" w:rsidP="00196C76">
            <w:pPr>
              <w:spacing w:line="360" w:lineRule="exact"/>
              <w:jc w:val="center"/>
              <w:rPr>
                <w:rFonts w:ascii="Times New Roman" w:hAnsi="Times New Roman" w:cs="Times New Roman"/>
                <w:bCs/>
                <w:i/>
                <w:iCs/>
                <w:lang w:val="ro-RO"/>
              </w:rPr>
            </w:pPr>
          </w:p>
        </w:tc>
        <w:tc>
          <w:tcPr>
            <w:tcW w:w="566" w:type="pct"/>
            <w:shd w:val="clear" w:color="auto" w:fill="DBE5F1" w:themeFill="accent1" w:themeFillTint="33"/>
          </w:tcPr>
          <w:p w14:paraId="4B61194B" w14:textId="77777777" w:rsidR="00196C76" w:rsidRPr="00135E08" w:rsidRDefault="00196C76" w:rsidP="00196C76">
            <w:pPr>
              <w:jc w:val="center"/>
              <w:rPr>
                <w:rFonts w:ascii="Times New Roman" w:hAnsi="Times New Roman" w:cs="Times New Roman"/>
                <w:bCs/>
                <w:i/>
                <w:iCs/>
                <w:lang w:val="ro-RO"/>
              </w:rPr>
            </w:pPr>
            <w:r w:rsidRPr="00135E08">
              <w:rPr>
                <w:rFonts w:ascii="Times New Roman" w:hAnsi="Times New Roman" w:cs="Times New Roman"/>
                <w:bCs/>
                <w:i/>
                <w:iCs/>
                <w:lang w:val="ro-RO"/>
              </w:rPr>
              <w:t>Termen de garantie a produselor</w:t>
            </w:r>
          </w:p>
          <w:p w14:paraId="1452ECB8" w14:textId="0F16B533" w:rsidR="00196C76" w:rsidRPr="00135E08" w:rsidRDefault="00196C76" w:rsidP="00196C76">
            <w:pPr>
              <w:jc w:val="center"/>
              <w:rPr>
                <w:rFonts w:ascii="Times New Roman" w:hAnsi="Times New Roman" w:cs="Times New Roman"/>
                <w:bCs/>
                <w:i/>
                <w:iCs/>
                <w:lang w:val="ro-RO"/>
              </w:rPr>
            </w:pPr>
            <w:r w:rsidRPr="00135E08">
              <w:rPr>
                <w:rFonts w:ascii="Times New Roman" w:hAnsi="Times New Roman" w:cs="Times New Roman"/>
                <w:bCs/>
                <w:i/>
                <w:iCs/>
                <w:lang w:val="ro-RO"/>
              </w:rPr>
              <w:t xml:space="preserve">Nota*: Se va completa nr de luni in functie de ce oferteaza fiecare operator economic </w:t>
            </w:r>
          </w:p>
        </w:tc>
      </w:tr>
      <w:tr w:rsidR="00BD3EF9" w:rsidRPr="00135E08" w14:paraId="622C19D0" w14:textId="77777777" w:rsidTr="00BD3EF9">
        <w:trPr>
          <w:trHeight w:val="624"/>
        </w:trPr>
        <w:tc>
          <w:tcPr>
            <w:tcW w:w="359" w:type="pct"/>
            <w:shd w:val="clear" w:color="auto" w:fill="DBE5F1" w:themeFill="accent1" w:themeFillTint="33"/>
          </w:tcPr>
          <w:p w14:paraId="612DA97E" w14:textId="77777777" w:rsidR="00BD3EF9" w:rsidRPr="00135E08" w:rsidRDefault="00BD3EF9" w:rsidP="00BD3EF9">
            <w:pPr>
              <w:spacing w:line="360" w:lineRule="exact"/>
              <w:jc w:val="center"/>
              <w:rPr>
                <w:rFonts w:ascii="Times New Roman" w:hAnsi="Times New Roman" w:cs="Times New Roman"/>
                <w:bCs/>
                <w:i/>
                <w:iCs/>
                <w:lang w:val="ro-RO"/>
              </w:rPr>
            </w:pPr>
          </w:p>
        </w:tc>
        <w:tc>
          <w:tcPr>
            <w:tcW w:w="303" w:type="pct"/>
            <w:shd w:val="clear" w:color="auto" w:fill="DBE5F1" w:themeFill="accent1" w:themeFillTint="33"/>
          </w:tcPr>
          <w:p w14:paraId="2FCC1EE4" w14:textId="069D28A8"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bucati</w:t>
            </w:r>
          </w:p>
        </w:tc>
        <w:tc>
          <w:tcPr>
            <w:tcW w:w="377" w:type="pct"/>
            <w:shd w:val="clear" w:color="auto" w:fill="DBE5F1" w:themeFill="accent1" w:themeFillTint="33"/>
          </w:tcPr>
          <w:p w14:paraId="44C9DBAE" w14:textId="77777777" w:rsidR="00BD3EF9" w:rsidRPr="00135E08" w:rsidRDefault="00BD3EF9" w:rsidP="00BD3EF9">
            <w:pPr>
              <w:spacing w:line="360" w:lineRule="exact"/>
              <w:rPr>
                <w:rFonts w:ascii="Times New Roman" w:hAnsi="Times New Roman" w:cs="Times New Roman"/>
                <w:bCs/>
                <w:i/>
                <w:iCs/>
                <w:lang w:val="ro-RO"/>
              </w:rPr>
            </w:pPr>
          </w:p>
        </w:tc>
        <w:tc>
          <w:tcPr>
            <w:tcW w:w="315" w:type="pct"/>
            <w:shd w:val="clear" w:color="auto" w:fill="DBE5F1" w:themeFill="accent1" w:themeFillTint="33"/>
          </w:tcPr>
          <w:p w14:paraId="562D5972" w14:textId="77777777" w:rsidR="00BD3EF9" w:rsidRPr="00135E08" w:rsidRDefault="00BD3EF9" w:rsidP="00BD3EF9">
            <w:pPr>
              <w:spacing w:line="360" w:lineRule="exact"/>
              <w:jc w:val="center"/>
              <w:rPr>
                <w:rFonts w:ascii="Times New Roman" w:hAnsi="Times New Roman" w:cs="Times New Roman"/>
                <w:bCs/>
                <w:i/>
                <w:iCs/>
                <w:lang w:val="ro-RO"/>
              </w:rPr>
            </w:pPr>
          </w:p>
          <w:p w14:paraId="0EFD8DA9" w14:textId="24CD4EE5" w:rsidR="00BD3EF9" w:rsidRPr="00135E08" w:rsidRDefault="00BD3EF9" w:rsidP="00BD3EF9">
            <w:pPr>
              <w:spacing w:line="360" w:lineRule="exact"/>
              <w:jc w:val="center"/>
              <w:rPr>
                <w:rFonts w:ascii="Times New Roman" w:hAnsi="Times New Roman" w:cs="Times New Roman"/>
                <w:bCs/>
                <w:i/>
                <w:iCs/>
                <w:lang w:val="ro-RO"/>
              </w:rPr>
            </w:pPr>
            <w:r w:rsidRPr="00135E08">
              <w:rPr>
                <w:rFonts w:ascii="Times New Roman" w:hAnsi="Times New Roman" w:cs="Times New Roman"/>
                <w:bCs/>
                <w:i/>
                <w:iCs/>
                <w:lang w:val="ro-RO"/>
              </w:rPr>
              <w:t>............</w:t>
            </w:r>
          </w:p>
        </w:tc>
        <w:tc>
          <w:tcPr>
            <w:tcW w:w="1257" w:type="pct"/>
            <w:vAlign w:val="center"/>
          </w:tcPr>
          <w:p w14:paraId="2B19F0DE" w14:textId="77777777" w:rsidR="00BD3EF9" w:rsidRPr="00986349" w:rsidRDefault="00BD3EF9" w:rsidP="00BD3EF9">
            <w:pPr>
              <w:spacing w:after="160" w:line="276" w:lineRule="auto"/>
              <w:jc w:val="both"/>
              <w:rPr>
                <w:rFonts w:ascii="Times New Roman" w:hAnsi="Times New Roman" w:cs="Times New Roman"/>
                <w:b/>
                <w:bCs/>
                <w:color w:val="000000" w:themeColor="text1"/>
                <w:sz w:val="24"/>
                <w:szCs w:val="24"/>
              </w:rPr>
            </w:pPr>
            <w:r w:rsidRPr="00986349">
              <w:rPr>
                <w:rFonts w:ascii="Times New Roman" w:hAnsi="Times New Roman" w:cs="Times New Roman"/>
                <w:b/>
                <w:bCs/>
                <w:color w:val="000000" w:themeColor="text1"/>
                <w:sz w:val="24"/>
                <w:szCs w:val="24"/>
              </w:rPr>
              <w:t>Sistem desktop + monitor</w:t>
            </w:r>
          </w:p>
          <w:p w14:paraId="1D3A3D08"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Procesor: scor de minim 10.000 de puncte pe site-ul cpubenchmark.net;</w:t>
            </w:r>
          </w:p>
          <w:p w14:paraId="5E442137"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Memorie RAM: minim 16 GB, DDR4;</w:t>
            </w:r>
          </w:p>
          <w:p w14:paraId="76BB157E"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Monitor: minim 1, FHD, IPS, minim 23,5“;</w:t>
            </w:r>
          </w:p>
          <w:p w14:paraId="02346CCD"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Stocare: SSD minim 512 GB;</w:t>
            </w:r>
          </w:p>
          <w:p w14:paraId="303EA8D9"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lastRenderedPageBreak/>
              <w:t>Porturi: VGA, HDMI, USB 2.0, USB 3.0, RJ-45, audio pentru sistem 5.1, HDMI;</w:t>
            </w:r>
          </w:p>
          <w:p w14:paraId="6EE06566"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Periferice: tastatură și mouse;</w:t>
            </w:r>
          </w:p>
          <w:p w14:paraId="319EDF5C"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Sistem de operare: Windows/echivalent</w:t>
            </w:r>
          </w:p>
          <w:p w14:paraId="36EB9614"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Solutie de Securitate de tip Antiviruscu protectie anti-ransomware</w:t>
            </w:r>
          </w:p>
          <w:p w14:paraId="06E945F3"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p>
          <w:p w14:paraId="3E2D3619" w14:textId="77777777" w:rsidR="00BD3EF9" w:rsidRPr="00986349" w:rsidRDefault="00BD3EF9" w:rsidP="00BD3EF9">
            <w:pPr>
              <w:spacing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Servicii:</w:t>
            </w:r>
          </w:p>
          <w:p w14:paraId="6781271C" w14:textId="77777777" w:rsidR="00BD3EF9" w:rsidRPr="00986349" w:rsidRDefault="00BD3EF9" w:rsidP="00BD3EF9">
            <w:pPr>
              <w:spacing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Asigurarea serviciilor de asistență și suport prin punerea la dispoziție a unui singur punct de contact pentru</w:t>
            </w:r>
          </w:p>
          <w:p w14:paraId="60C648B1" w14:textId="77777777" w:rsidR="00BD3EF9" w:rsidRPr="00986349" w:rsidRDefault="00BD3EF9" w:rsidP="00BD3EF9">
            <w:pPr>
              <w:spacing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gestionarea incidentelor, escaladarea evenimentelor deosebite si raportarea stadiului incidentelor in concordanta cu descrierea serviciilor atașate sistemelor furnizate.</w:t>
            </w:r>
          </w:p>
          <w:p w14:paraId="31DFA13E" w14:textId="77777777" w:rsidR="00BD3EF9" w:rsidRPr="00986349" w:rsidRDefault="00BD3EF9" w:rsidP="00BD3EF9">
            <w:pPr>
              <w:spacing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Managementul cazurilor, inclusiv</w:t>
            </w:r>
          </w:p>
          <w:p w14:paraId="6B39936C" w14:textId="77777777" w:rsidR="00BD3EF9" w:rsidRPr="00986349" w:rsidRDefault="00BD3EF9" w:rsidP="00BD3EF9">
            <w:pPr>
              <w:spacing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escaladarea evenimentelor pentru o</w:t>
            </w:r>
          </w:p>
          <w:p w14:paraId="1AD99684" w14:textId="77777777" w:rsidR="00BD3EF9" w:rsidRPr="00986349" w:rsidRDefault="00BD3EF9" w:rsidP="00BD3EF9">
            <w:pPr>
              <w:spacing w:after="160" w:line="276" w:lineRule="auto"/>
              <w:jc w:val="both"/>
              <w:rPr>
                <w:rFonts w:ascii="Times New Roman" w:hAnsi="Times New Roman" w:cs="Times New Roman"/>
                <w:color w:val="000000" w:themeColor="text1"/>
                <w:sz w:val="24"/>
                <w:szCs w:val="24"/>
              </w:rPr>
            </w:pPr>
            <w:r w:rsidRPr="00986349">
              <w:rPr>
                <w:rFonts w:ascii="Times New Roman" w:hAnsi="Times New Roman" w:cs="Times New Roman"/>
                <w:color w:val="000000" w:themeColor="text1"/>
                <w:sz w:val="24"/>
                <w:szCs w:val="24"/>
              </w:rPr>
              <w:t>rezoluție rapida.</w:t>
            </w:r>
          </w:p>
          <w:p w14:paraId="30305201" w14:textId="1109472E" w:rsidR="00BD3EF9" w:rsidRPr="00135E08" w:rsidRDefault="00BD3EF9" w:rsidP="00BD3EF9">
            <w:pPr>
              <w:spacing w:after="160"/>
              <w:jc w:val="both"/>
              <w:rPr>
                <w:rFonts w:ascii="Times New Roman" w:hAnsi="Times New Roman" w:cs="Times New Roman"/>
                <w:color w:val="000000" w:themeColor="text1"/>
              </w:rPr>
            </w:pPr>
          </w:p>
        </w:tc>
        <w:tc>
          <w:tcPr>
            <w:tcW w:w="749" w:type="pct"/>
            <w:shd w:val="clear" w:color="auto" w:fill="DBE5F1" w:themeFill="accent1" w:themeFillTint="33"/>
          </w:tcPr>
          <w:p w14:paraId="48C6C063" w14:textId="77777777" w:rsidR="00BD3EF9" w:rsidRPr="00135E08" w:rsidRDefault="00BD3EF9" w:rsidP="00BD3EF9">
            <w:pPr>
              <w:spacing w:line="360" w:lineRule="exact"/>
              <w:rPr>
                <w:rFonts w:ascii="Times New Roman" w:hAnsi="Times New Roman" w:cs="Times New Roman"/>
                <w:bCs/>
                <w:iCs/>
                <w:lang w:val="ro-RO"/>
              </w:rPr>
            </w:pPr>
          </w:p>
        </w:tc>
        <w:tc>
          <w:tcPr>
            <w:tcW w:w="589" w:type="pct"/>
            <w:shd w:val="clear" w:color="auto" w:fill="DBE5F1" w:themeFill="accent1" w:themeFillTint="33"/>
          </w:tcPr>
          <w:p w14:paraId="0BCF6F82" w14:textId="77777777" w:rsidR="00BD3EF9" w:rsidRPr="00135E08" w:rsidRDefault="00BD3EF9" w:rsidP="00BD3EF9">
            <w:pPr>
              <w:spacing w:line="360" w:lineRule="exact"/>
              <w:rPr>
                <w:rFonts w:ascii="Times New Roman" w:hAnsi="Times New Roman" w:cs="Times New Roman"/>
                <w:bCs/>
                <w:i/>
                <w:iCs/>
                <w:highlight w:val="lightGray"/>
                <w:lang w:val="ro-RO"/>
              </w:rPr>
            </w:pPr>
          </w:p>
        </w:tc>
        <w:tc>
          <w:tcPr>
            <w:tcW w:w="486" w:type="pct"/>
            <w:shd w:val="clear" w:color="auto" w:fill="auto"/>
          </w:tcPr>
          <w:p w14:paraId="2FF58407" w14:textId="6D6BE63F"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Nu este cazul</w:t>
            </w:r>
          </w:p>
        </w:tc>
        <w:tc>
          <w:tcPr>
            <w:tcW w:w="566" w:type="pct"/>
            <w:shd w:val="clear" w:color="auto" w:fill="DBE5F1" w:themeFill="accent1" w:themeFillTint="33"/>
          </w:tcPr>
          <w:p w14:paraId="5F6CFF50" w14:textId="77777777" w:rsidR="00BD3EF9" w:rsidRPr="00135E08" w:rsidRDefault="00BD3EF9" w:rsidP="00BD3EF9">
            <w:pPr>
              <w:spacing w:line="360" w:lineRule="exact"/>
              <w:jc w:val="center"/>
              <w:rPr>
                <w:rFonts w:ascii="Times New Roman" w:hAnsi="Times New Roman" w:cs="Times New Roman"/>
                <w:bCs/>
                <w:i/>
                <w:iCs/>
                <w:lang w:val="ro-RO"/>
              </w:rPr>
            </w:pPr>
          </w:p>
          <w:p w14:paraId="738B86C9" w14:textId="77777777"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Termen de garantie a produselor</w:t>
            </w:r>
          </w:p>
          <w:p w14:paraId="78D6C40D" w14:textId="4ABECE58"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Nota*: Se va completa nr de luni in functie de ce oferteaza fiecare operator economic</w:t>
            </w:r>
          </w:p>
        </w:tc>
      </w:tr>
      <w:tr w:rsidR="00BD3EF9" w:rsidRPr="00135E08" w14:paraId="54423635" w14:textId="77777777" w:rsidTr="00BD3EF9">
        <w:trPr>
          <w:trHeight w:val="624"/>
        </w:trPr>
        <w:tc>
          <w:tcPr>
            <w:tcW w:w="359" w:type="pct"/>
            <w:shd w:val="clear" w:color="auto" w:fill="DBE5F1" w:themeFill="accent1" w:themeFillTint="33"/>
          </w:tcPr>
          <w:p w14:paraId="60AC820C" w14:textId="428D71F0" w:rsidR="00BD3EF9" w:rsidRPr="00135E08" w:rsidRDefault="00BD3EF9" w:rsidP="00BD3EF9">
            <w:pPr>
              <w:spacing w:line="360" w:lineRule="exact"/>
              <w:jc w:val="center"/>
              <w:rPr>
                <w:rFonts w:ascii="Times New Roman" w:hAnsi="Times New Roman" w:cs="Times New Roman"/>
                <w:bCs/>
                <w:i/>
                <w:iCs/>
                <w:lang w:val="ro-RO"/>
              </w:rPr>
            </w:pPr>
          </w:p>
        </w:tc>
        <w:tc>
          <w:tcPr>
            <w:tcW w:w="303" w:type="pct"/>
            <w:shd w:val="clear" w:color="auto" w:fill="DBE5F1" w:themeFill="accent1" w:themeFillTint="33"/>
          </w:tcPr>
          <w:p w14:paraId="5505E511"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bucati</w:t>
            </w:r>
          </w:p>
        </w:tc>
        <w:tc>
          <w:tcPr>
            <w:tcW w:w="377" w:type="pct"/>
            <w:shd w:val="clear" w:color="auto" w:fill="DBE5F1" w:themeFill="accent1" w:themeFillTint="33"/>
          </w:tcPr>
          <w:p w14:paraId="5E31ADCB" w14:textId="146A72F6" w:rsidR="00BD3EF9" w:rsidRPr="00135E08" w:rsidRDefault="00BD3EF9" w:rsidP="00BD3EF9">
            <w:pPr>
              <w:spacing w:line="360" w:lineRule="exact"/>
              <w:rPr>
                <w:rFonts w:ascii="Times New Roman" w:hAnsi="Times New Roman" w:cs="Times New Roman"/>
                <w:bCs/>
                <w:i/>
                <w:iCs/>
                <w:lang w:val="ro-RO"/>
              </w:rPr>
            </w:pPr>
          </w:p>
        </w:tc>
        <w:tc>
          <w:tcPr>
            <w:tcW w:w="315" w:type="pct"/>
            <w:shd w:val="clear" w:color="auto" w:fill="DBE5F1" w:themeFill="accent1" w:themeFillTint="33"/>
          </w:tcPr>
          <w:p w14:paraId="32E51ED0" w14:textId="77777777" w:rsidR="00BD3EF9" w:rsidRPr="00135E08" w:rsidRDefault="00BD3EF9" w:rsidP="00BD3EF9">
            <w:pPr>
              <w:spacing w:line="360" w:lineRule="exact"/>
              <w:jc w:val="center"/>
              <w:rPr>
                <w:rFonts w:ascii="Times New Roman" w:hAnsi="Times New Roman" w:cs="Times New Roman"/>
                <w:bCs/>
                <w:i/>
                <w:iCs/>
                <w:lang w:val="ro-RO"/>
              </w:rPr>
            </w:pPr>
          </w:p>
          <w:p w14:paraId="1ADBD1C7"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w:t>
            </w:r>
          </w:p>
        </w:tc>
        <w:tc>
          <w:tcPr>
            <w:tcW w:w="1257" w:type="pct"/>
            <w:vAlign w:val="center"/>
          </w:tcPr>
          <w:p w14:paraId="7E0B8C51" w14:textId="77777777" w:rsidR="00BD3EF9" w:rsidRPr="00BD3EF9" w:rsidRDefault="00BD3EF9" w:rsidP="00BD3EF9">
            <w:pPr>
              <w:spacing w:after="160" w:line="259" w:lineRule="auto"/>
              <w:jc w:val="both"/>
              <w:rPr>
                <w:rFonts w:ascii="Times New Roman" w:hAnsi="Times New Roman" w:cs="Times New Roman"/>
                <w:b/>
                <w:color w:val="000000" w:themeColor="text1"/>
                <w:sz w:val="24"/>
                <w:szCs w:val="24"/>
              </w:rPr>
            </w:pPr>
            <w:r w:rsidRPr="00BD3EF9">
              <w:rPr>
                <w:rFonts w:ascii="Times New Roman" w:hAnsi="Times New Roman" w:cs="Times New Roman"/>
                <w:b/>
                <w:color w:val="000000" w:themeColor="text1"/>
                <w:sz w:val="24"/>
                <w:szCs w:val="24"/>
              </w:rPr>
              <w:t>Sistem sunet. Specificatii tehnice</w:t>
            </w:r>
            <w:r w:rsidRPr="00BD3EF9">
              <w:rPr>
                <w:rFonts w:ascii="Times New Roman" w:hAnsi="Times New Roman" w:cs="Times New Roman"/>
                <w:b/>
                <w:color w:val="000000" w:themeColor="text1"/>
                <w:sz w:val="24"/>
                <w:szCs w:val="24"/>
              </w:rPr>
              <w:tab/>
            </w:r>
          </w:p>
          <w:p w14:paraId="1C12F524" w14:textId="4903AD6F"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t>Putere RMS (W):  minim 80 W</w:t>
            </w:r>
          </w:p>
          <w:p w14:paraId="1E532758" w14:textId="77777777"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t>Amplificare: integrată;</w:t>
            </w:r>
          </w:p>
          <w:p w14:paraId="77191675" w14:textId="63EE2FF0"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lastRenderedPageBreak/>
              <w:t xml:space="preserve">Conectivitate: </w:t>
            </w:r>
            <w:proofErr w:type="gramStart"/>
            <w:r w:rsidRPr="00BD3EF9">
              <w:rPr>
                <w:rFonts w:ascii="Times New Roman" w:hAnsi="Times New Roman" w:cs="Times New Roman"/>
                <w:color w:val="000000" w:themeColor="text1"/>
                <w:sz w:val="24"/>
                <w:szCs w:val="24"/>
              </w:rPr>
              <w:t>minim  Bluetooth</w:t>
            </w:r>
            <w:proofErr w:type="gramEnd"/>
            <w:r w:rsidRPr="00BD3EF9">
              <w:rPr>
                <w:rFonts w:ascii="Times New Roman" w:hAnsi="Times New Roman" w:cs="Times New Roman"/>
                <w:color w:val="000000" w:themeColor="text1"/>
                <w:sz w:val="24"/>
                <w:szCs w:val="24"/>
              </w:rPr>
              <w:t xml:space="preserve"> 4.1;</w:t>
            </w:r>
          </w:p>
          <w:p w14:paraId="187F8F40" w14:textId="77777777" w:rsidR="00BD3EF9" w:rsidRPr="00135E08" w:rsidRDefault="00BD3EF9" w:rsidP="00BD3EF9">
            <w:pPr>
              <w:spacing w:after="160" w:line="259" w:lineRule="auto"/>
              <w:jc w:val="both"/>
              <w:rPr>
                <w:rFonts w:ascii="Times New Roman" w:hAnsi="Times New Roman" w:cs="Times New Roman"/>
              </w:rPr>
            </w:pPr>
            <w:r w:rsidRPr="00BD3EF9">
              <w:rPr>
                <w:rFonts w:ascii="Times New Roman" w:hAnsi="Times New Roman" w:cs="Times New Roman"/>
                <w:color w:val="000000" w:themeColor="text1"/>
                <w:sz w:val="24"/>
                <w:szCs w:val="24"/>
              </w:rPr>
              <w:t>Conectivitate Jack 3.5 mm și/sau RCA</w:t>
            </w:r>
          </w:p>
        </w:tc>
        <w:tc>
          <w:tcPr>
            <w:tcW w:w="749" w:type="pct"/>
            <w:shd w:val="clear" w:color="auto" w:fill="DBE5F1" w:themeFill="accent1" w:themeFillTint="33"/>
          </w:tcPr>
          <w:p w14:paraId="70A750C1" w14:textId="77777777" w:rsidR="00BD3EF9" w:rsidRPr="00135E08" w:rsidRDefault="00BD3EF9" w:rsidP="00BD3EF9">
            <w:pPr>
              <w:spacing w:line="360" w:lineRule="exact"/>
              <w:rPr>
                <w:rFonts w:ascii="Times New Roman" w:hAnsi="Times New Roman" w:cs="Times New Roman"/>
                <w:bCs/>
                <w:iCs/>
                <w:lang w:val="ro-RO"/>
              </w:rPr>
            </w:pPr>
          </w:p>
        </w:tc>
        <w:tc>
          <w:tcPr>
            <w:tcW w:w="589" w:type="pct"/>
            <w:shd w:val="clear" w:color="auto" w:fill="DBE5F1" w:themeFill="accent1" w:themeFillTint="33"/>
          </w:tcPr>
          <w:p w14:paraId="5DD1F964" w14:textId="77777777" w:rsidR="00BD3EF9" w:rsidRPr="00135E08" w:rsidRDefault="00BD3EF9" w:rsidP="00BD3EF9">
            <w:pPr>
              <w:spacing w:line="360" w:lineRule="exact"/>
              <w:rPr>
                <w:rFonts w:ascii="Times New Roman" w:hAnsi="Times New Roman" w:cs="Times New Roman"/>
                <w:bCs/>
                <w:i/>
                <w:iCs/>
                <w:highlight w:val="lightGray"/>
                <w:lang w:val="ro-RO"/>
              </w:rPr>
            </w:pPr>
          </w:p>
        </w:tc>
        <w:tc>
          <w:tcPr>
            <w:tcW w:w="486" w:type="pct"/>
            <w:shd w:val="clear" w:color="auto" w:fill="auto"/>
          </w:tcPr>
          <w:p w14:paraId="5B596624" w14:textId="7299452C"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lang w:val="ro-RO"/>
              </w:rPr>
              <w:t>Nu este cazul</w:t>
            </w:r>
          </w:p>
        </w:tc>
        <w:tc>
          <w:tcPr>
            <w:tcW w:w="566" w:type="pct"/>
            <w:shd w:val="clear" w:color="auto" w:fill="DBE5F1" w:themeFill="accent1" w:themeFillTint="33"/>
          </w:tcPr>
          <w:p w14:paraId="13396734" w14:textId="77777777"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Termen de garantie a produselor</w:t>
            </w:r>
          </w:p>
          <w:p w14:paraId="7687D6A4" w14:textId="507434C4"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 xml:space="preserve">Nota*: Se va completa nr de luni in functie de </w:t>
            </w:r>
            <w:r w:rsidRPr="00135E08">
              <w:rPr>
                <w:rFonts w:ascii="Times New Roman" w:hAnsi="Times New Roman" w:cs="Times New Roman"/>
                <w:bCs/>
                <w:i/>
                <w:iCs/>
                <w:lang w:val="ro-RO"/>
              </w:rPr>
              <w:lastRenderedPageBreak/>
              <w:t xml:space="preserve">ce oferteaza fiecare operator economic </w:t>
            </w:r>
          </w:p>
        </w:tc>
      </w:tr>
      <w:tr w:rsidR="00BD3EF9" w:rsidRPr="00135E08" w14:paraId="5BEBEECD" w14:textId="77777777" w:rsidTr="00BD3EF9">
        <w:trPr>
          <w:trHeight w:val="624"/>
        </w:trPr>
        <w:tc>
          <w:tcPr>
            <w:tcW w:w="359" w:type="pct"/>
            <w:shd w:val="clear" w:color="auto" w:fill="DBE5F1" w:themeFill="accent1" w:themeFillTint="33"/>
          </w:tcPr>
          <w:p w14:paraId="0B266700" w14:textId="4758CAC5" w:rsidR="00BD3EF9" w:rsidRPr="00135E08" w:rsidRDefault="00BD3EF9" w:rsidP="00BD3EF9">
            <w:pPr>
              <w:spacing w:line="360" w:lineRule="exact"/>
              <w:jc w:val="center"/>
              <w:rPr>
                <w:rFonts w:ascii="Times New Roman" w:hAnsi="Times New Roman" w:cs="Times New Roman"/>
                <w:bCs/>
                <w:i/>
                <w:iCs/>
                <w:lang w:val="ro-RO"/>
              </w:rPr>
            </w:pPr>
          </w:p>
        </w:tc>
        <w:tc>
          <w:tcPr>
            <w:tcW w:w="303" w:type="pct"/>
            <w:shd w:val="clear" w:color="auto" w:fill="DBE5F1" w:themeFill="accent1" w:themeFillTint="33"/>
          </w:tcPr>
          <w:p w14:paraId="5B4A1303"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bucati</w:t>
            </w:r>
          </w:p>
        </w:tc>
        <w:tc>
          <w:tcPr>
            <w:tcW w:w="377" w:type="pct"/>
            <w:shd w:val="clear" w:color="auto" w:fill="DBE5F1" w:themeFill="accent1" w:themeFillTint="33"/>
          </w:tcPr>
          <w:p w14:paraId="43C833C7" w14:textId="45C6DB7D" w:rsidR="00BD3EF9" w:rsidRPr="00135E08" w:rsidRDefault="00BD3EF9" w:rsidP="00BD3EF9">
            <w:pPr>
              <w:spacing w:line="360" w:lineRule="exact"/>
              <w:rPr>
                <w:rFonts w:ascii="Times New Roman" w:hAnsi="Times New Roman" w:cs="Times New Roman"/>
                <w:bCs/>
                <w:i/>
                <w:iCs/>
                <w:lang w:val="ro-RO"/>
              </w:rPr>
            </w:pPr>
          </w:p>
        </w:tc>
        <w:tc>
          <w:tcPr>
            <w:tcW w:w="315" w:type="pct"/>
            <w:shd w:val="clear" w:color="auto" w:fill="DBE5F1" w:themeFill="accent1" w:themeFillTint="33"/>
          </w:tcPr>
          <w:p w14:paraId="72774364" w14:textId="77777777" w:rsidR="00BD3EF9" w:rsidRPr="00135E08" w:rsidRDefault="00BD3EF9" w:rsidP="00BD3EF9">
            <w:pPr>
              <w:spacing w:line="360" w:lineRule="exact"/>
              <w:jc w:val="center"/>
              <w:rPr>
                <w:rFonts w:ascii="Times New Roman" w:hAnsi="Times New Roman" w:cs="Times New Roman"/>
                <w:bCs/>
                <w:i/>
                <w:iCs/>
                <w:lang w:val="ro-RO"/>
              </w:rPr>
            </w:pPr>
          </w:p>
          <w:p w14:paraId="646134F5"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w:t>
            </w:r>
          </w:p>
        </w:tc>
        <w:tc>
          <w:tcPr>
            <w:tcW w:w="1257" w:type="pct"/>
            <w:vAlign w:val="center"/>
          </w:tcPr>
          <w:p w14:paraId="00398EEC" w14:textId="77777777" w:rsidR="00BD3EF9" w:rsidRPr="00BD3EF9" w:rsidRDefault="00BD3EF9" w:rsidP="00BD3EF9">
            <w:pPr>
              <w:spacing w:after="160" w:line="259" w:lineRule="auto"/>
              <w:jc w:val="both"/>
              <w:rPr>
                <w:rFonts w:ascii="Times New Roman" w:hAnsi="Times New Roman" w:cs="Times New Roman"/>
                <w:b/>
                <w:color w:val="000000" w:themeColor="text1"/>
                <w:sz w:val="24"/>
                <w:szCs w:val="24"/>
              </w:rPr>
            </w:pPr>
            <w:r w:rsidRPr="00BD3EF9">
              <w:rPr>
                <w:rFonts w:ascii="Times New Roman" w:hAnsi="Times New Roman" w:cs="Times New Roman"/>
                <w:b/>
                <w:color w:val="000000" w:themeColor="text1"/>
                <w:sz w:val="24"/>
                <w:szCs w:val="24"/>
              </w:rPr>
              <w:t>Imprimantă multifuncțională – Specificatii tehnice</w:t>
            </w:r>
          </w:p>
          <w:p w14:paraId="3B2CA723" w14:textId="77777777"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t>Imprimare, copiere, scanare;</w:t>
            </w:r>
          </w:p>
          <w:p w14:paraId="4412FBEA" w14:textId="359FDAF7"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t xml:space="preserve">Viteza de imprimare: minim 12 ppm; </w:t>
            </w:r>
          </w:p>
          <w:p w14:paraId="5D5C9205" w14:textId="338CFC7E" w:rsidR="00BD3EF9" w:rsidRPr="00BD3EF9" w:rsidRDefault="00BD3EF9" w:rsidP="00BD3EF9">
            <w:pPr>
              <w:spacing w:after="160" w:line="259" w:lineRule="auto"/>
              <w:jc w:val="both"/>
              <w:rPr>
                <w:rFonts w:ascii="Times New Roman" w:hAnsi="Times New Roman" w:cs="Times New Roman"/>
                <w:color w:val="000000" w:themeColor="text1"/>
                <w:sz w:val="24"/>
                <w:szCs w:val="24"/>
              </w:rPr>
            </w:pPr>
            <w:r w:rsidRPr="00BD3EF9">
              <w:rPr>
                <w:rFonts w:ascii="Times New Roman" w:hAnsi="Times New Roman" w:cs="Times New Roman"/>
                <w:color w:val="000000" w:themeColor="text1"/>
                <w:sz w:val="24"/>
                <w:szCs w:val="24"/>
              </w:rPr>
              <w:t>Volum lunar recomandat: minim 4.000 de pagini;</w:t>
            </w:r>
          </w:p>
          <w:p w14:paraId="3B14B46C" w14:textId="39C533AF" w:rsidR="00BD3EF9" w:rsidRPr="00135E08" w:rsidRDefault="00BD3EF9" w:rsidP="00BD3EF9">
            <w:pPr>
              <w:spacing w:after="160" w:line="259" w:lineRule="auto"/>
              <w:jc w:val="both"/>
              <w:rPr>
                <w:rFonts w:ascii="Times New Roman" w:hAnsi="Times New Roman" w:cs="Times New Roman"/>
                <w:b/>
              </w:rPr>
            </w:pPr>
            <w:r w:rsidRPr="00BD3EF9">
              <w:rPr>
                <w:rFonts w:ascii="Times New Roman" w:hAnsi="Times New Roman" w:cs="Times New Roman"/>
                <w:color w:val="000000" w:themeColor="text1"/>
                <w:sz w:val="24"/>
                <w:szCs w:val="24"/>
              </w:rPr>
              <w:t xml:space="preserve"> Duplex imprimare și scanare.</w:t>
            </w:r>
            <w:r w:rsidRPr="00BD3EF9">
              <w:rPr>
                <w:rFonts w:ascii="Times New Roman" w:hAnsi="Times New Roman" w:cs="Times New Roman"/>
                <w:color w:val="000000" w:themeColor="text1"/>
                <w:sz w:val="24"/>
                <w:szCs w:val="24"/>
              </w:rPr>
              <w:tab/>
            </w:r>
          </w:p>
        </w:tc>
        <w:tc>
          <w:tcPr>
            <w:tcW w:w="749" w:type="pct"/>
            <w:shd w:val="clear" w:color="auto" w:fill="DBE5F1" w:themeFill="accent1" w:themeFillTint="33"/>
          </w:tcPr>
          <w:p w14:paraId="245A58C5" w14:textId="77777777" w:rsidR="00BD3EF9" w:rsidRPr="00135E08" w:rsidRDefault="00BD3EF9" w:rsidP="00BD3EF9">
            <w:pPr>
              <w:spacing w:line="360" w:lineRule="exact"/>
              <w:rPr>
                <w:rFonts w:ascii="Times New Roman" w:hAnsi="Times New Roman" w:cs="Times New Roman"/>
                <w:bCs/>
                <w:iCs/>
                <w:lang w:val="ro-RO"/>
              </w:rPr>
            </w:pPr>
          </w:p>
        </w:tc>
        <w:tc>
          <w:tcPr>
            <w:tcW w:w="589" w:type="pct"/>
            <w:shd w:val="clear" w:color="auto" w:fill="DBE5F1" w:themeFill="accent1" w:themeFillTint="33"/>
          </w:tcPr>
          <w:p w14:paraId="390C469F" w14:textId="77777777" w:rsidR="00BD3EF9" w:rsidRPr="00135E08" w:rsidRDefault="00BD3EF9" w:rsidP="00BD3EF9">
            <w:pPr>
              <w:spacing w:line="360" w:lineRule="exact"/>
              <w:rPr>
                <w:rFonts w:ascii="Times New Roman" w:hAnsi="Times New Roman" w:cs="Times New Roman"/>
                <w:bCs/>
                <w:i/>
                <w:iCs/>
                <w:highlight w:val="lightGray"/>
                <w:lang w:val="ro-RO"/>
              </w:rPr>
            </w:pPr>
          </w:p>
        </w:tc>
        <w:tc>
          <w:tcPr>
            <w:tcW w:w="486" w:type="pct"/>
            <w:shd w:val="clear" w:color="auto" w:fill="auto"/>
          </w:tcPr>
          <w:p w14:paraId="26FE1F6D" w14:textId="7CFF97A6"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lang w:val="ro-RO"/>
              </w:rPr>
              <w:t>Nu este cazul</w:t>
            </w:r>
          </w:p>
        </w:tc>
        <w:tc>
          <w:tcPr>
            <w:tcW w:w="566" w:type="pct"/>
            <w:shd w:val="clear" w:color="auto" w:fill="DBE5F1" w:themeFill="accent1" w:themeFillTint="33"/>
          </w:tcPr>
          <w:p w14:paraId="4FA53FCC" w14:textId="77777777"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Termen de garantie a produselor</w:t>
            </w:r>
          </w:p>
          <w:p w14:paraId="352EB53F" w14:textId="118D5445" w:rsidR="00BD3EF9" w:rsidRPr="00135E08" w:rsidRDefault="00BD3EF9" w:rsidP="00BD3EF9">
            <w:pPr>
              <w:jc w:val="center"/>
              <w:rPr>
                <w:rFonts w:ascii="Times New Roman" w:hAnsi="Times New Roman" w:cs="Times New Roman"/>
                <w:bCs/>
                <w:i/>
                <w:iCs/>
                <w:lang w:val="ro-RO"/>
              </w:rPr>
            </w:pPr>
            <w:r w:rsidRPr="00135E08">
              <w:rPr>
                <w:rFonts w:ascii="Times New Roman" w:hAnsi="Times New Roman" w:cs="Times New Roman"/>
                <w:bCs/>
                <w:i/>
                <w:iCs/>
                <w:lang w:val="ro-RO"/>
              </w:rPr>
              <w:t>Nota*: Se va completa nr de luni in functie de ce oferteaza fiecare operator economic</w:t>
            </w:r>
          </w:p>
        </w:tc>
      </w:tr>
      <w:tr w:rsidR="00BD3EF9" w:rsidRPr="00135E08" w14:paraId="2252C593" w14:textId="77777777" w:rsidTr="0045740E">
        <w:trPr>
          <w:trHeight w:val="624"/>
        </w:trPr>
        <w:tc>
          <w:tcPr>
            <w:tcW w:w="5000" w:type="pct"/>
            <w:gridSpan w:val="9"/>
            <w:shd w:val="clear" w:color="auto" w:fill="DBE5F1" w:themeFill="accent1" w:themeFillTint="33"/>
          </w:tcPr>
          <w:p w14:paraId="3F918DE4" w14:textId="77777777" w:rsidR="00BD3EF9" w:rsidRPr="00135E08" w:rsidRDefault="00BD3EF9" w:rsidP="00BD3EF9">
            <w:pPr>
              <w:ind w:right="54"/>
              <w:jc w:val="both"/>
              <w:rPr>
                <w:rFonts w:ascii="Times New Roman" w:hAnsi="Times New Roman" w:cs="Times New Roman"/>
                <w:bCs/>
                <w:i/>
                <w:iCs/>
                <w:lang w:val="ro-RO"/>
              </w:rPr>
            </w:pPr>
            <w:r w:rsidRPr="00135E08">
              <w:rPr>
                <w:rFonts w:ascii="Times New Roman" w:hAnsi="Times New Roman" w:cs="Times New Roman"/>
                <w:bCs/>
                <w:i/>
                <w:iCs/>
                <w:lang w:val="ro-RO"/>
              </w:rPr>
              <w:t>- La depunerea ofertei, echipamentele nu trebuie să aibă anunţat sfârşitul perioadei de vânzare sau de suport (END OF SALE/SUPPORT)</w:t>
            </w:r>
          </w:p>
          <w:p w14:paraId="4DFD3D97" w14:textId="77777777" w:rsidR="00BD3EF9" w:rsidRPr="00135E08" w:rsidRDefault="00BD3EF9" w:rsidP="00BD3EF9">
            <w:pPr>
              <w:ind w:right="54"/>
              <w:jc w:val="both"/>
              <w:rPr>
                <w:rFonts w:ascii="Times New Roman" w:hAnsi="Times New Roman" w:cs="Times New Roman"/>
                <w:bCs/>
                <w:i/>
                <w:iCs/>
                <w:lang w:val="ro-RO"/>
              </w:rPr>
            </w:pPr>
            <w:r w:rsidRPr="00135E08">
              <w:rPr>
                <w:rFonts w:ascii="Times New Roman" w:hAnsi="Times New Roman" w:cs="Times New Roman"/>
                <w:bCs/>
                <w:i/>
                <w:iCs/>
                <w:lang w:val="ro-RO"/>
              </w:rPr>
              <w:t>-Se va tine cont ca dispozitivele ofertate să permită rularea aplicațiilor disponibile instituțional din cadrul pachetului gratuit de licențe, precum Clasa Viitorului (Google Work Space for Education și Microsoft Office 365 A1 etc.), activitate pe numele de domeniu aflat în proprietatea instituției educaționale. De asemenea, echipamentele ofertate vor asigura securitatea datelor și restricționarea accesului pe site-uri cu conținut periculos sau neadecvat vârstei elevilor minori</w:t>
            </w:r>
          </w:p>
          <w:p w14:paraId="3A5D249F" w14:textId="0730BAED" w:rsidR="00BD3EF9" w:rsidRPr="00135E08" w:rsidRDefault="00BD3EF9" w:rsidP="00BD3EF9">
            <w:pPr>
              <w:ind w:right="54"/>
              <w:jc w:val="both"/>
              <w:rPr>
                <w:rFonts w:ascii="Times New Roman" w:hAnsi="Times New Roman" w:cs="Times New Roman"/>
                <w:bCs/>
                <w:i/>
                <w:iCs/>
                <w:lang w:val="ro-RO"/>
              </w:rPr>
            </w:pPr>
            <w:r w:rsidRPr="00135E08">
              <w:rPr>
                <w:rFonts w:ascii="Times New Roman" w:hAnsi="Times New Roman" w:cs="Times New Roman"/>
                <w:bCs/>
                <w:i/>
                <w:iCs/>
                <w:lang w:val="ro-RO"/>
              </w:rPr>
              <w:t>Specificaţiile tehnice care indică o anumită origine, sursa, producţie, un procedeu special, o marcă de fabrica sau de comerţ, un brevet de invenţie, o licenţă de fabricaţie, sunt menţionate doar pentru identificarea cu uşurinţă a tipului de produs şi NU au ca efect favorizarea sau eliminarea anumitor operatori economici, ci doar pentru a da o imagine corectă a nevoilor exacte solicitate de către Autoritatea Contractantă. Aceste specificaţii vor fi considerate ca având menţiunea ,,sau echivalent" definind, după caz şi fără a se limita la cele ce urmează, caracteristici referitoare la nivelul calitativ, tehnic şi de performanţă, dimensiuni, precum şi sisteme de asigurare a calităţii, teste şi metode de testare.</w:t>
            </w:r>
          </w:p>
        </w:tc>
      </w:tr>
      <w:tr w:rsidR="00BD3EF9" w:rsidRPr="00135E08" w14:paraId="31342A14" w14:textId="77777777" w:rsidTr="00225CA5">
        <w:trPr>
          <w:trHeight w:val="576"/>
        </w:trPr>
        <w:tc>
          <w:tcPr>
            <w:tcW w:w="5000" w:type="pct"/>
            <w:gridSpan w:val="9"/>
            <w:shd w:val="clear" w:color="auto" w:fill="DBE5F1" w:themeFill="accent1" w:themeFillTint="33"/>
            <w:vAlign w:val="center"/>
          </w:tcPr>
          <w:p w14:paraId="3F6C1A27" w14:textId="77777777" w:rsidR="00BD3EF9" w:rsidRPr="00135E08" w:rsidRDefault="00BD3EF9" w:rsidP="00BD3EF9">
            <w:pPr>
              <w:spacing w:line="360" w:lineRule="exact"/>
              <w:jc w:val="center"/>
              <w:rPr>
                <w:rFonts w:ascii="Times New Roman" w:hAnsi="Times New Roman" w:cs="Times New Roman"/>
                <w:b/>
                <w:i/>
                <w:iCs/>
                <w:lang w:val="ro-RO"/>
              </w:rPr>
            </w:pPr>
            <w:r w:rsidRPr="00135E08">
              <w:rPr>
                <w:rFonts w:ascii="Times New Roman" w:hAnsi="Times New Roman" w:cs="Times New Roman"/>
                <w:b/>
                <w:i/>
                <w:iCs/>
                <w:lang w:val="ro-RO"/>
              </w:rPr>
              <w:t>ALTE CERINTE : CONFORM DOCUMENTATIE DE ATRIBUIRE</w:t>
            </w:r>
          </w:p>
        </w:tc>
      </w:tr>
      <w:tr w:rsidR="00BD3EF9" w:rsidRPr="00135E08" w14:paraId="18C9EE48" w14:textId="77777777" w:rsidTr="00BD3EF9">
        <w:trPr>
          <w:trHeight w:val="304"/>
        </w:trPr>
        <w:tc>
          <w:tcPr>
            <w:tcW w:w="359" w:type="pct"/>
            <w:shd w:val="clear" w:color="auto" w:fill="auto"/>
            <w:vAlign w:val="center"/>
          </w:tcPr>
          <w:p w14:paraId="393F07EC" w14:textId="77777777" w:rsidR="00BD3EF9" w:rsidRPr="00135E08" w:rsidRDefault="00BD3EF9" w:rsidP="00BD3EF9">
            <w:pPr>
              <w:spacing w:line="360" w:lineRule="exact"/>
              <w:rPr>
                <w:rFonts w:ascii="Times New Roman" w:hAnsi="Times New Roman" w:cs="Times New Roman"/>
                <w:bCs/>
                <w:i/>
                <w:iCs/>
                <w:lang w:val="ro-RO"/>
              </w:rPr>
            </w:pPr>
          </w:p>
        </w:tc>
        <w:tc>
          <w:tcPr>
            <w:tcW w:w="2251" w:type="pct"/>
            <w:gridSpan w:val="4"/>
            <w:shd w:val="clear" w:color="auto" w:fill="auto"/>
            <w:vAlign w:val="center"/>
          </w:tcPr>
          <w:p w14:paraId="421FCD97" w14:textId="77777777" w:rsidR="00BD3EF9" w:rsidRPr="00135E08" w:rsidRDefault="00BD3EF9" w:rsidP="00BD3EF9">
            <w:pPr>
              <w:spacing w:line="360" w:lineRule="exact"/>
              <w:jc w:val="center"/>
              <w:rPr>
                <w:rFonts w:ascii="Times New Roman" w:hAnsi="Times New Roman" w:cs="Times New Roman"/>
                <w:b/>
                <w:bCs/>
                <w:i/>
                <w:iCs/>
                <w:highlight w:val="lightGray"/>
                <w:lang w:val="ro-RO"/>
              </w:rPr>
            </w:pPr>
            <w:r w:rsidRPr="00135E08">
              <w:rPr>
                <w:rFonts w:ascii="Times New Roman" w:hAnsi="Times New Roman" w:cs="Times New Roman"/>
                <w:b/>
                <w:bCs/>
                <w:i/>
                <w:iCs/>
                <w:highlight w:val="lightGray"/>
                <w:lang w:val="ro-RO"/>
              </w:rPr>
              <w:t>SOLICITAT</w:t>
            </w:r>
          </w:p>
        </w:tc>
        <w:tc>
          <w:tcPr>
            <w:tcW w:w="1825" w:type="pct"/>
            <w:gridSpan w:val="3"/>
            <w:shd w:val="clear" w:color="auto" w:fill="DBE5F1" w:themeFill="accent1" w:themeFillTint="33"/>
            <w:vAlign w:val="center"/>
          </w:tcPr>
          <w:p w14:paraId="591EE010" w14:textId="77777777" w:rsidR="00BD3EF9" w:rsidRPr="00135E08" w:rsidRDefault="00BD3EF9" w:rsidP="00BD3EF9">
            <w:pPr>
              <w:spacing w:line="360" w:lineRule="exact"/>
              <w:jc w:val="center"/>
              <w:rPr>
                <w:rFonts w:ascii="Times New Roman" w:hAnsi="Times New Roman" w:cs="Times New Roman"/>
                <w:b/>
                <w:bCs/>
                <w:i/>
                <w:iCs/>
                <w:highlight w:val="lightGray"/>
                <w:lang w:val="ro-RO"/>
              </w:rPr>
            </w:pPr>
            <w:r w:rsidRPr="00135E08">
              <w:rPr>
                <w:rFonts w:ascii="Times New Roman" w:hAnsi="Times New Roman" w:cs="Times New Roman"/>
                <w:b/>
                <w:bCs/>
                <w:i/>
                <w:iCs/>
                <w:highlight w:val="lightGray"/>
                <w:lang w:val="ro-RO"/>
              </w:rPr>
              <w:t>OFERTAT</w:t>
            </w:r>
          </w:p>
        </w:tc>
        <w:tc>
          <w:tcPr>
            <w:tcW w:w="566" w:type="pct"/>
            <w:shd w:val="clear" w:color="auto" w:fill="DBE5F1" w:themeFill="accent1" w:themeFillTint="33"/>
            <w:vAlign w:val="center"/>
          </w:tcPr>
          <w:p w14:paraId="1086A739" w14:textId="77777777" w:rsidR="00BD3EF9" w:rsidRPr="00135E08" w:rsidRDefault="00BD3EF9" w:rsidP="00BD3EF9">
            <w:pPr>
              <w:spacing w:line="360" w:lineRule="exact"/>
              <w:jc w:val="center"/>
              <w:rPr>
                <w:rFonts w:ascii="Times New Roman" w:hAnsi="Times New Roman" w:cs="Times New Roman"/>
                <w:b/>
                <w:i/>
                <w:iCs/>
                <w:lang w:val="ro-RO"/>
              </w:rPr>
            </w:pPr>
            <w:r w:rsidRPr="00135E08">
              <w:rPr>
                <w:rFonts w:ascii="Times New Roman" w:hAnsi="Times New Roman" w:cs="Times New Roman"/>
                <w:b/>
                <w:i/>
                <w:iCs/>
                <w:lang w:val="ro-RO"/>
              </w:rPr>
              <w:t>Observatii</w:t>
            </w:r>
          </w:p>
        </w:tc>
      </w:tr>
      <w:tr w:rsidR="00BD3EF9" w:rsidRPr="00135E08" w14:paraId="701C4433" w14:textId="77777777" w:rsidTr="00BD3EF9">
        <w:trPr>
          <w:trHeight w:val="1249"/>
        </w:trPr>
        <w:tc>
          <w:tcPr>
            <w:tcW w:w="359" w:type="pct"/>
            <w:shd w:val="clear" w:color="auto" w:fill="auto"/>
            <w:vAlign w:val="center"/>
          </w:tcPr>
          <w:p w14:paraId="15C6F8F4"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w:t>
            </w:r>
          </w:p>
        </w:tc>
        <w:tc>
          <w:tcPr>
            <w:tcW w:w="2251" w:type="pct"/>
            <w:gridSpan w:val="4"/>
            <w:shd w:val="clear" w:color="auto" w:fill="auto"/>
            <w:vAlign w:val="center"/>
          </w:tcPr>
          <w:p w14:paraId="5C94D813" w14:textId="0726F0EC" w:rsidR="00BD3EF9" w:rsidRPr="00135E08" w:rsidRDefault="00BD3EF9" w:rsidP="006A3E26">
            <w:pPr>
              <w:spacing w:after="160" w:line="259" w:lineRule="auto"/>
              <w:jc w:val="both"/>
              <w:rPr>
                <w:rFonts w:ascii="Times New Roman" w:hAnsi="Times New Roman" w:cs="Times New Roman"/>
              </w:rPr>
            </w:pPr>
            <w:r w:rsidRPr="00135E08">
              <w:rPr>
                <w:rFonts w:ascii="Times New Roman" w:hAnsi="Times New Roman" w:cs="Times New Roman"/>
              </w:rPr>
              <w:t xml:space="preserve">Produsele fumizate în baza contractului vor fi certificate pentru </w:t>
            </w:r>
            <w:r w:rsidR="006A3E26" w:rsidRPr="006A3E26">
              <w:rPr>
                <w:rFonts w:ascii="Times New Roman" w:hAnsi="Times New Roman" w:cs="Times New Roman"/>
              </w:rPr>
              <w:t>conformitate CE (Conformitate Europeană</w:t>
            </w:r>
            <w:r w:rsidR="006A3E26">
              <w:rPr>
                <w:rFonts w:ascii="Times New Roman" w:hAnsi="Times New Roman" w:cs="Times New Roman"/>
              </w:rPr>
              <w:t>), conform SR EN ISO CEI 17050-</w:t>
            </w:r>
            <w:r w:rsidR="006A3E26" w:rsidRPr="006A3E26">
              <w:rPr>
                <w:rFonts w:ascii="Times New Roman" w:hAnsi="Times New Roman" w:cs="Times New Roman"/>
              </w:rPr>
              <w:t>1:2010</w:t>
            </w:r>
            <w:r w:rsidRPr="00135E08">
              <w:rPr>
                <w:rFonts w:ascii="Times New Roman" w:hAnsi="Times New Roman" w:cs="Times New Roman"/>
              </w:rPr>
              <w:t xml:space="preserve"> şi vor respecta toate cerinţele impuse de legislaţia, standardele şi reglementările aplicabile în România, inclusiv cele cu privire la Protecţia Mediului şi principiile DNSH, Asigurarea Calităţii, PSI, Securitate şi Sănătate în Muncă, etc. La predarea echipamentelor către Autoritatea Contractantă, Ofertantul are obligaţia de a face dovada conformităţii acestora cu cerinţele din specificaţii şi cu reglementările aplicabile, şi de a </w:t>
            </w:r>
            <w:r w:rsidRPr="00135E08">
              <w:rPr>
                <w:rFonts w:ascii="Times New Roman" w:hAnsi="Times New Roman" w:cs="Times New Roman"/>
              </w:rPr>
              <w:lastRenderedPageBreak/>
              <w:t xml:space="preserve">permite reprezentanţilor autorizaţi ai institutiei, să inspecteze bunurile fumizate. </w:t>
            </w:r>
          </w:p>
          <w:p w14:paraId="01BB1FE5" w14:textId="1AA98564"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Ofertantul va prezenta Declaratie privind respectarea principiului DNSH (“Do not significant harm”). Formular 4</w:t>
            </w:r>
          </w:p>
          <w:p w14:paraId="0216CC2A" w14:textId="75F985DB" w:rsidR="00BD3EF9" w:rsidRPr="00135E08" w:rsidRDefault="00BD3EF9" w:rsidP="00011DC4">
            <w:pPr>
              <w:spacing w:after="160" w:line="259" w:lineRule="auto"/>
              <w:jc w:val="both"/>
              <w:rPr>
                <w:rFonts w:ascii="Times New Roman" w:hAnsi="Times New Roman" w:cs="Times New Roman"/>
              </w:rPr>
            </w:pPr>
            <w:r w:rsidRPr="00135E08">
              <w:rPr>
                <w:rFonts w:ascii="Times New Roman" w:hAnsi="Times New Roman" w:cs="Times New Roman"/>
              </w:rPr>
              <w:t xml:space="preserve">Oferta va fi insotita în mod obligatoriu de documentaţia tehnică pentru toate produsele ofertate, lista nefiind exhaustivă: </w:t>
            </w:r>
            <w:r w:rsidR="00011DC4" w:rsidRPr="00011DC4">
              <w:rPr>
                <w:rFonts w:ascii="Times New Roman" w:hAnsi="Times New Roman" w:cs="Times New Roman"/>
              </w:rPr>
              <w:t>Fişă tehnică produs, Declaraţie REACH / ROHS, Declaraţie de conformitate CE (Conformitate Europeana) conform  SR EN ISO CEI 17050-1:2010 a producătorului/distribuitorului, Energystar ( acolo unde este cazul)</w:t>
            </w:r>
          </w:p>
        </w:tc>
        <w:tc>
          <w:tcPr>
            <w:tcW w:w="1825" w:type="pct"/>
            <w:gridSpan w:val="3"/>
            <w:shd w:val="clear" w:color="auto" w:fill="DBE5F1" w:themeFill="accent1" w:themeFillTint="33"/>
            <w:vAlign w:val="center"/>
          </w:tcPr>
          <w:p w14:paraId="3FA31F28"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6FEF0857" w14:textId="500EE326"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w:t>
            </w:r>
            <w:r>
              <w:rPr>
                <w:rFonts w:ascii="Times New Roman" w:hAnsi="Times New Roman" w:cs="Times New Roman"/>
                <w:bCs/>
                <w:i/>
                <w:iCs/>
                <w:highlight w:val="lightGray"/>
                <w:lang w:val="ro-RO"/>
              </w:rPr>
              <w:t>aspundere indeplinirea cerintei</w:t>
            </w:r>
            <w:r w:rsidRPr="00135E08">
              <w:rPr>
                <w:rFonts w:ascii="Times New Roman" w:hAnsi="Times New Roman" w:cs="Times New Roman"/>
                <w:bCs/>
                <w:i/>
                <w:iCs/>
                <w:highlight w:val="lightGray"/>
                <w:lang w:val="ro-RO"/>
              </w:rPr>
              <w:t>:</w:t>
            </w:r>
          </w:p>
          <w:p w14:paraId="401FD509" w14:textId="2DBCA7F5"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2028406753"/>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si se vor atasa documentele solicitate</w:t>
            </w:r>
          </w:p>
          <w:p w14:paraId="203C959C"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800882604"/>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62860E00"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Nota*: In cazul in care ofertantul bifeaza varianta „NU”, acesta va justifica in sectiunea „Observatii”, motivele care au stat la baza bifei negative</w:t>
            </w:r>
          </w:p>
          <w:p w14:paraId="4BD3FD07" w14:textId="77777777" w:rsidR="00BD3EF9" w:rsidRPr="00135E08" w:rsidRDefault="00BD3EF9" w:rsidP="00BD3EF9">
            <w:pPr>
              <w:spacing w:line="360" w:lineRule="exact"/>
              <w:rPr>
                <w:rFonts w:ascii="Times New Roman" w:hAnsi="Times New Roman" w:cs="Times New Roman"/>
                <w:bCs/>
                <w:i/>
                <w:iCs/>
                <w:highlight w:val="lightGray"/>
                <w:lang w:val="ro-RO"/>
              </w:rPr>
            </w:pPr>
          </w:p>
          <w:p w14:paraId="4F444542" w14:textId="1622E2A9"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Se va atasa Declaratia solicitata cu privire la DNSH</w:t>
            </w:r>
          </w:p>
        </w:tc>
        <w:tc>
          <w:tcPr>
            <w:tcW w:w="566" w:type="pct"/>
            <w:shd w:val="clear" w:color="auto" w:fill="DBE5F1" w:themeFill="accent1" w:themeFillTint="33"/>
            <w:vAlign w:val="center"/>
          </w:tcPr>
          <w:p w14:paraId="0921C8AD"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65A41739" w14:textId="77777777" w:rsidTr="00BD3EF9">
        <w:trPr>
          <w:trHeight w:val="1249"/>
        </w:trPr>
        <w:tc>
          <w:tcPr>
            <w:tcW w:w="359" w:type="pct"/>
            <w:shd w:val="clear" w:color="auto" w:fill="auto"/>
            <w:vAlign w:val="center"/>
          </w:tcPr>
          <w:p w14:paraId="077150F1"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2.</w:t>
            </w:r>
          </w:p>
        </w:tc>
        <w:tc>
          <w:tcPr>
            <w:tcW w:w="2251" w:type="pct"/>
            <w:gridSpan w:val="4"/>
            <w:shd w:val="clear" w:color="auto" w:fill="auto"/>
            <w:vAlign w:val="center"/>
          </w:tcPr>
          <w:p w14:paraId="6A4221F0" w14:textId="211FCFFF"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Ofertantul are obligaţia de a asigura existenţa în România a unei unităţi service specializate care să fie autorizată pentru: acordarea asistenţei tehnice pe durata Perioadei de garanţie tehnică şi efectuarea operaţiunilor service (intreţinere şi reparaţii) pe durata Perioadei de garanţie, inclusiv a serviciilor de constatare, transport Ia unitatea service, reparare şi service mobil.</w:t>
            </w:r>
          </w:p>
        </w:tc>
        <w:tc>
          <w:tcPr>
            <w:tcW w:w="1825" w:type="pct"/>
            <w:gridSpan w:val="3"/>
            <w:shd w:val="clear" w:color="auto" w:fill="DBE5F1" w:themeFill="accent1" w:themeFillTint="33"/>
            <w:vAlign w:val="center"/>
          </w:tcPr>
          <w:p w14:paraId="40D8E296"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 :</w:t>
            </w:r>
          </w:p>
          <w:p w14:paraId="5B797D2A"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raspundere indeplinirea cerintei :</w:t>
            </w:r>
          </w:p>
          <w:p w14:paraId="5EC3AAF1"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662544175"/>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si se vor atasa documentele solicitate</w:t>
            </w:r>
          </w:p>
          <w:p w14:paraId="1381D4F7"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763841629"/>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061CE40F" w14:textId="76D3D368"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1D65CE32"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081D2764" w14:textId="77777777" w:rsidTr="00BD3EF9">
        <w:trPr>
          <w:trHeight w:val="1249"/>
        </w:trPr>
        <w:tc>
          <w:tcPr>
            <w:tcW w:w="359" w:type="pct"/>
            <w:shd w:val="clear" w:color="auto" w:fill="auto"/>
            <w:vAlign w:val="center"/>
          </w:tcPr>
          <w:p w14:paraId="631BD559"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3.</w:t>
            </w:r>
          </w:p>
        </w:tc>
        <w:tc>
          <w:tcPr>
            <w:tcW w:w="2251" w:type="pct"/>
            <w:gridSpan w:val="4"/>
            <w:shd w:val="clear" w:color="auto" w:fill="auto"/>
            <w:vAlign w:val="center"/>
          </w:tcPr>
          <w:p w14:paraId="7CB39BFB" w14:textId="55C756B3" w:rsidR="00BD3EF9" w:rsidRPr="00135E08" w:rsidRDefault="00BD3EF9" w:rsidP="00BD3EF9">
            <w:pPr>
              <w:spacing w:after="160" w:line="259" w:lineRule="auto"/>
              <w:jc w:val="both"/>
              <w:rPr>
                <w:rFonts w:ascii="Times New Roman" w:hAnsi="Times New Roman" w:cs="Times New Roman"/>
              </w:rPr>
            </w:pPr>
            <w:r>
              <w:rPr>
                <w:rFonts w:ascii="Times New Roman" w:hAnsi="Times New Roman" w:cs="Times New Roman"/>
              </w:rPr>
              <w:t>Se</w:t>
            </w:r>
            <w:r w:rsidRPr="00135E08">
              <w:rPr>
                <w:rFonts w:ascii="Times New Roman" w:hAnsi="Times New Roman" w:cs="Times New Roman"/>
              </w:rPr>
              <w:t xml:space="preserve"> solicită la nivelul caietelor de sarcini, pentru toata perioada de garantie asumata de la data achiziţionării, ofertantul trebuie să garanteze disponibilitatea pieselor de schimb, care le includ cel puţin pe următoarele: computer/table interactiva - HDD/SSD, memorie, baterie reîncărcabilă; ecrane - iluminare de fundal a ansamblului de ecran şi a monitorului LCD, plăci de circuit electric şi circuite electronice de control; suporturi - cu excepţia celor integrate cu carcasa.</w:t>
            </w:r>
          </w:p>
          <w:p w14:paraId="2286ABFB" w14:textId="1173D7B5"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b/>
              </w:rPr>
              <w:t>Modalitate de îndeplinire:</w:t>
            </w:r>
            <w:r w:rsidRPr="00135E08">
              <w:rPr>
                <w:rFonts w:ascii="Times New Roman" w:hAnsi="Times New Roman" w:cs="Times New Roman"/>
              </w:rPr>
              <w:t xml:space="preserve"> Ofertantul trebuie să dea o declaraţie prin care să ateste că piesele de schimb, inclusiv bateriile reîncărcabile, dacă este cazul, vor fi puse la dispoziţia autorităţii/entităţii contractante de catre acesta sau printr-un prestator de servicii pe toata perioada de garantie asumata</w:t>
            </w:r>
          </w:p>
        </w:tc>
        <w:tc>
          <w:tcPr>
            <w:tcW w:w="1825" w:type="pct"/>
            <w:gridSpan w:val="3"/>
            <w:shd w:val="clear" w:color="auto" w:fill="DBE5F1" w:themeFill="accent1" w:themeFillTint="33"/>
            <w:vAlign w:val="center"/>
          </w:tcPr>
          <w:p w14:paraId="23808457"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Se va anexa propunerii tehnice : Declaratia solicitata </w:t>
            </w:r>
          </w:p>
        </w:tc>
        <w:tc>
          <w:tcPr>
            <w:tcW w:w="566" w:type="pct"/>
            <w:shd w:val="clear" w:color="auto" w:fill="DBE5F1" w:themeFill="accent1" w:themeFillTint="33"/>
            <w:vAlign w:val="center"/>
          </w:tcPr>
          <w:p w14:paraId="1461D460"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68E2A9EC" w14:textId="77777777" w:rsidTr="00BD3EF9">
        <w:trPr>
          <w:trHeight w:val="1249"/>
        </w:trPr>
        <w:tc>
          <w:tcPr>
            <w:tcW w:w="359" w:type="pct"/>
            <w:shd w:val="clear" w:color="auto" w:fill="auto"/>
            <w:vAlign w:val="center"/>
          </w:tcPr>
          <w:p w14:paraId="617CE9DD" w14:textId="26A0594D"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lastRenderedPageBreak/>
              <w:t>4</w:t>
            </w:r>
          </w:p>
        </w:tc>
        <w:tc>
          <w:tcPr>
            <w:tcW w:w="2251" w:type="pct"/>
            <w:gridSpan w:val="4"/>
            <w:shd w:val="clear" w:color="auto" w:fill="auto"/>
            <w:vAlign w:val="center"/>
          </w:tcPr>
          <w:p w14:paraId="3DEAC413" w14:textId="77777777" w:rsidR="00BD3EF9" w:rsidRPr="00135E08" w:rsidRDefault="00BD3EF9" w:rsidP="00BD3EF9">
            <w:pPr>
              <w:spacing w:after="160" w:line="259" w:lineRule="auto"/>
              <w:jc w:val="both"/>
              <w:rPr>
                <w:rFonts w:ascii="Times New Roman" w:hAnsi="Times New Roman" w:cs="Times New Roman"/>
                <w:b/>
              </w:rPr>
            </w:pPr>
            <w:r w:rsidRPr="00135E08">
              <w:rPr>
                <w:rFonts w:ascii="Times New Roman" w:hAnsi="Times New Roman" w:cs="Times New Roman"/>
                <w:b/>
              </w:rPr>
              <w:t>Garanţie acordata produselor</w:t>
            </w:r>
          </w:p>
          <w:p w14:paraId="7270E1F1"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Perioada de garanţie începe de la data semnării procesului verbal de recepţie cantitativă şi calitativă, după instalare şi punere în funcţiune. Ofertantul va prezenta documente justificative din care sa rezulte asumarea asigurării garanţiei produselor furnizate pe perioada minimă prevăzută în ofertă, fără a se limita la: documente de la producător/distribuitor/partener de service pentru minim perioada de garanţie ofertată.</w:t>
            </w:r>
          </w:p>
          <w:p w14:paraId="6F98E0F8"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În scopul prevenirii unor eventuale defecţiuni, contractorul va efectua cu titlu gratuit operaţiuni de mentenanţă hardware asupra echipamentelor livrate pe parcursul perioadei de garanţie.</w:t>
            </w:r>
          </w:p>
          <w:p w14:paraId="56FB8533" w14:textId="037C6BEC"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Contractantul are obligaţia de a asigura suport tehnic de specialitate pentru solicitări de reparare/înlocuire a unui echipament defect (componentă/modul/subansamblu, după caz). Întrucât produsele vor fi distribuite catre Scoala Gimnaziala Amarastii de sus, pentru orice defecţiune apărută în perioada de garanţie ofertată, intervenţia se va face la fiecare sediu/instituţie unde s-a notificat defecţiunea, in termenele mentionate in tabelul din Caietul de sarcini. Pe perioada de garanţie ofertată, preluarea notificărilor se va efectua prin intermediul unui departament helpdesk asigurat de contractant în regim de 5 zile pe săptămână, de Luni - Vineri, exclusiv sărbătorile legale) </w:t>
            </w:r>
          </w:p>
          <w:p w14:paraId="0A31E027" w14:textId="77777777" w:rsidR="00BD3EF9" w:rsidRPr="00135E08" w:rsidRDefault="00BD3EF9" w:rsidP="00BD3EF9">
            <w:pPr>
              <w:spacing w:after="160" w:line="259" w:lineRule="auto"/>
              <w:jc w:val="both"/>
              <w:rPr>
                <w:rFonts w:ascii="Times New Roman" w:hAnsi="Times New Roman" w:cs="Times New Roman"/>
              </w:rPr>
            </w:pPr>
          </w:p>
          <w:p w14:paraId="3670FDDA"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Dacă repunerea în funcţiune a unui echipament defect durează mai mult termenele mentionate in tabel de la momentul comunicării defecţiunii, contractantul trebuie să asigure temporar în regim NBD {Next-Business Day) un alt echipament similar/superior până la punerea în funcţiune al celui defect, dar nu mai mult de 15 zile lucrătoare. Toate costurile asociate fumizării echipamentelor de schimb/înlocuire vor fi incluse în oferta financiara.</w:t>
            </w:r>
          </w:p>
          <w:p w14:paraId="27C76B30"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În cazul defectării totale a unui echipament ori aflat în imposibilitatea depanării din motive neimputabile contractantului, acesta se obligă să îl înlocuiască cu unul nou cu caracteristici tehnice similare sau superioare, care va rămâne în proprietatea autorităţii contractante. Înlocuirea echipamentului </w:t>
            </w:r>
            <w:r w:rsidRPr="00135E08">
              <w:rPr>
                <w:rFonts w:ascii="Times New Roman" w:hAnsi="Times New Roman" w:cs="Times New Roman"/>
              </w:rPr>
              <w:lastRenderedPageBreak/>
              <w:t>se va efectua pe cheltuiala exclusivă a contractantului, în ziua imediat următoare expirării celor 15 zile lucrătoare menţionate mai sus. Contractantul are obligaţia să prezinte documente justificative pentru motivarea imposibilităţii depanării.</w:t>
            </w:r>
          </w:p>
          <w:p w14:paraId="2867E5DC"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Perioada de garanţie va fi extinsă cu o perioadă de timp egală cu durata de indisponibilizare a echipamentelor. De asemenea, produsele/componentele care, în timpul perioadei de garanţie, le înlocuiesc pe cele defecte beneficiază de perioadă de garanţie egală cu perioada iniţială oferită pentru produsele/componentele înlocuite, care decurge de la data înlocuirii produsului/componente.</w:t>
            </w:r>
          </w:p>
          <w:p w14:paraId="34E9DF19"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Perioada de garanţie pentru echipamentele solicitate este de minim 36 </w:t>
            </w:r>
            <w:proofErr w:type="gramStart"/>
            <w:r w:rsidRPr="00135E08">
              <w:rPr>
                <w:rFonts w:ascii="Times New Roman" w:hAnsi="Times New Roman" w:cs="Times New Roman"/>
              </w:rPr>
              <w:t>luni .</w:t>
            </w:r>
            <w:proofErr w:type="gramEnd"/>
            <w:r w:rsidRPr="00135E08">
              <w:rPr>
                <w:rFonts w:ascii="Times New Roman" w:hAnsi="Times New Roman" w:cs="Times New Roman"/>
              </w:rPr>
              <w:t xml:space="preserve"> În cazul în care, în perioada de garanţie pentru echipamentul defect este necesară înlocuirea şi/sau intervenţia în afara locaţiei unde acesta a fost instalat, contractantul are obligaţia să reinstaleze/configureze echipamentul înlocuit/reparat.</w:t>
            </w:r>
          </w:p>
          <w:p w14:paraId="0B208213"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Garanţia trebuie sa acopere toate costurile rezultate din remedierea defectelor în perioada de garanţie, inclusiv, dar fără a se limita la:</w:t>
            </w:r>
          </w:p>
          <w:p w14:paraId="792ACB05"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i.</w:t>
            </w:r>
            <w:r w:rsidRPr="00135E08">
              <w:rPr>
                <w:rFonts w:ascii="Times New Roman" w:hAnsi="Times New Roman" w:cs="Times New Roman"/>
              </w:rPr>
              <w:tab/>
              <w:t>demontare, inclusiv închirierea de unelte speciale necesare pe durata intervenţiei (daca este aplicabil);</w:t>
            </w:r>
          </w:p>
          <w:p w14:paraId="79BB80E4"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ii.</w:t>
            </w:r>
            <w:r w:rsidRPr="00135E08">
              <w:rPr>
                <w:rFonts w:ascii="Times New Roman" w:hAnsi="Times New Roman" w:cs="Times New Roman"/>
              </w:rPr>
              <w:tab/>
              <w:t>ambalaje, inclusiv furnizarea de material protector pentru transport (carton, cutii, lăzi etc.);</w:t>
            </w:r>
          </w:p>
          <w:p w14:paraId="294C9142"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iii.</w:t>
            </w:r>
            <w:r w:rsidRPr="00135E08">
              <w:rPr>
                <w:rFonts w:ascii="Times New Roman" w:hAnsi="Times New Roman" w:cs="Times New Roman"/>
              </w:rPr>
              <w:tab/>
              <w:t>transport prin intermediul transportatorului, inclusiv de transport internaţional (daca este aplicabil);</w:t>
            </w:r>
          </w:p>
          <w:p w14:paraId="796D5023"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iv.</w:t>
            </w:r>
            <w:r w:rsidRPr="00135E08">
              <w:rPr>
                <w:rFonts w:ascii="Times New Roman" w:hAnsi="Times New Roman" w:cs="Times New Roman"/>
              </w:rPr>
              <w:tab/>
              <w:t>diagnoza defectelor, inclusiv costurile de personal;</w:t>
            </w:r>
          </w:p>
          <w:p w14:paraId="71A853A3"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v.</w:t>
            </w:r>
            <w:r w:rsidRPr="00135E08">
              <w:rPr>
                <w:rFonts w:ascii="Times New Roman" w:hAnsi="Times New Roman" w:cs="Times New Roman"/>
              </w:rPr>
              <w:tab/>
              <w:t xml:space="preserve"> repararea tuturor componentelor defecte sau furnizarea unor noi componente; </w:t>
            </w:r>
          </w:p>
          <w:p w14:paraId="619D770B"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vi.</w:t>
            </w:r>
            <w:r w:rsidRPr="00135E08">
              <w:rPr>
                <w:rFonts w:ascii="Times New Roman" w:hAnsi="Times New Roman" w:cs="Times New Roman"/>
              </w:rPr>
              <w:tab/>
              <w:t>înlocuirea părţilor defecte;</w:t>
            </w:r>
          </w:p>
          <w:p w14:paraId="70ECD150"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vii.</w:t>
            </w:r>
            <w:r w:rsidRPr="00135E08">
              <w:rPr>
                <w:rFonts w:ascii="Times New Roman" w:hAnsi="Times New Roman" w:cs="Times New Roman"/>
              </w:rPr>
              <w:tab/>
              <w:t>despachetarea, inclusiv curăţarea spaţiilor unde se efectuează intervenţia;</w:t>
            </w:r>
          </w:p>
          <w:p w14:paraId="4826CE9E"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viii. instalarea în starea iniţială;</w:t>
            </w:r>
          </w:p>
          <w:p w14:paraId="13D15440" w14:textId="77777777" w:rsidR="00BD3EF9" w:rsidRPr="00135E08" w:rsidRDefault="00BD3EF9" w:rsidP="00BD3EF9">
            <w:pPr>
              <w:jc w:val="both"/>
              <w:rPr>
                <w:rFonts w:ascii="Times New Roman" w:hAnsi="Times New Roman" w:cs="Times New Roman"/>
              </w:rPr>
            </w:pPr>
            <w:r w:rsidRPr="00135E08">
              <w:rPr>
                <w:rFonts w:ascii="Times New Roman" w:hAnsi="Times New Roman" w:cs="Times New Roman"/>
              </w:rPr>
              <w:t>ix.</w:t>
            </w:r>
            <w:r w:rsidRPr="00135E08">
              <w:rPr>
                <w:rFonts w:ascii="Times New Roman" w:hAnsi="Times New Roman" w:cs="Times New Roman"/>
              </w:rPr>
              <w:tab/>
              <w:t>testarea pentru a asigura funcţionarea corectă;</w:t>
            </w:r>
          </w:p>
          <w:p w14:paraId="00E0B39B" w14:textId="6F247F16" w:rsidR="00BD3EF9" w:rsidRPr="00135E08" w:rsidRDefault="00BD3EF9" w:rsidP="00BD3EF9">
            <w:pPr>
              <w:jc w:val="both"/>
              <w:rPr>
                <w:rFonts w:ascii="Times New Roman" w:hAnsi="Times New Roman" w:cs="Times New Roman"/>
              </w:rPr>
            </w:pPr>
            <w:r w:rsidRPr="00135E08">
              <w:rPr>
                <w:rFonts w:ascii="Times New Roman" w:hAnsi="Times New Roman" w:cs="Times New Roman"/>
              </w:rPr>
              <w:t>x.   repunerea în funcţiune.</w:t>
            </w:r>
          </w:p>
        </w:tc>
        <w:tc>
          <w:tcPr>
            <w:tcW w:w="1825" w:type="pct"/>
            <w:gridSpan w:val="3"/>
            <w:shd w:val="clear" w:color="auto" w:fill="DBE5F1" w:themeFill="accent1" w:themeFillTint="33"/>
            <w:vAlign w:val="center"/>
          </w:tcPr>
          <w:p w14:paraId="4756E98C"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6C4A6817"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raspundere indeplinirea cerintei :</w:t>
            </w:r>
          </w:p>
          <w:p w14:paraId="7D88238D"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1809588407"/>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6AC8D952"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673684372"/>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36461DCB"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3AF1CA17"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0C62840B" w14:textId="77777777" w:rsidTr="00BD3EF9">
        <w:trPr>
          <w:trHeight w:val="295"/>
        </w:trPr>
        <w:tc>
          <w:tcPr>
            <w:tcW w:w="359" w:type="pct"/>
            <w:shd w:val="clear" w:color="auto" w:fill="auto"/>
            <w:vAlign w:val="center"/>
          </w:tcPr>
          <w:p w14:paraId="5A9DAD35"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5.</w:t>
            </w:r>
          </w:p>
        </w:tc>
        <w:tc>
          <w:tcPr>
            <w:tcW w:w="2251" w:type="pct"/>
            <w:gridSpan w:val="4"/>
            <w:shd w:val="clear" w:color="auto" w:fill="auto"/>
            <w:vAlign w:val="center"/>
          </w:tcPr>
          <w:p w14:paraId="0F7049BE" w14:textId="77777777" w:rsidR="00BD3EF9" w:rsidRPr="00135E08" w:rsidRDefault="00BD3EF9" w:rsidP="00BD3EF9">
            <w:pPr>
              <w:spacing w:after="160" w:line="259" w:lineRule="auto"/>
              <w:jc w:val="both"/>
              <w:rPr>
                <w:rFonts w:ascii="Times New Roman" w:hAnsi="Times New Roman" w:cs="Times New Roman"/>
                <w:b/>
                <w:bCs/>
              </w:rPr>
            </w:pPr>
            <w:r w:rsidRPr="00135E08">
              <w:rPr>
                <w:rFonts w:ascii="Times New Roman" w:hAnsi="Times New Roman" w:cs="Times New Roman"/>
                <w:b/>
                <w:bCs/>
              </w:rPr>
              <w:t>Livrare, ambalare, etichetare, transport si asigurare pe durata transportului</w:t>
            </w:r>
          </w:p>
          <w:p w14:paraId="61C9C19B"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lastRenderedPageBreak/>
              <w:t xml:space="preserve">Ofertantul câştigător are obligaţia de a ambala produsele pentru ca acestea să facă faţă, fără limitare, la manipularea din timpul transportului, tranzitului, expunerii la temperaturi extreme, depozitării în aer liber în aşa fel încât să ajungă în bună stare la destinaţiile </w:t>
            </w:r>
            <w:proofErr w:type="gramStart"/>
            <w:r w:rsidRPr="00135E08">
              <w:rPr>
                <w:rFonts w:ascii="Times New Roman" w:hAnsi="Times New Roman" w:cs="Times New Roman"/>
                <w:bCs/>
              </w:rPr>
              <w:t>finale .</w:t>
            </w:r>
            <w:proofErr w:type="gramEnd"/>
          </w:p>
          <w:p w14:paraId="1415515F"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Transportul produselor este asigurat de ofertantul câştigător şi nu majorează preţul ofertat.</w:t>
            </w:r>
          </w:p>
          <w:p w14:paraId="10DF58DF"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Transportul şi descărcarea până în încăperile indicate de Autoritatea Contractantă la momentul livrării, inclusiv instalarea echipamentelor intră în sarcina contractantului, fără costuri suplimentare, costurile asociate fumizării produselor vor fi incluse în oferta financiară.</w:t>
            </w:r>
          </w:p>
          <w:p w14:paraId="63610EB1"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Transportul şi toate costurile asociate, inclusiv eventualele costuri legate de asigurarea bunurilor, sunt în sarcina exclusivă a contractantului.</w:t>
            </w:r>
          </w:p>
          <w:p w14:paraId="1D7D9889"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76517963"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Livrarea produselor se va efectua intr-o singura transa. La livrare se va întocmi un proces verbal de predare-primire, care va fi semnat de reprezentantul autorităţii contractante/beneficiarului final, de către persoana împuternicită de unitatea de învăţământ şi de persoana care a efectuat livrarea din partea Furnizorului.</w:t>
            </w:r>
          </w:p>
          <w:p w14:paraId="2EAABEF5"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Achizitorul sau reprezentantul sau are dreptul de a inspecta şi/sau testa produsele pentru a verifica conformitatea lui cu specificaţiile din contractul de fumizare.</w:t>
            </w:r>
          </w:p>
          <w:p w14:paraId="676C775F"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Toate materialele de ambalare a produselor rămân în proprietatea beneficiarului, furnizorul avand obligatia de preluare a ambalajelor de transport, în vederea reciclării și reutilizării acestora.</w:t>
            </w:r>
          </w:p>
          <w:p w14:paraId="472C6475"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Produsele vor fi livrate cantitativ şi calitativ la locul indicat de Autoritatea/entitatea contractantă pentru fiecare produs în parte. Fiecare produs va fi însoţit de toate subansamblele/părţile componente necesare punerii şi menţinerii în funcţiune.</w:t>
            </w:r>
          </w:p>
          <w:p w14:paraId="0D16BA64"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lastRenderedPageBreak/>
              <w:t>Contractantul va ambala şi eticheta produsele furnizate astfel încât să prevină orice daună sau deteriorare în timpul transportului acestora către destinaţia stabilită</w:t>
            </w:r>
          </w:p>
          <w:p w14:paraId="3BF958A8"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Dacă este cazul, ambalajul trebuie prevăzut astfel încât să reziste, rară limitare, manipulării accidentale, expunerii la temperaturi extreme, sării şi precipitaţiilor din timpul transportului şi depozitării în locuri deschise. În stabilirea mărimii şi greutăţii ambalajului Contractantul va lua în considerare, acolo unde este cazul, distanta faţă de destinaţia finală a produselor furnizate şi eventuala absenţă a facilităţilor de manipulare la punctele de tranzitare.</w:t>
            </w:r>
          </w:p>
          <w:p w14:paraId="67CB0610"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Transportul şi toate costurile asociate sunt în sarcina exclusivă a contractantului. Produsele vor fi asigurate împotriva pierderii sau deteriorării intervenite pe parcursul transportului şi cauzate de orice factor extern.</w:t>
            </w:r>
          </w:p>
          <w:p w14:paraId="72B47644" w14:textId="4BAB453F"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 xml:space="preserve">Destinaţia de livrare este la Sediul Scolii Gimnaziale Amarastii de Sus, </w:t>
            </w:r>
            <w:proofErr w:type="gramStart"/>
            <w:r w:rsidRPr="00135E08">
              <w:rPr>
                <w:rFonts w:ascii="Times New Roman" w:hAnsi="Times New Roman" w:cs="Times New Roman"/>
                <w:bCs/>
              </w:rPr>
              <w:t>str  Principala</w:t>
            </w:r>
            <w:proofErr w:type="gramEnd"/>
            <w:r w:rsidRPr="00135E08">
              <w:rPr>
                <w:rFonts w:ascii="Times New Roman" w:hAnsi="Times New Roman" w:cs="Times New Roman"/>
                <w:bCs/>
              </w:rPr>
              <w:t>,  nr. 361, comuna Amarastii de sus, judetul Dolj.</w:t>
            </w:r>
          </w:p>
          <w:p w14:paraId="102A0278"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Contractantul este responsabil pentru livrarea în termenul agreat al produselor şi se consideră că l-a luat în considerare toate dificultăţile pe care le-ar putea întâmpina în acest sens şi nu va invoca nici un motiv de întârziere sau costuri suplimentare.</w:t>
            </w:r>
          </w:p>
          <w:p w14:paraId="7845399B" w14:textId="11D1666E"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Produsele vor fi livrate  la sediul Scolii Gimnaziale Amarastii de Sus, în intervalul orar 08:00-16:00, de luni până vineri, data şi ora exactă fiind stabilite conform unui calendar de livrare întocmit de contractant şi agreat de beneficiar la data semnării contractului.</w:t>
            </w:r>
          </w:p>
        </w:tc>
        <w:tc>
          <w:tcPr>
            <w:tcW w:w="1825" w:type="pct"/>
            <w:gridSpan w:val="3"/>
            <w:shd w:val="clear" w:color="auto" w:fill="DBE5F1" w:themeFill="accent1" w:themeFillTint="33"/>
            <w:vAlign w:val="center"/>
          </w:tcPr>
          <w:p w14:paraId="12BFE10E"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66297F5F"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Ofertantul isi asuma pe propria raspundere indeplinirea cerintei :</w:t>
            </w:r>
          </w:p>
          <w:p w14:paraId="61083C92"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1486360824"/>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14089DCF"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351523837"/>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299ACFD7"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33242314"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418515F0" w14:textId="77777777" w:rsidTr="00BD3EF9">
        <w:trPr>
          <w:trHeight w:val="1249"/>
        </w:trPr>
        <w:tc>
          <w:tcPr>
            <w:tcW w:w="359" w:type="pct"/>
            <w:shd w:val="clear" w:color="auto" w:fill="auto"/>
            <w:vAlign w:val="center"/>
          </w:tcPr>
          <w:p w14:paraId="3A70624D"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lastRenderedPageBreak/>
              <w:t>6..</w:t>
            </w:r>
          </w:p>
        </w:tc>
        <w:tc>
          <w:tcPr>
            <w:tcW w:w="2251" w:type="pct"/>
            <w:gridSpan w:val="4"/>
            <w:shd w:val="clear" w:color="auto" w:fill="auto"/>
            <w:vAlign w:val="center"/>
          </w:tcPr>
          <w:p w14:paraId="06BC5189" w14:textId="77777777" w:rsidR="00BD3EF9" w:rsidRPr="004229A8" w:rsidRDefault="00BD3EF9" w:rsidP="00BD3EF9">
            <w:pPr>
              <w:spacing w:after="160" w:line="259" w:lineRule="auto"/>
              <w:jc w:val="both"/>
              <w:rPr>
                <w:rFonts w:ascii="Times New Roman" w:hAnsi="Times New Roman" w:cs="Times New Roman"/>
                <w:b/>
                <w:bCs/>
              </w:rPr>
            </w:pPr>
            <w:r w:rsidRPr="004229A8">
              <w:rPr>
                <w:rFonts w:ascii="Times New Roman" w:hAnsi="Times New Roman" w:cs="Times New Roman"/>
                <w:b/>
                <w:bCs/>
              </w:rPr>
              <w:t>Termen de livrare</w:t>
            </w:r>
          </w:p>
          <w:p w14:paraId="0190A03B" w14:textId="4EBA1C07" w:rsidR="00BD3EF9" w:rsidRPr="00135E08" w:rsidRDefault="00BD3EF9" w:rsidP="00BD3EF9">
            <w:pPr>
              <w:spacing w:after="160" w:line="259" w:lineRule="auto"/>
              <w:jc w:val="both"/>
              <w:rPr>
                <w:rFonts w:ascii="Times New Roman" w:hAnsi="Times New Roman" w:cs="Times New Roman"/>
                <w:bCs/>
              </w:rPr>
            </w:pPr>
            <w:r w:rsidRPr="004229A8">
              <w:rPr>
                <w:rFonts w:ascii="Times New Roman" w:hAnsi="Times New Roman" w:cs="Times New Roman"/>
                <w:bCs/>
              </w:rPr>
              <w:t xml:space="preserve">Maxim 30 de </w:t>
            </w:r>
            <w:proofErr w:type="gramStart"/>
            <w:r w:rsidRPr="004229A8">
              <w:rPr>
                <w:rFonts w:ascii="Times New Roman" w:hAnsi="Times New Roman" w:cs="Times New Roman"/>
                <w:bCs/>
              </w:rPr>
              <w:t>zile  de</w:t>
            </w:r>
            <w:proofErr w:type="gramEnd"/>
            <w:r w:rsidRPr="004229A8">
              <w:rPr>
                <w:rFonts w:ascii="Times New Roman" w:hAnsi="Times New Roman" w:cs="Times New Roman"/>
                <w:bCs/>
              </w:rPr>
              <w:t xml:space="preserve"> la data constituirii garantiei de buna executiei. Livrarea produselor nu</w:t>
            </w:r>
            <w:r w:rsidRPr="00135E08">
              <w:rPr>
                <w:rFonts w:ascii="Times New Roman" w:hAnsi="Times New Roman" w:cs="Times New Roman"/>
                <w:bCs/>
              </w:rPr>
              <w:t xml:space="preserve"> trebuie să depăşească perioada maxim solicitată. În caz contrar oferta nu va fi acceptată. </w:t>
            </w:r>
          </w:p>
          <w:p w14:paraId="245FB866" w14:textId="77777777" w:rsidR="00BD3EF9" w:rsidRPr="00135E08" w:rsidRDefault="00BD3EF9" w:rsidP="00BD3EF9">
            <w:pPr>
              <w:spacing w:after="160" w:line="259" w:lineRule="auto"/>
              <w:jc w:val="both"/>
              <w:rPr>
                <w:rFonts w:ascii="Times New Roman" w:hAnsi="Times New Roman" w:cs="Times New Roman"/>
                <w:bCs/>
              </w:rPr>
            </w:pPr>
            <w:r w:rsidRPr="00135E08">
              <w:rPr>
                <w:rFonts w:ascii="Times New Roman" w:hAnsi="Times New Roman" w:cs="Times New Roman"/>
                <w:bCs/>
              </w:rPr>
              <w:t>Livrarea trebuie să fie însoţită obligatoriu de următoarele documente, după caz:</w:t>
            </w:r>
          </w:p>
          <w:p w14:paraId="0731E70B" w14:textId="77777777" w:rsidR="00BD3EF9" w:rsidRPr="00135E08" w:rsidRDefault="00BD3EF9" w:rsidP="00BD3EF9">
            <w:pPr>
              <w:spacing w:line="259" w:lineRule="auto"/>
              <w:jc w:val="both"/>
              <w:rPr>
                <w:rFonts w:ascii="Times New Roman" w:hAnsi="Times New Roman" w:cs="Times New Roman"/>
                <w:bCs/>
              </w:rPr>
            </w:pPr>
            <w:r w:rsidRPr="00135E08">
              <w:rPr>
                <w:rFonts w:ascii="Times New Roman" w:hAnsi="Times New Roman" w:cs="Times New Roman"/>
                <w:bCs/>
              </w:rPr>
              <w:t>•</w:t>
            </w:r>
            <w:r w:rsidRPr="00135E08">
              <w:rPr>
                <w:rFonts w:ascii="Times New Roman" w:hAnsi="Times New Roman" w:cs="Times New Roman"/>
                <w:bCs/>
              </w:rPr>
              <w:tab/>
              <w:t>Factură fiscală;</w:t>
            </w:r>
          </w:p>
          <w:p w14:paraId="207942A3" w14:textId="77777777" w:rsidR="00BD3EF9" w:rsidRPr="00135E08" w:rsidRDefault="00BD3EF9" w:rsidP="00BD3EF9">
            <w:pPr>
              <w:spacing w:line="259" w:lineRule="auto"/>
              <w:jc w:val="both"/>
              <w:rPr>
                <w:rFonts w:ascii="Times New Roman" w:hAnsi="Times New Roman" w:cs="Times New Roman"/>
                <w:bCs/>
              </w:rPr>
            </w:pPr>
            <w:r w:rsidRPr="00135E08">
              <w:rPr>
                <w:rFonts w:ascii="Times New Roman" w:hAnsi="Times New Roman" w:cs="Times New Roman"/>
                <w:bCs/>
              </w:rPr>
              <w:lastRenderedPageBreak/>
              <w:t>•</w:t>
            </w:r>
            <w:r w:rsidRPr="00135E08">
              <w:rPr>
                <w:rFonts w:ascii="Times New Roman" w:hAnsi="Times New Roman" w:cs="Times New Roman"/>
                <w:bCs/>
              </w:rPr>
              <w:tab/>
              <w:t>Documentele de însoţire a mărfii (aviz de însoţire a mărfii/aviz de expediţie etc.)</w:t>
            </w:r>
          </w:p>
          <w:p w14:paraId="66FE3ACC" w14:textId="77777777" w:rsidR="00BD3EF9" w:rsidRPr="00135E08" w:rsidRDefault="00BD3EF9" w:rsidP="00BD3EF9">
            <w:pPr>
              <w:spacing w:line="259" w:lineRule="auto"/>
              <w:jc w:val="both"/>
              <w:rPr>
                <w:rFonts w:ascii="Times New Roman" w:hAnsi="Times New Roman" w:cs="Times New Roman"/>
                <w:bCs/>
              </w:rPr>
            </w:pPr>
            <w:r w:rsidRPr="00135E08">
              <w:rPr>
                <w:rFonts w:ascii="Times New Roman" w:hAnsi="Times New Roman" w:cs="Times New Roman"/>
                <w:bCs/>
              </w:rPr>
              <w:t>•</w:t>
            </w:r>
            <w:r w:rsidRPr="00135E08">
              <w:rPr>
                <w:rFonts w:ascii="Times New Roman" w:hAnsi="Times New Roman" w:cs="Times New Roman"/>
                <w:bCs/>
              </w:rPr>
              <w:tab/>
              <w:t>Certificat de Calitate eliberat de producător/ furnizor/ distribuitor</w:t>
            </w:r>
          </w:p>
          <w:p w14:paraId="4222828F" w14:textId="77777777" w:rsidR="00BD3EF9" w:rsidRPr="00135E08" w:rsidRDefault="00BD3EF9" w:rsidP="00BD3EF9">
            <w:pPr>
              <w:spacing w:line="259" w:lineRule="auto"/>
              <w:jc w:val="both"/>
              <w:rPr>
                <w:rFonts w:ascii="Times New Roman" w:hAnsi="Times New Roman" w:cs="Times New Roman"/>
                <w:bCs/>
              </w:rPr>
            </w:pPr>
            <w:r w:rsidRPr="00135E08">
              <w:rPr>
                <w:rFonts w:ascii="Times New Roman" w:hAnsi="Times New Roman" w:cs="Times New Roman"/>
                <w:bCs/>
              </w:rPr>
              <w:t>•</w:t>
            </w:r>
            <w:r w:rsidRPr="00135E08">
              <w:rPr>
                <w:rFonts w:ascii="Times New Roman" w:hAnsi="Times New Roman" w:cs="Times New Roman"/>
                <w:bCs/>
              </w:rPr>
              <w:tab/>
              <w:t>Certificat de garanţie de la producător/ furnizor/ distribuitor;</w:t>
            </w:r>
          </w:p>
          <w:p w14:paraId="23E056C3" w14:textId="61C33498" w:rsidR="00BD3EF9" w:rsidRPr="00135E08" w:rsidRDefault="00BD3EF9" w:rsidP="00BD3EF9">
            <w:pPr>
              <w:spacing w:line="259" w:lineRule="auto"/>
              <w:jc w:val="both"/>
              <w:rPr>
                <w:rFonts w:ascii="Times New Roman" w:hAnsi="Times New Roman" w:cs="Times New Roman"/>
                <w:b/>
                <w:bCs/>
              </w:rPr>
            </w:pPr>
            <w:r w:rsidRPr="00135E08">
              <w:rPr>
                <w:rFonts w:ascii="Times New Roman" w:hAnsi="Times New Roman" w:cs="Times New Roman"/>
                <w:bCs/>
              </w:rPr>
              <w:t>•</w:t>
            </w:r>
            <w:r w:rsidRPr="00135E08">
              <w:rPr>
                <w:rFonts w:ascii="Times New Roman" w:hAnsi="Times New Roman" w:cs="Times New Roman"/>
                <w:bCs/>
              </w:rPr>
              <w:tab/>
              <w:t>Declaraţie de conformitate CE (Conformitate Europeană)</w:t>
            </w:r>
            <w:r>
              <w:rPr>
                <w:rFonts w:ascii="Times New Roman" w:hAnsi="Times New Roman" w:cs="Times New Roman"/>
                <w:bCs/>
              </w:rPr>
              <w:t xml:space="preserve"> </w:t>
            </w:r>
            <w:r w:rsidRPr="0067289D">
              <w:rPr>
                <w:rFonts w:ascii="Times New Roman" w:hAnsi="Times New Roman" w:cs="Times New Roman"/>
                <w:bCs/>
              </w:rPr>
              <w:t>conform  SR EN ISO CEI 17050-1:2010</w:t>
            </w:r>
          </w:p>
        </w:tc>
        <w:tc>
          <w:tcPr>
            <w:tcW w:w="1825" w:type="pct"/>
            <w:gridSpan w:val="3"/>
            <w:shd w:val="clear" w:color="auto" w:fill="DBE5F1" w:themeFill="accent1" w:themeFillTint="33"/>
            <w:vAlign w:val="center"/>
          </w:tcPr>
          <w:p w14:paraId="706D2E36"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Se va completa de catre Ofertant</w:t>
            </w:r>
          </w:p>
        </w:tc>
        <w:tc>
          <w:tcPr>
            <w:tcW w:w="566" w:type="pct"/>
            <w:shd w:val="clear" w:color="auto" w:fill="DBE5F1" w:themeFill="accent1" w:themeFillTint="33"/>
            <w:vAlign w:val="center"/>
          </w:tcPr>
          <w:p w14:paraId="2792B060"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0BDB5E99" w14:textId="77777777" w:rsidTr="00BD3EF9">
        <w:trPr>
          <w:trHeight w:val="574"/>
        </w:trPr>
        <w:tc>
          <w:tcPr>
            <w:tcW w:w="359" w:type="pct"/>
            <w:shd w:val="clear" w:color="auto" w:fill="auto"/>
            <w:vAlign w:val="center"/>
          </w:tcPr>
          <w:p w14:paraId="29A76178"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7.</w:t>
            </w:r>
          </w:p>
        </w:tc>
        <w:tc>
          <w:tcPr>
            <w:tcW w:w="2251" w:type="pct"/>
            <w:gridSpan w:val="4"/>
            <w:shd w:val="clear" w:color="auto" w:fill="auto"/>
            <w:vAlign w:val="center"/>
          </w:tcPr>
          <w:p w14:paraId="6A359E29" w14:textId="77777777" w:rsidR="00BD3EF9" w:rsidRPr="00135E08" w:rsidRDefault="00BD3EF9" w:rsidP="00BD3EF9">
            <w:pPr>
              <w:spacing w:after="160" w:line="259" w:lineRule="auto"/>
              <w:jc w:val="both"/>
              <w:rPr>
                <w:rFonts w:ascii="Times New Roman" w:hAnsi="Times New Roman" w:cs="Times New Roman"/>
                <w:b/>
              </w:rPr>
            </w:pPr>
            <w:r w:rsidRPr="00135E08">
              <w:rPr>
                <w:rFonts w:ascii="Times New Roman" w:hAnsi="Times New Roman" w:cs="Times New Roman"/>
                <w:b/>
              </w:rPr>
              <w:t>Instalare, punere în funcţiune, testare</w:t>
            </w:r>
          </w:p>
          <w:p w14:paraId="26016A94"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Produsele vor fi instalate şi puse în funcţiune, la locatia indicată de Autoritatea Contractantă, conform cerintelor din prezentul caiet de sarcini.</w:t>
            </w:r>
          </w:p>
          <w:p w14:paraId="1F6287E2"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Fiecare produs va fi însoţit de toate subansamblele/părţile componente necesare punerii şi menţinerii în funcţiune, Ex: cabluri alimentare energie, cablu interconectare echipamente, kit­ uri montaj echipamente dar fără a se limita la acestea.</w:t>
            </w:r>
          </w:p>
          <w:p w14:paraId="2203B3F5"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Inspecţiile şi testele din cadrul recepţiei provizorii şi recepţiei finale (calitative) se vor face la destinaţia finală a produselor. Informarea asupra lipsurilor cantitative sau a deficienţelor calitative constatate se va efectua în momentul livrării, în acest sens, întocmindu-se un proces verbal de constatare semnat de reprezentanţii achizitorului şi ai furnizorului, în două exemplare, câte unul pentru fiecare parte semnatară.</w:t>
            </w:r>
          </w:p>
          <w:p w14:paraId="031B8318"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Dacă vreunul din produsele inspectate sau testate nu corespunde specificaţiilor, achizitorul are dreptul să îl respingă, iar furnizorul fără a modifica preţul contractului de fumizare are obligaţia:</w:t>
            </w:r>
          </w:p>
          <w:p w14:paraId="5180CEF7"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a)</w:t>
            </w:r>
            <w:r w:rsidRPr="00135E08">
              <w:rPr>
                <w:rFonts w:ascii="Times New Roman" w:hAnsi="Times New Roman" w:cs="Times New Roman"/>
              </w:rPr>
              <w:tab/>
              <w:t>de a înlocui produsele refuzate; sau</w:t>
            </w:r>
          </w:p>
          <w:p w14:paraId="29CD41A8" w14:textId="00DFFB54"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b)</w:t>
            </w:r>
            <w:r w:rsidRPr="00135E08">
              <w:rPr>
                <w:rFonts w:ascii="Times New Roman" w:hAnsi="Times New Roman" w:cs="Times New Roman"/>
              </w:rPr>
              <w:tab/>
              <w:t>de a face toate modificarile necesare pentru ca produsele să corespundă specificaţiilor lor tehnice.</w:t>
            </w:r>
          </w:p>
          <w:p w14:paraId="425C9D20"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604BF52"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Prevederile clauzelor de mai sus, nu îl vor absolvi pe furnizor de obligaţia asumării garanţiilor sau altor obligaţii prevăzute în contractul de fumizare.</w:t>
            </w:r>
          </w:p>
          <w:p w14:paraId="2F2C9FCE"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lastRenderedPageBreak/>
              <w:t>Produsele trebuie să respecte condiţiile de calitate ale produselor şi specificaţiile tehnice prezentate.</w:t>
            </w:r>
          </w:p>
          <w:p w14:paraId="5DFB74C8"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Contractantul trebuie să instaleze toate produsele în mod corespunzător, asigurând-se în acelaşi timp ca spaţiile unde s-a realizat instalarea rămân curate. După livrarea şi instalarea produselor, contractantul va elimina toate deşeurile rezultate şi va lua măsurile adecvate pentru a aduna toate deşeurile şi eliminarea acestora de la locul de instalare.</w:t>
            </w:r>
          </w:p>
          <w:p w14:paraId="12BBF96C"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Odată ce produsele sunt asamblate, contractantul va realiza şi apoi toate configurările/setările necesare pentru a pune produsele în funcţiune. Punerea in funcţiune include, de asemenea, toate ajustările şi setările necesare pentru a asigura instalarea corespunzătoare, în ceea ce priveşte performanţa şi calitatea, cu toate configuraţiile necesare pentru o funcţionare optimă.</w:t>
            </w:r>
          </w:p>
          <w:p w14:paraId="5C4369F9" w14:textId="505C52C4"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Contractantul va efectua pe cheltuiala sa şi fara nici un fel de costuri din partea Autorităţii/entităţii contractante toate testele pentru a asigura funcţionarea produsului la parametri agreaţi. Contractantul rămâne responsabil pentru protejarea produselor luând toate masurile adecvate pentru a preveni lovituri, zgârieturi şi alte deteriorări, până la acceptare de către Autoritatea/entitatea contractantă.</w:t>
            </w:r>
          </w:p>
        </w:tc>
        <w:tc>
          <w:tcPr>
            <w:tcW w:w="1825" w:type="pct"/>
            <w:gridSpan w:val="3"/>
            <w:shd w:val="clear" w:color="auto" w:fill="DBE5F1" w:themeFill="accent1" w:themeFillTint="33"/>
            <w:vAlign w:val="center"/>
          </w:tcPr>
          <w:p w14:paraId="2145530B"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7B8FA1D0"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raspundere indeplinirea cerintei :</w:t>
            </w:r>
          </w:p>
          <w:p w14:paraId="503F9A14"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1926918969"/>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3306D24D"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415771442"/>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27BE9011"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54A9A993"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691DFC04" w14:textId="77777777" w:rsidTr="00BD3EF9">
        <w:trPr>
          <w:trHeight w:val="475"/>
        </w:trPr>
        <w:tc>
          <w:tcPr>
            <w:tcW w:w="359" w:type="pct"/>
            <w:shd w:val="clear" w:color="auto" w:fill="auto"/>
            <w:vAlign w:val="center"/>
          </w:tcPr>
          <w:p w14:paraId="79C8C029" w14:textId="7777777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8.</w:t>
            </w:r>
          </w:p>
        </w:tc>
        <w:tc>
          <w:tcPr>
            <w:tcW w:w="2251" w:type="pct"/>
            <w:gridSpan w:val="4"/>
            <w:shd w:val="clear" w:color="auto" w:fill="auto"/>
            <w:vAlign w:val="center"/>
          </w:tcPr>
          <w:p w14:paraId="3464D440" w14:textId="77777777" w:rsidR="00BD3EF9" w:rsidRPr="00135E08" w:rsidRDefault="00BD3EF9" w:rsidP="00BD3EF9">
            <w:pPr>
              <w:spacing w:after="160" w:line="259" w:lineRule="auto"/>
              <w:rPr>
                <w:rFonts w:ascii="Times New Roman" w:hAnsi="Times New Roman" w:cs="Times New Roman"/>
              </w:rPr>
            </w:pPr>
            <w:r w:rsidRPr="00135E08">
              <w:rPr>
                <w:rFonts w:ascii="Times New Roman" w:hAnsi="Times New Roman" w:cs="Times New Roman"/>
                <w:b/>
              </w:rPr>
              <w:t>Instruirea personalului pentru utilizare</w:t>
            </w:r>
          </w:p>
          <w:p w14:paraId="1B2F73E5" w14:textId="2C24385D"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Contractantul este responsabil pentru instruirea la faţa locului a cadrelor didactice desemnate de unităţile de învăţământ, respectiv minim 5 cadre didactice nominalizate de catre beneficiar, ulterior semnarii contractului cu ofertantul castigator. Scopul instruirii este de a transfera cunoştinţele necesare pentru a utiliza echipamentele. Instruirea se va realiza pe o perioada de de cel putin 2 zile </w:t>
            </w:r>
            <w:proofErr w:type="gramStart"/>
            <w:r w:rsidRPr="00135E08">
              <w:rPr>
                <w:rFonts w:ascii="Times New Roman" w:hAnsi="Times New Roman" w:cs="Times New Roman"/>
              </w:rPr>
              <w:t>( 8</w:t>
            </w:r>
            <w:proofErr w:type="gramEnd"/>
            <w:r w:rsidRPr="00135E08">
              <w:rPr>
                <w:rFonts w:ascii="Times New Roman" w:hAnsi="Times New Roman" w:cs="Times New Roman"/>
              </w:rPr>
              <w:t xml:space="preserve"> ore/zi), la sediul Scolii Gimnaziale Amarastii de sus din comuna Amarastii de sus, judetul Dolj.</w:t>
            </w:r>
          </w:p>
          <w:p w14:paraId="067DC71A"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Instruirea va fi organizata după ce echipamentele sunt funcţionale şi trebuie să permită cadrelor didactice să le utilizeze</w:t>
            </w:r>
          </w:p>
          <w:p w14:paraId="224BD8AF"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Instruirea se va desfăşura în limba română. Dupa instruire se va incheia un proces verbal de receptie care sa ateste prestarea serviciului in cauza.</w:t>
            </w:r>
          </w:p>
          <w:p w14:paraId="2892C3FB" w14:textId="74C103E1"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lastRenderedPageBreak/>
              <w:t xml:space="preserve">Instruirea se va realiza la sediul Scolii Gimnaziale Amarastii de Sus, </w:t>
            </w:r>
            <w:proofErr w:type="gramStart"/>
            <w:r w:rsidRPr="00135E08">
              <w:rPr>
                <w:rFonts w:ascii="Times New Roman" w:hAnsi="Times New Roman" w:cs="Times New Roman"/>
              </w:rPr>
              <w:t>str  Principala</w:t>
            </w:r>
            <w:proofErr w:type="gramEnd"/>
            <w:r w:rsidRPr="00135E08">
              <w:rPr>
                <w:rFonts w:ascii="Times New Roman" w:hAnsi="Times New Roman" w:cs="Times New Roman"/>
              </w:rPr>
              <w:t>,  nr. 361, comuna Amarastii de sus, judetul Dolj</w:t>
            </w:r>
          </w:p>
        </w:tc>
        <w:tc>
          <w:tcPr>
            <w:tcW w:w="1825" w:type="pct"/>
            <w:gridSpan w:val="3"/>
            <w:shd w:val="clear" w:color="auto" w:fill="DBE5F1" w:themeFill="accent1" w:themeFillTint="33"/>
            <w:vAlign w:val="center"/>
          </w:tcPr>
          <w:p w14:paraId="217548C8"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2B75D6E8"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raspundere indeplinirea cerintei :</w:t>
            </w:r>
          </w:p>
          <w:p w14:paraId="62C2493D"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1115019674"/>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52808386"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632744382"/>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274287C5"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3E5F4D1C"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75DEEF22" w14:textId="77777777" w:rsidTr="00BD3EF9">
        <w:trPr>
          <w:trHeight w:val="1249"/>
        </w:trPr>
        <w:tc>
          <w:tcPr>
            <w:tcW w:w="359" w:type="pct"/>
            <w:shd w:val="clear" w:color="auto" w:fill="auto"/>
            <w:vAlign w:val="center"/>
          </w:tcPr>
          <w:p w14:paraId="26D69FA6" w14:textId="18B0AFD5"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9</w:t>
            </w:r>
          </w:p>
        </w:tc>
        <w:tc>
          <w:tcPr>
            <w:tcW w:w="2251" w:type="pct"/>
            <w:gridSpan w:val="4"/>
            <w:shd w:val="clear" w:color="auto" w:fill="auto"/>
            <w:vAlign w:val="center"/>
          </w:tcPr>
          <w:p w14:paraId="6ED72E10" w14:textId="77777777" w:rsidR="00BD3EF9" w:rsidRPr="00135E08" w:rsidRDefault="00BD3EF9" w:rsidP="00BD3EF9">
            <w:pPr>
              <w:spacing w:after="160" w:line="259" w:lineRule="auto"/>
              <w:ind w:left="-10" w:right="30"/>
              <w:jc w:val="both"/>
              <w:rPr>
                <w:rFonts w:ascii="Times New Roman" w:hAnsi="Times New Roman" w:cs="Times New Roman"/>
                <w:b/>
              </w:rPr>
            </w:pPr>
            <w:r w:rsidRPr="00135E08">
              <w:rPr>
                <w:rFonts w:ascii="Times New Roman" w:hAnsi="Times New Roman" w:cs="Times New Roman"/>
                <w:b/>
              </w:rPr>
              <w:t>Suport tehnic</w:t>
            </w:r>
          </w:p>
          <w:p w14:paraId="321B261E"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Contractantul va asigura suport tehnic pe toata perioada de garanţie ofertata.</w:t>
            </w:r>
          </w:p>
          <w:p w14:paraId="6F594FB2" w14:textId="5D7379F9"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Contractantul are obligaţia de a asigura suport tehnic de specialitate pentru solicitări de reparare/înlocuire a unui echipament defect (componentă/modul/subansamblu, după caz).</w:t>
            </w:r>
          </w:p>
          <w:p w14:paraId="50535D8B" w14:textId="0DD761F0"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 xml:space="preserve">Întrucât produsele vor fi distribuite pe raza comunei Amarastii de sus, judetul Dolj, pentru orice defecţiune apărută în perioada de garanţie ofertată, intervenţia se va face la fiecare sediu/instituţie unde s-a notificat defecţiunea conform tabelului de mai jos. </w:t>
            </w:r>
          </w:p>
          <w:p w14:paraId="29387D55"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Pe perioada de garanţie ofertată, preluarea notificărilor se va efectua prin intermediul unui departament helpdesk asigurat de contractant în regim de 5 zile pe săptămână, de Luni - Vineri, exclusiv sărbătorile legale).</w:t>
            </w:r>
          </w:p>
          <w:p w14:paraId="772CE591"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Contractantul va răspunde în timp util la orice incident semnalat de Autoritatea/entitatea contractantă, în funcţie de nivelul incidentului. Fiecărui incident este caracterizat de un nivel de prioritate, care va evidenţia impactul acestuia asupra funcţionalităţilor produsului.</w:t>
            </w:r>
          </w:p>
          <w:p w14:paraId="106FD4A7"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Nivelele de prioritate sunt:</w:t>
            </w:r>
          </w:p>
          <w:p w14:paraId="2D3DD094" w14:textId="77777777" w:rsidR="00BD3EF9" w:rsidRPr="00135E08" w:rsidRDefault="00BD3EF9" w:rsidP="00BD3EF9">
            <w:pPr>
              <w:pStyle w:val="ListParagraph"/>
              <w:numPr>
                <w:ilvl w:val="0"/>
                <w:numId w:val="38"/>
              </w:numPr>
              <w:spacing w:after="160" w:line="276" w:lineRule="auto"/>
              <w:ind w:left="-10" w:right="30" w:firstLine="0"/>
              <w:jc w:val="both"/>
              <w:rPr>
                <w:rFonts w:ascii="Times New Roman" w:hAnsi="Times New Roman" w:cs="Times New Roman"/>
              </w:rPr>
            </w:pPr>
            <w:r w:rsidRPr="00135E08">
              <w:rPr>
                <w:rFonts w:ascii="Times New Roman" w:hAnsi="Times New Roman" w:cs="Times New Roman"/>
                <w:b/>
              </w:rPr>
              <w:t xml:space="preserve">Urgent </w:t>
            </w:r>
            <w:r w:rsidRPr="00135E08">
              <w:rPr>
                <w:rFonts w:ascii="Times New Roman" w:hAnsi="Times New Roman" w:cs="Times New Roman"/>
              </w:rPr>
              <w:t>- incidentul are impact major asupra funcţionarii produsului. Problema împiedică desfaşurarea activităţii Autorităţii/entităţii contractante.</w:t>
            </w:r>
          </w:p>
          <w:p w14:paraId="3777834D"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11.</w:t>
            </w:r>
            <w:r w:rsidRPr="00135E08">
              <w:rPr>
                <w:rFonts w:ascii="Times New Roman" w:hAnsi="Times New Roman" w:cs="Times New Roman"/>
                <w:b/>
              </w:rPr>
              <w:tab/>
              <w:t>Critic</w:t>
            </w:r>
            <w:r w:rsidRPr="00135E08">
              <w:rPr>
                <w:rFonts w:ascii="Times New Roman" w:hAnsi="Times New Roman" w:cs="Times New Roman"/>
              </w:rPr>
              <w:t xml:space="preserve"> - impact semnificativ asupra funcţionarii produsului. Problema împiedică desfăşurarea în condiţii normale a activităţii Autorităţii/entităţii contractante. Nici o soluţie alternativa nu este disponibila, însă activitatea Autorităţii/entităţii contractante poate totuşi continua, însă într-un mod restrictiv.</w:t>
            </w:r>
          </w:p>
          <w:p w14:paraId="7EF4EA06"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111.</w:t>
            </w:r>
            <w:r w:rsidRPr="00135E08">
              <w:rPr>
                <w:rFonts w:ascii="Times New Roman" w:hAnsi="Times New Roman" w:cs="Times New Roman"/>
              </w:rPr>
              <w:tab/>
            </w:r>
            <w:r w:rsidRPr="00135E08">
              <w:rPr>
                <w:rFonts w:ascii="Times New Roman" w:hAnsi="Times New Roman" w:cs="Times New Roman"/>
                <w:b/>
              </w:rPr>
              <w:t>Major</w:t>
            </w:r>
            <w:r w:rsidRPr="00135E08">
              <w:rPr>
                <w:rFonts w:ascii="Times New Roman" w:hAnsi="Times New Roman" w:cs="Times New Roman"/>
              </w:rPr>
              <w:t xml:space="preserve"> - impact mediu asupra desf'aşurării activităţii Autorităţii/entităţii contractante. Problema afectează minor funcţionalităţile produsului. Impactul reprezintă un inconvenient care necesita soluţii alternative pentru refacerea funcţionalităţilor.</w:t>
            </w:r>
          </w:p>
          <w:p w14:paraId="14C2EC35"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lastRenderedPageBreak/>
              <w:t>1v.</w:t>
            </w:r>
            <w:r w:rsidRPr="00135E08">
              <w:rPr>
                <w:rFonts w:ascii="Times New Roman" w:hAnsi="Times New Roman" w:cs="Times New Roman"/>
                <w:b/>
              </w:rPr>
              <w:tab/>
              <w:t>Minor</w:t>
            </w:r>
            <w:r w:rsidRPr="00135E08">
              <w:rPr>
                <w:rFonts w:ascii="Times New Roman" w:hAnsi="Times New Roman" w:cs="Times New Roman"/>
              </w:rPr>
              <w:t xml:space="preserve"> - impact minim asupra desfăşurării activităţii Autorităţii/entităţii contractante. Problema nu afectează funcţionalităţile produsului. Rezultatul este o eroare minora care nu împiedică desfăşurarea în bune condiţii a activităţii Autorităţii/entităţii contractante.</w:t>
            </w:r>
          </w:p>
          <w:p w14:paraId="14EC62D5"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Contractantul trebuie sa asigure disponibilitatea serviciilor de suport tehnic. În cazul incidentelor cu prioritate „urgent" intervenţia va fi asigurata 24x7, din momentul primirii sesizării şi până la remedierea definitiva a problemei şi asigurarea funcţionalităţii integrale a produsului.</w:t>
            </w:r>
          </w:p>
          <w:p w14:paraId="4B9833FC" w14:textId="77777777" w:rsidR="00BD3EF9" w:rsidRPr="00135E08" w:rsidRDefault="00BD3EF9" w:rsidP="00BD3EF9">
            <w:pPr>
              <w:spacing w:line="276" w:lineRule="auto"/>
              <w:ind w:left="-10" w:right="30"/>
              <w:jc w:val="both"/>
              <w:rPr>
                <w:rFonts w:ascii="Times New Roman" w:hAnsi="Times New Roman" w:cs="Times New Roman"/>
              </w:rPr>
            </w:pPr>
            <w:r w:rsidRPr="00135E08">
              <w:rPr>
                <w:rFonts w:ascii="Times New Roman" w:hAnsi="Times New Roman" w:cs="Times New Roman"/>
              </w:rPr>
              <w:t>Contractantul va trebui sa respecte următorii timpi de răspuns, corelaţi cu nivelul de prioritate a incidentului:</w:t>
            </w:r>
          </w:p>
          <w:p w14:paraId="290F23A3" w14:textId="77777777" w:rsidR="00BD3EF9" w:rsidRPr="00135E08" w:rsidRDefault="00BD3EF9" w:rsidP="00BD3EF9">
            <w:pPr>
              <w:spacing w:line="276" w:lineRule="auto"/>
              <w:ind w:left="-10" w:right="30"/>
              <w:jc w:val="cente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2"/>
              <w:gridCol w:w="1104"/>
              <w:gridCol w:w="2459"/>
              <w:gridCol w:w="1574"/>
            </w:tblGrid>
            <w:tr w:rsidR="00BD3EF9" w:rsidRPr="00135E08" w14:paraId="0964BBAC" w14:textId="77777777" w:rsidTr="00343E8D">
              <w:trPr>
                <w:trHeight w:val="316"/>
                <w:jc w:val="center"/>
              </w:trPr>
              <w:tc>
                <w:tcPr>
                  <w:tcW w:w="1137" w:type="pct"/>
                  <w:vAlign w:val="center"/>
                </w:tcPr>
                <w:p w14:paraId="44D6FCEE" w14:textId="77777777" w:rsidR="00BD3EF9" w:rsidRPr="00135E08" w:rsidRDefault="00BD3EF9" w:rsidP="00BD3EF9">
                  <w:pPr>
                    <w:pStyle w:val="TableParagraph"/>
                    <w:spacing w:line="276" w:lineRule="auto"/>
                    <w:ind w:left="180" w:right="114"/>
                    <w:jc w:val="both"/>
                    <w:rPr>
                      <w:b/>
                      <w:i/>
                    </w:rPr>
                  </w:pPr>
                  <w:r w:rsidRPr="00135E08">
                    <w:rPr>
                      <w:b/>
                      <w:i/>
                      <w:color w:val="282828"/>
                      <w:spacing w:val="-2"/>
                    </w:rPr>
                    <w:t>Nivel</w:t>
                  </w:r>
                  <w:r w:rsidRPr="00135E08">
                    <w:rPr>
                      <w:b/>
                      <w:i/>
                      <w:color w:val="282828"/>
                      <w:spacing w:val="-10"/>
                    </w:rPr>
                    <w:t xml:space="preserve"> </w:t>
                  </w:r>
                  <w:r w:rsidRPr="00135E08">
                    <w:rPr>
                      <w:b/>
                      <w:i/>
                      <w:color w:val="282828"/>
                      <w:spacing w:val="-2"/>
                    </w:rPr>
                    <w:t>prioritate</w:t>
                  </w:r>
                </w:p>
              </w:tc>
              <w:tc>
                <w:tcPr>
                  <w:tcW w:w="830" w:type="pct"/>
                  <w:vAlign w:val="center"/>
                </w:tcPr>
                <w:p w14:paraId="06B212B4" w14:textId="77777777" w:rsidR="00BD3EF9" w:rsidRPr="00135E08" w:rsidRDefault="00BD3EF9" w:rsidP="00BD3EF9">
                  <w:pPr>
                    <w:pStyle w:val="TableParagraph"/>
                    <w:spacing w:line="276" w:lineRule="auto"/>
                    <w:ind w:left="180" w:right="-240"/>
                    <w:jc w:val="both"/>
                    <w:rPr>
                      <w:b/>
                      <w:i/>
                    </w:rPr>
                  </w:pPr>
                  <w:r w:rsidRPr="00135E08">
                    <w:rPr>
                      <w:b/>
                      <w:i/>
                      <w:color w:val="282828"/>
                      <w:spacing w:val="-2"/>
                    </w:rPr>
                    <w:t>Timp</w:t>
                  </w:r>
                  <w:r w:rsidRPr="00135E08">
                    <w:rPr>
                      <w:b/>
                      <w:i/>
                      <w:color w:val="282828"/>
                      <w:spacing w:val="-9"/>
                    </w:rPr>
                    <w:t xml:space="preserve"> </w:t>
                  </w:r>
                  <w:r w:rsidRPr="00135E08">
                    <w:rPr>
                      <w:b/>
                      <w:i/>
                      <w:color w:val="282828"/>
                      <w:spacing w:val="-2"/>
                    </w:rPr>
                    <w:t>de</w:t>
                  </w:r>
                  <w:r w:rsidRPr="00135E08">
                    <w:rPr>
                      <w:b/>
                      <w:i/>
                      <w:color w:val="282828"/>
                      <w:spacing w:val="-12"/>
                    </w:rPr>
                    <w:t xml:space="preserve"> </w:t>
                  </w:r>
                  <w:r w:rsidRPr="00135E08">
                    <w:rPr>
                      <w:b/>
                      <w:i/>
                      <w:color w:val="282828"/>
                      <w:spacing w:val="-2"/>
                    </w:rPr>
                    <w:t>răspuns</w:t>
                  </w:r>
                </w:p>
              </w:tc>
              <w:tc>
                <w:tcPr>
                  <w:tcW w:w="1849" w:type="pct"/>
                  <w:vAlign w:val="center"/>
                </w:tcPr>
                <w:p w14:paraId="78842781" w14:textId="77777777" w:rsidR="00BD3EF9" w:rsidRPr="00135E08" w:rsidRDefault="00BD3EF9" w:rsidP="00BD3EF9">
                  <w:pPr>
                    <w:pStyle w:val="TableParagraph"/>
                    <w:spacing w:line="276" w:lineRule="auto"/>
                    <w:ind w:left="180" w:right="246"/>
                    <w:jc w:val="both"/>
                    <w:rPr>
                      <w:b/>
                      <w:i/>
                    </w:rPr>
                  </w:pPr>
                  <w:r w:rsidRPr="00135E08">
                    <w:rPr>
                      <w:b/>
                      <w:i/>
                      <w:color w:val="282828"/>
                      <w:spacing w:val="-4"/>
                    </w:rPr>
                    <w:t>Timp</w:t>
                  </w:r>
                  <w:r w:rsidRPr="00135E08">
                    <w:rPr>
                      <w:b/>
                      <w:i/>
                      <w:color w:val="282828"/>
                      <w:spacing w:val="-13"/>
                    </w:rPr>
                    <w:t xml:space="preserve"> </w:t>
                  </w:r>
                  <w:r w:rsidRPr="00135E08">
                    <w:rPr>
                      <w:b/>
                      <w:i/>
                      <w:color w:val="282828"/>
                      <w:spacing w:val="-4"/>
                    </w:rPr>
                    <w:t>de</w:t>
                  </w:r>
                  <w:r w:rsidRPr="00135E08">
                    <w:rPr>
                      <w:b/>
                      <w:i/>
                      <w:color w:val="282828"/>
                      <w:spacing w:val="-13"/>
                    </w:rPr>
                    <w:t xml:space="preserve"> </w:t>
                  </w:r>
                  <w:r w:rsidRPr="00135E08">
                    <w:rPr>
                      <w:b/>
                      <w:i/>
                      <w:color w:val="282828"/>
                      <w:spacing w:val="-4"/>
                    </w:rPr>
                    <w:t>implementare soluţie</w:t>
                  </w:r>
                  <w:r w:rsidRPr="00135E08">
                    <w:rPr>
                      <w:b/>
                      <w:i/>
                      <w:color w:val="282828"/>
                      <w:spacing w:val="-6"/>
                    </w:rPr>
                    <w:t xml:space="preserve"> </w:t>
                  </w:r>
                  <w:r w:rsidRPr="00135E08">
                    <w:rPr>
                      <w:b/>
                      <w:i/>
                      <w:color w:val="282828"/>
                      <w:spacing w:val="-4"/>
                    </w:rPr>
                    <w:t>provizorie</w:t>
                  </w:r>
                </w:p>
              </w:tc>
              <w:tc>
                <w:tcPr>
                  <w:tcW w:w="1184" w:type="pct"/>
                  <w:tcBorders>
                    <w:right w:val="single" w:sz="8" w:space="0" w:color="000000"/>
                  </w:tcBorders>
                  <w:vAlign w:val="center"/>
                </w:tcPr>
                <w:p w14:paraId="00EC6ED6" w14:textId="77777777" w:rsidR="00BD3EF9" w:rsidRPr="00135E08" w:rsidRDefault="00BD3EF9" w:rsidP="00BD3EF9">
                  <w:pPr>
                    <w:pStyle w:val="TableParagraph"/>
                    <w:spacing w:line="276" w:lineRule="auto"/>
                    <w:ind w:left="180" w:right="72"/>
                    <w:jc w:val="both"/>
                    <w:rPr>
                      <w:b/>
                      <w:i/>
                    </w:rPr>
                  </w:pPr>
                  <w:r w:rsidRPr="00135E08">
                    <w:rPr>
                      <w:b/>
                      <w:i/>
                      <w:color w:val="282828"/>
                      <w:spacing w:val="-2"/>
                    </w:rPr>
                    <w:t>Timp</w:t>
                  </w:r>
                  <w:r w:rsidRPr="00135E08">
                    <w:rPr>
                      <w:b/>
                      <w:i/>
                      <w:color w:val="282828"/>
                      <w:spacing w:val="-13"/>
                    </w:rPr>
                    <w:t xml:space="preserve"> </w:t>
                  </w:r>
                  <w:r w:rsidRPr="00135E08">
                    <w:rPr>
                      <w:b/>
                      <w:i/>
                      <w:color w:val="282828"/>
                      <w:spacing w:val="-2"/>
                    </w:rPr>
                    <w:t>de</w:t>
                  </w:r>
                  <w:r w:rsidRPr="00135E08">
                    <w:rPr>
                      <w:b/>
                      <w:i/>
                      <w:color w:val="282828"/>
                      <w:spacing w:val="-12"/>
                    </w:rPr>
                    <w:t xml:space="preserve"> </w:t>
                  </w:r>
                  <w:r w:rsidRPr="00135E08">
                    <w:rPr>
                      <w:b/>
                      <w:i/>
                      <w:color w:val="282828"/>
                      <w:spacing w:val="-2"/>
                    </w:rPr>
                    <w:t>rezolvare (repunere in functiune) de la notificarea defectiunii</w:t>
                  </w:r>
                </w:p>
              </w:tc>
            </w:tr>
            <w:tr w:rsidR="00BD3EF9" w:rsidRPr="00135E08" w14:paraId="133E8F1F" w14:textId="77777777" w:rsidTr="00343E8D">
              <w:trPr>
                <w:trHeight w:val="316"/>
                <w:jc w:val="center"/>
              </w:trPr>
              <w:tc>
                <w:tcPr>
                  <w:tcW w:w="1137" w:type="pct"/>
                  <w:vAlign w:val="center"/>
                </w:tcPr>
                <w:p w14:paraId="7880643D" w14:textId="77777777" w:rsidR="00BD3EF9" w:rsidRPr="00135E08" w:rsidRDefault="00BD3EF9" w:rsidP="00BD3EF9">
                  <w:pPr>
                    <w:pStyle w:val="TableParagraph"/>
                    <w:spacing w:line="276" w:lineRule="auto"/>
                    <w:ind w:left="180" w:right="-240"/>
                    <w:jc w:val="both"/>
                    <w:rPr>
                      <w:b/>
                      <w:i/>
                    </w:rPr>
                  </w:pPr>
                  <w:r w:rsidRPr="00135E08">
                    <w:rPr>
                      <w:b/>
                      <w:i/>
                      <w:color w:val="282828"/>
                      <w:spacing w:val="-2"/>
                    </w:rPr>
                    <w:t>Urgent</w:t>
                  </w:r>
                </w:p>
              </w:tc>
              <w:tc>
                <w:tcPr>
                  <w:tcW w:w="830" w:type="pct"/>
                  <w:vAlign w:val="center"/>
                </w:tcPr>
                <w:p w14:paraId="70926AAF" w14:textId="77777777" w:rsidR="00BD3EF9" w:rsidRPr="00135E08" w:rsidRDefault="00BD3EF9" w:rsidP="00BD3EF9">
                  <w:pPr>
                    <w:pStyle w:val="TableParagraph"/>
                    <w:spacing w:line="276" w:lineRule="auto"/>
                    <w:ind w:left="180" w:right="-240"/>
                    <w:jc w:val="both"/>
                    <w:rPr>
                      <w:i/>
                    </w:rPr>
                  </w:pPr>
                  <w:r w:rsidRPr="00135E08">
                    <w:rPr>
                      <w:i/>
                    </w:rPr>
                    <w:t>4 ore</w:t>
                  </w:r>
                </w:p>
              </w:tc>
              <w:tc>
                <w:tcPr>
                  <w:tcW w:w="1849" w:type="pct"/>
                  <w:vAlign w:val="center"/>
                </w:tcPr>
                <w:p w14:paraId="3C13C12C" w14:textId="77777777" w:rsidR="00BD3EF9" w:rsidRPr="00135E08" w:rsidRDefault="00BD3EF9" w:rsidP="00BD3EF9">
                  <w:pPr>
                    <w:pStyle w:val="TableParagraph"/>
                    <w:spacing w:line="276" w:lineRule="auto"/>
                    <w:ind w:left="180" w:right="-240"/>
                    <w:jc w:val="both"/>
                    <w:rPr>
                      <w:i/>
                    </w:rPr>
                  </w:pPr>
                  <w:r w:rsidRPr="00135E08">
                    <w:rPr>
                      <w:i/>
                      <w:color w:val="282828"/>
                      <w:spacing w:val="-4"/>
                      <w:w w:val="115"/>
                    </w:rPr>
                    <w:t>6 ore</w:t>
                  </w:r>
                </w:p>
              </w:tc>
              <w:tc>
                <w:tcPr>
                  <w:tcW w:w="1184" w:type="pct"/>
                  <w:tcBorders>
                    <w:right w:val="single" w:sz="8" w:space="0" w:color="000000"/>
                  </w:tcBorders>
                  <w:vAlign w:val="center"/>
                </w:tcPr>
                <w:p w14:paraId="5CE689BA" w14:textId="77777777" w:rsidR="00BD3EF9" w:rsidRPr="00135E08" w:rsidRDefault="00BD3EF9" w:rsidP="00BD3EF9">
                  <w:pPr>
                    <w:pStyle w:val="TableParagraph"/>
                    <w:spacing w:line="276" w:lineRule="auto"/>
                    <w:ind w:left="180" w:right="-240"/>
                    <w:jc w:val="both"/>
                    <w:rPr>
                      <w:i/>
                    </w:rPr>
                  </w:pPr>
                  <w:r w:rsidRPr="00135E08">
                    <w:rPr>
                      <w:i/>
                      <w:color w:val="282828"/>
                      <w:spacing w:val="-4"/>
                      <w:w w:val="115"/>
                    </w:rPr>
                    <w:t>24 ore</w:t>
                  </w:r>
                </w:p>
              </w:tc>
            </w:tr>
            <w:tr w:rsidR="00BD3EF9" w:rsidRPr="00135E08" w14:paraId="387E7758" w14:textId="77777777" w:rsidTr="00343E8D">
              <w:trPr>
                <w:trHeight w:val="316"/>
                <w:jc w:val="center"/>
              </w:trPr>
              <w:tc>
                <w:tcPr>
                  <w:tcW w:w="1137" w:type="pct"/>
                  <w:vAlign w:val="center"/>
                </w:tcPr>
                <w:p w14:paraId="620556FA" w14:textId="77777777" w:rsidR="00BD3EF9" w:rsidRPr="00135E08" w:rsidRDefault="00BD3EF9" w:rsidP="00BD3EF9">
                  <w:pPr>
                    <w:pStyle w:val="TableParagraph"/>
                    <w:spacing w:line="276" w:lineRule="auto"/>
                    <w:ind w:left="180" w:right="-240"/>
                    <w:jc w:val="both"/>
                    <w:rPr>
                      <w:b/>
                      <w:i/>
                    </w:rPr>
                  </w:pPr>
                  <w:r w:rsidRPr="00135E08">
                    <w:rPr>
                      <w:b/>
                      <w:i/>
                      <w:color w:val="282828"/>
                      <w:spacing w:val="-2"/>
                      <w:w w:val="95"/>
                    </w:rPr>
                    <w:t>Critic</w:t>
                  </w:r>
                </w:p>
              </w:tc>
              <w:tc>
                <w:tcPr>
                  <w:tcW w:w="830" w:type="pct"/>
                  <w:vAlign w:val="center"/>
                </w:tcPr>
                <w:p w14:paraId="01E68FF0" w14:textId="77777777" w:rsidR="00BD3EF9" w:rsidRPr="00135E08" w:rsidRDefault="00BD3EF9" w:rsidP="00BD3EF9">
                  <w:pPr>
                    <w:pStyle w:val="TableParagraph"/>
                    <w:spacing w:line="276" w:lineRule="auto"/>
                    <w:ind w:left="180" w:right="-240"/>
                    <w:jc w:val="both"/>
                    <w:rPr>
                      <w:i/>
                    </w:rPr>
                  </w:pPr>
                  <w:r w:rsidRPr="00135E08">
                    <w:rPr>
                      <w:i/>
                      <w:spacing w:val="-4"/>
                      <w:w w:val="115"/>
                    </w:rPr>
                    <w:t>6 ore</w:t>
                  </w:r>
                </w:p>
              </w:tc>
              <w:tc>
                <w:tcPr>
                  <w:tcW w:w="1849" w:type="pct"/>
                  <w:vAlign w:val="center"/>
                </w:tcPr>
                <w:p w14:paraId="052C98DF" w14:textId="77777777" w:rsidR="00BD3EF9" w:rsidRPr="00135E08" w:rsidRDefault="00BD3EF9" w:rsidP="00BD3EF9">
                  <w:pPr>
                    <w:pStyle w:val="TableParagraph"/>
                    <w:spacing w:line="276" w:lineRule="auto"/>
                    <w:ind w:left="180" w:right="-240"/>
                    <w:jc w:val="both"/>
                    <w:rPr>
                      <w:i/>
                    </w:rPr>
                  </w:pPr>
                  <w:r w:rsidRPr="00135E08">
                    <w:rPr>
                      <w:i/>
                      <w:color w:val="282828"/>
                      <w:spacing w:val="-2"/>
                      <w:w w:val="110"/>
                    </w:rPr>
                    <w:t>10 ore</w:t>
                  </w:r>
                </w:p>
              </w:tc>
              <w:tc>
                <w:tcPr>
                  <w:tcW w:w="1184" w:type="pct"/>
                  <w:vAlign w:val="center"/>
                </w:tcPr>
                <w:p w14:paraId="1AF15CB6" w14:textId="77777777" w:rsidR="00BD3EF9" w:rsidRPr="00135E08" w:rsidRDefault="00BD3EF9" w:rsidP="00BD3EF9">
                  <w:pPr>
                    <w:pStyle w:val="TableParagraph"/>
                    <w:spacing w:line="276" w:lineRule="auto"/>
                    <w:ind w:left="180" w:right="-240"/>
                    <w:jc w:val="both"/>
                    <w:rPr>
                      <w:i/>
                    </w:rPr>
                  </w:pPr>
                  <w:r w:rsidRPr="00135E08">
                    <w:rPr>
                      <w:i/>
                      <w:color w:val="282828"/>
                      <w:spacing w:val="-2"/>
                      <w:w w:val="110"/>
                    </w:rPr>
                    <w:t>48 ore</w:t>
                  </w:r>
                </w:p>
              </w:tc>
            </w:tr>
            <w:tr w:rsidR="00BD3EF9" w:rsidRPr="00135E08" w14:paraId="1F18BE02" w14:textId="77777777" w:rsidTr="00343E8D">
              <w:trPr>
                <w:trHeight w:val="316"/>
                <w:jc w:val="center"/>
              </w:trPr>
              <w:tc>
                <w:tcPr>
                  <w:tcW w:w="1137" w:type="pct"/>
                  <w:tcBorders>
                    <w:left w:val="single" w:sz="8" w:space="0" w:color="000000"/>
                  </w:tcBorders>
                  <w:vAlign w:val="center"/>
                </w:tcPr>
                <w:p w14:paraId="66B52F44" w14:textId="77777777" w:rsidR="00BD3EF9" w:rsidRPr="00135E08" w:rsidRDefault="00BD3EF9" w:rsidP="00BD3EF9">
                  <w:pPr>
                    <w:pStyle w:val="TableParagraph"/>
                    <w:spacing w:line="276" w:lineRule="auto"/>
                    <w:ind w:left="180" w:right="-240"/>
                    <w:jc w:val="both"/>
                    <w:rPr>
                      <w:b/>
                      <w:i/>
                    </w:rPr>
                  </w:pPr>
                  <w:r w:rsidRPr="00135E08">
                    <w:rPr>
                      <w:b/>
                      <w:i/>
                      <w:color w:val="282828"/>
                      <w:spacing w:val="-2"/>
                    </w:rPr>
                    <w:t>Major</w:t>
                  </w:r>
                </w:p>
              </w:tc>
              <w:tc>
                <w:tcPr>
                  <w:tcW w:w="830" w:type="pct"/>
                  <w:vAlign w:val="center"/>
                </w:tcPr>
                <w:p w14:paraId="4FE32004" w14:textId="77777777" w:rsidR="00BD3EF9" w:rsidRPr="00135E08" w:rsidRDefault="00BD3EF9" w:rsidP="00BD3EF9">
                  <w:pPr>
                    <w:pStyle w:val="TableParagraph"/>
                    <w:spacing w:before="2" w:line="276" w:lineRule="auto"/>
                    <w:ind w:left="180" w:right="-240"/>
                    <w:jc w:val="both"/>
                    <w:rPr>
                      <w:i/>
                    </w:rPr>
                  </w:pPr>
                  <w:r w:rsidRPr="00135E08">
                    <w:rPr>
                      <w:i/>
                      <w:spacing w:val="-4"/>
                      <w:w w:val="115"/>
                    </w:rPr>
                    <w:t>12 ore</w:t>
                  </w:r>
                </w:p>
              </w:tc>
              <w:tc>
                <w:tcPr>
                  <w:tcW w:w="1849" w:type="pct"/>
                  <w:vAlign w:val="center"/>
                </w:tcPr>
                <w:p w14:paraId="57500AE6" w14:textId="77777777" w:rsidR="00BD3EF9" w:rsidRPr="00135E08" w:rsidRDefault="00BD3EF9" w:rsidP="00BD3EF9">
                  <w:pPr>
                    <w:pStyle w:val="TableParagraph"/>
                    <w:spacing w:line="276" w:lineRule="auto"/>
                    <w:ind w:left="180" w:right="-240"/>
                    <w:jc w:val="both"/>
                    <w:rPr>
                      <w:i/>
                    </w:rPr>
                  </w:pPr>
                  <w:r w:rsidRPr="00135E08">
                    <w:rPr>
                      <w:i/>
                      <w:color w:val="282828"/>
                    </w:rPr>
                    <w:t xml:space="preserve">12 ore </w:t>
                  </w:r>
                </w:p>
              </w:tc>
              <w:tc>
                <w:tcPr>
                  <w:tcW w:w="1184" w:type="pct"/>
                  <w:vAlign w:val="center"/>
                </w:tcPr>
                <w:p w14:paraId="34BF0467" w14:textId="77777777" w:rsidR="00BD3EF9" w:rsidRPr="00135E08" w:rsidRDefault="00BD3EF9" w:rsidP="00BD3EF9">
                  <w:pPr>
                    <w:pStyle w:val="TableParagraph"/>
                    <w:spacing w:line="276" w:lineRule="auto"/>
                    <w:ind w:left="180" w:right="-240"/>
                    <w:jc w:val="both"/>
                    <w:rPr>
                      <w:i/>
                    </w:rPr>
                  </w:pPr>
                  <w:r w:rsidRPr="00135E08">
                    <w:rPr>
                      <w:i/>
                      <w:color w:val="282828"/>
                    </w:rPr>
                    <w:t xml:space="preserve">60 ore </w:t>
                  </w:r>
                </w:p>
              </w:tc>
            </w:tr>
            <w:tr w:rsidR="00BD3EF9" w:rsidRPr="00135E08" w14:paraId="0B1A4040" w14:textId="77777777" w:rsidTr="00343E8D">
              <w:trPr>
                <w:trHeight w:val="316"/>
                <w:jc w:val="center"/>
              </w:trPr>
              <w:tc>
                <w:tcPr>
                  <w:tcW w:w="1137" w:type="pct"/>
                  <w:tcBorders>
                    <w:left w:val="single" w:sz="8" w:space="0" w:color="000000"/>
                    <w:right w:val="single" w:sz="8" w:space="0" w:color="000000"/>
                  </w:tcBorders>
                  <w:vAlign w:val="center"/>
                </w:tcPr>
                <w:p w14:paraId="133E1D5C" w14:textId="77777777" w:rsidR="00BD3EF9" w:rsidRPr="00135E08" w:rsidRDefault="00BD3EF9" w:rsidP="00BD3EF9">
                  <w:pPr>
                    <w:pStyle w:val="TableParagraph"/>
                    <w:spacing w:line="276" w:lineRule="auto"/>
                    <w:ind w:left="180" w:right="-240"/>
                    <w:jc w:val="both"/>
                    <w:rPr>
                      <w:b/>
                      <w:i/>
                    </w:rPr>
                  </w:pPr>
                  <w:r w:rsidRPr="00135E08">
                    <w:rPr>
                      <w:b/>
                      <w:i/>
                      <w:color w:val="282828"/>
                      <w:spacing w:val="-2"/>
                    </w:rPr>
                    <w:t>Minor</w:t>
                  </w:r>
                </w:p>
              </w:tc>
              <w:tc>
                <w:tcPr>
                  <w:tcW w:w="830" w:type="pct"/>
                  <w:tcBorders>
                    <w:left w:val="single" w:sz="8" w:space="0" w:color="000000"/>
                  </w:tcBorders>
                  <w:vAlign w:val="center"/>
                </w:tcPr>
                <w:p w14:paraId="50F9029A" w14:textId="77777777" w:rsidR="00BD3EF9" w:rsidRPr="00135E08" w:rsidRDefault="00BD3EF9" w:rsidP="00BD3EF9">
                  <w:pPr>
                    <w:pStyle w:val="TableParagraph"/>
                    <w:spacing w:line="276" w:lineRule="auto"/>
                    <w:ind w:left="180" w:right="-240"/>
                    <w:jc w:val="both"/>
                    <w:rPr>
                      <w:i/>
                    </w:rPr>
                  </w:pPr>
                  <w:r w:rsidRPr="00135E08">
                    <w:rPr>
                      <w:i/>
                      <w:spacing w:val="-4"/>
                      <w:w w:val="115"/>
                    </w:rPr>
                    <w:t>24 ore</w:t>
                  </w:r>
                </w:p>
              </w:tc>
              <w:tc>
                <w:tcPr>
                  <w:tcW w:w="1849" w:type="pct"/>
                  <w:tcBorders>
                    <w:right w:val="single" w:sz="8" w:space="0" w:color="000000"/>
                  </w:tcBorders>
                  <w:vAlign w:val="center"/>
                </w:tcPr>
                <w:p w14:paraId="7BE59FEA" w14:textId="77777777" w:rsidR="00BD3EF9" w:rsidRPr="00135E08" w:rsidRDefault="00BD3EF9" w:rsidP="00BD3EF9">
                  <w:pPr>
                    <w:pStyle w:val="TableParagraph"/>
                    <w:spacing w:line="276" w:lineRule="auto"/>
                    <w:ind w:left="180" w:right="-240"/>
                    <w:jc w:val="both"/>
                    <w:rPr>
                      <w:i/>
                    </w:rPr>
                  </w:pPr>
                  <w:r w:rsidRPr="00135E08">
                    <w:rPr>
                      <w:i/>
                      <w:color w:val="282828"/>
                    </w:rPr>
                    <w:t xml:space="preserve">36 ore </w:t>
                  </w:r>
                </w:p>
              </w:tc>
              <w:tc>
                <w:tcPr>
                  <w:tcW w:w="1184" w:type="pct"/>
                  <w:tcBorders>
                    <w:left w:val="single" w:sz="8" w:space="0" w:color="000000"/>
                  </w:tcBorders>
                  <w:vAlign w:val="center"/>
                </w:tcPr>
                <w:p w14:paraId="3334C946" w14:textId="77777777" w:rsidR="00BD3EF9" w:rsidRPr="00135E08" w:rsidRDefault="00BD3EF9" w:rsidP="00BD3EF9">
                  <w:pPr>
                    <w:pStyle w:val="TableParagraph"/>
                    <w:spacing w:line="276" w:lineRule="auto"/>
                    <w:ind w:left="180" w:right="-240"/>
                    <w:jc w:val="both"/>
                    <w:rPr>
                      <w:i/>
                    </w:rPr>
                  </w:pPr>
                  <w:r w:rsidRPr="00135E08">
                    <w:rPr>
                      <w:i/>
                      <w:color w:val="282828"/>
                    </w:rPr>
                    <w:t xml:space="preserve">72 ore </w:t>
                  </w:r>
                </w:p>
              </w:tc>
            </w:tr>
          </w:tbl>
          <w:p w14:paraId="4DF1FEE8" w14:textId="7D84E878" w:rsidR="00BD3EF9" w:rsidRPr="00135E08" w:rsidRDefault="00BD3EF9" w:rsidP="00BD3EF9">
            <w:pPr>
              <w:pStyle w:val="BodyText"/>
              <w:spacing w:line="276" w:lineRule="auto"/>
              <w:ind w:left="-10" w:right="30"/>
              <w:jc w:val="both"/>
              <w:rPr>
                <w:sz w:val="22"/>
                <w:szCs w:val="22"/>
              </w:rPr>
            </w:pPr>
          </w:p>
        </w:tc>
        <w:tc>
          <w:tcPr>
            <w:tcW w:w="1825" w:type="pct"/>
            <w:gridSpan w:val="3"/>
            <w:shd w:val="clear" w:color="auto" w:fill="DBE5F1" w:themeFill="accent1" w:themeFillTint="33"/>
            <w:vAlign w:val="center"/>
          </w:tcPr>
          <w:p w14:paraId="57CCE0BF"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Se va completa de catre Ofertant</w:t>
            </w:r>
          </w:p>
        </w:tc>
        <w:tc>
          <w:tcPr>
            <w:tcW w:w="566" w:type="pct"/>
            <w:shd w:val="clear" w:color="auto" w:fill="DBE5F1" w:themeFill="accent1" w:themeFillTint="33"/>
            <w:vAlign w:val="center"/>
          </w:tcPr>
          <w:p w14:paraId="69D6F0C0"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6D133F4F" w14:textId="77777777" w:rsidTr="00BD3EF9">
        <w:trPr>
          <w:trHeight w:val="1249"/>
        </w:trPr>
        <w:tc>
          <w:tcPr>
            <w:tcW w:w="359" w:type="pct"/>
            <w:shd w:val="clear" w:color="auto" w:fill="auto"/>
            <w:vAlign w:val="center"/>
          </w:tcPr>
          <w:p w14:paraId="41700D6F" w14:textId="7C38A919"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10</w:t>
            </w:r>
          </w:p>
        </w:tc>
        <w:tc>
          <w:tcPr>
            <w:tcW w:w="2251" w:type="pct"/>
            <w:gridSpan w:val="4"/>
            <w:shd w:val="clear" w:color="auto" w:fill="auto"/>
            <w:vAlign w:val="center"/>
          </w:tcPr>
          <w:p w14:paraId="2DD346CB" w14:textId="77777777" w:rsidR="00BD3EF9" w:rsidRPr="00135E08" w:rsidRDefault="00BD3EF9" w:rsidP="00BD3EF9">
            <w:pPr>
              <w:pStyle w:val="BodyText"/>
              <w:spacing w:line="276" w:lineRule="auto"/>
              <w:ind w:left="-10" w:right="30"/>
              <w:jc w:val="both"/>
              <w:rPr>
                <w:b/>
                <w:color w:val="282828"/>
                <w:sz w:val="22"/>
                <w:szCs w:val="22"/>
              </w:rPr>
            </w:pPr>
            <w:r w:rsidRPr="00135E08">
              <w:rPr>
                <w:b/>
                <w:color w:val="282828"/>
                <w:sz w:val="22"/>
                <w:szCs w:val="22"/>
              </w:rPr>
              <w:t>Documentaţii ce trebuie furnizate Autorităţii/entităţii contractante în legătură cu produsul</w:t>
            </w:r>
          </w:p>
          <w:p w14:paraId="1D4F97A4" w14:textId="77777777"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Documentaţiile pe care Contractantul trebuie să le livreze Autorităţii/entităţii contractante în cadrul contractului sunt:</w:t>
            </w:r>
          </w:p>
          <w:p w14:paraId="11792368" w14:textId="77777777"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Documentele de însoţire a mărfii (aviz de însoţire a mărfii/aviz de expediţie etc.);</w:t>
            </w:r>
          </w:p>
          <w:p w14:paraId="6F50026D" w14:textId="77777777"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Certificat de Calitate eliberat de producător/ furnizor/ distribuitor;</w:t>
            </w:r>
          </w:p>
          <w:p w14:paraId="6B7A11E5" w14:textId="77777777"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Certificat de garanţie de la producător/ furnizor/ distribuitor;</w:t>
            </w:r>
          </w:p>
          <w:p w14:paraId="450D7999" w14:textId="6568C624"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Declaraţie de conformit</w:t>
            </w:r>
            <w:r>
              <w:rPr>
                <w:color w:val="282828"/>
                <w:sz w:val="22"/>
                <w:szCs w:val="22"/>
              </w:rPr>
              <w:t xml:space="preserve">ate CE (Conformitate Europeană), </w:t>
            </w:r>
            <w:r w:rsidRPr="00023CB4">
              <w:rPr>
                <w:color w:val="282828"/>
                <w:sz w:val="22"/>
                <w:szCs w:val="22"/>
              </w:rPr>
              <w:t>conform  SR EN ISO CEI 17050-1:2010</w:t>
            </w:r>
          </w:p>
          <w:p w14:paraId="30FEC2B7" w14:textId="77777777" w:rsidR="00BD3EF9" w:rsidRPr="00135E08" w:rsidRDefault="00BD3EF9" w:rsidP="00BD3EF9">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Documentaţia de instalare şi utilizare;</w:t>
            </w:r>
          </w:p>
          <w:p w14:paraId="1D5D368A" w14:textId="0C062594" w:rsidR="00BD3EF9" w:rsidRPr="0022190D" w:rsidRDefault="00BD3EF9" w:rsidP="0022190D">
            <w:pPr>
              <w:pStyle w:val="BodyText"/>
              <w:spacing w:line="276" w:lineRule="auto"/>
              <w:ind w:left="-10" w:right="30"/>
              <w:jc w:val="both"/>
              <w:rPr>
                <w:color w:val="282828"/>
                <w:sz w:val="22"/>
                <w:szCs w:val="22"/>
              </w:rPr>
            </w:pPr>
            <w:r w:rsidRPr="00135E08">
              <w:rPr>
                <w:color w:val="282828"/>
                <w:sz w:val="22"/>
                <w:szCs w:val="22"/>
              </w:rPr>
              <w:t>-</w:t>
            </w:r>
            <w:r w:rsidRPr="00135E08">
              <w:rPr>
                <w:color w:val="282828"/>
                <w:sz w:val="22"/>
                <w:szCs w:val="22"/>
              </w:rPr>
              <w:tab/>
              <w:t xml:space="preserve">Instrucţiuni cu privire la utilizarea produselor în vederea menţinerii </w:t>
            </w:r>
            <w:r w:rsidRPr="00135E08">
              <w:rPr>
                <w:color w:val="282828"/>
                <w:sz w:val="22"/>
                <w:szCs w:val="22"/>
              </w:rPr>
              <w:lastRenderedPageBreak/>
              <w:t xml:space="preserve">condiţiilor de garanţie. </w:t>
            </w:r>
          </w:p>
        </w:tc>
        <w:tc>
          <w:tcPr>
            <w:tcW w:w="1825" w:type="pct"/>
            <w:gridSpan w:val="3"/>
            <w:shd w:val="clear" w:color="auto" w:fill="DBE5F1" w:themeFill="accent1" w:themeFillTint="33"/>
            <w:vAlign w:val="center"/>
          </w:tcPr>
          <w:p w14:paraId="1C01FD97"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Se va completa de catre Ofertant</w:t>
            </w:r>
          </w:p>
        </w:tc>
        <w:tc>
          <w:tcPr>
            <w:tcW w:w="566" w:type="pct"/>
            <w:shd w:val="clear" w:color="auto" w:fill="DBE5F1" w:themeFill="accent1" w:themeFillTint="33"/>
            <w:vAlign w:val="center"/>
          </w:tcPr>
          <w:p w14:paraId="136A38D7"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44536604" w14:textId="77777777" w:rsidTr="00BD3EF9">
        <w:trPr>
          <w:trHeight w:val="1249"/>
        </w:trPr>
        <w:tc>
          <w:tcPr>
            <w:tcW w:w="359" w:type="pct"/>
            <w:shd w:val="clear" w:color="auto" w:fill="auto"/>
            <w:vAlign w:val="center"/>
          </w:tcPr>
          <w:p w14:paraId="227985E7" w14:textId="7DD9B12C"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11</w:t>
            </w:r>
          </w:p>
        </w:tc>
        <w:tc>
          <w:tcPr>
            <w:tcW w:w="2251" w:type="pct"/>
            <w:gridSpan w:val="4"/>
            <w:shd w:val="clear" w:color="auto" w:fill="auto"/>
            <w:vAlign w:val="center"/>
          </w:tcPr>
          <w:p w14:paraId="0E212189" w14:textId="77777777" w:rsidR="00BD3EF9" w:rsidRPr="00135E08" w:rsidRDefault="00BD3EF9" w:rsidP="00BD3EF9">
            <w:pPr>
              <w:spacing w:after="160" w:line="259" w:lineRule="auto"/>
              <w:jc w:val="both"/>
              <w:rPr>
                <w:rFonts w:ascii="Times New Roman" w:hAnsi="Times New Roman" w:cs="Times New Roman"/>
                <w:b/>
              </w:rPr>
            </w:pPr>
            <w:r w:rsidRPr="00135E08">
              <w:rPr>
                <w:rFonts w:ascii="Times New Roman" w:hAnsi="Times New Roman" w:cs="Times New Roman"/>
                <w:b/>
              </w:rPr>
              <w:t>Recepţia produselor</w:t>
            </w:r>
          </w:p>
          <w:p w14:paraId="28105039"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Recepţia produselor se va efectua pe baza de proces verbal semnat de Contractant şi Autoritatea/entitatea contractantă. Recepţia produselor se va realiza în mai multe etape, în funcţie de progresul contractului, respectiv:</w:t>
            </w:r>
          </w:p>
          <w:p w14:paraId="14E2712D"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a)</w:t>
            </w:r>
            <w:r w:rsidRPr="00135E08">
              <w:rPr>
                <w:rFonts w:ascii="Times New Roman" w:hAnsi="Times New Roman" w:cs="Times New Roman"/>
              </w:rPr>
              <w:tab/>
              <w:t>recepţia cantitativă se va realiza după livrarea produselor în cantitatea solicitată la locaţia indicată de Autoritatea/entitatea contractantă;</w:t>
            </w:r>
          </w:p>
          <w:p w14:paraId="39C0CDB7" w14:textId="6417E3AA"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b)</w:t>
            </w:r>
            <w:r w:rsidRPr="00135E08">
              <w:rPr>
                <w:rFonts w:ascii="Times New Roman" w:hAnsi="Times New Roman" w:cs="Times New Roman"/>
              </w:rPr>
              <w:tab/>
              <w:t xml:space="preserve">recepţia calitativă se va realiza după instalare, punere în funcţiune şi testare a produselor şi, după caz, toate defectele au fost remediate - </w:t>
            </w:r>
            <w:proofErr w:type="gramStart"/>
            <w:r w:rsidRPr="00135E08">
              <w:rPr>
                <w:rFonts w:ascii="Times New Roman" w:hAnsi="Times New Roman" w:cs="Times New Roman"/>
              </w:rPr>
              <w:t>furnizorul  are</w:t>
            </w:r>
            <w:proofErr w:type="gramEnd"/>
            <w:r w:rsidRPr="00135E08">
              <w:rPr>
                <w:rFonts w:ascii="Times New Roman" w:hAnsi="Times New Roman" w:cs="Times New Roman"/>
              </w:rPr>
              <w:t xml:space="preserve"> obligaţia, dupa livrare,  de a efectua montajul si punerea in functiune a echipamentelor in termen de 2 zile lucratoare  si instruirea personalului – alte 2 zile lucratoare.</w:t>
            </w:r>
          </w:p>
          <w:p w14:paraId="34A0C936"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Procesul verbal de recepţie calitativă va include unul din următoarele rezultate:</w:t>
            </w:r>
          </w:p>
          <w:p w14:paraId="1753ED65"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a)</w:t>
            </w:r>
            <w:r w:rsidRPr="00135E08">
              <w:rPr>
                <w:rFonts w:ascii="Times New Roman" w:hAnsi="Times New Roman" w:cs="Times New Roman"/>
              </w:rPr>
              <w:tab/>
              <w:t>acceptat;</w:t>
            </w:r>
          </w:p>
          <w:p w14:paraId="09C6E7D4"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b)</w:t>
            </w:r>
            <w:r w:rsidRPr="00135E08">
              <w:rPr>
                <w:rFonts w:ascii="Times New Roman" w:hAnsi="Times New Roman" w:cs="Times New Roman"/>
              </w:rPr>
              <w:tab/>
              <w:t>acceptat cu observaţii minore;</w:t>
            </w:r>
          </w:p>
          <w:p w14:paraId="2EB862F8"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c)</w:t>
            </w:r>
            <w:r w:rsidRPr="00135E08">
              <w:rPr>
                <w:rFonts w:ascii="Times New Roman" w:hAnsi="Times New Roman" w:cs="Times New Roman"/>
              </w:rPr>
              <w:tab/>
              <w:t>acceptat cu rezerve;</w:t>
            </w:r>
          </w:p>
          <w:p w14:paraId="72B98B59"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d)</w:t>
            </w:r>
            <w:r w:rsidRPr="00135E08">
              <w:rPr>
                <w:rFonts w:ascii="Times New Roman" w:hAnsi="Times New Roman" w:cs="Times New Roman"/>
              </w:rPr>
              <w:tab/>
              <w:t>refuzat.</w:t>
            </w:r>
          </w:p>
          <w:p w14:paraId="5323CB91"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Produsele vor fi livrate la locatia indicata de Autoritatea contractantă, de luni până vineri, data şi ora exactă fiind stabilite conform unui calendar de livrare întocmit de contractant şi agreat de beneficiar la data semnării Ordinului de începere.</w:t>
            </w:r>
          </w:p>
          <w:p w14:paraId="454516B9" w14:textId="15678F4B"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Produsel</w:t>
            </w:r>
            <w:r>
              <w:rPr>
                <w:rFonts w:ascii="Times New Roman" w:hAnsi="Times New Roman" w:cs="Times New Roman"/>
              </w:rPr>
              <w:t>e vor fi livrate în maxim 30 de zile</w:t>
            </w:r>
            <w:r w:rsidRPr="00135E08">
              <w:rPr>
                <w:rFonts w:ascii="Times New Roman" w:hAnsi="Times New Roman" w:cs="Times New Roman"/>
              </w:rPr>
              <w:t xml:space="preserve"> de la data constituirii garantiei de buna executie, la locaţia indicată de Autoritatea Contractantă, respectiv sediul Scolii Gimnaziale Amarastii de Sus, </w:t>
            </w:r>
            <w:proofErr w:type="gramStart"/>
            <w:r w:rsidRPr="00135E08">
              <w:rPr>
                <w:rFonts w:ascii="Times New Roman" w:hAnsi="Times New Roman" w:cs="Times New Roman"/>
              </w:rPr>
              <w:t>str  Principala</w:t>
            </w:r>
            <w:proofErr w:type="gramEnd"/>
            <w:r w:rsidRPr="00135E08">
              <w:rPr>
                <w:rFonts w:ascii="Times New Roman" w:hAnsi="Times New Roman" w:cs="Times New Roman"/>
              </w:rPr>
              <w:t>,  nr. 361, comuna Amarastii de Sus, judetul Dolj</w:t>
            </w:r>
          </w:p>
          <w:p w14:paraId="06859818"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La recepţie, în cazul bunurilor deteriorate, deficienţelor cantitative şi calitative, furnizorul va proceda la înlocuirea bunurilor necorespunzătoare şi/sau completarea lipsurilor cantitative şi calitative. Autoritatea </w:t>
            </w:r>
            <w:r w:rsidRPr="00135E08">
              <w:rPr>
                <w:rFonts w:ascii="Times New Roman" w:hAnsi="Times New Roman" w:cs="Times New Roman"/>
              </w:rPr>
              <w:lastRenderedPageBreak/>
              <w:t>Contractantă, prin personalul de specialitate are dreptul să emită reclamaţii privind calitatea produselor fumizate în următoarele condiţii: Pentru defecte evidente şi vizibile, reclamarea neîncadrării în normele de calitate se va efectua în momentul livrării, specificându-se în procesul verbal de constatare. Pentru defectele şi viciile ascunse, reclamaţia se va putea face în termen de maxim 30 de zile, constatarea şi decizia de înlocuire luându-se în prezenţa reprezentanţilor furnizorului. Pentru defecte apărute ulterior, reclamaţia se va putea face în termenul de garanţie specific produselor.</w:t>
            </w:r>
          </w:p>
          <w:p w14:paraId="4E287EE0"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 xml:space="preserve">Achizitorul are obligaţia de a notifica, în scris, furnizorului identitatea reprezentanţilor săi împuterniciţi pentru efectuarea recepţiei, testelor şi inspecţiilor. </w:t>
            </w:r>
          </w:p>
          <w:p w14:paraId="02982D06"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Inspecţiile şi testele din cadrul recepţiei provizorii şi recepţiei finale (calitative) se vor face la destinaţia finală a produselor. Informarea asupra lipsurilor cantitative sau a deficienţelor calitative constatate se va efectua în momentul livrării, în acest sens, întocmindu-se un proces verbal de constatare semnat de reprezentanţii achizitorului şi ai furnizorului, în două exemplare, câte unul pentru fiecare parte semnatară.</w:t>
            </w:r>
          </w:p>
          <w:p w14:paraId="2303E3E6"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Dacă vreunul din produsele inspectate sau testate nu corespunde specificaţiilor, achizitorul are dreptul să îl respingă, iar furnizorul fără a modifica preţul contractului de fumizare are obligaţia:</w:t>
            </w:r>
          </w:p>
          <w:p w14:paraId="674AA22E"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a)</w:t>
            </w:r>
            <w:r w:rsidRPr="00135E08">
              <w:rPr>
                <w:rFonts w:ascii="Times New Roman" w:hAnsi="Times New Roman" w:cs="Times New Roman"/>
              </w:rPr>
              <w:tab/>
              <w:t>de a înlocui produsele refuzate; sau</w:t>
            </w:r>
          </w:p>
          <w:p w14:paraId="353CB553"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b)</w:t>
            </w:r>
            <w:r w:rsidRPr="00135E08">
              <w:rPr>
                <w:rFonts w:ascii="Times New Roman" w:hAnsi="Times New Roman" w:cs="Times New Roman"/>
              </w:rPr>
              <w:tab/>
              <w:t>de a face toate modificarile necesare pentru ca produsele să corespundă specificaţiilor lor tehnice.</w:t>
            </w:r>
          </w:p>
          <w:p w14:paraId="7504F93B"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Dreptul achizitorului de a inspecta, testa şi, dacă este necesar, de a respinge nu va fi limitat sau amânat datorită faptului că produsele au fost inspectate şi testate de furnizor, cu sau rară participarea unui reprezentant al achizitorului, anterior livrării acestora la destinaţia finală.</w:t>
            </w:r>
          </w:p>
          <w:p w14:paraId="5ADA4298" w14:textId="77777777"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Prevederile clauzelor de mai sus, nu îl vor absolvi pe furnizor de obligaţia asumării garanţiilor sau altor obligaţii prevăzute în contractul de fumizare.</w:t>
            </w:r>
          </w:p>
          <w:p w14:paraId="5A25756E" w14:textId="0239AC4C" w:rsidR="00BD3EF9" w:rsidRPr="00135E08" w:rsidRDefault="00BD3EF9" w:rsidP="00BD3EF9">
            <w:pPr>
              <w:spacing w:after="160" w:line="259" w:lineRule="auto"/>
              <w:jc w:val="both"/>
              <w:rPr>
                <w:rFonts w:ascii="Times New Roman" w:hAnsi="Times New Roman" w:cs="Times New Roman"/>
              </w:rPr>
            </w:pPr>
            <w:r w:rsidRPr="00135E08">
              <w:rPr>
                <w:rFonts w:ascii="Times New Roman" w:hAnsi="Times New Roman" w:cs="Times New Roman"/>
              </w:rPr>
              <w:t>Produsele trebuie să respecte condiţiile de calitate ale produselor şi specificaţiile tehnice prezentate.</w:t>
            </w:r>
          </w:p>
        </w:tc>
        <w:tc>
          <w:tcPr>
            <w:tcW w:w="1825" w:type="pct"/>
            <w:gridSpan w:val="3"/>
            <w:shd w:val="clear" w:color="auto" w:fill="DBE5F1" w:themeFill="accent1" w:themeFillTint="33"/>
            <w:vAlign w:val="center"/>
          </w:tcPr>
          <w:p w14:paraId="6A16EB1A"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lastRenderedPageBreak/>
              <w:t>Modalitate de indeplinire cerinta :</w:t>
            </w:r>
          </w:p>
          <w:p w14:paraId="0C46451A"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Ofertantul isi asuma pe propria raspundere indeplinirea cerintei :</w:t>
            </w:r>
          </w:p>
          <w:p w14:paraId="7ED5A532"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DA </w:t>
            </w:r>
            <w:sdt>
              <w:sdtPr>
                <w:rPr>
                  <w:rStyle w:val="Style3"/>
                  <w:rFonts w:ascii="Times New Roman" w:hAnsi="Times New Roman" w:cs="Times New Roman"/>
                  <w:bdr w:val="none" w:sz="0" w:space="0" w:color="auto"/>
                  <w:lang w:val="ro-RO"/>
                </w:rPr>
                <w:id w:val="630987637"/>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652F7C8D" w14:textId="77777777" w:rsidR="00BD3EF9" w:rsidRPr="00135E08" w:rsidRDefault="00BD3EF9" w:rsidP="00BD3EF9">
            <w:pPr>
              <w:spacing w:line="360" w:lineRule="exact"/>
              <w:rPr>
                <w:rFonts w:ascii="Times New Roman" w:hAnsi="Times New Roman" w:cs="Times New Roman"/>
                <w:bCs/>
                <w:iCs/>
                <w:lang w:val="ro-RO"/>
              </w:rPr>
            </w:pPr>
            <w:r w:rsidRPr="00135E08">
              <w:rPr>
                <w:rFonts w:ascii="Times New Roman" w:hAnsi="Times New Roman" w:cs="Times New Roman"/>
                <w:bCs/>
                <w:i/>
                <w:iCs/>
                <w:highlight w:val="lightGray"/>
                <w:lang w:val="ro-RO"/>
              </w:rPr>
              <w:t>NU</w:t>
            </w:r>
            <w:r w:rsidRPr="00135E08">
              <w:rPr>
                <w:rStyle w:val="Style3"/>
                <w:rFonts w:ascii="Times New Roman" w:hAnsi="Times New Roman" w:cs="Times New Roman"/>
                <w:bdr w:val="none" w:sz="0" w:space="0" w:color="auto"/>
                <w:lang w:val="ro-RO"/>
              </w:rPr>
              <w:t xml:space="preserve"> </w:t>
            </w:r>
            <w:sdt>
              <w:sdtPr>
                <w:rPr>
                  <w:rStyle w:val="Style3"/>
                  <w:rFonts w:ascii="Times New Roman" w:hAnsi="Times New Roman" w:cs="Times New Roman"/>
                  <w:bdr w:val="none" w:sz="0" w:space="0" w:color="auto"/>
                  <w:lang w:val="ro-RO"/>
                </w:rPr>
                <w:id w:val="-1594083111"/>
                <w14:checkbox>
                  <w14:checked w14:val="0"/>
                  <w14:checkedState w14:val="2612" w14:font="MS Gothic"/>
                  <w14:uncheckedState w14:val="2610" w14:font="MS Gothic"/>
                </w14:checkbox>
              </w:sdtPr>
              <w:sdtContent>
                <w:r w:rsidRPr="00135E08">
                  <w:rPr>
                    <w:rStyle w:val="Style3"/>
                    <w:rFonts w:ascii="Segoe UI Symbol" w:eastAsia="MS Gothic" w:hAnsi="Segoe UI Symbol" w:cs="Segoe UI Symbol"/>
                    <w:bdr w:val="none" w:sz="0" w:space="0" w:color="auto"/>
                    <w:lang w:val="ro-RO"/>
                  </w:rPr>
                  <w:t>☐</w:t>
                </w:r>
              </w:sdtContent>
            </w:sdt>
            <w:r w:rsidRPr="00135E08">
              <w:rPr>
                <w:rFonts w:ascii="Times New Roman" w:hAnsi="Times New Roman" w:cs="Times New Roman"/>
                <w:lang w:val="ro-RO"/>
              </w:rPr>
              <w:t xml:space="preserve"> </w:t>
            </w:r>
            <w:r w:rsidRPr="00135E08">
              <w:rPr>
                <w:rFonts w:ascii="Times New Roman" w:hAnsi="Times New Roman" w:cs="Times New Roman"/>
                <w:bCs/>
                <w:iCs/>
                <w:lang w:val="ro-RO"/>
              </w:rPr>
              <w:t xml:space="preserve"> </w:t>
            </w:r>
          </w:p>
          <w:p w14:paraId="69CA2422"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Nota*: In cazul in care ofertantul bifeaza varianta „NU”, acesta va justifica in sectiunea „Observatii”, motivele care au stat la baza bifei negative</w:t>
            </w:r>
          </w:p>
        </w:tc>
        <w:tc>
          <w:tcPr>
            <w:tcW w:w="566" w:type="pct"/>
            <w:shd w:val="clear" w:color="auto" w:fill="DBE5F1" w:themeFill="accent1" w:themeFillTint="33"/>
            <w:vAlign w:val="center"/>
          </w:tcPr>
          <w:p w14:paraId="0AD9104F"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558B8EAF" w14:textId="77777777" w:rsidTr="00BD3EF9">
        <w:trPr>
          <w:trHeight w:val="1249"/>
        </w:trPr>
        <w:tc>
          <w:tcPr>
            <w:tcW w:w="359" w:type="pct"/>
            <w:shd w:val="clear" w:color="auto" w:fill="auto"/>
            <w:vAlign w:val="center"/>
          </w:tcPr>
          <w:p w14:paraId="4E7D6D96" w14:textId="57DC9ABA"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lastRenderedPageBreak/>
              <w:t>12</w:t>
            </w:r>
          </w:p>
        </w:tc>
        <w:tc>
          <w:tcPr>
            <w:tcW w:w="2251" w:type="pct"/>
            <w:gridSpan w:val="4"/>
            <w:shd w:val="clear" w:color="auto" w:fill="auto"/>
            <w:vAlign w:val="center"/>
          </w:tcPr>
          <w:p w14:paraId="76882A2A" w14:textId="77777777" w:rsidR="00BD3EF9" w:rsidRPr="00135E08" w:rsidRDefault="00BD3EF9" w:rsidP="00BD3EF9">
            <w:pPr>
              <w:spacing w:after="160" w:line="259" w:lineRule="auto"/>
              <w:jc w:val="both"/>
              <w:rPr>
                <w:rFonts w:ascii="Times New Roman" w:hAnsi="Times New Roman" w:cs="Times New Roman"/>
                <w:b/>
                <w:bCs/>
                <w:color w:val="000000" w:themeColor="text1"/>
              </w:rPr>
            </w:pPr>
            <w:r w:rsidRPr="00135E08">
              <w:rPr>
                <w:rFonts w:ascii="Times New Roman" w:hAnsi="Times New Roman" w:cs="Times New Roman"/>
                <w:b/>
                <w:bCs/>
                <w:color w:val="000000" w:themeColor="text1"/>
              </w:rPr>
              <w:t>Graficul de livrare/implementare - cu respectarea strictă a termenului final;</w:t>
            </w:r>
          </w:p>
          <w:p w14:paraId="60C68D3C" w14:textId="77777777" w:rsidR="00BD3EF9" w:rsidRPr="00135E08" w:rsidRDefault="00BD3EF9" w:rsidP="00BD3EF9">
            <w:pPr>
              <w:spacing w:after="160"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 xml:space="preserve">Ofertantul va prezenta graficul de livrare / implementare a contractului. </w:t>
            </w:r>
          </w:p>
          <w:p w14:paraId="3C2519ED" w14:textId="77777777" w:rsidR="00BD3EF9" w:rsidRPr="00135E08" w:rsidRDefault="00BD3EF9" w:rsidP="00BD3EF9">
            <w:pPr>
              <w:spacing w:after="160"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 xml:space="preserve">Graficul propus trebuie să fie corelat </w:t>
            </w:r>
            <w:proofErr w:type="gramStart"/>
            <w:r w:rsidRPr="00135E08">
              <w:rPr>
                <w:rFonts w:ascii="Times New Roman" w:hAnsi="Times New Roman" w:cs="Times New Roman"/>
                <w:color w:val="000000" w:themeColor="text1"/>
              </w:rPr>
              <w:t>cu  activitatile</w:t>
            </w:r>
            <w:proofErr w:type="gramEnd"/>
            <w:r w:rsidRPr="00135E08">
              <w:rPr>
                <w:rFonts w:ascii="Times New Roman" w:hAnsi="Times New Roman" w:cs="Times New Roman"/>
                <w:color w:val="000000" w:themeColor="text1"/>
              </w:rPr>
              <w:t xml:space="preserve"> realizate  si timpul propus pentru livrarea produselor</w:t>
            </w:r>
          </w:p>
          <w:p w14:paraId="76607ED9" w14:textId="77777777" w:rsidR="00BD3EF9" w:rsidRPr="00135E08" w:rsidRDefault="00BD3EF9" w:rsidP="00BD3EF9">
            <w:pPr>
              <w:spacing w:after="160" w:line="259" w:lineRule="auto"/>
              <w:jc w:val="both"/>
              <w:rPr>
                <w:rFonts w:ascii="Times New Roman" w:hAnsi="Times New Roman" w:cs="Times New Roman"/>
                <w:color w:val="000000" w:themeColor="text1"/>
              </w:rPr>
            </w:pPr>
          </w:p>
          <w:p w14:paraId="6EEF3E4B" w14:textId="77777777" w:rsidR="00BD3EF9" w:rsidRPr="00135E08" w:rsidRDefault="00BD3EF9" w:rsidP="00BD3EF9">
            <w:pPr>
              <w:spacing w:after="160"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 xml:space="preserve">Cel puțin următoarele informații trebuie prezentate în această secțiune a Propunerii </w:t>
            </w:r>
            <w:proofErr w:type="gramStart"/>
            <w:r w:rsidRPr="00135E08">
              <w:rPr>
                <w:rFonts w:ascii="Times New Roman" w:hAnsi="Times New Roman" w:cs="Times New Roman"/>
                <w:color w:val="000000" w:themeColor="text1"/>
              </w:rPr>
              <w:t>tehnice :</w:t>
            </w:r>
            <w:proofErr w:type="gramEnd"/>
          </w:p>
          <w:p w14:paraId="6B35C000" w14:textId="77777777" w:rsidR="00BD3EF9" w:rsidRPr="00135E08" w:rsidRDefault="00BD3EF9" w:rsidP="00BD3EF9">
            <w:pPr>
              <w:spacing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a.</w:t>
            </w:r>
            <w:r w:rsidRPr="00135E08">
              <w:rPr>
                <w:rFonts w:ascii="Times New Roman" w:hAnsi="Times New Roman" w:cs="Times New Roman"/>
                <w:color w:val="000000" w:themeColor="text1"/>
              </w:rPr>
              <w:tab/>
              <w:t>Denumirea activităților;</w:t>
            </w:r>
          </w:p>
          <w:p w14:paraId="0813AA7A" w14:textId="77777777" w:rsidR="00BD3EF9" w:rsidRPr="00135E08" w:rsidRDefault="00BD3EF9" w:rsidP="00BD3EF9">
            <w:pPr>
              <w:spacing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b.</w:t>
            </w:r>
            <w:r w:rsidRPr="00135E08">
              <w:rPr>
                <w:rFonts w:ascii="Times New Roman" w:hAnsi="Times New Roman" w:cs="Times New Roman"/>
                <w:color w:val="000000" w:themeColor="text1"/>
              </w:rPr>
              <w:tab/>
              <w:t>Derularea activităților într-o succesiune logică și cronologică;</w:t>
            </w:r>
          </w:p>
          <w:p w14:paraId="757FC224" w14:textId="77777777" w:rsidR="00BD3EF9" w:rsidRPr="00135E08" w:rsidRDefault="00BD3EF9" w:rsidP="00BD3EF9">
            <w:pPr>
              <w:spacing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c.</w:t>
            </w:r>
            <w:r w:rsidRPr="00135E08">
              <w:rPr>
                <w:rFonts w:ascii="Times New Roman" w:hAnsi="Times New Roman" w:cs="Times New Roman"/>
                <w:color w:val="000000" w:themeColor="text1"/>
              </w:rPr>
              <w:tab/>
              <w:t>Durata/succesiunea activităților și inter-relaționarea lor;</w:t>
            </w:r>
          </w:p>
          <w:p w14:paraId="4147C548" w14:textId="77777777" w:rsidR="00BD3EF9" w:rsidRPr="00135E08" w:rsidRDefault="00BD3EF9" w:rsidP="00BD3EF9">
            <w:pPr>
              <w:spacing w:line="259" w:lineRule="auto"/>
              <w:jc w:val="both"/>
              <w:rPr>
                <w:rFonts w:ascii="Times New Roman" w:hAnsi="Times New Roman" w:cs="Times New Roman"/>
                <w:color w:val="000000" w:themeColor="text1"/>
              </w:rPr>
            </w:pPr>
          </w:p>
          <w:p w14:paraId="79682BB3" w14:textId="77777777" w:rsidR="00BD3EF9" w:rsidRPr="00135E08" w:rsidRDefault="00BD3EF9" w:rsidP="00BD3EF9">
            <w:pPr>
              <w:spacing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Graficul propus trebuie:</w:t>
            </w:r>
          </w:p>
          <w:p w14:paraId="2C617C59" w14:textId="77777777" w:rsidR="00BD3EF9" w:rsidRPr="00135E08" w:rsidRDefault="00BD3EF9" w:rsidP="00BD3EF9">
            <w:pPr>
              <w:spacing w:line="259" w:lineRule="auto"/>
              <w:jc w:val="both"/>
              <w:rPr>
                <w:rFonts w:ascii="Times New Roman" w:hAnsi="Times New Roman" w:cs="Times New Roman"/>
                <w:color w:val="000000" w:themeColor="text1"/>
              </w:rPr>
            </w:pPr>
            <w:r w:rsidRPr="00135E08">
              <w:rPr>
                <w:rFonts w:ascii="Times New Roman" w:hAnsi="Times New Roman" w:cs="Times New Roman"/>
                <w:color w:val="000000" w:themeColor="text1"/>
              </w:rPr>
              <w:t>a.</w:t>
            </w:r>
            <w:r w:rsidRPr="00135E08">
              <w:rPr>
                <w:rFonts w:ascii="Times New Roman" w:hAnsi="Times New Roman" w:cs="Times New Roman"/>
                <w:color w:val="000000" w:themeColor="text1"/>
              </w:rPr>
              <w:tab/>
              <w:t>să aibă corespondent în informațiile incluse la secțiunea Modalitatea de indeplinire/realizare a operatiunilor cu titlu accesoriu</w:t>
            </w:r>
          </w:p>
          <w:p w14:paraId="3BF0AA2D" w14:textId="77777777" w:rsidR="00BD3EF9" w:rsidRPr="00135E08" w:rsidRDefault="00BD3EF9" w:rsidP="00BD3EF9">
            <w:pPr>
              <w:spacing w:line="259" w:lineRule="auto"/>
              <w:jc w:val="both"/>
              <w:rPr>
                <w:rFonts w:ascii="Times New Roman" w:hAnsi="Times New Roman" w:cs="Times New Roman"/>
              </w:rPr>
            </w:pPr>
          </w:p>
        </w:tc>
        <w:tc>
          <w:tcPr>
            <w:tcW w:w="1825" w:type="pct"/>
            <w:gridSpan w:val="3"/>
            <w:shd w:val="clear" w:color="auto" w:fill="DBE5F1" w:themeFill="accent1" w:themeFillTint="33"/>
            <w:vAlign w:val="center"/>
          </w:tcPr>
          <w:p w14:paraId="1ABD4882"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w:t>
            </w:r>
          </w:p>
          <w:p w14:paraId="6A9353A1" w14:textId="1038E0C6"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 xml:space="preserve">Se va atasa la Propunerea tehnica  GRAFICUL DE LIVRARE </w:t>
            </w:r>
          </w:p>
        </w:tc>
        <w:tc>
          <w:tcPr>
            <w:tcW w:w="566" w:type="pct"/>
            <w:shd w:val="clear" w:color="auto" w:fill="DBE5F1" w:themeFill="accent1" w:themeFillTint="33"/>
            <w:vAlign w:val="center"/>
          </w:tcPr>
          <w:p w14:paraId="30FC2E5E"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3DD5C7CF" w14:textId="77777777" w:rsidTr="00BD3EF9">
        <w:trPr>
          <w:trHeight w:val="1249"/>
        </w:trPr>
        <w:tc>
          <w:tcPr>
            <w:tcW w:w="359" w:type="pct"/>
            <w:shd w:val="clear" w:color="auto" w:fill="auto"/>
            <w:vAlign w:val="center"/>
          </w:tcPr>
          <w:p w14:paraId="65EDB4CD" w14:textId="350571C8"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13</w:t>
            </w:r>
          </w:p>
        </w:tc>
        <w:tc>
          <w:tcPr>
            <w:tcW w:w="2251" w:type="pct"/>
            <w:gridSpan w:val="4"/>
            <w:shd w:val="clear" w:color="auto" w:fill="auto"/>
            <w:vAlign w:val="center"/>
          </w:tcPr>
          <w:p w14:paraId="4562BFB2"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Ofertantul va prezenta in cadrul propunerii tehnice:</w:t>
            </w:r>
          </w:p>
          <w:p w14:paraId="7860DD10" w14:textId="77777777" w:rsidR="00BD3EF9" w:rsidRPr="00135E08" w:rsidRDefault="00BD3EF9" w:rsidP="00BD3EF9">
            <w:pPr>
              <w:spacing w:line="259" w:lineRule="auto"/>
              <w:jc w:val="both"/>
              <w:rPr>
                <w:rFonts w:ascii="Times New Roman" w:hAnsi="Times New Roman" w:cs="Times New Roman"/>
              </w:rPr>
            </w:pPr>
          </w:p>
          <w:p w14:paraId="370DA101"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 xml:space="preserve">Declaraţie privind </w:t>
            </w:r>
            <w:proofErr w:type="gramStart"/>
            <w:r w:rsidRPr="00135E08">
              <w:rPr>
                <w:rFonts w:ascii="Times New Roman" w:hAnsi="Times New Roman" w:cs="Times New Roman"/>
              </w:rPr>
              <w:t>garanţia  acordată</w:t>
            </w:r>
            <w:proofErr w:type="gramEnd"/>
            <w:r w:rsidRPr="00135E08">
              <w:rPr>
                <w:rFonts w:ascii="Times New Roman" w:hAnsi="Times New Roman" w:cs="Times New Roman"/>
              </w:rPr>
              <w:t xml:space="preserve"> produselor.</w:t>
            </w:r>
          </w:p>
          <w:p w14:paraId="20E67650" w14:textId="77777777" w:rsidR="00BD3EF9" w:rsidRPr="00135E08" w:rsidRDefault="00BD3EF9" w:rsidP="00BD3EF9">
            <w:pPr>
              <w:spacing w:line="259" w:lineRule="auto"/>
              <w:jc w:val="both"/>
              <w:rPr>
                <w:rFonts w:ascii="Times New Roman" w:hAnsi="Times New Roman" w:cs="Times New Roman"/>
              </w:rPr>
            </w:pPr>
          </w:p>
          <w:p w14:paraId="44559176" w14:textId="77777777"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Declaratie prin care sa-si asume extinderea duratei de utilizare la nivelul unui ciclu de învăţământ si asigurarea update-urilor /upgrade­ urilor de securitate si performanţă la nivelul sistemelor de operare, acolo unde este cazul</w:t>
            </w:r>
          </w:p>
          <w:p w14:paraId="21BA30C3" w14:textId="77777777" w:rsidR="00BD3EF9" w:rsidRPr="00135E08" w:rsidRDefault="00BD3EF9" w:rsidP="00BD3EF9">
            <w:pPr>
              <w:spacing w:line="259" w:lineRule="auto"/>
              <w:jc w:val="both"/>
              <w:rPr>
                <w:rFonts w:ascii="Times New Roman" w:hAnsi="Times New Roman" w:cs="Times New Roman"/>
              </w:rPr>
            </w:pPr>
          </w:p>
          <w:p w14:paraId="6B3E0585" w14:textId="7EED7AF5" w:rsidR="00BD3EF9" w:rsidRPr="00135E08" w:rsidRDefault="00BD3EF9" w:rsidP="00BD3EF9">
            <w:pPr>
              <w:spacing w:line="259" w:lineRule="auto"/>
              <w:jc w:val="both"/>
              <w:rPr>
                <w:rFonts w:ascii="Times New Roman" w:hAnsi="Times New Roman" w:cs="Times New Roman"/>
              </w:rPr>
            </w:pPr>
            <w:r w:rsidRPr="00135E08">
              <w:rPr>
                <w:rFonts w:ascii="Times New Roman" w:hAnsi="Times New Roman" w:cs="Times New Roman"/>
              </w:rPr>
              <w:t>- Declaraţia ofertantului de a asigura preluarea echipamentelor scoase din uz la sfârşitul ciclului de viaţă şi gestionarea corespunzătoare a acestora.</w:t>
            </w:r>
          </w:p>
        </w:tc>
        <w:tc>
          <w:tcPr>
            <w:tcW w:w="1825" w:type="pct"/>
            <w:gridSpan w:val="3"/>
            <w:shd w:val="clear" w:color="auto" w:fill="DBE5F1" w:themeFill="accent1" w:themeFillTint="33"/>
            <w:vAlign w:val="center"/>
          </w:tcPr>
          <w:p w14:paraId="33B22215"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w:t>
            </w:r>
          </w:p>
          <w:p w14:paraId="0FD9F992" w14:textId="53D25EC9"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Se vor atasa Declaratiile solicitate la Propunerea tehnica</w:t>
            </w:r>
          </w:p>
        </w:tc>
        <w:tc>
          <w:tcPr>
            <w:tcW w:w="566" w:type="pct"/>
            <w:shd w:val="clear" w:color="auto" w:fill="DBE5F1" w:themeFill="accent1" w:themeFillTint="33"/>
            <w:vAlign w:val="center"/>
          </w:tcPr>
          <w:p w14:paraId="38480432"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476FBBB2" w14:textId="77777777" w:rsidTr="00BD3EF9">
        <w:trPr>
          <w:trHeight w:val="1249"/>
        </w:trPr>
        <w:tc>
          <w:tcPr>
            <w:tcW w:w="359" w:type="pct"/>
            <w:shd w:val="clear" w:color="auto" w:fill="auto"/>
            <w:vAlign w:val="center"/>
          </w:tcPr>
          <w:p w14:paraId="4D5F1B47" w14:textId="421CD7F1"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14</w:t>
            </w:r>
          </w:p>
        </w:tc>
        <w:tc>
          <w:tcPr>
            <w:tcW w:w="2251" w:type="pct"/>
            <w:gridSpan w:val="4"/>
            <w:shd w:val="clear" w:color="auto" w:fill="auto"/>
            <w:vAlign w:val="center"/>
          </w:tcPr>
          <w:p w14:paraId="54A64CC8" w14:textId="1022A383" w:rsidR="00BD3EF9" w:rsidRPr="00135E08" w:rsidRDefault="00BD3EF9" w:rsidP="00BD3EF9">
            <w:pPr>
              <w:spacing w:after="160" w:line="259" w:lineRule="auto"/>
              <w:jc w:val="both"/>
              <w:rPr>
                <w:rFonts w:ascii="Times New Roman" w:hAnsi="Times New Roman" w:cs="Times New Roman"/>
                <w:b/>
                <w:bCs/>
              </w:rPr>
            </w:pPr>
            <w:r w:rsidRPr="00135E08">
              <w:rPr>
                <w:rFonts w:ascii="Times New Roman" w:hAnsi="Times New Roman" w:cs="Times New Roman"/>
              </w:rPr>
              <w:t>Declaraţia de acceptare a conditiilor contractuale</w:t>
            </w:r>
            <w:r w:rsidRPr="00135E08">
              <w:rPr>
                <w:rFonts w:ascii="Times New Roman" w:hAnsi="Times New Roman" w:cs="Times New Roman"/>
                <w:b/>
                <w:bCs/>
              </w:rPr>
              <w:t xml:space="preserve">- </w:t>
            </w:r>
            <w:bookmarkStart w:id="1" w:name="_Hlk146457073"/>
            <w:r w:rsidRPr="00135E08">
              <w:rPr>
                <w:rFonts w:ascii="Times New Roman" w:hAnsi="Times New Roman" w:cs="Times New Roman"/>
                <w:b/>
                <w:bCs/>
              </w:rPr>
              <w:t>conform Formular 12</w:t>
            </w:r>
            <w:bookmarkEnd w:id="1"/>
          </w:p>
        </w:tc>
        <w:tc>
          <w:tcPr>
            <w:tcW w:w="1825" w:type="pct"/>
            <w:gridSpan w:val="3"/>
            <w:shd w:val="clear" w:color="auto" w:fill="DBE5F1" w:themeFill="accent1" w:themeFillTint="33"/>
            <w:vAlign w:val="center"/>
          </w:tcPr>
          <w:p w14:paraId="0ADC7445"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w:t>
            </w:r>
          </w:p>
          <w:p w14:paraId="466525DA"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Se va atasa la Propunerea tehnica</w:t>
            </w:r>
          </w:p>
        </w:tc>
        <w:tc>
          <w:tcPr>
            <w:tcW w:w="566" w:type="pct"/>
            <w:shd w:val="clear" w:color="auto" w:fill="DBE5F1" w:themeFill="accent1" w:themeFillTint="33"/>
            <w:vAlign w:val="center"/>
          </w:tcPr>
          <w:p w14:paraId="3169EB2C"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31AAD991" w14:textId="77777777" w:rsidTr="00BD3EF9">
        <w:trPr>
          <w:trHeight w:val="1249"/>
        </w:trPr>
        <w:tc>
          <w:tcPr>
            <w:tcW w:w="359" w:type="pct"/>
            <w:shd w:val="clear" w:color="auto" w:fill="auto"/>
            <w:vAlign w:val="center"/>
          </w:tcPr>
          <w:p w14:paraId="248064CC" w14:textId="1EFF8B7A"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lastRenderedPageBreak/>
              <w:t>15.</w:t>
            </w:r>
          </w:p>
        </w:tc>
        <w:tc>
          <w:tcPr>
            <w:tcW w:w="2251" w:type="pct"/>
            <w:gridSpan w:val="4"/>
            <w:shd w:val="clear" w:color="auto" w:fill="auto"/>
            <w:vAlign w:val="center"/>
          </w:tcPr>
          <w:p w14:paraId="645D9BBF" w14:textId="77777777" w:rsidR="00BD3EF9" w:rsidRPr="00135E08" w:rsidRDefault="00BD3EF9" w:rsidP="00BD3EF9">
            <w:pPr>
              <w:spacing w:after="160" w:line="259" w:lineRule="auto"/>
              <w:jc w:val="both"/>
              <w:rPr>
                <w:rFonts w:ascii="Times New Roman" w:hAnsi="Times New Roman" w:cs="Times New Roman"/>
                <w:b/>
                <w:bCs/>
              </w:rPr>
            </w:pPr>
            <w:r w:rsidRPr="00135E08">
              <w:rPr>
                <w:rFonts w:ascii="Times New Roman" w:hAnsi="Times New Roman" w:cs="Times New Roman"/>
              </w:rPr>
              <w:t xml:space="preserve">Declaraţie pe proprie răspundere a fiecărui participant la procedură în calitate de ofertant, că la elaborarea ofertei a ţinut cont de obligaţiile relevante din domeniile mediului, social şi al relaţiilor de muncă conform prevederilor art. 51 alin. (2) din Legea 98/2016 privind achiziţiile publice, cu modificările şi completările ulterioare şi că le va respecta pe parcursul îndeplinirii </w:t>
            </w:r>
            <w:proofErr w:type="gramStart"/>
            <w:r w:rsidRPr="00135E08">
              <w:rPr>
                <w:rFonts w:ascii="Times New Roman" w:hAnsi="Times New Roman" w:cs="Times New Roman"/>
              </w:rPr>
              <w:t>contractului;-</w:t>
            </w:r>
            <w:proofErr w:type="gramEnd"/>
            <w:r w:rsidRPr="00135E08">
              <w:rPr>
                <w:rFonts w:ascii="Times New Roman" w:hAnsi="Times New Roman" w:cs="Times New Roman"/>
                <w:b/>
                <w:bCs/>
              </w:rPr>
              <w:t xml:space="preserve"> conform Formular 9</w:t>
            </w:r>
          </w:p>
          <w:p w14:paraId="7659CE8A" w14:textId="77777777" w:rsidR="00BD3EF9" w:rsidRPr="00135E08" w:rsidRDefault="00BD3EF9" w:rsidP="00BD3EF9">
            <w:pPr>
              <w:spacing w:after="160" w:line="259" w:lineRule="auto"/>
              <w:jc w:val="both"/>
              <w:rPr>
                <w:rFonts w:ascii="Times New Roman" w:hAnsi="Times New Roman" w:cs="Times New Roman"/>
              </w:rPr>
            </w:pPr>
          </w:p>
        </w:tc>
        <w:tc>
          <w:tcPr>
            <w:tcW w:w="1825" w:type="pct"/>
            <w:gridSpan w:val="3"/>
            <w:shd w:val="clear" w:color="auto" w:fill="DBE5F1" w:themeFill="accent1" w:themeFillTint="33"/>
            <w:vAlign w:val="center"/>
          </w:tcPr>
          <w:p w14:paraId="6E55720D"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w:t>
            </w:r>
          </w:p>
          <w:p w14:paraId="5F05488B"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Se va atasa la Propunerea tehnica</w:t>
            </w:r>
          </w:p>
        </w:tc>
        <w:tc>
          <w:tcPr>
            <w:tcW w:w="566" w:type="pct"/>
            <w:shd w:val="clear" w:color="auto" w:fill="DBE5F1" w:themeFill="accent1" w:themeFillTint="33"/>
            <w:vAlign w:val="center"/>
          </w:tcPr>
          <w:p w14:paraId="68BCE505"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5F03ADD2" w14:textId="77777777" w:rsidTr="00BD3EF9">
        <w:trPr>
          <w:trHeight w:val="2194"/>
        </w:trPr>
        <w:tc>
          <w:tcPr>
            <w:tcW w:w="359" w:type="pct"/>
            <w:shd w:val="clear" w:color="auto" w:fill="auto"/>
            <w:vAlign w:val="center"/>
          </w:tcPr>
          <w:p w14:paraId="026966F9" w14:textId="029DBB25"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16.</w:t>
            </w:r>
          </w:p>
        </w:tc>
        <w:tc>
          <w:tcPr>
            <w:tcW w:w="2251" w:type="pct"/>
            <w:gridSpan w:val="4"/>
            <w:shd w:val="clear" w:color="auto" w:fill="auto"/>
            <w:vAlign w:val="center"/>
          </w:tcPr>
          <w:p w14:paraId="20A00306" w14:textId="2DAD9EDD" w:rsidR="00BD3EF9" w:rsidRPr="00135E08" w:rsidRDefault="00BD3EF9" w:rsidP="00BD3EF9">
            <w:pPr>
              <w:spacing w:after="160" w:line="259" w:lineRule="auto"/>
              <w:jc w:val="both"/>
              <w:rPr>
                <w:rFonts w:ascii="Times New Roman" w:hAnsi="Times New Roman" w:cs="Times New Roman"/>
                <w:b/>
                <w:bCs/>
              </w:rPr>
            </w:pPr>
            <w:r w:rsidRPr="00135E08">
              <w:rPr>
                <w:rFonts w:ascii="Times New Roman" w:hAnsi="Times New Roman" w:cs="Times New Roman"/>
              </w:rPr>
              <w:t>Declaraţie privind confidenţialitatea prin indicarea motivată, a informaţiilor din propunerea tehnică care sunt confidenţiale, clasificate sau sunt protejate de un drept de proprietate intelectuală, în baza legislaţiei aplicabile. Partea din propunerea tehnică ce va fi considerată de ofertant ca fiind confidenţială, va fi prezentată într-un document separat ce va conţine această menţiune. Informaţiile indicate de ofertanţi ca fiind confidenţiale, inclusiv secrete tehnice sau comerciale stabilite ca elementele confidenţiale ale ofertelor, vor fi însoţite obligatoriu de dovada care le conferă caracterul de confidenţialitate, în caz contrar nefiind aplicabile prevederile art. 57, alin. (1) din Legea nr. 98/2016;</w:t>
            </w:r>
          </w:p>
        </w:tc>
        <w:tc>
          <w:tcPr>
            <w:tcW w:w="1825" w:type="pct"/>
            <w:gridSpan w:val="3"/>
            <w:shd w:val="clear" w:color="auto" w:fill="DBE5F1" w:themeFill="accent1" w:themeFillTint="33"/>
            <w:vAlign w:val="center"/>
          </w:tcPr>
          <w:p w14:paraId="35A0C93C"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Modalitate de indeplinire cerinta:</w:t>
            </w:r>
          </w:p>
          <w:p w14:paraId="7454DB49"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highlight w:val="lightGray"/>
                <w:lang w:val="ro-RO"/>
              </w:rPr>
              <w:t>Se va atasa la Propunerea tehnica</w:t>
            </w:r>
          </w:p>
        </w:tc>
        <w:tc>
          <w:tcPr>
            <w:tcW w:w="566" w:type="pct"/>
            <w:shd w:val="clear" w:color="auto" w:fill="DBE5F1" w:themeFill="accent1" w:themeFillTint="33"/>
            <w:vAlign w:val="center"/>
          </w:tcPr>
          <w:p w14:paraId="766D6D36" w14:textId="77777777" w:rsidR="00BD3EF9" w:rsidRPr="00135E08" w:rsidRDefault="00BD3EF9" w:rsidP="00BD3EF9">
            <w:pPr>
              <w:spacing w:line="360" w:lineRule="exact"/>
              <w:jc w:val="center"/>
              <w:rPr>
                <w:rFonts w:ascii="Times New Roman" w:hAnsi="Times New Roman" w:cs="Times New Roman"/>
                <w:bCs/>
                <w:i/>
                <w:iCs/>
                <w:lang w:val="ro-RO"/>
              </w:rPr>
            </w:pPr>
          </w:p>
        </w:tc>
      </w:tr>
      <w:tr w:rsidR="00BD3EF9" w:rsidRPr="00135E08" w14:paraId="41062267" w14:textId="77777777" w:rsidTr="00BD3EF9">
        <w:trPr>
          <w:trHeight w:val="2455"/>
        </w:trPr>
        <w:tc>
          <w:tcPr>
            <w:tcW w:w="359" w:type="pct"/>
            <w:shd w:val="clear" w:color="auto" w:fill="auto"/>
            <w:vAlign w:val="center"/>
          </w:tcPr>
          <w:p w14:paraId="2B303F36" w14:textId="71E73FC7" w:rsidR="00BD3EF9" w:rsidRPr="00135E08" w:rsidRDefault="00BD3EF9" w:rsidP="00BD3EF9">
            <w:pPr>
              <w:spacing w:line="360" w:lineRule="exact"/>
              <w:rPr>
                <w:rFonts w:ascii="Times New Roman" w:hAnsi="Times New Roman" w:cs="Times New Roman"/>
                <w:bCs/>
                <w:i/>
                <w:iCs/>
                <w:lang w:val="ro-RO"/>
              </w:rPr>
            </w:pPr>
            <w:r w:rsidRPr="00135E08">
              <w:rPr>
                <w:rFonts w:ascii="Times New Roman" w:hAnsi="Times New Roman" w:cs="Times New Roman"/>
                <w:bCs/>
                <w:i/>
                <w:iCs/>
                <w:lang w:val="ro-RO"/>
              </w:rPr>
              <w:t>17</w:t>
            </w:r>
          </w:p>
        </w:tc>
        <w:tc>
          <w:tcPr>
            <w:tcW w:w="2251" w:type="pct"/>
            <w:gridSpan w:val="4"/>
            <w:shd w:val="clear" w:color="auto" w:fill="auto"/>
            <w:vAlign w:val="center"/>
          </w:tcPr>
          <w:p w14:paraId="74F5BFFF" w14:textId="77777777" w:rsidR="00BD3EF9" w:rsidRPr="00135E08" w:rsidRDefault="00BD3EF9" w:rsidP="00BD3EF9">
            <w:pPr>
              <w:spacing w:after="160" w:line="259" w:lineRule="auto"/>
              <w:jc w:val="both"/>
              <w:rPr>
                <w:rFonts w:ascii="Times New Roman" w:hAnsi="Times New Roman" w:cs="Times New Roman"/>
                <w:b/>
                <w:bCs/>
              </w:rPr>
            </w:pPr>
            <w:bookmarkStart w:id="2" w:name="_Hlk146457206"/>
            <w:r w:rsidRPr="00135E08">
              <w:rPr>
                <w:rFonts w:ascii="Times New Roman" w:hAnsi="Times New Roman" w:cs="Times New Roman"/>
                <w:b/>
                <w:iCs/>
                <w:lang w:val="ro-RO"/>
              </w:rPr>
              <w:t>Informatii referitoare la producator</w:t>
            </w:r>
            <w:bookmarkEnd w:id="2"/>
          </w:p>
        </w:tc>
        <w:tc>
          <w:tcPr>
            <w:tcW w:w="1825" w:type="pct"/>
            <w:gridSpan w:val="3"/>
            <w:shd w:val="clear" w:color="auto" w:fill="DBE5F1" w:themeFill="accent1" w:themeFillTint="33"/>
            <w:vAlign w:val="center"/>
          </w:tcPr>
          <w:p w14:paraId="12D3A17C" w14:textId="77777777" w:rsidR="00BD3EF9" w:rsidRPr="00135E08" w:rsidRDefault="00BD3EF9" w:rsidP="00BD3EF9">
            <w:pPr>
              <w:spacing w:line="360" w:lineRule="exact"/>
              <w:rPr>
                <w:rFonts w:ascii="Times New Roman" w:hAnsi="Times New Roman" w:cs="Times New Roman"/>
                <w:bCs/>
                <w:i/>
                <w:iCs/>
                <w:highlight w:val="lightGray"/>
                <w:lang w:val="ro-RO"/>
              </w:rPr>
            </w:pPr>
            <w:r w:rsidRPr="00135E08">
              <w:rPr>
                <w:rFonts w:ascii="Times New Roman" w:hAnsi="Times New Roman" w:cs="Times New Roman"/>
                <w:bCs/>
                <w:i/>
                <w:iCs/>
                <w:lang w:val="ro-RO"/>
              </w:rPr>
              <w:t>Ofertantul introduce denumirea producatorului si date de contact ale acestuia</w:t>
            </w:r>
          </w:p>
        </w:tc>
        <w:tc>
          <w:tcPr>
            <w:tcW w:w="566" w:type="pct"/>
            <w:shd w:val="clear" w:color="auto" w:fill="DBE5F1" w:themeFill="accent1" w:themeFillTint="33"/>
            <w:vAlign w:val="center"/>
          </w:tcPr>
          <w:p w14:paraId="5BE6D1A9" w14:textId="77777777" w:rsidR="00BD3EF9" w:rsidRPr="00135E08" w:rsidRDefault="00BD3EF9" w:rsidP="00BD3EF9">
            <w:pPr>
              <w:spacing w:line="360" w:lineRule="exact"/>
              <w:jc w:val="center"/>
              <w:rPr>
                <w:rFonts w:ascii="Times New Roman" w:hAnsi="Times New Roman" w:cs="Times New Roman"/>
                <w:bCs/>
                <w:i/>
                <w:iCs/>
                <w:lang w:val="ro-RO"/>
              </w:rPr>
            </w:pPr>
          </w:p>
        </w:tc>
      </w:tr>
    </w:tbl>
    <w:p w14:paraId="628C4D61" w14:textId="5FC2BA01" w:rsidR="001E2FE6" w:rsidRPr="0024501F" w:rsidRDefault="001E2FE6" w:rsidP="0024501F">
      <w:pPr>
        <w:spacing w:after="0" w:line="360" w:lineRule="exact"/>
        <w:rPr>
          <w:rFonts w:cstheme="minorHAnsi"/>
          <w:lang w:val="ro-RO"/>
        </w:rPr>
      </w:pPr>
    </w:p>
    <w:p w14:paraId="57D9EBE9" w14:textId="2EE2A911" w:rsidR="004E1871" w:rsidRDefault="004E1871" w:rsidP="0024501F">
      <w:pPr>
        <w:widowControl w:val="0"/>
        <w:tabs>
          <w:tab w:val="left" w:pos="0"/>
        </w:tabs>
        <w:autoSpaceDE w:val="0"/>
        <w:autoSpaceDN w:val="0"/>
        <w:spacing w:after="0" w:line="360" w:lineRule="exact"/>
        <w:jc w:val="both"/>
        <w:rPr>
          <w:rFonts w:cstheme="minorHAnsi"/>
          <w:lang w:val="fr-BE"/>
        </w:rPr>
      </w:pPr>
    </w:p>
    <w:p w14:paraId="7FA17F6A" w14:textId="5A1391CE" w:rsidR="002A3406" w:rsidRPr="00CD627E" w:rsidRDefault="0022190D" w:rsidP="0024501F">
      <w:pPr>
        <w:widowControl w:val="0"/>
        <w:tabs>
          <w:tab w:val="left" w:pos="0"/>
        </w:tabs>
        <w:autoSpaceDE w:val="0"/>
        <w:autoSpaceDN w:val="0"/>
        <w:spacing w:after="0" w:line="360" w:lineRule="exact"/>
        <w:jc w:val="both"/>
        <w:rPr>
          <w:rFonts w:cstheme="minorHAnsi"/>
          <w:lang w:val="fr-BE"/>
        </w:rPr>
      </w:pPr>
      <w:r>
        <w:rPr>
          <w:rFonts w:cstheme="minorHAnsi"/>
          <w:lang w:val="fr-BE"/>
        </w:rPr>
        <w:t xml:space="preserve">Reprezentant legal, </w:t>
      </w:r>
    </w:p>
    <w:sectPr w:rsidR="002A3406"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B8161" w14:textId="77777777" w:rsidR="008E74DB" w:rsidRDefault="008E74DB" w:rsidP="0045199F">
      <w:pPr>
        <w:spacing w:after="0" w:line="240" w:lineRule="auto"/>
      </w:pPr>
      <w:r>
        <w:separator/>
      </w:r>
    </w:p>
  </w:endnote>
  <w:endnote w:type="continuationSeparator" w:id="0">
    <w:p w14:paraId="52596F33" w14:textId="77777777" w:rsidR="008E74DB" w:rsidRDefault="008E74DB"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A8B1" w14:textId="77777777" w:rsidR="00343E8D" w:rsidRDefault="00343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4526B31C" w14:textId="46E88C8E" w:rsidR="00343E8D" w:rsidRDefault="00343E8D">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FF1D58">
              <w:rPr>
                <w:b/>
                <w:bCs/>
                <w:noProof/>
              </w:rPr>
              <w:t>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F1D58">
              <w:rPr>
                <w:b/>
                <w:bCs/>
                <w:noProof/>
              </w:rPr>
              <w:t>19</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13A8" w14:textId="77777777" w:rsidR="00343E8D" w:rsidRDefault="0034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3D51C" w14:textId="77777777" w:rsidR="008E74DB" w:rsidRDefault="008E74DB" w:rsidP="0045199F">
      <w:pPr>
        <w:spacing w:after="0" w:line="240" w:lineRule="auto"/>
      </w:pPr>
      <w:r>
        <w:separator/>
      </w:r>
    </w:p>
  </w:footnote>
  <w:footnote w:type="continuationSeparator" w:id="0">
    <w:p w14:paraId="1CC1D57D" w14:textId="77777777" w:rsidR="008E74DB" w:rsidRDefault="008E74DB"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DFBB" w14:textId="77777777" w:rsidR="00343E8D" w:rsidRDefault="00343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33F1" w14:textId="77777777" w:rsidR="00343E8D" w:rsidRDefault="00343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968D" w14:textId="77777777" w:rsidR="00343E8D" w:rsidRDefault="0034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4C608E"/>
    <w:multiLevelType w:val="hybridMultilevel"/>
    <w:tmpl w:val="7214FE24"/>
    <w:lvl w:ilvl="0" w:tplc="A66877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1BC389E"/>
    <w:multiLevelType w:val="hybridMultilevel"/>
    <w:tmpl w:val="DF9282EC"/>
    <w:lvl w:ilvl="0" w:tplc="CBC4B77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A234D"/>
    <w:multiLevelType w:val="hybridMultilevel"/>
    <w:tmpl w:val="FE0010EC"/>
    <w:lvl w:ilvl="0" w:tplc="04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3DF21FE3"/>
    <w:multiLevelType w:val="hybridMultilevel"/>
    <w:tmpl w:val="BE160608"/>
    <w:lvl w:ilvl="0" w:tplc="7E36448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828EB"/>
    <w:multiLevelType w:val="hybridMultilevel"/>
    <w:tmpl w:val="E1307F82"/>
    <w:lvl w:ilvl="0" w:tplc="CF5CADE4">
      <w:start w:val="1"/>
      <w:numFmt w:val="bullet"/>
      <w:lvlText w:val="-"/>
      <w:lvlJc w:val="left"/>
      <w:pPr>
        <w:ind w:left="720" w:hanging="360"/>
      </w:pPr>
      <w:rPr>
        <w:rFonts w:ascii="Verdana" w:eastAsia="Calibri" w:hAnsi="Verdan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7"/>
  </w:num>
  <w:num w:numId="2">
    <w:abstractNumId w:val="23"/>
  </w:num>
  <w:num w:numId="3">
    <w:abstractNumId w:val="4"/>
  </w:num>
  <w:num w:numId="4">
    <w:abstractNumId w:val="12"/>
  </w:num>
  <w:num w:numId="5">
    <w:abstractNumId w:val="20"/>
  </w:num>
  <w:num w:numId="6">
    <w:abstractNumId w:val="14"/>
  </w:num>
  <w:num w:numId="7">
    <w:abstractNumId w:val="6"/>
  </w:num>
  <w:num w:numId="8">
    <w:abstractNumId w:val="5"/>
  </w:num>
  <w:num w:numId="9">
    <w:abstractNumId w:val="11"/>
  </w:num>
  <w:num w:numId="10">
    <w:abstractNumId w:val="0"/>
  </w:num>
  <w:num w:numId="11">
    <w:abstractNumId w:val="21"/>
  </w:num>
  <w:num w:numId="12">
    <w:abstractNumId w:val="15"/>
  </w:num>
  <w:num w:numId="13">
    <w:abstractNumId w:val="18"/>
  </w:num>
  <w:num w:numId="14">
    <w:abstractNumId w:val="2"/>
  </w:num>
  <w:num w:numId="15">
    <w:abstractNumId w:val="1"/>
  </w:num>
  <w:num w:numId="16">
    <w:abstractNumId w:val="13"/>
  </w:num>
  <w:num w:numId="17">
    <w:abstractNumId w:val="22"/>
  </w:num>
  <w:num w:numId="18">
    <w:abstractNumId w:val="19"/>
  </w:num>
  <w:num w:numId="19">
    <w:abstractNumId w:val="16"/>
  </w:num>
  <w:num w:numId="20">
    <w:abstractNumId w:val="23"/>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10"/>
  </w:num>
  <w:num w:numId="35">
    <w:abstractNumId w:val="8"/>
  </w:num>
  <w:num w:numId="36">
    <w:abstractNumId w:val="7"/>
  </w:num>
  <w:num w:numId="37">
    <w:abstractNumId w:val="9"/>
  </w:num>
  <w:num w:numId="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06B72"/>
    <w:rsid w:val="0001038C"/>
    <w:rsid w:val="00011090"/>
    <w:rsid w:val="00011DC4"/>
    <w:rsid w:val="00012497"/>
    <w:rsid w:val="000131BB"/>
    <w:rsid w:val="00013814"/>
    <w:rsid w:val="00015491"/>
    <w:rsid w:val="00021137"/>
    <w:rsid w:val="0002117E"/>
    <w:rsid w:val="000214B2"/>
    <w:rsid w:val="00023CB4"/>
    <w:rsid w:val="00026FCC"/>
    <w:rsid w:val="000305FC"/>
    <w:rsid w:val="00030D22"/>
    <w:rsid w:val="00032B07"/>
    <w:rsid w:val="00036252"/>
    <w:rsid w:val="00040D3D"/>
    <w:rsid w:val="00042B05"/>
    <w:rsid w:val="00044393"/>
    <w:rsid w:val="0005188D"/>
    <w:rsid w:val="00051BED"/>
    <w:rsid w:val="00056C02"/>
    <w:rsid w:val="0006414F"/>
    <w:rsid w:val="000656CE"/>
    <w:rsid w:val="0007143E"/>
    <w:rsid w:val="00074B03"/>
    <w:rsid w:val="00076652"/>
    <w:rsid w:val="00076D5E"/>
    <w:rsid w:val="00087FCF"/>
    <w:rsid w:val="00096546"/>
    <w:rsid w:val="000A2330"/>
    <w:rsid w:val="000A5983"/>
    <w:rsid w:val="000B497B"/>
    <w:rsid w:val="000B6B28"/>
    <w:rsid w:val="000C3293"/>
    <w:rsid w:val="000C5CC3"/>
    <w:rsid w:val="000D0F45"/>
    <w:rsid w:val="000D15AF"/>
    <w:rsid w:val="000D23C0"/>
    <w:rsid w:val="000D2C4B"/>
    <w:rsid w:val="000E03AB"/>
    <w:rsid w:val="000E56D7"/>
    <w:rsid w:val="000F0A6C"/>
    <w:rsid w:val="000F67EE"/>
    <w:rsid w:val="000F79FE"/>
    <w:rsid w:val="00104E0B"/>
    <w:rsid w:val="00107696"/>
    <w:rsid w:val="001105F3"/>
    <w:rsid w:val="00111845"/>
    <w:rsid w:val="00111FF1"/>
    <w:rsid w:val="00117947"/>
    <w:rsid w:val="00124A89"/>
    <w:rsid w:val="00135733"/>
    <w:rsid w:val="00135ADA"/>
    <w:rsid w:val="00135E08"/>
    <w:rsid w:val="00135ED6"/>
    <w:rsid w:val="00136FFD"/>
    <w:rsid w:val="00140E0E"/>
    <w:rsid w:val="00140E50"/>
    <w:rsid w:val="00141731"/>
    <w:rsid w:val="00141A93"/>
    <w:rsid w:val="00141E85"/>
    <w:rsid w:val="00143BE4"/>
    <w:rsid w:val="00146C53"/>
    <w:rsid w:val="00153EF0"/>
    <w:rsid w:val="00154A3D"/>
    <w:rsid w:val="00160F54"/>
    <w:rsid w:val="0016292E"/>
    <w:rsid w:val="0016702E"/>
    <w:rsid w:val="0017115C"/>
    <w:rsid w:val="00172831"/>
    <w:rsid w:val="00173175"/>
    <w:rsid w:val="001764F3"/>
    <w:rsid w:val="00195E70"/>
    <w:rsid w:val="00196C76"/>
    <w:rsid w:val="001979B7"/>
    <w:rsid w:val="001A7D7E"/>
    <w:rsid w:val="001B12C5"/>
    <w:rsid w:val="001B1B9B"/>
    <w:rsid w:val="001B71D4"/>
    <w:rsid w:val="001C0702"/>
    <w:rsid w:val="001C2015"/>
    <w:rsid w:val="001C4881"/>
    <w:rsid w:val="001C7A3D"/>
    <w:rsid w:val="001D5101"/>
    <w:rsid w:val="001D51B2"/>
    <w:rsid w:val="001E0665"/>
    <w:rsid w:val="001E29C0"/>
    <w:rsid w:val="001E2FE6"/>
    <w:rsid w:val="001E4927"/>
    <w:rsid w:val="001E6EBC"/>
    <w:rsid w:val="001E7C9A"/>
    <w:rsid w:val="001F0216"/>
    <w:rsid w:val="001F3457"/>
    <w:rsid w:val="001F3545"/>
    <w:rsid w:val="001F61B9"/>
    <w:rsid w:val="001F68F6"/>
    <w:rsid w:val="001F7E74"/>
    <w:rsid w:val="00205D81"/>
    <w:rsid w:val="00206D4F"/>
    <w:rsid w:val="0021010D"/>
    <w:rsid w:val="002115DA"/>
    <w:rsid w:val="00214C33"/>
    <w:rsid w:val="00214E5C"/>
    <w:rsid w:val="00220B53"/>
    <w:rsid w:val="0022190D"/>
    <w:rsid w:val="00225CA5"/>
    <w:rsid w:val="002305ED"/>
    <w:rsid w:val="00236357"/>
    <w:rsid w:val="00236C09"/>
    <w:rsid w:val="0024053E"/>
    <w:rsid w:val="00240AEB"/>
    <w:rsid w:val="00240CBD"/>
    <w:rsid w:val="0024281A"/>
    <w:rsid w:val="0024501F"/>
    <w:rsid w:val="00246BE9"/>
    <w:rsid w:val="0025209D"/>
    <w:rsid w:val="002528D9"/>
    <w:rsid w:val="0025301F"/>
    <w:rsid w:val="002530EB"/>
    <w:rsid w:val="002541C2"/>
    <w:rsid w:val="00254C84"/>
    <w:rsid w:val="00256BF4"/>
    <w:rsid w:val="00257D06"/>
    <w:rsid w:val="002701B2"/>
    <w:rsid w:val="002806E8"/>
    <w:rsid w:val="0028144D"/>
    <w:rsid w:val="00282398"/>
    <w:rsid w:val="002879CF"/>
    <w:rsid w:val="00287C35"/>
    <w:rsid w:val="00293763"/>
    <w:rsid w:val="002A3406"/>
    <w:rsid w:val="002A6188"/>
    <w:rsid w:val="002A6252"/>
    <w:rsid w:val="002A67F0"/>
    <w:rsid w:val="002B097D"/>
    <w:rsid w:val="002B26EF"/>
    <w:rsid w:val="002B465D"/>
    <w:rsid w:val="002B53E8"/>
    <w:rsid w:val="002C3532"/>
    <w:rsid w:val="002C53A5"/>
    <w:rsid w:val="002C5985"/>
    <w:rsid w:val="002D1103"/>
    <w:rsid w:val="002D53AD"/>
    <w:rsid w:val="002E03E6"/>
    <w:rsid w:val="002E21CD"/>
    <w:rsid w:val="002E29AA"/>
    <w:rsid w:val="002E5753"/>
    <w:rsid w:val="002E798A"/>
    <w:rsid w:val="002F6E91"/>
    <w:rsid w:val="002F7A0B"/>
    <w:rsid w:val="002F7E1E"/>
    <w:rsid w:val="00300AA1"/>
    <w:rsid w:val="003052EF"/>
    <w:rsid w:val="00305B01"/>
    <w:rsid w:val="00315CA8"/>
    <w:rsid w:val="00315CE8"/>
    <w:rsid w:val="00315E01"/>
    <w:rsid w:val="00316029"/>
    <w:rsid w:val="0031630C"/>
    <w:rsid w:val="00317A4D"/>
    <w:rsid w:val="00325D3D"/>
    <w:rsid w:val="0032780E"/>
    <w:rsid w:val="00334E60"/>
    <w:rsid w:val="00337C35"/>
    <w:rsid w:val="00340328"/>
    <w:rsid w:val="00343E8D"/>
    <w:rsid w:val="00350D5F"/>
    <w:rsid w:val="0035374F"/>
    <w:rsid w:val="00360313"/>
    <w:rsid w:val="00360B92"/>
    <w:rsid w:val="00362054"/>
    <w:rsid w:val="003647B7"/>
    <w:rsid w:val="00365066"/>
    <w:rsid w:val="0037519D"/>
    <w:rsid w:val="0038103B"/>
    <w:rsid w:val="00381C75"/>
    <w:rsid w:val="00391475"/>
    <w:rsid w:val="003962B1"/>
    <w:rsid w:val="003A1827"/>
    <w:rsid w:val="003A6C69"/>
    <w:rsid w:val="003B0705"/>
    <w:rsid w:val="003B1EAC"/>
    <w:rsid w:val="003B22DA"/>
    <w:rsid w:val="003B2832"/>
    <w:rsid w:val="003B2F96"/>
    <w:rsid w:val="003B594D"/>
    <w:rsid w:val="003C3612"/>
    <w:rsid w:val="003C4272"/>
    <w:rsid w:val="003C5F99"/>
    <w:rsid w:val="003D0B6F"/>
    <w:rsid w:val="003D5D40"/>
    <w:rsid w:val="003E08C6"/>
    <w:rsid w:val="003E263C"/>
    <w:rsid w:val="003E5587"/>
    <w:rsid w:val="004008CF"/>
    <w:rsid w:val="00403F87"/>
    <w:rsid w:val="00406812"/>
    <w:rsid w:val="004131ED"/>
    <w:rsid w:val="004138EF"/>
    <w:rsid w:val="00414E58"/>
    <w:rsid w:val="004229A8"/>
    <w:rsid w:val="00431015"/>
    <w:rsid w:val="00434997"/>
    <w:rsid w:val="00434C29"/>
    <w:rsid w:val="0044034E"/>
    <w:rsid w:val="00442758"/>
    <w:rsid w:val="004429CD"/>
    <w:rsid w:val="00443056"/>
    <w:rsid w:val="00443631"/>
    <w:rsid w:val="00446F91"/>
    <w:rsid w:val="0044779F"/>
    <w:rsid w:val="00450052"/>
    <w:rsid w:val="0045199F"/>
    <w:rsid w:val="00452185"/>
    <w:rsid w:val="004560D3"/>
    <w:rsid w:val="00456FB4"/>
    <w:rsid w:val="0045740E"/>
    <w:rsid w:val="00462154"/>
    <w:rsid w:val="00475DD4"/>
    <w:rsid w:val="004760F1"/>
    <w:rsid w:val="00487833"/>
    <w:rsid w:val="00491602"/>
    <w:rsid w:val="004978EF"/>
    <w:rsid w:val="004A074D"/>
    <w:rsid w:val="004A3BFC"/>
    <w:rsid w:val="004A531C"/>
    <w:rsid w:val="004A5F97"/>
    <w:rsid w:val="004A7422"/>
    <w:rsid w:val="004B3643"/>
    <w:rsid w:val="004B467C"/>
    <w:rsid w:val="004C5BA4"/>
    <w:rsid w:val="004C6C2D"/>
    <w:rsid w:val="004C79A8"/>
    <w:rsid w:val="004D007E"/>
    <w:rsid w:val="004D70FA"/>
    <w:rsid w:val="004D72CB"/>
    <w:rsid w:val="004E0767"/>
    <w:rsid w:val="004E0D3D"/>
    <w:rsid w:val="004E1871"/>
    <w:rsid w:val="004E4622"/>
    <w:rsid w:val="004E58F4"/>
    <w:rsid w:val="004E782D"/>
    <w:rsid w:val="004F511D"/>
    <w:rsid w:val="004F647B"/>
    <w:rsid w:val="00511F30"/>
    <w:rsid w:val="00512743"/>
    <w:rsid w:val="00513889"/>
    <w:rsid w:val="00515863"/>
    <w:rsid w:val="0052025C"/>
    <w:rsid w:val="005226D5"/>
    <w:rsid w:val="00523623"/>
    <w:rsid w:val="00523D05"/>
    <w:rsid w:val="00523FE1"/>
    <w:rsid w:val="00527E23"/>
    <w:rsid w:val="00532E4B"/>
    <w:rsid w:val="00532EB1"/>
    <w:rsid w:val="00533284"/>
    <w:rsid w:val="0053711B"/>
    <w:rsid w:val="00542C89"/>
    <w:rsid w:val="0054356F"/>
    <w:rsid w:val="00553FCF"/>
    <w:rsid w:val="00553FFB"/>
    <w:rsid w:val="00555143"/>
    <w:rsid w:val="005607D4"/>
    <w:rsid w:val="00563AA3"/>
    <w:rsid w:val="00571142"/>
    <w:rsid w:val="00572408"/>
    <w:rsid w:val="00572FD8"/>
    <w:rsid w:val="005743AD"/>
    <w:rsid w:val="00577069"/>
    <w:rsid w:val="00593DF8"/>
    <w:rsid w:val="00596C98"/>
    <w:rsid w:val="005A0E59"/>
    <w:rsid w:val="005A2867"/>
    <w:rsid w:val="005A3B54"/>
    <w:rsid w:val="005A4098"/>
    <w:rsid w:val="005A5B8D"/>
    <w:rsid w:val="005A5C49"/>
    <w:rsid w:val="005B2E7A"/>
    <w:rsid w:val="005C0A8E"/>
    <w:rsid w:val="005C107C"/>
    <w:rsid w:val="005C3E3F"/>
    <w:rsid w:val="005C62FD"/>
    <w:rsid w:val="005D279A"/>
    <w:rsid w:val="005D3A69"/>
    <w:rsid w:val="005D4EE2"/>
    <w:rsid w:val="005D7BBA"/>
    <w:rsid w:val="005E2796"/>
    <w:rsid w:val="005E51F0"/>
    <w:rsid w:val="005F22AA"/>
    <w:rsid w:val="005F5399"/>
    <w:rsid w:val="005F79B5"/>
    <w:rsid w:val="00605324"/>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56F3"/>
    <w:rsid w:val="00664FF6"/>
    <w:rsid w:val="006655A7"/>
    <w:rsid w:val="0066594D"/>
    <w:rsid w:val="00670032"/>
    <w:rsid w:val="0067289D"/>
    <w:rsid w:val="00673634"/>
    <w:rsid w:val="00673687"/>
    <w:rsid w:val="006759C5"/>
    <w:rsid w:val="0067709C"/>
    <w:rsid w:val="00681062"/>
    <w:rsid w:val="00681420"/>
    <w:rsid w:val="00682C3F"/>
    <w:rsid w:val="00683520"/>
    <w:rsid w:val="00683FF5"/>
    <w:rsid w:val="006911EF"/>
    <w:rsid w:val="00692851"/>
    <w:rsid w:val="0069485A"/>
    <w:rsid w:val="00696389"/>
    <w:rsid w:val="006A14D8"/>
    <w:rsid w:val="006A3E26"/>
    <w:rsid w:val="006A4233"/>
    <w:rsid w:val="006A4C6F"/>
    <w:rsid w:val="006A595C"/>
    <w:rsid w:val="006A6AD9"/>
    <w:rsid w:val="006B1019"/>
    <w:rsid w:val="006B254A"/>
    <w:rsid w:val="006B4E37"/>
    <w:rsid w:val="006B60EF"/>
    <w:rsid w:val="006B657D"/>
    <w:rsid w:val="006C6CDE"/>
    <w:rsid w:val="006C7F2C"/>
    <w:rsid w:val="006D04C3"/>
    <w:rsid w:val="006D0D63"/>
    <w:rsid w:val="006E1F41"/>
    <w:rsid w:val="006E252C"/>
    <w:rsid w:val="006E389D"/>
    <w:rsid w:val="006E3E67"/>
    <w:rsid w:val="006E7A05"/>
    <w:rsid w:val="006F4B9E"/>
    <w:rsid w:val="006F556C"/>
    <w:rsid w:val="00700C88"/>
    <w:rsid w:val="0070171A"/>
    <w:rsid w:val="007034CE"/>
    <w:rsid w:val="007053BB"/>
    <w:rsid w:val="00706A8A"/>
    <w:rsid w:val="007072F8"/>
    <w:rsid w:val="00710261"/>
    <w:rsid w:val="00710566"/>
    <w:rsid w:val="007152FF"/>
    <w:rsid w:val="00715F1E"/>
    <w:rsid w:val="007232D9"/>
    <w:rsid w:val="00724C16"/>
    <w:rsid w:val="007276AF"/>
    <w:rsid w:val="0073318C"/>
    <w:rsid w:val="00735D96"/>
    <w:rsid w:val="007367B9"/>
    <w:rsid w:val="00736E01"/>
    <w:rsid w:val="00737891"/>
    <w:rsid w:val="007400D2"/>
    <w:rsid w:val="007451AD"/>
    <w:rsid w:val="00754953"/>
    <w:rsid w:val="007559FC"/>
    <w:rsid w:val="0075652A"/>
    <w:rsid w:val="00766ACF"/>
    <w:rsid w:val="00773B3D"/>
    <w:rsid w:val="00773C00"/>
    <w:rsid w:val="00781C64"/>
    <w:rsid w:val="0078223D"/>
    <w:rsid w:val="00783350"/>
    <w:rsid w:val="0078635F"/>
    <w:rsid w:val="00790739"/>
    <w:rsid w:val="007907AB"/>
    <w:rsid w:val="007933EF"/>
    <w:rsid w:val="007A3BAD"/>
    <w:rsid w:val="007A496C"/>
    <w:rsid w:val="007B02F6"/>
    <w:rsid w:val="007B5E49"/>
    <w:rsid w:val="007B6AF4"/>
    <w:rsid w:val="007C5982"/>
    <w:rsid w:val="007E188A"/>
    <w:rsid w:val="007E3002"/>
    <w:rsid w:val="007E5BFC"/>
    <w:rsid w:val="007E7EE9"/>
    <w:rsid w:val="007F2A7F"/>
    <w:rsid w:val="008074C3"/>
    <w:rsid w:val="00807722"/>
    <w:rsid w:val="00810E07"/>
    <w:rsid w:val="00811744"/>
    <w:rsid w:val="00820408"/>
    <w:rsid w:val="008217F0"/>
    <w:rsid w:val="00823773"/>
    <w:rsid w:val="00824E37"/>
    <w:rsid w:val="0082615D"/>
    <w:rsid w:val="00826230"/>
    <w:rsid w:val="00826C21"/>
    <w:rsid w:val="00827B34"/>
    <w:rsid w:val="00833E45"/>
    <w:rsid w:val="008357F0"/>
    <w:rsid w:val="00837830"/>
    <w:rsid w:val="0084350E"/>
    <w:rsid w:val="00846580"/>
    <w:rsid w:val="00854C8E"/>
    <w:rsid w:val="00855D3E"/>
    <w:rsid w:val="0085681B"/>
    <w:rsid w:val="008569AD"/>
    <w:rsid w:val="0086147B"/>
    <w:rsid w:val="00861C79"/>
    <w:rsid w:val="0086281A"/>
    <w:rsid w:val="008644A4"/>
    <w:rsid w:val="00864C2F"/>
    <w:rsid w:val="00865697"/>
    <w:rsid w:val="0086703B"/>
    <w:rsid w:val="008672B0"/>
    <w:rsid w:val="0087072F"/>
    <w:rsid w:val="00871BF8"/>
    <w:rsid w:val="00872643"/>
    <w:rsid w:val="00874C34"/>
    <w:rsid w:val="00875313"/>
    <w:rsid w:val="008766A4"/>
    <w:rsid w:val="00886F45"/>
    <w:rsid w:val="00890A1A"/>
    <w:rsid w:val="008953A0"/>
    <w:rsid w:val="008A0AE7"/>
    <w:rsid w:val="008A4CA5"/>
    <w:rsid w:val="008A4F1D"/>
    <w:rsid w:val="008B00F1"/>
    <w:rsid w:val="008B4508"/>
    <w:rsid w:val="008B5C9B"/>
    <w:rsid w:val="008B5D2D"/>
    <w:rsid w:val="008B6542"/>
    <w:rsid w:val="008B7043"/>
    <w:rsid w:val="008C6C55"/>
    <w:rsid w:val="008D5F27"/>
    <w:rsid w:val="008D6325"/>
    <w:rsid w:val="008E4E8D"/>
    <w:rsid w:val="008E74DB"/>
    <w:rsid w:val="008F03DE"/>
    <w:rsid w:val="008F191B"/>
    <w:rsid w:val="008F2E20"/>
    <w:rsid w:val="008F38BB"/>
    <w:rsid w:val="008F3D18"/>
    <w:rsid w:val="008F3DCB"/>
    <w:rsid w:val="008F5DED"/>
    <w:rsid w:val="00901C7F"/>
    <w:rsid w:val="009046D2"/>
    <w:rsid w:val="0090508F"/>
    <w:rsid w:val="00907B59"/>
    <w:rsid w:val="009126AB"/>
    <w:rsid w:val="00912D43"/>
    <w:rsid w:val="0091334A"/>
    <w:rsid w:val="00915DC0"/>
    <w:rsid w:val="00921429"/>
    <w:rsid w:val="009220D3"/>
    <w:rsid w:val="00924E29"/>
    <w:rsid w:val="00925541"/>
    <w:rsid w:val="00926E7F"/>
    <w:rsid w:val="009321F1"/>
    <w:rsid w:val="009404DE"/>
    <w:rsid w:val="00950B0A"/>
    <w:rsid w:val="00952277"/>
    <w:rsid w:val="00962073"/>
    <w:rsid w:val="009636CD"/>
    <w:rsid w:val="00965E82"/>
    <w:rsid w:val="00972861"/>
    <w:rsid w:val="00972E75"/>
    <w:rsid w:val="009748B9"/>
    <w:rsid w:val="009753BD"/>
    <w:rsid w:val="00977CBD"/>
    <w:rsid w:val="00985F0C"/>
    <w:rsid w:val="009931F9"/>
    <w:rsid w:val="009A04DF"/>
    <w:rsid w:val="009A0C4D"/>
    <w:rsid w:val="009A0E3F"/>
    <w:rsid w:val="009A1E1F"/>
    <w:rsid w:val="009B1535"/>
    <w:rsid w:val="009B4D5E"/>
    <w:rsid w:val="009C33FF"/>
    <w:rsid w:val="009C3DC4"/>
    <w:rsid w:val="009C78AE"/>
    <w:rsid w:val="009D41BA"/>
    <w:rsid w:val="009D41E2"/>
    <w:rsid w:val="009D5CD7"/>
    <w:rsid w:val="009E6D1D"/>
    <w:rsid w:val="009F2B00"/>
    <w:rsid w:val="009F43DB"/>
    <w:rsid w:val="009F4F3E"/>
    <w:rsid w:val="00A00BFD"/>
    <w:rsid w:val="00A06075"/>
    <w:rsid w:val="00A06711"/>
    <w:rsid w:val="00A067FD"/>
    <w:rsid w:val="00A15677"/>
    <w:rsid w:val="00A15F3D"/>
    <w:rsid w:val="00A22763"/>
    <w:rsid w:val="00A23BCD"/>
    <w:rsid w:val="00A30B02"/>
    <w:rsid w:val="00A30FCE"/>
    <w:rsid w:val="00A35984"/>
    <w:rsid w:val="00A35B8E"/>
    <w:rsid w:val="00A360CC"/>
    <w:rsid w:val="00A36D25"/>
    <w:rsid w:val="00A54C99"/>
    <w:rsid w:val="00A554CC"/>
    <w:rsid w:val="00A571EE"/>
    <w:rsid w:val="00A602E0"/>
    <w:rsid w:val="00A64A81"/>
    <w:rsid w:val="00A65A87"/>
    <w:rsid w:val="00A71C56"/>
    <w:rsid w:val="00A74972"/>
    <w:rsid w:val="00A77B97"/>
    <w:rsid w:val="00A8125A"/>
    <w:rsid w:val="00A81E82"/>
    <w:rsid w:val="00A8632B"/>
    <w:rsid w:val="00A8699B"/>
    <w:rsid w:val="00A900A1"/>
    <w:rsid w:val="00A90EDE"/>
    <w:rsid w:val="00A94B9C"/>
    <w:rsid w:val="00A96627"/>
    <w:rsid w:val="00AA12EC"/>
    <w:rsid w:val="00AA311A"/>
    <w:rsid w:val="00AA3950"/>
    <w:rsid w:val="00AB148B"/>
    <w:rsid w:val="00AB2089"/>
    <w:rsid w:val="00AB2122"/>
    <w:rsid w:val="00AC0FCE"/>
    <w:rsid w:val="00AC2B72"/>
    <w:rsid w:val="00AC37B8"/>
    <w:rsid w:val="00AC5273"/>
    <w:rsid w:val="00AC6F4C"/>
    <w:rsid w:val="00AD5676"/>
    <w:rsid w:val="00AE2A6B"/>
    <w:rsid w:val="00AE2BF0"/>
    <w:rsid w:val="00AE3484"/>
    <w:rsid w:val="00AE631E"/>
    <w:rsid w:val="00AF595A"/>
    <w:rsid w:val="00AF6CAC"/>
    <w:rsid w:val="00AF76FC"/>
    <w:rsid w:val="00B00841"/>
    <w:rsid w:val="00B02BF6"/>
    <w:rsid w:val="00B0408E"/>
    <w:rsid w:val="00B159CD"/>
    <w:rsid w:val="00B20AA8"/>
    <w:rsid w:val="00B2494A"/>
    <w:rsid w:val="00B24F9A"/>
    <w:rsid w:val="00B47484"/>
    <w:rsid w:val="00B521AC"/>
    <w:rsid w:val="00B54187"/>
    <w:rsid w:val="00B57801"/>
    <w:rsid w:val="00B63E29"/>
    <w:rsid w:val="00B64DDA"/>
    <w:rsid w:val="00B6686F"/>
    <w:rsid w:val="00B7223B"/>
    <w:rsid w:val="00B73039"/>
    <w:rsid w:val="00B73F69"/>
    <w:rsid w:val="00B74BAA"/>
    <w:rsid w:val="00B818B4"/>
    <w:rsid w:val="00B82790"/>
    <w:rsid w:val="00B86B6B"/>
    <w:rsid w:val="00B904B8"/>
    <w:rsid w:val="00B93809"/>
    <w:rsid w:val="00B965C1"/>
    <w:rsid w:val="00BA15BA"/>
    <w:rsid w:val="00BA2FA8"/>
    <w:rsid w:val="00BA6212"/>
    <w:rsid w:val="00BA6A50"/>
    <w:rsid w:val="00BB5324"/>
    <w:rsid w:val="00BC006F"/>
    <w:rsid w:val="00BC14A3"/>
    <w:rsid w:val="00BC14D4"/>
    <w:rsid w:val="00BC649B"/>
    <w:rsid w:val="00BD0418"/>
    <w:rsid w:val="00BD2162"/>
    <w:rsid w:val="00BD3EF9"/>
    <w:rsid w:val="00BE01FD"/>
    <w:rsid w:val="00BE0547"/>
    <w:rsid w:val="00BE23F9"/>
    <w:rsid w:val="00BE3E47"/>
    <w:rsid w:val="00BE5240"/>
    <w:rsid w:val="00BF3271"/>
    <w:rsid w:val="00BF4D7C"/>
    <w:rsid w:val="00BF5D4F"/>
    <w:rsid w:val="00BF6553"/>
    <w:rsid w:val="00BF67C1"/>
    <w:rsid w:val="00C0251D"/>
    <w:rsid w:val="00C068B7"/>
    <w:rsid w:val="00C06FEF"/>
    <w:rsid w:val="00C07F6D"/>
    <w:rsid w:val="00C14A49"/>
    <w:rsid w:val="00C16D95"/>
    <w:rsid w:val="00C22FBA"/>
    <w:rsid w:val="00C30075"/>
    <w:rsid w:val="00C30844"/>
    <w:rsid w:val="00C31B72"/>
    <w:rsid w:val="00C329A6"/>
    <w:rsid w:val="00C450E1"/>
    <w:rsid w:val="00C47F1A"/>
    <w:rsid w:val="00C50400"/>
    <w:rsid w:val="00C50734"/>
    <w:rsid w:val="00C52617"/>
    <w:rsid w:val="00C56656"/>
    <w:rsid w:val="00C56991"/>
    <w:rsid w:val="00C56C9B"/>
    <w:rsid w:val="00C57EA7"/>
    <w:rsid w:val="00C6330F"/>
    <w:rsid w:val="00C6695C"/>
    <w:rsid w:val="00C67001"/>
    <w:rsid w:val="00C7161C"/>
    <w:rsid w:val="00C76AC6"/>
    <w:rsid w:val="00C81C7E"/>
    <w:rsid w:val="00C824A0"/>
    <w:rsid w:val="00C83979"/>
    <w:rsid w:val="00C858A6"/>
    <w:rsid w:val="00C864A1"/>
    <w:rsid w:val="00C87277"/>
    <w:rsid w:val="00C91168"/>
    <w:rsid w:val="00C922ED"/>
    <w:rsid w:val="00C95C25"/>
    <w:rsid w:val="00C97829"/>
    <w:rsid w:val="00CA5431"/>
    <w:rsid w:val="00CB0C7B"/>
    <w:rsid w:val="00CB3F00"/>
    <w:rsid w:val="00CB4359"/>
    <w:rsid w:val="00CB57D2"/>
    <w:rsid w:val="00CC0E52"/>
    <w:rsid w:val="00CC1441"/>
    <w:rsid w:val="00CC1BCC"/>
    <w:rsid w:val="00CC20AA"/>
    <w:rsid w:val="00CC2375"/>
    <w:rsid w:val="00CD049C"/>
    <w:rsid w:val="00CD193C"/>
    <w:rsid w:val="00CD627E"/>
    <w:rsid w:val="00CD7169"/>
    <w:rsid w:val="00CD7354"/>
    <w:rsid w:val="00CD7797"/>
    <w:rsid w:val="00CD7C64"/>
    <w:rsid w:val="00CE0065"/>
    <w:rsid w:val="00CE057F"/>
    <w:rsid w:val="00CE658D"/>
    <w:rsid w:val="00CE7E46"/>
    <w:rsid w:val="00CF123E"/>
    <w:rsid w:val="00CF314B"/>
    <w:rsid w:val="00CF4563"/>
    <w:rsid w:val="00D066A3"/>
    <w:rsid w:val="00D066D3"/>
    <w:rsid w:val="00D076AC"/>
    <w:rsid w:val="00D216D7"/>
    <w:rsid w:val="00D33BEF"/>
    <w:rsid w:val="00D34EE5"/>
    <w:rsid w:val="00D40694"/>
    <w:rsid w:val="00D40B98"/>
    <w:rsid w:val="00D43052"/>
    <w:rsid w:val="00D45E1F"/>
    <w:rsid w:val="00D54751"/>
    <w:rsid w:val="00D56182"/>
    <w:rsid w:val="00D575E2"/>
    <w:rsid w:val="00D62E8C"/>
    <w:rsid w:val="00D63FCC"/>
    <w:rsid w:val="00D67914"/>
    <w:rsid w:val="00D73C41"/>
    <w:rsid w:val="00D73D4C"/>
    <w:rsid w:val="00D749EB"/>
    <w:rsid w:val="00D81F22"/>
    <w:rsid w:val="00D8475E"/>
    <w:rsid w:val="00D87181"/>
    <w:rsid w:val="00D91758"/>
    <w:rsid w:val="00D93EB4"/>
    <w:rsid w:val="00D947A6"/>
    <w:rsid w:val="00D96AE1"/>
    <w:rsid w:val="00DA1A1F"/>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151ED"/>
    <w:rsid w:val="00E231C4"/>
    <w:rsid w:val="00E256D5"/>
    <w:rsid w:val="00E2690F"/>
    <w:rsid w:val="00E30719"/>
    <w:rsid w:val="00E31417"/>
    <w:rsid w:val="00E328A2"/>
    <w:rsid w:val="00E35425"/>
    <w:rsid w:val="00E35789"/>
    <w:rsid w:val="00E35A81"/>
    <w:rsid w:val="00E36A02"/>
    <w:rsid w:val="00E37E55"/>
    <w:rsid w:val="00E42F6F"/>
    <w:rsid w:val="00E44048"/>
    <w:rsid w:val="00E45715"/>
    <w:rsid w:val="00E47849"/>
    <w:rsid w:val="00E54980"/>
    <w:rsid w:val="00E559C1"/>
    <w:rsid w:val="00E5661C"/>
    <w:rsid w:val="00E57B40"/>
    <w:rsid w:val="00E64C49"/>
    <w:rsid w:val="00E67A21"/>
    <w:rsid w:val="00E738CD"/>
    <w:rsid w:val="00E74D3E"/>
    <w:rsid w:val="00E751BF"/>
    <w:rsid w:val="00E8058F"/>
    <w:rsid w:val="00E828B5"/>
    <w:rsid w:val="00E829A2"/>
    <w:rsid w:val="00E82F59"/>
    <w:rsid w:val="00E87A86"/>
    <w:rsid w:val="00E93922"/>
    <w:rsid w:val="00EA0BFD"/>
    <w:rsid w:val="00EA3963"/>
    <w:rsid w:val="00EA3AB9"/>
    <w:rsid w:val="00EA3C89"/>
    <w:rsid w:val="00EB19EC"/>
    <w:rsid w:val="00EB2A7E"/>
    <w:rsid w:val="00EB35BA"/>
    <w:rsid w:val="00EB6A8D"/>
    <w:rsid w:val="00EC0E08"/>
    <w:rsid w:val="00EC1913"/>
    <w:rsid w:val="00EC2F6D"/>
    <w:rsid w:val="00EC5E68"/>
    <w:rsid w:val="00EC7FBF"/>
    <w:rsid w:val="00ED5FD4"/>
    <w:rsid w:val="00ED6B41"/>
    <w:rsid w:val="00ED6C92"/>
    <w:rsid w:val="00EE375C"/>
    <w:rsid w:val="00EE42C6"/>
    <w:rsid w:val="00EE430A"/>
    <w:rsid w:val="00EE465E"/>
    <w:rsid w:val="00EF223A"/>
    <w:rsid w:val="00EF2468"/>
    <w:rsid w:val="00EF277F"/>
    <w:rsid w:val="00EF5B91"/>
    <w:rsid w:val="00EF5E8A"/>
    <w:rsid w:val="00EF6678"/>
    <w:rsid w:val="00EF6AEE"/>
    <w:rsid w:val="00EF7323"/>
    <w:rsid w:val="00F11DB2"/>
    <w:rsid w:val="00F157BC"/>
    <w:rsid w:val="00F16E26"/>
    <w:rsid w:val="00F17911"/>
    <w:rsid w:val="00F208DB"/>
    <w:rsid w:val="00F21F5C"/>
    <w:rsid w:val="00F2304E"/>
    <w:rsid w:val="00F24A8A"/>
    <w:rsid w:val="00F25962"/>
    <w:rsid w:val="00F313B3"/>
    <w:rsid w:val="00F33587"/>
    <w:rsid w:val="00F33B87"/>
    <w:rsid w:val="00F44BFD"/>
    <w:rsid w:val="00F4570E"/>
    <w:rsid w:val="00F4686D"/>
    <w:rsid w:val="00F56ACD"/>
    <w:rsid w:val="00F60500"/>
    <w:rsid w:val="00F60C18"/>
    <w:rsid w:val="00F61DFF"/>
    <w:rsid w:val="00F625A5"/>
    <w:rsid w:val="00F6296D"/>
    <w:rsid w:val="00F632AD"/>
    <w:rsid w:val="00F71A53"/>
    <w:rsid w:val="00F730A9"/>
    <w:rsid w:val="00F74DB5"/>
    <w:rsid w:val="00F76D41"/>
    <w:rsid w:val="00F80069"/>
    <w:rsid w:val="00F85958"/>
    <w:rsid w:val="00F9248C"/>
    <w:rsid w:val="00F96C4A"/>
    <w:rsid w:val="00FA35B3"/>
    <w:rsid w:val="00FA400E"/>
    <w:rsid w:val="00FB470D"/>
    <w:rsid w:val="00FB5D2F"/>
    <w:rsid w:val="00FC20A3"/>
    <w:rsid w:val="00FC29FF"/>
    <w:rsid w:val="00FC704D"/>
    <w:rsid w:val="00FC7345"/>
    <w:rsid w:val="00FD0231"/>
    <w:rsid w:val="00FD30B2"/>
    <w:rsid w:val="00FD6308"/>
    <w:rsid w:val="00FE3177"/>
    <w:rsid w:val="00FE3B05"/>
    <w:rsid w:val="00FE4B31"/>
    <w:rsid w:val="00FE78DC"/>
    <w:rsid w:val="00FF1D58"/>
    <w:rsid w:val="00FF2609"/>
    <w:rsid w:val="00FF618E"/>
    <w:rsid w:val="00FF63FD"/>
    <w:rsid w:val="00FF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DACA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4F"/>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1"/>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1"/>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A36D25"/>
    <w:rPr>
      <w:color w:val="0000FF" w:themeColor="hyperlink"/>
      <w:u w:val="single"/>
    </w:rPr>
  </w:style>
  <w:style w:type="character" w:customStyle="1" w:styleId="UnresolvedMention1">
    <w:name w:val="Unresolved Mention1"/>
    <w:basedOn w:val="DefaultParagraphFont"/>
    <w:uiPriority w:val="99"/>
    <w:semiHidden/>
    <w:unhideWhenUsed/>
    <w:rsid w:val="00A36D25"/>
    <w:rPr>
      <w:color w:val="605E5C"/>
      <w:shd w:val="clear" w:color="auto" w:fill="E1DFDD"/>
    </w:rPr>
  </w:style>
  <w:style w:type="paragraph" w:customStyle="1" w:styleId="TableParagraph">
    <w:name w:val="Table Paragraph"/>
    <w:basedOn w:val="Normal"/>
    <w:uiPriority w:val="1"/>
    <w:qFormat/>
    <w:rsid w:val="004E782D"/>
    <w:pPr>
      <w:widowControl w:val="0"/>
      <w:autoSpaceDE w:val="0"/>
      <w:autoSpaceDN w:val="0"/>
      <w:spacing w:after="0" w:line="240" w:lineRule="auto"/>
      <w:ind w:left="33"/>
    </w:pPr>
    <w:rPr>
      <w:rFonts w:ascii="Times New Roman" w:eastAsia="Times New Roman" w:hAnsi="Times New Roman" w:cs="Times New Roman"/>
      <w:lang w:val="ro-RO"/>
    </w:rPr>
  </w:style>
  <w:style w:type="paragraph" w:styleId="BodyText">
    <w:name w:val="Body Text"/>
    <w:basedOn w:val="Normal"/>
    <w:link w:val="BodyTextChar"/>
    <w:uiPriority w:val="1"/>
    <w:qFormat/>
    <w:rsid w:val="00032B07"/>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032B07"/>
    <w:rPr>
      <w:rFonts w:ascii="Times New Roman" w:eastAsia="Times New Roman" w:hAnsi="Times New Roman" w:cs="Times New Roman"/>
      <w:sz w:val="24"/>
      <w:szCs w:val="24"/>
      <w:lang w:val="ro-RO"/>
    </w:rPr>
  </w:style>
  <w:style w:type="paragraph" w:customStyle="1" w:styleId="Default">
    <w:name w:val="Default"/>
    <w:rsid w:val="003052EF"/>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BAF6-DA38-4EF5-B7B0-9147AE29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proie</cp:lastModifiedBy>
  <cp:revision>17</cp:revision>
  <dcterms:created xsi:type="dcterms:W3CDTF">2024-02-26T10:15:00Z</dcterms:created>
  <dcterms:modified xsi:type="dcterms:W3CDTF">2024-11-15T10:50:00Z</dcterms:modified>
</cp:coreProperties>
</file>