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CA971"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541D2C8A"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7E4297D3" w14:textId="77777777" w:rsidR="002B1518" w:rsidRPr="007C40D5" w:rsidRDefault="002B1518" w:rsidP="002B1518">
      <w:pPr>
        <w:rPr>
          <w:rFonts w:ascii="Times New Roman" w:hAnsi="Times New Roman" w:cs="Times New Roman"/>
          <w:sz w:val="24"/>
          <w:szCs w:val="24"/>
        </w:rPr>
      </w:pPr>
    </w:p>
    <w:p w14:paraId="5BC776DB"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eastAsia="ro-RO"/>
        </w:rPr>
        <mc:AlternateContent>
          <mc:Choice Requires="wps">
            <w:drawing>
              <wp:anchor distT="45720" distB="45720" distL="114300" distR="114300" simplePos="0" relativeHeight="251659264" behindDoc="0" locked="0" layoutInCell="1" allowOverlap="1" wp14:anchorId="12E78722" wp14:editId="5737E5D0">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3752B3">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78722"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7FFB0D2D"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5D3561E5"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63F9736B"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73CDB8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363C0289"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3752B3">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0E279D7B" w14:textId="77777777" w:rsidR="00741BC6" w:rsidRPr="007C40D5" w:rsidRDefault="00741BC6" w:rsidP="00741BC6">
      <w:pPr>
        <w:rPr>
          <w:rFonts w:ascii="Times New Roman" w:hAnsi="Times New Roman" w:cs="Times New Roman"/>
          <w:sz w:val="24"/>
          <w:szCs w:val="24"/>
        </w:rPr>
      </w:pPr>
    </w:p>
    <w:p w14:paraId="20D13D1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16783AD3" wp14:editId="1D757776">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83AD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4C503530"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162096A9"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153F1B70" w14:textId="77777777" w:rsidTr="00E755E2">
        <w:tc>
          <w:tcPr>
            <w:tcW w:w="4531" w:type="dxa"/>
          </w:tcPr>
          <w:p w14:paraId="7B4090EE"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7704FBDC" w14:textId="77777777" w:rsidR="00E755E2" w:rsidRPr="007C40D5" w:rsidRDefault="00E755E2" w:rsidP="00AC3C1C">
            <w:pPr>
              <w:spacing w:before="120" w:after="120"/>
              <w:rPr>
                <w:rFonts w:ascii="Times New Roman" w:hAnsi="Times New Roman" w:cs="Times New Roman"/>
                <w:b/>
                <w:sz w:val="16"/>
                <w:szCs w:val="16"/>
              </w:rPr>
            </w:pPr>
          </w:p>
        </w:tc>
      </w:tr>
      <w:tr w:rsidR="00E755E2" w:rsidRPr="007C40D5" w14:paraId="421F897C" w14:textId="77777777" w:rsidTr="00E755E2">
        <w:tc>
          <w:tcPr>
            <w:tcW w:w="4531" w:type="dxa"/>
          </w:tcPr>
          <w:p w14:paraId="310C5C8C"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42473DED" w14:textId="1FF723CC" w:rsidR="00E755E2" w:rsidRPr="007C40D5" w:rsidRDefault="003752B3" w:rsidP="00652223">
            <w:pPr>
              <w:spacing w:before="120" w:after="120"/>
              <w:rPr>
                <w:rFonts w:ascii="Times New Roman" w:hAnsi="Times New Roman" w:cs="Times New Roman"/>
                <w:sz w:val="16"/>
                <w:szCs w:val="16"/>
              </w:rPr>
            </w:pPr>
            <w:r>
              <w:rPr>
                <w:rFonts w:ascii="Times New Roman" w:hAnsi="Times New Roman" w:cs="Times New Roman"/>
                <w:sz w:val="16"/>
                <w:szCs w:val="16"/>
              </w:rPr>
              <w:t xml:space="preserve">UAT </w:t>
            </w:r>
            <w:r w:rsidR="000D4D4F">
              <w:rPr>
                <w:rFonts w:ascii="Times New Roman" w:hAnsi="Times New Roman" w:cs="Times New Roman"/>
                <w:sz w:val="16"/>
                <w:szCs w:val="16"/>
              </w:rPr>
              <w:t>Comuna</w:t>
            </w:r>
            <w:r>
              <w:rPr>
                <w:rFonts w:ascii="Times New Roman" w:hAnsi="Times New Roman" w:cs="Times New Roman"/>
                <w:sz w:val="16"/>
                <w:szCs w:val="16"/>
              </w:rPr>
              <w:t xml:space="preserve"> Ivănești</w:t>
            </w:r>
            <w:r w:rsidR="00652223" w:rsidRPr="00652223">
              <w:rPr>
                <w:rFonts w:ascii="Times New Roman" w:hAnsi="Times New Roman" w:cs="Times New Roman"/>
                <w:sz w:val="16"/>
                <w:szCs w:val="16"/>
              </w:rPr>
              <w:t>,</w:t>
            </w:r>
            <w:r>
              <w:rPr>
                <w:rFonts w:ascii="Times New Roman" w:hAnsi="Times New Roman" w:cs="Times New Roman"/>
                <w:sz w:val="16"/>
                <w:szCs w:val="16"/>
              </w:rPr>
              <w:t xml:space="preserve"> </w:t>
            </w:r>
            <w:r w:rsidR="00652223" w:rsidRPr="00652223">
              <w:rPr>
                <w:rFonts w:ascii="Times New Roman" w:hAnsi="Times New Roman" w:cs="Times New Roman"/>
                <w:sz w:val="16"/>
                <w:szCs w:val="16"/>
              </w:rPr>
              <w:t>J</w:t>
            </w:r>
            <w:r w:rsidR="000D4D4F">
              <w:rPr>
                <w:rFonts w:ascii="Times New Roman" w:hAnsi="Times New Roman" w:cs="Times New Roman"/>
                <w:sz w:val="16"/>
                <w:szCs w:val="16"/>
              </w:rPr>
              <w:t xml:space="preserve">udețul </w:t>
            </w:r>
            <w:r w:rsidR="003006F3">
              <w:rPr>
                <w:rFonts w:ascii="Times New Roman" w:hAnsi="Times New Roman" w:cs="Times New Roman"/>
                <w:sz w:val="16"/>
                <w:szCs w:val="16"/>
              </w:rPr>
              <w:t>V</w:t>
            </w:r>
            <w:r>
              <w:rPr>
                <w:rFonts w:ascii="Times New Roman" w:hAnsi="Times New Roman" w:cs="Times New Roman"/>
                <w:sz w:val="16"/>
                <w:szCs w:val="16"/>
              </w:rPr>
              <w:t>aslui</w:t>
            </w:r>
          </w:p>
        </w:tc>
      </w:tr>
      <w:tr w:rsidR="00AC3C1C" w:rsidRPr="007C40D5" w14:paraId="71FBBAEF" w14:textId="77777777" w:rsidTr="00E755E2">
        <w:tc>
          <w:tcPr>
            <w:tcW w:w="4531" w:type="dxa"/>
          </w:tcPr>
          <w:p w14:paraId="02B8A32F"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00590404" w14:textId="2C20C277" w:rsidR="00AC3C1C" w:rsidRPr="007C40D5" w:rsidRDefault="00652223" w:rsidP="003752B3">
            <w:pPr>
              <w:spacing w:before="120" w:after="120"/>
              <w:jc w:val="both"/>
              <w:rPr>
                <w:rFonts w:ascii="Times New Roman" w:hAnsi="Times New Roman" w:cs="Times New Roman"/>
                <w:sz w:val="16"/>
                <w:szCs w:val="16"/>
              </w:rPr>
            </w:pPr>
            <w:r w:rsidRPr="00652223">
              <w:rPr>
                <w:rFonts w:ascii="Times New Roman" w:hAnsi="Times New Roman" w:cs="Times New Roman"/>
                <w:sz w:val="16"/>
                <w:szCs w:val="16"/>
              </w:rPr>
              <w:t xml:space="preserve">Delegarea de gestiune prin concesiune a Serviciului pentru gestionarea câinilor fără stăpân al </w:t>
            </w:r>
            <w:r w:rsidR="000D4D4F">
              <w:rPr>
                <w:rFonts w:ascii="Times New Roman" w:hAnsi="Times New Roman" w:cs="Times New Roman"/>
                <w:sz w:val="16"/>
                <w:szCs w:val="16"/>
              </w:rPr>
              <w:t xml:space="preserve">Comunei </w:t>
            </w:r>
            <w:r w:rsidR="003752B3">
              <w:rPr>
                <w:rFonts w:ascii="Times New Roman" w:hAnsi="Times New Roman" w:cs="Times New Roman"/>
                <w:sz w:val="16"/>
                <w:szCs w:val="16"/>
              </w:rPr>
              <w:t>Ivănești</w:t>
            </w:r>
            <w:r w:rsidRPr="00652223">
              <w:rPr>
                <w:rFonts w:ascii="Times New Roman" w:hAnsi="Times New Roman" w:cs="Times New Roman"/>
                <w:sz w:val="16"/>
                <w:szCs w:val="16"/>
              </w:rPr>
              <w:t xml:space="preserve">, Judetul </w:t>
            </w:r>
            <w:r w:rsidR="003752B3">
              <w:rPr>
                <w:rFonts w:ascii="Times New Roman" w:hAnsi="Times New Roman" w:cs="Times New Roman"/>
                <w:sz w:val="16"/>
                <w:szCs w:val="16"/>
              </w:rPr>
              <w:t>Vaslui</w:t>
            </w:r>
          </w:p>
        </w:tc>
      </w:tr>
      <w:tr w:rsidR="00AC3C1C" w:rsidRPr="007C40D5" w14:paraId="196A1A7C" w14:textId="77777777" w:rsidTr="00E755E2">
        <w:tc>
          <w:tcPr>
            <w:tcW w:w="4531" w:type="dxa"/>
          </w:tcPr>
          <w:p w14:paraId="613F5D79"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56F1E850" w14:textId="0E2D255B" w:rsidR="00AC3C1C" w:rsidRPr="007C40D5" w:rsidRDefault="006C251E" w:rsidP="00AC3C1C">
            <w:pPr>
              <w:spacing w:before="120" w:after="120"/>
              <w:rPr>
                <w:rFonts w:ascii="Times New Roman" w:hAnsi="Times New Roman" w:cs="Times New Roman"/>
                <w:sz w:val="16"/>
                <w:szCs w:val="16"/>
              </w:rPr>
            </w:pPr>
            <w:r>
              <w:rPr>
                <w:rFonts w:ascii="Times New Roman" w:hAnsi="Times New Roman" w:cs="Times New Roman"/>
                <w:sz w:val="16"/>
                <w:szCs w:val="16"/>
              </w:rPr>
              <w:t xml:space="preserve"> </w:t>
            </w:r>
            <w:r w:rsidR="003752B3">
              <w:rPr>
                <w:rFonts w:ascii="Times New Roman" w:hAnsi="Times New Roman" w:cs="Times New Roman"/>
                <w:sz w:val="16"/>
                <w:szCs w:val="16"/>
              </w:rPr>
              <w:t>4446627.202</w:t>
            </w:r>
            <w:r w:rsidR="00392344">
              <w:rPr>
                <w:rFonts w:ascii="Times New Roman" w:hAnsi="Times New Roman" w:cs="Times New Roman"/>
                <w:sz w:val="16"/>
                <w:szCs w:val="16"/>
              </w:rPr>
              <w:t>3</w:t>
            </w:r>
            <w:r w:rsidR="003752B3">
              <w:rPr>
                <w:rFonts w:ascii="Times New Roman" w:hAnsi="Times New Roman" w:cs="Times New Roman"/>
                <w:sz w:val="16"/>
                <w:szCs w:val="16"/>
              </w:rPr>
              <w:t>.01</w:t>
            </w:r>
          </w:p>
        </w:tc>
      </w:tr>
    </w:tbl>
    <w:p w14:paraId="1686BD39"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3360" behindDoc="0" locked="0" layoutInCell="1" allowOverlap="1" wp14:anchorId="3E74B64B" wp14:editId="1E823F94">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4B64B"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177B18B6"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4A15F3B2" w14:textId="77777777" w:rsidR="00AC3C1C" w:rsidRPr="007C40D5" w:rsidRDefault="00AC3C1C" w:rsidP="00E755E2">
      <w:pPr>
        <w:rPr>
          <w:rFonts w:ascii="Times New Roman" w:hAnsi="Times New Roman" w:cs="Times New Roman"/>
          <w:sz w:val="24"/>
          <w:szCs w:val="24"/>
        </w:rPr>
      </w:pPr>
    </w:p>
    <w:p w14:paraId="4732D226"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03B4D785"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4BBCC96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248673B1"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551124E4"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75D1B938" w14:textId="77777777" w:rsidTr="001D0AD6">
        <w:tc>
          <w:tcPr>
            <w:tcW w:w="4531" w:type="dxa"/>
          </w:tcPr>
          <w:p w14:paraId="0DC125A2"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45CD736B"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3957601" w14:textId="77777777" w:rsidTr="001D0AD6">
        <w:tc>
          <w:tcPr>
            <w:tcW w:w="4531" w:type="dxa"/>
          </w:tcPr>
          <w:p w14:paraId="09BB8206"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7977CA36"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2955953" w14:textId="77777777" w:rsidTr="001D0AD6">
        <w:tc>
          <w:tcPr>
            <w:tcW w:w="4531" w:type="dxa"/>
          </w:tcPr>
          <w:p w14:paraId="17DCA58F"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06C82456"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4726B25C"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5CAB868D" w14:textId="77777777" w:rsidTr="001D0AD6">
        <w:tc>
          <w:tcPr>
            <w:tcW w:w="4531" w:type="dxa"/>
          </w:tcPr>
          <w:p w14:paraId="2690A03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55E45E1"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5626556F" w14:textId="77777777" w:rsidTr="001D0AD6">
        <w:tc>
          <w:tcPr>
            <w:tcW w:w="4531" w:type="dxa"/>
          </w:tcPr>
          <w:p w14:paraId="3B55C9C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652BC3F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5B09DCA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2462F18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02D8690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416EE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0498E4F"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60E5421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A12C897" w14:textId="77777777" w:rsidTr="001D0AD6">
        <w:tc>
          <w:tcPr>
            <w:tcW w:w="4531" w:type="dxa"/>
          </w:tcPr>
          <w:p w14:paraId="17A869AE"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32EAF055"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1FE99223" w14:textId="77777777" w:rsidTr="001D0AD6">
        <w:tc>
          <w:tcPr>
            <w:tcW w:w="4531" w:type="dxa"/>
          </w:tcPr>
          <w:p w14:paraId="3DA62F48"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B70C2B0"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58841CF" w14:textId="77777777" w:rsidTr="001D0AD6">
        <w:tc>
          <w:tcPr>
            <w:tcW w:w="4531" w:type="dxa"/>
          </w:tcPr>
          <w:p w14:paraId="5E980508"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905E637"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425D8B72"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19BB687C"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45A42F3E"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46B54154"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980B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DF4B15B"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7F44A36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073CD0B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31F44A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199D4D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86984E0" w14:textId="77777777" w:rsidTr="001D0AD6">
        <w:tc>
          <w:tcPr>
            <w:tcW w:w="4531" w:type="dxa"/>
          </w:tcPr>
          <w:p w14:paraId="77517105"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0A69D052"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5A2C757F" w14:textId="77777777" w:rsidTr="001D0AD6">
        <w:tc>
          <w:tcPr>
            <w:tcW w:w="4531" w:type="dxa"/>
          </w:tcPr>
          <w:p w14:paraId="231B49DD"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68ED57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7443073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4A78C5E3"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64C678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C2BE276"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0A9B827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0AE9C30A"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44EC1101"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2F5519F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ED136C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6B3020CD"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30673982"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0315EC66"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B1AB30F"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4A543485"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B6FBCA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8A4AFC1" w14:textId="77777777" w:rsidR="00927D94" w:rsidRPr="007C40D5" w:rsidRDefault="00927D94" w:rsidP="00E03527">
            <w:pPr>
              <w:rPr>
                <w:rFonts w:ascii="Times New Roman" w:eastAsia="Times New Roman" w:hAnsi="Times New Roman" w:cs="Times New Roman"/>
                <w:sz w:val="16"/>
                <w:szCs w:val="16"/>
                <w:lang w:eastAsia="ro-RO"/>
              </w:rPr>
            </w:pPr>
          </w:p>
          <w:p w14:paraId="50F7403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3867C4FE"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7FFD0888"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293D3574"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2C387A4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DB7FF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D218E2"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5117D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FD0B55"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8A894B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F2733"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0B6F91C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237D58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4308A21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3D404A91"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679653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1F8AD64D" w14:textId="77777777" w:rsidTr="001D0AD6">
        <w:tc>
          <w:tcPr>
            <w:tcW w:w="4531" w:type="dxa"/>
          </w:tcPr>
          <w:p w14:paraId="76A481C5"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0134D5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BA0E933" w14:textId="77777777" w:rsidTr="00E722C2">
        <w:tc>
          <w:tcPr>
            <w:tcW w:w="4531" w:type="dxa"/>
            <w:tcBorders>
              <w:bottom w:val="single" w:sz="4" w:space="0" w:color="auto"/>
            </w:tcBorders>
          </w:tcPr>
          <w:p w14:paraId="2C4C1DB1"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F1BE15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218E1409" w14:textId="77777777" w:rsidTr="00E722C2">
        <w:tc>
          <w:tcPr>
            <w:tcW w:w="9062" w:type="dxa"/>
            <w:gridSpan w:val="2"/>
            <w:shd w:val="clear" w:color="auto" w:fill="E7E6E6" w:themeFill="background2"/>
          </w:tcPr>
          <w:p w14:paraId="171F29AA"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4DB7C9A3" w14:textId="77777777" w:rsidTr="001D0AD6">
        <w:tc>
          <w:tcPr>
            <w:tcW w:w="4531" w:type="dxa"/>
          </w:tcPr>
          <w:p w14:paraId="62A3565D"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2F35175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22CDFBA4"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533B868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2DA52C4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34A193D0"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35B0667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58674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1980076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FA8119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867DEE" w14:textId="77777777" w:rsidTr="001D0AD6">
        <w:tc>
          <w:tcPr>
            <w:tcW w:w="4531" w:type="dxa"/>
          </w:tcPr>
          <w:p w14:paraId="1EBF4EC1"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C3D021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3E350E99" w14:textId="77777777" w:rsidTr="001D0AD6">
        <w:tc>
          <w:tcPr>
            <w:tcW w:w="4531" w:type="dxa"/>
          </w:tcPr>
          <w:p w14:paraId="3199EF2D"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79795168"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147DDB53"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3B53CD87"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19008DBC"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914F98A" w14:textId="77777777" w:rsidTr="003034E8">
        <w:tc>
          <w:tcPr>
            <w:tcW w:w="9062" w:type="dxa"/>
          </w:tcPr>
          <w:p w14:paraId="454A2908"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44B5F09C"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68690301" w14:textId="77777777" w:rsidTr="003034E8">
        <w:tc>
          <w:tcPr>
            <w:tcW w:w="4531" w:type="dxa"/>
          </w:tcPr>
          <w:p w14:paraId="12DC6379"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E0C16B"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22545086" w14:textId="77777777" w:rsidTr="003034E8">
        <w:tc>
          <w:tcPr>
            <w:tcW w:w="4531" w:type="dxa"/>
          </w:tcPr>
          <w:p w14:paraId="1FA535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FF2E3F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4420331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92809F4" w14:textId="77777777" w:rsidTr="003034E8">
        <w:tc>
          <w:tcPr>
            <w:tcW w:w="4531" w:type="dxa"/>
          </w:tcPr>
          <w:p w14:paraId="17A1D862"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36F6E7D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5513AC2" w14:textId="77777777" w:rsidTr="003034E8">
        <w:tc>
          <w:tcPr>
            <w:tcW w:w="4531" w:type="dxa"/>
          </w:tcPr>
          <w:p w14:paraId="5012A4FD"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650657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E7A90DE" w14:textId="77777777" w:rsidTr="003034E8">
        <w:tc>
          <w:tcPr>
            <w:tcW w:w="4531" w:type="dxa"/>
          </w:tcPr>
          <w:p w14:paraId="1847E4B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191D275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6A367FFD" w14:textId="77777777" w:rsidTr="003034E8">
        <w:tc>
          <w:tcPr>
            <w:tcW w:w="4531" w:type="dxa"/>
          </w:tcPr>
          <w:p w14:paraId="0F1455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1A2DCDA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EF40E83" w14:textId="77777777" w:rsidTr="003034E8">
        <w:tc>
          <w:tcPr>
            <w:tcW w:w="4531" w:type="dxa"/>
          </w:tcPr>
          <w:p w14:paraId="47D8F95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69E2055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3DD6FA4" w14:textId="77777777" w:rsidR="003034E8" w:rsidRPr="007C40D5" w:rsidRDefault="003034E8" w:rsidP="00E755E2">
      <w:pPr>
        <w:rPr>
          <w:rFonts w:ascii="Times New Roman" w:hAnsi="Times New Roman" w:cs="Times New Roman"/>
          <w:sz w:val="24"/>
          <w:szCs w:val="24"/>
        </w:rPr>
      </w:pPr>
    </w:p>
    <w:p w14:paraId="311094F6"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051FE017" w14:textId="77777777" w:rsidTr="00926CBC">
        <w:tc>
          <w:tcPr>
            <w:tcW w:w="4531" w:type="dxa"/>
          </w:tcPr>
          <w:p w14:paraId="642F658D"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0957B74E"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7360691B" w14:textId="77777777" w:rsidTr="00926CBC">
        <w:tc>
          <w:tcPr>
            <w:tcW w:w="4531" w:type="dxa"/>
          </w:tcPr>
          <w:p w14:paraId="32E48109"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0337165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54AD33C9"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47612640" w14:textId="77777777" w:rsidTr="00E75BD0">
        <w:tc>
          <w:tcPr>
            <w:tcW w:w="9062" w:type="dxa"/>
            <w:shd w:val="clear" w:color="auto" w:fill="E7E6E6" w:themeFill="background2"/>
          </w:tcPr>
          <w:p w14:paraId="13A8840F"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42DEE55A"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7C11867B"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50551F8" w14:textId="77777777" w:rsidR="00E75BD0" w:rsidRPr="007C40D5" w:rsidRDefault="00E75BD0" w:rsidP="00E755E2">
      <w:pPr>
        <w:rPr>
          <w:rFonts w:ascii="Times New Roman" w:hAnsi="Times New Roman" w:cs="Times New Roman"/>
          <w:sz w:val="24"/>
          <w:szCs w:val="24"/>
        </w:rPr>
      </w:pPr>
    </w:p>
    <w:p w14:paraId="6826866F"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0BAB21E4" w14:textId="77777777" w:rsidTr="006F07CA">
        <w:tc>
          <w:tcPr>
            <w:tcW w:w="9062" w:type="dxa"/>
            <w:shd w:val="clear" w:color="auto" w:fill="E7E6E6" w:themeFill="background2"/>
          </w:tcPr>
          <w:p w14:paraId="29004D88"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F3FE63E"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409131BA" w14:textId="77777777" w:rsidTr="006F07CA">
        <w:tc>
          <w:tcPr>
            <w:tcW w:w="4531" w:type="dxa"/>
          </w:tcPr>
          <w:p w14:paraId="1170BE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2D3AB728"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2B596ED6" w14:textId="77777777" w:rsidTr="006F07CA">
        <w:tc>
          <w:tcPr>
            <w:tcW w:w="4531" w:type="dxa"/>
          </w:tcPr>
          <w:p w14:paraId="1D2D8F41"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7DD6C8E"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49A696B"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32CADBA7"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0FDC111"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0812750" w14:textId="77777777" w:rsidTr="006F07CA">
        <w:tc>
          <w:tcPr>
            <w:tcW w:w="9062" w:type="dxa"/>
            <w:shd w:val="clear" w:color="auto" w:fill="E7E6E6" w:themeFill="background2"/>
          </w:tcPr>
          <w:p w14:paraId="41E45AE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25CE1383" w14:textId="77777777" w:rsidR="00AC1312" w:rsidRPr="007C40D5" w:rsidRDefault="00AC1312" w:rsidP="00E755E2">
      <w:pPr>
        <w:rPr>
          <w:rFonts w:ascii="Times New Roman" w:hAnsi="Times New Roman" w:cs="Times New Roman"/>
          <w:sz w:val="24"/>
          <w:szCs w:val="24"/>
        </w:rPr>
      </w:pPr>
    </w:p>
    <w:p w14:paraId="6DCF4E58"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44FD8A4B"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4DAF30B1"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54EBE126"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054AA653" w14:textId="77777777" w:rsidTr="006F07CA">
        <w:tc>
          <w:tcPr>
            <w:tcW w:w="9062" w:type="dxa"/>
            <w:shd w:val="clear" w:color="auto" w:fill="E7E6E6" w:themeFill="background2"/>
          </w:tcPr>
          <w:p w14:paraId="78294964"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62F17251"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63BB8A5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CB6B0DA"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7AB6A17"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0611FED4"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7B69B1E6"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20DACF2D"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1BDB81BD"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4B069757" w14:textId="77777777" w:rsidTr="00312192">
        <w:tc>
          <w:tcPr>
            <w:tcW w:w="4531" w:type="dxa"/>
          </w:tcPr>
          <w:p w14:paraId="4F0D035B"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41468FC7"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10EB1137" w14:textId="77777777" w:rsidTr="00312192">
        <w:tc>
          <w:tcPr>
            <w:tcW w:w="4531" w:type="dxa"/>
          </w:tcPr>
          <w:p w14:paraId="56E8BA79"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394693F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3A6522D"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EAB6914"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414B337B" w14:textId="77777777" w:rsidTr="00312192">
        <w:tc>
          <w:tcPr>
            <w:tcW w:w="4531" w:type="dxa"/>
          </w:tcPr>
          <w:p w14:paraId="250022A7"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13E38F0"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1B1B019E"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7619C73D"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55FD5BE1" w14:textId="77777777" w:rsidR="00312192" w:rsidRPr="007C40D5" w:rsidRDefault="00312192" w:rsidP="00312192">
            <w:pPr>
              <w:spacing w:before="120" w:after="120"/>
              <w:rPr>
                <w:rFonts w:ascii="Times New Roman" w:hAnsi="Times New Roman" w:cs="Times New Roman"/>
                <w:sz w:val="16"/>
                <w:szCs w:val="16"/>
              </w:rPr>
            </w:pPr>
          </w:p>
          <w:p w14:paraId="73BAB627"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5CEAFA31"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3D8D05BD"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621F8A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04C1194"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C06A7BC" w14:textId="77777777" w:rsidTr="00312192">
        <w:tc>
          <w:tcPr>
            <w:tcW w:w="4531" w:type="dxa"/>
          </w:tcPr>
          <w:p w14:paraId="7D02D1EB"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703C153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E17E35D" w14:textId="77777777" w:rsidTr="00312192">
        <w:tc>
          <w:tcPr>
            <w:tcW w:w="4531" w:type="dxa"/>
          </w:tcPr>
          <w:p w14:paraId="365DBF86"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589448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57A3037" w14:textId="77777777" w:rsidR="00635520" w:rsidRPr="007C40D5" w:rsidRDefault="00635520" w:rsidP="00E755E2">
      <w:pPr>
        <w:rPr>
          <w:rFonts w:ascii="Times New Roman" w:hAnsi="Times New Roman" w:cs="Times New Roman"/>
          <w:sz w:val="24"/>
          <w:szCs w:val="24"/>
        </w:rPr>
      </w:pPr>
    </w:p>
    <w:p w14:paraId="2B98881F"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5AAD47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44440C9F" w14:textId="77777777" w:rsidTr="00635520">
        <w:tc>
          <w:tcPr>
            <w:tcW w:w="4531" w:type="dxa"/>
          </w:tcPr>
          <w:p w14:paraId="55A4E25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318B338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369BD354" w14:textId="77777777" w:rsidTr="00635520">
        <w:tc>
          <w:tcPr>
            <w:tcW w:w="4531" w:type="dxa"/>
          </w:tcPr>
          <w:p w14:paraId="01A4F6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307FEC5F"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1075F51B" w14:textId="77777777" w:rsidTr="00635520">
        <w:trPr>
          <w:trHeight w:val="445"/>
        </w:trPr>
        <w:tc>
          <w:tcPr>
            <w:tcW w:w="4531" w:type="dxa"/>
            <w:vMerge w:val="restart"/>
          </w:tcPr>
          <w:p w14:paraId="13070231" w14:textId="77777777" w:rsidR="00635520" w:rsidRPr="007C40D5" w:rsidRDefault="00635520" w:rsidP="00635520">
            <w:pPr>
              <w:spacing w:before="120" w:after="120"/>
              <w:rPr>
                <w:rFonts w:ascii="Times New Roman" w:hAnsi="Times New Roman" w:cs="Times New Roman"/>
                <w:sz w:val="16"/>
                <w:szCs w:val="16"/>
              </w:rPr>
            </w:pPr>
          </w:p>
          <w:p w14:paraId="0EEBC44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05D6A826"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16FD7C0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158C7B5B"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4964FEDE"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429255F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02F83A2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7DC7D3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30BD12B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608385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30983134"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59A455A1"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02D9C6F7" w14:textId="77777777" w:rsidTr="006F07CA">
        <w:trPr>
          <w:trHeight w:val="1065"/>
        </w:trPr>
        <w:tc>
          <w:tcPr>
            <w:tcW w:w="4531" w:type="dxa"/>
            <w:vMerge/>
          </w:tcPr>
          <w:p w14:paraId="1848CAB4"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3B95103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09BE9FE"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86C913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580B999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500FE89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0D5A74D9"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2415EB4"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0DB103D"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F0A9666" w14:textId="77777777" w:rsidR="002D366C" w:rsidRPr="007C40D5" w:rsidRDefault="002D366C" w:rsidP="001B6B92">
            <w:pPr>
              <w:rPr>
                <w:rFonts w:ascii="Times New Roman" w:eastAsia="Times New Roman" w:hAnsi="Times New Roman" w:cs="Times New Roman"/>
                <w:sz w:val="16"/>
                <w:szCs w:val="16"/>
                <w:lang w:eastAsia="ro-RO"/>
              </w:rPr>
            </w:pPr>
          </w:p>
          <w:p w14:paraId="0438C7A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14F6B8B"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EDD773C"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0133F412"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4126FDA7"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FDDC27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97A29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E97A86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4B25915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7B45FA3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469E007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6852E26"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2E483BE0" w14:textId="77777777" w:rsidR="002D366C" w:rsidRPr="007C40D5" w:rsidRDefault="002D366C" w:rsidP="001B6B92">
            <w:pPr>
              <w:rPr>
                <w:rFonts w:ascii="Times New Roman" w:eastAsia="Times New Roman" w:hAnsi="Times New Roman" w:cs="Times New Roman"/>
                <w:sz w:val="16"/>
                <w:szCs w:val="16"/>
                <w:lang w:eastAsia="ro-RO"/>
              </w:rPr>
            </w:pPr>
          </w:p>
          <w:p w14:paraId="242DD293"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0CF40ED9"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9EA4C37"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C7A81FD"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6DC8202" w14:textId="77777777" w:rsidTr="00635520">
        <w:tc>
          <w:tcPr>
            <w:tcW w:w="4531" w:type="dxa"/>
          </w:tcPr>
          <w:p w14:paraId="77B2B58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1DEB57BD"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891A7B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44744EBC" w14:textId="77777777" w:rsidR="00635520" w:rsidRPr="007C40D5" w:rsidRDefault="00635520" w:rsidP="00E755E2">
      <w:pPr>
        <w:rPr>
          <w:rFonts w:ascii="Times New Roman" w:hAnsi="Times New Roman" w:cs="Times New Roman"/>
          <w:sz w:val="24"/>
          <w:szCs w:val="24"/>
        </w:rPr>
      </w:pPr>
    </w:p>
    <w:p w14:paraId="3CFD4B2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6A74D62C" w14:textId="77777777" w:rsidTr="006F07CA">
        <w:tc>
          <w:tcPr>
            <w:tcW w:w="9062" w:type="dxa"/>
            <w:shd w:val="clear" w:color="auto" w:fill="E7E6E6" w:themeFill="background2"/>
          </w:tcPr>
          <w:p w14:paraId="5C37F9BE"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1F494242"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1A36149B" w14:textId="77777777" w:rsidTr="001F10CF">
        <w:tc>
          <w:tcPr>
            <w:tcW w:w="4531" w:type="dxa"/>
          </w:tcPr>
          <w:p w14:paraId="587FA382"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3B0A1A5"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7363C9D8" w14:textId="77777777" w:rsidTr="006F07CA">
        <w:trPr>
          <w:trHeight w:val="154"/>
        </w:trPr>
        <w:tc>
          <w:tcPr>
            <w:tcW w:w="4531" w:type="dxa"/>
            <w:vMerge w:val="restart"/>
          </w:tcPr>
          <w:p w14:paraId="27C133B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39EA7A54"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9AB853E" w14:textId="77777777" w:rsidTr="001F10CF">
        <w:trPr>
          <w:trHeight w:val="154"/>
        </w:trPr>
        <w:tc>
          <w:tcPr>
            <w:tcW w:w="4531" w:type="dxa"/>
            <w:vMerge/>
          </w:tcPr>
          <w:p w14:paraId="564361CC"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720BB28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45CD336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C398CD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76DC3A0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08729940" w14:textId="77777777" w:rsidTr="006F07CA">
        <w:trPr>
          <w:trHeight w:val="411"/>
        </w:trPr>
        <w:tc>
          <w:tcPr>
            <w:tcW w:w="4531" w:type="dxa"/>
          </w:tcPr>
          <w:p w14:paraId="4423A6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26AC6E37"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400CEC7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4AD8DC8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7C905F6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49A9267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7935B603"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1C948AED"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09A267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365896C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F9DDC9C"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62537F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CE1032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41E142"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D6B536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96B799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B25B57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0B01F0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FA3263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0FEABB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50E056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5F2721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10F102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9EB8C6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4C76E66C"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BE359E2" w14:textId="77777777" w:rsidTr="00B167CD">
        <w:trPr>
          <w:trHeight w:val="229"/>
        </w:trPr>
        <w:tc>
          <w:tcPr>
            <w:tcW w:w="4531" w:type="dxa"/>
            <w:vMerge w:val="restart"/>
          </w:tcPr>
          <w:p w14:paraId="2F6DE1D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57D309F"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4EBF1CD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4C2AFEA"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321F6F60" w14:textId="77777777" w:rsidTr="006F07CA">
        <w:trPr>
          <w:trHeight w:val="229"/>
        </w:trPr>
        <w:tc>
          <w:tcPr>
            <w:tcW w:w="4531" w:type="dxa"/>
            <w:vMerge/>
          </w:tcPr>
          <w:p w14:paraId="2BFBFD95"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7D3C05BB"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02B4D784"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C8AB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52235FC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4295FF80" w14:textId="77777777" w:rsidTr="00B167CD">
        <w:trPr>
          <w:trHeight w:val="229"/>
        </w:trPr>
        <w:tc>
          <w:tcPr>
            <w:tcW w:w="4531" w:type="dxa"/>
            <w:vMerge w:val="restart"/>
          </w:tcPr>
          <w:p w14:paraId="7B009448"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60458943"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6AFB9F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E7DFE69"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436B9DE" w14:textId="77777777" w:rsidTr="006F07CA">
        <w:trPr>
          <w:trHeight w:val="229"/>
        </w:trPr>
        <w:tc>
          <w:tcPr>
            <w:tcW w:w="4531" w:type="dxa"/>
            <w:vMerge/>
          </w:tcPr>
          <w:p w14:paraId="0F77A6FF"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7C4E41C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613E518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ECA609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24E9463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2271A92A" w14:textId="77777777" w:rsidTr="006F07CA">
        <w:trPr>
          <w:trHeight w:val="411"/>
        </w:trPr>
        <w:tc>
          <w:tcPr>
            <w:tcW w:w="4531" w:type="dxa"/>
          </w:tcPr>
          <w:p w14:paraId="62853AF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2C34BE6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E7820C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18E12BC"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2C9A4F46" w14:textId="77777777" w:rsidTr="006F07CA">
        <w:trPr>
          <w:trHeight w:val="411"/>
        </w:trPr>
        <w:tc>
          <w:tcPr>
            <w:tcW w:w="4531" w:type="dxa"/>
          </w:tcPr>
          <w:p w14:paraId="7D737530"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5163B6D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96A081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3C4ED62"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4D3CE3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6F782C6B" w14:textId="77777777" w:rsidTr="006F07CA">
        <w:trPr>
          <w:trHeight w:val="411"/>
        </w:trPr>
        <w:tc>
          <w:tcPr>
            <w:tcW w:w="4531" w:type="dxa"/>
          </w:tcPr>
          <w:p w14:paraId="36DFF49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48B8101D"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584F03A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4BCC59"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8EB5263"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76C49AE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568F78F9" w14:textId="77777777" w:rsidTr="006F07CA">
        <w:trPr>
          <w:trHeight w:val="411"/>
        </w:trPr>
        <w:tc>
          <w:tcPr>
            <w:tcW w:w="4531" w:type="dxa"/>
          </w:tcPr>
          <w:p w14:paraId="704CF93B"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54025015"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77C7150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2B7DF6B2"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1A6DE601"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051D77F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5920BE2C" w14:textId="77777777" w:rsidR="00E85A96" w:rsidRPr="007C40D5" w:rsidRDefault="00E85A96" w:rsidP="00E755E2">
      <w:pPr>
        <w:rPr>
          <w:rFonts w:ascii="Times New Roman" w:hAnsi="Times New Roman" w:cs="Times New Roman"/>
          <w:sz w:val="24"/>
          <w:szCs w:val="24"/>
        </w:rPr>
      </w:pPr>
    </w:p>
    <w:p w14:paraId="582C9665"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35313D73" w14:textId="77777777" w:rsidTr="00507F64">
        <w:tc>
          <w:tcPr>
            <w:tcW w:w="4531" w:type="dxa"/>
          </w:tcPr>
          <w:p w14:paraId="4192768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2ADB2BEF"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272AF709" w14:textId="77777777" w:rsidTr="00507F64">
        <w:tc>
          <w:tcPr>
            <w:tcW w:w="4531" w:type="dxa"/>
          </w:tcPr>
          <w:p w14:paraId="3D0F4583"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0DEA792D" w14:textId="77777777" w:rsidR="00507F64" w:rsidRPr="007C40D5" w:rsidRDefault="00507F64" w:rsidP="00507F64">
            <w:pPr>
              <w:spacing w:before="120" w:after="120"/>
              <w:rPr>
                <w:rFonts w:ascii="Times New Roman" w:hAnsi="Times New Roman" w:cs="Times New Roman"/>
                <w:sz w:val="16"/>
                <w:szCs w:val="16"/>
              </w:rPr>
            </w:pPr>
          </w:p>
          <w:p w14:paraId="77376ADE"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240BB758"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708565A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489900AC"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0BB9409"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1E4329E7" w14:textId="77777777" w:rsidTr="00507F64">
        <w:tc>
          <w:tcPr>
            <w:tcW w:w="4531" w:type="dxa"/>
          </w:tcPr>
          <w:p w14:paraId="3653DEF9"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A9DD3F8"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23D99EF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EB37930"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763D0704"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1AB49BA" w14:textId="77777777" w:rsidR="00507F64" w:rsidRPr="007C40D5" w:rsidRDefault="00507F64" w:rsidP="00507F64">
      <w:pPr>
        <w:jc w:val="center"/>
        <w:rPr>
          <w:rFonts w:ascii="Times New Roman" w:hAnsi="Times New Roman" w:cs="Times New Roman"/>
          <w:sz w:val="24"/>
          <w:szCs w:val="24"/>
        </w:rPr>
      </w:pPr>
    </w:p>
    <w:p w14:paraId="733830FF"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4DBC8AF7"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52C07F6"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153A473B" w14:textId="77777777" w:rsidR="00AC1629" w:rsidRPr="007C40D5" w:rsidRDefault="00AC1629" w:rsidP="00AC1629">
      <w:pPr>
        <w:jc w:val="center"/>
        <w:rPr>
          <w:rFonts w:ascii="Times New Roman" w:eastAsia="Times New Roman" w:hAnsi="Times New Roman" w:cs="Times New Roman"/>
          <w:sz w:val="24"/>
          <w:szCs w:val="24"/>
          <w:lang w:eastAsia="ro-RO"/>
        </w:rPr>
      </w:pPr>
    </w:p>
    <w:p w14:paraId="77CB5442" w14:textId="77777777" w:rsidR="00AC1629"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INDICAȚIE GLOBALĂ PENTRU TOATE CRITERIILE DE SELECȚIE</w:t>
      </w:r>
    </w:p>
    <w:tbl>
      <w:tblPr>
        <w:tblStyle w:val="TableGrid"/>
        <w:tblW w:w="0" w:type="auto"/>
        <w:shd w:val="clear" w:color="auto" w:fill="E7E6E6" w:themeFill="background2"/>
        <w:tblLook w:val="04A0" w:firstRow="1" w:lastRow="0" w:firstColumn="1" w:lastColumn="0" w:noHBand="0" w:noVBand="1"/>
      </w:tblPr>
      <w:tblGrid>
        <w:gridCol w:w="9062"/>
      </w:tblGrid>
      <w:tr w:rsidR="0021204A" w:rsidRPr="007C40D5" w14:paraId="2EB1EC39" w14:textId="77777777" w:rsidTr="0006437B">
        <w:tc>
          <w:tcPr>
            <w:tcW w:w="9062" w:type="dxa"/>
            <w:shd w:val="clear" w:color="auto" w:fill="E7E6E6" w:themeFill="background2"/>
          </w:tcPr>
          <w:p w14:paraId="4E6C6029" w14:textId="77777777" w:rsidR="0021204A" w:rsidRPr="007C40D5" w:rsidRDefault="0051068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trebuie să completeze acest câmp numai în cazul în care autoritatea contractantă sau entitatea contractantă a precizat în anunțul relevant sau în documentația achiziției menționate în anunț că operatorul </w:t>
            </w:r>
            <w:r w:rsidR="00A15E7F" w:rsidRPr="007C40D5">
              <w:rPr>
                <w:rFonts w:ascii="Times New Roman" w:hAnsi="Times New Roman" w:cs="Times New Roman"/>
                <w:sz w:val="16"/>
                <w:szCs w:val="16"/>
              </w:rPr>
              <w:t>economic se poate limita la completarea secțiunii a din partea IV fără să trebuiască să completeze nicio altă secțiune din partea IV:</w:t>
            </w:r>
          </w:p>
        </w:tc>
      </w:tr>
    </w:tbl>
    <w:p w14:paraId="7AC00CB0" w14:textId="77777777" w:rsidR="00AC1629" w:rsidRPr="007C40D5" w:rsidRDefault="00AC1629"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62F6D" w:rsidRPr="007C40D5" w14:paraId="4EC31879" w14:textId="77777777" w:rsidTr="00162F6D">
        <w:tc>
          <w:tcPr>
            <w:tcW w:w="4531" w:type="dxa"/>
          </w:tcPr>
          <w:p w14:paraId="34B3AECE"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Îndeplinirea tuturor criteriilor de selecție impuse</w:t>
            </w:r>
          </w:p>
        </w:tc>
        <w:tc>
          <w:tcPr>
            <w:tcW w:w="4531" w:type="dxa"/>
          </w:tcPr>
          <w:p w14:paraId="6C45D9D8" w14:textId="77777777" w:rsidR="00162F6D" w:rsidRPr="007C40D5" w:rsidRDefault="005E2F28" w:rsidP="00162F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62F6D" w:rsidRPr="007C40D5" w14:paraId="59E9E45B" w14:textId="77777777" w:rsidTr="00162F6D">
        <w:tc>
          <w:tcPr>
            <w:tcW w:w="4531" w:type="dxa"/>
          </w:tcPr>
          <w:p w14:paraId="2D8EAE1A"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Îndeplinirea criteriilor de selecție impuse:</w:t>
            </w:r>
          </w:p>
        </w:tc>
        <w:tc>
          <w:tcPr>
            <w:tcW w:w="4531" w:type="dxa"/>
          </w:tcPr>
          <w:p w14:paraId="55B9F49C" w14:textId="77777777" w:rsidR="00162F6D" w:rsidRPr="007C40D5" w:rsidRDefault="005E2F28" w:rsidP="00162F6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7CEA4F2C" w14:textId="77777777" w:rsidR="00162F6D" w:rsidRPr="007C40D5" w:rsidRDefault="00162F6D" w:rsidP="00E755E2">
      <w:pPr>
        <w:rPr>
          <w:rFonts w:ascii="Times New Roman" w:hAnsi="Times New Roman" w:cs="Times New Roman"/>
          <w:sz w:val="24"/>
          <w:szCs w:val="24"/>
        </w:rPr>
      </w:pPr>
    </w:p>
    <w:p w14:paraId="43EC3C33"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7FAE2B4C" w14:textId="77777777" w:rsidTr="0006437B">
        <w:tc>
          <w:tcPr>
            <w:tcW w:w="9062" w:type="dxa"/>
            <w:shd w:val="clear" w:color="auto" w:fill="E7E6E6" w:themeFill="background2"/>
          </w:tcPr>
          <w:p w14:paraId="58CE5C0C"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7BFF4E0"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2963EDD7" w14:textId="77777777" w:rsidTr="00A15E7F">
        <w:tc>
          <w:tcPr>
            <w:tcW w:w="4531" w:type="dxa"/>
          </w:tcPr>
          <w:p w14:paraId="7A220F5C"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7B4426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2171D9E4" w14:textId="77777777" w:rsidTr="00A15E7F">
        <w:tc>
          <w:tcPr>
            <w:tcW w:w="4531" w:type="dxa"/>
          </w:tcPr>
          <w:p w14:paraId="67AE8C67" w14:textId="2E4D34D8" w:rsidR="00D0582B" w:rsidRPr="00FC75B3" w:rsidRDefault="00D0582B" w:rsidP="00FC75B3">
            <w:pPr>
              <w:pStyle w:val="ListParagraph"/>
              <w:numPr>
                <w:ilvl w:val="0"/>
                <w:numId w:val="2"/>
              </w:numPr>
              <w:spacing w:before="120" w:after="120"/>
              <w:rPr>
                <w:rFonts w:ascii="Times New Roman" w:hAnsi="Times New Roman" w:cs="Times New Roman"/>
                <w:sz w:val="16"/>
                <w:szCs w:val="16"/>
              </w:rPr>
            </w:pPr>
            <w:r w:rsidRPr="00FC75B3">
              <w:rPr>
                <w:rFonts w:ascii="Times New Roman" w:hAnsi="Times New Roman" w:cs="Times New Roman"/>
                <w:b/>
                <w:sz w:val="16"/>
                <w:szCs w:val="16"/>
              </w:rPr>
              <w:t>Este înscris într-unul dintre registrele profesionale sau comerciale relevante</w:t>
            </w:r>
            <w:r w:rsidRPr="00FC75B3">
              <w:rPr>
                <w:rFonts w:ascii="Times New Roman" w:hAnsi="Times New Roman" w:cs="Times New Roman"/>
                <w:sz w:val="16"/>
                <w:szCs w:val="16"/>
              </w:rPr>
              <w:t xml:space="preserve"> </w:t>
            </w:r>
          </w:p>
          <w:p w14:paraId="70DC4F08" w14:textId="77777777" w:rsidR="00FC75B3" w:rsidRDefault="00FC75B3" w:rsidP="00FC75B3">
            <w:pPr>
              <w:spacing w:before="120" w:after="120"/>
              <w:rPr>
                <w:rFonts w:ascii="Times New Roman" w:hAnsi="Times New Roman" w:cs="Times New Roman"/>
                <w:sz w:val="16"/>
                <w:szCs w:val="16"/>
              </w:rPr>
            </w:pPr>
          </w:p>
          <w:p w14:paraId="3A6D2EB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CERINTA 1:  Operatorul economic (ofertant, ofertant asociat) ce depune oferta trebuie sa dovedeasca o forma de înregistrare în conditiile legii din care sa reiasa ca este legal constituit, ca nu se afla în niciuna dintre situatiile de anulare a constituirii precum si faptul ca are capacitatea profesionala de a realiza activitatile care fac obiectul contractului.</w:t>
            </w:r>
          </w:p>
          <w:p w14:paraId="0924A261" w14:textId="7F9DE6A5"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Modalitatea de îndeplinire: </w:t>
            </w:r>
          </w:p>
          <w:p w14:paraId="146F51E2" w14:textId="67A64DD6"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Persoane juridice/fizice române</w:t>
            </w:r>
          </w:p>
          <w:p w14:paraId="0DFB031D" w14:textId="7204FB5B"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Completare DUAE de catre operatorii economici participanti la procedura de atribuire cu informatiile aferente situatiei lor. </w:t>
            </w:r>
          </w:p>
          <w:p w14:paraId="71B3251B"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Documente justificative, respectiv:</w:t>
            </w:r>
          </w:p>
          <w:p w14:paraId="00A37825"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 xml:space="preserve">- Certificatul Constatator emis de Registrul Comertului de pe langa Tribunalul teritorial, va fi prezentat de catre operatorul economic clasat pe primul loc în clasamentul intermediar la solicitarea autoritatii contractante la finalizarea evaluarii ofertelor, din care sa rezulte: </w:t>
            </w:r>
          </w:p>
          <w:p w14:paraId="1A44D652" w14:textId="77777777" w:rsidR="00FC75B3" w:rsidRPr="00FC75B3" w:rsidRDefault="00FC75B3" w:rsidP="00FC75B3">
            <w:pPr>
              <w:spacing w:before="120" w:after="120"/>
              <w:rPr>
                <w:rFonts w:ascii="Times New Roman" w:hAnsi="Times New Roman" w:cs="Times New Roman"/>
                <w:sz w:val="16"/>
                <w:szCs w:val="16"/>
              </w:rPr>
            </w:pPr>
          </w:p>
          <w:p w14:paraId="5DDEC814"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Obiectul de activitate al ofertantului. Obiectul contractului trebuie sa aiba corespondent in codul CAEN din certificatul constatator emis de ONRC.</w:t>
            </w:r>
          </w:p>
          <w:p w14:paraId="46AE86C3" w14:textId="77777777" w:rsidR="00FC75B3" w:rsidRPr="00FC75B3" w:rsidRDefault="00FC75B3" w:rsidP="00FC75B3">
            <w:pPr>
              <w:spacing w:before="120" w:after="120"/>
              <w:rPr>
                <w:rFonts w:ascii="Times New Roman" w:hAnsi="Times New Roman" w:cs="Times New Roman"/>
                <w:sz w:val="16"/>
                <w:szCs w:val="16"/>
              </w:rPr>
            </w:pPr>
          </w:p>
          <w:p w14:paraId="3074C0C1" w14:textId="77777777"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Informatiile cuprinse in Certificatul constatator trebuie sa fie reale/actuale la data prezentarii acestuia.</w:t>
            </w:r>
          </w:p>
          <w:p w14:paraId="0A1384C2" w14:textId="77777777" w:rsidR="00FC75B3" w:rsidRPr="00FC75B3" w:rsidRDefault="00FC75B3" w:rsidP="00FC75B3">
            <w:pPr>
              <w:spacing w:before="120" w:after="120"/>
              <w:rPr>
                <w:rFonts w:ascii="Times New Roman" w:hAnsi="Times New Roman" w:cs="Times New Roman"/>
                <w:sz w:val="16"/>
                <w:szCs w:val="16"/>
              </w:rPr>
            </w:pPr>
          </w:p>
          <w:p w14:paraId="5B0C3A79" w14:textId="5749A3C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a. Certificatul constatator va fi prezentat de catre operatorul economic in original sau copie legalizata la semnarea contractului.</w:t>
            </w:r>
          </w:p>
          <w:p w14:paraId="58A9E1C7" w14:textId="3F1E11CE"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t>B. Persoane juridice/fizice straine</w:t>
            </w:r>
          </w:p>
          <w:p w14:paraId="41E38A57" w14:textId="084778DF" w:rsidR="00FC75B3" w:rsidRPr="00FC75B3" w:rsidRDefault="00FC75B3" w:rsidP="00FC75B3">
            <w:pPr>
              <w:spacing w:before="120" w:after="120"/>
              <w:rPr>
                <w:rFonts w:ascii="Times New Roman" w:hAnsi="Times New Roman" w:cs="Times New Roman"/>
                <w:sz w:val="16"/>
                <w:szCs w:val="16"/>
              </w:rPr>
            </w:pPr>
            <w:r w:rsidRPr="00FC75B3">
              <w:rPr>
                <w:rFonts w:ascii="Times New Roman" w:hAnsi="Times New Roman" w:cs="Times New Roman"/>
                <w:sz w:val="16"/>
                <w:szCs w:val="16"/>
              </w:rPr>
              <w:lastRenderedPageBreak/>
              <w:t>Completare DUAE de catre operatorii economici participanti la procedura de atribuire cu informatiile aferente situatiei lor. Documentul justificativ, respectiv un document echivalent emis în tara de rezidenta (în limba în care a fost emis, însotit de traducerea în limba româna), sa fie prezentat de catre operatorul economic clasat pe primul loc în clasamentul intermediar, la solicitarea autoritatii contractante la finalizarea evaluarii ofertelor (ofertant, ofertant asociat). Obiectul contractului trebuie sa aiba</w:t>
            </w:r>
          </w:p>
        </w:tc>
        <w:tc>
          <w:tcPr>
            <w:tcW w:w="4531" w:type="dxa"/>
          </w:tcPr>
          <w:p w14:paraId="513EF4CF"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w:t>
            </w:r>
          </w:p>
          <w:p w14:paraId="774294CB"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505329A7"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A59DA09" w14:textId="77777777" w:rsidR="00A15E7F" w:rsidRPr="007C40D5" w:rsidRDefault="00A15E7F" w:rsidP="00510687">
      <w:pPr>
        <w:jc w:val="center"/>
        <w:rPr>
          <w:rFonts w:ascii="Times New Roman" w:hAnsi="Times New Roman" w:cs="Times New Roman"/>
          <w:sz w:val="24"/>
          <w:szCs w:val="24"/>
        </w:rPr>
      </w:pPr>
    </w:p>
    <w:p w14:paraId="540E56B9" w14:textId="77777777"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p>
    <w:tbl>
      <w:tblPr>
        <w:tblStyle w:val="TableGrid"/>
        <w:tblW w:w="0" w:type="auto"/>
        <w:shd w:val="clear" w:color="auto" w:fill="E7E6E6" w:themeFill="background2"/>
        <w:tblLook w:val="04A0" w:firstRow="1" w:lastRow="0" w:firstColumn="1" w:lastColumn="0" w:noHBand="0" w:noVBand="1"/>
      </w:tblPr>
      <w:tblGrid>
        <w:gridCol w:w="9062"/>
      </w:tblGrid>
      <w:tr w:rsidR="00831575" w:rsidRPr="007C40D5" w14:paraId="3CDC30DA" w14:textId="77777777" w:rsidTr="0006437B">
        <w:tc>
          <w:tcPr>
            <w:tcW w:w="9062" w:type="dxa"/>
            <w:shd w:val="clear" w:color="auto" w:fill="E7E6E6" w:themeFill="background2"/>
          </w:tcPr>
          <w:p w14:paraId="4521CDAD" w14:textId="77777777" w:rsidR="00831575" w:rsidRPr="007C40D5" w:rsidRDefault="00831575"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664AEE37" w14:textId="77777777" w:rsidR="00831575" w:rsidRPr="007C40D5" w:rsidRDefault="00831575" w:rsidP="00D15D08">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D15D08" w:rsidRPr="007C40D5" w14:paraId="1B5D8A54" w14:textId="77777777" w:rsidTr="0006437B">
        <w:tc>
          <w:tcPr>
            <w:tcW w:w="4531" w:type="dxa"/>
          </w:tcPr>
          <w:p w14:paraId="63A197B5" w14:textId="77777777" w:rsidR="00D15D08" w:rsidRPr="007C40D5" w:rsidRDefault="00831575"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Situația economică și financiară</w:t>
            </w:r>
          </w:p>
        </w:tc>
        <w:tc>
          <w:tcPr>
            <w:tcW w:w="4531" w:type="dxa"/>
          </w:tcPr>
          <w:p w14:paraId="4945F1E4" w14:textId="77777777" w:rsidR="00D15D08" w:rsidRPr="007C40D5" w:rsidRDefault="00D15D08"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7BB18A56" w14:textId="77777777" w:rsidTr="0006437B">
        <w:tc>
          <w:tcPr>
            <w:tcW w:w="4531" w:type="dxa"/>
          </w:tcPr>
          <w:p w14:paraId="6E906B7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1a) </w:t>
            </w:r>
            <w:r w:rsidRPr="007C40D5">
              <w:rPr>
                <w:rFonts w:ascii="Times New Roman" w:hAnsi="Times New Roman" w:cs="Times New Roman"/>
                <w:b/>
                <w:sz w:val="16"/>
                <w:szCs w:val="16"/>
              </w:rPr>
              <w:t xml:space="preserve">Cifra </w:t>
            </w:r>
            <w:r w:rsidRPr="007C40D5">
              <w:rPr>
                <w:rFonts w:ascii="Times New Roman" w:hAnsi="Times New Roman" w:cs="Times New Roman"/>
                <w:sz w:val="16"/>
                <w:szCs w:val="16"/>
              </w:rPr>
              <w:t>sa</w:t>
            </w:r>
            <w:r w:rsidRPr="007C40D5">
              <w:rPr>
                <w:rFonts w:ascii="Times New Roman" w:hAnsi="Times New Roman" w:cs="Times New Roman"/>
                <w:b/>
                <w:sz w:val="16"/>
                <w:szCs w:val="16"/>
              </w:rPr>
              <w:t xml:space="preserve"> de afaceri anuală</w:t>
            </w:r>
            <w:r w:rsidRPr="007C40D5">
              <w:rPr>
                <w:rFonts w:ascii="Times New Roman" w:hAnsi="Times New Roman" w:cs="Times New Roman"/>
                <w:sz w:val="16"/>
                <w:szCs w:val="16"/>
              </w:rPr>
              <w:t xml:space="preserve"> („generală”) pentru numărul de exerciții financiare impus în anunțul relevant sau în documentele achiziției, după cum urmează:</w:t>
            </w:r>
          </w:p>
          <w:p w14:paraId="3577A1DA" w14:textId="77777777" w:rsidR="001E25D9" w:rsidRPr="007C40D5" w:rsidRDefault="001E25D9" w:rsidP="001E25D9">
            <w:pPr>
              <w:spacing w:before="120" w:after="120"/>
              <w:rPr>
                <w:rFonts w:ascii="Times New Roman" w:hAnsi="Times New Roman" w:cs="Times New Roman"/>
                <w:sz w:val="16"/>
                <w:szCs w:val="16"/>
              </w:rPr>
            </w:pPr>
          </w:p>
          <w:p w14:paraId="4988F825"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26A47604"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pentru numărul de ani impus în anunțul relevant sau în documentele achiziției, după cum urmează</w:t>
            </w:r>
            <w:r w:rsidRPr="007C40D5">
              <w:rPr>
                <w:rFonts w:ascii="Times New Roman" w:hAnsi="Times New Roman" w:cs="Times New Roman"/>
                <w:sz w:val="16"/>
                <w:szCs w:val="16"/>
              </w:rPr>
              <w:t>:</w:t>
            </w:r>
          </w:p>
          <w:p w14:paraId="0E50316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582F303" w14:textId="77777777" w:rsidR="001E25D9" w:rsidRDefault="001E25D9" w:rsidP="001E25D9">
            <w:r w:rsidRPr="00DF4EEB">
              <w:rPr>
                <w:rFonts w:ascii="Times New Roman" w:hAnsi="Times New Roman" w:cs="Times New Roman"/>
                <w:sz w:val="16"/>
                <w:szCs w:val="16"/>
              </w:rPr>
              <w:t>Nu este cazul</w:t>
            </w:r>
          </w:p>
        </w:tc>
      </w:tr>
      <w:tr w:rsidR="001E25D9" w:rsidRPr="007C40D5" w14:paraId="258C363C" w14:textId="77777777" w:rsidTr="0006437B">
        <w:tc>
          <w:tcPr>
            <w:tcW w:w="4531" w:type="dxa"/>
          </w:tcPr>
          <w:p w14:paraId="6514F3A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2a)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de afaceri anuală</w:t>
            </w:r>
            <w:r w:rsidRPr="007C40D5">
              <w:rPr>
                <w:rFonts w:ascii="Times New Roman" w:hAnsi="Times New Roman" w:cs="Times New Roman"/>
                <w:sz w:val="16"/>
                <w:szCs w:val="16"/>
              </w:rPr>
              <w:t xml:space="preserve"> („specifică”) </w:t>
            </w:r>
            <w:r w:rsidRPr="007C40D5">
              <w:rPr>
                <w:rFonts w:ascii="Times New Roman" w:hAnsi="Times New Roman" w:cs="Times New Roman"/>
                <w:b/>
                <w:sz w:val="16"/>
                <w:szCs w:val="16"/>
              </w:rPr>
              <w:t>în domeniul la care se referă contractul</w:t>
            </w:r>
            <w:r w:rsidRPr="007C40D5">
              <w:rPr>
                <w:rFonts w:ascii="Times New Roman" w:hAnsi="Times New Roman" w:cs="Times New Roman"/>
                <w:sz w:val="16"/>
                <w:szCs w:val="16"/>
              </w:rPr>
              <w:t xml:space="preserve"> și care este specificat în anunțul relevant sau în documentele achiziției pentru numărul de exerciții financiare impus, după cum urmează:</w:t>
            </w:r>
          </w:p>
          <w:p w14:paraId="6FD576E2" w14:textId="77777777" w:rsidR="001E25D9" w:rsidRPr="007C40D5" w:rsidRDefault="001E25D9" w:rsidP="001E25D9">
            <w:pPr>
              <w:spacing w:before="120" w:after="120"/>
              <w:rPr>
                <w:rFonts w:ascii="Times New Roman" w:hAnsi="Times New Roman" w:cs="Times New Roman"/>
                <w:sz w:val="16"/>
                <w:szCs w:val="16"/>
              </w:rPr>
            </w:pPr>
          </w:p>
          <w:p w14:paraId="6B3EB509" w14:textId="77777777" w:rsidR="001E25D9" w:rsidRPr="007C40D5" w:rsidRDefault="001E25D9" w:rsidP="001E25D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și/sau</w:t>
            </w:r>
          </w:p>
          <w:p w14:paraId="5FB3FAB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2b) </w:t>
            </w:r>
            <w:r w:rsidRPr="007C40D5">
              <w:rPr>
                <w:rFonts w:ascii="Times New Roman" w:hAnsi="Times New Roman" w:cs="Times New Roman"/>
                <w:b/>
                <w:sz w:val="16"/>
                <w:szCs w:val="16"/>
              </w:rPr>
              <w:t>Cifra</w:t>
            </w:r>
            <w:r w:rsidRPr="007C40D5">
              <w:rPr>
                <w:rFonts w:ascii="Times New Roman" w:hAnsi="Times New Roman" w:cs="Times New Roman"/>
                <w:sz w:val="16"/>
                <w:szCs w:val="16"/>
              </w:rPr>
              <w:t xml:space="preserve"> sa de </w:t>
            </w:r>
            <w:r w:rsidRPr="007C40D5">
              <w:rPr>
                <w:rFonts w:ascii="Times New Roman" w:hAnsi="Times New Roman" w:cs="Times New Roman"/>
                <w:b/>
                <w:sz w:val="16"/>
                <w:szCs w:val="16"/>
              </w:rPr>
              <w:t>afaceri medie</w:t>
            </w:r>
            <w:r w:rsidRPr="007C40D5">
              <w:rPr>
                <w:rFonts w:ascii="Times New Roman" w:hAnsi="Times New Roman" w:cs="Times New Roman"/>
                <w:sz w:val="16"/>
                <w:szCs w:val="16"/>
              </w:rPr>
              <w:t xml:space="preserve"> anuală </w:t>
            </w:r>
            <w:r w:rsidRPr="007C40D5">
              <w:rPr>
                <w:rFonts w:ascii="Times New Roman" w:hAnsi="Times New Roman" w:cs="Times New Roman"/>
                <w:b/>
                <w:sz w:val="16"/>
                <w:szCs w:val="16"/>
              </w:rPr>
              <w:t>în domeniul și pentru numărul de ani impus în anunțul relevant sau în documentele achiziției, după cum urmează</w:t>
            </w:r>
            <w:r w:rsidRPr="007C40D5">
              <w:rPr>
                <w:rFonts w:ascii="Times New Roman" w:hAnsi="Times New Roman" w:cs="Times New Roman"/>
                <w:sz w:val="16"/>
                <w:szCs w:val="16"/>
              </w:rPr>
              <w:t>:</w:t>
            </w:r>
          </w:p>
          <w:p w14:paraId="16A59C8A" w14:textId="77777777" w:rsidR="001E25D9" w:rsidRPr="007C40D5" w:rsidRDefault="001E25D9" w:rsidP="001E25D9">
            <w:pPr>
              <w:spacing w:before="120" w:after="120"/>
              <w:rPr>
                <w:rFonts w:ascii="Times New Roman" w:hAnsi="Times New Roman" w:cs="Times New Roman"/>
                <w:sz w:val="16"/>
                <w:szCs w:val="16"/>
              </w:rPr>
            </w:pPr>
          </w:p>
          <w:p w14:paraId="6A73291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5EFCDBE1" w14:textId="77777777" w:rsidR="001E25D9" w:rsidRDefault="001E25D9" w:rsidP="001E25D9">
            <w:r w:rsidRPr="00DF4EEB">
              <w:rPr>
                <w:rFonts w:ascii="Times New Roman" w:hAnsi="Times New Roman" w:cs="Times New Roman"/>
                <w:sz w:val="16"/>
                <w:szCs w:val="16"/>
              </w:rPr>
              <w:t>Nu este cazul</w:t>
            </w:r>
          </w:p>
        </w:tc>
      </w:tr>
      <w:tr w:rsidR="001E25D9" w:rsidRPr="007C40D5" w14:paraId="0E800918" w14:textId="77777777" w:rsidTr="0006437B">
        <w:tc>
          <w:tcPr>
            <w:tcW w:w="4531" w:type="dxa"/>
          </w:tcPr>
          <w:p w14:paraId="0F095A1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3) În cazul în care informațiile privind cifra de afaceri (generală sau specifică) nu sunt disponibile pentru întreaga perioadă impusă, vă rugăm să precizați data la care operatorul economic a fost înființat sau și-a început activitatea:</w:t>
            </w:r>
          </w:p>
        </w:tc>
        <w:tc>
          <w:tcPr>
            <w:tcW w:w="4531" w:type="dxa"/>
          </w:tcPr>
          <w:p w14:paraId="74D0EF7A" w14:textId="77777777" w:rsidR="001E25D9" w:rsidRDefault="001E25D9" w:rsidP="001E25D9">
            <w:r w:rsidRPr="00DF4EEB">
              <w:rPr>
                <w:rFonts w:ascii="Times New Roman" w:hAnsi="Times New Roman" w:cs="Times New Roman"/>
                <w:sz w:val="16"/>
                <w:szCs w:val="16"/>
              </w:rPr>
              <w:t>Nu este cazul</w:t>
            </w:r>
          </w:p>
        </w:tc>
      </w:tr>
      <w:tr w:rsidR="001E25D9" w:rsidRPr="007C40D5" w14:paraId="0D9F4465" w14:textId="77777777" w:rsidTr="0006437B">
        <w:tc>
          <w:tcPr>
            <w:tcW w:w="4531" w:type="dxa"/>
          </w:tcPr>
          <w:p w14:paraId="60E9953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În ceea ce privește </w:t>
            </w:r>
            <w:r w:rsidRPr="007C40D5">
              <w:rPr>
                <w:rFonts w:ascii="Times New Roman" w:hAnsi="Times New Roman" w:cs="Times New Roman"/>
                <w:b/>
                <w:sz w:val="16"/>
                <w:szCs w:val="16"/>
              </w:rPr>
              <w:t>indicatorii financiari</w:t>
            </w:r>
            <w:r w:rsidRPr="007C40D5">
              <w:rPr>
                <w:rFonts w:ascii="Times New Roman" w:hAnsi="Times New Roman" w:cs="Times New Roman"/>
                <w:sz w:val="16"/>
                <w:szCs w:val="16"/>
              </w:rPr>
              <w:t xml:space="preserve"> specificați în anunțul relevant sau în documentele achiziției, operatorul economic declară că valoarea (valorile) reală (reale) pentru indicatorii solicitați este (sunt) după cum urmează:</w:t>
            </w:r>
          </w:p>
          <w:p w14:paraId="7C0F35D9" w14:textId="77777777" w:rsidR="001E25D9" w:rsidRPr="007C40D5" w:rsidRDefault="001E25D9" w:rsidP="001E25D9">
            <w:pPr>
              <w:spacing w:before="120" w:after="120"/>
              <w:rPr>
                <w:rFonts w:ascii="Times New Roman" w:hAnsi="Times New Roman" w:cs="Times New Roman"/>
                <w:sz w:val="16"/>
                <w:szCs w:val="16"/>
              </w:rPr>
            </w:pPr>
          </w:p>
          <w:p w14:paraId="6E91CD3A"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A7B0C99" w14:textId="77777777" w:rsidR="001E25D9" w:rsidRDefault="001E25D9" w:rsidP="001E25D9">
            <w:r w:rsidRPr="00DF4EEB">
              <w:rPr>
                <w:rFonts w:ascii="Times New Roman" w:hAnsi="Times New Roman" w:cs="Times New Roman"/>
                <w:sz w:val="16"/>
                <w:szCs w:val="16"/>
              </w:rPr>
              <w:t>Nu este cazul</w:t>
            </w:r>
          </w:p>
        </w:tc>
      </w:tr>
      <w:tr w:rsidR="001E25D9" w:rsidRPr="007C40D5" w14:paraId="46DE0ED3" w14:textId="77777777" w:rsidTr="0006437B">
        <w:tc>
          <w:tcPr>
            <w:tcW w:w="4531" w:type="dxa"/>
          </w:tcPr>
          <w:p w14:paraId="320F7F01"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Suma asigurată prin </w:t>
            </w:r>
            <w:r w:rsidRPr="007C40D5">
              <w:rPr>
                <w:rFonts w:ascii="Times New Roman" w:hAnsi="Times New Roman" w:cs="Times New Roman"/>
                <w:b/>
                <w:sz w:val="16"/>
                <w:szCs w:val="16"/>
              </w:rPr>
              <w:t>asigurarea</w:t>
            </w:r>
            <w:r w:rsidRPr="007C40D5">
              <w:rPr>
                <w:rFonts w:ascii="Times New Roman" w:hAnsi="Times New Roman" w:cs="Times New Roman"/>
                <w:sz w:val="16"/>
                <w:szCs w:val="16"/>
              </w:rPr>
              <w:t xml:space="preserve"> sa </w:t>
            </w:r>
            <w:r w:rsidRPr="007C40D5">
              <w:rPr>
                <w:rFonts w:ascii="Times New Roman" w:hAnsi="Times New Roman" w:cs="Times New Roman"/>
                <w:b/>
                <w:sz w:val="16"/>
                <w:szCs w:val="16"/>
              </w:rPr>
              <w:t>împotriva riscurilor profesionale</w:t>
            </w:r>
            <w:r w:rsidRPr="007C40D5">
              <w:rPr>
                <w:rFonts w:ascii="Times New Roman" w:hAnsi="Times New Roman" w:cs="Times New Roman"/>
                <w:sz w:val="16"/>
                <w:szCs w:val="16"/>
              </w:rPr>
              <w:t xml:space="preserve"> este următoarea:</w:t>
            </w:r>
          </w:p>
          <w:p w14:paraId="17881891" w14:textId="77777777" w:rsidR="001E25D9" w:rsidRPr="007C40D5" w:rsidRDefault="001E25D9" w:rsidP="001E25D9">
            <w:pPr>
              <w:spacing w:before="120" w:after="120"/>
              <w:rPr>
                <w:rFonts w:ascii="Times New Roman" w:hAnsi="Times New Roman" w:cs="Times New Roman"/>
                <w:sz w:val="16"/>
                <w:szCs w:val="16"/>
              </w:rPr>
            </w:pPr>
          </w:p>
          <w:p w14:paraId="5B2325E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6E72D83A" w14:textId="77777777" w:rsidR="001E25D9" w:rsidRDefault="001E25D9" w:rsidP="001E25D9">
            <w:r w:rsidRPr="00DF4EEB">
              <w:rPr>
                <w:rFonts w:ascii="Times New Roman" w:hAnsi="Times New Roman" w:cs="Times New Roman"/>
                <w:sz w:val="16"/>
                <w:szCs w:val="16"/>
              </w:rPr>
              <w:t>Nu este cazul</w:t>
            </w:r>
          </w:p>
        </w:tc>
      </w:tr>
      <w:tr w:rsidR="001E25D9" w:rsidRPr="007C40D5" w14:paraId="1CDED200" w14:textId="77777777" w:rsidTr="0006437B">
        <w:tc>
          <w:tcPr>
            <w:tcW w:w="4531" w:type="dxa"/>
          </w:tcPr>
          <w:p w14:paraId="4FEB81E7"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6) În ceea ce privește alte cerințe economice sau financiare, dacă este cazul, care ar putea fi specificate în anunțul de relevant sau în documentele achiziției, operatorul economic declară că:</w:t>
            </w:r>
          </w:p>
          <w:p w14:paraId="18E35F2D"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care ar putea fi specificate în anunțul relevant sau în documentele achiziției sunt disponibile în format electronic, vă rugăm să precizați:</w:t>
            </w:r>
          </w:p>
        </w:tc>
        <w:tc>
          <w:tcPr>
            <w:tcW w:w="4531" w:type="dxa"/>
          </w:tcPr>
          <w:p w14:paraId="65C6F62C" w14:textId="77777777" w:rsidR="001E25D9" w:rsidRDefault="001E25D9" w:rsidP="001E25D9">
            <w:r w:rsidRPr="00DF4EEB">
              <w:rPr>
                <w:rFonts w:ascii="Times New Roman" w:hAnsi="Times New Roman" w:cs="Times New Roman"/>
                <w:sz w:val="16"/>
                <w:szCs w:val="16"/>
              </w:rPr>
              <w:t>Nu este cazul</w:t>
            </w:r>
          </w:p>
        </w:tc>
      </w:tr>
    </w:tbl>
    <w:p w14:paraId="2B2AFF93" w14:textId="77777777" w:rsidR="00D15D08" w:rsidRPr="007C40D5" w:rsidRDefault="00D15D08" w:rsidP="00510687">
      <w:pPr>
        <w:jc w:val="center"/>
        <w:rPr>
          <w:rFonts w:ascii="Times New Roman" w:hAnsi="Times New Roman" w:cs="Times New Roman"/>
          <w:sz w:val="24"/>
          <w:szCs w:val="24"/>
        </w:rPr>
      </w:pPr>
    </w:p>
    <w:p w14:paraId="2B9B7F5F"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3F244A9" w14:textId="77777777" w:rsidTr="0006437B">
        <w:tc>
          <w:tcPr>
            <w:tcW w:w="9062" w:type="dxa"/>
            <w:shd w:val="clear" w:color="auto" w:fill="E7E6E6" w:themeFill="background2"/>
          </w:tcPr>
          <w:p w14:paraId="0772389B"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040E3A2"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25668843" w14:textId="77777777" w:rsidTr="0006437B">
        <w:tc>
          <w:tcPr>
            <w:tcW w:w="4531" w:type="dxa"/>
          </w:tcPr>
          <w:p w14:paraId="14698855"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2F9FED7C"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1E25D9" w:rsidRPr="007C40D5" w14:paraId="05957E31" w14:textId="77777777" w:rsidTr="0006437B">
        <w:tc>
          <w:tcPr>
            <w:tcW w:w="4531" w:type="dxa"/>
          </w:tcPr>
          <w:p w14:paraId="6986407D"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1a) Numai pentru </w:t>
            </w:r>
            <w:r w:rsidRPr="006C251E">
              <w:rPr>
                <w:rFonts w:asciiTheme="majorHAnsi" w:hAnsiTheme="majorHAnsi" w:cstheme="majorHAnsi"/>
                <w:b/>
                <w:sz w:val="20"/>
                <w:szCs w:val="20"/>
              </w:rPr>
              <w:t>contractele de achiziții publice de lucrări</w:t>
            </w:r>
            <w:r w:rsidRPr="006C251E">
              <w:rPr>
                <w:rFonts w:asciiTheme="majorHAnsi" w:hAnsiTheme="majorHAnsi" w:cstheme="majorHAnsi"/>
                <w:sz w:val="20"/>
                <w:szCs w:val="20"/>
              </w:rPr>
              <w:t>:</w:t>
            </w:r>
          </w:p>
          <w:p w14:paraId="5E64E68E" w14:textId="77777777" w:rsidR="001E25D9" w:rsidRPr="006C251E" w:rsidRDefault="001E25D9" w:rsidP="001E25D9">
            <w:pPr>
              <w:spacing w:before="120" w:after="120"/>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îndeplinit următoarele lucrări de tipul specificat</w:t>
            </w:r>
            <w:r w:rsidRPr="006C251E">
              <w:rPr>
                <w:rFonts w:asciiTheme="majorHAnsi" w:hAnsiTheme="majorHAnsi" w:cstheme="majorHAnsi"/>
                <w:sz w:val="20"/>
                <w:szCs w:val="20"/>
              </w:rPr>
              <w:t>:</w:t>
            </w:r>
          </w:p>
          <w:p w14:paraId="40B9C8DE" w14:textId="53963741" w:rsidR="003A7EE1" w:rsidRPr="006C251E" w:rsidRDefault="003A7EE1" w:rsidP="00FC75B3">
            <w:pPr>
              <w:spacing w:line="0" w:lineRule="atLeast"/>
              <w:rPr>
                <w:rFonts w:asciiTheme="majorHAnsi" w:hAnsiTheme="majorHAnsi" w:cstheme="majorHAnsi"/>
                <w:sz w:val="20"/>
                <w:szCs w:val="20"/>
              </w:rPr>
            </w:pPr>
          </w:p>
        </w:tc>
        <w:tc>
          <w:tcPr>
            <w:tcW w:w="4531" w:type="dxa"/>
          </w:tcPr>
          <w:p w14:paraId="325BC4B1" w14:textId="5F5D05E3" w:rsidR="001E25D9" w:rsidRDefault="001E25D9" w:rsidP="001E25D9"/>
        </w:tc>
      </w:tr>
      <w:tr w:rsidR="001E25D9" w:rsidRPr="007C40D5" w14:paraId="3E763CF9" w14:textId="77777777" w:rsidTr="0006437B">
        <w:tc>
          <w:tcPr>
            <w:tcW w:w="4531" w:type="dxa"/>
          </w:tcPr>
          <w:p w14:paraId="5316C0A4" w14:textId="77777777" w:rsidR="001E25D9" w:rsidRPr="006C251E" w:rsidRDefault="001E25D9" w:rsidP="003752B3">
            <w:pPr>
              <w:spacing w:before="120" w:after="120"/>
              <w:jc w:val="both"/>
              <w:rPr>
                <w:rFonts w:asciiTheme="majorHAnsi" w:hAnsiTheme="majorHAnsi" w:cstheme="majorHAnsi"/>
                <w:sz w:val="20"/>
                <w:szCs w:val="20"/>
              </w:rPr>
            </w:pPr>
            <w:r w:rsidRPr="006C251E">
              <w:rPr>
                <w:rFonts w:asciiTheme="majorHAnsi" w:hAnsiTheme="majorHAnsi" w:cstheme="majorHAnsi"/>
                <w:sz w:val="20"/>
                <w:szCs w:val="20"/>
              </w:rPr>
              <w:t xml:space="preserve">1b) Numai pentru </w:t>
            </w:r>
            <w:r w:rsidRPr="006C251E">
              <w:rPr>
                <w:rFonts w:asciiTheme="majorHAnsi" w:hAnsiTheme="majorHAnsi" w:cstheme="majorHAnsi"/>
                <w:b/>
                <w:sz w:val="20"/>
                <w:szCs w:val="20"/>
              </w:rPr>
              <w:t>contractele de achiziții publice de produse și de servicii</w:t>
            </w:r>
            <w:r w:rsidRPr="006C251E">
              <w:rPr>
                <w:rFonts w:asciiTheme="majorHAnsi" w:hAnsiTheme="majorHAnsi" w:cstheme="majorHAnsi"/>
                <w:sz w:val="20"/>
                <w:szCs w:val="20"/>
              </w:rPr>
              <w:t>:</w:t>
            </w:r>
          </w:p>
          <w:p w14:paraId="1DE10AB9" w14:textId="77777777" w:rsidR="001E25D9" w:rsidRDefault="001E25D9" w:rsidP="003752B3">
            <w:pPr>
              <w:spacing w:before="120" w:after="120"/>
              <w:jc w:val="both"/>
              <w:rPr>
                <w:rFonts w:asciiTheme="majorHAnsi" w:hAnsiTheme="majorHAnsi" w:cstheme="majorHAnsi"/>
                <w:sz w:val="20"/>
                <w:szCs w:val="20"/>
              </w:rPr>
            </w:pPr>
            <w:r w:rsidRPr="006C251E">
              <w:rPr>
                <w:rFonts w:asciiTheme="majorHAnsi" w:hAnsiTheme="majorHAnsi" w:cstheme="majorHAnsi"/>
                <w:sz w:val="20"/>
                <w:szCs w:val="20"/>
              </w:rPr>
              <w:t xml:space="preserve">În perioada de referință operatorul economic a </w:t>
            </w:r>
            <w:r w:rsidRPr="006C251E">
              <w:rPr>
                <w:rFonts w:asciiTheme="majorHAnsi" w:hAnsiTheme="majorHAnsi" w:cstheme="majorHAnsi"/>
                <w:b/>
                <w:sz w:val="20"/>
                <w:szCs w:val="20"/>
              </w:rPr>
              <w:t>efectuat următoarele livrări principale de tipul specificat sau a prestat următoarele servicii principale de tipul specificat</w:t>
            </w:r>
            <w:r w:rsidRPr="006C251E">
              <w:rPr>
                <w:rFonts w:asciiTheme="majorHAnsi" w:hAnsiTheme="majorHAnsi" w:cstheme="majorHAnsi"/>
                <w:sz w:val="20"/>
                <w:szCs w:val="20"/>
              </w:rPr>
              <w:t>: la întocmirea listei, vă rugăm să indicați valorile, datele și beneficiarii publici sau privați:</w:t>
            </w:r>
          </w:p>
          <w:p w14:paraId="48C5EBB7" w14:textId="77777777" w:rsidR="003752B3" w:rsidRPr="003752B3" w:rsidRDefault="003752B3" w:rsidP="003752B3">
            <w:pPr>
              <w:spacing w:before="120" w:after="120"/>
              <w:jc w:val="both"/>
              <w:rPr>
                <w:rFonts w:asciiTheme="majorHAnsi" w:hAnsiTheme="majorHAnsi" w:cstheme="majorHAnsi"/>
                <w:sz w:val="20"/>
                <w:szCs w:val="20"/>
                <w:u w:val="single"/>
              </w:rPr>
            </w:pPr>
            <w:r w:rsidRPr="003752B3">
              <w:rPr>
                <w:rFonts w:asciiTheme="majorHAnsi" w:hAnsiTheme="majorHAnsi" w:cstheme="majorHAnsi"/>
                <w:sz w:val="20"/>
                <w:szCs w:val="20"/>
                <w:u w:val="single"/>
              </w:rPr>
              <w:t xml:space="preserve">Cerința 1 - Experiența similară </w:t>
            </w:r>
          </w:p>
          <w:p w14:paraId="6BF0AB89"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1.) Ofertanții trebuie să fi prestat în ultimii 3 ani servicii similare celor care fac obiectul contractului de concesiune.</w:t>
            </w:r>
          </w:p>
          <w:p w14:paraId="0AF1A1BB"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Prin servicii similare* se înțelege servicii de gestionare a câinilor fără stăpân.</w:t>
            </w:r>
          </w:p>
          <w:p w14:paraId="72D63941"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Experiența similară se dovedește la nivelul valorii de 200.000 lei prin însumarea mai multor contracte de servicii.</w:t>
            </w:r>
          </w:p>
          <w:p w14:paraId="1F5F66E8"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Valoarea experienței similare a fost stabilită în conformitate cu prevederile art. 40, alin. (3) din Legea 100/2016 și a art. 35, alin. (1) și (2) din HG 867 din 2016. Valoarea experienței similare este raportată la valoarea totală a contractului de concesiune iar pentru a nu restricționa accesul la procedură s-a permis dovedirea valorii prin însumarea a mai multor contracte.</w:t>
            </w:r>
          </w:p>
          <w:p w14:paraId="29FB8229"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 xml:space="preserve"> - Completare DUAE de către operatorii economici participanți la procedura de atribuire cu informațiile aferente situației lor. </w:t>
            </w:r>
          </w:p>
          <w:p w14:paraId="30BD3B5B"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 xml:space="preserve">*Prin servicii similare se înțelege servicii prestate/operațiuni executate de capturare, </w:t>
            </w:r>
            <w:r w:rsidRPr="003752B3">
              <w:rPr>
                <w:rFonts w:asciiTheme="majorHAnsi" w:hAnsiTheme="majorHAnsi" w:cstheme="majorHAnsi"/>
                <w:sz w:val="20"/>
                <w:szCs w:val="20"/>
              </w:rPr>
              <w:lastRenderedPageBreak/>
              <w:t>transportul, îngrijirea, sterilizarea, adopția, revendicarea, eutanasierea animalelor, conform OUG 155/2001 cu modificările și completările ulterioare.</w:t>
            </w:r>
          </w:p>
          <w:p w14:paraId="669AF171"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Prestările de servicii se confirmă prin contracte/certificate/documente/,etc. emise sau contrasemnate de o autoritate contractantă ori de către clientul privat beneficiar care să confirme prestarea serviciilor de gestionare a câinilor fără stăpân. În cazul în care beneficiarul este client privat și din motive obiective, operatorul economic nu are posibilitea obținerii unei certificari/confirmări din partea acestuia, demonstrarea prestărilor de servicii se realizează printr- o declarație a operatorului economic însoțită de copii conform cu originalul de pe contract(e).</w:t>
            </w:r>
          </w:p>
          <w:p w14:paraId="612D5EA8"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Ofertantul va prezenta pentru dovedirea experienței similare, în copie cu mentiunea ”conform cu originalul”, contracte/certificate /documente emise sau contrasemnate de o autoritate sau de către clientul privat beneficiar. Din aceste documente trebuie sa reiasă: beneficiarul contractului, tipul serviciilor prestate, perioada de derulare a contractului, modul de îndeplinire a obligațiilor contractuale, valoarea contractului.</w:t>
            </w:r>
          </w:p>
          <w:p w14:paraId="24952E5F" w14:textId="2217022A"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u w:val="single"/>
              </w:rPr>
              <w:t>Not</w:t>
            </w:r>
            <w:r>
              <w:rPr>
                <w:rFonts w:asciiTheme="majorHAnsi" w:hAnsiTheme="majorHAnsi" w:cstheme="majorHAnsi"/>
                <w:sz w:val="20"/>
                <w:szCs w:val="20"/>
                <w:u w:val="single"/>
              </w:rPr>
              <w:t>ă</w:t>
            </w:r>
            <w:r w:rsidRPr="003752B3">
              <w:rPr>
                <w:rFonts w:asciiTheme="majorHAnsi" w:hAnsiTheme="majorHAnsi" w:cstheme="majorHAnsi"/>
                <w:sz w:val="20"/>
                <w:szCs w:val="20"/>
                <w:u w:val="single"/>
              </w:rPr>
              <w:t>:</w:t>
            </w:r>
            <w:r w:rsidRPr="003752B3">
              <w:rPr>
                <w:rFonts w:asciiTheme="majorHAnsi" w:hAnsiTheme="majorHAnsi" w:cstheme="majorHAnsi"/>
                <w:sz w:val="20"/>
                <w:szCs w:val="20"/>
              </w:rPr>
              <w:t xml:space="preserve"> ultimii 3 ani care se iau în considerare pentru demonstrarea experienței similare sunt calculați prin raportare la data limită de depunere a ofertei. Ofertantul va prezenta pentru dovedirea experienței similare, în copie cu mențiunea ”conform cu originalul”, contracte /certificate /documente emise sau contrasemnate de o autoritate sau de către clientul privat beneficiar. Din aceste documente trebuie sa reiasa: beneficiarul contractului, tipul serviciilor prestate; perioada de derulare a contractului; modul de îndeplinire a obligațiilor contractuale, valoarea contractului. Pentru persoanele juridice străine, documentele se prezintă în copie cu mențiunea “conform cu originalul”, însotite de traducerea autorizată în limba română. În cazul în care ofertantul este un grup de operatori economici, documentele solicitate vor fi prezentate de către fiecare membru al asocierii. În cazul în care ofertantul demonstrează îndeplinirea cerinței minime privind experiența similară invocând susținerea acordată de unul sau mai mulți terți, se va completa și prezenta Angajamentul privind susținerea tehnică și profesională a ofertantului/ grupului de operatori economici și Declarația terțului susținător tehnic.</w:t>
            </w:r>
          </w:p>
          <w:p w14:paraId="0A20B61A"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Angajamentul ferm trebuie să garanteze autorității contractante îndeplinirea obligațiilor asumate prin acesta, în situația în care contractantul întâmpina dificultăți pe parcursul derulării contractului, scop în care terțul susținător va depune documente din care să rezulte experiența similară.</w:t>
            </w:r>
          </w:p>
          <w:p w14:paraId="23F6B0C7"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lastRenderedPageBreak/>
              <w:t>Notă: Ofertantul asociat / terțul susținător nu trebuie să se regăsească în situațiile prevăzute la art. 44, 79, 80 și 81 din Legea nr.100/2016.</w:t>
            </w:r>
          </w:p>
          <w:p w14:paraId="49E89803" w14:textId="77777777"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u w:val="single"/>
              </w:rPr>
              <w:t>Modalitatea de îndeplinire:</w:t>
            </w:r>
            <w:r w:rsidRPr="003752B3">
              <w:rPr>
                <w:rFonts w:asciiTheme="majorHAnsi" w:hAnsiTheme="majorHAnsi" w:cstheme="majorHAnsi"/>
                <w:sz w:val="20"/>
                <w:szCs w:val="20"/>
              </w:rPr>
              <w:t xml:space="preserve"> Se va completa declarația privind lista principalelor servicii prestate. Se va completa fișa de experiență similară- FORMULAR 7 (Sectiunea Formulare). Pentru conversia în lei, daca contractele sunt încheiate în altă monedă, se va lua în considerare cursul mediu anual lei/valuta comunicat de BNR pentru anul de referință. Se va completa (după caz) angajament privind susținerea tehnică - experiență similară a ofertantului/candidatului/grupului de operatori economici.</w:t>
            </w:r>
          </w:p>
          <w:p w14:paraId="7B1C7D22" w14:textId="67BACCBD" w:rsidR="003752B3" w:rsidRPr="003752B3"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u w:val="single"/>
              </w:rPr>
              <w:t>Justificare:</w:t>
            </w:r>
            <w:r w:rsidRPr="003752B3">
              <w:rPr>
                <w:rFonts w:asciiTheme="majorHAnsi" w:hAnsiTheme="majorHAnsi" w:cstheme="majorHAnsi"/>
                <w:sz w:val="20"/>
                <w:szCs w:val="20"/>
              </w:rPr>
              <w:t xml:space="preserve"> Autoritatea contractantă dorește să se asigure că operatorii economici dețin resursele și experiența necesare pentru execuția contractului la standardele de calitate corespunzătoare și în durata de timp impusă.</w:t>
            </w:r>
          </w:p>
          <w:p w14:paraId="2AE93F2D" w14:textId="14539D44" w:rsidR="003752B3" w:rsidRPr="006C251E" w:rsidRDefault="003752B3" w:rsidP="003752B3">
            <w:pPr>
              <w:spacing w:before="120" w:after="120"/>
              <w:jc w:val="both"/>
              <w:rPr>
                <w:rFonts w:asciiTheme="majorHAnsi" w:hAnsiTheme="majorHAnsi" w:cstheme="majorHAnsi"/>
                <w:sz w:val="20"/>
                <w:szCs w:val="20"/>
              </w:rPr>
            </w:pPr>
            <w:r w:rsidRPr="003752B3">
              <w:rPr>
                <w:rFonts w:asciiTheme="majorHAnsi" w:hAnsiTheme="majorHAnsi" w:cstheme="majorHAnsi"/>
                <w:sz w:val="20"/>
                <w:szCs w:val="20"/>
              </w:rPr>
              <w:t>Prin stabilirea acestui nivel al cerinței, se asigură respectarea principiului proportionalității consacrat de art. 2 lit. e) din Legea nr. 98/2016 privind achizițiile publice, cu modificările și completările ulterioare. Apreciem ca fiind justificată impunerea acestei cerințe deoarece numai în aceste condiții se poate face o evaluare a capacității ofertantului/ofertanților în vederea executării serviciilor care fac obiectul prezentei concesiuni.</w:t>
            </w:r>
          </w:p>
        </w:tc>
        <w:tc>
          <w:tcPr>
            <w:tcW w:w="4531" w:type="dxa"/>
          </w:tcPr>
          <w:p w14:paraId="512974E4" w14:textId="77777777" w:rsidR="001E25D9" w:rsidRDefault="001E25D9" w:rsidP="001E25D9">
            <w:r w:rsidRPr="00B40F1C">
              <w:rPr>
                <w:rFonts w:ascii="Times New Roman" w:hAnsi="Times New Roman" w:cs="Times New Roman"/>
                <w:sz w:val="16"/>
                <w:szCs w:val="16"/>
              </w:rPr>
              <w:lastRenderedPageBreak/>
              <w:t>Nu este cazul</w:t>
            </w:r>
          </w:p>
        </w:tc>
      </w:tr>
      <w:tr w:rsidR="001E25D9" w:rsidRPr="007C40D5" w14:paraId="204C4C4E" w14:textId="77777777" w:rsidTr="0006437B">
        <w:tc>
          <w:tcPr>
            <w:tcW w:w="4531" w:type="dxa"/>
          </w:tcPr>
          <w:p w14:paraId="590DF6BF"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2) Poate recurge la următorii </w:t>
            </w:r>
            <w:r w:rsidRPr="007C40D5">
              <w:rPr>
                <w:rFonts w:ascii="Times New Roman" w:hAnsi="Times New Roman" w:cs="Times New Roman"/>
                <w:b/>
                <w:sz w:val="16"/>
                <w:szCs w:val="16"/>
              </w:rPr>
              <w:t>tehnicieni</w:t>
            </w:r>
            <w:r w:rsidRPr="007C40D5">
              <w:rPr>
                <w:rFonts w:ascii="Times New Roman" w:hAnsi="Times New Roman" w:cs="Times New Roman"/>
                <w:sz w:val="16"/>
                <w:szCs w:val="16"/>
              </w:rPr>
              <w:t xml:space="preserve"> sau la următoarele </w:t>
            </w:r>
            <w:r w:rsidRPr="007C40D5">
              <w:rPr>
                <w:rFonts w:ascii="Times New Roman" w:hAnsi="Times New Roman" w:cs="Times New Roman"/>
                <w:b/>
                <w:sz w:val="16"/>
                <w:szCs w:val="16"/>
              </w:rPr>
              <w:t>organisme tehnice</w:t>
            </w:r>
            <w:r w:rsidRPr="007C40D5">
              <w:rPr>
                <w:rFonts w:ascii="Times New Roman" w:hAnsi="Times New Roman" w:cs="Times New Roman"/>
                <w:sz w:val="16"/>
                <w:szCs w:val="16"/>
              </w:rPr>
              <w:t>, mai ales cei (cele) responsabili (responsabile) de controlul calității:</w:t>
            </w:r>
          </w:p>
          <w:p w14:paraId="07BFD28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contractelor de achiziții publice de lucrări, operatorul economic va putea recurge la următorii tehnicieni sau la următoarele organisme tehnice:</w:t>
            </w:r>
          </w:p>
        </w:tc>
        <w:tc>
          <w:tcPr>
            <w:tcW w:w="4531" w:type="dxa"/>
          </w:tcPr>
          <w:p w14:paraId="64FB85E3" w14:textId="77777777" w:rsidR="001E25D9" w:rsidRDefault="001E25D9" w:rsidP="001E25D9">
            <w:r w:rsidRPr="00B40F1C">
              <w:rPr>
                <w:rFonts w:ascii="Times New Roman" w:hAnsi="Times New Roman" w:cs="Times New Roman"/>
                <w:sz w:val="16"/>
                <w:szCs w:val="16"/>
              </w:rPr>
              <w:t>Nu este cazul</w:t>
            </w:r>
          </w:p>
        </w:tc>
      </w:tr>
      <w:tr w:rsidR="001E25D9" w:rsidRPr="007C40D5" w14:paraId="1E465699" w14:textId="77777777" w:rsidTr="0006437B">
        <w:tc>
          <w:tcPr>
            <w:tcW w:w="4531" w:type="dxa"/>
          </w:tcPr>
          <w:p w14:paraId="2A1802F6"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3) Utilizează următoarele </w:t>
            </w:r>
            <w:r w:rsidRPr="007C40D5">
              <w:rPr>
                <w:rFonts w:ascii="Times New Roman" w:hAnsi="Times New Roman" w:cs="Times New Roman"/>
                <w:b/>
                <w:sz w:val="16"/>
                <w:szCs w:val="16"/>
              </w:rPr>
              <w:t>instalații tehnice și măsuri de asigurare a calității</w:t>
            </w:r>
            <w:r w:rsidRPr="007C40D5">
              <w:rPr>
                <w:rFonts w:ascii="Times New Roman" w:hAnsi="Times New Roman" w:cs="Times New Roman"/>
                <w:sz w:val="16"/>
                <w:szCs w:val="16"/>
              </w:rPr>
              <w:t xml:space="preserve">, iar </w:t>
            </w:r>
            <w:r w:rsidRPr="007C40D5">
              <w:rPr>
                <w:rFonts w:ascii="Times New Roman" w:hAnsi="Times New Roman" w:cs="Times New Roman"/>
                <w:b/>
                <w:sz w:val="16"/>
                <w:szCs w:val="16"/>
              </w:rPr>
              <w:t>resursele sale de studiu și de cercetare</w:t>
            </w:r>
            <w:r w:rsidRPr="007C40D5">
              <w:rPr>
                <w:rFonts w:ascii="Times New Roman" w:hAnsi="Times New Roman" w:cs="Times New Roman"/>
                <w:sz w:val="16"/>
                <w:szCs w:val="16"/>
              </w:rPr>
              <w:t xml:space="preserve"> sunt după cum urmează:</w:t>
            </w:r>
          </w:p>
        </w:tc>
        <w:tc>
          <w:tcPr>
            <w:tcW w:w="4531" w:type="dxa"/>
          </w:tcPr>
          <w:p w14:paraId="76365ACD" w14:textId="77777777" w:rsidR="001E25D9" w:rsidRDefault="001E25D9" w:rsidP="001E25D9">
            <w:r w:rsidRPr="00B40F1C">
              <w:rPr>
                <w:rFonts w:ascii="Times New Roman" w:hAnsi="Times New Roman" w:cs="Times New Roman"/>
                <w:sz w:val="16"/>
                <w:szCs w:val="16"/>
              </w:rPr>
              <w:t>Nu este cazul</w:t>
            </w:r>
          </w:p>
        </w:tc>
      </w:tr>
      <w:tr w:rsidR="001E25D9" w:rsidRPr="007C40D5" w14:paraId="73DDEC87" w14:textId="77777777" w:rsidTr="0006437B">
        <w:tc>
          <w:tcPr>
            <w:tcW w:w="4531" w:type="dxa"/>
          </w:tcPr>
          <w:p w14:paraId="0B74E34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4) Va fi în măsură să aplice următoarele sisteme de </w:t>
            </w:r>
            <w:r w:rsidRPr="007C40D5">
              <w:rPr>
                <w:rFonts w:ascii="Times New Roman" w:hAnsi="Times New Roman" w:cs="Times New Roman"/>
                <w:b/>
                <w:sz w:val="16"/>
                <w:szCs w:val="16"/>
              </w:rPr>
              <w:t>management</w:t>
            </w:r>
            <w:r w:rsidRPr="007C40D5">
              <w:rPr>
                <w:rFonts w:ascii="Times New Roman" w:hAnsi="Times New Roman" w:cs="Times New Roman"/>
                <w:sz w:val="16"/>
                <w:szCs w:val="16"/>
              </w:rPr>
              <w:t xml:space="preserve"> și de trasabilitate în cadrul </w:t>
            </w:r>
            <w:r w:rsidRPr="007C40D5">
              <w:rPr>
                <w:rFonts w:ascii="Times New Roman" w:hAnsi="Times New Roman" w:cs="Times New Roman"/>
                <w:b/>
                <w:sz w:val="16"/>
                <w:szCs w:val="16"/>
              </w:rPr>
              <w:t>lanțului de aprovizionare</w:t>
            </w:r>
            <w:r w:rsidRPr="007C40D5">
              <w:rPr>
                <w:rFonts w:ascii="Times New Roman" w:hAnsi="Times New Roman" w:cs="Times New Roman"/>
                <w:sz w:val="16"/>
                <w:szCs w:val="16"/>
              </w:rPr>
              <w:t xml:space="preserve"> pe durata executării contractului:</w:t>
            </w:r>
          </w:p>
        </w:tc>
        <w:tc>
          <w:tcPr>
            <w:tcW w:w="4531" w:type="dxa"/>
          </w:tcPr>
          <w:p w14:paraId="1E3F0CE2" w14:textId="77777777" w:rsidR="001E25D9" w:rsidRDefault="001E25D9" w:rsidP="001E25D9">
            <w:r w:rsidRPr="00B40F1C">
              <w:rPr>
                <w:rFonts w:ascii="Times New Roman" w:hAnsi="Times New Roman" w:cs="Times New Roman"/>
                <w:sz w:val="16"/>
                <w:szCs w:val="16"/>
              </w:rPr>
              <w:t>Nu este cazul</w:t>
            </w:r>
          </w:p>
        </w:tc>
      </w:tr>
      <w:tr w:rsidR="001E25D9" w:rsidRPr="007C40D5" w14:paraId="02CE095D" w14:textId="77777777" w:rsidTr="0006437B">
        <w:tc>
          <w:tcPr>
            <w:tcW w:w="4531" w:type="dxa"/>
          </w:tcPr>
          <w:p w14:paraId="23C7DA4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5) </w:t>
            </w:r>
            <w:r w:rsidRPr="007C40D5">
              <w:rPr>
                <w:rFonts w:ascii="Times New Roman" w:hAnsi="Times New Roman" w:cs="Times New Roman"/>
                <w:b/>
                <w:sz w:val="16"/>
                <w:szCs w:val="16"/>
              </w:rPr>
              <w:t>Pentru produsele sau serviciile complexe care urmează să fie furnizate sau, în mod excepțional, pentru produsele sau serviciile solicitate cu un scop anume</w:t>
            </w:r>
            <w:r w:rsidRPr="007C40D5">
              <w:rPr>
                <w:rFonts w:ascii="Times New Roman" w:hAnsi="Times New Roman" w:cs="Times New Roman"/>
                <w:sz w:val="16"/>
                <w:szCs w:val="16"/>
              </w:rPr>
              <w:t>:</w:t>
            </w:r>
          </w:p>
          <w:p w14:paraId="450C8F9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w:t>
            </w:r>
            <w:r w:rsidRPr="007C40D5">
              <w:rPr>
                <w:rFonts w:ascii="Times New Roman" w:hAnsi="Times New Roman" w:cs="Times New Roman"/>
                <w:b/>
                <w:sz w:val="16"/>
                <w:szCs w:val="16"/>
              </w:rPr>
              <w:t>va</w:t>
            </w:r>
            <w:r w:rsidRPr="007C40D5">
              <w:rPr>
                <w:rFonts w:ascii="Times New Roman" w:hAnsi="Times New Roman" w:cs="Times New Roman"/>
                <w:sz w:val="16"/>
                <w:szCs w:val="16"/>
              </w:rPr>
              <w:t xml:space="preserve"> permite efectuarea de </w:t>
            </w:r>
            <w:r w:rsidRPr="007C40D5">
              <w:rPr>
                <w:rFonts w:ascii="Times New Roman" w:hAnsi="Times New Roman" w:cs="Times New Roman"/>
                <w:b/>
                <w:sz w:val="16"/>
                <w:szCs w:val="16"/>
              </w:rPr>
              <w:t>verificări</w:t>
            </w:r>
            <w:r w:rsidRPr="007C40D5">
              <w:rPr>
                <w:rFonts w:ascii="Times New Roman" w:hAnsi="Times New Roman" w:cs="Times New Roman"/>
                <w:sz w:val="16"/>
                <w:szCs w:val="16"/>
              </w:rPr>
              <w:t xml:space="preserve"> ale </w:t>
            </w:r>
            <w:r w:rsidRPr="007C40D5">
              <w:rPr>
                <w:rFonts w:ascii="Times New Roman" w:hAnsi="Times New Roman" w:cs="Times New Roman"/>
                <w:b/>
                <w:sz w:val="16"/>
                <w:szCs w:val="16"/>
              </w:rPr>
              <w:t>capacității tehnice</w:t>
            </w:r>
            <w:r w:rsidRPr="007C40D5">
              <w:rPr>
                <w:rFonts w:ascii="Times New Roman" w:hAnsi="Times New Roman" w:cs="Times New Roman"/>
                <w:sz w:val="16"/>
                <w:szCs w:val="16"/>
              </w:rPr>
              <w:t xml:space="preserve"> a operatorului economic și, dacă este necesar, ale </w:t>
            </w:r>
            <w:r w:rsidRPr="007C40D5">
              <w:rPr>
                <w:rFonts w:ascii="Times New Roman" w:hAnsi="Times New Roman" w:cs="Times New Roman"/>
                <w:b/>
                <w:sz w:val="16"/>
                <w:szCs w:val="16"/>
              </w:rPr>
              <w:t>mijloacelor de studiu și de cercetare</w:t>
            </w:r>
            <w:r w:rsidRPr="007C40D5">
              <w:rPr>
                <w:rFonts w:ascii="Times New Roman" w:hAnsi="Times New Roman" w:cs="Times New Roman"/>
                <w:sz w:val="16"/>
                <w:szCs w:val="16"/>
              </w:rPr>
              <w:t xml:space="preserve"> de care dispune și ale </w:t>
            </w:r>
            <w:r w:rsidRPr="007C40D5">
              <w:rPr>
                <w:rFonts w:ascii="Times New Roman" w:hAnsi="Times New Roman" w:cs="Times New Roman"/>
                <w:b/>
                <w:sz w:val="16"/>
                <w:szCs w:val="16"/>
              </w:rPr>
              <w:t>măsurilor de control al calității</w:t>
            </w:r>
            <w:r w:rsidRPr="007C40D5">
              <w:rPr>
                <w:rFonts w:ascii="Times New Roman" w:hAnsi="Times New Roman" w:cs="Times New Roman"/>
                <w:sz w:val="16"/>
                <w:szCs w:val="16"/>
              </w:rPr>
              <w:t>?</w:t>
            </w:r>
          </w:p>
        </w:tc>
        <w:tc>
          <w:tcPr>
            <w:tcW w:w="4531" w:type="dxa"/>
          </w:tcPr>
          <w:p w14:paraId="0DEE1CA8" w14:textId="77777777" w:rsidR="001E25D9" w:rsidRDefault="001E25D9" w:rsidP="001E25D9">
            <w:r w:rsidRPr="00B40F1C">
              <w:rPr>
                <w:rFonts w:ascii="Times New Roman" w:hAnsi="Times New Roman" w:cs="Times New Roman"/>
                <w:sz w:val="16"/>
                <w:szCs w:val="16"/>
              </w:rPr>
              <w:t>Nu este cazul</w:t>
            </w:r>
          </w:p>
        </w:tc>
      </w:tr>
      <w:tr w:rsidR="001E25D9" w:rsidRPr="007C40D5" w14:paraId="2755E397" w14:textId="77777777" w:rsidTr="0006437B">
        <w:tc>
          <w:tcPr>
            <w:tcW w:w="4531" w:type="dxa"/>
          </w:tcPr>
          <w:p w14:paraId="3549EE55"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6) Următoarele </w:t>
            </w:r>
            <w:r w:rsidRPr="007C40D5">
              <w:rPr>
                <w:rFonts w:ascii="Times New Roman" w:hAnsi="Times New Roman" w:cs="Times New Roman"/>
                <w:b/>
                <w:sz w:val="16"/>
                <w:szCs w:val="16"/>
              </w:rPr>
              <w:t>calificări educaționale și profesionale</w:t>
            </w:r>
            <w:r w:rsidRPr="007C40D5">
              <w:rPr>
                <w:rFonts w:ascii="Times New Roman" w:hAnsi="Times New Roman" w:cs="Times New Roman"/>
                <w:sz w:val="16"/>
                <w:szCs w:val="16"/>
              </w:rPr>
              <w:t xml:space="preserve"> sunt deținute de către:</w:t>
            </w:r>
          </w:p>
          <w:p w14:paraId="7048F98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prestatorul de servicii sau de contractantul însuși </w:t>
            </w:r>
            <w:r w:rsidRPr="007C40D5">
              <w:rPr>
                <w:rFonts w:ascii="Times New Roman" w:hAnsi="Times New Roman" w:cs="Times New Roman"/>
                <w:b/>
                <w:sz w:val="16"/>
                <w:szCs w:val="16"/>
              </w:rPr>
              <w:t>și/sau</w:t>
            </w:r>
            <w:r w:rsidRPr="007C40D5">
              <w:rPr>
                <w:rFonts w:ascii="Times New Roman" w:hAnsi="Times New Roman" w:cs="Times New Roman"/>
                <w:sz w:val="16"/>
                <w:szCs w:val="16"/>
              </w:rPr>
              <w:t xml:space="preserve"> (în funcție de cerințele stabilite în anunțul relevant sau în documentele achiziției)</w:t>
            </w:r>
          </w:p>
          <w:p w14:paraId="3A99F8A0"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b) personalul de conducere al acestuia:</w:t>
            </w:r>
          </w:p>
        </w:tc>
        <w:tc>
          <w:tcPr>
            <w:tcW w:w="4531" w:type="dxa"/>
          </w:tcPr>
          <w:p w14:paraId="3FE3F5B4" w14:textId="77777777" w:rsidR="001E25D9" w:rsidRDefault="001E25D9" w:rsidP="001E25D9">
            <w:r w:rsidRPr="00B40F1C">
              <w:rPr>
                <w:rFonts w:ascii="Times New Roman" w:hAnsi="Times New Roman" w:cs="Times New Roman"/>
                <w:sz w:val="16"/>
                <w:szCs w:val="16"/>
              </w:rPr>
              <w:t>Nu este cazul</w:t>
            </w:r>
          </w:p>
        </w:tc>
      </w:tr>
      <w:tr w:rsidR="001E25D9" w:rsidRPr="007C40D5" w14:paraId="7D65B251" w14:textId="77777777" w:rsidTr="0006437B">
        <w:tc>
          <w:tcPr>
            <w:tcW w:w="4531" w:type="dxa"/>
          </w:tcPr>
          <w:p w14:paraId="2508F298"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7) Operatorul economic va putea să aplice următoarele </w:t>
            </w:r>
            <w:r w:rsidRPr="007C40D5">
              <w:rPr>
                <w:rFonts w:ascii="Times New Roman" w:hAnsi="Times New Roman" w:cs="Times New Roman"/>
                <w:b/>
                <w:sz w:val="16"/>
                <w:szCs w:val="16"/>
              </w:rPr>
              <w:t>măsuri de management de mediu</w:t>
            </w:r>
            <w:r w:rsidRPr="007C40D5">
              <w:rPr>
                <w:rFonts w:ascii="Times New Roman" w:hAnsi="Times New Roman" w:cs="Times New Roman"/>
                <w:sz w:val="16"/>
                <w:szCs w:val="16"/>
              </w:rPr>
              <w:t xml:space="preserve"> atunci când execută contractul:</w:t>
            </w:r>
          </w:p>
        </w:tc>
        <w:tc>
          <w:tcPr>
            <w:tcW w:w="4531" w:type="dxa"/>
          </w:tcPr>
          <w:p w14:paraId="634F89C8" w14:textId="77777777" w:rsidR="001E25D9" w:rsidRDefault="001E25D9" w:rsidP="001E25D9">
            <w:r w:rsidRPr="00B40F1C">
              <w:rPr>
                <w:rFonts w:ascii="Times New Roman" w:hAnsi="Times New Roman" w:cs="Times New Roman"/>
                <w:sz w:val="16"/>
                <w:szCs w:val="16"/>
              </w:rPr>
              <w:t>Nu este cazul</w:t>
            </w:r>
          </w:p>
        </w:tc>
      </w:tr>
      <w:tr w:rsidR="001E25D9" w:rsidRPr="007C40D5" w14:paraId="15E991AD" w14:textId="77777777" w:rsidTr="0006437B">
        <w:tc>
          <w:tcPr>
            <w:tcW w:w="4531" w:type="dxa"/>
          </w:tcPr>
          <w:p w14:paraId="4176C683"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8) </w:t>
            </w:r>
            <w:r w:rsidRPr="007C40D5">
              <w:rPr>
                <w:rFonts w:ascii="Times New Roman" w:hAnsi="Times New Roman" w:cs="Times New Roman"/>
                <w:b/>
                <w:sz w:val="16"/>
                <w:szCs w:val="16"/>
              </w:rPr>
              <w:t>Efectivele medii anuale de personal</w:t>
            </w:r>
            <w:r w:rsidRPr="007C40D5">
              <w:rPr>
                <w:rFonts w:ascii="Times New Roman" w:hAnsi="Times New Roman" w:cs="Times New Roman"/>
                <w:sz w:val="16"/>
                <w:szCs w:val="16"/>
              </w:rPr>
              <w:t xml:space="preserve"> ale operatorului economic și numărul membrilor personalului de conducere din ultimii trei ani au fost după cum urmează:</w:t>
            </w:r>
          </w:p>
        </w:tc>
        <w:tc>
          <w:tcPr>
            <w:tcW w:w="4531" w:type="dxa"/>
          </w:tcPr>
          <w:p w14:paraId="04AA5773" w14:textId="77777777" w:rsidR="001E25D9" w:rsidRDefault="001E25D9" w:rsidP="001E25D9">
            <w:r w:rsidRPr="00B40F1C">
              <w:rPr>
                <w:rFonts w:ascii="Times New Roman" w:hAnsi="Times New Roman" w:cs="Times New Roman"/>
                <w:sz w:val="16"/>
                <w:szCs w:val="16"/>
              </w:rPr>
              <w:t>Nu este cazul</w:t>
            </w:r>
          </w:p>
        </w:tc>
      </w:tr>
      <w:tr w:rsidR="001E25D9" w:rsidRPr="007C40D5" w14:paraId="7DD5BAF1" w14:textId="77777777" w:rsidTr="0006437B">
        <w:tc>
          <w:tcPr>
            <w:tcW w:w="4531" w:type="dxa"/>
          </w:tcPr>
          <w:p w14:paraId="3C86447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9) Va dispune de următoarele </w:t>
            </w:r>
            <w:r w:rsidRPr="007C40D5">
              <w:rPr>
                <w:rFonts w:ascii="Times New Roman" w:hAnsi="Times New Roman" w:cs="Times New Roman"/>
                <w:b/>
                <w:sz w:val="16"/>
                <w:szCs w:val="16"/>
              </w:rPr>
              <w:t>utilaje, instalații sau echipamente tehnice</w:t>
            </w:r>
            <w:r w:rsidRPr="007C40D5">
              <w:rPr>
                <w:rFonts w:ascii="Times New Roman" w:hAnsi="Times New Roman" w:cs="Times New Roman"/>
                <w:sz w:val="16"/>
                <w:szCs w:val="16"/>
              </w:rPr>
              <w:t xml:space="preserve"> pentru executarea contractului:</w:t>
            </w:r>
          </w:p>
        </w:tc>
        <w:tc>
          <w:tcPr>
            <w:tcW w:w="4531" w:type="dxa"/>
          </w:tcPr>
          <w:p w14:paraId="05FE0A17" w14:textId="77777777" w:rsidR="001E25D9" w:rsidRDefault="001E25D9" w:rsidP="001E25D9">
            <w:r w:rsidRPr="00CC5171">
              <w:rPr>
                <w:rFonts w:ascii="Times New Roman" w:hAnsi="Times New Roman" w:cs="Times New Roman"/>
                <w:sz w:val="16"/>
                <w:szCs w:val="16"/>
              </w:rPr>
              <w:t>Nu este cazul</w:t>
            </w:r>
          </w:p>
        </w:tc>
      </w:tr>
      <w:tr w:rsidR="001E25D9" w:rsidRPr="007C40D5" w14:paraId="48C767A0" w14:textId="77777777" w:rsidTr="0006437B">
        <w:tc>
          <w:tcPr>
            <w:tcW w:w="4531" w:type="dxa"/>
          </w:tcPr>
          <w:p w14:paraId="0B719E4C"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p>
        </w:tc>
        <w:tc>
          <w:tcPr>
            <w:tcW w:w="4531" w:type="dxa"/>
          </w:tcPr>
          <w:p w14:paraId="20D28F12" w14:textId="77777777" w:rsidR="001E25D9" w:rsidRDefault="001E25D9" w:rsidP="001E25D9">
            <w:r w:rsidRPr="00CC5171">
              <w:rPr>
                <w:rFonts w:ascii="Times New Roman" w:hAnsi="Times New Roman" w:cs="Times New Roman"/>
                <w:sz w:val="16"/>
                <w:szCs w:val="16"/>
              </w:rPr>
              <w:t>Nu este cazul</w:t>
            </w:r>
          </w:p>
        </w:tc>
      </w:tr>
      <w:tr w:rsidR="001E25D9" w:rsidRPr="007C40D5" w14:paraId="6F8057C1" w14:textId="77777777" w:rsidTr="0006437B">
        <w:tc>
          <w:tcPr>
            <w:tcW w:w="4531" w:type="dxa"/>
          </w:tcPr>
          <w:p w14:paraId="24DF46E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11)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24B00DB2"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va furniza eșantioanele, descrierile sau fotografiile solicitate ale produselor care urmează să fie furnizate, care nu trebuie să fie însoțite de certificate de autenticitate:</w:t>
            </w:r>
          </w:p>
          <w:p w14:paraId="110A3039"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operatorul economic declară, de asemenea, că va furniza certificatele de autenticitate solicitate:</w:t>
            </w:r>
          </w:p>
          <w:p w14:paraId="4EE8A3EB" w14:textId="77777777" w:rsidR="001E25D9" w:rsidRPr="007C40D5" w:rsidRDefault="001E25D9" w:rsidP="001E25D9">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4DE54477" w14:textId="77777777" w:rsidR="001E25D9" w:rsidRDefault="001E25D9" w:rsidP="001E25D9">
            <w:r w:rsidRPr="00CC5171">
              <w:rPr>
                <w:rFonts w:ascii="Times New Roman" w:hAnsi="Times New Roman" w:cs="Times New Roman"/>
                <w:sz w:val="16"/>
                <w:szCs w:val="16"/>
              </w:rPr>
              <w:t>Nu este cazul</w:t>
            </w:r>
          </w:p>
        </w:tc>
      </w:tr>
      <w:tr w:rsidR="00947507" w:rsidRPr="007C40D5" w14:paraId="0B321F67" w14:textId="77777777" w:rsidTr="0006437B">
        <w:tc>
          <w:tcPr>
            <w:tcW w:w="4531" w:type="dxa"/>
          </w:tcPr>
          <w:p w14:paraId="29B36EBE" w14:textId="77777777" w:rsidR="0094750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12) Pentru </w:t>
            </w:r>
            <w:r w:rsidRPr="007C40D5">
              <w:rPr>
                <w:rFonts w:ascii="Times New Roman" w:hAnsi="Times New Roman" w:cs="Times New Roman"/>
                <w:b/>
                <w:sz w:val="16"/>
                <w:szCs w:val="16"/>
              </w:rPr>
              <w:t>contractele de achiziții publice de bunuri</w:t>
            </w:r>
            <w:r w:rsidRPr="007C40D5">
              <w:rPr>
                <w:rFonts w:ascii="Times New Roman" w:hAnsi="Times New Roman" w:cs="Times New Roman"/>
                <w:sz w:val="16"/>
                <w:szCs w:val="16"/>
              </w:rPr>
              <w:t>:</w:t>
            </w:r>
          </w:p>
          <w:p w14:paraId="63AC2A97"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poate furniza </w:t>
            </w:r>
            <w:r w:rsidRPr="007C40D5">
              <w:rPr>
                <w:rFonts w:ascii="Times New Roman" w:hAnsi="Times New Roman" w:cs="Times New Roman"/>
                <w:b/>
                <w:sz w:val="16"/>
                <w:szCs w:val="16"/>
              </w:rPr>
              <w:t>certificatele</w:t>
            </w:r>
            <w:r w:rsidRPr="007C40D5">
              <w:rPr>
                <w:rFonts w:ascii="Times New Roman" w:hAnsi="Times New Roman" w:cs="Times New Roman"/>
                <w:sz w:val="16"/>
                <w:szCs w:val="16"/>
              </w:rPr>
              <w:t xml:space="preserve"> solicitate emise de </w:t>
            </w:r>
            <w:r w:rsidRPr="007C40D5">
              <w:rPr>
                <w:rFonts w:ascii="Times New Roman" w:hAnsi="Times New Roman" w:cs="Times New Roman"/>
                <w:b/>
                <w:sz w:val="16"/>
                <w:szCs w:val="16"/>
              </w:rPr>
              <w:t>instituție</w:t>
            </w:r>
            <w:r w:rsidRPr="007C40D5">
              <w:rPr>
                <w:rFonts w:ascii="Times New Roman" w:hAnsi="Times New Roman" w:cs="Times New Roman"/>
                <w:sz w:val="16"/>
                <w:szCs w:val="16"/>
              </w:rPr>
              <w:t xml:space="preserve"> sau servicii oficiale de </w:t>
            </w:r>
            <w:r w:rsidRPr="007C40D5">
              <w:rPr>
                <w:rFonts w:ascii="Times New Roman" w:hAnsi="Times New Roman" w:cs="Times New Roman"/>
                <w:b/>
                <w:sz w:val="16"/>
                <w:szCs w:val="16"/>
              </w:rPr>
              <w:t>control al calității</w:t>
            </w:r>
            <w:r w:rsidRPr="007C40D5">
              <w:rPr>
                <w:rFonts w:ascii="Times New Roman" w:hAnsi="Times New Roman" w:cs="Times New Roman"/>
                <w:sz w:val="16"/>
                <w:szCs w:val="16"/>
              </w:rPr>
              <w:t xml:space="preserve"> cu competențe recunoscute, care să ateste conformitatea produselor clar identificate prin trimiteri la specificațiile sau la standardele tehnice care sunt stabilite în anunțul relevant sau în documentele achiziției?</w:t>
            </w:r>
          </w:p>
          <w:p w14:paraId="5EEACC34"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nu</w:t>
            </w:r>
            <w:r w:rsidRPr="007C40D5">
              <w:rPr>
                <w:rFonts w:ascii="Times New Roman" w:hAnsi="Times New Roman" w:cs="Times New Roman"/>
                <w:sz w:val="16"/>
                <w:szCs w:val="16"/>
              </w:rPr>
              <w:t>, vă rugăm să explicați de ce și să precizați ce alte mijloace de proba pot fi utilizate:</w:t>
            </w:r>
          </w:p>
          <w:p w14:paraId="70A8CF90" w14:textId="77777777" w:rsidR="007536D7" w:rsidRPr="007C40D5" w:rsidRDefault="007536D7" w:rsidP="0006437B">
            <w:pPr>
              <w:spacing w:before="120" w:after="120"/>
              <w:rPr>
                <w:rFonts w:ascii="Times New Roman" w:hAnsi="Times New Roman" w:cs="Times New Roman"/>
                <w:sz w:val="16"/>
                <w:szCs w:val="16"/>
              </w:rPr>
            </w:pPr>
          </w:p>
          <w:p w14:paraId="172FBE00" w14:textId="77777777" w:rsidR="007536D7" w:rsidRPr="007C40D5" w:rsidRDefault="007536D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D98D50D" w14:textId="77777777" w:rsidR="00947507" w:rsidRPr="007C40D5" w:rsidRDefault="001E25D9" w:rsidP="007536D7">
            <w:pPr>
              <w:spacing w:before="120" w:after="120"/>
              <w:rPr>
                <w:rFonts w:ascii="Times New Roman" w:eastAsia="Times New Roman" w:hAnsi="Times New Roman" w:cs="Times New Roman"/>
                <w:sz w:val="16"/>
                <w:szCs w:val="16"/>
                <w:lang w:eastAsia="ro-RO"/>
              </w:rPr>
            </w:pPr>
            <w:r>
              <w:rPr>
                <w:rFonts w:ascii="Times New Roman" w:hAnsi="Times New Roman" w:cs="Times New Roman"/>
                <w:sz w:val="16"/>
                <w:szCs w:val="16"/>
              </w:rPr>
              <w:t>Nu este cazul</w:t>
            </w:r>
          </w:p>
        </w:tc>
      </w:tr>
    </w:tbl>
    <w:p w14:paraId="1CEB776E" w14:textId="77777777" w:rsidR="00C744EA" w:rsidRPr="007C40D5" w:rsidRDefault="00C744EA" w:rsidP="00510687">
      <w:pPr>
        <w:jc w:val="center"/>
        <w:rPr>
          <w:rFonts w:ascii="Times New Roman" w:hAnsi="Times New Roman" w:cs="Times New Roman"/>
          <w:sz w:val="24"/>
          <w:szCs w:val="24"/>
        </w:rPr>
      </w:pPr>
    </w:p>
    <w:p w14:paraId="1051759B" w14:textId="77777777" w:rsidR="00D87388" w:rsidRPr="007C40D5" w:rsidRDefault="00D87388" w:rsidP="00510687">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62"/>
      </w:tblGrid>
      <w:tr w:rsidR="00FC0198" w:rsidRPr="007C40D5" w14:paraId="09E17086" w14:textId="77777777" w:rsidTr="008063C8">
        <w:tc>
          <w:tcPr>
            <w:tcW w:w="9062" w:type="dxa"/>
            <w:shd w:val="clear" w:color="auto" w:fill="E7E6E6" w:themeFill="background2"/>
          </w:tcPr>
          <w:p w14:paraId="20196918" w14:textId="77777777" w:rsidR="00FC0198" w:rsidRPr="007C40D5" w:rsidRDefault="00FC0198" w:rsidP="000B69A3">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autoritatea contractantă sau de entitatea contractantă în anunțul relevant sau în documentele achiziției menționate în anunț.</w:t>
            </w:r>
          </w:p>
        </w:tc>
      </w:tr>
    </w:tbl>
    <w:p w14:paraId="28A67E00" w14:textId="77777777" w:rsidR="00D87388" w:rsidRPr="007C40D5" w:rsidRDefault="00D87388"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FC0198" w:rsidRPr="007C40D5" w14:paraId="19854433" w14:textId="77777777" w:rsidTr="008063C8">
        <w:tc>
          <w:tcPr>
            <w:tcW w:w="4531" w:type="dxa"/>
          </w:tcPr>
          <w:p w14:paraId="163C9E1E"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Sisteme de asigurare a calității și standarde de management de mediu</w:t>
            </w:r>
          </w:p>
        </w:tc>
        <w:tc>
          <w:tcPr>
            <w:tcW w:w="4531" w:type="dxa"/>
          </w:tcPr>
          <w:p w14:paraId="2E8AAFC1" w14:textId="77777777" w:rsidR="00FC0198" w:rsidRPr="007C40D5" w:rsidRDefault="00FC0198" w:rsidP="008063C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BB7D41" w:rsidRPr="007C40D5" w14:paraId="285E5DFA" w14:textId="77777777" w:rsidTr="008063C8">
        <w:tc>
          <w:tcPr>
            <w:tcW w:w="4531" w:type="dxa"/>
          </w:tcPr>
          <w:p w14:paraId="32CFD033" w14:textId="6187FE77" w:rsidR="00BB7D41" w:rsidRPr="007C40D5" w:rsidRDefault="00BB7D41" w:rsidP="00BB7D41">
            <w:pPr>
              <w:spacing w:before="120" w:after="120"/>
              <w:rPr>
                <w:rFonts w:ascii="Times New Roman" w:hAnsi="Times New Roman" w:cs="Times New Roman"/>
                <w:sz w:val="16"/>
                <w:szCs w:val="16"/>
              </w:rPr>
            </w:pPr>
          </w:p>
        </w:tc>
        <w:tc>
          <w:tcPr>
            <w:tcW w:w="4531" w:type="dxa"/>
          </w:tcPr>
          <w:p w14:paraId="61B64412" w14:textId="625E9506" w:rsidR="00BB7D41" w:rsidRPr="007C40D5" w:rsidRDefault="00BB7D41" w:rsidP="00BB7D41">
            <w:pPr>
              <w:spacing w:before="120" w:after="120"/>
              <w:rPr>
                <w:rFonts w:ascii="Times New Roman" w:eastAsia="Times New Roman" w:hAnsi="Times New Roman" w:cs="Times New Roman"/>
                <w:sz w:val="16"/>
                <w:szCs w:val="16"/>
                <w:lang w:eastAsia="ro-RO"/>
              </w:rPr>
            </w:pPr>
          </w:p>
        </w:tc>
      </w:tr>
      <w:tr w:rsidR="004B44C7" w:rsidRPr="007C40D5" w14:paraId="1955FD01" w14:textId="77777777" w:rsidTr="008063C8">
        <w:tc>
          <w:tcPr>
            <w:tcW w:w="4531" w:type="dxa"/>
          </w:tcPr>
          <w:p w14:paraId="75030596" w14:textId="007879D6" w:rsidR="004B44C7" w:rsidRPr="007C40D5" w:rsidRDefault="004B44C7" w:rsidP="004B44C7">
            <w:pPr>
              <w:spacing w:before="120" w:after="120"/>
              <w:rPr>
                <w:rFonts w:ascii="Times New Roman" w:hAnsi="Times New Roman" w:cs="Times New Roman"/>
                <w:sz w:val="16"/>
                <w:szCs w:val="16"/>
              </w:rPr>
            </w:pPr>
          </w:p>
        </w:tc>
        <w:tc>
          <w:tcPr>
            <w:tcW w:w="4531" w:type="dxa"/>
          </w:tcPr>
          <w:p w14:paraId="0006A0DD" w14:textId="3939FBAA" w:rsidR="004B44C7" w:rsidRPr="007C40D5" w:rsidRDefault="004B44C7" w:rsidP="004B44C7">
            <w:pPr>
              <w:spacing w:before="120" w:after="120"/>
              <w:rPr>
                <w:rFonts w:ascii="Times New Roman" w:eastAsia="Times New Roman" w:hAnsi="Times New Roman" w:cs="Times New Roman"/>
                <w:sz w:val="16"/>
                <w:szCs w:val="16"/>
                <w:lang w:eastAsia="ro-RO"/>
              </w:rPr>
            </w:pPr>
          </w:p>
        </w:tc>
      </w:tr>
    </w:tbl>
    <w:p w14:paraId="12D7C41E" w14:textId="77777777" w:rsidR="00FC0198" w:rsidRPr="007C40D5" w:rsidRDefault="003E0FA3" w:rsidP="00510687">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p>
    <w:tbl>
      <w:tblPr>
        <w:tblStyle w:val="TableGrid"/>
        <w:tblW w:w="0" w:type="auto"/>
        <w:shd w:val="clear" w:color="auto" w:fill="E7E6E6" w:themeFill="background2"/>
        <w:tblLook w:val="04A0" w:firstRow="1" w:lastRow="0" w:firstColumn="1" w:lastColumn="0" w:noHBand="0" w:noVBand="1"/>
      </w:tblPr>
      <w:tblGrid>
        <w:gridCol w:w="9062"/>
      </w:tblGrid>
      <w:tr w:rsidR="003E0FA3" w:rsidRPr="007C40D5" w14:paraId="298337F4" w14:textId="77777777" w:rsidTr="008063C8">
        <w:tc>
          <w:tcPr>
            <w:tcW w:w="9062" w:type="dxa"/>
            <w:shd w:val="clear" w:color="auto" w:fill="E7E6E6" w:themeFill="background2"/>
          </w:tcPr>
          <w:p w14:paraId="7A8B6F3B" w14:textId="77777777" w:rsidR="003E0FA3" w:rsidRPr="007C40D5" w:rsidRDefault="003E0FA3" w:rsidP="008063C8">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prezinte informații numai dacă autoritatea contractantă sau entitatea contractantă a specificat criteriile sau regulile obiective și nediscriminatorii aplicabile pentru limitarea numărului de candidați care vor fi invitați să depună oferte sau să participe la dialog. Aceste informații, care pot fi însoțite, dacă este cazul, de cerințe privind certificatele (tipurile de certificate) sau formele de documente justificative care trebuie furnizate, sunt prestate în anunțul relevant sau în documentele achiziției menționate în anunț.</w:t>
            </w:r>
          </w:p>
          <w:p w14:paraId="52372B41" w14:textId="77777777" w:rsidR="003E0FA3" w:rsidRPr="007C40D5" w:rsidRDefault="003E0FA3" w:rsidP="003E0FA3">
            <w:pPr>
              <w:spacing w:before="120" w:after="120"/>
              <w:rPr>
                <w:rFonts w:ascii="Times New Roman" w:hAnsi="Times New Roman" w:cs="Times New Roman"/>
                <w:sz w:val="16"/>
                <w:szCs w:val="16"/>
              </w:rPr>
            </w:pPr>
            <w:r w:rsidRPr="007C40D5">
              <w:rPr>
                <w:rFonts w:ascii="Times New Roman" w:hAnsi="Times New Roman" w:cs="Times New Roman"/>
                <w:sz w:val="16"/>
                <w:szCs w:val="16"/>
              </w:rPr>
              <w:t>Numai pentru procedurile restrânse, procedurile competitive cu negociere, procedurile de dialog competitiv și parteneriatele pentru inovare:</w:t>
            </w:r>
          </w:p>
        </w:tc>
      </w:tr>
    </w:tbl>
    <w:p w14:paraId="2A064F3A" w14:textId="77777777" w:rsidR="00C93E14" w:rsidRPr="007C40D5" w:rsidRDefault="00C93E14" w:rsidP="003E0FA3">
      <w:pPr>
        <w:rPr>
          <w:rFonts w:ascii="Times New Roman" w:hAnsi="Times New Roman" w:cs="Times New Roman"/>
          <w:sz w:val="16"/>
          <w:szCs w:val="16"/>
        </w:rPr>
      </w:pPr>
      <w:r w:rsidRPr="007C40D5">
        <w:rPr>
          <w:rFonts w:ascii="Times New Roman" w:hAnsi="Times New Roman" w:cs="Times New Roman"/>
          <w:sz w:val="16"/>
          <w:szCs w:val="16"/>
        </w:rPr>
        <w:t>Operatorul economic declară că:</w:t>
      </w:r>
    </w:p>
    <w:tbl>
      <w:tblPr>
        <w:tblStyle w:val="TableGrid"/>
        <w:tblW w:w="0" w:type="auto"/>
        <w:tblLook w:val="04A0" w:firstRow="1" w:lastRow="0" w:firstColumn="1" w:lastColumn="0" w:noHBand="0" w:noVBand="1"/>
      </w:tblPr>
      <w:tblGrid>
        <w:gridCol w:w="4531"/>
        <w:gridCol w:w="4531"/>
      </w:tblGrid>
      <w:tr w:rsidR="00C93E14" w:rsidRPr="007C40D5" w14:paraId="3C6D42C8" w14:textId="77777777" w:rsidTr="00C93E14">
        <w:tc>
          <w:tcPr>
            <w:tcW w:w="4531" w:type="dxa"/>
          </w:tcPr>
          <w:p w14:paraId="4F1A37C4"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lastRenderedPageBreak/>
              <w:t>Reducerea numărului de candidați</w:t>
            </w:r>
          </w:p>
        </w:tc>
        <w:tc>
          <w:tcPr>
            <w:tcW w:w="4531" w:type="dxa"/>
          </w:tcPr>
          <w:p w14:paraId="3BDA2FEC" w14:textId="77777777" w:rsidR="00C93E14" w:rsidRPr="007C40D5" w:rsidRDefault="00C93E14" w:rsidP="00C93E1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93E14" w:rsidRPr="007C40D5" w14:paraId="355F0A58" w14:textId="77777777" w:rsidTr="00C93E14">
        <w:tc>
          <w:tcPr>
            <w:tcW w:w="4531" w:type="dxa"/>
          </w:tcPr>
          <w:p w14:paraId="46A7C886"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Îndeplinește criteriile sau regulile obiective și nediscriminatorii aplicabile pentru limitarea numărului de candidați în următorul mod:</w:t>
            </w:r>
          </w:p>
          <w:p w14:paraId="2DC49CAA"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sunt solicitate anumite certificate sau alte forme de documente justificative, vă rugăm să precizați pentru fiecare dintre acestea dacă operatorul economic dispune de documentele solicitate:</w:t>
            </w:r>
          </w:p>
          <w:p w14:paraId="6ABAF362"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unele dintre aceste certificate sau alte forme de documentare justificative sunt disponibile în format electronic, vă rugăm să precizați pentru fiecare:</w:t>
            </w:r>
          </w:p>
        </w:tc>
        <w:tc>
          <w:tcPr>
            <w:tcW w:w="4531" w:type="dxa"/>
          </w:tcPr>
          <w:p w14:paraId="2117D75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AACC4D4"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4107B08A"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F0C6876"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7A1057E5" w14:textId="77777777" w:rsidR="00C93E14" w:rsidRPr="007C40D5" w:rsidRDefault="00C93E14" w:rsidP="00C93E14">
            <w:pPr>
              <w:spacing w:before="120" w:after="120"/>
              <w:rPr>
                <w:rFonts w:ascii="Times New Roman" w:eastAsia="Times New Roman" w:hAnsi="Times New Roman" w:cs="Times New Roman"/>
                <w:sz w:val="16"/>
                <w:szCs w:val="16"/>
                <w:lang w:eastAsia="ro-RO"/>
              </w:rPr>
            </w:pPr>
          </w:p>
          <w:p w14:paraId="6008F502" w14:textId="77777777" w:rsidR="00C93E14" w:rsidRPr="007C40D5" w:rsidRDefault="00C93E14" w:rsidP="00C93E1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52AC41A4" w14:textId="77777777" w:rsidR="00C93E14" w:rsidRPr="007C40D5" w:rsidRDefault="00C93E14" w:rsidP="00C93E1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1A1C9CAD" w14:textId="77777777" w:rsidR="00C93E14" w:rsidRPr="007C40D5" w:rsidRDefault="00C93E14" w:rsidP="003E0FA3">
      <w:pPr>
        <w:rPr>
          <w:rFonts w:ascii="Times New Roman" w:hAnsi="Times New Roman" w:cs="Times New Roman"/>
          <w:sz w:val="24"/>
          <w:szCs w:val="24"/>
        </w:rPr>
      </w:pPr>
    </w:p>
    <w:p w14:paraId="56B34FFE"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3810B77D"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45C05A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0952EB29"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D143C9D" w14:textId="4509D06F"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(b) La </w:t>
      </w:r>
      <w:r w:rsidR="00260FE6">
        <w:rPr>
          <w:rFonts w:ascii="Times New Roman" w:eastAsia="Times New Roman" w:hAnsi="Times New Roman" w:cs="Times New Roman"/>
          <w:sz w:val="16"/>
          <w:szCs w:val="16"/>
          <w:lang w:eastAsia="ro-RO"/>
        </w:rPr>
        <w:t>data de .........................</w:t>
      </w:r>
      <w:r w:rsidRPr="007C40D5">
        <w:rPr>
          <w:rFonts w:ascii="Times New Roman" w:eastAsia="Times New Roman" w:hAnsi="Times New Roman" w:cs="Times New Roman"/>
          <w:sz w:val="16"/>
          <w:szCs w:val="16"/>
          <w:lang w:eastAsia="ro-RO"/>
        </w:rPr>
        <w:t xml:space="preserve"> cel mai târziu, autoritatea contractantă sau entitatea contractantă deține deja documentele în cauză.</w:t>
      </w:r>
    </w:p>
    <w:p w14:paraId="1C664022"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19B71DD0"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20FF76A7" w14:textId="77777777" w:rsidR="00AC1629" w:rsidRPr="007C40D5" w:rsidRDefault="00AC1629" w:rsidP="00E755E2">
      <w:pPr>
        <w:rPr>
          <w:rFonts w:ascii="Times New Roman" w:hAnsi="Times New Roman" w:cs="Times New Roman"/>
          <w:sz w:val="24"/>
          <w:szCs w:val="24"/>
        </w:rPr>
      </w:pPr>
    </w:p>
    <w:p w14:paraId="0377A017" w14:textId="77777777" w:rsidR="00AC1629" w:rsidRPr="007C40D5" w:rsidRDefault="00AC1629" w:rsidP="00E755E2">
      <w:pPr>
        <w:rPr>
          <w:rFonts w:ascii="Times New Roman" w:hAnsi="Times New Roman" w:cs="Times New Roman"/>
          <w:sz w:val="24"/>
          <w:szCs w:val="24"/>
        </w:rPr>
      </w:pPr>
    </w:p>
    <w:p w14:paraId="1F454768" w14:textId="77777777" w:rsidR="00507F64" w:rsidRPr="007C40D5" w:rsidRDefault="00507F64" w:rsidP="00E755E2">
      <w:pPr>
        <w:rPr>
          <w:rFonts w:ascii="Times New Roman" w:hAnsi="Times New Roman" w:cs="Times New Roman"/>
          <w:sz w:val="24"/>
          <w:szCs w:val="24"/>
        </w:rPr>
      </w:pPr>
    </w:p>
    <w:p w14:paraId="3FD12B56" w14:textId="77777777" w:rsidR="00507F64" w:rsidRPr="007C40D5" w:rsidRDefault="00507F64" w:rsidP="00E755E2">
      <w:pPr>
        <w:rPr>
          <w:rFonts w:ascii="Times New Roman" w:hAnsi="Times New Roman" w:cs="Times New Roman"/>
          <w:sz w:val="24"/>
          <w:szCs w:val="24"/>
        </w:rPr>
      </w:pPr>
    </w:p>
    <w:p w14:paraId="567851D1" w14:textId="77777777" w:rsidR="009038A9" w:rsidRPr="007C40D5" w:rsidRDefault="009038A9" w:rsidP="00E755E2">
      <w:pPr>
        <w:rPr>
          <w:rFonts w:ascii="Times New Roman" w:hAnsi="Times New Roman" w:cs="Times New Roman"/>
          <w:sz w:val="24"/>
          <w:szCs w:val="24"/>
        </w:rPr>
      </w:pPr>
    </w:p>
    <w:p w14:paraId="60E79504" w14:textId="77777777" w:rsidR="001B6B92" w:rsidRPr="007C40D5" w:rsidRDefault="001B6B92" w:rsidP="00E755E2">
      <w:pPr>
        <w:rPr>
          <w:rFonts w:ascii="Times New Roman" w:hAnsi="Times New Roman" w:cs="Times New Roman"/>
          <w:sz w:val="24"/>
          <w:szCs w:val="24"/>
        </w:rPr>
      </w:pPr>
    </w:p>
    <w:p w14:paraId="2F4CAF58" w14:textId="77777777" w:rsidR="001B6B92" w:rsidRPr="007C40D5" w:rsidRDefault="001B6B92" w:rsidP="00E755E2">
      <w:pPr>
        <w:rPr>
          <w:rFonts w:ascii="Times New Roman" w:hAnsi="Times New Roman" w:cs="Times New Roman"/>
          <w:sz w:val="24"/>
          <w:szCs w:val="24"/>
        </w:rPr>
      </w:pPr>
    </w:p>
    <w:p w14:paraId="2BEF843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1EB0AD4B"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7AF4D243"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1D33412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5256ABAA"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62046B5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E9655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48665C9C" w14:textId="77777777" w:rsidR="008063C8" w:rsidRPr="008063C8" w:rsidRDefault="008063C8" w:rsidP="008063C8">
      <w:pPr>
        <w:jc w:val="both"/>
        <w:rPr>
          <w:rFonts w:ascii="Times New Roman" w:hAnsi="Times New Roman" w:cs="Times New Roman"/>
          <w:sz w:val="16"/>
          <w:szCs w:val="16"/>
        </w:rPr>
      </w:pPr>
    </w:p>
    <w:p w14:paraId="19FB9CE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64BFD1D0" w14:textId="77777777" w:rsidR="008063C8" w:rsidRPr="008063C8" w:rsidRDefault="008063C8" w:rsidP="008063C8">
      <w:pPr>
        <w:jc w:val="both"/>
        <w:rPr>
          <w:rFonts w:ascii="Times New Roman" w:hAnsi="Times New Roman" w:cs="Times New Roman"/>
          <w:sz w:val="16"/>
          <w:szCs w:val="16"/>
        </w:rPr>
      </w:pPr>
    </w:p>
    <w:p w14:paraId="2DE10EB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2DFEBA35" w14:textId="77777777" w:rsidR="008063C8" w:rsidRPr="008063C8" w:rsidRDefault="008063C8" w:rsidP="008063C8">
      <w:pPr>
        <w:jc w:val="both"/>
        <w:rPr>
          <w:rFonts w:ascii="Times New Roman" w:hAnsi="Times New Roman" w:cs="Times New Roman"/>
          <w:sz w:val="16"/>
          <w:szCs w:val="16"/>
        </w:rPr>
      </w:pPr>
    </w:p>
    <w:p w14:paraId="203A456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7685DC4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085FA74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8A0CD1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2BE7FE9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7E1D97A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5050BEF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44BB9C3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C63EB0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503D371A"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5777B12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5D3A3F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43463E8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78D9AE49"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200204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69E324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49EBD667"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778CFDAA"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76EC5133"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62F407D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46DD95C0"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3DC6CE0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0ED9BB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51F648DC"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70560AD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2FEAE20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60EDED3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22B1A262"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3AF4F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4795999B"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5132AE3E"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lastRenderedPageBreak/>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20535FA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398A8A47"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BC3BA" w14:textId="77777777" w:rsidR="007A3B23" w:rsidRDefault="007A3B23" w:rsidP="00BF73A5">
      <w:pPr>
        <w:spacing w:after="0" w:line="240" w:lineRule="auto"/>
      </w:pPr>
      <w:r>
        <w:separator/>
      </w:r>
    </w:p>
  </w:endnote>
  <w:endnote w:type="continuationSeparator" w:id="0">
    <w:p w14:paraId="7DA1F5C7" w14:textId="77777777" w:rsidR="007A3B23" w:rsidRDefault="007A3B23"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16C00" w14:textId="77777777" w:rsidR="007A3B23" w:rsidRDefault="007A3B23" w:rsidP="00BF73A5">
      <w:pPr>
        <w:spacing w:after="0" w:line="240" w:lineRule="auto"/>
      </w:pPr>
      <w:r>
        <w:separator/>
      </w:r>
    </w:p>
  </w:footnote>
  <w:footnote w:type="continuationSeparator" w:id="0">
    <w:p w14:paraId="5C7F55E2" w14:textId="77777777" w:rsidR="007A3B23" w:rsidRDefault="007A3B23" w:rsidP="00BF73A5">
      <w:pPr>
        <w:spacing w:after="0" w:line="240" w:lineRule="auto"/>
      </w:pPr>
      <w:r>
        <w:continuationSeparator/>
      </w:r>
    </w:p>
  </w:footnote>
  <w:footnote w:id="1">
    <w:p w14:paraId="2ADFF00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6C06F14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3">
    <w:p w14:paraId="61627932"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4">
    <w:p w14:paraId="19D055B3"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5">
    <w:p w14:paraId="68746208"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3E1BAFA"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7">
    <w:p w14:paraId="15CEDC25"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8">
    <w:p w14:paraId="3BE02A5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9">
    <w:p w14:paraId="21C44C1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02A76F44"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11">
    <w:p w14:paraId="6C642891"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59752A9A"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7EF0445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6279A04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15">
    <w:p w14:paraId="6F05CCBB"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4C8C0A15"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336BB40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45E72A3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504A80F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hybridMultilevel"/>
    <w:tmpl w:val="3352255A"/>
    <w:lvl w:ilvl="0" w:tplc="E062AB8E">
      <w:start w:val="1"/>
      <w:numFmt w:val="decimal"/>
      <w:lvlText w:val="%1)"/>
      <w:lvlJc w:val="left"/>
      <w:pPr>
        <w:ind w:left="0" w:firstLine="0"/>
      </w:pPr>
    </w:lvl>
    <w:lvl w:ilvl="1" w:tplc="F522BE84">
      <w:start w:val="1"/>
      <w:numFmt w:val="bullet"/>
      <w:lvlText w:val=""/>
      <w:lvlJc w:val="left"/>
      <w:pPr>
        <w:ind w:left="0" w:firstLine="0"/>
      </w:pPr>
    </w:lvl>
    <w:lvl w:ilvl="2" w:tplc="8070DA26">
      <w:start w:val="1"/>
      <w:numFmt w:val="bullet"/>
      <w:lvlText w:val=""/>
      <w:lvlJc w:val="left"/>
      <w:pPr>
        <w:ind w:left="0" w:firstLine="0"/>
      </w:pPr>
    </w:lvl>
    <w:lvl w:ilvl="3" w:tplc="6590B4B0">
      <w:start w:val="1"/>
      <w:numFmt w:val="bullet"/>
      <w:lvlText w:val=""/>
      <w:lvlJc w:val="left"/>
      <w:pPr>
        <w:ind w:left="0" w:firstLine="0"/>
      </w:pPr>
    </w:lvl>
    <w:lvl w:ilvl="4" w:tplc="6FE0629E">
      <w:start w:val="1"/>
      <w:numFmt w:val="bullet"/>
      <w:lvlText w:val=""/>
      <w:lvlJc w:val="left"/>
      <w:pPr>
        <w:ind w:left="0" w:firstLine="0"/>
      </w:pPr>
    </w:lvl>
    <w:lvl w:ilvl="5" w:tplc="B17A4662">
      <w:start w:val="1"/>
      <w:numFmt w:val="bullet"/>
      <w:lvlText w:val=""/>
      <w:lvlJc w:val="left"/>
      <w:pPr>
        <w:ind w:left="0" w:firstLine="0"/>
      </w:pPr>
    </w:lvl>
    <w:lvl w:ilvl="6" w:tplc="744C18F2">
      <w:start w:val="1"/>
      <w:numFmt w:val="bullet"/>
      <w:lvlText w:val=""/>
      <w:lvlJc w:val="left"/>
      <w:pPr>
        <w:ind w:left="0" w:firstLine="0"/>
      </w:pPr>
    </w:lvl>
    <w:lvl w:ilvl="7" w:tplc="851871F4">
      <w:start w:val="1"/>
      <w:numFmt w:val="bullet"/>
      <w:lvlText w:val=""/>
      <w:lvlJc w:val="left"/>
      <w:pPr>
        <w:ind w:left="0" w:firstLine="0"/>
      </w:pPr>
    </w:lvl>
    <w:lvl w:ilvl="8" w:tplc="061230DE">
      <w:start w:val="1"/>
      <w:numFmt w:val="bullet"/>
      <w:lvlText w:val=""/>
      <w:lvlJc w:val="left"/>
      <w:pPr>
        <w:ind w:left="0" w:firstLine="0"/>
      </w:pPr>
    </w:lvl>
  </w:abstractNum>
  <w:abstractNum w:abstractNumId="1" w15:restartNumberingAfterBreak="0">
    <w:nsid w:val="62F0545B"/>
    <w:multiLevelType w:val="hybridMultilevel"/>
    <w:tmpl w:val="942AA79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33293137">
    <w:abstractNumId w:val="0"/>
    <w:lvlOverride w:ilvl="0">
      <w:startOverride w:val="1"/>
    </w:lvlOverride>
    <w:lvlOverride w:ilvl="1"/>
    <w:lvlOverride w:ilvl="2"/>
    <w:lvlOverride w:ilvl="3"/>
    <w:lvlOverride w:ilvl="4"/>
    <w:lvlOverride w:ilvl="5"/>
    <w:lvlOverride w:ilvl="6"/>
    <w:lvlOverride w:ilvl="7"/>
    <w:lvlOverride w:ilvl="8"/>
  </w:num>
  <w:num w:numId="2" w16cid:durableId="126067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A20EA"/>
    <w:rsid w:val="000B69A3"/>
    <w:rsid w:val="000D0D61"/>
    <w:rsid w:val="000D3B1C"/>
    <w:rsid w:val="000D4D4F"/>
    <w:rsid w:val="00101D11"/>
    <w:rsid w:val="001062D6"/>
    <w:rsid w:val="00151B7B"/>
    <w:rsid w:val="00162F6D"/>
    <w:rsid w:val="001907A9"/>
    <w:rsid w:val="001B6B92"/>
    <w:rsid w:val="001D0AD6"/>
    <w:rsid w:val="001E25D9"/>
    <w:rsid w:val="001F10CF"/>
    <w:rsid w:val="00211CF9"/>
    <w:rsid w:val="0021204A"/>
    <w:rsid w:val="00223391"/>
    <w:rsid w:val="002242AF"/>
    <w:rsid w:val="00245920"/>
    <w:rsid w:val="00260FE6"/>
    <w:rsid w:val="002733BD"/>
    <w:rsid w:val="002838CC"/>
    <w:rsid w:val="00285BEF"/>
    <w:rsid w:val="00286A9F"/>
    <w:rsid w:val="002A606C"/>
    <w:rsid w:val="002B1518"/>
    <w:rsid w:val="002B2230"/>
    <w:rsid w:val="002B3329"/>
    <w:rsid w:val="002C2568"/>
    <w:rsid w:val="002D1B2F"/>
    <w:rsid w:val="002D1EA1"/>
    <w:rsid w:val="002D366C"/>
    <w:rsid w:val="002F6CEE"/>
    <w:rsid w:val="003006F3"/>
    <w:rsid w:val="003034E8"/>
    <w:rsid w:val="00312192"/>
    <w:rsid w:val="0031373F"/>
    <w:rsid w:val="00355ED4"/>
    <w:rsid w:val="00364528"/>
    <w:rsid w:val="0036631B"/>
    <w:rsid w:val="003752B3"/>
    <w:rsid w:val="00376946"/>
    <w:rsid w:val="00392344"/>
    <w:rsid w:val="003A7EE1"/>
    <w:rsid w:val="003D2F3E"/>
    <w:rsid w:val="003D5900"/>
    <w:rsid w:val="003D62D2"/>
    <w:rsid w:val="003E0FA3"/>
    <w:rsid w:val="003F76F3"/>
    <w:rsid w:val="00406C08"/>
    <w:rsid w:val="0042059B"/>
    <w:rsid w:val="00423C3D"/>
    <w:rsid w:val="00441249"/>
    <w:rsid w:val="004464A1"/>
    <w:rsid w:val="00457AC0"/>
    <w:rsid w:val="00470E93"/>
    <w:rsid w:val="004771EA"/>
    <w:rsid w:val="00480403"/>
    <w:rsid w:val="004823A2"/>
    <w:rsid w:val="00487AE3"/>
    <w:rsid w:val="00493074"/>
    <w:rsid w:val="00494430"/>
    <w:rsid w:val="004B44C7"/>
    <w:rsid w:val="005033B4"/>
    <w:rsid w:val="00507F64"/>
    <w:rsid w:val="00510687"/>
    <w:rsid w:val="005129D8"/>
    <w:rsid w:val="00526FEB"/>
    <w:rsid w:val="00530DE8"/>
    <w:rsid w:val="00561BA0"/>
    <w:rsid w:val="00586623"/>
    <w:rsid w:val="00587164"/>
    <w:rsid w:val="00590AE0"/>
    <w:rsid w:val="005B3E13"/>
    <w:rsid w:val="005D0CD2"/>
    <w:rsid w:val="005D1EEB"/>
    <w:rsid w:val="005E2F28"/>
    <w:rsid w:val="006007A5"/>
    <w:rsid w:val="00612BFD"/>
    <w:rsid w:val="00621308"/>
    <w:rsid w:val="00635520"/>
    <w:rsid w:val="006402E1"/>
    <w:rsid w:val="00652223"/>
    <w:rsid w:val="00657D01"/>
    <w:rsid w:val="006A327D"/>
    <w:rsid w:val="006A33FE"/>
    <w:rsid w:val="006C251E"/>
    <w:rsid w:val="006D172A"/>
    <w:rsid w:val="006F07CA"/>
    <w:rsid w:val="00702882"/>
    <w:rsid w:val="00715886"/>
    <w:rsid w:val="007213BD"/>
    <w:rsid w:val="00741BC6"/>
    <w:rsid w:val="007536D7"/>
    <w:rsid w:val="007A3B23"/>
    <w:rsid w:val="007C40D5"/>
    <w:rsid w:val="007F1DF1"/>
    <w:rsid w:val="007F2238"/>
    <w:rsid w:val="008063C8"/>
    <w:rsid w:val="008154ED"/>
    <w:rsid w:val="00831575"/>
    <w:rsid w:val="00851497"/>
    <w:rsid w:val="00871E6D"/>
    <w:rsid w:val="00881B56"/>
    <w:rsid w:val="008A5721"/>
    <w:rsid w:val="008B39AE"/>
    <w:rsid w:val="008F37D8"/>
    <w:rsid w:val="00900B8C"/>
    <w:rsid w:val="009038A9"/>
    <w:rsid w:val="00915A3D"/>
    <w:rsid w:val="00926CBC"/>
    <w:rsid w:val="00927D94"/>
    <w:rsid w:val="00944EC2"/>
    <w:rsid w:val="00946FB5"/>
    <w:rsid w:val="00947507"/>
    <w:rsid w:val="00972261"/>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A5285"/>
    <w:rsid w:val="00AC1312"/>
    <w:rsid w:val="00AC1629"/>
    <w:rsid w:val="00AC3C1C"/>
    <w:rsid w:val="00AE5343"/>
    <w:rsid w:val="00B02F1F"/>
    <w:rsid w:val="00B037C9"/>
    <w:rsid w:val="00B167CD"/>
    <w:rsid w:val="00B2463F"/>
    <w:rsid w:val="00B30CE6"/>
    <w:rsid w:val="00B3631A"/>
    <w:rsid w:val="00B45A98"/>
    <w:rsid w:val="00B46E7B"/>
    <w:rsid w:val="00B85AAA"/>
    <w:rsid w:val="00B93445"/>
    <w:rsid w:val="00BB7D41"/>
    <w:rsid w:val="00BD5550"/>
    <w:rsid w:val="00BF73A5"/>
    <w:rsid w:val="00C04847"/>
    <w:rsid w:val="00C744EA"/>
    <w:rsid w:val="00C74985"/>
    <w:rsid w:val="00C93E14"/>
    <w:rsid w:val="00CA0B64"/>
    <w:rsid w:val="00CB37D5"/>
    <w:rsid w:val="00CB5D50"/>
    <w:rsid w:val="00CC0194"/>
    <w:rsid w:val="00CC3C09"/>
    <w:rsid w:val="00CD1D60"/>
    <w:rsid w:val="00D03D90"/>
    <w:rsid w:val="00D0582B"/>
    <w:rsid w:val="00D15D08"/>
    <w:rsid w:val="00D87388"/>
    <w:rsid w:val="00DA4C0C"/>
    <w:rsid w:val="00E03527"/>
    <w:rsid w:val="00E15342"/>
    <w:rsid w:val="00E2659C"/>
    <w:rsid w:val="00E65276"/>
    <w:rsid w:val="00E722C2"/>
    <w:rsid w:val="00E755E2"/>
    <w:rsid w:val="00E75BD0"/>
    <w:rsid w:val="00E85A96"/>
    <w:rsid w:val="00E92884"/>
    <w:rsid w:val="00EA1D83"/>
    <w:rsid w:val="00EA52C3"/>
    <w:rsid w:val="00EB54F7"/>
    <w:rsid w:val="00EB6D46"/>
    <w:rsid w:val="00EB7860"/>
    <w:rsid w:val="00EC7BA4"/>
    <w:rsid w:val="00F22162"/>
    <w:rsid w:val="00F57518"/>
    <w:rsid w:val="00F72788"/>
    <w:rsid w:val="00FC0198"/>
    <w:rsid w:val="00FC75B3"/>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13FA"/>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paragraph" w:styleId="ListParagraph">
    <w:name w:val="List Paragraph"/>
    <w:basedOn w:val="Normal"/>
    <w:uiPriority w:val="34"/>
    <w:qFormat/>
    <w:rsid w:val="00FC7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832258207">
      <w:bodyDiv w:val="1"/>
      <w:marLeft w:val="0"/>
      <w:marRight w:val="0"/>
      <w:marTop w:val="0"/>
      <w:marBottom w:val="0"/>
      <w:divBdr>
        <w:top w:val="none" w:sz="0" w:space="0" w:color="auto"/>
        <w:left w:val="none" w:sz="0" w:space="0" w:color="auto"/>
        <w:bottom w:val="none" w:sz="0" w:space="0" w:color="auto"/>
        <w:right w:val="none" w:sz="0" w:space="0" w:color="auto"/>
      </w:divBdr>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16431121">
      <w:bodyDiv w:val="1"/>
      <w:marLeft w:val="0"/>
      <w:marRight w:val="0"/>
      <w:marTop w:val="0"/>
      <w:marBottom w:val="0"/>
      <w:divBdr>
        <w:top w:val="none" w:sz="0" w:space="0" w:color="auto"/>
        <w:left w:val="none" w:sz="0" w:space="0" w:color="auto"/>
        <w:bottom w:val="none" w:sz="0" w:space="0" w:color="auto"/>
        <w:right w:val="none" w:sz="0" w:space="0" w:color="auto"/>
      </w:divBdr>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591F7-A70C-4CCD-B32D-2360A383D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7140</Words>
  <Characters>41412</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48456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ivanesti ivanesti</cp:lastModifiedBy>
  <cp:revision>6</cp:revision>
  <cp:lastPrinted>2016-08-29T13:13:00Z</cp:lastPrinted>
  <dcterms:created xsi:type="dcterms:W3CDTF">2023-03-31T11:07:00Z</dcterms:created>
  <dcterms:modified xsi:type="dcterms:W3CDTF">2024-12-09T10:36:00Z</dcterms:modified>
</cp:coreProperties>
</file>