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92005" w14:textId="60750E0C" w:rsidR="00A60BAB" w:rsidRPr="002600E4" w:rsidRDefault="00A60BAB" w:rsidP="00D86CB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Nr. </w:t>
      </w:r>
      <w:r w:rsidR="00320B13">
        <w:rPr>
          <w:rFonts w:ascii="Times New Roman" w:hAnsi="Times New Roman" w:cs="Times New Roman"/>
          <w:sz w:val="24"/>
          <w:szCs w:val="24"/>
        </w:rPr>
        <w:t>9566</w:t>
      </w:r>
      <w:r w:rsidR="000B1E9B">
        <w:rPr>
          <w:rFonts w:ascii="Times New Roman" w:hAnsi="Times New Roman" w:cs="Times New Roman"/>
          <w:sz w:val="24"/>
          <w:szCs w:val="24"/>
        </w:rPr>
        <w:t xml:space="preserve"> din </w:t>
      </w:r>
      <w:r w:rsidR="00320B13">
        <w:rPr>
          <w:rFonts w:ascii="Times New Roman" w:hAnsi="Times New Roman" w:cs="Times New Roman"/>
          <w:sz w:val="24"/>
          <w:szCs w:val="24"/>
        </w:rPr>
        <w:t>28.10.</w:t>
      </w:r>
      <w:r>
        <w:rPr>
          <w:rFonts w:ascii="Times New Roman" w:hAnsi="Times New Roman" w:cs="Times New Roman"/>
          <w:sz w:val="24"/>
          <w:szCs w:val="24"/>
        </w:rPr>
        <w:t>202</w:t>
      </w:r>
      <w:r w:rsidR="006F5E96">
        <w:rPr>
          <w:rFonts w:ascii="Times New Roman" w:hAnsi="Times New Roman" w:cs="Times New Roman"/>
          <w:sz w:val="24"/>
          <w:szCs w:val="24"/>
        </w:rPr>
        <w:t>4</w:t>
      </w:r>
    </w:p>
    <w:p w14:paraId="58EE3A41"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t>APROBAT,</w:t>
      </w:r>
    </w:p>
    <w:p w14:paraId="463DB2AB" w14:textId="77777777" w:rsidR="00D86CBB"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t>DIRECTOR GENERAL</w:t>
      </w:r>
    </w:p>
    <w:p w14:paraId="47FC28E8" w14:textId="77777777" w:rsidR="00A60BAB" w:rsidRPr="002600E4" w:rsidRDefault="00A60BAB" w:rsidP="00D86C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60BAB">
        <w:rPr>
          <w:rFonts w:ascii="Times New Roman" w:hAnsi="Times New Roman" w:cs="Times New Roman"/>
          <w:sz w:val="24"/>
          <w:szCs w:val="24"/>
          <w:lang w:val="it-IT"/>
        </w:rPr>
        <w:t>Sorin Ionut Diacu</w:t>
      </w:r>
    </w:p>
    <w:p w14:paraId="2FBA1D81"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r w:rsidRPr="002600E4">
        <w:rPr>
          <w:rFonts w:ascii="Times New Roman" w:hAnsi="Times New Roman" w:cs="Times New Roman"/>
          <w:sz w:val="24"/>
          <w:szCs w:val="24"/>
        </w:rPr>
        <w:tab/>
      </w:r>
    </w:p>
    <w:p w14:paraId="120AB3CF" w14:textId="77777777" w:rsidR="00D86CBB" w:rsidRPr="002600E4" w:rsidRDefault="00D86CBB" w:rsidP="00D86CBB">
      <w:pPr>
        <w:jc w:val="center"/>
        <w:rPr>
          <w:rFonts w:ascii="Times New Roman" w:hAnsi="Times New Roman" w:cs="Times New Roman"/>
          <w:sz w:val="24"/>
          <w:szCs w:val="24"/>
        </w:rPr>
      </w:pPr>
      <w:r w:rsidRPr="002600E4">
        <w:rPr>
          <w:rFonts w:ascii="Times New Roman" w:hAnsi="Times New Roman" w:cs="Times New Roman"/>
          <w:sz w:val="24"/>
          <w:szCs w:val="24"/>
        </w:rPr>
        <w:t>CAIET DE SARCINI</w:t>
      </w:r>
    </w:p>
    <w:p w14:paraId="3FA0CCCA" w14:textId="77777777" w:rsidR="00D86CBB" w:rsidRPr="002600E4" w:rsidRDefault="00A60BAB" w:rsidP="00D86CBB">
      <w:pPr>
        <w:jc w:val="both"/>
        <w:rPr>
          <w:rFonts w:ascii="Times New Roman" w:hAnsi="Times New Roman" w:cs="Times New Roman"/>
          <w:sz w:val="24"/>
          <w:szCs w:val="24"/>
        </w:rPr>
      </w:pPr>
      <w:r w:rsidRPr="002600E4">
        <w:rPr>
          <w:rFonts w:ascii="Times New Roman" w:hAnsi="Times New Roman" w:cs="Times New Roman"/>
          <w:sz w:val="24"/>
          <w:szCs w:val="24"/>
        </w:rPr>
        <w:t>P</w:t>
      </w:r>
      <w:r w:rsidR="00D86CBB" w:rsidRPr="002600E4">
        <w:rPr>
          <w:rFonts w:ascii="Times New Roman" w:hAnsi="Times New Roman" w:cs="Times New Roman"/>
          <w:sz w:val="24"/>
          <w:szCs w:val="24"/>
        </w:rPr>
        <w:t>rivind</w:t>
      </w:r>
      <w:r>
        <w:rPr>
          <w:rFonts w:ascii="Times New Roman" w:hAnsi="Times New Roman" w:cs="Times New Roman"/>
          <w:sz w:val="24"/>
          <w:szCs w:val="24"/>
        </w:rPr>
        <w:t>:</w:t>
      </w:r>
      <w:r w:rsidR="00D86CBB" w:rsidRPr="002600E4">
        <w:rPr>
          <w:rFonts w:ascii="Times New Roman" w:hAnsi="Times New Roman" w:cs="Times New Roman"/>
          <w:sz w:val="24"/>
          <w:szCs w:val="24"/>
        </w:rPr>
        <w:t xml:space="preserve"> prestarea de servicii de revizii, întreținere și reparații</w:t>
      </w:r>
      <w:r>
        <w:rPr>
          <w:rFonts w:ascii="Times New Roman" w:hAnsi="Times New Roman" w:cs="Times New Roman"/>
          <w:sz w:val="24"/>
          <w:szCs w:val="24"/>
        </w:rPr>
        <w:t xml:space="preserve"> – furnizare piese de schimb</w:t>
      </w:r>
      <w:r w:rsidR="00D86CBB" w:rsidRPr="002600E4">
        <w:rPr>
          <w:rFonts w:ascii="Times New Roman" w:hAnsi="Times New Roman" w:cs="Times New Roman"/>
          <w:sz w:val="24"/>
          <w:szCs w:val="24"/>
        </w:rPr>
        <w:t xml:space="preserve"> pentru auto</w:t>
      </w:r>
      <w:r>
        <w:rPr>
          <w:rFonts w:ascii="Times New Roman" w:hAnsi="Times New Roman" w:cs="Times New Roman"/>
          <w:sz w:val="24"/>
          <w:szCs w:val="24"/>
        </w:rPr>
        <w:t>buze</w:t>
      </w:r>
      <w:r w:rsidR="00D86CBB" w:rsidRPr="002600E4">
        <w:rPr>
          <w:rFonts w:ascii="Times New Roman" w:hAnsi="Times New Roman" w:cs="Times New Roman"/>
          <w:sz w:val="24"/>
          <w:szCs w:val="24"/>
        </w:rPr>
        <w:t xml:space="preserve"> aflate în parcul auto al SC </w:t>
      </w:r>
      <w:r w:rsidR="00E55C0B">
        <w:rPr>
          <w:rFonts w:ascii="Times New Roman" w:hAnsi="Times New Roman" w:cs="Times New Roman"/>
          <w:sz w:val="24"/>
          <w:szCs w:val="24"/>
        </w:rPr>
        <w:t>SERVICIUL TRANSPORT VOLUNTARI</w:t>
      </w:r>
      <w:r w:rsidR="00D86CBB" w:rsidRPr="002600E4">
        <w:rPr>
          <w:rFonts w:ascii="Times New Roman" w:hAnsi="Times New Roman" w:cs="Times New Roman"/>
          <w:sz w:val="24"/>
          <w:szCs w:val="24"/>
        </w:rPr>
        <w:t xml:space="preserve"> SA</w:t>
      </w:r>
    </w:p>
    <w:p w14:paraId="16DD2AE4" w14:textId="77777777" w:rsidR="00D86CBB" w:rsidRPr="002600E4" w:rsidRDefault="00D86CBB" w:rsidP="00D86CBB">
      <w:pPr>
        <w:jc w:val="both"/>
        <w:rPr>
          <w:rFonts w:ascii="Times New Roman" w:hAnsi="Times New Roman" w:cs="Times New Roman"/>
          <w:sz w:val="24"/>
          <w:szCs w:val="24"/>
        </w:rPr>
      </w:pPr>
    </w:p>
    <w:p w14:paraId="3DC32793" w14:textId="77777777" w:rsidR="00A60BAB"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 1.DATE GENERALE </w:t>
      </w:r>
    </w:p>
    <w:p w14:paraId="02D1F578" w14:textId="77777777" w:rsidR="00A60BAB" w:rsidRPr="00A60BAB" w:rsidRDefault="00D86CBB" w:rsidP="00D86CBB">
      <w:pPr>
        <w:jc w:val="both"/>
        <w:rPr>
          <w:rFonts w:ascii="Times New Roman" w:hAnsi="Times New Roman" w:cs="Times New Roman"/>
          <w:sz w:val="24"/>
          <w:szCs w:val="24"/>
          <w:lang w:val="it-IT"/>
        </w:rPr>
      </w:pPr>
      <w:r w:rsidRPr="002600E4">
        <w:rPr>
          <w:rFonts w:ascii="Times New Roman" w:hAnsi="Times New Roman" w:cs="Times New Roman"/>
          <w:sz w:val="24"/>
          <w:szCs w:val="24"/>
        </w:rPr>
        <w:t xml:space="preserve">1.1. Autoritatea acord cadruantă: </w:t>
      </w:r>
      <w:r w:rsidRPr="002600E4">
        <w:rPr>
          <w:rFonts w:ascii="Times New Roman" w:hAnsi="Times New Roman" w:cs="Times New Roman"/>
          <w:b/>
          <w:sz w:val="24"/>
          <w:szCs w:val="24"/>
          <w:lang w:val="it-IT"/>
        </w:rPr>
        <w:t xml:space="preserve">SC </w:t>
      </w:r>
      <w:r w:rsidR="00E55C0B">
        <w:rPr>
          <w:rFonts w:ascii="Times New Roman" w:hAnsi="Times New Roman" w:cs="Times New Roman"/>
          <w:b/>
          <w:sz w:val="24"/>
          <w:szCs w:val="24"/>
          <w:lang w:val="it-IT"/>
        </w:rPr>
        <w:t>SERVICIUL TRANSPORT VOLUNTARI</w:t>
      </w:r>
      <w:r w:rsidRPr="002600E4">
        <w:rPr>
          <w:rFonts w:ascii="Times New Roman" w:hAnsi="Times New Roman" w:cs="Times New Roman"/>
          <w:b/>
          <w:sz w:val="24"/>
          <w:szCs w:val="24"/>
          <w:lang w:val="it-IT"/>
        </w:rPr>
        <w:t xml:space="preserve"> SA, </w:t>
      </w:r>
      <w:r w:rsidR="00A60BAB" w:rsidRPr="00A60BAB">
        <w:rPr>
          <w:rFonts w:ascii="Times New Roman" w:hAnsi="Times New Roman" w:cs="Times New Roman"/>
          <w:sz w:val="24"/>
          <w:szCs w:val="24"/>
        </w:rPr>
        <w:t>cu sediul în orasul Voluntari, judeţul Ilfov, Bulevardul Dunarii, NR. 71, cod postal 077190, având Cod de Înregistrare Fiscală RO14685770,  numar de inregistrare ORC J23/1046/2002, avand cont bancar RO80RNCB0073002959140001 deschis la BCR,</w:t>
      </w:r>
      <w:r w:rsidR="00A60BAB" w:rsidRPr="00A60BAB">
        <w:rPr>
          <w:rFonts w:ascii="Times New Roman" w:hAnsi="Times New Roman" w:cs="Times New Roman"/>
          <w:color w:val="000000"/>
          <w:sz w:val="24"/>
          <w:szCs w:val="24"/>
        </w:rPr>
        <w:t xml:space="preserve"> reprezentată legal prin Director General, </w:t>
      </w:r>
      <w:r w:rsidR="00A60BAB" w:rsidRPr="00A60BAB">
        <w:rPr>
          <w:rFonts w:ascii="Times New Roman" w:hAnsi="Times New Roman" w:cs="Times New Roman"/>
          <w:sz w:val="24"/>
          <w:szCs w:val="24"/>
          <w:lang w:val="it-IT"/>
        </w:rPr>
        <w:t>Sorin Ionut Diacu</w:t>
      </w:r>
    </w:p>
    <w:p w14:paraId="4BC29F83" w14:textId="77777777" w:rsidR="00A60BAB"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1.2. Denumirea serviciului: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„Achiziţie publică </w:t>
      </w:r>
      <w:r w:rsidR="00A60BAB">
        <w:rPr>
          <w:rFonts w:ascii="Times New Roman" w:hAnsi="Times New Roman" w:cs="Times New Roman"/>
          <w:sz w:val="24"/>
          <w:szCs w:val="24"/>
        </w:rPr>
        <w:t>privind</w:t>
      </w:r>
      <w:r w:rsidRPr="002600E4">
        <w:rPr>
          <w:rFonts w:ascii="Times New Roman" w:hAnsi="Times New Roman" w:cs="Times New Roman"/>
          <w:sz w:val="24"/>
          <w:szCs w:val="24"/>
        </w:rPr>
        <w:t xml:space="preserve"> </w:t>
      </w:r>
      <w:r w:rsidR="00A60BAB" w:rsidRPr="002600E4">
        <w:rPr>
          <w:rFonts w:ascii="Times New Roman" w:hAnsi="Times New Roman" w:cs="Times New Roman"/>
          <w:sz w:val="24"/>
          <w:szCs w:val="24"/>
        </w:rPr>
        <w:t>prestarea de servicii de revizii, întreținere și reparații</w:t>
      </w:r>
      <w:r w:rsidR="00A60BAB">
        <w:rPr>
          <w:rFonts w:ascii="Times New Roman" w:hAnsi="Times New Roman" w:cs="Times New Roman"/>
          <w:sz w:val="24"/>
          <w:szCs w:val="24"/>
        </w:rPr>
        <w:t xml:space="preserve"> – furnizare piese de schimb</w:t>
      </w:r>
      <w:r w:rsidR="00A60BAB" w:rsidRPr="002600E4">
        <w:rPr>
          <w:rFonts w:ascii="Times New Roman" w:hAnsi="Times New Roman" w:cs="Times New Roman"/>
          <w:sz w:val="24"/>
          <w:szCs w:val="24"/>
        </w:rPr>
        <w:t xml:space="preserve"> pentru auto</w:t>
      </w:r>
      <w:r w:rsidR="00A60BAB">
        <w:rPr>
          <w:rFonts w:ascii="Times New Roman" w:hAnsi="Times New Roman" w:cs="Times New Roman"/>
          <w:sz w:val="24"/>
          <w:szCs w:val="24"/>
        </w:rPr>
        <w:t>buze</w:t>
      </w:r>
      <w:r w:rsidR="00A60BAB" w:rsidRPr="002600E4">
        <w:rPr>
          <w:rFonts w:ascii="Times New Roman" w:hAnsi="Times New Roman" w:cs="Times New Roman"/>
          <w:sz w:val="24"/>
          <w:szCs w:val="24"/>
        </w:rPr>
        <w:t xml:space="preserve"> aflate în parcul auto al SC </w:t>
      </w:r>
      <w:r w:rsidR="00A60BAB">
        <w:rPr>
          <w:rFonts w:ascii="Times New Roman" w:hAnsi="Times New Roman" w:cs="Times New Roman"/>
          <w:sz w:val="24"/>
          <w:szCs w:val="24"/>
        </w:rPr>
        <w:t>SERVICIUL TRANSPORT VOLUNTARI</w:t>
      </w:r>
      <w:r w:rsidR="00A60BAB" w:rsidRPr="002600E4">
        <w:rPr>
          <w:rFonts w:ascii="Times New Roman" w:hAnsi="Times New Roman" w:cs="Times New Roman"/>
          <w:sz w:val="24"/>
          <w:szCs w:val="24"/>
        </w:rPr>
        <w:t xml:space="preserve"> SA</w:t>
      </w:r>
      <w:r w:rsidRPr="002600E4">
        <w:rPr>
          <w:rFonts w:ascii="Times New Roman" w:hAnsi="Times New Roman" w:cs="Times New Roman"/>
          <w:sz w:val="24"/>
          <w:szCs w:val="24"/>
        </w:rPr>
        <w:t>”</w:t>
      </w:r>
    </w:p>
    <w:p w14:paraId="046E30CC" w14:textId="77777777" w:rsidR="00D86CBB"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Cod CPV 50112000-3 – „Servicii de reparare și întreținere a autoturismelor” </w:t>
      </w:r>
    </w:p>
    <w:p w14:paraId="1252C22D" w14:textId="77777777" w:rsidR="00A60BAB" w:rsidRPr="002600E4" w:rsidRDefault="00A60BAB" w:rsidP="00D86CBB">
      <w:pPr>
        <w:jc w:val="both"/>
        <w:rPr>
          <w:rFonts w:ascii="Times New Roman" w:hAnsi="Times New Roman" w:cs="Times New Roman"/>
          <w:sz w:val="24"/>
          <w:szCs w:val="24"/>
        </w:rPr>
      </w:pPr>
      <w:r>
        <w:rPr>
          <w:rFonts w:ascii="Times New Roman" w:hAnsi="Times New Roman" w:cs="Times New Roman"/>
          <w:sz w:val="24"/>
          <w:szCs w:val="24"/>
        </w:rPr>
        <w:t xml:space="preserve">- Cod CPV secundar </w:t>
      </w:r>
      <w:r w:rsidRPr="00A60BAB">
        <w:rPr>
          <w:rFonts w:ascii="Times New Roman" w:hAnsi="Times New Roman" w:cs="Times New Roman"/>
          <w:sz w:val="24"/>
          <w:szCs w:val="24"/>
        </w:rPr>
        <w:t>34913000-0 Diverse piese de schimb (Rev.2)</w:t>
      </w:r>
    </w:p>
    <w:p w14:paraId="0BEFF771"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2.DATE PRIVITOARE LA ACORD CADRU </w:t>
      </w:r>
    </w:p>
    <w:p w14:paraId="0FF45B48"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 2.1. Obiectul acordului cadru: se va încheia un acord cadru pentru prestarea de servicii de revizii, întreținere, și reparații pentru autoturisme</w:t>
      </w:r>
      <w:r w:rsidR="00A60BAB">
        <w:rPr>
          <w:rFonts w:ascii="Times New Roman" w:hAnsi="Times New Roman" w:cs="Times New Roman"/>
          <w:sz w:val="24"/>
          <w:szCs w:val="24"/>
        </w:rPr>
        <w:t xml:space="preserve"> si diverse piese de schimb pentru autobuze aflate in dotarea societatii</w:t>
      </w:r>
    </w:p>
    <w:p w14:paraId="2C5E9999" w14:textId="4C0C96F2"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 2.2. Durata acord cadru: durata este de 48 de luni calcu</w:t>
      </w:r>
      <w:r w:rsidR="004941B1">
        <w:rPr>
          <w:rFonts w:ascii="Times New Roman" w:hAnsi="Times New Roman" w:cs="Times New Roman"/>
          <w:sz w:val="24"/>
          <w:szCs w:val="24"/>
        </w:rPr>
        <w:t>l</w:t>
      </w:r>
      <w:r w:rsidRPr="002600E4">
        <w:rPr>
          <w:rFonts w:ascii="Times New Roman" w:hAnsi="Times New Roman" w:cs="Times New Roman"/>
          <w:sz w:val="24"/>
          <w:szCs w:val="24"/>
        </w:rPr>
        <w:t>ate de la data semnarii acordului cadru.</w:t>
      </w:r>
    </w:p>
    <w:p w14:paraId="33D1CB8D" w14:textId="77777777" w:rsidR="004941B1"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 2.3. Valoarea estimată a acordului cadru care urmează să fie atribuit: </w:t>
      </w:r>
    </w:p>
    <w:p w14:paraId="4940F601" w14:textId="77777777" w:rsidR="004941B1" w:rsidRPr="004941B1" w:rsidRDefault="004941B1" w:rsidP="004941B1">
      <w:pPr>
        <w:jc w:val="both"/>
        <w:rPr>
          <w:rFonts w:ascii="Times New Roman" w:hAnsi="Times New Roman" w:cs="Times New Roman"/>
          <w:sz w:val="24"/>
          <w:szCs w:val="24"/>
          <w:lang w:val="it-IT"/>
        </w:rPr>
      </w:pPr>
      <w:r w:rsidRPr="004941B1">
        <w:rPr>
          <w:rFonts w:ascii="Times New Roman" w:hAnsi="Times New Roman" w:cs="Times New Roman"/>
          <w:sz w:val="24"/>
          <w:szCs w:val="24"/>
          <w:lang w:val="it-IT"/>
        </w:rPr>
        <w:t>In urma prospectarii pietei, prin mijloace electronice (intermediul operatorului SEAP), si avand in vedere valoarea de achizitie din momentul intocmirii prezentei strategii sau stabilit:</w:t>
      </w:r>
    </w:p>
    <w:p w14:paraId="5C2A4DDE" w14:textId="77777777" w:rsidR="004941B1" w:rsidRPr="004941B1" w:rsidRDefault="004941B1" w:rsidP="004941B1">
      <w:pPr>
        <w:numPr>
          <w:ilvl w:val="0"/>
          <w:numId w:val="3"/>
        </w:numPr>
        <w:jc w:val="both"/>
        <w:rPr>
          <w:rFonts w:ascii="Times New Roman" w:hAnsi="Times New Roman" w:cs="Times New Roman"/>
          <w:bCs/>
          <w:sz w:val="24"/>
          <w:szCs w:val="24"/>
        </w:rPr>
      </w:pPr>
      <w:r w:rsidRPr="004941B1">
        <w:rPr>
          <w:rFonts w:ascii="Times New Roman" w:hAnsi="Times New Roman" w:cs="Times New Roman"/>
          <w:sz w:val="24"/>
          <w:szCs w:val="24"/>
          <w:lang w:val="it-IT"/>
        </w:rPr>
        <w:lastRenderedPageBreak/>
        <w:t xml:space="preserve"> v</w:t>
      </w:r>
      <w:proofErr w:type="spellStart"/>
      <w:r w:rsidRPr="004941B1">
        <w:rPr>
          <w:rFonts w:ascii="Times New Roman" w:hAnsi="Times New Roman" w:cs="Times New Roman"/>
          <w:bCs/>
          <w:sz w:val="24"/>
          <w:szCs w:val="24"/>
        </w:rPr>
        <w:t>aloarea</w:t>
      </w:r>
      <w:proofErr w:type="spellEnd"/>
      <w:r w:rsidRPr="004941B1">
        <w:rPr>
          <w:rFonts w:ascii="Times New Roman" w:hAnsi="Times New Roman" w:cs="Times New Roman"/>
          <w:bCs/>
          <w:sz w:val="24"/>
          <w:szCs w:val="24"/>
        </w:rPr>
        <w:t xml:space="preserve"> minima estimata a acordului-cadru (lei, </w:t>
      </w:r>
      <w:proofErr w:type="spellStart"/>
      <w:r w:rsidRPr="004941B1">
        <w:rPr>
          <w:rFonts w:ascii="Times New Roman" w:hAnsi="Times New Roman" w:cs="Times New Roman"/>
          <w:bCs/>
          <w:sz w:val="24"/>
          <w:szCs w:val="24"/>
        </w:rPr>
        <w:t>fara</w:t>
      </w:r>
      <w:proofErr w:type="spellEnd"/>
      <w:r w:rsidRPr="004941B1">
        <w:rPr>
          <w:rFonts w:ascii="Times New Roman" w:hAnsi="Times New Roman" w:cs="Times New Roman"/>
          <w:bCs/>
          <w:sz w:val="24"/>
          <w:szCs w:val="24"/>
        </w:rPr>
        <w:t xml:space="preserve"> TVA): 882.770,98 lei. </w:t>
      </w:r>
    </w:p>
    <w:p w14:paraId="5DFA1EC1" w14:textId="77777777" w:rsidR="004941B1" w:rsidRPr="004941B1" w:rsidRDefault="004941B1" w:rsidP="004941B1">
      <w:pPr>
        <w:numPr>
          <w:ilvl w:val="0"/>
          <w:numId w:val="3"/>
        </w:numPr>
        <w:jc w:val="both"/>
        <w:rPr>
          <w:rFonts w:ascii="Times New Roman" w:hAnsi="Times New Roman" w:cs="Times New Roman"/>
          <w:bCs/>
          <w:sz w:val="24"/>
          <w:szCs w:val="24"/>
        </w:rPr>
      </w:pPr>
      <w:r w:rsidRPr="004941B1">
        <w:rPr>
          <w:rFonts w:ascii="Times New Roman" w:hAnsi="Times New Roman" w:cs="Times New Roman"/>
          <w:bCs/>
          <w:sz w:val="24"/>
          <w:szCs w:val="24"/>
        </w:rPr>
        <w:t xml:space="preserve">valoarea maxima estimata a acordului-cadru (lei, </w:t>
      </w:r>
      <w:proofErr w:type="spellStart"/>
      <w:r w:rsidRPr="004941B1">
        <w:rPr>
          <w:rFonts w:ascii="Times New Roman" w:hAnsi="Times New Roman" w:cs="Times New Roman"/>
          <w:bCs/>
          <w:sz w:val="24"/>
          <w:szCs w:val="24"/>
        </w:rPr>
        <w:t>fara</w:t>
      </w:r>
      <w:proofErr w:type="spellEnd"/>
      <w:r w:rsidRPr="004941B1">
        <w:rPr>
          <w:rFonts w:ascii="Times New Roman" w:hAnsi="Times New Roman" w:cs="Times New Roman"/>
          <w:bCs/>
          <w:sz w:val="24"/>
          <w:szCs w:val="24"/>
        </w:rPr>
        <w:t xml:space="preserve"> TVA): 3.531.083,91 lei. </w:t>
      </w:r>
    </w:p>
    <w:p w14:paraId="5F7ABB89" w14:textId="77777777" w:rsidR="004941B1" w:rsidRPr="004941B1" w:rsidRDefault="004941B1" w:rsidP="004941B1">
      <w:pPr>
        <w:jc w:val="both"/>
        <w:rPr>
          <w:rFonts w:ascii="Times New Roman" w:hAnsi="Times New Roman" w:cs="Times New Roman"/>
          <w:bCs/>
          <w:sz w:val="24"/>
          <w:szCs w:val="24"/>
        </w:rPr>
      </w:pPr>
      <w:r w:rsidRPr="004941B1">
        <w:rPr>
          <w:rFonts w:ascii="Times New Roman" w:hAnsi="Times New Roman" w:cs="Times New Roman"/>
          <w:bCs/>
          <w:sz w:val="24"/>
          <w:szCs w:val="24"/>
        </w:rPr>
        <w:t xml:space="preserve">Cantitatea minima si maxima estimata a acordului – cadru este prezentata conform Anexa </w:t>
      </w:r>
      <w:proofErr w:type="spellStart"/>
      <w:r w:rsidRPr="004941B1">
        <w:rPr>
          <w:rFonts w:ascii="Times New Roman" w:hAnsi="Times New Roman" w:cs="Times New Roman"/>
          <w:bCs/>
          <w:sz w:val="24"/>
          <w:szCs w:val="24"/>
        </w:rPr>
        <w:t>estimari</w:t>
      </w:r>
      <w:proofErr w:type="spellEnd"/>
      <w:r w:rsidRPr="004941B1">
        <w:rPr>
          <w:rFonts w:ascii="Times New Roman" w:hAnsi="Times New Roman" w:cs="Times New Roman"/>
          <w:bCs/>
          <w:sz w:val="24"/>
          <w:szCs w:val="24"/>
        </w:rPr>
        <w:t>.</w:t>
      </w:r>
    </w:p>
    <w:p w14:paraId="0279666B" w14:textId="77777777" w:rsidR="004941B1" w:rsidRPr="004941B1" w:rsidRDefault="004941B1" w:rsidP="004941B1">
      <w:pPr>
        <w:jc w:val="both"/>
        <w:rPr>
          <w:rFonts w:ascii="Times New Roman" w:hAnsi="Times New Roman" w:cs="Times New Roman"/>
          <w:sz w:val="24"/>
          <w:szCs w:val="24"/>
        </w:rPr>
      </w:pPr>
      <w:r w:rsidRPr="004941B1">
        <w:rPr>
          <w:rFonts w:ascii="Times New Roman" w:hAnsi="Times New Roman" w:cs="Times New Roman"/>
          <w:sz w:val="24"/>
          <w:szCs w:val="24"/>
        </w:rPr>
        <w:t xml:space="preserve">Valoarea estimată pentru achiziționarea </w:t>
      </w:r>
      <w:proofErr w:type="spellStart"/>
      <w:r w:rsidRPr="004941B1">
        <w:rPr>
          <w:rFonts w:ascii="Times New Roman" w:hAnsi="Times New Roman" w:cs="Times New Roman"/>
          <w:sz w:val="24"/>
          <w:szCs w:val="24"/>
        </w:rPr>
        <w:t>cantitatilor</w:t>
      </w:r>
      <w:proofErr w:type="spellEnd"/>
      <w:r w:rsidRPr="004941B1">
        <w:rPr>
          <w:rFonts w:ascii="Times New Roman" w:hAnsi="Times New Roman" w:cs="Times New Roman"/>
          <w:sz w:val="24"/>
          <w:szCs w:val="24"/>
        </w:rPr>
        <w:t xml:space="preserve"> </w:t>
      </w:r>
      <w:proofErr w:type="spellStart"/>
      <w:r w:rsidRPr="004941B1">
        <w:rPr>
          <w:rFonts w:ascii="Times New Roman" w:hAnsi="Times New Roman" w:cs="Times New Roman"/>
          <w:sz w:val="24"/>
          <w:szCs w:val="24"/>
        </w:rPr>
        <w:t>mentionate</w:t>
      </w:r>
      <w:proofErr w:type="spellEnd"/>
      <w:r w:rsidRPr="004941B1">
        <w:rPr>
          <w:rFonts w:ascii="Times New Roman" w:hAnsi="Times New Roman" w:cs="Times New Roman"/>
          <w:sz w:val="24"/>
          <w:szCs w:val="24"/>
        </w:rPr>
        <w:t xml:space="preserve"> s-a făcut a</w:t>
      </w:r>
      <w:r w:rsidRPr="004941B1">
        <w:rPr>
          <w:rFonts w:ascii="Times New Roman" w:hAnsi="Times New Roman" w:cs="Times New Roman"/>
          <w:sz w:val="24"/>
          <w:szCs w:val="24"/>
          <w:lang w:val="it-IT"/>
        </w:rPr>
        <w:t>vând în vedere</w:t>
      </w:r>
    </w:p>
    <w:p w14:paraId="065ABCB7" w14:textId="77777777" w:rsidR="004941B1" w:rsidRPr="004941B1" w:rsidRDefault="004941B1" w:rsidP="004941B1">
      <w:pPr>
        <w:numPr>
          <w:ilvl w:val="0"/>
          <w:numId w:val="4"/>
        </w:numPr>
        <w:jc w:val="both"/>
        <w:rPr>
          <w:rFonts w:ascii="Times New Roman" w:hAnsi="Times New Roman" w:cs="Times New Roman"/>
          <w:sz w:val="24"/>
          <w:szCs w:val="24"/>
          <w:lang w:val="it-IT"/>
        </w:rPr>
      </w:pPr>
      <w:r w:rsidRPr="004941B1">
        <w:rPr>
          <w:rFonts w:ascii="Times New Roman" w:hAnsi="Times New Roman" w:cs="Times New Roman"/>
          <w:sz w:val="24"/>
          <w:szCs w:val="24"/>
          <w:lang w:val="it-IT"/>
        </w:rPr>
        <w:t xml:space="preserve">Prevederile art. </w:t>
      </w:r>
      <w:r w:rsidRPr="004941B1">
        <w:rPr>
          <w:rFonts w:ascii="Times New Roman" w:hAnsi="Times New Roman" w:cs="Times New Roman"/>
          <w:sz w:val="24"/>
          <w:szCs w:val="24"/>
        </w:rPr>
        <w:t>14, din Legea nr. 99/2016,</w:t>
      </w:r>
    </w:p>
    <w:p w14:paraId="6206618B" w14:textId="77777777" w:rsidR="004941B1" w:rsidRPr="004941B1" w:rsidRDefault="004941B1" w:rsidP="004941B1">
      <w:pPr>
        <w:numPr>
          <w:ilvl w:val="0"/>
          <w:numId w:val="4"/>
        </w:numPr>
        <w:jc w:val="both"/>
        <w:rPr>
          <w:rFonts w:ascii="Times New Roman" w:hAnsi="Times New Roman" w:cs="Times New Roman"/>
          <w:sz w:val="24"/>
          <w:szCs w:val="24"/>
          <w:lang w:val="it-IT"/>
        </w:rPr>
      </w:pPr>
      <w:r w:rsidRPr="004941B1">
        <w:rPr>
          <w:rFonts w:ascii="Times New Roman" w:hAnsi="Times New Roman" w:cs="Times New Roman"/>
          <w:sz w:val="24"/>
          <w:szCs w:val="24"/>
        </w:rPr>
        <w:t xml:space="preserve"> Valorile din </w:t>
      </w:r>
      <w:proofErr w:type="spellStart"/>
      <w:r w:rsidRPr="004941B1">
        <w:rPr>
          <w:rFonts w:ascii="Times New Roman" w:hAnsi="Times New Roman" w:cs="Times New Roman"/>
          <w:sz w:val="24"/>
          <w:szCs w:val="24"/>
        </w:rPr>
        <w:t>anuțurile</w:t>
      </w:r>
      <w:proofErr w:type="spellEnd"/>
      <w:r w:rsidRPr="004941B1">
        <w:rPr>
          <w:rFonts w:ascii="Times New Roman" w:hAnsi="Times New Roman" w:cs="Times New Roman"/>
          <w:sz w:val="24"/>
          <w:szCs w:val="24"/>
        </w:rPr>
        <w:t xml:space="preserve"> de atribuire ale produselor similare</w:t>
      </w:r>
      <w:r w:rsidRPr="004941B1">
        <w:rPr>
          <w:rFonts w:ascii="Times New Roman" w:hAnsi="Times New Roman" w:cs="Times New Roman"/>
          <w:b/>
          <w:sz w:val="24"/>
          <w:szCs w:val="24"/>
          <w:lang w:val="en-GB"/>
        </w:rPr>
        <w:t xml:space="preserve"> </w:t>
      </w:r>
      <w:r w:rsidRPr="004941B1">
        <w:rPr>
          <w:rFonts w:ascii="Times New Roman" w:hAnsi="Times New Roman" w:cs="Times New Roman"/>
          <w:sz w:val="24"/>
          <w:szCs w:val="24"/>
        </w:rPr>
        <w:t xml:space="preserve">postate pe situl  </w:t>
      </w:r>
      <w:hyperlink r:id="rId7" w:history="1">
        <w:r w:rsidRPr="004941B1">
          <w:rPr>
            <w:rStyle w:val="Hyperlink"/>
            <w:rFonts w:ascii="Times New Roman" w:hAnsi="Times New Roman" w:cs="Times New Roman"/>
            <w:sz w:val="24"/>
            <w:szCs w:val="24"/>
            <w:lang w:val="it-IT"/>
          </w:rPr>
          <w:t>www.e-licitatie.ro</w:t>
        </w:r>
      </w:hyperlink>
    </w:p>
    <w:p w14:paraId="29D8F0A6" w14:textId="77777777" w:rsidR="004941B1" w:rsidRPr="004941B1" w:rsidRDefault="004941B1" w:rsidP="004941B1">
      <w:pPr>
        <w:numPr>
          <w:ilvl w:val="0"/>
          <w:numId w:val="4"/>
        </w:numPr>
        <w:jc w:val="both"/>
        <w:rPr>
          <w:rFonts w:ascii="Times New Roman" w:hAnsi="Times New Roman" w:cs="Times New Roman"/>
          <w:sz w:val="24"/>
          <w:szCs w:val="24"/>
          <w:lang w:val="it-IT"/>
        </w:rPr>
      </w:pPr>
      <w:r w:rsidRPr="004941B1">
        <w:rPr>
          <w:rFonts w:ascii="Times New Roman" w:hAnsi="Times New Roman" w:cs="Times New Roman"/>
          <w:sz w:val="24"/>
          <w:szCs w:val="24"/>
          <w:lang w:val="it-IT"/>
        </w:rPr>
        <w:t>Prețurile postate de operatorii economicii pe siturile de  specialitate</w:t>
      </w:r>
    </w:p>
    <w:p w14:paraId="0294CEB9" w14:textId="77777777" w:rsidR="004941B1" w:rsidRPr="004941B1" w:rsidRDefault="004941B1" w:rsidP="004941B1">
      <w:pPr>
        <w:numPr>
          <w:ilvl w:val="0"/>
          <w:numId w:val="4"/>
        </w:numPr>
        <w:jc w:val="both"/>
        <w:rPr>
          <w:rFonts w:ascii="Times New Roman" w:hAnsi="Times New Roman" w:cs="Times New Roman"/>
          <w:sz w:val="24"/>
          <w:szCs w:val="24"/>
          <w:lang w:val="it-IT"/>
        </w:rPr>
      </w:pPr>
      <w:r w:rsidRPr="004941B1">
        <w:rPr>
          <w:rFonts w:ascii="Times New Roman" w:hAnsi="Times New Roman" w:cs="Times New Roman"/>
          <w:sz w:val="24"/>
          <w:szCs w:val="24"/>
          <w:lang w:val="it-IT"/>
        </w:rPr>
        <w:t>Preturile de achizitie ale autoritatii contractante in momentul intocmirii strategiei.</w:t>
      </w:r>
    </w:p>
    <w:p w14:paraId="21CB4E73" w14:textId="77777777" w:rsidR="004941B1" w:rsidRPr="004941B1" w:rsidRDefault="004941B1" w:rsidP="004941B1">
      <w:pPr>
        <w:numPr>
          <w:ilvl w:val="0"/>
          <w:numId w:val="4"/>
        </w:numPr>
        <w:jc w:val="both"/>
        <w:rPr>
          <w:rFonts w:ascii="Times New Roman" w:hAnsi="Times New Roman" w:cs="Times New Roman"/>
          <w:sz w:val="24"/>
          <w:szCs w:val="24"/>
          <w:lang w:val="it-IT"/>
        </w:rPr>
      </w:pPr>
      <w:r w:rsidRPr="004941B1">
        <w:rPr>
          <w:rFonts w:ascii="Times New Roman" w:hAnsi="Times New Roman" w:cs="Times New Roman"/>
          <w:sz w:val="24"/>
          <w:szCs w:val="24"/>
          <w:lang w:val="it-IT"/>
        </w:rPr>
        <w:t>Precum si previziunea cresterii parcului auto al autoritatii contractante</w:t>
      </w:r>
    </w:p>
    <w:p w14:paraId="16582128"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2.4. Cerinţe generale: Caietul de sarcini face parte integrantă din documentaţia pentru elaborarea şi prezentarea ofertei şi constitutie ansamblul cerinţelor pe baza cărora se elaborează de către fiecare operator economic propunerea tehnică şi propunerea financiară. Caietul de sarcini conţine specificaţii tehnice şi indicaţii privind regulile de bază care trebuie respectate astfel încât operatorii economici să elaboreze propunerea tehnică şi propunerea financiară corespunzător cu necesităţile autorităţii contractante. Cerinţele impuse prin Caietul de sarcini vor fi considerate ca fiind minimale şi obligatorii. În acest sens orice ofertă prezentată, care se abate de la prevederile Caietului de sarcini, va fi luată în considerare, dar numai în măsura în care propunerea tehnică presupune asigurarea unui nivel calitativ superior cerinţelor minimale din Caietul de sarcini. Orice ofertă de servicii care se abate de la prevederile Caietului de sarcini sau prezintă servicii cu caracteristici tehnice inferioare celor prevăzute în acesta, sau care nu satisfac cerinţele impuse în acesta, va fi respinsă ca neconformă. „Serviciile de întreţinere” - desemnează totalitatea serviciilor necesar a fi executate obligatoriu şi preventiv în cadrul unor revizii tehnice, aşa cum sunt prevăzute de producătorul autoturismului în cartea tehnică, funcţie de numărul de kilometri parcurşi sau timp de utilizare, după caz. „Serviciile de reparaţii” - desemnează totalitatea serviciilor necesar a fi executate în cazul unor defecţiuni sau premise care anunţă defecţiuni. Prestarea serviciilor se va face la punctul de lucru al prestatorului care în mod obligatoriu va fi situat în municipiul Bucureşti. Echipamentele, piesele de schimb şi materialele utilizate pentru întreţinerea şi repararea autoturismelor trebuie să respecte cerinţele stabilite prin Ordinul nr. 2135 din 8 decembrie 2005 pentru aprobarea Reglementărilor privind omologarea şi certificarea produselor şi materialelor de exploatare utilizate la vehiculele rutiere, precum şi condiţiile de introducere pe piaţă a acestora RNTR 4, Hotărârea Guvernului nr. 1219 din 29 </w:t>
      </w:r>
      <w:r w:rsidRPr="002600E4">
        <w:rPr>
          <w:rFonts w:ascii="Times New Roman" w:hAnsi="Times New Roman" w:cs="Times New Roman"/>
          <w:sz w:val="24"/>
          <w:szCs w:val="24"/>
        </w:rPr>
        <w:lastRenderedPageBreak/>
        <w:t xml:space="preserve">noiembrie 2000 privind unele măsuri de protecţie a intereselor consumatorilor la achiziţionarea de piese de schimb auto, altele decât cele care pot afecta siguranţa circulaţiei şi/sau protecţia mediului precum şi evaluarea capabilităţii tehnice şi autorizarea agenţilor economici care prestează servicii de reparaţie, reglare şi/sau desfăşoară activitatea de reconstrucţie a vehiculelor rutiere stabilite prin Ordinul nr. 1022 din 8 august 2013 pentru modificarea şi completarea Reglementărilor privind autorizarea operatorilor economici care desfăşoară activităţi de reparaţii, de întreţinere, de reglare, de modificări constructive, de reconstrucţie a vehiculelor rutiere, precum şi de dezmembrare a vehiculelor scoase din uz - RNTR 9, aprobate prin Ordinul ministrului transporturilor, construcţiilor şi turismului nr. 2.131/2005, a Ordonanţei Guvernului nr. 82 din 24 august 2000 privind autorizarea operatorilor economici care desfăşoară activităţi de reparaţii, de reglare, de modificări constructive, de reconstrucţie a vehiculelor rutiere, precum şi de dezmembrare a vehiculelor scoase din uz, a Ordonanţei Guvernului nr. 34/2005 pentru modificarea şi completarea Ordonanţei Guvernului nr. 80/2000 privind certificarea sau omologarea echipamentelor, pieselor de schimb şi materialelor de exploatare utilizate la vehicule rutiere, precum şi condiţiile de comercializare şi utilizare a acestora. </w:t>
      </w:r>
    </w:p>
    <w:p w14:paraId="4DFCBDD8"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3.OBIECTUL ACORD CADRUULUI Obiectul acord cadruului îl constituie prestarea serviciilor de revizii, reparații și întreținere curentă pentru autoturismele aflate în parcul auto al SC </w:t>
      </w:r>
      <w:r w:rsidR="00E55C0B">
        <w:rPr>
          <w:rFonts w:ascii="Times New Roman" w:hAnsi="Times New Roman" w:cs="Times New Roman"/>
          <w:sz w:val="24"/>
          <w:szCs w:val="24"/>
        </w:rPr>
        <w:t>SERVICIUL TRANSPORT VOLUNTARI</w:t>
      </w:r>
      <w:r w:rsidRPr="002600E4">
        <w:rPr>
          <w:rFonts w:ascii="Times New Roman" w:hAnsi="Times New Roman" w:cs="Times New Roman"/>
          <w:sz w:val="24"/>
          <w:szCs w:val="24"/>
        </w:rPr>
        <w:t xml:space="preserve"> SA, inspectia tehnica periodica a acestora</w:t>
      </w:r>
      <w:r w:rsidR="00F0638A">
        <w:rPr>
          <w:rFonts w:ascii="Times New Roman" w:hAnsi="Times New Roman" w:cs="Times New Roman"/>
          <w:sz w:val="24"/>
          <w:szCs w:val="24"/>
        </w:rPr>
        <w:t>, precum si furnizarea a diverse piese de schimb</w:t>
      </w:r>
      <w:r w:rsidRPr="002600E4">
        <w:rPr>
          <w:rFonts w:ascii="Times New Roman" w:hAnsi="Times New Roman" w:cs="Times New Roman"/>
          <w:sz w:val="24"/>
          <w:szCs w:val="24"/>
        </w:rPr>
        <w:t xml:space="preserve">. </w:t>
      </w:r>
    </w:p>
    <w:p w14:paraId="740BD7CA"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Structura parcului auto pentru care se solicită prestarea serviciilor sus menţionate este prezentată în Anexa nr 2, la caietul de sarcini. Prin acordul cadru se stabileste numai pretul unitar pentru ora de mnopera, pentru constatare defectiune si respectiv manopera pentru reparatii Mecanice, Electrice, Echipamente hidraulice si mecanisme de ridicat containere, reparatii la structura de rezistenta a basculantelor si a altor tipuri de caroserii, precum si reparatii motoare, cutii de viteze si diferentiale.</w:t>
      </w:r>
    </w:p>
    <w:p w14:paraId="056255CD"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Menţionăm că parcul de autovehicule poate fi lărgit pe parcursul derulării acordului cadru, prin dotarea cu alte mărci de autovehicule pe care prestatorul de servicii trebuie să fie pregătit să asigure asistenţa tehnică necesară. </w:t>
      </w:r>
    </w:p>
    <w:p w14:paraId="28823EDD"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Obiectul acordului cadru contine piesele de schimb necesare efectuarii reparatiilor. Piesele de schimb asigurate de ofertant trebuie să fie noi şi originale. Acestea trebuie să fie certificate şi/sau omologate conform Hotărârii Guvernului nr. 1219 din 29 noiembrie 2000 privind unele măsuri de protecţie a intereselor consumatorilor la achiziţionarea de piese de schimb auto, altele decât cele care pot afecta siguranţa circulaţiei şi/sau protecţia mediului şi a Ordinului nr. 2135 din 8 decembrie 2005 pentru aprobarea Reglementărilor privind omologarea şi certificarea produselor şi materialelor de exploatare utilizate la vehiculele rutiere, precum şi condiţiile de introducere pe piaţă a acestora - RNTR </w:t>
      </w:r>
    </w:p>
    <w:p w14:paraId="27B27044"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lastRenderedPageBreak/>
        <w:t>4.CERINŢE TEHNICE Prestatorul va presta serviciile în baza „Autorizaţiei tehnice” de funcţionare a service-ului, 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w:t>
      </w:r>
      <w:r w:rsidR="00F0638A">
        <w:rPr>
          <w:rFonts w:ascii="Times New Roman" w:hAnsi="Times New Roman" w:cs="Times New Roman"/>
          <w:sz w:val="24"/>
          <w:szCs w:val="24"/>
        </w:rPr>
        <w:t>2</w:t>
      </w:r>
      <w:r w:rsidRPr="002600E4">
        <w:rPr>
          <w:rFonts w:ascii="Times New Roman" w:hAnsi="Times New Roman" w:cs="Times New Roman"/>
          <w:sz w:val="24"/>
          <w:szCs w:val="24"/>
        </w:rPr>
        <w:t xml:space="preserve">,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 Autorizaţia trebuie să cuprindă şi să fie valabilă pentru toate operațiunile solicitate prin prezentul caiet de sarcini. Agentul economic trebuie să dețină autorizație tehnică emisă de Registrul Auto Român pentru stația de inspecție ITP și punct de lucru, care trebuie să fie în mod obligatoriu pe raza municipiului București sau jud. Ilfov. Operatorul economic ofertant trebuie să execute toată gama de reparaţii/servicii pentru toate autovehiculele achizitorului, respectiv: </w:t>
      </w:r>
    </w:p>
    <w:p w14:paraId="03899B3A"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a) Diagnoza; </w:t>
      </w:r>
    </w:p>
    <w:p w14:paraId="5114AE3A"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b) Reparaţii mecanice şi electrice; </w:t>
      </w:r>
    </w:p>
    <w:p w14:paraId="216CBCB7"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c) Reparaţii de tinichigerie şi vopsitorie; </w:t>
      </w:r>
    </w:p>
    <w:p w14:paraId="6390838F"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d) Inspecţii tehnice periodice ITP; </w:t>
      </w:r>
    </w:p>
    <w:p w14:paraId="3A13DEF0"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e) Revizii tehnice periodice la numărul de km parcurși,conform specificațiilor din cartea tehnică, sau la fiecare 6 luni de exploatare; </w:t>
      </w:r>
    </w:p>
    <w:p w14:paraId="275C7CCC"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f) Revizii speciale la trecerea de la un sezon la altul (1-15 martie şi 1-15 octombrie); </w:t>
      </w:r>
    </w:p>
    <w:p w14:paraId="222C6F42"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g) </w:t>
      </w:r>
      <w:r w:rsidRPr="00435597">
        <w:rPr>
          <w:rFonts w:ascii="Times New Roman" w:hAnsi="Times New Roman" w:cs="Times New Roman"/>
          <w:sz w:val="24"/>
          <w:szCs w:val="24"/>
        </w:rPr>
        <w:t xml:space="preserve">Tractări în localitate şi în afara localităţii în cazul autovehiculelor imobilizate din cauza unor defecţiuni. </w:t>
      </w:r>
    </w:p>
    <w:p w14:paraId="1DB505F4"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Pentru efectuarea operaţiunilor menţionate anterior, prestatorul trebuie să aibă o dotare minimală ce va fi prezentată într-o listă la ofertare şi care să cuprindă cel puţin următoarele: </w:t>
      </w:r>
    </w:p>
    <w:p w14:paraId="44B2265A"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a) Stand verificare geometrie auto; </w:t>
      </w:r>
    </w:p>
    <w:p w14:paraId="017613D4"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b) Stand verificare noxe, cu dovada verificări metrologice a acestuia; </w:t>
      </w:r>
    </w:p>
    <w:p w14:paraId="29E36A48"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c) Stand verificare sistem de frânare cu dovada verificări metrologice a acestuia; </w:t>
      </w:r>
    </w:p>
    <w:p w14:paraId="147123D4"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d) Stand şi soft defectopscopie pentru tipurile de autoturisme deţinute de achizitor; </w:t>
      </w:r>
    </w:p>
    <w:p w14:paraId="5378288F"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e) Atelier tinichigerie şi vopsitorie; </w:t>
      </w:r>
    </w:p>
    <w:p w14:paraId="43B8E268"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lastRenderedPageBreak/>
        <w:t xml:space="preserve">f) Atelier reparaţii electrice; </w:t>
      </w:r>
    </w:p>
    <w:p w14:paraId="26D299E2"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g) Cuptor pentru uscarea proceselor de vopsitorie; </w:t>
      </w:r>
    </w:p>
    <w:p w14:paraId="78662E5E" w14:textId="77777777" w:rsidR="00F0638A"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h) Stand autorizat pentru efectuarea inspecţiilor tehnice periodice; </w:t>
      </w:r>
    </w:p>
    <w:p w14:paraId="030DBFFE" w14:textId="77777777" w:rsidR="00F0638A" w:rsidRPr="004137A9" w:rsidRDefault="00D86CBB" w:rsidP="00D86CBB">
      <w:pPr>
        <w:jc w:val="both"/>
        <w:rPr>
          <w:rFonts w:ascii="Times New Roman" w:hAnsi="Times New Roman" w:cs="Times New Roman"/>
          <w:color w:val="FF0000"/>
          <w:sz w:val="24"/>
          <w:szCs w:val="24"/>
        </w:rPr>
      </w:pPr>
      <w:r w:rsidRPr="002600E4">
        <w:rPr>
          <w:rFonts w:ascii="Times New Roman" w:hAnsi="Times New Roman" w:cs="Times New Roman"/>
          <w:sz w:val="24"/>
          <w:szCs w:val="24"/>
        </w:rPr>
        <w:t xml:space="preserve">i) </w:t>
      </w:r>
      <w:r w:rsidRPr="00435597">
        <w:rPr>
          <w:rFonts w:ascii="Times New Roman" w:hAnsi="Times New Roman" w:cs="Times New Roman"/>
          <w:sz w:val="24"/>
          <w:szCs w:val="24"/>
        </w:rPr>
        <w:t>Autovehicul pentru tractarea autovehiculelor defecte care nu se mai pot deplasa până la service.</w:t>
      </w:r>
      <w:r w:rsidR="00435597" w:rsidRPr="004137A9">
        <w:rPr>
          <w:rFonts w:ascii="Times New Roman" w:hAnsi="Times New Roman" w:cs="Times New Roman"/>
          <w:color w:val="FF0000"/>
          <w:sz w:val="24"/>
          <w:szCs w:val="24"/>
        </w:rPr>
        <w:t xml:space="preserve"> </w:t>
      </w:r>
    </w:p>
    <w:p w14:paraId="418B1FDB"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După deschiderea ofertelor, în perioada de evaluare, până la stabilirea ofertei câştigătoare, comisia de evaluare are dreptul să verifice în teren cele declarate de prestator, pentru stabilirea conformităţii. Serviciile de întreţinere şi reparaţii a autoturismelor vor fi prestate de personal specializat calificat, pentru fiecare specialitate în parte. Tipurile de servicii ce trebuie asigurate de prestator sunt următoarele: </w:t>
      </w:r>
    </w:p>
    <w:p w14:paraId="1151F153"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a) Servicii de reparare, întreţinere şi/sau reglare ale ansamblurilor mecanice: </w:t>
      </w:r>
    </w:p>
    <w:p w14:paraId="0FA3C2B0"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motor cu instalaţiile anexe de alimentare prin injecţie, de răcire, de evacuare, de pornire integrată şi/sau independentă şi componentele acestora;</w:t>
      </w:r>
    </w:p>
    <w:p w14:paraId="1870A2FF"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ambreiaj, transmisie, cutie de viteză mecanică şi componentele acestora; </w:t>
      </w:r>
    </w:p>
    <w:p w14:paraId="3429C7EF"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sistemul de rulare şi componentele acestuia; </w:t>
      </w:r>
    </w:p>
    <w:p w14:paraId="41E7F79D"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sistemul de direcţie şi componentele acestuia; </w:t>
      </w:r>
    </w:p>
    <w:p w14:paraId="7B130910"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sistemul de frânare şi componentele acestuia;</w:t>
      </w:r>
    </w:p>
    <w:p w14:paraId="244FB282" w14:textId="77777777" w:rsidR="00D86CBB" w:rsidRPr="004137A9" w:rsidRDefault="00D86CBB" w:rsidP="00D86CBB">
      <w:pPr>
        <w:jc w:val="both"/>
        <w:rPr>
          <w:rFonts w:ascii="Times New Roman" w:hAnsi="Times New Roman" w:cs="Times New Roman"/>
          <w:color w:val="FF0000"/>
          <w:sz w:val="24"/>
          <w:szCs w:val="24"/>
        </w:rPr>
      </w:pPr>
      <w:r w:rsidRPr="002600E4">
        <w:rPr>
          <w:rFonts w:ascii="Times New Roman" w:hAnsi="Times New Roman" w:cs="Times New Roman"/>
          <w:sz w:val="24"/>
          <w:szCs w:val="24"/>
        </w:rPr>
        <w:t xml:space="preserve"> </w:t>
      </w:r>
      <w:r w:rsidRPr="004137A9">
        <w:rPr>
          <w:rFonts w:ascii="Times New Roman" w:hAnsi="Times New Roman" w:cs="Times New Roman"/>
          <w:color w:val="FF0000"/>
          <w:sz w:val="24"/>
          <w:szCs w:val="24"/>
        </w:rPr>
        <w:sym w:font="Symbol" w:char="F0D8"/>
      </w:r>
      <w:r w:rsidRPr="004137A9">
        <w:rPr>
          <w:rFonts w:ascii="Times New Roman" w:hAnsi="Times New Roman" w:cs="Times New Roman"/>
          <w:color w:val="FF0000"/>
          <w:sz w:val="24"/>
          <w:szCs w:val="24"/>
        </w:rPr>
        <w:t xml:space="preserve"> </w:t>
      </w:r>
      <w:r w:rsidRPr="00435597">
        <w:rPr>
          <w:rFonts w:ascii="Times New Roman" w:hAnsi="Times New Roman" w:cs="Times New Roman"/>
          <w:sz w:val="24"/>
          <w:szCs w:val="24"/>
        </w:rPr>
        <w:t>repararea caroseriei, inclusiv structura de rezistenţă a acesteia;</w:t>
      </w:r>
      <w:r w:rsidR="00435597" w:rsidRPr="004137A9">
        <w:rPr>
          <w:rFonts w:ascii="Times New Roman" w:hAnsi="Times New Roman" w:cs="Times New Roman"/>
          <w:color w:val="FF0000"/>
          <w:sz w:val="24"/>
          <w:szCs w:val="24"/>
        </w:rPr>
        <w:t xml:space="preserve"> </w:t>
      </w:r>
    </w:p>
    <w:p w14:paraId="207FFD45"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redresarea structurii caroseriei; </w:t>
      </w:r>
    </w:p>
    <w:p w14:paraId="692403F3"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b) Servicii de reparare, întreţinere şi/sau reglări ale echipamentului electric şi/sau electronic: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instalaţia electrică de iluminare; </w:t>
      </w:r>
    </w:p>
    <w:p w14:paraId="25B870D9"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instalaţia electrică de pornire a motorului, încărcare a bateriilor de acumulatori şi componentele acestora; </w:t>
      </w:r>
    </w:p>
    <w:p w14:paraId="2FCDFA11"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sistemul de gestiune electronică a motorului şi/sau a sistemelor autovehiculului, instalaţii audio-video. </w:t>
      </w:r>
    </w:p>
    <w:p w14:paraId="0BFF31B9"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c) Servicii de montare, demontare, verificare şi reparare a altor componente sau echipamente (instalaţie de evacuare cu catalizatori şi componentele acesteia, instalaţia de climatizare şi componentele acesteia , etc ) Prestatorul va asigura toate piesele de schimb, subansamblele şi accesoriile necesare reparaţiilor. Acestea vor fi noi, originale şi/sau compatibile, agreate de </w:t>
      </w:r>
      <w:r w:rsidRPr="002600E4">
        <w:rPr>
          <w:rFonts w:ascii="Times New Roman" w:hAnsi="Times New Roman" w:cs="Times New Roman"/>
          <w:sz w:val="24"/>
          <w:szCs w:val="24"/>
        </w:rPr>
        <w:lastRenderedPageBreak/>
        <w:t>producătorul autovehiculului certificate/ omologate conform reglementărilor în vigoare. Reparaţiile, operaţiunile de întreţinere şi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w:t>
      </w:r>
      <w:r w:rsidR="00F0638A">
        <w:rPr>
          <w:rFonts w:ascii="Times New Roman" w:hAnsi="Times New Roman" w:cs="Times New Roman"/>
          <w:sz w:val="24"/>
          <w:szCs w:val="24"/>
        </w:rPr>
        <w:t>buzele</w:t>
      </w:r>
      <w:r w:rsidRPr="002600E4">
        <w:rPr>
          <w:rFonts w:ascii="Times New Roman" w:hAnsi="Times New Roman" w:cs="Times New Roman"/>
          <w:sz w:val="24"/>
          <w:szCs w:val="24"/>
        </w:rPr>
        <w:t xml:space="preserve"> aflate în parcul auto al achizitorului. Prestatorul se obligă să întocmească documentele de constatare, devizul estimativ şi să aibă acceptul achizitorului pentru punerea în operă a reparaţiei/activităţii. Cu ocazia efectuării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 Pentru lucrările de tinichigerie şi vopsitorie care se fac datorită unor avarii în urma unor evenimente rutiere, ofertantul va lua legătura cu firma de asigurări în vederea întocmirii procesului verbal de constatare a avariilor, eventual procesul verbal pentru re-constatare a unor avarii în timpul reparaţiilor. Serviciile de reparaţii şi revizii trebuie să conducă la readucerea autovehiculelor în parametrii tehnici de funţionare stabiliţi de către producător. Îndeplinirea obligaţiilor de către prestator se atestă prin semnarea fără obiecţiuni a unui proces verbal de recepţie a autovehiculului cu privire la operaţiunile care au fost realizate. Prestatorul se obligă să numească o persoană de contact şi să comunice un număr de telefon pentru apelare comenzi de reparaţii</w:t>
      </w:r>
      <w:r w:rsidR="00866239">
        <w:rPr>
          <w:rFonts w:ascii="Times New Roman" w:hAnsi="Times New Roman" w:cs="Times New Roman"/>
          <w:sz w:val="24"/>
          <w:szCs w:val="24"/>
        </w:rPr>
        <w:t>/</w:t>
      </w:r>
      <w:r w:rsidRPr="002600E4">
        <w:rPr>
          <w:rFonts w:ascii="Times New Roman" w:hAnsi="Times New Roman" w:cs="Times New Roman"/>
          <w:sz w:val="24"/>
          <w:szCs w:val="24"/>
        </w:rPr>
        <w:t xml:space="preserve">piese, etc. şi să menţină legătura permanentă cu responsabilul auto al achizitorului pentru rezolvarea rapidă a oricăror probleme legate de reparaţia autovehiculelor. La ieşirea din reparaţie sau revizie tehnică, se va efectua o probă de traseu care se constituie şi ca recepţie a operaţiunilor efectuate. În cazul în care se intervine asupra sistemului de frânare sau de direcţie, prestatorul este obligat să efectueze un test de frânare pe stand conform ITP, precum şi reglarea direcţiei şi a unghiurilor pe standul de direcţie, cu prezentarea rezultatelor obţinute în urma acestor teste. De asemenea, prestatorul are obligaţia de a efectua o verificare a sistemelor ce concură la siguranţa circulaţiei, respectiv a sistemului de direcţie, sistemului de iluminare, înainte de ieşirea din reparaţie a autovehiculului, precum şi verificarea nivelului antigelului şi uleiului. Pe toată durata reviziilor şi reparaţiilor, prestatorul va permite accesul delegatului achizitorului la locul la care se efectuează lucrarea. Totodată va pune la dispoziţie date referitoare la efectuarea reparaţiei, în funcţie de constatările ulterioare care apar în urma demontării diferitelor subansamble.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 Neasigurarea pe timpul </w:t>
      </w:r>
      <w:r w:rsidRPr="002600E4">
        <w:rPr>
          <w:rFonts w:ascii="Times New Roman" w:hAnsi="Times New Roman" w:cs="Times New Roman"/>
          <w:sz w:val="24"/>
          <w:szCs w:val="24"/>
        </w:rPr>
        <w:lastRenderedPageBreak/>
        <w:t xml:space="preserve">acordului cadru a pieselor de schimb, materialelor consumabile, activităţilor declarate în ofertă va duce la rezilierea acordului cadru, cu penalizările prevăzute în acord cadru. </w:t>
      </w:r>
    </w:p>
    <w:p w14:paraId="58234DFD"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Operatorii economici ce depun oferta trebuie sa demonstreze ca:</w:t>
      </w:r>
    </w:p>
    <w:p w14:paraId="5D73BD33" w14:textId="77777777" w:rsidR="00D86CBB" w:rsidRPr="002600E4" w:rsidRDefault="00D86CBB" w:rsidP="00D86CBB">
      <w:pPr>
        <w:pStyle w:val="Listparagraf"/>
        <w:numPr>
          <w:ilvl w:val="0"/>
          <w:numId w:val="2"/>
        </w:numPr>
        <w:jc w:val="both"/>
        <w:rPr>
          <w:rFonts w:ascii="Times New Roman" w:hAnsi="Times New Roman"/>
          <w:sz w:val="24"/>
          <w:szCs w:val="24"/>
        </w:rPr>
      </w:pPr>
      <w:r w:rsidRPr="002600E4">
        <w:rPr>
          <w:rFonts w:ascii="Times New Roman" w:hAnsi="Times New Roman"/>
          <w:sz w:val="24"/>
          <w:szCs w:val="24"/>
        </w:rPr>
        <w:t>Detin un spatiu de Service autorizat de Registru Auto Roman (RAR) pentru efectuarea de reparatii auto;</w:t>
      </w:r>
    </w:p>
    <w:p w14:paraId="3C2E22A5" w14:textId="77777777" w:rsidR="00D86CBB" w:rsidRPr="002600E4" w:rsidRDefault="00D86CBB" w:rsidP="00D86CBB">
      <w:pPr>
        <w:pStyle w:val="Listparagraf"/>
        <w:numPr>
          <w:ilvl w:val="0"/>
          <w:numId w:val="2"/>
        </w:numPr>
        <w:jc w:val="both"/>
        <w:rPr>
          <w:rFonts w:ascii="Times New Roman" w:hAnsi="Times New Roman"/>
          <w:sz w:val="24"/>
          <w:szCs w:val="24"/>
        </w:rPr>
      </w:pPr>
      <w:r w:rsidRPr="002600E4">
        <w:rPr>
          <w:rFonts w:ascii="Times New Roman" w:hAnsi="Times New Roman"/>
          <w:sz w:val="24"/>
          <w:szCs w:val="24"/>
        </w:rPr>
        <w:t>Service-ul sa fie autorizat RAR sa redreseze sasiuri si cabine;</w:t>
      </w:r>
    </w:p>
    <w:p w14:paraId="50F3FAF8" w14:textId="77777777" w:rsidR="00D86CBB" w:rsidRPr="00D23E9C" w:rsidRDefault="00D86CBB" w:rsidP="00435597">
      <w:pPr>
        <w:pStyle w:val="Listparagraf"/>
        <w:ind w:left="1065"/>
        <w:jc w:val="both"/>
        <w:rPr>
          <w:rFonts w:ascii="Times New Roman" w:hAnsi="Times New Roman"/>
          <w:color w:val="FF0000"/>
          <w:sz w:val="24"/>
          <w:szCs w:val="24"/>
        </w:rPr>
      </w:pPr>
    </w:p>
    <w:p w14:paraId="3AEFCC91" w14:textId="77777777" w:rsidR="00D86CBB" w:rsidRPr="002600E4" w:rsidRDefault="00D86CBB" w:rsidP="00D86CBB">
      <w:pPr>
        <w:pStyle w:val="Listparagraf"/>
        <w:numPr>
          <w:ilvl w:val="0"/>
          <w:numId w:val="2"/>
        </w:numPr>
        <w:jc w:val="both"/>
        <w:rPr>
          <w:rFonts w:ascii="Times New Roman" w:hAnsi="Times New Roman"/>
          <w:sz w:val="24"/>
          <w:szCs w:val="24"/>
        </w:rPr>
      </w:pPr>
      <w:r w:rsidRPr="002600E4">
        <w:rPr>
          <w:rFonts w:ascii="Times New Roman" w:hAnsi="Times New Roman"/>
          <w:sz w:val="24"/>
          <w:szCs w:val="24"/>
        </w:rPr>
        <w:t>Service-ul sa fie autorizat RAR sa efectueze Inspectii Tehnice Periodice pentru toate tipurile de autvehicule;</w:t>
      </w:r>
    </w:p>
    <w:p w14:paraId="1C87B3AA" w14:textId="77777777" w:rsidR="00D86CBB" w:rsidRPr="002600E4" w:rsidRDefault="00D86CBB" w:rsidP="00D86CBB">
      <w:pPr>
        <w:pStyle w:val="Listparagraf"/>
        <w:numPr>
          <w:ilvl w:val="0"/>
          <w:numId w:val="2"/>
        </w:numPr>
        <w:jc w:val="both"/>
        <w:rPr>
          <w:rFonts w:ascii="Times New Roman" w:hAnsi="Times New Roman"/>
          <w:sz w:val="24"/>
          <w:szCs w:val="24"/>
        </w:rPr>
      </w:pPr>
      <w:r w:rsidRPr="002600E4">
        <w:rPr>
          <w:rFonts w:ascii="Times New Roman" w:hAnsi="Times New Roman"/>
          <w:sz w:val="24"/>
          <w:szCs w:val="24"/>
        </w:rPr>
        <w:t>Service-ul sa fie capabil sa efectueze reparatii:</w:t>
      </w:r>
    </w:p>
    <w:p w14:paraId="1D044432" w14:textId="77777777" w:rsidR="00D86CBB" w:rsidRPr="002600E4" w:rsidRDefault="00D86CBB" w:rsidP="00D86CBB">
      <w:pPr>
        <w:pStyle w:val="Listparagraf"/>
        <w:numPr>
          <w:ilvl w:val="0"/>
          <w:numId w:val="1"/>
        </w:numPr>
        <w:jc w:val="both"/>
        <w:rPr>
          <w:rFonts w:ascii="Times New Roman" w:hAnsi="Times New Roman"/>
          <w:sz w:val="24"/>
          <w:szCs w:val="24"/>
        </w:rPr>
      </w:pPr>
      <w:r w:rsidRPr="002600E4">
        <w:rPr>
          <w:rFonts w:ascii="Times New Roman" w:hAnsi="Times New Roman"/>
          <w:sz w:val="24"/>
          <w:szCs w:val="24"/>
        </w:rPr>
        <w:t>Mecanice,</w:t>
      </w:r>
    </w:p>
    <w:p w14:paraId="47B8F7EC" w14:textId="77777777" w:rsidR="00D86CBB" w:rsidRPr="002600E4" w:rsidRDefault="00D86CBB" w:rsidP="00D86CBB">
      <w:pPr>
        <w:pStyle w:val="Listparagraf"/>
        <w:numPr>
          <w:ilvl w:val="0"/>
          <w:numId w:val="1"/>
        </w:numPr>
        <w:jc w:val="both"/>
        <w:rPr>
          <w:rFonts w:ascii="Times New Roman" w:hAnsi="Times New Roman"/>
          <w:sz w:val="24"/>
          <w:szCs w:val="24"/>
        </w:rPr>
      </w:pPr>
      <w:r w:rsidRPr="002600E4">
        <w:rPr>
          <w:rFonts w:ascii="Times New Roman" w:hAnsi="Times New Roman"/>
          <w:sz w:val="24"/>
          <w:szCs w:val="24"/>
        </w:rPr>
        <w:t>Electrice,</w:t>
      </w:r>
    </w:p>
    <w:p w14:paraId="1E0BF6B2" w14:textId="77777777" w:rsidR="00D86CBB" w:rsidRPr="002600E4" w:rsidRDefault="00D86CBB" w:rsidP="00D86CBB">
      <w:pPr>
        <w:pStyle w:val="Listparagraf"/>
        <w:numPr>
          <w:ilvl w:val="0"/>
          <w:numId w:val="1"/>
        </w:numPr>
        <w:jc w:val="both"/>
        <w:rPr>
          <w:rFonts w:ascii="Times New Roman" w:hAnsi="Times New Roman"/>
          <w:sz w:val="24"/>
          <w:szCs w:val="24"/>
        </w:rPr>
      </w:pPr>
      <w:r w:rsidRPr="002600E4">
        <w:rPr>
          <w:rFonts w:ascii="Times New Roman" w:hAnsi="Times New Roman"/>
          <w:sz w:val="24"/>
          <w:szCs w:val="24"/>
        </w:rPr>
        <w:t>Motoare, cutii de viteze si diferentiale,</w:t>
      </w:r>
    </w:p>
    <w:p w14:paraId="4C03DBF6" w14:textId="77777777" w:rsidR="00866239" w:rsidRDefault="00D86CBB" w:rsidP="00D86CBB">
      <w:pPr>
        <w:pStyle w:val="Listparagraf"/>
        <w:numPr>
          <w:ilvl w:val="0"/>
          <w:numId w:val="1"/>
        </w:numPr>
        <w:jc w:val="both"/>
        <w:rPr>
          <w:rFonts w:ascii="Times New Roman" w:hAnsi="Times New Roman"/>
          <w:sz w:val="24"/>
          <w:szCs w:val="24"/>
        </w:rPr>
      </w:pPr>
      <w:r w:rsidRPr="00866239">
        <w:rPr>
          <w:rFonts w:ascii="Times New Roman" w:hAnsi="Times New Roman"/>
          <w:sz w:val="24"/>
          <w:szCs w:val="24"/>
        </w:rPr>
        <w:t xml:space="preserve">Sa asigure servicii de tractare 24/24 ore </w:t>
      </w:r>
      <w:r w:rsidR="00866239" w:rsidRPr="00866239">
        <w:rPr>
          <w:rFonts w:ascii="Times New Roman" w:hAnsi="Times New Roman"/>
          <w:sz w:val="24"/>
          <w:szCs w:val="24"/>
        </w:rPr>
        <w:t>7</w:t>
      </w:r>
      <w:r w:rsidRPr="00866239">
        <w:rPr>
          <w:rFonts w:ascii="Times New Roman" w:hAnsi="Times New Roman"/>
          <w:sz w:val="24"/>
          <w:szCs w:val="24"/>
        </w:rPr>
        <w:t xml:space="preserve"> zile /saptamana, </w:t>
      </w:r>
    </w:p>
    <w:p w14:paraId="4B1A4947" w14:textId="77777777" w:rsidR="00D86CBB" w:rsidRPr="002600E4" w:rsidRDefault="00D86CBB" w:rsidP="00D86CBB">
      <w:pPr>
        <w:pStyle w:val="Listparagraf"/>
        <w:numPr>
          <w:ilvl w:val="0"/>
          <w:numId w:val="2"/>
        </w:numPr>
        <w:jc w:val="both"/>
        <w:rPr>
          <w:rFonts w:ascii="Times New Roman" w:hAnsi="Times New Roman"/>
          <w:sz w:val="24"/>
          <w:szCs w:val="24"/>
        </w:rPr>
      </w:pPr>
      <w:r w:rsidRPr="002600E4">
        <w:rPr>
          <w:rFonts w:ascii="Times New Roman" w:hAnsi="Times New Roman"/>
          <w:sz w:val="24"/>
          <w:szCs w:val="24"/>
        </w:rPr>
        <w:t>Service-ul sa dispuna de echipamente avizate Metrologic.</w:t>
      </w:r>
    </w:p>
    <w:p w14:paraId="4A7A0BA0" w14:textId="77777777" w:rsidR="00D86CBB" w:rsidRPr="002600E4" w:rsidRDefault="00D86CBB" w:rsidP="00D86CBB">
      <w:pPr>
        <w:jc w:val="both"/>
        <w:rPr>
          <w:rFonts w:ascii="Times New Roman" w:hAnsi="Times New Roman" w:cs="Times New Roman"/>
          <w:sz w:val="24"/>
          <w:szCs w:val="24"/>
        </w:rPr>
      </w:pPr>
      <w:r w:rsidRPr="002600E4">
        <w:rPr>
          <w:rFonts w:ascii="Times New Roman" w:hAnsi="Times New Roman" w:cs="Times New Roman"/>
          <w:sz w:val="24"/>
          <w:szCs w:val="24"/>
        </w:rPr>
        <w:t xml:space="preserve">5.PLATA ŞI MODALITĂŢI DE PLATĂ Plata facturii fiscale reprezentând contravaloarea serviciilor prestate conform contractelor subsecvente încheiate în cadrul acordului cadru se va efectua în lei, prin ordin de plată, în contul prestatorului, </w:t>
      </w:r>
      <w:r w:rsidRPr="00435597">
        <w:rPr>
          <w:rFonts w:ascii="Times New Roman" w:hAnsi="Times New Roman" w:cs="Times New Roman"/>
          <w:sz w:val="24"/>
          <w:szCs w:val="24"/>
        </w:rPr>
        <w:t xml:space="preserve">în termen de maxim </w:t>
      </w:r>
      <w:r w:rsidR="00435597" w:rsidRPr="00435597">
        <w:rPr>
          <w:rFonts w:ascii="Times New Roman" w:hAnsi="Times New Roman" w:cs="Times New Roman"/>
          <w:sz w:val="24"/>
          <w:szCs w:val="24"/>
        </w:rPr>
        <w:t>50</w:t>
      </w:r>
      <w:r w:rsidRPr="00435597">
        <w:rPr>
          <w:rFonts w:ascii="Times New Roman" w:hAnsi="Times New Roman" w:cs="Times New Roman"/>
          <w:sz w:val="24"/>
          <w:szCs w:val="24"/>
        </w:rPr>
        <w:t xml:space="preserve"> zil</w:t>
      </w:r>
      <w:r w:rsidRPr="002600E4">
        <w:rPr>
          <w:rFonts w:ascii="Times New Roman" w:hAnsi="Times New Roman" w:cs="Times New Roman"/>
          <w:sz w:val="24"/>
          <w:szCs w:val="24"/>
        </w:rPr>
        <w:t>e</w:t>
      </w:r>
      <w:r w:rsidR="00435597">
        <w:rPr>
          <w:rFonts w:ascii="Times New Roman" w:hAnsi="Times New Roman" w:cs="Times New Roman"/>
          <w:sz w:val="24"/>
          <w:szCs w:val="24"/>
        </w:rPr>
        <w:t xml:space="preserve"> de</w:t>
      </w:r>
      <w:r w:rsidRPr="002600E4">
        <w:rPr>
          <w:rFonts w:ascii="Times New Roman" w:hAnsi="Times New Roman" w:cs="Times New Roman"/>
          <w:sz w:val="24"/>
          <w:szCs w:val="24"/>
        </w:rPr>
        <w:t xml:space="preserve"> la </w:t>
      </w:r>
      <w:r w:rsidR="00435597" w:rsidRPr="00435597">
        <w:rPr>
          <w:rFonts w:ascii="Times New Roman" w:hAnsi="Times New Roman" w:cs="Times New Roman"/>
          <w:sz w:val="24"/>
          <w:szCs w:val="24"/>
        </w:rPr>
        <w:t>emiterea facturii fiscale de catre prestator</w:t>
      </w:r>
      <w:r w:rsidRPr="002600E4">
        <w:rPr>
          <w:rFonts w:ascii="Times New Roman" w:hAnsi="Times New Roman" w:cs="Times New Roman"/>
          <w:sz w:val="24"/>
          <w:szCs w:val="24"/>
        </w:rPr>
        <w:t xml:space="preserve">. Pentru a fi acceptată la plată, factura fiscală va fi însoţită de </w:t>
      </w:r>
    </w:p>
    <w:p w14:paraId="471CC301"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Fişa de constatare tehnică la introducerea în reparaţie în baza comenzii emisă de achizitor;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Devizul antecalcul întocmit în urma constatării tehnice, aprobat de achizitor;</w:t>
      </w:r>
    </w:p>
    <w:p w14:paraId="3571DAF3"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Factura; </w:t>
      </w:r>
    </w:p>
    <w:p w14:paraId="6BE97118"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Devizul final al operaţiilor efectuate, dacă este cazul; </w:t>
      </w:r>
    </w:p>
    <w:p w14:paraId="75A4973B"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Certificat de garanţie pentru piesele înlocuite;</w:t>
      </w:r>
    </w:p>
    <w:p w14:paraId="464AB9D4"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Garanţie pentru serviciile prestate;</w:t>
      </w:r>
    </w:p>
    <w:p w14:paraId="3BC7DC8C" w14:textId="77777777" w:rsidR="00D86CBB"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Proces verbal de recepţie cantitativă şi calitativă a serviciilor prestate conform acord cadruelor subsecvente încheiate cu achizitorul, semnat şi însuşit de ambele părţi şi procesul verbal de recepţie cantitativă şi calitativă a pieselor de schimb utilizate. Prestator va emite factura după încheierea Procesului verbal de recepţie cantitativă şi calitativă a serviciilor prestate. </w:t>
      </w:r>
    </w:p>
    <w:p w14:paraId="7D64BB3A" w14:textId="77777777" w:rsidR="00866239" w:rsidRDefault="00866239" w:rsidP="00D86CBB">
      <w:pPr>
        <w:spacing w:line="240" w:lineRule="auto"/>
        <w:jc w:val="both"/>
        <w:rPr>
          <w:rFonts w:ascii="Times New Roman" w:hAnsi="Times New Roman" w:cs="Times New Roman"/>
          <w:sz w:val="24"/>
          <w:szCs w:val="24"/>
        </w:rPr>
      </w:pPr>
      <w:r>
        <w:rPr>
          <w:rFonts w:ascii="Times New Roman" w:hAnsi="Times New Roman" w:cs="Times New Roman"/>
          <w:sz w:val="24"/>
          <w:szCs w:val="24"/>
        </w:rPr>
        <w:t>Pentru prestarea serviciilor si furnizarea pieselor de schimb operatorii economici</w:t>
      </w:r>
      <w:r w:rsidR="00D23E9C">
        <w:rPr>
          <w:rFonts w:ascii="Times New Roman" w:hAnsi="Times New Roman" w:cs="Times New Roman"/>
          <w:sz w:val="24"/>
          <w:szCs w:val="24"/>
        </w:rPr>
        <w:t xml:space="preserve"> </w:t>
      </w:r>
      <w:r>
        <w:rPr>
          <w:rFonts w:ascii="Times New Roman" w:hAnsi="Times New Roman" w:cs="Times New Roman"/>
          <w:sz w:val="24"/>
          <w:szCs w:val="24"/>
        </w:rPr>
        <w:t>trebuie sa indeplineasca cumulativ urmatoarele cerinte:</w:t>
      </w:r>
    </w:p>
    <w:p w14:paraId="1C6F8E24" w14:textId="77777777" w:rsidR="00866239" w:rsidRDefault="00866239" w:rsidP="00866239">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Piese: </w:t>
      </w:r>
    </w:p>
    <w:p w14:paraId="7EACCE78" w14:textId="77777777" w:rsidR="00866239" w:rsidRDefault="00866239" w:rsidP="00866239">
      <w:pPr>
        <w:pStyle w:val="Listparagraf"/>
        <w:numPr>
          <w:ilvl w:val="0"/>
          <w:numId w:val="1"/>
        </w:numPr>
        <w:spacing w:line="240" w:lineRule="auto"/>
        <w:jc w:val="both"/>
        <w:rPr>
          <w:rFonts w:ascii="Times New Roman" w:hAnsi="Times New Roman"/>
          <w:sz w:val="24"/>
          <w:szCs w:val="24"/>
        </w:rPr>
      </w:pPr>
      <w:r w:rsidRPr="00866239">
        <w:rPr>
          <w:rFonts w:ascii="Times New Roman" w:hAnsi="Times New Roman"/>
          <w:sz w:val="24"/>
          <w:szCs w:val="24"/>
        </w:rPr>
        <w:lastRenderedPageBreak/>
        <w:t xml:space="preserve">75% din piese cu livrare din stoc; </w:t>
      </w:r>
      <w:r>
        <w:rPr>
          <w:rFonts w:ascii="Times New Roman" w:hAnsi="Times New Roman"/>
          <w:sz w:val="24"/>
          <w:szCs w:val="24"/>
        </w:rPr>
        <w:t xml:space="preserve">operatorul trebuie sa prezinte </w:t>
      </w:r>
      <w:r w:rsidRPr="00866239">
        <w:rPr>
          <w:rFonts w:ascii="Times New Roman" w:hAnsi="Times New Roman"/>
          <w:sz w:val="24"/>
          <w:szCs w:val="24"/>
        </w:rPr>
        <w:t xml:space="preserve">Raport stoc; </w:t>
      </w:r>
    </w:p>
    <w:p w14:paraId="4679D82A" w14:textId="77777777" w:rsidR="00866239" w:rsidRDefault="00866239" w:rsidP="00866239">
      <w:pPr>
        <w:pStyle w:val="Listparagraf"/>
        <w:numPr>
          <w:ilvl w:val="0"/>
          <w:numId w:val="1"/>
        </w:numPr>
        <w:spacing w:line="240" w:lineRule="auto"/>
        <w:jc w:val="both"/>
        <w:rPr>
          <w:rFonts w:ascii="Times New Roman" w:hAnsi="Times New Roman"/>
          <w:sz w:val="24"/>
          <w:szCs w:val="24"/>
        </w:rPr>
      </w:pPr>
      <w:r w:rsidRPr="00866239">
        <w:rPr>
          <w:rFonts w:ascii="Times New Roman" w:hAnsi="Times New Roman"/>
          <w:sz w:val="24"/>
          <w:szCs w:val="24"/>
        </w:rPr>
        <w:t xml:space="preserve">Inlocuirea imediata a pieselor defecte in perioada de garantie (se va procesa garantia si in caz de refuz se va factura </w:t>
      </w:r>
      <w:r w:rsidR="00D23E9C">
        <w:rPr>
          <w:rFonts w:ascii="Times New Roman" w:hAnsi="Times New Roman"/>
          <w:sz w:val="24"/>
          <w:szCs w:val="24"/>
        </w:rPr>
        <w:t>achizitorului)</w:t>
      </w:r>
    </w:p>
    <w:p w14:paraId="4B66A5CA" w14:textId="77777777" w:rsidR="00866239" w:rsidRDefault="00866239" w:rsidP="00866239">
      <w:pPr>
        <w:pStyle w:val="Listparagraf"/>
        <w:numPr>
          <w:ilvl w:val="0"/>
          <w:numId w:val="1"/>
        </w:numPr>
        <w:spacing w:line="240" w:lineRule="auto"/>
        <w:jc w:val="both"/>
        <w:rPr>
          <w:rFonts w:ascii="Times New Roman" w:hAnsi="Times New Roman"/>
          <w:sz w:val="24"/>
          <w:szCs w:val="24"/>
        </w:rPr>
      </w:pPr>
      <w:r w:rsidRPr="00866239">
        <w:rPr>
          <w:rFonts w:ascii="Times New Roman" w:hAnsi="Times New Roman"/>
          <w:sz w:val="24"/>
          <w:szCs w:val="24"/>
        </w:rPr>
        <w:t>Garantie pies</w:t>
      </w:r>
      <w:r>
        <w:rPr>
          <w:rFonts w:ascii="Times New Roman" w:hAnsi="Times New Roman"/>
          <w:sz w:val="24"/>
          <w:szCs w:val="24"/>
        </w:rPr>
        <w:t>elor</w:t>
      </w:r>
      <w:r w:rsidRPr="00866239">
        <w:rPr>
          <w:rFonts w:ascii="Times New Roman" w:hAnsi="Times New Roman"/>
          <w:sz w:val="24"/>
          <w:szCs w:val="24"/>
        </w:rPr>
        <w:t xml:space="preserve"> 1 an</w:t>
      </w:r>
    </w:p>
    <w:p w14:paraId="3BF30AC1" w14:textId="77777777" w:rsidR="00866239" w:rsidRDefault="00866239" w:rsidP="00866239">
      <w:pPr>
        <w:pStyle w:val="Listparagraf"/>
        <w:numPr>
          <w:ilvl w:val="0"/>
          <w:numId w:val="1"/>
        </w:numPr>
        <w:spacing w:line="240" w:lineRule="auto"/>
        <w:jc w:val="both"/>
        <w:rPr>
          <w:rFonts w:ascii="Times New Roman" w:hAnsi="Times New Roman"/>
          <w:sz w:val="24"/>
          <w:szCs w:val="24"/>
        </w:rPr>
      </w:pPr>
      <w:r w:rsidRPr="00866239">
        <w:rPr>
          <w:rFonts w:ascii="Times New Roman" w:hAnsi="Times New Roman"/>
          <w:sz w:val="24"/>
          <w:szCs w:val="24"/>
        </w:rPr>
        <w:t>Retur la piesele cumparate si nefolosite de client</w:t>
      </w:r>
    </w:p>
    <w:p w14:paraId="75F055D1" w14:textId="77777777" w:rsidR="00866239" w:rsidRPr="00866239" w:rsidRDefault="00866239" w:rsidP="00866239">
      <w:pPr>
        <w:pStyle w:val="Listparagraf"/>
        <w:numPr>
          <w:ilvl w:val="0"/>
          <w:numId w:val="1"/>
        </w:numPr>
        <w:spacing w:line="240" w:lineRule="auto"/>
        <w:jc w:val="both"/>
        <w:rPr>
          <w:rFonts w:ascii="Times New Roman" w:hAnsi="Times New Roman"/>
          <w:sz w:val="24"/>
          <w:szCs w:val="24"/>
        </w:rPr>
      </w:pPr>
      <w:r w:rsidRPr="00866239">
        <w:rPr>
          <w:rFonts w:ascii="Times New Roman" w:hAnsi="Times New Roman"/>
          <w:sz w:val="24"/>
          <w:szCs w:val="24"/>
        </w:rPr>
        <w:t xml:space="preserve">Stoc in custodie. </w:t>
      </w:r>
    </w:p>
    <w:p w14:paraId="20192C9D" w14:textId="77777777" w:rsidR="00866239" w:rsidRPr="00866239" w:rsidRDefault="00866239" w:rsidP="00866239">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 </w:t>
      </w:r>
    </w:p>
    <w:p w14:paraId="00D135EA" w14:textId="77777777" w:rsidR="00E3780D" w:rsidRDefault="00866239" w:rsidP="00866239">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Service: </w:t>
      </w:r>
    </w:p>
    <w:p w14:paraId="750E124B"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Contract Dealer autorizat Producator</w:t>
      </w:r>
      <w:r w:rsidR="00E3780D">
        <w:rPr>
          <w:rFonts w:ascii="Times New Roman" w:hAnsi="Times New Roman" w:cs="Times New Roman"/>
          <w:sz w:val="24"/>
          <w:szCs w:val="24"/>
        </w:rPr>
        <w:t>ul autobuzelor prezentate in anexa 2</w:t>
      </w:r>
      <w:r w:rsidRPr="00866239">
        <w:rPr>
          <w:rFonts w:ascii="Times New Roman" w:hAnsi="Times New Roman" w:cs="Times New Roman"/>
          <w:sz w:val="24"/>
          <w:szCs w:val="24"/>
        </w:rPr>
        <w:t>;</w:t>
      </w:r>
    </w:p>
    <w:p w14:paraId="37E0C19B"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Acreditarie de specialitate tehnicieni;</w:t>
      </w:r>
    </w:p>
    <w:p w14:paraId="44702E27"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Instrument de diagnoza producator in service; </w:t>
      </w:r>
    </w:p>
    <w:p w14:paraId="1EA755A7"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Instrument de diagnoza producator in custodie client; </w:t>
      </w:r>
    </w:p>
    <w:p w14:paraId="148DA616"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Diagnoza pe teren; </w:t>
      </w:r>
    </w:p>
    <w:p w14:paraId="1929593C"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Garantie manopera 1 an; </w:t>
      </w:r>
    </w:p>
    <w:p w14:paraId="625111F6"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Prioritizare intrare in service in maxim 15 min de la intrarea in curte; </w:t>
      </w:r>
    </w:p>
    <w:p w14:paraId="5B2AE8ED"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Confirmarea tuturor programarilor in ziua solicitarilor</w:t>
      </w:r>
      <w:r w:rsidR="00E3780D">
        <w:rPr>
          <w:rFonts w:ascii="Times New Roman" w:hAnsi="Times New Roman" w:cs="Times New Roman"/>
          <w:sz w:val="24"/>
          <w:szCs w:val="24"/>
        </w:rPr>
        <w:t xml:space="preserve"> (maxim 24 ore)</w:t>
      </w:r>
      <w:r w:rsidRPr="00866239">
        <w:rPr>
          <w:rFonts w:ascii="Times New Roman" w:hAnsi="Times New Roman" w:cs="Times New Roman"/>
          <w:sz w:val="24"/>
          <w:szCs w:val="24"/>
        </w:rPr>
        <w:t xml:space="preserve">; </w:t>
      </w:r>
    </w:p>
    <w:p w14:paraId="1836AEC8" w14:textId="77777777" w:rsidR="00E3780D"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Atelier mobil; </w:t>
      </w:r>
    </w:p>
    <w:p w14:paraId="04DBEA9A" w14:textId="77777777" w:rsidR="00CD3CFC"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Interventii 24/7; </w:t>
      </w:r>
    </w:p>
    <w:p w14:paraId="03C3D56A" w14:textId="77777777" w:rsidR="00CD3CFC"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Conventii cu Asiguratorii;  </w:t>
      </w:r>
    </w:p>
    <w:p w14:paraId="0ADEF138" w14:textId="77777777" w:rsidR="00CD3CFC"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Reparatii daune; </w:t>
      </w:r>
    </w:p>
    <w:p w14:paraId="25D89D2E" w14:textId="77777777" w:rsidR="00866239"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Toate operatiunile de servicii sa fie livrate dintr-un singur loc. </w:t>
      </w:r>
    </w:p>
    <w:p w14:paraId="0212AB28" w14:textId="77777777" w:rsidR="00D23E9C" w:rsidRPr="00866239" w:rsidRDefault="00D23E9C" w:rsidP="00882397">
      <w:pPr>
        <w:spacing w:line="240" w:lineRule="auto"/>
        <w:jc w:val="both"/>
        <w:rPr>
          <w:rFonts w:ascii="Times New Roman" w:hAnsi="Times New Roman" w:cs="Times New Roman"/>
          <w:sz w:val="24"/>
          <w:szCs w:val="24"/>
        </w:rPr>
      </w:pPr>
    </w:p>
    <w:p w14:paraId="213CCEE9" w14:textId="77777777" w:rsidR="00466DC7"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Anvelope: </w:t>
      </w:r>
    </w:p>
    <w:p w14:paraId="34DA8F06" w14:textId="77777777" w:rsidR="00466DC7"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Posibilitatea furnizorului sa ofere servicii de resapare; </w:t>
      </w:r>
    </w:p>
    <w:p w14:paraId="3FADA382" w14:textId="77777777" w:rsidR="00466DC7"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 xml:space="preserve">Servicii de vulcanizare; </w:t>
      </w:r>
    </w:p>
    <w:p w14:paraId="03669343" w14:textId="77777777" w:rsidR="00866239" w:rsidRPr="002600E4" w:rsidRDefault="00866239" w:rsidP="00882397">
      <w:pPr>
        <w:spacing w:line="240" w:lineRule="auto"/>
        <w:jc w:val="both"/>
        <w:rPr>
          <w:rFonts w:ascii="Times New Roman" w:hAnsi="Times New Roman" w:cs="Times New Roman"/>
          <w:sz w:val="24"/>
          <w:szCs w:val="24"/>
        </w:rPr>
      </w:pPr>
      <w:r w:rsidRPr="00866239">
        <w:rPr>
          <w:rFonts w:ascii="Times New Roman" w:hAnsi="Times New Roman" w:cs="Times New Roman"/>
          <w:sz w:val="24"/>
          <w:szCs w:val="24"/>
        </w:rPr>
        <w:t>Serviciile de vulcanizare si mentenanta sa fie efectuate in acelasi loc/service;</w:t>
      </w:r>
    </w:p>
    <w:p w14:paraId="112C2D6F" w14:textId="77777777" w:rsidR="00882397"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6.PERIOADELE DE GARANȚIE SOLICITATE </w:t>
      </w:r>
    </w:p>
    <w:p w14:paraId="66D7C8B9"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Perioada de garanţie minimă solicitată pentru piese de schimb şi accesorii este cea acordată de producător. Pentru piesele de schimb originale la lucrări de motor, transmisie, sistem de frânare se acordă un termen de garanţie de 24 luni. Pentru lucrări la sistemul de direcţie şi </w:t>
      </w:r>
      <w:r w:rsidRPr="002600E4">
        <w:rPr>
          <w:rFonts w:ascii="Times New Roman" w:hAnsi="Times New Roman" w:cs="Times New Roman"/>
          <w:sz w:val="24"/>
          <w:szCs w:val="24"/>
        </w:rPr>
        <w:lastRenderedPageBreak/>
        <w:t xml:space="preserve">rulare (pivoţi, rotule, bucşi, rulmenţi) se acordă garanţie de 24 luni. Pentru toate tipurile de servicii prestate, </w:t>
      </w:r>
      <w:r w:rsidRPr="00435597">
        <w:rPr>
          <w:rFonts w:ascii="Times New Roman" w:hAnsi="Times New Roman" w:cs="Times New Roman"/>
          <w:sz w:val="24"/>
          <w:szCs w:val="24"/>
        </w:rPr>
        <w:t xml:space="preserve">garanţia manoperei de lucru nu va fi mai mică de </w:t>
      </w:r>
      <w:r w:rsidR="00435597" w:rsidRPr="00435597">
        <w:rPr>
          <w:rFonts w:ascii="Times New Roman" w:hAnsi="Times New Roman" w:cs="Times New Roman"/>
          <w:sz w:val="24"/>
          <w:szCs w:val="24"/>
        </w:rPr>
        <w:t>12</w:t>
      </w:r>
      <w:r w:rsidRPr="00435597">
        <w:rPr>
          <w:rFonts w:ascii="Times New Roman" w:hAnsi="Times New Roman" w:cs="Times New Roman"/>
          <w:sz w:val="24"/>
          <w:szCs w:val="24"/>
        </w:rPr>
        <w:t xml:space="preserve"> lun</w:t>
      </w:r>
      <w:r w:rsidR="00435597" w:rsidRPr="00435597">
        <w:rPr>
          <w:rFonts w:ascii="Times New Roman" w:hAnsi="Times New Roman" w:cs="Times New Roman"/>
          <w:sz w:val="24"/>
          <w:szCs w:val="24"/>
        </w:rPr>
        <w:t>i d</w:t>
      </w:r>
      <w:r w:rsidRPr="00435597">
        <w:rPr>
          <w:rFonts w:ascii="Times New Roman" w:hAnsi="Times New Roman" w:cs="Times New Roman"/>
          <w:sz w:val="24"/>
          <w:szCs w:val="24"/>
        </w:rPr>
        <w:t xml:space="preserve">e </w:t>
      </w:r>
      <w:r w:rsidRPr="002600E4">
        <w:rPr>
          <w:rFonts w:ascii="Times New Roman" w:hAnsi="Times New Roman" w:cs="Times New Roman"/>
          <w:sz w:val="24"/>
          <w:szCs w:val="24"/>
        </w:rPr>
        <w:t xml:space="preserve">la data recepţiei cantitative şi calitative, cu excepţia uzurii normale de exploatare. </w:t>
      </w:r>
      <w:r w:rsidRPr="00435597">
        <w:rPr>
          <w:rFonts w:ascii="Times New Roman" w:hAnsi="Times New Roman" w:cs="Times New Roman"/>
          <w:sz w:val="24"/>
          <w:szCs w:val="24"/>
        </w:rPr>
        <w:t xml:space="preserve">Perioada de garanţie curge de la data </w:t>
      </w:r>
      <w:r w:rsidR="00435597" w:rsidRPr="00435597">
        <w:rPr>
          <w:rFonts w:ascii="Times New Roman" w:hAnsi="Times New Roman" w:cs="Times New Roman"/>
          <w:sz w:val="24"/>
          <w:szCs w:val="24"/>
        </w:rPr>
        <w:t>emiterii facturii fiscale de catre prestator</w:t>
      </w:r>
      <w:r w:rsidRPr="00435597">
        <w:rPr>
          <w:rFonts w:ascii="Times New Roman" w:hAnsi="Times New Roman" w:cs="Times New Roman"/>
          <w:sz w:val="24"/>
          <w:szCs w:val="24"/>
        </w:rPr>
        <w:t xml:space="preserve"> care atestă fur</w:t>
      </w:r>
      <w:r w:rsidRPr="002600E4">
        <w:rPr>
          <w:rFonts w:ascii="Times New Roman" w:hAnsi="Times New Roman" w:cs="Times New Roman"/>
          <w:sz w:val="24"/>
          <w:szCs w:val="24"/>
        </w:rPr>
        <w:t>nizarea şi montarea pieselor de schimb şi/sau accesoriilor şi/sau prestarea serviciilor. Prestatorul are obligaţia ca în cazul unor defecţiuni apărute în perioada de garanţie, să intervină în maxim 24 de ore, iar reperele defecte să fie înlocuite pe cheltuiala prestatorului, dacă se constată că vina aparţine acestuia, urmând ca perioada de garanţie să se prelungească corespunzător.</w:t>
      </w:r>
    </w:p>
    <w:p w14:paraId="7F3C5365" w14:textId="77777777" w:rsidR="00D86CBB" w:rsidRPr="002600E4" w:rsidRDefault="00D86CBB" w:rsidP="00D86CBB">
      <w:pPr>
        <w:spacing w:line="240" w:lineRule="auto"/>
        <w:jc w:val="both"/>
        <w:rPr>
          <w:rFonts w:ascii="Times New Roman" w:hAnsi="Times New Roman" w:cs="Times New Roman"/>
          <w:sz w:val="24"/>
          <w:szCs w:val="24"/>
        </w:rPr>
      </w:pPr>
    </w:p>
    <w:p w14:paraId="48584300"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7.DOCUMENTE EMISE ÎN TIMPUL ACORDULUI CADRU</w:t>
      </w:r>
    </w:p>
    <w:p w14:paraId="7D0F33D5"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În timpul derulării procesului de reparaţii, se vor întocmi următoarele documente: </w:t>
      </w:r>
    </w:p>
    <w:p w14:paraId="4B44749B"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Fişa de constatare tehnică la introducerea în reparaţie în baza comenzii emisă de achizitor; </w:t>
      </w: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Devizul antecalcul întocmit în urma constatării tehnice, care va conţine: </w:t>
      </w:r>
    </w:p>
    <w:p w14:paraId="1C3A2C76"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1. Ore manoperă pentru fiecare din operaţiunile necesare efectuării reparaţiei şi preţul unitar aferent; </w:t>
      </w:r>
    </w:p>
    <w:p w14:paraId="7EC86FA6"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2. Piese de schimb, accesorii şi preţul unitar aferent acestora; </w:t>
      </w:r>
    </w:p>
    <w:p w14:paraId="6A7029C4"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3. Factura; </w:t>
      </w:r>
    </w:p>
    <w:p w14:paraId="6BFF24C9"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Deviz final al operaţiilor efectuate, dacă este cazul; </w:t>
      </w:r>
    </w:p>
    <w:p w14:paraId="36331208"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 </w:t>
      </w:r>
      <w:r w:rsidR="00435597">
        <w:rPr>
          <w:rFonts w:ascii="Times New Roman" w:hAnsi="Times New Roman" w:cs="Times New Roman"/>
          <w:sz w:val="24"/>
          <w:szCs w:val="24"/>
        </w:rPr>
        <w:t>Garantia pieselor se ofera pe baza facturii fiscale;</w:t>
      </w:r>
    </w:p>
    <w:p w14:paraId="60477CAB"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Garanţie pentru serviciile prestate</w:t>
      </w:r>
      <w:r w:rsidR="00435597">
        <w:rPr>
          <w:rFonts w:ascii="Times New Roman" w:hAnsi="Times New Roman" w:cs="Times New Roman"/>
          <w:sz w:val="24"/>
          <w:szCs w:val="24"/>
        </w:rPr>
        <w:t xml:space="preserve"> pe baza facturii fiscale emisa de prestator</w:t>
      </w:r>
      <w:r w:rsidRPr="002600E4">
        <w:rPr>
          <w:rFonts w:ascii="Times New Roman" w:hAnsi="Times New Roman" w:cs="Times New Roman"/>
          <w:sz w:val="24"/>
          <w:szCs w:val="24"/>
        </w:rPr>
        <w:t>;</w:t>
      </w:r>
      <w:r w:rsidR="00435597" w:rsidRPr="002600E4">
        <w:rPr>
          <w:rFonts w:ascii="Times New Roman" w:hAnsi="Times New Roman" w:cs="Times New Roman"/>
          <w:sz w:val="24"/>
          <w:szCs w:val="24"/>
        </w:rPr>
        <w:t xml:space="preserve"> </w:t>
      </w:r>
    </w:p>
    <w:p w14:paraId="31869C11"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sym w:font="Symbol" w:char="F0D8"/>
      </w:r>
      <w:r w:rsidRPr="002600E4">
        <w:rPr>
          <w:rFonts w:ascii="Times New Roman" w:hAnsi="Times New Roman" w:cs="Times New Roman"/>
          <w:sz w:val="24"/>
          <w:szCs w:val="24"/>
        </w:rPr>
        <w:t xml:space="preserve"> Proces verbal de recepţie cantitativă şi calitativă a serviciilor prestate conform contract subsecvent încheiat cu achizitorul, semnat şi însuşit de ambele părţi şi procesul verbal de recepţie cantitativă şi calitativă a pieselor de schimb utilizate. La solicitarea expresă a achizitorului se vor prezenta şi alte documente justificative din care să rezulte provenienţa şi originea pieselor şi/sau accesoriilor furnizate. </w:t>
      </w:r>
    </w:p>
    <w:p w14:paraId="141DF9E4"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8. RESURSE UMANE Se va prezenta personalul alocat pentru îndeplinirea acord cadruului. Se vor depune documente doveditoare privind calificarea personalului, participarea la programe de instruire, certificate de calificare,etc. </w:t>
      </w:r>
    </w:p>
    <w:p w14:paraId="5D085EC4"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9.CERINȚE PRIVIND SECURITATEA ȘI SĂNĂTATE ÎN MUNCĂ Având în vedere natura serviciilor ce urmează a fi prestate, ofertanţii vor prezenta o declarație pe proprie răspundere privind respectarea prevederilor legale în vigoare, pe toată perioada de valabilitate a acord cadruului, în ceea ce priveşte asigurarea şi respectarea condiţiilor de sănătate şi securitate în muncă şi a normelor specifice de protecţie a muncii, în domeniul de prestare. </w:t>
      </w:r>
    </w:p>
    <w:p w14:paraId="25287539" w14:textId="77777777" w:rsidR="00D86CBB" w:rsidRPr="002600E4" w:rsidRDefault="00D86CBB" w:rsidP="00D86CBB">
      <w:pPr>
        <w:spacing w:line="240" w:lineRule="auto"/>
        <w:jc w:val="both"/>
        <w:rPr>
          <w:rFonts w:ascii="Times New Roman" w:hAnsi="Times New Roman" w:cs="Times New Roman"/>
          <w:sz w:val="24"/>
          <w:szCs w:val="24"/>
        </w:rPr>
      </w:pPr>
      <w:r w:rsidRPr="002600E4">
        <w:rPr>
          <w:rFonts w:ascii="Times New Roman" w:hAnsi="Times New Roman" w:cs="Times New Roman"/>
          <w:sz w:val="24"/>
          <w:szCs w:val="24"/>
        </w:rPr>
        <w:t xml:space="preserve">10.PRECIZĂRI FINALE Comisia de evaluare va analiza şi compara ofertele depuse pentru toate serviciile prestate, indiferent de tipul lucrării, conform criteriului „preţul cel mai scăzut” </w:t>
      </w:r>
      <w:r w:rsidRPr="002600E4">
        <w:rPr>
          <w:rFonts w:ascii="Times New Roman" w:hAnsi="Times New Roman" w:cs="Times New Roman"/>
          <w:sz w:val="24"/>
          <w:szCs w:val="24"/>
        </w:rPr>
        <w:lastRenderedPageBreak/>
        <w:t xml:space="preserve">al ofertei financiare. Valabilitatea ofertei este de </w:t>
      </w:r>
      <w:r w:rsidR="00882397">
        <w:rPr>
          <w:rFonts w:ascii="Times New Roman" w:hAnsi="Times New Roman" w:cs="Times New Roman"/>
          <w:sz w:val="24"/>
          <w:szCs w:val="24"/>
        </w:rPr>
        <w:t>3 luni</w:t>
      </w:r>
      <w:r w:rsidRPr="002600E4">
        <w:rPr>
          <w:rFonts w:ascii="Times New Roman" w:hAnsi="Times New Roman" w:cs="Times New Roman"/>
          <w:sz w:val="24"/>
          <w:szCs w:val="24"/>
        </w:rPr>
        <w:t xml:space="preserve"> de la termenul limită de depunere a ofertei. </w:t>
      </w:r>
    </w:p>
    <w:p w14:paraId="1C25D464" w14:textId="77777777" w:rsidR="00D86CBB" w:rsidRPr="002600E4" w:rsidRDefault="00D86CBB" w:rsidP="00D86CBB">
      <w:pPr>
        <w:spacing w:line="240" w:lineRule="auto"/>
        <w:jc w:val="both"/>
        <w:rPr>
          <w:rFonts w:ascii="Times New Roman" w:hAnsi="Times New Roman" w:cs="Times New Roman"/>
          <w:sz w:val="24"/>
          <w:szCs w:val="24"/>
        </w:rPr>
      </w:pPr>
    </w:p>
    <w:p w14:paraId="7251BB25" w14:textId="77777777" w:rsidR="00D86CBB" w:rsidRPr="002600E4" w:rsidRDefault="00D86CBB" w:rsidP="00D86CBB">
      <w:pPr>
        <w:spacing w:line="240" w:lineRule="auto"/>
        <w:jc w:val="center"/>
        <w:rPr>
          <w:rFonts w:ascii="Times New Roman" w:hAnsi="Times New Roman" w:cs="Times New Roman"/>
          <w:sz w:val="24"/>
          <w:szCs w:val="24"/>
        </w:rPr>
      </w:pPr>
      <w:r w:rsidRPr="002600E4">
        <w:rPr>
          <w:rFonts w:ascii="Times New Roman" w:hAnsi="Times New Roman" w:cs="Times New Roman"/>
          <w:sz w:val="24"/>
          <w:szCs w:val="24"/>
        </w:rPr>
        <w:t>INTOCMIT,</w:t>
      </w:r>
    </w:p>
    <w:p w14:paraId="44856AD5" w14:textId="4366DCEA" w:rsidR="00D86CBB" w:rsidRPr="002600E4" w:rsidRDefault="00D86CBB" w:rsidP="00D86CBB">
      <w:pPr>
        <w:spacing w:line="240" w:lineRule="auto"/>
        <w:jc w:val="center"/>
        <w:rPr>
          <w:rFonts w:ascii="Times New Roman" w:hAnsi="Times New Roman" w:cs="Times New Roman"/>
          <w:sz w:val="24"/>
          <w:szCs w:val="24"/>
        </w:rPr>
      </w:pPr>
      <w:r w:rsidRPr="002600E4">
        <w:rPr>
          <w:rFonts w:ascii="Times New Roman" w:hAnsi="Times New Roman" w:cs="Times New Roman"/>
          <w:sz w:val="24"/>
          <w:szCs w:val="24"/>
        </w:rPr>
        <w:t xml:space="preserve">SC </w:t>
      </w:r>
      <w:r w:rsidR="000751FA">
        <w:rPr>
          <w:rFonts w:ascii="Times New Roman" w:hAnsi="Times New Roman" w:cs="Times New Roman"/>
          <w:sz w:val="24"/>
          <w:szCs w:val="24"/>
        </w:rPr>
        <w:t>ACHIZITII PROFESIONALE</w:t>
      </w:r>
      <w:r w:rsidRPr="002600E4">
        <w:rPr>
          <w:rFonts w:ascii="Times New Roman" w:hAnsi="Times New Roman" w:cs="Times New Roman"/>
          <w:sz w:val="24"/>
          <w:szCs w:val="24"/>
        </w:rPr>
        <w:t xml:space="preserve"> SRL</w:t>
      </w:r>
    </w:p>
    <w:p w14:paraId="4D6058E7" w14:textId="77777777" w:rsidR="00D86CBB" w:rsidRPr="002600E4" w:rsidRDefault="00D86CBB" w:rsidP="00D86CBB">
      <w:pPr>
        <w:spacing w:line="240" w:lineRule="auto"/>
        <w:jc w:val="center"/>
        <w:rPr>
          <w:rFonts w:ascii="Times New Roman" w:hAnsi="Times New Roman" w:cs="Times New Roman"/>
          <w:sz w:val="24"/>
          <w:szCs w:val="24"/>
        </w:rPr>
      </w:pPr>
      <w:r w:rsidRPr="002600E4">
        <w:rPr>
          <w:rFonts w:ascii="Times New Roman" w:hAnsi="Times New Roman" w:cs="Times New Roman"/>
          <w:sz w:val="24"/>
          <w:szCs w:val="24"/>
        </w:rPr>
        <w:t>Adrian Bita</w:t>
      </w:r>
    </w:p>
    <w:p w14:paraId="043F6280" w14:textId="77777777" w:rsidR="00CE2FCA" w:rsidRPr="002600E4" w:rsidRDefault="00CE2FCA" w:rsidP="00D86CBB">
      <w:pPr>
        <w:rPr>
          <w:rFonts w:ascii="Times New Roman" w:hAnsi="Times New Roman" w:cs="Times New Roman"/>
          <w:sz w:val="24"/>
          <w:szCs w:val="24"/>
        </w:rPr>
      </w:pPr>
    </w:p>
    <w:sectPr w:rsidR="00CE2FCA" w:rsidRPr="002600E4" w:rsidSect="0035453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B715D" w14:textId="77777777" w:rsidR="00F72142" w:rsidRDefault="00F72142" w:rsidP="00A60BAB">
      <w:pPr>
        <w:spacing w:after="0" w:line="240" w:lineRule="auto"/>
      </w:pPr>
      <w:r>
        <w:separator/>
      </w:r>
    </w:p>
  </w:endnote>
  <w:endnote w:type="continuationSeparator" w:id="0">
    <w:p w14:paraId="52D4603E" w14:textId="77777777" w:rsidR="00F72142" w:rsidRDefault="00F72142" w:rsidP="00A6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BE51E" w14:textId="77777777" w:rsidR="00F72142" w:rsidRDefault="00F72142" w:rsidP="00A60BAB">
      <w:pPr>
        <w:spacing w:after="0" w:line="240" w:lineRule="auto"/>
      </w:pPr>
      <w:r>
        <w:separator/>
      </w:r>
    </w:p>
  </w:footnote>
  <w:footnote w:type="continuationSeparator" w:id="0">
    <w:p w14:paraId="0B463E3B" w14:textId="77777777" w:rsidR="00F72142" w:rsidRDefault="00F72142" w:rsidP="00A60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17D7A" w14:textId="77777777" w:rsidR="00466DC7" w:rsidRPr="006254EF" w:rsidRDefault="00466DC7" w:rsidP="00A60BAB">
    <w:pPr>
      <w:pBdr>
        <w:bottom w:val="single" w:sz="4" w:space="1" w:color="auto"/>
      </w:pBdr>
      <w:suppressAutoHyphens/>
      <w:autoSpaceDE w:val="0"/>
      <w:autoSpaceDN w:val="0"/>
      <w:adjustRightInd w:val="0"/>
      <w:spacing w:after="0" w:line="240" w:lineRule="auto"/>
      <w:jc w:val="center"/>
      <w:rPr>
        <w:rFonts w:ascii="Times New Roman" w:hAnsi="Times New Roman"/>
        <w:b/>
        <w:bCs/>
        <w:sz w:val="28"/>
        <w:lang w:eastAsia="ar-SA"/>
      </w:rPr>
    </w:pPr>
    <w:r w:rsidRPr="006254EF">
      <w:rPr>
        <w:rFonts w:ascii="Times New Roman" w:hAnsi="Times New Roman"/>
        <w:b/>
        <w:bCs/>
        <w:sz w:val="28"/>
        <w:lang w:eastAsia="ar-SA"/>
      </w:rPr>
      <w:t xml:space="preserve">S.C. Serviciul Transport Voluntari S.A. </w:t>
    </w:r>
  </w:p>
  <w:p w14:paraId="71B77427" w14:textId="77777777" w:rsidR="00466DC7" w:rsidRPr="006254EF" w:rsidRDefault="00466DC7" w:rsidP="00A60BAB">
    <w:pPr>
      <w:pBdr>
        <w:bottom w:val="single" w:sz="4" w:space="1" w:color="auto"/>
      </w:pBdr>
      <w:suppressAutoHyphens/>
      <w:autoSpaceDE w:val="0"/>
      <w:autoSpaceDN w:val="0"/>
      <w:adjustRightInd w:val="0"/>
      <w:spacing w:after="0" w:line="240" w:lineRule="auto"/>
      <w:jc w:val="center"/>
      <w:rPr>
        <w:rFonts w:ascii="Times New Roman" w:hAnsi="Times New Roman"/>
        <w:b/>
        <w:sz w:val="28"/>
        <w:lang w:eastAsia="ar-SA"/>
      </w:rPr>
    </w:pPr>
    <w:r w:rsidRPr="006254EF">
      <w:rPr>
        <w:rFonts w:ascii="Times New Roman" w:hAnsi="Times New Roman"/>
        <w:b/>
        <w:sz w:val="28"/>
        <w:lang w:eastAsia="ar-SA"/>
      </w:rPr>
      <w:t xml:space="preserve">Judetul Ilfov, Oras Voluntari, B-dul Dunarii Nr. 71 </w:t>
    </w:r>
  </w:p>
  <w:p w14:paraId="25EFFD45" w14:textId="77777777" w:rsidR="00466DC7" w:rsidRPr="006254EF" w:rsidRDefault="00466DC7" w:rsidP="00A60BAB">
    <w:pPr>
      <w:pBdr>
        <w:bottom w:val="single" w:sz="4" w:space="1" w:color="auto"/>
      </w:pBdr>
      <w:suppressAutoHyphens/>
      <w:autoSpaceDE w:val="0"/>
      <w:autoSpaceDN w:val="0"/>
      <w:adjustRightInd w:val="0"/>
      <w:spacing w:after="0" w:line="240" w:lineRule="auto"/>
      <w:jc w:val="center"/>
      <w:rPr>
        <w:rFonts w:ascii="Times New Roman" w:hAnsi="Times New Roman"/>
        <w:b/>
        <w:sz w:val="28"/>
        <w:lang w:eastAsia="ar-SA"/>
      </w:rPr>
    </w:pPr>
    <w:r w:rsidRPr="006254EF">
      <w:rPr>
        <w:rFonts w:ascii="Times New Roman" w:hAnsi="Times New Roman"/>
        <w:b/>
        <w:sz w:val="28"/>
        <w:lang w:eastAsia="ar-SA"/>
      </w:rPr>
      <w:t xml:space="preserve"> CUI RO 14685770,  Reg. Comertului J 23 / 1046 /2002  </w:t>
    </w:r>
  </w:p>
  <w:p w14:paraId="02D418B6" w14:textId="77777777" w:rsidR="00466DC7" w:rsidRPr="006254EF" w:rsidRDefault="00466DC7" w:rsidP="00A60BAB">
    <w:pPr>
      <w:pBdr>
        <w:bottom w:val="single" w:sz="4" w:space="1" w:color="auto"/>
      </w:pBdr>
      <w:suppressAutoHyphens/>
      <w:autoSpaceDE w:val="0"/>
      <w:autoSpaceDN w:val="0"/>
      <w:adjustRightInd w:val="0"/>
      <w:spacing w:after="0" w:line="240" w:lineRule="auto"/>
      <w:jc w:val="center"/>
      <w:rPr>
        <w:rFonts w:ascii="Times New Roman" w:hAnsi="Times New Roman"/>
        <w:b/>
        <w:sz w:val="28"/>
        <w:lang w:eastAsia="ar-SA"/>
      </w:rPr>
    </w:pPr>
    <w:r w:rsidRPr="006254EF">
      <w:rPr>
        <w:rFonts w:ascii="Times New Roman" w:hAnsi="Times New Roman"/>
        <w:b/>
        <w:sz w:val="28"/>
        <w:lang w:eastAsia="ar-SA"/>
      </w:rPr>
      <w:t>Tel.: 031/436.99.22, Fax: 031/436.99.21</w:t>
    </w:r>
  </w:p>
  <w:p w14:paraId="1DC4AD06" w14:textId="77777777" w:rsidR="00466DC7" w:rsidRDefault="00000000" w:rsidP="00A60BAB">
    <w:pPr>
      <w:pStyle w:val="Antet"/>
    </w:pPr>
    <w:r>
      <w:rPr>
        <w:noProof/>
        <w:lang w:val="nl-NL" w:eastAsia="nl-NL"/>
      </w:rPr>
      <w:pict w14:anchorId="7A7B1EB7">
        <v:shapetype id="_x0000_t202" coordsize="21600,21600" o:spt="202" path="m,l,21600r21600,l21600,xe">
          <v:stroke joinstyle="miter"/>
          <v:path gradientshapeok="t" o:connecttype="rect"/>
        </v:shapetype>
        <v:shape id="Text Box 36" o:spid="_x0000_s1025" type="#_x0000_t202" style="position:absolute;margin-left:383pt;margin-top:2.75pt;width:20.85pt;height:32.65pt;z-index:25165824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" stroked="f" strokecolor="#c6d9f1">
          <v:textbox style="mso-fit-shape-to-text:t">
            <w:txbxContent>
              <w:p w14:paraId="60563BAE" w14:textId="77777777" w:rsidR="00466DC7" w:rsidRDefault="00466DC7" w:rsidP="00A60BAB"/>
            </w:txbxContent>
          </v:textbox>
        </v:shape>
      </w:pict>
    </w:r>
  </w:p>
  <w:p w14:paraId="1D2E8DC9" w14:textId="77777777" w:rsidR="00466DC7" w:rsidRDefault="00466D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93C85"/>
    <w:multiLevelType w:val="hybridMultilevel"/>
    <w:tmpl w:val="B7E8E39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3F282D3E"/>
    <w:multiLevelType w:val="hybridMultilevel"/>
    <w:tmpl w:val="C07E203A"/>
    <w:lvl w:ilvl="0" w:tplc="97B0BB8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15:restartNumberingAfterBreak="0">
    <w:nsid w:val="44C32A54"/>
    <w:multiLevelType w:val="hybridMultilevel"/>
    <w:tmpl w:val="C9627304"/>
    <w:lvl w:ilvl="0" w:tplc="931C0700">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6E575CCF"/>
    <w:multiLevelType w:val="hybridMultilevel"/>
    <w:tmpl w:val="AC8AC8C0"/>
    <w:lvl w:ilvl="0" w:tplc="F2A06EE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1677626">
    <w:abstractNumId w:val="3"/>
  </w:num>
  <w:num w:numId="2" w16cid:durableId="1549493664">
    <w:abstractNumId w:val="1"/>
  </w:num>
  <w:num w:numId="3" w16cid:durableId="110050725">
    <w:abstractNumId w:val="2"/>
    <w:lvlOverride w:ilvl="0"/>
    <w:lvlOverride w:ilvl="1"/>
    <w:lvlOverride w:ilvl="2"/>
    <w:lvlOverride w:ilvl="3"/>
    <w:lvlOverride w:ilvl="4"/>
    <w:lvlOverride w:ilvl="5"/>
    <w:lvlOverride w:ilvl="6"/>
    <w:lvlOverride w:ilvl="7"/>
    <w:lvlOverride w:ilvl="8"/>
  </w:num>
  <w:num w:numId="4" w16cid:durableId="9521287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784"/>
    <w:rsid w:val="00001A50"/>
    <w:rsid w:val="0000327A"/>
    <w:rsid w:val="00004D23"/>
    <w:rsid w:val="00010B96"/>
    <w:rsid w:val="0001157B"/>
    <w:rsid w:val="00013263"/>
    <w:rsid w:val="00014230"/>
    <w:rsid w:val="00021CBB"/>
    <w:rsid w:val="00022554"/>
    <w:rsid w:val="00025B7F"/>
    <w:rsid w:val="00027E6F"/>
    <w:rsid w:val="00030D5B"/>
    <w:rsid w:val="00030EB4"/>
    <w:rsid w:val="00032E77"/>
    <w:rsid w:val="00033AC4"/>
    <w:rsid w:val="0003797A"/>
    <w:rsid w:val="00040689"/>
    <w:rsid w:val="00043A4D"/>
    <w:rsid w:val="000523DF"/>
    <w:rsid w:val="0005407F"/>
    <w:rsid w:val="000569BD"/>
    <w:rsid w:val="00056B9F"/>
    <w:rsid w:val="00056EB9"/>
    <w:rsid w:val="00057DC7"/>
    <w:rsid w:val="00061556"/>
    <w:rsid w:val="00063624"/>
    <w:rsid w:val="000636E0"/>
    <w:rsid w:val="00064A13"/>
    <w:rsid w:val="000659A1"/>
    <w:rsid w:val="00066397"/>
    <w:rsid w:val="000751FA"/>
    <w:rsid w:val="000770D5"/>
    <w:rsid w:val="00081924"/>
    <w:rsid w:val="00084515"/>
    <w:rsid w:val="0008603E"/>
    <w:rsid w:val="000918DC"/>
    <w:rsid w:val="00091B59"/>
    <w:rsid w:val="00091BA1"/>
    <w:rsid w:val="00095E19"/>
    <w:rsid w:val="00096C38"/>
    <w:rsid w:val="000978E4"/>
    <w:rsid w:val="00097E63"/>
    <w:rsid w:val="000A109A"/>
    <w:rsid w:val="000B10F0"/>
    <w:rsid w:val="000B1887"/>
    <w:rsid w:val="000B1E9B"/>
    <w:rsid w:val="000B428B"/>
    <w:rsid w:val="000B557C"/>
    <w:rsid w:val="000B6DD5"/>
    <w:rsid w:val="000C15C6"/>
    <w:rsid w:val="000C3210"/>
    <w:rsid w:val="000C38F3"/>
    <w:rsid w:val="000C4466"/>
    <w:rsid w:val="000D1F5C"/>
    <w:rsid w:val="000D69F0"/>
    <w:rsid w:val="000E0F60"/>
    <w:rsid w:val="000E5E91"/>
    <w:rsid w:val="000E63B0"/>
    <w:rsid w:val="000E6ED7"/>
    <w:rsid w:val="000F0B7A"/>
    <w:rsid w:val="000F209F"/>
    <w:rsid w:val="001024F2"/>
    <w:rsid w:val="00102695"/>
    <w:rsid w:val="0010276B"/>
    <w:rsid w:val="00104832"/>
    <w:rsid w:val="00107EFD"/>
    <w:rsid w:val="00111D96"/>
    <w:rsid w:val="001150C4"/>
    <w:rsid w:val="00115C8F"/>
    <w:rsid w:val="001169AE"/>
    <w:rsid w:val="0012386F"/>
    <w:rsid w:val="00124250"/>
    <w:rsid w:val="0012537C"/>
    <w:rsid w:val="00127413"/>
    <w:rsid w:val="0013113E"/>
    <w:rsid w:val="00131E31"/>
    <w:rsid w:val="001329F1"/>
    <w:rsid w:val="0013494F"/>
    <w:rsid w:val="00155723"/>
    <w:rsid w:val="00156B57"/>
    <w:rsid w:val="0016243B"/>
    <w:rsid w:val="00165BF0"/>
    <w:rsid w:val="00172248"/>
    <w:rsid w:val="001870C1"/>
    <w:rsid w:val="00187CD2"/>
    <w:rsid w:val="001B0FC2"/>
    <w:rsid w:val="001B31C4"/>
    <w:rsid w:val="001B62A9"/>
    <w:rsid w:val="001B78B6"/>
    <w:rsid w:val="001C3914"/>
    <w:rsid w:val="001C3BC6"/>
    <w:rsid w:val="001C4DEF"/>
    <w:rsid w:val="001D44CC"/>
    <w:rsid w:val="001E2968"/>
    <w:rsid w:val="001E3E3B"/>
    <w:rsid w:val="001E402D"/>
    <w:rsid w:val="001E4FC4"/>
    <w:rsid w:val="001F483C"/>
    <w:rsid w:val="001F6B0F"/>
    <w:rsid w:val="001F799D"/>
    <w:rsid w:val="00201B6E"/>
    <w:rsid w:val="00202129"/>
    <w:rsid w:val="0020422B"/>
    <w:rsid w:val="00213E14"/>
    <w:rsid w:val="00214CB1"/>
    <w:rsid w:val="0021591E"/>
    <w:rsid w:val="00223965"/>
    <w:rsid w:val="002256EC"/>
    <w:rsid w:val="00234BFF"/>
    <w:rsid w:val="0024042A"/>
    <w:rsid w:val="00242ED6"/>
    <w:rsid w:val="00243B53"/>
    <w:rsid w:val="00244510"/>
    <w:rsid w:val="00244B90"/>
    <w:rsid w:val="00252C0E"/>
    <w:rsid w:val="002600E4"/>
    <w:rsid w:val="002671B9"/>
    <w:rsid w:val="00271662"/>
    <w:rsid w:val="0028065A"/>
    <w:rsid w:val="00281B2C"/>
    <w:rsid w:val="0029643E"/>
    <w:rsid w:val="00297E32"/>
    <w:rsid w:val="002A20D3"/>
    <w:rsid w:val="002A59EA"/>
    <w:rsid w:val="002A62F0"/>
    <w:rsid w:val="002B10EC"/>
    <w:rsid w:val="002B17C8"/>
    <w:rsid w:val="002B495B"/>
    <w:rsid w:val="002C251C"/>
    <w:rsid w:val="002D00B1"/>
    <w:rsid w:val="002D1F33"/>
    <w:rsid w:val="002D5360"/>
    <w:rsid w:val="002E12FC"/>
    <w:rsid w:val="002E1C35"/>
    <w:rsid w:val="002E4DEB"/>
    <w:rsid w:val="002E5FDF"/>
    <w:rsid w:val="002F0CAA"/>
    <w:rsid w:val="002F242A"/>
    <w:rsid w:val="002F2B7A"/>
    <w:rsid w:val="002F532F"/>
    <w:rsid w:val="0030153C"/>
    <w:rsid w:val="003016E1"/>
    <w:rsid w:val="00306AEE"/>
    <w:rsid w:val="00320B13"/>
    <w:rsid w:val="00320F2E"/>
    <w:rsid w:val="0033111A"/>
    <w:rsid w:val="003328CD"/>
    <w:rsid w:val="00332FD5"/>
    <w:rsid w:val="0033380D"/>
    <w:rsid w:val="0033714C"/>
    <w:rsid w:val="00337B12"/>
    <w:rsid w:val="0034236B"/>
    <w:rsid w:val="00345745"/>
    <w:rsid w:val="00345CA9"/>
    <w:rsid w:val="00350D3C"/>
    <w:rsid w:val="003525A8"/>
    <w:rsid w:val="0035453E"/>
    <w:rsid w:val="00356C2E"/>
    <w:rsid w:val="00364918"/>
    <w:rsid w:val="003750E7"/>
    <w:rsid w:val="003762E0"/>
    <w:rsid w:val="003770C4"/>
    <w:rsid w:val="003807AB"/>
    <w:rsid w:val="003861F0"/>
    <w:rsid w:val="00386EE4"/>
    <w:rsid w:val="00390731"/>
    <w:rsid w:val="00390A61"/>
    <w:rsid w:val="00393758"/>
    <w:rsid w:val="00394A9A"/>
    <w:rsid w:val="003966DF"/>
    <w:rsid w:val="003B0D42"/>
    <w:rsid w:val="003B4D5C"/>
    <w:rsid w:val="003C007F"/>
    <w:rsid w:val="003D428B"/>
    <w:rsid w:val="003D6EC8"/>
    <w:rsid w:val="003D7472"/>
    <w:rsid w:val="003E0153"/>
    <w:rsid w:val="003E60AD"/>
    <w:rsid w:val="003E6952"/>
    <w:rsid w:val="003E78F9"/>
    <w:rsid w:val="003F0669"/>
    <w:rsid w:val="003F2E9A"/>
    <w:rsid w:val="003F2F40"/>
    <w:rsid w:val="003F3B27"/>
    <w:rsid w:val="003F4027"/>
    <w:rsid w:val="003F5005"/>
    <w:rsid w:val="003F624F"/>
    <w:rsid w:val="00401BDB"/>
    <w:rsid w:val="00402FFC"/>
    <w:rsid w:val="00410FCA"/>
    <w:rsid w:val="00411874"/>
    <w:rsid w:val="0041274D"/>
    <w:rsid w:val="004129F2"/>
    <w:rsid w:val="00412EB8"/>
    <w:rsid w:val="004137A9"/>
    <w:rsid w:val="00415ACB"/>
    <w:rsid w:val="004171BD"/>
    <w:rsid w:val="00421091"/>
    <w:rsid w:val="004230CD"/>
    <w:rsid w:val="00425893"/>
    <w:rsid w:val="00425ADD"/>
    <w:rsid w:val="00430A22"/>
    <w:rsid w:val="00432D8B"/>
    <w:rsid w:val="004336CC"/>
    <w:rsid w:val="00433DD9"/>
    <w:rsid w:val="00435597"/>
    <w:rsid w:val="00437A52"/>
    <w:rsid w:val="00444205"/>
    <w:rsid w:val="00447432"/>
    <w:rsid w:val="00451182"/>
    <w:rsid w:val="00451303"/>
    <w:rsid w:val="0045142B"/>
    <w:rsid w:val="00452750"/>
    <w:rsid w:val="00453EF7"/>
    <w:rsid w:val="00455CBE"/>
    <w:rsid w:val="004575E2"/>
    <w:rsid w:val="004578D0"/>
    <w:rsid w:val="00462F6A"/>
    <w:rsid w:val="00463663"/>
    <w:rsid w:val="004655D0"/>
    <w:rsid w:val="00466DC7"/>
    <w:rsid w:val="0047120F"/>
    <w:rsid w:val="004724B1"/>
    <w:rsid w:val="00472C25"/>
    <w:rsid w:val="004733C0"/>
    <w:rsid w:val="004764D1"/>
    <w:rsid w:val="00476DE1"/>
    <w:rsid w:val="004774BD"/>
    <w:rsid w:val="0048325B"/>
    <w:rsid w:val="004870B0"/>
    <w:rsid w:val="004873BB"/>
    <w:rsid w:val="00487F2F"/>
    <w:rsid w:val="004908D3"/>
    <w:rsid w:val="004941B1"/>
    <w:rsid w:val="00497B91"/>
    <w:rsid w:val="004A3E26"/>
    <w:rsid w:val="004A42E3"/>
    <w:rsid w:val="004A64F6"/>
    <w:rsid w:val="004A7594"/>
    <w:rsid w:val="004B052B"/>
    <w:rsid w:val="004B1A9C"/>
    <w:rsid w:val="004B3455"/>
    <w:rsid w:val="004B6652"/>
    <w:rsid w:val="004B758B"/>
    <w:rsid w:val="004C3BDB"/>
    <w:rsid w:val="004C40E7"/>
    <w:rsid w:val="004C4929"/>
    <w:rsid w:val="004D0784"/>
    <w:rsid w:val="004D19DC"/>
    <w:rsid w:val="004D1E8E"/>
    <w:rsid w:val="004E0096"/>
    <w:rsid w:val="004E5259"/>
    <w:rsid w:val="004E7D38"/>
    <w:rsid w:val="004F4380"/>
    <w:rsid w:val="004F48CC"/>
    <w:rsid w:val="00504F80"/>
    <w:rsid w:val="00505BBE"/>
    <w:rsid w:val="00506D84"/>
    <w:rsid w:val="00507FDC"/>
    <w:rsid w:val="00510235"/>
    <w:rsid w:val="005116F0"/>
    <w:rsid w:val="00512D0B"/>
    <w:rsid w:val="00512E38"/>
    <w:rsid w:val="00513EF1"/>
    <w:rsid w:val="00514437"/>
    <w:rsid w:val="0051530D"/>
    <w:rsid w:val="00515902"/>
    <w:rsid w:val="005228CF"/>
    <w:rsid w:val="00527D0D"/>
    <w:rsid w:val="00531A1A"/>
    <w:rsid w:val="00532AEB"/>
    <w:rsid w:val="00533804"/>
    <w:rsid w:val="005344A6"/>
    <w:rsid w:val="00534DDB"/>
    <w:rsid w:val="00535533"/>
    <w:rsid w:val="00536B03"/>
    <w:rsid w:val="00540517"/>
    <w:rsid w:val="00542CF4"/>
    <w:rsid w:val="005461AE"/>
    <w:rsid w:val="0054713D"/>
    <w:rsid w:val="00550ECA"/>
    <w:rsid w:val="0055191A"/>
    <w:rsid w:val="00551FBE"/>
    <w:rsid w:val="0055204D"/>
    <w:rsid w:val="00552238"/>
    <w:rsid w:val="005549E6"/>
    <w:rsid w:val="00562DA7"/>
    <w:rsid w:val="0056310E"/>
    <w:rsid w:val="00564B6C"/>
    <w:rsid w:val="00565082"/>
    <w:rsid w:val="005678C0"/>
    <w:rsid w:val="00570B2B"/>
    <w:rsid w:val="00570C3A"/>
    <w:rsid w:val="005711C7"/>
    <w:rsid w:val="005721A5"/>
    <w:rsid w:val="005773EE"/>
    <w:rsid w:val="005802FF"/>
    <w:rsid w:val="0058087B"/>
    <w:rsid w:val="0058777B"/>
    <w:rsid w:val="005919C2"/>
    <w:rsid w:val="005971D4"/>
    <w:rsid w:val="005A0699"/>
    <w:rsid w:val="005A317A"/>
    <w:rsid w:val="005A3E5A"/>
    <w:rsid w:val="005B0DEC"/>
    <w:rsid w:val="005B10CE"/>
    <w:rsid w:val="005B3A6A"/>
    <w:rsid w:val="005B4841"/>
    <w:rsid w:val="005C59C5"/>
    <w:rsid w:val="005D0E24"/>
    <w:rsid w:val="005D706C"/>
    <w:rsid w:val="005E49BA"/>
    <w:rsid w:val="005E7989"/>
    <w:rsid w:val="005F3B03"/>
    <w:rsid w:val="005F46D6"/>
    <w:rsid w:val="005F552A"/>
    <w:rsid w:val="006023A0"/>
    <w:rsid w:val="00604660"/>
    <w:rsid w:val="00606330"/>
    <w:rsid w:val="00606C5B"/>
    <w:rsid w:val="00610B95"/>
    <w:rsid w:val="00615B8F"/>
    <w:rsid w:val="0061731B"/>
    <w:rsid w:val="00630A64"/>
    <w:rsid w:val="006323CC"/>
    <w:rsid w:val="00632E30"/>
    <w:rsid w:val="006334D3"/>
    <w:rsid w:val="006351FD"/>
    <w:rsid w:val="0063629C"/>
    <w:rsid w:val="00643A57"/>
    <w:rsid w:val="00646A2A"/>
    <w:rsid w:val="00660441"/>
    <w:rsid w:val="00666832"/>
    <w:rsid w:val="006675A0"/>
    <w:rsid w:val="00673526"/>
    <w:rsid w:val="00673F4D"/>
    <w:rsid w:val="00680015"/>
    <w:rsid w:val="00680C8A"/>
    <w:rsid w:val="006819A5"/>
    <w:rsid w:val="00683189"/>
    <w:rsid w:val="006837C3"/>
    <w:rsid w:val="00684EF6"/>
    <w:rsid w:val="0068775E"/>
    <w:rsid w:val="00690B84"/>
    <w:rsid w:val="00692587"/>
    <w:rsid w:val="00696868"/>
    <w:rsid w:val="006A1BE6"/>
    <w:rsid w:val="006A2D1B"/>
    <w:rsid w:val="006A3EAD"/>
    <w:rsid w:val="006A753E"/>
    <w:rsid w:val="006B22A8"/>
    <w:rsid w:val="006B4B31"/>
    <w:rsid w:val="006B728A"/>
    <w:rsid w:val="006B7865"/>
    <w:rsid w:val="006C09DB"/>
    <w:rsid w:val="006C0FC4"/>
    <w:rsid w:val="006C1DAD"/>
    <w:rsid w:val="006C5A03"/>
    <w:rsid w:val="006C7CAD"/>
    <w:rsid w:val="006D4CF1"/>
    <w:rsid w:val="006D6171"/>
    <w:rsid w:val="006D74D1"/>
    <w:rsid w:val="006E25B0"/>
    <w:rsid w:val="006E6FCB"/>
    <w:rsid w:val="006F55BB"/>
    <w:rsid w:val="006F5E96"/>
    <w:rsid w:val="007059D8"/>
    <w:rsid w:val="007061FC"/>
    <w:rsid w:val="00707A57"/>
    <w:rsid w:val="00710F3D"/>
    <w:rsid w:val="00712E00"/>
    <w:rsid w:val="007203BB"/>
    <w:rsid w:val="00723B99"/>
    <w:rsid w:val="007240B8"/>
    <w:rsid w:val="00725BB8"/>
    <w:rsid w:val="00730960"/>
    <w:rsid w:val="00731350"/>
    <w:rsid w:val="00735973"/>
    <w:rsid w:val="007362E4"/>
    <w:rsid w:val="007370DA"/>
    <w:rsid w:val="00740103"/>
    <w:rsid w:val="00744424"/>
    <w:rsid w:val="00747F94"/>
    <w:rsid w:val="0076219E"/>
    <w:rsid w:val="00763A0F"/>
    <w:rsid w:val="007640D6"/>
    <w:rsid w:val="007659ED"/>
    <w:rsid w:val="00765F95"/>
    <w:rsid w:val="00766D9A"/>
    <w:rsid w:val="00771420"/>
    <w:rsid w:val="00774C9A"/>
    <w:rsid w:val="00777EB6"/>
    <w:rsid w:val="00780A6A"/>
    <w:rsid w:val="00782E9D"/>
    <w:rsid w:val="00784551"/>
    <w:rsid w:val="007903A3"/>
    <w:rsid w:val="00795CC0"/>
    <w:rsid w:val="00797C0F"/>
    <w:rsid w:val="007A0EA9"/>
    <w:rsid w:val="007A19BC"/>
    <w:rsid w:val="007A5AE6"/>
    <w:rsid w:val="007B16A7"/>
    <w:rsid w:val="007B2665"/>
    <w:rsid w:val="007B411F"/>
    <w:rsid w:val="007B4E8A"/>
    <w:rsid w:val="007B75E8"/>
    <w:rsid w:val="007C2457"/>
    <w:rsid w:val="007C3C48"/>
    <w:rsid w:val="007C6344"/>
    <w:rsid w:val="007D31AC"/>
    <w:rsid w:val="007D3644"/>
    <w:rsid w:val="007D5301"/>
    <w:rsid w:val="007D7217"/>
    <w:rsid w:val="007E2C45"/>
    <w:rsid w:val="007F46FF"/>
    <w:rsid w:val="007F4AAD"/>
    <w:rsid w:val="00800847"/>
    <w:rsid w:val="008017FE"/>
    <w:rsid w:val="00803E0B"/>
    <w:rsid w:val="00812A23"/>
    <w:rsid w:val="008141AC"/>
    <w:rsid w:val="0081632E"/>
    <w:rsid w:val="0082042D"/>
    <w:rsid w:val="0082574E"/>
    <w:rsid w:val="00835C44"/>
    <w:rsid w:val="00836EF3"/>
    <w:rsid w:val="0083798E"/>
    <w:rsid w:val="00840FBE"/>
    <w:rsid w:val="008410C5"/>
    <w:rsid w:val="008416D8"/>
    <w:rsid w:val="00843143"/>
    <w:rsid w:val="0084529F"/>
    <w:rsid w:val="0084688A"/>
    <w:rsid w:val="00847376"/>
    <w:rsid w:val="00847E46"/>
    <w:rsid w:val="00851F45"/>
    <w:rsid w:val="008536AB"/>
    <w:rsid w:val="00856C57"/>
    <w:rsid w:val="00861D1D"/>
    <w:rsid w:val="00865690"/>
    <w:rsid w:val="00866239"/>
    <w:rsid w:val="0086626F"/>
    <w:rsid w:val="0087175A"/>
    <w:rsid w:val="00877E04"/>
    <w:rsid w:val="00882397"/>
    <w:rsid w:val="008832B4"/>
    <w:rsid w:val="00883FAB"/>
    <w:rsid w:val="0088471B"/>
    <w:rsid w:val="0088576C"/>
    <w:rsid w:val="00886CD3"/>
    <w:rsid w:val="0089025E"/>
    <w:rsid w:val="0089437D"/>
    <w:rsid w:val="00896428"/>
    <w:rsid w:val="008A27B3"/>
    <w:rsid w:val="008A2C9C"/>
    <w:rsid w:val="008A5849"/>
    <w:rsid w:val="008A688A"/>
    <w:rsid w:val="008A72D6"/>
    <w:rsid w:val="008B6756"/>
    <w:rsid w:val="008C1477"/>
    <w:rsid w:val="008D3272"/>
    <w:rsid w:val="008D6C2F"/>
    <w:rsid w:val="008E0105"/>
    <w:rsid w:val="008E026D"/>
    <w:rsid w:val="008E3B47"/>
    <w:rsid w:val="008E7DDD"/>
    <w:rsid w:val="008F06FF"/>
    <w:rsid w:val="008F457E"/>
    <w:rsid w:val="008F7F1F"/>
    <w:rsid w:val="00906EB9"/>
    <w:rsid w:val="0091260C"/>
    <w:rsid w:val="0092150C"/>
    <w:rsid w:val="00923FF8"/>
    <w:rsid w:val="0093227D"/>
    <w:rsid w:val="00935B24"/>
    <w:rsid w:val="009362B3"/>
    <w:rsid w:val="00946D4B"/>
    <w:rsid w:val="00953955"/>
    <w:rsid w:val="00953A65"/>
    <w:rsid w:val="00956C07"/>
    <w:rsid w:val="00961CA3"/>
    <w:rsid w:val="00967B76"/>
    <w:rsid w:val="0097799A"/>
    <w:rsid w:val="00983E71"/>
    <w:rsid w:val="00984A25"/>
    <w:rsid w:val="00994903"/>
    <w:rsid w:val="00995F77"/>
    <w:rsid w:val="00996112"/>
    <w:rsid w:val="009961D8"/>
    <w:rsid w:val="00997010"/>
    <w:rsid w:val="009A2FCD"/>
    <w:rsid w:val="009A304C"/>
    <w:rsid w:val="009B4DA3"/>
    <w:rsid w:val="009C2B20"/>
    <w:rsid w:val="009C2C61"/>
    <w:rsid w:val="009C2DC4"/>
    <w:rsid w:val="009C6BF9"/>
    <w:rsid w:val="009D00FF"/>
    <w:rsid w:val="009D2746"/>
    <w:rsid w:val="009D3176"/>
    <w:rsid w:val="009D353E"/>
    <w:rsid w:val="009D3648"/>
    <w:rsid w:val="009D51CF"/>
    <w:rsid w:val="009D632E"/>
    <w:rsid w:val="009D7458"/>
    <w:rsid w:val="009E052E"/>
    <w:rsid w:val="009E3385"/>
    <w:rsid w:val="009E495D"/>
    <w:rsid w:val="009E5D90"/>
    <w:rsid w:val="009F69D7"/>
    <w:rsid w:val="009F74B6"/>
    <w:rsid w:val="00A12522"/>
    <w:rsid w:val="00A21F60"/>
    <w:rsid w:val="00A2411D"/>
    <w:rsid w:val="00A26A7C"/>
    <w:rsid w:val="00A27AF2"/>
    <w:rsid w:val="00A309A7"/>
    <w:rsid w:val="00A322A2"/>
    <w:rsid w:val="00A40DD2"/>
    <w:rsid w:val="00A41EB6"/>
    <w:rsid w:val="00A42351"/>
    <w:rsid w:val="00A42446"/>
    <w:rsid w:val="00A4596C"/>
    <w:rsid w:val="00A46842"/>
    <w:rsid w:val="00A53B7E"/>
    <w:rsid w:val="00A53D33"/>
    <w:rsid w:val="00A5492C"/>
    <w:rsid w:val="00A54F8D"/>
    <w:rsid w:val="00A55418"/>
    <w:rsid w:val="00A555EE"/>
    <w:rsid w:val="00A560E8"/>
    <w:rsid w:val="00A60BAB"/>
    <w:rsid w:val="00A60E98"/>
    <w:rsid w:val="00A62D55"/>
    <w:rsid w:val="00A64045"/>
    <w:rsid w:val="00A71D37"/>
    <w:rsid w:val="00A759EE"/>
    <w:rsid w:val="00A82171"/>
    <w:rsid w:val="00A82837"/>
    <w:rsid w:val="00A84909"/>
    <w:rsid w:val="00A84E08"/>
    <w:rsid w:val="00A873DF"/>
    <w:rsid w:val="00A946A3"/>
    <w:rsid w:val="00A94F0F"/>
    <w:rsid w:val="00AA1112"/>
    <w:rsid w:val="00AA1D14"/>
    <w:rsid w:val="00AA2837"/>
    <w:rsid w:val="00AA2D74"/>
    <w:rsid w:val="00AB0DF5"/>
    <w:rsid w:val="00AB2343"/>
    <w:rsid w:val="00AB4686"/>
    <w:rsid w:val="00AB53C4"/>
    <w:rsid w:val="00AB5F1D"/>
    <w:rsid w:val="00AB6F24"/>
    <w:rsid w:val="00AC4ED8"/>
    <w:rsid w:val="00AC7D1C"/>
    <w:rsid w:val="00AD03CF"/>
    <w:rsid w:val="00AD14C9"/>
    <w:rsid w:val="00AD210C"/>
    <w:rsid w:val="00AD2C5F"/>
    <w:rsid w:val="00AD3029"/>
    <w:rsid w:val="00AD3730"/>
    <w:rsid w:val="00AD7961"/>
    <w:rsid w:val="00AF0206"/>
    <w:rsid w:val="00AF3543"/>
    <w:rsid w:val="00AF47CA"/>
    <w:rsid w:val="00AF708E"/>
    <w:rsid w:val="00AF774A"/>
    <w:rsid w:val="00AF7BA5"/>
    <w:rsid w:val="00B02AEE"/>
    <w:rsid w:val="00B03F0F"/>
    <w:rsid w:val="00B10FC7"/>
    <w:rsid w:val="00B14AE3"/>
    <w:rsid w:val="00B15797"/>
    <w:rsid w:val="00B24870"/>
    <w:rsid w:val="00B348F7"/>
    <w:rsid w:val="00B356B2"/>
    <w:rsid w:val="00B35FF1"/>
    <w:rsid w:val="00B4127C"/>
    <w:rsid w:val="00B413EE"/>
    <w:rsid w:val="00B42DA6"/>
    <w:rsid w:val="00B46E03"/>
    <w:rsid w:val="00B46E99"/>
    <w:rsid w:val="00B51F69"/>
    <w:rsid w:val="00B52577"/>
    <w:rsid w:val="00B5689F"/>
    <w:rsid w:val="00B57FAA"/>
    <w:rsid w:val="00B646A3"/>
    <w:rsid w:val="00B655D1"/>
    <w:rsid w:val="00B66915"/>
    <w:rsid w:val="00B6744C"/>
    <w:rsid w:val="00B7482F"/>
    <w:rsid w:val="00B74FDB"/>
    <w:rsid w:val="00B77777"/>
    <w:rsid w:val="00B953B7"/>
    <w:rsid w:val="00B95A9C"/>
    <w:rsid w:val="00B97545"/>
    <w:rsid w:val="00B97691"/>
    <w:rsid w:val="00BA0A8E"/>
    <w:rsid w:val="00BA2A92"/>
    <w:rsid w:val="00BA401C"/>
    <w:rsid w:val="00BA56A3"/>
    <w:rsid w:val="00BB0F39"/>
    <w:rsid w:val="00BB225C"/>
    <w:rsid w:val="00BB2BED"/>
    <w:rsid w:val="00BB57DA"/>
    <w:rsid w:val="00BC00E6"/>
    <w:rsid w:val="00BD0BD8"/>
    <w:rsid w:val="00BD7EF4"/>
    <w:rsid w:val="00BE16B4"/>
    <w:rsid w:val="00BE5EB3"/>
    <w:rsid w:val="00BE6524"/>
    <w:rsid w:val="00BF2840"/>
    <w:rsid w:val="00BF2934"/>
    <w:rsid w:val="00BF619E"/>
    <w:rsid w:val="00C024B8"/>
    <w:rsid w:val="00C02CD2"/>
    <w:rsid w:val="00C0406F"/>
    <w:rsid w:val="00C05817"/>
    <w:rsid w:val="00C07F86"/>
    <w:rsid w:val="00C21641"/>
    <w:rsid w:val="00C3150F"/>
    <w:rsid w:val="00C32CFA"/>
    <w:rsid w:val="00C355C6"/>
    <w:rsid w:val="00C36143"/>
    <w:rsid w:val="00C43721"/>
    <w:rsid w:val="00C521B6"/>
    <w:rsid w:val="00C53A26"/>
    <w:rsid w:val="00C54416"/>
    <w:rsid w:val="00C562F2"/>
    <w:rsid w:val="00C61081"/>
    <w:rsid w:val="00C61713"/>
    <w:rsid w:val="00C618F7"/>
    <w:rsid w:val="00C63F73"/>
    <w:rsid w:val="00C642CB"/>
    <w:rsid w:val="00C656FD"/>
    <w:rsid w:val="00C74AF3"/>
    <w:rsid w:val="00C81BBF"/>
    <w:rsid w:val="00C820C3"/>
    <w:rsid w:val="00C94C7D"/>
    <w:rsid w:val="00C94D9E"/>
    <w:rsid w:val="00C962B9"/>
    <w:rsid w:val="00C9784F"/>
    <w:rsid w:val="00CA2078"/>
    <w:rsid w:val="00CA231F"/>
    <w:rsid w:val="00CA2764"/>
    <w:rsid w:val="00CA584D"/>
    <w:rsid w:val="00CB05C7"/>
    <w:rsid w:val="00CB1F68"/>
    <w:rsid w:val="00CB1F91"/>
    <w:rsid w:val="00CB3EA8"/>
    <w:rsid w:val="00CB4465"/>
    <w:rsid w:val="00CC0017"/>
    <w:rsid w:val="00CC322D"/>
    <w:rsid w:val="00CC5374"/>
    <w:rsid w:val="00CC7C3A"/>
    <w:rsid w:val="00CD0BD5"/>
    <w:rsid w:val="00CD2C98"/>
    <w:rsid w:val="00CD2EF9"/>
    <w:rsid w:val="00CD3CFC"/>
    <w:rsid w:val="00CD3EAF"/>
    <w:rsid w:val="00CD70AD"/>
    <w:rsid w:val="00CD76A6"/>
    <w:rsid w:val="00CE2FCA"/>
    <w:rsid w:val="00CF0D92"/>
    <w:rsid w:val="00CF258F"/>
    <w:rsid w:val="00CF2644"/>
    <w:rsid w:val="00CF2BFD"/>
    <w:rsid w:val="00CF34F0"/>
    <w:rsid w:val="00CF6F36"/>
    <w:rsid w:val="00D039C3"/>
    <w:rsid w:val="00D049C5"/>
    <w:rsid w:val="00D1019C"/>
    <w:rsid w:val="00D12A72"/>
    <w:rsid w:val="00D158BC"/>
    <w:rsid w:val="00D1728D"/>
    <w:rsid w:val="00D2221F"/>
    <w:rsid w:val="00D23E9C"/>
    <w:rsid w:val="00D26419"/>
    <w:rsid w:val="00D26748"/>
    <w:rsid w:val="00D275E3"/>
    <w:rsid w:val="00D27FFA"/>
    <w:rsid w:val="00D3233B"/>
    <w:rsid w:val="00D3269A"/>
    <w:rsid w:val="00D328B6"/>
    <w:rsid w:val="00D33124"/>
    <w:rsid w:val="00D421E2"/>
    <w:rsid w:val="00D42E19"/>
    <w:rsid w:val="00D46972"/>
    <w:rsid w:val="00D4757C"/>
    <w:rsid w:val="00D51206"/>
    <w:rsid w:val="00D51609"/>
    <w:rsid w:val="00D51F1F"/>
    <w:rsid w:val="00D523CD"/>
    <w:rsid w:val="00D55ECE"/>
    <w:rsid w:val="00D563B5"/>
    <w:rsid w:val="00D63622"/>
    <w:rsid w:val="00D66335"/>
    <w:rsid w:val="00D678CD"/>
    <w:rsid w:val="00D702AE"/>
    <w:rsid w:val="00D705B7"/>
    <w:rsid w:val="00D72C24"/>
    <w:rsid w:val="00D74A81"/>
    <w:rsid w:val="00D829E6"/>
    <w:rsid w:val="00D839AE"/>
    <w:rsid w:val="00D84C79"/>
    <w:rsid w:val="00D8654B"/>
    <w:rsid w:val="00D86CBB"/>
    <w:rsid w:val="00DA459C"/>
    <w:rsid w:val="00DA4E35"/>
    <w:rsid w:val="00DA5426"/>
    <w:rsid w:val="00DB031B"/>
    <w:rsid w:val="00DB0FCA"/>
    <w:rsid w:val="00DB1832"/>
    <w:rsid w:val="00DB2FF0"/>
    <w:rsid w:val="00DB74E7"/>
    <w:rsid w:val="00DC3036"/>
    <w:rsid w:val="00DC34F2"/>
    <w:rsid w:val="00DC6DD2"/>
    <w:rsid w:val="00DD0265"/>
    <w:rsid w:val="00DD4EBC"/>
    <w:rsid w:val="00DE1ABC"/>
    <w:rsid w:val="00DE4212"/>
    <w:rsid w:val="00DE5865"/>
    <w:rsid w:val="00DF09C1"/>
    <w:rsid w:val="00DF2C49"/>
    <w:rsid w:val="00DF5299"/>
    <w:rsid w:val="00DF65C1"/>
    <w:rsid w:val="00E00CD2"/>
    <w:rsid w:val="00E00E53"/>
    <w:rsid w:val="00E01FAE"/>
    <w:rsid w:val="00E04626"/>
    <w:rsid w:val="00E10004"/>
    <w:rsid w:val="00E17657"/>
    <w:rsid w:val="00E25B20"/>
    <w:rsid w:val="00E26908"/>
    <w:rsid w:val="00E30599"/>
    <w:rsid w:val="00E30668"/>
    <w:rsid w:val="00E357E1"/>
    <w:rsid w:val="00E36C39"/>
    <w:rsid w:val="00E3780D"/>
    <w:rsid w:val="00E4075D"/>
    <w:rsid w:val="00E42CC5"/>
    <w:rsid w:val="00E4458C"/>
    <w:rsid w:val="00E47746"/>
    <w:rsid w:val="00E51529"/>
    <w:rsid w:val="00E55C0B"/>
    <w:rsid w:val="00E60670"/>
    <w:rsid w:val="00E62257"/>
    <w:rsid w:val="00E72D7E"/>
    <w:rsid w:val="00E75E6B"/>
    <w:rsid w:val="00E82892"/>
    <w:rsid w:val="00E8561C"/>
    <w:rsid w:val="00E858D5"/>
    <w:rsid w:val="00E85F09"/>
    <w:rsid w:val="00E87E1F"/>
    <w:rsid w:val="00E9016E"/>
    <w:rsid w:val="00E90A9D"/>
    <w:rsid w:val="00E915DE"/>
    <w:rsid w:val="00E948BA"/>
    <w:rsid w:val="00EA0842"/>
    <w:rsid w:val="00EA1CD0"/>
    <w:rsid w:val="00EA1EC2"/>
    <w:rsid w:val="00EA5E88"/>
    <w:rsid w:val="00EA725A"/>
    <w:rsid w:val="00EB1BFE"/>
    <w:rsid w:val="00EB1DF6"/>
    <w:rsid w:val="00EB5D25"/>
    <w:rsid w:val="00EB7670"/>
    <w:rsid w:val="00EC0185"/>
    <w:rsid w:val="00EC2CAC"/>
    <w:rsid w:val="00EC7E5F"/>
    <w:rsid w:val="00ED18FE"/>
    <w:rsid w:val="00ED1A60"/>
    <w:rsid w:val="00ED2361"/>
    <w:rsid w:val="00ED2EA8"/>
    <w:rsid w:val="00ED49E3"/>
    <w:rsid w:val="00ED54CC"/>
    <w:rsid w:val="00EF399B"/>
    <w:rsid w:val="00EF52F6"/>
    <w:rsid w:val="00EF7CF2"/>
    <w:rsid w:val="00F02747"/>
    <w:rsid w:val="00F0601A"/>
    <w:rsid w:val="00F0638A"/>
    <w:rsid w:val="00F07326"/>
    <w:rsid w:val="00F142BC"/>
    <w:rsid w:val="00F15F7F"/>
    <w:rsid w:val="00F1655F"/>
    <w:rsid w:val="00F1667F"/>
    <w:rsid w:val="00F201F3"/>
    <w:rsid w:val="00F218DE"/>
    <w:rsid w:val="00F30CEA"/>
    <w:rsid w:val="00F32058"/>
    <w:rsid w:val="00F327F0"/>
    <w:rsid w:val="00F32A90"/>
    <w:rsid w:val="00F344B1"/>
    <w:rsid w:val="00F42375"/>
    <w:rsid w:val="00F47FA2"/>
    <w:rsid w:val="00F515F0"/>
    <w:rsid w:val="00F51E06"/>
    <w:rsid w:val="00F535C2"/>
    <w:rsid w:val="00F575A9"/>
    <w:rsid w:val="00F64AC7"/>
    <w:rsid w:val="00F664CF"/>
    <w:rsid w:val="00F67F76"/>
    <w:rsid w:val="00F71553"/>
    <w:rsid w:val="00F72142"/>
    <w:rsid w:val="00F75B2F"/>
    <w:rsid w:val="00F7745C"/>
    <w:rsid w:val="00F80EE1"/>
    <w:rsid w:val="00F8179A"/>
    <w:rsid w:val="00F825F2"/>
    <w:rsid w:val="00F8268B"/>
    <w:rsid w:val="00F82BD4"/>
    <w:rsid w:val="00F838D1"/>
    <w:rsid w:val="00F854DC"/>
    <w:rsid w:val="00F90497"/>
    <w:rsid w:val="00F91129"/>
    <w:rsid w:val="00F95855"/>
    <w:rsid w:val="00FA0AF4"/>
    <w:rsid w:val="00FA229F"/>
    <w:rsid w:val="00FA25BD"/>
    <w:rsid w:val="00FA2FC2"/>
    <w:rsid w:val="00FB4389"/>
    <w:rsid w:val="00FB5E81"/>
    <w:rsid w:val="00FB6A69"/>
    <w:rsid w:val="00FC0202"/>
    <w:rsid w:val="00FC5982"/>
    <w:rsid w:val="00FC5D80"/>
    <w:rsid w:val="00FC7ED3"/>
    <w:rsid w:val="00FD26D7"/>
    <w:rsid w:val="00FD2B1D"/>
    <w:rsid w:val="00FD2B5F"/>
    <w:rsid w:val="00FD6B9C"/>
    <w:rsid w:val="00FD738D"/>
    <w:rsid w:val="00FE1336"/>
    <w:rsid w:val="00FE1B37"/>
    <w:rsid w:val="00FE1D35"/>
    <w:rsid w:val="00FE1D36"/>
    <w:rsid w:val="00FE3B0B"/>
    <w:rsid w:val="00FE42C8"/>
    <w:rsid w:val="00FE66D8"/>
    <w:rsid w:val="00FF08BE"/>
    <w:rsid w:val="00FF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F24A"/>
  <w15:docId w15:val="{DEABCED0-C623-4BE0-85E5-9A7C76C3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CBB"/>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D3029"/>
    <w:pPr>
      <w:ind w:left="720"/>
      <w:contextualSpacing/>
    </w:pPr>
    <w:rPr>
      <w:rFonts w:ascii="Calibri" w:eastAsia="Calibri" w:hAnsi="Calibri" w:cs="Times New Roman"/>
    </w:rPr>
  </w:style>
  <w:style w:type="paragraph" w:styleId="Antet">
    <w:name w:val="header"/>
    <w:basedOn w:val="Normal"/>
    <w:link w:val="AntetCaracter"/>
    <w:uiPriority w:val="99"/>
    <w:unhideWhenUsed/>
    <w:rsid w:val="00A60BA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60BAB"/>
  </w:style>
  <w:style w:type="paragraph" w:styleId="Subsol">
    <w:name w:val="footer"/>
    <w:basedOn w:val="Normal"/>
    <w:link w:val="SubsolCaracter"/>
    <w:uiPriority w:val="99"/>
    <w:semiHidden/>
    <w:unhideWhenUsed/>
    <w:rsid w:val="00A60BAB"/>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A60BAB"/>
  </w:style>
  <w:style w:type="character" w:styleId="Referincomentariu">
    <w:name w:val="annotation reference"/>
    <w:basedOn w:val="Fontdeparagrafimplicit"/>
    <w:uiPriority w:val="99"/>
    <w:semiHidden/>
    <w:unhideWhenUsed/>
    <w:rsid w:val="00D23E9C"/>
    <w:rPr>
      <w:sz w:val="16"/>
      <w:szCs w:val="16"/>
    </w:rPr>
  </w:style>
  <w:style w:type="paragraph" w:styleId="Textcomentariu">
    <w:name w:val="annotation text"/>
    <w:basedOn w:val="Normal"/>
    <w:link w:val="TextcomentariuCaracter"/>
    <w:uiPriority w:val="99"/>
    <w:semiHidden/>
    <w:unhideWhenUsed/>
    <w:rsid w:val="00D23E9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3E9C"/>
    <w:rPr>
      <w:sz w:val="20"/>
      <w:szCs w:val="20"/>
    </w:rPr>
  </w:style>
  <w:style w:type="paragraph" w:styleId="SubiectComentariu">
    <w:name w:val="annotation subject"/>
    <w:basedOn w:val="Textcomentariu"/>
    <w:next w:val="Textcomentariu"/>
    <w:link w:val="SubiectComentariuCaracter"/>
    <w:uiPriority w:val="99"/>
    <w:semiHidden/>
    <w:unhideWhenUsed/>
    <w:rsid w:val="00D23E9C"/>
    <w:rPr>
      <w:b/>
      <w:bCs/>
    </w:rPr>
  </w:style>
  <w:style w:type="character" w:customStyle="1" w:styleId="SubiectComentariuCaracter">
    <w:name w:val="Subiect Comentariu Caracter"/>
    <w:basedOn w:val="TextcomentariuCaracter"/>
    <w:link w:val="SubiectComentariu"/>
    <w:uiPriority w:val="99"/>
    <w:semiHidden/>
    <w:rsid w:val="00D23E9C"/>
    <w:rPr>
      <w:b/>
      <w:bCs/>
      <w:sz w:val="20"/>
      <w:szCs w:val="20"/>
    </w:rPr>
  </w:style>
  <w:style w:type="paragraph" w:styleId="TextnBalon">
    <w:name w:val="Balloon Text"/>
    <w:basedOn w:val="Normal"/>
    <w:link w:val="TextnBalonCaracter"/>
    <w:uiPriority w:val="99"/>
    <w:semiHidden/>
    <w:unhideWhenUsed/>
    <w:rsid w:val="00D23E9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3E9C"/>
    <w:rPr>
      <w:rFonts w:ascii="Segoe UI" w:hAnsi="Segoe UI" w:cs="Segoe UI"/>
      <w:sz w:val="18"/>
      <w:szCs w:val="18"/>
    </w:rPr>
  </w:style>
  <w:style w:type="character" w:styleId="Hyperlink">
    <w:name w:val="Hyperlink"/>
    <w:basedOn w:val="Fontdeparagrafimplicit"/>
    <w:uiPriority w:val="99"/>
    <w:unhideWhenUsed/>
    <w:rsid w:val="004941B1"/>
    <w:rPr>
      <w:color w:val="0000FF" w:themeColor="hyperlink"/>
      <w:u w:val="single"/>
    </w:rPr>
  </w:style>
  <w:style w:type="character" w:styleId="MeniuneNerezolvat">
    <w:name w:val="Unresolved Mention"/>
    <w:basedOn w:val="Fontdeparagrafimplicit"/>
    <w:uiPriority w:val="99"/>
    <w:semiHidden/>
    <w:unhideWhenUsed/>
    <w:rsid w:val="0049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410585">
      <w:bodyDiv w:val="1"/>
      <w:marLeft w:val="0"/>
      <w:marRight w:val="0"/>
      <w:marTop w:val="0"/>
      <w:marBottom w:val="0"/>
      <w:divBdr>
        <w:top w:val="none" w:sz="0" w:space="0" w:color="auto"/>
        <w:left w:val="none" w:sz="0" w:space="0" w:color="auto"/>
        <w:bottom w:val="none" w:sz="0" w:space="0" w:color="auto"/>
        <w:right w:val="none" w:sz="0" w:space="0" w:color="auto"/>
      </w:divBdr>
    </w:div>
    <w:div w:id="20645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3237</Words>
  <Characters>18780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albert2008 nicolae</cp:lastModifiedBy>
  <cp:revision>8</cp:revision>
  <dcterms:created xsi:type="dcterms:W3CDTF">2020-03-04T11:34:00Z</dcterms:created>
  <dcterms:modified xsi:type="dcterms:W3CDTF">2024-10-28T10:06:00Z</dcterms:modified>
</cp:coreProperties>
</file>