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CBACB" w14:textId="1FC22444" w:rsidR="0036109B" w:rsidRPr="00133847" w:rsidRDefault="009071AF" w:rsidP="0036109B">
      <w:pPr>
        <w:spacing w:after="0" w:line="240" w:lineRule="auto"/>
        <w:jc w:val="center"/>
        <w:rPr>
          <w:rFonts w:ascii="Trebuchet MS" w:eastAsia="Times New Roman" w:hAnsi="Trebuchet MS" w:cs="Arial"/>
          <w:bCs/>
          <w:sz w:val="21"/>
          <w:szCs w:val="21"/>
        </w:rPr>
      </w:pPr>
      <w:bookmarkStart w:id="0" w:name="_Toc44763168"/>
      <w:bookmarkStart w:id="1" w:name="_Toc44763160"/>
      <w:bookmarkStart w:id="2" w:name="_Hlk155683996"/>
      <w:r w:rsidRPr="00133847">
        <w:rPr>
          <w:rFonts w:ascii="Trebuchet MS" w:eastAsia="Times New Roman" w:hAnsi="Trebuchet MS" w:cs="Arial"/>
          <w:bCs/>
          <w:sz w:val="21"/>
          <w:szCs w:val="21"/>
        </w:rPr>
        <w:t xml:space="preserve">SECTIUNE - </w:t>
      </w:r>
      <w:r w:rsidR="0036109B" w:rsidRPr="00133847">
        <w:rPr>
          <w:rFonts w:ascii="Trebuchet MS" w:eastAsia="Times New Roman" w:hAnsi="Trebuchet MS" w:cs="Arial"/>
          <w:bCs/>
          <w:sz w:val="21"/>
          <w:szCs w:val="21"/>
        </w:rPr>
        <w:t xml:space="preserve">FORMULARE </w:t>
      </w:r>
    </w:p>
    <w:p w14:paraId="2B96E3A6" w14:textId="77777777" w:rsidR="0036109B" w:rsidRPr="00133847" w:rsidRDefault="0036109B" w:rsidP="0036109B">
      <w:pPr>
        <w:spacing w:after="0" w:line="240" w:lineRule="auto"/>
        <w:jc w:val="center"/>
        <w:rPr>
          <w:rFonts w:ascii="Trebuchet MS" w:eastAsia="Times New Roman" w:hAnsi="Trebuchet MS" w:cs="Arial"/>
          <w:bCs/>
          <w:sz w:val="21"/>
          <w:szCs w:val="21"/>
        </w:rPr>
      </w:pPr>
    </w:p>
    <w:p w14:paraId="56A83257" w14:textId="77777777" w:rsidR="0036109B" w:rsidRPr="00133847" w:rsidRDefault="0036109B" w:rsidP="0036109B">
      <w:pPr>
        <w:spacing w:after="0" w:line="240" w:lineRule="auto"/>
        <w:jc w:val="center"/>
        <w:rPr>
          <w:rFonts w:ascii="Trebuchet MS" w:eastAsia="Times New Roman" w:hAnsi="Trebuchet MS" w:cs="Arial"/>
          <w:bCs/>
          <w:sz w:val="21"/>
          <w:szCs w:val="21"/>
        </w:rPr>
      </w:pPr>
    </w:p>
    <w:p w14:paraId="0DA0280C" w14:textId="195EB596" w:rsidR="0036109B" w:rsidRPr="00133847" w:rsidRDefault="0036109B" w:rsidP="0036109B">
      <w:pPr>
        <w:spacing w:line="360" w:lineRule="auto"/>
        <w:jc w:val="both"/>
        <w:rPr>
          <w:rFonts w:ascii="Trebuchet MS" w:hAnsi="Trebuchet MS" w:cs="Arial"/>
          <w:bCs/>
          <w:iCs/>
          <w:sz w:val="21"/>
          <w:szCs w:val="21"/>
        </w:rPr>
      </w:pPr>
      <w:r w:rsidRPr="00133847">
        <w:rPr>
          <w:rFonts w:ascii="Trebuchet MS" w:hAnsi="Trebuchet MS" w:cs="Arial"/>
          <w:bCs/>
          <w:i/>
          <w:sz w:val="21"/>
          <w:szCs w:val="21"/>
        </w:rPr>
        <w:t>În această sec</w:t>
      </w:r>
      <w:r w:rsidR="006576B0" w:rsidRPr="00133847">
        <w:rPr>
          <w:rFonts w:ascii="Trebuchet MS" w:hAnsi="Trebuchet MS" w:cs="Arial"/>
          <w:bCs/>
          <w:i/>
          <w:sz w:val="21"/>
          <w:szCs w:val="21"/>
        </w:rPr>
        <w:t>ț</w:t>
      </w:r>
      <w:r w:rsidRPr="00133847">
        <w:rPr>
          <w:rFonts w:ascii="Trebuchet MS" w:hAnsi="Trebuchet MS" w:cs="Arial"/>
          <w:bCs/>
          <w:i/>
          <w:sz w:val="21"/>
          <w:szCs w:val="21"/>
        </w:rPr>
        <w:t>iune Autoritatea Contractantă prezintă formularele pe care le pune la dispozi</w:t>
      </w:r>
      <w:r w:rsidR="006576B0" w:rsidRPr="00133847">
        <w:rPr>
          <w:rFonts w:ascii="Trebuchet MS" w:hAnsi="Trebuchet MS" w:cs="Arial"/>
          <w:bCs/>
          <w:i/>
          <w:sz w:val="21"/>
          <w:szCs w:val="21"/>
        </w:rPr>
        <w:t>ț</w:t>
      </w:r>
      <w:r w:rsidRPr="00133847">
        <w:rPr>
          <w:rFonts w:ascii="Trebuchet MS" w:hAnsi="Trebuchet MS" w:cs="Arial"/>
          <w:bCs/>
          <w:i/>
          <w:sz w:val="21"/>
          <w:szCs w:val="21"/>
        </w:rPr>
        <w:t xml:space="preserve">ie pentru prezentarea Ofertei </w:t>
      </w:r>
      <w:r w:rsidR="006576B0" w:rsidRPr="00133847">
        <w:rPr>
          <w:rFonts w:ascii="Trebuchet MS" w:hAnsi="Trebuchet MS" w:cs="Arial"/>
          <w:bCs/>
          <w:i/>
          <w:sz w:val="21"/>
          <w:szCs w:val="21"/>
        </w:rPr>
        <w:t>ș</w:t>
      </w:r>
      <w:r w:rsidRPr="00133847">
        <w:rPr>
          <w:rFonts w:ascii="Trebuchet MS" w:hAnsi="Trebuchet MS" w:cs="Arial"/>
          <w:bCs/>
          <w:i/>
          <w:sz w:val="21"/>
          <w:szCs w:val="21"/>
        </w:rPr>
        <w:t>i a documentelor ce înso</w:t>
      </w:r>
      <w:r w:rsidR="006576B0" w:rsidRPr="00133847">
        <w:rPr>
          <w:rFonts w:ascii="Trebuchet MS" w:hAnsi="Trebuchet MS" w:cs="Arial"/>
          <w:bCs/>
          <w:i/>
          <w:sz w:val="21"/>
          <w:szCs w:val="21"/>
        </w:rPr>
        <w:t>ț</w:t>
      </w:r>
      <w:r w:rsidRPr="00133847">
        <w:rPr>
          <w:rFonts w:ascii="Trebuchet MS" w:hAnsi="Trebuchet MS" w:cs="Arial"/>
          <w:bCs/>
          <w:i/>
          <w:sz w:val="21"/>
          <w:szCs w:val="21"/>
        </w:rPr>
        <w:t>esc Oferta, cu scopul de a veni</w:t>
      </w:r>
      <w:r w:rsidR="00B223E6" w:rsidRPr="00133847">
        <w:rPr>
          <w:rFonts w:ascii="Trebuchet MS" w:hAnsi="Trebuchet MS" w:cs="Arial"/>
          <w:bCs/>
          <w:i/>
          <w:sz w:val="21"/>
          <w:szCs w:val="21"/>
        </w:rPr>
        <w:t xml:space="preserve"> în </w:t>
      </w:r>
      <w:r w:rsidR="00A77F96" w:rsidRPr="00133847">
        <w:rPr>
          <w:rFonts w:ascii="Trebuchet MS" w:hAnsi="Trebuchet MS" w:cs="Arial"/>
          <w:bCs/>
          <w:i/>
          <w:sz w:val="21"/>
          <w:szCs w:val="21"/>
        </w:rPr>
        <w:t>sprijinul</w:t>
      </w:r>
      <w:r w:rsidRPr="00133847">
        <w:rPr>
          <w:rFonts w:ascii="Trebuchet MS" w:hAnsi="Trebuchet MS" w:cs="Arial"/>
          <w:bCs/>
          <w:i/>
          <w:sz w:val="21"/>
          <w:szCs w:val="21"/>
        </w:rPr>
        <w:t xml:space="preserve"> operatorilor economici.</w:t>
      </w:r>
    </w:p>
    <w:p w14:paraId="630DCB0D" w14:textId="6EA7D634" w:rsidR="009B5B7B" w:rsidRPr="00133847" w:rsidRDefault="00CC495D">
      <w:pPr>
        <w:pStyle w:val="TOC1"/>
        <w:tabs>
          <w:tab w:val="right" w:leader="dot" w:pos="10456"/>
        </w:tabs>
        <w:rPr>
          <w:rFonts w:eastAsiaTheme="minorEastAsia"/>
          <w:noProof/>
          <w:sz w:val="24"/>
          <w:szCs w:val="24"/>
          <w:lang w:val="en-US"/>
        </w:rPr>
      </w:pPr>
      <w:r w:rsidRPr="00133847">
        <w:rPr>
          <w:rFonts w:ascii="Trebuchet MS" w:hAnsi="Trebuchet MS" w:cs="Arial"/>
          <w:bCs/>
          <w:i/>
          <w:sz w:val="21"/>
          <w:szCs w:val="21"/>
        </w:rPr>
        <w:fldChar w:fldCharType="begin"/>
      </w:r>
      <w:r w:rsidRPr="00133847">
        <w:rPr>
          <w:rFonts w:ascii="Trebuchet MS" w:hAnsi="Trebuchet MS" w:cs="Arial"/>
          <w:bCs/>
          <w:i/>
          <w:sz w:val="21"/>
          <w:szCs w:val="21"/>
        </w:rPr>
        <w:instrText xml:space="preserve"> TOC \o "1-1" \h \z \u </w:instrText>
      </w:r>
      <w:r w:rsidRPr="00133847">
        <w:rPr>
          <w:rFonts w:ascii="Trebuchet MS" w:hAnsi="Trebuchet MS" w:cs="Arial"/>
          <w:bCs/>
          <w:i/>
          <w:sz w:val="21"/>
          <w:szCs w:val="21"/>
        </w:rPr>
        <w:fldChar w:fldCharType="separate"/>
      </w:r>
      <w:hyperlink w:anchor="_Toc181020241" w:history="1">
        <w:r w:rsidR="009B5B7B" w:rsidRPr="00133847">
          <w:rPr>
            <w:rStyle w:val="Hyperlink"/>
            <w:rFonts w:ascii="Trebuchet MS" w:hAnsi="Trebuchet MS" w:cstheme="minorHAnsi"/>
            <w:b/>
            <w:noProof/>
          </w:rPr>
          <w:t>FORMULAR F1</w:t>
        </w:r>
        <w:r w:rsidR="009B5B7B" w:rsidRPr="00133847">
          <w:rPr>
            <w:rStyle w:val="Hyperlink"/>
            <w:rFonts w:ascii="Trebuchet MS" w:hAnsi="Trebuchet MS" w:cstheme="minorHAnsi"/>
            <w:bCs/>
            <w:noProof/>
          </w:rPr>
          <w:t xml:space="preserve"> - Formular de Ofertă</w:t>
        </w:r>
        <w:r w:rsidR="009B5B7B" w:rsidRPr="00133847">
          <w:rPr>
            <w:noProof/>
            <w:webHidden/>
          </w:rPr>
          <w:tab/>
        </w:r>
        <w:r w:rsidR="009B5B7B" w:rsidRPr="00133847">
          <w:rPr>
            <w:noProof/>
            <w:webHidden/>
          </w:rPr>
          <w:fldChar w:fldCharType="begin"/>
        </w:r>
        <w:r w:rsidR="009B5B7B" w:rsidRPr="00133847">
          <w:rPr>
            <w:noProof/>
            <w:webHidden/>
          </w:rPr>
          <w:instrText xml:space="preserve"> PAGEREF _Toc181020241 \h </w:instrText>
        </w:r>
        <w:r w:rsidR="009B5B7B" w:rsidRPr="00133847">
          <w:rPr>
            <w:noProof/>
            <w:webHidden/>
          </w:rPr>
        </w:r>
        <w:r w:rsidR="009B5B7B" w:rsidRPr="00133847">
          <w:rPr>
            <w:noProof/>
            <w:webHidden/>
          </w:rPr>
          <w:fldChar w:fldCharType="separate"/>
        </w:r>
        <w:r w:rsidR="009B5B7B" w:rsidRPr="00133847">
          <w:rPr>
            <w:noProof/>
            <w:webHidden/>
          </w:rPr>
          <w:t>4</w:t>
        </w:r>
        <w:r w:rsidR="009B5B7B" w:rsidRPr="00133847">
          <w:rPr>
            <w:noProof/>
            <w:webHidden/>
          </w:rPr>
          <w:fldChar w:fldCharType="end"/>
        </w:r>
      </w:hyperlink>
    </w:p>
    <w:p w14:paraId="2333A0C5" w14:textId="2AC3EDE4" w:rsidR="009B5B7B" w:rsidRPr="00133847" w:rsidRDefault="009B5B7B">
      <w:pPr>
        <w:pStyle w:val="TOC1"/>
        <w:tabs>
          <w:tab w:val="right" w:leader="dot" w:pos="10456"/>
        </w:tabs>
        <w:rPr>
          <w:rFonts w:eastAsiaTheme="minorEastAsia"/>
          <w:noProof/>
          <w:sz w:val="24"/>
          <w:szCs w:val="24"/>
          <w:lang w:val="en-US"/>
        </w:rPr>
      </w:pPr>
      <w:hyperlink w:anchor="_Toc181020242" w:history="1">
        <w:r w:rsidRPr="00133847">
          <w:rPr>
            <w:rStyle w:val="Hyperlink"/>
            <w:rFonts w:ascii="Trebuchet MS" w:hAnsi="Trebuchet MS" w:cstheme="minorHAnsi"/>
            <w:b/>
            <w:noProof/>
          </w:rPr>
          <w:t>FORMULAR F2</w:t>
        </w:r>
        <w:r w:rsidRPr="00133847">
          <w:rPr>
            <w:rStyle w:val="Hyperlink"/>
            <w:rFonts w:ascii="Trebuchet MS" w:hAnsi="Trebuchet MS" w:cstheme="minorHAnsi"/>
            <w:bCs/>
            <w:noProof/>
          </w:rPr>
          <w:t>- CENTRALIZATORUL DE PREȚURI</w:t>
        </w:r>
        <w:r w:rsidRPr="00133847">
          <w:rPr>
            <w:noProof/>
            <w:webHidden/>
          </w:rPr>
          <w:tab/>
        </w:r>
        <w:r w:rsidRPr="00133847">
          <w:rPr>
            <w:noProof/>
            <w:webHidden/>
          </w:rPr>
          <w:fldChar w:fldCharType="begin"/>
        </w:r>
        <w:r w:rsidRPr="00133847">
          <w:rPr>
            <w:noProof/>
            <w:webHidden/>
          </w:rPr>
          <w:instrText xml:space="preserve"> PAGEREF _Toc181020242 \h </w:instrText>
        </w:r>
        <w:r w:rsidRPr="00133847">
          <w:rPr>
            <w:noProof/>
            <w:webHidden/>
          </w:rPr>
        </w:r>
        <w:r w:rsidRPr="00133847">
          <w:rPr>
            <w:noProof/>
            <w:webHidden/>
          </w:rPr>
          <w:fldChar w:fldCharType="separate"/>
        </w:r>
        <w:r w:rsidRPr="00133847">
          <w:rPr>
            <w:noProof/>
            <w:webHidden/>
          </w:rPr>
          <w:t>7</w:t>
        </w:r>
        <w:r w:rsidRPr="00133847">
          <w:rPr>
            <w:noProof/>
            <w:webHidden/>
          </w:rPr>
          <w:fldChar w:fldCharType="end"/>
        </w:r>
      </w:hyperlink>
    </w:p>
    <w:p w14:paraId="0EAB6063" w14:textId="49752073" w:rsidR="009B5B7B" w:rsidRPr="00133847" w:rsidRDefault="009B5B7B">
      <w:pPr>
        <w:pStyle w:val="TOC1"/>
        <w:tabs>
          <w:tab w:val="right" w:leader="dot" w:pos="10456"/>
        </w:tabs>
        <w:rPr>
          <w:rFonts w:eastAsiaTheme="minorEastAsia"/>
          <w:noProof/>
          <w:sz w:val="24"/>
          <w:szCs w:val="24"/>
          <w:lang w:val="en-US"/>
        </w:rPr>
      </w:pPr>
      <w:hyperlink w:anchor="_Toc181020243" w:history="1">
        <w:r w:rsidRPr="00133847">
          <w:rPr>
            <w:rStyle w:val="Hyperlink"/>
            <w:rFonts w:ascii="Trebuchet MS" w:hAnsi="Trebuchet MS" w:cstheme="minorHAnsi"/>
            <w:b/>
            <w:noProof/>
          </w:rPr>
          <w:t>FORMULAR F3</w:t>
        </w:r>
        <w:r w:rsidRPr="00133847">
          <w:rPr>
            <w:rStyle w:val="Hyperlink"/>
            <w:rFonts w:ascii="Trebuchet MS" w:hAnsi="Trebuchet MS" w:cstheme="minorHAnsi"/>
            <w:bCs/>
            <w:noProof/>
          </w:rPr>
          <w:t xml:space="preserve"> - GRAFICUL DE EXECUȚIE</w:t>
        </w:r>
        <w:r w:rsidRPr="00133847">
          <w:rPr>
            <w:noProof/>
            <w:webHidden/>
          </w:rPr>
          <w:tab/>
        </w:r>
        <w:r w:rsidRPr="00133847">
          <w:rPr>
            <w:noProof/>
            <w:webHidden/>
          </w:rPr>
          <w:fldChar w:fldCharType="begin"/>
        </w:r>
        <w:r w:rsidRPr="00133847">
          <w:rPr>
            <w:noProof/>
            <w:webHidden/>
          </w:rPr>
          <w:instrText xml:space="preserve"> PAGEREF _Toc181020243 \h </w:instrText>
        </w:r>
        <w:r w:rsidRPr="00133847">
          <w:rPr>
            <w:noProof/>
            <w:webHidden/>
          </w:rPr>
        </w:r>
        <w:r w:rsidRPr="00133847">
          <w:rPr>
            <w:noProof/>
            <w:webHidden/>
          </w:rPr>
          <w:fldChar w:fldCharType="separate"/>
        </w:r>
        <w:r w:rsidRPr="00133847">
          <w:rPr>
            <w:noProof/>
            <w:webHidden/>
          </w:rPr>
          <w:t>9</w:t>
        </w:r>
        <w:r w:rsidRPr="00133847">
          <w:rPr>
            <w:noProof/>
            <w:webHidden/>
          </w:rPr>
          <w:fldChar w:fldCharType="end"/>
        </w:r>
      </w:hyperlink>
    </w:p>
    <w:p w14:paraId="5F9D7FFE" w14:textId="43E455BC" w:rsidR="009B5B7B" w:rsidRPr="00133847" w:rsidRDefault="009B5B7B">
      <w:pPr>
        <w:pStyle w:val="TOC1"/>
        <w:tabs>
          <w:tab w:val="right" w:leader="dot" w:pos="10456"/>
        </w:tabs>
        <w:rPr>
          <w:rFonts w:eastAsiaTheme="minorEastAsia"/>
          <w:noProof/>
          <w:sz w:val="24"/>
          <w:szCs w:val="24"/>
          <w:lang w:val="en-US"/>
        </w:rPr>
      </w:pPr>
      <w:hyperlink w:anchor="_Toc181020244" w:history="1">
        <w:r w:rsidRPr="00133847">
          <w:rPr>
            <w:rStyle w:val="Hyperlink"/>
            <w:rFonts w:ascii="Trebuchet MS" w:hAnsi="Trebuchet MS" w:cstheme="minorHAnsi"/>
            <w:b/>
            <w:noProof/>
          </w:rPr>
          <w:t>FORMULAR F4</w:t>
        </w:r>
        <w:r w:rsidRPr="00133847">
          <w:rPr>
            <w:rStyle w:val="Hyperlink"/>
            <w:rFonts w:ascii="Trebuchet MS" w:hAnsi="Trebuchet MS" w:cstheme="minorHAnsi"/>
            <w:bCs/>
            <w:noProof/>
          </w:rPr>
          <w:t xml:space="preserve"> - Formularul cadru Propunere Tehnică</w:t>
        </w:r>
        <w:r w:rsidRPr="00133847">
          <w:rPr>
            <w:noProof/>
            <w:webHidden/>
          </w:rPr>
          <w:tab/>
        </w:r>
        <w:r w:rsidRPr="00133847">
          <w:rPr>
            <w:noProof/>
            <w:webHidden/>
          </w:rPr>
          <w:fldChar w:fldCharType="begin"/>
        </w:r>
        <w:r w:rsidRPr="00133847">
          <w:rPr>
            <w:noProof/>
            <w:webHidden/>
          </w:rPr>
          <w:instrText xml:space="preserve"> PAGEREF _Toc181020244 \h </w:instrText>
        </w:r>
        <w:r w:rsidRPr="00133847">
          <w:rPr>
            <w:noProof/>
            <w:webHidden/>
          </w:rPr>
        </w:r>
        <w:r w:rsidRPr="00133847">
          <w:rPr>
            <w:noProof/>
            <w:webHidden/>
          </w:rPr>
          <w:fldChar w:fldCharType="separate"/>
        </w:r>
        <w:r w:rsidRPr="00133847">
          <w:rPr>
            <w:noProof/>
            <w:webHidden/>
          </w:rPr>
          <w:t>10</w:t>
        </w:r>
        <w:r w:rsidRPr="00133847">
          <w:rPr>
            <w:noProof/>
            <w:webHidden/>
          </w:rPr>
          <w:fldChar w:fldCharType="end"/>
        </w:r>
      </w:hyperlink>
    </w:p>
    <w:p w14:paraId="38441ECC" w14:textId="69309F90" w:rsidR="009B5B7B" w:rsidRPr="00133847" w:rsidRDefault="009B5B7B">
      <w:pPr>
        <w:pStyle w:val="TOC1"/>
        <w:tabs>
          <w:tab w:val="right" w:leader="dot" w:pos="10456"/>
        </w:tabs>
        <w:rPr>
          <w:rFonts w:eastAsiaTheme="minorEastAsia"/>
          <w:noProof/>
          <w:sz w:val="24"/>
          <w:szCs w:val="24"/>
          <w:lang w:val="en-US"/>
        </w:rPr>
      </w:pPr>
      <w:hyperlink w:anchor="_Toc181020245" w:history="1">
        <w:r w:rsidRPr="00133847">
          <w:rPr>
            <w:rStyle w:val="Hyperlink"/>
            <w:rFonts w:ascii="Trebuchet MS" w:hAnsi="Trebuchet MS" w:cstheme="minorHAnsi"/>
            <w:b/>
            <w:noProof/>
          </w:rPr>
          <w:t>FORMULAR F5</w:t>
        </w:r>
        <w:r w:rsidRPr="00133847">
          <w:rPr>
            <w:rStyle w:val="Hyperlink"/>
            <w:rFonts w:ascii="Trebuchet MS" w:hAnsi="Trebuchet MS" w:cstheme="minorHAnsi"/>
            <w:bCs/>
            <w:noProof/>
          </w:rPr>
          <w:t xml:space="preserve"> - </w:t>
        </w:r>
        <w:r w:rsidRPr="00133847">
          <w:rPr>
            <w:rStyle w:val="Hyperlink"/>
            <w:rFonts w:ascii="Trebuchet MS" w:eastAsia="Calibri" w:hAnsi="Trebuchet MS" w:cstheme="minorHAnsi"/>
            <w:bCs/>
            <w:noProof/>
          </w:rPr>
          <w:t>Împuternicire generală de reprezentare</w:t>
        </w:r>
        <w:r w:rsidRPr="00133847">
          <w:rPr>
            <w:noProof/>
            <w:webHidden/>
          </w:rPr>
          <w:tab/>
        </w:r>
        <w:r w:rsidRPr="00133847">
          <w:rPr>
            <w:noProof/>
            <w:webHidden/>
          </w:rPr>
          <w:fldChar w:fldCharType="begin"/>
        </w:r>
        <w:r w:rsidRPr="00133847">
          <w:rPr>
            <w:noProof/>
            <w:webHidden/>
          </w:rPr>
          <w:instrText xml:space="preserve"> PAGEREF _Toc181020245 \h </w:instrText>
        </w:r>
        <w:r w:rsidRPr="00133847">
          <w:rPr>
            <w:noProof/>
            <w:webHidden/>
          </w:rPr>
        </w:r>
        <w:r w:rsidRPr="00133847">
          <w:rPr>
            <w:noProof/>
            <w:webHidden/>
          </w:rPr>
          <w:fldChar w:fldCharType="separate"/>
        </w:r>
        <w:r w:rsidRPr="00133847">
          <w:rPr>
            <w:noProof/>
            <w:webHidden/>
          </w:rPr>
          <w:t>111</w:t>
        </w:r>
        <w:r w:rsidRPr="00133847">
          <w:rPr>
            <w:noProof/>
            <w:webHidden/>
          </w:rPr>
          <w:fldChar w:fldCharType="end"/>
        </w:r>
      </w:hyperlink>
    </w:p>
    <w:p w14:paraId="285E44B0" w14:textId="237FF08F" w:rsidR="009B5B7B" w:rsidRPr="00133847" w:rsidRDefault="009B5B7B">
      <w:pPr>
        <w:pStyle w:val="TOC1"/>
        <w:tabs>
          <w:tab w:val="right" w:leader="dot" w:pos="10456"/>
        </w:tabs>
        <w:rPr>
          <w:rFonts w:eastAsiaTheme="minorEastAsia"/>
          <w:noProof/>
          <w:sz w:val="24"/>
          <w:szCs w:val="24"/>
          <w:lang w:val="en-US"/>
        </w:rPr>
      </w:pPr>
      <w:hyperlink w:anchor="_Toc181020246" w:history="1">
        <w:r w:rsidRPr="00133847">
          <w:rPr>
            <w:rStyle w:val="Hyperlink"/>
            <w:rFonts w:ascii="Trebuchet MS" w:hAnsi="Trebuchet MS" w:cstheme="minorHAnsi"/>
            <w:b/>
            <w:noProof/>
          </w:rPr>
          <w:t>FORMULAR F6</w:t>
        </w:r>
        <w:r w:rsidRPr="00133847">
          <w:rPr>
            <w:rStyle w:val="Hyperlink"/>
            <w:rFonts w:ascii="Trebuchet MS" w:hAnsi="Trebuchet MS" w:cstheme="minorHAnsi"/>
            <w:bCs/>
            <w:noProof/>
          </w:rPr>
          <w:t xml:space="preserve"> - Declarație Privind Respectarea Reglementărilor Naționale De Mediu</w:t>
        </w:r>
        <w:r w:rsidRPr="00133847">
          <w:rPr>
            <w:noProof/>
            <w:webHidden/>
          </w:rPr>
          <w:tab/>
        </w:r>
        <w:r w:rsidRPr="00133847">
          <w:rPr>
            <w:noProof/>
            <w:webHidden/>
          </w:rPr>
          <w:fldChar w:fldCharType="begin"/>
        </w:r>
        <w:r w:rsidRPr="00133847">
          <w:rPr>
            <w:noProof/>
            <w:webHidden/>
          </w:rPr>
          <w:instrText xml:space="preserve"> PAGEREF _Toc181020246 \h </w:instrText>
        </w:r>
        <w:r w:rsidRPr="00133847">
          <w:rPr>
            <w:noProof/>
            <w:webHidden/>
          </w:rPr>
        </w:r>
        <w:r w:rsidRPr="00133847">
          <w:rPr>
            <w:noProof/>
            <w:webHidden/>
          </w:rPr>
          <w:fldChar w:fldCharType="separate"/>
        </w:r>
        <w:r w:rsidRPr="00133847">
          <w:rPr>
            <w:noProof/>
            <w:webHidden/>
          </w:rPr>
          <w:t>112</w:t>
        </w:r>
        <w:r w:rsidRPr="00133847">
          <w:rPr>
            <w:noProof/>
            <w:webHidden/>
          </w:rPr>
          <w:fldChar w:fldCharType="end"/>
        </w:r>
      </w:hyperlink>
    </w:p>
    <w:p w14:paraId="437DDFD7" w14:textId="28BF84CF" w:rsidR="009B5B7B" w:rsidRPr="00133847" w:rsidRDefault="009B5B7B">
      <w:pPr>
        <w:pStyle w:val="TOC1"/>
        <w:tabs>
          <w:tab w:val="right" w:leader="dot" w:pos="10456"/>
        </w:tabs>
        <w:rPr>
          <w:rFonts w:eastAsiaTheme="minorEastAsia"/>
          <w:noProof/>
          <w:sz w:val="24"/>
          <w:szCs w:val="24"/>
          <w:lang w:val="en-US"/>
        </w:rPr>
      </w:pPr>
      <w:hyperlink w:anchor="_Toc181020247" w:history="1">
        <w:r w:rsidRPr="00133847">
          <w:rPr>
            <w:rStyle w:val="Hyperlink"/>
            <w:rFonts w:ascii="Trebuchet MS" w:hAnsi="Trebuchet MS" w:cstheme="minorHAnsi"/>
            <w:b/>
            <w:noProof/>
          </w:rPr>
          <w:t>FORMULAR F7</w:t>
        </w:r>
        <w:r w:rsidRPr="00133847">
          <w:rPr>
            <w:rStyle w:val="Hyperlink"/>
            <w:rFonts w:ascii="Trebuchet MS" w:hAnsi="Trebuchet MS" w:cstheme="minorHAnsi"/>
            <w:bCs/>
            <w:noProof/>
          </w:rPr>
          <w:t xml:space="preserve"> - Declarație Privind Respectarea Reglementărilor din Domeniul Social și al Relațiilor De Muncă</w:t>
        </w:r>
        <w:r w:rsidRPr="00133847">
          <w:rPr>
            <w:noProof/>
            <w:webHidden/>
          </w:rPr>
          <w:tab/>
        </w:r>
        <w:r w:rsidRPr="00133847">
          <w:rPr>
            <w:noProof/>
            <w:webHidden/>
          </w:rPr>
          <w:fldChar w:fldCharType="begin"/>
        </w:r>
        <w:r w:rsidRPr="00133847">
          <w:rPr>
            <w:noProof/>
            <w:webHidden/>
          </w:rPr>
          <w:instrText xml:space="preserve"> PAGEREF _Toc181020247 \h </w:instrText>
        </w:r>
        <w:r w:rsidRPr="00133847">
          <w:rPr>
            <w:noProof/>
            <w:webHidden/>
          </w:rPr>
        </w:r>
        <w:r w:rsidRPr="00133847">
          <w:rPr>
            <w:noProof/>
            <w:webHidden/>
          </w:rPr>
          <w:fldChar w:fldCharType="separate"/>
        </w:r>
        <w:r w:rsidRPr="00133847">
          <w:rPr>
            <w:noProof/>
            <w:webHidden/>
          </w:rPr>
          <w:t>113</w:t>
        </w:r>
        <w:r w:rsidRPr="00133847">
          <w:rPr>
            <w:noProof/>
            <w:webHidden/>
          </w:rPr>
          <w:fldChar w:fldCharType="end"/>
        </w:r>
      </w:hyperlink>
    </w:p>
    <w:p w14:paraId="4F011505" w14:textId="725B8F27" w:rsidR="009B5B7B" w:rsidRPr="00133847" w:rsidRDefault="009B5B7B">
      <w:pPr>
        <w:pStyle w:val="TOC1"/>
        <w:tabs>
          <w:tab w:val="right" w:leader="dot" w:pos="10456"/>
        </w:tabs>
        <w:rPr>
          <w:rFonts w:eastAsiaTheme="minorEastAsia"/>
          <w:noProof/>
          <w:sz w:val="24"/>
          <w:szCs w:val="24"/>
          <w:lang w:val="en-US"/>
        </w:rPr>
      </w:pPr>
      <w:hyperlink w:anchor="_Toc181020248" w:history="1">
        <w:r w:rsidRPr="00133847">
          <w:rPr>
            <w:rStyle w:val="Hyperlink"/>
            <w:rFonts w:ascii="Trebuchet MS" w:hAnsi="Trebuchet MS" w:cstheme="minorHAnsi"/>
            <w:b/>
            <w:noProof/>
          </w:rPr>
          <w:t>FORMULAR F8</w:t>
        </w:r>
        <w:r w:rsidRPr="00133847">
          <w:rPr>
            <w:rStyle w:val="Hyperlink"/>
            <w:rFonts w:ascii="Trebuchet MS" w:hAnsi="Trebuchet MS" w:cstheme="minorHAnsi"/>
            <w:bCs/>
            <w:noProof/>
          </w:rPr>
          <w:t xml:space="preserve"> - Declarație cuprinzând informațiile considerate confidențiale</w:t>
        </w:r>
        <w:r w:rsidRPr="00133847">
          <w:rPr>
            <w:noProof/>
            <w:webHidden/>
          </w:rPr>
          <w:tab/>
        </w:r>
        <w:r w:rsidRPr="00133847">
          <w:rPr>
            <w:noProof/>
            <w:webHidden/>
          </w:rPr>
          <w:fldChar w:fldCharType="begin"/>
        </w:r>
        <w:r w:rsidRPr="00133847">
          <w:rPr>
            <w:noProof/>
            <w:webHidden/>
          </w:rPr>
          <w:instrText xml:space="preserve"> PAGEREF _Toc181020248 \h </w:instrText>
        </w:r>
        <w:r w:rsidRPr="00133847">
          <w:rPr>
            <w:noProof/>
            <w:webHidden/>
          </w:rPr>
        </w:r>
        <w:r w:rsidRPr="00133847">
          <w:rPr>
            <w:noProof/>
            <w:webHidden/>
          </w:rPr>
          <w:fldChar w:fldCharType="separate"/>
        </w:r>
        <w:r w:rsidRPr="00133847">
          <w:rPr>
            <w:noProof/>
            <w:webHidden/>
          </w:rPr>
          <w:t>114</w:t>
        </w:r>
        <w:r w:rsidRPr="00133847">
          <w:rPr>
            <w:noProof/>
            <w:webHidden/>
          </w:rPr>
          <w:fldChar w:fldCharType="end"/>
        </w:r>
      </w:hyperlink>
    </w:p>
    <w:p w14:paraId="77903974" w14:textId="1B39739A" w:rsidR="009B5B7B" w:rsidRPr="00133847" w:rsidRDefault="009B5B7B">
      <w:pPr>
        <w:pStyle w:val="TOC1"/>
        <w:tabs>
          <w:tab w:val="right" w:leader="dot" w:pos="10456"/>
        </w:tabs>
        <w:rPr>
          <w:rFonts w:eastAsiaTheme="minorEastAsia"/>
          <w:noProof/>
          <w:sz w:val="24"/>
          <w:szCs w:val="24"/>
          <w:lang w:val="en-US"/>
        </w:rPr>
      </w:pPr>
      <w:hyperlink w:anchor="_Toc181020249" w:history="1">
        <w:r w:rsidRPr="00133847">
          <w:rPr>
            <w:rStyle w:val="Hyperlink"/>
            <w:rFonts w:ascii="Trebuchet MS" w:hAnsi="Trebuchet MS" w:cstheme="minorHAnsi"/>
            <w:b/>
            <w:noProof/>
          </w:rPr>
          <w:t>FORMULAR F10</w:t>
        </w:r>
        <w:r w:rsidRPr="00133847">
          <w:rPr>
            <w:rStyle w:val="Hyperlink"/>
            <w:rFonts w:ascii="Trebuchet MS" w:hAnsi="Trebuchet MS" w:cstheme="minorHAnsi"/>
            <w:bCs/>
            <w:noProof/>
          </w:rPr>
          <w:t xml:space="preserve"> - Model Acord de Asociere</w:t>
        </w:r>
        <w:r w:rsidRPr="00133847">
          <w:rPr>
            <w:noProof/>
            <w:webHidden/>
          </w:rPr>
          <w:tab/>
        </w:r>
        <w:r w:rsidRPr="00133847">
          <w:rPr>
            <w:noProof/>
            <w:webHidden/>
          </w:rPr>
          <w:fldChar w:fldCharType="begin"/>
        </w:r>
        <w:r w:rsidRPr="00133847">
          <w:rPr>
            <w:noProof/>
            <w:webHidden/>
          </w:rPr>
          <w:instrText xml:space="preserve"> PAGEREF _Toc181020249 \h </w:instrText>
        </w:r>
        <w:r w:rsidRPr="00133847">
          <w:rPr>
            <w:noProof/>
            <w:webHidden/>
          </w:rPr>
        </w:r>
        <w:r w:rsidRPr="00133847">
          <w:rPr>
            <w:noProof/>
            <w:webHidden/>
          </w:rPr>
          <w:fldChar w:fldCharType="separate"/>
        </w:r>
        <w:r w:rsidRPr="00133847">
          <w:rPr>
            <w:noProof/>
            <w:webHidden/>
          </w:rPr>
          <w:t>116</w:t>
        </w:r>
        <w:r w:rsidRPr="00133847">
          <w:rPr>
            <w:noProof/>
            <w:webHidden/>
          </w:rPr>
          <w:fldChar w:fldCharType="end"/>
        </w:r>
      </w:hyperlink>
    </w:p>
    <w:p w14:paraId="72F912C5" w14:textId="6A0FFD56" w:rsidR="009B5B7B" w:rsidRPr="00133847" w:rsidRDefault="009B5B7B">
      <w:pPr>
        <w:pStyle w:val="TOC1"/>
        <w:tabs>
          <w:tab w:val="right" w:leader="dot" w:pos="10456"/>
        </w:tabs>
        <w:rPr>
          <w:rFonts w:eastAsiaTheme="minorEastAsia"/>
          <w:noProof/>
          <w:sz w:val="24"/>
          <w:szCs w:val="24"/>
          <w:lang w:val="en-US"/>
        </w:rPr>
      </w:pPr>
      <w:hyperlink w:anchor="_Toc181020250" w:history="1">
        <w:r w:rsidRPr="00133847">
          <w:rPr>
            <w:rStyle w:val="Hyperlink"/>
            <w:rFonts w:ascii="Trebuchet MS" w:hAnsi="Trebuchet MS" w:cstheme="minorHAnsi"/>
            <w:b/>
            <w:noProof/>
          </w:rPr>
          <w:t>FORMULAR F11</w:t>
        </w:r>
        <w:r w:rsidRPr="00133847">
          <w:rPr>
            <w:rStyle w:val="Hyperlink"/>
            <w:rFonts w:ascii="Trebuchet MS" w:hAnsi="Trebuchet MS" w:cstheme="minorHAnsi"/>
            <w:bCs/>
            <w:noProof/>
          </w:rPr>
          <w:t xml:space="preserve"> - Angajament privind susținerea tehnică și profesională a ofertantului/grupului de operatori economici</w:t>
        </w:r>
        <w:r w:rsidRPr="00133847">
          <w:rPr>
            <w:noProof/>
            <w:webHidden/>
          </w:rPr>
          <w:tab/>
        </w:r>
        <w:r w:rsidRPr="00133847">
          <w:rPr>
            <w:noProof/>
            <w:webHidden/>
          </w:rPr>
          <w:fldChar w:fldCharType="begin"/>
        </w:r>
        <w:r w:rsidRPr="00133847">
          <w:rPr>
            <w:noProof/>
            <w:webHidden/>
          </w:rPr>
          <w:instrText xml:space="preserve"> PAGEREF _Toc181020250 \h </w:instrText>
        </w:r>
        <w:r w:rsidRPr="00133847">
          <w:rPr>
            <w:noProof/>
            <w:webHidden/>
          </w:rPr>
        </w:r>
        <w:r w:rsidRPr="00133847">
          <w:rPr>
            <w:noProof/>
            <w:webHidden/>
          </w:rPr>
          <w:fldChar w:fldCharType="separate"/>
        </w:r>
        <w:r w:rsidRPr="00133847">
          <w:rPr>
            <w:noProof/>
            <w:webHidden/>
          </w:rPr>
          <w:t>120</w:t>
        </w:r>
        <w:r w:rsidRPr="00133847">
          <w:rPr>
            <w:noProof/>
            <w:webHidden/>
          </w:rPr>
          <w:fldChar w:fldCharType="end"/>
        </w:r>
      </w:hyperlink>
    </w:p>
    <w:p w14:paraId="585204AE" w14:textId="1DD12F9E" w:rsidR="009B5B7B" w:rsidRPr="00133847" w:rsidRDefault="009B5B7B">
      <w:pPr>
        <w:pStyle w:val="TOC1"/>
        <w:tabs>
          <w:tab w:val="right" w:leader="dot" w:pos="10456"/>
        </w:tabs>
        <w:rPr>
          <w:rFonts w:eastAsiaTheme="minorEastAsia"/>
          <w:noProof/>
          <w:sz w:val="24"/>
          <w:szCs w:val="24"/>
          <w:lang w:val="en-US"/>
        </w:rPr>
      </w:pPr>
      <w:hyperlink w:anchor="_Toc181020251" w:history="1">
        <w:r w:rsidRPr="00133847">
          <w:rPr>
            <w:rStyle w:val="Hyperlink"/>
            <w:rFonts w:ascii="Trebuchet MS" w:hAnsi="Trebuchet MS" w:cstheme="minorHAnsi"/>
            <w:b/>
            <w:noProof/>
          </w:rPr>
          <w:t>FORMULAR F12</w:t>
        </w:r>
        <w:r w:rsidRPr="00133847">
          <w:rPr>
            <w:rStyle w:val="Hyperlink"/>
            <w:rFonts w:ascii="Trebuchet MS" w:hAnsi="Trebuchet MS" w:cstheme="minorHAnsi"/>
            <w:bCs/>
            <w:noProof/>
          </w:rPr>
          <w:t xml:space="preserve"> - Acord de subcontractare</w:t>
        </w:r>
        <w:r w:rsidRPr="00133847">
          <w:rPr>
            <w:noProof/>
            <w:webHidden/>
          </w:rPr>
          <w:tab/>
        </w:r>
        <w:r w:rsidRPr="00133847">
          <w:rPr>
            <w:noProof/>
            <w:webHidden/>
          </w:rPr>
          <w:fldChar w:fldCharType="begin"/>
        </w:r>
        <w:r w:rsidRPr="00133847">
          <w:rPr>
            <w:noProof/>
            <w:webHidden/>
          </w:rPr>
          <w:instrText xml:space="preserve"> PAGEREF _Toc181020251 \h </w:instrText>
        </w:r>
        <w:r w:rsidRPr="00133847">
          <w:rPr>
            <w:noProof/>
            <w:webHidden/>
          </w:rPr>
        </w:r>
        <w:r w:rsidRPr="00133847">
          <w:rPr>
            <w:noProof/>
            <w:webHidden/>
          </w:rPr>
          <w:fldChar w:fldCharType="separate"/>
        </w:r>
        <w:r w:rsidRPr="00133847">
          <w:rPr>
            <w:noProof/>
            <w:webHidden/>
          </w:rPr>
          <w:t>122</w:t>
        </w:r>
        <w:r w:rsidRPr="00133847">
          <w:rPr>
            <w:noProof/>
            <w:webHidden/>
          </w:rPr>
          <w:fldChar w:fldCharType="end"/>
        </w:r>
      </w:hyperlink>
    </w:p>
    <w:p w14:paraId="5D8A5D74" w14:textId="51124F5F" w:rsidR="009B5B7B" w:rsidRPr="00133847" w:rsidRDefault="009B5B7B">
      <w:pPr>
        <w:pStyle w:val="TOC1"/>
        <w:tabs>
          <w:tab w:val="right" w:leader="dot" w:pos="10456"/>
        </w:tabs>
        <w:rPr>
          <w:rFonts w:eastAsiaTheme="minorEastAsia"/>
          <w:noProof/>
          <w:sz w:val="24"/>
          <w:szCs w:val="24"/>
          <w:lang w:val="en-US"/>
        </w:rPr>
      </w:pPr>
      <w:hyperlink w:anchor="_Toc181020252" w:history="1">
        <w:r w:rsidRPr="00133847">
          <w:rPr>
            <w:rStyle w:val="Hyperlink"/>
            <w:rFonts w:ascii="Trebuchet MS" w:hAnsi="Trebuchet MS" w:cstheme="minorHAnsi"/>
            <w:b/>
            <w:noProof/>
          </w:rPr>
          <w:t>FORMULAR F13</w:t>
        </w:r>
        <w:r w:rsidRPr="00133847">
          <w:rPr>
            <w:rStyle w:val="Hyperlink"/>
            <w:rFonts w:ascii="Trebuchet MS" w:hAnsi="Trebuchet MS" w:cstheme="minorHAnsi"/>
            <w:bCs/>
            <w:noProof/>
          </w:rPr>
          <w:t xml:space="preserve"> - Model instrument de garantare/scrisoare de garanție bancară de participare</w:t>
        </w:r>
        <w:r w:rsidRPr="00133847">
          <w:rPr>
            <w:noProof/>
            <w:webHidden/>
          </w:rPr>
          <w:tab/>
        </w:r>
        <w:r w:rsidRPr="00133847">
          <w:rPr>
            <w:noProof/>
            <w:webHidden/>
          </w:rPr>
          <w:fldChar w:fldCharType="begin"/>
        </w:r>
        <w:r w:rsidRPr="00133847">
          <w:rPr>
            <w:noProof/>
            <w:webHidden/>
          </w:rPr>
          <w:instrText xml:space="preserve"> PAGEREF _Toc181020252 \h </w:instrText>
        </w:r>
        <w:r w:rsidRPr="00133847">
          <w:rPr>
            <w:noProof/>
            <w:webHidden/>
          </w:rPr>
        </w:r>
        <w:r w:rsidRPr="00133847">
          <w:rPr>
            <w:noProof/>
            <w:webHidden/>
          </w:rPr>
          <w:fldChar w:fldCharType="separate"/>
        </w:r>
        <w:r w:rsidRPr="00133847">
          <w:rPr>
            <w:noProof/>
            <w:webHidden/>
          </w:rPr>
          <w:t>124</w:t>
        </w:r>
        <w:r w:rsidRPr="00133847">
          <w:rPr>
            <w:noProof/>
            <w:webHidden/>
          </w:rPr>
          <w:fldChar w:fldCharType="end"/>
        </w:r>
      </w:hyperlink>
    </w:p>
    <w:p w14:paraId="2030079B" w14:textId="6AE9770F" w:rsidR="009B5B7B" w:rsidRPr="00133847" w:rsidRDefault="009B5B7B">
      <w:pPr>
        <w:pStyle w:val="TOC1"/>
        <w:tabs>
          <w:tab w:val="right" w:leader="dot" w:pos="10456"/>
        </w:tabs>
        <w:rPr>
          <w:rFonts w:eastAsiaTheme="minorEastAsia"/>
          <w:noProof/>
          <w:sz w:val="24"/>
          <w:szCs w:val="24"/>
          <w:lang w:val="en-US"/>
        </w:rPr>
      </w:pPr>
      <w:hyperlink w:anchor="_Toc181020253" w:history="1">
        <w:r w:rsidRPr="00133847">
          <w:rPr>
            <w:rStyle w:val="Hyperlink"/>
            <w:rFonts w:ascii="Trebuchet MS" w:hAnsi="Trebuchet MS" w:cstheme="minorHAnsi"/>
            <w:b/>
            <w:noProof/>
          </w:rPr>
          <w:t>FORMULAR F14</w:t>
        </w:r>
        <w:r w:rsidRPr="00133847">
          <w:rPr>
            <w:rStyle w:val="Hyperlink"/>
            <w:rFonts w:ascii="Trebuchet MS" w:hAnsi="Trebuchet MS" w:cstheme="minorHAnsi"/>
            <w:bCs/>
            <w:noProof/>
          </w:rPr>
          <w:t xml:space="preserve"> - Model instrument de garantare/scrisoare de garanție bancară de bună execuție/ scrisoare de garanție tehnica de bună execuție</w:t>
        </w:r>
        <w:r w:rsidRPr="00133847">
          <w:rPr>
            <w:noProof/>
            <w:webHidden/>
          </w:rPr>
          <w:tab/>
        </w:r>
        <w:r w:rsidRPr="00133847">
          <w:rPr>
            <w:noProof/>
            <w:webHidden/>
          </w:rPr>
          <w:fldChar w:fldCharType="begin"/>
        </w:r>
        <w:r w:rsidRPr="00133847">
          <w:rPr>
            <w:noProof/>
            <w:webHidden/>
          </w:rPr>
          <w:instrText xml:space="preserve"> PAGEREF _Toc181020253 \h </w:instrText>
        </w:r>
        <w:r w:rsidRPr="00133847">
          <w:rPr>
            <w:noProof/>
            <w:webHidden/>
          </w:rPr>
        </w:r>
        <w:r w:rsidRPr="00133847">
          <w:rPr>
            <w:noProof/>
            <w:webHidden/>
          </w:rPr>
          <w:fldChar w:fldCharType="separate"/>
        </w:r>
        <w:r w:rsidRPr="00133847">
          <w:rPr>
            <w:noProof/>
            <w:webHidden/>
          </w:rPr>
          <w:t>125</w:t>
        </w:r>
        <w:r w:rsidRPr="00133847">
          <w:rPr>
            <w:noProof/>
            <w:webHidden/>
          </w:rPr>
          <w:fldChar w:fldCharType="end"/>
        </w:r>
      </w:hyperlink>
    </w:p>
    <w:p w14:paraId="6DA07E54" w14:textId="20153A66" w:rsidR="009B5B7B" w:rsidRPr="00133847" w:rsidRDefault="009B5B7B">
      <w:pPr>
        <w:pStyle w:val="TOC1"/>
        <w:tabs>
          <w:tab w:val="right" w:leader="dot" w:pos="10456"/>
        </w:tabs>
        <w:rPr>
          <w:rFonts w:eastAsiaTheme="minorEastAsia"/>
          <w:noProof/>
          <w:sz w:val="24"/>
          <w:szCs w:val="24"/>
          <w:lang w:val="en-US"/>
        </w:rPr>
      </w:pPr>
      <w:hyperlink w:anchor="_Toc181020254" w:history="1">
        <w:r w:rsidRPr="00133847">
          <w:rPr>
            <w:rStyle w:val="Hyperlink"/>
            <w:rFonts w:ascii="Trebuchet MS" w:hAnsi="Trebuchet MS" w:cstheme="minorHAnsi"/>
            <w:b/>
            <w:noProof/>
          </w:rPr>
          <w:t>FORMULAR F15</w:t>
        </w:r>
        <w:r w:rsidRPr="00133847">
          <w:rPr>
            <w:rStyle w:val="Hyperlink"/>
            <w:rFonts w:ascii="Trebuchet MS" w:hAnsi="Trebuchet MS" w:cstheme="minorHAnsi"/>
            <w:bCs/>
            <w:noProof/>
          </w:rPr>
          <w:t xml:space="preserve"> - Formular privind Lista Servicii</w:t>
        </w:r>
        <w:r w:rsidRPr="00133847">
          <w:rPr>
            <w:noProof/>
            <w:webHidden/>
          </w:rPr>
          <w:tab/>
        </w:r>
        <w:r w:rsidRPr="00133847">
          <w:rPr>
            <w:noProof/>
            <w:webHidden/>
          </w:rPr>
          <w:fldChar w:fldCharType="begin"/>
        </w:r>
        <w:r w:rsidRPr="00133847">
          <w:rPr>
            <w:noProof/>
            <w:webHidden/>
          </w:rPr>
          <w:instrText xml:space="preserve"> PAGEREF _Toc181020254 \h </w:instrText>
        </w:r>
        <w:r w:rsidRPr="00133847">
          <w:rPr>
            <w:noProof/>
            <w:webHidden/>
          </w:rPr>
        </w:r>
        <w:r w:rsidRPr="00133847">
          <w:rPr>
            <w:noProof/>
            <w:webHidden/>
          </w:rPr>
          <w:fldChar w:fldCharType="separate"/>
        </w:r>
        <w:r w:rsidRPr="00133847">
          <w:rPr>
            <w:noProof/>
            <w:webHidden/>
          </w:rPr>
          <w:t>126</w:t>
        </w:r>
        <w:r w:rsidRPr="00133847">
          <w:rPr>
            <w:noProof/>
            <w:webHidden/>
          </w:rPr>
          <w:fldChar w:fldCharType="end"/>
        </w:r>
      </w:hyperlink>
    </w:p>
    <w:p w14:paraId="411B3F1F" w14:textId="4D40544A" w:rsidR="009B5B7B" w:rsidRPr="00133847" w:rsidRDefault="009B5B7B">
      <w:pPr>
        <w:pStyle w:val="TOC1"/>
        <w:tabs>
          <w:tab w:val="right" w:leader="dot" w:pos="10456"/>
        </w:tabs>
        <w:rPr>
          <w:rFonts w:eastAsiaTheme="minorEastAsia"/>
          <w:noProof/>
          <w:sz w:val="24"/>
          <w:szCs w:val="24"/>
          <w:lang w:val="en-US"/>
        </w:rPr>
      </w:pPr>
      <w:hyperlink w:anchor="_Toc181020255" w:history="1">
        <w:r w:rsidRPr="00133847">
          <w:rPr>
            <w:rStyle w:val="Hyperlink"/>
            <w:rFonts w:ascii="Trebuchet MS" w:hAnsi="Trebuchet MS" w:cstheme="minorHAnsi"/>
            <w:b/>
            <w:noProof/>
          </w:rPr>
          <w:t>FORMULAR F16</w:t>
        </w:r>
        <w:r w:rsidRPr="00133847">
          <w:rPr>
            <w:rStyle w:val="Hyperlink"/>
            <w:rFonts w:ascii="Trebuchet MS" w:hAnsi="Trebuchet MS" w:cstheme="minorHAnsi"/>
            <w:bCs/>
            <w:noProof/>
          </w:rPr>
          <w:t xml:space="preserve"> - FORMULAR privind lista echipamentelor, pieselor și materialelor ofertate</w:t>
        </w:r>
        <w:r w:rsidRPr="00133847">
          <w:rPr>
            <w:noProof/>
            <w:webHidden/>
          </w:rPr>
          <w:tab/>
        </w:r>
        <w:r w:rsidRPr="00133847">
          <w:rPr>
            <w:noProof/>
            <w:webHidden/>
          </w:rPr>
          <w:fldChar w:fldCharType="begin"/>
        </w:r>
        <w:r w:rsidRPr="00133847">
          <w:rPr>
            <w:noProof/>
            <w:webHidden/>
          </w:rPr>
          <w:instrText xml:space="preserve"> PAGEREF _Toc181020255 \h </w:instrText>
        </w:r>
        <w:r w:rsidRPr="00133847">
          <w:rPr>
            <w:noProof/>
            <w:webHidden/>
          </w:rPr>
        </w:r>
        <w:r w:rsidRPr="00133847">
          <w:rPr>
            <w:noProof/>
            <w:webHidden/>
          </w:rPr>
          <w:fldChar w:fldCharType="separate"/>
        </w:r>
        <w:r w:rsidRPr="00133847">
          <w:rPr>
            <w:noProof/>
            <w:webHidden/>
          </w:rPr>
          <w:t>127</w:t>
        </w:r>
        <w:r w:rsidRPr="00133847">
          <w:rPr>
            <w:noProof/>
            <w:webHidden/>
          </w:rPr>
          <w:fldChar w:fldCharType="end"/>
        </w:r>
      </w:hyperlink>
    </w:p>
    <w:p w14:paraId="4D516399" w14:textId="5007EB34" w:rsidR="009B5B7B" w:rsidRPr="00133847" w:rsidRDefault="009B5B7B">
      <w:pPr>
        <w:pStyle w:val="TOC1"/>
        <w:tabs>
          <w:tab w:val="right" w:leader="dot" w:pos="10456"/>
        </w:tabs>
        <w:rPr>
          <w:rFonts w:eastAsiaTheme="minorEastAsia"/>
          <w:noProof/>
          <w:sz w:val="24"/>
          <w:szCs w:val="24"/>
          <w:lang w:val="en-US"/>
        </w:rPr>
      </w:pPr>
      <w:hyperlink w:anchor="_Toc181020256" w:history="1">
        <w:r w:rsidRPr="00133847">
          <w:rPr>
            <w:rStyle w:val="Hyperlink"/>
            <w:rFonts w:ascii="Trebuchet MS" w:hAnsi="Trebuchet MS" w:cstheme="minorHAnsi"/>
            <w:b/>
            <w:noProof/>
          </w:rPr>
          <w:t>FORMULAR F17</w:t>
        </w:r>
        <w:r w:rsidRPr="00133847">
          <w:rPr>
            <w:rStyle w:val="Hyperlink"/>
            <w:rFonts w:ascii="Trebuchet MS" w:hAnsi="Trebuchet MS" w:cstheme="minorHAnsi"/>
            <w:bCs/>
            <w:noProof/>
          </w:rPr>
          <w:t xml:space="preserve"> - FORMULAR privind lista de consumatori electrici</w:t>
        </w:r>
        <w:r w:rsidRPr="00133847">
          <w:rPr>
            <w:noProof/>
            <w:webHidden/>
          </w:rPr>
          <w:tab/>
        </w:r>
        <w:r w:rsidRPr="00133847">
          <w:rPr>
            <w:noProof/>
            <w:webHidden/>
          </w:rPr>
          <w:fldChar w:fldCharType="begin"/>
        </w:r>
        <w:r w:rsidRPr="00133847">
          <w:rPr>
            <w:noProof/>
            <w:webHidden/>
          </w:rPr>
          <w:instrText xml:space="preserve"> PAGEREF _Toc181020256 \h </w:instrText>
        </w:r>
        <w:r w:rsidRPr="00133847">
          <w:rPr>
            <w:noProof/>
            <w:webHidden/>
          </w:rPr>
        </w:r>
        <w:r w:rsidRPr="00133847">
          <w:rPr>
            <w:noProof/>
            <w:webHidden/>
          </w:rPr>
          <w:fldChar w:fldCharType="separate"/>
        </w:r>
        <w:r w:rsidRPr="00133847">
          <w:rPr>
            <w:noProof/>
            <w:webHidden/>
          </w:rPr>
          <w:t>128</w:t>
        </w:r>
        <w:r w:rsidRPr="00133847">
          <w:rPr>
            <w:noProof/>
            <w:webHidden/>
          </w:rPr>
          <w:fldChar w:fldCharType="end"/>
        </w:r>
      </w:hyperlink>
    </w:p>
    <w:p w14:paraId="4666CE88" w14:textId="31FCE90E" w:rsidR="009B5B7B" w:rsidRPr="00133847" w:rsidRDefault="009B5B7B">
      <w:pPr>
        <w:pStyle w:val="TOC1"/>
        <w:tabs>
          <w:tab w:val="right" w:leader="dot" w:pos="10456"/>
        </w:tabs>
        <w:rPr>
          <w:rFonts w:eastAsiaTheme="minorEastAsia"/>
          <w:noProof/>
          <w:sz w:val="24"/>
          <w:szCs w:val="24"/>
          <w:lang w:val="en-US"/>
        </w:rPr>
      </w:pPr>
      <w:hyperlink w:anchor="_Toc181020257" w:history="1">
        <w:r w:rsidRPr="00133847">
          <w:rPr>
            <w:rStyle w:val="Hyperlink"/>
            <w:rFonts w:ascii="Trebuchet MS" w:hAnsi="Trebuchet MS" w:cstheme="minorHAnsi"/>
            <w:b/>
            <w:noProof/>
          </w:rPr>
          <w:t>FORMULAR F18</w:t>
        </w:r>
        <w:r w:rsidRPr="00133847">
          <w:rPr>
            <w:rStyle w:val="Hyperlink"/>
            <w:rFonts w:ascii="Trebuchet MS" w:hAnsi="Trebuchet MS" w:cstheme="minorHAnsi"/>
            <w:bCs/>
            <w:noProof/>
          </w:rPr>
          <w:t xml:space="preserve"> - FORMULAR privind lista de instrumente de proces</w:t>
        </w:r>
        <w:r w:rsidRPr="00133847">
          <w:rPr>
            <w:noProof/>
            <w:webHidden/>
          </w:rPr>
          <w:tab/>
        </w:r>
        <w:r w:rsidRPr="00133847">
          <w:rPr>
            <w:noProof/>
            <w:webHidden/>
          </w:rPr>
          <w:fldChar w:fldCharType="begin"/>
        </w:r>
        <w:r w:rsidRPr="00133847">
          <w:rPr>
            <w:noProof/>
            <w:webHidden/>
          </w:rPr>
          <w:instrText xml:space="preserve"> PAGEREF _Toc181020257 \h </w:instrText>
        </w:r>
        <w:r w:rsidRPr="00133847">
          <w:rPr>
            <w:noProof/>
            <w:webHidden/>
          </w:rPr>
        </w:r>
        <w:r w:rsidRPr="00133847">
          <w:rPr>
            <w:noProof/>
            <w:webHidden/>
          </w:rPr>
          <w:fldChar w:fldCharType="separate"/>
        </w:r>
        <w:r w:rsidRPr="00133847">
          <w:rPr>
            <w:noProof/>
            <w:webHidden/>
          </w:rPr>
          <w:t>129</w:t>
        </w:r>
        <w:r w:rsidRPr="00133847">
          <w:rPr>
            <w:noProof/>
            <w:webHidden/>
          </w:rPr>
          <w:fldChar w:fldCharType="end"/>
        </w:r>
      </w:hyperlink>
    </w:p>
    <w:p w14:paraId="710E0B19" w14:textId="79EA369C" w:rsidR="009B5B7B" w:rsidRPr="00133847" w:rsidRDefault="009B5B7B">
      <w:pPr>
        <w:pStyle w:val="TOC1"/>
        <w:tabs>
          <w:tab w:val="right" w:leader="dot" w:pos="10456"/>
        </w:tabs>
        <w:rPr>
          <w:rFonts w:eastAsiaTheme="minorEastAsia"/>
          <w:noProof/>
          <w:sz w:val="24"/>
          <w:szCs w:val="24"/>
          <w:lang w:val="en-US"/>
        </w:rPr>
      </w:pPr>
      <w:hyperlink w:anchor="_Toc181020258" w:history="1">
        <w:r w:rsidRPr="00133847">
          <w:rPr>
            <w:rStyle w:val="Hyperlink"/>
            <w:rFonts w:ascii="Trebuchet MS" w:hAnsi="Trebuchet MS" w:cstheme="minorHAnsi"/>
            <w:b/>
            <w:noProof/>
          </w:rPr>
          <w:t>FORMULAR F19</w:t>
        </w:r>
        <w:r w:rsidRPr="00133847">
          <w:rPr>
            <w:rStyle w:val="Hyperlink"/>
            <w:rFonts w:ascii="Trebuchet MS" w:hAnsi="Trebuchet MS" w:cstheme="minorHAnsi"/>
            <w:bCs/>
            <w:noProof/>
          </w:rPr>
          <w:t xml:space="preserve"> - FORMULAR pentru Vane și Acționări</w:t>
        </w:r>
        <w:r w:rsidRPr="00133847">
          <w:rPr>
            <w:noProof/>
            <w:webHidden/>
          </w:rPr>
          <w:tab/>
        </w:r>
        <w:r w:rsidRPr="00133847">
          <w:rPr>
            <w:noProof/>
            <w:webHidden/>
          </w:rPr>
          <w:fldChar w:fldCharType="begin"/>
        </w:r>
        <w:r w:rsidRPr="00133847">
          <w:rPr>
            <w:noProof/>
            <w:webHidden/>
          </w:rPr>
          <w:instrText xml:space="preserve"> PAGEREF _Toc181020258 \h </w:instrText>
        </w:r>
        <w:r w:rsidRPr="00133847">
          <w:rPr>
            <w:noProof/>
            <w:webHidden/>
          </w:rPr>
        </w:r>
        <w:r w:rsidRPr="00133847">
          <w:rPr>
            <w:noProof/>
            <w:webHidden/>
          </w:rPr>
          <w:fldChar w:fldCharType="separate"/>
        </w:r>
        <w:r w:rsidRPr="00133847">
          <w:rPr>
            <w:noProof/>
            <w:webHidden/>
          </w:rPr>
          <w:t>130</w:t>
        </w:r>
        <w:r w:rsidRPr="00133847">
          <w:rPr>
            <w:noProof/>
            <w:webHidden/>
          </w:rPr>
          <w:fldChar w:fldCharType="end"/>
        </w:r>
      </w:hyperlink>
    </w:p>
    <w:p w14:paraId="42CCBA2A" w14:textId="5A82F3EE" w:rsidR="009B5B7B" w:rsidRPr="00133847" w:rsidRDefault="009B5B7B">
      <w:pPr>
        <w:pStyle w:val="TOC1"/>
        <w:tabs>
          <w:tab w:val="right" w:leader="dot" w:pos="10456"/>
        </w:tabs>
        <w:rPr>
          <w:rFonts w:eastAsiaTheme="minorEastAsia"/>
          <w:noProof/>
          <w:sz w:val="24"/>
          <w:szCs w:val="24"/>
          <w:lang w:val="en-US"/>
        </w:rPr>
      </w:pPr>
      <w:hyperlink w:anchor="_Toc181020259" w:history="1">
        <w:r w:rsidRPr="00133847">
          <w:rPr>
            <w:rStyle w:val="Hyperlink"/>
            <w:rFonts w:ascii="Trebuchet MS" w:hAnsi="Trebuchet MS" w:cstheme="minorHAnsi"/>
            <w:b/>
            <w:noProof/>
          </w:rPr>
          <w:t>FORMULAR F20</w:t>
        </w:r>
        <w:r w:rsidRPr="00133847">
          <w:rPr>
            <w:rStyle w:val="Hyperlink"/>
            <w:rFonts w:ascii="Trebuchet MS" w:hAnsi="Trebuchet MS" w:cstheme="minorHAnsi"/>
            <w:bCs/>
            <w:noProof/>
          </w:rPr>
          <w:t xml:space="preserve"> - FORMULAR FIȘA TEHNICĂ (Model)</w:t>
        </w:r>
        <w:r w:rsidRPr="00133847">
          <w:rPr>
            <w:noProof/>
            <w:webHidden/>
          </w:rPr>
          <w:tab/>
        </w:r>
        <w:r w:rsidRPr="00133847">
          <w:rPr>
            <w:noProof/>
            <w:webHidden/>
          </w:rPr>
          <w:fldChar w:fldCharType="begin"/>
        </w:r>
        <w:r w:rsidRPr="00133847">
          <w:rPr>
            <w:noProof/>
            <w:webHidden/>
          </w:rPr>
          <w:instrText xml:space="preserve"> PAGEREF _Toc181020259 \h </w:instrText>
        </w:r>
        <w:r w:rsidRPr="00133847">
          <w:rPr>
            <w:noProof/>
            <w:webHidden/>
          </w:rPr>
        </w:r>
        <w:r w:rsidRPr="00133847">
          <w:rPr>
            <w:noProof/>
            <w:webHidden/>
          </w:rPr>
          <w:fldChar w:fldCharType="separate"/>
        </w:r>
        <w:r w:rsidRPr="00133847">
          <w:rPr>
            <w:noProof/>
            <w:webHidden/>
          </w:rPr>
          <w:t>131</w:t>
        </w:r>
        <w:r w:rsidRPr="00133847">
          <w:rPr>
            <w:noProof/>
            <w:webHidden/>
          </w:rPr>
          <w:fldChar w:fldCharType="end"/>
        </w:r>
      </w:hyperlink>
    </w:p>
    <w:p w14:paraId="430EAF4E" w14:textId="51031EDF" w:rsidR="009B5B7B" w:rsidRPr="00133847" w:rsidRDefault="009B5B7B">
      <w:pPr>
        <w:pStyle w:val="TOC1"/>
        <w:tabs>
          <w:tab w:val="right" w:leader="dot" w:pos="10456"/>
        </w:tabs>
        <w:rPr>
          <w:rFonts w:eastAsiaTheme="minorEastAsia"/>
          <w:noProof/>
          <w:sz w:val="24"/>
          <w:szCs w:val="24"/>
          <w:lang w:val="en-US"/>
        </w:rPr>
      </w:pPr>
      <w:hyperlink w:anchor="_Toc181020260" w:history="1">
        <w:r w:rsidRPr="00133847">
          <w:rPr>
            <w:rStyle w:val="Hyperlink"/>
            <w:rFonts w:ascii="Trebuchet MS" w:hAnsi="Trebuchet MS" w:cstheme="minorHAnsi"/>
            <w:b/>
            <w:noProof/>
          </w:rPr>
          <w:t>FORMULAR F21</w:t>
        </w:r>
        <w:r w:rsidRPr="00133847">
          <w:rPr>
            <w:rStyle w:val="Hyperlink"/>
            <w:rFonts w:ascii="Trebuchet MS" w:hAnsi="Trebuchet MS" w:cstheme="minorHAnsi"/>
            <w:bCs/>
            <w:noProof/>
          </w:rPr>
          <w:t xml:space="preserve"> - PARAMETRII GARANTAȚI</w:t>
        </w:r>
        <w:r w:rsidRPr="00133847">
          <w:rPr>
            <w:noProof/>
            <w:webHidden/>
          </w:rPr>
          <w:tab/>
        </w:r>
        <w:r w:rsidRPr="00133847">
          <w:rPr>
            <w:noProof/>
            <w:webHidden/>
          </w:rPr>
          <w:fldChar w:fldCharType="begin"/>
        </w:r>
        <w:r w:rsidRPr="00133847">
          <w:rPr>
            <w:noProof/>
            <w:webHidden/>
          </w:rPr>
          <w:instrText xml:space="preserve"> PAGEREF _Toc181020260 \h </w:instrText>
        </w:r>
        <w:r w:rsidRPr="00133847">
          <w:rPr>
            <w:noProof/>
            <w:webHidden/>
          </w:rPr>
        </w:r>
        <w:r w:rsidRPr="00133847">
          <w:rPr>
            <w:noProof/>
            <w:webHidden/>
          </w:rPr>
          <w:fldChar w:fldCharType="separate"/>
        </w:r>
        <w:r w:rsidRPr="00133847">
          <w:rPr>
            <w:noProof/>
            <w:webHidden/>
          </w:rPr>
          <w:t>132</w:t>
        </w:r>
        <w:r w:rsidRPr="00133847">
          <w:rPr>
            <w:noProof/>
            <w:webHidden/>
          </w:rPr>
          <w:fldChar w:fldCharType="end"/>
        </w:r>
      </w:hyperlink>
    </w:p>
    <w:p w14:paraId="25681935" w14:textId="0FA9F6BA" w:rsidR="009B5B7B" w:rsidRPr="00133847" w:rsidRDefault="009B5B7B">
      <w:pPr>
        <w:pStyle w:val="TOC1"/>
        <w:tabs>
          <w:tab w:val="right" w:leader="dot" w:pos="10456"/>
        </w:tabs>
        <w:rPr>
          <w:rFonts w:eastAsiaTheme="minorEastAsia"/>
          <w:noProof/>
          <w:sz w:val="24"/>
          <w:szCs w:val="24"/>
          <w:lang w:val="en-US"/>
        </w:rPr>
      </w:pPr>
      <w:hyperlink w:anchor="_Toc181020261" w:history="1">
        <w:r w:rsidRPr="00133847">
          <w:rPr>
            <w:rStyle w:val="Hyperlink"/>
            <w:rFonts w:ascii="Trebuchet MS" w:hAnsi="Trebuchet MS" w:cstheme="minorHAnsi"/>
            <w:b/>
            <w:noProof/>
          </w:rPr>
          <w:t>FORMULAR F22</w:t>
        </w:r>
        <w:r w:rsidRPr="00133847">
          <w:rPr>
            <w:rStyle w:val="Hyperlink"/>
            <w:rFonts w:ascii="Trebuchet MS" w:hAnsi="Trebuchet MS" w:cstheme="minorHAnsi"/>
            <w:bCs/>
            <w:noProof/>
          </w:rPr>
          <w:t xml:space="preserve"> - INDICATORI GARANTAȚI</w:t>
        </w:r>
        <w:r w:rsidRPr="00133847">
          <w:rPr>
            <w:noProof/>
            <w:webHidden/>
          </w:rPr>
          <w:tab/>
        </w:r>
        <w:r w:rsidRPr="00133847">
          <w:rPr>
            <w:noProof/>
            <w:webHidden/>
          </w:rPr>
          <w:fldChar w:fldCharType="begin"/>
        </w:r>
        <w:r w:rsidRPr="00133847">
          <w:rPr>
            <w:noProof/>
            <w:webHidden/>
          </w:rPr>
          <w:instrText xml:space="preserve"> PAGEREF _Toc181020261 \h </w:instrText>
        </w:r>
        <w:r w:rsidRPr="00133847">
          <w:rPr>
            <w:noProof/>
            <w:webHidden/>
          </w:rPr>
        </w:r>
        <w:r w:rsidRPr="00133847">
          <w:rPr>
            <w:noProof/>
            <w:webHidden/>
          </w:rPr>
          <w:fldChar w:fldCharType="separate"/>
        </w:r>
        <w:r w:rsidRPr="00133847">
          <w:rPr>
            <w:noProof/>
            <w:webHidden/>
          </w:rPr>
          <w:t>133</w:t>
        </w:r>
        <w:r w:rsidRPr="00133847">
          <w:rPr>
            <w:noProof/>
            <w:webHidden/>
          </w:rPr>
          <w:fldChar w:fldCharType="end"/>
        </w:r>
      </w:hyperlink>
    </w:p>
    <w:p w14:paraId="259BBFE0" w14:textId="774A2320" w:rsidR="009B5B7B" w:rsidRPr="00133847" w:rsidRDefault="009B5B7B">
      <w:pPr>
        <w:pStyle w:val="TOC1"/>
        <w:tabs>
          <w:tab w:val="right" w:leader="dot" w:pos="10456"/>
        </w:tabs>
        <w:rPr>
          <w:rFonts w:eastAsiaTheme="minorEastAsia"/>
          <w:noProof/>
          <w:sz w:val="24"/>
          <w:szCs w:val="24"/>
          <w:lang w:val="en-US"/>
        </w:rPr>
      </w:pPr>
      <w:hyperlink w:anchor="_Toc181020262" w:history="1">
        <w:r w:rsidRPr="00133847">
          <w:rPr>
            <w:rStyle w:val="Hyperlink"/>
            <w:rFonts w:ascii="Trebuchet MS" w:hAnsi="Trebuchet MS" w:cstheme="minorHAnsi"/>
            <w:b/>
            <w:noProof/>
          </w:rPr>
          <w:t>FORMULAR F23</w:t>
        </w:r>
        <w:r w:rsidRPr="00133847">
          <w:rPr>
            <w:rStyle w:val="Hyperlink"/>
            <w:rFonts w:ascii="Trebuchet MS" w:hAnsi="Trebuchet MS" w:cstheme="minorHAnsi"/>
            <w:bCs/>
            <w:noProof/>
          </w:rPr>
          <w:t xml:space="preserve"> - Autorizația Producătorului Declarație angajantă (model)</w:t>
        </w:r>
        <w:r w:rsidRPr="00133847">
          <w:rPr>
            <w:noProof/>
            <w:webHidden/>
          </w:rPr>
          <w:tab/>
        </w:r>
        <w:r w:rsidRPr="00133847">
          <w:rPr>
            <w:noProof/>
            <w:webHidden/>
          </w:rPr>
          <w:fldChar w:fldCharType="begin"/>
        </w:r>
        <w:r w:rsidRPr="00133847">
          <w:rPr>
            <w:noProof/>
            <w:webHidden/>
          </w:rPr>
          <w:instrText xml:space="preserve"> PAGEREF _Toc181020262 \h </w:instrText>
        </w:r>
        <w:r w:rsidRPr="00133847">
          <w:rPr>
            <w:noProof/>
            <w:webHidden/>
          </w:rPr>
        </w:r>
        <w:r w:rsidRPr="00133847">
          <w:rPr>
            <w:noProof/>
            <w:webHidden/>
          </w:rPr>
          <w:fldChar w:fldCharType="separate"/>
        </w:r>
        <w:r w:rsidRPr="00133847">
          <w:rPr>
            <w:noProof/>
            <w:webHidden/>
          </w:rPr>
          <w:t>134</w:t>
        </w:r>
        <w:r w:rsidRPr="00133847">
          <w:rPr>
            <w:noProof/>
            <w:webHidden/>
          </w:rPr>
          <w:fldChar w:fldCharType="end"/>
        </w:r>
      </w:hyperlink>
    </w:p>
    <w:p w14:paraId="631CC200" w14:textId="06B31B5D" w:rsidR="009B5B7B" w:rsidRPr="00133847" w:rsidRDefault="009B5B7B">
      <w:pPr>
        <w:pStyle w:val="TOC1"/>
        <w:tabs>
          <w:tab w:val="right" w:leader="dot" w:pos="10456"/>
        </w:tabs>
        <w:rPr>
          <w:rFonts w:eastAsiaTheme="minorEastAsia"/>
          <w:noProof/>
          <w:sz w:val="24"/>
          <w:szCs w:val="24"/>
          <w:lang w:val="en-US"/>
        </w:rPr>
      </w:pPr>
      <w:hyperlink w:anchor="_Toc181020263" w:history="1">
        <w:r w:rsidRPr="00133847">
          <w:rPr>
            <w:rStyle w:val="Hyperlink"/>
            <w:rFonts w:ascii="Trebuchet MS" w:hAnsi="Trebuchet MS" w:cstheme="minorHAnsi"/>
            <w:b/>
            <w:noProof/>
          </w:rPr>
          <w:t>FORMULAR F24</w:t>
        </w:r>
        <w:r w:rsidRPr="00133847">
          <w:rPr>
            <w:rStyle w:val="Hyperlink"/>
            <w:rFonts w:ascii="Trebuchet MS" w:hAnsi="Trebuchet MS" w:cstheme="minorHAnsi"/>
            <w:bCs/>
            <w:noProof/>
          </w:rPr>
          <w:t xml:space="preserve"> - Declarație privind garanția tehnică ofertată</w:t>
        </w:r>
        <w:r w:rsidRPr="00133847">
          <w:rPr>
            <w:noProof/>
            <w:webHidden/>
          </w:rPr>
          <w:tab/>
        </w:r>
        <w:r w:rsidRPr="00133847">
          <w:rPr>
            <w:noProof/>
            <w:webHidden/>
          </w:rPr>
          <w:fldChar w:fldCharType="begin"/>
        </w:r>
        <w:r w:rsidRPr="00133847">
          <w:rPr>
            <w:noProof/>
            <w:webHidden/>
          </w:rPr>
          <w:instrText xml:space="preserve"> PAGEREF _Toc181020263 \h </w:instrText>
        </w:r>
        <w:r w:rsidRPr="00133847">
          <w:rPr>
            <w:noProof/>
            <w:webHidden/>
          </w:rPr>
        </w:r>
        <w:r w:rsidRPr="00133847">
          <w:rPr>
            <w:noProof/>
            <w:webHidden/>
          </w:rPr>
          <w:fldChar w:fldCharType="separate"/>
        </w:r>
        <w:r w:rsidRPr="00133847">
          <w:rPr>
            <w:noProof/>
            <w:webHidden/>
          </w:rPr>
          <w:t>136</w:t>
        </w:r>
        <w:r w:rsidRPr="00133847">
          <w:rPr>
            <w:noProof/>
            <w:webHidden/>
          </w:rPr>
          <w:fldChar w:fldCharType="end"/>
        </w:r>
      </w:hyperlink>
    </w:p>
    <w:p w14:paraId="614B5ABB" w14:textId="57871FBD" w:rsidR="009B5B7B" w:rsidRPr="00133847" w:rsidRDefault="009B5B7B">
      <w:pPr>
        <w:pStyle w:val="TOC1"/>
        <w:tabs>
          <w:tab w:val="right" w:leader="dot" w:pos="10456"/>
        </w:tabs>
        <w:rPr>
          <w:rFonts w:eastAsiaTheme="minorEastAsia"/>
          <w:noProof/>
          <w:sz w:val="24"/>
          <w:szCs w:val="24"/>
          <w:lang w:val="en-US"/>
        </w:rPr>
      </w:pPr>
      <w:hyperlink w:anchor="_Toc181020264" w:history="1">
        <w:r w:rsidRPr="00133847">
          <w:rPr>
            <w:rStyle w:val="Hyperlink"/>
            <w:rFonts w:ascii="Trebuchet MS" w:hAnsi="Trebuchet MS" w:cstheme="minorHAnsi"/>
            <w:b/>
            <w:noProof/>
          </w:rPr>
          <w:t>FORMULAR F25</w:t>
        </w:r>
        <w:r w:rsidRPr="00133847">
          <w:rPr>
            <w:rStyle w:val="Hyperlink"/>
            <w:rFonts w:ascii="Trebuchet MS" w:hAnsi="Trebuchet MS" w:cstheme="minorHAnsi"/>
            <w:bCs/>
            <w:noProof/>
          </w:rPr>
          <w:t xml:space="preserve"> - Acord cu privire la prelucrarea datelor cu caracter personal</w:t>
        </w:r>
        <w:r w:rsidRPr="00133847">
          <w:rPr>
            <w:noProof/>
            <w:webHidden/>
          </w:rPr>
          <w:tab/>
        </w:r>
        <w:r w:rsidRPr="00133847">
          <w:rPr>
            <w:noProof/>
            <w:webHidden/>
          </w:rPr>
          <w:fldChar w:fldCharType="begin"/>
        </w:r>
        <w:r w:rsidRPr="00133847">
          <w:rPr>
            <w:noProof/>
            <w:webHidden/>
          </w:rPr>
          <w:instrText xml:space="preserve"> PAGEREF _Toc181020264 \h </w:instrText>
        </w:r>
        <w:r w:rsidRPr="00133847">
          <w:rPr>
            <w:noProof/>
            <w:webHidden/>
          </w:rPr>
        </w:r>
        <w:r w:rsidRPr="00133847">
          <w:rPr>
            <w:noProof/>
            <w:webHidden/>
          </w:rPr>
          <w:fldChar w:fldCharType="separate"/>
        </w:r>
        <w:r w:rsidRPr="00133847">
          <w:rPr>
            <w:noProof/>
            <w:webHidden/>
          </w:rPr>
          <w:t>137</w:t>
        </w:r>
        <w:r w:rsidRPr="00133847">
          <w:rPr>
            <w:noProof/>
            <w:webHidden/>
          </w:rPr>
          <w:fldChar w:fldCharType="end"/>
        </w:r>
      </w:hyperlink>
    </w:p>
    <w:p w14:paraId="22E4A4E2" w14:textId="12BD05AC" w:rsidR="009B5B7B" w:rsidRPr="00133847" w:rsidRDefault="009B5B7B">
      <w:pPr>
        <w:pStyle w:val="TOC1"/>
        <w:tabs>
          <w:tab w:val="right" w:leader="dot" w:pos="10456"/>
        </w:tabs>
        <w:rPr>
          <w:rFonts w:eastAsiaTheme="minorEastAsia"/>
          <w:noProof/>
          <w:sz w:val="24"/>
          <w:szCs w:val="24"/>
          <w:lang w:val="en-US"/>
        </w:rPr>
      </w:pPr>
      <w:hyperlink w:anchor="_Toc181020265" w:history="1">
        <w:r w:rsidRPr="00133847">
          <w:rPr>
            <w:rStyle w:val="Hyperlink"/>
            <w:rFonts w:ascii="Trebuchet MS" w:hAnsi="Trebuchet MS" w:cstheme="minorHAnsi"/>
            <w:b/>
            <w:noProof/>
          </w:rPr>
          <w:t>FORMULAR F26</w:t>
        </w:r>
        <w:r w:rsidRPr="00133847">
          <w:rPr>
            <w:rStyle w:val="Hyperlink"/>
            <w:rFonts w:ascii="Trebuchet MS" w:hAnsi="Trebuchet MS" w:cstheme="minorHAnsi"/>
            <w:bCs/>
            <w:noProof/>
          </w:rPr>
          <w:t xml:space="preserve"> - Declarație privind Randamentul termic al </w:t>
        </w:r>
        <w:r w:rsidRPr="00133847">
          <w:rPr>
            <w:rStyle w:val="Hyperlink"/>
            <w:rFonts w:ascii="Trebuchet MS" w:hAnsi="Trebuchet MS"/>
            <w:b/>
            <w:bCs/>
            <w:noProof/>
          </w:rPr>
          <w:t xml:space="preserve">Instalației de cogenerare cu motoare termice  </w:t>
        </w:r>
        <w:r w:rsidRPr="00133847">
          <w:rPr>
            <w:rStyle w:val="Hyperlink"/>
            <w:rFonts w:ascii="Trebuchet MS" w:hAnsi="Trebuchet MS" w:cstheme="minorHAnsi"/>
            <w:bCs/>
            <w:noProof/>
          </w:rPr>
          <w:t>ηt [%]</w:t>
        </w:r>
        <w:r w:rsidRPr="00133847">
          <w:rPr>
            <w:noProof/>
            <w:webHidden/>
          </w:rPr>
          <w:tab/>
        </w:r>
        <w:r w:rsidRPr="00133847">
          <w:rPr>
            <w:noProof/>
            <w:webHidden/>
          </w:rPr>
          <w:fldChar w:fldCharType="begin"/>
        </w:r>
        <w:r w:rsidRPr="00133847">
          <w:rPr>
            <w:noProof/>
            <w:webHidden/>
          </w:rPr>
          <w:instrText xml:space="preserve"> PAGEREF _Toc181020265 \h </w:instrText>
        </w:r>
        <w:r w:rsidRPr="00133847">
          <w:rPr>
            <w:noProof/>
            <w:webHidden/>
          </w:rPr>
        </w:r>
        <w:r w:rsidRPr="00133847">
          <w:rPr>
            <w:noProof/>
            <w:webHidden/>
          </w:rPr>
          <w:fldChar w:fldCharType="separate"/>
        </w:r>
        <w:r w:rsidRPr="00133847">
          <w:rPr>
            <w:noProof/>
            <w:webHidden/>
          </w:rPr>
          <w:t>138</w:t>
        </w:r>
        <w:r w:rsidRPr="00133847">
          <w:rPr>
            <w:noProof/>
            <w:webHidden/>
          </w:rPr>
          <w:fldChar w:fldCharType="end"/>
        </w:r>
      </w:hyperlink>
    </w:p>
    <w:p w14:paraId="389629A0" w14:textId="0BF2B377" w:rsidR="009B5B7B" w:rsidRPr="00133847" w:rsidRDefault="009B5B7B">
      <w:pPr>
        <w:pStyle w:val="TOC1"/>
        <w:tabs>
          <w:tab w:val="right" w:leader="dot" w:pos="10456"/>
        </w:tabs>
        <w:rPr>
          <w:rFonts w:eastAsiaTheme="minorEastAsia"/>
          <w:noProof/>
          <w:sz w:val="24"/>
          <w:szCs w:val="24"/>
          <w:lang w:val="en-US"/>
        </w:rPr>
      </w:pPr>
      <w:hyperlink w:anchor="_Toc181020266" w:history="1">
        <w:r w:rsidRPr="00133847">
          <w:rPr>
            <w:rStyle w:val="Hyperlink"/>
            <w:rFonts w:ascii="Trebuchet MS" w:hAnsi="Trebuchet MS" w:cstheme="minorHAnsi"/>
            <w:b/>
            <w:noProof/>
          </w:rPr>
          <w:t>FORMULAR F27</w:t>
        </w:r>
        <w:r w:rsidRPr="00133847">
          <w:rPr>
            <w:rStyle w:val="Hyperlink"/>
            <w:rFonts w:ascii="Trebuchet MS" w:hAnsi="Trebuchet MS" w:cstheme="minorHAnsi"/>
            <w:bCs/>
            <w:noProof/>
          </w:rPr>
          <w:t xml:space="preserve"> - Formular declarație privind  Randament global al </w:t>
        </w:r>
        <w:r w:rsidRPr="00133847">
          <w:rPr>
            <w:rStyle w:val="Hyperlink"/>
            <w:rFonts w:ascii="Trebuchet MS" w:hAnsi="Trebuchet MS"/>
            <w:b/>
            <w:bCs/>
            <w:noProof/>
          </w:rPr>
          <w:t xml:space="preserve">Instalației de cogenerare cu motoare termice  </w:t>
        </w:r>
        <w:r w:rsidRPr="00133847">
          <w:rPr>
            <w:rStyle w:val="Hyperlink"/>
            <w:rFonts w:ascii="Trebuchet MS" w:hAnsi="Trebuchet MS" w:cstheme="minorHAnsi"/>
            <w:bCs/>
            <w:noProof/>
          </w:rPr>
          <w:t>ηg [%]</w:t>
        </w:r>
        <w:r w:rsidRPr="00133847">
          <w:rPr>
            <w:noProof/>
            <w:webHidden/>
          </w:rPr>
          <w:tab/>
        </w:r>
        <w:r w:rsidRPr="00133847">
          <w:rPr>
            <w:noProof/>
            <w:webHidden/>
          </w:rPr>
          <w:fldChar w:fldCharType="begin"/>
        </w:r>
        <w:r w:rsidRPr="00133847">
          <w:rPr>
            <w:noProof/>
            <w:webHidden/>
          </w:rPr>
          <w:instrText xml:space="preserve"> PAGEREF _Toc181020266 \h </w:instrText>
        </w:r>
        <w:r w:rsidRPr="00133847">
          <w:rPr>
            <w:noProof/>
            <w:webHidden/>
          </w:rPr>
        </w:r>
        <w:r w:rsidRPr="00133847">
          <w:rPr>
            <w:noProof/>
            <w:webHidden/>
          </w:rPr>
          <w:fldChar w:fldCharType="separate"/>
        </w:r>
        <w:r w:rsidRPr="00133847">
          <w:rPr>
            <w:noProof/>
            <w:webHidden/>
          </w:rPr>
          <w:t>139</w:t>
        </w:r>
        <w:r w:rsidRPr="00133847">
          <w:rPr>
            <w:noProof/>
            <w:webHidden/>
          </w:rPr>
          <w:fldChar w:fldCharType="end"/>
        </w:r>
      </w:hyperlink>
    </w:p>
    <w:p w14:paraId="73C7A973" w14:textId="791FF8A1" w:rsidR="009B5B7B" w:rsidRPr="00133847" w:rsidRDefault="009B5B7B">
      <w:pPr>
        <w:pStyle w:val="TOC1"/>
        <w:tabs>
          <w:tab w:val="right" w:leader="dot" w:pos="10456"/>
        </w:tabs>
        <w:rPr>
          <w:rFonts w:eastAsiaTheme="minorEastAsia"/>
          <w:noProof/>
          <w:sz w:val="24"/>
          <w:szCs w:val="24"/>
          <w:lang w:val="en-US"/>
        </w:rPr>
      </w:pPr>
      <w:hyperlink w:anchor="_Toc181020267" w:history="1">
        <w:r w:rsidRPr="00133847">
          <w:rPr>
            <w:rStyle w:val="Hyperlink"/>
            <w:rFonts w:ascii="Trebuchet MS" w:hAnsi="Trebuchet MS" w:cstheme="minorHAnsi"/>
            <w:b/>
            <w:noProof/>
          </w:rPr>
          <w:t>FORMULAR F28</w:t>
        </w:r>
        <w:r w:rsidRPr="00133847">
          <w:rPr>
            <w:rStyle w:val="Hyperlink"/>
            <w:rFonts w:ascii="Trebuchet MS" w:hAnsi="Trebuchet MS" w:cstheme="minorHAnsi"/>
            <w:bCs/>
            <w:noProof/>
          </w:rPr>
          <w:t xml:space="preserve"> - Declarație privind  Cantitatea emisiei GES a </w:t>
        </w:r>
        <w:r w:rsidRPr="00133847">
          <w:rPr>
            <w:rStyle w:val="Hyperlink"/>
            <w:rFonts w:ascii="Trebuchet MS" w:hAnsi="Trebuchet MS"/>
            <w:b/>
            <w:bCs/>
            <w:noProof/>
          </w:rPr>
          <w:t xml:space="preserve">Instalației de cogenerare cu motoare termice  </w:t>
        </w:r>
        <w:r w:rsidRPr="00133847">
          <w:rPr>
            <w:rStyle w:val="Hyperlink"/>
            <w:rFonts w:ascii="Trebuchet MS" w:hAnsi="Trebuchet MS" w:cstheme="minorHAnsi"/>
            <w:bCs/>
            <w:noProof/>
          </w:rPr>
          <w:t>MC [tCO2eq/an]</w:t>
        </w:r>
        <w:r w:rsidRPr="00133847">
          <w:rPr>
            <w:noProof/>
            <w:webHidden/>
          </w:rPr>
          <w:tab/>
        </w:r>
        <w:r w:rsidRPr="00133847">
          <w:rPr>
            <w:noProof/>
            <w:webHidden/>
          </w:rPr>
          <w:fldChar w:fldCharType="begin"/>
        </w:r>
        <w:r w:rsidRPr="00133847">
          <w:rPr>
            <w:noProof/>
            <w:webHidden/>
          </w:rPr>
          <w:instrText xml:space="preserve"> PAGEREF _Toc181020267 \h </w:instrText>
        </w:r>
        <w:r w:rsidRPr="00133847">
          <w:rPr>
            <w:noProof/>
            <w:webHidden/>
          </w:rPr>
        </w:r>
        <w:r w:rsidRPr="00133847">
          <w:rPr>
            <w:noProof/>
            <w:webHidden/>
          </w:rPr>
          <w:fldChar w:fldCharType="separate"/>
        </w:r>
        <w:r w:rsidRPr="00133847">
          <w:rPr>
            <w:noProof/>
            <w:webHidden/>
          </w:rPr>
          <w:t>140</w:t>
        </w:r>
        <w:r w:rsidRPr="00133847">
          <w:rPr>
            <w:noProof/>
            <w:webHidden/>
          </w:rPr>
          <w:fldChar w:fldCharType="end"/>
        </w:r>
      </w:hyperlink>
    </w:p>
    <w:p w14:paraId="4DBCA82C" w14:textId="04003344" w:rsidR="009B5B7B" w:rsidRPr="00133847" w:rsidRDefault="009B5B7B">
      <w:pPr>
        <w:pStyle w:val="TOC1"/>
        <w:tabs>
          <w:tab w:val="right" w:leader="dot" w:pos="10456"/>
        </w:tabs>
        <w:rPr>
          <w:rFonts w:eastAsiaTheme="minorEastAsia"/>
          <w:noProof/>
          <w:sz w:val="24"/>
          <w:szCs w:val="24"/>
          <w:lang w:val="en-US"/>
        </w:rPr>
      </w:pPr>
      <w:hyperlink w:anchor="_Toc181020268" w:history="1">
        <w:r w:rsidRPr="00133847">
          <w:rPr>
            <w:rStyle w:val="Hyperlink"/>
            <w:rFonts w:ascii="Trebuchet MS" w:hAnsi="Trebuchet MS" w:cstheme="minorHAnsi"/>
            <w:b/>
            <w:noProof/>
          </w:rPr>
          <w:t>FORMULAR F29</w:t>
        </w:r>
        <w:r w:rsidRPr="00133847">
          <w:rPr>
            <w:rStyle w:val="Hyperlink"/>
            <w:rFonts w:ascii="Trebuchet MS" w:hAnsi="Trebuchet MS" w:cstheme="minorHAnsi"/>
            <w:bCs/>
            <w:noProof/>
          </w:rPr>
          <w:t xml:space="preserve"> - Declarație privind  Consumul de ulei al </w:t>
        </w:r>
        <w:r w:rsidRPr="00133847">
          <w:rPr>
            <w:rStyle w:val="Hyperlink"/>
            <w:rFonts w:ascii="Trebuchet MS" w:hAnsi="Trebuchet MS"/>
            <w:b/>
            <w:bCs/>
            <w:noProof/>
          </w:rPr>
          <w:t xml:space="preserve">Instalației de cogenerare cu motoare termice  </w:t>
        </w:r>
        <w:r w:rsidRPr="00133847">
          <w:rPr>
            <w:rStyle w:val="Hyperlink"/>
            <w:rFonts w:ascii="Trebuchet MS" w:hAnsi="Trebuchet MS" w:cstheme="minorHAnsi"/>
            <w:bCs/>
            <w:noProof/>
          </w:rPr>
          <w:t>(U) litri/h</w:t>
        </w:r>
        <w:r w:rsidRPr="00133847">
          <w:rPr>
            <w:noProof/>
            <w:webHidden/>
          </w:rPr>
          <w:tab/>
        </w:r>
        <w:r w:rsidRPr="00133847">
          <w:rPr>
            <w:noProof/>
            <w:webHidden/>
          </w:rPr>
          <w:fldChar w:fldCharType="begin"/>
        </w:r>
        <w:r w:rsidRPr="00133847">
          <w:rPr>
            <w:noProof/>
            <w:webHidden/>
          </w:rPr>
          <w:instrText xml:space="preserve"> PAGEREF _Toc181020268 \h </w:instrText>
        </w:r>
        <w:r w:rsidRPr="00133847">
          <w:rPr>
            <w:noProof/>
            <w:webHidden/>
          </w:rPr>
        </w:r>
        <w:r w:rsidRPr="00133847">
          <w:rPr>
            <w:noProof/>
            <w:webHidden/>
          </w:rPr>
          <w:fldChar w:fldCharType="separate"/>
        </w:r>
        <w:r w:rsidRPr="00133847">
          <w:rPr>
            <w:noProof/>
            <w:webHidden/>
          </w:rPr>
          <w:t>141</w:t>
        </w:r>
        <w:r w:rsidRPr="00133847">
          <w:rPr>
            <w:noProof/>
            <w:webHidden/>
          </w:rPr>
          <w:fldChar w:fldCharType="end"/>
        </w:r>
      </w:hyperlink>
    </w:p>
    <w:p w14:paraId="598C8284" w14:textId="11AF9E57" w:rsidR="009B5B7B" w:rsidRPr="00133847" w:rsidRDefault="009B5B7B">
      <w:pPr>
        <w:pStyle w:val="TOC1"/>
        <w:tabs>
          <w:tab w:val="right" w:leader="dot" w:pos="10456"/>
        </w:tabs>
        <w:rPr>
          <w:rFonts w:eastAsiaTheme="minorEastAsia"/>
          <w:noProof/>
          <w:sz w:val="24"/>
          <w:szCs w:val="24"/>
          <w:lang w:val="en-US"/>
        </w:rPr>
      </w:pPr>
      <w:hyperlink w:anchor="_Toc181020269" w:history="1">
        <w:r w:rsidRPr="00133847">
          <w:rPr>
            <w:rStyle w:val="Hyperlink"/>
            <w:rFonts w:ascii="Trebuchet MS" w:hAnsi="Trebuchet MS" w:cstheme="minorHAnsi"/>
            <w:b/>
            <w:noProof/>
          </w:rPr>
          <w:t>FORMULAR F30</w:t>
        </w:r>
        <w:r w:rsidRPr="00133847">
          <w:rPr>
            <w:rStyle w:val="Hyperlink"/>
            <w:rFonts w:ascii="Trebuchet MS" w:hAnsi="Trebuchet MS" w:cstheme="minorHAnsi"/>
            <w:bCs/>
            <w:noProof/>
          </w:rPr>
          <w:t xml:space="preserve"> - Declarație privind  Costul mentenanței</w:t>
        </w:r>
        <w:r w:rsidRPr="00133847">
          <w:rPr>
            <w:noProof/>
            <w:webHidden/>
          </w:rPr>
          <w:tab/>
        </w:r>
        <w:r w:rsidRPr="00133847">
          <w:rPr>
            <w:noProof/>
            <w:webHidden/>
          </w:rPr>
          <w:fldChar w:fldCharType="begin"/>
        </w:r>
        <w:r w:rsidRPr="00133847">
          <w:rPr>
            <w:noProof/>
            <w:webHidden/>
          </w:rPr>
          <w:instrText xml:space="preserve"> PAGEREF _Toc181020269 \h </w:instrText>
        </w:r>
        <w:r w:rsidRPr="00133847">
          <w:rPr>
            <w:noProof/>
            <w:webHidden/>
          </w:rPr>
        </w:r>
        <w:r w:rsidRPr="00133847">
          <w:rPr>
            <w:noProof/>
            <w:webHidden/>
          </w:rPr>
          <w:fldChar w:fldCharType="separate"/>
        </w:r>
        <w:r w:rsidRPr="00133847">
          <w:rPr>
            <w:noProof/>
            <w:webHidden/>
          </w:rPr>
          <w:t>142</w:t>
        </w:r>
        <w:r w:rsidRPr="00133847">
          <w:rPr>
            <w:noProof/>
            <w:webHidden/>
          </w:rPr>
          <w:fldChar w:fldCharType="end"/>
        </w:r>
      </w:hyperlink>
    </w:p>
    <w:p w14:paraId="7E77D652" w14:textId="5ECE420A" w:rsidR="009B5B7B" w:rsidRPr="00133847" w:rsidRDefault="009B5B7B">
      <w:pPr>
        <w:pStyle w:val="TOC1"/>
        <w:tabs>
          <w:tab w:val="right" w:leader="dot" w:pos="10456"/>
        </w:tabs>
        <w:rPr>
          <w:rFonts w:eastAsiaTheme="minorEastAsia"/>
          <w:noProof/>
          <w:sz w:val="24"/>
          <w:szCs w:val="24"/>
          <w:lang w:val="en-US"/>
        </w:rPr>
      </w:pPr>
      <w:hyperlink w:anchor="_Toc181020270" w:history="1">
        <w:r w:rsidRPr="00133847">
          <w:rPr>
            <w:rStyle w:val="Hyperlink"/>
            <w:rFonts w:ascii="Trebuchet MS" w:hAnsi="Trebuchet MS"/>
            <w:noProof/>
          </w:rPr>
          <w:t>FORMULAR F31 - DECLARAȚIE BENEFICIARI REALI</w:t>
        </w:r>
        <w:r w:rsidRPr="00133847">
          <w:rPr>
            <w:noProof/>
            <w:webHidden/>
          </w:rPr>
          <w:tab/>
        </w:r>
        <w:r w:rsidRPr="00133847">
          <w:rPr>
            <w:noProof/>
            <w:webHidden/>
          </w:rPr>
          <w:fldChar w:fldCharType="begin"/>
        </w:r>
        <w:r w:rsidRPr="00133847">
          <w:rPr>
            <w:noProof/>
            <w:webHidden/>
          </w:rPr>
          <w:instrText xml:space="preserve"> PAGEREF _Toc181020270 \h </w:instrText>
        </w:r>
        <w:r w:rsidRPr="00133847">
          <w:rPr>
            <w:noProof/>
            <w:webHidden/>
          </w:rPr>
        </w:r>
        <w:r w:rsidRPr="00133847">
          <w:rPr>
            <w:noProof/>
            <w:webHidden/>
          </w:rPr>
          <w:fldChar w:fldCharType="separate"/>
        </w:r>
        <w:r w:rsidRPr="00133847">
          <w:rPr>
            <w:noProof/>
            <w:webHidden/>
          </w:rPr>
          <w:t>143</w:t>
        </w:r>
        <w:r w:rsidRPr="00133847">
          <w:rPr>
            <w:noProof/>
            <w:webHidden/>
          </w:rPr>
          <w:fldChar w:fldCharType="end"/>
        </w:r>
      </w:hyperlink>
    </w:p>
    <w:p w14:paraId="5665F5DC" w14:textId="5ABCD233" w:rsidR="009B5B7B" w:rsidRPr="00133847" w:rsidRDefault="009B5B7B">
      <w:pPr>
        <w:pStyle w:val="TOC1"/>
        <w:tabs>
          <w:tab w:val="right" w:leader="dot" w:pos="10456"/>
        </w:tabs>
        <w:rPr>
          <w:rFonts w:eastAsiaTheme="minorEastAsia"/>
          <w:noProof/>
          <w:sz w:val="24"/>
          <w:szCs w:val="24"/>
          <w:lang w:val="en-US"/>
        </w:rPr>
      </w:pPr>
      <w:hyperlink w:anchor="_Toc181020271" w:history="1">
        <w:r w:rsidRPr="00133847">
          <w:rPr>
            <w:rStyle w:val="Hyperlink"/>
            <w:rFonts w:ascii="Trebuchet MS" w:hAnsi="Trebuchet MS"/>
            <w:noProof/>
          </w:rPr>
          <w:t>FORMULAR F32 Factori de Evaluare pentru  COMPONENTA TEHNICĂ</w:t>
        </w:r>
        <w:r w:rsidRPr="00133847">
          <w:rPr>
            <w:noProof/>
            <w:webHidden/>
          </w:rPr>
          <w:tab/>
        </w:r>
        <w:r w:rsidRPr="00133847">
          <w:rPr>
            <w:noProof/>
            <w:webHidden/>
          </w:rPr>
          <w:fldChar w:fldCharType="begin"/>
        </w:r>
        <w:r w:rsidRPr="00133847">
          <w:rPr>
            <w:noProof/>
            <w:webHidden/>
          </w:rPr>
          <w:instrText xml:space="preserve"> PAGEREF _Toc181020271 \h </w:instrText>
        </w:r>
        <w:r w:rsidRPr="00133847">
          <w:rPr>
            <w:noProof/>
            <w:webHidden/>
          </w:rPr>
        </w:r>
        <w:r w:rsidRPr="00133847">
          <w:rPr>
            <w:noProof/>
            <w:webHidden/>
          </w:rPr>
          <w:fldChar w:fldCharType="separate"/>
        </w:r>
        <w:r w:rsidRPr="00133847">
          <w:rPr>
            <w:noProof/>
            <w:webHidden/>
          </w:rPr>
          <w:t>147</w:t>
        </w:r>
        <w:r w:rsidRPr="00133847">
          <w:rPr>
            <w:noProof/>
            <w:webHidden/>
          </w:rPr>
          <w:fldChar w:fldCharType="end"/>
        </w:r>
      </w:hyperlink>
    </w:p>
    <w:p w14:paraId="6C885E38" w14:textId="2095CC52" w:rsidR="008B3C2F" w:rsidRPr="00133847" w:rsidRDefault="00CC495D" w:rsidP="0036109B">
      <w:pPr>
        <w:spacing w:line="360" w:lineRule="auto"/>
        <w:jc w:val="both"/>
        <w:rPr>
          <w:rFonts w:ascii="Trebuchet MS" w:hAnsi="Trebuchet MS" w:cs="Arial"/>
          <w:bCs/>
          <w:i/>
          <w:sz w:val="21"/>
          <w:szCs w:val="21"/>
        </w:rPr>
      </w:pPr>
      <w:r w:rsidRPr="00133847">
        <w:rPr>
          <w:rFonts w:ascii="Trebuchet MS" w:hAnsi="Trebuchet MS" w:cs="Arial"/>
          <w:bCs/>
          <w:i/>
          <w:sz w:val="21"/>
          <w:szCs w:val="21"/>
        </w:rPr>
        <w:fldChar w:fldCharType="end"/>
      </w:r>
    </w:p>
    <w:p w14:paraId="29FD2F9B" w14:textId="3948EF0B" w:rsidR="008B3C2F" w:rsidRPr="00133847" w:rsidRDefault="008B3C2F" w:rsidP="0036109B">
      <w:pPr>
        <w:spacing w:line="360" w:lineRule="auto"/>
        <w:jc w:val="both"/>
        <w:rPr>
          <w:rFonts w:ascii="Trebuchet MS" w:hAnsi="Trebuchet MS" w:cs="Arial"/>
          <w:bCs/>
          <w:i/>
          <w:sz w:val="21"/>
          <w:szCs w:val="21"/>
        </w:rPr>
      </w:pPr>
    </w:p>
    <w:p w14:paraId="3E075CA7" w14:textId="77777777" w:rsidR="008B3C2F" w:rsidRPr="00133847" w:rsidRDefault="008B3C2F" w:rsidP="0036109B">
      <w:pPr>
        <w:spacing w:line="360" w:lineRule="auto"/>
        <w:jc w:val="both"/>
        <w:rPr>
          <w:rFonts w:ascii="Trebuchet MS" w:hAnsi="Trebuchet MS" w:cs="Arial"/>
          <w:bCs/>
          <w:i/>
          <w:sz w:val="21"/>
          <w:szCs w:val="21"/>
        </w:rPr>
      </w:pPr>
    </w:p>
    <w:bookmarkEnd w:id="0"/>
    <w:p w14:paraId="62B85301" w14:textId="77777777" w:rsidR="003B0526" w:rsidRPr="00133847" w:rsidRDefault="003B0526">
      <w:pPr>
        <w:rPr>
          <w:rFonts w:ascii="Trebuchet MS" w:hAnsi="Trebuchet MS" w:cs="Arial"/>
          <w:bCs/>
          <w:sz w:val="21"/>
          <w:szCs w:val="21"/>
        </w:rPr>
      </w:pPr>
      <w:r w:rsidRPr="00133847">
        <w:rPr>
          <w:rFonts w:ascii="Trebuchet MS" w:hAnsi="Trebuchet MS" w:cs="Arial"/>
          <w:bCs/>
          <w:sz w:val="21"/>
          <w:szCs w:val="21"/>
        </w:rPr>
        <w:br w:type="page"/>
      </w:r>
    </w:p>
    <w:p w14:paraId="5AEC9AD9" w14:textId="77777777" w:rsidR="00A84D0D" w:rsidRPr="00133847" w:rsidRDefault="00A84D0D" w:rsidP="00A84D0D">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lastRenderedPageBreak/>
        <w:t>Propunerea financiară va cuprinde cele menționate mai jos și trebuie prezentată în următoarea structură:</w:t>
      </w:r>
    </w:p>
    <w:p w14:paraId="41FD67C0" w14:textId="77777777" w:rsidR="00A84D0D" w:rsidRPr="00133847" w:rsidRDefault="00A84D0D" w:rsidP="00A84D0D">
      <w:pPr>
        <w:spacing w:after="0" w:line="240" w:lineRule="auto"/>
        <w:jc w:val="both"/>
        <w:rPr>
          <w:rFonts w:ascii="Trebuchet MS" w:eastAsia="Times New Roman" w:hAnsi="Trebuchet MS" w:cs="Arial"/>
          <w:bCs/>
          <w:sz w:val="21"/>
          <w:szCs w:val="21"/>
        </w:rPr>
      </w:pPr>
    </w:p>
    <w:p w14:paraId="31820053" w14:textId="470423FF" w:rsidR="00A84D0D" w:rsidRPr="00133847" w:rsidRDefault="00A84D0D" w:rsidP="00A84D0D">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1.Se va prezenta - Formularul de Ofertă – Prețul din formularul de ofertă reprezintă prețul ofertat pentru </w:t>
      </w:r>
      <w:r w:rsidR="009B5B7B" w:rsidRPr="00133847">
        <w:rPr>
          <w:rFonts w:ascii="Trebuchet MS" w:eastAsia="Times New Roman" w:hAnsi="Trebuchet MS" w:cs="Arial"/>
          <w:bCs/>
          <w:sz w:val="21"/>
          <w:szCs w:val="21"/>
        </w:rPr>
        <w:t>realizarea</w:t>
      </w:r>
      <w:r w:rsidRPr="00133847">
        <w:rPr>
          <w:rFonts w:ascii="Trebuchet MS" w:eastAsia="Times New Roman" w:hAnsi="Trebuchet MS" w:cs="Arial"/>
          <w:bCs/>
          <w:sz w:val="21"/>
          <w:szCs w:val="21"/>
        </w:rPr>
        <w:t xml:space="preserve"> contractului conform documentației de atribuire  și va fi exprimat în lei fără TVA.  Se va prezenta o singură ofertă de preț, nu se admit oferte alternative. </w:t>
      </w:r>
    </w:p>
    <w:p w14:paraId="6353463E" w14:textId="77777777" w:rsidR="00A84D0D" w:rsidRPr="00133847" w:rsidRDefault="00A84D0D" w:rsidP="00A84D0D">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2. Ofertantul va prezenta oferta financiară sub forma unei liste de prețuri pentru principalele categorii de produse și servicii prevăzute în cadrul caietului de sarcini completând în acest sens FORMUALRUL 2 – CENTALIZATOR DE PREȚURI.</w:t>
      </w:r>
    </w:p>
    <w:p w14:paraId="0CBAAD6A" w14:textId="781BCE4D" w:rsidR="00A84D0D" w:rsidRPr="00133847" w:rsidRDefault="00A84D0D" w:rsidP="00A84D0D">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3. Se va prezenta de asemenea graficul fizic în formatul din FORMULAR F3 - GRAFICUL DE EXECUȚIE.   </w:t>
      </w:r>
    </w:p>
    <w:p w14:paraId="709B7CC5" w14:textId="04E5D7D0" w:rsidR="00A84D0D" w:rsidRPr="00133847" w:rsidRDefault="00A84D0D" w:rsidP="00A84D0D">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4. La întocmirea propunerii financiare se vor respecta în mod obligatoriu cerințele solicitate în caietul de sarcini și anexele aferente acestuia.       </w:t>
      </w:r>
    </w:p>
    <w:p w14:paraId="180E736D" w14:textId="009508CE" w:rsidR="00A84D0D" w:rsidRPr="00133847" w:rsidRDefault="00A84D0D" w:rsidP="00A84D0D">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5. Perioada de valabilitate a ofertei: </w:t>
      </w:r>
      <w:r w:rsidRPr="00133847">
        <w:rPr>
          <w:rFonts w:ascii="Trebuchet MS" w:eastAsia="Times New Roman" w:hAnsi="Trebuchet MS" w:cs="Arial"/>
          <w:b/>
          <w:sz w:val="21"/>
          <w:szCs w:val="21"/>
        </w:rPr>
        <w:t>9 luni</w:t>
      </w:r>
      <w:r w:rsidRPr="00133847">
        <w:rPr>
          <w:rFonts w:ascii="Trebuchet MS" w:eastAsia="Times New Roman" w:hAnsi="Trebuchet MS" w:cs="Arial"/>
          <w:bCs/>
          <w:sz w:val="21"/>
          <w:szCs w:val="21"/>
        </w:rPr>
        <w:t xml:space="preserve"> de la data limită stabilită pentru depunerea ofertei.  </w:t>
      </w:r>
    </w:p>
    <w:p w14:paraId="7D6ED8C3" w14:textId="5DC65B87" w:rsidR="00A84D0D" w:rsidRPr="00133847" w:rsidRDefault="00A84D0D" w:rsidP="00A84D0D">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6. Prețurile trebuie să includă toate costurile cu materiale, consumabile, echipamente, cheltuieli, salarizarea plus sarcini, cheltuieli generale, profit, impozit pe venit etc. și orice contribuții pentru furnizarea echipamentelor și realizarea serviciilor solicitate prin Documentația de Atribuire.   </w:t>
      </w:r>
    </w:p>
    <w:p w14:paraId="207EAB93" w14:textId="77777777" w:rsidR="00A84D0D" w:rsidRPr="00133847" w:rsidRDefault="00A84D0D" w:rsidP="00A84D0D">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Pentru depunerea propunerii financiare se va respecta legislația în vigoare la data publicării anunțului de participare.</w:t>
      </w:r>
    </w:p>
    <w:p w14:paraId="1ED4D73F" w14:textId="3688EE42" w:rsidR="003B0526" w:rsidRPr="00133847" w:rsidRDefault="00A84D0D" w:rsidP="00A84D0D">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7.Prețul ofertat reprezintă un element esențial al propunerii financiare a cărui realitate și legalitate va fi verificată de către comisia de evaluare. În acest sens vor fi verificate prețurile componente ofertate în considerarea art. 137 alin 3 litera c din HG 395/2016 care dispune că o ofertă este neconformă când “conține prețuri care nu sunt rezultatul liberei concurențe și care nu pot fi justificate”.</w:t>
      </w:r>
      <w:r w:rsidR="003B0526" w:rsidRPr="00133847">
        <w:rPr>
          <w:rFonts w:ascii="Trebuchet MS" w:eastAsia="Times New Roman" w:hAnsi="Trebuchet MS" w:cs="Arial"/>
          <w:bCs/>
          <w:sz w:val="21"/>
          <w:szCs w:val="21"/>
        </w:rPr>
        <w:t xml:space="preserve">      </w:t>
      </w:r>
    </w:p>
    <w:p w14:paraId="66524BF3" w14:textId="0E7D654E" w:rsidR="003B0526" w:rsidRPr="00133847" w:rsidRDefault="003B0526" w:rsidP="003B0526">
      <w:pPr>
        <w:spacing w:after="0" w:line="240" w:lineRule="auto"/>
        <w:jc w:val="both"/>
        <w:rPr>
          <w:rFonts w:ascii="Trebuchet MS" w:eastAsia="Times New Roman" w:hAnsi="Trebuchet MS" w:cs="Arial"/>
          <w:bCs/>
          <w:sz w:val="21"/>
          <w:szCs w:val="21"/>
        </w:rPr>
      </w:pPr>
    </w:p>
    <w:p w14:paraId="4024093A" w14:textId="20F2C274" w:rsidR="00617BEB" w:rsidRPr="00133847" w:rsidRDefault="00617BEB" w:rsidP="00CB04FF">
      <w:pPr>
        <w:spacing w:line="360" w:lineRule="auto"/>
        <w:jc w:val="both"/>
        <w:rPr>
          <w:rFonts w:ascii="Trebuchet MS" w:hAnsi="Trebuchet MS" w:cs="Arial"/>
          <w:bCs/>
          <w:sz w:val="21"/>
          <w:szCs w:val="21"/>
        </w:rPr>
      </w:pPr>
    </w:p>
    <w:p w14:paraId="1C1A98AF" w14:textId="43781458" w:rsidR="008B3C2F" w:rsidRPr="00133847" w:rsidRDefault="008B3C2F">
      <w:pPr>
        <w:rPr>
          <w:rFonts w:ascii="Trebuchet MS" w:hAnsi="Trebuchet MS" w:cs="Arial"/>
          <w:bCs/>
          <w:sz w:val="21"/>
          <w:szCs w:val="21"/>
        </w:rPr>
      </w:pPr>
      <w:r w:rsidRPr="00133847">
        <w:rPr>
          <w:rFonts w:ascii="Trebuchet MS" w:hAnsi="Trebuchet MS" w:cs="Arial"/>
          <w:bCs/>
          <w:sz w:val="21"/>
          <w:szCs w:val="21"/>
        </w:rPr>
        <w:br w:type="page"/>
      </w:r>
    </w:p>
    <w:p w14:paraId="56C803FB" w14:textId="375C1966" w:rsidR="00767E14" w:rsidRPr="00133847" w:rsidRDefault="00767E14" w:rsidP="003B0526">
      <w:pPr>
        <w:autoSpaceDE w:val="0"/>
        <w:autoSpaceDN w:val="0"/>
        <w:adjustRightInd w:val="0"/>
        <w:spacing w:after="0" w:line="240" w:lineRule="auto"/>
        <w:outlineLvl w:val="0"/>
        <w:rPr>
          <w:rFonts w:ascii="Trebuchet MS" w:hAnsi="Trebuchet MS" w:cstheme="minorHAnsi"/>
          <w:bCs/>
          <w:sz w:val="21"/>
          <w:szCs w:val="21"/>
        </w:rPr>
      </w:pPr>
      <w:bookmarkStart w:id="3" w:name="_Toc44763166"/>
      <w:bookmarkStart w:id="4" w:name="_Toc179940884"/>
      <w:bookmarkStart w:id="5" w:name="_Toc181020241"/>
      <w:r w:rsidRPr="00133847">
        <w:rPr>
          <w:rFonts w:ascii="Trebuchet MS" w:hAnsi="Trebuchet MS" w:cstheme="minorHAnsi"/>
          <w:b/>
          <w:sz w:val="21"/>
          <w:szCs w:val="21"/>
        </w:rPr>
        <w:lastRenderedPageBreak/>
        <w:t>FORMULAR F1</w:t>
      </w:r>
      <w:r w:rsidRPr="00133847">
        <w:rPr>
          <w:rFonts w:ascii="Trebuchet MS" w:hAnsi="Trebuchet MS" w:cstheme="minorHAnsi"/>
          <w:bCs/>
          <w:sz w:val="21"/>
          <w:szCs w:val="21"/>
        </w:rPr>
        <w:t xml:space="preserve"> - Formular de Ofertă</w:t>
      </w:r>
      <w:bookmarkEnd w:id="3"/>
      <w:bookmarkEnd w:id="4"/>
      <w:bookmarkEnd w:id="5"/>
    </w:p>
    <w:p w14:paraId="524D9D02" w14:textId="77777777" w:rsidR="00767E14" w:rsidRPr="00133847" w:rsidRDefault="00767E14" w:rsidP="00767E14">
      <w:pPr>
        <w:shd w:val="clear" w:color="auto" w:fill="FFFFFF"/>
        <w:spacing w:after="0" w:line="240" w:lineRule="auto"/>
        <w:jc w:val="center"/>
        <w:rPr>
          <w:rFonts w:ascii="Trebuchet MS" w:eastAsia="Calibri" w:hAnsi="Trebuchet MS" w:cs="Calibri"/>
          <w:bCs/>
          <w:sz w:val="21"/>
          <w:szCs w:val="21"/>
        </w:rPr>
      </w:pPr>
    </w:p>
    <w:p w14:paraId="068D33FD" w14:textId="77777777" w:rsidR="00767E14" w:rsidRPr="00133847" w:rsidRDefault="00767E14" w:rsidP="00767E14">
      <w:pPr>
        <w:shd w:val="clear" w:color="auto" w:fill="FFFFFF"/>
        <w:spacing w:after="0" w:line="240" w:lineRule="auto"/>
        <w:jc w:val="center"/>
        <w:rPr>
          <w:rFonts w:ascii="Trebuchet MS" w:eastAsia="Calibri" w:hAnsi="Trebuchet MS" w:cs="Calibri"/>
          <w:bCs/>
          <w:sz w:val="21"/>
          <w:szCs w:val="21"/>
        </w:rPr>
      </w:pPr>
    </w:p>
    <w:p w14:paraId="27FFFBB2" w14:textId="77777777" w:rsidR="00A84D0D" w:rsidRPr="00133847" w:rsidRDefault="00A84D0D" w:rsidP="00A84D0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226794B0" w14:textId="77777777" w:rsidR="00A84D0D" w:rsidRPr="00133847" w:rsidRDefault="00A84D0D" w:rsidP="00A84D0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7ABFE02D" w14:textId="77777777" w:rsidR="00A84D0D" w:rsidRPr="00133847" w:rsidRDefault="00A84D0D" w:rsidP="00A84D0D">
      <w:pPr>
        <w:spacing w:after="0" w:line="240" w:lineRule="auto"/>
        <w:rPr>
          <w:rFonts w:ascii="Trebuchet MS" w:eastAsia="Calibri" w:hAnsi="Trebuchet MS" w:cs="Arial"/>
          <w:bCs/>
          <w:spacing w:val="-2"/>
          <w:sz w:val="21"/>
          <w:szCs w:val="21"/>
        </w:rPr>
      </w:pPr>
      <w:r w:rsidRPr="00133847">
        <w:rPr>
          <w:rFonts w:ascii="Trebuchet MS" w:eastAsia="Times New Roman" w:hAnsi="Trebuchet MS" w:cs="Arial"/>
          <w:bCs/>
          <w:sz w:val="21"/>
          <w:szCs w:val="21"/>
        </w:rPr>
        <w:t>(</w:t>
      </w:r>
      <w:r w:rsidRPr="00133847">
        <w:rPr>
          <w:rFonts w:ascii="Trebuchet MS" w:hAnsi="Trebuchet MS"/>
          <w:i/>
          <w:sz w:val="21"/>
        </w:rPr>
        <w:t>denumirea/numele</w:t>
      </w:r>
      <w:r w:rsidRPr="00133847">
        <w:rPr>
          <w:rFonts w:ascii="Trebuchet MS" w:eastAsia="Times New Roman" w:hAnsi="Trebuchet MS" w:cs="Arial"/>
          <w:bCs/>
          <w:sz w:val="21"/>
          <w:szCs w:val="21"/>
        </w:rPr>
        <w:t>)</w:t>
      </w:r>
    </w:p>
    <w:p w14:paraId="2E08200D" w14:textId="77777777" w:rsidR="00A84D0D" w:rsidRPr="00133847" w:rsidRDefault="00A84D0D" w:rsidP="00A84D0D">
      <w:pPr>
        <w:spacing w:after="0" w:line="240" w:lineRule="auto"/>
        <w:rPr>
          <w:rFonts w:ascii="Trebuchet MS" w:eastAsia="Calibri" w:hAnsi="Trebuchet MS" w:cs="Arial"/>
          <w:bCs/>
          <w:spacing w:val="-2"/>
          <w:sz w:val="21"/>
          <w:szCs w:val="21"/>
        </w:rPr>
      </w:pPr>
    </w:p>
    <w:p w14:paraId="08C25663" w14:textId="77777777" w:rsidR="00A84D0D" w:rsidRPr="00133847" w:rsidRDefault="00A84D0D" w:rsidP="00A84D0D">
      <w:pPr>
        <w:spacing w:after="0" w:line="240" w:lineRule="auto"/>
        <w:rPr>
          <w:rFonts w:ascii="Trebuchet MS" w:eastAsia="Calibri" w:hAnsi="Trebuchet MS" w:cs="Arial"/>
          <w:bCs/>
          <w:i/>
          <w:spacing w:val="-2"/>
          <w:sz w:val="21"/>
          <w:szCs w:val="21"/>
        </w:rPr>
      </w:pPr>
      <w:r w:rsidRPr="00133847">
        <w:rPr>
          <w:rFonts w:ascii="Trebuchet MS" w:eastAsia="Calibri" w:hAnsi="Trebuchet MS" w:cs="Arial"/>
          <w:bCs/>
          <w:spacing w:val="-2"/>
          <w:sz w:val="21"/>
          <w:szCs w:val="21"/>
        </w:rPr>
        <w:t xml:space="preserve">Data: </w:t>
      </w:r>
      <w:r w:rsidRPr="00133847">
        <w:rPr>
          <w:rFonts w:ascii="Trebuchet MS" w:eastAsia="Calibri" w:hAnsi="Trebuchet MS" w:cs="Arial"/>
          <w:bCs/>
          <w:i/>
          <w:spacing w:val="-2"/>
          <w:sz w:val="21"/>
          <w:szCs w:val="21"/>
        </w:rPr>
        <w:t>[</w:t>
      </w:r>
      <w:r w:rsidRPr="00133847">
        <w:rPr>
          <w:rFonts w:ascii="Trebuchet MS" w:hAnsi="Trebuchet MS"/>
          <w:i/>
          <w:spacing w:val="-2"/>
          <w:sz w:val="21"/>
        </w:rPr>
        <w:t xml:space="preserve">introduceți </w:t>
      </w:r>
      <w:r w:rsidRPr="00133847">
        <w:rPr>
          <w:rFonts w:ascii="Trebuchet MS" w:hAnsi="Trebuchet MS"/>
          <w:i/>
          <w:sz w:val="21"/>
        </w:rPr>
        <w:t>ziua, luna, anul</w:t>
      </w:r>
      <w:r w:rsidRPr="00133847">
        <w:rPr>
          <w:rFonts w:ascii="Trebuchet MS" w:eastAsia="Calibri" w:hAnsi="Trebuchet MS" w:cs="Arial"/>
          <w:bCs/>
          <w:i/>
          <w:spacing w:val="-2"/>
          <w:sz w:val="21"/>
          <w:szCs w:val="21"/>
        </w:rPr>
        <w:t>]</w:t>
      </w:r>
    </w:p>
    <w:p w14:paraId="2278C844" w14:textId="77777777" w:rsidR="00A84D0D" w:rsidRPr="00133847" w:rsidRDefault="00A84D0D" w:rsidP="00A84D0D">
      <w:pPr>
        <w:spacing w:after="0" w:line="240" w:lineRule="auto"/>
        <w:rPr>
          <w:rFonts w:ascii="Trebuchet MS" w:eastAsia="Calibri" w:hAnsi="Trebuchet MS" w:cs="Arial"/>
          <w:bCs/>
          <w:i/>
          <w:sz w:val="21"/>
          <w:szCs w:val="21"/>
        </w:rPr>
      </w:pPr>
      <w:r w:rsidRPr="00133847">
        <w:rPr>
          <w:rFonts w:ascii="Trebuchet MS" w:eastAsia="Calibri" w:hAnsi="Trebuchet MS" w:cs="Arial"/>
          <w:bCs/>
          <w:sz w:val="21"/>
          <w:szCs w:val="21"/>
        </w:rPr>
        <w:t xml:space="preserve">Anunț de participare: </w:t>
      </w:r>
      <w:r w:rsidRPr="00133847">
        <w:rPr>
          <w:rFonts w:ascii="Trebuchet MS" w:eastAsia="Calibri" w:hAnsi="Trebuchet MS" w:cs="Arial"/>
          <w:bCs/>
          <w:i/>
          <w:sz w:val="21"/>
          <w:szCs w:val="21"/>
        </w:rPr>
        <w:t>[</w:t>
      </w:r>
      <w:r w:rsidRPr="00133847">
        <w:rPr>
          <w:rFonts w:ascii="Trebuchet MS" w:hAnsi="Trebuchet MS"/>
          <w:i/>
          <w:sz w:val="21"/>
        </w:rPr>
        <w:t>introduceți numărul anunțului de participare</w:t>
      </w:r>
      <w:r w:rsidRPr="00133847">
        <w:rPr>
          <w:rFonts w:ascii="Trebuchet MS" w:eastAsia="Calibri" w:hAnsi="Trebuchet MS" w:cs="Arial"/>
          <w:bCs/>
          <w:i/>
          <w:sz w:val="21"/>
          <w:szCs w:val="21"/>
        </w:rPr>
        <w:t>]</w:t>
      </w:r>
    </w:p>
    <w:p w14:paraId="0EA7AA4E" w14:textId="77777777" w:rsidR="00A84D0D" w:rsidRPr="00133847" w:rsidRDefault="00A84D0D" w:rsidP="00A84D0D">
      <w:pPr>
        <w:spacing w:after="0" w:line="240" w:lineRule="auto"/>
        <w:rPr>
          <w:rFonts w:ascii="Trebuchet MS" w:eastAsia="Calibri" w:hAnsi="Trebuchet MS" w:cs="Arial"/>
          <w:bCs/>
          <w:i/>
          <w:iCs/>
          <w:sz w:val="21"/>
          <w:szCs w:val="21"/>
        </w:rPr>
      </w:pPr>
      <w:r w:rsidRPr="00133847">
        <w:rPr>
          <w:rFonts w:ascii="Trebuchet MS" w:eastAsia="Calibri" w:hAnsi="Trebuchet MS" w:cs="Arial"/>
          <w:bCs/>
          <w:sz w:val="21"/>
          <w:szCs w:val="21"/>
        </w:rPr>
        <w:t xml:space="preserve">Obiectul contractului: </w:t>
      </w:r>
      <w:r w:rsidRPr="00133847">
        <w:rPr>
          <w:rFonts w:ascii="Trebuchet MS" w:eastAsia="Calibri" w:hAnsi="Trebuchet MS" w:cs="Arial"/>
          <w:bCs/>
          <w:i/>
          <w:sz w:val="21"/>
          <w:szCs w:val="21"/>
        </w:rPr>
        <w:t>[</w:t>
      </w:r>
      <w:r w:rsidRPr="00133847">
        <w:rPr>
          <w:rFonts w:ascii="Trebuchet MS" w:hAnsi="Trebuchet MS"/>
          <w:i/>
          <w:sz w:val="21"/>
        </w:rPr>
        <w:t>introduceți obiectul contractului din anunțul de participare</w:t>
      </w:r>
      <w:r w:rsidRPr="00133847">
        <w:rPr>
          <w:rFonts w:ascii="Trebuchet MS" w:eastAsia="Calibri" w:hAnsi="Trebuchet MS" w:cs="Arial"/>
          <w:bCs/>
          <w:i/>
          <w:sz w:val="21"/>
          <w:szCs w:val="21"/>
        </w:rPr>
        <w:t xml:space="preserve">] </w:t>
      </w:r>
    </w:p>
    <w:p w14:paraId="513D1E65" w14:textId="77777777" w:rsidR="00A84D0D" w:rsidRPr="00133847" w:rsidRDefault="00A84D0D" w:rsidP="00A84D0D">
      <w:pPr>
        <w:widowControl w:val="0"/>
        <w:autoSpaceDE w:val="0"/>
        <w:autoSpaceDN w:val="0"/>
        <w:spacing w:after="0" w:line="240" w:lineRule="auto"/>
        <w:rPr>
          <w:rFonts w:ascii="Trebuchet MS" w:eastAsia="Times New Roman" w:hAnsi="Trebuchet MS" w:cs="Arial"/>
          <w:bCs/>
          <w:sz w:val="21"/>
          <w:szCs w:val="21"/>
        </w:rPr>
      </w:pPr>
    </w:p>
    <w:p w14:paraId="30C3DB0A" w14:textId="77777777" w:rsidR="00A84D0D" w:rsidRPr="00133847" w:rsidRDefault="00A84D0D" w:rsidP="00A84D0D">
      <w:pPr>
        <w:widowControl w:val="0"/>
        <w:autoSpaceDE w:val="0"/>
        <w:autoSpaceDN w:val="0"/>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sz w:val="21"/>
          <w:szCs w:val="21"/>
        </w:rPr>
        <w:t xml:space="preserve">Către: Autoritatea Contractantă </w:t>
      </w:r>
      <w:r w:rsidRPr="00133847">
        <w:rPr>
          <w:rFonts w:ascii="Trebuchet MS" w:eastAsia="Times New Roman" w:hAnsi="Trebuchet MS" w:cs="Arial"/>
          <w:bCs/>
          <w:i/>
          <w:sz w:val="21"/>
          <w:szCs w:val="21"/>
        </w:rPr>
        <w:t>[</w:t>
      </w:r>
      <w:r w:rsidRPr="00133847">
        <w:rPr>
          <w:rFonts w:ascii="Trebuchet MS" w:hAnsi="Trebuchet MS"/>
          <w:i/>
          <w:sz w:val="21"/>
        </w:rPr>
        <w:t>a se introduce denumirea</w:t>
      </w:r>
      <w:r w:rsidRPr="00133847">
        <w:rPr>
          <w:rFonts w:ascii="Trebuchet MS" w:eastAsia="Times New Roman" w:hAnsi="Trebuchet MS" w:cs="Arial"/>
          <w:bCs/>
          <w:i/>
          <w:sz w:val="21"/>
          <w:szCs w:val="21"/>
        </w:rPr>
        <w:t>]</w:t>
      </w:r>
      <w:r w:rsidRPr="00133847">
        <w:rPr>
          <w:rFonts w:ascii="Trebuchet MS" w:eastAsia="Times New Roman" w:hAnsi="Trebuchet MS" w:cs="Arial"/>
          <w:bCs/>
          <w:sz w:val="21"/>
          <w:szCs w:val="21"/>
        </w:rPr>
        <w:t xml:space="preserve">  </w:t>
      </w:r>
    </w:p>
    <w:p w14:paraId="64B6DA02" w14:textId="77777777" w:rsidR="00A84D0D" w:rsidRPr="00133847" w:rsidRDefault="00A84D0D" w:rsidP="00A84D0D">
      <w:pPr>
        <w:spacing w:after="0" w:line="240" w:lineRule="auto"/>
        <w:jc w:val="both"/>
        <w:rPr>
          <w:rFonts w:ascii="Trebuchet MS" w:eastAsia="Calibri" w:hAnsi="Trebuchet MS" w:cs="Arial"/>
          <w:bCs/>
          <w:sz w:val="21"/>
          <w:szCs w:val="21"/>
        </w:rPr>
      </w:pPr>
    </w:p>
    <w:p w14:paraId="55D67496" w14:textId="77777777" w:rsidR="00A84D0D" w:rsidRPr="00133847" w:rsidRDefault="00A84D0D" w:rsidP="00A84D0D">
      <w:pPr>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 xml:space="preserve">După examinarea Documentației de atribuire, subsemnații, </w:t>
      </w:r>
      <w:r w:rsidRPr="00133847">
        <w:rPr>
          <w:rFonts w:ascii="Trebuchet MS" w:eastAsia="Times New Roman" w:hAnsi="Trebuchet MS" w:cs="Arial"/>
          <w:bCs/>
          <w:sz w:val="21"/>
          <w:szCs w:val="21"/>
          <w:lang w:eastAsia="de-DE"/>
        </w:rPr>
        <w:t>în cazul în care oferta noastră este stabilită câștigătoare</w:t>
      </w:r>
      <w:r w:rsidRPr="00133847">
        <w:rPr>
          <w:rFonts w:ascii="Trebuchet MS" w:eastAsia="Calibri" w:hAnsi="Trebuchet MS" w:cs="Arial"/>
          <w:bCs/>
          <w:sz w:val="21"/>
          <w:szCs w:val="21"/>
        </w:rPr>
        <w:t xml:space="preserve">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F4393FB" w14:textId="77777777" w:rsidR="00A84D0D" w:rsidRPr="00133847" w:rsidRDefault="00A84D0D" w:rsidP="00A84D0D">
      <w:pPr>
        <w:spacing w:after="0" w:line="240" w:lineRule="auto"/>
        <w:jc w:val="both"/>
        <w:rPr>
          <w:rFonts w:ascii="Trebuchet MS" w:eastAsia="Calibri" w:hAnsi="Trebuchet MS" w:cs="Arial"/>
          <w:bCs/>
          <w:sz w:val="21"/>
          <w:szCs w:val="21"/>
        </w:rPr>
      </w:pPr>
    </w:p>
    <w:p w14:paraId="7E90D6D3" w14:textId="77777777" w:rsidR="00A84D0D" w:rsidRPr="00133847" w:rsidRDefault="00A84D0D" w:rsidP="00A84D0D">
      <w:pPr>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În concordanță cu Propunerea noastră Tehnică și Financiară  și pe baza informațiilor furnizate de Autoritatea Contractantă până la momentul depunerii Ofertei:</w:t>
      </w:r>
    </w:p>
    <w:p w14:paraId="158E6A45" w14:textId="1DB2381D" w:rsidR="00A84D0D" w:rsidRPr="00133847" w:rsidRDefault="00A84D0D" w:rsidP="00A84D0D">
      <w:pPr>
        <w:pStyle w:val="ListParagraph"/>
        <w:numPr>
          <w:ilvl w:val="0"/>
          <w:numId w:val="31"/>
        </w:numPr>
        <w:spacing w:after="0" w:line="240" w:lineRule="auto"/>
        <w:jc w:val="both"/>
        <w:rPr>
          <w:rFonts w:ascii="Trebuchet MS" w:eastAsia="Times New Roman" w:hAnsi="Trebuchet MS" w:cs="Arial"/>
          <w:bCs/>
          <w:spacing w:val="-2"/>
          <w:sz w:val="21"/>
          <w:szCs w:val="21"/>
          <w:lang w:eastAsia="de-DE"/>
        </w:rPr>
      </w:pPr>
      <w:r w:rsidRPr="00133847">
        <w:rPr>
          <w:rFonts w:ascii="Trebuchet MS" w:eastAsia="Times New Roman" w:hAnsi="Trebuchet MS" w:cs="Arial"/>
          <w:bCs/>
          <w:sz w:val="21"/>
          <w:szCs w:val="21"/>
          <w:lang w:eastAsia="de-DE"/>
        </w:rPr>
        <w:t>Ofertăm prețul total de ______ lei</w:t>
      </w:r>
      <w:r w:rsidRPr="00133847">
        <w:rPr>
          <w:rFonts w:ascii="Trebuchet MS" w:eastAsia="Times New Roman" w:hAnsi="Trebuchet MS" w:cs="Arial"/>
          <w:bCs/>
          <w:i/>
          <w:iCs/>
          <w:sz w:val="21"/>
          <w:szCs w:val="21"/>
          <w:lang w:eastAsia="de-DE"/>
        </w:rPr>
        <w:t xml:space="preserve"> [</w:t>
      </w:r>
      <w:r w:rsidRPr="00133847">
        <w:rPr>
          <w:rFonts w:ascii="Trebuchet MS" w:hAnsi="Trebuchet MS"/>
          <w:i/>
          <w:sz w:val="21"/>
        </w:rPr>
        <w:t>introduceți suma în cifre și litere</w:t>
      </w:r>
      <w:r w:rsidRPr="00133847">
        <w:rPr>
          <w:rFonts w:ascii="Trebuchet MS" w:eastAsia="Times New Roman" w:hAnsi="Trebuchet MS" w:cs="Arial"/>
          <w:bCs/>
          <w:i/>
          <w:iCs/>
          <w:sz w:val="21"/>
          <w:szCs w:val="21"/>
          <w:lang w:eastAsia="de-DE"/>
        </w:rPr>
        <w:t>],</w:t>
      </w:r>
      <w:r w:rsidRPr="00133847">
        <w:rPr>
          <w:rFonts w:ascii="Trebuchet MS" w:eastAsia="Times New Roman" w:hAnsi="Trebuchet MS" w:cs="Arial"/>
          <w:bCs/>
          <w:sz w:val="21"/>
          <w:szCs w:val="21"/>
          <w:lang w:eastAsia="de-DE"/>
        </w:rPr>
        <w:t xml:space="preserve"> fără TVA, la care se adaugă TVA de ______</w:t>
      </w:r>
      <w:r w:rsidRPr="00133847">
        <w:rPr>
          <w:rFonts w:ascii="Trebuchet MS" w:eastAsia="Times New Roman" w:hAnsi="Trebuchet MS" w:cs="Arial"/>
          <w:bCs/>
          <w:i/>
          <w:iCs/>
          <w:sz w:val="21"/>
          <w:szCs w:val="21"/>
          <w:lang w:eastAsia="de-DE"/>
        </w:rPr>
        <w:t xml:space="preserve"> [</w:t>
      </w:r>
      <w:r w:rsidRPr="00133847">
        <w:rPr>
          <w:rFonts w:ascii="Trebuchet MS" w:hAnsi="Trebuchet MS"/>
          <w:i/>
          <w:sz w:val="21"/>
        </w:rPr>
        <w:t>introduceți suma în cifre și litere</w:t>
      </w:r>
      <w:r w:rsidRPr="00133847">
        <w:rPr>
          <w:rFonts w:ascii="Trebuchet MS" w:eastAsia="Times New Roman" w:hAnsi="Trebuchet MS" w:cs="Arial"/>
          <w:bCs/>
          <w:i/>
          <w:iCs/>
          <w:sz w:val="21"/>
          <w:szCs w:val="21"/>
          <w:lang w:eastAsia="de-DE"/>
        </w:rPr>
        <w:t>],</w:t>
      </w:r>
      <w:r w:rsidRPr="00133847">
        <w:rPr>
          <w:rFonts w:ascii="Trebuchet MS" w:eastAsia="Times New Roman" w:hAnsi="Trebuchet MS" w:cs="Arial"/>
          <w:bCs/>
          <w:sz w:val="21"/>
          <w:szCs w:val="21"/>
          <w:lang w:eastAsia="de-DE"/>
        </w:rPr>
        <w:t xml:space="preserve"> </w:t>
      </w:r>
    </w:p>
    <w:p w14:paraId="138F983C" w14:textId="591F83DB" w:rsidR="00A84D0D" w:rsidRPr="00133847" w:rsidRDefault="00A84D0D" w:rsidP="00A84D0D">
      <w:pPr>
        <w:pStyle w:val="ListParagraph"/>
        <w:numPr>
          <w:ilvl w:val="0"/>
          <w:numId w:val="31"/>
        </w:numPr>
        <w:spacing w:after="0" w:line="240" w:lineRule="auto"/>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 xml:space="preserve">Prețul menționat mai sus este defalcat în </w:t>
      </w:r>
      <w:r w:rsidRPr="00133847">
        <w:rPr>
          <w:rFonts w:ascii="Trebuchet MS" w:eastAsia="Times New Roman" w:hAnsi="Trebuchet MS" w:cs="Arial"/>
          <w:bCs/>
          <w:sz w:val="21"/>
          <w:szCs w:val="21"/>
        </w:rPr>
        <w:t>FORMULARUL 2 – CENTALIZATOR DE PREȚURI</w:t>
      </w:r>
      <w:r w:rsidRPr="00133847">
        <w:rPr>
          <w:rFonts w:ascii="Trebuchet MS" w:eastAsia="Times New Roman" w:hAnsi="Trebuchet MS" w:cs="Arial"/>
          <w:bCs/>
          <w:sz w:val="21"/>
          <w:szCs w:val="21"/>
          <w:lang w:eastAsia="de-DE"/>
        </w:rPr>
        <w:t xml:space="preserve">  care este Anexat la Formularul de ofertă.</w:t>
      </w:r>
    </w:p>
    <w:p w14:paraId="06CFEDFF" w14:textId="77777777" w:rsidR="00A84D0D" w:rsidRPr="00133847" w:rsidRDefault="00A84D0D" w:rsidP="00A84D0D">
      <w:pPr>
        <w:spacing w:after="0" w:line="240" w:lineRule="auto"/>
        <w:ind w:left="720"/>
        <w:contextualSpacing/>
        <w:jc w:val="both"/>
        <w:rPr>
          <w:rFonts w:ascii="Trebuchet MS" w:eastAsia="Times New Roman" w:hAnsi="Trebuchet MS" w:cs="Arial"/>
          <w:bCs/>
          <w:sz w:val="21"/>
          <w:szCs w:val="21"/>
          <w:lang w:eastAsia="de-DE"/>
        </w:rPr>
      </w:pPr>
    </w:p>
    <w:p w14:paraId="71EA0BF4" w14:textId="77777777" w:rsidR="00A84D0D" w:rsidRPr="00133847" w:rsidRDefault="00A84D0D" w:rsidP="00A84D0D">
      <w:pPr>
        <w:spacing w:after="0" w:line="240" w:lineRule="auto"/>
        <w:contextualSpacing/>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 </w:t>
      </w:r>
    </w:p>
    <w:p w14:paraId="3AD971F2" w14:textId="291241CD" w:rsidR="00A84D0D" w:rsidRPr="00133847" w:rsidRDefault="00A84D0D" w:rsidP="00A84D0D">
      <w:p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Ne angajăm ca, în cazul în care oferta noastră este stabilită câștigătoare, să începem furnizarea după primirea ordinului de începere și să terminăm furnizarea în conformitate cu graficul de execuție anexat în FORMULAR F3 - GRAFICUL DE EXECUȚIE, în termen de ....................................................... (</w:t>
      </w:r>
      <w:r w:rsidRPr="00133847">
        <w:rPr>
          <w:rFonts w:ascii="Trebuchet MS" w:hAnsi="Trebuchet MS"/>
          <w:i/>
          <w:sz w:val="21"/>
        </w:rPr>
        <w:t>perioada în litere și în cifre</w:t>
      </w:r>
      <w:r w:rsidRPr="00133847">
        <w:rPr>
          <w:rFonts w:ascii="Trebuchet MS" w:eastAsia="Times New Roman" w:hAnsi="Trebuchet MS" w:cs="Arial"/>
          <w:bCs/>
          <w:sz w:val="21"/>
          <w:szCs w:val="21"/>
          <w:lang w:eastAsia="de-DE"/>
        </w:rPr>
        <w:t>).</w:t>
      </w:r>
    </w:p>
    <w:p w14:paraId="42F536BE" w14:textId="77777777" w:rsidR="00A84D0D" w:rsidRPr="00133847" w:rsidRDefault="00A84D0D" w:rsidP="00A84D0D">
      <w:pPr>
        <w:spacing w:after="0" w:line="240" w:lineRule="auto"/>
        <w:ind w:left="720"/>
        <w:contextualSpacing/>
        <w:jc w:val="both"/>
        <w:rPr>
          <w:rFonts w:ascii="Trebuchet MS" w:eastAsia="Times New Roman" w:hAnsi="Trebuchet MS" w:cs="Arial"/>
          <w:bCs/>
          <w:sz w:val="21"/>
          <w:szCs w:val="21"/>
          <w:lang w:eastAsia="de-DE"/>
        </w:rPr>
      </w:pPr>
    </w:p>
    <w:p w14:paraId="5441EB18" w14:textId="77777777" w:rsidR="00A84D0D" w:rsidRPr="00133847" w:rsidRDefault="00A84D0D" w:rsidP="00A84D0D">
      <w:pPr>
        <w:tabs>
          <w:tab w:val="num" w:pos="0"/>
          <w:tab w:val="left" w:pos="540"/>
        </w:tabs>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Subsemnatul, prin semnarea acestei Oferte declar că:</w:t>
      </w:r>
    </w:p>
    <w:p w14:paraId="7FE4C9E9" w14:textId="77777777" w:rsidR="00A84D0D" w:rsidRPr="00133847" w:rsidRDefault="00A84D0D" w:rsidP="00A84D0D">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am examinat conținutul Documentației de Atribuire</w:t>
      </w:r>
      <w:r w:rsidRPr="00133847">
        <w:rPr>
          <w:rFonts w:ascii="Trebuchet MS" w:eastAsia="Calibri" w:hAnsi="Trebuchet MS" w:cs="Arial"/>
          <w:bCs/>
          <w:i/>
          <w:sz w:val="21"/>
          <w:szCs w:val="21"/>
        </w:rPr>
        <w:t xml:space="preserve"> </w:t>
      </w:r>
      <w:r w:rsidRPr="00133847">
        <w:rPr>
          <w:rFonts w:ascii="Trebuchet MS" w:eastAsia="Calibri" w:hAnsi="Trebuchet MS" w:cs="Arial"/>
          <w:bCs/>
          <w:sz w:val="21"/>
          <w:szCs w:val="21"/>
        </w:rPr>
        <w:t xml:space="preserve">comunicate până la data depunerii Ofertelor pentru </w:t>
      </w:r>
      <w:r w:rsidRPr="00133847">
        <w:rPr>
          <w:rFonts w:ascii="Trebuchet MS" w:eastAsia="Calibri" w:hAnsi="Trebuchet MS" w:cs="Arial"/>
          <w:bCs/>
          <w:i/>
          <w:sz w:val="21"/>
          <w:szCs w:val="21"/>
        </w:rPr>
        <w:t>[</w:t>
      </w:r>
      <w:r w:rsidRPr="00133847">
        <w:rPr>
          <w:rFonts w:ascii="Trebuchet MS" w:hAnsi="Trebuchet MS"/>
          <w:i/>
          <w:sz w:val="21"/>
        </w:rPr>
        <w:t>introduceți numărul procedurii de atribuire</w:t>
      </w:r>
      <w:r w:rsidRPr="00133847">
        <w:rPr>
          <w:rFonts w:ascii="Trebuchet MS" w:eastAsia="Calibri" w:hAnsi="Trebuchet MS" w:cs="Arial"/>
          <w:bCs/>
          <w:i/>
          <w:sz w:val="21"/>
          <w:szCs w:val="21"/>
        </w:rPr>
        <w:t>]</w:t>
      </w:r>
      <w:r w:rsidRPr="00133847">
        <w:rPr>
          <w:rFonts w:ascii="Trebuchet MS" w:eastAsia="Calibri" w:hAnsi="Trebuchet MS" w:cs="Arial"/>
          <w:bCs/>
          <w:sz w:val="21"/>
          <w:szCs w:val="21"/>
        </w:rPr>
        <w:t xml:space="preserve"> și răspunsurile la solicitările de clarificări publicate de Autoritatea Contractantă ce reprezintă documentele achiziției comunicate de Autoritatea Contractantă în legătură cu procedura la care depunem Oferta;</w:t>
      </w:r>
    </w:p>
    <w:p w14:paraId="0722F9D1" w14:textId="77777777" w:rsidR="00A84D0D" w:rsidRPr="00133847" w:rsidRDefault="00A84D0D" w:rsidP="00A84D0D">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3D6784D" w14:textId="77777777" w:rsidR="00A84D0D" w:rsidRPr="00133847" w:rsidRDefault="00A84D0D" w:rsidP="00A84D0D">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avem o înțelegere completă a documentelor achiziției comunicate, le acceptăm în totalitate, fără nici o rezervă sau restricție, înțelegem și acceptăm cerințele referitoare la forma, conținutul, instrucțiunile, stipulările și condițiile incluse în anunțul de participare și documentele achiziției;</w:t>
      </w:r>
    </w:p>
    <w:p w14:paraId="35D216B6" w14:textId="77777777" w:rsidR="00A84D0D" w:rsidRPr="00133847" w:rsidRDefault="00A84D0D" w:rsidP="00A84D0D">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după ce am examinat cu atenție documentele achiziției și avem o înțelegere completă asupra acestora ne declarăm mulțumiți de calitatea, cantitatea și gradul de detaliere a acestor documente;</w:t>
      </w:r>
    </w:p>
    <w:p w14:paraId="57BE1DCE" w14:textId="77777777" w:rsidR="00A84D0D" w:rsidRPr="00133847" w:rsidRDefault="00A84D0D" w:rsidP="00A84D0D">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documentele achiziției au fost suficiente și adecvate pentru pregătirea unei Oferte exacte și Oferta noastră a fost pregătită luând în considerare toate acestea;</w:t>
      </w:r>
    </w:p>
    <w:p w14:paraId="338A51EF" w14:textId="4F17B5F8" w:rsidR="00A84D0D" w:rsidRPr="00133847" w:rsidRDefault="00A84D0D" w:rsidP="00A84D0D">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 xml:space="preserve">am înțeles că am avut obligația de a identifica și semnaliza Autorității Contractante, pe perioada pregătirii Ofertei, până în data limită de depunere a acesteia, orice omisiuni, neconcordanțe în legătură cu și pentru furnizarea echipamentelor </w:t>
      </w:r>
      <w:r w:rsidRPr="00133847">
        <w:t>ș</w:t>
      </w:r>
      <w:r w:rsidRPr="00133847">
        <w:rPr>
          <w:rFonts w:ascii="Trebuchet MS" w:eastAsia="Calibri" w:hAnsi="Trebuchet MS" w:cs="Arial"/>
          <w:bCs/>
          <w:sz w:val="21"/>
          <w:szCs w:val="21"/>
        </w:rPr>
        <w:t xml:space="preserve">i prestarea serviciilor în cadrul contractului; </w:t>
      </w:r>
    </w:p>
    <w:p w14:paraId="5C761F74" w14:textId="77777777" w:rsidR="00A84D0D" w:rsidRPr="00133847" w:rsidRDefault="00A84D0D" w:rsidP="00A84D0D">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AA198FB" w14:textId="77777777" w:rsidR="00A84D0D" w:rsidRPr="00133847" w:rsidRDefault="00A84D0D" w:rsidP="00A84D0D">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am citit, am înțeles pe deplin, acceptăm și suntem de acord cu aplicarea indicatorilor de performanță incluși în Contract ca bază pentru emiterea documentelor constatatoare, finalizarea activităților și obținerea rezultatelor.</w:t>
      </w:r>
    </w:p>
    <w:p w14:paraId="6476A7FA" w14:textId="77777777" w:rsidR="00A84D0D" w:rsidRPr="00133847" w:rsidRDefault="00A84D0D" w:rsidP="00A84D0D">
      <w:pPr>
        <w:spacing w:after="0" w:line="240" w:lineRule="auto"/>
        <w:jc w:val="both"/>
        <w:rPr>
          <w:rFonts w:ascii="Trebuchet MS" w:eastAsia="Calibri" w:hAnsi="Trebuchet MS" w:cs="Arial"/>
          <w:bCs/>
          <w:sz w:val="21"/>
          <w:szCs w:val="21"/>
        </w:rPr>
      </w:pPr>
    </w:p>
    <w:p w14:paraId="37171702" w14:textId="77777777" w:rsidR="00A84D0D" w:rsidRPr="00133847" w:rsidRDefault="00A84D0D" w:rsidP="00A84D0D">
      <w:pPr>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lastRenderedPageBreak/>
        <w:t xml:space="preserve">Suntem de acord ca Oferta noastră să rămână valabilă pentru o perioada de ________ </w:t>
      </w:r>
      <w:r w:rsidRPr="00133847">
        <w:rPr>
          <w:rFonts w:ascii="Trebuchet MS" w:eastAsia="Calibri" w:hAnsi="Trebuchet MS" w:cs="Arial"/>
          <w:bCs/>
          <w:i/>
          <w:sz w:val="21"/>
          <w:szCs w:val="21"/>
        </w:rPr>
        <w:t>[</w:t>
      </w:r>
      <w:r w:rsidRPr="00133847">
        <w:rPr>
          <w:rFonts w:ascii="Trebuchet MS" w:hAnsi="Trebuchet MS"/>
          <w:i/>
          <w:sz w:val="21"/>
        </w:rPr>
        <w:t>introduceți numărul</w:t>
      </w:r>
      <w:r w:rsidRPr="00133847">
        <w:rPr>
          <w:rFonts w:ascii="Trebuchet MS" w:eastAsia="Calibri" w:hAnsi="Trebuchet MS" w:cs="Arial"/>
          <w:bCs/>
          <w:i/>
          <w:sz w:val="21"/>
          <w:szCs w:val="21"/>
        </w:rPr>
        <w:t>]</w:t>
      </w:r>
      <w:r w:rsidRPr="00133847">
        <w:rPr>
          <w:rFonts w:ascii="Trebuchet MS" w:eastAsia="Calibri" w:hAnsi="Trebuchet MS" w:cs="Arial"/>
          <w:bCs/>
          <w:sz w:val="21"/>
          <w:szCs w:val="21"/>
        </w:rPr>
        <w:t xml:space="preserve"> zile de la data depunerii Ofertelor. Suntem de acord că aceasta poate fi acceptată în orice moment înainte de expirarea perioadei menționate. </w:t>
      </w:r>
    </w:p>
    <w:p w14:paraId="0BDA84DE" w14:textId="77777777" w:rsidR="00A84D0D" w:rsidRPr="00133847" w:rsidRDefault="00A84D0D" w:rsidP="00A84D0D">
      <w:pPr>
        <w:spacing w:after="0" w:line="240" w:lineRule="auto"/>
        <w:ind w:left="720"/>
        <w:contextualSpacing/>
        <w:rPr>
          <w:rFonts w:ascii="Trebuchet MS" w:eastAsia="Times New Roman" w:hAnsi="Trebuchet MS" w:cs="Arial"/>
          <w:bCs/>
          <w:sz w:val="21"/>
          <w:szCs w:val="21"/>
          <w:lang w:eastAsia="de-DE"/>
        </w:rPr>
      </w:pPr>
    </w:p>
    <w:p w14:paraId="5927E3A8" w14:textId="77777777" w:rsidR="00A84D0D" w:rsidRPr="00133847" w:rsidRDefault="00A84D0D" w:rsidP="00A84D0D">
      <w:pPr>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 xml:space="preserve">Subsemnatul, în calitate de reprezentant al Ofertantului </w:t>
      </w:r>
      <w:r w:rsidRPr="00133847">
        <w:rPr>
          <w:rFonts w:ascii="Trebuchet MS" w:eastAsia="Calibri" w:hAnsi="Trebuchet MS" w:cs="Arial"/>
          <w:bCs/>
          <w:i/>
          <w:sz w:val="21"/>
          <w:szCs w:val="21"/>
        </w:rPr>
        <w:t>[</w:t>
      </w:r>
      <w:r w:rsidRPr="00133847">
        <w:rPr>
          <w:rFonts w:ascii="Trebuchet MS" w:hAnsi="Trebuchet MS"/>
          <w:i/>
          <w:sz w:val="21"/>
        </w:rPr>
        <w:t>introduceți denumirea completă</w:t>
      </w:r>
      <w:r w:rsidRPr="00133847">
        <w:rPr>
          <w:rFonts w:ascii="Trebuchet MS" w:eastAsia="Calibri" w:hAnsi="Trebuchet MS" w:cs="Arial"/>
          <w:bCs/>
          <w:i/>
          <w:sz w:val="21"/>
          <w:szCs w:val="21"/>
        </w:rPr>
        <w:t xml:space="preserve">] </w:t>
      </w:r>
      <w:r w:rsidRPr="00133847">
        <w:rPr>
          <w:rFonts w:ascii="Trebuchet MS" w:eastAsia="Calibri" w:hAnsi="Trebuchet MS" w:cs="Arial"/>
          <w:bCs/>
          <w:sz w:val="21"/>
          <w:szCs w:val="21"/>
        </w:rPr>
        <w:t>în această procedură declar că:</w:t>
      </w:r>
    </w:p>
    <w:p w14:paraId="6A5587E9" w14:textId="77777777" w:rsidR="00A84D0D" w:rsidRPr="00133847" w:rsidRDefault="00A84D0D" w:rsidP="00A84D0D">
      <w:pPr>
        <w:numPr>
          <w:ilvl w:val="0"/>
          <w:numId w:val="21"/>
        </w:num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nu am făcut și nu vom face nicio încercare de a induce în eroare alți operatori economici pentru a depune sau nu o Ofertă cu scopul de a distorsiona competiția;</w:t>
      </w:r>
    </w:p>
    <w:p w14:paraId="6E4BD45A" w14:textId="77777777" w:rsidR="00A84D0D" w:rsidRPr="00133847" w:rsidRDefault="00A84D0D" w:rsidP="00A84D0D">
      <w:pPr>
        <w:numPr>
          <w:ilvl w:val="0"/>
          <w:numId w:val="21"/>
        </w:num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E1E714F" w14:textId="77777777" w:rsidR="00A84D0D" w:rsidRPr="00133847" w:rsidRDefault="00A84D0D" w:rsidP="00A84D0D">
      <w:pPr>
        <w:numPr>
          <w:ilvl w:val="0"/>
          <w:numId w:val="21"/>
        </w:num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 xml:space="preserve">noi, împreună cu subcontractanții propuși </w:t>
      </w:r>
      <w:r w:rsidRPr="00133847">
        <w:rPr>
          <w:rFonts w:ascii="Trebuchet MS" w:eastAsia="Times New Roman" w:hAnsi="Trebuchet MS" w:cs="Arial"/>
          <w:bCs/>
          <w:i/>
          <w:sz w:val="21"/>
          <w:szCs w:val="21"/>
          <w:lang w:eastAsia="de-DE"/>
        </w:rPr>
        <w:t>[</w:t>
      </w:r>
      <w:r w:rsidRPr="00133847">
        <w:rPr>
          <w:rFonts w:ascii="Trebuchet MS" w:hAnsi="Trebuchet MS"/>
          <w:i/>
          <w:sz w:val="21"/>
        </w:rPr>
        <w:t>introduceți, dacă este aplicabil, denumirea completă a subcontractanților pentru care a fost prezentat DUAE și ale căror capacități au fost utilizate pentru îndeplinirea criteriilor de calificare</w:t>
      </w:r>
      <w:r w:rsidRPr="00133847">
        <w:rPr>
          <w:rFonts w:ascii="Trebuchet MS" w:eastAsia="Times New Roman" w:hAnsi="Trebuchet MS" w:cs="Arial"/>
          <w:bCs/>
          <w:i/>
          <w:sz w:val="21"/>
          <w:szCs w:val="21"/>
          <w:lang w:eastAsia="de-DE"/>
        </w:rPr>
        <w:t>]</w:t>
      </w:r>
      <w:r w:rsidRPr="00133847">
        <w:rPr>
          <w:rFonts w:ascii="Trebuchet MS" w:eastAsia="Times New Roman" w:hAnsi="Trebuchet MS" w:cs="Arial"/>
          <w:bCs/>
          <w:sz w:val="21"/>
          <w:szCs w:val="21"/>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0EDE434" w14:textId="77777777" w:rsidR="00A84D0D" w:rsidRPr="00133847" w:rsidRDefault="00A84D0D" w:rsidP="00A84D0D">
      <w:pPr>
        <w:numPr>
          <w:ilvl w:val="0"/>
          <w:numId w:val="21"/>
        </w:num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 xml:space="preserve">noi, împreună cu terțul/terții susținători </w:t>
      </w:r>
      <w:r w:rsidRPr="00133847">
        <w:rPr>
          <w:rFonts w:ascii="Trebuchet MS" w:hAnsi="Trebuchet MS"/>
          <w:i/>
          <w:sz w:val="21"/>
        </w:rPr>
        <w:t>[introduceți, dacă este aplicabil, numele terților susținători pentru care a fost prezentat DUAE și ale căror capacități au fost utilizate pentru îndeplinirea criteriilor de calificare</w:t>
      </w:r>
      <w:r w:rsidRPr="00133847">
        <w:rPr>
          <w:rFonts w:ascii="Trebuchet MS" w:eastAsia="Times New Roman" w:hAnsi="Trebuchet MS" w:cs="Arial"/>
          <w:bCs/>
          <w:i/>
          <w:sz w:val="21"/>
          <w:szCs w:val="21"/>
          <w:lang w:eastAsia="de-DE"/>
        </w:rPr>
        <w:t>]</w:t>
      </w:r>
      <w:r w:rsidRPr="00133847">
        <w:rPr>
          <w:rFonts w:ascii="Trebuchet MS" w:eastAsia="Times New Roman" w:hAnsi="Trebuchet MS" w:cs="Arial"/>
          <w:bCs/>
          <w:sz w:val="21"/>
          <w:szCs w:val="21"/>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61586625" w14:textId="77777777" w:rsidR="00A84D0D" w:rsidRPr="00133847" w:rsidRDefault="00A84D0D" w:rsidP="00A84D0D">
      <w:pPr>
        <w:numPr>
          <w:ilvl w:val="0"/>
          <w:numId w:val="21"/>
        </w:num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17538FAE" w14:textId="77777777" w:rsidR="00A84D0D" w:rsidRPr="00133847" w:rsidRDefault="00A84D0D" w:rsidP="00A84D0D">
      <w:pPr>
        <w:numPr>
          <w:ilvl w:val="0"/>
          <w:numId w:val="21"/>
        </w:num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 xml:space="preserve">până la încheierea și semnarea contractului de achiziție publică, această Ofertă, împreună cu comunicarea transmisă de Autoritatea Contractantă </w:t>
      </w:r>
      <w:r w:rsidRPr="00133847">
        <w:rPr>
          <w:rFonts w:ascii="Trebuchet MS" w:eastAsia="Times New Roman" w:hAnsi="Trebuchet MS" w:cs="Arial"/>
          <w:bCs/>
          <w:i/>
          <w:sz w:val="21"/>
          <w:szCs w:val="21"/>
          <w:lang w:eastAsia="de-DE"/>
        </w:rPr>
        <w:t>[</w:t>
      </w:r>
      <w:r w:rsidRPr="00133847">
        <w:rPr>
          <w:rFonts w:ascii="Trebuchet MS" w:hAnsi="Trebuchet MS"/>
          <w:i/>
          <w:sz w:val="21"/>
        </w:rPr>
        <w:t>introduceți denumirea Autorității Contractante</w:t>
      </w:r>
      <w:r w:rsidRPr="00133847">
        <w:rPr>
          <w:rFonts w:ascii="Trebuchet MS" w:eastAsia="Times New Roman" w:hAnsi="Trebuchet MS" w:cs="Arial"/>
          <w:bCs/>
          <w:i/>
          <w:sz w:val="21"/>
          <w:szCs w:val="21"/>
          <w:lang w:eastAsia="de-DE"/>
        </w:rPr>
        <w:t>]</w:t>
      </w:r>
      <w:r w:rsidRPr="00133847">
        <w:rPr>
          <w:rFonts w:ascii="Trebuchet MS" w:eastAsia="Times New Roman" w:hAnsi="Trebuchet MS" w:cs="Arial"/>
          <w:bCs/>
          <w:sz w:val="21"/>
          <w:szCs w:val="21"/>
          <w:lang w:eastAsia="de-DE"/>
        </w:rPr>
        <w:t>, prin care Oferta noastră este stabilită câștigătoare, vor constitui un angajament ferm pentru noi;</w:t>
      </w:r>
    </w:p>
    <w:p w14:paraId="7BBBD1CF" w14:textId="77777777" w:rsidR="00A84D0D" w:rsidRPr="00133847" w:rsidRDefault="00A84D0D" w:rsidP="00A84D0D">
      <w:pPr>
        <w:numPr>
          <w:ilvl w:val="0"/>
          <w:numId w:val="21"/>
        </w:num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 xml:space="preserve">înțelegem că Autoritatea Contractantă: </w:t>
      </w:r>
    </w:p>
    <w:p w14:paraId="6F6CFCF7" w14:textId="77777777" w:rsidR="00A84D0D" w:rsidRPr="00133847" w:rsidRDefault="00A84D0D" w:rsidP="00A84D0D">
      <w:pPr>
        <w:pStyle w:val="ListParagraph"/>
        <w:numPr>
          <w:ilvl w:val="0"/>
          <w:numId w:val="30"/>
        </w:numPr>
        <w:spacing w:after="0" w:line="240" w:lineRule="auto"/>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433178DB" w14:textId="77777777" w:rsidR="00A84D0D" w:rsidRPr="00133847" w:rsidRDefault="00A84D0D" w:rsidP="00A84D0D">
      <w:pPr>
        <w:pStyle w:val="ListParagraph"/>
        <w:numPr>
          <w:ilvl w:val="0"/>
          <w:numId w:val="30"/>
        </w:numPr>
        <w:spacing w:after="0" w:line="240" w:lineRule="auto"/>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nu este obligată să accepte Oferta cu cel mai scăzut preț sau orice altă Ofertă pe care o poate primi;</w:t>
      </w:r>
    </w:p>
    <w:p w14:paraId="5BF63D67" w14:textId="77777777" w:rsidR="00A84D0D" w:rsidRPr="00133847" w:rsidRDefault="00A84D0D" w:rsidP="00A84D0D">
      <w:pPr>
        <w:pStyle w:val="ListParagraph"/>
        <w:numPr>
          <w:ilvl w:val="0"/>
          <w:numId w:val="30"/>
        </w:numPr>
        <w:spacing w:after="0" w:line="240" w:lineRule="auto"/>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în niciun caz nu va fi răspunzătoare pentru eventuale prejudicii determinate de situațiile menționate anterior și garantăm că nu vom ține Autoritatea Contractantă răspunzătoare într-o astfel de situație;</w:t>
      </w:r>
    </w:p>
    <w:p w14:paraId="109E7C13" w14:textId="77777777" w:rsidR="00A84D0D" w:rsidRPr="00133847" w:rsidRDefault="00A84D0D" w:rsidP="00A84D0D">
      <w:pPr>
        <w:numPr>
          <w:ilvl w:val="0"/>
          <w:numId w:val="21"/>
        </w:num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 xml:space="preserve">dacă Oferta noastră va fi acceptată, ne angajăm să asigurăm o garanție de bună execuție de ___ </w:t>
      </w:r>
      <w:r w:rsidRPr="00133847">
        <w:rPr>
          <w:rFonts w:ascii="Trebuchet MS" w:eastAsia="Times New Roman" w:hAnsi="Trebuchet MS" w:cs="Arial"/>
          <w:bCs/>
          <w:i/>
          <w:sz w:val="21"/>
          <w:szCs w:val="21"/>
          <w:lang w:eastAsia="de-DE"/>
        </w:rPr>
        <w:t>[</w:t>
      </w:r>
      <w:r w:rsidRPr="00133847">
        <w:rPr>
          <w:rFonts w:ascii="Trebuchet MS" w:hAnsi="Trebuchet MS"/>
          <w:i/>
          <w:sz w:val="21"/>
        </w:rPr>
        <w:t>introduceți procentul stabilit în Fișa de date a achiziției</w:t>
      </w:r>
      <w:r w:rsidRPr="00133847">
        <w:rPr>
          <w:rFonts w:ascii="Trebuchet MS" w:eastAsia="Times New Roman" w:hAnsi="Trebuchet MS" w:cs="Arial"/>
          <w:bCs/>
          <w:i/>
          <w:sz w:val="21"/>
          <w:szCs w:val="21"/>
          <w:lang w:eastAsia="de-DE"/>
        </w:rPr>
        <w:t>]</w:t>
      </w:r>
      <w:r w:rsidRPr="00133847">
        <w:rPr>
          <w:rFonts w:ascii="Trebuchet MS" w:eastAsia="Times New Roman" w:hAnsi="Trebuchet MS" w:cs="Arial"/>
          <w:bCs/>
          <w:sz w:val="21"/>
          <w:szCs w:val="21"/>
          <w:lang w:eastAsia="de-DE"/>
        </w:rPr>
        <w:t xml:space="preserve"> din prețul Contractului;</w:t>
      </w:r>
    </w:p>
    <w:p w14:paraId="2B0AAEB5" w14:textId="77777777" w:rsidR="00A84D0D" w:rsidRPr="00133847" w:rsidRDefault="00A84D0D" w:rsidP="00A84D0D">
      <w:pPr>
        <w:numPr>
          <w:ilvl w:val="0"/>
          <w:numId w:val="21"/>
        </w:num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3DD2C5F" w14:textId="77777777" w:rsidR="00A84D0D" w:rsidRPr="00133847" w:rsidRDefault="00A84D0D" w:rsidP="00A84D0D">
      <w:pPr>
        <w:numPr>
          <w:ilvl w:val="0"/>
          <w:numId w:val="21"/>
        </w:numPr>
        <w:spacing w:after="0" w:line="240" w:lineRule="auto"/>
        <w:contextualSpacing/>
        <w:jc w:val="both"/>
        <w:rPr>
          <w:rFonts w:ascii="Trebuchet MS" w:eastAsia="Times New Roman" w:hAnsi="Trebuchet MS" w:cs="Arial"/>
          <w:bCs/>
          <w:sz w:val="21"/>
          <w:szCs w:val="21"/>
          <w:lang w:eastAsia="de-DE"/>
        </w:rPr>
      </w:pPr>
      <w:r w:rsidRPr="00133847">
        <w:rPr>
          <w:rFonts w:ascii="Trebuchet MS" w:eastAsia="Times New Roman" w:hAnsi="Trebuchet MS" w:cs="Arial"/>
          <w:bCs/>
          <w:sz w:val="21"/>
          <w:szCs w:val="21"/>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66FC1173" w14:textId="77777777" w:rsidR="00A84D0D" w:rsidRPr="00133847" w:rsidRDefault="00A84D0D" w:rsidP="00A84D0D">
      <w:pPr>
        <w:spacing w:after="0" w:line="240" w:lineRule="auto"/>
        <w:ind w:left="785"/>
        <w:contextualSpacing/>
        <w:jc w:val="both"/>
        <w:rPr>
          <w:rFonts w:ascii="Trebuchet MS" w:eastAsia="Times New Roman" w:hAnsi="Trebuchet MS" w:cs="Arial"/>
          <w:bCs/>
          <w:sz w:val="21"/>
          <w:szCs w:val="21"/>
          <w:lang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A84D0D" w:rsidRPr="00133847" w14:paraId="383A479E" w14:textId="77777777" w:rsidTr="00BC3D55">
        <w:tc>
          <w:tcPr>
            <w:tcW w:w="1276" w:type="dxa"/>
            <w:shd w:val="clear" w:color="auto" w:fill="auto"/>
          </w:tcPr>
          <w:p w14:paraId="6F3659EB" w14:textId="77777777" w:rsidR="00A84D0D" w:rsidRPr="00133847" w:rsidRDefault="00A84D0D" w:rsidP="00BC3D55">
            <w:pPr>
              <w:numPr>
                <w:ilvl w:val="1"/>
                <w:numId w:val="0"/>
              </w:numPr>
              <w:tabs>
                <w:tab w:val="num" w:pos="360"/>
              </w:tabs>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 xml:space="preserve">Nr. Crt. </w:t>
            </w:r>
          </w:p>
        </w:tc>
        <w:tc>
          <w:tcPr>
            <w:tcW w:w="7053" w:type="dxa"/>
            <w:shd w:val="clear" w:color="auto" w:fill="auto"/>
          </w:tcPr>
          <w:p w14:paraId="132470DA" w14:textId="77777777" w:rsidR="00A84D0D" w:rsidRPr="00133847" w:rsidRDefault="00A84D0D" w:rsidP="00BC3D55">
            <w:pPr>
              <w:numPr>
                <w:ilvl w:val="1"/>
                <w:numId w:val="0"/>
              </w:numPr>
              <w:tabs>
                <w:tab w:val="num" w:pos="360"/>
              </w:tabs>
              <w:spacing w:after="0" w:line="240" w:lineRule="auto"/>
              <w:jc w:val="center"/>
              <w:rPr>
                <w:rFonts w:ascii="Trebuchet MS" w:eastAsia="Calibri" w:hAnsi="Trebuchet MS" w:cs="Arial"/>
                <w:bCs/>
                <w:sz w:val="21"/>
                <w:szCs w:val="21"/>
              </w:rPr>
            </w:pPr>
            <w:r w:rsidRPr="00133847">
              <w:rPr>
                <w:rFonts w:ascii="Trebuchet MS" w:eastAsia="Calibri" w:hAnsi="Trebuchet MS" w:cs="Arial"/>
                <w:bCs/>
                <w:sz w:val="21"/>
                <w:szCs w:val="21"/>
              </w:rPr>
              <w:t>Referința din Propunerea Tehnică sau Propunerea Financiară</w:t>
            </w:r>
          </w:p>
          <w:p w14:paraId="780A24FF" w14:textId="77777777" w:rsidR="00A84D0D" w:rsidRPr="00133847" w:rsidRDefault="00A84D0D" w:rsidP="00BC3D55">
            <w:pPr>
              <w:numPr>
                <w:ilvl w:val="1"/>
                <w:numId w:val="0"/>
              </w:numPr>
              <w:tabs>
                <w:tab w:val="num" w:pos="360"/>
              </w:tabs>
              <w:spacing w:after="0" w:line="240" w:lineRule="auto"/>
              <w:jc w:val="center"/>
              <w:rPr>
                <w:rFonts w:ascii="Trebuchet MS" w:eastAsia="Calibri" w:hAnsi="Trebuchet MS" w:cs="Arial"/>
                <w:bCs/>
                <w:sz w:val="21"/>
                <w:szCs w:val="21"/>
              </w:rPr>
            </w:pPr>
            <w:r w:rsidRPr="00133847">
              <w:rPr>
                <w:rFonts w:ascii="Trebuchet MS" w:eastAsia="Times New Roman" w:hAnsi="Trebuchet MS" w:cs="Arial"/>
                <w:bCs/>
                <w:i/>
                <w:sz w:val="21"/>
                <w:szCs w:val="21"/>
                <w:lang w:eastAsia="de-DE"/>
              </w:rPr>
              <w:t>[</w:t>
            </w:r>
            <w:r w:rsidRPr="00133847">
              <w:rPr>
                <w:rFonts w:ascii="Trebuchet MS" w:hAnsi="Trebuchet MS"/>
                <w:i/>
                <w:sz w:val="21"/>
              </w:rPr>
              <w:t>introduceți numărul paginii, de la paragraful nr. ... la paragraful nr. ...]</w:t>
            </w:r>
          </w:p>
        </w:tc>
      </w:tr>
      <w:tr w:rsidR="00A84D0D" w:rsidRPr="00133847" w14:paraId="2F2C3115" w14:textId="77777777" w:rsidTr="00BC3D55">
        <w:tc>
          <w:tcPr>
            <w:tcW w:w="1276" w:type="dxa"/>
            <w:shd w:val="clear" w:color="auto" w:fill="auto"/>
          </w:tcPr>
          <w:p w14:paraId="2EDA5157" w14:textId="77777777" w:rsidR="00A84D0D" w:rsidRPr="00133847" w:rsidRDefault="00A84D0D" w:rsidP="00BC3D55">
            <w:pPr>
              <w:numPr>
                <w:ilvl w:val="1"/>
                <w:numId w:val="0"/>
              </w:numPr>
              <w:tabs>
                <w:tab w:val="num" w:pos="360"/>
              </w:tabs>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 xml:space="preserve">1. </w:t>
            </w:r>
          </w:p>
        </w:tc>
        <w:tc>
          <w:tcPr>
            <w:tcW w:w="7053" w:type="dxa"/>
            <w:shd w:val="clear" w:color="auto" w:fill="auto"/>
          </w:tcPr>
          <w:p w14:paraId="086F4163" w14:textId="77777777" w:rsidR="00A84D0D" w:rsidRPr="00133847" w:rsidRDefault="00A84D0D" w:rsidP="00BC3D55">
            <w:pPr>
              <w:numPr>
                <w:ilvl w:val="1"/>
                <w:numId w:val="0"/>
              </w:numPr>
              <w:tabs>
                <w:tab w:val="num" w:pos="360"/>
              </w:tabs>
              <w:spacing w:after="0" w:line="240" w:lineRule="auto"/>
              <w:jc w:val="center"/>
              <w:rPr>
                <w:rFonts w:ascii="Trebuchet MS" w:eastAsia="Calibri" w:hAnsi="Trebuchet MS" w:cs="Arial"/>
                <w:bCs/>
                <w:sz w:val="21"/>
                <w:szCs w:val="21"/>
              </w:rPr>
            </w:pPr>
            <w:r w:rsidRPr="00133847">
              <w:rPr>
                <w:rFonts w:ascii="Trebuchet MS" w:eastAsia="Calibri" w:hAnsi="Trebuchet MS" w:cs="Arial"/>
                <w:bCs/>
                <w:sz w:val="21"/>
                <w:szCs w:val="21"/>
              </w:rPr>
              <w:t xml:space="preserve">.... </w:t>
            </w:r>
            <w:r w:rsidRPr="00133847">
              <w:rPr>
                <w:rFonts w:ascii="Trebuchet MS" w:eastAsia="Times New Roman" w:hAnsi="Trebuchet MS" w:cs="Arial"/>
                <w:bCs/>
                <w:i/>
                <w:sz w:val="21"/>
                <w:szCs w:val="21"/>
                <w:lang w:eastAsia="de-DE"/>
              </w:rPr>
              <w:t>[</w:t>
            </w:r>
            <w:r w:rsidRPr="00133847">
              <w:rPr>
                <w:rFonts w:ascii="Trebuchet MS" w:hAnsi="Trebuchet MS"/>
                <w:i/>
                <w:sz w:val="21"/>
              </w:rPr>
              <w:t>introduceți informația</w:t>
            </w:r>
            <w:r w:rsidRPr="00133847">
              <w:rPr>
                <w:rFonts w:ascii="Trebuchet MS" w:eastAsia="Times New Roman" w:hAnsi="Trebuchet MS" w:cs="Arial"/>
                <w:bCs/>
                <w:i/>
                <w:sz w:val="21"/>
                <w:szCs w:val="21"/>
                <w:lang w:eastAsia="de-DE"/>
              </w:rPr>
              <w:t>]</w:t>
            </w:r>
          </w:p>
        </w:tc>
      </w:tr>
      <w:tr w:rsidR="00A84D0D" w:rsidRPr="00133847" w14:paraId="0F89C09A" w14:textId="77777777" w:rsidTr="00BC3D55">
        <w:tc>
          <w:tcPr>
            <w:tcW w:w="1276" w:type="dxa"/>
            <w:shd w:val="clear" w:color="auto" w:fill="auto"/>
          </w:tcPr>
          <w:p w14:paraId="4D63BC5C" w14:textId="77777777" w:rsidR="00A84D0D" w:rsidRPr="00133847" w:rsidRDefault="00A84D0D" w:rsidP="00BC3D55">
            <w:pPr>
              <w:numPr>
                <w:ilvl w:val="1"/>
                <w:numId w:val="0"/>
              </w:numPr>
              <w:tabs>
                <w:tab w:val="num" w:pos="360"/>
              </w:tabs>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 xml:space="preserve">2. </w:t>
            </w:r>
          </w:p>
        </w:tc>
        <w:tc>
          <w:tcPr>
            <w:tcW w:w="7053" w:type="dxa"/>
            <w:shd w:val="clear" w:color="auto" w:fill="auto"/>
          </w:tcPr>
          <w:p w14:paraId="063DE513" w14:textId="77777777" w:rsidR="00A84D0D" w:rsidRPr="00133847" w:rsidRDefault="00A84D0D" w:rsidP="00BC3D55">
            <w:pPr>
              <w:numPr>
                <w:ilvl w:val="1"/>
                <w:numId w:val="0"/>
              </w:numPr>
              <w:tabs>
                <w:tab w:val="num" w:pos="360"/>
              </w:tabs>
              <w:spacing w:after="0" w:line="240" w:lineRule="auto"/>
              <w:jc w:val="center"/>
              <w:rPr>
                <w:rFonts w:ascii="Trebuchet MS" w:eastAsia="Calibri" w:hAnsi="Trebuchet MS" w:cs="Arial"/>
                <w:bCs/>
                <w:sz w:val="21"/>
                <w:szCs w:val="21"/>
              </w:rPr>
            </w:pPr>
            <w:r w:rsidRPr="00133847">
              <w:rPr>
                <w:rFonts w:ascii="Trebuchet MS" w:eastAsia="Calibri" w:hAnsi="Trebuchet MS" w:cs="Arial"/>
                <w:bCs/>
                <w:sz w:val="21"/>
                <w:szCs w:val="21"/>
              </w:rPr>
              <w:t xml:space="preserve">.... </w:t>
            </w:r>
            <w:r w:rsidRPr="00133847">
              <w:rPr>
                <w:rFonts w:ascii="Trebuchet MS" w:eastAsia="Times New Roman" w:hAnsi="Trebuchet MS" w:cs="Arial"/>
                <w:bCs/>
                <w:i/>
                <w:sz w:val="21"/>
                <w:szCs w:val="21"/>
                <w:lang w:eastAsia="de-DE"/>
              </w:rPr>
              <w:t>[</w:t>
            </w:r>
            <w:r w:rsidRPr="00133847">
              <w:rPr>
                <w:rFonts w:ascii="Trebuchet MS" w:hAnsi="Trebuchet MS"/>
                <w:i/>
                <w:sz w:val="21"/>
              </w:rPr>
              <w:t>introduceți informația</w:t>
            </w:r>
            <w:r w:rsidRPr="00133847">
              <w:rPr>
                <w:rFonts w:ascii="Trebuchet MS" w:eastAsia="Times New Roman" w:hAnsi="Trebuchet MS" w:cs="Arial"/>
                <w:bCs/>
                <w:i/>
                <w:sz w:val="21"/>
                <w:szCs w:val="21"/>
                <w:lang w:eastAsia="de-DE"/>
              </w:rPr>
              <w:t>]</w:t>
            </w:r>
          </w:p>
        </w:tc>
      </w:tr>
    </w:tbl>
    <w:p w14:paraId="32AE9E5A" w14:textId="77777777" w:rsidR="00A84D0D" w:rsidRPr="00133847" w:rsidRDefault="00A84D0D" w:rsidP="00A84D0D">
      <w:pPr>
        <w:numPr>
          <w:ilvl w:val="1"/>
          <w:numId w:val="0"/>
        </w:numPr>
        <w:tabs>
          <w:tab w:val="num" w:pos="360"/>
        </w:tabs>
        <w:spacing w:after="0" w:line="240" w:lineRule="auto"/>
        <w:ind w:left="851"/>
        <w:jc w:val="both"/>
        <w:rPr>
          <w:rFonts w:ascii="Trebuchet MS" w:eastAsia="Calibri" w:hAnsi="Trebuchet MS" w:cs="Arial"/>
          <w:bCs/>
          <w:sz w:val="21"/>
          <w:szCs w:val="21"/>
        </w:rPr>
      </w:pPr>
    </w:p>
    <w:p w14:paraId="6FFDA454" w14:textId="77777777" w:rsidR="00A84D0D" w:rsidRPr="00133847" w:rsidRDefault="00A84D0D" w:rsidP="00A84D0D">
      <w:pPr>
        <w:numPr>
          <w:ilvl w:val="1"/>
          <w:numId w:val="0"/>
        </w:numPr>
        <w:tabs>
          <w:tab w:val="num" w:pos="360"/>
        </w:tabs>
        <w:spacing w:after="0" w:line="240" w:lineRule="auto"/>
        <w:ind w:left="851"/>
        <w:jc w:val="both"/>
        <w:rPr>
          <w:rFonts w:ascii="Trebuchet MS" w:eastAsia="Calibri" w:hAnsi="Trebuchet MS" w:cs="Arial"/>
          <w:bCs/>
          <w:sz w:val="21"/>
          <w:szCs w:val="21"/>
        </w:rPr>
      </w:pPr>
      <w:r w:rsidRPr="00133847">
        <w:rPr>
          <w:rFonts w:ascii="Trebuchet MS" w:eastAsia="Calibri" w:hAnsi="Trebuchet MS" w:cs="Arial"/>
          <w:bCs/>
          <w:sz w:val="21"/>
          <w:szCs w:val="21"/>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70962F36" w14:textId="77777777" w:rsidR="00A84D0D" w:rsidRPr="00133847" w:rsidRDefault="00A84D0D" w:rsidP="00A84D0D">
      <w:pPr>
        <w:numPr>
          <w:ilvl w:val="1"/>
          <w:numId w:val="0"/>
        </w:numPr>
        <w:tabs>
          <w:tab w:val="num" w:pos="360"/>
        </w:tabs>
        <w:spacing w:after="0" w:line="240" w:lineRule="auto"/>
        <w:ind w:left="851"/>
        <w:jc w:val="both"/>
        <w:rPr>
          <w:rFonts w:ascii="Trebuchet MS" w:eastAsia="Calibri" w:hAnsi="Trebuchet MS" w:cs="Arial"/>
          <w:bCs/>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A84D0D" w:rsidRPr="00133847" w14:paraId="644FE71F" w14:textId="77777777" w:rsidTr="00BC3D55">
        <w:tc>
          <w:tcPr>
            <w:tcW w:w="1276" w:type="dxa"/>
            <w:shd w:val="clear" w:color="auto" w:fill="auto"/>
          </w:tcPr>
          <w:p w14:paraId="4C9E1ED5" w14:textId="77777777" w:rsidR="00A84D0D" w:rsidRPr="00133847" w:rsidRDefault="00A84D0D" w:rsidP="00BC3D55">
            <w:pPr>
              <w:numPr>
                <w:ilvl w:val="1"/>
                <w:numId w:val="0"/>
              </w:numPr>
              <w:tabs>
                <w:tab w:val="num" w:pos="360"/>
              </w:tabs>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 xml:space="preserve">Nr. Crt. </w:t>
            </w:r>
          </w:p>
        </w:tc>
        <w:tc>
          <w:tcPr>
            <w:tcW w:w="7053" w:type="dxa"/>
            <w:shd w:val="clear" w:color="auto" w:fill="auto"/>
          </w:tcPr>
          <w:p w14:paraId="6911A0BA" w14:textId="77777777" w:rsidR="00A84D0D" w:rsidRPr="00133847" w:rsidRDefault="00A84D0D" w:rsidP="00BC3D55">
            <w:pPr>
              <w:numPr>
                <w:ilvl w:val="1"/>
                <w:numId w:val="0"/>
              </w:numPr>
              <w:tabs>
                <w:tab w:val="num" w:pos="360"/>
              </w:tabs>
              <w:spacing w:after="0" w:line="240" w:lineRule="auto"/>
              <w:jc w:val="center"/>
              <w:rPr>
                <w:rFonts w:ascii="Trebuchet MS" w:eastAsia="Calibri" w:hAnsi="Trebuchet MS" w:cs="Arial"/>
                <w:bCs/>
                <w:sz w:val="21"/>
                <w:szCs w:val="21"/>
              </w:rPr>
            </w:pPr>
            <w:r w:rsidRPr="00133847">
              <w:rPr>
                <w:rFonts w:ascii="Trebuchet MS" w:eastAsia="Calibri" w:hAnsi="Trebuchet MS" w:cs="Arial"/>
                <w:bCs/>
                <w:sz w:val="21"/>
                <w:szCs w:val="21"/>
              </w:rPr>
              <w:t>Motivele pentru care părțile/informațiile mai sus menționate din Propunerea Tehnică și din Propunerea Financiară sunt confidențiale</w:t>
            </w:r>
          </w:p>
        </w:tc>
      </w:tr>
      <w:tr w:rsidR="00A84D0D" w:rsidRPr="00133847" w14:paraId="26AED7C2" w14:textId="77777777" w:rsidTr="00BC3D55">
        <w:tc>
          <w:tcPr>
            <w:tcW w:w="1276" w:type="dxa"/>
            <w:shd w:val="clear" w:color="auto" w:fill="auto"/>
          </w:tcPr>
          <w:p w14:paraId="68626B26" w14:textId="77777777" w:rsidR="00A84D0D" w:rsidRPr="00133847" w:rsidRDefault="00A84D0D" w:rsidP="00BC3D55">
            <w:pPr>
              <w:numPr>
                <w:ilvl w:val="1"/>
                <w:numId w:val="0"/>
              </w:numPr>
              <w:tabs>
                <w:tab w:val="num" w:pos="360"/>
              </w:tabs>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 xml:space="preserve">1. </w:t>
            </w:r>
          </w:p>
        </w:tc>
        <w:tc>
          <w:tcPr>
            <w:tcW w:w="7053" w:type="dxa"/>
            <w:shd w:val="clear" w:color="auto" w:fill="auto"/>
          </w:tcPr>
          <w:p w14:paraId="22B5774F" w14:textId="77777777" w:rsidR="00A84D0D" w:rsidRPr="00133847" w:rsidRDefault="00A84D0D" w:rsidP="00BC3D55">
            <w:pPr>
              <w:numPr>
                <w:ilvl w:val="1"/>
                <w:numId w:val="0"/>
              </w:numPr>
              <w:tabs>
                <w:tab w:val="num" w:pos="360"/>
              </w:tabs>
              <w:spacing w:after="0" w:line="240" w:lineRule="auto"/>
              <w:jc w:val="center"/>
              <w:rPr>
                <w:rFonts w:ascii="Trebuchet MS" w:eastAsia="Calibri" w:hAnsi="Trebuchet MS" w:cs="Arial"/>
                <w:bCs/>
                <w:sz w:val="21"/>
                <w:szCs w:val="21"/>
              </w:rPr>
            </w:pPr>
            <w:r w:rsidRPr="00133847">
              <w:rPr>
                <w:rFonts w:ascii="Trebuchet MS" w:eastAsia="Calibri" w:hAnsi="Trebuchet MS" w:cs="Arial"/>
                <w:bCs/>
                <w:sz w:val="21"/>
                <w:szCs w:val="21"/>
              </w:rPr>
              <w:t xml:space="preserve">.... </w:t>
            </w:r>
            <w:r w:rsidRPr="00133847">
              <w:rPr>
                <w:rFonts w:ascii="Trebuchet MS" w:eastAsia="Times New Roman" w:hAnsi="Trebuchet MS" w:cs="Arial"/>
                <w:bCs/>
                <w:i/>
                <w:sz w:val="21"/>
                <w:szCs w:val="21"/>
                <w:lang w:eastAsia="de-DE"/>
              </w:rPr>
              <w:t>[</w:t>
            </w:r>
            <w:r w:rsidRPr="00133847">
              <w:rPr>
                <w:rFonts w:ascii="Trebuchet MS" w:hAnsi="Trebuchet MS"/>
                <w:i/>
                <w:sz w:val="21"/>
              </w:rPr>
              <w:t>prezentați motivul</w:t>
            </w:r>
            <w:r w:rsidRPr="00133847">
              <w:rPr>
                <w:rFonts w:ascii="Trebuchet MS" w:eastAsia="Times New Roman" w:hAnsi="Trebuchet MS" w:cs="Arial"/>
                <w:bCs/>
                <w:i/>
                <w:sz w:val="21"/>
                <w:szCs w:val="21"/>
                <w:lang w:eastAsia="de-DE"/>
              </w:rPr>
              <w:t>]</w:t>
            </w:r>
          </w:p>
        </w:tc>
      </w:tr>
      <w:tr w:rsidR="00A84D0D" w:rsidRPr="00133847" w14:paraId="73A6EFC3" w14:textId="77777777" w:rsidTr="00BC3D55">
        <w:tc>
          <w:tcPr>
            <w:tcW w:w="1276" w:type="dxa"/>
            <w:shd w:val="clear" w:color="auto" w:fill="auto"/>
          </w:tcPr>
          <w:p w14:paraId="1C9800F3" w14:textId="77777777" w:rsidR="00A84D0D" w:rsidRPr="00133847" w:rsidRDefault="00A84D0D" w:rsidP="00BC3D55">
            <w:pPr>
              <w:numPr>
                <w:ilvl w:val="1"/>
                <w:numId w:val="0"/>
              </w:numPr>
              <w:tabs>
                <w:tab w:val="num" w:pos="360"/>
              </w:tabs>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 xml:space="preserve">2. </w:t>
            </w:r>
          </w:p>
        </w:tc>
        <w:tc>
          <w:tcPr>
            <w:tcW w:w="7053" w:type="dxa"/>
            <w:shd w:val="clear" w:color="auto" w:fill="auto"/>
          </w:tcPr>
          <w:p w14:paraId="0E692B18" w14:textId="77777777" w:rsidR="00A84D0D" w:rsidRPr="00133847" w:rsidRDefault="00A84D0D" w:rsidP="00BC3D55">
            <w:pPr>
              <w:numPr>
                <w:ilvl w:val="1"/>
                <w:numId w:val="0"/>
              </w:numPr>
              <w:tabs>
                <w:tab w:val="num" w:pos="360"/>
              </w:tabs>
              <w:spacing w:after="0" w:line="240" w:lineRule="auto"/>
              <w:jc w:val="center"/>
              <w:rPr>
                <w:rFonts w:ascii="Trebuchet MS" w:eastAsia="Calibri" w:hAnsi="Trebuchet MS" w:cs="Arial"/>
                <w:bCs/>
                <w:sz w:val="21"/>
                <w:szCs w:val="21"/>
              </w:rPr>
            </w:pPr>
            <w:r w:rsidRPr="00133847">
              <w:rPr>
                <w:rFonts w:ascii="Trebuchet MS" w:eastAsia="Calibri" w:hAnsi="Trebuchet MS" w:cs="Arial"/>
                <w:bCs/>
                <w:sz w:val="21"/>
                <w:szCs w:val="21"/>
              </w:rPr>
              <w:t xml:space="preserve">.... </w:t>
            </w:r>
            <w:r w:rsidRPr="00133847">
              <w:rPr>
                <w:rFonts w:ascii="Trebuchet MS" w:eastAsia="Times New Roman" w:hAnsi="Trebuchet MS" w:cs="Arial"/>
                <w:bCs/>
                <w:i/>
                <w:sz w:val="21"/>
                <w:szCs w:val="21"/>
                <w:lang w:eastAsia="de-DE"/>
              </w:rPr>
              <w:t>[</w:t>
            </w:r>
            <w:r w:rsidRPr="00133847">
              <w:rPr>
                <w:rFonts w:ascii="Trebuchet MS" w:hAnsi="Trebuchet MS"/>
                <w:i/>
                <w:sz w:val="21"/>
              </w:rPr>
              <w:t>prezentați motivul</w:t>
            </w:r>
            <w:r w:rsidRPr="00133847">
              <w:rPr>
                <w:rFonts w:ascii="Trebuchet MS" w:eastAsia="Times New Roman" w:hAnsi="Trebuchet MS" w:cs="Arial"/>
                <w:bCs/>
                <w:i/>
                <w:sz w:val="21"/>
                <w:szCs w:val="21"/>
                <w:lang w:eastAsia="de-DE"/>
              </w:rPr>
              <w:t>]</w:t>
            </w:r>
          </w:p>
        </w:tc>
      </w:tr>
    </w:tbl>
    <w:p w14:paraId="664906F2" w14:textId="77777777" w:rsidR="00A84D0D" w:rsidRPr="00133847" w:rsidRDefault="00A84D0D" w:rsidP="00A84D0D">
      <w:pPr>
        <w:numPr>
          <w:ilvl w:val="1"/>
          <w:numId w:val="0"/>
        </w:numPr>
        <w:tabs>
          <w:tab w:val="num" w:pos="360"/>
        </w:tabs>
        <w:spacing w:after="0" w:line="240" w:lineRule="auto"/>
        <w:ind w:left="851"/>
        <w:jc w:val="both"/>
        <w:rPr>
          <w:rFonts w:ascii="Trebuchet MS" w:eastAsia="Calibri" w:hAnsi="Trebuchet MS" w:cs="Arial"/>
          <w:bCs/>
          <w:sz w:val="21"/>
          <w:szCs w:val="21"/>
        </w:rPr>
      </w:pPr>
    </w:p>
    <w:p w14:paraId="1A9C5C8A" w14:textId="77777777" w:rsidR="00A84D0D" w:rsidRPr="00133847" w:rsidRDefault="00A84D0D" w:rsidP="00A84D0D">
      <w:pPr>
        <w:numPr>
          <w:ilvl w:val="1"/>
          <w:numId w:val="0"/>
        </w:numPr>
        <w:tabs>
          <w:tab w:val="num" w:pos="360"/>
        </w:tabs>
        <w:spacing w:after="0" w:line="240" w:lineRule="auto"/>
        <w:jc w:val="both"/>
        <w:rPr>
          <w:rFonts w:ascii="Trebuchet MS" w:eastAsia="Calibri" w:hAnsi="Trebuchet MS" w:cs="Arial"/>
          <w:bCs/>
          <w:sz w:val="21"/>
          <w:szCs w:val="21"/>
        </w:rPr>
      </w:pPr>
      <w:r w:rsidRPr="00133847">
        <w:rPr>
          <w:rFonts w:ascii="Trebuchet MS" w:eastAsia="Calibri" w:hAnsi="Trebuchet MS" w:cs="Arial"/>
          <w:bCs/>
          <w:sz w:val="21"/>
          <w:szCs w:val="21"/>
        </w:rPr>
        <w:t>Declarăm că am luat la cunoștință de prevederile art. 326 « Falsul în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EC028CB" w14:textId="5A7DD277" w:rsidR="00767E14" w:rsidRPr="00133847" w:rsidRDefault="00767E14" w:rsidP="00767E14">
      <w:pPr>
        <w:numPr>
          <w:ilvl w:val="1"/>
          <w:numId w:val="0"/>
        </w:numPr>
        <w:tabs>
          <w:tab w:val="num" w:pos="360"/>
        </w:tabs>
        <w:spacing w:after="0" w:line="240" w:lineRule="auto"/>
        <w:jc w:val="both"/>
        <w:rPr>
          <w:rFonts w:ascii="Trebuchet MS" w:eastAsia="Calibri" w:hAnsi="Trebuchet MS" w:cs="Arial"/>
          <w:bCs/>
          <w:sz w:val="21"/>
          <w:szCs w:val="21"/>
        </w:rPr>
      </w:pPr>
    </w:p>
    <w:p w14:paraId="4CE9B47C" w14:textId="77777777" w:rsidR="00767E14" w:rsidRPr="00133847" w:rsidRDefault="00767E14" w:rsidP="00767E14">
      <w:pPr>
        <w:numPr>
          <w:ilvl w:val="1"/>
          <w:numId w:val="0"/>
        </w:numPr>
        <w:tabs>
          <w:tab w:val="num" w:pos="360"/>
        </w:tabs>
        <w:spacing w:after="0" w:line="240" w:lineRule="auto"/>
        <w:jc w:val="both"/>
        <w:rPr>
          <w:rFonts w:ascii="Trebuchet MS" w:eastAsia="Calibri" w:hAnsi="Trebuchet MS" w:cs="Arial"/>
          <w:bCs/>
          <w:sz w:val="21"/>
          <w:szCs w:val="21"/>
        </w:rPr>
      </w:pPr>
    </w:p>
    <w:tbl>
      <w:tblPr>
        <w:tblW w:w="9835" w:type="dxa"/>
        <w:tblLayout w:type="fixed"/>
        <w:tblLook w:val="01E0" w:firstRow="1" w:lastRow="1" w:firstColumn="1" w:lastColumn="1" w:noHBand="0" w:noVBand="0"/>
      </w:tblPr>
      <w:tblGrid>
        <w:gridCol w:w="5070"/>
        <w:gridCol w:w="4765"/>
      </w:tblGrid>
      <w:tr w:rsidR="00767E14" w:rsidRPr="00133847" w14:paraId="29207B9B" w14:textId="77777777" w:rsidTr="00B51197">
        <w:tc>
          <w:tcPr>
            <w:tcW w:w="5070" w:type="dxa"/>
          </w:tcPr>
          <w:p w14:paraId="3CBDD07D" w14:textId="30D5AB3D" w:rsidR="00767E14" w:rsidRPr="00133847" w:rsidRDefault="00767E14" w:rsidP="00B51197">
            <w:pPr>
              <w:spacing w:after="0" w:line="240" w:lineRule="auto"/>
              <w:rPr>
                <w:rFonts w:ascii="Trebuchet MS" w:eastAsia="Calibri" w:hAnsi="Trebuchet MS" w:cs="Arial"/>
                <w:bCs/>
                <w:sz w:val="21"/>
                <w:szCs w:val="21"/>
              </w:rPr>
            </w:pPr>
            <w:r w:rsidRPr="00133847">
              <w:rPr>
                <w:rFonts w:ascii="Trebuchet MS" w:eastAsia="Calibri" w:hAnsi="Trebuchet MS" w:cs="Arial"/>
                <w:bCs/>
                <w:sz w:val="21"/>
                <w:szCs w:val="21"/>
              </w:rPr>
              <w:t>Semnătura (electronică extinsă, bazată pe certificat calificat, eliberat de un furnizor de servicii de certificare acreditat în condi</w:t>
            </w:r>
            <w:r w:rsidR="006576B0" w:rsidRPr="00133847">
              <w:rPr>
                <w:rFonts w:ascii="Trebuchet MS" w:eastAsia="Calibri" w:hAnsi="Trebuchet MS" w:cs="Arial"/>
                <w:bCs/>
                <w:sz w:val="21"/>
                <w:szCs w:val="21"/>
              </w:rPr>
              <w:t>ț</w:t>
            </w:r>
            <w:r w:rsidRPr="00133847">
              <w:rPr>
                <w:rFonts w:ascii="Trebuchet MS" w:eastAsia="Calibri" w:hAnsi="Trebuchet MS" w:cs="Arial"/>
                <w:bCs/>
                <w:sz w:val="21"/>
                <w:szCs w:val="21"/>
              </w:rPr>
              <w:t xml:space="preserve">iile legii) a reprezentantului Ofertantului, </w:t>
            </w:r>
          </w:p>
        </w:tc>
        <w:tc>
          <w:tcPr>
            <w:tcW w:w="4765" w:type="dxa"/>
          </w:tcPr>
          <w:p w14:paraId="58F42446" w14:textId="77777777" w:rsidR="00767E14" w:rsidRPr="00133847" w:rsidRDefault="00767E14" w:rsidP="00B51197">
            <w:pPr>
              <w:spacing w:after="0" w:line="240" w:lineRule="auto"/>
              <w:jc w:val="center"/>
              <w:rPr>
                <w:rFonts w:ascii="Trebuchet MS" w:eastAsia="Calibri" w:hAnsi="Trebuchet MS" w:cs="Arial"/>
                <w:bCs/>
                <w:sz w:val="21"/>
                <w:szCs w:val="21"/>
              </w:rPr>
            </w:pPr>
            <w:r w:rsidRPr="00133847">
              <w:rPr>
                <w:rFonts w:ascii="Trebuchet MS" w:eastAsia="Calibri" w:hAnsi="Trebuchet MS" w:cs="Arial"/>
                <w:bCs/>
                <w:sz w:val="21"/>
                <w:szCs w:val="21"/>
              </w:rPr>
              <w:t>......................................................................</w:t>
            </w:r>
          </w:p>
        </w:tc>
      </w:tr>
      <w:tr w:rsidR="00767E14" w:rsidRPr="00133847" w14:paraId="6C788826" w14:textId="77777777" w:rsidTr="00B51197">
        <w:tc>
          <w:tcPr>
            <w:tcW w:w="5070" w:type="dxa"/>
          </w:tcPr>
          <w:p w14:paraId="5E32AB8B" w14:textId="37F4D9A0" w:rsidR="00767E14" w:rsidRPr="00133847" w:rsidRDefault="00767E14" w:rsidP="00B51197">
            <w:pPr>
              <w:spacing w:after="0" w:line="240" w:lineRule="auto"/>
              <w:rPr>
                <w:rFonts w:ascii="Trebuchet MS" w:eastAsia="Calibri" w:hAnsi="Trebuchet MS" w:cs="Arial"/>
                <w:bCs/>
                <w:sz w:val="21"/>
                <w:szCs w:val="21"/>
              </w:rPr>
            </w:pPr>
            <w:r w:rsidRPr="00133847">
              <w:rPr>
                <w:rFonts w:ascii="Trebuchet MS" w:eastAsia="Calibri" w:hAnsi="Trebuchet MS" w:cs="Arial"/>
                <w:bCs/>
                <w:sz w:val="21"/>
                <w:szCs w:val="21"/>
              </w:rPr>
              <w:t>Numele semnatarului, a</w:t>
            </w:r>
            <w:r w:rsidR="006576B0" w:rsidRPr="00133847">
              <w:rPr>
                <w:rFonts w:ascii="Trebuchet MS" w:eastAsia="Calibri" w:hAnsi="Trebuchet MS" w:cs="Arial"/>
                <w:bCs/>
                <w:sz w:val="21"/>
                <w:szCs w:val="21"/>
              </w:rPr>
              <w:t>ș</w:t>
            </w:r>
            <w:r w:rsidRPr="00133847">
              <w:rPr>
                <w:rFonts w:ascii="Trebuchet MS" w:eastAsia="Calibri" w:hAnsi="Trebuchet MS" w:cs="Arial"/>
                <w:bCs/>
                <w:sz w:val="21"/>
                <w:szCs w:val="21"/>
              </w:rPr>
              <w:t>a cum este acesta identificat în DUAE la rubrica „Informa</w:t>
            </w:r>
            <w:r w:rsidR="006576B0" w:rsidRPr="00133847">
              <w:rPr>
                <w:rFonts w:ascii="Trebuchet MS" w:eastAsia="Calibri" w:hAnsi="Trebuchet MS" w:cs="Arial"/>
                <w:bCs/>
                <w:sz w:val="21"/>
                <w:szCs w:val="21"/>
              </w:rPr>
              <w:t>ț</w:t>
            </w:r>
            <w:r w:rsidRPr="00133847">
              <w:rPr>
                <w:rFonts w:ascii="Trebuchet MS" w:eastAsia="Calibri" w:hAnsi="Trebuchet MS" w:cs="Arial"/>
                <w:bCs/>
                <w:sz w:val="21"/>
                <w:szCs w:val="21"/>
              </w:rPr>
              <w:t>ii privind reprezentan</w:t>
            </w:r>
            <w:r w:rsidR="006576B0" w:rsidRPr="00133847">
              <w:rPr>
                <w:rFonts w:ascii="Trebuchet MS" w:eastAsia="Calibri" w:hAnsi="Trebuchet MS" w:cs="Arial"/>
                <w:bCs/>
                <w:sz w:val="21"/>
                <w:szCs w:val="21"/>
              </w:rPr>
              <w:t>ț</w:t>
            </w:r>
            <w:r w:rsidRPr="00133847">
              <w:rPr>
                <w:rFonts w:ascii="Trebuchet MS" w:eastAsia="Calibri" w:hAnsi="Trebuchet MS" w:cs="Arial"/>
                <w:bCs/>
                <w:sz w:val="21"/>
                <w:szCs w:val="21"/>
              </w:rPr>
              <w:t>ii operatorului economic”</w:t>
            </w:r>
          </w:p>
        </w:tc>
        <w:tc>
          <w:tcPr>
            <w:tcW w:w="4765" w:type="dxa"/>
          </w:tcPr>
          <w:p w14:paraId="58EBE337" w14:textId="77777777" w:rsidR="00767E14" w:rsidRPr="00133847" w:rsidRDefault="00767E14" w:rsidP="00B51197">
            <w:pPr>
              <w:spacing w:after="0" w:line="240" w:lineRule="auto"/>
              <w:jc w:val="center"/>
              <w:rPr>
                <w:rFonts w:ascii="Trebuchet MS" w:eastAsia="Calibri" w:hAnsi="Trebuchet MS" w:cs="Arial"/>
                <w:bCs/>
                <w:sz w:val="21"/>
                <w:szCs w:val="21"/>
              </w:rPr>
            </w:pPr>
            <w:r w:rsidRPr="00133847">
              <w:rPr>
                <w:rFonts w:ascii="Trebuchet MS" w:eastAsia="Calibri" w:hAnsi="Trebuchet MS" w:cs="Arial"/>
                <w:bCs/>
                <w:sz w:val="21"/>
                <w:szCs w:val="21"/>
              </w:rPr>
              <w:t>......................................................................</w:t>
            </w:r>
          </w:p>
        </w:tc>
      </w:tr>
      <w:tr w:rsidR="00767E14" w:rsidRPr="00133847" w14:paraId="0DAD1388" w14:textId="77777777" w:rsidTr="00B51197">
        <w:tc>
          <w:tcPr>
            <w:tcW w:w="5070" w:type="dxa"/>
          </w:tcPr>
          <w:p w14:paraId="670C0B78" w14:textId="77777777" w:rsidR="00767E14" w:rsidRPr="00133847" w:rsidRDefault="00767E14" w:rsidP="00B51197">
            <w:pPr>
              <w:spacing w:after="0" w:line="240" w:lineRule="auto"/>
              <w:rPr>
                <w:rFonts w:ascii="Trebuchet MS" w:eastAsia="Calibri" w:hAnsi="Trebuchet MS" w:cs="Arial"/>
                <w:bCs/>
                <w:sz w:val="21"/>
                <w:szCs w:val="21"/>
              </w:rPr>
            </w:pPr>
            <w:r w:rsidRPr="00133847">
              <w:rPr>
                <w:rFonts w:ascii="Trebuchet MS" w:eastAsia="Calibri" w:hAnsi="Trebuchet MS" w:cs="Arial"/>
                <w:bCs/>
                <w:sz w:val="21"/>
                <w:szCs w:val="21"/>
              </w:rPr>
              <w:t xml:space="preserve">Capacitatea/calitatea semnatarului Ofertei </w:t>
            </w:r>
          </w:p>
        </w:tc>
        <w:tc>
          <w:tcPr>
            <w:tcW w:w="4765" w:type="dxa"/>
          </w:tcPr>
          <w:p w14:paraId="5420E990" w14:textId="77777777" w:rsidR="00767E14" w:rsidRPr="00133847" w:rsidRDefault="00767E14" w:rsidP="00B51197">
            <w:pPr>
              <w:spacing w:after="0" w:line="240" w:lineRule="auto"/>
              <w:jc w:val="center"/>
              <w:rPr>
                <w:rFonts w:ascii="Trebuchet MS" w:eastAsia="Calibri" w:hAnsi="Trebuchet MS" w:cs="Arial"/>
                <w:bCs/>
                <w:sz w:val="21"/>
                <w:szCs w:val="21"/>
              </w:rPr>
            </w:pPr>
            <w:r w:rsidRPr="00133847">
              <w:rPr>
                <w:rFonts w:ascii="Trebuchet MS" w:eastAsia="Calibri" w:hAnsi="Trebuchet MS" w:cs="Arial"/>
                <w:bCs/>
                <w:sz w:val="21"/>
                <w:szCs w:val="21"/>
              </w:rPr>
              <w:t>......................................................................</w:t>
            </w:r>
          </w:p>
        </w:tc>
      </w:tr>
    </w:tbl>
    <w:p w14:paraId="43D2F031" w14:textId="77777777" w:rsidR="00767E14" w:rsidRPr="00133847" w:rsidRDefault="00767E14" w:rsidP="00767E14">
      <w:pPr>
        <w:spacing w:after="0" w:line="240" w:lineRule="auto"/>
        <w:ind w:left="4236" w:right="72" w:firstLine="706"/>
        <w:rPr>
          <w:rFonts w:ascii="Trebuchet MS" w:eastAsia="Calibri" w:hAnsi="Trebuchet MS" w:cs="Arial"/>
          <w:bCs/>
          <w:sz w:val="21"/>
          <w:szCs w:val="21"/>
        </w:rPr>
      </w:pPr>
    </w:p>
    <w:p w14:paraId="37E2B2F8" w14:textId="77777777" w:rsidR="003B0526" w:rsidRPr="00133847" w:rsidRDefault="003B0526" w:rsidP="003B0526">
      <w:pPr>
        <w:rPr>
          <w:rFonts w:ascii="Trebuchet MS" w:eastAsia="Times New Roman" w:hAnsi="Trebuchet MS" w:cs="Arial"/>
          <w:bCs/>
          <w:sz w:val="21"/>
          <w:szCs w:val="21"/>
        </w:rPr>
      </w:pPr>
      <w:bookmarkStart w:id="6" w:name="_Toc133513908"/>
      <w:r w:rsidRPr="00133847">
        <w:rPr>
          <w:rFonts w:ascii="Trebuchet MS" w:eastAsia="Times New Roman" w:hAnsi="Trebuchet MS" w:cs="Arial"/>
          <w:bCs/>
          <w:sz w:val="21"/>
          <w:szCs w:val="21"/>
        </w:rPr>
        <w:br w:type="page"/>
      </w:r>
    </w:p>
    <w:p w14:paraId="1A9AB7C1" w14:textId="68D9D365" w:rsidR="00617BEB" w:rsidRPr="00133847" w:rsidRDefault="00617BEB" w:rsidP="00617BEB">
      <w:pPr>
        <w:autoSpaceDE w:val="0"/>
        <w:autoSpaceDN w:val="0"/>
        <w:adjustRightInd w:val="0"/>
        <w:spacing w:after="0" w:line="240" w:lineRule="auto"/>
        <w:outlineLvl w:val="0"/>
        <w:rPr>
          <w:rFonts w:ascii="Trebuchet MS" w:hAnsi="Trebuchet MS" w:cstheme="minorHAnsi"/>
          <w:bCs/>
          <w:sz w:val="21"/>
          <w:szCs w:val="21"/>
        </w:rPr>
      </w:pPr>
      <w:bookmarkStart w:id="7" w:name="_Toc133513912"/>
      <w:bookmarkStart w:id="8" w:name="_Toc179940885"/>
      <w:bookmarkStart w:id="9" w:name="_Toc181020242"/>
      <w:bookmarkEnd w:id="6"/>
      <w:r w:rsidRPr="00133847">
        <w:rPr>
          <w:rFonts w:ascii="Trebuchet MS" w:hAnsi="Trebuchet MS" w:cstheme="minorHAnsi"/>
          <w:b/>
          <w:sz w:val="21"/>
          <w:szCs w:val="21"/>
        </w:rPr>
        <w:lastRenderedPageBreak/>
        <w:t>FORMULAR F</w:t>
      </w:r>
      <w:r w:rsidR="007B3657" w:rsidRPr="00133847">
        <w:rPr>
          <w:rFonts w:ascii="Trebuchet MS" w:hAnsi="Trebuchet MS" w:cstheme="minorHAnsi"/>
          <w:b/>
          <w:sz w:val="21"/>
          <w:szCs w:val="21"/>
        </w:rPr>
        <w:t>2</w:t>
      </w:r>
      <w:r w:rsidRPr="00133847">
        <w:rPr>
          <w:rFonts w:ascii="Trebuchet MS" w:hAnsi="Trebuchet MS" w:cstheme="minorHAnsi"/>
          <w:bCs/>
          <w:sz w:val="21"/>
          <w:szCs w:val="21"/>
        </w:rPr>
        <w:t xml:space="preserve">- </w:t>
      </w:r>
      <w:bookmarkEnd w:id="7"/>
      <w:r w:rsidR="007B3657" w:rsidRPr="00133847">
        <w:rPr>
          <w:rFonts w:ascii="Trebuchet MS" w:hAnsi="Trebuchet MS" w:cstheme="minorHAnsi"/>
          <w:bCs/>
          <w:sz w:val="21"/>
          <w:szCs w:val="21"/>
        </w:rPr>
        <w:t>CENTRALIZATORUL DE PREȚURI</w:t>
      </w:r>
      <w:bookmarkEnd w:id="8"/>
      <w:bookmarkEnd w:id="9"/>
    </w:p>
    <w:p w14:paraId="3C88199E" w14:textId="77777777" w:rsidR="00617BEB" w:rsidRPr="00133847" w:rsidRDefault="00617BEB" w:rsidP="00617BEB">
      <w:pPr>
        <w:spacing w:line="264" w:lineRule="auto"/>
        <w:rPr>
          <w:rFonts w:ascii="Trebuchet MS" w:hAnsi="Trebuchet MS"/>
          <w:bCs/>
          <w:sz w:val="21"/>
          <w:szCs w:val="21"/>
        </w:rPr>
      </w:pPr>
    </w:p>
    <w:p w14:paraId="6752DBD7"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70C8B4DF"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3329D811" w14:textId="5ECFD32F" w:rsidR="00AD024C" w:rsidRPr="00133847" w:rsidRDefault="00AD024C" w:rsidP="00AD024C">
      <w:pPr>
        <w:spacing w:line="264" w:lineRule="auto"/>
        <w:rPr>
          <w:rFonts w:ascii="Trebuchet MS" w:hAnsi="Trebuchet MS"/>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4C4B8635" w14:textId="078FAF73" w:rsidR="00617BEB" w:rsidRPr="00133847" w:rsidRDefault="00617BEB" w:rsidP="00617BEB">
      <w:pPr>
        <w:spacing w:line="264" w:lineRule="auto"/>
        <w:ind w:right="-23"/>
        <w:jc w:val="center"/>
        <w:rPr>
          <w:rFonts w:ascii="Trebuchet MS" w:hAnsi="Trebuchet MS" w:cs="Arial"/>
          <w:bCs/>
          <w:sz w:val="21"/>
          <w:szCs w:val="21"/>
        </w:rPr>
      </w:pPr>
      <w:r w:rsidRPr="00133847">
        <w:rPr>
          <w:rFonts w:ascii="Trebuchet MS" w:hAnsi="Trebuchet MS" w:cs="Arial"/>
          <w:bCs/>
          <w:sz w:val="21"/>
          <w:szCs w:val="21"/>
        </w:rPr>
        <w:t xml:space="preserve">LISTA DE PREȚURI </w:t>
      </w:r>
    </w:p>
    <w:p w14:paraId="3946D742" w14:textId="41798E1B" w:rsidR="00046135" w:rsidRPr="00133847" w:rsidRDefault="00046135" w:rsidP="00617BEB">
      <w:pPr>
        <w:spacing w:line="264" w:lineRule="auto"/>
        <w:jc w:val="center"/>
        <w:rPr>
          <w:rFonts w:ascii="Trebuchet MS" w:hAnsi="Trebuchet MS" w:cs="Arial"/>
          <w:bCs/>
          <w:sz w:val="21"/>
          <w:szCs w:val="21"/>
        </w:rPr>
      </w:pPr>
      <w:r w:rsidRPr="00133847">
        <w:rPr>
          <w:rFonts w:ascii="Trebuchet MS" w:hAnsi="Trebuchet MS" w:cs="Arial"/>
          <w:bCs/>
          <w:sz w:val="21"/>
          <w:szCs w:val="21"/>
        </w:rPr>
        <w:t xml:space="preserve">aferente </w:t>
      </w:r>
    </w:p>
    <w:p w14:paraId="5C6F45BD" w14:textId="175FD533" w:rsidR="00046135" w:rsidRPr="00133847" w:rsidRDefault="00046135" w:rsidP="00255D0F">
      <w:pPr>
        <w:spacing w:line="264" w:lineRule="auto"/>
        <w:jc w:val="center"/>
        <w:rPr>
          <w:rFonts w:ascii="Trebuchet MS" w:hAnsi="Trebuchet MS"/>
          <w:b/>
          <w:bCs/>
          <w:sz w:val="21"/>
          <w:szCs w:val="21"/>
        </w:rPr>
      </w:pPr>
      <w:bookmarkStart w:id="10" w:name="_Hlk179372595"/>
      <w:bookmarkStart w:id="11" w:name="_Hlk178620121"/>
      <w:r w:rsidRPr="00133847">
        <w:rPr>
          <w:rFonts w:ascii="Trebuchet MS" w:hAnsi="Trebuchet MS"/>
          <w:b/>
          <w:bCs/>
          <w:sz w:val="21"/>
          <w:szCs w:val="21"/>
        </w:rPr>
        <w:t>Instala</w:t>
      </w:r>
      <w:r w:rsidR="006576B0" w:rsidRPr="00133847">
        <w:rPr>
          <w:rFonts w:ascii="Trebuchet MS" w:hAnsi="Trebuchet MS"/>
          <w:b/>
          <w:bCs/>
          <w:sz w:val="21"/>
          <w:szCs w:val="21"/>
        </w:rPr>
        <w:t>ț</w:t>
      </w:r>
      <w:r w:rsidRPr="00133847">
        <w:rPr>
          <w:rFonts w:ascii="Trebuchet MS" w:hAnsi="Trebuchet MS"/>
          <w:b/>
          <w:bCs/>
          <w:sz w:val="21"/>
          <w:szCs w:val="21"/>
        </w:rPr>
        <w:t>iei de cogenerare c</w:t>
      </w:r>
      <w:r w:rsidR="006B4412" w:rsidRPr="00133847">
        <w:rPr>
          <w:rFonts w:ascii="Trebuchet MS" w:hAnsi="Trebuchet MS"/>
          <w:b/>
          <w:bCs/>
          <w:sz w:val="21"/>
          <w:szCs w:val="21"/>
        </w:rPr>
        <w:t>u motoare termice  cu puterea electrică totală de minim 27 MW și putere termică totală de minim 26,10 MW</w:t>
      </w:r>
    </w:p>
    <w:tbl>
      <w:tblPr>
        <w:tblStyle w:val="TableGrid"/>
        <w:tblW w:w="0" w:type="auto"/>
        <w:tblLook w:val="04A0" w:firstRow="1" w:lastRow="0" w:firstColumn="1" w:lastColumn="0" w:noHBand="0" w:noVBand="1"/>
      </w:tblPr>
      <w:tblGrid>
        <w:gridCol w:w="622"/>
        <w:gridCol w:w="5323"/>
        <w:gridCol w:w="874"/>
        <w:gridCol w:w="677"/>
        <w:gridCol w:w="1599"/>
        <w:gridCol w:w="1361"/>
      </w:tblGrid>
      <w:tr w:rsidR="008113B2" w:rsidRPr="00133847" w14:paraId="0E17CD77" w14:textId="77777777" w:rsidTr="00A84D0D">
        <w:tc>
          <w:tcPr>
            <w:tcW w:w="622" w:type="dxa"/>
            <w:shd w:val="clear" w:color="auto" w:fill="D5DCE4" w:themeFill="text2" w:themeFillTint="33"/>
          </w:tcPr>
          <w:p w14:paraId="539AF46B" w14:textId="77777777" w:rsidR="00942339" w:rsidRPr="00133847" w:rsidRDefault="00942339" w:rsidP="00942339">
            <w:pPr>
              <w:spacing w:line="264" w:lineRule="auto"/>
              <w:jc w:val="center"/>
              <w:rPr>
                <w:rFonts w:ascii="Trebuchet MS" w:hAnsi="Trebuchet MS" w:cs="Arial"/>
                <w:bCs/>
              </w:rPr>
            </w:pPr>
            <w:r w:rsidRPr="00133847">
              <w:rPr>
                <w:rFonts w:ascii="Trebuchet MS" w:hAnsi="Trebuchet MS" w:cs="Arial"/>
                <w:bCs/>
              </w:rPr>
              <w:t>Nr. crt.</w:t>
            </w:r>
          </w:p>
          <w:p w14:paraId="73E73C55" w14:textId="77777777" w:rsidR="00942339" w:rsidRPr="00133847" w:rsidRDefault="00942339" w:rsidP="00942339">
            <w:pPr>
              <w:spacing w:line="264" w:lineRule="auto"/>
              <w:jc w:val="center"/>
              <w:rPr>
                <w:rFonts w:ascii="Trebuchet MS" w:hAnsi="Trebuchet MS"/>
                <w:b/>
                <w:bCs/>
              </w:rPr>
            </w:pPr>
          </w:p>
        </w:tc>
        <w:tc>
          <w:tcPr>
            <w:tcW w:w="5323" w:type="dxa"/>
            <w:shd w:val="clear" w:color="auto" w:fill="D5DCE4" w:themeFill="text2" w:themeFillTint="33"/>
          </w:tcPr>
          <w:p w14:paraId="7A9F9FF5" w14:textId="77777777" w:rsidR="00942339" w:rsidRPr="00133847" w:rsidRDefault="00942339" w:rsidP="00942339">
            <w:pPr>
              <w:spacing w:line="264" w:lineRule="auto"/>
              <w:jc w:val="center"/>
              <w:rPr>
                <w:rFonts w:ascii="Trebuchet MS" w:hAnsi="Trebuchet MS" w:cs="Arial"/>
                <w:bCs/>
              </w:rPr>
            </w:pPr>
            <w:r w:rsidRPr="00133847">
              <w:rPr>
                <w:rFonts w:ascii="Trebuchet MS" w:hAnsi="Trebuchet MS" w:cs="Arial"/>
                <w:bCs/>
              </w:rPr>
              <w:t>Descriere articol</w:t>
            </w:r>
          </w:p>
          <w:p w14:paraId="09026F3C" w14:textId="77777777" w:rsidR="00942339" w:rsidRPr="00133847" w:rsidRDefault="00942339" w:rsidP="00942339">
            <w:pPr>
              <w:spacing w:line="264" w:lineRule="auto"/>
              <w:jc w:val="center"/>
              <w:rPr>
                <w:rFonts w:ascii="Trebuchet MS" w:hAnsi="Trebuchet MS"/>
                <w:b/>
                <w:bCs/>
              </w:rPr>
            </w:pPr>
          </w:p>
        </w:tc>
        <w:tc>
          <w:tcPr>
            <w:tcW w:w="874" w:type="dxa"/>
            <w:shd w:val="clear" w:color="auto" w:fill="D5DCE4" w:themeFill="text2" w:themeFillTint="33"/>
          </w:tcPr>
          <w:p w14:paraId="3D720912" w14:textId="58C87A34" w:rsidR="00942339" w:rsidRPr="00133847" w:rsidRDefault="00942339" w:rsidP="00942339">
            <w:pPr>
              <w:spacing w:line="264" w:lineRule="auto"/>
              <w:jc w:val="center"/>
              <w:rPr>
                <w:rFonts w:ascii="Trebuchet MS" w:hAnsi="Trebuchet MS"/>
                <w:b/>
                <w:bCs/>
              </w:rPr>
            </w:pPr>
            <w:r w:rsidRPr="00133847">
              <w:rPr>
                <w:rFonts w:ascii="Trebuchet MS" w:hAnsi="Trebuchet MS" w:cs="Arial"/>
                <w:bCs/>
              </w:rPr>
              <w:t>Cant.</w:t>
            </w:r>
          </w:p>
        </w:tc>
        <w:tc>
          <w:tcPr>
            <w:tcW w:w="677" w:type="dxa"/>
            <w:shd w:val="clear" w:color="auto" w:fill="D5DCE4" w:themeFill="text2" w:themeFillTint="33"/>
          </w:tcPr>
          <w:p w14:paraId="5AD2BAD3" w14:textId="1E051501" w:rsidR="00942339" w:rsidRPr="00133847" w:rsidRDefault="00942339" w:rsidP="00942339">
            <w:pPr>
              <w:spacing w:line="264" w:lineRule="auto"/>
              <w:jc w:val="center"/>
              <w:rPr>
                <w:rFonts w:ascii="Trebuchet MS" w:hAnsi="Trebuchet MS"/>
                <w:b/>
                <w:bCs/>
              </w:rPr>
            </w:pPr>
            <w:r w:rsidRPr="00133847">
              <w:rPr>
                <w:rFonts w:ascii="Trebuchet MS" w:hAnsi="Trebuchet MS" w:cs="Arial"/>
                <w:bCs/>
              </w:rPr>
              <w:t>U.M.</w:t>
            </w:r>
          </w:p>
        </w:tc>
        <w:tc>
          <w:tcPr>
            <w:tcW w:w="1599" w:type="dxa"/>
            <w:shd w:val="clear" w:color="auto" w:fill="D5DCE4" w:themeFill="text2" w:themeFillTint="33"/>
          </w:tcPr>
          <w:p w14:paraId="4403815C" w14:textId="716A352B" w:rsidR="00942339" w:rsidRPr="00133847" w:rsidRDefault="00942339" w:rsidP="00942339">
            <w:pPr>
              <w:spacing w:line="264" w:lineRule="auto"/>
              <w:ind w:left="-106" w:right="-103"/>
              <w:jc w:val="center"/>
              <w:rPr>
                <w:rFonts w:ascii="Trebuchet MS" w:hAnsi="Trebuchet MS" w:cs="Arial"/>
                <w:bCs/>
              </w:rPr>
            </w:pPr>
            <w:r w:rsidRPr="00133847">
              <w:rPr>
                <w:rFonts w:ascii="Trebuchet MS" w:hAnsi="Trebuchet MS" w:cs="Arial"/>
                <w:bCs/>
              </w:rPr>
              <w:t>Pre</w:t>
            </w:r>
            <w:r w:rsidR="006576B0" w:rsidRPr="00133847">
              <w:rPr>
                <w:rFonts w:ascii="Trebuchet MS" w:hAnsi="Trebuchet MS" w:cs="Arial"/>
                <w:bCs/>
              </w:rPr>
              <w:t>ț</w:t>
            </w:r>
            <w:r w:rsidRPr="00133847">
              <w:rPr>
                <w:rFonts w:ascii="Trebuchet MS" w:hAnsi="Trebuchet MS" w:cs="Arial"/>
                <w:bCs/>
              </w:rPr>
              <w:t xml:space="preserve"> unitar</w:t>
            </w:r>
          </w:p>
          <w:p w14:paraId="61560ED6" w14:textId="55867086" w:rsidR="00942339" w:rsidRPr="00133847" w:rsidRDefault="00942339" w:rsidP="00942339">
            <w:pPr>
              <w:spacing w:line="264" w:lineRule="auto"/>
              <w:jc w:val="center"/>
              <w:rPr>
                <w:rFonts w:ascii="Trebuchet MS" w:hAnsi="Trebuchet MS"/>
                <w:b/>
                <w:bCs/>
              </w:rPr>
            </w:pPr>
            <w:r w:rsidRPr="00133847">
              <w:rPr>
                <w:rFonts w:ascii="Trebuchet MS" w:hAnsi="Trebuchet MS" w:cs="Arial"/>
                <w:bCs/>
              </w:rPr>
              <w:t>Lei fără TVA</w:t>
            </w:r>
          </w:p>
        </w:tc>
        <w:tc>
          <w:tcPr>
            <w:tcW w:w="1361" w:type="dxa"/>
            <w:shd w:val="clear" w:color="auto" w:fill="D5DCE4" w:themeFill="text2" w:themeFillTint="33"/>
          </w:tcPr>
          <w:p w14:paraId="2197B72C" w14:textId="77777777" w:rsidR="00942339" w:rsidRPr="00133847" w:rsidRDefault="00942339" w:rsidP="00942339">
            <w:pPr>
              <w:spacing w:line="264" w:lineRule="auto"/>
              <w:jc w:val="center"/>
              <w:rPr>
                <w:rFonts w:ascii="Trebuchet MS" w:hAnsi="Trebuchet MS" w:cs="Arial"/>
                <w:bCs/>
              </w:rPr>
            </w:pPr>
            <w:r w:rsidRPr="00133847">
              <w:rPr>
                <w:rFonts w:ascii="Trebuchet MS" w:hAnsi="Trebuchet MS" w:cs="Arial"/>
                <w:bCs/>
              </w:rPr>
              <w:t>Valoare totală</w:t>
            </w:r>
          </w:p>
          <w:p w14:paraId="3D840DF2" w14:textId="545ADB70" w:rsidR="00942339" w:rsidRPr="00133847" w:rsidRDefault="00942339" w:rsidP="00942339">
            <w:pPr>
              <w:spacing w:line="264" w:lineRule="auto"/>
              <w:jc w:val="center"/>
              <w:rPr>
                <w:rFonts w:ascii="Trebuchet MS" w:hAnsi="Trebuchet MS"/>
                <w:b/>
                <w:bCs/>
              </w:rPr>
            </w:pPr>
            <w:r w:rsidRPr="00133847">
              <w:rPr>
                <w:rFonts w:ascii="Trebuchet MS" w:hAnsi="Trebuchet MS" w:cs="Arial"/>
                <w:bCs/>
              </w:rPr>
              <w:t>Lei fără TVA</w:t>
            </w:r>
          </w:p>
        </w:tc>
      </w:tr>
      <w:tr w:rsidR="00942339" w:rsidRPr="00133847" w14:paraId="4B1297C6" w14:textId="77777777" w:rsidTr="00A84D0D">
        <w:tc>
          <w:tcPr>
            <w:tcW w:w="622" w:type="dxa"/>
          </w:tcPr>
          <w:p w14:paraId="42320BD2" w14:textId="3CA14A54" w:rsidR="00942339" w:rsidRPr="00133847" w:rsidRDefault="00942339" w:rsidP="00255D0F">
            <w:pPr>
              <w:spacing w:line="264" w:lineRule="auto"/>
              <w:jc w:val="center"/>
              <w:rPr>
                <w:rFonts w:ascii="Trebuchet MS" w:hAnsi="Trebuchet MS"/>
                <w:i/>
                <w:iCs/>
              </w:rPr>
            </w:pPr>
            <w:r w:rsidRPr="00133847">
              <w:rPr>
                <w:rFonts w:ascii="Trebuchet MS" w:hAnsi="Trebuchet MS"/>
                <w:i/>
                <w:iCs/>
              </w:rPr>
              <w:t>0</w:t>
            </w:r>
          </w:p>
        </w:tc>
        <w:tc>
          <w:tcPr>
            <w:tcW w:w="5323" w:type="dxa"/>
          </w:tcPr>
          <w:p w14:paraId="14FC5CF8" w14:textId="12AD4EE9" w:rsidR="00942339" w:rsidRPr="00133847" w:rsidRDefault="00942339" w:rsidP="00255D0F">
            <w:pPr>
              <w:spacing w:line="264" w:lineRule="auto"/>
              <w:jc w:val="center"/>
              <w:rPr>
                <w:rFonts w:ascii="Trebuchet MS" w:hAnsi="Trebuchet MS"/>
                <w:i/>
                <w:iCs/>
              </w:rPr>
            </w:pPr>
            <w:r w:rsidRPr="00133847">
              <w:rPr>
                <w:rFonts w:ascii="Trebuchet MS" w:hAnsi="Trebuchet MS"/>
                <w:i/>
                <w:iCs/>
              </w:rPr>
              <w:t>1</w:t>
            </w:r>
          </w:p>
        </w:tc>
        <w:tc>
          <w:tcPr>
            <w:tcW w:w="874" w:type="dxa"/>
          </w:tcPr>
          <w:p w14:paraId="30875C3A" w14:textId="1DB904AF" w:rsidR="00942339" w:rsidRPr="00133847" w:rsidRDefault="00942339" w:rsidP="00255D0F">
            <w:pPr>
              <w:spacing w:line="264" w:lineRule="auto"/>
              <w:jc w:val="center"/>
              <w:rPr>
                <w:rFonts w:ascii="Trebuchet MS" w:hAnsi="Trebuchet MS"/>
                <w:i/>
                <w:iCs/>
              </w:rPr>
            </w:pPr>
            <w:r w:rsidRPr="00133847">
              <w:rPr>
                <w:rFonts w:ascii="Trebuchet MS" w:hAnsi="Trebuchet MS"/>
                <w:i/>
                <w:iCs/>
              </w:rPr>
              <w:t>2</w:t>
            </w:r>
          </w:p>
        </w:tc>
        <w:tc>
          <w:tcPr>
            <w:tcW w:w="677" w:type="dxa"/>
          </w:tcPr>
          <w:p w14:paraId="53E9F782" w14:textId="5DF55E5A" w:rsidR="00942339" w:rsidRPr="00133847" w:rsidRDefault="00942339" w:rsidP="00255D0F">
            <w:pPr>
              <w:spacing w:line="264" w:lineRule="auto"/>
              <w:jc w:val="center"/>
              <w:rPr>
                <w:rFonts w:ascii="Trebuchet MS" w:hAnsi="Trebuchet MS"/>
                <w:i/>
                <w:iCs/>
              </w:rPr>
            </w:pPr>
            <w:r w:rsidRPr="00133847">
              <w:rPr>
                <w:rFonts w:ascii="Trebuchet MS" w:hAnsi="Trebuchet MS"/>
                <w:i/>
                <w:iCs/>
              </w:rPr>
              <w:t>3</w:t>
            </w:r>
          </w:p>
        </w:tc>
        <w:tc>
          <w:tcPr>
            <w:tcW w:w="1599" w:type="dxa"/>
          </w:tcPr>
          <w:p w14:paraId="51C91948" w14:textId="2931860D" w:rsidR="00942339" w:rsidRPr="00133847" w:rsidRDefault="00942339" w:rsidP="00255D0F">
            <w:pPr>
              <w:spacing w:line="264" w:lineRule="auto"/>
              <w:jc w:val="center"/>
              <w:rPr>
                <w:rFonts w:ascii="Trebuchet MS" w:hAnsi="Trebuchet MS"/>
                <w:i/>
                <w:iCs/>
              </w:rPr>
            </w:pPr>
            <w:r w:rsidRPr="00133847">
              <w:rPr>
                <w:rFonts w:ascii="Trebuchet MS" w:hAnsi="Trebuchet MS"/>
                <w:i/>
                <w:iCs/>
              </w:rPr>
              <w:t>4</w:t>
            </w:r>
          </w:p>
        </w:tc>
        <w:tc>
          <w:tcPr>
            <w:tcW w:w="1361" w:type="dxa"/>
          </w:tcPr>
          <w:p w14:paraId="2ADBBDF1" w14:textId="307A23F4" w:rsidR="00942339" w:rsidRPr="00133847" w:rsidRDefault="00942339" w:rsidP="00255D0F">
            <w:pPr>
              <w:spacing w:line="264" w:lineRule="auto"/>
              <w:jc w:val="center"/>
              <w:rPr>
                <w:rFonts w:ascii="Trebuchet MS" w:hAnsi="Trebuchet MS"/>
                <w:i/>
                <w:iCs/>
              </w:rPr>
            </w:pPr>
            <w:r w:rsidRPr="00133847">
              <w:rPr>
                <w:rFonts w:ascii="Trebuchet MS" w:hAnsi="Trebuchet MS"/>
                <w:i/>
                <w:iCs/>
              </w:rPr>
              <w:t>5=4*2</w:t>
            </w:r>
          </w:p>
        </w:tc>
      </w:tr>
      <w:tr w:rsidR="00A84D0D" w:rsidRPr="00133847" w14:paraId="481D23C0" w14:textId="77777777" w:rsidTr="002A1141">
        <w:tc>
          <w:tcPr>
            <w:tcW w:w="10456" w:type="dxa"/>
            <w:gridSpan w:val="6"/>
          </w:tcPr>
          <w:p w14:paraId="0B1F3ABD" w14:textId="1A1D58B6" w:rsidR="00A84D0D" w:rsidRPr="00133847" w:rsidRDefault="00A84D0D" w:rsidP="00942339">
            <w:pPr>
              <w:spacing w:line="264" w:lineRule="auto"/>
              <w:jc w:val="center"/>
              <w:rPr>
                <w:rFonts w:ascii="Trebuchet MS" w:hAnsi="Trebuchet MS"/>
                <w:b/>
                <w:bCs/>
                <w:sz w:val="28"/>
                <w:szCs w:val="28"/>
              </w:rPr>
            </w:pPr>
            <w:r w:rsidRPr="00133847">
              <w:rPr>
                <w:rFonts w:ascii="Trebuchet MS" w:hAnsi="Trebuchet MS" w:cs="Arial"/>
                <w:b/>
                <w:sz w:val="28"/>
                <w:szCs w:val="28"/>
              </w:rPr>
              <w:t>PRODUSE</w:t>
            </w:r>
          </w:p>
        </w:tc>
      </w:tr>
      <w:tr w:rsidR="00942339" w:rsidRPr="00133847" w14:paraId="3FEB839A" w14:textId="77777777" w:rsidTr="00A84D0D">
        <w:tc>
          <w:tcPr>
            <w:tcW w:w="622" w:type="dxa"/>
          </w:tcPr>
          <w:p w14:paraId="23555CE0" w14:textId="5D431C92" w:rsidR="00942339" w:rsidRPr="00133847" w:rsidRDefault="008113B2" w:rsidP="00942339">
            <w:pPr>
              <w:spacing w:line="264" w:lineRule="auto"/>
              <w:jc w:val="center"/>
              <w:rPr>
                <w:rFonts w:ascii="Trebuchet MS" w:hAnsi="Trebuchet MS"/>
              </w:rPr>
            </w:pPr>
            <w:r w:rsidRPr="00133847">
              <w:rPr>
                <w:rFonts w:ascii="Trebuchet MS" w:hAnsi="Trebuchet MS"/>
              </w:rPr>
              <w:t>1</w:t>
            </w:r>
          </w:p>
        </w:tc>
        <w:tc>
          <w:tcPr>
            <w:tcW w:w="5323" w:type="dxa"/>
          </w:tcPr>
          <w:p w14:paraId="66B0FD67" w14:textId="77777777" w:rsidR="006B4412" w:rsidRPr="00133847" w:rsidRDefault="006B4412" w:rsidP="006B4412">
            <w:pPr>
              <w:spacing w:line="264" w:lineRule="auto"/>
              <w:rPr>
                <w:rFonts w:ascii="Trebuchet MS" w:hAnsi="Trebuchet MS" w:cs="Arial"/>
                <w:b/>
              </w:rPr>
            </w:pPr>
            <w:r w:rsidRPr="00133847">
              <w:rPr>
                <w:rFonts w:ascii="Trebuchet MS" w:hAnsi="Trebuchet MS" w:cs="Arial"/>
                <w:b/>
              </w:rPr>
              <w:t xml:space="preserve">Motor termic cu ardere internă acționat cu gaze naturale, </w:t>
            </w:r>
            <w:r w:rsidRPr="00133847">
              <w:rPr>
                <w:rFonts w:ascii="Trebuchet MS" w:hAnsi="Trebuchet MS" w:cs="Arial"/>
                <w:bCs/>
              </w:rPr>
              <w:t>inclusiv</w:t>
            </w:r>
            <w:r w:rsidRPr="00133847">
              <w:rPr>
                <w:rFonts w:ascii="Trebuchet MS" w:hAnsi="Trebuchet MS" w:cs="Arial"/>
                <w:b/>
              </w:rPr>
              <w:t>:</w:t>
            </w:r>
          </w:p>
          <w:p w14:paraId="371AF254" w14:textId="77777777" w:rsidR="006B4412" w:rsidRPr="00133847" w:rsidRDefault="006B4412" w:rsidP="006B4412">
            <w:pPr>
              <w:spacing w:line="264" w:lineRule="auto"/>
              <w:rPr>
                <w:rFonts w:ascii="Trebuchet MS" w:hAnsi="Trebuchet MS" w:cs="Arial"/>
                <w:b/>
              </w:rPr>
            </w:pPr>
          </w:p>
          <w:p w14:paraId="0BBCE236" w14:textId="6BC1719C"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generatorul electric aferent;</w:t>
            </w:r>
          </w:p>
          <w:p w14:paraId="7349CD58" w14:textId="77304BDB"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 xml:space="preserve">sistemul de management ulei de ungere; </w:t>
            </w:r>
          </w:p>
          <w:p w14:paraId="591CD555" w14:textId="12DAF6D7" w:rsidR="00942339"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sistemul de management apă de răcire;</w:t>
            </w:r>
          </w:p>
          <w:p w14:paraId="6698BD71" w14:textId="753C4755"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tablourile de automatizare aferente instalației de cogenerare cu motoare termice;</w:t>
            </w:r>
          </w:p>
          <w:p w14:paraId="2E013588" w14:textId="78B4AD6D"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sistemele de măsură a energiei termice, gazelor naturale, apei, aburului și energiei electrice;</w:t>
            </w:r>
          </w:p>
          <w:p w14:paraId="1CD8BDF7" w14:textId="7157911E" w:rsidR="006B4412" w:rsidRPr="00133847" w:rsidRDefault="006B4412" w:rsidP="006B4412">
            <w:pPr>
              <w:spacing w:line="264" w:lineRule="auto"/>
              <w:rPr>
                <w:rFonts w:ascii="Trebuchet MS" w:hAnsi="Trebuchet MS"/>
                <w:b/>
                <w:bCs/>
              </w:rPr>
            </w:pPr>
          </w:p>
        </w:tc>
        <w:tc>
          <w:tcPr>
            <w:tcW w:w="874" w:type="dxa"/>
          </w:tcPr>
          <w:p w14:paraId="41FC763C" w14:textId="0AEA51A2" w:rsidR="00CB539B" w:rsidRPr="00133847" w:rsidRDefault="006B4412" w:rsidP="00CB539B">
            <w:pPr>
              <w:spacing w:line="264" w:lineRule="auto"/>
              <w:rPr>
                <w:rFonts w:ascii="Trebuchet MS" w:hAnsi="Trebuchet MS"/>
                <w:b/>
                <w:bCs/>
              </w:rPr>
            </w:pPr>
            <w:r w:rsidRPr="00133847">
              <w:rPr>
                <w:rFonts w:ascii="Trebuchet MS" w:hAnsi="Trebuchet MS"/>
              </w:rPr>
              <w:t>3</w:t>
            </w:r>
          </w:p>
        </w:tc>
        <w:tc>
          <w:tcPr>
            <w:tcW w:w="677" w:type="dxa"/>
          </w:tcPr>
          <w:p w14:paraId="0D50BCE8" w14:textId="214932D4" w:rsidR="00942339" w:rsidRPr="00133847" w:rsidRDefault="00B5185C" w:rsidP="00942339">
            <w:pPr>
              <w:spacing w:line="264" w:lineRule="auto"/>
              <w:jc w:val="center"/>
              <w:rPr>
                <w:rFonts w:ascii="Trebuchet MS" w:hAnsi="Trebuchet MS"/>
              </w:rPr>
            </w:pPr>
            <w:proofErr w:type="spellStart"/>
            <w:r w:rsidRPr="00133847">
              <w:rPr>
                <w:rFonts w:ascii="Trebuchet MS" w:hAnsi="Trebuchet MS"/>
              </w:rPr>
              <w:t>cpl</w:t>
            </w:r>
            <w:proofErr w:type="spellEnd"/>
          </w:p>
        </w:tc>
        <w:tc>
          <w:tcPr>
            <w:tcW w:w="1599" w:type="dxa"/>
          </w:tcPr>
          <w:p w14:paraId="6D6BD357" w14:textId="77777777" w:rsidR="00942339" w:rsidRPr="00133847" w:rsidRDefault="00942339" w:rsidP="00942339">
            <w:pPr>
              <w:spacing w:line="264" w:lineRule="auto"/>
              <w:jc w:val="center"/>
              <w:rPr>
                <w:rFonts w:ascii="Trebuchet MS" w:hAnsi="Trebuchet MS"/>
                <w:b/>
                <w:bCs/>
              </w:rPr>
            </w:pPr>
          </w:p>
        </w:tc>
        <w:tc>
          <w:tcPr>
            <w:tcW w:w="1361" w:type="dxa"/>
          </w:tcPr>
          <w:p w14:paraId="5C97A03F" w14:textId="77777777" w:rsidR="00942339" w:rsidRPr="00133847" w:rsidRDefault="00942339" w:rsidP="00942339">
            <w:pPr>
              <w:spacing w:line="264" w:lineRule="auto"/>
              <w:jc w:val="center"/>
              <w:rPr>
                <w:rFonts w:ascii="Trebuchet MS" w:hAnsi="Trebuchet MS"/>
                <w:b/>
                <w:bCs/>
              </w:rPr>
            </w:pPr>
          </w:p>
        </w:tc>
      </w:tr>
      <w:tr w:rsidR="00942339" w:rsidRPr="00133847" w14:paraId="2BCA0107" w14:textId="77777777" w:rsidTr="00A84D0D">
        <w:tc>
          <w:tcPr>
            <w:tcW w:w="622" w:type="dxa"/>
          </w:tcPr>
          <w:p w14:paraId="4924884E" w14:textId="72AC07B2" w:rsidR="00942339" w:rsidRPr="00133847" w:rsidRDefault="008113B2" w:rsidP="00942339">
            <w:pPr>
              <w:spacing w:line="264" w:lineRule="auto"/>
              <w:jc w:val="center"/>
              <w:rPr>
                <w:rFonts w:ascii="Trebuchet MS" w:hAnsi="Trebuchet MS"/>
              </w:rPr>
            </w:pPr>
            <w:r w:rsidRPr="00133847">
              <w:rPr>
                <w:rFonts w:ascii="Trebuchet MS" w:hAnsi="Trebuchet MS"/>
              </w:rPr>
              <w:t>2</w:t>
            </w:r>
          </w:p>
        </w:tc>
        <w:tc>
          <w:tcPr>
            <w:tcW w:w="5323" w:type="dxa"/>
            <w:vAlign w:val="center"/>
          </w:tcPr>
          <w:p w14:paraId="455C80CB" w14:textId="77777777" w:rsidR="00942339" w:rsidRPr="00133847" w:rsidRDefault="006B4412" w:rsidP="006B4412">
            <w:pPr>
              <w:spacing w:line="264" w:lineRule="auto"/>
              <w:rPr>
                <w:rFonts w:ascii="Trebuchet MS" w:hAnsi="Trebuchet MS"/>
                <w:b/>
                <w:bCs/>
              </w:rPr>
            </w:pPr>
            <w:r w:rsidRPr="00133847">
              <w:rPr>
                <w:rFonts w:ascii="Trebuchet MS" w:hAnsi="Trebuchet MS"/>
                <w:b/>
                <w:bCs/>
              </w:rPr>
              <w:t>Instalații și sisteme auxiliare:</w:t>
            </w:r>
          </w:p>
          <w:p w14:paraId="4A97E3E8" w14:textId="252054B2"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sistemul de recuperare a căldurii din circuitul motorului, inclusiv schimbătorul de căldură de transfer si recuperatorul de căldură din gazele de ardere</w:t>
            </w:r>
            <w:r w:rsidR="000E09EA" w:rsidRPr="00133847">
              <w:rPr>
                <w:rFonts w:ascii="Trebuchet MS" w:hAnsi="Trebuchet MS" w:cs="Arial"/>
                <w:bCs/>
              </w:rPr>
              <w:t>;</w:t>
            </w:r>
          </w:p>
          <w:p w14:paraId="400F2AC6" w14:textId="1E64E4F1"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 xml:space="preserve">sistemul de evacuare de urgență a căldurii din circuitul motor, inclusiv </w:t>
            </w:r>
            <w:r w:rsidR="000E09EA" w:rsidRPr="00133847">
              <w:rPr>
                <w:rFonts w:ascii="Trebuchet MS" w:hAnsi="Trebuchet MS" w:cs="Arial"/>
                <w:bCs/>
              </w:rPr>
              <w:t>răcitorul</w:t>
            </w:r>
            <w:r w:rsidRPr="00133847">
              <w:rPr>
                <w:rFonts w:ascii="Trebuchet MS" w:hAnsi="Trebuchet MS" w:cs="Arial"/>
                <w:bCs/>
              </w:rPr>
              <w:t xml:space="preserve"> de urgen</w:t>
            </w:r>
            <w:r w:rsidR="000E09EA" w:rsidRPr="00133847">
              <w:rPr>
                <w:rFonts w:ascii="Trebuchet MS" w:hAnsi="Trebuchet MS" w:cs="Arial"/>
                <w:bCs/>
              </w:rPr>
              <w:t>ță;</w:t>
            </w:r>
            <w:r w:rsidRPr="00133847">
              <w:rPr>
                <w:rFonts w:ascii="Trebuchet MS" w:hAnsi="Trebuchet MS" w:cs="Arial"/>
                <w:bCs/>
              </w:rPr>
              <w:t xml:space="preserve"> </w:t>
            </w:r>
          </w:p>
          <w:p w14:paraId="20E8D290" w14:textId="1FAFA7E0"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 xml:space="preserve">sistemul de evacuare a căldurii nerecuperabile din motor, inclusiv </w:t>
            </w:r>
            <w:r w:rsidR="000E09EA" w:rsidRPr="00133847">
              <w:rPr>
                <w:rFonts w:ascii="Trebuchet MS" w:hAnsi="Trebuchet MS" w:cs="Arial"/>
                <w:bCs/>
              </w:rPr>
              <w:t>răcitorul;</w:t>
            </w:r>
          </w:p>
          <w:p w14:paraId="1EE28F9E" w14:textId="30C80A4D"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sistemul de aer comprimat pentru pornire</w:t>
            </w:r>
            <w:r w:rsidR="000E09EA" w:rsidRPr="00133847">
              <w:rPr>
                <w:rFonts w:ascii="Trebuchet MS" w:hAnsi="Trebuchet MS" w:cs="Arial"/>
                <w:bCs/>
              </w:rPr>
              <w:t>;</w:t>
            </w:r>
          </w:p>
          <w:p w14:paraId="74AC67CD" w14:textId="725FD26F"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sistemul de ventilație aer răcire</w:t>
            </w:r>
            <w:r w:rsidR="000E09EA" w:rsidRPr="00133847">
              <w:rPr>
                <w:rFonts w:ascii="Trebuchet MS" w:hAnsi="Trebuchet MS" w:cs="Arial"/>
                <w:bCs/>
              </w:rPr>
              <w:t>;</w:t>
            </w:r>
          </w:p>
          <w:p w14:paraId="151727A6" w14:textId="6118CEEE"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sistemul de evacuare a gazelor de ardere</w:t>
            </w:r>
            <w:r w:rsidR="000E09EA" w:rsidRPr="00133847">
              <w:rPr>
                <w:rFonts w:ascii="Trebuchet MS" w:hAnsi="Trebuchet MS" w:cs="Arial"/>
                <w:bCs/>
              </w:rPr>
              <w:t>;</w:t>
            </w:r>
          </w:p>
          <w:p w14:paraId="3458CEAB" w14:textId="0FC75BCD"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sistemul de detecție și semnalizare incendiu</w:t>
            </w:r>
            <w:r w:rsidR="000E09EA" w:rsidRPr="00133847">
              <w:rPr>
                <w:rFonts w:ascii="Trebuchet MS" w:hAnsi="Trebuchet MS" w:cs="Arial"/>
                <w:bCs/>
              </w:rPr>
              <w:t>;</w:t>
            </w:r>
          </w:p>
          <w:p w14:paraId="422C6167" w14:textId="6E198B0E" w:rsidR="006B4412" w:rsidRPr="00133847" w:rsidRDefault="006B4412" w:rsidP="006B4412">
            <w:pPr>
              <w:pStyle w:val="ListParagraph"/>
              <w:numPr>
                <w:ilvl w:val="0"/>
                <w:numId w:val="39"/>
              </w:numPr>
              <w:spacing w:line="264" w:lineRule="auto"/>
              <w:rPr>
                <w:rFonts w:ascii="Trebuchet MS" w:hAnsi="Trebuchet MS" w:cs="Arial"/>
                <w:bCs/>
              </w:rPr>
            </w:pPr>
            <w:r w:rsidRPr="00133847">
              <w:rPr>
                <w:rFonts w:ascii="Trebuchet MS" w:hAnsi="Trebuchet MS" w:cs="Arial"/>
                <w:bCs/>
              </w:rPr>
              <w:t>sistemul de detecție scăpări gaze periculoase</w:t>
            </w:r>
            <w:r w:rsidR="000E09EA" w:rsidRPr="00133847">
              <w:rPr>
                <w:rFonts w:ascii="Trebuchet MS" w:hAnsi="Trebuchet MS" w:cs="Arial"/>
                <w:bCs/>
              </w:rPr>
              <w:t>;</w:t>
            </w:r>
          </w:p>
          <w:p w14:paraId="198DFE9E" w14:textId="7B44677C" w:rsidR="006B4412" w:rsidRPr="00133847" w:rsidRDefault="006B4412" w:rsidP="006B4412">
            <w:pPr>
              <w:spacing w:line="264" w:lineRule="auto"/>
              <w:rPr>
                <w:rFonts w:ascii="Trebuchet MS" w:hAnsi="Trebuchet MS"/>
                <w:b/>
                <w:bCs/>
              </w:rPr>
            </w:pPr>
          </w:p>
        </w:tc>
        <w:tc>
          <w:tcPr>
            <w:tcW w:w="874" w:type="dxa"/>
          </w:tcPr>
          <w:p w14:paraId="776DA48C" w14:textId="73E0ADE2" w:rsidR="00942339" w:rsidRPr="00133847" w:rsidRDefault="006B4412" w:rsidP="00CB539B">
            <w:pPr>
              <w:spacing w:line="264" w:lineRule="auto"/>
              <w:rPr>
                <w:rFonts w:ascii="Trebuchet MS" w:hAnsi="Trebuchet MS"/>
                <w:b/>
                <w:bCs/>
              </w:rPr>
            </w:pPr>
            <w:r w:rsidRPr="00133847">
              <w:rPr>
                <w:rFonts w:ascii="Trebuchet MS" w:hAnsi="Trebuchet MS"/>
              </w:rPr>
              <w:t>1</w:t>
            </w:r>
          </w:p>
        </w:tc>
        <w:tc>
          <w:tcPr>
            <w:tcW w:w="677" w:type="dxa"/>
          </w:tcPr>
          <w:p w14:paraId="444E950E" w14:textId="5DF704D7" w:rsidR="00942339" w:rsidRPr="00133847" w:rsidRDefault="00B5185C" w:rsidP="00942339">
            <w:pPr>
              <w:spacing w:line="264" w:lineRule="auto"/>
              <w:jc w:val="center"/>
              <w:rPr>
                <w:rFonts w:ascii="Trebuchet MS" w:hAnsi="Trebuchet MS"/>
              </w:rPr>
            </w:pPr>
            <w:proofErr w:type="spellStart"/>
            <w:r w:rsidRPr="00133847">
              <w:rPr>
                <w:rFonts w:ascii="Trebuchet MS" w:hAnsi="Trebuchet MS"/>
              </w:rPr>
              <w:t>cpl</w:t>
            </w:r>
            <w:proofErr w:type="spellEnd"/>
          </w:p>
        </w:tc>
        <w:tc>
          <w:tcPr>
            <w:tcW w:w="1599" w:type="dxa"/>
          </w:tcPr>
          <w:p w14:paraId="15B92037" w14:textId="77777777" w:rsidR="00942339" w:rsidRPr="00133847" w:rsidRDefault="00942339" w:rsidP="00942339">
            <w:pPr>
              <w:spacing w:line="264" w:lineRule="auto"/>
              <w:jc w:val="center"/>
              <w:rPr>
                <w:rFonts w:ascii="Trebuchet MS" w:hAnsi="Trebuchet MS"/>
                <w:b/>
                <w:bCs/>
              </w:rPr>
            </w:pPr>
          </w:p>
        </w:tc>
        <w:tc>
          <w:tcPr>
            <w:tcW w:w="1361" w:type="dxa"/>
          </w:tcPr>
          <w:p w14:paraId="7A15A78F" w14:textId="77777777" w:rsidR="00942339" w:rsidRPr="00133847" w:rsidRDefault="00942339" w:rsidP="00942339">
            <w:pPr>
              <w:spacing w:line="264" w:lineRule="auto"/>
              <w:jc w:val="center"/>
              <w:rPr>
                <w:rFonts w:ascii="Trebuchet MS" w:hAnsi="Trebuchet MS"/>
                <w:b/>
                <w:bCs/>
              </w:rPr>
            </w:pPr>
          </w:p>
        </w:tc>
      </w:tr>
      <w:tr w:rsidR="00942339" w:rsidRPr="00133847" w14:paraId="0FB1594E" w14:textId="77777777" w:rsidTr="00A84D0D">
        <w:tc>
          <w:tcPr>
            <w:tcW w:w="622" w:type="dxa"/>
          </w:tcPr>
          <w:p w14:paraId="7F96288E" w14:textId="4CB01EC4" w:rsidR="00942339" w:rsidRPr="00133847" w:rsidRDefault="008113B2" w:rsidP="00942339">
            <w:pPr>
              <w:spacing w:line="264" w:lineRule="auto"/>
              <w:jc w:val="center"/>
              <w:rPr>
                <w:rFonts w:ascii="Trebuchet MS" w:hAnsi="Trebuchet MS"/>
              </w:rPr>
            </w:pPr>
            <w:r w:rsidRPr="00133847">
              <w:rPr>
                <w:rFonts w:ascii="Trebuchet MS" w:hAnsi="Trebuchet MS"/>
              </w:rPr>
              <w:t>3</w:t>
            </w:r>
          </w:p>
        </w:tc>
        <w:tc>
          <w:tcPr>
            <w:tcW w:w="5323" w:type="dxa"/>
          </w:tcPr>
          <w:p w14:paraId="3E9EC693" w14:textId="577E39BF" w:rsidR="00942339" w:rsidRPr="00133847" w:rsidRDefault="006B4412" w:rsidP="00942339">
            <w:pPr>
              <w:spacing w:line="264" w:lineRule="auto"/>
              <w:rPr>
                <w:rFonts w:ascii="Trebuchet MS" w:hAnsi="Trebuchet MS" w:cs="Arial"/>
                <w:b/>
              </w:rPr>
            </w:pPr>
            <w:r w:rsidRPr="00133847">
              <w:rPr>
                <w:rFonts w:ascii="Trebuchet MS" w:hAnsi="Trebuchet MS" w:cs="Arial"/>
                <w:b/>
              </w:rPr>
              <w:t>Compresorul de gaze naturale</w:t>
            </w:r>
          </w:p>
        </w:tc>
        <w:tc>
          <w:tcPr>
            <w:tcW w:w="874" w:type="dxa"/>
          </w:tcPr>
          <w:p w14:paraId="6C34B9F6" w14:textId="5BCFB8B4" w:rsidR="00942339" w:rsidRPr="00133847" w:rsidRDefault="006B4412" w:rsidP="00942339">
            <w:pPr>
              <w:spacing w:line="264" w:lineRule="auto"/>
              <w:jc w:val="center"/>
              <w:rPr>
                <w:rFonts w:ascii="Trebuchet MS" w:hAnsi="Trebuchet MS"/>
              </w:rPr>
            </w:pPr>
            <w:r w:rsidRPr="00133847">
              <w:rPr>
                <w:rFonts w:ascii="Trebuchet MS" w:hAnsi="Trebuchet MS"/>
              </w:rPr>
              <w:t>3</w:t>
            </w:r>
          </w:p>
        </w:tc>
        <w:tc>
          <w:tcPr>
            <w:tcW w:w="677" w:type="dxa"/>
          </w:tcPr>
          <w:p w14:paraId="3DCEF3ED" w14:textId="59005468" w:rsidR="00942339" w:rsidRPr="00133847" w:rsidRDefault="00CB539B" w:rsidP="00942339">
            <w:pPr>
              <w:spacing w:line="264" w:lineRule="auto"/>
              <w:jc w:val="center"/>
              <w:rPr>
                <w:rFonts w:ascii="Trebuchet MS" w:hAnsi="Trebuchet MS"/>
              </w:rPr>
            </w:pPr>
            <w:r w:rsidRPr="00133847">
              <w:rPr>
                <w:rFonts w:ascii="Trebuchet MS" w:hAnsi="Trebuchet MS"/>
              </w:rPr>
              <w:t>buc</w:t>
            </w:r>
          </w:p>
        </w:tc>
        <w:tc>
          <w:tcPr>
            <w:tcW w:w="1599" w:type="dxa"/>
          </w:tcPr>
          <w:p w14:paraId="477091C1" w14:textId="77777777" w:rsidR="00942339" w:rsidRPr="00133847" w:rsidRDefault="00942339" w:rsidP="00942339">
            <w:pPr>
              <w:spacing w:line="264" w:lineRule="auto"/>
              <w:jc w:val="center"/>
              <w:rPr>
                <w:rFonts w:ascii="Trebuchet MS" w:hAnsi="Trebuchet MS"/>
                <w:b/>
                <w:bCs/>
              </w:rPr>
            </w:pPr>
          </w:p>
        </w:tc>
        <w:tc>
          <w:tcPr>
            <w:tcW w:w="1361" w:type="dxa"/>
          </w:tcPr>
          <w:p w14:paraId="44947DF8" w14:textId="77777777" w:rsidR="00942339" w:rsidRPr="00133847" w:rsidRDefault="00942339" w:rsidP="00942339">
            <w:pPr>
              <w:spacing w:line="264" w:lineRule="auto"/>
              <w:jc w:val="center"/>
              <w:rPr>
                <w:rFonts w:ascii="Trebuchet MS" w:hAnsi="Trebuchet MS"/>
                <w:b/>
                <w:bCs/>
              </w:rPr>
            </w:pPr>
          </w:p>
        </w:tc>
      </w:tr>
      <w:tr w:rsidR="00942339" w:rsidRPr="00133847" w14:paraId="5090E428" w14:textId="77777777" w:rsidTr="00A84D0D">
        <w:tc>
          <w:tcPr>
            <w:tcW w:w="622" w:type="dxa"/>
          </w:tcPr>
          <w:p w14:paraId="21BBC062" w14:textId="1B991CA6" w:rsidR="00942339" w:rsidRPr="00133847" w:rsidRDefault="008113B2" w:rsidP="00942339">
            <w:pPr>
              <w:spacing w:line="264" w:lineRule="auto"/>
              <w:jc w:val="center"/>
              <w:rPr>
                <w:rFonts w:ascii="Trebuchet MS" w:hAnsi="Trebuchet MS"/>
              </w:rPr>
            </w:pPr>
            <w:r w:rsidRPr="00133847">
              <w:rPr>
                <w:rFonts w:ascii="Trebuchet MS" w:hAnsi="Trebuchet MS"/>
              </w:rPr>
              <w:t>4</w:t>
            </w:r>
          </w:p>
        </w:tc>
        <w:tc>
          <w:tcPr>
            <w:tcW w:w="5323" w:type="dxa"/>
          </w:tcPr>
          <w:p w14:paraId="3AD0282C" w14:textId="784F0F19" w:rsidR="00942339" w:rsidRPr="00133847" w:rsidRDefault="00942339" w:rsidP="00942339">
            <w:pPr>
              <w:spacing w:line="264" w:lineRule="auto"/>
              <w:rPr>
                <w:rFonts w:ascii="Trebuchet MS" w:hAnsi="Trebuchet MS"/>
                <w:b/>
                <w:bCs/>
              </w:rPr>
            </w:pPr>
            <w:r w:rsidRPr="00133847">
              <w:rPr>
                <w:rFonts w:ascii="Trebuchet MS" w:hAnsi="Trebuchet MS" w:cs="Arial"/>
                <w:b/>
              </w:rPr>
              <w:t>Instala</w:t>
            </w:r>
            <w:r w:rsidR="006576B0" w:rsidRPr="00133847">
              <w:rPr>
                <w:rFonts w:ascii="Trebuchet MS" w:hAnsi="Trebuchet MS" w:cs="Arial"/>
                <w:b/>
              </w:rPr>
              <w:t>ț</w:t>
            </w:r>
            <w:r w:rsidRPr="00133847">
              <w:rPr>
                <w:rFonts w:ascii="Trebuchet MS" w:hAnsi="Trebuchet MS" w:cs="Arial"/>
                <w:b/>
              </w:rPr>
              <w:t xml:space="preserve">ii </w:t>
            </w:r>
            <w:r w:rsidR="006576B0" w:rsidRPr="00133847">
              <w:rPr>
                <w:rFonts w:ascii="Trebuchet MS" w:hAnsi="Trebuchet MS" w:cs="Arial"/>
                <w:b/>
              </w:rPr>
              <w:t>ș</w:t>
            </w:r>
            <w:r w:rsidRPr="00133847">
              <w:rPr>
                <w:rFonts w:ascii="Trebuchet MS" w:hAnsi="Trebuchet MS" w:cs="Arial"/>
                <w:b/>
              </w:rPr>
              <w:t>i sisteme electrice</w:t>
            </w:r>
            <w:r w:rsidRPr="00133847">
              <w:rPr>
                <w:rFonts w:ascii="Trebuchet MS" w:hAnsi="Trebuchet MS" w:cs="Arial"/>
                <w:bCs/>
              </w:rPr>
              <w:t>, inclusiv</w:t>
            </w:r>
            <w:r w:rsidRPr="00133847">
              <w:t xml:space="preserve"> motoare</w:t>
            </w:r>
            <w:r w:rsidRPr="00133847">
              <w:rPr>
                <w:rFonts w:ascii="Trebuchet MS" w:hAnsi="Trebuchet MS" w:cs="Arial"/>
                <w:bCs/>
              </w:rPr>
              <w:t xml:space="preserve"> electrice </w:t>
            </w:r>
            <w:r w:rsidR="006576B0" w:rsidRPr="00133847">
              <w:rPr>
                <w:rFonts w:ascii="Trebuchet MS" w:hAnsi="Trebuchet MS" w:cs="Arial"/>
                <w:bCs/>
              </w:rPr>
              <w:t>ș</w:t>
            </w:r>
            <w:r w:rsidRPr="00133847">
              <w:rPr>
                <w:rFonts w:ascii="Trebuchet MS" w:hAnsi="Trebuchet MS" w:cs="Arial"/>
                <w:bCs/>
              </w:rPr>
              <w:t>i convertizoare de frecven</w:t>
            </w:r>
            <w:r w:rsidR="006576B0" w:rsidRPr="00133847">
              <w:rPr>
                <w:rFonts w:ascii="Trebuchet MS" w:hAnsi="Trebuchet MS" w:cs="Arial"/>
                <w:bCs/>
              </w:rPr>
              <w:t>ț</w:t>
            </w:r>
            <w:r w:rsidRPr="00133847">
              <w:rPr>
                <w:rFonts w:ascii="Trebuchet MS" w:hAnsi="Trebuchet MS" w:cs="Arial"/>
                <w:bCs/>
              </w:rPr>
              <w:t>ă, tablouri electrice dedicate pentru ac</w:t>
            </w:r>
            <w:r w:rsidR="006576B0" w:rsidRPr="00133847">
              <w:rPr>
                <w:rFonts w:ascii="Trebuchet MS" w:hAnsi="Trebuchet MS" w:cs="Arial"/>
                <w:bCs/>
              </w:rPr>
              <w:t>ț</w:t>
            </w:r>
            <w:r w:rsidRPr="00133847">
              <w:rPr>
                <w:rFonts w:ascii="Trebuchet MS" w:hAnsi="Trebuchet MS" w:cs="Arial"/>
                <w:bCs/>
              </w:rPr>
              <w:t>ionarea prin sau fără convertizoare de frecven</w:t>
            </w:r>
            <w:r w:rsidR="006576B0" w:rsidRPr="00133847">
              <w:rPr>
                <w:rFonts w:ascii="Trebuchet MS" w:hAnsi="Trebuchet MS" w:cs="Arial"/>
                <w:bCs/>
              </w:rPr>
              <w:t>ț</w:t>
            </w:r>
            <w:r w:rsidRPr="00133847">
              <w:rPr>
                <w:rFonts w:ascii="Trebuchet MS" w:hAnsi="Trebuchet MS" w:cs="Arial"/>
                <w:bCs/>
              </w:rPr>
              <w:t xml:space="preserve">ă a motoarelor electrice, </w:t>
            </w:r>
            <w:r w:rsidRPr="00133847">
              <w:rPr>
                <w:rFonts w:ascii="Trebuchet MS" w:hAnsi="Trebuchet MS" w:cs="Arial"/>
                <w:bCs/>
              </w:rPr>
              <w:lastRenderedPageBreak/>
              <w:t>dulapuri de protec</w:t>
            </w:r>
            <w:r w:rsidR="006576B0" w:rsidRPr="00133847">
              <w:rPr>
                <w:rFonts w:ascii="Trebuchet MS" w:hAnsi="Trebuchet MS" w:cs="Arial"/>
                <w:bCs/>
              </w:rPr>
              <w:t>ț</w:t>
            </w:r>
            <w:r w:rsidRPr="00133847">
              <w:rPr>
                <w:rFonts w:ascii="Trebuchet MS" w:hAnsi="Trebuchet MS" w:cs="Arial"/>
                <w:bCs/>
              </w:rPr>
              <w:t>ie, sistem de excita</w:t>
            </w:r>
            <w:r w:rsidR="006576B0" w:rsidRPr="00133847">
              <w:rPr>
                <w:rFonts w:ascii="Trebuchet MS" w:hAnsi="Trebuchet MS" w:cs="Arial"/>
                <w:bCs/>
              </w:rPr>
              <w:t>ț</w:t>
            </w:r>
            <w:r w:rsidRPr="00133847">
              <w:rPr>
                <w:rFonts w:ascii="Trebuchet MS" w:hAnsi="Trebuchet MS" w:cs="Arial"/>
                <w:bCs/>
              </w:rPr>
              <w:t xml:space="preserve">ie </w:t>
            </w:r>
            <w:r w:rsidR="006576B0" w:rsidRPr="00133847">
              <w:rPr>
                <w:rFonts w:ascii="Trebuchet MS" w:hAnsi="Trebuchet MS" w:cs="Arial"/>
                <w:bCs/>
              </w:rPr>
              <w:t>ș</w:t>
            </w:r>
            <w:r w:rsidRPr="00133847">
              <w:rPr>
                <w:rFonts w:ascii="Trebuchet MS" w:hAnsi="Trebuchet MS" w:cs="Arial"/>
                <w:bCs/>
              </w:rPr>
              <w:t xml:space="preserve">i reglare automată a tensiunii, sincronizare automată la SEN, </w:t>
            </w:r>
            <w:proofErr w:type="spellStart"/>
            <w:r w:rsidRPr="00133847">
              <w:rPr>
                <w:rFonts w:ascii="Trebuchet MS" w:hAnsi="Trebuchet MS" w:cs="Arial"/>
                <w:bCs/>
              </w:rPr>
              <w:t>grid</w:t>
            </w:r>
            <w:proofErr w:type="spellEnd"/>
            <w:r w:rsidRPr="00133847">
              <w:rPr>
                <w:rFonts w:ascii="Trebuchet MS" w:hAnsi="Trebuchet MS" w:cs="Arial"/>
                <w:bCs/>
              </w:rPr>
              <w:t xml:space="preserve"> cod control, protec</w:t>
            </w:r>
            <w:r w:rsidR="006576B0" w:rsidRPr="00133847">
              <w:rPr>
                <w:rFonts w:ascii="Trebuchet MS" w:hAnsi="Trebuchet MS" w:cs="Arial"/>
                <w:bCs/>
              </w:rPr>
              <w:t>ț</w:t>
            </w:r>
            <w:r w:rsidRPr="00133847">
              <w:rPr>
                <w:rFonts w:ascii="Trebuchet MS" w:hAnsi="Trebuchet MS" w:cs="Arial"/>
                <w:bCs/>
              </w:rPr>
              <w:t xml:space="preserve">ii de generator, sisteme electrice locale pentru asigurarea tensiunilor neîntreruptibile de tensiune continuă </w:t>
            </w:r>
            <w:r w:rsidR="006576B0" w:rsidRPr="00133847">
              <w:rPr>
                <w:rFonts w:ascii="Trebuchet MS" w:hAnsi="Trebuchet MS" w:cs="Arial"/>
                <w:bCs/>
              </w:rPr>
              <w:t>ș</w:t>
            </w:r>
            <w:r w:rsidRPr="00133847">
              <w:rPr>
                <w:rFonts w:ascii="Trebuchet MS" w:hAnsi="Trebuchet MS" w:cs="Arial"/>
                <w:bCs/>
              </w:rPr>
              <w:t>i tensiune alternativă (UPS)</w:t>
            </w:r>
          </w:p>
        </w:tc>
        <w:tc>
          <w:tcPr>
            <w:tcW w:w="874" w:type="dxa"/>
          </w:tcPr>
          <w:p w14:paraId="5EA1FF24" w14:textId="45863632" w:rsidR="00942339" w:rsidRPr="00133847" w:rsidRDefault="00CB539B" w:rsidP="00942339">
            <w:pPr>
              <w:spacing w:line="264" w:lineRule="auto"/>
              <w:jc w:val="center"/>
              <w:rPr>
                <w:rFonts w:ascii="Trebuchet MS" w:hAnsi="Trebuchet MS"/>
              </w:rPr>
            </w:pPr>
            <w:r w:rsidRPr="00133847">
              <w:rPr>
                <w:rFonts w:ascii="Trebuchet MS" w:hAnsi="Trebuchet MS"/>
              </w:rPr>
              <w:lastRenderedPageBreak/>
              <w:t>1</w:t>
            </w:r>
          </w:p>
        </w:tc>
        <w:tc>
          <w:tcPr>
            <w:tcW w:w="677" w:type="dxa"/>
          </w:tcPr>
          <w:p w14:paraId="07C5FC25" w14:textId="69A1F2F9" w:rsidR="00942339" w:rsidRPr="00133847" w:rsidRDefault="00CB539B" w:rsidP="00942339">
            <w:pPr>
              <w:spacing w:line="264" w:lineRule="auto"/>
              <w:jc w:val="center"/>
              <w:rPr>
                <w:rFonts w:ascii="Trebuchet MS" w:hAnsi="Trebuchet MS"/>
              </w:rPr>
            </w:pPr>
            <w:proofErr w:type="spellStart"/>
            <w:r w:rsidRPr="00133847">
              <w:rPr>
                <w:rFonts w:ascii="Trebuchet MS" w:hAnsi="Trebuchet MS"/>
              </w:rPr>
              <w:t>cpl</w:t>
            </w:r>
            <w:proofErr w:type="spellEnd"/>
          </w:p>
        </w:tc>
        <w:tc>
          <w:tcPr>
            <w:tcW w:w="1599" w:type="dxa"/>
          </w:tcPr>
          <w:p w14:paraId="5166D8C7" w14:textId="77777777" w:rsidR="00942339" w:rsidRPr="00133847" w:rsidRDefault="00942339" w:rsidP="00942339">
            <w:pPr>
              <w:spacing w:line="264" w:lineRule="auto"/>
              <w:jc w:val="center"/>
              <w:rPr>
                <w:rFonts w:ascii="Trebuchet MS" w:hAnsi="Trebuchet MS"/>
                <w:b/>
                <w:bCs/>
              </w:rPr>
            </w:pPr>
          </w:p>
        </w:tc>
        <w:tc>
          <w:tcPr>
            <w:tcW w:w="1361" w:type="dxa"/>
          </w:tcPr>
          <w:p w14:paraId="7197331D" w14:textId="77777777" w:rsidR="00942339" w:rsidRPr="00133847" w:rsidRDefault="00942339" w:rsidP="00942339">
            <w:pPr>
              <w:spacing w:line="264" w:lineRule="auto"/>
              <w:jc w:val="center"/>
              <w:rPr>
                <w:rFonts w:ascii="Trebuchet MS" w:hAnsi="Trebuchet MS"/>
                <w:b/>
                <w:bCs/>
              </w:rPr>
            </w:pPr>
          </w:p>
        </w:tc>
      </w:tr>
      <w:tr w:rsidR="00942339" w:rsidRPr="00133847" w14:paraId="112435AF" w14:textId="77777777" w:rsidTr="00A84D0D">
        <w:tc>
          <w:tcPr>
            <w:tcW w:w="622" w:type="dxa"/>
          </w:tcPr>
          <w:p w14:paraId="618DBFDA" w14:textId="5BECBECE" w:rsidR="00942339" w:rsidRPr="00133847" w:rsidRDefault="008113B2" w:rsidP="00942339">
            <w:pPr>
              <w:spacing w:line="264" w:lineRule="auto"/>
              <w:jc w:val="center"/>
              <w:rPr>
                <w:rFonts w:ascii="Trebuchet MS" w:hAnsi="Trebuchet MS"/>
              </w:rPr>
            </w:pPr>
            <w:r w:rsidRPr="00133847">
              <w:rPr>
                <w:rFonts w:ascii="Trebuchet MS" w:hAnsi="Trebuchet MS"/>
              </w:rPr>
              <w:t>5</w:t>
            </w:r>
          </w:p>
        </w:tc>
        <w:tc>
          <w:tcPr>
            <w:tcW w:w="5323" w:type="dxa"/>
          </w:tcPr>
          <w:p w14:paraId="1605E890" w14:textId="34F83E28" w:rsidR="00942339" w:rsidRPr="00133847" w:rsidRDefault="00942339" w:rsidP="008113B2">
            <w:pPr>
              <w:spacing w:line="264" w:lineRule="auto"/>
              <w:rPr>
                <w:rFonts w:ascii="Trebuchet MS" w:hAnsi="Trebuchet MS"/>
                <w:b/>
                <w:bCs/>
              </w:rPr>
            </w:pPr>
            <w:r w:rsidRPr="00133847">
              <w:rPr>
                <w:rFonts w:ascii="Trebuchet MS" w:hAnsi="Trebuchet MS" w:cs="Arial"/>
                <w:b/>
              </w:rPr>
              <w:t>Instala</w:t>
            </w:r>
            <w:r w:rsidR="006576B0" w:rsidRPr="00133847">
              <w:rPr>
                <w:rFonts w:ascii="Trebuchet MS" w:hAnsi="Trebuchet MS" w:cs="Arial"/>
                <w:b/>
              </w:rPr>
              <w:t>ț</w:t>
            </w:r>
            <w:r w:rsidRPr="00133847">
              <w:rPr>
                <w:rFonts w:ascii="Trebuchet MS" w:hAnsi="Trebuchet MS" w:cs="Arial"/>
                <w:b/>
              </w:rPr>
              <w:t>ii de automatizare</w:t>
            </w:r>
            <w:r w:rsidRPr="00133847">
              <w:rPr>
                <w:rFonts w:ascii="Trebuchet MS" w:hAnsi="Trebuchet MS" w:cs="Arial"/>
                <w:bCs/>
              </w:rPr>
              <w:t>, inclusiv dulapurile de automatizare complet uzinate, dulapurile de automatizare centrale (</w:t>
            </w:r>
            <w:proofErr w:type="spellStart"/>
            <w:r w:rsidRPr="00133847">
              <w:rPr>
                <w:rFonts w:ascii="Trebuchet MS" w:hAnsi="Trebuchet MS" w:cs="Arial"/>
                <w:bCs/>
              </w:rPr>
              <w:t>marshaling</w:t>
            </w:r>
            <w:proofErr w:type="spellEnd"/>
            <w:r w:rsidRPr="00133847">
              <w:rPr>
                <w:rFonts w:ascii="Trebuchet MS" w:hAnsi="Trebuchet MS" w:cs="Arial"/>
                <w:bCs/>
              </w:rPr>
              <w:t>, SCADA), servere, sta</w:t>
            </w:r>
            <w:r w:rsidR="006576B0" w:rsidRPr="00133847">
              <w:rPr>
                <w:rFonts w:ascii="Trebuchet MS" w:hAnsi="Trebuchet MS" w:cs="Arial"/>
                <w:bCs/>
              </w:rPr>
              <w:t>ț</w:t>
            </w:r>
            <w:r w:rsidRPr="00133847">
              <w:rPr>
                <w:rFonts w:ascii="Trebuchet MS" w:hAnsi="Trebuchet MS" w:cs="Arial"/>
                <w:bCs/>
              </w:rPr>
              <w:t xml:space="preserve">ii de operare </w:t>
            </w:r>
            <w:r w:rsidR="006576B0" w:rsidRPr="00133847">
              <w:rPr>
                <w:rFonts w:ascii="Trebuchet MS" w:hAnsi="Trebuchet MS" w:cs="Arial"/>
                <w:bCs/>
              </w:rPr>
              <w:t>ș</w:t>
            </w:r>
            <w:r w:rsidRPr="00133847">
              <w:rPr>
                <w:rFonts w:ascii="Trebuchet MS" w:hAnsi="Trebuchet MS" w:cs="Arial"/>
                <w:bCs/>
              </w:rPr>
              <w:t>i sta</w:t>
            </w:r>
            <w:r w:rsidR="006576B0" w:rsidRPr="00133847">
              <w:rPr>
                <w:rFonts w:ascii="Trebuchet MS" w:hAnsi="Trebuchet MS" w:cs="Arial"/>
                <w:bCs/>
              </w:rPr>
              <w:t>ț</w:t>
            </w:r>
            <w:r w:rsidRPr="00133847">
              <w:rPr>
                <w:rFonts w:ascii="Trebuchet MS" w:hAnsi="Trebuchet MS" w:cs="Arial"/>
                <w:bCs/>
              </w:rPr>
              <w:t>ia de inginerie, echipamentele de comunica</w:t>
            </w:r>
            <w:r w:rsidR="006576B0" w:rsidRPr="00133847">
              <w:rPr>
                <w:rFonts w:ascii="Trebuchet MS" w:hAnsi="Trebuchet MS" w:cs="Arial"/>
                <w:bCs/>
              </w:rPr>
              <w:t>ț</w:t>
            </w:r>
            <w:r w:rsidRPr="00133847">
              <w:rPr>
                <w:rFonts w:ascii="Trebuchet MS" w:hAnsi="Trebuchet MS" w:cs="Arial"/>
                <w:bCs/>
              </w:rPr>
              <w:t>ie, instrumenta</w:t>
            </w:r>
            <w:r w:rsidR="006576B0" w:rsidRPr="00133847">
              <w:rPr>
                <w:rFonts w:ascii="Trebuchet MS" w:hAnsi="Trebuchet MS" w:cs="Arial"/>
                <w:bCs/>
              </w:rPr>
              <w:t>ț</w:t>
            </w:r>
            <w:r w:rsidRPr="00133847">
              <w:rPr>
                <w:rFonts w:ascii="Trebuchet MS" w:hAnsi="Trebuchet MS" w:cs="Arial"/>
                <w:bCs/>
              </w:rPr>
              <w:t>ie, sistem de conducere automată SCA (DCS / PLC SCADA) cu toate programele de aplica</w:t>
            </w:r>
            <w:r w:rsidR="006576B0" w:rsidRPr="00133847">
              <w:rPr>
                <w:rFonts w:ascii="Trebuchet MS" w:hAnsi="Trebuchet MS" w:cs="Arial"/>
                <w:bCs/>
              </w:rPr>
              <w:t>ț</w:t>
            </w:r>
            <w:r w:rsidRPr="00133847">
              <w:rPr>
                <w:rFonts w:ascii="Trebuchet MS" w:hAnsi="Trebuchet MS" w:cs="Arial"/>
                <w:bCs/>
              </w:rPr>
              <w:t xml:space="preserve">ie software </w:t>
            </w:r>
            <w:r w:rsidR="006576B0" w:rsidRPr="00133847">
              <w:rPr>
                <w:rFonts w:ascii="Trebuchet MS" w:hAnsi="Trebuchet MS" w:cs="Arial"/>
                <w:bCs/>
              </w:rPr>
              <w:t>ș</w:t>
            </w:r>
            <w:r w:rsidRPr="00133847">
              <w:rPr>
                <w:rFonts w:ascii="Trebuchet MS" w:hAnsi="Trebuchet MS" w:cs="Arial"/>
                <w:bCs/>
              </w:rPr>
              <w:t>i licen</w:t>
            </w:r>
            <w:r w:rsidR="006576B0" w:rsidRPr="00133847">
              <w:rPr>
                <w:rFonts w:ascii="Trebuchet MS" w:hAnsi="Trebuchet MS" w:cs="Arial"/>
                <w:bCs/>
              </w:rPr>
              <w:t>ț</w:t>
            </w:r>
            <w:r w:rsidRPr="00133847">
              <w:rPr>
                <w:rFonts w:ascii="Trebuchet MS" w:hAnsi="Trebuchet MS" w:cs="Arial"/>
                <w:bCs/>
              </w:rPr>
              <w:t>ele aferente incluse</w:t>
            </w:r>
          </w:p>
        </w:tc>
        <w:tc>
          <w:tcPr>
            <w:tcW w:w="874" w:type="dxa"/>
          </w:tcPr>
          <w:p w14:paraId="7BB79208" w14:textId="04F31C3E" w:rsidR="00942339" w:rsidRPr="00133847" w:rsidRDefault="00CB539B" w:rsidP="00942339">
            <w:pPr>
              <w:spacing w:line="264" w:lineRule="auto"/>
              <w:jc w:val="center"/>
              <w:rPr>
                <w:rFonts w:ascii="Trebuchet MS" w:hAnsi="Trebuchet MS"/>
              </w:rPr>
            </w:pPr>
            <w:r w:rsidRPr="00133847">
              <w:rPr>
                <w:rFonts w:ascii="Trebuchet MS" w:hAnsi="Trebuchet MS"/>
              </w:rPr>
              <w:t>1</w:t>
            </w:r>
          </w:p>
        </w:tc>
        <w:tc>
          <w:tcPr>
            <w:tcW w:w="677" w:type="dxa"/>
          </w:tcPr>
          <w:p w14:paraId="4C6A462D" w14:textId="7F0536A6" w:rsidR="00942339" w:rsidRPr="00133847" w:rsidRDefault="00CB539B" w:rsidP="00942339">
            <w:pPr>
              <w:spacing w:line="264" w:lineRule="auto"/>
              <w:jc w:val="center"/>
              <w:rPr>
                <w:rFonts w:ascii="Trebuchet MS" w:hAnsi="Trebuchet MS"/>
              </w:rPr>
            </w:pPr>
            <w:proofErr w:type="spellStart"/>
            <w:r w:rsidRPr="00133847">
              <w:rPr>
                <w:rFonts w:ascii="Trebuchet MS" w:hAnsi="Trebuchet MS"/>
              </w:rPr>
              <w:t>cpl</w:t>
            </w:r>
            <w:proofErr w:type="spellEnd"/>
          </w:p>
        </w:tc>
        <w:tc>
          <w:tcPr>
            <w:tcW w:w="1599" w:type="dxa"/>
          </w:tcPr>
          <w:p w14:paraId="2412FD33" w14:textId="77777777" w:rsidR="00942339" w:rsidRPr="00133847" w:rsidRDefault="00942339" w:rsidP="00942339">
            <w:pPr>
              <w:spacing w:line="264" w:lineRule="auto"/>
              <w:jc w:val="center"/>
              <w:rPr>
                <w:rFonts w:ascii="Trebuchet MS" w:hAnsi="Trebuchet MS"/>
                <w:b/>
                <w:bCs/>
              </w:rPr>
            </w:pPr>
          </w:p>
        </w:tc>
        <w:tc>
          <w:tcPr>
            <w:tcW w:w="1361" w:type="dxa"/>
          </w:tcPr>
          <w:p w14:paraId="078840A2" w14:textId="77777777" w:rsidR="00942339" w:rsidRPr="00133847" w:rsidRDefault="00942339" w:rsidP="00942339">
            <w:pPr>
              <w:spacing w:line="264" w:lineRule="auto"/>
              <w:jc w:val="center"/>
              <w:rPr>
                <w:rFonts w:ascii="Trebuchet MS" w:hAnsi="Trebuchet MS"/>
                <w:b/>
                <w:bCs/>
              </w:rPr>
            </w:pPr>
          </w:p>
        </w:tc>
      </w:tr>
      <w:tr w:rsidR="00A84D0D" w:rsidRPr="00133847" w14:paraId="5AA9A1DD" w14:textId="77777777" w:rsidTr="000A21A2">
        <w:tc>
          <w:tcPr>
            <w:tcW w:w="10456" w:type="dxa"/>
            <w:gridSpan w:val="6"/>
          </w:tcPr>
          <w:p w14:paraId="63A8B80C" w14:textId="6A2BBEF0" w:rsidR="00A84D0D" w:rsidRPr="00133847" w:rsidRDefault="00A84D0D" w:rsidP="00942339">
            <w:pPr>
              <w:spacing w:line="264" w:lineRule="auto"/>
              <w:jc w:val="center"/>
              <w:rPr>
                <w:rFonts w:ascii="Trebuchet MS" w:hAnsi="Trebuchet MS"/>
                <w:b/>
                <w:bCs/>
                <w:sz w:val="28"/>
                <w:szCs w:val="28"/>
              </w:rPr>
            </w:pPr>
            <w:r w:rsidRPr="00133847">
              <w:rPr>
                <w:rFonts w:ascii="Trebuchet MS" w:hAnsi="Trebuchet MS" w:cs="Arial"/>
                <w:b/>
                <w:sz w:val="28"/>
                <w:szCs w:val="28"/>
              </w:rPr>
              <w:t>SERVICII</w:t>
            </w:r>
          </w:p>
        </w:tc>
      </w:tr>
      <w:tr w:rsidR="00942339" w:rsidRPr="00133847" w14:paraId="66BB6135" w14:textId="77777777" w:rsidTr="00A84D0D">
        <w:tc>
          <w:tcPr>
            <w:tcW w:w="622" w:type="dxa"/>
          </w:tcPr>
          <w:p w14:paraId="352C4235" w14:textId="2460CF03" w:rsidR="00942339" w:rsidRPr="00133847" w:rsidRDefault="008113B2" w:rsidP="00942339">
            <w:pPr>
              <w:spacing w:line="264" w:lineRule="auto"/>
              <w:jc w:val="center"/>
              <w:rPr>
                <w:rFonts w:ascii="Trebuchet MS" w:hAnsi="Trebuchet MS"/>
              </w:rPr>
            </w:pPr>
            <w:r w:rsidRPr="00133847">
              <w:rPr>
                <w:rFonts w:ascii="Trebuchet MS" w:hAnsi="Trebuchet MS"/>
              </w:rPr>
              <w:t>6</w:t>
            </w:r>
          </w:p>
        </w:tc>
        <w:tc>
          <w:tcPr>
            <w:tcW w:w="5323" w:type="dxa"/>
          </w:tcPr>
          <w:p w14:paraId="7DF4B79A" w14:textId="57230203" w:rsidR="00942339" w:rsidRPr="00133847" w:rsidRDefault="008113B2" w:rsidP="008113B2">
            <w:pPr>
              <w:spacing w:line="264" w:lineRule="auto"/>
              <w:rPr>
                <w:rFonts w:ascii="Trebuchet MS" w:hAnsi="Trebuchet MS"/>
                <w:b/>
              </w:rPr>
            </w:pPr>
            <w:r w:rsidRPr="00133847">
              <w:rPr>
                <w:rFonts w:ascii="Trebuchet MS" w:hAnsi="Trebuchet MS" w:cs="Arial"/>
                <w:b/>
              </w:rPr>
              <w:t>Servicii de Inginerie</w:t>
            </w:r>
            <w:r w:rsidR="00221AFB" w:rsidRPr="00133847">
              <w:rPr>
                <w:rFonts w:ascii="Trebuchet MS" w:hAnsi="Trebuchet MS" w:cs="Arial"/>
                <w:b/>
              </w:rPr>
              <w:t xml:space="preserve"> și elaborare documentații tehnice</w:t>
            </w:r>
          </w:p>
        </w:tc>
        <w:tc>
          <w:tcPr>
            <w:tcW w:w="874" w:type="dxa"/>
          </w:tcPr>
          <w:p w14:paraId="303492AC" w14:textId="060E81CF" w:rsidR="00942339" w:rsidRPr="00133847" w:rsidRDefault="00CB539B" w:rsidP="00942339">
            <w:pPr>
              <w:spacing w:line="264" w:lineRule="auto"/>
              <w:jc w:val="center"/>
              <w:rPr>
                <w:rFonts w:ascii="Trebuchet MS" w:hAnsi="Trebuchet MS"/>
              </w:rPr>
            </w:pPr>
            <w:r w:rsidRPr="00133847">
              <w:rPr>
                <w:rFonts w:ascii="Trebuchet MS" w:hAnsi="Trebuchet MS"/>
              </w:rPr>
              <w:t>-</w:t>
            </w:r>
          </w:p>
        </w:tc>
        <w:tc>
          <w:tcPr>
            <w:tcW w:w="677" w:type="dxa"/>
          </w:tcPr>
          <w:p w14:paraId="6BEB908C" w14:textId="75968D48" w:rsidR="00942339" w:rsidRPr="00133847" w:rsidRDefault="00CB539B" w:rsidP="00942339">
            <w:pPr>
              <w:spacing w:line="264" w:lineRule="auto"/>
              <w:jc w:val="center"/>
              <w:rPr>
                <w:rFonts w:ascii="Trebuchet MS" w:hAnsi="Trebuchet MS"/>
              </w:rPr>
            </w:pPr>
            <w:r w:rsidRPr="00133847">
              <w:rPr>
                <w:rFonts w:ascii="Trebuchet MS" w:hAnsi="Trebuchet MS"/>
              </w:rPr>
              <w:t>-</w:t>
            </w:r>
          </w:p>
        </w:tc>
        <w:tc>
          <w:tcPr>
            <w:tcW w:w="1599" w:type="dxa"/>
          </w:tcPr>
          <w:p w14:paraId="47153050" w14:textId="77777777" w:rsidR="00942339" w:rsidRPr="00133847" w:rsidRDefault="00942339" w:rsidP="00942339">
            <w:pPr>
              <w:spacing w:line="264" w:lineRule="auto"/>
              <w:jc w:val="center"/>
              <w:rPr>
                <w:rFonts w:ascii="Trebuchet MS" w:hAnsi="Trebuchet MS"/>
                <w:b/>
                <w:bCs/>
              </w:rPr>
            </w:pPr>
          </w:p>
        </w:tc>
        <w:tc>
          <w:tcPr>
            <w:tcW w:w="1361" w:type="dxa"/>
          </w:tcPr>
          <w:p w14:paraId="12EB44CE" w14:textId="77777777" w:rsidR="00942339" w:rsidRPr="00133847" w:rsidRDefault="00942339" w:rsidP="00942339">
            <w:pPr>
              <w:spacing w:line="264" w:lineRule="auto"/>
              <w:jc w:val="center"/>
              <w:rPr>
                <w:rFonts w:ascii="Trebuchet MS" w:hAnsi="Trebuchet MS"/>
                <w:b/>
                <w:bCs/>
              </w:rPr>
            </w:pPr>
          </w:p>
        </w:tc>
      </w:tr>
      <w:tr w:rsidR="00221AFB" w:rsidRPr="00133847" w14:paraId="6BE1D947" w14:textId="77777777" w:rsidTr="00A84D0D">
        <w:tc>
          <w:tcPr>
            <w:tcW w:w="622" w:type="dxa"/>
          </w:tcPr>
          <w:p w14:paraId="516B3C26" w14:textId="2684802E" w:rsidR="00221AFB" w:rsidRPr="00133847" w:rsidRDefault="00221AFB" w:rsidP="00942339">
            <w:pPr>
              <w:spacing w:line="264" w:lineRule="auto"/>
              <w:jc w:val="center"/>
              <w:rPr>
                <w:rFonts w:ascii="Trebuchet MS" w:hAnsi="Trebuchet MS"/>
              </w:rPr>
            </w:pPr>
            <w:r w:rsidRPr="00133847">
              <w:rPr>
                <w:rFonts w:ascii="Trebuchet MS" w:hAnsi="Trebuchet MS"/>
              </w:rPr>
              <w:t>7</w:t>
            </w:r>
          </w:p>
        </w:tc>
        <w:tc>
          <w:tcPr>
            <w:tcW w:w="5323" w:type="dxa"/>
          </w:tcPr>
          <w:p w14:paraId="19EF533A" w14:textId="53595E53" w:rsidR="00221AFB" w:rsidRPr="00133847" w:rsidRDefault="00221AFB" w:rsidP="00193008">
            <w:pPr>
              <w:spacing w:line="264" w:lineRule="auto"/>
              <w:rPr>
                <w:rFonts w:ascii="Trebuchet MS" w:hAnsi="Trebuchet MS" w:cs="Arial"/>
                <w:b/>
              </w:rPr>
            </w:pPr>
            <w:r w:rsidRPr="00133847">
              <w:rPr>
                <w:rFonts w:ascii="Trebuchet MS" w:hAnsi="Trebuchet MS"/>
                <w:b/>
                <w:sz w:val="21"/>
              </w:rPr>
              <w:t>Servicii de Proiectare la nivel de FEED pentru Instalația de cogenerare cu motoare termice</w:t>
            </w:r>
          </w:p>
        </w:tc>
        <w:tc>
          <w:tcPr>
            <w:tcW w:w="874" w:type="dxa"/>
          </w:tcPr>
          <w:p w14:paraId="0D588E3F" w14:textId="77777777" w:rsidR="00221AFB" w:rsidRPr="00133847" w:rsidRDefault="00221AFB" w:rsidP="00942339">
            <w:pPr>
              <w:spacing w:line="264" w:lineRule="auto"/>
              <w:jc w:val="center"/>
              <w:rPr>
                <w:rFonts w:ascii="Trebuchet MS" w:hAnsi="Trebuchet MS"/>
              </w:rPr>
            </w:pPr>
          </w:p>
        </w:tc>
        <w:tc>
          <w:tcPr>
            <w:tcW w:w="677" w:type="dxa"/>
          </w:tcPr>
          <w:p w14:paraId="1955C6E1" w14:textId="77777777" w:rsidR="00221AFB" w:rsidRPr="00133847" w:rsidRDefault="00221AFB" w:rsidP="00942339">
            <w:pPr>
              <w:spacing w:line="264" w:lineRule="auto"/>
              <w:jc w:val="center"/>
              <w:rPr>
                <w:rFonts w:ascii="Trebuchet MS" w:hAnsi="Trebuchet MS"/>
              </w:rPr>
            </w:pPr>
          </w:p>
        </w:tc>
        <w:tc>
          <w:tcPr>
            <w:tcW w:w="1599" w:type="dxa"/>
          </w:tcPr>
          <w:p w14:paraId="0ABB5DDD" w14:textId="77777777" w:rsidR="00221AFB" w:rsidRPr="00133847" w:rsidRDefault="00221AFB" w:rsidP="00942339">
            <w:pPr>
              <w:spacing w:line="264" w:lineRule="auto"/>
              <w:jc w:val="center"/>
              <w:rPr>
                <w:rFonts w:ascii="Trebuchet MS" w:hAnsi="Trebuchet MS"/>
                <w:b/>
                <w:bCs/>
              </w:rPr>
            </w:pPr>
          </w:p>
        </w:tc>
        <w:tc>
          <w:tcPr>
            <w:tcW w:w="1361" w:type="dxa"/>
          </w:tcPr>
          <w:p w14:paraId="510C9CA2" w14:textId="77777777" w:rsidR="00221AFB" w:rsidRPr="00133847" w:rsidRDefault="00221AFB" w:rsidP="00942339">
            <w:pPr>
              <w:spacing w:line="264" w:lineRule="auto"/>
              <w:jc w:val="center"/>
              <w:rPr>
                <w:rFonts w:ascii="Trebuchet MS" w:hAnsi="Trebuchet MS"/>
                <w:b/>
                <w:bCs/>
              </w:rPr>
            </w:pPr>
          </w:p>
        </w:tc>
      </w:tr>
      <w:tr w:rsidR="00193008" w:rsidRPr="00133847" w14:paraId="2C856B55" w14:textId="77777777" w:rsidTr="00A84D0D">
        <w:tc>
          <w:tcPr>
            <w:tcW w:w="622" w:type="dxa"/>
          </w:tcPr>
          <w:p w14:paraId="1F4B84F3" w14:textId="6A6A59AF" w:rsidR="00193008" w:rsidRPr="00133847" w:rsidRDefault="00221AFB" w:rsidP="00942339">
            <w:pPr>
              <w:spacing w:line="264" w:lineRule="auto"/>
              <w:jc w:val="center"/>
              <w:rPr>
                <w:rFonts w:ascii="Trebuchet MS" w:hAnsi="Trebuchet MS"/>
              </w:rPr>
            </w:pPr>
            <w:r w:rsidRPr="00133847">
              <w:rPr>
                <w:rFonts w:ascii="Trebuchet MS" w:hAnsi="Trebuchet MS"/>
              </w:rPr>
              <w:t>8</w:t>
            </w:r>
          </w:p>
        </w:tc>
        <w:tc>
          <w:tcPr>
            <w:tcW w:w="5323" w:type="dxa"/>
          </w:tcPr>
          <w:p w14:paraId="2F3829F5" w14:textId="23CE7B95" w:rsidR="00193008" w:rsidRPr="00133847" w:rsidRDefault="00193008" w:rsidP="00193008">
            <w:pPr>
              <w:spacing w:line="264" w:lineRule="auto"/>
              <w:rPr>
                <w:rFonts w:ascii="Trebuchet MS" w:hAnsi="Trebuchet MS" w:cs="Arial"/>
                <w:b/>
              </w:rPr>
            </w:pPr>
            <w:r w:rsidRPr="00133847">
              <w:rPr>
                <w:rFonts w:ascii="Trebuchet MS" w:hAnsi="Trebuchet MS" w:cs="Arial"/>
                <w:b/>
              </w:rPr>
              <w:t>Servicii de Asistență tehnică</w:t>
            </w:r>
          </w:p>
        </w:tc>
        <w:tc>
          <w:tcPr>
            <w:tcW w:w="874" w:type="dxa"/>
          </w:tcPr>
          <w:p w14:paraId="18AE6104" w14:textId="4367D2C7" w:rsidR="00193008" w:rsidRPr="00133847" w:rsidRDefault="00193008" w:rsidP="00942339">
            <w:pPr>
              <w:spacing w:line="264" w:lineRule="auto"/>
              <w:jc w:val="center"/>
              <w:rPr>
                <w:rFonts w:ascii="Trebuchet MS" w:hAnsi="Trebuchet MS"/>
              </w:rPr>
            </w:pPr>
            <w:r w:rsidRPr="00133847">
              <w:rPr>
                <w:rFonts w:ascii="Trebuchet MS" w:hAnsi="Trebuchet MS"/>
              </w:rPr>
              <w:t>-</w:t>
            </w:r>
          </w:p>
        </w:tc>
        <w:tc>
          <w:tcPr>
            <w:tcW w:w="677" w:type="dxa"/>
          </w:tcPr>
          <w:p w14:paraId="74CC9517" w14:textId="010DF95C" w:rsidR="00193008" w:rsidRPr="00133847" w:rsidRDefault="00193008" w:rsidP="00942339">
            <w:pPr>
              <w:spacing w:line="264" w:lineRule="auto"/>
              <w:jc w:val="center"/>
              <w:rPr>
                <w:rFonts w:ascii="Trebuchet MS" w:hAnsi="Trebuchet MS"/>
              </w:rPr>
            </w:pPr>
            <w:r w:rsidRPr="00133847">
              <w:rPr>
                <w:rFonts w:ascii="Trebuchet MS" w:hAnsi="Trebuchet MS"/>
              </w:rPr>
              <w:t>-</w:t>
            </w:r>
          </w:p>
        </w:tc>
        <w:tc>
          <w:tcPr>
            <w:tcW w:w="1599" w:type="dxa"/>
          </w:tcPr>
          <w:p w14:paraId="67808DDC" w14:textId="77777777" w:rsidR="00193008" w:rsidRPr="00133847" w:rsidRDefault="00193008" w:rsidP="00942339">
            <w:pPr>
              <w:spacing w:line="264" w:lineRule="auto"/>
              <w:jc w:val="center"/>
              <w:rPr>
                <w:rFonts w:ascii="Trebuchet MS" w:hAnsi="Trebuchet MS"/>
                <w:b/>
                <w:bCs/>
              </w:rPr>
            </w:pPr>
          </w:p>
        </w:tc>
        <w:tc>
          <w:tcPr>
            <w:tcW w:w="1361" w:type="dxa"/>
          </w:tcPr>
          <w:p w14:paraId="49CF3086" w14:textId="77777777" w:rsidR="00193008" w:rsidRPr="00133847" w:rsidRDefault="00193008" w:rsidP="00942339">
            <w:pPr>
              <w:spacing w:line="264" w:lineRule="auto"/>
              <w:jc w:val="center"/>
              <w:rPr>
                <w:rFonts w:ascii="Trebuchet MS" w:hAnsi="Trebuchet MS"/>
                <w:b/>
                <w:bCs/>
              </w:rPr>
            </w:pPr>
          </w:p>
        </w:tc>
      </w:tr>
      <w:tr w:rsidR="00193008" w:rsidRPr="00133847" w14:paraId="741C456E" w14:textId="77777777" w:rsidTr="00A84D0D">
        <w:tc>
          <w:tcPr>
            <w:tcW w:w="622" w:type="dxa"/>
          </w:tcPr>
          <w:p w14:paraId="5C047B2A" w14:textId="41F8A6C5" w:rsidR="00193008" w:rsidRPr="00133847" w:rsidRDefault="00221AFB" w:rsidP="00942339">
            <w:pPr>
              <w:spacing w:line="264" w:lineRule="auto"/>
              <w:jc w:val="center"/>
              <w:rPr>
                <w:rFonts w:ascii="Trebuchet MS" w:hAnsi="Trebuchet MS"/>
              </w:rPr>
            </w:pPr>
            <w:r w:rsidRPr="00133847">
              <w:rPr>
                <w:rFonts w:ascii="Trebuchet MS" w:hAnsi="Trebuchet MS"/>
              </w:rPr>
              <w:t>9</w:t>
            </w:r>
          </w:p>
        </w:tc>
        <w:tc>
          <w:tcPr>
            <w:tcW w:w="5323" w:type="dxa"/>
          </w:tcPr>
          <w:p w14:paraId="32F5ED80" w14:textId="735876B2" w:rsidR="00193008" w:rsidRPr="00133847" w:rsidRDefault="00193008" w:rsidP="00193008">
            <w:pPr>
              <w:spacing w:line="264" w:lineRule="auto"/>
              <w:rPr>
                <w:rFonts w:ascii="Trebuchet MS" w:hAnsi="Trebuchet MS" w:cs="Arial"/>
                <w:b/>
              </w:rPr>
            </w:pPr>
            <w:r w:rsidRPr="00133847">
              <w:rPr>
                <w:rFonts w:ascii="Trebuchet MS" w:hAnsi="Trebuchet MS" w:cs="Arial"/>
                <w:b/>
              </w:rPr>
              <w:t>Servicii de Commissioning și punere în funcțiune</w:t>
            </w:r>
          </w:p>
        </w:tc>
        <w:tc>
          <w:tcPr>
            <w:tcW w:w="874" w:type="dxa"/>
          </w:tcPr>
          <w:p w14:paraId="1FA508EA" w14:textId="1023E277" w:rsidR="00193008" w:rsidRPr="00133847" w:rsidRDefault="00193008" w:rsidP="00942339">
            <w:pPr>
              <w:spacing w:line="264" w:lineRule="auto"/>
              <w:jc w:val="center"/>
              <w:rPr>
                <w:rFonts w:ascii="Trebuchet MS" w:hAnsi="Trebuchet MS"/>
              </w:rPr>
            </w:pPr>
            <w:r w:rsidRPr="00133847">
              <w:rPr>
                <w:rFonts w:ascii="Trebuchet MS" w:hAnsi="Trebuchet MS"/>
              </w:rPr>
              <w:t>-</w:t>
            </w:r>
          </w:p>
        </w:tc>
        <w:tc>
          <w:tcPr>
            <w:tcW w:w="677" w:type="dxa"/>
          </w:tcPr>
          <w:p w14:paraId="1953C271" w14:textId="4BB3B0DE" w:rsidR="00193008" w:rsidRPr="00133847" w:rsidRDefault="00193008" w:rsidP="00942339">
            <w:pPr>
              <w:spacing w:line="264" w:lineRule="auto"/>
              <w:jc w:val="center"/>
              <w:rPr>
                <w:rFonts w:ascii="Trebuchet MS" w:hAnsi="Trebuchet MS"/>
              </w:rPr>
            </w:pPr>
            <w:r w:rsidRPr="00133847">
              <w:rPr>
                <w:rFonts w:ascii="Trebuchet MS" w:hAnsi="Trebuchet MS"/>
              </w:rPr>
              <w:t>-</w:t>
            </w:r>
          </w:p>
        </w:tc>
        <w:tc>
          <w:tcPr>
            <w:tcW w:w="1599" w:type="dxa"/>
          </w:tcPr>
          <w:p w14:paraId="3D571CD4" w14:textId="77777777" w:rsidR="00193008" w:rsidRPr="00133847" w:rsidRDefault="00193008" w:rsidP="00942339">
            <w:pPr>
              <w:spacing w:line="264" w:lineRule="auto"/>
              <w:jc w:val="center"/>
              <w:rPr>
                <w:rFonts w:ascii="Trebuchet MS" w:hAnsi="Trebuchet MS"/>
                <w:b/>
                <w:bCs/>
              </w:rPr>
            </w:pPr>
          </w:p>
        </w:tc>
        <w:tc>
          <w:tcPr>
            <w:tcW w:w="1361" w:type="dxa"/>
          </w:tcPr>
          <w:p w14:paraId="51F9B832" w14:textId="77777777" w:rsidR="00193008" w:rsidRPr="00133847" w:rsidRDefault="00193008" w:rsidP="00942339">
            <w:pPr>
              <w:spacing w:line="264" w:lineRule="auto"/>
              <w:jc w:val="center"/>
              <w:rPr>
                <w:rFonts w:ascii="Trebuchet MS" w:hAnsi="Trebuchet MS"/>
                <w:b/>
                <w:bCs/>
              </w:rPr>
            </w:pPr>
          </w:p>
        </w:tc>
      </w:tr>
      <w:tr w:rsidR="00193008" w:rsidRPr="00133847" w14:paraId="0AF07042" w14:textId="77777777" w:rsidTr="00A84D0D">
        <w:tc>
          <w:tcPr>
            <w:tcW w:w="622" w:type="dxa"/>
          </w:tcPr>
          <w:p w14:paraId="7B4147A4" w14:textId="6396A6B5" w:rsidR="00193008" w:rsidRPr="00133847" w:rsidRDefault="00221AFB" w:rsidP="00942339">
            <w:pPr>
              <w:spacing w:line="264" w:lineRule="auto"/>
              <w:jc w:val="center"/>
              <w:rPr>
                <w:rFonts w:ascii="Trebuchet MS" w:hAnsi="Trebuchet MS"/>
              </w:rPr>
            </w:pPr>
            <w:r w:rsidRPr="00133847">
              <w:rPr>
                <w:rFonts w:ascii="Trebuchet MS" w:hAnsi="Trebuchet MS"/>
              </w:rPr>
              <w:t>10</w:t>
            </w:r>
          </w:p>
        </w:tc>
        <w:tc>
          <w:tcPr>
            <w:tcW w:w="5323" w:type="dxa"/>
          </w:tcPr>
          <w:p w14:paraId="12666A8C" w14:textId="13C03D6A" w:rsidR="00193008" w:rsidRPr="00133847" w:rsidRDefault="00193008" w:rsidP="00193008">
            <w:pPr>
              <w:spacing w:line="264" w:lineRule="auto"/>
              <w:rPr>
                <w:rFonts w:ascii="Trebuchet MS" w:hAnsi="Trebuchet MS" w:cs="Arial"/>
                <w:b/>
              </w:rPr>
            </w:pPr>
            <w:r w:rsidRPr="00133847">
              <w:rPr>
                <w:rFonts w:ascii="Trebuchet MS" w:hAnsi="Trebuchet MS" w:cs="Arial"/>
                <w:b/>
              </w:rPr>
              <w:t>Servicii aferente Testului de performanță</w:t>
            </w:r>
          </w:p>
        </w:tc>
        <w:tc>
          <w:tcPr>
            <w:tcW w:w="874" w:type="dxa"/>
          </w:tcPr>
          <w:p w14:paraId="7E123C05" w14:textId="47951E7C" w:rsidR="00193008" w:rsidRPr="00133847" w:rsidRDefault="00193008" w:rsidP="00942339">
            <w:pPr>
              <w:spacing w:line="264" w:lineRule="auto"/>
              <w:jc w:val="center"/>
              <w:rPr>
                <w:rFonts w:ascii="Trebuchet MS" w:hAnsi="Trebuchet MS"/>
              </w:rPr>
            </w:pPr>
            <w:r w:rsidRPr="00133847">
              <w:rPr>
                <w:rFonts w:ascii="Trebuchet MS" w:hAnsi="Trebuchet MS"/>
              </w:rPr>
              <w:t>-</w:t>
            </w:r>
          </w:p>
        </w:tc>
        <w:tc>
          <w:tcPr>
            <w:tcW w:w="677" w:type="dxa"/>
          </w:tcPr>
          <w:p w14:paraId="1C9590BE" w14:textId="3EBF5782" w:rsidR="00193008" w:rsidRPr="00133847" w:rsidRDefault="00193008" w:rsidP="00942339">
            <w:pPr>
              <w:spacing w:line="264" w:lineRule="auto"/>
              <w:jc w:val="center"/>
              <w:rPr>
                <w:rFonts w:ascii="Trebuchet MS" w:hAnsi="Trebuchet MS"/>
              </w:rPr>
            </w:pPr>
            <w:r w:rsidRPr="00133847">
              <w:rPr>
                <w:rFonts w:ascii="Trebuchet MS" w:hAnsi="Trebuchet MS"/>
              </w:rPr>
              <w:t>-</w:t>
            </w:r>
          </w:p>
        </w:tc>
        <w:tc>
          <w:tcPr>
            <w:tcW w:w="1599" w:type="dxa"/>
          </w:tcPr>
          <w:p w14:paraId="30DE857E" w14:textId="77777777" w:rsidR="00193008" w:rsidRPr="00133847" w:rsidRDefault="00193008" w:rsidP="00942339">
            <w:pPr>
              <w:spacing w:line="264" w:lineRule="auto"/>
              <w:jc w:val="center"/>
              <w:rPr>
                <w:rFonts w:ascii="Trebuchet MS" w:hAnsi="Trebuchet MS"/>
                <w:b/>
                <w:bCs/>
              </w:rPr>
            </w:pPr>
          </w:p>
        </w:tc>
        <w:tc>
          <w:tcPr>
            <w:tcW w:w="1361" w:type="dxa"/>
          </w:tcPr>
          <w:p w14:paraId="63B3FCA7" w14:textId="77777777" w:rsidR="00193008" w:rsidRPr="00133847" w:rsidRDefault="00193008" w:rsidP="00942339">
            <w:pPr>
              <w:spacing w:line="264" w:lineRule="auto"/>
              <w:jc w:val="center"/>
              <w:rPr>
                <w:rFonts w:ascii="Trebuchet MS" w:hAnsi="Trebuchet MS"/>
                <w:b/>
                <w:bCs/>
              </w:rPr>
            </w:pPr>
          </w:p>
        </w:tc>
      </w:tr>
    </w:tbl>
    <w:p w14:paraId="4EF7B724" w14:textId="77777777" w:rsidR="00942339" w:rsidRPr="00133847" w:rsidRDefault="00942339" w:rsidP="00255D0F">
      <w:pPr>
        <w:spacing w:line="264" w:lineRule="auto"/>
        <w:jc w:val="center"/>
        <w:rPr>
          <w:rFonts w:ascii="Trebuchet MS" w:hAnsi="Trebuchet MS"/>
          <w:b/>
          <w:bCs/>
          <w:sz w:val="21"/>
          <w:szCs w:val="21"/>
        </w:rPr>
      </w:pPr>
    </w:p>
    <w:bookmarkEnd w:id="10"/>
    <w:p w14:paraId="233BF195" w14:textId="77777777" w:rsidR="00942339" w:rsidRPr="00133847" w:rsidRDefault="00942339" w:rsidP="00255D0F">
      <w:pPr>
        <w:spacing w:line="264" w:lineRule="auto"/>
        <w:jc w:val="center"/>
        <w:rPr>
          <w:rFonts w:ascii="Trebuchet MS" w:hAnsi="Trebuchet MS"/>
          <w:b/>
          <w:bCs/>
          <w:sz w:val="21"/>
          <w:szCs w:val="21"/>
        </w:rPr>
      </w:pPr>
    </w:p>
    <w:p w14:paraId="2F8BE68E" w14:textId="77777777" w:rsidR="00942339" w:rsidRPr="00133847" w:rsidRDefault="00942339" w:rsidP="00255D0F">
      <w:pPr>
        <w:spacing w:line="264" w:lineRule="auto"/>
        <w:jc w:val="center"/>
        <w:rPr>
          <w:rFonts w:ascii="Trebuchet MS" w:hAnsi="Trebuchet MS"/>
          <w:b/>
          <w:bCs/>
          <w:sz w:val="21"/>
          <w:szCs w:val="21"/>
        </w:rPr>
      </w:pPr>
    </w:p>
    <w:bookmarkEnd w:id="11"/>
    <w:p w14:paraId="47591BCE" w14:textId="77777777" w:rsidR="00617BEB" w:rsidRPr="00133847" w:rsidRDefault="00617BEB" w:rsidP="00617BEB">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408C77A4" w14:textId="643A207F" w:rsidR="00617BEB" w:rsidRPr="00133847" w:rsidRDefault="00617BEB" w:rsidP="00617BEB">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w:t>
      </w:r>
      <w:r w:rsidR="00301A24"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301A24"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 xml:space="preserve">semnătura </w:t>
      </w:r>
      <w:r w:rsidR="006576B0" w:rsidRPr="00133847">
        <w:rPr>
          <w:rFonts w:ascii="Trebuchet MS" w:eastAsia="Times New Roman" w:hAnsi="Trebuchet MS" w:cs="Arial"/>
          <w:bCs/>
          <w:i/>
          <w:iCs/>
          <w:sz w:val="21"/>
          <w:szCs w:val="21"/>
        </w:rPr>
        <w:t>ș</w:t>
      </w:r>
      <w:r w:rsidRPr="00133847">
        <w:rPr>
          <w:rFonts w:ascii="Trebuchet MS" w:eastAsia="Times New Roman" w:hAnsi="Trebuchet MS" w:cs="Arial"/>
          <w:bCs/>
          <w:i/>
          <w:iCs/>
          <w:sz w:val="21"/>
          <w:szCs w:val="21"/>
        </w:rPr>
        <w:t xml:space="preserve">i </w:t>
      </w:r>
      <w:r w:rsidR="006576B0" w:rsidRPr="00133847">
        <w:rPr>
          <w:rFonts w:ascii="Trebuchet MS" w:eastAsia="Times New Roman" w:hAnsi="Trebuchet MS" w:cs="Arial"/>
          <w:bCs/>
          <w:i/>
          <w:iCs/>
          <w:sz w:val="21"/>
          <w:szCs w:val="21"/>
        </w:rPr>
        <w:t>ș</w:t>
      </w:r>
      <w:r w:rsidRPr="00133847">
        <w:rPr>
          <w:rFonts w:ascii="Trebuchet MS" w:eastAsia="Times New Roman" w:hAnsi="Trebuchet MS" w:cs="Arial"/>
          <w:bCs/>
          <w:i/>
          <w:iCs/>
          <w:sz w:val="21"/>
          <w:szCs w:val="21"/>
        </w:rPr>
        <w:t>tampila</w:t>
      </w:r>
      <w:r w:rsidRPr="00133847">
        <w:rPr>
          <w:rFonts w:ascii="Trebuchet MS" w:eastAsia="Times New Roman" w:hAnsi="Trebuchet MS" w:cs="Arial"/>
          <w:bCs/>
          <w:sz w:val="21"/>
          <w:szCs w:val="21"/>
        </w:rPr>
        <w:t xml:space="preserve">), în calitate de </w:t>
      </w:r>
    </w:p>
    <w:p w14:paraId="67D6A531" w14:textId="30F69160" w:rsidR="00617BEB" w:rsidRPr="00133847" w:rsidRDefault="00617BEB" w:rsidP="00617BEB">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 legal autorizat să semnez oferta pentru</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în numele </w:t>
      </w:r>
    </w:p>
    <w:p w14:paraId="308C481B" w14:textId="77777777" w:rsidR="00617BEB" w:rsidRPr="00133847" w:rsidRDefault="00617BEB" w:rsidP="00617BEB">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10B6FE97" w14:textId="77777777" w:rsidR="00617BEB" w:rsidRPr="00133847" w:rsidRDefault="00617BEB" w:rsidP="00617BEB">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17E21BA8" w14:textId="77777777" w:rsidR="00FE628E" w:rsidRPr="00133847" w:rsidRDefault="00FE628E" w:rsidP="00617BEB">
      <w:pPr>
        <w:spacing w:line="264" w:lineRule="auto"/>
        <w:rPr>
          <w:rFonts w:ascii="Trebuchet MS" w:hAnsi="Trebuchet MS"/>
          <w:bCs/>
          <w:sz w:val="21"/>
          <w:szCs w:val="21"/>
        </w:rPr>
      </w:pPr>
    </w:p>
    <w:p w14:paraId="7232AE2F" w14:textId="584BAE62" w:rsidR="00617BEB" w:rsidRPr="00133847" w:rsidRDefault="00FE628E" w:rsidP="00617BEB">
      <w:pPr>
        <w:spacing w:line="264" w:lineRule="auto"/>
        <w:rPr>
          <w:rFonts w:ascii="Trebuchet MS" w:hAnsi="Trebuchet MS"/>
          <w:bCs/>
          <w:sz w:val="21"/>
          <w:szCs w:val="21"/>
        </w:rPr>
      </w:pPr>
      <w:r w:rsidRPr="00133847">
        <w:rPr>
          <w:rFonts w:ascii="Trebuchet MS" w:hAnsi="Trebuchet MS"/>
          <w:bCs/>
          <w:i/>
          <w:iCs/>
          <w:sz w:val="21"/>
          <w:szCs w:val="21"/>
        </w:rPr>
        <w:t>Notă: Ofertantul va adăuga în capitolul PRODUSE articolele suplimentare ofertate, așa cum sunt identificate în</w:t>
      </w:r>
      <w:r w:rsidRPr="00133847">
        <w:rPr>
          <w:i/>
          <w:iCs/>
        </w:rPr>
        <w:t xml:space="preserve"> </w:t>
      </w:r>
      <w:r w:rsidRPr="00133847">
        <w:rPr>
          <w:rFonts w:ascii="Trebuchet MS" w:hAnsi="Trebuchet MS"/>
          <w:bCs/>
          <w:i/>
          <w:iCs/>
          <w:sz w:val="21"/>
          <w:szCs w:val="21"/>
        </w:rPr>
        <w:t>FORMULAR F16 - FORMULAR privind lista echipamentelor, pieselor și materialelor ofertate.</w:t>
      </w:r>
      <w:r w:rsidR="00617BEB" w:rsidRPr="00133847">
        <w:rPr>
          <w:rFonts w:ascii="Trebuchet MS" w:hAnsi="Trebuchet MS"/>
          <w:bCs/>
          <w:sz w:val="21"/>
          <w:szCs w:val="21"/>
        </w:rPr>
        <w:br w:type="page"/>
      </w:r>
    </w:p>
    <w:p w14:paraId="14635E22" w14:textId="77777777" w:rsidR="00FE628E" w:rsidRPr="00133847" w:rsidRDefault="00FE628E" w:rsidP="00617BEB">
      <w:pPr>
        <w:spacing w:line="264" w:lineRule="auto"/>
        <w:rPr>
          <w:rFonts w:ascii="Trebuchet MS" w:hAnsi="Trebuchet MS"/>
          <w:bCs/>
          <w:sz w:val="21"/>
          <w:szCs w:val="21"/>
        </w:rPr>
      </w:pPr>
    </w:p>
    <w:p w14:paraId="04438A05" w14:textId="091F35A9" w:rsidR="00D12713" w:rsidRPr="00133847" w:rsidRDefault="00D12713">
      <w:pPr>
        <w:rPr>
          <w:rFonts w:ascii="Trebuchet MS" w:hAnsi="Trebuchet MS" w:cstheme="minorHAnsi"/>
          <w:bCs/>
          <w:sz w:val="21"/>
          <w:szCs w:val="21"/>
        </w:rPr>
      </w:pPr>
    </w:p>
    <w:p w14:paraId="5F596A88" w14:textId="77777777" w:rsidR="00FE628E" w:rsidRPr="00133847" w:rsidRDefault="00FE628E" w:rsidP="00FE628E">
      <w:pPr>
        <w:autoSpaceDE w:val="0"/>
        <w:autoSpaceDN w:val="0"/>
        <w:adjustRightInd w:val="0"/>
        <w:spacing w:after="0" w:line="240" w:lineRule="auto"/>
        <w:outlineLvl w:val="0"/>
        <w:rPr>
          <w:rFonts w:ascii="Trebuchet MS" w:hAnsi="Trebuchet MS" w:cstheme="minorHAnsi"/>
          <w:bCs/>
          <w:sz w:val="21"/>
          <w:szCs w:val="21"/>
        </w:rPr>
      </w:pPr>
      <w:bookmarkStart w:id="12" w:name="_Toc179978991"/>
      <w:bookmarkStart w:id="13" w:name="_Toc180320276"/>
      <w:bookmarkStart w:id="14" w:name="_Toc181020243"/>
      <w:bookmarkStart w:id="15" w:name="_Hlk180311430"/>
      <w:r w:rsidRPr="00133847">
        <w:rPr>
          <w:rFonts w:ascii="Trebuchet MS" w:hAnsi="Trebuchet MS" w:cstheme="minorHAnsi"/>
          <w:b/>
          <w:sz w:val="21"/>
          <w:szCs w:val="21"/>
        </w:rPr>
        <w:t>FORMULAR F3</w:t>
      </w:r>
      <w:r w:rsidRPr="00133847">
        <w:rPr>
          <w:rFonts w:ascii="Trebuchet MS" w:hAnsi="Trebuchet MS" w:cstheme="minorHAnsi"/>
          <w:bCs/>
          <w:sz w:val="21"/>
          <w:szCs w:val="21"/>
        </w:rPr>
        <w:t xml:space="preserve"> - GRAFICUL DE EXECUȚIE</w:t>
      </w:r>
      <w:bookmarkEnd w:id="12"/>
      <w:bookmarkEnd w:id="13"/>
      <w:bookmarkEnd w:id="14"/>
      <w:r w:rsidRPr="00133847">
        <w:rPr>
          <w:rFonts w:ascii="Trebuchet MS" w:hAnsi="Trebuchet MS" w:cstheme="minorHAnsi"/>
          <w:bCs/>
          <w:sz w:val="21"/>
          <w:szCs w:val="21"/>
        </w:rPr>
        <w:t xml:space="preserve"> </w:t>
      </w:r>
    </w:p>
    <w:bookmarkEnd w:id="15"/>
    <w:p w14:paraId="0458D2FA" w14:textId="77777777" w:rsidR="00FE628E" w:rsidRPr="00133847" w:rsidRDefault="00FE628E" w:rsidP="00FE628E">
      <w:pPr>
        <w:spacing w:after="0" w:line="240" w:lineRule="auto"/>
        <w:rPr>
          <w:rFonts w:ascii="Trebuchet MS" w:eastAsia="Times New Roman" w:hAnsi="Trebuchet MS" w:cs="Arial"/>
          <w:bCs/>
          <w:sz w:val="21"/>
          <w:szCs w:val="21"/>
        </w:rPr>
      </w:pPr>
    </w:p>
    <w:p w14:paraId="5EA2860D" w14:textId="77777777" w:rsidR="00FE628E" w:rsidRPr="00133847" w:rsidRDefault="00FE628E" w:rsidP="00FE628E">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1BFD9AA2" w14:textId="77777777" w:rsidR="00FE628E" w:rsidRPr="00133847" w:rsidRDefault="00FE628E" w:rsidP="00FE628E">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6B2200A1" w14:textId="77777777" w:rsidR="00FE628E" w:rsidRPr="00133847" w:rsidRDefault="00FE628E" w:rsidP="00FE628E">
      <w:pPr>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hAnsi="Trebuchet MS"/>
          <w:i/>
          <w:sz w:val="21"/>
        </w:rPr>
        <w:t>denumirea/numele</w:t>
      </w:r>
      <w:r w:rsidRPr="00133847">
        <w:rPr>
          <w:rFonts w:ascii="Trebuchet MS" w:eastAsia="Times New Roman" w:hAnsi="Trebuchet MS" w:cs="Arial"/>
          <w:bCs/>
          <w:sz w:val="21"/>
          <w:szCs w:val="21"/>
        </w:rPr>
        <w:t>)</w:t>
      </w:r>
    </w:p>
    <w:p w14:paraId="127F2125" w14:textId="77777777" w:rsidR="00FE628E" w:rsidRPr="00133847" w:rsidRDefault="00FE628E" w:rsidP="00FE628E">
      <w:pPr>
        <w:rPr>
          <w:rFonts w:ascii="Trebuchet MS" w:hAnsi="Trebuchet MS" w:cs="Arial"/>
          <w:bCs/>
          <w:sz w:val="21"/>
          <w:szCs w:val="21"/>
        </w:rPr>
      </w:pPr>
    </w:p>
    <w:p w14:paraId="32273746" w14:textId="0B6FB264" w:rsidR="00FE628E" w:rsidRPr="00133847" w:rsidRDefault="00FE628E" w:rsidP="00FE628E">
      <w:pPr>
        <w:rPr>
          <w:rFonts w:ascii="Trebuchet MS" w:hAnsi="Trebuchet MS" w:cs="Arial"/>
          <w:bCs/>
          <w:sz w:val="21"/>
          <w:szCs w:val="21"/>
        </w:rPr>
      </w:pPr>
      <w:r w:rsidRPr="00133847">
        <w:rPr>
          <w:rFonts w:ascii="Trebuchet MS" w:hAnsi="Trebuchet MS" w:cs="Arial"/>
          <w:bCs/>
          <w:sz w:val="21"/>
          <w:szCs w:val="21"/>
        </w:rPr>
        <w:t>GRAFICUL DE EXECUȚIE AL CONTRACTULUI</w:t>
      </w:r>
    </w:p>
    <w:p w14:paraId="25804010" w14:textId="77777777" w:rsidR="00FE628E" w:rsidRPr="00133847" w:rsidRDefault="00FE628E" w:rsidP="00FE628E">
      <w:pPr>
        <w:spacing w:after="0"/>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bl>
      <w:tblPr>
        <w:tblStyle w:val="TableGrid0"/>
        <w:tblW w:w="9892" w:type="dxa"/>
        <w:tblInd w:w="0" w:type="dxa"/>
        <w:tblCellMar>
          <w:top w:w="70" w:type="dxa"/>
        </w:tblCellMar>
        <w:tblLook w:val="04A0" w:firstRow="1" w:lastRow="0" w:firstColumn="1" w:lastColumn="0" w:noHBand="0" w:noVBand="1"/>
      </w:tblPr>
      <w:tblGrid>
        <w:gridCol w:w="571"/>
        <w:gridCol w:w="2341"/>
        <w:gridCol w:w="1425"/>
        <w:gridCol w:w="868"/>
        <w:gridCol w:w="1092"/>
        <w:gridCol w:w="393"/>
        <w:gridCol w:w="952"/>
        <w:gridCol w:w="1198"/>
        <w:gridCol w:w="1052"/>
      </w:tblGrid>
      <w:tr w:rsidR="00FE628E" w:rsidRPr="00133847" w14:paraId="420570DD" w14:textId="77777777" w:rsidTr="00BC3D55">
        <w:trPr>
          <w:trHeight w:val="398"/>
        </w:trPr>
        <w:tc>
          <w:tcPr>
            <w:tcW w:w="2912" w:type="dxa"/>
            <w:gridSpan w:val="2"/>
            <w:vMerge w:val="restart"/>
            <w:tcBorders>
              <w:top w:val="nil"/>
              <w:left w:val="nil"/>
              <w:bottom w:val="nil"/>
              <w:right w:val="nil"/>
            </w:tcBorders>
            <w:shd w:val="clear" w:color="auto" w:fill="F2F2F2"/>
          </w:tcPr>
          <w:p w14:paraId="4426722A" w14:textId="77777777" w:rsidR="00FE628E" w:rsidRPr="00133847" w:rsidRDefault="00FE628E" w:rsidP="00BC3D55">
            <w:pPr>
              <w:ind w:left="118" w:right="457" w:firstLine="24"/>
              <w:rPr>
                <w:rFonts w:ascii="Trebuchet MS" w:eastAsia="Times New Roman" w:hAnsi="Trebuchet MS" w:cs="Arial"/>
                <w:bCs/>
                <w:color w:val="000000"/>
                <w:sz w:val="21"/>
                <w:szCs w:val="21"/>
              </w:rPr>
            </w:pPr>
            <w:bookmarkStart w:id="16" w:name="_Hlk179978188"/>
            <w:r w:rsidRPr="00133847">
              <w:rPr>
                <w:rFonts w:ascii="Trebuchet MS" w:eastAsia="Times New Roman" w:hAnsi="Trebuchet MS" w:cs="Arial"/>
                <w:bCs/>
                <w:color w:val="000000"/>
                <w:sz w:val="21"/>
                <w:szCs w:val="21"/>
              </w:rPr>
              <w:t xml:space="preserve">Nr. Denumire articol Crt. </w:t>
            </w:r>
          </w:p>
        </w:tc>
        <w:tc>
          <w:tcPr>
            <w:tcW w:w="1425" w:type="dxa"/>
            <w:vMerge w:val="restart"/>
            <w:tcBorders>
              <w:top w:val="nil"/>
              <w:left w:val="nil"/>
              <w:bottom w:val="nil"/>
              <w:right w:val="nil"/>
            </w:tcBorders>
            <w:shd w:val="clear" w:color="auto" w:fill="F2F2F2"/>
          </w:tcPr>
          <w:p w14:paraId="11F6929F" w14:textId="77777777" w:rsidR="00FE628E" w:rsidRPr="00133847" w:rsidRDefault="00FE628E" w:rsidP="00BC3D55">
            <w:pPr>
              <w:ind w:left="566"/>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Dată început </w:t>
            </w:r>
          </w:p>
        </w:tc>
        <w:tc>
          <w:tcPr>
            <w:tcW w:w="868" w:type="dxa"/>
            <w:vMerge w:val="restart"/>
            <w:tcBorders>
              <w:top w:val="nil"/>
              <w:left w:val="nil"/>
              <w:bottom w:val="nil"/>
              <w:right w:val="nil"/>
            </w:tcBorders>
            <w:shd w:val="clear" w:color="auto" w:fill="F2F2F2"/>
          </w:tcPr>
          <w:p w14:paraId="3B639DAD" w14:textId="77777777" w:rsidR="00FE628E" w:rsidRPr="00133847" w:rsidRDefault="00FE628E" w:rsidP="00BC3D55">
            <w:pPr>
              <w:spacing w:after="42"/>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Dată </w:t>
            </w:r>
          </w:p>
          <w:p w14:paraId="77A4CD5C" w14:textId="77777777" w:rsidR="00FE628E" w:rsidRPr="00133847" w:rsidRDefault="00FE628E" w:rsidP="00BC3D55">
            <w:pP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sfârșit </w:t>
            </w:r>
          </w:p>
        </w:tc>
        <w:tc>
          <w:tcPr>
            <w:tcW w:w="1485" w:type="dxa"/>
            <w:gridSpan w:val="2"/>
            <w:tcBorders>
              <w:top w:val="nil"/>
              <w:left w:val="nil"/>
              <w:bottom w:val="nil"/>
              <w:right w:val="nil"/>
            </w:tcBorders>
            <w:shd w:val="clear" w:color="auto" w:fill="F2F2F2"/>
          </w:tcPr>
          <w:p w14:paraId="0867489F" w14:textId="77777777" w:rsidR="00FE628E" w:rsidRPr="00133847" w:rsidRDefault="00FE628E" w:rsidP="00BC3D55">
            <w:pPr>
              <w:ind w:left="434"/>
              <w:jc w:val="center"/>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An:</w:t>
            </w:r>
          </w:p>
        </w:tc>
        <w:tc>
          <w:tcPr>
            <w:tcW w:w="952" w:type="dxa"/>
            <w:tcBorders>
              <w:top w:val="nil"/>
              <w:left w:val="nil"/>
              <w:bottom w:val="nil"/>
              <w:right w:val="nil"/>
            </w:tcBorders>
            <w:shd w:val="clear" w:color="auto" w:fill="F2F2F2"/>
          </w:tcPr>
          <w:p w14:paraId="7D59BB86" w14:textId="77777777" w:rsidR="00FE628E" w:rsidRPr="00133847" w:rsidRDefault="00FE628E" w:rsidP="00BC3D55">
            <w:pPr>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 xml:space="preserve">An 1 </w:t>
            </w:r>
          </w:p>
        </w:tc>
        <w:tc>
          <w:tcPr>
            <w:tcW w:w="1198" w:type="dxa"/>
            <w:tcBorders>
              <w:top w:val="nil"/>
              <w:left w:val="nil"/>
              <w:bottom w:val="nil"/>
              <w:right w:val="nil"/>
            </w:tcBorders>
            <w:shd w:val="clear" w:color="auto" w:fill="F2F2F2"/>
          </w:tcPr>
          <w:p w14:paraId="767BF39F" w14:textId="77777777" w:rsidR="00FE628E" w:rsidRPr="00133847" w:rsidRDefault="00FE628E" w:rsidP="00BC3D55">
            <w:pPr>
              <w:ind w:left="245"/>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 xml:space="preserve">An 2 </w:t>
            </w:r>
          </w:p>
        </w:tc>
        <w:tc>
          <w:tcPr>
            <w:tcW w:w="1052" w:type="dxa"/>
            <w:tcBorders>
              <w:top w:val="nil"/>
              <w:left w:val="nil"/>
              <w:bottom w:val="nil"/>
              <w:right w:val="nil"/>
            </w:tcBorders>
            <w:shd w:val="clear" w:color="auto" w:fill="F2F2F2"/>
          </w:tcPr>
          <w:p w14:paraId="0C3E02FE" w14:textId="77777777" w:rsidR="00FE628E" w:rsidRPr="00133847" w:rsidRDefault="00FE628E" w:rsidP="00BC3D55">
            <w:pPr>
              <w:ind w:left="245"/>
              <w:rPr>
                <w:rFonts w:ascii="Trebuchet MS" w:eastAsia="Times New Roman" w:hAnsi="Trebuchet MS" w:cs="Arial"/>
                <w:bCs/>
                <w:color w:val="000000"/>
                <w:sz w:val="21"/>
                <w:szCs w:val="21"/>
              </w:rPr>
            </w:pPr>
          </w:p>
        </w:tc>
      </w:tr>
      <w:tr w:rsidR="00FE628E" w:rsidRPr="00133847" w14:paraId="0D0959A9" w14:textId="77777777" w:rsidTr="00BC3D55">
        <w:trPr>
          <w:trHeight w:val="398"/>
        </w:trPr>
        <w:tc>
          <w:tcPr>
            <w:tcW w:w="0" w:type="auto"/>
            <w:gridSpan w:val="2"/>
            <w:vMerge/>
            <w:tcBorders>
              <w:top w:val="nil"/>
              <w:left w:val="nil"/>
              <w:bottom w:val="nil"/>
              <w:right w:val="nil"/>
            </w:tcBorders>
          </w:tcPr>
          <w:p w14:paraId="65C796AA" w14:textId="77777777" w:rsidR="00FE628E" w:rsidRPr="00133847" w:rsidRDefault="00FE628E" w:rsidP="00BC3D55">
            <w:pPr>
              <w:rPr>
                <w:rFonts w:ascii="Trebuchet MS" w:eastAsia="Times New Roman" w:hAnsi="Trebuchet MS" w:cs="Arial"/>
                <w:bCs/>
                <w:color w:val="000000"/>
                <w:sz w:val="21"/>
                <w:szCs w:val="21"/>
              </w:rPr>
            </w:pPr>
          </w:p>
        </w:tc>
        <w:tc>
          <w:tcPr>
            <w:tcW w:w="0" w:type="auto"/>
            <w:vMerge/>
            <w:tcBorders>
              <w:top w:val="nil"/>
              <w:left w:val="nil"/>
              <w:bottom w:val="nil"/>
              <w:right w:val="nil"/>
            </w:tcBorders>
          </w:tcPr>
          <w:p w14:paraId="34EBE36E" w14:textId="77777777" w:rsidR="00FE628E" w:rsidRPr="00133847" w:rsidRDefault="00FE628E" w:rsidP="00BC3D55">
            <w:pPr>
              <w:rPr>
                <w:rFonts w:ascii="Trebuchet MS" w:eastAsia="Times New Roman" w:hAnsi="Trebuchet MS" w:cs="Arial"/>
                <w:bCs/>
                <w:color w:val="000000"/>
                <w:sz w:val="21"/>
                <w:szCs w:val="21"/>
              </w:rPr>
            </w:pPr>
          </w:p>
        </w:tc>
        <w:tc>
          <w:tcPr>
            <w:tcW w:w="0" w:type="auto"/>
            <w:vMerge/>
            <w:tcBorders>
              <w:top w:val="nil"/>
              <w:left w:val="nil"/>
              <w:bottom w:val="nil"/>
              <w:right w:val="nil"/>
            </w:tcBorders>
          </w:tcPr>
          <w:p w14:paraId="5880CD79" w14:textId="77777777" w:rsidR="00FE628E" w:rsidRPr="00133847" w:rsidRDefault="00FE628E" w:rsidP="00BC3D55">
            <w:pPr>
              <w:rPr>
                <w:rFonts w:ascii="Trebuchet MS" w:eastAsia="Times New Roman" w:hAnsi="Trebuchet MS" w:cs="Arial"/>
                <w:bCs/>
                <w:color w:val="000000"/>
                <w:sz w:val="21"/>
                <w:szCs w:val="21"/>
              </w:rPr>
            </w:pPr>
          </w:p>
        </w:tc>
        <w:tc>
          <w:tcPr>
            <w:tcW w:w="1092" w:type="dxa"/>
            <w:tcBorders>
              <w:top w:val="nil"/>
              <w:left w:val="nil"/>
              <w:bottom w:val="nil"/>
              <w:right w:val="nil"/>
            </w:tcBorders>
            <w:shd w:val="clear" w:color="auto" w:fill="F2F2F2"/>
          </w:tcPr>
          <w:p w14:paraId="605784FB" w14:textId="77777777" w:rsidR="00FE628E" w:rsidRPr="00133847" w:rsidRDefault="00FE628E" w:rsidP="00BC3D55">
            <w:pPr>
              <w:ind w:right="-35"/>
              <w:jc w:val="right"/>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Lună:</w:t>
            </w:r>
          </w:p>
        </w:tc>
        <w:tc>
          <w:tcPr>
            <w:tcW w:w="393" w:type="dxa"/>
            <w:tcBorders>
              <w:top w:val="nil"/>
              <w:left w:val="nil"/>
              <w:bottom w:val="nil"/>
              <w:right w:val="nil"/>
            </w:tcBorders>
            <w:shd w:val="clear" w:color="auto" w:fill="F2F2F2"/>
          </w:tcPr>
          <w:p w14:paraId="18956BD9" w14:textId="77777777" w:rsidR="00FE628E" w:rsidRPr="00133847" w:rsidRDefault="00FE628E" w:rsidP="00BC3D55">
            <w:pPr>
              <w:ind w:left="149"/>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 xml:space="preserve">1 </w:t>
            </w:r>
          </w:p>
        </w:tc>
        <w:tc>
          <w:tcPr>
            <w:tcW w:w="952" w:type="dxa"/>
            <w:tcBorders>
              <w:top w:val="nil"/>
              <w:left w:val="nil"/>
              <w:bottom w:val="nil"/>
              <w:right w:val="nil"/>
            </w:tcBorders>
            <w:shd w:val="clear" w:color="auto" w:fill="F2F2F2"/>
          </w:tcPr>
          <w:p w14:paraId="3757356E" w14:textId="77777777" w:rsidR="00FE628E" w:rsidRPr="00133847" w:rsidRDefault="00FE628E" w:rsidP="00BC3D55">
            <w:pPr>
              <w:ind w:left="130"/>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 xml:space="preserve">... 12 </w:t>
            </w:r>
          </w:p>
        </w:tc>
        <w:tc>
          <w:tcPr>
            <w:tcW w:w="1198" w:type="dxa"/>
            <w:tcBorders>
              <w:top w:val="nil"/>
              <w:left w:val="nil"/>
              <w:bottom w:val="nil"/>
              <w:right w:val="nil"/>
            </w:tcBorders>
            <w:shd w:val="clear" w:color="auto" w:fill="F2F2F2"/>
          </w:tcPr>
          <w:p w14:paraId="27A98F62" w14:textId="77777777" w:rsidR="00FE628E" w:rsidRPr="00133847" w:rsidRDefault="00FE628E" w:rsidP="00BC3D55">
            <w:pPr>
              <w:tabs>
                <w:tab w:val="center" w:pos="671"/>
              </w:tabs>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 xml:space="preserve">1 </w:t>
            </w:r>
            <w:r w:rsidRPr="00133847">
              <w:rPr>
                <w:rFonts w:ascii="Trebuchet MS" w:eastAsia="Times New Roman" w:hAnsi="Trebuchet MS" w:cs="Arial"/>
                <w:bCs/>
                <w:i/>
                <w:color w:val="000000"/>
                <w:sz w:val="21"/>
                <w:szCs w:val="21"/>
              </w:rPr>
              <w:tab/>
              <w:t xml:space="preserve">... 12 </w:t>
            </w:r>
          </w:p>
        </w:tc>
        <w:tc>
          <w:tcPr>
            <w:tcW w:w="1052" w:type="dxa"/>
            <w:tcBorders>
              <w:top w:val="nil"/>
              <w:left w:val="nil"/>
              <w:bottom w:val="nil"/>
              <w:right w:val="nil"/>
            </w:tcBorders>
            <w:shd w:val="clear" w:color="auto" w:fill="F2F2F2"/>
          </w:tcPr>
          <w:p w14:paraId="2EEE74F3" w14:textId="77777777" w:rsidR="00FE628E" w:rsidRPr="00133847" w:rsidRDefault="00FE628E" w:rsidP="00BC3D55">
            <w:pPr>
              <w:tabs>
                <w:tab w:val="right" w:pos="1053"/>
              </w:tabs>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 xml:space="preserve">1 </w:t>
            </w:r>
            <w:r w:rsidRPr="00133847">
              <w:rPr>
                <w:rFonts w:ascii="Trebuchet MS" w:eastAsia="Times New Roman" w:hAnsi="Trebuchet MS" w:cs="Arial"/>
                <w:bCs/>
                <w:i/>
                <w:color w:val="000000"/>
                <w:sz w:val="21"/>
                <w:szCs w:val="21"/>
              </w:rPr>
              <w:tab/>
              <w:t xml:space="preserve"> </w:t>
            </w:r>
          </w:p>
        </w:tc>
      </w:tr>
      <w:tr w:rsidR="00FE628E" w:rsidRPr="00133847" w14:paraId="59E923C6" w14:textId="77777777" w:rsidTr="00BC3D55">
        <w:trPr>
          <w:trHeight w:val="399"/>
        </w:trPr>
        <w:tc>
          <w:tcPr>
            <w:tcW w:w="0" w:type="auto"/>
            <w:gridSpan w:val="2"/>
            <w:vMerge/>
            <w:tcBorders>
              <w:top w:val="nil"/>
              <w:left w:val="nil"/>
              <w:bottom w:val="nil"/>
              <w:right w:val="nil"/>
            </w:tcBorders>
          </w:tcPr>
          <w:p w14:paraId="3AC15188" w14:textId="77777777" w:rsidR="00FE628E" w:rsidRPr="00133847" w:rsidRDefault="00FE628E" w:rsidP="00BC3D55">
            <w:pPr>
              <w:rPr>
                <w:rFonts w:ascii="Trebuchet MS" w:eastAsia="Times New Roman" w:hAnsi="Trebuchet MS" w:cs="Arial"/>
                <w:bCs/>
                <w:color w:val="000000"/>
                <w:sz w:val="21"/>
                <w:szCs w:val="21"/>
              </w:rPr>
            </w:pPr>
          </w:p>
        </w:tc>
        <w:tc>
          <w:tcPr>
            <w:tcW w:w="0" w:type="auto"/>
            <w:vMerge/>
            <w:tcBorders>
              <w:top w:val="nil"/>
              <w:left w:val="nil"/>
              <w:bottom w:val="nil"/>
              <w:right w:val="nil"/>
            </w:tcBorders>
          </w:tcPr>
          <w:p w14:paraId="25619D88" w14:textId="77777777" w:rsidR="00FE628E" w:rsidRPr="00133847" w:rsidRDefault="00FE628E" w:rsidP="00BC3D55">
            <w:pPr>
              <w:rPr>
                <w:rFonts w:ascii="Trebuchet MS" w:eastAsia="Times New Roman" w:hAnsi="Trebuchet MS" w:cs="Arial"/>
                <w:bCs/>
                <w:color w:val="000000"/>
                <w:sz w:val="21"/>
                <w:szCs w:val="21"/>
              </w:rPr>
            </w:pPr>
          </w:p>
        </w:tc>
        <w:tc>
          <w:tcPr>
            <w:tcW w:w="0" w:type="auto"/>
            <w:vMerge/>
            <w:tcBorders>
              <w:top w:val="nil"/>
              <w:left w:val="nil"/>
              <w:bottom w:val="nil"/>
              <w:right w:val="nil"/>
            </w:tcBorders>
          </w:tcPr>
          <w:p w14:paraId="2CE53D0E" w14:textId="77777777" w:rsidR="00FE628E" w:rsidRPr="00133847" w:rsidRDefault="00FE628E" w:rsidP="00BC3D55">
            <w:pPr>
              <w:rPr>
                <w:rFonts w:ascii="Trebuchet MS" w:eastAsia="Times New Roman" w:hAnsi="Trebuchet MS" w:cs="Arial"/>
                <w:bCs/>
                <w:color w:val="000000"/>
                <w:sz w:val="21"/>
                <w:szCs w:val="21"/>
              </w:rPr>
            </w:pPr>
          </w:p>
        </w:tc>
        <w:tc>
          <w:tcPr>
            <w:tcW w:w="1092" w:type="dxa"/>
            <w:tcBorders>
              <w:top w:val="nil"/>
              <w:left w:val="nil"/>
              <w:bottom w:val="nil"/>
              <w:right w:val="nil"/>
            </w:tcBorders>
            <w:shd w:val="clear" w:color="auto" w:fill="F2F2F2"/>
          </w:tcPr>
          <w:p w14:paraId="716402F9" w14:textId="77777777" w:rsidR="00FE628E" w:rsidRPr="00133847" w:rsidRDefault="00FE628E" w:rsidP="00BC3D55">
            <w:pPr>
              <w:ind w:right="-1"/>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Responsabil</w:t>
            </w:r>
          </w:p>
        </w:tc>
        <w:tc>
          <w:tcPr>
            <w:tcW w:w="393" w:type="dxa"/>
            <w:tcBorders>
              <w:top w:val="nil"/>
              <w:left w:val="nil"/>
              <w:bottom w:val="nil"/>
              <w:right w:val="nil"/>
            </w:tcBorders>
            <w:shd w:val="clear" w:color="auto" w:fill="F2F2F2"/>
          </w:tcPr>
          <w:p w14:paraId="24D2EFD6" w14:textId="77777777" w:rsidR="00FE628E" w:rsidRPr="00133847" w:rsidRDefault="00FE628E" w:rsidP="00BC3D55">
            <w:pP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952" w:type="dxa"/>
            <w:tcBorders>
              <w:top w:val="nil"/>
              <w:left w:val="nil"/>
              <w:bottom w:val="nil"/>
              <w:right w:val="nil"/>
            </w:tcBorders>
            <w:shd w:val="clear" w:color="auto" w:fill="F2F2F2"/>
          </w:tcPr>
          <w:p w14:paraId="4B47B571" w14:textId="77777777" w:rsidR="00FE628E" w:rsidRPr="00133847" w:rsidRDefault="00FE628E" w:rsidP="00BC3D55">
            <w:pPr>
              <w:rPr>
                <w:rFonts w:ascii="Trebuchet MS" w:eastAsia="Times New Roman" w:hAnsi="Trebuchet MS" w:cs="Arial"/>
                <w:bCs/>
                <w:color w:val="000000"/>
                <w:sz w:val="21"/>
                <w:szCs w:val="21"/>
              </w:rPr>
            </w:pPr>
          </w:p>
        </w:tc>
        <w:tc>
          <w:tcPr>
            <w:tcW w:w="1198" w:type="dxa"/>
            <w:tcBorders>
              <w:top w:val="nil"/>
              <w:left w:val="nil"/>
              <w:bottom w:val="nil"/>
              <w:right w:val="nil"/>
            </w:tcBorders>
            <w:shd w:val="clear" w:color="auto" w:fill="F2F2F2"/>
          </w:tcPr>
          <w:p w14:paraId="19087B95" w14:textId="77777777" w:rsidR="00FE628E" w:rsidRPr="00133847" w:rsidRDefault="00FE628E" w:rsidP="00BC3D55">
            <w:pPr>
              <w:rPr>
                <w:rFonts w:ascii="Trebuchet MS" w:eastAsia="Times New Roman" w:hAnsi="Trebuchet MS" w:cs="Arial"/>
                <w:bCs/>
                <w:color w:val="000000"/>
                <w:sz w:val="21"/>
                <w:szCs w:val="21"/>
              </w:rPr>
            </w:pPr>
          </w:p>
        </w:tc>
        <w:tc>
          <w:tcPr>
            <w:tcW w:w="1052" w:type="dxa"/>
            <w:tcBorders>
              <w:top w:val="nil"/>
              <w:left w:val="nil"/>
              <w:bottom w:val="nil"/>
              <w:right w:val="nil"/>
            </w:tcBorders>
            <w:shd w:val="clear" w:color="auto" w:fill="F2F2F2"/>
          </w:tcPr>
          <w:p w14:paraId="7579BA33" w14:textId="77777777" w:rsidR="00FE628E" w:rsidRPr="00133847" w:rsidRDefault="00FE628E" w:rsidP="00BC3D55">
            <w:pPr>
              <w:rPr>
                <w:rFonts w:ascii="Trebuchet MS" w:eastAsia="Times New Roman" w:hAnsi="Trebuchet MS" w:cs="Arial"/>
                <w:bCs/>
                <w:color w:val="000000"/>
                <w:sz w:val="21"/>
                <w:szCs w:val="21"/>
              </w:rPr>
            </w:pPr>
          </w:p>
        </w:tc>
      </w:tr>
      <w:tr w:rsidR="00FE628E" w:rsidRPr="00133847" w14:paraId="6E373706" w14:textId="77777777" w:rsidTr="00BC3D55">
        <w:trPr>
          <w:trHeight w:val="398"/>
        </w:trPr>
        <w:tc>
          <w:tcPr>
            <w:tcW w:w="2912" w:type="dxa"/>
            <w:gridSpan w:val="2"/>
            <w:tcBorders>
              <w:top w:val="nil"/>
              <w:left w:val="nil"/>
              <w:bottom w:val="nil"/>
              <w:right w:val="nil"/>
            </w:tcBorders>
            <w:shd w:val="clear" w:color="auto" w:fill="D5DCE4"/>
          </w:tcPr>
          <w:p w14:paraId="600E3679" w14:textId="77777777" w:rsidR="00FE628E" w:rsidRPr="00133847" w:rsidRDefault="00FE628E" w:rsidP="00BC3D55">
            <w:pPr>
              <w:ind w:left="206"/>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A   PROIECTARE </w:t>
            </w:r>
          </w:p>
        </w:tc>
        <w:tc>
          <w:tcPr>
            <w:tcW w:w="1425" w:type="dxa"/>
            <w:tcBorders>
              <w:top w:val="nil"/>
              <w:left w:val="nil"/>
              <w:bottom w:val="nil"/>
              <w:right w:val="nil"/>
            </w:tcBorders>
            <w:shd w:val="clear" w:color="auto" w:fill="D5DCE4"/>
          </w:tcPr>
          <w:p w14:paraId="1C4CAE1B" w14:textId="77777777" w:rsidR="00FE628E" w:rsidRPr="00133847" w:rsidRDefault="00FE628E" w:rsidP="00BC3D55">
            <w:pPr>
              <w:rPr>
                <w:rFonts w:ascii="Trebuchet MS" w:eastAsia="Times New Roman" w:hAnsi="Trebuchet MS" w:cs="Arial"/>
                <w:bCs/>
                <w:color w:val="000000"/>
                <w:sz w:val="21"/>
                <w:szCs w:val="21"/>
              </w:rPr>
            </w:pPr>
          </w:p>
        </w:tc>
        <w:tc>
          <w:tcPr>
            <w:tcW w:w="868" w:type="dxa"/>
            <w:tcBorders>
              <w:top w:val="nil"/>
              <w:left w:val="nil"/>
              <w:bottom w:val="nil"/>
              <w:right w:val="nil"/>
            </w:tcBorders>
            <w:shd w:val="clear" w:color="auto" w:fill="D5DCE4"/>
          </w:tcPr>
          <w:p w14:paraId="44BFF5BC" w14:textId="77777777" w:rsidR="00FE628E" w:rsidRPr="00133847" w:rsidRDefault="00FE628E" w:rsidP="00BC3D55">
            <w:pPr>
              <w:rPr>
                <w:rFonts w:ascii="Trebuchet MS" w:eastAsia="Times New Roman" w:hAnsi="Trebuchet MS" w:cs="Arial"/>
                <w:bCs/>
                <w:color w:val="000000"/>
                <w:sz w:val="21"/>
                <w:szCs w:val="21"/>
              </w:rPr>
            </w:pPr>
          </w:p>
        </w:tc>
        <w:tc>
          <w:tcPr>
            <w:tcW w:w="1485" w:type="dxa"/>
            <w:gridSpan w:val="2"/>
            <w:tcBorders>
              <w:top w:val="nil"/>
              <w:left w:val="nil"/>
              <w:bottom w:val="nil"/>
              <w:right w:val="nil"/>
            </w:tcBorders>
            <w:shd w:val="clear" w:color="auto" w:fill="D5DCE4"/>
          </w:tcPr>
          <w:p w14:paraId="1343026B" w14:textId="77777777" w:rsidR="00FE628E" w:rsidRPr="00133847" w:rsidRDefault="00FE628E" w:rsidP="00BC3D55">
            <w:pPr>
              <w:rPr>
                <w:rFonts w:ascii="Trebuchet MS" w:eastAsia="Times New Roman" w:hAnsi="Trebuchet MS" w:cs="Arial"/>
                <w:bCs/>
                <w:color w:val="000000"/>
                <w:sz w:val="21"/>
                <w:szCs w:val="21"/>
              </w:rPr>
            </w:pPr>
          </w:p>
        </w:tc>
        <w:tc>
          <w:tcPr>
            <w:tcW w:w="952" w:type="dxa"/>
            <w:tcBorders>
              <w:top w:val="nil"/>
              <w:left w:val="nil"/>
              <w:bottom w:val="nil"/>
              <w:right w:val="nil"/>
            </w:tcBorders>
            <w:shd w:val="clear" w:color="auto" w:fill="D5DCE4"/>
          </w:tcPr>
          <w:p w14:paraId="0CC0838A" w14:textId="77777777" w:rsidR="00FE628E" w:rsidRPr="00133847" w:rsidRDefault="00FE628E" w:rsidP="00BC3D55">
            <w:pPr>
              <w:rPr>
                <w:rFonts w:ascii="Trebuchet MS" w:eastAsia="Times New Roman" w:hAnsi="Trebuchet MS" w:cs="Arial"/>
                <w:bCs/>
                <w:color w:val="000000"/>
                <w:sz w:val="21"/>
                <w:szCs w:val="21"/>
              </w:rPr>
            </w:pPr>
          </w:p>
        </w:tc>
        <w:tc>
          <w:tcPr>
            <w:tcW w:w="1198" w:type="dxa"/>
            <w:tcBorders>
              <w:top w:val="nil"/>
              <w:left w:val="nil"/>
              <w:bottom w:val="nil"/>
              <w:right w:val="nil"/>
            </w:tcBorders>
            <w:shd w:val="clear" w:color="auto" w:fill="D5DCE4"/>
          </w:tcPr>
          <w:p w14:paraId="5082EF3E" w14:textId="77777777" w:rsidR="00FE628E" w:rsidRPr="00133847" w:rsidRDefault="00FE628E" w:rsidP="00BC3D55">
            <w:pPr>
              <w:rPr>
                <w:rFonts w:ascii="Trebuchet MS" w:eastAsia="Times New Roman" w:hAnsi="Trebuchet MS" w:cs="Arial"/>
                <w:bCs/>
                <w:color w:val="000000"/>
                <w:sz w:val="21"/>
                <w:szCs w:val="21"/>
              </w:rPr>
            </w:pPr>
          </w:p>
        </w:tc>
        <w:tc>
          <w:tcPr>
            <w:tcW w:w="1052" w:type="dxa"/>
            <w:tcBorders>
              <w:top w:val="nil"/>
              <w:left w:val="nil"/>
              <w:bottom w:val="nil"/>
              <w:right w:val="nil"/>
            </w:tcBorders>
            <w:shd w:val="clear" w:color="auto" w:fill="D5DCE4"/>
          </w:tcPr>
          <w:p w14:paraId="4A20FA82" w14:textId="77777777" w:rsidR="00FE628E" w:rsidRPr="00133847" w:rsidRDefault="00FE628E" w:rsidP="00BC3D55">
            <w:pPr>
              <w:rPr>
                <w:rFonts w:ascii="Trebuchet MS" w:eastAsia="Times New Roman" w:hAnsi="Trebuchet MS" w:cs="Arial"/>
                <w:bCs/>
                <w:color w:val="000000"/>
                <w:sz w:val="21"/>
                <w:szCs w:val="21"/>
              </w:rPr>
            </w:pPr>
          </w:p>
        </w:tc>
      </w:tr>
      <w:tr w:rsidR="00FE628E" w:rsidRPr="00133847" w14:paraId="514AE1FE" w14:textId="77777777" w:rsidTr="00BC3D55">
        <w:tblPrEx>
          <w:tblCellMar>
            <w:right w:w="115" w:type="dxa"/>
          </w:tblCellMar>
        </w:tblPrEx>
        <w:trPr>
          <w:trHeight w:val="398"/>
        </w:trPr>
        <w:tc>
          <w:tcPr>
            <w:tcW w:w="571" w:type="dxa"/>
            <w:tcBorders>
              <w:top w:val="nil"/>
              <w:left w:val="nil"/>
              <w:bottom w:val="nil"/>
              <w:right w:val="nil"/>
            </w:tcBorders>
            <w:shd w:val="clear" w:color="auto" w:fill="D5DCE4"/>
          </w:tcPr>
          <w:p w14:paraId="5746CD4D" w14:textId="77777777" w:rsidR="00FE628E" w:rsidRPr="00133847" w:rsidRDefault="00FE628E" w:rsidP="00BC3D55">
            <w:pPr>
              <w:ind w:left="114"/>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B </w:t>
            </w:r>
          </w:p>
        </w:tc>
        <w:tc>
          <w:tcPr>
            <w:tcW w:w="9321" w:type="dxa"/>
            <w:gridSpan w:val="8"/>
            <w:tcBorders>
              <w:top w:val="nil"/>
              <w:left w:val="nil"/>
              <w:bottom w:val="nil"/>
              <w:right w:val="nil"/>
            </w:tcBorders>
            <w:shd w:val="clear" w:color="auto" w:fill="D5DCE4"/>
          </w:tcPr>
          <w:p w14:paraId="523EE102" w14:textId="77777777" w:rsidR="00FE628E" w:rsidRPr="00133847" w:rsidRDefault="00FE628E" w:rsidP="00BC3D55">
            <w:pP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FURNIZARE</w:t>
            </w:r>
          </w:p>
        </w:tc>
      </w:tr>
      <w:tr w:rsidR="00FE628E" w:rsidRPr="00133847" w14:paraId="05AD612E" w14:textId="77777777" w:rsidTr="00BC3D55">
        <w:tblPrEx>
          <w:tblCellMar>
            <w:right w:w="115" w:type="dxa"/>
          </w:tblCellMar>
        </w:tblPrEx>
        <w:trPr>
          <w:trHeight w:val="398"/>
        </w:trPr>
        <w:tc>
          <w:tcPr>
            <w:tcW w:w="571" w:type="dxa"/>
            <w:tcBorders>
              <w:top w:val="nil"/>
              <w:left w:val="nil"/>
              <w:bottom w:val="nil"/>
              <w:right w:val="nil"/>
            </w:tcBorders>
            <w:shd w:val="clear" w:color="auto" w:fill="D5DCE4"/>
          </w:tcPr>
          <w:p w14:paraId="40CCA610" w14:textId="77777777" w:rsidR="00FE628E" w:rsidRPr="00133847" w:rsidRDefault="00FE628E" w:rsidP="00BC3D55">
            <w:pPr>
              <w:ind w:left="114"/>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C</w:t>
            </w:r>
          </w:p>
        </w:tc>
        <w:tc>
          <w:tcPr>
            <w:tcW w:w="9321" w:type="dxa"/>
            <w:gridSpan w:val="8"/>
            <w:tcBorders>
              <w:top w:val="nil"/>
              <w:left w:val="nil"/>
              <w:bottom w:val="nil"/>
              <w:right w:val="nil"/>
            </w:tcBorders>
            <w:shd w:val="clear" w:color="auto" w:fill="D5DCE4"/>
          </w:tcPr>
          <w:p w14:paraId="060B9705" w14:textId="77777777" w:rsidR="00FE628E" w:rsidRPr="00133847" w:rsidRDefault="00FE628E" w:rsidP="00BC3D55">
            <w:pP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INSTALARE ȘI PUNERE ÎN FUNCȚIUNE</w:t>
            </w:r>
          </w:p>
        </w:tc>
      </w:tr>
      <w:tr w:rsidR="00FE628E" w:rsidRPr="00133847" w14:paraId="22AA4E2A" w14:textId="77777777" w:rsidTr="00BC3D55">
        <w:tblPrEx>
          <w:tblCellMar>
            <w:right w:w="115" w:type="dxa"/>
          </w:tblCellMar>
        </w:tblPrEx>
        <w:trPr>
          <w:trHeight w:val="398"/>
        </w:trPr>
        <w:tc>
          <w:tcPr>
            <w:tcW w:w="571" w:type="dxa"/>
            <w:tcBorders>
              <w:top w:val="nil"/>
              <w:left w:val="nil"/>
              <w:bottom w:val="nil"/>
              <w:right w:val="nil"/>
            </w:tcBorders>
            <w:shd w:val="clear" w:color="auto" w:fill="D5DCE4"/>
          </w:tcPr>
          <w:p w14:paraId="6775C453" w14:textId="77777777" w:rsidR="00FE628E" w:rsidRPr="00133847" w:rsidRDefault="00FE628E" w:rsidP="00BC3D55">
            <w:pPr>
              <w:ind w:left="114"/>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D</w:t>
            </w:r>
          </w:p>
        </w:tc>
        <w:tc>
          <w:tcPr>
            <w:tcW w:w="9321" w:type="dxa"/>
            <w:gridSpan w:val="8"/>
            <w:tcBorders>
              <w:top w:val="nil"/>
              <w:left w:val="nil"/>
              <w:bottom w:val="nil"/>
              <w:right w:val="nil"/>
            </w:tcBorders>
            <w:shd w:val="clear" w:color="auto" w:fill="D5DCE4"/>
          </w:tcPr>
          <w:p w14:paraId="2BF9A136" w14:textId="571B6830" w:rsidR="00FE628E" w:rsidRPr="00133847" w:rsidRDefault="00FE628E" w:rsidP="00BC3D55">
            <w:pP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PERIOADA DE GARANȚIE</w:t>
            </w:r>
          </w:p>
        </w:tc>
      </w:tr>
      <w:bookmarkEnd w:id="16"/>
    </w:tbl>
    <w:p w14:paraId="6AF060DC" w14:textId="77777777" w:rsidR="00FE628E" w:rsidRPr="00133847" w:rsidRDefault="00FE628E" w:rsidP="00FE628E">
      <w:pPr>
        <w:spacing w:after="105"/>
        <w:rPr>
          <w:rFonts w:ascii="Trebuchet MS" w:eastAsia="Times New Roman" w:hAnsi="Trebuchet MS" w:cs="Arial"/>
          <w:bCs/>
          <w:i/>
          <w:color w:val="000000"/>
          <w:sz w:val="21"/>
          <w:szCs w:val="21"/>
          <w:u w:val="single" w:color="000000"/>
        </w:rPr>
      </w:pPr>
    </w:p>
    <w:p w14:paraId="22C0C4A5" w14:textId="77777777" w:rsidR="00FE628E" w:rsidRPr="00133847" w:rsidRDefault="00FE628E" w:rsidP="00FE628E">
      <w:pPr>
        <w:spacing w:after="105"/>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u w:val="single" w:color="000000"/>
        </w:rPr>
        <w:t>Note</w:t>
      </w:r>
      <w:r w:rsidRPr="00133847">
        <w:rPr>
          <w:rFonts w:ascii="Trebuchet MS" w:eastAsia="Times New Roman" w:hAnsi="Trebuchet MS" w:cs="Arial"/>
          <w:bCs/>
          <w:i/>
          <w:color w:val="000000"/>
          <w:sz w:val="21"/>
          <w:szCs w:val="21"/>
        </w:rPr>
        <w:t xml:space="preserve">: </w:t>
      </w:r>
    </w:p>
    <w:p w14:paraId="5844B6FF" w14:textId="282C08BA" w:rsidR="00FE628E" w:rsidRPr="00133847" w:rsidRDefault="00FE628E" w:rsidP="00FE628E">
      <w:pPr>
        <w:numPr>
          <w:ilvl w:val="0"/>
          <w:numId w:val="1"/>
        </w:numPr>
        <w:spacing w:after="53" w:line="267" w:lineRule="auto"/>
        <w:ind w:right="6"/>
        <w:jc w:val="both"/>
        <w:rPr>
          <w:rFonts w:ascii="Trebuchet MS" w:eastAsia="Times New Roman" w:hAnsi="Trebuchet MS" w:cs="Arial"/>
          <w:bCs/>
          <w:color w:val="000000"/>
          <w:sz w:val="21"/>
          <w:szCs w:val="21"/>
        </w:rPr>
      </w:pPr>
      <w:bookmarkStart w:id="17" w:name="_Hlk179978132"/>
      <w:bookmarkStart w:id="18" w:name="_Hlk179978178"/>
      <w:r w:rsidRPr="00133847">
        <w:rPr>
          <w:rFonts w:ascii="Trebuchet MS" w:eastAsia="Times New Roman" w:hAnsi="Trebuchet MS" w:cs="Arial"/>
          <w:bCs/>
          <w:i/>
          <w:color w:val="000000"/>
          <w:sz w:val="21"/>
          <w:szCs w:val="21"/>
        </w:rPr>
        <w:t>Graficul de execuție reprezintă un model orientativ. Ofertantul va adăuga linii și coloane corespunzător planului propus de acesta</w:t>
      </w:r>
      <w:bookmarkEnd w:id="17"/>
      <w:r w:rsidRPr="00133847">
        <w:rPr>
          <w:rFonts w:ascii="Trebuchet MS" w:eastAsia="Times New Roman" w:hAnsi="Trebuchet MS" w:cs="Arial"/>
          <w:bCs/>
          <w:i/>
          <w:color w:val="000000"/>
          <w:sz w:val="21"/>
          <w:szCs w:val="21"/>
        </w:rPr>
        <w:t xml:space="preserve">. </w:t>
      </w:r>
    </w:p>
    <w:p w14:paraId="5F2D324C" w14:textId="77777777" w:rsidR="00FE628E" w:rsidRPr="00133847" w:rsidRDefault="00FE628E" w:rsidP="00FE628E">
      <w:pPr>
        <w:numPr>
          <w:ilvl w:val="0"/>
          <w:numId w:val="1"/>
        </w:numPr>
        <w:spacing w:after="53" w:line="267" w:lineRule="auto"/>
        <w:ind w:right="6"/>
        <w:jc w:val="both"/>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Ofertantul trebuie să indice în cadrul graficului structura ierarhică de prezentare (faze, etape, activități,  puncte de reper, etc.) și datele de realizare principale, în succesiunea logică și cronologică, conform cerințelor specificate în Caietul de sarcini și Fișa de date a achiziției.</w:t>
      </w:r>
    </w:p>
    <w:p w14:paraId="63EF6965" w14:textId="3C578EC1" w:rsidR="00FE628E" w:rsidRPr="00133847" w:rsidRDefault="00FE628E" w:rsidP="00FE628E">
      <w:pPr>
        <w:numPr>
          <w:ilvl w:val="0"/>
          <w:numId w:val="1"/>
        </w:numPr>
        <w:spacing w:after="53" w:line="267" w:lineRule="auto"/>
        <w:ind w:right="6"/>
        <w:jc w:val="both"/>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 xml:space="preserve">Ofertantul va lua în considerare în planificarea prestării serviciilor toate sărbătorile legale recunoscute. </w:t>
      </w:r>
    </w:p>
    <w:p w14:paraId="72AB3515" w14:textId="77777777" w:rsidR="00FE628E" w:rsidRPr="00133847" w:rsidRDefault="00FE628E" w:rsidP="00FE628E">
      <w:pPr>
        <w:numPr>
          <w:ilvl w:val="0"/>
          <w:numId w:val="1"/>
        </w:numPr>
        <w:spacing w:after="53" w:line="267" w:lineRule="auto"/>
        <w:ind w:right="6"/>
        <w:jc w:val="both"/>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 xml:space="preserve">Graficul va fi editat cu ajutorul unui program specializat pentru managementul proiectelor. </w:t>
      </w:r>
    </w:p>
    <w:bookmarkEnd w:id="18"/>
    <w:p w14:paraId="2D206E53" w14:textId="77777777" w:rsidR="00FE628E" w:rsidRPr="00133847" w:rsidRDefault="00FE628E" w:rsidP="00FE628E">
      <w:pPr>
        <w:spacing w:after="64"/>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50353E31" w14:textId="77777777" w:rsidR="00FE628E" w:rsidRPr="00133847" w:rsidRDefault="00FE628E" w:rsidP="00FE628E">
      <w:pPr>
        <w:rPr>
          <w:rFonts w:ascii="Trebuchet MS" w:hAnsi="Trebuchet MS" w:cs="Arial"/>
          <w:bCs/>
          <w:sz w:val="21"/>
          <w:szCs w:val="21"/>
        </w:rPr>
      </w:pPr>
    </w:p>
    <w:p w14:paraId="259FC80D" w14:textId="77777777" w:rsidR="00FE628E" w:rsidRPr="00133847" w:rsidRDefault="00FE628E" w:rsidP="00FE628E">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7DCA63ED" w14:textId="77777777" w:rsidR="00FE628E" w:rsidRPr="00133847" w:rsidRDefault="00FE628E" w:rsidP="00FE628E">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586866B2" w14:textId="77777777" w:rsidR="00FE628E" w:rsidRPr="00133847" w:rsidRDefault="00FE628E" w:rsidP="00FE628E">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38388E36" w14:textId="77777777" w:rsidR="00FE628E" w:rsidRPr="00133847" w:rsidRDefault="00FE628E" w:rsidP="00FE628E">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62738708" w14:textId="6CB47565" w:rsidR="00E55FA4" w:rsidRPr="00133847" w:rsidRDefault="00FE628E" w:rsidP="00FE628E">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50D20C23" w14:textId="6A0B6420" w:rsidR="00CA6EB6" w:rsidRPr="00133847" w:rsidRDefault="00CA6EB6">
      <w:pPr>
        <w:rPr>
          <w:rFonts w:ascii="Trebuchet MS" w:eastAsia="Times New Roman" w:hAnsi="Trebuchet MS" w:cs="Arial"/>
          <w:bCs/>
          <w:sz w:val="21"/>
          <w:szCs w:val="21"/>
        </w:rPr>
      </w:pPr>
      <w:r w:rsidRPr="00133847">
        <w:rPr>
          <w:rFonts w:ascii="Trebuchet MS" w:eastAsia="Times New Roman" w:hAnsi="Trebuchet MS" w:cs="Arial"/>
          <w:bCs/>
          <w:sz w:val="21"/>
          <w:szCs w:val="21"/>
        </w:rPr>
        <w:br w:type="page"/>
      </w:r>
    </w:p>
    <w:p w14:paraId="124B4375" w14:textId="2A4A4C7A" w:rsidR="00D12713" w:rsidRPr="00133847" w:rsidRDefault="00D12713" w:rsidP="00D12713">
      <w:pPr>
        <w:autoSpaceDE w:val="0"/>
        <w:autoSpaceDN w:val="0"/>
        <w:adjustRightInd w:val="0"/>
        <w:spacing w:after="0" w:line="240" w:lineRule="auto"/>
        <w:outlineLvl w:val="0"/>
        <w:rPr>
          <w:rFonts w:ascii="Trebuchet MS" w:hAnsi="Trebuchet MS" w:cstheme="minorHAnsi"/>
          <w:bCs/>
          <w:sz w:val="21"/>
          <w:szCs w:val="21"/>
        </w:rPr>
      </w:pPr>
      <w:bookmarkStart w:id="19" w:name="_Toc179940887"/>
      <w:bookmarkStart w:id="20" w:name="_Toc181020244"/>
      <w:r w:rsidRPr="00133847">
        <w:rPr>
          <w:rFonts w:ascii="Trebuchet MS" w:hAnsi="Trebuchet MS" w:cstheme="minorHAnsi"/>
          <w:b/>
          <w:sz w:val="21"/>
          <w:szCs w:val="21"/>
        </w:rPr>
        <w:lastRenderedPageBreak/>
        <w:t>FORMULAR F</w:t>
      </w:r>
      <w:r w:rsidR="007B3657" w:rsidRPr="00133847">
        <w:rPr>
          <w:rFonts w:ascii="Trebuchet MS" w:hAnsi="Trebuchet MS" w:cstheme="minorHAnsi"/>
          <w:b/>
          <w:sz w:val="21"/>
          <w:szCs w:val="21"/>
        </w:rPr>
        <w:t>4</w:t>
      </w:r>
      <w:r w:rsidRPr="00133847">
        <w:rPr>
          <w:rFonts w:ascii="Trebuchet MS" w:hAnsi="Trebuchet MS" w:cstheme="minorHAnsi"/>
          <w:bCs/>
          <w:sz w:val="21"/>
          <w:szCs w:val="21"/>
        </w:rPr>
        <w:t xml:space="preserve"> - Formularul cadru Propunere Tehnică</w:t>
      </w:r>
      <w:bookmarkEnd w:id="19"/>
      <w:bookmarkEnd w:id="20"/>
    </w:p>
    <w:p w14:paraId="6C679048" w14:textId="77777777" w:rsidR="00D12713" w:rsidRPr="00133847" w:rsidRDefault="00D12713" w:rsidP="00D12713">
      <w:pPr>
        <w:rPr>
          <w:rFonts w:ascii="Trebuchet MS" w:hAnsi="Trebuchet MS" w:cs="Arial"/>
          <w:bCs/>
          <w:sz w:val="21"/>
          <w:szCs w:val="21"/>
        </w:rPr>
      </w:pPr>
    </w:p>
    <w:p w14:paraId="17464E04" w14:textId="77777777" w:rsidR="00EA1B28" w:rsidRPr="00133847" w:rsidRDefault="00EA1B28" w:rsidP="00EA1B28">
      <w:pPr>
        <w:spacing w:after="0" w:line="240" w:lineRule="auto"/>
        <w:rPr>
          <w:rFonts w:ascii="Times New Roman" w:eastAsia="Times New Roman" w:hAnsi="Times New Roman" w:cs="Times New Roman"/>
          <w:bCs/>
          <w:sz w:val="24"/>
          <w:szCs w:val="24"/>
        </w:rPr>
      </w:pPr>
      <w:r w:rsidRPr="00133847">
        <w:rPr>
          <w:rFonts w:ascii="Times New Roman" w:eastAsia="Times New Roman" w:hAnsi="Times New Roman" w:cs="Times New Roman"/>
          <w:bCs/>
          <w:sz w:val="24"/>
          <w:szCs w:val="24"/>
        </w:rPr>
        <w:t>Ofertant,</w:t>
      </w:r>
    </w:p>
    <w:p w14:paraId="7F2BA134" w14:textId="77777777" w:rsidR="00EA1B28" w:rsidRPr="00133847" w:rsidRDefault="00EA1B28" w:rsidP="00EA1B28">
      <w:pPr>
        <w:spacing w:after="0" w:line="240" w:lineRule="auto"/>
        <w:rPr>
          <w:rFonts w:ascii="Times New Roman" w:eastAsia="Times New Roman" w:hAnsi="Times New Roman" w:cs="Times New Roman"/>
          <w:bCs/>
          <w:sz w:val="24"/>
          <w:szCs w:val="24"/>
        </w:rPr>
      </w:pPr>
      <w:r w:rsidRPr="00133847">
        <w:rPr>
          <w:rFonts w:ascii="Times New Roman" w:eastAsia="Times New Roman" w:hAnsi="Times New Roman" w:cs="Times New Roman"/>
          <w:bCs/>
          <w:sz w:val="24"/>
          <w:szCs w:val="24"/>
        </w:rPr>
        <w:t>________________________</w:t>
      </w:r>
    </w:p>
    <w:p w14:paraId="47D4391B" w14:textId="77777777" w:rsidR="00EA1B28" w:rsidRPr="00133847" w:rsidRDefault="00EA1B28" w:rsidP="00EA1B28">
      <w:pPr>
        <w:rPr>
          <w:rFonts w:ascii="Times New Roman" w:hAnsi="Times New Roman" w:cs="Times New Roman"/>
          <w:bCs/>
          <w:sz w:val="24"/>
          <w:szCs w:val="24"/>
        </w:rPr>
      </w:pPr>
      <w:r w:rsidRPr="00133847">
        <w:rPr>
          <w:rFonts w:ascii="Times New Roman" w:eastAsia="Times New Roman" w:hAnsi="Times New Roman" w:cs="Times New Roman"/>
          <w:bCs/>
          <w:sz w:val="24"/>
          <w:szCs w:val="24"/>
        </w:rPr>
        <w:t>(</w:t>
      </w:r>
      <w:r w:rsidRPr="00133847">
        <w:rPr>
          <w:rFonts w:ascii="Times New Roman" w:eastAsia="Times New Roman" w:hAnsi="Times New Roman" w:cs="Times New Roman"/>
          <w:bCs/>
          <w:i/>
          <w:iCs/>
          <w:sz w:val="24"/>
          <w:szCs w:val="24"/>
        </w:rPr>
        <w:t>denumirea/numele</w:t>
      </w:r>
      <w:r w:rsidRPr="00133847">
        <w:rPr>
          <w:rFonts w:ascii="Times New Roman" w:eastAsia="Times New Roman" w:hAnsi="Times New Roman" w:cs="Times New Roman"/>
          <w:bCs/>
          <w:sz w:val="24"/>
          <w:szCs w:val="24"/>
        </w:rPr>
        <w:t>)</w:t>
      </w:r>
    </w:p>
    <w:p w14:paraId="339FAC55" w14:textId="77777777" w:rsidR="00EA1B28" w:rsidRPr="00133847" w:rsidRDefault="00EA1B28" w:rsidP="00EA1B28">
      <w:pPr>
        <w:spacing w:after="0" w:line="240" w:lineRule="auto"/>
        <w:jc w:val="center"/>
        <w:rPr>
          <w:rFonts w:ascii="Times New Roman" w:eastAsia="Calibri" w:hAnsi="Times New Roman" w:cs="Times New Roman"/>
          <w:bCs/>
          <w:sz w:val="24"/>
          <w:szCs w:val="24"/>
        </w:rPr>
      </w:pPr>
    </w:p>
    <w:p w14:paraId="0FA30575" w14:textId="77777777" w:rsidR="00EA1B28" w:rsidRPr="00133847" w:rsidRDefault="00EA1B28" w:rsidP="00EA1B28">
      <w:pPr>
        <w:spacing w:after="0" w:line="240" w:lineRule="auto"/>
        <w:jc w:val="center"/>
        <w:rPr>
          <w:rFonts w:ascii="Times New Roman" w:hAnsi="Times New Roman" w:cs="Times New Roman"/>
          <w:b/>
          <w:sz w:val="24"/>
          <w:szCs w:val="24"/>
        </w:rPr>
      </w:pPr>
      <w:r w:rsidRPr="00133847">
        <w:rPr>
          <w:rFonts w:ascii="Times New Roman" w:hAnsi="Times New Roman" w:cs="Times New Roman"/>
          <w:b/>
          <w:sz w:val="24"/>
          <w:szCs w:val="24"/>
        </w:rPr>
        <w:t>Formular-cadru Propunere Tehnică</w:t>
      </w:r>
    </w:p>
    <w:p w14:paraId="7C152567" w14:textId="77777777" w:rsidR="00EA1B28" w:rsidRPr="00133847" w:rsidRDefault="00EA1B28" w:rsidP="00EA1B28">
      <w:pPr>
        <w:spacing w:after="0" w:line="240" w:lineRule="auto"/>
        <w:jc w:val="center"/>
        <w:rPr>
          <w:rFonts w:ascii="Times New Roman" w:hAnsi="Times New Roman" w:cs="Times New Roman"/>
          <w:b/>
          <w:sz w:val="24"/>
          <w:szCs w:val="24"/>
        </w:rPr>
      </w:pPr>
    </w:p>
    <w:p w14:paraId="5248E0B2" w14:textId="77777777" w:rsidR="00EA1B28" w:rsidRPr="00133847" w:rsidRDefault="00EA1B28" w:rsidP="00EA1B28">
      <w:pPr>
        <w:spacing w:after="0" w:line="240" w:lineRule="auto"/>
        <w:jc w:val="center"/>
        <w:rPr>
          <w:rFonts w:ascii="Times New Roman" w:hAnsi="Times New Roman" w:cs="Times New Roman"/>
          <w:b/>
          <w:sz w:val="24"/>
          <w:szCs w:val="24"/>
        </w:rPr>
      </w:pPr>
    </w:p>
    <w:p w14:paraId="50E0E54E" w14:textId="77777777" w:rsidR="00EA1B28" w:rsidRPr="00133847" w:rsidRDefault="00EA1B28" w:rsidP="00EA1B28">
      <w:pPr>
        <w:spacing w:after="0" w:line="360" w:lineRule="exact"/>
        <w:jc w:val="right"/>
        <w:rPr>
          <w:rFonts w:ascii="Times New Roman" w:hAnsi="Times New Roman" w:cs="Times New Roman"/>
          <w:i/>
          <w:sz w:val="24"/>
          <w:szCs w:val="24"/>
        </w:rPr>
      </w:pPr>
      <w:r w:rsidRPr="00133847">
        <w:rPr>
          <w:rFonts w:ascii="Times New Roman" w:hAnsi="Times New Roman" w:cs="Times New Roman"/>
          <w:sz w:val="24"/>
          <w:szCs w:val="24"/>
        </w:rPr>
        <w:t>Data:</w:t>
      </w:r>
      <w:r w:rsidRPr="00133847">
        <w:rPr>
          <w:rFonts w:ascii="Times New Roman" w:hAnsi="Times New Roman" w:cs="Times New Roman"/>
          <w:i/>
          <w:sz w:val="24"/>
          <w:szCs w:val="24"/>
        </w:rPr>
        <w:t xml:space="preserve"> [ZZ/LL/AAAA]</w:t>
      </w:r>
    </w:p>
    <w:p w14:paraId="5EC9B69A" w14:textId="77777777" w:rsidR="00EA1B28" w:rsidRPr="00133847" w:rsidRDefault="00EA1B28" w:rsidP="00EA1B28">
      <w:pPr>
        <w:spacing w:after="0" w:line="360" w:lineRule="exact"/>
        <w:jc w:val="right"/>
        <w:rPr>
          <w:rFonts w:ascii="Times New Roman" w:hAnsi="Times New Roman" w:cs="Times New Roman"/>
          <w:i/>
          <w:sz w:val="24"/>
          <w:szCs w:val="24"/>
        </w:rPr>
      </w:pPr>
      <w:r w:rsidRPr="00133847">
        <w:rPr>
          <w:rFonts w:ascii="Times New Roman" w:hAnsi="Times New Roman" w:cs="Times New Roman"/>
          <w:iCs/>
          <w:sz w:val="24"/>
          <w:szCs w:val="24"/>
        </w:rPr>
        <w:t>Anunț de participare:</w:t>
      </w:r>
      <w:r w:rsidRPr="00133847">
        <w:rPr>
          <w:rFonts w:ascii="Times New Roman" w:hAnsi="Times New Roman" w:cs="Times New Roman"/>
          <w:i/>
          <w:sz w:val="24"/>
          <w:szCs w:val="24"/>
        </w:rPr>
        <w:t xml:space="preserve"> [introduceți numărul anunțului de participare]</w:t>
      </w:r>
    </w:p>
    <w:p w14:paraId="7B6F26E8" w14:textId="77777777" w:rsidR="00EA1B28" w:rsidRPr="00133847" w:rsidRDefault="00EA1B28" w:rsidP="00EA1B28">
      <w:pPr>
        <w:spacing w:after="0" w:line="360" w:lineRule="exact"/>
        <w:jc w:val="right"/>
        <w:rPr>
          <w:rFonts w:ascii="Times New Roman" w:hAnsi="Times New Roman" w:cs="Times New Roman"/>
          <w:i/>
          <w:sz w:val="24"/>
          <w:szCs w:val="24"/>
        </w:rPr>
      </w:pPr>
      <w:r w:rsidRPr="00133847">
        <w:rPr>
          <w:rFonts w:ascii="Times New Roman" w:hAnsi="Times New Roman" w:cs="Times New Roman"/>
          <w:iCs/>
          <w:sz w:val="24"/>
          <w:szCs w:val="24"/>
        </w:rPr>
        <w:t>Obiectul contractului:</w:t>
      </w:r>
      <w:r w:rsidRPr="00133847">
        <w:rPr>
          <w:rFonts w:ascii="Times New Roman" w:hAnsi="Times New Roman" w:cs="Times New Roman"/>
          <w:i/>
          <w:sz w:val="24"/>
          <w:szCs w:val="24"/>
        </w:rPr>
        <w:t xml:space="preserve"> [introduceți obiectul contractului din anunțul de participare]</w:t>
      </w:r>
    </w:p>
    <w:p w14:paraId="723480DF" w14:textId="77777777" w:rsidR="00EA1B28" w:rsidRPr="00133847" w:rsidRDefault="00EA1B28" w:rsidP="00EA1B28">
      <w:pPr>
        <w:spacing w:after="0" w:line="360" w:lineRule="exact"/>
        <w:jc w:val="right"/>
        <w:rPr>
          <w:rFonts w:ascii="Times New Roman" w:hAnsi="Times New Roman" w:cs="Times New Roman"/>
          <w:i/>
          <w:sz w:val="24"/>
          <w:szCs w:val="24"/>
        </w:rPr>
      </w:pPr>
    </w:p>
    <w:p w14:paraId="6340EF1C"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Informațiile prezentate de către Ofertanți în acest formular reprezintă fundament pentru:</w:t>
      </w:r>
    </w:p>
    <w:p w14:paraId="4D21E800" w14:textId="77777777" w:rsidR="00EA1B28" w:rsidRPr="00133847" w:rsidRDefault="00EA1B28" w:rsidP="00EA1B28">
      <w:pPr>
        <w:pStyle w:val="ListParagraph"/>
        <w:numPr>
          <w:ilvl w:val="0"/>
          <w:numId w:val="47"/>
        </w:numPr>
        <w:autoSpaceDE w:val="0"/>
        <w:autoSpaceDN w:val="0"/>
        <w:adjustRightInd w:val="0"/>
        <w:spacing w:after="120" w:line="240" w:lineRule="auto"/>
        <w:jc w:val="both"/>
        <w:rPr>
          <w:rFonts w:ascii="Times New Roman" w:hAnsi="Times New Roman" w:cs="Times New Roman"/>
          <w:bCs/>
          <w:sz w:val="24"/>
          <w:szCs w:val="24"/>
        </w:rPr>
      </w:pPr>
      <w:r w:rsidRPr="00133847">
        <w:rPr>
          <w:rFonts w:ascii="Times New Roman" w:hAnsi="Times New Roman" w:cs="Times New Roman"/>
          <w:bCs/>
          <w:sz w:val="24"/>
          <w:szCs w:val="24"/>
        </w:rPr>
        <w:t>evaluarea Propunerii Tehnice conform metodologiei stabilite prin Documentația de Atribuire în corelație cu cerințele și specificațiile  din Caietul de Sarcini,</w:t>
      </w:r>
    </w:p>
    <w:p w14:paraId="28CE383F" w14:textId="77777777" w:rsidR="00EA1B28" w:rsidRPr="00133847" w:rsidRDefault="00EA1B28" w:rsidP="00EA1B28">
      <w:pPr>
        <w:pStyle w:val="ListParagraph"/>
        <w:numPr>
          <w:ilvl w:val="0"/>
          <w:numId w:val="47"/>
        </w:numPr>
        <w:autoSpaceDE w:val="0"/>
        <w:autoSpaceDN w:val="0"/>
        <w:adjustRightInd w:val="0"/>
        <w:spacing w:after="120" w:line="240" w:lineRule="auto"/>
        <w:jc w:val="both"/>
        <w:rPr>
          <w:rFonts w:ascii="Times New Roman" w:hAnsi="Times New Roman" w:cs="Times New Roman"/>
          <w:bCs/>
          <w:sz w:val="24"/>
          <w:szCs w:val="24"/>
        </w:rPr>
      </w:pPr>
      <w:r w:rsidRPr="00133847">
        <w:rPr>
          <w:rFonts w:ascii="Times New Roman" w:hAnsi="Times New Roman" w:cs="Times New Roman"/>
          <w:bCs/>
          <w:sz w:val="24"/>
          <w:szCs w:val="24"/>
        </w:rPr>
        <w:t>aplicarea criteriului de atribuire conform metodologiei stabilite prin Documentația de Atribuire.</w:t>
      </w:r>
    </w:p>
    <w:p w14:paraId="0A50801D" w14:textId="77777777" w:rsidR="00EA1B28" w:rsidRPr="00133847" w:rsidRDefault="00EA1B28" w:rsidP="00EA1B28">
      <w:pPr>
        <w:pStyle w:val="ListParagraph"/>
        <w:widowControl w:val="0"/>
        <w:autoSpaceDE w:val="0"/>
        <w:autoSpaceDN w:val="0"/>
        <w:spacing w:after="0" w:line="360" w:lineRule="exact"/>
        <w:ind w:left="360"/>
        <w:contextualSpacing w:val="0"/>
        <w:jc w:val="both"/>
        <w:rPr>
          <w:rFonts w:ascii="Times New Roman" w:hAnsi="Times New Roman" w:cs="Times New Roman"/>
          <w:i/>
          <w:sz w:val="24"/>
          <w:szCs w:val="24"/>
        </w:rPr>
      </w:pPr>
    </w:p>
    <w:p w14:paraId="4D4F86FD"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Toate informațiile solicitate în cele ce urmează reprezintă elemente cheie obligatorii ale Propunerii Tehnice.</w:t>
      </w:r>
    </w:p>
    <w:p w14:paraId="7EFA896C"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Caracteristicile produselor ofertate, activitățile asumate de ofertant, metodologia de prestare a serviciilor solicitate și de realizare a livrabilelor asociate precum și graficul de îndeplinire a contractului sunt componente cheie ale Propunerii Tehnice. Ofertanții trebuie să prezinte Propunerea Tehnică ca parte a Ofertei, împreună cu anexele solicitate de Autoritatea Contractantă și orice alte anexe considerate relevante de către Ofertanta pentru:</w:t>
      </w:r>
    </w:p>
    <w:p w14:paraId="6C76FB8D" w14:textId="77777777" w:rsidR="00EA1B28" w:rsidRPr="00133847" w:rsidRDefault="00EA1B28" w:rsidP="00EA1B28">
      <w:pPr>
        <w:pStyle w:val="ListParagraph"/>
        <w:numPr>
          <w:ilvl w:val="0"/>
          <w:numId w:val="48"/>
        </w:numPr>
        <w:autoSpaceDE w:val="0"/>
        <w:autoSpaceDN w:val="0"/>
        <w:adjustRightInd w:val="0"/>
        <w:spacing w:after="120" w:line="240" w:lineRule="auto"/>
        <w:jc w:val="both"/>
        <w:rPr>
          <w:rFonts w:ascii="Times New Roman" w:hAnsi="Times New Roman" w:cs="Times New Roman"/>
          <w:bCs/>
          <w:sz w:val="24"/>
          <w:szCs w:val="24"/>
        </w:rPr>
      </w:pPr>
      <w:r w:rsidRPr="00133847">
        <w:rPr>
          <w:rFonts w:ascii="Times New Roman" w:hAnsi="Times New Roman" w:cs="Times New Roman"/>
          <w:bCs/>
          <w:sz w:val="24"/>
          <w:szCs w:val="24"/>
        </w:rPr>
        <w:t xml:space="preserve">demonstrarea îndeplinirii tuturor cerințelor din Documentația de Atribuire, </w:t>
      </w:r>
    </w:p>
    <w:p w14:paraId="2B9D523A" w14:textId="77777777" w:rsidR="00EA1B28" w:rsidRPr="00133847" w:rsidRDefault="00EA1B28" w:rsidP="00EA1B28">
      <w:pPr>
        <w:pStyle w:val="ListParagraph"/>
        <w:numPr>
          <w:ilvl w:val="0"/>
          <w:numId w:val="48"/>
        </w:numPr>
        <w:autoSpaceDE w:val="0"/>
        <w:autoSpaceDN w:val="0"/>
        <w:adjustRightInd w:val="0"/>
        <w:spacing w:after="120" w:line="240" w:lineRule="auto"/>
        <w:jc w:val="both"/>
        <w:rPr>
          <w:rFonts w:ascii="Times New Roman" w:hAnsi="Times New Roman" w:cs="Times New Roman"/>
          <w:bCs/>
          <w:sz w:val="24"/>
          <w:szCs w:val="24"/>
        </w:rPr>
      </w:pPr>
      <w:r w:rsidRPr="00133847">
        <w:rPr>
          <w:rFonts w:ascii="Times New Roman" w:hAnsi="Times New Roman" w:cs="Times New Roman"/>
          <w:bCs/>
          <w:sz w:val="24"/>
          <w:szCs w:val="24"/>
        </w:rPr>
        <w:t>obținerea unui punctaj ca urmare a aplicării criteriului de atribuire</w:t>
      </w:r>
    </w:p>
    <w:p w14:paraId="4D68343D" w14:textId="77777777" w:rsidR="00EA1B28" w:rsidRPr="00133847" w:rsidRDefault="00EA1B28" w:rsidP="00EA1B28">
      <w:pPr>
        <w:pStyle w:val="ListParagraph"/>
        <w:numPr>
          <w:ilvl w:val="0"/>
          <w:numId w:val="48"/>
        </w:numPr>
        <w:autoSpaceDE w:val="0"/>
        <w:autoSpaceDN w:val="0"/>
        <w:adjustRightInd w:val="0"/>
        <w:spacing w:after="120" w:line="240" w:lineRule="auto"/>
        <w:jc w:val="both"/>
        <w:rPr>
          <w:rFonts w:ascii="Times New Roman" w:hAnsi="Times New Roman" w:cs="Times New Roman"/>
          <w:bCs/>
          <w:sz w:val="24"/>
          <w:szCs w:val="24"/>
        </w:rPr>
      </w:pPr>
      <w:r w:rsidRPr="00133847">
        <w:rPr>
          <w:rFonts w:ascii="Times New Roman" w:hAnsi="Times New Roman" w:cs="Times New Roman"/>
          <w:bCs/>
          <w:sz w:val="24"/>
          <w:szCs w:val="24"/>
        </w:rPr>
        <w:t>evidențierea beneficiilor pe care le oferă Autorității Contractante.</w:t>
      </w:r>
    </w:p>
    <w:p w14:paraId="31A8F8B4" w14:textId="77777777" w:rsidR="00EA1B28" w:rsidRPr="00133847" w:rsidRDefault="00EA1B28" w:rsidP="00EA1B28">
      <w:pPr>
        <w:spacing w:after="0" w:line="360" w:lineRule="exact"/>
        <w:jc w:val="both"/>
        <w:rPr>
          <w:rFonts w:ascii="Times New Roman" w:hAnsi="Times New Roman" w:cs="Times New Roman"/>
          <w:i/>
          <w:sz w:val="24"/>
          <w:szCs w:val="24"/>
        </w:rPr>
      </w:pPr>
    </w:p>
    <w:p w14:paraId="3A59E47D"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Toate informațiile solicitate în cele ce urmează, reprezintă componente-cheie și obligatorii ale Propunerii Tehnice și trebuie prezentate și descrise de către Ofertant la un nivel de detaliere corespunzător.</w:t>
      </w:r>
    </w:p>
    <w:p w14:paraId="259F53BF"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Prezentarea unei Propuneri Tehnice care nu include informațiile solicitate de Autoritatea Contractantă ca răspuns la toate cerințele, poate atrage neconformitatea Ofertei. Simpla copiere a cerințelor din Caietul de Sarcini nu este considerată drept răspuns la cerințele Autorității Contractante.</w:t>
      </w:r>
    </w:p>
    <w:p w14:paraId="6C5C9309"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 xml:space="preserve">Propunerea tehnică trebuie să corespundă cerințelor minime prevăzute în caietul de sarcini conform </w:t>
      </w:r>
      <w:proofErr w:type="spellStart"/>
      <w:r w:rsidRPr="00133847">
        <w:rPr>
          <w:rFonts w:ascii="Times New Roman" w:hAnsi="Times New Roman" w:cs="Times New Roman"/>
          <w:bCs/>
          <w:sz w:val="24"/>
          <w:szCs w:val="24"/>
        </w:rPr>
        <w:t>art</w:t>
      </w:r>
      <w:proofErr w:type="spellEnd"/>
      <w:r w:rsidRPr="00133847">
        <w:rPr>
          <w:rFonts w:ascii="Times New Roman" w:hAnsi="Times New Roman" w:cs="Times New Roman"/>
          <w:bCs/>
          <w:sz w:val="24"/>
          <w:szCs w:val="24"/>
        </w:rPr>
        <w:t xml:space="preserve"> 133 din HG 395/2016 și se va corela cu propunerea financiară sub sancțiunea respingerii ofertei ca neconformă în baza </w:t>
      </w:r>
      <w:proofErr w:type="spellStart"/>
      <w:r w:rsidRPr="00133847">
        <w:rPr>
          <w:rFonts w:ascii="Times New Roman" w:hAnsi="Times New Roman" w:cs="Times New Roman"/>
          <w:bCs/>
          <w:sz w:val="24"/>
          <w:szCs w:val="24"/>
        </w:rPr>
        <w:t>art</w:t>
      </w:r>
      <w:proofErr w:type="spellEnd"/>
      <w:r w:rsidRPr="00133847">
        <w:rPr>
          <w:rFonts w:ascii="Times New Roman" w:hAnsi="Times New Roman" w:cs="Times New Roman"/>
          <w:bCs/>
          <w:sz w:val="24"/>
          <w:szCs w:val="24"/>
        </w:rPr>
        <w:t xml:space="preserve"> 137 alin 3 litera d) din HG 395/2006.</w:t>
      </w:r>
    </w:p>
    <w:p w14:paraId="3681B981"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Propunerea Tehnică va conține cel puțin secțiunile identificate în continuare iar ofertantul va respecta cerințele de formă și de conținut indicate la fiecare secțiune.</w:t>
      </w:r>
    </w:p>
    <w:p w14:paraId="29B65FCF" w14:textId="77777777" w:rsidR="00EA1B28" w:rsidRPr="00133847" w:rsidRDefault="00EA1B28" w:rsidP="00EA1B28">
      <w:pPr>
        <w:autoSpaceDE w:val="0"/>
        <w:autoSpaceDN w:val="0"/>
        <w:adjustRightInd w:val="0"/>
        <w:spacing w:after="0" w:line="240" w:lineRule="auto"/>
        <w:jc w:val="both"/>
        <w:rPr>
          <w:rFonts w:ascii="Times New Roman" w:eastAsia="Calibri" w:hAnsi="Times New Roman" w:cs="Times New Roman"/>
          <w:bCs/>
          <w:sz w:val="24"/>
          <w:szCs w:val="24"/>
        </w:rPr>
      </w:pPr>
    </w:p>
    <w:p w14:paraId="548648C9"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Descrierea generală privind soluțiile tehnice, echipamentele și sistemele ofertate</w:t>
      </w:r>
    </w:p>
    <w:p w14:paraId="3EA336E3"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În această secțiune Ofertantul va prezenta în rezumat soluțiile tehnice propuse, echipamentele și sistemele ofertate în corespondență cu contextul și cerințele din Caietul de Sarcini și va evidenția avantajele competitive ale ofertei sale.</w:t>
      </w:r>
    </w:p>
    <w:p w14:paraId="167D8393"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lastRenderedPageBreak/>
        <w:t>Ofertantul va prezenta aici conceptul general de abordare al contractului în contextul interdependențelor între obiectul acestei proceduri și obiectul celorlalte proceduri de achiziție publică care vor contribui la implementarea proiectului ”</w:t>
      </w:r>
      <w:r w:rsidRPr="00133847">
        <w:rPr>
          <w:rFonts w:ascii="Times New Roman" w:hAnsi="Times New Roman" w:cs="Times New Roman"/>
          <w:bCs/>
          <w:i/>
          <w:iCs/>
          <w:sz w:val="24"/>
          <w:szCs w:val="24"/>
        </w:rPr>
        <w:t>Centrală de Cogenerare de înaltă eficiență pe gaz, flexibilă, în sectorul încălzirii centralizate a Municipiului Râmnicu Vâlcea</w:t>
      </w:r>
      <w:r w:rsidRPr="00133847">
        <w:rPr>
          <w:rFonts w:ascii="Times New Roman" w:hAnsi="Times New Roman" w:cs="Times New Roman"/>
          <w:bCs/>
          <w:sz w:val="24"/>
          <w:szCs w:val="24"/>
        </w:rPr>
        <w:t>”.</w:t>
      </w:r>
    </w:p>
    <w:p w14:paraId="682D6176"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 xml:space="preserve">Vor fi incluse referiri la elementele esențiale ale Propunerii Tehnice care sunt detaliate în celelalte capitole ale propunerii tehnice, se vor indica secțiunile și documentele suport care prezintă și demonstrează valorile factorilor de evaluare specificați în criteriul de atribuire și se va include aici un tabel cu valorile ofertate ale factorilor de evaluare în vederea calculării punctajului. </w:t>
      </w:r>
    </w:p>
    <w:p w14:paraId="3000DB83"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BF1FCCB"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Prezentarea conformității ofertei cu cerințele Caietului de Sarcini</w:t>
      </w:r>
    </w:p>
    <w:p w14:paraId="7D7BC72B"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 xml:space="preserve">Ofertantul va completa în tabelul MATRICE DE CONFORMITATE de mai jos coloana CONFORMITATE OFERTĂ cu descrierea detaliată a modului în care produsele și serviciile ofertate răspund la fiecare și toate cerințele din coloana CERINȚE. </w:t>
      </w:r>
    </w:p>
    <w:p w14:paraId="1094AB25"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 xml:space="preserve">Ofertantul va prezenta în mod detaliat și concludent cum îndeplinesc produsele ofertate fiecare cerință aferentă și cum se angajează ofertantul să realizeze fiecare activitate solicitată. Simpla copiere a cerinței nu se consideră probare a conformității și poate fi motiv de declarare a ofertei ca fiind neconformă.   </w:t>
      </w:r>
    </w:p>
    <w:p w14:paraId="32765AEC"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Pentru probarea conformității echipamentelor ofertate cu cerințele de natură tehnică, funcțională, de calitate, de performanță, de eficiență și de certificare se vor face trimiteri la documente relevante anexate la ofertă, emise de producători sau de laboratoare și organisme abilitate. Simpla asumare declarativă de către ofertant a acestor conformități fără prezentarea documentelor probante nu va fi luată în considerare și poate fi motiv de declarare a ofertei ca fiind neconformă.</w:t>
      </w:r>
    </w:p>
    <w:p w14:paraId="466F3DC2"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MATRICE DE CONFORMITATE</w:t>
      </w:r>
    </w:p>
    <w:tbl>
      <w:tblPr>
        <w:tblStyle w:val="TableGrid"/>
        <w:tblW w:w="4750" w:type="pct"/>
        <w:jc w:val="center"/>
        <w:tblLook w:val="04A0" w:firstRow="1" w:lastRow="0" w:firstColumn="1" w:lastColumn="0" w:noHBand="0" w:noVBand="1"/>
      </w:tblPr>
      <w:tblGrid>
        <w:gridCol w:w="508"/>
        <w:gridCol w:w="6666"/>
        <w:gridCol w:w="2759"/>
      </w:tblGrid>
      <w:tr w:rsidR="00652E3D" w:rsidRPr="00133847" w14:paraId="019F674B" w14:textId="77777777" w:rsidTr="00BA6753">
        <w:trPr>
          <w:jc w:val="center"/>
        </w:trPr>
        <w:tc>
          <w:tcPr>
            <w:tcW w:w="510" w:type="dxa"/>
            <w:shd w:val="clear" w:color="auto" w:fill="D9E2F3" w:themeFill="accent1" w:themeFillTint="33"/>
          </w:tcPr>
          <w:p w14:paraId="34A12115" w14:textId="77777777" w:rsidR="00EA1B28" w:rsidRPr="00133847" w:rsidRDefault="00EA1B28" w:rsidP="003D204E">
            <w:pPr>
              <w:autoSpaceDE w:val="0"/>
              <w:autoSpaceDN w:val="0"/>
              <w:adjustRightInd w:val="0"/>
              <w:spacing w:beforeLines="80" w:before="192"/>
              <w:jc w:val="both"/>
              <w:rPr>
                <w:rFonts w:cstheme="minorHAnsi"/>
                <w:bCs/>
              </w:rPr>
            </w:pPr>
            <w:r w:rsidRPr="00133847">
              <w:rPr>
                <w:rFonts w:cstheme="minorHAnsi"/>
                <w:bCs/>
              </w:rPr>
              <w:t>Nr.</w:t>
            </w:r>
          </w:p>
        </w:tc>
        <w:tc>
          <w:tcPr>
            <w:tcW w:w="6617" w:type="dxa"/>
            <w:shd w:val="clear" w:color="auto" w:fill="D9E2F3" w:themeFill="accent1" w:themeFillTint="33"/>
          </w:tcPr>
          <w:p w14:paraId="247EED42" w14:textId="77777777" w:rsidR="00EA1B28" w:rsidRPr="00133847" w:rsidRDefault="00EA1B28" w:rsidP="0047697D">
            <w:pPr>
              <w:autoSpaceDE w:val="0"/>
              <w:autoSpaceDN w:val="0"/>
              <w:adjustRightInd w:val="0"/>
              <w:spacing w:before="120"/>
              <w:jc w:val="both"/>
              <w:rPr>
                <w:rFonts w:cstheme="minorHAnsi"/>
                <w:bCs/>
              </w:rPr>
            </w:pPr>
            <w:r w:rsidRPr="00133847">
              <w:rPr>
                <w:rFonts w:cstheme="minorHAnsi"/>
                <w:bCs/>
              </w:rPr>
              <w:t>CERINȚE</w:t>
            </w:r>
          </w:p>
        </w:tc>
        <w:tc>
          <w:tcPr>
            <w:tcW w:w="2806" w:type="dxa"/>
            <w:shd w:val="clear" w:color="auto" w:fill="D9E2F3" w:themeFill="accent1" w:themeFillTint="33"/>
          </w:tcPr>
          <w:p w14:paraId="3460D385" w14:textId="77777777" w:rsidR="00EA1B28" w:rsidRPr="00133847" w:rsidRDefault="00EA1B28" w:rsidP="0047697D">
            <w:pPr>
              <w:autoSpaceDE w:val="0"/>
              <w:autoSpaceDN w:val="0"/>
              <w:adjustRightInd w:val="0"/>
              <w:spacing w:before="120"/>
              <w:jc w:val="both"/>
              <w:rPr>
                <w:rFonts w:cstheme="minorHAnsi"/>
                <w:bCs/>
              </w:rPr>
            </w:pPr>
            <w:r w:rsidRPr="00133847">
              <w:rPr>
                <w:rFonts w:cstheme="minorHAnsi"/>
                <w:bCs/>
              </w:rPr>
              <w:t>CONFORMITATE OFERTĂ</w:t>
            </w:r>
          </w:p>
        </w:tc>
      </w:tr>
      <w:tr w:rsidR="00EA1B28" w:rsidRPr="00133847" w14:paraId="7B9681F4" w14:textId="77777777" w:rsidTr="00BA6753">
        <w:trPr>
          <w:jc w:val="center"/>
        </w:trPr>
        <w:tc>
          <w:tcPr>
            <w:tcW w:w="510" w:type="dxa"/>
          </w:tcPr>
          <w:p w14:paraId="5B4A50C8" w14:textId="77777777" w:rsidR="00EA1B28" w:rsidRPr="00133847" w:rsidRDefault="00EA1B28"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D09ECC3" w14:textId="57F713EC" w:rsidR="00EA1B28" w:rsidRPr="00133847" w:rsidRDefault="00EA1B28" w:rsidP="00C652B0">
            <w:pPr>
              <w:autoSpaceDE w:val="0"/>
              <w:autoSpaceDN w:val="0"/>
              <w:adjustRightInd w:val="0"/>
              <w:spacing w:beforeLines="80" w:before="192"/>
              <w:jc w:val="both"/>
              <w:rPr>
                <w:rFonts w:cstheme="minorHAnsi"/>
                <w:bCs/>
              </w:rPr>
            </w:pPr>
            <w:r w:rsidRPr="00133847">
              <w:rPr>
                <w:rFonts w:cstheme="minorHAnsi"/>
                <w:bCs/>
              </w:rPr>
              <w:t xml:space="preserve">Obiectul procedurii este </w:t>
            </w:r>
            <w:r w:rsidRPr="00133847">
              <w:rPr>
                <w:rFonts w:cstheme="minorHAnsi"/>
                <w:b/>
              </w:rPr>
              <w:t>furnizarea de echipamente și servicii pentru realizarea Instalației de cogenerare cu motoare termice cu puterea electrică totală de minim 27 MW și putere termică totală de minim 26,10 MW, cu trei unități identice</w:t>
            </w:r>
          </w:p>
          <w:p w14:paraId="10CCCD8F" w14:textId="77777777" w:rsidR="00EA1B28" w:rsidRPr="00133847" w:rsidRDefault="00EA1B28" w:rsidP="0047697D">
            <w:pPr>
              <w:autoSpaceDE w:val="0"/>
              <w:autoSpaceDN w:val="0"/>
              <w:adjustRightInd w:val="0"/>
              <w:spacing w:before="120"/>
              <w:jc w:val="both"/>
              <w:rPr>
                <w:rFonts w:cstheme="minorHAnsi"/>
                <w:bCs/>
              </w:rPr>
            </w:pPr>
            <w:r w:rsidRPr="00133847">
              <w:rPr>
                <w:rFonts w:cstheme="minorHAnsi"/>
                <w:bCs/>
              </w:rPr>
              <w:t xml:space="preserve">parte integrantă din </w:t>
            </w:r>
          </w:p>
          <w:p w14:paraId="1BF69CD3" w14:textId="77777777" w:rsidR="00EA1B28" w:rsidRPr="00133847" w:rsidRDefault="00EA1B28" w:rsidP="0047697D">
            <w:pPr>
              <w:autoSpaceDE w:val="0"/>
              <w:autoSpaceDN w:val="0"/>
              <w:adjustRightInd w:val="0"/>
              <w:spacing w:before="120"/>
              <w:jc w:val="both"/>
              <w:rPr>
                <w:rFonts w:cstheme="minorHAnsi"/>
                <w:bCs/>
              </w:rPr>
            </w:pPr>
            <w:r w:rsidRPr="00133847">
              <w:rPr>
                <w:rFonts w:cstheme="minorHAnsi"/>
                <w:bCs/>
              </w:rPr>
              <w:t xml:space="preserve">Proiectul </w:t>
            </w:r>
            <w:r w:rsidRPr="00133847">
              <w:rPr>
                <w:rFonts w:cstheme="minorHAnsi"/>
                <w:bCs/>
                <w:i/>
                <w:iCs/>
              </w:rPr>
              <w:t>”Centrală de Cogenerare de înaltă eficiență pe gaz, flexibilă, în sectorul încălzirii centralizate a Municipiului Râmnicu Vâlcea</w:t>
            </w:r>
            <w:r w:rsidRPr="00133847">
              <w:rPr>
                <w:rFonts w:cstheme="minorHAnsi"/>
                <w:bCs/>
              </w:rPr>
              <w:t>”</w:t>
            </w:r>
          </w:p>
        </w:tc>
        <w:tc>
          <w:tcPr>
            <w:tcW w:w="2806" w:type="dxa"/>
          </w:tcPr>
          <w:p w14:paraId="5EEB1521" w14:textId="77777777" w:rsidR="00EA1B28" w:rsidRPr="00133847" w:rsidRDefault="00EA1B28" w:rsidP="0047697D">
            <w:pPr>
              <w:autoSpaceDE w:val="0"/>
              <w:autoSpaceDN w:val="0"/>
              <w:adjustRightInd w:val="0"/>
              <w:spacing w:before="120"/>
              <w:jc w:val="both"/>
              <w:rPr>
                <w:rFonts w:cstheme="minorHAnsi"/>
                <w:bCs/>
              </w:rPr>
            </w:pPr>
          </w:p>
        </w:tc>
      </w:tr>
      <w:tr w:rsidR="00EA1B28" w:rsidRPr="00133847" w14:paraId="2146826A" w14:textId="77777777" w:rsidTr="00BA6753">
        <w:trPr>
          <w:jc w:val="center"/>
        </w:trPr>
        <w:tc>
          <w:tcPr>
            <w:tcW w:w="510" w:type="dxa"/>
          </w:tcPr>
          <w:p w14:paraId="58046E37" w14:textId="77777777" w:rsidR="00EA1B28" w:rsidRPr="00133847" w:rsidRDefault="00EA1B28"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D05287F" w14:textId="77777777" w:rsidR="00EA1B28" w:rsidRPr="00133847" w:rsidRDefault="00EA1B28" w:rsidP="00C652B0">
            <w:pPr>
              <w:autoSpaceDE w:val="0"/>
              <w:autoSpaceDN w:val="0"/>
              <w:adjustRightInd w:val="0"/>
              <w:spacing w:beforeLines="80" w:before="192"/>
              <w:jc w:val="both"/>
              <w:rPr>
                <w:rFonts w:cstheme="minorHAnsi"/>
                <w:bCs/>
              </w:rPr>
            </w:pPr>
            <w:r w:rsidRPr="00133847">
              <w:rPr>
                <w:rFonts w:cstheme="minorHAnsi"/>
                <w:bCs/>
              </w:rPr>
              <w:t>Produsele solicitate:</w:t>
            </w:r>
          </w:p>
          <w:p w14:paraId="09EF54ED" w14:textId="77777777" w:rsidR="00EA1B28" w:rsidRPr="00133847" w:rsidRDefault="00EA1B28" w:rsidP="0047697D">
            <w:pPr>
              <w:autoSpaceDE w:val="0"/>
              <w:autoSpaceDN w:val="0"/>
              <w:adjustRightInd w:val="0"/>
              <w:spacing w:before="120"/>
              <w:jc w:val="both"/>
              <w:rPr>
                <w:rFonts w:cstheme="minorHAnsi"/>
                <w:bCs/>
              </w:rPr>
            </w:pPr>
          </w:p>
          <w:p w14:paraId="3D99B1D5" w14:textId="46AEF57F" w:rsidR="00EA1B28" w:rsidRPr="00133847" w:rsidRDefault="00EA1B28" w:rsidP="0047697D">
            <w:pPr>
              <w:spacing w:line="264" w:lineRule="auto"/>
              <w:rPr>
                <w:rFonts w:cstheme="minorHAnsi"/>
                <w:b/>
                <w:bCs/>
              </w:rPr>
            </w:pPr>
            <w:r w:rsidRPr="00133847">
              <w:rPr>
                <w:rFonts w:cstheme="minorHAnsi"/>
                <w:b/>
                <w:bCs/>
              </w:rPr>
              <w:t>Instalației de cogenerare cu motoare termice  cu puterea electrică totală de minim 27 MW și putere termică totală de minim 26,10 MW</w:t>
            </w:r>
            <w:r w:rsidRPr="00133847">
              <w:rPr>
                <w:rFonts w:cstheme="minorHAnsi"/>
              </w:rPr>
              <w:t>, formată din</w:t>
            </w:r>
            <w:r w:rsidRPr="00133847">
              <w:rPr>
                <w:rFonts w:cstheme="minorHAnsi"/>
                <w:b/>
                <w:bCs/>
              </w:rPr>
              <w:t>:</w:t>
            </w:r>
          </w:p>
          <w:p w14:paraId="2486985A" w14:textId="77777777" w:rsidR="00EA1B28" w:rsidRPr="00133847" w:rsidRDefault="00EA1B28" w:rsidP="0047697D">
            <w:pPr>
              <w:spacing w:line="264" w:lineRule="auto"/>
              <w:rPr>
                <w:rFonts w:cstheme="minorHAnsi"/>
                <w:b/>
                <w:bCs/>
              </w:rPr>
            </w:pPr>
          </w:p>
          <w:tbl>
            <w:tblPr>
              <w:tblStyle w:val="TableGrid"/>
              <w:tblW w:w="0" w:type="auto"/>
              <w:tblLook w:val="04A0" w:firstRow="1" w:lastRow="0" w:firstColumn="1" w:lastColumn="0" w:noHBand="0" w:noVBand="1"/>
            </w:tblPr>
            <w:tblGrid>
              <w:gridCol w:w="601"/>
              <w:gridCol w:w="4353"/>
              <w:gridCol w:w="827"/>
              <w:gridCol w:w="659"/>
            </w:tblGrid>
            <w:tr w:rsidR="00EA1B28" w:rsidRPr="00133847" w14:paraId="22C28607" w14:textId="77777777" w:rsidTr="0047697D">
              <w:tc>
                <w:tcPr>
                  <w:tcW w:w="609" w:type="dxa"/>
                  <w:shd w:val="clear" w:color="auto" w:fill="D5DCE4" w:themeFill="text2" w:themeFillTint="33"/>
                </w:tcPr>
                <w:p w14:paraId="7FE0A2D3" w14:textId="77777777" w:rsidR="00EA1B28" w:rsidRPr="00133847" w:rsidRDefault="00EA1B28" w:rsidP="00EA1B28">
                  <w:pPr>
                    <w:spacing w:line="264" w:lineRule="auto"/>
                    <w:jc w:val="center"/>
                    <w:rPr>
                      <w:rFonts w:cstheme="minorHAnsi"/>
                      <w:bCs/>
                    </w:rPr>
                  </w:pPr>
                  <w:r w:rsidRPr="00133847">
                    <w:rPr>
                      <w:rFonts w:cstheme="minorHAnsi"/>
                      <w:bCs/>
                    </w:rPr>
                    <w:t>Nr. crt.</w:t>
                  </w:r>
                </w:p>
                <w:p w14:paraId="67D3763B" w14:textId="77777777" w:rsidR="00EA1B28" w:rsidRPr="00133847" w:rsidRDefault="00EA1B28" w:rsidP="00EA1B28">
                  <w:pPr>
                    <w:spacing w:line="264" w:lineRule="auto"/>
                    <w:jc w:val="center"/>
                    <w:rPr>
                      <w:rFonts w:cstheme="minorHAnsi"/>
                      <w:b/>
                      <w:bCs/>
                    </w:rPr>
                  </w:pPr>
                </w:p>
              </w:tc>
              <w:tc>
                <w:tcPr>
                  <w:tcW w:w="4584" w:type="dxa"/>
                  <w:shd w:val="clear" w:color="auto" w:fill="D5DCE4" w:themeFill="text2" w:themeFillTint="33"/>
                </w:tcPr>
                <w:p w14:paraId="366B9FC2" w14:textId="77777777" w:rsidR="00EA1B28" w:rsidRPr="00133847" w:rsidRDefault="00EA1B28" w:rsidP="00EA1B28">
                  <w:pPr>
                    <w:spacing w:line="264" w:lineRule="auto"/>
                    <w:jc w:val="center"/>
                    <w:rPr>
                      <w:rFonts w:cstheme="minorHAnsi"/>
                      <w:bCs/>
                    </w:rPr>
                  </w:pPr>
                  <w:r w:rsidRPr="00133847">
                    <w:rPr>
                      <w:rFonts w:cstheme="minorHAnsi"/>
                      <w:bCs/>
                    </w:rPr>
                    <w:t>Descriere articol</w:t>
                  </w:r>
                </w:p>
                <w:p w14:paraId="59DCA5A6" w14:textId="77777777" w:rsidR="00EA1B28" w:rsidRPr="00133847" w:rsidRDefault="00EA1B28" w:rsidP="00EA1B28">
                  <w:pPr>
                    <w:spacing w:line="264" w:lineRule="auto"/>
                    <w:jc w:val="center"/>
                    <w:rPr>
                      <w:rFonts w:cstheme="minorHAnsi"/>
                      <w:b/>
                      <w:bCs/>
                    </w:rPr>
                  </w:pPr>
                </w:p>
              </w:tc>
              <w:tc>
                <w:tcPr>
                  <w:tcW w:w="841" w:type="dxa"/>
                  <w:shd w:val="clear" w:color="auto" w:fill="D5DCE4" w:themeFill="text2" w:themeFillTint="33"/>
                </w:tcPr>
                <w:p w14:paraId="00CBB8C9" w14:textId="77777777" w:rsidR="00EA1B28" w:rsidRPr="00133847" w:rsidRDefault="00EA1B28" w:rsidP="00EA1B28">
                  <w:pPr>
                    <w:spacing w:line="264" w:lineRule="auto"/>
                    <w:jc w:val="center"/>
                    <w:rPr>
                      <w:rFonts w:cstheme="minorHAnsi"/>
                      <w:b/>
                      <w:bCs/>
                    </w:rPr>
                  </w:pPr>
                  <w:r w:rsidRPr="00133847">
                    <w:rPr>
                      <w:rFonts w:cstheme="minorHAnsi"/>
                      <w:bCs/>
                    </w:rPr>
                    <w:t>Cant.</w:t>
                  </w:r>
                </w:p>
              </w:tc>
              <w:tc>
                <w:tcPr>
                  <w:tcW w:w="660" w:type="dxa"/>
                  <w:shd w:val="clear" w:color="auto" w:fill="D5DCE4" w:themeFill="text2" w:themeFillTint="33"/>
                </w:tcPr>
                <w:p w14:paraId="227CA494" w14:textId="77777777" w:rsidR="00EA1B28" w:rsidRPr="00133847" w:rsidRDefault="00EA1B28" w:rsidP="00EA1B28">
                  <w:pPr>
                    <w:spacing w:line="264" w:lineRule="auto"/>
                    <w:jc w:val="center"/>
                    <w:rPr>
                      <w:rFonts w:cstheme="minorHAnsi"/>
                      <w:b/>
                      <w:bCs/>
                    </w:rPr>
                  </w:pPr>
                  <w:r w:rsidRPr="00133847">
                    <w:rPr>
                      <w:rFonts w:cstheme="minorHAnsi"/>
                      <w:bCs/>
                    </w:rPr>
                    <w:t>U.M.</w:t>
                  </w:r>
                </w:p>
              </w:tc>
            </w:tr>
            <w:tr w:rsidR="00EA1B28" w:rsidRPr="00133847" w14:paraId="1A8A45CE" w14:textId="77777777" w:rsidTr="0047697D">
              <w:tc>
                <w:tcPr>
                  <w:tcW w:w="609" w:type="dxa"/>
                </w:tcPr>
                <w:p w14:paraId="1B9C8BBB" w14:textId="77777777" w:rsidR="00EA1B28" w:rsidRPr="00133847" w:rsidRDefault="00EA1B28" w:rsidP="00EA1B28">
                  <w:pPr>
                    <w:spacing w:line="264" w:lineRule="auto"/>
                    <w:jc w:val="center"/>
                    <w:rPr>
                      <w:rFonts w:cstheme="minorHAnsi"/>
                      <w:i/>
                      <w:iCs/>
                    </w:rPr>
                  </w:pPr>
                  <w:r w:rsidRPr="00133847">
                    <w:rPr>
                      <w:rFonts w:cstheme="minorHAnsi"/>
                      <w:i/>
                      <w:iCs/>
                    </w:rPr>
                    <w:t>0</w:t>
                  </w:r>
                </w:p>
              </w:tc>
              <w:tc>
                <w:tcPr>
                  <w:tcW w:w="4584" w:type="dxa"/>
                </w:tcPr>
                <w:p w14:paraId="5FA94435" w14:textId="77777777" w:rsidR="00EA1B28" w:rsidRPr="00133847" w:rsidRDefault="00EA1B28" w:rsidP="00EA1B28">
                  <w:pPr>
                    <w:spacing w:line="264" w:lineRule="auto"/>
                    <w:jc w:val="center"/>
                    <w:rPr>
                      <w:rFonts w:cstheme="minorHAnsi"/>
                      <w:i/>
                      <w:iCs/>
                    </w:rPr>
                  </w:pPr>
                  <w:r w:rsidRPr="00133847">
                    <w:rPr>
                      <w:rFonts w:cstheme="minorHAnsi"/>
                      <w:i/>
                      <w:iCs/>
                    </w:rPr>
                    <w:t>1</w:t>
                  </w:r>
                </w:p>
              </w:tc>
              <w:tc>
                <w:tcPr>
                  <w:tcW w:w="841" w:type="dxa"/>
                </w:tcPr>
                <w:p w14:paraId="7BAAA172" w14:textId="77777777" w:rsidR="00EA1B28" w:rsidRPr="00133847" w:rsidRDefault="00EA1B28" w:rsidP="00EA1B28">
                  <w:pPr>
                    <w:spacing w:line="264" w:lineRule="auto"/>
                    <w:jc w:val="center"/>
                    <w:rPr>
                      <w:rFonts w:cstheme="minorHAnsi"/>
                      <w:i/>
                      <w:iCs/>
                    </w:rPr>
                  </w:pPr>
                  <w:r w:rsidRPr="00133847">
                    <w:rPr>
                      <w:rFonts w:cstheme="minorHAnsi"/>
                      <w:i/>
                      <w:iCs/>
                    </w:rPr>
                    <w:t>2</w:t>
                  </w:r>
                </w:p>
              </w:tc>
              <w:tc>
                <w:tcPr>
                  <w:tcW w:w="660" w:type="dxa"/>
                </w:tcPr>
                <w:p w14:paraId="5C00820E" w14:textId="77777777" w:rsidR="00EA1B28" w:rsidRPr="00133847" w:rsidRDefault="00EA1B28" w:rsidP="00EA1B28">
                  <w:pPr>
                    <w:spacing w:line="264" w:lineRule="auto"/>
                    <w:jc w:val="center"/>
                    <w:rPr>
                      <w:rFonts w:cstheme="minorHAnsi"/>
                      <w:i/>
                      <w:iCs/>
                    </w:rPr>
                  </w:pPr>
                  <w:r w:rsidRPr="00133847">
                    <w:rPr>
                      <w:rFonts w:cstheme="minorHAnsi"/>
                      <w:i/>
                      <w:iCs/>
                    </w:rPr>
                    <w:t>3</w:t>
                  </w:r>
                </w:p>
              </w:tc>
            </w:tr>
            <w:tr w:rsidR="00EA1B28" w:rsidRPr="00133847" w14:paraId="71F8F282" w14:textId="77777777" w:rsidTr="0047697D">
              <w:tc>
                <w:tcPr>
                  <w:tcW w:w="609" w:type="dxa"/>
                </w:tcPr>
                <w:p w14:paraId="45A4A6D5" w14:textId="77777777" w:rsidR="00EA1B28" w:rsidRPr="00133847" w:rsidRDefault="00EA1B28" w:rsidP="00EA1B28">
                  <w:pPr>
                    <w:spacing w:line="264" w:lineRule="auto"/>
                    <w:jc w:val="center"/>
                    <w:rPr>
                      <w:rFonts w:cstheme="minorHAnsi"/>
                    </w:rPr>
                  </w:pPr>
                  <w:r w:rsidRPr="00133847">
                    <w:rPr>
                      <w:rFonts w:cstheme="minorHAnsi"/>
                    </w:rPr>
                    <w:t>1</w:t>
                  </w:r>
                </w:p>
              </w:tc>
              <w:tc>
                <w:tcPr>
                  <w:tcW w:w="4584" w:type="dxa"/>
                </w:tcPr>
                <w:p w14:paraId="58A11FA8" w14:textId="77777777" w:rsidR="00EA1B28" w:rsidRPr="00133847" w:rsidRDefault="00EA1B28" w:rsidP="00EA1B28">
                  <w:pPr>
                    <w:spacing w:line="264" w:lineRule="auto"/>
                    <w:rPr>
                      <w:rFonts w:cstheme="minorHAnsi"/>
                      <w:b/>
                    </w:rPr>
                  </w:pPr>
                  <w:r w:rsidRPr="00133847">
                    <w:rPr>
                      <w:rFonts w:cstheme="minorHAnsi"/>
                      <w:b/>
                    </w:rPr>
                    <w:t xml:space="preserve">Motor termic cu ardere internă acționat cu gaze naturale, </w:t>
                  </w:r>
                  <w:r w:rsidRPr="00133847">
                    <w:rPr>
                      <w:rFonts w:cstheme="minorHAnsi"/>
                      <w:bCs/>
                    </w:rPr>
                    <w:t>inclusiv</w:t>
                  </w:r>
                  <w:r w:rsidRPr="00133847">
                    <w:rPr>
                      <w:rFonts w:cstheme="minorHAnsi"/>
                      <w:b/>
                    </w:rPr>
                    <w:t>:</w:t>
                  </w:r>
                </w:p>
                <w:p w14:paraId="3848478C" w14:textId="77777777" w:rsidR="00EA1B28" w:rsidRPr="00133847" w:rsidRDefault="00EA1B28" w:rsidP="00EA1B28">
                  <w:pPr>
                    <w:spacing w:line="264" w:lineRule="auto"/>
                    <w:rPr>
                      <w:rFonts w:cstheme="minorHAnsi"/>
                      <w:b/>
                    </w:rPr>
                  </w:pPr>
                </w:p>
                <w:p w14:paraId="47EDA5B1"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generatorul electric aferent;</w:t>
                  </w:r>
                </w:p>
                <w:p w14:paraId="02FA5D5B"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 xml:space="preserve">sistemul de management ulei de ungere; </w:t>
                  </w:r>
                </w:p>
                <w:p w14:paraId="59DC2EAB"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sistemul de management apă de răcire;</w:t>
                  </w:r>
                </w:p>
                <w:p w14:paraId="6EF74251"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tablourile de automatizare aferente instalației de cogenerare cu motoare termice;</w:t>
                  </w:r>
                </w:p>
                <w:p w14:paraId="1EB8195C"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sistemele de măsură a energiei termice, gazelor naturale, apei, aburului și energiei electrice;</w:t>
                  </w:r>
                </w:p>
                <w:p w14:paraId="17B1A2AF" w14:textId="77777777" w:rsidR="00EA1B28" w:rsidRPr="00133847" w:rsidRDefault="00EA1B28" w:rsidP="00EA1B28">
                  <w:pPr>
                    <w:spacing w:line="264" w:lineRule="auto"/>
                    <w:rPr>
                      <w:rFonts w:cstheme="minorHAnsi"/>
                      <w:b/>
                      <w:bCs/>
                    </w:rPr>
                  </w:pPr>
                </w:p>
              </w:tc>
              <w:tc>
                <w:tcPr>
                  <w:tcW w:w="841" w:type="dxa"/>
                </w:tcPr>
                <w:p w14:paraId="14BAD943" w14:textId="77777777" w:rsidR="00EA1B28" w:rsidRPr="00133847" w:rsidRDefault="00EA1B28" w:rsidP="00EA1B28">
                  <w:pPr>
                    <w:spacing w:line="264" w:lineRule="auto"/>
                    <w:rPr>
                      <w:rFonts w:cstheme="minorHAnsi"/>
                      <w:b/>
                      <w:bCs/>
                    </w:rPr>
                  </w:pPr>
                  <w:r w:rsidRPr="00133847">
                    <w:rPr>
                      <w:rFonts w:cstheme="minorHAnsi"/>
                    </w:rPr>
                    <w:lastRenderedPageBreak/>
                    <w:t>3</w:t>
                  </w:r>
                </w:p>
              </w:tc>
              <w:tc>
                <w:tcPr>
                  <w:tcW w:w="660" w:type="dxa"/>
                </w:tcPr>
                <w:p w14:paraId="5F2D8FF7" w14:textId="77777777" w:rsidR="00EA1B28" w:rsidRPr="00133847" w:rsidRDefault="00EA1B28" w:rsidP="00EA1B28">
                  <w:pPr>
                    <w:spacing w:line="264" w:lineRule="auto"/>
                    <w:jc w:val="center"/>
                    <w:rPr>
                      <w:rFonts w:cstheme="minorHAnsi"/>
                    </w:rPr>
                  </w:pPr>
                  <w:proofErr w:type="spellStart"/>
                  <w:r w:rsidRPr="00133847">
                    <w:rPr>
                      <w:rFonts w:cstheme="minorHAnsi"/>
                    </w:rPr>
                    <w:t>cpl</w:t>
                  </w:r>
                  <w:proofErr w:type="spellEnd"/>
                </w:p>
              </w:tc>
            </w:tr>
            <w:tr w:rsidR="00EA1B28" w:rsidRPr="00133847" w14:paraId="07B59F5B" w14:textId="77777777" w:rsidTr="0047697D">
              <w:tc>
                <w:tcPr>
                  <w:tcW w:w="609" w:type="dxa"/>
                </w:tcPr>
                <w:p w14:paraId="767C6820" w14:textId="77777777" w:rsidR="00EA1B28" w:rsidRPr="00133847" w:rsidRDefault="00EA1B28" w:rsidP="00EA1B28">
                  <w:pPr>
                    <w:spacing w:line="264" w:lineRule="auto"/>
                    <w:jc w:val="center"/>
                    <w:rPr>
                      <w:rFonts w:cstheme="minorHAnsi"/>
                    </w:rPr>
                  </w:pPr>
                  <w:r w:rsidRPr="00133847">
                    <w:rPr>
                      <w:rFonts w:cstheme="minorHAnsi"/>
                    </w:rPr>
                    <w:t>2</w:t>
                  </w:r>
                </w:p>
              </w:tc>
              <w:tc>
                <w:tcPr>
                  <w:tcW w:w="4584" w:type="dxa"/>
                  <w:vAlign w:val="center"/>
                </w:tcPr>
                <w:p w14:paraId="1DB37A0E" w14:textId="77777777" w:rsidR="00EA1B28" w:rsidRPr="00133847" w:rsidRDefault="00EA1B28" w:rsidP="00EA1B28">
                  <w:pPr>
                    <w:spacing w:line="264" w:lineRule="auto"/>
                    <w:rPr>
                      <w:rFonts w:cstheme="minorHAnsi"/>
                      <w:b/>
                      <w:bCs/>
                    </w:rPr>
                  </w:pPr>
                  <w:r w:rsidRPr="00133847">
                    <w:rPr>
                      <w:rFonts w:cstheme="minorHAnsi"/>
                      <w:b/>
                      <w:bCs/>
                    </w:rPr>
                    <w:t>Instalații și sisteme auxiliare:</w:t>
                  </w:r>
                </w:p>
                <w:p w14:paraId="095E2A41"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sistemul de recuperare a căldurii din circuitul motorului, inclusiv schimbătorul de căldură de transfer si recuperatorul de căldură din gazele de ardere;</w:t>
                  </w:r>
                </w:p>
                <w:p w14:paraId="7C87B7CE"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 xml:space="preserve">sistemul de evacuare de urgență a căldurii din circuitul motor, inclusiv răcitorul de urgență; </w:t>
                  </w:r>
                </w:p>
                <w:p w14:paraId="7DA362E0"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sistemul de evacuare a căldurii nerecuperabile din motor, inclusiv răcitorul;</w:t>
                  </w:r>
                </w:p>
                <w:p w14:paraId="00153420"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sistemul de aer comprimat pentru pornire;</w:t>
                  </w:r>
                </w:p>
                <w:p w14:paraId="487D4FC5"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sistemul de ventilație aer răcire;</w:t>
                  </w:r>
                </w:p>
                <w:p w14:paraId="0A6A0F7D"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sistemul de evacuare a gazelor de ardere;</w:t>
                  </w:r>
                </w:p>
                <w:p w14:paraId="21E0E423"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sistemul de detecție și semnalizare incendiu;</w:t>
                  </w:r>
                </w:p>
                <w:p w14:paraId="4B9CCF42" w14:textId="77777777" w:rsidR="00EA1B28" w:rsidRPr="00133847" w:rsidRDefault="00EA1B28" w:rsidP="00EA1B28">
                  <w:pPr>
                    <w:pStyle w:val="ListParagraph"/>
                    <w:numPr>
                      <w:ilvl w:val="0"/>
                      <w:numId w:val="39"/>
                    </w:numPr>
                    <w:spacing w:line="264" w:lineRule="auto"/>
                    <w:rPr>
                      <w:rFonts w:cstheme="minorHAnsi"/>
                      <w:bCs/>
                    </w:rPr>
                  </w:pPr>
                  <w:r w:rsidRPr="00133847">
                    <w:rPr>
                      <w:rFonts w:cstheme="minorHAnsi"/>
                      <w:bCs/>
                    </w:rPr>
                    <w:t>sistemul de detecție scăpări gaze periculoase;</w:t>
                  </w:r>
                </w:p>
                <w:p w14:paraId="59C7E7D3" w14:textId="77777777" w:rsidR="00EA1B28" w:rsidRPr="00133847" w:rsidRDefault="00EA1B28" w:rsidP="00EA1B28">
                  <w:pPr>
                    <w:spacing w:line="264" w:lineRule="auto"/>
                    <w:rPr>
                      <w:rFonts w:cstheme="minorHAnsi"/>
                      <w:b/>
                      <w:bCs/>
                    </w:rPr>
                  </w:pPr>
                </w:p>
              </w:tc>
              <w:tc>
                <w:tcPr>
                  <w:tcW w:w="841" w:type="dxa"/>
                </w:tcPr>
                <w:p w14:paraId="6515631D" w14:textId="77777777" w:rsidR="00EA1B28" w:rsidRPr="00133847" w:rsidRDefault="00EA1B28" w:rsidP="00EA1B28">
                  <w:pPr>
                    <w:spacing w:line="264" w:lineRule="auto"/>
                    <w:rPr>
                      <w:rFonts w:cstheme="minorHAnsi"/>
                      <w:b/>
                      <w:bCs/>
                    </w:rPr>
                  </w:pPr>
                  <w:r w:rsidRPr="00133847">
                    <w:rPr>
                      <w:rFonts w:cstheme="minorHAnsi"/>
                    </w:rPr>
                    <w:t>1</w:t>
                  </w:r>
                </w:p>
              </w:tc>
              <w:tc>
                <w:tcPr>
                  <w:tcW w:w="660" w:type="dxa"/>
                </w:tcPr>
                <w:p w14:paraId="00884B19" w14:textId="77777777" w:rsidR="00EA1B28" w:rsidRPr="00133847" w:rsidRDefault="00EA1B28" w:rsidP="00EA1B28">
                  <w:pPr>
                    <w:spacing w:line="264" w:lineRule="auto"/>
                    <w:jc w:val="center"/>
                    <w:rPr>
                      <w:rFonts w:cstheme="minorHAnsi"/>
                    </w:rPr>
                  </w:pPr>
                  <w:proofErr w:type="spellStart"/>
                  <w:r w:rsidRPr="00133847">
                    <w:rPr>
                      <w:rFonts w:cstheme="minorHAnsi"/>
                    </w:rPr>
                    <w:t>cpl</w:t>
                  </w:r>
                  <w:proofErr w:type="spellEnd"/>
                </w:p>
              </w:tc>
            </w:tr>
            <w:tr w:rsidR="00EA1B28" w:rsidRPr="00133847" w14:paraId="3735BA4E" w14:textId="77777777" w:rsidTr="0047697D">
              <w:tc>
                <w:tcPr>
                  <w:tcW w:w="609" w:type="dxa"/>
                </w:tcPr>
                <w:p w14:paraId="5DAF0C0C" w14:textId="77777777" w:rsidR="00EA1B28" w:rsidRPr="00133847" w:rsidRDefault="00EA1B28" w:rsidP="00EA1B28">
                  <w:pPr>
                    <w:spacing w:line="264" w:lineRule="auto"/>
                    <w:jc w:val="center"/>
                    <w:rPr>
                      <w:rFonts w:cstheme="minorHAnsi"/>
                    </w:rPr>
                  </w:pPr>
                  <w:r w:rsidRPr="00133847">
                    <w:rPr>
                      <w:rFonts w:cstheme="minorHAnsi"/>
                    </w:rPr>
                    <w:t>3</w:t>
                  </w:r>
                </w:p>
              </w:tc>
              <w:tc>
                <w:tcPr>
                  <w:tcW w:w="4584" w:type="dxa"/>
                </w:tcPr>
                <w:p w14:paraId="1F6E1139" w14:textId="77777777" w:rsidR="00EA1B28" w:rsidRPr="00133847" w:rsidRDefault="00EA1B28" w:rsidP="00EA1B28">
                  <w:pPr>
                    <w:spacing w:line="264" w:lineRule="auto"/>
                    <w:rPr>
                      <w:rFonts w:cstheme="minorHAnsi"/>
                      <w:b/>
                    </w:rPr>
                  </w:pPr>
                  <w:r w:rsidRPr="00133847">
                    <w:rPr>
                      <w:rFonts w:cstheme="minorHAnsi"/>
                      <w:b/>
                    </w:rPr>
                    <w:t>Compresorul de gaze naturale</w:t>
                  </w:r>
                </w:p>
              </w:tc>
              <w:tc>
                <w:tcPr>
                  <w:tcW w:w="841" w:type="dxa"/>
                </w:tcPr>
                <w:p w14:paraId="5C97863B" w14:textId="77777777" w:rsidR="00EA1B28" w:rsidRPr="00133847" w:rsidRDefault="00EA1B28" w:rsidP="00EA1B28">
                  <w:pPr>
                    <w:spacing w:line="264" w:lineRule="auto"/>
                    <w:jc w:val="center"/>
                    <w:rPr>
                      <w:rFonts w:cstheme="minorHAnsi"/>
                    </w:rPr>
                  </w:pPr>
                  <w:r w:rsidRPr="00133847">
                    <w:rPr>
                      <w:rFonts w:cstheme="minorHAnsi"/>
                    </w:rPr>
                    <w:t>3</w:t>
                  </w:r>
                </w:p>
              </w:tc>
              <w:tc>
                <w:tcPr>
                  <w:tcW w:w="660" w:type="dxa"/>
                </w:tcPr>
                <w:p w14:paraId="3C056D0F" w14:textId="77777777" w:rsidR="00EA1B28" w:rsidRPr="00133847" w:rsidRDefault="00EA1B28" w:rsidP="00EA1B28">
                  <w:pPr>
                    <w:spacing w:line="264" w:lineRule="auto"/>
                    <w:jc w:val="center"/>
                    <w:rPr>
                      <w:rFonts w:cstheme="minorHAnsi"/>
                    </w:rPr>
                  </w:pPr>
                  <w:r w:rsidRPr="00133847">
                    <w:rPr>
                      <w:rFonts w:cstheme="minorHAnsi"/>
                    </w:rPr>
                    <w:t>buc</w:t>
                  </w:r>
                </w:p>
              </w:tc>
            </w:tr>
            <w:tr w:rsidR="00EA1B28" w:rsidRPr="00133847" w14:paraId="240A5281" w14:textId="77777777" w:rsidTr="0047697D">
              <w:tc>
                <w:tcPr>
                  <w:tcW w:w="609" w:type="dxa"/>
                </w:tcPr>
                <w:p w14:paraId="233924B8" w14:textId="77777777" w:rsidR="00EA1B28" w:rsidRPr="00133847" w:rsidRDefault="00EA1B28" w:rsidP="00EA1B28">
                  <w:pPr>
                    <w:spacing w:line="264" w:lineRule="auto"/>
                    <w:jc w:val="center"/>
                    <w:rPr>
                      <w:rFonts w:cstheme="minorHAnsi"/>
                    </w:rPr>
                  </w:pPr>
                  <w:r w:rsidRPr="00133847">
                    <w:rPr>
                      <w:rFonts w:cstheme="minorHAnsi"/>
                    </w:rPr>
                    <w:t>4</w:t>
                  </w:r>
                </w:p>
              </w:tc>
              <w:tc>
                <w:tcPr>
                  <w:tcW w:w="4584" w:type="dxa"/>
                </w:tcPr>
                <w:p w14:paraId="62426D46" w14:textId="77777777" w:rsidR="00EA1B28" w:rsidRPr="00133847" w:rsidRDefault="00EA1B28" w:rsidP="00EA1B28">
                  <w:pPr>
                    <w:spacing w:line="264" w:lineRule="auto"/>
                    <w:rPr>
                      <w:rFonts w:cstheme="minorHAnsi"/>
                      <w:b/>
                      <w:bCs/>
                    </w:rPr>
                  </w:pPr>
                  <w:r w:rsidRPr="00133847">
                    <w:rPr>
                      <w:rFonts w:cstheme="minorHAnsi"/>
                      <w:b/>
                    </w:rPr>
                    <w:t>Instalații și sisteme electrice</w:t>
                  </w:r>
                  <w:r w:rsidRPr="00133847">
                    <w:rPr>
                      <w:rFonts w:cstheme="minorHAnsi"/>
                      <w:bCs/>
                    </w:rPr>
                    <w:t>, inclusiv</w:t>
                  </w:r>
                  <w:r w:rsidRPr="00133847">
                    <w:rPr>
                      <w:rFonts w:cstheme="minorHAnsi"/>
                    </w:rPr>
                    <w:t xml:space="preserve"> motoare</w:t>
                  </w:r>
                  <w:r w:rsidRPr="00133847">
                    <w:rPr>
                      <w:rFonts w:cstheme="minorHAnsi"/>
                      <w:bCs/>
                    </w:rPr>
                    <w:t xml:space="preserve"> electrice și convertizoare de frecvență, tablouri electrice dedicate pentru acționarea prin sau fără convertizoare de frecvență a motoarelor electrice, dulapuri de protecție, sistem de excitație și reglare automată a tensiunii, sincronizare automată la SEN, </w:t>
                  </w:r>
                  <w:proofErr w:type="spellStart"/>
                  <w:r w:rsidRPr="00133847">
                    <w:rPr>
                      <w:rFonts w:cstheme="minorHAnsi"/>
                      <w:bCs/>
                    </w:rPr>
                    <w:t>grid</w:t>
                  </w:r>
                  <w:proofErr w:type="spellEnd"/>
                  <w:r w:rsidRPr="00133847">
                    <w:rPr>
                      <w:rFonts w:cstheme="minorHAnsi"/>
                      <w:bCs/>
                    </w:rPr>
                    <w:t xml:space="preserve"> cod control, protecții de generator, sisteme electrice locale pentru asigurarea tensiunilor neîntreruptibile de tensiune continuă și tensiune alternativă (UPS)</w:t>
                  </w:r>
                </w:p>
              </w:tc>
              <w:tc>
                <w:tcPr>
                  <w:tcW w:w="841" w:type="dxa"/>
                </w:tcPr>
                <w:p w14:paraId="29670CBE" w14:textId="77777777" w:rsidR="00EA1B28" w:rsidRPr="00133847" w:rsidRDefault="00EA1B28" w:rsidP="00EA1B28">
                  <w:pPr>
                    <w:spacing w:line="264" w:lineRule="auto"/>
                    <w:jc w:val="center"/>
                    <w:rPr>
                      <w:rFonts w:cstheme="minorHAnsi"/>
                    </w:rPr>
                  </w:pPr>
                  <w:r w:rsidRPr="00133847">
                    <w:rPr>
                      <w:rFonts w:cstheme="minorHAnsi"/>
                    </w:rPr>
                    <w:t>1</w:t>
                  </w:r>
                </w:p>
              </w:tc>
              <w:tc>
                <w:tcPr>
                  <w:tcW w:w="660" w:type="dxa"/>
                </w:tcPr>
                <w:p w14:paraId="7160A797" w14:textId="77777777" w:rsidR="00EA1B28" w:rsidRPr="00133847" w:rsidRDefault="00EA1B28" w:rsidP="00EA1B28">
                  <w:pPr>
                    <w:spacing w:line="264" w:lineRule="auto"/>
                    <w:jc w:val="center"/>
                    <w:rPr>
                      <w:rFonts w:cstheme="minorHAnsi"/>
                    </w:rPr>
                  </w:pPr>
                  <w:proofErr w:type="spellStart"/>
                  <w:r w:rsidRPr="00133847">
                    <w:rPr>
                      <w:rFonts w:cstheme="minorHAnsi"/>
                    </w:rPr>
                    <w:t>cpl</w:t>
                  </w:r>
                  <w:proofErr w:type="spellEnd"/>
                </w:p>
              </w:tc>
            </w:tr>
            <w:tr w:rsidR="00EA1B28" w:rsidRPr="00133847" w14:paraId="24ECB437" w14:textId="77777777" w:rsidTr="0047697D">
              <w:tc>
                <w:tcPr>
                  <w:tcW w:w="609" w:type="dxa"/>
                </w:tcPr>
                <w:p w14:paraId="3B0BE213" w14:textId="77777777" w:rsidR="00EA1B28" w:rsidRPr="00133847" w:rsidRDefault="00EA1B28" w:rsidP="00EA1B28">
                  <w:pPr>
                    <w:spacing w:line="264" w:lineRule="auto"/>
                    <w:jc w:val="center"/>
                    <w:rPr>
                      <w:rFonts w:cstheme="minorHAnsi"/>
                    </w:rPr>
                  </w:pPr>
                  <w:r w:rsidRPr="00133847">
                    <w:rPr>
                      <w:rFonts w:cstheme="minorHAnsi"/>
                    </w:rPr>
                    <w:t>5</w:t>
                  </w:r>
                </w:p>
              </w:tc>
              <w:tc>
                <w:tcPr>
                  <w:tcW w:w="4584" w:type="dxa"/>
                </w:tcPr>
                <w:p w14:paraId="51ECCA1E" w14:textId="77777777" w:rsidR="00EA1B28" w:rsidRPr="00133847" w:rsidRDefault="00EA1B28" w:rsidP="00EA1B28">
                  <w:pPr>
                    <w:spacing w:line="264" w:lineRule="auto"/>
                    <w:rPr>
                      <w:rFonts w:cstheme="minorHAnsi"/>
                      <w:b/>
                      <w:bCs/>
                    </w:rPr>
                  </w:pPr>
                  <w:r w:rsidRPr="00133847">
                    <w:rPr>
                      <w:rFonts w:cstheme="minorHAnsi"/>
                      <w:b/>
                    </w:rPr>
                    <w:t>Instalații de automatizare</w:t>
                  </w:r>
                  <w:r w:rsidRPr="00133847">
                    <w:rPr>
                      <w:rFonts w:cstheme="minorHAnsi"/>
                      <w:bCs/>
                    </w:rPr>
                    <w:t>, inclusiv dulapurile de automatizare complet uzinate, dulapurile de automatizare centrale (</w:t>
                  </w:r>
                  <w:proofErr w:type="spellStart"/>
                  <w:r w:rsidRPr="00133847">
                    <w:rPr>
                      <w:rFonts w:cstheme="minorHAnsi"/>
                      <w:bCs/>
                    </w:rPr>
                    <w:t>marshaling</w:t>
                  </w:r>
                  <w:proofErr w:type="spellEnd"/>
                  <w:r w:rsidRPr="00133847">
                    <w:rPr>
                      <w:rFonts w:cstheme="minorHAnsi"/>
                      <w:bCs/>
                    </w:rPr>
                    <w:t xml:space="preserve">, SCADA), servere, stații de operare și stația de </w:t>
                  </w:r>
                  <w:r w:rsidRPr="00133847">
                    <w:rPr>
                      <w:rFonts w:cstheme="minorHAnsi"/>
                      <w:bCs/>
                    </w:rPr>
                    <w:lastRenderedPageBreak/>
                    <w:t>inginerie, echipamentele de comunicație, instrumentație, sistem de conducere automată SCA (DCS / PLC SCADA) cu toate programele de aplicație software și licențele aferente incluse</w:t>
                  </w:r>
                </w:p>
              </w:tc>
              <w:tc>
                <w:tcPr>
                  <w:tcW w:w="841" w:type="dxa"/>
                </w:tcPr>
                <w:p w14:paraId="0412CB3A" w14:textId="77777777" w:rsidR="00EA1B28" w:rsidRPr="00133847" w:rsidRDefault="00EA1B28" w:rsidP="00EA1B28">
                  <w:pPr>
                    <w:spacing w:line="264" w:lineRule="auto"/>
                    <w:jc w:val="center"/>
                    <w:rPr>
                      <w:rFonts w:cstheme="minorHAnsi"/>
                    </w:rPr>
                  </w:pPr>
                  <w:r w:rsidRPr="00133847">
                    <w:rPr>
                      <w:rFonts w:cstheme="minorHAnsi"/>
                    </w:rPr>
                    <w:lastRenderedPageBreak/>
                    <w:t>1</w:t>
                  </w:r>
                </w:p>
              </w:tc>
              <w:tc>
                <w:tcPr>
                  <w:tcW w:w="660" w:type="dxa"/>
                </w:tcPr>
                <w:p w14:paraId="600B19E1" w14:textId="77777777" w:rsidR="00EA1B28" w:rsidRPr="00133847" w:rsidRDefault="00EA1B28" w:rsidP="00EA1B28">
                  <w:pPr>
                    <w:spacing w:line="264" w:lineRule="auto"/>
                    <w:jc w:val="center"/>
                    <w:rPr>
                      <w:rFonts w:cstheme="minorHAnsi"/>
                    </w:rPr>
                  </w:pPr>
                  <w:proofErr w:type="spellStart"/>
                  <w:r w:rsidRPr="00133847">
                    <w:rPr>
                      <w:rFonts w:cstheme="minorHAnsi"/>
                    </w:rPr>
                    <w:t>cpl</w:t>
                  </w:r>
                  <w:proofErr w:type="spellEnd"/>
                </w:p>
              </w:tc>
            </w:tr>
          </w:tbl>
          <w:p w14:paraId="64845E59" w14:textId="77777777" w:rsidR="00EA1B28" w:rsidRPr="00133847" w:rsidRDefault="00EA1B28" w:rsidP="0047697D">
            <w:pPr>
              <w:autoSpaceDE w:val="0"/>
              <w:autoSpaceDN w:val="0"/>
              <w:adjustRightInd w:val="0"/>
              <w:spacing w:before="120"/>
              <w:jc w:val="both"/>
              <w:rPr>
                <w:rFonts w:cstheme="minorHAnsi"/>
                <w:bCs/>
              </w:rPr>
            </w:pPr>
          </w:p>
        </w:tc>
        <w:tc>
          <w:tcPr>
            <w:tcW w:w="2806" w:type="dxa"/>
          </w:tcPr>
          <w:p w14:paraId="45246BC0" w14:textId="77777777" w:rsidR="00EA1B28" w:rsidRPr="00133847" w:rsidRDefault="00EA1B28" w:rsidP="0047697D">
            <w:pPr>
              <w:autoSpaceDE w:val="0"/>
              <w:autoSpaceDN w:val="0"/>
              <w:adjustRightInd w:val="0"/>
              <w:spacing w:before="120"/>
              <w:jc w:val="both"/>
              <w:rPr>
                <w:rFonts w:cstheme="minorHAnsi"/>
                <w:bCs/>
              </w:rPr>
            </w:pPr>
          </w:p>
        </w:tc>
      </w:tr>
      <w:tr w:rsidR="00EA1B28" w:rsidRPr="00133847" w14:paraId="3EC4F886" w14:textId="77777777" w:rsidTr="00BA6753">
        <w:trPr>
          <w:jc w:val="center"/>
        </w:trPr>
        <w:tc>
          <w:tcPr>
            <w:tcW w:w="510" w:type="dxa"/>
          </w:tcPr>
          <w:p w14:paraId="2905D1EF" w14:textId="77777777" w:rsidR="00EA1B28" w:rsidRPr="00133847" w:rsidRDefault="00EA1B28"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19D49DF" w14:textId="21FEC9F5" w:rsidR="003869C8" w:rsidRPr="00133847" w:rsidRDefault="003869C8" w:rsidP="00B74C82">
            <w:pPr>
              <w:spacing w:beforeLines="80" w:before="192" w:afterLines="40" w:after="96" w:line="276" w:lineRule="auto"/>
              <w:jc w:val="both"/>
              <w:rPr>
                <w:rFonts w:cstheme="minorHAnsi"/>
                <w:b/>
                <w:bCs/>
              </w:rPr>
            </w:pPr>
            <w:r w:rsidRPr="00133847">
              <w:rPr>
                <w:rFonts w:cstheme="minorHAnsi"/>
                <w:b/>
                <w:bCs/>
              </w:rPr>
              <w:t>1. CONSIDERAȚII GENERALE</w:t>
            </w:r>
          </w:p>
          <w:p w14:paraId="2F2ACFC7" w14:textId="6EAA9830" w:rsidR="00B74C82" w:rsidRPr="00133847" w:rsidRDefault="00B74C82" w:rsidP="00B74C82">
            <w:pPr>
              <w:spacing w:beforeLines="80" w:before="192" w:afterLines="40" w:after="96" w:line="276" w:lineRule="auto"/>
              <w:jc w:val="both"/>
              <w:rPr>
                <w:rFonts w:cstheme="minorHAnsi"/>
              </w:rPr>
            </w:pPr>
            <w:r w:rsidRPr="00133847">
              <w:rPr>
                <w:rFonts w:cstheme="minorHAnsi"/>
              </w:rPr>
              <w:t xml:space="preserve">Caietul de sarcini face parte integrantă din documentația de atribuire care are ca obiect furnizarea de echipamente și servicii pentru realizarea </w:t>
            </w:r>
            <w:r w:rsidRPr="00133847">
              <w:rPr>
                <w:rFonts w:cstheme="minorHAnsi"/>
                <w:b/>
                <w:bCs/>
                <w:i/>
                <w:iCs/>
              </w:rPr>
              <w:t>Instalației de cogenerare cu motoare termice cu puterea electrică totală de minim 27 MW și putere termică totală de minim 26,10 MW, cu trei unități identice</w:t>
            </w:r>
            <w:r w:rsidRPr="00133847">
              <w:rPr>
                <w:rFonts w:cstheme="minorHAnsi"/>
                <w:b/>
                <w:bCs/>
              </w:rPr>
              <w:t xml:space="preserve">,  </w:t>
            </w:r>
            <w:r w:rsidRPr="00133847">
              <w:rPr>
                <w:rFonts w:cstheme="minorHAnsi"/>
              </w:rPr>
              <w:t>și constituie ansamblul cerințelor pe baza cărora se elaborează de către fiecare ofertant propunerea tehnică.</w:t>
            </w:r>
          </w:p>
          <w:p w14:paraId="1871E3A1"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Caietul de sarcini conține, fără a se limita la acestea, cerințele referitoare la nivelul calitativ, tehnic și de performantă, siguranța în exploatare, dimensiuni, precum și sisteme de asigurare a calității, terminologie, simboluri, teste și metode de testare, ambalare, etichetare, marcare, condițiile pentru certificarea conformității cu standarde relevante sau altele asemenea.</w:t>
            </w:r>
          </w:p>
          <w:p w14:paraId="64366543" w14:textId="77777777" w:rsidR="00B74C82" w:rsidRPr="00133847" w:rsidRDefault="00B74C82" w:rsidP="00B74C82">
            <w:pPr>
              <w:autoSpaceDE w:val="0"/>
              <w:autoSpaceDN w:val="0"/>
              <w:adjustRightInd w:val="0"/>
              <w:spacing w:beforeLines="80" w:before="192" w:afterLines="40" w:after="96" w:line="276" w:lineRule="auto"/>
              <w:jc w:val="both"/>
              <w:rPr>
                <w:rFonts w:cstheme="minorHAnsi"/>
              </w:rPr>
            </w:pPr>
            <w:r w:rsidRPr="00133847">
              <w:rPr>
                <w:rFonts w:cstheme="minorHAnsi"/>
              </w:rPr>
              <w:t>Caracteristicile tehnice și funcționale prezentate mai jos pentru produsele ce fac obiectul achiziției sunt obligatorii și minimale, ele putând fi ofertate la un nivel superior (cu evidențierea punctuală a tuturor acestor abateri). În cazul în care nu vor fi îndeplinite toate cerințele minime impuse, oferta va fi declarată neconformă. Ofertele alternative nu sunt permise.</w:t>
            </w:r>
          </w:p>
          <w:p w14:paraId="15D7AA03" w14:textId="77777777" w:rsidR="00B74C82" w:rsidRPr="00133847" w:rsidRDefault="00B74C82" w:rsidP="00B74C82">
            <w:pPr>
              <w:autoSpaceDE w:val="0"/>
              <w:autoSpaceDN w:val="0"/>
              <w:adjustRightInd w:val="0"/>
              <w:spacing w:beforeLines="80" w:before="192" w:afterLines="40" w:after="96" w:line="276" w:lineRule="auto"/>
              <w:jc w:val="both"/>
              <w:rPr>
                <w:rFonts w:cstheme="minorHAnsi"/>
              </w:rPr>
            </w:pPr>
            <w:r w:rsidRPr="00133847">
              <w:rPr>
                <w:rFonts w:cstheme="minorHAnsi"/>
              </w:rPr>
              <w:t xml:space="preserve">Propunerea tehnică se va redacta în structura și conform instrucțiunilor din </w:t>
            </w:r>
            <w:r w:rsidRPr="00133847">
              <w:rPr>
                <w:rFonts w:cstheme="minorHAnsi"/>
                <w:b/>
                <w:bCs/>
              </w:rPr>
              <w:t>FORMULAR F4 - Formularul cadru Propunere Tehnică</w:t>
            </w:r>
            <w:r w:rsidRPr="00133847">
              <w:rPr>
                <w:rFonts w:cstheme="minorHAnsi"/>
              </w:rPr>
              <w:t>.</w:t>
            </w:r>
          </w:p>
          <w:p w14:paraId="0DA1F36F" w14:textId="77777777" w:rsidR="00B74C82" w:rsidRPr="00133847" w:rsidRDefault="00B74C82" w:rsidP="00B74C82">
            <w:pPr>
              <w:autoSpaceDE w:val="0"/>
              <w:autoSpaceDN w:val="0"/>
              <w:adjustRightInd w:val="0"/>
              <w:spacing w:beforeLines="80" w:before="192" w:afterLines="40" w:after="96" w:line="276" w:lineRule="auto"/>
              <w:jc w:val="both"/>
              <w:rPr>
                <w:rFonts w:cstheme="minorHAnsi"/>
              </w:rPr>
            </w:pPr>
            <w:r w:rsidRPr="00133847">
              <w:rPr>
                <w:rFonts w:cstheme="minorHAnsi"/>
              </w:rPr>
              <w:t xml:space="preserve">Propunerea tehnică trebuie să probeze punctual și în detaliu, îndeplinirea fiecăreia și a tuturor cerințelor din caietul de sarcini. Asumarea declarativă a unei cerințe doar prin referire la aceasta sau prin copierea în parte sau în totalitate a acesteia nu se consideră ca fiind o demonstrare a conformității. </w:t>
            </w:r>
          </w:p>
          <w:p w14:paraId="1904A199" w14:textId="77777777" w:rsidR="00B74C82" w:rsidRPr="00133847" w:rsidRDefault="00B74C82" w:rsidP="00B74C82">
            <w:pPr>
              <w:autoSpaceDE w:val="0"/>
              <w:autoSpaceDN w:val="0"/>
              <w:adjustRightInd w:val="0"/>
              <w:spacing w:beforeLines="80" w:before="192" w:afterLines="40" w:after="96" w:line="276" w:lineRule="auto"/>
              <w:jc w:val="both"/>
              <w:rPr>
                <w:rFonts w:cstheme="minorHAnsi"/>
              </w:rPr>
            </w:pPr>
            <w:r w:rsidRPr="00133847">
              <w:rPr>
                <w:rFonts w:cstheme="minorHAnsi"/>
              </w:rPr>
              <w:t xml:space="preserve">Propunerea tehnică va fi numerotată, în întregime, pe fiecare pagină în parte. Îndeplinirea fiecărei cerințe din caietul de sarcini va fi demonstrată de către ofertant prin descrierea detaliată a modului în care este sau urmează să fie îndeplinită fiecare cerință, iar unde este cazul, se vor indica documentele parte a ofertei tehnice, prin care se probează conformitatea cu cerința și se va identifica după caz, secțiunea, paragraful, pagina unde sunt prezentate informațiile probante. </w:t>
            </w:r>
          </w:p>
          <w:p w14:paraId="61B82DDE"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 xml:space="preserve">Pentru scopul prezentei secțiuni a Documentației de Atribuire, orice cerință descrisă într-un anumit capitol din Caietul de Sarcini și nespecificată explicit în alt capitol, trebuie interpretată ca fiind </w:t>
            </w:r>
            <w:r w:rsidRPr="00133847">
              <w:rPr>
                <w:rFonts w:cstheme="minorHAnsi"/>
              </w:rPr>
              <w:lastRenderedPageBreak/>
              <w:t>menționată în toate capitolele unde se consideră de către Ofertant că aceasta trebuia menționată pentru asigurarea îndeplinirii obiectului Contractului.</w:t>
            </w:r>
          </w:p>
          <w:p w14:paraId="71C47BD5" w14:textId="77777777" w:rsidR="00B74C82" w:rsidRPr="00133847" w:rsidRDefault="00B74C82" w:rsidP="00B74C82">
            <w:pPr>
              <w:tabs>
                <w:tab w:val="left" w:pos="709"/>
                <w:tab w:val="left" w:pos="993"/>
              </w:tabs>
              <w:spacing w:beforeLines="80" w:before="192" w:afterLines="40" w:after="96" w:line="276" w:lineRule="auto"/>
              <w:jc w:val="both"/>
              <w:rPr>
                <w:rFonts w:cstheme="minorHAnsi"/>
              </w:rPr>
            </w:pPr>
            <w:r w:rsidRPr="00133847">
              <w:rPr>
                <w:rFonts w:cstheme="minorHAnsi"/>
              </w:rPr>
              <w:t>Orice referire în cuprinsul prezentului caiet de sarcini prin care se indică o anumită origine, sursă, producție, un procedeu special, o marcă de fabricație sau de comerț, un brevet de invenție, o licență de fabricație, sunt menționate doar pentru identificarea cu ușurință a tipului de produs și nu au ca scop favorizarea sau eliminarea anumitor operatori economici sau a anumitor produse. Aceste specificații vor fi considerate ca având mențiunea „sau echivalent” în sensul prevederilor art.156, alin. (3) din Legea nr. 98/2016.</w:t>
            </w:r>
          </w:p>
          <w:p w14:paraId="19CF8095"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În considerarea dispozițiilor Art. 156 alin(2) și (3) din legea 98/2016, pentru a facilita o cât mai bună înțelegere a nevoilor sale, la stabilirea specificațiilor tehnice, autoritatea contractantă a indicat cu caracter de referință unele denumiri comerciale, cum ar fi de exemplu ”</w:t>
            </w:r>
            <w:r w:rsidRPr="00133847">
              <w:rPr>
                <w:rFonts w:cstheme="minorHAnsi"/>
                <w:i/>
                <w:iCs/>
              </w:rPr>
              <w:t>sistem de operare Windows</w:t>
            </w:r>
            <w:r w:rsidRPr="00133847">
              <w:rPr>
                <w:rFonts w:cstheme="minorHAnsi"/>
              </w:rPr>
              <w:t>”. Aceste referințe au ca rol doar facilitarea înțelegerii nevoilor și nivelului de performanță așteptat de autoritatea contractantă și nu sunt menite să favorizeze vreun produs sau producător.</w:t>
            </w:r>
          </w:p>
          <w:p w14:paraId="4884A4AD"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 xml:space="preserve">Autoritatea contractantă își asumă pe deplin dispozițiile </w:t>
            </w:r>
            <w:proofErr w:type="spellStart"/>
            <w:r w:rsidRPr="00133847">
              <w:rPr>
                <w:rFonts w:cstheme="minorHAnsi"/>
              </w:rPr>
              <w:t>art</w:t>
            </w:r>
            <w:proofErr w:type="spellEnd"/>
            <w:r w:rsidRPr="00133847">
              <w:rPr>
                <w:rFonts w:cstheme="minorHAnsi"/>
              </w:rPr>
              <w:t xml:space="preserve"> 155 alin (6) din Legea 98/2016 privind achizițiile publice. Astfel, orice element al specificațiilor tehnice enunțate, va fi citit și înțeles de către operatorii economici ofertanți ca incluzând apriori sintagma ”</w:t>
            </w:r>
            <w:r w:rsidRPr="00133847">
              <w:rPr>
                <w:rFonts w:cstheme="minorHAnsi"/>
                <w:i/>
                <w:iCs/>
              </w:rPr>
              <w:t>sau echivalent</w:t>
            </w:r>
            <w:r w:rsidRPr="00133847">
              <w:rPr>
                <w:rFonts w:cstheme="minorHAnsi"/>
              </w:rPr>
              <w:t>”.</w:t>
            </w:r>
          </w:p>
          <w:p w14:paraId="23AE64CE" w14:textId="77777777" w:rsidR="00B74C82" w:rsidRPr="00133847" w:rsidRDefault="00B74C82" w:rsidP="00B74C82">
            <w:pPr>
              <w:tabs>
                <w:tab w:val="left" w:pos="705"/>
                <w:tab w:val="left" w:pos="990"/>
              </w:tabs>
              <w:autoSpaceDE w:val="0"/>
              <w:autoSpaceDN w:val="0"/>
              <w:adjustRightInd w:val="0"/>
              <w:spacing w:beforeLines="80" w:before="192" w:afterLines="40" w:after="96" w:line="276" w:lineRule="auto"/>
              <w:jc w:val="both"/>
              <w:rPr>
                <w:rFonts w:cstheme="minorHAnsi"/>
              </w:rPr>
            </w:pPr>
            <w:r w:rsidRPr="00133847">
              <w:rPr>
                <w:rFonts w:cstheme="minorHAnsi"/>
              </w:rPr>
              <w:t>Ofertantul va prezenta pentru fiecare produs ofertat fișa tehnică a produsului emisă de către producător. Nu se acceptă fișe tehnice realizate de către ofertant, decât în cazul în care acesta este și producătorul.</w:t>
            </w:r>
          </w:p>
          <w:p w14:paraId="745DF226" w14:textId="77777777" w:rsidR="00B74C82" w:rsidRPr="00133847" w:rsidRDefault="00B74C82" w:rsidP="00B74C82">
            <w:pPr>
              <w:autoSpaceDE w:val="0"/>
              <w:autoSpaceDN w:val="0"/>
              <w:adjustRightInd w:val="0"/>
              <w:spacing w:beforeLines="80" w:before="192" w:afterLines="40" w:after="96" w:line="276" w:lineRule="auto"/>
              <w:jc w:val="both"/>
              <w:rPr>
                <w:rFonts w:cstheme="minorHAnsi"/>
              </w:rPr>
            </w:pPr>
            <w:r w:rsidRPr="00133847">
              <w:rPr>
                <w:rFonts w:cstheme="minorHAnsi"/>
              </w:rPr>
              <w:t>Produsele vor fi livrate însoțite de certificat de garanție și instrucțiuni de utilizare, mentenanță și depozitare în limba română.</w:t>
            </w:r>
          </w:p>
          <w:p w14:paraId="531F884D" w14:textId="77777777" w:rsidR="00B74C82" w:rsidRPr="00133847" w:rsidRDefault="00B74C82" w:rsidP="00B74C82">
            <w:pPr>
              <w:tabs>
                <w:tab w:val="left" w:pos="705"/>
                <w:tab w:val="left" w:pos="990"/>
              </w:tabs>
              <w:autoSpaceDE w:val="0"/>
              <w:autoSpaceDN w:val="0"/>
              <w:adjustRightInd w:val="0"/>
              <w:spacing w:beforeLines="80" w:before="192" w:afterLines="40" w:after="96" w:line="276" w:lineRule="auto"/>
              <w:jc w:val="both"/>
              <w:rPr>
                <w:rFonts w:cstheme="minorHAnsi"/>
              </w:rPr>
            </w:pPr>
            <w:r w:rsidRPr="00133847">
              <w:rPr>
                <w:rFonts w:cstheme="minorHAnsi"/>
              </w:rPr>
              <w:t>În conformitate cu prevederile art. 51 din Legea nr. 98/2016, operatorii economici vor depune o declarație din care să reiasă faptul că, la elaborarea ofertei, au ținut cont de obligațiile relevante din domeniile mediului, social și al relațiilor de muncă, stabilite prin legislația adoptată la nivelul Uniunii Europene, legislația națională, prin acorduri colective sau prin tratatele, convențiile și acordurile internaționale în aceste domenii și la care România este stat semnatar și că va respecta aceste cerințe pe parcursul executării contractului de achiziție publică. Potrivit art.55, alin.(2) din Legea 98/2016, subcontractanții propuși trebuie să respecte aceleași obligații ca și ofertanții, în domeniul mediului, social și al relațiilor de muncă. În acest sens, informații detaliate pot fi obținute de la: MMJS (</w:t>
            </w:r>
            <w:r w:rsidRPr="00133847">
              <w:rPr>
                <w:rFonts w:cstheme="minorHAnsi"/>
                <w:u w:val="single"/>
              </w:rPr>
              <w:t>http://www.mmuncii.ro</w:t>
            </w:r>
            <w:r w:rsidRPr="00133847">
              <w:rPr>
                <w:rFonts w:cstheme="minorHAnsi"/>
              </w:rPr>
              <w:t>) și MM (</w:t>
            </w:r>
            <w:r w:rsidRPr="00133847">
              <w:rPr>
                <w:rFonts w:cstheme="minorHAnsi"/>
                <w:u w:val="single"/>
              </w:rPr>
              <w:t>http://www.mmediu.ro</w:t>
            </w:r>
            <w:r w:rsidRPr="00133847">
              <w:rPr>
                <w:rFonts w:cstheme="minorHAnsi"/>
              </w:rPr>
              <w:t>).</w:t>
            </w:r>
          </w:p>
          <w:p w14:paraId="7BBCCC68"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 xml:space="preserve">Fără a aduce atingere prevederilor legale sau dispozițiilor legale privind liberul acces la informațiile de interes public ori prevederilor legale sau </w:t>
            </w:r>
            <w:r w:rsidRPr="00133847">
              <w:rPr>
                <w:rFonts w:cstheme="minorHAnsi"/>
              </w:rPr>
              <w:lastRenderedPageBreak/>
              <w:t xml:space="preserve">dispozițiilor legale ale actelor normative care reglementează activitatea autorității contractante, autoritatea contractantă își asumă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w:t>
            </w:r>
          </w:p>
          <w:p w14:paraId="14FABB34"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 xml:space="preserve">Autoritatea contractantă aduce la cunoștința operatorilor economici potențial ofertanți faptul că în analizarea declarațiilor privind confidențialitatea va ține cont de Îndrumarea ANAP privind analiza confidențialității ofertelor, disponibilă la adresa </w:t>
            </w:r>
            <w:hyperlink r:id="rId11" w:history="1">
              <w:r w:rsidRPr="00133847">
                <w:rPr>
                  <w:rStyle w:val="Hyperlink"/>
                  <w:rFonts w:cstheme="minorHAnsi"/>
                </w:rPr>
                <w:t>https://anap.gov.ro/web/wp-content/uploads/2023/03/Indrumare-privind-analiza-confidentialitatii-ofertelor.pdf</w:t>
              </w:r>
            </w:hyperlink>
            <w:r w:rsidRPr="00133847">
              <w:rPr>
                <w:rFonts w:cstheme="minorHAnsi"/>
              </w:rPr>
              <w:t xml:space="preserve">, precum și de considerentele CJUE în </w:t>
            </w:r>
            <w:r w:rsidRPr="00133847">
              <w:rPr>
                <w:rFonts w:cstheme="minorHAnsi"/>
                <w:shd w:val="clear" w:color="auto" w:fill="FFFFFF"/>
              </w:rPr>
              <w:t>Cauza C54/21, ANTEA POLSKA.</w:t>
            </w:r>
          </w:p>
          <w:p w14:paraId="71EC7275"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 xml:space="preserve">Ofertanții pot indica, folosind formularul specific din documentația de licitație, care anume informații din propunerea tehnică, elemente din propunerea financiară și/sau fundamentări/justificări de preț/cost sunt confidențiale întrucât sunt date cu caracter personal, secrete tehnice sau comerciale sau sunt protejate de un drept de proprietate intelectuală. Caracterul de confidențialitatea al informațiilor indicate de ofertanți ca fiind confidențiale trebuie să fie probat însoțite de dovada care le conferă caracterul de confidențialitate, conform art. 57 alin (4) din Legea 98/2016 și prin precizările exprese ale OUG 114/2020, </w:t>
            </w:r>
            <w:r w:rsidRPr="00133847">
              <w:rPr>
                <w:rFonts w:cstheme="minorHAnsi"/>
                <w:bCs/>
              </w:rPr>
              <w:t>în caz contrar nefiind aplicabile prevederile art. 57 alin. (1) din Legea 98/2016 cu completările și modificările ulterioare.</w:t>
            </w:r>
            <w:r w:rsidRPr="00133847">
              <w:rPr>
                <w:rFonts w:cstheme="minorHAnsi"/>
                <w:b/>
              </w:rPr>
              <w:t xml:space="preserve"> </w:t>
            </w:r>
            <w:r w:rsidRPr="00133847">
              <w:rPr>
                <w:rFonts w:cstheme="minorHAnsi"/>
              </w:rPr>
              <w:t xml:space="preserve">Datele cu caracter personal intră sub incidența prevederilor legale privind GDRP și nu este necesară indicarea și/sau probarea expresă a acestora. </w:t>
            </w:r>
          </w:p>
          <w:p w14:paraId="415892BF" w14:textId="3CC42CA9" w:rsidR="00EA1B28" w:rsidRPr="00133847" w:rsidRDefault="00EA1B28" w:rsidP="0047697D">
            <w:pPr>
              <w:spacing w:beforeLines="80" w:before="192" w:afterLines="40" w:after="96" w:line="276" w:lineRule="auto"/>
              <w:jc w:val="both"/>
              <w:rPr>
                <w:rFonts w:cstheme="minorHAnsi"/>
              </w:rPr>
            </w:pPr>
          </w:p>
        </w:tc>
        <w:tc>
          <w:tcPr>
            <w:tcW w:w="2806" w:type="dxa"/>
          </w:tcPr>
          <w:p w14:paraId="7E027164" w14:textId="77777777" w:rsidR="00EA1B28" w:rsidRPr="00133847" w:rsidRDefault="00EA1B28" w:rsidP="0047697D">
            <w:pPr>
              <w:autoSpaceDE w:val="0"/>
              <w:autoSpaceDN w:val="0"/>
              <w:adjustRightInd w:val="0"/>
              <w:spacing w:before="120"/>
              <w:jc w:val="both"/>
              <w:rPr>
                <w:rFonts w:cstheme="minorHAnsi"/>
                <w:bCs/>
              </w:rPr>
            </w:pPr>
          </w:p>
        </w:tc>
      </w:tr>
      <w:tr w:rsidR="00EA1B28" w:rsidRPr="00133847" w14:paraId="12D28781" w14:textId="77777777" w:rsidTr="00BA6753">
        <w:trPr>
          <w:jc w:val="center"/>
        </w:trPr>
        <w:tc>
          <w:tcPr>
            <w:tcW w:w="510" w:type="dxa"/>
          </w:tcPr>
          <w:p w14:paraId="257EF570" w14:textId="77777777" w:rsidR="00EA1B28" w:rsidRPr="00133847" w:rsidRDefault="00EA1B28"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D0336A0" w14:textId="77777777" w:rsidR="00B74C82" w:rsidRPr="00133847" w:rsidRDefault="00B74C82" w:rsidP="003869C8">
            <w:pPr>
              <w:spacing w:beforeLines="80" w:before="192" w:afterLines="40" w:after="96" w:line="276" w:lineRule="auto"/>
              <w:jc w:val="both"/>
              <w:rPr>
                <w:rFonts w:cstheme="minorHAnsi"/>
                <w:b/>
                <w:bCs/>
              </w:rPr>
            </w:pPr>
            <w:bookmarkStart w:id="21" w:name="_Toc156758322"/>
            <w:bookmarkStart w:id="22" w:name="_Toc178656614"/>
            <w:bookmarkStart w:id="23" w:name="_Toc178703088"/>
            <w:bookmarkStart w:id="24" w:name="_Toc178706754"/>
            <w:bookmarkStart w:id="25" w:name="_Toc178933523"/>
            <w:bookmarkStart w:id="26" w:name="_Toc179385304"/>
            <w:bookmarkStart w:id="27" w:name="_Toc179462791"/>
            <w:r w:rsidRPr="00133847">
              <w:rPr>
                <w:rFonts w:cstheme="minorHAnsi"/>
                <w:b/>
                <w:bCs/>
              </w:rPr>
              <w:t>2. Contextul și obiectivele proiectului</w:t>
            </w:r>
            <w:bookmarkEnd w:id="21"/>
            <w:r w:rsidRPr="00133847">
              <w:rPr>
                <w:rFonts w:cstheme="minorHAnsi"/>
                <w:b/>
                <w:bCs/>
              </w:rPr>
              <w:t xml:space="preserve"> ”Centrală de Cogenerare de înaltă eficiență pe gaz, flexibilă, în sectorul încălzirii centralizate a Municipiului Râmnicu Vâlcea”</w:t>
            </w:r>
            <w:bookmarkEnd w:id="22"/>
            <w:bookmarkEnd w:id="23"/>
            <w:bookmarkEnd w:id="24"/>
            <w:bookmarkEnd w:id="25"/>
            <w:bookmarkEnd w:id="26"/>
            <w:bookmarkEnd w:id="27"/>
          </w:p>
          <w:p w14:paraId="2F5396AE" w14:textId="77777777" w:rsidR="00B74C82" w:rsidRPr="00133847" w:rsidRDefault="00B74C82" w:rsidP="00B74C82">
            <w:pPr>
              <w:spacing w:beforeLines="80" w:before="192" w:afterLines="40" w:after="96" w:line="276" w:lineRule="auto"/>
              <w:jc w:val="both"/>
              <w:rPr>
                <w:rFonts w:cstheme="minorHAnsi"/>
              </w:rPr>
            </w:pPr>
            <w:proofErr w:type="spellStart"/>
            <w:r w:rsidRPr="00133847">
              <w:rPr>
                <w:rFonts w:cstheme="minorHAnsi"/>
              </w:rPr>
              <w:t>Chimcomplex</w:t>
            </w:r>
            <w:proofErr w:type="spellEnd"/>
            <w:r w:rsidRPr="00133847">
              <w:rPr>
                <w:rFonts w:cstheme="minorHAnsi"/>
              </w:rPr>
              <w:t xml:space="preserve"> S.A. Borzești - Sucursala Râmnicu Vâlcea a semnat, în calitate de Beneficiar, contractul de finanțare nr 4/26.01.2023 în cadrul Planului Național de Redresare și Reziliență – Pilonul I. Tranziția verde – Componenta 6. Energie - Măsura de investiții 3 -Dezvoltarea de capacități de producție pe gaz, flexibile și de înaltă eficiență, pentru cogenerarea de energie electrică și termică (CHP) în sectorul încălzirii centralizate, în vederea atingerii unei decarbonizări profunde.</w:t>
            </w:r>
          </w:p>
          <w:p w14:paraId="34C8631C"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 xml:space="preserve">Obiectivul general al proiectului constă în realizarea unei capacități de producție pe gaz de 108 </w:t>
            </w:r>
            <w:proofErr w:type="spellStart"/>
            <w:r w:rsidRPr="00133847">
              <w:rPr>
                <w:rFonts w:asciiTheme="minorHAnsi" w:hAnsiTheme="minorHAnsi" w:cstheme="minorHAnsi"/>
                <w:color w:val="auto"/>
                <w:kern w:val="2"/>
                <w:sz w:val="22"/>
                <w:szCs w:val="22"/>
                <w:lang w:val="ro-RO"/>
              </w:rPr>
              <w:t>MWe</w:t>
            </w:r>
            <w:proofErr w:type="spellEnd"/>
            <w:r w:rsidRPr="00133847">
              <w:rPr>
                <w:rFonts w:asciiTheme="minorHAnsi" w:hAnsiTheme="minorHAnsi" w:cstheme="minorHAnsi"/>
                <w:color w:val="auto"/>
                <w:kern w:val="2"/>
                <w:sz w:val="22"/>
                <w:szCs w:val="22"/>
                <w:lang w:val="ro-RO"/>
              </w:rPr>
              <w:t xml:space="preserve"> /89.1 </w:t>
            </w:r>
            <w:proofErr w:type="spellStart"/>
            <w:r w:rsidRPr="00133847">
              <w:rPr>
                <w:rFonts w:asciiTheme="minorHAnsi" w:hAnsiTheme="minorHAnsi" w:cstheme="minorHAnsi"/>
                <w:color w:val="auto"/>
                <w:kern w:val="2"/>
                <w:sz w:val="22"/>
                <w:szCs w:val="22"/>
                <w:lang w:val="ro-RO"/>
              </w:rPr>
              <w:t>MWt</w:t>
            </w:r>
            <w:proofErr w:type="spellEnd"/>
            <w:r w:rsidRPr="00133847">
              <w:rPr>
                <w:rFonts w:asciiTheme="minorHAnsi" w:hAnsiTheme="minorHAnsi" w:cstheme="minorHAnsi"/>
                <w:color w:val="auto"/>
                <w:kern w:val="2"/>
                <w:sz w:val="22"/>
                <w:szCs w:val="22"/>
                <w:lang w:val="ro-RO"/>
              </w:rPr>
              <w:t xml:space="preserve">, flexibile și de înaltă eficiență, pentru cogenerarea de energie electrică și termică (CHP) pentru </w:t>
            </w:r>
            <w:r w:rsidRPr="00133847">
              <w:rPr>
                <w:rFonts w:asciiTheme="minorHAnsi" w:hAnsiTheme="minorHAnsi" w:cstheme="minorHAnsi"/>
                <w:color w:val="auto"/>
                <w:kern w:val="2"/>
                <w:sz w:val="22"/>
                <w:szCs w:val="22"/>
                <w:lang w:val="ro-RO"/>
              </w:rPr>
              <w:lastRenderedPageBreak/>
              <w:t xml:space="preserve">alimentarea cu energie termică a locuitorilor municipiului Râmnicu Vâlcea, cu termen de punere în funcțiune la 30.06.2026. </w:t>
            </w:r>
          </w:p>
          <w:p w14:paraId="068EF11B"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 xml:space="preserve">Obiectivul măsurii de investiții I.3 din cadrul PNRR este de a contribui la realizarea unei decarbonizări profunde prin investiții în unități/centrale de producție a energiei electrice și termice în cogenerare de înaltă eficiență, în sectorul încălzirii centralizate, flexibile, prin folosirea gazului natural, pregătite pentru amestec cu gazele regenerabile/ cu emisii reduse de carbon, inclusiv hidrogen verde, oferind centralelor posibilitatea să atingă pe durata de viață economică, pragul de maximum 250g CO2 </w:t>
            </w:r>
            <w:proofErr w:type="spellStart"/>
            <w:r w:rsidRPr="00133847">
              <w:rPr>
                <w:rFonts w:asciiTheme="minorHAnsi" w:hAnsiTheme="minorHAnsi" w:cstheme="minorHAnsi"/>
                <w:color w:val="auto"/>
                <w:kern w:val="2"/>
                <w:sz w:val="22"/>
                <w:szCs w:val="22"/>
                <w:lang w:val="ro-RO"/>
              </w:rPr>
              <w:t>eq</w:t>
            </w:r>
            <w:proofErr w:type="spellEnd"/>
            <w:r w:rsidRPr="00133847">
              <w:rPr>
                <w:rFonts w:asciiTheme="minorHAnsi" w:hAnsiTheme="minorHAnsi" w:cstheme="minorHAnsi"/>
                <w:color w:val="auto"/>
                <w:kern w:val="2"/>
                <w:sz w:val="22"/>
                <w:szCs w:val="22"/>
                <w:lang w:val="ro-RO"/>
              </w:rPr>
              <w:t xml:space="preserve">/kWh. </w:t>
            </w:r>
          </w:p>
          <w:p w14:paraId="34C45AAC"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 xml:space="preserve">Prin implementarea acestui proiect va crește securitatea aprovizionării cu energie, în special la nivelul municipiului Râmnicu Vâlcea, diminuând riscul întreruperilor de aprovizionare cu energie termică a locuitorilor municipiului Râmnicu Vâlcea. </w:t>
            </w:r>
          </w:p>
          <w:p w14:paraId="6BD7455C"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 xml:space="preserve">Prin acest proiect, </w:t>
            </w:r>
            <w:proofErr w:type="spellStart"/>
            <w:r w:rsidRPr="00133847">
              <w:rPr>
                <w:rFonts w:asciiTheme="minorHAnsi" w:hAnsiTheme="minorHAnsi" w:cstheme="minorHAnsi"/>
                <w:color w:val="auto"/>
                <w:kern w:val="2"/>
                <w:sz w:val="22"/>
                <w:szCs w:val="22"/>
                <w:lang w:val="ro-RO"/>
              </w:rPr>
              <w:t>Chimcomplex</w:t>
            </w:r>
            <w:proofErr w:type="spellEnd"/>
            <w:r w:rsidRPr="00133847">
              <w:rPr>
                <w:rFonts w:asciiTheme="minorHAnsi" w:hAnsiTheme="minorHAnsi" w:cstheme="minorHAnsi"/>
                <w:color w:val="auto"/>
                <w:kern w:val="2"/>
                <w:sz w:val="22"/>
                <w:szCs w:val="22"/>
                <w:lang w:val="ro-RO"/>
              </w:rPr>
              <w:t xml:space="preserve"> S.A. Borzești contribuie la realizarea obiectivelor UE stabilite ca urmare a aderării UE la Acordul de la Paris și odată cu publicarea Strategiei Uniunii Energetice, în vederea atingerii obiectivului privind îmbunătățirea eficienței energetice cu 32,5% în 2030. </w:t>
            </w:r>
          </w:p>
          <w:p w14:paraId="3C8CC233"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 xml:space="preserve">Acest proiect va avea un impact pozitiv în ceea ce privește reducerea emisiilor de carbon în atmosferă generate de sectorul energetic prin înlocuirea unei părți din cantitatea de combustibili fosili consumată în fiecare an. </w:t>
            </w:r>
          </w:p>
          <w:p w14:paraId="7F02E807"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 xml:space="preserve">Valoarea eficienței energetice a sistemului de cogenerare este superioară valorilor atinse de sistemele de producere separată de energie electrică și termică. Datorită economiei de energie primară care se obține la producerea acelorași cantități de energie termică și electrică în cogenerare față de producerea separată, se reduce poluarea globală a sistemului ecologic prin reducerea extracției, transportului și manipulării combustibilului. </w:t>
            </w:r>
          </w:p>
          <w:p w14:paraId="2D8C5C04"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 xml:space="preserve">Principalele rezultate ale implementării soluției de cogenerare sunt date de realizarea de economii în consumul de energie primară și de evitarea emisiilor de dioxid de carbon aferente combustibilului fosil consumat de CET Govora pentru alimentarea cu energie termică a municipiului Râmnicu Vâlcea. </w:t>
            </w:r>
          </w:p>
          <w:p w14:paraId="7CB2C883"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Rezultatul final al implementării proiectului va fi pe de o parte alimentarea continuă cu agent termic a locuitorilor municipiului Râmnicu Vâlcea, iar pe de altă parte diminuarea ponderii combustibilului fosil în totalul combustibililor consumați de instalațiile de la CET Govora.</w:t>
            </w:r>
          </w:p>
          <w:p w14:paraId="71C3393B"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b/>
                <w:bCs/>
              </w:rPr>
              <w:t xml:space="preserve">Obiectivele specifice </w:t>
            </w:r>
            <w:r w:rsidRPr="00133847">
              <w:rPr>
                <w:rFonts w:cstheme="minorHAnsi"/>
              </w:rPr>
              <w:t>ale proiectului</w:t>
            </w:r>
            <w:bookmarkStart w:id="28" w:name="_Hlk155610611"/>
            <w:r w:rsidRPr="00133847">
              <w:rPr>
                <w:rFonts w:cstheme="minorHAnsi"/>
              </w:rPr>
              <w:t xml:space="preserve"> și rezultatele așteptate prin realizarea acestuia sunt:</w:t>
            </w:r>
            <w:bookmarkEnd w:id="28"/>
          </w:p>
          <w:p w14:paraId="69777F26" w14:textId="77777777" w:rsidR="00B74C82" w:rsidRPr="00133847" w:rsidRDefault="00B74C82" w:rsidP="00B74C82">
            <w:pPr>
              <w:pStyle w:val="ListParagraph"/>
              <w:numPr>
                <w:ilvl w:val="0"/>
                <w:numId w:val="50"/>
              </w:numPr>
              <w:spacing w:beforeLines="80" w:before="192" w:afterLines="40" w:after="96" w:line="276" w:lineRule="auto"/>
              <w:jc w:val="both"/>
              <w:rPr>
                <w:rFonts w:cstheme="minorHAnsi"/>
              </w:rPr>
            </w:pPr>
            <w:bookmarkStart w:id="29" w:name="_Hlk155866960"/>
            <w:r w:rsidRPr="00133847">
              <w:rPr>
                <w:rFonts w:cstheme="minorHAnsi"/>
              </w:rPr>
              <w:lastRenderedPageBreak/>
              <w:t xml:space="preserve">Reducerea gazelor cu efect de seră – scădere anuală estimată a gazelor cu efect de seră = minim 84.468 </w:t>
            </w:r>
            <w:proofErr w:type="spellStart"/>
            <w:r w:rsidRPr="00133847">
              <w:rPr>
                <w:rFonts w:cstheme="minorHAnsi"/>
              </w:rPr>
              <w:t>to</w:t>
            </w:r>
            <w:proofErr w:type="spellEnd"/>
            <w:r w:rsidRPr="00133847">
              <w:rPr>
                <w:rFonts w:cstheme="minorHAnsi"/>
              </w:rPr>
              <w:t xml:space="preserve"> CO2/an;</w:t>
            </w:r>
          </w:p>
          <w:p w14:paraId="2855B23E" w14:textId="77777777" w:rsidR="00B74C82" w:rsidRPr="00133847" w:rsidRDefault="00B74C82" w:rsidP="00B74C82">
            <w:pPr>
              <w:pStyle w:val="ListParagraph"/>
              <w:numPr>
                <w:ilvl w:val="0"/>
                <w:numId w:val="50"/>
              </w:numPr>
              <w:spacing w:beforeLines="80" w:before="192" w:afterLines="40" w:after="96" w:line="276" w:lineRule="auto"/>
              <w:jc w:val="both"/>
              <w:rPr>
                <w:rFonts w:cstheme="minorHAnsi"/>
              </w:rPr>
            </w:pPr>
            <w:r w:rsidRPr="00133847">
              <w:rPr>
                <w:rFonts w:cstheme="minorHAnsi"/>
              </w:rPr>
              <w:t xml:space="preserve">Capacitate instalată în cogenerare de înaltă eficiență, pe gaz, flexibila = minim 108 </w:t>
            </w:r>
            <w:proofErr w:type="spellStart"/>
            <w:r w:rsidRPr="00133847">
              <w:rPr>
                <w:rFonts w:cstheme="minorHAnsi"/>
              </w:rPr>
              <w:t>MWe</w:t>
            </w:r>
            <w:proofErr w:type="spellEnd"/>
            <w:r w:rsidRPr="00133847">
              <w:rPr>
                <w:rFonts w:cstheme="minorHAnsi"/>
              </w:rPr>
              <w:t xml:space="preserve"> /89.1 </w:t>
            </w:r>
            <w:proofErr w:type="spellStart"/>
            <w:r w:rsidRPr="00133847">
              <w:rPr>
                <w:rFonts w:cstheme="minorHAnsi"/>
              </w:rPr>
              <w:t>MWt</w:t>
            </w:r>
            <w:proofErr w:type="spellEnd"/>
            <w:r w:rsidRPr="00133847">
              <w:rPr>
                <w:rFonts w:cstheme="minorHAnsi"/>
              </w:rPr>
              <w:t>;</w:t>
            </w:r>
          </w:p>
          <w:p w14:paraId="7AA3BB67" w14:textId="77777777" w:rsidR="00B74C82" w:rsidRPr="00133847" w:rsidRDefault="00B74C82" w:rsidP="00B74C82">
            <w:pPr>
              <w:pStyle w:val="ListParagraph"/>
              <w:numPr>
                <w:ilvl w:val="0"/>
                <w:numId w:val="50"/>
              </w:numPr>
              <w:spacing w:beforeLines="80" w:before="192" w:afterLines="40" w:after="96" w:line="276" w:lineRule="auto"/>
              <w:jc w:val="both"/>
              <w:rPr>
                <w:rFonts w:cstheme="minorHAnsi"/>
              </w:rPr>
            </w:pPr>
            <w:bookmarkStart w:id="30" w:name="_Hlk155878686"/>
            <w:r w:rsidRPr="00133847">
              <w:rPr>
                <w:rFonts w:cstheme="minorHAnsi"/>
              </w:rPr>
              <w:t xml:space="preserve">Economii în consumul anual de energie primară </w:t>
            </w:r>
            <w:bookmarkEnd w:id="30"/>
            <w:r w:rsidRPr="00133847">
              <w:rPr>
                <w:rFonts w:cstheme="minorHAnsi"/>
              </w:rPr>
              <w:t>= minim 418.105 MWh/an;</w:t>
            </w:r>
          </w:p>
          <w:p w14:paraId="7659582C" w14:textId="77777777" w:rsidR="00B74C82" w:rsidRPr="00133847" w:rsidRDefault="00B74C82" w:rsidP="00B74C82">
            <w:pPr>
              <w:pStyle w:val="ListParagraph"/>
              <w:numPr>
                <w:ilvl w:val="0"/>
                <w:numId w:val="50"/>
              </w:numPr>
              <w:spacing w:beforeLines="80" w:before="192" w:afterLines="40" w:after="96" w:line="276" w:lineRule="auto"/>
              <w:jc w:val="both"/>
              <w:rPr>
                <w:rFonts w:cstheme="minorHAnsi"/>
              </w:rPr>
            </w:pPr>
            <w:r w:rsidRPr="00133847">
              <w:rPr>
                <w:rFonts w:cstheme="minorHAnsi"/>
              </w:rPr>
              <w:t>Randament global brut la condiții de referință = minim 85%;</w:t>
            </w:r>
          </w:p>
          <w:p w14:paraId="5C9896A1" w14:textId="77777777" w:rsidR="00B74C82" w:rsidRPr="00133847" w:rsidRDefault="00B74C82" w:rsidP="00B74C82">
            <w:pPr>
              <w:pStyle w:val="ListParagraph"/>
              <w:numPr>
                <w:ilvl w:val="0"/>
                <w:numId w:val="50"/>
              </w:numPr>
              <w:spacing w:beforeLines="80" w:before="192" w:afterLines="40" w:after="96" w:line="276" w:lineRule="auto"/>
              <w:jc w:val="both"/>
              <w:rPr>
                <w:rFonts w:cstheme="minorHAnsi"/>
              </w:rPr>
            </w:pPr>
            <w:r w:rsidRPr="00133847">
              <w:rPr>
                <w:rFonts w:cstheme="minorHAnsi"/>
              </w:rPr>
              <w:t>Emisii specifice = maxim 250 gCO2eq/kWh produs.</w:t>
            </w:r>
          </w:p>
          <w:p w14:paraId="64D7880F" w14:textId="77777777" w:rsidR="00B74C82" w:rsidRPr="00133847" w:rsidRDefault="00B74C82" w:rsidP="00B74C82">
            <w:pPr>
              <w:spacing w:after="160"/>
              <w:rPr>
                <w:rFonts w:cstheme="minorHAnsi"/>
                <w:b/>
                <w:bCs/>
              </w:rPr>
            </w:pPr>
            <w:r w:rsidRPr="00133847">
              <w:rPr>
                <w:rFonts w:cstheme="minorHAnsi"/>
                <w:b/>
                <w:bCs/>
              </w:rPr>
              <w:br w:type="page"/>
            </w:r>
          </w:p>
          <w:p w14:paraId="3B8BA508" w14:textId="77777777" w:rsidR="00B74C82" w:rsidRPr="00133847" w:rsidRDefault="00B74C82" w:rsidP="00B74C82">
            <w:pPr>
              <w:spacing w:beforeLines="80" w:before="192" w:afterLines="40" w:after="96" w:line="276" w:lineRule="auto"/>
              <w:jc w:val="both"/>
              <w:rPr>
                <w:rFonts w:cstheme="minorHAnsi"/>
              </w:rPr>
            </w:pPr>
            <w:bookmarkStart w:id="31" w:name="_Toc156758323"/>
            <w:bookmarkEnd w:id="29"/>
            <w:r w:rsidRPr="00133847">
              <w:rPr>
                <w:rFonts w:cstheme="minorHAnsi"/>
              </w:rPr>
              <w:t>Componentele principale ale Centralei de Cogenerare vor fi:</w:t>
            </w:r>
          </w:p>
          <w:p w14:paraId="7746E7DD" w14:textId="77777777" w:rsidR="00B74C82" w:rsidRPr="00133847" w:rsidRDefault="00B74C82" w:rsidP="00B74C82">
            <w:pPr>
              <w:pStyle w:val="ListParagraph"/>
              <w:numPr>
                <w:ilvl w:val="0"/>
                <w:numId w:val="52"/>
              </w:numPr>
              <w:spacing w:beforeLines="80" w:before="192" w:afterLines="40" w:after="96" w:line="276" w:lineRule="auto"/>
              <w:jc w:val="both"/>
              <w:rPr>
                <w:rFonts w:cstheme="minorHAnsi"/>
              </w:rPr>
            </w:pPr>
            <w:r w:rsidRPr="00133847">
              <w:rPr>
                <w:rFonts w:cstheme="minorHAnsi"/>
                <w:i/>
                <w:iCs/>
                <w:u w:val="single"/>
              </w:rPr>
              <w:t>Instalație de cogenerare de înaltă eficiență cu ciclu combinat,</w:t>
            </w:r>
            <w:r w:rsidRPr="00133847">
              <w:rPr>
                <w:rFonts w:cstheme="minorHAnsi"/>
                <w:b/>
                <w:bCs/>
              </w:rPr>
              <w:t xml:space="preserve"> </w:t>
            </w:r>
            <w:r w:rsidRPr="00133847">
              <w:rPr>
                <w:rFonts w:cstheme="minorHAnsi"/>
              </w:rPr>
              <w:t>cu puterea electrică totală de minim 81 MW și putere termică minim 63</w:t>
            </w:r>
            <w:r w:rsidRPr="00133847">
              <w:rPr>
                <w:rFonts w:cstheme="minorHAnsi"/>
                <w:color w:val="00B050"/>
              </w:rPr>
              <w:t xml:space="preserve"> </w:t>
            </w:r>
            <w:r w:rsidRPr="00133847">
              <w:rPr>
                <w:rFonts w:cstheme="minorHAnsi"/>
              </w:rPr>
              <w:t>MW, împreună cu instalațiile auxiliare aferente, în configurație flexibilă care să permită utilizarea hidrogenului verde în amestec cu gazele naturale;</w:t>
            </w:r>
          </w:p>
          <w:p w14:paraId="7639FFD2" w14:textId="77777777" w:rsidR="00B74C82" w:rsidRPr="00133847" w:rsidRDefault="00B74C82" w:rsidP="00B74C82">
            <w:pPr>
              <w:pStyle w:val="ListParagraph"/>
              <w:numPr>
                <w:ilvl w:val="0"/>
                <w:numId w:val="52"/>
              </w:numPr>
              <w:spacing w:beforeLines="80" w:before="192" w:afterLines="40" w:after="96" w:line="276" w:lineRule="auto"/>
              <w:jc w:val="both"/>
              <w:rPr>
                <w:rFonts w:cstheme="minorHAnsi"/>
                <w:b/>
                <w:bCs/>
              </w:rPr>
            </w:pPr>
            <w:r w:rsidRPr="00133847">
              <w:rPr>
                <w:rFonts w:cstheme="minorHAnsi"/>
                <w:i/>
                <w:iCs/>
                <w:u w:val="single"/>
              </w:rPr>
              <w:t xml:space="preserve">Instalație de cogenerare de înaltă eficiență cu </w:t>
            </w:r>
            <w:r w:rsidRPr="00133847">
              <w:rPr>
                <w:rFonts w:eastAsia="Calibri" w:cstheme="minorHAnsi"/>
                <w:i/>
                <w:iCs/>
                <w:u w:val="single"/>
              </w:rPr>
              <w:t>motoare termice,</w:t>
            </w:r>
            <w:r w:rsidRPr="00133847">
              <w:rPr>
                <w:rFonts w:eastAsia="Calibri" w:cstheme="minorHAnsi"/>
                <w:b/>
                <w:bCs/>
              </w:rPr>
              <w:t xml:space="preserve"> </w:t>
            </w:r>
            <w:r w:rsidRPr="00133847">
              <w:rPr>
                <w:rFonts w:eastAsia="Calibri" w:cstheme="minorHAnsi"/>
              </w:rPr>
              <w:t>cu trei unități identice</w:t>
            </w:r>
            <w:r w:rsidRPr="00133847">
              <w:rPr>
                <w:rFonts w:cstheme="minorHAnsi"/>
              </w:rPr>
              <w:t xml:space="preserve"> cu motor termic cu ardere internă, cu funcționare pe gaze naturale, de capacități egale, de aproximativ 10 </w:t>
            </w:r>
            <w:proofErr w:type="spellStart"/>
            <w:r w:rsidRPr="00133847">
              <w:rPr>
                <w:rFonts w:cstheme="minorHAnsi"/>
              </w:rPr>
              <w:t>MWe</w:t>
            </w:r>
            <w:proofErr w:type="spellEnd"/>
            <w:r w:rsidRPr="00133847">
              <w:rPr>
                <w:rFonts w:cstheme="minorHAnsi"/>
              </w:rPr>
              <w:t xml:space="preserve"> și 8.7 </w:t>
            </w:r>
            <w:proofErr w:type="spellStart"/>
            <w:r w:rsidRPr="00133847">
              <w:rPr>
                <w:rFonts w:cstheme="minorHAnsi"/>
              </w:rPr>
              <w:t>MWt</w:t>
            </w:r>
            <w:proofErr w:type="spellEnd"/>
            <w:r w:rsidRPr="00133847">
              <w:rPr>
                <w:rFonts w:cstheme="minorHAnsi"/>
              </w:rPr>
              <w:t>, împreună cu instalațiile auxiliare aferente, în configurație flexibilă care să permită utilizarea hidrogenului verde în amestec cu gazele naturale;</w:t>
            </w:r>
          </w:p>
          <w:p w14:paraId="2A1802EB" w14:textId="77777777" w:rsidR="00B74C82" w:rsidRPr="00133847" w:rsidRDefault="00B74C82" w:rsidP="00B74C82">
            <w:pPr>
              <w:pStyle w:val="ListParagraph"/>
              <w:numPr>
                <w:ilvl w:val="0"/>
                <w:numId w:val="52"/>
              </w:numPr>
              <w:spacing w:beforeLines="80" w:before="192" w:afterLines="40" w:after="96" w:line="276" w:lineRule="auto"/>
              <w:jc w:val="both"/>
              <w:rPr>
                <w:rFonts w:cstheme="minorHAnsi"/>
              </w:rPr>
            </w:pPr>
            <w:r w:rsidRPr="00133847">
              <w:rPr>
                <w:rFonts w:cstheme="minorHAnsi"/>
                <w:i/>
                <w:iCs/>
                <w:u w:val="single"/>
              </w:rPr>
              <w:t>Instalații auxiliare comune</w:t>
            </w:r>
            <w:r w:rsidRPr="00133847">
              <w:rPr>
                <w:rFonts w:cstheme="minorHAnsi"/>
                <w:b/>
                <w:bCs/>
              </w:rPr>
              <w:t xml:space="preserve"> </w:t>
            </w:r>
            <w:r w:rsidRPr="00133847">
              <w:rPr>
                <w:rFonts w:cstheme="minorHAnsi"/>
              </w:rPr>
              <w:t>în care sunt incluse: Stație de degazare termică și pompare a apei de adaos în rețeaua de termoficare; Stație de pompare agent termic; Stație electrică de racordare a generatoarelor aferentă noii surse; Camera de comandă și control Centrala termoelectrică; Racorduri și rețele în incintă;</w:t>
            </w:r>
            <w:r w:rsidRPr="00133847">
              <w:rPr>
                <w:rFonts w:cstheme="minorHAnsi"/>
                <w:b/>
                <w:bCs/>
              </w:rPr>
              <w:t xml:space="preserve"> </w:t>
            </w:r>
          </w:p>
          <w:p w14:paraId="7634ACF0" w14:textId="77777777" w:rsidR="00B74C82" w:rsidRPr="00133847" w:rsidRDefault="00B74C82" w:rsidP="00B74C82">
            <w:pPr>
              <w:spacing w:beforeLines="80" w:before="192" w:afterLines="40" w:after="96" w:line="276" w:lineRule="auto"/>
              <w:jc w:val="both"/>
              <w:rPr>
                <w:rFonts w:cstheme="minorHAnsi"/>
                <w:b/>
                <w:bCs/>
              </w:rPr>
            </w:pPr>
            <w:r w:rsidRPr="00133847">
              <w:rPr>
                <w:rFonts w:cstheme="minorHAnsi"/>
                <w:b/>
                <w:bCs/>
              </w:rPr>
              <w:t>Beneficiile anticipate de autoritatea contractantă</w:t>
            </w:r>
            <w:bookmarkEnd w:id="31"/>
          </w:p>
          <w:p w14:paraId="5DDB5C89"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bCs/>
              </w:rPr>
              <w:t xml:space="preserve">Prin realizarea obiectivelor proiectului, autoritatea contractantă va obține crearea unei capacități de producție </w:t>
            </w:r>
            <w:r w:rsidRPr="00133847">
              <w:rPr>
                <w:rFonts w:cstheme="minorHAnsi"/>
              </w:rPr>
              <w:t xml:space="preserve">pe gaz de 108 </w:t>
            </w:r>
            <w:proofErr w:type="spellStart"/>
            <w:r w:rsidRPr="00133847">
              <w:rPr>
                <w:rFonts w:cstheme="minorHAnsi"/>
              </w:rPr>
              <w:t>MWe</w:t>
            </w:r>
            <w:proofErr w:type="spellEnd"/>
            <w:r w:rsidRPr="00133847">
              <w:rPr>
                <w:rFonts w:cstheme="minorHAnsi"/>
              </w:rPr>
              <w:t xml:space="preserve">/89.1 </w:t>
            </w:r>
            <w:proofErr w:type="spellStart"/>
            <w:r w:rsidRPr="00133847">
              <w:rPr>
                <w:rFonts w:cstheme="minorHAnsi"/>
              </w:rPr>
              <w:t>MWt</w:t>
            </w:r>
            <w:proofErr w:type="spellEnd"/>
            <w:r w:rsidRPr="00133847">
              <w:rPr>
                <w:rFonts w:cstheme="minorHAnsi"/>
              </w:rPr>
              <w:t xml:space="preserve">, flexibile și de înaltă eficiență, pentru cogenerarea de energie electrică și termică (CHP) pentru alimentarea cu energie termică a locuitorilor municipiului Râmnicu Vâlcea. Sursa de energie va fi dimensionată pentru asigurarea necesarului de energie termică anuală în toate regimurile caracteristice de funcționare (vară și iarnă). Soluția de cogenerare propusă va satisface toate cerințele impuse prin Directiva de eficiență energetică 27/2012/EU privitoare la randamentul global și economia de energie primară, precum și încadrarea sub limita de emisie specifică a gazelor cu efect de seră (CO2eq) raportată la energia utilă produsă, de 250 gCO2/kWh. Instalațiile de producere a energiei termice vor opera cu gaze naturale și vor fi capabile să opereze în orice moment cu un amestec de gaze naturale cu hidrogen având un conținut de până </w:t>
            </w:r>
            <w:r w:rsidRPr="00133847">
              <w:rPr>
                <w:rFonts w:cstheme="minorHAnsi"/>
              </w:rPr>
              <w:lastRenderedPageBreak/>
              <w:t>la 20%vol., respectiv va fi posibilă în viitor actualizarea configurației în vederea creșterii conținutului de hidrogen.</w:t>
            </w:r>
          </w:p>
          <w:p w14:paraId="4379DC98"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 xml:space="preserve">Ținând cont de încadrarea în categoria de acțiuni finanțabile prin PNRR – măsura de investiții I.3.Dezvoltarea de capacități de producție pe gaze, flexibile și de înaltă eficiență, pentru cogenerarea de energie electrică și termică (CHP) în sectorul încălzirii centralizate, în vederea atingerii unei decarbonizări profunde, prin contribuția proiectului la obiectivele acestuia, respectiv obținând: </w:t>
            </w:r>
          </w:p>
          <w:p w14:paraId="3510917B" w14:textId="77777777" w:rsidR="00B74C82" w:rsidRPr="00133847" w:rsidRDefault="00B74C82" w:rsidP="00B74C82">
            <w:pPr>
              <w:pStyle w:val="ListParagraph"/>
              <w:numPr>
                <w:ilvl w:val="0"/>
                <w:numId w:val="51"/>
              </w:numPr>
              <w:spacing w:beforeLines="80" w:before="192" w:afterLines="40" w:after="96" w:line="276" w:lineRule="auto"/>
              <w:jc w:val="both"/>
              <w:rPr>
                <w:rFonts w:cstheme="minorHAnsi"/>
              </w:rPr>
            </w:pPr>
            <w:r w:rsidRPr="00133847">
              <w:rPr>
                <w:rFonts w:cstheme="minorHAnsi"/>
              </w:rPr>
              <w:t>economii înregistrate în consumul de energie primară mai mari de 20%, ca urmare a implementării proiectului;</w:t>
            </w:r>
          </w:p>
          <w:p w14:paraId="57A9E27D" w14:textId="77777777" w:rsidR="00B74C82" w:rsidRPr="00133847" w:rsidRDefault="00B74C82" w:rsidP="00B74C82">
            <w:pPr>
              <w:pStyle w:val="ListParagraph"/>
              <w:numPr>
                <w:ilvl w:val="0"/>
                <w:numId w:val="51"/>
              </w:numPr>
              <w:spacing w:beforeLines="80" w:before="192" w:afterLines="40" w:after="96" w:line="276" w:lineRule="auto"/>
              <w:jc w:val="both"/>
              <w:rPr>
                <w:rFonts w:cstheme="minorHAnsi"/>
              </w:rPr>
            </w:pPr>
            <w:r w:rsidRPr="00133847">
              <w:rPr>
                <w:rFonts w:cstheme="minorHAnsi"/>
              </w:rPr>
              <w:t>randament global brut al instalației mai mare de 85%;</w:t>
            </w:r>
          </w:p>
          <w:p w14:paraId="2B62C834" w14:textId="77777777" w:rsidR="00B74C82" w:rsidRPr="00133847" w:rsidRDefault="00B74C82" w:rsidP="00B74C82">
            <w:pPr>
              <w:pStyle w:val="ListParagraph"/>
              <w:numPr>
                <w:ilvl w:val="0"/>
                <w:numId w:val="51"/>
              </w:numPr>
              <w:spacing w:beforeLines="80" w:before="192" w:afterLines="40" w:after="96" w:line="276" w:lineRule="auto"/>
              <w:jc w:val="both"/>
              <w:rPr>
                <w:rFonts w:cstheme="minorHAnsi"/>
              </w:rPr>
            </w:pPr>
            <w:r w:rsidRPr="00133847">
              <w:rPr>
                <w:rFonts w:cstheme="minorHAnsi"/>
              </w:rPr>
              <w:t>reducerea emisiilor de CO2, în funcție de energia electrică produsă peste 1500 t/an;</w:t>
            </w:r>
          </w:p>
          <w:p w14:paraId="07A730DC" w14:textId="77777777" w:rsidR="00B74C82" w:rsidRPr="00133847" w:rsidRDefault="00B74C82" w:rsidP="00B74C82">
            <w:pPr>
              <w:pStyle w:val="ListParagraph"/>
              <w:numPr>
                <w:ilvl w:val="0"/>
                <w:numId w:val="51"/>
              </w:numPr>
              <w:spacing w:beforeLines="80" w:before="192" w:afterLines="40" w:after="96" w:line="276" w:lineRule="auto"/>
              <w:jc w:val="both"/>
              <w:rPr>
                <w:rFonts w:cstheme="minorHAnsi"/>
              </w:rPr>
            </w:pPr>
            <w:r w:rsidRPr="00133847">
              <w:rPr>
                <w:rFonts w:cstheme="minorHAnsi"/>
              </w:rPr>
              <w:t xml:space="preserve">să nu depășească, pe durata de viață economică, pragul de maximum 250g CO2 </w:t>
            </w:r>
            <w:proofErr w:type="spellStart"/>
            <w:r w:rsidRPr="00133847">
              <w:rPr>
                <w:rFonts w:cstheme="minorHAnsi"/>
              </w:rPr>
              <w:t>eq</w:t>
            </w:r>
            <w:proofErr w:type="spellEnd"/>
            <w:r w:rsidRPr="00133847">
              <w:rPr>
                <w:rFonts w:cstheme="minorHAnsi"/>
              </w:rPr>
              <w:t>/KWh produs.</w:t>
            </w:r>
          </w:p>
          <w:p w14:paraId="340A23B7" w14:textId="77777777" w:rsidR="00B74C82" w:rsidRPr="00133847" w:rsidRDefault="00B74C82" w:rsidP="00B74C82">
            <w:pPr>
              <w:spacing w:beforeLines="80" w:before="192" w:afterLines="40" w:after="96" w:line="276" w:lineRule="auto"/>
              <w:jc w:val="both"/>
              <w:rPr>
                <w:rFonts w:eastAsia="Calibri" w:cstheme="minorHAnsi"/>
              </w:rPr>
            </w:pPr>
            <w:r w:rsidRPr="00133847">
              <w:rPr>
                <w:rFonts w:eastAsia="Calibri" w:cstheme="minorHAnsi"/>
              </w:rPr>
              <w:t xml:space="preserve">Având în vedere că indicatorii proiectului depind în principal de necesarul termic efectiv, aceștia vor putea fi atinși doar în condițiile în care necesarul de energie termică al municipiului Râmnicu Vâlcea se menține la valorile luate în calcul menționate în </w:t>
            </w:r>
            <w:r w:rsidRPr="00133847">
              <w:rPr>
                <w:rFonts w:eastAsia="Calibri" w:cstheme="minorHAnsi"/>
                <w:i/>
                <w:iCs/>
              </w:rPr>
              <w:t>Studiul de fezabilitate</w:t>
            </w:r>
            <w:r w:rsidRPr="00133847">
              <w:rPr>
                <w:rFonts w:eastAsia="Calibri" w:cstheme="minorHAnsi"/>
              </w:rPr>
              <w:t xml:space="preserve">, pe toată durata analizată. </w:t>
            </w:r>
          </w:p>
          <w:p w14:paraId="0408FB60" w14:textId="77777777" w:rsidR="00B74C82" w:rsidRPr="00133847" w:rsidRDefault="00B74C82" w:rsidP="00B74C82">
            <w:pPr>
              <w:spacing w:beforeLines="80" w:before="192" w:afterLines="40" w:after="96" w:line="276" w:lineRule="auto"/>
              <w:jc w:val="both"/>
              <w:rPr>
                <w:rFonts w:eastAsia="Calibri" w:cstheme="minorHAnsi"/>
              </w:rPr>
            </w:pPr>
            <w:r w:rsidRPr="00133847">
              <w:rPr>
                <w:rFonts w:eastAsia="Calibri" w:cstheme="minorHAnsi"/>
              </w:rPr>
              <w:t>În aceste condiții, valorile indicatorilor vor fi ajustate pe perioada monitorizării funcționării centralei în producție curentă, în relație cu evoluția consumului de energie termică în termoficare urbană la nivelul municipiului Râmnicu Vâlcea.</w:t>
            </w:r>
          </w:p>
          <w:p w14:paraId="67A047D2" w14:textId="77777777" w:rsidR="00B74C82" w:rsidRPr="00133847" w:rsidRDefault="00B74C82" w:rsidP="00B74C82">
            <w:pPr>
              <w:spacing w:beforeLines="80" w:before="192" w:afterLines="40" w:after="96" w:line="276" w:lineRule="auto"/>
              <w:jc w:val="both"/>
              <w:rPr>
                <w:rFonts w:eastAsia="Calibri" w:cstheme="minorHAnsi"/>
              </w:rPr>
            </w:pPr>
            <w:r w:rsidRPr="00133847">
              <w:rPr>
                <w:rFonts w:eastAsia="Calibri" w:cstheme="minorHAnsi"/>
              </w:rPr>
              <w:t xml:space="preserve">Pentru eficientizarea funcționării echipamentelor, centrala va putea livra energie termică și sub formă de abur, către platforma industrială </w:t>
            </w:r>
            <w:proofErr w:type="spellStart"/>
            <w:r w:rsidRPr="00133847">
              <w:rPr>
                <w:rFonts w:eastAsia="Calibri" w:cstheme="minorHAnsi"/>
              </w:rPr>
              <w:t>Chimcomplex</w:t>
            </w:r>
            <w:proofErr w:type="spellEnd"/>
            <w:r w:rsidRPr="00133847">
              <w:rPr>
                <w:rFonts w:eastAsia="Calibri" w:cstheme="minorHAnsi"/>
              </w:rPr>
              <w:t xml:space="preserve"> S.A. Borzești - Sucursala Râmnicu Vâlcea în perioadele în care consumul de energie termică urban este redus. Pentru perioade foarte scurte, în special în sezonul de tranziție, puterea termică produsă de centrala de cogenerare poate depăși necesarul termic al Mun. Râmnicu Vâlcea. Din acest motiv, surplusul de energie produsă poate fi livrat platformei industriale din Râmnicu Vâlcea pentru menținerea eficienței instalației și a indicatorilor </w:t>
            </w:r>
            <w:proofErr w:type="spellStart"/>
            <w:r w:rsidRPr="00133847">
              <w:rPr>
                <w:rFonts w:eastAsia="Calibri" w:cstheme="minorHAnsi"/>
              </w:rPr>
              <w:t>tehnico</w:t>
            </w:r>
            <w:proofErr w:type="spellEnd"/>
            <w:r w:rsidRPr="00133847">
              <w:rPr>
                <w:rFonts w:eastAsia="Calibri" w:cstheme="minorHAnsi"/>
              </w:rPr>
              <w:t>-economici ai proiectului. Același principiu se va aplica și în situația în care apar avarii de scurtă durată ale rețelei de termoficare a Mun. Râmnicu Vâlcea.</w:t>
            </w:r>
          </w:p>
          <w:p w14:paraId="0AF03B1A" w14:textId="77777777" w:rsidR="00B74C82" w:rsidRPr="00133847" w:rsidRDefault="00B74C82" w:rsidP="00B74C82">
            <w:pPr>
              <w:spacing w:beforeLines="80" w:before="192" w:afterLines="40" w:after="96" w:line="276" w:lineRule="auto"/>
              <w:jc w:val="both"/>
              <w:rPr>
                <w:rFonts w:eastAsia="Calibri" w:cstheme="minorHAnsi"/>
              </w:rPr>
            </w:pPr>
            <w:r w:rsidRPr="00133847">
              <w:rPr>
                <w:rFonts w:eastAsia="Calibri" w:cstheme="minorHAnsi"/>
              </w:rPr>
              <w:t xml:space="preserve">Pentru a asigura un management eficient al proiectului </w:t>
            </w:r>
            <w:r w:rsidRPr="00133847">
              <w:rPr>
                <w:rFonts w:cstheme="minorHAnsi"/>
                <w:i/>
                <w:iCs/>
              </w:rPr>
              <w:t>”</w:t>
            </w:r>
            <w:bookmarkStart w:id="32" w:name="_Hlk176953388"/>
            <w:r w:rsidRPr="00133847">
              <w:rPr>
                <w:rFonts w:eastAsia="Calibri" w:cstheme="minorHAnsi"/>
                <w:i/>
                <w:iCs/>
              </w:rPr>
              <w:t>Centrală de Cogenerare de înaltă eficiență pe gaz, flexibilă, în sectorul încălzirii centralizate a Municipiului Râmnicu Vâlcea</w:t>
            </w:r>
            <w:bookmarkEnd w:id="32"/>
            <w:r w:rsidRPr="00133847">
              <w:rPr>
                <w:rFonts w:eastAsia="Calibri" w:cstheme="minorHAnsi"/>
                <w:i/>
                <w:iCs/>
              </w:rPr>
              <w:t xml:space="preserve">” </w:t>
            </w:r>
            <w:r w:rsidRPr="00133847">
              <w:rPr>
                <w:rFonts w:eastAsia="Calibri" w:cstheme="minorHAnsi"/>
              </w:rPr>
              <w:t>și încadrarea în constrângerile de timp și buget, autoritatea contractantă va avea rolul de antreprenor general iar proiectul este structurat pe trei sub-proiecte care se vor implementa prin contracte atribuite prin proceduri de achiziție publică derulate în paralel, după cum urmează:</w:t>
            </w:r>
          </w:p>
          <w:p w14:paraId="3D1818EE" w14:textId="77777777" w:rsidR="00B74C82" w:rsidRPr="00133847" w:rsidRDefault="00B74C82" w:rsidP="00B74C82">
            <w:pPr>
              <w:pStyle w:val="ListParagraph"/>
              <w:numPr>
                <w:ilvl w:val="0"/>
                <w:numId w:val="49"/>
              </w:numPr>
              <w:spacing w:beforeLines="80" w:before="192" w:afterLines="40" w:after="96" w:line="276" w:lineRule="auto"/>
              <w:contextualSpacing w:val="0"/>
              <w:jc w:val="both"/>
              <w:rPr>
                <w:rFonts w:eastAsia="Calibri" w:cstheme="minorHAnsi"/>
                <w:b/>
                <w:bCs/>
              </w:rPr>
            </w:pPr>
            <w:bookmarkStart w:id="33" w:name="_Hlk176953193"/>
            <w:r w:rsidRPr="00133847">
              <w:rPr>
                <w:rFonts w:eastAsia="Calibri" w:cstheme="minorHAnsi"/>
                <w:i/>
                <w:iCs/>
                <w:u w:val="single"/>
              </w:rPr>
              <w:lastRenderedPageBreak/>
              <w:t>Furnizarea de echipamente și servicii pentru instalația de cogenerare de înaltă eficiență cu ciclu combinat</w:t>
            </w:r>
            <w:bookmarkEnd w:id="33"/>
            <w:r w:rsidRPr="00133847">
              <w:rPr>
                <w:rFonts w:eastAsia="Calibri" w:cstheme="minorHAnsi"/>
                <w:b/>
                <w:bCs/>
              </w:rPr>
              <w:t>;</w:t>
            </w:r>
          </w:p>
          <w:p w14:paraId="60813D0C" w14:textId="77777777" w:rsidR="00B74C82" w:rsidRPr="00133847" w:rsidRDefault="00B74C82" w:rsidP="00B74C82">
            <w:pPr>
              <w:pStyle w:val="ListParagraph"/>
              <w:numPr>
                <w:ilvl w:val="0"/>
                <w:numId w:val="49"/>
              </w:numPr>
              <w:spacing w:beforeLines="80" w:before="192" w:afterLines="40" w:after="96" w:line="276" w:lineRule="auto"/>
              <w:contextualSpacing w:val="0"/>
              <w:jc w:val="both"/>
              <w:rPr>
                <w:rFonts w:cstheme="minorHAnsi"/>
                <w:i/>
                <w:u w:val="single"/>
              </w:rPr>
            </w:pPr>
            <w:r w:rsidRPr="00133847">
              <w:rPr>
                <w:rFonts w:cstheme="minorHAnsi"/>
                <w:i/>
                <w:u w:val="single"/>
              </w:rPr>
              <w:t>Furnizarea de echipamente și servicii pentru instalația de cogenerare cu motoare termice (face obiectul acestei proceduri de achiziție publică);</w:t>
            </w:r>
          </w:p>
          <w:p w14:paraId="298099F8" w14:textId="7D88801A" w:rsidR="00EA1B28" w:rsidRPr="00133847" w:rsidRDefault="00B74C82" w:rsidP="00EA1B28">
            <w:pPr>
              <w:pStyle w:val="ListParagraph"/>
              <w:numPr>
                <w:ilvl w:val="0"/>
                <w:numId w:val="49"/>
              </w:numPr>
              <w:spacing w:beforeLines="80" w:before="192" w:afterLines="40" w:after="96" w:line="276" w:lineRule="auto"/>
              <w:contextualSpacing w:val="0"/>
              <w:jc w:val="both"/>
              <w:rPr>
                <w:rFonts w:cstheme="minorHAnsi"/>
                <w:i/>
                <w:u w:val="single"/>
              </w:rPr>
            </w:pPr>
            <w:r w:rsidRPr="00133847">
              <w:rPr>
                <w:rFonts w:cstheme="minorHAnsi"/>
                <w:i/>
                <w:u w:val="single"/>
              </w:rPr>
              <w:t xml:space="preserve">Proiectare </w:t>
            </w:r>
            <w:r w:rsidRPr="00133847">
              <w:rPr>
                <w:rFonts w:eastAsia="Calibri" w:cstheme="minorHAnsi"/>
                <w:i/>
                <w:iCs/>
                <w:u w:val="single"/>
              </w:rPr>
              <w:t xml:space="preserve">pentru </w:t>
            </w:r>
            <w:r w:rsidRPr="00133847">
              <w:rPr>
                <w:rFonts w:cstheme="minorHAnsi"/>
                <w:i/>
                <w:u w:val="single"/>
              </w:rPr>
              <w:t xml:space="preserve">Integrarea </w:t>
            </w:r>
            <w:r w:rsidRPr="00133847">
              <w:rPr>
                <w:rFonts w:eastAsia="Calibri" w:cstheme="minorHAnsi"/>
                <w:i/>
                <w:iCs/>
                <w:u w:val="single"/>
              </w:rPr>
              <w:t>Instalației</w:t>
            </w:r>
            <w:r w:rsidRPr="00133847">
              <w:rPr>
                <w:rFonts w:cstheme="minorHAnsi"/>
                <w:i/>
                <w:u w:val="single"/>
              </w:rPr>
              <w:t xml:space="preserve"> de cogenerare cu ciclu combinat </w:t>
            </w:r>
            <w:r w:rsidRPr="00133847">
              <w:rPr>
                <w:rFonts w:eastAsia="Calibri" w:cstheme="minorHAnsi"/>
                <w:i/>
                <w:iCs/>
                <w:u w:val="single"/>
              </w:rPr>
              <w:t>și</w:t>
            </w:r>
            <w:r w:rsidRPr="00133847">
              <w:rPr>
                <w:rFonts w:cstheme="minorHAnsi"/>
                <w:i/>
                <w:u w:val="single"/>
              </w:rPr>
              <w:t xml:space="preserve"> a </w:t>
            </w:r>
            <w:r w:rsidRPr="00133847">
              <w:rPr>
                <w:rFonts w:eastAsia="Calibri" w:cstheme="minorHAnsi"/>
                <w:i/>
                <w:iCs/>
                <w:u w:val="single"/>
              </w:rPr>
              <w:t>Instalației</w:t>
            </w:r>
            <w:r w:rsidRPr="00133847">
              <w:rPr>
                <w:rFonts w:cstheme="minorHAnsi"/>
                <w:i/>
                <w:u w:val="single"/>
              </w:rPr>
              <w:t xml:space="preserve"> de cogenerare cu motoare termice</w:t>
            </w:r>
            <w:r w:rsidRPr="00133847">
              <w:rPr>
                <w:rFonts w:eastAsia="Calibri" w:cstheme="minorHAnsi"/>
                <w:i/>
                <w:iCs/>
                <w:u w:val="single"/>
              </w:rPr>
              <w:t xml:space="preserve">  și instalațiile auxiliare, execuție Lucrări de construcții și montaj pentru Centrala de Cogenerare și</w:t>
            </w:r>
            <w:r w:rsidRPr="00133847">
              <w:rPr>
                <w:rFonts w:cstheme="minorHAnsi"/>
                <w:i/>
                <w:u w:val="single"/>
              </w:rPr>
              <w:t xml:space="preserve"> Furnizarea echipamentelor  </w:t>
            </w:r>
            <w:r w:rsidRPr="00133847">
              <w:rPr>
                <w:rFonts w:eastAsia="Calibri" w:cstheme="minorHAnsi"/>
                <w:i/>
                <w:iCs/>
                <w:u w:val="single"/>
              </w:rPr>
              <w:t>și</w:t>
            </w:r>
            <w:r w:rsidRPr="00133847">
              <w:rPr>
                <w:rFonts w:cstheme="minorHAnsi"/>
                <w:i/>
                <w:u w:val="single"/>
              </w:rPr>
              <w:t xml:space="preserve"> serviciilor pentru </w:t>
            </w:r>
            <w:r w:rsidRPr="00133847">
              <w:rPr>
                <w:rFonts w:eastAsia="Calibri" w:cstheme="minorHAnsi"/>
                <w:i/>
                <w:iCs/>
                <w:u w:val="single"/>
              </w:rPr>
              <w:t>Instalațiile</w:t>
            </w:r>
            <w:r w:rsidRPr="00133847">
              <w:rPr>
                <w:rFonts w:cstheme="minorHAnsi"/>
                <w:i/>
                <w:u w:val="single"/>
              </w:rPr>
              <w:t xml:space="preserve"> Auxiliare</w:t>
            </w:r>
            <w:r w:rsidRPr="00133847">
              <w:rPr>
                <w:rFonts w:eastAsia="Calibri" w:cstheme="minorHAnsi"/>
                <w:i/>
                <w:iCs/>
                <w:u w:val="single"/>
              </w:rPr>
              <w:t xml:space="preserve"> (numit în continuare ”Proiect de integrare”)</w:t>
            </w:r>
          </w:p>
        </w:tc>
        <w:tc>
          <w:tcPr>
            <w:tcW w:w="2806" w:type="dxa"/>
          </w:tcPr>
          <w:p w14:paraId="459F7EDC" w14:textId="77777777" w:rsidR="00EA1B28" w:rsidRPr="00133847" w:rsidRDefault="00EA1B28" w:rsidP="0047697D">
            <w:pPr>
              <w:autoSpaceDE w:val="0"/>
              <w:autoSpaceDN w:val="0"/>
              <w:adjustRightInd w:val="0"/>
              <w:spacing w:before="120"/>
              <w:jc w:val="both"/>
              <w:rPr>
                <w:rFonts w:cstheme="minorHAnsi"/>
                <w:bCs/>
              </w:rPr>
            </w:pPr>
          </w:p>
        </w:tc>
      </w:tr>
      <w:tr w:rsidR="00B74C82" w:rsidRPr="00133847" w14:paraId="4081B3BE" w14:textId="77777777" w:rsidTr="00BA6753">
        <w:trPr>
          <w:jc w:val="center"/>
        </w:trPr>
        <w:tc>
          <w:tcPr>
            <w:tcW w:w="510" w:type="dxa"/>
          </w:tcPr>
          <w:p w14:paraId="1E2A2716"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F228C1A" w14:textId="77777777" w:rsidR="00B74C82" w:rsidRPr="00133847" w:rsidRDefault="00B74C82" w:rsidP="003869C8">
            <w:pPr>
              <w:spacing w:beforeLines="80" w:before="192" w:afterLines="40" w:after="96" w:line="276" w:lineRule="auto"/>
              <w:jc w:val="both"/>
              <w:rPr>
                <w:rFonts w:cstheme="minorHAnsi"/>
                <w:b/>
                <w:bCs/>
              </w:rPr>
            </w:pPr>
            <w:bookmarkStart w:id="34" w:name="_Toc178706755"/>
            <w:bookmarkStart w:id="35" w:name="_Toc178933524"/>
            <w:bookmarkStart w:id="36" w:name="_Toc179385305"/>
            <w:bookmarkStart w:id="37" w:name="_Toc179462792"/>
            <w:r w:rsidRPr="00133847">
              <w:rPr>
                <w:rFonts w:cstheme="minorHAnsi"/>
                <w:b/>
                <w:bCs/>
              </w:rPr>
              <w:t>3. Obiectul procedurii de achiziție publică</w:t>
            </w:r>
            <w:bookmarkEnd w:id="34"/>
            <w:bookmarkEnd w:id="35"/>
            <w:bookmarkEnd w:id="36"/>
            <w:bookmarkEnd w:id="37"/>
          </w:p>
          <w:p w14:paraId="1B65A5A1"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Prezenta procedură </w:t>
            </w:r>
            <w:bookmarkStart w:id="38" w:name="_Hlk173782871"/>
            <w:r w:rsidRPr="00133847">
              <w:rPr>
                <w:rFonts w:asciiTheme="minorHAnsi" w:hAnsiTheme="minorHAnsi" w:cstheme="minorHAnsi"/>
                <w:color w:val="auto"/>
                <w:sz w:val="22"/>
                <w:szCs w:val="22"/>
                <w:lang w:val="ro-RO"/>
              </w:rPr>
              <w:t xml:space="preserve">are ca obiect furnizarea de produse și servicii pentru realizarea </w:t>
            </w:r>
            <w:r w:rsidRPr="00133847">
              <w:rPr>
                <w:rFonts w:asciiTheme="minorHAnsi" w:hAnsiTheme="minorHAnsi" w:cstheme="minorHAnsi"/>
                <w:b/>
                <w:bCs/>
                <w:i/>
                <w:iCs/>
                <w:color w:val="auto"/>
                <w:sz w:val="22"/>
                <w:szCs w:val="22"/>
                <w:lang w:val="ro-RO"/>
              </w:rPr>
              <w:t>Instalației de cogenerare cu motoare termice cu puterea electrică totală de minim 27 MW și putere termică totală de minim 26,10 MW, cu trei unități identice</w:t>
            </w:r>
            <w:r w:rsidRPr="00133847">
              <w:rPr>
                <w:rFonts w:asciiTheme="minorHAnsi" w:hAnsiTheme="minorHAnsi" w:cstheme="minorHAnsi"/>
                <w:b/>
                <w:bCs/>
                <w:color w:val="auto"/>
                <w:sz w:val="22"/>
                <w:szCs w:val="22"/>
                <w:lang w:val="ro-RO"/>
              </w:rPr>
              <w:t xml:space="preserve">, </w:t>
            </w:r>
            <w:r w:rsidRPr="00133847">
              <w:rPr>
                <w:rFonts w:asciiTheme="minorHAnsi" w:hAnsiTheme="minorHAnsi" w:cstheme="minorHAnsi"/>
                <w:color w:val="auto"/>
                <w:sz w:val="22"/>
                <w:szCs w:val="22"/>
                <w:lang w:val="ro-RO"/>
              </w:rPr>
              <w:t>parte componentă a</w:t>
            </w:r>
            <w:r w:rsidRPr="00133847">
              <w:rPr>
                <w:rFonts w:asciiTheme="minorHAnsi" w:hAnsiTheme="minorHAnsi" w:cstheme="minorHAnsi"/>
                <w:b/>
                <w:bCs/>
                <w:color w:val="auto"/>
                <w:sz w:val="22"/>
                <w:szCs w:val="22"/>
                <w:lang w:val="ro-RO"/>
              </w:rPr>
              <w:t xml:space="preserve"> </w:t>
            </w:r>
            <w:r w:rsidRPr="00133847">
              <w:rPr>
                <w:rFonts w:asciiTheme="minorHAnsi" w:hAnsiTheme="minorHAnsi" w:cstheme="minorHAnsi"/>
                <w:i/>
                <w:iCs/>
                <w:color w:val="auto"/>
                <w:sz w:val="22"/>
                <w:szCs w:val="22"/>
                <w:lang w:val="ro-RO"/>
              </w:rPr>
              <w:t>Centralei de Cogenerare de înaltă eficiență pe gaz, flexibilă, în sectorul încălzirii centralizate a Municipiului Râmnicu Vâlcea</w:t>
            </w:r>
            <w:r w:rsidRPr="00133847">
              <w:rPr>
                <w:rFonts w:asciiTheme="minorHAnsi" w:hAnsiTheme="minorHAnsi" w:cstheme="minorHAnsi"/>
                <w:color w:val="auto"/>
                <w:sz w:val="22"/>
                <w:szCs w:val="22"/>
                <w:lang w:val="ro-RO"/>
              </w:rPr>
              <w:t xml:space="preserve">. </w:t>
            </w:r>
            <w:bookmarkEnd w:id="38"/>
          </w:p>
          <w:p w14:paraId="522A37BB" w14:textId="14099BB0" w:rsidR="00B74C82" w:rsidRPr="00133847" w:rsidRDefault="00B74C82" w:rsidP="00EA1B28">
            <w:pPr>
              <w:spacing w:beforeLines="80" w:before="192" w:afterLines="40" w:after="96" w:line="276" w:lineRule="auto"/>
              <w:jc w:val="both"/>
              <w:rPr>
                <w:rFonts w:cstheme="minorHAnsi"/>
              </w:rPr>
            </w:pPr>
            <w:r w:rsidRPr="00133847">
              <w:rPr>
                <w:rFonts w:cstheme="minorHAnsi"/>
              </w:rPr>
              <w:t>Ofertantul va furniza și presta următoarele produse și servicii:</w:t>
            </w:r>
          </w:p>
        </w:tc>
        <w:tc>
          <w:tcPr>
            <w:tcW w:w="2806" w:type="dxa"/>
          </w:tcPr>
          <w:p w14:paraId="38A8D860"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60CB16C" w14:textId="77777777" w:rsidTr="00BA6753">
        <w:trPr>
          <w:jc w:val="center"/>
        </w:trPr>
        <w:tc>
          <w:tcPr>
            <w:tcW w:w="510" w:type="dxa"/>
          </w:tcPr>
          <w:p w14:paraId="3E23894E"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767743F" w14:textId="77777777" w:rsidR="00B74C82" w:rsidRPr="00133847" w:rsidRDefault="00B74C82" w:rsidP="00B74C82">
            <w:pPr>
              <w:pStyle w:val="Heading2"/>
              <w:spacing w:beforeLines="80" w:before="192" w:afterLines="40" w:after="96" w:line="276" w:lineRule="auto"/>
              <w:jc w:val="both"/>
              <w:rPr>
                <w:rFonts w:cstheme="minorHAnsi"/>
                <w:szCs w:val="22"/>
              </w:rPr>
            </w:pPr>
            <w:bookmarkStart w:id="39" w:name="_Toc156758325"/>
            <w:bookmarkStart w:id="40" w:name="_Toc178656616"/>
            <w:bookmarkStart w:id="41" w:name="_Toc178703090"/>
            <w:bookmarkStart w:id="42" w:name="_Toc178706756"/>
            <w:bookmarkStart w:id="43" w:name="_Toc178933525"/>
            <w:r w:rsidRPr="00133847">
              <w:rPr>
                <w:rFonts w:cstheme="minorHAnsi"/>
                <w:szCs w:val="22"/>
              </w:rPr>
              <w:t>3.1 Proiectare</w:t>
            </w:r>
            <w:bookmarkEnd w:id="39"/>
            <w:r w:rsidRPr="00133847">
              <w:rPr>
                <w:rFonts w:cstheme="minorHAnsi"/>
                <w:szCs w:val="22"/>
              </w:rPr>
              <w:t xml:space="preserve"> și Inginerie</w:t>
            </w:r>
            <w:bookmarkEnd w:id="40"/>
            <w:bookmarkEnd w:id="41"/>
            <w:bookmarkEnd w:id="42"/>
            <w:bookmarkEnd w:id="43"/>
          </w:p>
          <w:p w14:paraId="06E38582" w14:textId="77777777" w:rsidR="00B74C82" w:rsidRPr="00133847" w:rsidRDefault="00B74C82" w:rsidP="00B74C82">
            <w:pPr>
              <w:spacing w:beforeLines="80" w:before="192" w:afterLines="40" w:after="96" w:line="276" w:lineRule="auto"/>
              <w:jc w:val="both"/>
              <w:rPr>
                <w:rFonts w:cstheme="minorHAnsi"/>
                <w:i/>
                <w:iCs/>
                <w:u w:val="single"/>
              </w:rPr>
            </w:pPr>
            <w:bookmarkStart w:id="44" w:name="_Toc156758326"/>
            <w:r w:rsidRPr="00133847">
              <w:rPr>
                <w:rFonts w:cstheme="minorHAnsi"/>
                <w:i/>
                <w:iCs/>
                <w:u w:val="single"/>
              </w:rPr>
              <w:t>Proiectarea la nivel de FEED a instalației de cogenerare cu motoare termice</w:t>
            </w:r>
          </w:p>
          <w:p w14:paraId="61857FED"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Furnizorul va redacta și furniza documentația FEED, pe specialități, în conformitate cu prevederile Contractului sau, acolo unde nu este specificat, în conformitate cu bunele practici inginerești.</w:t>
            </w:r>
          </w:p>
          <w:p w14:paraId="59898DAC"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Furnizorul va fi responsabil pentru orice discrepanțe, erori sau omisiuni în specificațiile, desenele și alte documente tehnice pe care le-a elaborat.</w:t>
            </w:r>
          </w:p>
          <w:p w14:paraId="0D0CF2E1" w14:textId="77777777" w:rsidR="00B74C82" w:rsidRPr="00133847" w:rsidRDefault="00B74C82" w:rsidP="00B74C82">
            <w:pPr>
              <w:spacing w:beforeLines="80" w:before="192" w:afterLines="40" w:after="96" w:line="276" w:lineRule="auto"/>
              <w:jc w:val="both"/>
              <w:rPr>
                <w:rFonts w:cstheme="minorHAnsi"/>
                <w:i/>
                <w:iCs/>
                <w:u w:val="single"/>
              </w:rPr>
            </w:pPr>
            <w:r w:rsidRPr="00133847">
              <w:rPr>
                <w:rFonts w:cstheme="minorHAnsi"/>
                <w:i/>
                <w:iCs/>
                <w:u w:val="single"/>
              </w:rPr>
              <w:t>Inginerie</w:t>
            </w:r>
            <w:bookmarkEnd w:id="44"/>
          </w:p>
          <w:p w14:paraId="745740A3" w14:textId="561E05EF"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de echipamente și servicii va transmite Autorității Contractante și Proiectantului general desemnat de acesta, datele de intrare pentru: întocmirea documentației pentru obținerea avizelor, acordurilor și autorizațiilor, pentru proiectarea de detaliu (DDE) a instalației care face obiectul acestei proceduri și pentru proiectul de integrare, date cuprinse sau nu în documentația FEED și va colabora cu aceștia pe toată durata întocmirii proiectului și execuției pentru implementarea instalației de cogenerare cu motoare termice în parametrii garantați de Ofertant.</w:t>
            </w:r>
          </w:p>
        </w:tc>
        <w:tc>
          <w:tcPr>
            <w:tcW w:w="2806" w:type="dxa"/>
          </w:tcPr>
          <w:p w14:paraId="52579C1C"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4E0C16A" w14:textId="77777777" w:rsidTr="00BA6753">
        <w:trPr>
          <w:jc w:val="center"/>
        </w:trPr>
        <w:tc>
          <w:tcPr>
            <w:tcW w:w="510" w:type="dxa"/>
          </w:tcPr>
          <w:p w14:paraId="3155B5AD"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77E2065"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va redacta și livra: </w:t>
            </w:r>
          </w:p>
          <w:p w14:paraId="5CAD77E4" w14:textId="77777777" w:rsidR="00B74C82" w:rsidRPr="00133847" w:rsidRDefault="00B74C82" w:rsidP="00B74C82">
            <w:pPr>
              <w:pStyle w:val="Default"/>
              <w:numPr>
                <w:ilvl w:val="0"/>
                <w:numId w:val="53"/>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Cartea tehnică a instalațiilor furnizate, conform cerințelor legislației în vigoare; </w:t>
            </w:r>
          </w:p>
          <w:p w14:paraId="05DD3E53" w14:textId="77777777" w:rsidR="00B74C82" w:rsidRPr="00133847" w:rsidRDefault="00B74C82" w:rsidP="00B74C82">
            <w:pPr>
              <w:pStyle w:val="Default"/>
              <w:numPr>
                <w:ilvl w:val="0"/>
                <w:numId w:val="53"/>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Manuale de operare și mentenanță, atât la nivel de echipament cât și la nivel de instalație; </w:t>
            </w:r>
          </w:p>
          <w:p w14:paraId="40278404" w14:textId="6BC07F4D" w:rsidR="00B74C82" w:rsidRPr="00133847" w:rsidRDefault="00B74C82" w:rsidP="00EA1B28">
            <w:pPr>
              <w:pStyle w:val="Default"/>
              <w:numPr>
                <w:ilvl w:val="0"/>
                <w:numId w:val="53"/>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Planul de management al mediului.</w:t>
            </w:r>
          </w:p>
        </w:tc>
        <w:tc>
          <w:tcPr>
            <w:tcW w:w="2806" w:type="dxa"/>
          </w:tcPr>
          <w:p w14:paraId="470062F2"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7CD5CDF" w14:textId="77777777" w:rsidTr="00BA6753">
        <w:trPr>
          <w:jc w:val="center"/>
        </w:trPr>
        <w:tc>
          <w:tcPr>
            <w:tcW w:w="510" w:type="dxa"/>
          </w:tcPr>
          <w:p w14:paraId="2BAECAB4"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FA2DFD2" w14:textId="77777777" w:rsidR="00B74C82" w:rsidRPr="00133847" w:rsidRDefault="00B74C82" w:rsidP="00B74C82">
            <w:pPr>
              <w:pStyle w:val="Heading2"/>
              <w:spacing w:beforeLines="80" w:before="192" w:afterLines="40" w:after="96" w:line="276" w:lineRule="auto"/>
              <w:jc w:val="both"/>
              <w:rPr>
                <w:rFonts w:cstheme="minorHAnsi"/>
                <w:szCs w:val="22"/>
              </w:rPr>
            </w:pPr>
            <w:bookmarkStart w:id="45" w:name="_Toc178656617"/>
            <w:bookmarkStart w:id="46" w:name="_Toc178703091"/>
            <w:bookmarkStart w:id="47" w:name="_Toc178706757"/>
            <w:bookmarkStart w:id="48" w:name="_Toc178933526"/>
            <w:r w:rsidRPr="00133847">
              <w:rPr>
                <w:rFonts w:cstheme="minorHAnsi"/>
                <w:szCs w:val="22"/>
              </w:rPr>
              <w:t>3.2 Fabricarea și livrarea echipamentelor și utilajelor tehnologice</w:t>
            </w:r>
            <w:bookmarkEnd w:id="45"/>
            <w:bookmarkEnd w:id="46"/>
            <w:bookmarkEnd w:id="47"/>
            <w:bookmarkEnd w:id="48"/>
          </w:p>
          <w:p w14:paraId="76712C24"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este responsabil cu fabricarea (procurarea) echipamentelor și a utilajelor tehnologice.</w:t>
            </w:r>
          </w:p>
          <w:p w14:paraId="6EB74B66"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este răspunzător de transportul, asigurarea, livrarea, depozitarea, protecția și manevrarea tuturor echipamentelor și materialelor aferente contractului. </w:t>
            </w:r>
          </w:p>
          <w:p w14:paraId="08D47EAB"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Transportul echipamentelor se va face până la amplasamentul proiectului.</w:t>
            </w:r>
          </w:p>
          <w:p w14:paraId="6BA31F93" w14:textId="401EA113"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este responsabil cu manevrarea, depozitarea prezervarea și protecția echipamentelor pe toată perioada construcției instalației.</w:t>
            </w:r>
          </w:p>
        </w:tc>
        <w:tc>
          <w:tcPr>
            <w:tcW w:w="2806" w:type="dxa"/>
          </w:tcPr>
          <w:p w14:paraId="6BFF2F7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835F22B" w14:textId="77777777" w:rsidTr="00BA6753">
        <w:trPr>
          <w:jc w:val="center"/>
        </w:trPr>
        <w:tc>
          <w:tcPr>
            <w:tcW w:w="510" w:type="dxa"/>
          </w:tcPr>
          <w:p w14:paraId="0D2A65F2"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0A9DCF6" w14:textId="77777777" w:rsidR="00B74C82" w:rsidRPr="00133847" w:rsidRDefault="00B74C82" w:rsidP="00B74C82">
            <w:pPr>
              <w:pStyle w:val="Heading2"/>
              <w:spacing w:beforeLines="80" w:before="192" w:afterLines="40" w:after="96" w:line="276" w:lineRule="auto"/>
              <w:jc w:val="both"/>
              <w:rPr>
                <w:rFonts w:cstheme="minorHAnsi"/>
                <w:szCs w:val="22"/>
              </w:rPr>
            </w:pPr>
            <w:bookmarkStart w:id="49" w:name="_Toc156758327"/>
            <w:bookmarkStart w:id="50" w:name="_Toc178656618"/>
            <w:bookmarkStart w:id="51" w:name="_Toc178703092"/>
            <w:bookmarkStart w:id="52" w:name="_Toc178706758"/>
            <w:bookmarkStart w:id="53" w:name="_Toc178933527"/>
            <w:r w:rsidRPr="00133847">
              <w:rPr>
                <w:rFonts w:cstheme="minorHAnsi"/>
                <w:szCs w:val="22"/>
              </w:rPr>
              <w:t>3.3 Asistența tehnică din partea</w:t>
            </w:r>
            <w:bookmarkEnd w:id="49"/>
            <w:r w:rsidRPr="00133847">
              <w:rPr>
                <w:rFonts w:cstheme="minorHAnsi"/>
                <w:szCs w:val="22"/>
              </w:rPr>
              <w:t xml:space="preserve"> Furnizorului</w:t>
            </w:r>
            <w:bookmarkEnd w:id="50"/>
            <w:bookmarkEnd w:id="51"/>
            <w:bookmarkEnd w:id="52"/>
            <w:bookmarkEnd w:id="53"/>
          </w:p>
          <w:p w14:paraId="5F8E89A7"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În responsabilitatea Furnizorului</w:t>
            </w:r>
            <w:r w:rsidRPr="00133847" w:rsidDel="00BB1E3B">
              <w:rPr>
                <w:rFonts w:asciiTheme="minorHAnsi" w:hAnsiTheme="minorHAnsi" w:cstheme="minorHAnsi"/>
                <w:color w:val="auto"/>
                <w:sz w:val="22"/>
                <w:szCs w:val="22"/>
                <w:lang w:val="ro-RO"/>
              </w:rPr>
              <w:t xml:space="preserve"> </w:t>
            </w:r>
            <w:r w:rsidRPr="00133847">
              <w:rPr>
                <w:rFonts w:asciiTheme="minorHAnsi" w:hAnsiTheme="minorHAnsi" w:cstheme="minorHAnsi"/>
                <w:color w:val="auto"/>
                <w:sz w:val="22"/>
                <w:szCs w:val="22"/>
                <w:lang w:val="ro-RO"/>
              </w:rPr>
              <w:t xml:space="preserve"> sunt incluse următoarele activități de asistență tehnică :</w:t>
            </w:r>
          </w:p>
          <w:p w14:paraId="7A43C606" w14:textId="77777777" w:rsidR="00B74C82" w:rsidRPr="00133847" w:rsidRDefault="00B74C82" w:rsidP="00B74C82">
            <w:pPr>
              <w:pStyle w:val="ListParagraph"/>
              <w:numPr>
                <w:ilvl w:val="0"/>
                <w:numId w:val="54"/>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asistență tehnică la montajul echipamentelor și sistemelor furnizate;</w:t>
            </w:r>
          </w:p>
          <w:p w14:paraId="1510C5C6" w14:textId="77777777" w:rsidR="00B74C82" w:rsidRPr="00133847" w:rsidRDefault="00B74C82" w:rsidP="00B74C82">
            <w:pPr>
              <w:pStyle w:val="ListParagraph"/>
              <w:numPr>
                <w:ilvl w:val="0"/>
                <w:numId w:val="54"/>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asistență tehnică pentru elaborarea proiectului la nivel detalii de execuție (DDE) pentru Instalația de cogenerare cu motoare termice și pentru etapa de integrare la nivel de centrală;</w:t>
            </w:r>
          </w:p>
          <w:p w14:paraId="3F7FFE7E" w14:textId="77777777" w:rsidR="00B74C82" w:rsidRPr="00133847" w:rsidRDefault="00B74C82" w:rsidP="00B74C82">
            <w:pPr>
              <w:pStyle w:val="ListParagraph"/>
              <w:numPr>
                <w:ilvl w:val="0"/>
                <w:numId w:val="54"/>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asistență tehnică la execuția testelor pentru certificarea conformității generatoarelor sincrone cu codul de rețea;</w:t>
            </w:r>
          </w:p>
          <w:p w14:paraId="2E95A3BF" w14:textId="1B013B39" w:rsidR="00B74C82" w:rsidRPr="00133847" w:rsidRDefault="00B74C82" w:rsidP="00EA1B28">
            <w:pPr>
              <w:pStyle w:val="ListParagraph"/>
              <w:numPr>
                <w:ilvl w:val="0"/>
                <w:numId w:val="54"/>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asistența tehnică pentru integrarea sistemului SCADA al Instalației de cogenerare cu motoare termice cu sistemul SCADA la nivel de centrală de cogenerare;</w:t>
            </w:r>
          </w:p>
        </w:tc>
        <w:tc>
          <w:tcPr>
            <w:tcW w:w="2806" w:type="dxa"/>
          </w:tcPr>
          <w:p w14:paraId="3DB79E05"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53D6807" w14:textId="77777777" w:rsidTr="00BA6753">
        <w:trPr>
          <w:jc w:val="center"/>
        </w:trPr>
        <w:tc>
          <w:tcPr>
            <w:tcW w:w="510" w:type="dxa"/>
          </w:tcPr>
          <w:p w14:paraId="2E2F3070"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50292EC" w14:textId="071088FA" w:rsidR="00B74C82" w:rsidRPr="00133847" w:rsidRDefault="00B74C82" w:rsidP="00B74C82">
            <w:pPr>
              <w:pStyle w:val="Heading2"/>
              <w:spacing w:beforeLines="80" w:before="192" w:afterLines="40" w:after="96" w:line="276" w:lineRule="auto"/>
              <w:jc w:val="both"/>
              <w:rPr>
                <w:rFonts w:cstheme="minorHAnsi"/>
                <w:szCs w:val="22"/>
              </w:rPr>
            </w:pPr>
            <w:bookmarkStart w:id="54" w:name="_Toc156758329"/>
            <w:bookmarkStart w:id="55" w:name="_Toc178656619"/>
            <w:bookmarkStart w:id="56" w:name="_Toc178703093"/>
            <w:bookmarkStart w:id="57" w:name="_Toc178706759"/>
            <w:bookmarkStart w:id="58" w:name="_Toc178933528"/>
            <w:r w:rsidRPr="00133847">
              <w:rPr>
                <w:rFonts w:cstheme="minorHAnsi"/>
                <w:szCs w:val="22"/>
              </w:rPr>
              <w:t xml:space="preserve">3.4 </w:t>
            </w:r>
            <w:proofErr w:type="spellStart"/>
            <w:r w:rsidR="002F4683" w:rsidRPr="00133847">
              <w:rPr>
                <w:rFonts w:cstheme="minorHAnsi"/>
                <w:szCs w:val="22"/>
              </w:rPr>
              <w:t>Commissioning</w:t>
            </w:r>
            <w:r w:rsidRPr="00133847">
              <w:rPr>
                <w:rFonts w:cstheme="minorHAnsi"/>
                <w:szCs w:val="22"/>
              </w:rPr>
              <w:t>-ul</w:t>
            </w:r>
            <w:proofErr w:type="spellEnd"/>
            <w:r w:rsidRPr="00133847">
              <w:rPr>
                <w:rFonts w:cstheme="minorHAnsi"/>
                <w:szCs w:val="22"/>
              </w:rPr>
              <w:t xml:space="preserve"> și punerea în funcțiune</w:t>
            </w:r>
            <w:bookmarkEnd w:id="54"/>
            <w:bookmarkEnd w:id="55"/>
            <w:bookmarkEnd w:id="56"/>
            <w:bookmarkEnd w:id="57"/>
            <w:bookmarkEnd w:id="58"/>
          </w:p>
          <w:p w14:paraId="6ECB39EE" w14:textId="77777777" w:rsidR="00B74C82" w:rsidRPr="00133847" w:rsidRDefault="00B74C82" w:rsidP="00B74C82">
            <w:p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Ofertantul va efectua:</w:t>
            </w:r>
          </w:p>
          <w:p w14:paraId="057A4345" w14:textId="77777777" w:rsidR="00B74C82" w:rsidRPr="00133847" w:rsidRDefault="00B74C82" w:rsidP="00B74C82">
            <w:pPr>
              <w:pStyle w:val="ListParagraph"/>
              <w:numPr>
                <w:ilvl w:val="0"/>
                <w:numId w:val="55"/>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teste și probe la echipamentele și sistemele livrate precum și la nivel de instalație;</w:t>
            </w:r>
          </w:p>
          <w:p w14:paraId="3E735F72" w14:textId="77777777" w:rsidR="00B74C82" w:rsidRPr="00133847" w:rsidRDefault="00B74C82" w:rsidP="00B74C82">
            <w:pPr>
              <w:pStyle w:val="ListParagraph"/>
              <w:numPr>
                <w:ilvl w:val="0"/>
                <w:numId w:val="55"/>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punere în funcțiune a noii instalații;</w:t>
            </w:r>
          </w:p>
          <w:p w14:paraId="0E4F3D21" w14:textId="77777777" w:rsidR="00B74C82" w:rsidRPr="00133847" w:rsidRDefault="00B74C82" w:rsidP="00EA1B28">
            <w:pPr>
              <w:pStyle w:val="ListParagraph"/>
              <w:numPr>
                <w:ilvl w:val="0"/>
                <w:numId w:val="55"/>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servicii de instruire a personalului operator al noii instalații;</w:t>
            </w:r>
          </w:p>
          <w:p w14:paraId="6361F860" w14:textId="34A60B14" w:rsidR="007C2C73" w:rsidRPr="00133847" w:rsidRDefault="007C2C73" w:rsidP="00EA1B28">
            <w:pPr>
              <w:pStyle w:val="ListParagraph"/>
              <w:numPr>
                <w:ilvl w:val="0"/>
                <w:numId w:val="55"/>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testarea de performanță;</w:t>
            </w:r>
          </w:p>
        </w:tc>
        <w:tc>
          <w:tcPr>
            <w:tcW w:w="2806" w:type="dxa"/>
          </w:tcPr>
          <w:p w14:paraId="408263D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9FFAF44" w14:textId="77777777" w:rsidTr="00BA6753">
        <w:trPr>
          <w:jc w:val="center"/>
        </w:trPr>
        <w:tc>
          <w:tcPr>
            <w:tcW w:w="510" w:type="dxa"/>
          </w:tcPr>
          <w:p w14:paraId="5F934A4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2FEE30E" w14:textId="694D2F16" w:rsidR="00B74C82" w:rsidRPr="00133847" w:rsidRDefault="00B74C82" w:rsidP="00B74C82">
            <w:pPr>
              <w:pStyle w:val="Heading2"/>
              <w:spacing w:beforeLines="80" w:before="192" w:afterLines="40" w:after="96" w:line="276" w:lineRule="auto"/>
              <w:jc w:val="both"/>
              <w:rPr>
                <w:rFonts w:cstheme="minorHAnsi"/>
                <w:szCs w:val="22"/>
              </w:rPr>
            </w:pPr>
            <w:bookmarkStart w:id="59" w:name="_Toc178656621"/>
            <w:bookmarkStart w:id="60" w:name="_Toc178703095"/>
            <w:bookmarkStart w:id="61" w:name="_Toc178706761"/>
            <w:bookmarkStart w:id="62" w:name="_Toc178933530"/>
            <w:r w:rsidRPr="00133847">
              <w:rPr>
                <w:rFonts w:cstheme="minorHAnsi"/>
                <w:szCs w:val="22"/>
              </w:rPr>
              <w:t>3.</w:t>
            </w:r>
            <w:r w:rsidR="007C2C73" w:rsidRPr="00133847">
              <w:rPr>
                <w:rFonts w:cstheme="minorHAnsi"/>
                <w:szCs w:val="22"/>
              </w:rPr>
              <w:t>5</w:t>
            </w:r>
            <w:r w:rsidRPr="00133847">
              <w:rPr>
                <w:rFonts w:cstheme="minorHAnsi"/>
                <w:szCs w:val="22"/>
              </w:rPr>
              <w:t xml:space="preserve"> Remedieri în garanție</w:t>
            </w:r>
            <w:bookmarkEnd w:id="59"/>
            <w:bookmarkEnd w:id="60"/>
            <w:bookmarkEnd w:id="61"/>
            <w:bookmarkEnd w:id="62"/>
          </w:p>
          <w:p w14:paraId="30952F88" w14:textId="1AD98C03"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În perioada de garanție, Ofertantul devenit Furnizor este responsabil de lucrările de remediere la echipamentele și sistemele livrate, ori de câte ori este necesar pentru îndeplinirea obligațiilor asumate privind garanția acordată.</w:t>
            </w:r>
          </w:p>
        </w:tc>
        <w:tc>
          <w:tcPr>
            <w:tcW w:w="2806" w:type="dxa"/>
          </w:tcPr>
          <w:p w14:paraId="664D2E8C"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2156DA4" w14:textId="77777777" w:rsidTr="00BA6753">
        <w:trPr>
          <w:jc w:val="center"/>
        </w:trPr>
        <w:tc>
          <w:tcPr>
            <w:tcW w:w="510" w:type="dxa"/>
          </w:tcPr>
          <w:p w14:paraId="653D1BE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CDC400C" w14:textId="77777777" w:rsidR="00B74C82" w:rsidRPr="00133847" w:rsidRDefault="00B74C82" w:rsidP="003869C8">
            <w:pPr>
              <w:spacing w:beforeLines="80" w:before="192" w:afterLines="40" w:after="96" w:line="276" w:lineRule="auto"/>
              <w:jc w:val="both"/>
              <w:rPr>
                <w:rFonts w:cstheme="minorHAnsi"/>
                <w:b/>
                <w:bCs/>
              </w:rPr>
            </w:pPr>
            <w:bookmarkStart w:id="63" w:name="_Toc178656622"/>
            <w:bookmarkStart w:id="64" w:name="_Toc178703096"/>
            <w:bookmarkStart w:id="65" w:name="_Toc178706762"/>
            <w:bookmarkStart w:id="66" w:name="_Toc178933531"/>
            <w:bookmarkStart w:id="67" w:name="_Toc179385306"/>
            <w:bookmarkStart w:id="68" w:name="_Toc179462793"/>
            <w:r w:rsidRPr="00133847">
              <w:rPr>
                <w:rFonts w:cstheme="minorHAnsi"/>
                <w:b/>
                <w:bCs/>
              </w:rPr>
              <w:t>4. Programul de derulare a contractului</w:t>
            </w:r>
            <w:bookmarkEnd w:id="63"/>
            <w:bookmarkEnd w:id="64"/>
            <w:bookmarkEnd w:id="65"/>
            <w:bookmarkEnd w:id="66"/>
            <w:bookmarkEnd w:id="67"/>
            <w:bookmarkEnd w:id="68"/>
          </w:p>
          <w:p w14:paraId="6891EAB1" w14:textId="77777777" w:rsidR="00B74C82" w:rsidRPr="00133847" w:rsidRDefault="00B74C82" w:rsidP="00B74C82">
            <w:pPr>
              <w:pStyle w:val="Heading2"/>
              <w:spacing w:beforeLines="80" w:before="192" w:afterLines="40" w:after="96" w:line="276" w:lineRule="auto"/>
              <w:jc w:val="both"/>
              <w:rPr>
                <w:rFonts w:cstheme="minorHAnsi"/>
                <w:szCs w:val="22"/>
              </w:rPr>
            </w:pPr>
            <w:bookmarkStart w:id="69" w:name="_Toc156758332"/>
            <w:bookmarkStart w:id="70" w:name="_Toc178656623"/>
            <w:bookmarkStart w:id="71" w:name="_Toc178703097"/>
            <w:bookmarkStart w:id="72" w:name="_Toc178706763"/>
            <w:bookmarkStart w:id="73" w:name="_Toc178933532"/>
            <w:r w:rsidRPr="00133847">
              <w:rPr>
                <w:rFonts w:cstheme="minorHAnsi"/>
                <w:szCs w:val="22"/>
              </w:rPr>
              <w:t>4.1 Cerințe generale</w:t>
            </w:r>
            <w:bookmarkEnd w:id="69"/>
            <w:bookmarkEnd w:id="70"/>
            <w:bookmarkEnd w:id="71"/>
            <w:bookmarkEnd w:id="72"/>
            <w:bookmarkEnd w:id="73"/>
            <w:r w:rsidRPr="00133847">
              <w:rPr>
                <w:rFonts w:cstheme="minorHAnsi"/>
                <w:szCs w:val="22"/>
              </w:rPr>
              <w:t xml:space="preserve"> </w:t>
            </w:r>
          </w:p>
          <w:p w14:paraId="74645B0F" w14:textId="3B1236F4" w:rsidR="00B74C82" w:rsidRPr="00133847" w:rsidRDefault="00B74C82" w:rsidP="00B3095B">
            <w:pPr>
              <w:spacing w:beforeLines="80" w:before="192" w:afterLines="40" w:after="96" w:line="276" w:lineRule="auto"/>
              <w:jc w:val="both"/>
              <w:rPr>
                <w:rFonts w:cstheme="minorHAnsi"/>
              </w:rPr>
            </w:pPr>
            <w:r w:rsidRPr="00133847">
              <w:rPr>
                <w:rFonts w:cstheme="minorHAnsi"/>
              </w:rPr>
              <w:t>Obiectivul de investiție ce face obiectul acestei proceduri presupune proiectarea la nivel de FEED, procurarea de echipamente și furnizarea de servicii, detaliate în cadrul secțiunilor cu specificațiile tehnice generale și particulare din caietul de sarcini.</w:t>
            </w:r>
          </w:p>
        </w:tc>
        <w:tc>
          <w:tcPr>
            <w:tcW w:w="2806" w:type="dxa"/>
          </w:tcPr>
          <w:p w14:paraId="49064F1A" w14:textId="77777777" w:rsidR="00B74C82" w:rsidRPr="00133847" w:rsidRDefault="00B74C82" w:rsidP="0047697D">
            <w:pPr>
              <w:autoSpaceDE w:val="0"/>
              <w:autoSpaceDN w:val="0"/>
              <w:adjustRightInd w:val="0"/>
              <w:spacing w:before="120"/>
              <w:jc w:val="both"/>
              <w:rPr>
                <w:rFonts w:cstheme="minorHAnsi"/>
                <w:bCs/>
              </w:rPr>
            </w:pPr>
          </w:p>
        </w:tc>
      </w:tr>
      <w:tr w:rsidR="00B3095B" w:rsidRPr="00133847" w14:paraId="55B2BD21" w14:textId="77777777" w:rsidTr="00BA6753">
        <w:trPr>
          <w:jc w:val="center"/>
        </w:trPr>
        <w:tc>
          <w:tcPr>
            <w:tcW w:w="510" w:type="dxa"/>
          </w:tcPr>
          <w:p w14:paraId="20229BEE" w14:textId="77777777" w:rsidR="00B3095B" w:rsidRPr="00133847" w:rsidRDefault="00B3095B"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BCAEE3E" w14:textId="77777777" w:rsidR="00B3095B" w:rsidRPr="00133847" w:rsidRDefault="00B3095B" w:rsidP="00B3095B">
            <w:pPr>
              <w:spacing w:beforeLines="80" w:before="192" w:afterLines="40" w:after="96" w:line="276" w:lineRule="auto"/>
              <w:jc w:val="both"/>
              <w:rPr>
                <w:rFonts w:cstheme="minorHAnsi"/>
              </w:rPr>
            </w:pPr>
            <w:r w:rsidRPr="00133847">
              <w:rPr>
                <w:rFonts w:cstheme="minorHAnsi"/>
              </w:rPr>
              <w:t>Ofertantul va prezenta atașat la oferta tehnică graficul derulării contractului detaliat pe următoarele faze principale:</w:t>
            </w:r>
          </w:p>
          <w:p w14:paraId="3322B9AF" w14:textId="77777777" w:rsidR="00B3095B" w:rsidRPr="00133847" w:rsidRDefault="00B3095B"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 xml:space="preserve">livrarea datelor și documentațiilor primare pentru elaborarea proiectului de integrare pentru faza DTAC; </w:t>
            </w:r>
          </w:p>
          <w:p w14:paraId="563A3D79" w14:textId="77777777" w:rsidR="00B3095B" w:rsidRPr="00133847" w:rsidRDefault="00B3095B"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 xml:space="preserve">livrarea datelor și documentațiilor primare pentru elaborarea proiectului de integrare la nivel de centrală; </w:t>
            </w:r>
          </w:p>
          <w:p w14:paraId="13552F10" w14:textId="77777777" w:rsidR="00B3095B" w:rsidRPr="00133847" w:rsidRDefault="00B3095B"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 xml:space="preserve">livrarea datelor și documentațiilor primare pentru </w:t>
            </w:r>
            <w:bookmarkStart w:id="74" w:name="_Hlk174442406"/>
            <w:r w:rsidRPr="00133847">
              <w:rPr>
                <w:rFonts w:cstheme="minorHAnsi"/>
              </w:rPr>
              <w:t xml:space="preserve">elaborarea proiectului de detaliu (DDE) al instalației de cogenerare cu motoare termice; </w:t>
            </w:r>
            <w:bookmarkEnd w:id="74"/>
          </w:p>
          <w:p w14:paraId="45FB4610" w14:textId="77777777" w:rsidR="00B3095B" w:rsidRPr="00133847" w:rsidRDefault="00B3095B"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elaborarea specificațiilor tehnice pentru echipamentele tehnologice și electrice cu termen mare de fabricare;</w:t>
            </w:r>
          </w:p>
          <w:p w14:paraId="53BBB811" w14:textId="77777777" w:rsidR="00B3095B" w:rsidRPr="00133847" w:rsidRDefault="00B3095B"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proiectare la nivel de FEED (inclusiv specificații tehnice pentru restul echipamentelor și sistemelor ce trebuie furnizate);</w:t>
            </w:r>
          </w:p>
          <w:p w14:paraId="63913F5D" w14:textId="77777777" w:rsidR="00B3095B" w:rsidRPr="00133847" w:rsidRDefault="00B3095B"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fabricarea echipamentelor și efectuarea testelor FAT;</w:t>
            </w:r>
          </w:p>
          <w:p w14:paraId="5638AECC" w14:textId="77777777" w:rsidR="00B3095B" w:rsidRPr="00133847" w:rsidRDefault="00B3095B"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livrarea în site a echipamentelor;</w:t>
            </w:r>
          </w:p>
          <w:p w14:paraId="5796A40C" w14:textId="77777777" w:rsidR="00B3095B" w:rsidRPr="00133847" w:rsidRDefault="00B3095B"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asistență tehnică la montaj;</w:t>
            </w:r>
          </w:p>
          <w:p w14:paraId="49203554" w14:textId="77777777" w:rsidR="00B3095B" w:rsidRPr="00133847" w:rsidRDefault="00B3095B"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instruirea personalului de operare;</w:t>
            </w:r>
          </w:p>
          <w:p w14:paraId="5F2CF363" w14:textId="7D93D060" w:rsidR="00B3095B" w:rsidRPr="00133847" w:rsidRDefault="002F4683"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commissioning</w:t>
            </w:r>
            <w:r w:rsidR="00B3095B" w:rsidRPr="00133847">
              <w:rPr>
                <w:rFonts w:cstheme="minorHAnsi"/>
              </w:rPr>
              <w:t xml:space="preserve"> și punerea în funcțiune a instalației;</w:t>
            </w:r>
          </w:p>
          <w:p w14:paraId="6AC4B806" w14:textId="053F0EF1" w:rsidR="00B3095B" w:rsidRPr="00133847" w:rsidRDefault="00B3095B" w:rsidP="00B3095B">
            <w:pPr>
              <w:pStyle w:val="ListParagraph"/>
              <w:numPr>
                <w:ilvl w:val="0"/>
                <w:numId w:val="57"/>
              </w:numPr>
              <w:spacing w:beforeLines="80" w:before="192" w:afterLines="40" w:after="96" w:line="276" w:lineRule="auto"/>
              <w:jc w:val="both"/>
              <w:rPr>
                <w:rFonts w:cstheme="minorHAnsi"/>
              </w:rPr>
            </w:pPr>
            <w:r w:rsidRPr="00133847">
              <w:rPr>
                <w:rFonts w:cstheme="minorHAnsi"/>
              </w:rPr>
              <w:t>test de performanță;</w:t>
            </w:r>
          </w:p>
        </w:tc>
        <w:tc>
          <w:tcPr>
            <w:tcW w:w="2806" w:type="dxa"/>
          </w:tcPr>
          <w:p w14:paraId="17D4B1B9" w14:textId="77777777" w:rsidR="00B3095B" w:rsidRPr="00133847" w:rsidRDefault="00B3095B" w:rsidP="0047697D">
            <w:pPr>
              <w:autoSpaceDE w:val="0"/>
              <w:autoSpaceDN w:val="0"/>
              <w:adjustRightInd w:val="0"/>
              <w:spacing w:before="120"/>
              <w:jc w:val="both"/>
              <w:rPr>
                <w:rFonts w:cstheme="minorHAnsi"/>
                <w:bCs/>
              </w:rPr>
            </w:pPr>
          </w:p>
        </w:tc>
      </w:tr>
      <w:tr w:rsidR="00B74C82" w:rsidRPr="00133847" w14:paraId="1BAB332A" w14:textId="77777777" w:rsidTr="00BA6753">
        <w:trPr>
          <w:jc w:val="center"/>
        </w:trPr>
        <w:tc>
          <w:tcPr>
            <w:tcW w:w="510" w:type="dxa"/>
          </w:tcPr>
          <w:p w14:paraId="2F7DD26B"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91E6C2A" w14:textId="77777777" w:rsidR="00B74C82" w:rsidRPr="00133847" w:rsidRDefault="00B74C82" w:rsidP="00B74C82">
            <w:pPr>
              <w:spacing w:beforeLines="80" w:before="192" w:afterLines="40" w:after="96" w:line="276" w:lineRule="auto"/>
              <w:jc w:val="both"/>
              <w:rPr>
                <w:rFonts w:cstheme="minorHAnsi"/>
              </w:rPr>
            </w:pPr>
            <w:r w:rsidRPr="00133847">
              <w:rPr>
                <w:rFonts w:cstheme="minorHAnsi"/>
              </w:rPr>
              <w:t xml:space="preserve">Data limită de punere în funcțiune a centralei de cogenerare este </w:t>
            </w:r>
            <w:r w:rsidRPr="00133847">
              <w:rPr>
                <w:rFonts w:cstheme="minorHAnsi"/>
                <w:b/>
                <w:bCs/>
              </w:rPr>
              <w:t xml:space="preserve">30.06.2026, data </w:t>
            </w:r>
            <w:r w:rsidRPr="00133847">
              <w:rPr>
                <w:rFonts w:cstheme="minorHAnsi"/>
              </w:rPr>
              <w:t xml:space="preserve">impusă prin programul de finanțare </w:t>
            </w:r>
            <w:r w:rsidRPr="00133847">
              <w:rPr>
                <w:rFonts w:cstheme="minorHAnsi"/>
                <w:b/>
                <w:bCs/>
              </w:rPr>
              <w:t>PNRR C6 I3</w:t>
            </w:r>
            <w:r w:rsidRPr="00133847">
              <w:rPr>
                <w:rFonts w:cstheme="minorHAnsi"/>
              </w:rPr>
              <w:t>. Pentru respectarea acestui termen limită, Furnizorul este obligat sa respecte următoarele termene intermediere:</w:t>
            </w:r>
          </w:p>
          <w:p w14:paraId="0F2859C2" w14:textId="77777777" w:rsidR="00B74C82" w:rsidRPr="00133847" w:rsidRDefault="00B74C82" w:rsidP="00B74C82">
            <w:pPr>
              <w:pStyle w:val="ListParagraph"/>
              <w:numPr>
                <w:ilvl w:val="0"/>
                <w:numId w:val="58"/>
              </w:numPr>
              <w:spacing w:beforeLines="80" w:before="192" w:afterLines="40" w:after="96" w:line="276" w:lineRule="auto"/>
              <w:jc w:val="both"/>
              <w:rPr>
                <w:rFonts w:cstheme="minorHAnsi"/>
              </w:rPr>
            </w:pPr>
            <w:r w:rsidRPr="00133847">
              <w:rPr>
                <w:rFonts w:cstheme="minorHAnsi"/>
              </w:rPr>
              <w:t>1 luna de la semnarea contractului pentru livrarea datelor și documentațiilor primare pentru elaborarea proiectului de integrare pentru faza DTAC;</w:t>
            </w:r>
          </w:p>
          <w:p w14:paraId="1A081A6E" w14:textId="77777777" w:rsidR="00B74C82" w:rsidRPr="00133847" w:rsidRDefault="00B74C82" w:rsidP="00B74C82">
            <w:pPr>
              <w:pStyle w:val="ListParagraph"/>
              <w:numPr>
                <w:ilvl w:val="0"/>
                <w:numId w:val="58"/>
              </w:numPr>
              <w:spacing w:beforeLines="80" w:before="192" w:afterLines="40" w:after="96" w:line="276" w:lineRule="auto"/>
              <w:jc w:val="both"/>
              <w:rPr>
                <w:rFonts w:cstheme="minorHAnsi"/>
              </w:rPr>
            </w:pPr>
            <w:r w:rsidRPr="00133847">
              <w:rPr>
                <w:rFonts w:cstheme="minorHAnsi"/>
              </w:rPr>
              <w:lastRenderedPageBreak/>
              <w:t xml:space="preserve">2 luni de la semnarea contractului pentru livrarea </w:t>
            </w:r>
            <w:bookmarkStart w:id="75" w:name="_Hlk174442549"/>
            <w:r w:rsidRPr="00133847">
              <w:rPr>
                <w:rFonts w:cstheme="minorHAnsi"/>
              </w:rPr>
              <w:t>datelor și documentațiilor primare pentru elaborarea proiectului de integrare la nivel de central</w:t>
            </w:r>
            <w:bookmarkEnd w:id="75"/>
            <w:r w:rsidRPr="00133847">
              <w:rPr>
                <w:rFonts w:cstheme="minorHAnsi"/>
              </w:rPr>
              <w:t>ă;</w:t>
            </w:r>
          </w:p>
          <w:p w14:paraId="43EAB538" w14:textId="77777777" w:rsidR="00B74C82" w:rsidRPr="00133847" w:rsidRDefault="00B74C82" w:rsidP="00B74C82">
            <w:pPr>
              <w:pStyle w:val="ListParagraph"/>
              <w:numPr>
                <w:ilvl w:val="0"/>
                <w:numId w:val="58"/>
              </w:numPr>
              <w:spacing w:beforeLines="80" w:before="192" w:afterLines="40" w:after="96" w:line="276" w:lineRule="auto"/>
              <w:jc w:val="both"/>
              <w:rPr>
                <w:rFonts w:cstheme="minorHAnsi"/>
              </w:rPr>
            </w:pPr>
            <w:r w:rsidRPr="00133847">
              <w:rPr>
                <w:rFonts w:cstheme="minorHAnsi"/>
              </w:rPr>
              <w:t>2 luni de la semnarea contractului pentru livrarea datelor și documentațiilor primare pentru elaborarea proiectului de detaliu (DDE) al instalației de cogenerare cu motoare termice;</w:t>
            </w:r>
          </w:p>
          <w:p w14:paraId="08FE2A64" w14:textId="6073E1B1" w:rsidR="00B74C82" w:rsidRPr="00133847" w:rsidRDefault="00B74C82" w:rsidP="00EA1B28">
            <w:pPr>
              <w:pStyle w:val="ListParagraph"/>
              <w:numPr>
                <w:ilvl w:val="0"/>
                <w:numId w:val="58"/>
              </w:numPr>
              <w:spacing w:beforeLines="80" w:before="192" w:afterLines="40" w:after="96" w:line="276" w:lineRule="auto"/>
              <w:jc w:val="both"/>
              <w:rPr>
                <w:rFonts w:cstheme="minorHAnsi"/>
              </w:rPr>
            </w:pPr>
            <w:r w:rsidRPr="00133847">
              <w:rPr>
                <w:rFonts w:cstheme="minorHAnsi"/>
                <w:b/>
                <w:bCs/>
              </w:rPr>
              <w:t>30.12.2025</w:t>
            </w:r>
            <w:r w:rsidRPr="00133847">
              <w:rPr>
                <w:rFonts w:cstheme="minorHAnsi"/>
              </w:rPr>
              <w:t xml:space="preserve"> termen limită pentru livrarea echipamentelor în site (</w:t>
            </w:r>
            <w:r w:rsidRPr="00133847">
              <w:rPr>
                <w:rFonts w:cstheme="minorHAnsi"/>
                <w:i/>
                <w:iCs/>
              </w:rPr>
              <w:t>Notă: Graficul de livrări intermediare va fi corelat ulterior cu graficul de montaj</w:t>
            </w:r>
            <w:r w:rsidRPr="00133847">
              <w:rPr>
                <w:rFonts w:cstheme="minorHAnsi"/>
              </w:rPr>
              <w:t>);</w:t>
            </w:r>
          </w:p>
        </w:tc>
        <w:tc>
          <w:tcPr>
            <w:tcW w:w="2806" w:type="dxa"/>
          </w:tcPr>
          <w:p w14:paraId="19ACF7CD"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2CC86D4" w14:textId="77777777" w:rsidTr="00BA6753">
        <w:trPr>
          <w:jc w:val="center"/>
        </w:trPr>
        <w:tc>
          <w:tcPr>
            <w:tcW w:w="510" w:type="dxa"/>
          </w:tcPr>
          <w:p w14:paraId="6C04014E"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0B2F196" w14:textId="57DF5E09" w:rsidR="00B74C82" w:rsidRPr="00133847" w:rsidRDefault="00B74C82" w:rsidP="00EA1B28">
            <w:pPr>
              <w:spacing w:beforeLines="80" w:before="192" w:afterLines="40" w:after="96" w:line="276" w:lineRule="auto"/>
              <w:jc w:val="both"/>
              <w:rPr>
                <w:rFonts w:cstheme="minorHAnsi"/>
              </w:rPr>
            </w:pPr>
            <w:r w:rsidRPr="00133847">
              <w:rPr>
                <w:rFonts w:cstheme="minorHAnsi"/>
              </w:rPr>
              <w:t xml:space="preserve">Graficul de execuție detaliat, propus pentru desfășurarea contractului, va fi prezentat în cadrul ofertei, cu evidențierea termenelor și duratelor activităților, respectiv cu precizarea drumului critic, indicarea resurselor propuse a se utiliza în cadrul proiectului și a relațiilor de dependență între activități. Graficul de execuție va fi elaborat în format </w:t>
            </w:r>
            <w:proofErr w:type="spellStart"/>
            <w:r w:rsidRPr="00133847">
              <w:rPr>
                <w:rFonts w:cstheme="minorHAnsi"/>
              </w:rPr>
              <w:t>Gantt</w:t>
            </w:r>
            <w:proofErr w:type="spellEnd"/>
            <w:r w:rsidRPr="00133847">
              <w:rPr>
                <w:rFonts w:cstheme="minorHAnsi"/>
              </w:rPr>
              <w:t>. Pentru elaborarea graficului de execuție se recomandă utilizarea unui program software specializat pentru managementul proiectelor. Pentru facilitarea obținerii unei imagini de ansamblu, graficul de execuție va fi prezentat și în format sintetic, cuprinzând doar activitățile și subactivitățile. Pentru a facilita planificarea resurselor autorității contractante, graficul de execuție detaliat va fi corelat și cu graficul de plăți. Graficul de execuție va fi actualizat și predat periodic, lunar, împreună cu un raport descriptiv al stadiului de progres.</w:t>
            </w:r>
          </w:p>
        </w:tc>
        <w:tc>
          <w:tcPr>
            <w:tcW w:w="2806" w:type="dxa"/>
          </w:tcPr>
          <w:p w14:paraId="1BEB0932"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C01C46B" w14:textId="77777777" w:rsidTr="00BA6753">
        <w:trPr>
          <w:jc w:val="center"/>
        </w:trPr>
        <w:tc>
          <w:tcPr>
            <w:tcW w:w="510" w:type="dxa"/>
          </w:tcPr>
          <w:p w14:paraId="6B32DE4A"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9FF5F73" w14:textId="77777777" w:rsidR="00B74C82" w:rsidRPr="00133847" w:rsidRDefault="00B74C82" w:rsidP="00B74C82">
            <w:pPr>
              <w:pStyle w:val="Heading2"/>
              <w:spacing w:beforeLines="80" w:before="192" w:afterLines="40" w:after="96" w:line="276" w:lineRule="auto"/>
              <w:jc w:val="both"/>
              <w:rPr>
                <w:rFonts w:cstheme="minorHAnsi"/>
                <w:szCs w:val="22"/>
              </w:rPr>
            </w:pPr>
            <w:bookmarkStart w:id="76" w:name="_Toc178656624"/>
            <w:bookmarkStart w:id="77" w:name="_Toc178703098"/>
            <w:bookmarkStart w:id="78" w:name="_Toc178706764"/>
            <w:bookmarkStart w:id="79" w:name="_Toc178933533"/>
            <w:r w:rsidRPr="00133847">
              <w:rPr>
                <w:rFonts w:cstheme="minorHAnsi"/>
                <w:szCs w:val="22"/>
              </w:rPr>
              <w:t>4.2 Etapele de recepție</w:t>
            </w:r>
            <w:bookmarkEnd w:id="76"/>
            <w:bookmarkEnd w:id="77"/>
            <w:bookmarkEnd w:id="78"/>
            <w:bookmarkEnd w:id="79"/>
          </w:p>
          <w:p w14:paraId="24FD62BF" w14:textId="77777777" w:rsidR="00B74C82" w:rsidRPr="00133847" w:rsidRDefault="00B74C82" w:rsidP="00B74C8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Recepția serviciilor și produselor se va derula cu respectarea reglementările aplicabile în vigoare, după cum urmează:</w:t>
            </w:r>
          </w:p>
          <w:p w14:paraId="27C1F40F" w14:textId="77777777" w:rsidR="00B74C82" w:rsidRPr="00133847" w:rsidRDefault="00B74C82" w:rsidP="00B74C82">
            <w:pPr>
              <w:pStyle w:val="Default"/>
              <w:numPr>
                <w:ilvl w:val="0"/>
                <w:numId w:val="59"/>
              </w:numPr>
              <w:spacing w:beforeLines="80" w:before="192" w:afterLines="40" w:after="96" w:line="276" w:lineRule="auto"/>
              <w:ind w:left="360"/>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Recepția serviciilor de proiectare se va efectua pe bază de proces verbal semnat de părți: Furnizor și Autoritate Contractantă. La finalizarea întocmirii livrabilelor aferente serviciilor de proiectare, Furnizorul are obligația de a depune documentația tehnică la sediul Autorității Contractante, în format pe suport hârtie în nr de exemplare indicat în cadrul prezentului caiet de sarcini și în format electronic (pe e-mail, transmitere în format editabil și pdf);</w:t>
            </w:r>
          </w:p>
          <w:p w14:paraId="56BC9F8A" w14:textId="77777777" w:rsidR="00B74C82" w:rsidRPr="00133847" w:rsidRDefault="00B74C82" w:rsidP="00B74C82">
            <w:pPr>
              <w:pStyle w:val="Default"/>
              <w:spacing w:beforeLines="80" w:before="192" w:afterLines="40" w:after="96" w:line="276" w:lineRule="auto"/>
              <w:ind w:left="360"/>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 xml:space="preserve">Termenul de emitere de către Autoritatea Contractantă a răspunsului de aprobare sau de solicitarea a unor completări / clarificări este de maxim 15 zile de la predarea documentației de către Furnizor. </w:t>
            </w:r>
          </w:p>
          <w:p w14:paraId="1D4164E6" w14:textId="77777777" w:rsidR="00B74C82" w:rsidRPr="00133847" w:rsidRDefault="00B74C82" w:rsidP="00B74C82">
            <w:pPr>
              <w:pStyle w:val="Default"/>
              <w:spacing w:beforeLines="80" w:before="192" w:afterLines="40" w:after="96" w:line="276" w:lineRule="auto"/>
              <w:ind w:left="360"/>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 xml:space="preserve">Furnizorul va efectua în termen de maxim 5 zile completările sau, după caz, modificările necesare în documentație, în vederea obținerii avizului pozitiv din partea Autorității Contractante. În baza acestuia, Autoritatea Contractantă va semna fără obiecțiuni Procesul Verbal de Recepție a Documentației de proiectare( avizarea se va face în cadrul unei ședințe CTE a Autorității Contractante, la care vor participa </w:t>
            </w:r>
            <w:r w:rsidRPr="00133847">
              <w:rPr>
                <w:rFonts w:asciiTheme="minorHAnsi" w:hAnsiTheme="minorHAnsi" w:cstheme="minorHAnsi"/>
                <w:color w:val="auto"/>
                <w:kern w:val="2"/>
                <w:sz w:val="22"/>
                <w:szCs w:val="22"/>
                <w:lang w:val="ro-RO"/>
              </w:rPr>
              <w:lastRenderedPageBreak/>
              <w:t xml:space="preserve">Furnizorul care vor prezenta documentația de proiectare supusa avizării). </w:t>
            </w:r>
          </w:p>
          <w:p w14:paraId="70C89761" w14:textId="77777777" w:rsidR="00B74C82" w:rsidRPr="00133847" w:rsidRDefault="00B74C82" w:rsidP="00B74C82">
            <w:pPr>
              <w:pStyle w:val="Default"/>
              <w:spacing w:beforeLines="80" w:before="192" w:afterLines="40" w:after="96" w:line="276" w:lineRule="auto"/>
              <w:ind w:left="360"/>
              <w:jc w:val="both"/>
              <w:rPr>
                <w:rFonts w:asciiTheme="minorHAnsi" w:hAnsiTheme="minorHAnsi" w:cstheme="minorHAnsi"/>
                <w:color w:val="auto"/>
                <w:kern w:val="2"/>
                <w:sz w:val="22"/>
                <w:szCs w:val="22"/>
                <w:lang w:val="ro-RO"/>
              </w:rPr>
            </w:pPr>
            <w:r w:rsidRPr="00133847">
              <w:rPr>
                <w:rFonts w:asciiTheme="minorHAnsi" w:hAnsiTheme="minorHAnsi" w:cstheme="minorHAnsi"/>
                <w:i/>
                <w:iCs/>
                <w:color w:val="auto"/>
                <w:kern w:val="2"/>
                <w:sz w:val="22"/>
                <w:szCs w:val="22"/>
                <w:lang w:val="ro-RO"/>
              </w:rPr>
              <w:t>Notă: Această recepție nu presupune asumarea de către Autoritatea Contractantă a cantităților de lucrări / materiale / echipamente cuprinse în documentație, ci doar un acord de principiu cu privire la soluția tehnică proiectată, responsabilitatea cu privire la proiectarea și execuția unei soluții complet funcționale fiind responsabilitatea integrală și exclusivă a Furnizorului</w:t>
            </w:r>
            <w:r w:rsidRPr="00133847">
              <w:rPr>
                <w:rFonts w:asciiTheme="minorHAnsi" w:hAnsiTheme="minorHAnsi" w:cstheme="minorHAnsi"/>
                <w:color w:val="auto"/>
                <w:kern w:val="2"/>
                <w:sz w:val="22"/>
                <w:szCs w:val="22"/>
                <w:lang w:val="ro-RO"/>
              </w:rPr>
              <w:t xml:space="preserve">. </w:t>
            </w:r>
          </w:p>
          <w:p w14:paraId="5A645D8C" w14:textId="77777777" w:rsidR="00B74C82" w:rsidRPr="00133847" w:rsidRDefault="00B74C82" w:rsidP="00B74C82">
            <w:pPr>
              <w:pStyle w:val="Default"/>
              <w:numPr>
                <w:ilvl w:val="0"/>
                <w:numId w:val="59"/>
              </w:numPr>
              <w:spacing w:beforeLines="80" w:before="192" w:afterLines="40" w:after="96" w:line="276" w:lineRule="auto"/>
              <w:ind w:left="360"/>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Recepția livrărilor de echipamente și a punerii în funcțiune a acestora se va efectua în baza procedurilor de recepție stabilite prin HG nr. 273/1994 privind lucrările de construcții și instalații aferente acestora, la finalizarea execuției, respectiv prin HG nr. 51/1996 privind lucrările de montaj și punerea în funcțiune a obiectivului de investiție. </w:t>
            </w:r>
          </w:p>
          <w:p w14:paraId="5765A0B2" w14:textId="77777777" w:rsidR="00B74C82" w:rsidRPr="00133847" w:rsidRDefault="00B74C82" w:rsidP="00B74C82">
            <w:pPr>
              <w:pStyle w:val="Default"/>
              <w:spacing w:beforeLines="80" w:before="192" w:afterLines="40" w:after="96" w:line="276" w:lineRule="auto"/>
              <w:ind w:left="360"/>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Data punerii în funcțiune a obiectivului de investiție se va interpreta ca fiind data limită la care se recepționează punerea în funcțiune conform HG nr. 51/1996.</w:t>
            </w:r>
          </w:p>
          <w:p w14:paraId="70D2A886" w14:textId="77777777" w:rsidR="00B74C82" w:rsidRPr="00133847" w:rsidRDefault="00B74C82" w:rsidP="00B74C82">
            <w:pPr>
              <w:pStyle w:val="Default"/>
              <w:numPr>
                <w:ilvl w:val="0"/>
                <w:numId w:val="59"/>
              </w:numPr>
              <w:spacing w:beforeLines="80" w:before="192" w:afterLines="40" w:after="96" w:line="276" w:lineRule="auto"/>
              <w:ind w:left="360"/>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Testul de performanță pentru demonstrarea parametrilor garantați ai noii instalații se va derula pe o perioada de 72 ore după punerea în funcțiune și operarea stabila a noii instalații.</w:t>
            </w:r>
          </w:p>
          <w:p w14:paraId="1986AEA1" w14:textId="7AFA28C7" w:rsidR="00B74C82" w:rsidRPr="00133847" w:rsidRDefault="00B74C82" w:rsidP="00EA1B28">
            <w:pPr>
              <w:pStyle w:val="Default"/>
              <w:numPr>
                <w:ilvl w:val="0"/>
                <w:numId w:val="59"/>
              </w:numPr>
              <w:spacing w:beforeLines="80" w:before="192" w:afterLines="40" w:after="96" w:line="276" w:lineRule="auto"/>
              <w:ind w:left="360"/>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Recepția finală se va realiza la încheierea perioadei de garanție a echipamentelor și lucrărilor, conform prevederilor menționate la pct. 4.3 al prezentului caiet de sarcini.</w:t>
            </w:r>
          </w:p>
        </w:tc>
        <w:tc>
          <w:tcPr>
            <w:tcW w:w="2806" w:type="dxa"/>
          </w:tcPr>
          <w:p w14:paraId="5EE616B3"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2AF0A65" w14:textId="77777777" w:rsidTr="00BA6753">
        <w:trPr>
          <w:jc w:val="center"/>
        </w:trPr>
        <w:tc>
          <w:tcPr>
            <w:tcW w:w="510" w:type="dxa"/>
          </w:tcPr>
          <w:p w14:paraId="386F00C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7EE37AB" w14:textId="77777777" w:rsidR="007C2C73" w:rsidRPr="00133847" w:rsidRDefault="007C2C73" w:rsidP="007C2C73">
            <w:pPr>
              <w:pStyle w:val="Heading2"/>
              <w:spacing w:beforeLines="80" w:before="192" w:afterLines="40" w:after="96" w:line="276" w:lineRule="auto"/>
              <w:jc w:val="both"/>
              <w:rPr>
                <w:rFonts w:cstheme="minorHAnsi"/>
                <w:szCs w:val="22"/>
              </w:rPr>
            </w:pPr>
            <w:bookmarkStart w:id="80" w:name="_Toc179796320"/>
            <w:r w:rsidRPr="00133847">
              <w:rPr>
                <w:rFonts w:cstheme="minorHAnsi"/>
                <w:szCs w:val="22"/>
              </w:rPr>
              <w:t>4.3 Garanții tehnice și de performanță</w:t>
            </w:r>
            <w:bookmarkEnd w:id="80"/>
          </w:p>
          <w:p w14:paraId="48DA7B7B" w14:textId="77777777" w:rsidR="007C2C73" w:rsidRPr="00133847" w:rsidRDefault="007C2C73" w:rsidP="007C2C73">
            <w:pPr>
              <w:pStyle w:val="Default"/>
              <w:spacing w:beforeLines="80" w:before="192" w:afterLines="40" w:after="96" w:line="276" w:lineRule="auto"/>
              <w:jc w:val="both"/>
              <w:rPr>
                <w:rFonts w:asciiTheme="minorHAnsi" w:hAnsiTheme="minorHAnsi"/>
                <w:i/>
                <w:color w:val="auto"/>
                <w:sz w:val="22"/>
                <w:szCs w:val="22"/>
                <w:u w:val="single"/>
                <w:lang w:val="ro-RO"/>
              </w:rPr>
            </w:pPr>
            <w:r w:rsidRPr="00133847">
              <w:rPr>
                <w:rFonts w:asciiTheme="minorHAnsi" w:hAnsiTheme="minorHAnsi"/>
                <w:i/>
                <w:color w:val="auto"/>
                <w:sz w:val="22"/>
                <w:szCs w:val="22"/>
                <w:u w:val="single"/>
                <w:lang w:val="ro-RO"/>
              </w:rPr>
              <w:t>Garanția tehnică</w:t>
            </w:r>
          </w:p>
          <w:p w14:paraId="00BFE7CB" w14:textId="66DA82AA" w:rsidR="007C2C73" w:rsidRPr="00133847" w:rsidRDefault="007C2C73" w:rsidP="007C2C73">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Ofertantul se obligă să asigure garanția tehnică</w:t>
            </w:r>
            <w:r w:rsidRPr="00133847">
              <w:rPr>
                <w:rFonts w:asciiTheme="minorHAnsi" w:hAnsiTheme="minorHAnsi"/>
                <w:color w:val="auto"/>
                <w:sz w:val="22"/>
                <w:szCs w:val="22"/>
                <w:lang w:val="ro-RO"/>
              </w:rPr>
              <w:t xml:space="preserve"> pentru instalația care face obiectul contractului</w:t>
            </w:r>
            <w:r w:rsidRPr="00133847">
              <w:rPr>
                <w:rFonts w:asciiTheme="minorHAnsi" w:hAnsiTheme="minorHAnsi" w:cstheme="minorHAnsi"/>
                <w:color w:val="auto"/>
                <w:sz w:val="22"/>
                <w:szCs w:val="22"/>
                <w:lang w:val="ro-RO"/>
              </w:rPr>
              <w:t xml:space="preserve"> pentru o perioadă de minim </w:t>
            </w:r>
            <w:r w:rsidR="00EF3F3A" w:rsidRPr="00133847">
              <w:rPr>
                <w:rFonts w:asciiTheme="minorHAnsi" w:hAnsiTheme="minorHAnsi" w:cstheme="minorHAnsi"/>
                <w:color w:val="auto"/>
                <w:sz w:val="22"/>
                <w:szCs w:val="22"/>
                <w:lang w:val="ro-RO"/>
              </w:rPr>
              <w:t>24 de luni</w:t>
            </w:r>
            <w:r w:rsidRPr="00133847">
              <w:rPr>
                <w:rFonts w:asciiTheme="minorHAnsi" w:hAnsiTheme="minorHAnsi" w:cstheme="minorHAnsi"/>
                <w:color w:val="auto"/>
                <w:sz w:val="22"/>
                <w:szCs w:val="22"/>
                <w:lang w:val="ro-RO"/>
              </w:rPr>
              <w:t xml:space="preserve"> începând cu data punerii în funcțiune. </w:t>
            </w:r>
          </w:p>
          <w:p w14:paraId="5D2BFC82" w14:textId="77777777" w:rsidR="007C2C73" w:rsidRPr="00133847" w:rsidRDefault="007C2C73" w:rsidP="007C2C73">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În perioada de garanție tehnică, Furnizorul va asigura piesele de schimb necesare pentru remedierile defectelor de fabricație aparținând producătorului, respectiv va acționa pentru remedierea acestor defecte prin intermediul producătorului respectiv. Costurile acestor piese de schimb, precum și ale serviciilor de remediere vor fi suportate de Furnizor. </w:t>
            </w:r>
          </w:p>
          <w:p w14:paraId="157D4BA1" w14:textId="5E62A9B3" w:rsidR="00B74C82" w:rsidRPr="00133847" w:rsidRDefault="007C2C73" w:rsidP="007C2C73">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olor w:val="auto"/>
                <w:sz w:val="22"/>
                <w:szCs w:val="22"/>
                <w:lang w:val="ro-RO"/>
              </w:rPr>
              <w:t>Dacă oricare din echipamentele livrate este găsit a fi defect, nesatisfăcător sau se descoperă ulterior vreun viciu de execuție sau de material, nu funcționează corespunzător în timpul probelor de punere în funcțiune, etc., el va fi înlocuit de către Furnizor cu un echipament corespunzător, fără costuri suplimentare.</w:t>
            </w:r>
            <w:r w:rsidRPr="00133847">
              <w:rPr>
                <w:rFonts w:asciiTheme="minorHAnsi" w:hAnsiTheme="minorHAnsi" w:cstheme="minorHAnsi"/>
                <w:color w:val="auto"/>
                <w:sz w:val="22"/>
                <w:szCs w:val="22"/>
                <w:lang w:val="ro-RO"/>
              </w:rPr>
              <w:t xml:space="preserve"> </w:t>
            </w:r>
          </w:p>
        </w:tc>
        <w:tc>
          <w:tcPr>
            <w:tcW w:w="2806" w:type="dxa"/>
          </w:tcPr>
          <w:p w14:paraId="02CB0C99" w14:textId="77777777" w:rsidR="00B74C82" w:rsidRPr="00133847" w:rsidRDefault="00B74C82" w:rsidP="0047697D">
            <w:pPr>
              <w:autoSpaceDE w:val="0"/>
              <w:autoSpaceDN w:val="0"/>
              <w:adjustRightInd w:val="0"/>
              <w:spacing w:before="120"/>
              <w:jc w:val="both"/>
              <w:rPr>
                <w:rFonts w:cstheme="minorHAnsi"/>
                <w:bCs/>
              </w:rPr>
            </w:pPr>
          </w:p>
        </w:tc>
      </w:tr>
      <w:tr w:rsidR="007C2C73" w:rsidRPr="00133847" w14:paraId="1EBB3DCA" w14:textId="77777777" w:rsidTr="00BA6753">
        <w:trPr>
          <w:jc w:val="center"/>
        </w:trPr>
        <w:tc>
          <w:tcPr>
            <w:tcW w:w="510" w:type="dxa"/>
          </w:tcPr>
          <w:p w14:paraId="08A462F3" w14:textId="77777777" w:rsidR="007C2C73" w:rsidRPr="00133847" w:rsidRDefault="007C2C73"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3821BDA" w14:textId="77777777" w:rsidR="007C2C73" w:rsidRPr="00133847" w:rsidRDefault="007C2C73" w:rsidP="007C2C73">
            <w:pPr>
              <w:spacing w:beforeLines="80" w:before="192" w:afterLines="40" w:after="96" w:line="276" w:lineRule="auto"/>
              <w:jc w:val="both"/>
              <w:rPr>
                <w:rFonts w:cstheme="minorHAnsi"/>
                <w:i/>
                <w:iCs/>
                <w:u w:val="single"/>
              </w:rPr>
            </w:pPr>
            <w:r w:rsidRPr="00133847">
              <w:rPr>
                <w:rFonts w:cstheme="minorHAnsi"/>
                <w:i/>
                <w:iCs/>
                <w:u w:val="single"/>
              </w:rPr>
              <w:t>Garanții de performanță</w:t>
            </w:r>
          </w:p>
          <w:p w14:paraId="21733744" w14:textId="77777777" w:rsidR="007C2C73" w:rsidRPr="00133847" w:rsidRDefault="007C2C73" w:rsidP="007C2C73">
            <w:pPr>
              <w:spacing w:beforeLines="80" w:before="192" w:afterLines="40" w:after="96" w:line="276" w:lineRule="auto"/>
              <w:jc w:val="both"/>
              <w:rPr>
                <w:rFonts w:cstheme="minorHAnsi"/>
              </w:rPr>
            </w:pPr>
            <w:r w:rsidRPr="00133847">
              <w:rPr>
                <w:rFonts w:cstheme="minorHAnsi"/>
              </w:rPr>
              <w:t>Ofertantul va garanta că instalația de cogenerare cu motoare termice ofertată va asigura în funcționare  valorile ofertate pentru parametrii de performanță ”</w:t>
            </w:r>
            <w:r w:rsidRPr="00133847">
              <w:rPr>
                <w:rFonts w:cstheme="minorHAnsi"/>
                <w:b/>
                <w:bCs/>
                <w:i/>
                <w:iCs/>
              </w:rPr>
              <w:t>Pe</w:t>
            </w:r>
            <w:r w:rsidRPr="00133847">
              <w:rPr>
                <w:rFonts w:cstheme="minorHAnsi"/>
              </w:rPr>
              <w:t>”, ”</w:t>
            </w:r>
            <w:proofErr w:type="spellStart"/>
            <w:r w:rsidRPr="00133847">
              <w:rPr>
                <w:rFonts w:cstheme="minorHAnsi"/>
                <w:b/>
                <w:bCs/>
                <w:i/>
                <w:iCs/>
              </w:rPr>
              <w:t>Qt</w:t>
            </w:r>
            <w:proofErr w:type="spellEnd"/>
            <w:r w:rsidRPr="00133847">
              <w:rPr>
                <w:rFonts w:cstheme="minorHAnsi"/>
              </w:rPr>
              <w:t>”, ”</w:t>
            </w:r>
            <w:proofErr w:type="spellStart"/>
            <w:r w:rsidRPr="00133847">
              <w:rPr>
                <w:rFonts w:cstheme="minorHAnsi"/>
                <w:b/>
                <w:bCs/>
                <w:i/>
                <w:iCs/>
              </w:rPr>
              <w:t>ηg</w:t>
            </w:r>
            <w:proofErr w:type="spellEnd"/>
            <w:r w:rsidRPr="00133847">
              <w:rPr>
                <w:rFonts w:cstheme="minorHAnsi"/>
              </w:rPr>
              <w:t>”, ”</w:t>
            </w:r>
            <w:proofErr w:type="spellStart"/>
            <w:r w:rsidRPr="00133847">
              <w:rPr>
                <w:rFonts w:cstheme="minorHAnsi"/>
                <w:b/>
                <w:bCs/>
                <w:i/>
                <w:iCs/>
              </w:rPr>
              <w:t>Pem</w:t>
            </w:r>
            <w:proofErr w:type="spellEnd"/>
            <w:r w:rsidRPr="00133847">
              <w:rPr>
                <w:rFonts w:cstheme="minorHAnsi"/>
              </w:rPr>
              <w:t>”, ”</w:t>
            </w:r>
            <w:proofErr w:type="spellStart"/>
            <w:r w:rsidRPr="00133847">
              <w:rPr>
                <w:rFonts w:cstheme="minorHAnsi"/>
                <w:b/>
                <w:bCs/>
                <w:i/>
                <w:iCs/>
              </w:rPr>
              <w:t>Qtm</w:t>
            </w:r>
            <w:proofErr w:type="spellEnd"/>
            <w:r w:rsidRPr="00133847">
              <w:rPr>
                <w:rFonts w:cstheme="minorHAnsi"/>
              </w:rPr>
              <w:t>”, ”</w:t>
            </w:r>
            <w:proofErr w:type="spellStart"/>
            <w:r w:rsidRPr="00133847">
              <w:rPr>
                <w:rFonts w:cstheme="minorHAnsi"/>
                <w:b/>
                <w:bCs/>
                <w:i/>
                <w:iCs/>
              </w:rPr>
              <w:t>ηgm</w:t>
            </w:r>
            <w:proofErr w:type="spellEnd"/>
            <w:r w:rsidRPr="00133847">
              <w:rPr>
                <w:rFonts w:cstheme="minorHAnsi"/>
              </w:rPr>
              <w:t>”, ”</w:t>
            </w:r>
            <w:proofErr w:type="spellStart"/>
            <w:r w:rsidRPr="00133847">
              <w:rPr>
                <w:rFonts w:cstheme="minorHAnsi"/>
                <w:b/>
                <w:bCs/>
                <w:i/>
                <w:iCs/>
              </w:rPr>
              <w:t>Nox</w:t>
            </w:r>
            <w:proofErr w:type="spellEnd"/>
            <w:r w:rsidRPr="00133847">
              <w:rPr>
                <w:rFonts w:cstheme="minorHAnsi"/>
              </w:rPr>
              <w:t>”, ”</w:t>
            </w:r>
            <w:r w:rsidRPr="00133847">
              <w:rPr>
                <w:rFonts w:cstheme="minorHAnsi"/>
                <w:b/>
                <w:bCs/>
                <w:i/>
                <w:iCs/>
              </w:rPr>
              <w:t>CO</w:t>
            </w:r>
            <w:r w:rsidRPr="00133847">
              <w:rPr>
                <w:rFonts w:cstheme="minorHAnsi"/>
              </w:rPr>
              <w:t>” și ”</w:t>
            </w:r>
            <w:r w:rsidRPr="00133847">
              <w:rPr>
                <w:rFonts w:cstheme="minorHAnsi"/>
                <w:b/>
                <w:bCs/>
                <w:i/>
                <w:iCs/>
              </w:rPr>
              <w:t>DA</w:t>
            </w:r>
            <w:r w:rsidRPr="00133847">
              <w:rPr>
                <w:rFonts w:cstheme="minorHAnsi"/>
              </w:rPr>
              <w:t xml:space="preserve">”, ofertați prin completarea </w:t>
            </w:r>
            <w:r w:rsidRPr="00133847">
              <w:rPr>
                <w:rFonts w:cstheme="minorHAnsi"/>
                <w:i/>
                <w:iCs/>
                <w:u w:val="single"/>
              </w:rPr>
              <w:t>FORMULAR F21 - PARAMETRII GARANTAȚI</w:t>
            </w:r>
            <w:r w:rsidRPr="00133847">
              <w:rPr>
                <w:rFonts w:cstheme="minorHAnsi"/>
              </w:rPr>
              <w:t>, precum și valorile ofertate pentru indicatorii ”</w:t>
            </w:r>
            <w:r w:rsidRPr="00133847">
              <w:rPr>
                <w:rFonts w:cstheme="minorHAnsi"/>
                <w:b/>
                <w:bCs/>
                <w:i/>
                <w:iCs/>
              </w:rPr>
              <w:t>Capacitate instalată în cogenerare de înaltă eficiență, pe gaz, flexibilă</w:t>
            </w:r>
            <w:r w:rsidRPr="00133847">
              <w:rPr>
                <w:rFonts w:cstheme="minorHAnsi"/>
              </w:rPr>
              <w:t>” și ”</w:t>
            </w:r>
            <w:r w:rsidRPr="00133847">
              <w:rPr>
                <w:rFonts w:cstheme="minorHAnsi"/>
                <w:b/>
                <w:bCs/>
                <w:i/>
                <w:iCs/>
              </w:rPr>
              <w:t>Emisii specifice</w:t>
            </w:r>
            <w:r w:rsidRPr="00133847">
              <w:rPr>
                <w:rFonts w:cstheme="minorHAnsi"/>
              </w:rPr>
              <w:t xml:space="preserve">” ofertați prin completarea </w:t>
            </w:r>
            <w:r w:rsidRPr="00133847">
              <w:rPr>
                <w:rFonts w:cstheme="minorHAnsi"/>
                <w:i/>
                <w:iCs/>
                <w:u w:val="single"/>
              </w:rPr>
              <w:t>FORMULAR F22 - INDICATORI GARANTAȚI</w:t>
            </w:r>
            <w:r w:rsidRPr="00133847">
              <w:rPr>
                <w:rFonts w:cstheme="minorHAnsi"/>
              </w:rPr>
              <w:t xml:space="preserve">. </w:t>
            </w:r>
          </w:p>
          <w:p w14:paraId="5C1BE09A" w14:textId="77777777" w:rsidR="007C2C73" w:rsidRPr="00133847" w:rsidRDefault="007C2C73" w:rsidP="007C2C73">
            <w:pPr>
              <w:spacing w:beforeLines="80" w:before="192" w:afterLines="40" w:after="96" w:line="276" w:lineRule="auto"/>
              <w:jc w:val="both"/>
              <w:rPr>
                <w:rFonts w:cstheme="minorHAnsi"/>
              </w:rPr>
            </w:pPr>
            <w:r w:rsidRPr="00133847">
              <w:rPr>
                <w:rFonts w:cstheme="minorHAnsi"/>
              </w:rPr>
              <w:t>Măsurarea parametrilor și indicatorilor enumerați se face prin teste de performanță în conformitatea cu cerințele de la secțiunea 4.9.5 iar valorile indicatorilor  ”</w:t>
            </w:r>
            <w:proofErr w:type="spellStart"/>
            <w:r w:rsidRPr="00133847">
              <w:rPr>
                <w:rFonts w:cstheme="minorHAnsi"/>
                <w:b/>
                <w:bCs/>
                <w:i/>
                <w:iCs/>
              </w:rPr>
              <w:t>Δem</w:t>
            </w:r>
            <w:proofErr w:type="spellEnd"/>
            <w:r w:rsidRPr="00133847">
              <w:rPr>
                <w:rFonts w:cstheme="minorHAnsi"/>
              </w:rPr>
              <w:t>”, ”</w:t>
            </w:r>
            <w:r w:rsidRPr="00133847">
              <w:rPr>
                <w:rFonts w:cstheme="minorHAnsi"/>
                <w:b/>
                <w:bCs/>
                <w:i/>
                <w:iCs/>
              </w:rPr>
              <w:t>B</w:t>
            </w:r>
            <w:r w:rsidRPr="00133847">
              <w:rPr>
                <w:rFonts w:cstheme="minorHAnsi"/>
              </w:rPr>
              <w:t>”, ”</w:t>
            </w:r>
            <w:r w:rsidRPr="00133847">
              <w:rPr>
                <w:rFonts w:cstheme="minorHAnsi"/>
                <w:b/>
                <w:bCs/>
                <w:i/>
                <w:iCs/>
              </w:rPr>
              <w:t>η</w:t>
            </w:r>
            <w:r w:rsidRPr="00133847">
              <w:rPr>
                <w:rFonts w:cstheme="minorHAnsi"/>
              </w:rPr>
              <w:t xml:space="preserve">” se verifică prin calcule în conformitate cu metodologia prezentată în </w:t>
            </w:r>
            <w:r w:rsidRPr="00133847">
              <w:rPr>
                <w:rFonts w:cstheme="minorHAnsi"/>
                <w:i/>
                <w:iCs/>
                <w:u w:val="single"/>
              </w:rPr>
              <w:t xml:space="preserve">Anexa 3 - Breviar calcul indicatori </w:t>
            </w:r>
            <w:proofErr w:type="spellStart"/>
            <w:r w:rsidRPr="00133847">
              <w:rPr>
                <w:rFonts w:cstheme="minorHAnsi"/>
                <w:i/>
                <w:iCs/>
                <w:u w:val="single"/>
              </w:rPr>
              <w:t>proiect_cf</w:t>
            </w:r>
            <w:proofErr w:type="spellEnd"/>
            <w:r w:rsidRPr="00133847">
              <w:rPr>
                <w:rFonts w:cstheme="minorHAnsi"/>
                <w:i/>
                <w:iCs/>
                <w:u w:val="single"/>
              </w:rPr>
              <w:t xml:space="preserve"> Ghid_rev01_nov. 2022</w:t>
            </w:r>
            <w:r w:rsidRPr="00133847">
              <w:rPr>
                <w:rFonts w:cstheme="minorHAnsi"/>
              </w:rPr>
              <w:t>.</w:t>
            </w:r>
          </w:p>
          <w:p w14:paraId="4A622302" w14:textId="77777777" w:rsidR="00EF3F3A" w:rsidRPr="00133847" w:rsidRDefault="00EF3F3A" w:rsidP="00EF3F3A">
            <w:pPr>
              <w:spacing w:beforeLines="80" w:before="192" w:afterLines="40" w:after="96" w:line="276" w:lineRule="auto"/>
              <w:jc w:val="both"/>
              <w:rPr>
                <w:rFonts w:cstheme="minorHAnsi"/>
                <w:szCs w:val="24"/>
              </w:rPr>
            </w:pPr>
            <w:r w:rsidRPr="00133847">
              <w:rPr>
                <w:rFonts w:cstheme="minorHAnsi"/>
                <w:szCs w:val="24"/>
              </w:rPr>
              <w:t>În situația în care în urma executării testelor de performanță rezultă că unul sau mai mulți dintre parametrii și indicatorii garantați au valori sub limita minimă solicitată, in conformitate cu prevederile contractuale Ofertantul se obligă să plătească penalități de neîndeplinire a performanțelor, după cum urmează:</w:t>
            </w:r>
          </w:p>
          <w:p w14:paraId="31E5DF97" w14:textId="1AFF97F5" w:rsidR="00EF3F3A" w:rsidRPr="00133847" w:rsidRDefault="00EF3F3A" w:rsidP="00EF3F3A">
            <w:pPr>
              <w:pStyle w:val="ListParagraph"/>
              <w:numPr>
                <w:ilvl w:val="0"/>
                <w:numId w:val="133"/>
              </w:numPr>
              <w:spacing w:beforeLines="80" w:before="192" w:afterLines="40" w:after="96" w:line="276" w:lineRule="auto"/>
              <w:ind w:left="720"/>
              <w:jc w:val="both"/>
              <w:rPr>
                <w:rFonts w:cstheme="minorHAnsi"/>
                <w:szCs w:val="24"/>
              </w:rPr>
            </w:pPr>
            <w:r w:rsidRPr="00133847">
              <w:rPr>
                <w:rFonts w:cstheme="minorHAnsi"/>
                <w:szCs w:val="24"/>
              </w:rPr>
              <w:t>pentru fiecare nerealizare de 1% mai puțin față de valoarea garantată ”</w:t>
            </w:r>
            <w:r w:rsidRPr="00133847">
              <w:rPr>
                <w:rFonts w:cstheme="minorHAnsi"/>
                <w:b/>
                <w:bCs/>
                <w:i/>
                <w:iCs/>
                <w:szCs w:val="24"/>
              </w:rPr>
              <w:t>Pe</w:t>
            </w:r>
            <w:r w:rsidRPr="00133847">
              <w:rPr>
                <w:rFonts w:cstheme="minorHAnsi"/>
                <w:szCs w:val="24"/>
              </w:rPr>
              <w:t>”, contractorului i se va reține o penalitate în valoare de un procent (1%) din valoarea echipamentelor;</w:t>
            </w:r>
          </w:p>
          <w:p w14:paraId="5ABF71DB" w14:textId="604D8D79" w:rsidR="00EF3F3A" w:rsidRPr="00133847" w:rsidRDefault="00EF3F3A" w:rsidP="00EF3F3A">
            <w:pPr>
              <w:pStyle w:val="ListParagraph"/>
              <w:numPr>
                <w:ilvl w:val="0"/>
                <w:numId w:val="133"/>
              </w:numPr>
              <w:spacing w:beforeLines="80" w:before="192" w:afterLines="40" w:after="96" w:line="276" w:lineRule="auto"/>
              <w:ind w:left="720"/>
              <w:jc w:val="both"/>
              <w:rPr>
                <w:rFonts w:cstheme="minorHAnsi"/>
                <w:szCs w:val="24"/>
              </w:rPr>
            </w:pPr>
            <w:r w:rsidRPr="00133847">
              <w:rPr>
                <w:rFonts w:cstheme="minorHAnsi"/>
                <w:szCs w:val="24"/>
              </w:rPr>
              <w:t>pentru fiecare nerealizare de 1% mai puțin față de valoarea garantată ”</w:t>
            </w:r>
            <w:proofErr w:type="spellStart"/>
            <w:r w:rsidRPr="00133847">
              <w:rPr>
                <w:rFonts w:cstheme="minorHAnsi"/>
                <w:b/>
                <w:bCs/>
                <w:i/>
                <w:iCs/>
                <w:szCs w:val="24"/>
              </w:rPr>
              <w:t>Qt</w:t>
            </w:r>
            <w:proofErr w:type="spellEnd"/>
            <w:r w:rsidRPr="00133847">
              <w:rPr>
                <w:rFonts w:cstheme="minorHAnsi"/>
                <w:szCs w:val="24"/>
              </w:rPr>
              <w:t>”, contractorului i se va reține o penalitate în valoare de un procent (1%) din valoarea echipamentelor;</w:t>
            </w:r>
          </w:p>
          <w:p w14:paraId="7D7FBBC4" w14:textId="24121516" w:rsidR="00EF3F3A" w:rsidRPr="00133847" w:rsidRDefault="00EF3F3A" w:rsidP="00EF3F3A">
            <w:pPr>
              <w:pStyle w:val="ListParagraph"/>
              <w:numPr>
                <w:ilvl w:val="0"/>
                <w:numId w:val="133"/>
              </w:numPr>
              <w:spacing w:beforeLines="80" w:before="192" w:afterLines="40" w:after="96" w:line="276" w:lineRule="auto"/>
              <w:ind w:left="720"/>
              <w:jc w:val="both"/>
              <w:rPr>
                <w:rFonts w:cstheme="minorHAnsi"/>
                <w:szCs w:val="24"/>
              </w:rPr>
            </w:pPr>
            <w:r w:rsidRPr="00133847">
              <w:rPr>
                <w:rFonts w:cstheme="minorHAnsi"/>
                <w:szCs w:val="24"/>
              </w:rPr>
              <w:t>pentru fiecare nerealizare de 1% mai puțin față de valoarea garantată ”</w:t>
            </w:r>
            <w:proofErr w:type="spellStart"/>
            <w:r w:rsidRPr="00133847">
              <w:rPr>
                <w:rFonts w:cstheme="minorHAnsi"/>
                <w:b/>
                <w:bCs/>
                <w:i/>
                <w:iCs/>
                <w:szCs w:val="24"/>
              </w:rPr>
              <w:t>ηg</w:t>
            </w:r>
            <w:proofErr w:type="spellEnd"/>
            <w:r w:rsidRPr="00133847">
              <w:rPr>
                <w:rFonts w:cstheme="minorHAnsi"/>
                <w:szCs w:val="24"/>
              </w:rPr>
              <w:t>”, contractorului i se va reține o penalitate în valoare de un procent (1%) din valoarea echipamentelor;</w:t>
            </w:r>
          </w:p>
          <w:p w14:paraId="28534CE9" w14:textId="2B897312" w:rsidR="00EF3F3A" w:rsidRPr="00133847" w:rsidRDefault="00EF3F3A" w:rsidP="00EF3F3A">
            <w:pPr>
              <w:pStyle w:val="ListParagraph"/>
              <w:numPr>
                <w:ilvl w:val="0"/>
                <w:numId w:val="133"/>
              </w:numPr>
              <w:spacing w:beforeLines="80" w:before="192" w:afterLines="40" w:after="96" w:line="276" w:lineRule="auto"/>
              <w:ind w:left="720"/>
              <w:jc w:val="both"/>
              <w:rPr>
                <w:rFonts w:cstheme="minorHAnsi"/>
                <w:szCs w:val="24"/>
              </w:rPr>
            </w:pPr>
            <w:r w:rsidRPr="00133847">
              <w:rPr>
                <w:rFonts w:cstheme="minorHAnsi"/>
                <w:szCs w:val="24"/>
              </w:rPr>
              <w:t>pentru fiecare nerealizare de 1% mai puțin față de valoarea garantată ”</w:t>
            </w:r>
            <w:proofErr w:type="spellStart"/>
            <w:r w:rsidRPr="00133847">
              <w:rPr>
                <w:rFonts w:cstheme="minorHAnsi"/>
                <w:b/>
                <w:bCs/>
                <w:i/>
                <w:iCs/>
                <w:szCs w:val="24"/>
              </w:rPr>
              <w:t>ΔEm</w:t>
            </w:r>
            <w:proofErr w:type="spellEnd"/>
            <w:r w:rsidRPr="00133847">
              <w:rPr>
                <w:rFonts w:cstheme="minorHAnsi"/>
                <w:szCs w:val="24"/>
              </w:rPr>
              <w:t>”, contractorului i se va reține o penalitate în valoare de un procent (1%) din valoarea echipamentelor;</w:t>
            </w:r>
          </w:p>
          <w:p w14:paraId="1EBA401E" w14:textId="32561931" w:rsidR="00EF3F3A" w:rsidRPr="00133847" w:rsidRDefault="00EF3F3A" w:rsidP="00EF3F3A">
            <w:pPr>
              <w:pStyle w:val="ListParagraph"/>
              <w:numPr>
                <w:ilvl w:val="0"/>
                <w:numId w:val="133"/>
              </w:numPr>
              <w:spacing w:beforeLines="80" w:before="192" w:afterLines="40" w:after="96" w:line="276" w:lineRule="auto"/>
              <w:ind w:left="720"/>
              <w:jc w:val="both"/>
              <w:rPr>
                <w:rFonts w:cstheme="minorHAnsi"/>
                <w:szCs w:val="24"/>
              </w:rPr>
            </w:pPr>
            <w:r w:rsidRPr="00133847">
              <w:rPr>
                <w:rFonts w:cstheme="minorHAnsi"/>
                <w:szCs w:val="24"/>
              </w:rPr>
              <w:t>pentru fiecare nerealizare de 1% mai puțin față de valoarea garantată ”</w:t>
            </w:r>
            <w:r w:rsidRPr="00133847">
              <w:rPr>
                <w:rFonts w:cstheme="minorHAnsi"/>
                <w:b/>
                <w:bCs/>
                <w:i/>
                <w:iCs/>
                <w:szCs w:val="24"/>
              </w:rPr>
              <w:t>B</w:t>
            </w:r>
            <w:r w:rsidRPr="00133847">
              <w:rPr>
                <w:rFonts w:cstheme="minorHAnsi"/>
                <w:szCs w:val="24"/>
              </w:rPr>
              <w:t>”, contractorului i se va reține o penalitate în valoare de un procent (1%) din valoarea echipamentelor;</w:t>
            </w:r>
          </w:p>
          <w:p w14:paraId="2574B98E" w14:textId="29ED4000" w:rsidR="007C2C73" w:rsidRPr="00133847" w:rsidRDefault="00EF3F3A" w:rsidP="007C2C73">
            <w:pPr>
              <w:spacing w:beforeLines="80" w:before="192" w:afterLines="40" w:after="96" w:line="276" w:lineRule="auto"/>
              <w:jc w:val="both"/>
              <w:rPr>
                <w:rFonts w:cstheme="minorHAnsi"/>
                <w:szCs w:val="24"/>
              </w:rPr>
            </w:pPr>
            <w:r w:rsidRPr="00133847">
              <w:rPr>
                <w:rFonts w:cstheme="minorHAnsi"/>
                <w:szCs w:val="24"/>
              </w:rPr>
              <w:t>Totalul penalităților aplicate de Autoritatea Contractantă și plătite de către Contractant nu va putea depăși valoarea de 10% din prețul echipamentelor.</w:t>
            </w:r>
          </w:p>
        </w:tc>
        <w:tc>
          <w:tcPr>
            <w:tcW w:w="2806" w:type="dxa"/>
          </w:tcPr>
          <w:p w14:paraId="09FF35AF" w14:textId="77777777" w:rsidR="007C2C73" w:rsidRPr="00133847" w:rsidRDefault="007C2C73" w:rsidP="0047697D">
            <w:pPr>
              <w:autoSpaceDE w:val="0"/>
              <w:autoSpaceDN w:val="0"/>
              <w:adjustRightInd w:val="0"/>
              <w:spacing w:before="120"/>
              <w:jc w:val="both"/>
              <w:rPr>
                <w:rFonts w:cstheme="minorHAnsi"/>
                <w:bCs/>
              </w:rPr>
            </w:pPr>
          </w:p>
        </w:tc>
      </w:tr>
      <w:tr w:rsidR="00B74C82" w:rsidRPr="00133847" w14:paraId="446B093A" w14:textId="77777777" w:rsidTr="00BA6753">
        <w:trPr>
          <w:jc w:val="center"/>
        </w:trPr>
        <w:tc>
          <w:tcPr>
            <w:tcW w:w="510" w:type="dxa"/>
          </w:tcPr>
          <w:p w14:paraId="64A8AD0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FD219A7" w14:textId="77777777" w:rsidR="0018229F" w:rsidRPr="00133847" w:rsidRDefault="0018229F" w:rsidP="0018229F">
            <w:pPr>
              <w:pStyle w:val="Heading2"/>
              <w:spacing w:beforeLines="80" w:before="192" w:afterLines="40" w:after="96" w:line="276" w:lineRule="auto"/>
              <w:jc w:val="both"/>
              <w:rPr>
                <w:rFonts w:cstheme="minorHAnsi"/>
                <w:szCs w:val="22"/>
              </w:rPr>
            </w:pPr>
            <w:bookmarkStart w:id="81" w:name="_Toc178656626"/>
            <w:bookmarkStart w:id="82" w:name="_Toc178703100"/>
            <w:bookmarkStart w:id="83" w:name="_Toc178706766"/>
            <w:bookmarkStart w:id="84" w:name="_Toc178933535"/>
            <w:bookmarkStart w:id="85" w:name="_Toc156758339"/>
            <w:r w:rsidRPr="00133847">
              <w:rPr>
                <w:rFonts w:cstheme="minorHAnsi"/>
                <w:szCs w:val="22"/>
              </w:rPr>
              <w:t>4.4 Documentații tehnice și programul de înaintare a acestora către Autoritatea Contractantă</w:t>
            </w:r>
            <w:bookmarkEnd w:id="81"/>
            <w:bookmarkEnd w:id="82"/>
            <w:bookmarkEnd w:id="83"/>
            <w:bookmarkEnd w:id="84"/>
          </w:p>
          <w:p w14:paraId="4A2EED39" w14:textId="77777777" w:rsidR="0018229F" w:rsidRPr="00133847" w:rsidRDefault="0018229F" w:rsidP="0018229F">
            <w:pPr>
              <w:pStyle w:val="Heading3"/>
              <w:spacing w:beforeLines="80" w:before="192" w:afterLines="40" w:after="96" w:line="276" w:lineRule="auto"/>
              <w:jc w:val="both"/>
              <w:rPr>
                <w:rFonts w:asciiTheme="minorHAnsi" w:hAnsiTheme="minorHAnsi" w:cstheme="minorHAnsi"/>
                <w:b/>
                <w:bCs/>
                <w:color w:val="auto"/>
                <w:sz w:val="22"/>
                <w:szCs w:val="22"/>
              </w:rPr>
            </w:pPr>
            <w:bookmarkStart w:id="86" w:name="_Toc178656627"/>
            <w:bookmarkStart w:id="87" w:name="_Toc178703101"/>
            <w:bookmarkStart w:id="88" w:name="_Toc178706767"/>
            <w:bookmarkStart w:id="89" w:name="_Toc178933536"/>
            <w:r w:rsidRPr="00133847">
              <w:rPr>
                <w:rFonts w:asciiTheme="minorHAnsi" w:hAnsiTheme="minorHAnsi" w:cstheme="minorHAnsi"/>
                <w:b/>
                <w:bCs/>
                <w:color w:val="auto"/>
                <w:sz w:val="22"/>
                <w:szCs w:val="22"/>
              </w:rPr>
              <w:t>4.4.1 Lista documentațiilor asigurate de Furnizor</w:t>
            </w:r>
            <w:bookmarkEnd w:id="85"/>
            <w:bookmarkEnd w:id="86"/>
            <w:bookmarkEnd w:id="87"/>
            <w:bookmarkEnd w:id="88"/>
            <w:bookmarkEnd w:id="89"/>
          </w:p>
          <w:p w14:paraId="054F7E39" w14:textId="77777777" w:rsidR="0018229F" w:rsidRPr="00133847" w:rsidRDefault="0018229F" w:rsidP="0018229F">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Următoarele documentații vor fi elaborate de Furnizor și înaintate spre aprobare Autorității Contractante:</w:t>
            </w:r>
          </w:p>
          <w:p w14:paraId="55AA145E"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 xml:space="preserve">Plan amplasare echipamente (layout); </w:t>
            </w:r>
          </w:p>
          <w:p w14:paraId="78DC34CF"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Schema bloc a instalației;</w:t>
            </w:r>
          </w:p>
          <w:p w14:paraId="32E2E129"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 xml:space="preserve">Criterii de proiectare (Design </w:t>
            </w:r>
            <w:proofErr w:type="spellStart"/>
            <w:r w:rsidRPr="00133847">
              <w:rPr>
                <w:rFonts w:cstheme="minorHAnsi"/>
              </w:rPr>
              <w:t>criteria</w:t>
            </w:r>
            <w:proofErr w:type="spellEnd"/>
            <w:r w:rsidRPr="00133847">
              <w:rPr>
                <w:rFonts w:cstheme="minorHAnsi"/>
              </w:rPr>
              <w:t>) pe toate disciplinele (proces, construcții, mecanice, electrice, instrumentație, etc);</w:t>
            </w:r>
          </w:p>
          <w:p w14:paraId="44E4B464"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Componența Instalației;</w:t>
            </w:r>
          </w:p>
          <w:p w14:paraId="14E939A5"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Lista preliminară a limitelor de baterie;</w:t>
            </w:r>
          </w:p>
          <w:p w14:paraId="52553633"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PFD (</w:t>
            </w:r>
            <w:proofErr w:type="spellStart"/>
            <w:r w:rsidRPr="00133847">
              <w:rPr>
                <w:rFonts w:cstheme="minorHAnsi"/>
              </w:rPr>
              <w:t>Process</w:t>
            </w:r>
            <w:proofErr w:type="spellEnd"/>
            <w:r w:rsidRPr="00133847">
              <w:rPr>
                <w:rFonts w:cstheme="minorHAnsi"/>
              </w:rPr>
              <w:t xml:space="preserve"> </w:t>
            </w:r>
            <w:proofErr w:type="spellStart"/>
            <w:r w:rsidRPr="00133847">
              <w:rPr>
                <w:rFonts w:cstheme="minorHAnsi"/>
              </w:rPr>
              <w:t>Flow</w:t>
            </w:r>
            <w:proofErr w:type="spellEnd"/>
            <w:r w:rsidRPr="00133847">
              <w:rPr>
                <w:rFonts w:cstheme="minorHAnsi"/>
              </w:rPr>
              <w:t xml:space="preserve"> </w:t>
            </w:r>
            <w:proofErr w:type="spellStart"/>
            <w:r w:rsidRPr="00133847">
              <w:rPr>
                <w:rFonts w:cstheme="minorHAnsi"/>
              </w:rPr>
              <w:t>Diagram</w:t>
            </w:r>
            <w:proofErr w:type="spellEnd"/>
            <w:r w:rsidRPr="00133847">
              <w:rPr>
                <w:rFonts w:cstheme="minorHAnsi"/>
              </w:rPr>
              <w:t>) a instalației;</w:t>
            </w:r>
          </w:p>
          <w:p w14:paraId="2A0D1267"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BOP (</w:t>
            </w:r>
            <w:proofErr w:type="spellStart"/>
            <w:r w:rsidRPr="00133847">
              <w:rPr>
                <w:rFonts w:cstheme="minorHAnsi"/>
              </w:rPr>
              <w:t>Balance</w:t>
            </w:r>
            <w:proofErr w:type="spellEnd"/>
            <w:r w:rsidRPr="00133847">
              <w:rPr>
                <w:rFonts w:cstheme="minorHAnsi"/>
              </w:rPr>
              <w:t xml:space="preserve"> of </w:t>
            </w:r>
            <w:proofErr w:type="spellStart"/>
            <w:r w:rsidRPr="00133847">
              <w:rPr>
                <w:rFonts w:cstheme="minorHAnsi"/>
              </w:rPr>
              <w:t>Plant</w:t>
            </w:r>
            <w:proofErr w:type="spellEnd"/>
            <w:r w:rsidRPr="00133847">
              <w:rPr>
                <w:rFonts w:cstheme="minorHAnsi"/>
              </w:rPr>
              <w:t>) a instalației;</w:t>
            </w:r>
          </w:p>
          <w:p w14:paraId="5287C505"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proofErr w:type="spellStart"/>
            <w:r w:rsidRPr="00133847">
              <w:rPr>
                <w:rFonts w:cstheme="minorHAnsi"/>
              </w:rPr>
              <w:t>Heat</w:t>
            </w:r>
            <w:proofErr w:type="spellEnd"/>
            <w:r w:rsidRPr="00133847">
              <w:rPr>
                <w:rFonts w:cstheme="minorHAnsi"/>
              </w:rPr>
              <w:t xml:space="preserve"> </w:t>
            </w:r>
            <w:proofErr w:type="spellStart"/>
            <w:r w:rsidRPr="00133847">
              <w:rPr>
                <w:rFonts w:cstheme="minorHAnsi"/>
              </w:rPr>
              <w:t>and</w:t>
            </w:r>
            <w:proofErr w:type="spellEnd"/>
            <w:r w:rsidRPr="00133847">
              <w:rPr>
                <w:rFonts w:cstheme="minorHAnsi"/>
              </w:rPr>
              <w:t xml:space="preserve"> Mass </w:t>
            </w:r>
            <w:proofErr w:type="spellStart"/>
            <w:r w:rsidRPr="00133847">
              <w:rPr>
                <w:rFonts w:cstheme="minorHAnsi"/>
              </w:rPr>
              <w:t>Balances</w:t>
            </w:r>
            <w:proofErr w:type="spellEnd"/>
            <w:r w:rsidRPr="00133847">
              <w:rPr>
                <w:rFonts w:cstheme="minorHAnsi"/>
              </w:rPr>
              <w:t xml:space="preserve"> a instalației;</w:t>
            </w:r>
          </w:p>
          <w:p w14:paraId="3D9E3539"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 xml:space="preserve">Schemele </w:t>
            </w:r>
            <w:proofErr w:type="spellStart"/>
            <w:r w:rsidRPr="00133847">
              <w:rPr>
                <w:rFonts w:cstheme="minorHAnsi"/>
              </w:rPr>
              <w:t>P&amp;IDs</w:t>
            </w:r>
            <w:proofErr w:type="spellEnd"/>
            <w:r w:rsidRPr="00133847">
              <w:rPr>
                <w:rFonts w:cstheme="minorHAnsi"/>
              </w:rPr>
              <w:t xml:space="preserve"> ale instalației;</w:t>
            </w:r>
          </w:p>
          <w:p w14:paraId="796C8E77"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Lista de fluide;</w:t>
            </w:r>
          </w:p>
          <w:p w14:paraId="54A2655D"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Lista parametrilor de operare;</w:t>
            </w:r>
          </w:p>
          <w:p w14:paraId="75177D9E"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Lista cu parametrii tehnologici pentru instrumentație;</w:t>
            </w:r>
          </w:p>
          <w:p w14:paraId="213B18A0"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Descrierea procesului tehnologic conform P&amp;ID;</w:t>
            </w:r>
          </w:p>
          <w:p w14:paraId="732C8046"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Calcule tehnologice;</w:t>
            </w:r>
          </w:p>
          <w:p w14:paraId="0D41E895"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Calculul tehnologic al echipamentelor de protecție utilaje și conducte;</w:t>
            </w:r>
          </w:p>
          <w:p w14:paraId="34844604"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Considerații tehnologice cu privire la montajul utilajelor și conductelor;</w:t>
            </w:r>
          </w:p>
          <w:p w14:paraId="517ECF89"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Desene de fundații (informații de bază pentru proiectarea de detaliu);</w:t>
            </w:r>
          </w:p>
          <w:p w14:paraId="08EC8A92"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 xml:space="preserve">Lista de echipamente; </w:t>
            </w:r>
          </w:p>
          <w:p w14:paraId="758CC7AC"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Descrierea utilajelor principale;</w:t>
            </w:r>
          </w:p>
          <w:p w14:paraId="34D4FA03"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 xml:space="preserve">Lista de conducte; </w:t>
            </w:r>
          </w:p>
          <w:p w14:paraId="6988078D"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Calculul tehnologic al echipamentelor;</w:t>
            </w:r>
          </w:p>
          <w:p w14:paraId="22968A7C"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Specificațiile tehnice ale echipamentelor;</w:t>
            </w:r>
          </w:p>
          <w:p w14:paraId="044B7DDC"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Specificațiile tehnice ale echipamentelor de protecție utilaje și conducte;</w:t>
            </w:r>
          </w:p>
          <w:p w14:paraId="5F2806FC"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Schema monofilară pe joasă și medie tensiune;</w:t>
            </w:r>
          </w:p>
          <w:p w14:paraId="1DA0D5E1"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Lista consumatorilor electrici;</w:t>
            </w:r>
          </w:p>
          <w:p w14:paraId="3E39D488"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Documentație de uzinare pentru toate dulapurile de automatizare locale și centrale;</w:t>
            </w:r>
          </w:p>
          <w:p w14:paraId="4B9B3D4C"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Specificațiile Tehnice ale aparaturii de câmp;</w:t>
            </w:r>
          </w:p>
          <w:p w14:paraId="1D8B68EC"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Specificații tehnice pentru PLC/DCS;</w:t>
            </w:r>
          </w:p>
          <w:p w14:paraId="0844F72F"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Lista buclelor de automatizare;</w:t>
            </w:r>
          </w:p>
          <w:p w14:paraId="58CB8A8F"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Scheme desfășurate ale circuitelor de automatizare (</w:t>
            </w:r>
            <w:proofErr w:type="spellStart"/>
            <w:r w:rsidRPr="00133847">
              <w:rPr>
                <w:rFonts w:cstheme="minorHAnsi"/>
              </w:rPr>
              <w:t>wiring</w:t>
            </w:r>
            <w:proofErr w:type="spellEnd"/>
            <w:r w:rsidRPr="00133847">
              <w:rPr>
                <w:rFonts w:cstheme="minorHAnsi"/>
              </w:rPr>
              <w:t xml:space="preserve"> </w:t>
            </w:r>
            <w:proofErr w:type="spellStart"/>
            <w:r w:rsidRPr="00133847">
              <w:rPr>
                <w:rFonts w:cstheme="minorHAnsi"/>
              </w:rPr>
              <w:t>diagram</w:t>
            </w:r>
            <w:proofErr w:type="spellEnd"/>
            <w:r w:rsidRPr="00133847">
              <w:rPr>
                <w:rFonts w:cstheme="minorHAnsi"/>
              </w:rPr>
              <w:t>);</w:t>
            </w:r>
          </w:p>
          <w:p w14:paraId="138F6A8A"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Arhitectura sistemului de conducere automata (SCADA);</w:t>
            </w:r>
          </w:p>
          <w:p w14:paraId="7FF6FAC2"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 xml:space="preserve">Desene </w:t>
            </w:r>
            <w:proofErr w:type="spellStart"/>
            <w:r w:rsidRPr="00133847">
              <w:rPr>
                <w:rFonts w:cstheme="minorHAnsi"/>
              </w:rPr>
              <w:t>Hook-up</w:t>
            </w:r>
            <w:proofErr w:type="spellEnd"/>
            <w:r w:rsidRPr="00133847">
              <w:rPr>
                <w:rFonts w:cstheme="minorHAnsi"/>
              </w:rPr>
              <w:t>;</w:t>
            </w:r>
          </w:p>
          <w:p w14:paraId="40FEE162"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Descrierea Instrumentației de automatizare;</w:t>
            </w:r>
          </w:p>
          <w:p w14:paraId="0D193EA7"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lastRenderedPageBreak/>
              <w:t>Ape Reziduale și Emisii;</w:t>
            </w:r>
          </w:p>
          <w:p w14:paraId="1C853C2D"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Factorii care impun măsuri de SSM, mediului, SU;</w:t>
            </w:r>
          </w:p>
          <w:p w14:paraId="3E6243F8"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Măsuri prevăzute pentru prevenirea pericolelor;</w:t>
            </w:r>
          </w:p>
          <w:p w14:paraId="5AD64EB8"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Masuri de sănătate și securitate în munca, SU;</w:t>
            </w:r>
          </w:p>
          <w:p w14:paraId="6A96C993" w14:textId="77777777" w:rsidR="0018229F" w:rsidRPr="00133847" w:rsidRDefault="0018229F" w:rsidP="0018229F">
            <w:pPr>
              <w:pStyle w:val="ListParagraph"/>
              <w:numPr>
                <w:ilvl w:val="0"/>
                <w:numId w:val="60"/>
              </w:numPr>
              <w:spacing w:beforeLines="80" w:before="192" w:afterLines="40" w:after="96" w:line="276" w:lineRule="auto"/>
              <w:jc w:val="both"/>
              <w:rPr>
                <w:rFonts w:cstheme="minorHAnsi"/>
              </w:rPr>
            </w:pPr>
            <w:r w:rsidRPr="00133847">
              <w:rPr>
                <w:rFonts w:cstheme="minorHAnsi"/>
              </w:rPr>
              <w:t>Masuri de protecția mediului;</w:t>
            </w:r>
          </w:p>
          <w:p w14:paraId="3603F37D" w14:textId="5EA0B27E" w:rsidR="00B74C82" w:rsidRPr="00133847" w:rsidRDefault="0018229F" w:rsidP="0018229F">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133847">
              <w:rPr>
                <w:rFonts w:asciiTheme="minorHAnsi" w:hAnsiTheme="minorHAnsi" w:cstheme="minorHAnsi"/>
                <w:color w:val="auto"/>
                <w:kern w:val="2"/>
                <w:sz w:val="22"/>
                <w:szCs w:val="22"/>
                <w:lang w:val="ro-RO"/>
              </w:rPr>
              <w:t xml:space="preserve">Lista nu este limitativă, Furnizorul fiind obligat să întocmească toate documentațiile necesare în conformitate cu prevederile reglementărilor tehnice și legislative aplicabile în vigoare, cu scopul implementării proiectului la termenele stabilite în Graficul de execuție și finalizării cu succes a contractului de proiectare și furnizare în termenul solicitat. </w:t>
            </w:r>
          </w:p>
        </w:tc>
        <w:tc>
          <w:tcPr>
            <w:tcW w:w="2806" w:type="dxa"/>
          </w:tcPr>
          <w:p w14:paraId="50A0D07C"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E525A6A" w14:textId="77777777" w:rsidTr="00BA6753">
        <w:trPr>
          <w:jc w:val="center"/>
        </w:trPr>
        <w:tc>
          <w:tcPr>
            <w:tcW w:w="510" w:type="dxa"/>
          </w:tcPr>
          <w:p w14:paraId="30CFD3F2"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002B23F" w14:textId="3520BF9B" w:rsidR="00B74C82" w:rsidRPr="00133847" w:rsidRDefault="00B3095B" w:rsidP="00EA1B28">
            <w:pPr>
              <w:spacing w:beforeLines="80" w:before="192" w:afterLines="40" w:after="96" w:line="276" w:lineRule="auto"/>
              <w:jc w:val="both"/>
              <w:rPr>
                <w:rFonts w:cstheme="minorHAnsi"/>
              </w:rPr>
            </w:pPr>
            <w:r w:rsidRPr="00133847">
              <w:rPr>
                <w:rFonts w:cstheme="minorHAnsi"/>
              </w:rPr>
              <w:t>Programul de înaintare a documentațiilor enumerate mai sus va fi propus în cadrul ofertei, ca parte a Graficului de execuție propus, cu specificarea termenelor de timp considerate, a relațiilor cu activitățile propuse și a condițiilor logice care se impun. Limba de redactare a tuturor documentațiilor este limba română. Documentele se vor transmite în format electronic, iar documentele finale aprobate se vor transmite și în format tipărit în 3 exemplare.</w:t>
            </w:r>
          </w:p>
        </w:tc>
        <w:tc>
          <w:tcPr>
            <w:tcW w:w="2806" w:type="dxa"/>
          </w:tcPr>
          <w:p w14:paraId="727CF1B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CAEE489" w14:textId="77777777" w:rsidTr="00BA6753">
        <w:trPr>
          <w:jc w:val="center"/>
        </w:trPr>
        <w:tc>
          <w:tcPr>
            <w:tcW w:w="510" w:type="dxa"/>
          </w:tcPr>
          <w:p w14:paraId="65D30916"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C108AC0" w14:textId="4F8535E7" w:rsidR="00B74C82" w:rsidRPr="00133847" w:rsidRDefault="00B3095B" w:rsidP="00EA1B28">
            <w:pPr>
              <w:spacing w:beforeLines="80" w:before="192" w:afterLines="40" w:after="96" w:line="276" w:lineRule="auto"/>
              <w:jc w:val="both"/>
              <w:rPr>
                <w:rFonts w:cstheme="minorHAnsi"/>
              </w:rPr>
            </w:pPr>
            <w:r w:rsidRPr="00133847">
              <w:rPr>
                <w:rFonts w:cstheme="minorHAnsi"/>
              </w:rPr>
              <w:t>Pe lângă documentațiile tehnice enumerate mai sus, Ofertantul are obligația redactării și furnizării următoarelor documente aferente etapelor de derulare a Contractului:</w:t>
            </w:r>
          </w:p>
        </w:tc>
        <w:tc>
          <w:tcPr>
            <w:tcW w:w="2806" w:type="dxa"/>
          </w:tcPr>
          <w:p w14:paraId="51A7C7F5"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13A3935" w14:textId="77777777" w:rsidTr="00BA6753">
        <w:trPr>
          <w:jc w:val="center"/>
        </w:trPr>
        <w:tc>
          <w:tcPr>
            <w:tcW w:w="510" w:type="dxa"/>
          </w:tcPr>
          <w:p w14:paraId="1D6B48D9"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49DD43D" w14:textId="77777777" w:rsidR="00B3095B" w:rsidRPr="00133847" w:rsidRDefault="00B3095B" w:rsidP="00B3095B">
            <w:pPr>
              <w:spacing w:beforeLines="80" w:before="192" w:afterLines="40" w:after="96" w:line="276" w:lineRule="auto"/>
              <w:jc w:val="both"/>
              <w:rPr>
                <w:rFonts w:cstheme="minorHAnsi"/>
                <w:i/>
                <w:iCs/>
                <w:u w:val="single"/>
              </w:rPr>
            </w:pPr>
            <w:r w:rsidRPr="00133847">
              <w:rPr>
                <w:rFonts w:cstheme="minorHAnsi"/>
                <w:i/>
                <w:iCs/>
                <w:u w:val="single"/>
              </w:rPr>
              <w:t>Documente cu caracter general</w:t>
            </w:r>
          </w:p>
          <w:tbl>
            <w:tblPr>
              <w:tblStyle w:val="TableGrid"/>
              <w:tblW w:w="0" w:type="auto"/>
              <w:tblLook w:val="04A0" w:firstRow="1" w:lastRow="0" w:firstColumn="1" w:lastColumn="0" w:noHBand="0" w:noVBand="1"/>
            </w:tblPr>
            <w:tblGrid>
              <w:gridCol w:w="1191"/>
              <w:gridCol w:w="5249"/>
            </w:tblGrid>
            <w:tr w:rsidR="00B3095B" w:rsidRPr="00133847" w14:paraId="3D7C82E9" w14:textId="77777777" w:rsidTr="0047697D">
              <w:tc>
                <w:tcPr>
                  <w:tcW w:w="1194" w:type="dxa"/>
                </w:tcPr>
                <w:p w14:paraId="15E40CF1"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Codificare</w:t>
                  </w:r>
                </w:p>
              </w:tc>
              <w:tc>
                <w:tcPr>
                  <w:tcW w:w="5324" w:type="dxa"/>
                </w:tcPr>
                <w:p w14:paraId="68D138CA"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Denumire document</w:t>
                  </w:r>
                </w:p>
              </w:tc>
            </w:tr>
            <w:tr w:rsidR="00B3095B" w:rsidRPr="00133847" w14:paraId="393BF76C" w14:textId="77777777" w:rsidTr="0047697D">
              <w:tc>
                <w:tcPr>
                  <w:tcW w:w="1194" w:type="dxa"/>
                </w:tcPr>
                <w:p w14:paraId="6CB70334"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G1</w:t>
                  </w:r>
                </w:p>
              </w:tc>
              <w:tc>
                <w:tcPr>
                  <w:tcW w:w="5324" w:type="dxa"/>
                </w:tcPr>
                <w:p w14:paraId="4402C492"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Plan de asigurare a calității (PAC) </w:t>
                  </w:r>
                </w:p>
              </w:tc>
            </w:tr>
            <w:tr w:rsidR="00B3095B" w:rsidRPr="00133847" w14:paraId="2E67651D" w14:textId="77777777" w:rsidTr="0047697D">
              <w:tc>
                <w:tcPr>
                  <w:tcW w:w="1194" w:type="dxa"/>
                </w:tcPr>
                <w:p w14:paraId="4C8FB0AB"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G2</w:t>
                  </w:r>
                </w:p>
              </w:tc>
              <w:tc>
                <w:tcPr>
                  <w:tcW w:w="5324" w:type="dxa"/>
                </w:tcPr>
                <w:p w14:paraId="3F796012"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Plan de control al calității (PCC) </w:t>
                  </w:r>
                </w:p>
              </w:tc>
            </w:tr>
          </w:tbl>
          <w:p w14:paraId="37D66D1F" w14:textId="77777777" w:rsidR="00B74C82" w:rsidRPr="00133847" w:rsidRDefault="00B74C82" w:rsidP="00EA1B28">
            <w:pPr>
              <w:spacing w:beforeLines="80" w:before="192" w:afterLines="40" w:after="96" w:line="276" w:lineRule="auto"/>
              <w:jc w:val="both"/>
              <w:rPr>
                <w:rFonts w:eastAsia="Calibri" w:cstheme="minorHAnsi"/>
                <w:b/>
                <w:bCs/>
              </w:rPr>
            </w:pPr>
          </w:p>
        </w:tc>
        <w:tc>
          <w:tcPr>
            <w:tcW w:w="2806" w:type="dxa"/>
          </w:tcPr>
          <w:p w14:paraId="38251242"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2D473FD" w14:textId="77777777" w:rsidTr="00BA6753">
        <w:trPr>
          <w:jc w:val="center"/>
        </w:trPr>
        <w:tc>
          <w:tcPr>
            <w:tcW w:w="510" w:type="dxa"/>
          </w:tcPr>
          <w:p w14:paraId="03A336A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6FAC2E3" w14:textId="77777777" w:rsidR="00B3095B" w:rsidRPr="00133847" w:rsidRDefault="00B3095B" w:rsidP="00B3095B">
            <w:pPr>
              <w:spacing w:beforeLines="80" w:before="192" w:afterLines="40" w:after="96" w:line="276" w:lineRule="auto"/>
              <w:jc w:val="both"/>
              <w:rPr>
                <w:rFonts w:cstheme="minorHAnsi"/>
                <w:i/>
                <w:iCs/>
                <w:u w:val="single"/>
              </w:rPr>
            </w:pPr>
            <w:r w:rsidRPr="00133847">
              <w:rPr>
                <w:rFonts w:cstheme="minorHAnsi"/>
                <w:i/>
                <w:iCs/>
                <w:u w:val="single"/>
              </w:rPr>
              <w:t>Documente specifice etapei de proiectare</w:t>
            </w:r>
          </w:p>
          <w:tbl>
            <w:tblPr>
              <w:tblStyle w:val="TableGrid"/>
              <w:tblW w:w="0" w:type="auto"/>
              <w:tblLook w:val="04A0" w:firstRow="1" w:lastRow="0" w:firstColumn="1" w:lastColumn="0" w:noHBand="0" w:noVBand="1"/>
            </w:tblPr>
            <w:tblGrid>
              <w:gridCol w:w="1194"/>
              <w:gridCol w:w="4556"/>
            </w:tblGrid>
            <w:tr w:rsidR="00B3095B" w:rsidRPr="00133847" w14:paraId="4A386EC0" w14:textId="77777777" w:rsidTr="0047697D">
              <w:tc>
                <w:tcPr>
                  <w:tcW w:w="1194" w:type="dxa"/>
                </w:tcPr>
                <w:p w14:paraId="1D1369B1"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Codificare</w:t>
                  </w:r>
                </w:p>
              </w:tc>
              <w:tc>
                <w:tcPr>
                  <w:tcW w:w="4556" w:type="dxa"/>
                </w:tcPr>
                <w:p w14:paraId="0CCA5C02"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Denumire document</w:t>
                  </w:r>
                </w:p>
              </w:tc>
            </w:tr>
            <w:tr w:rsidR="00B3095B" w:rsidRPr="00133847" w14:paraId="6CCE9F95" w14:textId="77777777" w:rsidTr="0047697D">
              <w:tc>
                <w:tcPr>
                  <w:tcW w:w="1194" w:type="dxa"/>
                </w:tcPr>
                <w:p w14:paraId="71FD942A"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P1</w:t>
                  </w:r>
                </w:p>
              </w:tc>
              <w:tc>
                <w:tcPr>
                  <w:tcW w:w="4556" w:type="dxa"/>
                </w:tcPr>
                <w:p w14:paraId="2829F5FC"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Proiectul tehnic (PT) pe specialități și obiecte la nivel de FEED </w:t>
                  </w:r>
                </w:p>
              </w:tc>
            </w:tr>
            <w:tr w:rsidR="00B3095B" w:rsidRPr="00133847" w14:paraId="46576E85" w14:textId="77777777" w:rsidTr="0047697D">
              <w:tc>
                <w:tcPr>
                  <w:tcW w:w="1194" w:type="dxa"/>
                </w:tcPr>
                <w:p w14:paraId="4DCD0B91"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P2</w:t>
                  </w:r>
                </w:p>
              </w:tc>
              <w:tc>
                <w:tcPr>
                  <w:tcW w:w="4556" w:type="dxa"/>
                </w:tcPr>
                <w:p w14:paraId="4E419E01"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Date și documente primare pentru proiectarea de detaliu (DDE): Detalii de execuție (DE) construcții și instalații aferente construcțiilor pe obiecte </w:t>
                  </w:r>
                </w:p>
              </w:tc>
            </w:tr>
            <w:tr w:rsidR="00B3095B" w:rsidRPr="00133847" w14:paraId="18ADA120" w14:textId="77777777" w:rsidTr="0047697D">
              <w:tc>
                <w:tcPr>
                  <w:tcW w:w="1194" w:type="dxa"/>
                </w:tcPr>
                <w:p w14:paraId="2337BC36"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P3</w:t>
                  </w:r>
                </w:p>
              </w:tc>
              <w:tc>
                <w:tcPr>
                  <w:tcW w:w="4556" w:type="dxa"/>
                </w:tcPr>
                <w:p w14:paraId="2C3C1991"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Date și documente primare pentru proiectarea de detaliu (DDE): Detalii de execuție (DE) instalații termomecanice pe obiecte </w:t>
                  </w:r>
                </w:p>
              </w:tc>
            </w:tr>
            <w:tr w:rsidR="00B3095B" w:rsidRPr="00133847" w14:paraId="74699477" w14:textId="77777777" w:rsidTr="0047697D">
              <w:tc>
                <w:tcPr>
                  <w:tcW w:w="1194" w:type="dxa"/>
                </w:tcPr>
                <w:p w14:paraId="580B0D1C"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lastRenderedPageBreak/>
                    <w:t>P4</w:t>
                  </w:r>
                </w:p>
              </w:tc>
              <w:tc>
                <w:tcPr>
                  <w:tcW w:w="4556" w:type="dxa"/>
                </w:tcPr>
                <w:p w14:paraId="3B02C5C3"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Date și documente primare pentru proiectarea de detaliu (DDE): Detalii de execuție (DE) instalații electrice pe obiecte </w:t>
                  </w:r>
                </w:p>
              </w:tc>
            </w:tr>
            <w:tr w:rsidR="00B3095B" w:rsidRPr="00133847" w14:paraId="1706A4B6" w14:textId="77777777" w:rsidTr="0047697D">
              <w:tc>
                <w:tcPr>
                  <w:tcW w:w="1194" w:type="dxa"/>
                </w:tcPr>
                <w:p w14:paraId="11719624"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P5</w:t>
                  </w:r>
                </w:p>
              </w:tc>
              <w:tc>
                <w:tcPr>
                  <w:tcW w:w="4556" w:type="dxa"/>
                </w:tcPr>
                <w:p w14:paraId="4D998EC3"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Date și documente primare pentru proiectarea de detaliu (DDE): Detalii de execuție (DE) instalații de automatizare pe obiecte </w:t>
                  </w:r>
                </w:p>
              </w:tc>
            </w:tr>
            <w:tr w:rsidR="00B3095B" w:rsidRPr="00133847" w14:paraId="7DB3DC40" w14:textId="77777777" w:rsidTr="0047697D">
              <w:tc>
                <w:tcPr>
                  <w:tcW w:w="1194" w:type="dxa"/>
                </w:tcPr>
                <w:p w14:paraId="74E993BC"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P6</w:t>
                  </w:r>
                </w:p>
              </w:tc>
              <w:tc>
                <w:tcPr>
                  <w:tcW w:w="4556" w:type="dxa"/>
                </w:tcPr>
                <w:p w14:paraId="3FD58749"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Date și documente primare pentru proiectarea de detaliu (DDE): Detalii de execuție (DE) rețele și racorduri în incintă pe obiecte </w:t>
                  </w:r>
                </w:p>
              </w:tc>
            </w:tr>
          </w:tbl>
          <w:p w14:paraId="2773C4C3" w14:textId="77777777" w:rsidR="00B74C82" w:rsidRPr="00133847" w:rsidRDefault="00B74C82" w:rsidP="00EA1B28">
            <w:pPr>
              <w:spacing w:beforeLines="80" w:before="192" w:afterLines="40" w:after="96" w:line="276" w:lineRule="auto"/>
              <w:jc w:val="both"/>
              <w:rPr>
                <w:rFonts w:eastAsia="Calibri" w:cstheme="minorHAnsi"/>
                <w:b/>
                <w:bCs/>
              </w:rPr>
            </w:pPr>
          </w:p>
        </w:tc>
        <w:tc>
          <w:tcPr>
            <w:tcW w:w="2806" w:type="dxa"/>
          </w:tcPr>
          <w:p w14:paraId="1F503380"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2C23B9D" w14:textId="77777777" w:rsidTr="00BA6753">
        <w:trPr>
          <w:jc w:val="center"/>
        </w:trPr>
        <w:tc>
          <w:tcPr>
            <w:tcW w:w="510" w:type="dxa"/>
          </w:tcPr>
          <w:p w14:paraId="2096440B"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07D90E8" w14:textId="77777777" w:rsidR="00B3095B" w:rsidRPr="00133847" w:rsidRDefault="00B3095B" w:rsidP="00B3095B">
            <w:pPr>
              <w:spacing w:beforeLines="80" w:before="192" w:afterLines="40" w:after="96" w:line="276" w:lineRule="auto"/>
              <w:jc w:val="both"/>
              <w:rPr>
                <w:rFonts w:cstheme="minorHAnsi"/>
                <w:i/>
                <w:iCs/>
                <w:u w:val="single"/>
              </w:rPr>
            </w:pPr>
            <w:r w:rsidRPr="00133847">
              <w:rPr>
                <w:rFonts w:cstheme="minorHAnsi"/>
                <w:i/>
                <w:iCs/>
                <w:u w:val="single"/>
              </w:rPr>
              <w:t>Documente specifice etapei de livrare și testare a instalației</w:t>
            </w:r>
          </w:p>
          <w:tbl>
            <w:tblPr>
              <w:tblStyle w:val="TableGrid"/>
              <w:tblW w:w="0" w:type="auto"/>
              <w:tblLook w:val="04A0" w:firstRow="1" w:lastRow="0" w:firstColumn="1" w:lastColumn="0" w:noHBand="0" w:noVBand="1"/>
            </w:tblPr>
            <w:tblGrid>
              <w:gridCol w:w="1127"/>
              <w:gridCol w:w="5313"/>
            </w:tblGrid>
            <w:tr w:rsidR="00B3095B" w:rsidRPr="00133847" w14:paraId="53C0DAA2" w14:textId="77777777" w:rsidTr="0047697D">
              <w:tc>
                <w:tcPr>
                  <w:tcW w:w="1194" w:type="dxa"/>
                </w:tcPr>
                <w:p w14:paraId="6C2CBEEA"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Codificare</w:t>
                  </w:r>
                </w:p>
              </w:tc>
              <w:tc>
                <w:tcPr>
                  <w:tcW w:w="8251" w:type="dxa"/>
                </w:tcPr>
                <w:p w14:paraId="0BA4FE6A"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Denumire document</w:t>
                  </w:r>
                </w:p>
              </w:tc>
            </w:tr>
            <w:tr w:rsidR="00B3095B" w:rsidRPr="00133847" w14:paraId="0A24C3E0" w14:textId="77777777" w:rsidTr="0047697D">
              <w:tc>
                <w:tcPr>
                  <w:tcW w:w="1194" w:type="dxa"/>
                </w:tcPr>
                <w:p w14:paraId="2890668C"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ET1</w:t>
                  </w:r>
                </w:p>
              </w:tc>
              <w:tc>
                <w:tcPr>
                  <w:tcW w:w="8251" w:type="dxa"/>
                </w:tcPr>
                <w:p w14:paraId="46BADFB4"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Graficul de furnizare detaliat (GT) </w:t>
                  </w:r>
                </w:p>
              </w:tc>
            </w:tr>
            <w:tr w:rsidR="00B3095B" w:rsidRPr="00133847" w14:paraId="7EDBC112" w14:textId="77777777" w:rsidTr="0047697D">
              <w:tc>
                <w:tcPr>
                  <w:tcW w:w="1194" w:type="dxa"/>
                </w:tcPr>
                <w:p w14:paraId="3F7B26CA"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 xml:space="preserve">ET2 </w:t>
                  </w:r>
                </w:p>
              </w:tc>
              <w:tc>
                <w:tcPr>
                  <w:tcW w:w="8251" w:type="dxa"/>
                </w:tcPr>
                <w:p w14:paraId="728BF8FC"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Programul de inspecții și teste (PIT) </w:t>
                  </w:r>
                </w:p>
              </w:tc>
            </w:tr>
          </w:tbl>
          <w:p w14:paraId="3FBD27B2" w14:textId="77777777" w:rsidR="00B74C82" w:rsidRPr="00133847" w:rsidRDefault="00B74C82" w:rsidP="00EA1B28">
            <w:pPr>
              <w:spacing w:beforeLines="80" w:before="192" w:afterLines="40" w:after="96" w:line="276" w:lineRule="auto"/>
              <w:jc w:val="both"/>
              <w:rPr>
                <w:rFonts w:eastAsia="Calibri" w:cstheme="minorHAnsi"/>
                <w:b/>
                <w:bCs/>
              </w:rPr>
            </w:pPr>
          </w:p>
        </w:tc>
        <w:tc>
          <w:tcPr>
            <w:tcW w:w="2806" w:type="dxa"/>
          </w:tcPr>
          <w:p w14:paraId="56A8BF5D"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3E24F27" w14:textId="77777777" w:rsidTr="00BA6753">
        <w:trPr>
          <w:jc w:val="center"/>
        </w:trPr>
        <w:tc>
          <w:tcPr>
            <w:tcW w:w="510" w:type="dxa"/>
          </w:tcPr>
          <w:p w14:paraId="32775F20"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9AE6829" w14:textId="77777777" w:rsidR="00B3095B" w:rsidRPr="00133847" w:rsidRDefault="00B3095B" w:rsidP="00B3095B">
            <w:pPr>
              <w:spacing w:beforeLines="80" w:before="192" w:afterLines="40" w:after="96" w:line="276" w:lineRule="auto"/>
              <w:jc w:val="both"/>
              <w:rPr>
                <w:rFonts w:cstheme="minorHAnsi"/>
                <w:i/>
                <w:iCs/>
                <w:u w:val="single"/>
              </w:rPr>
            </w:pPr>
            <w:r w:rsidRPr="00133847">
              <w:rPr>
                <w:rFonts w:cstheme="minorHAnsi"/>
                <w:i/>
                <w:iCs/>
                <w:u w:val="single"/>
              </w:rPr>
              <w:t>Documente specifice etapei de recepție</w:t>
            </w:r>
          </w:p>
          <w:tbl>
            <w:tblPr>
              <w:tblStyle w:val="TableGrid"/>
              <w:tblW w:w="0" w:type="auto"/>
              <w:tblLook w:val="04A0" w:firstRow="1" w:lastRow="0" w:firstColumn="1" w:lastColumn="0" w:noHBand="0" w:noVBand="1"/>
            </w:tblPr>
            <w:tblGrid>
              <w:gridCol w:w="1122"/>
              <w:gridCol w:w="5318"/>
            </w:tblGrid>
            <w:tr w:rsidR="00B3095B" w:rsidRPr="00133847" w14:paraId="32AED484" w14:textId="77777777" w:rsidTr="0047697D">
              <w:tc>
                <w:tcPr>
                  <w:tcW w:w="1194" w:type="dxa"/>
                </w:tcPr>
                <w:p w14:paraId="72DEC814"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Codificare</w:t>
                  </w:r>
                </w:p>
              </w:tc>
              <w:tc>
                <w:tcPr>
                  <w:tcW w:w="8431" w:type="dxa"/>
                </w:tcPr>
                <w:p w14:paraId="67AEA9A4"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Denumire document</w:t>
                  </w:r>
                </w:p>
              </w:tc>
            </w:tr>
            <w:tr w:rsidR="00B3095B" w:rsidRPr="00133847" w14:paraId="3684B571" w14:textId="77777777" w:rsidTr="0047697D">
              <w:tc>
                <w:tcPr>
                  <w:tcW w:w="1194" w:type="dxa"/>
                </w:tcPr>
                <w:p w14:paraId="781BA0EB"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R1</w:t>
                  </w:r>
                </w:p>
              </w:tc>
              <w:tc>
                <w:tcPr>
                  <w:tcW w:w="8431" w:type="dxa"/>
                </w:tcPr>
                <w:p w14:paraId="56F956D3"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Manuale de operare și mentenanță pentru echipamentele componente</w:t>
                  </w:r>
                </w:p>
              </w:tc>
            </w:tr>
            <w:tr w:rsidR="00B3095B" w:rsidRPr="00133847" w14:paraId="3904D939" w14:textId="77777777" w:rsidTr="0047697D">
              <w:tc>
                <w:tcPr>
                  <w:tcW w:w="1194" w:type="dxa"/>
                </w:tcPr>
                <w:p w14:paraId="1C319342"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R2</w:t>
                  </w:r>
                </w:p>
              </w:tc>
              <w:tc>
                <w:tcPr>
                  <w:tcW w:w="8431" w:type="dxa"/>
                </w:tcPr>
                <w:p w14:paraId="34EB1156"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Manual de operare și mentenanță pentru instalația de cogenerare cu motoare termice</w:t>
                  </w:r>
                </w:p>
              </w:tc>
            </w:tr>
            <w:tr w:rsidR="00B3095B" w:rsidRPr="00133847" w14:paraId="4F62B863" w14:textId="77777777" w:rsidTr="0047697D">
              <w:tc>
                <w:tcPr>
                  <w:tcW w:w="1194" w:type="dxa"/>
                </w:tcPr>
                <w:p w14:paraId="0A0E3667"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R3</w:t>
                  </w:r>
                </w:p>
              </w:tc>
              <w:tc>
                <w:tcPr>
                  <w:tcW w:w="8431" w:type="dxa"/>
                </w:tcPr>
                <w:p w14:paraId="5E49C6F6"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 xml:space="preserve">Planul de instruire </w:t>
                  </w:r>
                </w:p>
              </w:tc>
            </w:tr>
            <w:tr w:rsidR="00B3095B" w:rsidRPr="00133847" w14:paraId="672B118B" w14:textId="77777777" w:rsidTr="0047697D">
              <w:tc>
                <w:tcPr>
                  <w:tcW w:w="1194" w:type="dxa"/>
                </w:tcPr>
                <w:p w14:paraId="194892D2"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R4</w:t>
                  </w:r>
                </w:p>
              </w:tc>
              <w:tc>
                <w:tcPr>
                  <w:tcW w:w="8431" w:type="dxa"/>
                </w:tcPr>
                <w:p w14:paraId="10354880"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Documentația conformă cu execuția (DCE) pe obiecte la nivel de FEED</w:t>
                  </w:r>
                </w:p>
              </w:tc>
            </w:tr>
            <w:tr w:rsidR="00B3095B" w:rsidRPr="00133847" w14:paraId="37F9621D" w14:textId="77777777" w:rsidTr="0047697D">
              <w:tc>
                <w:tcPr>
                  <w:tcW w:w="1194" w:type="dxa"/>
                </w:tcPr>
                <w:p w14:paraId="7A4CE06D" w14:textId="77777777" w:rsidR="00B3095B" w:rsidRPr="00133847" w:rsidRDefault="00B3095B" w:rsidP="00B3095B">
                  <w:pPr>
                    <w:spacing w:beforeLines="80" w:before="192" w:afterLines="40" w:after="96" w:line="276" w:lineRule="auto"/>
                    <w:jc w:val="both"/>
                    <w:rPr>
                      <w:rFonts w:cstheme="minorHAnsi"/>
                      <w:sz w:val="20"/>
                      <w:szCs w:val="20"/>
                    </w:rPr>
                  </w:pPr>
                  <w:r w:rsidRPr="00133847">
                    <w:rPr>
                      <w:rFonts w:cstheme="minorHAnsi"/>
                      <w:sz w:val="20"/>
                      <w:szCs w:val="20"/>
                    </w:rPr>
                    <w:t>R5</w:t>
                  </w:r>
                </w:p>
              </w:tc>
              <w:tc>
                <w:tcPr>
                  <w:tcW w:w="8431" w:type="dxa"/>
                </w:tcPr>
                <w:p w14:paraId="724ABB1E"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0"/>
                      <w:szCs w:val="20"/>
                      <w:lang w:val="ro-RO"/>
                    </w:rPr>
                  </w:pPr>
                  <w:r w:rsidRPr="00133847">
                    <w:rPr>
                      <w:rFonts w:asciiTheme="minorHAnsi" w:hAnsiTheme="minorHAnsi" w:cstheme="minorHAnsi"/>
                      <w:color w:val="auto"/>
                      <w:sz w:val="20"/>
                      <w:szCs w:val="20"/>
                      <w:lang w:val="ro-RO"/>
                    </w:rPr>
                    <w:t>Cartea tehnică a instalației de cogenerare cu motoare termice</w:t>
                  </w:r>
                </w:p>
              </w:tc>
            </w:tr>
          </w:tbl>
          <w:p w14:paraId="28890A6B" w14:textId="77777777" w:rsidR="00B74C82" w:rsidRPr="00133847" w:rsidRDefault="00B74C82" w:rsidP="00EA1B28">
            <w:pPr>
              <w:spacing w:beforeLines="80" w:before="192" w:afterLines="40" w:after="96" w:line="276" w:lineRule="auto"/>
              <w:jc w:val="both"/>
              <w:rPr>
                <w:rFonts w:eastAsia="Calibri" w:cstheme="minorHAnsi"/>
                <w:b/>
                <w:bCs/>
              </w:rPr>
            </w:pPr>
          </w:p>
        </w:tc>
        <w:tc>
          <w:tcPr>
            <w:tcW w:w="2806" w:type="dxa"/>
          </w:tcPr>
          <w:p w14:paraId="2C6182C3"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4C22E3C" w14:textId="77777777" w:rsidTr="00BA6753">
        <w:trPr>
          <w:jc w:val="center"/>
        </w:trPr>
        <w:tc>
          <w:tcPr>
            <w:tcW w:w="510" w:type="dxa"/>
          </w:tcPr>
          <w:p w14:paraId="206AAE02"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C80F32C" w14:textId="77777777" w:rsidR="00B3095B" w:rsidRPr="00133847" w:rsidRDefault="00B3095B" w:rsidP="00B3095B">
            <w:pPr>
              <w:pStyle w:val="Heading3"/>
              <w:spacing w:beforeLines="80" w:before="192" w:afterLines="40" w:after="96" w:line="276" w:lineRule="auto"/>
              <w:jc w:val="both"/>
              <w:rPr>
                <w:rFonts w:asciiTheme="minorHAnsi" w:hAnsiTheme="minorHAnsi" w:cstheme="minorHAnsi"/>
                <w:b/>
                <w:bCs/>
                <w:sz w:val="22"/>
                <w:szCs w:val="22"/>
              </w:rPr>
            </w:pPr>
            <w:bookmarkStart w:id="90" w:name="_Toc156758340"/>
            <w:bookmarkStart w:id="91" w:name="_Toc178656628"/>
            <w:bookmarkStart w:id="92" w:name="_Toc178703102"/>
            <w:bookmarkStart w:id="93" w:name="_Toc178706768"/>
            <w:bookmarkStart w:id="94" w:name="_Toc178933537"/>
            <w:r w:rsidRPr="00133847">
              <w:rPr>
                <w:rFonts w:asciiTheme="minorHAnsi" w:hAnsiTheme="minorHAnsi" w:cstheme="minorHAnsi"/>
                <w:b/>
                <w:bCs/>
                <w:sz w:val="22"/>
                <w:szCs w:val="22"/>
              </w:rPr>
              <w:t>4.4.2 Cerințele privind managementul documentelor</w:t>
            </w:r>
            <w:bookmarkEnd w:id="90"/>
            <w:bookmarkEnd w:id="91"/>
            <w:bookmarkEnd w:id="92"/>
            <w:bookmarkEnd w:id="93"/>
            <w:bookmarkEnd w:id="94"/>
          </w:p>
          <w:p w14:paraId="09FDCB56"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La termenul de predare a documentelor solicitate, Furnizorul va preda în numărul de exemplare solicitate, următoarele categorii de documente, având în vedere procesul de generare a documentelor, de la stadiul de creare, avizare, aprobare, tipărire, scanare, predare: </w:t>
            </w:r>
          </w:p>
          <w:p w14:paraId="686E4861" w14:textId="77777777" w:rsidR="00B3095B" w:rsidRPr="00133847" w:rsidRDefault="00B3095B" w:rsidP="00B3095B">
            <w:pPr>
              <w:pStyle w:val="Default"/>
              <w:numPr>
                <w:ilvl w:val="0"/>
                <w:numId w:val="61"/>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Documentul în format tipărit, cu semnăturile părții elaboratoare (original tipărit), însoțit de copia electronică scanată în format PDF; </w:t>
            </w:r>
          </w:p>
          <w:p w14:paraId="69DB9C89" w14:textId="77777777" w:rsidR="00B3095B" w:rsidRPr="00133847" w:rsidRDefault="00B3095B" w:rsidP="00B3095B">
            <w:pPr>
              <w:pStyle w:val="ListParagraph"/>
              <w:numPr>
                <w:ilvl w:val="0"/>
                <w:numId w:val="61"/>
              </w:numPr>
              <w:spacing w:beforeLines="80" w:before="192" w:afterLines="40" w:after="96" w:line="276" w:lineRule="auto"/>
              <w:jc w:val="both"/>
              <w:rPr>
                <w:rFonts w:cstheme="minorHAnsi"/>
              </w:rPr>
            </w:pPr>
            <w:r w:rsidRPr="00133847">
              <w:rPr>
                <w:rFonts w:cstheme="minorHAnsi"/>
              </w:rPr>
              <w:lastRenderedPageBreak/>
              <w:t>Documentul în format electronic (original electronic), în format sursă editabil și format PDF.</w:t>
            </w:r>
          </w:p>
          <w:p w14:paraId="291111CE"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Documentațiile predate de Furnizor în scopul obținerii aprobării vor primi un răspuns în scris din partea Autorității Contractante în termenul contractual. Răspunsul va include fie Certificatul de aprobare fără observații, fie Lista cu observațiile necesare a fi implementate în prealabil în vederea aprobării. </w:t>
            </w:r>
          </w:p>
          <w:p w14:paraId="0EE4E41B"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În situația aprobării fără observații, documentația de proiectare propriu-zisă poate fi utilizată de Furnizor în vederea pregătirii livrabilelor.</w:t>
            </w:r>
          </w:p>
          <w:p w14:paraId="7E0F923B"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În situația primirii unei liste de observații fără certificat de aprobare a unei documentații predate, Furnizorul va implementa observațiile primite în raport cu scopul de proiectare stabilit în Contract în termenul de revizuire convenit contractual și va retransmite documentația respectivă în vederea aprobării. </w:t>
            </w:r>
          </w:p>
          <w:p w14:paraId="3669EB01" w14:textId="2212C418"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Termenul de rezolvare a listelor de observații de către Furnizor este de 5 zile lucrătoare. Pentru situațiile care excedă cadrul contractual, părțile vor colabora și vor stabili soluții astfel încât termenul de finalizare și de punere în funcțiune să nu fie afectat. </w:t>
            </w:r>
          </w:p>
          <w:p w14:paraId="18694BB9"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Atât Furnizorul cât și Autoritatea Contractantă vor face referire la numărul de revizie a documentelor în cadrul corespondenței privind proiectarea. </w:t>
            </w:r>
          </w:p>
          <w:p w14:paraId="1A8AC131" w14:textId="77777777" w:rsidR="00B3095B" w:rsidRPr="00133847" w:rsidRDefault="00B3095B" w:rsidP="00B3095B">
            <w:pPr>
              <w:spacing w:beforeLines="80" w:before="192" w:afterLines="40" w:after="96" w:line="276" w:lineRule="auto"/>
              <w:jc w:val="both"/>
              <w:rPr>
                <w:rFonts w:cstheme="minorHAnsi"/>
              </w:rPr>
            </w:pPr>
            <w:r w:rsidRPr="00133847">
              <w:rPr>
                <w:rFonts w:cstheme="minorHAnsi"/>
              </w:rPr>
              <w:t>Furnizorul va propune în faza de început a activității de proiectare un sistem de numerotare / identificare a documentelor componente ale documentațiilor tehnice de proiectare, care să permită trasabilitatea acestora de la data primei ediții / revizii înaintate și până la data ultimei ediții / revizii. Sistemul propus va permite managementul fazelor de aprobare și cunoașterea stadiului pentru orice document-componentă și orice pachet / documentație înaintate de Furnizor.</w:t>
            </w:r>
          </w:p>
          <w:p w14:paraId="58222521"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Data ultimei ediții / revizii este data predării documentațiilor la faza as-</w:t>
            </w:r>
            <w:proofErr w:type="spellStart"/>
            <w:r w:rsidRPr="00133847">
              <w:rPr>
                <w:rFonts w:asciiTheme="minorHAnsi" w:hAnsiTheme="minorHAnsi" w:cstheme="minorHAnsi"/>
                <w:color w:val="auto"/>
                <w:sz w:val="22"/>
                <w:szCs w:val="22"/>
                <w:lang w:val="ro-RO"/>
              </w:rPr>
              <w:t>built</w:t>
            </w:r>
            <w:proofErr w:type="spellEnd"/>
            <w:r w:rsidRPr="00133847">
              <w:rPr>
                <w:rFonts w:asciiTheme="minorHAnsi" w:hAnsiTheme="minorHAnsi" w:cstheme="minorHAnsi"/>
                <w:color w:val="auto"/>
                <w:sz w:val="22"/>
                <w:szCs w:val="22"/>
                <w:lang w:val="ro-RO"/>
              </w:rPr>
              <w:t xml:space="preserve"> (conform cu execuția) după implementarea eventualelor observații ale Autorității Contractante. Această ediție / revizie va fi inclusă în Cartea Tehnică a Instalației și va purta eticheta FINAL. </w:t>
            </w:r>
          </w:p>
          <w:p w14:paraId="37A239F3" w14:textId="30F742E6" w:rsidR="00B74C82" w:rsidRPr="00133847" w:rsidRDefault="00B3095B" w:rsidP="00B3095B">
            <w:pPr>
              <w:spacing w:beforeLines="80" w:before="192" w:afterLines="40" w:after="96" w:line="276" w:lineRule="auto"/>
              <w:jc w:val="both"/>
              <w:rPr>
                <w:rFonts w:eastAsia="Calibri" w:cstheme="minorHAnsi"/>
                <w:b/>
                <w:bCs/>
              </w:rPr>
            </w:pPr>
            <w:r w:rsidRPr="00133847">
              <w:rPr>
                <w:rFonts w:cstheme="minorHAnsi"/>
              </w:rPr>
              <w:t>Oferta prezentată de Furnizor va include informațiile relevante în acest sens.</w:t>
            </w:r>
          </w:p>
        </w:tc>
        <w:tc>
          <w:tcPr>
            <w:tcW w:w="2806" w:type="dxa"/>
          </w:tcPr>
          <w:p w14:paraId="6595F418"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8AB9BD6" w14:textId="77777777" w:rsidTr="00BA6753">
        <w:trPr>
          <w:jc w:val="center"/>
        </w:trPr>
        <w:tc>
          <w:tcPr>
            <w:tcW w:w="510" w:type="dxa"/>
          </w:tcPr>
          <w:p w14:paraId="09C61B0D"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C30BC6C" w14:textId="77777777" w:rsidR="00B3095B" w:rsidRPr="00133847" w:rsidRDefault="00B3095B" w:rsidP="00B3095B">
            <w:pPr>
              <w:pStyle w:val="Heading3"/>
              <w:spacing w:beforeLines="80" w:before="192" w:afterLines="40" w:after="96" w:line="276" w:lineRule="auto"/>
              <w:jc w:val="both"/>
              <w:rPr>
                <w:rFonts w:asciiTheme="minorHAnsi" w:hAnsiTheme="minorHAnsi" w:cstheme="minorHAnsi"/>
                <w:b/>
                <w:bCs/>
                <w:color w:val="auto"/>
                <w:sz w:val="22"/>
                <w:szCs w:val="22"/>
              </w:rPr>
            </w:pPr>
            <w:bookmarkStart w:id="95" w:name="_Toc178656629"/>
            <w:bookmarkStart w:id="96" w:name="_Toc178703103"/>
            <w:bookmarkStart w:id="97" w:name="_Toc178706769"/>
            <w:bookmarkStart w:id="98" w:name="_Toc178933538"/>
            <w:r w:rsidRPr="00133847">
              <w:rPr>
                <w:rFonts w:asciiTheme="minorHAnsi" w:hAnsiTheme="minorHAnsi" w:cstheme="minorHAnsi"/>
                <w:b/>
                <w:bCs/>
                <w:color w:val="auto"/>
                <w:sz w:val="22"/>
                <w:szCs w:val="22"/>
              </w:rPr>
              <w:t>4.4.3 Standardele aplicabile pentru produse și documentații</w:t>
            </w:r>
            <w:bookmarkEnd w:id="95"/>
            <w:bookmarkEnd w:id="96"/>
            <w:bookmarkEnd w:id="97"/>
            <w:bookmarkEnd w:id="98"/>
          </w:p>
          <w:p w14:paraId="74B9877F" w14:textId="77777777" w:rsidR="00B3095B" w:rsidRPr="00133847" w:rsidRDefault="00B3095B" w:rsidP="00B3095B">
            <w:pPr>
              <w:pStyle w:val="Heading4"/>
              <w:spacing w:beforeLines="80" w:before="192" w:afterLines="40" w:after="96" w:line="276" w:lineRule="auto"/>
              <w:jc w:val="both"/>
              <w:rPr>
                <w:rFonts w:asciiTheme="minorHAnsi" w:hAnsiTheme="minorHAnsi" w:cstheme="minorHAnsi"/>
                <w:b/>
                <w:bCs/>
                <w:i w:val="0"/>
                <w:iCs w:val="0"/>
                <w:color w:val="auto"/>
              </w:rPr>
            </w:pPr>
            <w:bookmarkStart w:id="99" w:name="_Toc178656630"/>
            <w:bookmarkStart w:id="100" w:name="_Toc178703104"/>
            <w:bookmarkStart w:id="101" w:name="_Toc178706770"/>
            <w:bookmarkStart w:id="102" w:name="_Toc178933539"/>
            <w:r w:rsidRPr="00133847">
              <w:rPr>
                <w:rFonts w:asciiTheme="minorHAnsi" w:hAnsiTheme="minorHAnsi" w:cstheme="minorHAnsi"/>
                <w:b/>
                <w:bCs/>
                <w:i w:val="0"/>
                <w:iCs w:val="0"/>
                <w:color w:val="auto"/>
              </w:rPr>
              <w:t>4.4.3.1 Cerințe generale privind standardele</w:t>
            </w:r>
            <w:bookmarkEnd w:id="99"/>
            <w:bookmarkEnd w:id="100"/>
            <w:bookmarkEnd w:id="101"/>
            <w:bookmarkEnd w:id="102"/>
          </w:p>
          <w:p w14:paraId="0C90148B"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Toate proiectele, materialele și lucrările se vor baza pe standardele naționale și europene aplicabile, în vigoare la data semnării contractului. </w:t>
            </w:r>
            <w:r w:rsidRPr="00133847">
              <w:rPr>
                <w:rFonts w:asciiTheme="minorHAnsi" w:hAnsiTheme="minorHAnsi" w:cstheme="minorHAnsi"/>
                <w:color w:val="auto"/>
                <w:sz w:val="22"/>
                <w:szCs w:val="22"/>
                <w:lang w:val="ro-RO"/>
              </w:rPr>
              <w:lastRenderedPageBreak/>
              <w:t xml:space="preserve">Prin standard se înțelege orice reglementare de ordin tehnic, administrativ și legislativ (standard, normă, regulament, ghid, directivă, lege, hotărâre, ordonanță, etc.) adoptată în domeniile conexe proiectării și execuției obiectivului. </w:t>
            </w:r>
          </w:p>
          <w:p w14:paraId="100871D4" w14:textId="487B1248" w:rsidR="00B74C82" w:rsidRPr="00133847" w:rsidRDefault="00B3095B" w:rsidP="00EA1B28">
            <w:pPr>
              <w:spacing w:beforeLines="80" w:before="192" w:afterLines="40" w:after="96" w:line="276" w:lineRule="auto"/>
              <w:jc w:val="both"/>
              <w:rPr>
                <w:rFonts w:cstheme="minorHAnsi"/>
              </w:rPr>
            </w:pPr>
            <w:r w:rsidRPr="00133847">
              <w:rPr>
                <w:rFonts w:cstheme="minorHAnsi"/>
              </w:rPr>
              <w:t>Echipamentele sau părțile acestora și serviciile asociate vor fi realizate conform standardelor adoptate în România (STAS / SR / SR EN / SR EN ISO). În cazul în care pentru un anumit domeniu nu sunt disponibile standarde românești, se vor utiliza standardele Organizației Internaționale de Standardizare (ISO), precum și alte standarde și norme tehnice internaționale care pot fi aplicate dacă sunt în concordanță sau complementare cu standardele românești și cele ISO.</w:t>
            </w:r>
          </w:p>
        </w:tc>
        <w:tc>
          <w:tcPr>
            <w:tcW w:w="2806" w:type="dxa"/>
          </w:tcPr>
          <w:p w14:paraId="2F039D05"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7F040DB" w14:textId="77777777" w:rsidTr="00BA6753">
        <w:trPr>
          <w:jc w:val="center"/>
        </w:trPr>
        <w:tc>
          <w:tcPr>
            <w:tcW w:w="510" w:type="dxa"/>
          </w:tcPr>
          <w:p w14:paraId="00B9235B"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BB9B9AB" w14:textId="77777777" w:rsidR="00B3095B" w:rsidRPr="00133847" w:rsidRDefault="00B3095B" w:rsidP="00B3095B">
            <w:pPr>
              <w:pStyle w:val="Heading4"/>
              <w:spacing w:beforeLines="80" w:before="192" w:afterLines="40" w:after="96" w:line="276" w:lineRule="auto"/>
              <w:jc w:val="both"/>
              <w:rPr>
                <w:rFonts w:asciiTheme="minorHAnsi" w:hAnsiTheme="minorHAnsi" w:cstheme="minorHAnsi"/>
                <w:b/>
                <w:bCs/>
                <w:i w:val="0"/>
                <w:iCs w:val="0"/>
                <w:color w:val="auto"/>
              </w:rPr>
            </w:pPr>
            <w:bookmarkStart w:id="103" w:name="_Toc178656631"/>
            <w:bookmarkStart w:id="104" w:name="_Toc178703105"/>
            <w:bookmarkStart w:id="105" w:name="_Toc178706771"/>
            <w:bookmarkStart w:id="106" w:name="_Toc178933540"/>
            <w:r w:rsidRPr="00133847">
              <w:rPr>
                <w:rFonts w:asciiTheme="minorHAnsi" w:hAnsiTheme="minorHAnsi" w:cstheme="minorHAnsi"/>
                <w:b/>
                <w:bCs/>
                <w:i w:val="0"/>
                <w:iCs w:val="0"/>
                <w:color w:val="auto"/>
              </w:rPr>
              <w:t>4.4.3.2 Cerințe de formă privind documentațiile</w:t>
            </w:r>
            <w:bookmarkEnd w:id="103"/>
            <w:bookmarkEnd w:id="104"/>
            <w:bookmarkEnd w:id="105"/>
            <w:bookmarkEnd w:id="106"/>
          </w:p>
          <w:p w14:paraId="6F149C13"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Toate informațiile furnizate în desene, calcule sau în legătură cu contractul vor trebui să fie exprimate în unități de măsură aparținând Sistemului Internațional (SI). </w:t>
            </w:r>
          </w:p>
          <w:p w14:paraId="04B485A2"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se va asigura că planurile înaintate spre aprobare sunt tipărite pe hârtie cu dimensiuni internaționale. Următoarele dimensiuni sunt acceptate: A0 (841 mm x 1189 mm), A1 (594 mm x 841 mm), A2 (420 mm x 594 mm), A3 (297 mm x 420 mm), A4 (210 mm x 297 mm). </w:t>
            </w:r>
          </w:p>
          <w:p w14:paraId="1C774DBA"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Fiecare desen va trebui să includă un „cartuș” în formatul aprobat de către Autoritatea Contractantă care va cuprinde denumirea proiectului, numele proiectantului de specialitate, numele Furnizorului, Autorității Contractante, împreună cu denumirea desenului, numărul și data acestuia și alte date relevante, precum numărul și data revizuirii documentului în colțul din dreapta jos. </w:t>
            </w:r>
          </w:p>
          <w:p w14:paraId="27EDA30D" w14:textId="77777777" w:rsidR="00B3095B" w:rsidRPr="00133847" w:rsidRDefault="00B3095B" w:rsidP="00B3095B">
            <w:pPr>
              <w:spacing w:beforeLines="80" w:before="192" w:afterLines="40" w:after="96" w:line="276" w:lineRule="auto"/>
              <w:jc w:val="both"/>
              <w:rPr>
                <w:rFonts w:cstheme="minorHAnsi"/>
              </w:rPr>
            </w:pPr>
            <w:r w:rsidRPr="00133847">
              <w:rPr>
                <w:rFonts w:cstheme="minorHAnsi"/>
              </w:rPr>
              <w:t>Întreaga documentație se va preda și în format electronic.</w:t>
            </w:r>
          </w:p>
          <w:p w14:paraId="6294F254"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va avea responsabilitatea să verifice toate documentațiile furnizorilor și producătorilor echipamentelor mecanice, electrice și de comandă, precum și coordonarea necesară între aceștia (inclusiv elaborarea planurilor coordonatoare, după caz, care sunt necesare). După ce va constata corectitudinea planurilor, acesta le va înainta spre aprobare Autorității Contractante. O asemenea aprobare nu se consideră ca reprezentând punctul de vedere al Autorității Contractante cu privire la eficiența sau disponibilitatea instalației și nu va elibera Furnizorul de responsabilitățile și obligațiile sale ce rezultă din Contract. </w:t>
            </w:r>
          </w:p>
          <w:p w14:paraId="07215ABC"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În cazul în care planurile nu sunt aprobate de către Autoritatea Contractantă, o copie va fi returnată Furnizorului, împreună cu lista de obiecții și având marcate modificările necesare. La momentul aprobării în format final, o copie va fi marcată cu inscripția „APROBAT” și returnată Furnizorului. </w:t>
            </w:r>
          </w:p>
          <w:p w14:paraId="598E01EB" w14:textId="3C41DA47" w:rsidR="00B74C82" w:rsidRPr="00133847" w:rsidRDefault="00B3095B" w:rsidP="00EA1B28">
            <w:pPr>
              <w:spacing w:beforeLines="80" w:before="192" w:afterLines="40" w:after="96" w:line="276" w:lineRule="auto"/>
              <w:jc w:val="both"/>
              <w:rPr>
                <w:rFonts w:cstheme="minorHAnsi"/>
              </w:rPr>
            </w:pPr>
            <w:r w:rsidRPr="00133847">
              <w:rPr>
                <w:rFonts w:cstheme="minorHAnsi"/>
              </w:rPr>
              <w:lastRenderedPageBreak/>
              <w:t>Furnizorul va fi responsabil pentru orice discrepanțe, erori sau omisiuni în achiziția de echipamente, materiale, proiectare desene și în alte detalii furnizate.</w:t>
            </w:r>
          </w:p>
        </w:tc>
        <w:tc>
          <w:tcPr>
            <w:tcW w:w="2806" w:type="dxa"/>
          </w:tcPr>
          <w:p w14:paraId="37EC867D"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37693DC" w14:textId="77777777" w:rsidTr="00BA6753">
        <w:trPr>
          <w:jc w:val="center"/>
        </w:trPr>
        <w:tc>
          <w:tcPr>
            <w:tcW w:w="510" w:type="dxa"/>
          </w:tcPr>
          <w:p w14:paraId="7A6F0A2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6B98BE0" w14:textId="77777777" w:rsidR="00B3095B" w:rsidRPr="00133847" w:rsidRDefault="00B3095B" w:rsidP="00B3095B">
            <w:pPr>
              <w:pStyle w:val="Heading3"/>
              <w:spacing w:beforeLines="80" w:before="192" w:afterLines="40" w:after="96" w:line="276" w:lineRule="auto"/>
              <w:jc w:val="both"/>
              <w:rPr>
                <w:rFonts w:asciiTheme="minorHAnsi" w:hAnsiTheme="minorHAnsi" w:cstheme="minorHAnsi"/>
                <w:b/>
                <w:bCs/>
                <w:color w:val="auto"/>
                <w:sz w:val="22"/>
                <w:szCs w:val="22"/>
              </w:rPr>
            </w:pPr>
            <w:bookmarkStart w:id="107" w:name="_Toc178656632"/>
            <w:bookmarkStart w:id="108" w:name="_Toc178703106"/>
            <w:bookmarkStart w:id="109" w:name="_Toc178706772"/>
            <w:bookmarkStart w:id="110" w:name="_Toc178933541"/>
            <w:r w:rsidRPr="00133847">
              <w:rPr>
                <w:rFonts w:asciiTheme="minorHAnsi" w:hAnsiTheme="minorHAnsi" w:cstheme="minorHAnsi"/>
                <w:b/>
                <w:bCs/>
                <w:color w:val="auto"/>
                <w:sz w:val="22"/>
                <w:szCs w:val="22"/>
              </w:rPr>
              <w:t>4.4.4 Documentarea amplasamentului</w:t>
            </w:r>
            <w:bookmarkEnd w:id="107"/>
            <w:bookmarkEnd w:id="108"/>
            <w:bookmarkEnd w:id="109"/>
            <w:bookmarkEnd w:id="110"/>
          </w:p>
          <w:p w14:paraId="10E4DA40" w14:textId="02156F52" w:rsidR="00B74C82" w:rsidRPr="00133847" w:rsidRDefault="00B3095B" w:rsidP="00EA1B28">
            <w:pPr>
              <w:spacing w:beforeLines="80" w:before="192" w:afterLines="40" w:after="96" w:line="276" w:lineRule="auto"/>
              <w:jc w:val="both"/>
              <w:rPr>
                <w:rFonts w:cstheme="minorHAnsi"/>
              </w:rPr>
            </w:pPr>
            <w:r w:rsidRPr="00133847">
              <w:rPr>
                <w:rFonts w:cstheme="minorHAnsi"/>
              </w:rPr>
              <w:t>În vederea elaborării ofertelor, ofertanții pot solicita planificarea unei vizite în amplasament, cu scopul de a culege datele și condițiile de amplasare prin măsurători și evaluări proprii. Vizita va fi planificată, solicitată și efectuată în conformitate cu instrucțiunile prezentate în Fișa de date a achiziției.</w:t>
            </w:r>
          </w:p>
        </w:tc>
        <w:tc>
          <w:tcPr>
            <w:tcW w:w="2806" w:type="dxa"/>
          </w:tcPr>
          <w:p w14:paraId="369594B4"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D86DD01" w14:textId="77777777" w:rsidTr="00BA6753">
        <w:trPr>
          <w:jc w:val="center"/>
        </w:trPr>
        <w:tc>
          <w:tcPr>
            <w:tcW w:w="510" w:type="dxa"/>
          </w:tcPr>
          <w:p w14:paraId="2D98A74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21857DE" w14:textId="746DA13B" w:rsidR="00B3095B" w:rsidRPr="00133847" w:rsidRDefault="00A14868" w:rsidP="00B3095B">
            <w:pPr>
              <w:pStyle w:val="Heading3"/>
              <w:spacing w:beforeLines="80" w:before="192" w:afterLines="40" w:after="96" w:line="276" w:lineRule="auto"/>
              <w:jc w:val="both"/>
              <w:rPr>
                <w:rFonts w:asciiTheme="minorHAnsi" w:hAnsiTheme="minorHAnsi" w:cstheme="minorHAnsi"/>
                <w:b/>
                <w:bCs/>
                <w:color w:val="auto"/>
                <w:sz w:val="22"/>
                <w:szCs w:val="22"/>
              </w:rPr>
            </w:pPr>
            <w:r w:rsidRPr="00133847">
              <w:rPr>
                <w:rFonts w:asciiTheme="minorHAnsi" w:hAnsiTheme="minorHAnsi" w:cstheme="minorHAnsi"/>
                <w:b/>
                <w:bCs/>
                <w:color w:val="auto"/>
                <w:sz w:val="22"/>
                <w:szCs w:val="22"/>
              </w:rPr>
              <w:t>4</w:t>
            </w:r>
            <w:r w:rsidR="00B3095B" w:rsidRPr="00133847">
              <w:rPr>
                <w:rFonts w:asciiTheme="minorHAnsi" w:hAnsiTheme="minorHAnsi" w:cstheme="minorHAnsi"/>
                <w:b/>
                <w:bCs/>
                <w:color w:val="auto"/>
                <w:sz w:val="22"/>
                <w:szCs w:val="22"/>
              </w:rPr>
              <w:t>.4.5 Documentații transmise împreună cu oferta</w:t>
            </w:r>
          </w:p>
          <w:p w14:paraId="4AEFA46F"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Oferta va include propunerile scrise cu privire la bazele și principiile de proiectare a instalației cu o atenție specială acordată calculelor necesare justificării alegerii echipamentelor, îndeplinirii criteriilor tehnice și de performanță și cunoștințelor tehnice stabilite în standarde, ghiduri și normative. </w:t>
            </w:r>
          </w:p>
          <w:p w14:paraId="6684066C"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Propunerea va include piesele desenate solicitate prin cerințele caietului de sarcini: planurile de încadrare, planurile de amplasare, schemele și desenele constructive. </w:t>
            </w:r>
          </w:p>
          <w:p w14:paraId="71F73DBD" w14:textId="77777777" w:rsidR="00B3095B" w:rsidRPr="00133847" w:rsidRDefault="00B3095B" w:rsidP="00B3095B">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Propunerea va cuprinde toate fișele tehnice solicitate în caietul de sarcini, precum și descrierea organizării și metodologiei aplicate pentru activitățile de proiectare, furnizare de echipamente și servicii, testare și punere în funcțiune a instalației. </w:t>
            </w:r>
          </w:p>
          <w:p w14:paraId="545587D6" w14:textId="7CA172DB" w:rsidR="00B74C82" w:rsidRPr="00133847" w:rsidRDefault="00B3095B" w:rsidP="00B3095B">
            <w:pPr>
              <w:pStyle w:val="Default"/>
              <w:spacing w:beforeLines="80" w:before="192" w:afterLines="40" w:after="96" w:line="276" w:lineRule="auto"/>
              <w:jc w:val="both"/>
              <w:rPr>
                <w:rFonts w:asciiTheme="minorHAnsi" w:hAnsiTheme="minorHAnsi" w:cstheme="minorHAnsi"/>
                <w:sz w:val="22"/>
                <w:szCs w:val="22"/>
                <w:lang w:val="it-IT"/>
              </w:rPr>
            </w:pPr>
            <w:r w:rsidRPr="00133847">
              <w:rPr>
                <w:rFonts w:asciiTheme="minorHAnsi" w:hAnsiTheme="minorHAnsi" w:cstheme="minorHAnsi"/>
                <w:color w:val="auto"/>
                <w:sz w:val="22"/>
                <w:szCs w:val="22"/>
                <w:lang w:val="ro-RO"/>
              </w:rPr>
              <w:t>Graficul de livrare propus va include programul de activități pentru proiectare și inginerie, identificând în mod clar durata fazelor de proiectare.</w:t>
            </w:r>
            <w:r w:rsidRPr="00133847">
              <w:rPr>
                <w:rFonts w:asciiTheme="minorHAnsi" w:hAnsiTheme="minorHAnsi" w:cstheme="minorHAnsi"/>
                <w:sz w:val="22"/>
                <w:szCs w:val="22"/>
                <w:lang w:val="it-IT"/>
              </w:rPr>
              <w:t xml:space="preserve"> </w:t>
            </w:r>
          </w:p>
        </w:tc>
        <w:tc>
          <w:tcPr>
            <w:tcW w:w="2806" w:type="dxa"/>
          </w:tcPr>
          <w:p w14:paraId="70490D0F"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1110A86" w14:textId="77777777" w:rsidTr="00BA6753">
        <w:trPr>
          <w:jc w:val="center"/>
        </w:trPr>
        <w:tc>
          <w:tcPr>
            <w:tcW w:w="510" w:type="dxa"/>
          </w:tcPr>
          <w:p w14:paraId="32B8710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84D94B8"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11" w:name="_Toc178656634"/>
            <w:bookmarkStart w:id="112" w:name="_Toc178703108"/>
            <w:bookmarkStart w:id="113" w:name="_Toc178706774"/>
            <w:bookmarkStart w:id="114" w:name="_Toc178933543"/>
            <w:r w:rsidRPr="00133847">
              <w:rPr>
                <w:rFonts w:asciiTheme="minorHAnsi" w:hAnsiTheme="minorHAnsi" w:cstheme="minorHAnsi"/>
                <w:b/>
                <w:bCs/>
                <w:color w:val="auto"/>
                <w:sz w:val="22"/>
                <w:szCs w:val="22"/>
              </w:rPr>
              <w:t>4.4.6 Documentații obligatorii ce vor fi incluse în ofertă</w:t>
            </w:r>
            <w:bookmarkEnd w:id="111"/>
            <w:bookmarkEnd w:id="112"/>
            <w:bookmarkEnd w:id="113"/>
            <w:bookmarkEnd w:id="114"/>
          </w:p>
          <w:p w14:paraId="134F35DB" w14:textId="77777777" w:rsidR="00A14868" w:rsidRPr="00133847" w:rsidRDefault="00A14868" w:rsidP="00A14868">
            <w:pPr>
              <w:pStyle w:val="Heading4"/>
              <w:spacing w:beforeLines="80" w:before="192" w:afterLines="40" w:after="96" w:line="276" w:lineRule="auto"/>
              <w:jc w:val="both"/>
              <w:rPr>
                <w:rFonts w:asciiTheme="minorHAnsi" w:hAnsiTheme="minorHAnsi" w:cstheme="minorHAnsi"/>
                <w:b/>
                <w:bCs/>
                <w:i w:val="0"/>
                <w:iCs w:val="0"/>
                <w:color w:val="auto"/>
              </w:rPr>
            </w:pPr>
            <w:bookmarkStart w:id="115" w:name="_Toc178656635"/>
            <w:bookmarkStart w:id="116" w:name="_Toc178703109"/>
            <w:bookmarkStart w:id="117" w:name="_Toc178706775"/>
            <w:bookmarkStart w:id="118" w:name="_Toc178933544"/>
            <w:r w:rsidRPr="00133847">
              <w:rPr>
                <w:rFonts w:asciiTheme="minorHAnsi" w:hAnsiTheme="minorHAnsi" w:cstheme="minorHAnsi"/>
                <w:b/>
                <w:bCs/>
                <w:i w:val="0"/>
                <w:iCs w:val="0"/>
                <w:color w:val="auto"/>
              </w:rPr>
              <w:t>4.4.6.1 Descrierea soluțiilor tehnice și Fișele tehnice</w:t>
            </w:r>
            <w:bookmarkEnd w:id="115"/>
            <w:bookmarkEnd w:id="116"/>
            <w:bookmarkEnd w:id="117"/>
            <w:bookmarkEnd w:id="118"/>
          </w:p>
          <w:p w14:paraId="68D4DDA7" w14:textId="128B5861"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Ofertantul va include în propunerea tehnică descrierea detaliată a soluțiilor tehnice propuse pentru asigurarea conformității cu cerințele caietului de sarcini și va include Fișelor tehnice</w:t>
            </w:r>
            <w:r w:rsidRPr="00133847">
              <w:rPr>
                <w:rFonts w:asciiTheme="minorHAnsi" w:hAnsiTheme="minorHAnsi" w:cstheme="minorHAnsi"/>
                <w:b/>
                <w:bCs/>
                <w:color w:val="auto"/>
                <w:sz w:val="22"/>
                <w:szCs w:val="22"/>
                <w:lang w:val="ro-RO"/>
              </w:rPr>
              <w:t xml:space="preserve"> </w:t>
            </w:r>
            <w:r w:rsidRPr="00133847">
              <w:rPr>
                <w:rFonts w:asciiTheme="minorHAnsi" w:hAnsiTheme="minorHAnsi" w:cstheme="minorHAnsi"/>
                <w:color w:val="auto"/>
                <w:sz w:val="22"/>
                <w:szCs w:val="22"/>
                <w:lang w:val="ro-RO"/>
              </w:rPr>
              <w:t xml:space="preserve">ale echipamentelor ofertate, completate corespunzător în formatul formularului dedicat din Secțiunea Formulare. După adjudecarea procedurii și acceptarea ofertei de către Autoritatea Contractantă, acestea vor deveni parte a Contractului. </w:t>
            </w:r>
          </w:p>
        </w:tc>
        <w:tc>
          <w:tcPr>
            <w:tcW w:w="2806" w:type="dxa"/>
          </w:tcPr>
          <w:p w14:paraId="49482DC7"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1203F79" w14:textId="77777777" w:rsidTr="00BA6753">
        <w:trPr>
          <w:jc w:val="center"/>
        </w:trPr>
        <w:tc>
          <w:tcPr>
            <w:tcW w:w="510" w:type="dxa"/>
          </w:tcPr>
          <w:p w14:paraId="675393CD"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C30A2E3" w14:textId="77777777" w:rsidR="00A14868" w:rsidRPr="00133847" w:rsidRDefault="00A14868" w:rsidP="00A14868">
            <w:pPr>
              <w:pStyle w:val="Heading4"/>
              <w:spacing w:beforeLines="80" w:before="192" w:afterLines="40" w:after="96" w:line="276" w:lineRule="auto"/>
              <w:jc w:val="both"/>
              <w:rPr>
                <w:rFonts w:asciiTheme="minorHAnsi" w:hAnsiTheme="minorHAnsi" w:cstheme="minorHAnsi"/>
                <w:b/>
                <w:bCs/>
                <w:i w:val="0"/>
                <w:iCs w:val="0"/>
                <w:color w:val="auto"/>
              </w:rPr>
            </w:pPr>
            <w:bookmarkStart w:id="119" w:name="_Toc178656636"/>
            <w:bookmarkStart w:id="120" w:name="_Toc178703110"/>
            <w:bookmarkStart w:id="121" w:name="_Toc178706776"/>
            <w:bookmarkStart w:id="122" w:name="_Toc178933545"/>
            <w:r w:rsidRPr="00133847">
              <w:rPr>
                <w:rFonts w:asciiTheme="minorHAnsi" w:hAnsiTheme="minorHAnsi" w:cstheme="minorHAnsi"/>
                <w:b/>
                <w:bCs/>
                <w:i w:val="0"/>
                <w:iCs w:val="0"/>
                <w:color w:val="auto"/>
              </w:rPr>
              <w:t>4.4.6.2 Graficul de livrare</w:t>
            </w:r>
            <w:bookmarkEnd w:id="119"/>
            <w:bookmarkEnd w:id="120"/>
            <w:bookmarkEnd w:id="121"/>
            <w:bookmarkEnd w:id="122"/>
            <w:r w:rsidRPr="00133847">
              <w:rPr>
                <w:rFonts w:asciiTheme="minorHAnsi" w:hAnsiTheme="minorHAnsi" w:cstheme="minorHAnsi"/>
                <w:b/>
                <w:bCs/>
                <w:i w:val="0"/>
                <w:iCs w:val="0"/>
                <w:color w:val="auto"/>
              </w:rPr>
              <w:t xml:space="preserve"> </w:t>
            </w:r>
          </w:p>
          <w:p w14:paraId="00E5AC9F"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Graficul de livrare va fi prezentat în baza modelului din formularul dedicat din Secțiunea Formulare. Graficul de livrare va include </w:t>
            </w:r>
            <w:r w:rsidRPr="00133847">
              <w:rPr>
                <w:rFonts w:asciiTheme="minorHAnsi" w:hAnsiTheme="minorHAnsi" w:cstheme="minorHAnsi"/>
                <w:color w:val="auto"/>
                <w:sz w:val="22"/>
                <w:szCs w:val="22"/>
                <w:lang w:val="ro-RO"/>
              </w:rPr>
              <w:lastRenderedPageBreak/>
              <w:t xml:space="preserve">termenele, raportate la data prezumată pentru începerea contractului, cu evidențierea drumului critic, cel puțin pentru: </w:t>
            </w:r>
          </w:p>
          <w:p w14:paraId="061BEE30" w14:textId="77777777" w:rsidR="00A14868" w:rsidRPr="00133847" w:rsidRDefault="00A14868" w:rsidP="00A14868">
            <w:pPr>
              <w:pStyle w:val="Default"/>
              <w:numPr>
                <w:ilvl w:val="0"/>
                <w:numId w:val="62"/>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Contractarea și livrarea în site a echipamentelor speciale sau care au o perioadă îndelungată de fabricație și livrare; </w:t>
            </w:r>
          </w:p>
          <w:p w14:paraId="788D512C" w14:textId="77777777" w:rsidR="00A14868" w:rsidRPr="00133847" w:rsidRDefault="00A14868" w:rsidP="00A14868">
            <w:pPr>
              <w:pStyle w:val="Default"/>
              <w:numPr>
                <w:ilvl w:val="0"/>
                <w:numId w:val="62"/>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Finalizarea și transmiterea documentației tehnice elaborate de Furnizor, a manualelor de operare și de mentenanță, pentru verificare, avizare și, eventual, pentru revizuire de către Autoritatea Contractantă; </w:t>
            </w:r>
          </w:p>
          <w:p w14:paraId="606FF0FD" w14:textId="77777777" w:rsidR="00A14868" w:rsidRPr="00133847" w:rsidRDefault="00A14868" w:rsidP="00A14868">
            <w:pPr>
              <w:pStyle w:val="Default"/>
              <w:numPr>
                <w:ilvl w:val="0"/>
                <w:numId w:val="62"/>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Finalizarea și transmiterea celorlalte documente solicitate pentru verificare, avizare și, eventual, pentru revizuire de către Autoritatea Contractantă;</w:t>
            </w:r>
          </w:p>
          <w:p w14:paraId="417CF8FF" w14:textId="77777777" w:rsidR="00A14868" w:rsidRPr="00133847" w:rsidRDefault="00A14868" w:rsidP="00A14868">
            <w:pPr>
              <w:pStyle w:val="Default"/>
              <w:numPr>
                <w:ilvl w:val="0"/>
                <w:numId w:val="62"/>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Lansarea către sub furnizori a comenzilor pentru echipamente, materiale, primirea materialelor, fabricarea și execuția, testele în fabrică și transportul în șantier;</w:t>
            </w:r>
          </w:p>
          <w:p w14:paraId="0C5A1F27" w14:textId="6A40A281" w:rsidR="00B74C82" w:rsidRPr="00133847" w:rsidRDefault="00A14868" w:rsidP="00EA1B28">
            <w:pPr>
              <w:pStyle w:val="Default"/>
              <w:numPr>
                <w:ilvl w:val="0"/>
                <w:numId w:val="62"/>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Planificarea testele în șantier pentru punerea în funcțiune și demonstrarea parametrilor garantați prin testul de performanta.;</w:t>
            </w:r>
          </w:p>
        </w:tc>
        <w:tc>
          <w:tcPr>
            <w:tcW w:w="2806" w:type="dxa"/>
          </w:tcPr>
          <w:p w14:paraId="7869E26C"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7446D21" w14:textId="77777777" w:rsidTr="00BA6753">
        <w:trPr>
          <w:jc w:val="center"/>
        </w:trPr>
        <w:tc>
          <w:tcPr>
            <w:tcW w:w="510" w:type="dxa"/>
          </w:tcPr>
          <w:p w14:paraId="14450F78"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FBA95FC" w14:textId="77777777" w:rsidR="00A14868" w:rsidRPr="00133847" w:rsidRDefault="00A14868" w:rsidP="00A14868">
            <w:pPr>
              <w:pStyle w:val="Heading4"/>
              <w:spacing w:beforeLines="80" w:before="192" w:afterLines="40" w:after="96" w:line="276" w:lineRule="auto"/>
              <w:jc w:val="both"/>
              <w:rPr>
                <w:rFonts w:asciiTheme="minorHAnsi" w:hAnsiTheme="minorHAnsi" w:cstheme="minorHAnsi"/>
                <w:b/>
                <w:bCs/>
                <w:i w:val="0"/>
                <w:iCs w:val="0"/>
                <w:color w:val="auto"/>
              </w:rPr>
            </w:pPr>
            <w:bookmarkStart w:id="123" w:name="_Toc178656637"/>
            <w:bookmarkStart w:id="124" w:name="_Toc178703111"/>
            <w:bookmarkStart w:id="125" w:name="_Toc178706777"/>
            <w:bookmarkStart w:id="126" w:name="_Toc178933546"/>
            <w:r w:rsidRPr="00133847">
              <w:rPr>
                <w:rFonts w:asciiTheme="minorHAnsi" w:hAnsiTheme="minorHAnsi" w:cstheme="minorHAnsi"/>
                <w:b/>
                <w:bCs/>
                <w:i w:val="0"/>
                <w:iCs w:val="0"/>
                <w:color w:val="auto"/>
              </w:rPr>
              <w:t>4.4.6.3 Liste</w:t>
            </w:r>
            <w:bookmarkEnd w:id="123"/>
            <w:bookmarkEnd w:id="124"/>
            <w:bookmarkEnd w:id="125"/>
            <w:bookmarkEnd w:id="126"/>
            <w:r w:rsidRPr="00133847">
              <w:rPr>
                <w:rFonts w:asciiTheme="minorHAnsi" w:hAnsiTheme="minorHAnsi" w:cstheme="minorHAnsi"/>
                <w:b/>
                <w:bCs/>
                <w:i w:val="0"/>
                <w:iCs w:val="0"/>
                <w:color w:val="auto"/>
              </w:rPr>
              <w:t xml:space="preserve"> </w:t>
            </w:r>
          </w:p>
          <w:p w14:paraId="2418B0C0" w14:textId="77777777" w:rsidR="00A14868" w:rsidRPr="00133847" w:rsidRDefault="00A14868" w:rsidP="00A14868">
            <w:pPr>
              <w:pStyle w:val="Default"/>
              <w:numPr>
                <w:ilvl w:val="0"/>
                <w:numId w:val="63"/>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Lista serviciilor și testelor; </w:t>
            </w:r>
          </w:p>
          <w:p w14:paraId="6241852C" w14:textId="77777777" w:rsidR="00A14868" w:rsidRPr="00133847" w:rsidRDefault="00A14868" w:rsidP="00A14868">
            <w:pPr>
              <w:pStyle w:val="Default"/>
              <w:numPr>
                <w:ilvl w:val="0"/>
                <w:numId w:val="63"/>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Lista echipamentelor tehnologice; </w:t>
            </w:r>
          </w:p>
          <w:p w14:paraId="069ED782" w14:textId="77777777" w:rsidR="00A14868" w:rsidRPr="00133847" w:rsidRDefault="00A14868" w:rsidP="00A14868">
            <w:pPr>
              <w:pStyle w:val="Default"/>
              <w:numPr>
                <w:ilvl w:val="0"/>
                <w:numId w:val="63"/>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Lista consumatorilor electrici; </w:t>
            </w:r>
          </w:p>
          <w:p w14:paraId="16BE46A2" w14:textId="77777777" w:rsidR="00A14868" w:rsidRPr="00133847" w:rsidRDefault="00A14868" w:rsidP="00A14868">
            <w:pPr>
              <w:pStyle w:val="Default"/>
              <w:numPr>
                <w:ilvl w:val="0"/>
                <w:numId w:val="63"/>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Arhitectura sistemului de conducere automata (SCADA);</w:t>
            </w:r>
          </w:p>
          <w:p w14:paraId="1CA8755E" w14:textId="77777777" w:rsidR="00A14868" w:rsidRPr="00133847" w:rsidRDefault="00A14868" w:rsidP="00A14868">
            <w:pPr>
              <w:pStyle w:val="Default"/>
              <w:numPr>
                <w:ilvl w:val="0"/>
                <w:numId w:val="63"/>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Lista parametrilor garantați; </w:t>
            </w:r>
          </w:p>
          <w:p w14:paraId="386F1DE0" w14:textId="4DEBC11E"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Informațiile solicitate vor fi completate de Ofertant în formularele dedicate din Secțiunea Formulare.</w:t>
            </w:r>
          </w:p>
        </w:tc>
        <w:tc>
          <w:tcPr>
            <w:tcW w:w="2806" w:type="dxa"/>
          </w:tcPr>
          <w:p w14:paraId="19D9E575"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0BB1469" w14:textId="77777777" w:rsidTr="00BA6753">
        <w:trPr>
          <w:jc w:val="center"/>
        </w:trPr>
        <w:tc>
          <w:tcPr>
            <w:tcW w:w="510" w:type="dxa"/>
          </w:tcPr>
          <w:p w14:paraId="192ED34D"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8DDDB24" w14:textId="77777777" w:rsidR="00A14868" w:rsidRPr="00133847" w:rsidRDefault="00A14868" w:rsidP="00A14868">
            <w:pPr>
              <w:pStyle w:val="Heading4"/>
              <w:spacing w:beforeLines="80" w:before="192" w:afterLines="40" w:after="96" w:line="276" w:lineRule="auto"/>
              <w:jc w:val="both"/>
              <w:rPr>
                <w:rFonts w:asciiTheme="minorHAnsi" w:hAnsiTheme="minorHAnsi" w:cstheme="minorHAnsi"/>
                <w:b/>
                <w:bCs/>
                <w:i w:val="0"/>
                <w:iCs w:val="0"/>
                <w:color w:val="auto"/>
              </w:rPr>
            </w:pPr>
            <w:bookmarkStart w:id="127" w:name="_Toc178656638"/>
            <w:bookmarkStart w:id="128" w:name="_Toc178703112"/>
            <w:bookmarkStart w:id="129" w:name="_Toc178706778"/>
            <w:bookmarkStart w:id="130" w:name="_Toc178933547"/>
            <w:r w:rsidRPr="00133847">
              <w:rPr>
                <w:rFonts w:asciiTheme="minorHAnsi" w:hAnsiTheme="minorHAnsi" w:cstheme="minorHAnsi"/>
                <w:b/>
                <w:bCs/>
                <w:i w:val="0"/>
                <w:iCs w:val="0"/>
                <w:color w:val="auto"/>
              </w:rPr>
              <w:t>4.4.6.4 Scheme constructive</w:t>
            </w:r>
            <w:bookmarkEnd w:id="127"/>
            <w:bookmarkEnd w:id="128"/>
            <w:bookmarkEnd w:id="129"/>
            <w:bookmarkEnd w:id="130"/>
            <w:r w:rsidRPr="00133847">
              <w:rPr>
                <w:rFonts w:asciiTheme="minorHAnsi" w:hAnsiTheme="minorHAnsi" w:cstheme="minorHAnsi"/>
                <w:b/>
                <w:bCs/>
                <w:i w:val="0"/>
                <w:iCs w:val="0"/>
                <w:color w:val="auto"/>
              </w:rPr>
              <w:t xml:space="preserve"> </w:t>
            </w:r>
          </w:p>
          <w:p w14:paraId="122CB040" w14:textId="77777777" w:rsidR="00A14868" w:rsidRPr="00133847" w:rsidRDefault="00A14868" w:rsidP="00A14868">
            <w:pPr>
              <w:pStyle w:val="Default"/>
              <w:numPr>
                <w:ilvl w:val="0"/>
                <w:numId w:val="64"/>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Schema termomecanică detaliată (diagrama P&amp;ID); </w:t>
            </w:r>
          </w:p>
          <w:p w14:paraId="57723541" w14:textId="77777777" w:rsidR="00A14868" w:rsidRPr="00133847" w:rsidRDefault="00A14868" w:rsidP="00A14868">
            <w:pPr>
              <w:pStyle w:val="Default"/>
              <w:numPr>
                <w:ilvl w:val="0"/>
                <w:numId w:val="64"/>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Schemele de bilanț energetic pentru instalația de cogenerare cu motoare termice;</w:t>
            </w:r>
          </w:p>
          <w:p w14:paraId="5371ECAF" w14:textId="77777777" w:rsidR="00A14868" w:rsidRPr="00133847" w:rsidRDefault="00A14868" w:rsidP="00A14868">
            <w:pPr>
              <w:pStyle w:val="Default"/>
              <w:numPr>
                <w:ilvl w:val="0"/>
                <w:numId w:val="64"/>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Schema electrică monofilară; </w:t>
            </w:r>
          </w:p>
          <w:p w14:paraId="346CFCF3" w14:textId="73E81B2D" w:rsidR="00B74C82" w:rsidRPr="00133847" w:rsidRDefault="00A14868" w:rsidP="00EA1B28">
            <w:pPr>
              <w:pStyle w:val="Default"/>
              <w:numPr>
                <w:ilvl w:val="0"/>
                <w:numId w:val="64"/>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Arhitectura sistemului de automatizare, control, conducere și supraveghere; </w:t>
            </w:r>
          </w:p>
        </w:tc>
        <w:tc>
          <w:tcPr>
            <w:tcW w:w="2806" w:type="dxa"/>
          </w:tcPr>
          <w:p w14:paraId="5430D72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7479B32" w14:textId="77777777" w:rsidTr="00BA6753">
        <w:trPr>
          <w:jc w:val="center"/>
        </w:trPr>
        <w:tc>
          <w:tcPr>
            <w:tcW w:w="510" w:type="dxa"/>
          </w:tcPr>
          <w:p w14:paraId="3D99A3E0"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4893251" w14:textId="77777777" w:rsidR="00A14868" w:rsidRPr="00133847" w:rsidRDefault="00A14868" w:rsidP="00A14868">
            <w:pPr>
              <w:pStyle w:val="Heading4"/>
              <w:spacing w:beforeLines="80" w:before="192" w:afterLines="40" w:after="96" w:line="276" w:lineRule="auto"/>
              <w:jc w:val="both"/>
              <w:rPr>
                <w:rFonts w:asciiTheme="minorHAnsi" w:hAnsiTheme="minorHAnsi" w:cstheme="minorHAnsi"/>
                <w:b/>
                <w:bCs/>
                <w:i w:val="0"/>
                <w:iCs w:val="0"/>
                <w:color w:val="auto"/>
              </w:rPr>
            </w:pPr>
            <w:bookmarkStart w:id="131" w:name="_Toc178656639"/>
            <w:bookmarkStart w:id="132" w:name="_Toc178703113"/>
            <w:bookmarkStart w:id="133" w:name="_Toc178706779"/>
            <w:bookmarkStart w:id="134" w:name="_Toc178933548"/>
            <w:r w:rsidRPr="00133847">
              <w:rPr>
                <w:rFonts w:asciiTheme="minorHAnsi" w:hAnsiTheme="minorHAnsi" w:cstheme="minorHAnsi"/>
                <w:b/>
                <w:bCs/>
                <w:i w:val="0"/>
                <w:iCs w:val="0"/>
                <w:color w:val="auto"/>
              </w:rPr>
              <w:t>4.4.6.5 Desene</w:t>
            </w:r>
            <w:bookmarkEnd w:id="131"/>
            <w:bookmarkEnd w:id="132"/>
            <w:bookmarkEnd w:id="133"/>
            <w:bookmarkEnd w:id="134"/>
            <w:r w:rsidRPr="00133847">
              <w:rPr>
                <w:rFonts w:asciiTheme="minorHAnsi" w:hAnsiTheme="minorHAnsi" w:cstheme="minorHAnsi"/>
                <w:b/>
                <w:bCs/>
                <w:i w:val="0"/>
                <w:iCs w:val="0"/>
                <w:color w:val="auto"/>
              </w:rPr>
              <w:t xml:space="preserve"> </w:t>
            </w:r>
          </w:p>
          <w:p w14:paraId="1E5BF01F" w14:textId="77777777" w:rsidR="00A14868" w:rsidRPr="00133847" w:rsidRDefault="00A14868" w:rsidP="00652E3D">
            <w:pPr>
              <w:pStyle w:val="Heading3"/>
              <w:spacing w:beforeLines="80" w:before="192" w:afterLines="40" w:after="96" w:line="276" w:lineRule="auto"/>
              <w:jc w:val="both"/>
              <w:rPr>
                <w:rFonts w:asciiTheme="minorHAnsi" w:hAnsiTheme="minorHAnsi" w:cstheme="minorHAnsi"/>
                <w:color w:val="auto"/>
                <w:sz w:val="22"/>
                <w:szCs w:val="22"/>
              </w:rPr>
            </w:pPr>
            <w:r w:rsidRPr="00133847">
              <w:rPr>
                <w:rFonts w:asciiTheme="minorHAnsi" w:hAnsiTheme="minorHAnsi" w:cstheme="minorHAnsi"/>
                <w:color w:val="auto"/>
                <w:sz w:val="22"/>
                <w:szCs w:val="22"/>
              </w:rPr>
              <w:t xml:space="preserve">Planul de </w:t>
            </w:r>
            <w:r w:rsidRPr="00133847">
              <w:rPr>
                <w:rFonts w:asciiTheme="minorHAnsi" w:hAnsiTheme="minorHAnsi" w:cstheme="minorHAnsi"/>
                <w:b/>
                <w:bCs/>
                <w:sz w:val="22"/>
                <w:szCs w:val="22"/>
              </w:rPr>
              <w:t>amplasament</w:t>
            </w:r>
            <w:r w:rsidRPr="00133847">
              <w:rPr>
                <w:rFonts w:asciiTheme="minorHAnsi" w:hAnsiTheme="minorHAnsi" w:cstheme="minorHAnsi"/>
                <w:color w:val="auto"/>
                <w:sz w:val="22"/>
                <w:szCs w:val="22"/>
              </w:rPr>
              <w:t xml:space="preserve"> propus; </w:t>
            </w:r>
          </w:p>
          <w:p w14:paraId="48178C8F" w14:textId="77777777" w:rsidR="00A14868" w:rsidRPr="00133847" w:rsidRDefault="00A14868" w:rsidP="00A14868">
            <w:pPr>
              <w:pStyle w:val="Default"/>
              <w:numPr>
                <w:ilvl w:val="0"/>
                <w:numId w:val="65"/>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Planurile preliminare ale instalației propuse (vederi în plan, laterale și frontale, așezare echipamente); </w:t>
            </w:r>
          </w:p>
          <w:p w14:paraId="4A3099E6" w14:textId="1C75CD0A" w:rsidR="00B74C82" w:rsidRPr="00133847" w:rsidRDefault="00A14868" w:rsidP="00EA1B28">
            <w:pPr>
              <w:pStyle w:val="Default"/>
              <w:numPr>
                <w:ilvl w:val="0"/>
                <w:numId w:val="65"/>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Desenele cu detaliile constructive ale echipamentelor; </w:t>
            </w:r>
          </w:p>
        </w:tc>
        <w:tc>
          <w:tcPr>
            <w:tcW w:w="2806" w:type="dxa"/>
          </w:tcPr>
          <w:p w14:paraId="458CD802"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FC9D8F7" w14:textId="77777777" w:rsidTr="00BA6753">
        <w:trPr>
          <w:jc w:val="center"/>
        </w:trPr>
        <w:tc>
          <w:tcPr>
            <w:tcW w:w="510" w:type="dxa"/>
          </w:tcPr>
          <w:p w14:paraId="2AF33E8C"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E55EEA7"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35" w:name="_Toc178656640"/>
            <w:bookmarkStart w:id="136" w:name="_Toc178703114"/>
            <w:bookmarkStart w:id="137" w:name="_Toc178706780"/>
            <w:bookmarkStart w:id="138" w:name="_Toc178933549"/>
            <w:bookmarkStart w:id="139" w:name="_Hlk177299665"/>
            <w:r w:rsidRPr="00133847">
              <w:rPr>
                <w:rFonts w:asciiTheme="minorHAnsi" w:hAnsiTheme="minorHAnsi" w:cstheme="minorHAnsi"/>
                <w:b/>
                <w:bCs/>
                <w:color w:val="auto"/>
                <w:sz w:val="22"/>
                <w:szCs w:val="22"/>
              </w:rPr>
              <w:t>4.4.7 Documentații de control pe perioada de execuție</w:t>
            </w:r>
            <w:bookmarkEnd w:id="135"/>
            <w:bookmarkEnd w:id="136"/>
            <w:bookmarkEnd w:id="137"/>
            <w:bookmarkEnd w:id="138"/>
          </w:p>
          <w:bookmarkEnd w:id="139"/>
          <w:p w14:paraId="11B12BF3"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În timpul derulării Contractului, Furnizorul va documenta faptul că lucrările corespund cerințelor de asigurare a calității.</w:t>
            </w:r>
            <w:r w:rsidRPr="00133847">
              <w:rPr>
                <w:rFonts w:asciiTheme="minorHAnsi" w:hAnsiTheme="minorHAnsi" w:cstheme="minorHAnsi"/>
                <w:sz w:val="22"/>
                <w:szCs w:val="22"/>
                <w:lang w:val="it-IT"/>
              </w:rPr>
              <w:t xml:space="preserve"> </w:t>
            </w:r>
          </w:p>
          <w:p w14:paraId="54EFD45B"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Toate activitățile de control specificate în Planurile de Control al Calității trebuie documentate. Planurile de Control al Calității și toate celelalte aspecte legate de Sistemul de Asigurare a Calității vor fi păstrate și menținute de Furnizor în sistemul de îndosariere al SAC, la locația proiectului, pe toată perioada desfășurării Proiectului. </w:t>
            </w:r>
          </w:p>
          <w:p w14:paraId="0FB2810D"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Toată documentația va fi asigurată cu date de identificare, data calendaristică și semnătura persoanelor responsabile pentru elaborarea documentației. Identificarea va cuprinde cel puțin: numele proiectului, numărul activității / fazei după cum este definit în Planurile de Control al Calității, ora și locul activității de control. </w:t>
            </w:r>
          </w:p>
          <w:p w14:paraId="4E0D88F8"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va întocmi pe cheltuiala proprie «</w:t>
            </w:r>
            <w:r w:rsidRPr="00133847">
              <w:rPr>
                <w:rFonts w:asciiTheme="minorHAnsi" w:hAnsiTheme="minorHAnsi" w:cstheme="minorHAnsi"/>
                <w:i/>
                <w:iCs/>
                <w:color w:val="auto"/>
                <w:sz w:val="22"/>
                <w:szCs w:val="22"/>
                <w:lang w:val="ro-RO"/>
              </w:rPr>
              <w:t>Cartea Tehnică a Instalației</w:t>
            </w:r>
            <w:r w:rsidRPr="00133847">
              <w:rPr>
                <w:rFonts w:asciiTheme="minorHAnsi" w:hAnsiTheme="minorHAnsi" w:cstheme="minorHAnsi"/>
                <w:color w:val="auto"/>
                <w:sz w:val="22"/>
                <w:szCs w:val="22"/>
                <w:lang w:val="ro-RO"/>
              </w:rPr>
              <w:t xml:space="preserve">» în conformitate cu reglementările naționale. </w:t>
            </w:r>
          </w:p>
          <w:p w14:paraId="784C633D"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va păstra toate copiile documentelor care fac parte din «</w:t>
            </w:r>
            <w:r w:rsidRPr="00133847">
              <w:rPr>
                <w:rFonts w:asciiTheme="minorHAnsi" w:hAnsiTheme="minorHAnsi" w:cstheme="minorHAnsi"/>
                <w:i/>
                <w:iCs/>
                <w:color w:val="auto"/>
                <w:sz w:val="22"/>
                <w:szCs w:val="22"/>
                <w:lang w:val="ro-RO"/>
              </w:rPr>
              <w:t>Cartea Tehnică a Instalației</w:t>
            </w:r>
            <w:r w:rsidRPr="00133847">
              <w:rPr>
                <w:rFonts w:asciiTheme="minorHAnsi" w:hAnsiTheme="minorHAnsi" w:cstheme="minorHAnsi"/>
                <w:color w:val="auto"/>
                <w:sz w:val="22"/>
                <w:szCs w:val="22"/>
                <w:lang w:val="ro-RO"/>
              </w:rPr>
              <w:t>» cel puțin 5 ani după încheierea anilor de garanție.</w:t>
            </w:r>
          </w:p>
          <w:p w14:paraId="25881080"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La momentul livrării materialelor și echipamentelor, Furnizorul va înainta Autorității Contractante următoarea documentație, în original și două copii certificate „</w:t>
            </w:r>
            <w:r w:rsidRPr="00133847">
              <w:rPr>
                <w:rFonts w:asciiTheme="minorHAnsi" w:hAnsiTheme="minorHAnsi" w:cstheme="minorHAnsi"/>
                <w:i/>
                <w:iCs/>
                <w:color w:val="auto"/>
                <w:sz w:val="22"/>
                <w:szCs w:val="22"/>
                <w:lang w:val="ro-RO"/>
              </w:rPr>
              <w:t>CONFORM CU ORIGINALUL</w:t>
            </w:r>
            <w:r w:rsidRPr="00133847">
              <w:rPr>
                <w:rFonts w:asciiTheme="minorHAnsi" w:hAnsiTheme="minorHAnsi" w:cstheme="minorHAnsi"/>
                <w:color w:val="auto"/>
                <w:sz w:val="22"/>
                <w:szCs w:val="22"/>
                <w:lang w:val="ro-RO"/>
              </w:rPr>
              <w:t xml:space="preserve">”: </w:t>
            </w:r>
          </w:p>
          <w:p w14:paraId="6FEDC35B" w14:textId="77777777" w:rsidR="00A14868" w:rsidRPr="00133847" w:rsidRDefault="00A14868" w:rsidP="00A14868">
            <w:pPr>
              <w:pStyle w:val="Default"/>
              <w:numPr>
                <w:ilvl w:val="1"/>
                <w:numId w:val="66"/>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toate documentele care certifică faptul că inspecția, controlul și testele efectuate sunt în concordanță cu clauzele stabilite;</w:t>
            </w:r>
          </w:p>
          <w:p w14:paraId="0F6C777E" w14:textId="77777777" w:rsidR="00A14868" w:rsidRPr="00133847" w:rsidRDefault="00A14868" w:rsidP="00A14868">
            <w:pPr>
              <w:pStyle w:val="Default"/>
              <w:numPr>
                <w:ilvl w:val="1"/>
                <w:numId w:val="66"/>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listele de identificare cu coroborare între documente, materiale și echipamente;</w:t>
            </w:r>
          </w:p>
          <w:p w14:paraId="50B35A53" w14:textId="40DEE309"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va livra documentația și certificatele necesare pentru autorizarea echipamentelor și a instalației ( ISCIR, INSEMEX etc).</w:t>
            </w:r>
          </w:p>
        </w:tc>
        <w:tc>
          <w:tcPr>
            <w:tcW w:w="2806" w:type="dxa"/>
          </w:tcPr>
          <w:p w14:paraId="0B9CF75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3E94E06" w14:textId="77777777" w:rsidTr="00BA6753">
        <w:trPr>
          <w:jc w:val="center"/>
        </w:trPr>
        <w:tc>
          <w:tcPr>
            <w:tcW w:w="510" w:type="dxa"/>
          </w:tcPr>
          <w:p w14:paraId="229F92F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AF0C4A1"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40" w:name="_Toc178656641"/>
            <w:bookmarkStart w:id="141" w:name="_Toc178703115"/>
            <w:bookmarkStart w:id="142" w:name="_Toc178706781"/>
            <w:bookmarkStart w:id="143" w:name="_Toc178933550"/>
            <w:r w:rsidRPr="00133847">
              <w:rPr>
                <w:rFonts w:asciiTheme="minorHAnsi" w:hAnsiTheme="minorHAnsi" w:cstheme="minorHAnsi"/>
                <w:b/>
                <w:bCs/>
                <w:color w:val="auto"/>
                <w:sz w:val="22"/>
                <w:szCs w:val="22"/>
              </w:rPr>
              <w:t>4.4.8 Cerințe privind manualele</w:t>
            </w:r>
            <w:bookmarkEnd w:id="140"/>
            <w:bookmarkEnd w:id="141"/>
            <w:bookmarkEnd w:id="142"/>
            <w:bookmarkEnd w:id="143"/>
            <w:r w:rsidRPr="00133847">
              <w:rPr>
                <w:rFonts w:asciiTheme="minorHAnsi" w:hAnsiTheme="minorHAnsi" w:cstheme="minorHAnsi"/>
                <w:b/>
                <w:bCs/>
                <w:color w:val="auto"/>
                <w:sz w:val="22"/>
                <w:szCs w:val="22"/>
              </w:rPr>
              <w:t xml:space="preserve"> </w:t>
            </w:r>
          </w:p>
          <w:p w14:paraId="01B43E4B"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w:t>
            </w:r>
            <w:r w:rsidRPr="00133847" w:rsidDel="00A80533">
              <w:rPr>
                <w:rFonts w:asciiTheme="minorHAnsi" w:hAnsiTheme="minorHAnsi" w:cstheme="minorHAnsi"/>
                <w:color w:val="auto"/>
                <w:sz w:val="22"/>
                <w:szCs w:val="22"/>
                <w:lang w:val="ro-RO"/>
              </w:rPr>
              <w:t xml:space="preserve"> </w:t>
            </w:r>
            <w:r w:rsidRPr="00133847">
              <w:rPr>
                <w:rFonts w:asciiTheme="minorHAnsi" w:hAnsiTheme="minorHAnsi" w:cstheme="minorHAnsi"/>
                <w:color w:val="auto"/>
                <w:sz w:val="22"/>
                <w:szCs w:val="22"/>
                <w:lang w:val="ro-RO"/>
              </w:rPr>
              <w:t xml:space="preserve">va preda Autorității Contractante Manualele de operare și mentenanță, în două exemplare în limba română, precum și două seturi </w:t>
            </w:r>
            <w:r w:rsidRPr="00133847">
              <w:rPr>
                <w:rFonts w:asciiTheme="minorHAnsi" w:hAnsiTheme="minorHAnsi" w:cstheme="minorHAnsi"/>
                <w:color w:val="auto"/>
                <w:sz w:val="22"/>
                <w:szCs w:val="22"/>
                <w:lang w:val="ro-RO"/>
              </w:rPr>
              <w:lastRenderedPageBreak/>
              <w:t xml:space="preserve">complete de desene provenite de la fabricanți, împreună cu un Plan de întreținere. În situația în care Autoritatea Contractantă va respinge, în totalitate sau parțial, manualul sau setul de desene transmis, Furnizorul va lua măsura de a le modifica corespunzător cerințelor solicitate în mod justificat. </w:t>
            </w:r>
          </w:p>
          <w:p w14:paraId="7AC662A3"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Manualele vor cuprinde atât partea de instalare și montaj, cât și partea de punere în funcțiune, testări, operare, control, întreținere și reparații.</w:t>
            </w:r>
          </w:p>
          <w:p w14:paraId="27C30B8B"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Nu se acceptă prezentarea în manuale doar a unei colecții de extrase din standarde, însoțite de desene și descrieri generale ale instalațiilor. În mod particular, informația provenită de la subcontractanții Furnizorului va fi cuprinsă în manualele de instrucțiuni. Referirile la partea descriptivă, desenele și lista pieselor de schimb vor trebui să fie complete. </w:t>
            </w:r>
          </w:p>
          <w:p w14:paraId="009E9583"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Manualele vor cuprinde secțiunile privitoare la funcționarea, operarea, întreținerea, reparațiile aferente echipamentelor și vor cuprinde instrucțiuni și recomandări clare și complete ale Furnizorului și Subcontractorilor acestuia (producători de echipamente și sisteme, proiectant etc.), necesare pentru o bună operare, întreținere și reparație a echipamentelor și instalațiilor.</w:t>
            </w:r>
          </w:p>
          <w:p w14:paraId="5EDA770A"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Textul sau diagramele de însoțire vor prezenta, în mod suplimentar, schemele electrice precum și instrucțiuni de montaj și manipulare. Manualele vor fi verificate cu atenție de către Furnizor, pe perioada testelor și punerii în funcțiune, fiind modificate și actualizate în vederea reflectării variantei finale. </w:t>
            </w:r>
          </w:p>
          <w:p w14:paraId="7E159A2A"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Manualele pot include literatura standard de specialitate a producătorului, dar Furnizorul va include obligatoriu și propriul text și propriile desene, corespunzătoare echipamentului așa cum a fost el instalat / montat. </w:t>
            </w:r>
          </w:p>
          <w:p w14:paraId="1DC83944"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Se vor transmite două exemplare pe suport de hârtie ale Manualelor, în limba română. Acestea vor fi îndosariate în bibliorafturi de format A4, purtând titluri clare, pagini numerotate și referințe la alte documente. </w:t>
            </w:r>
          </w:p>
          <w:p w14:paraId="2549B0DC"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În plus se va include un exemplar al Manualelor în format electronic, pe suport CD/DVD/USB, în format PDF. Versiunea finală a Manualelor va cuprinde instrucțiuni, recomandări și comentarii privind operarea tuturor echipamentelor și instalațiilor. </w:t>
            </w:r>
          </w:p>
          <w:p w14:paraId="1712A285"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Dacă, în perioada de garanție, Autoritatea Contractantă constată că un manual necesită modificări sau completări ca rezultat al experienței de operare sau întreținere acumulate, Furnizorul va face obligatoriu modificările aprobate în respectivul manual. </w:t>
            </w:r>
          </w:p>
          <w:p w14:paraId="40F17D71"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lastRenderedPageBreak/>
              <w:t>Manualele de întreținere și operare vor fi include un Plan de întreținere multianuală, anuală, destinat personalului de operare și întreținere, care să acopere durata de viață a instalației.</w:t>
            </w:r>
          </w:p>
          <w:p w14:paraId="0B662994"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După aprobarea finală, vor fi transmise două exemplare pe suport de hârtie ale Manualelor, în limba Română. Acestea vor fi îndosariate în bibliorafturi de format A4, purtând titluri clare, pagini numerotate și referințe cu alte documente. </w:t>
            </w:r>
          </w:p>
          <w:p w14:paraId="5ED5918D" w14:textId="0CB3C862"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De asemenea, două versiuni în format electronic, pe CD/DVD/USB în format PDF vor fi puse la dispoziție. În manualele de operare și mentenanță se vor preciza inclusiv numărul de personal și pregătirea necesară pentru operarea și întreținerea instalațiilor.</w:t>
            </w:r>
          </w:p>
        </w:tc>
        <w:tc>
          <w:tcPr>
            <w:tcW w:w="2806" w:type="dxa"/>
          </w:tcPr>
          <w:p w14:paraId="423DB22D"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32C2531" w14:textId="77777777" w:rsidTr="00BA6753">
        <w:trPr>
          <w:jc w:val="center"/>
        </w:trPr>
        <w:tc>
          <w:tcPr>
            <w:tcW w:w="510" w:type="dxa"/>
          </w:tcPr>
          <w:p w14:paraId="70A9942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B32AD6B" w14:textId="77777777" w:rsidR="00A14868" w:rsidRPr="00133847" w:rsidRDefault="00A14868" w:rsidP="00A14868">
            <w:pPr>
              <w:pStyle w:val="Heading2"/>
              <w:spacing w:beforeLines="80" w:before="192" w:afterLines="40" w:after="96" w:line="276" w:lineRule="auto"/>
              <w:jc w:val="both"/>
              <w:rPr>
                <w:rFonts w:cstheme="minorHAnsi"/>
                <w:szCs w:val="22"/>
              </w:rPr>
            </w:pPr>
            <w:bookmarkStart w:id="144" w:name="_Toc156758342"/>
            <w:bookmarkStart w:id="145" w:name="_Toc178656642"/>
            <w:bookmarkStart w:id="146" w:name="_Toc178703116"/>
            <w:bookmarkStart w:id="147" w:name="_Toc178706782"/>
            <w:bookmarkStart w:id="148" w:name="_Toc178933551"/>
            <w:r w:rsidRPr="00133847">
              <w:rPr>
                <w:rFonts w:cstheme="minorHAnsi"/>
                <w:szCs w:val="22"/>
              </w:rPr>
              <w:t>4.5 Sistemul de asigurare a calității</w:t>
            </w:r>
            <w:bookmarkEnd w:id="144"/>
            <w:bookmarkEnd w:id="145"/>
            <w:bookmarkEnd w:id="146"/>
            <w:bookmarkEnd w:id="147"/>
            <w:bookmarkEnd w:id="148"/>
          </w:p>
          <w:p w14:paraId="6233D2C9" w14:textId="44F99EEA"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Toate activitățile din contract se vor desfășura în concordanță cu legislația română și europeană în domeniul asigurării calității. </w:t>
            </w:r>
          </w:p>
          <w:p w14:paraId="34A6C6A9" w14:textId="3C52C0FE"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Prevederile aplicabile de către Furnizor sunt indicate în cadrul </w:t>
            </w:r>
            <w:bookmarkStart w:id="149" w:name="_Hlk177317926"/>
            <w:r w:rsidRPr="00133847">
              <w:rPr>
                <w:rFonts w:asciiTheme="minorHAnsi" w:hAnsiTheme="minorHAnsi" w:cstheme="minorHAnsi"/>
                <w:color w:val="auto"/>
                <w:sz w:val="22"/>
                <w:szCs w:val="22"/>
                <w:lang w:val="ro-RO"/>
              </w:rPr>
              <w:t xml:space="preserve">cap. </w:t>
            </w:r>
            <w:r w:rsidRPr="00133847">
              <w:rPr>
                <w:rFonts w:asciiTheme="minorHAnsi" w:hAnsiTheme="minorHAnsi" w:cstheme="minorHAnsi"/>
                <w:i/>
                <w:iCs/>
                <w:color w:val="auto"/>
                <w:sz w:val="22"/>
                <w:szCs w:val="22"/>
                <w:u w:val="single"/>
                <w:lang w:val="ro-RO"/>
              </w:rPr>
              <w:t>5.2 Coduri, standarde, normative, prescripții și reglementări de referință</w:t>
            </w:r>
            <w:r w:rsidRPr="00133847">
              <w:rPr>
                <w:rFonts w:asciiTheme="minorHAnsi" w:hAnsiTheme="minorHAnsi" w:cstheme="minorHAnsi"/>
                <w:color w:val="auto"/>
                <w:sz w:val="22"/>
                <w:szCs w:val="22"/>
                <w:lang w:val="ro-RO"/>
              </w:rPr>
              <w:t>.</w:t>
            </w:r>
            <w:bookmarkEnd w:id="149"/>
            <w:r w:rsidRPr="00133847">
              <w:rPr>
                <w:rFonts w:asciiTheme="minorHAnsi" w:hAnsiTheme="minorHAnsi" w:cstheme="minorHAnsi"/>
                <w:color w:val="auto"/>
                <w:sz w:val="22"/>
                <w:szCs w:val="22"/>
                <w:lang w:val="ro-RO"/>
              </w:rPr>
              <w:t xml:space="preserve"> </w:t>
            </w:r>
          </w:p>
        </w:tc>
        <w:tc>
          <w:tcPr>
            <w:tcW w:w="2806" w:type="dxa"/>
          </w:tcPr>
          <w:p w14:paraId="7D201755"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8A9A841" w14:textId="77777777" w:rsidTr="00BA6753">
        <w:trPr>
          <w:jc w:val="center"/>
        </w:trPr>
        <w:tc>
          <w:tcPr>
            <w:tcW w:w="510" w:type="dxa"/>
          </w:tcPr>
          <w:p w14:paraId="58B044E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A62BF73"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50" w:name="_Toc156758343"/>
            <w:bookmarkStart w:id="151" w:name="_Toc178656643"/>
            <w:bookmarkStart w:id="152" w:name="_Toc178703117"/>
            <w:bookmarkStart w:id="153" w:name="_Toc178706783"/>
            <w:bookmarkStart w:id="154" w:name="_Toc178933552"/>
            <w:r w:rsidRPr="00133847">
              <w:rPr>
                <w:rFonts w:asciiTheme="minorHAnsi" w:hAnsiTheme="minorHAnsi" w:cstheme="minorHAnsi"/>
                <w:b/>
                <w:bCs/>
                <w:color w:val="auto"/>
                <w:sz w:val="22"/>
                <w:szCs w:val="22"/>
              </w:rPr>
              <w:t>4.5.1 Generalități</w:t>
            </w:r>
            <w:bookmarkEnd w:id="150"/>
            <w:bookmarkEnd w:id="151"/>
            <w:bookmarkEnd w:id="152"/>
            <w:bookmarkEnd w:id="153"/>
            <w:bookmarkEnd w:id="154"/>
          </w:p>
          <w:p w14:paraId="69578068"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Sistemul de Asigurare a Calității (SAC) trebuie să arate organizarea generală de asigurare a calității specifică Furnizorului și liniile de responsabilitate, monitorizare și acțiune. Mai mult, trebuie să fie prevăzute principiile generale și procedurile pentru stabilirea Planurilor de Asigurare a Calității (PAC), Planurilor de Control al Calității (PCC), organizarea asigurării calității la nivelul Furnizorului, etc., pentru proiecte specifice și contracte, subcontractori ai Furnizorului (producători de echipamente și furnizori de servicii). </w:t>
            </w:r>
          </w:p>
          <w:p w14:paraId="5CE6099E"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Sistemul de Asigurarea Calității va include, particularizat pentru acest contract, </w:t>
            </w:r>
            <w:r w:rsidRPr="00133847">
              <w:rPr>
                <w:rFonts w:asciiTheme="minorHAnsi" w:hAnsiTheme="minorHAnsi" w:cstheme="minorHAnsi"/>
                <w:i/>
                <w:iCs/>
                <w:color w:val="auto"/>
                <w:sz w:val="22"/>
                <w:szCs w:val="22"/>
                <w:lang w:val="ro-RO"/>
              </w:rPr>
              <w:t>Planul Inspecțiilor și Procedurile pentru Inspecții, Planul de Calitate, Tehnologiile de Execuție</w:t>
            </w:r>
            <w:r w:rsidRPr="00133847">
              <w:rPr>
                <w:rFonts w:asciiTheme="minorHAnsi" w:hAnsiTheme="minorHAnsi" w:cstheme="minorHAnsi"/>
                <w:color w:val="auto"/>
                <w:sz w:val="22"/>
                <w:szCs w:val="22"/>
                <w:lang w:val="ro-RO"/>
              </w:rPr>
              <w:t xml:space="preserve">, precum și procedurile de </w:t>
            </w:r>
            <w:r w:rsidRPr="00133847">
              <w:rPr>
                <w:rFonts w:asciiTheme="minorHAnsi" w:hAnsiTheme="minorHAnsi" w:cstheme="minorHAnsi"/>
                <w:i/>
                <w:iCs/>
                <w:color w:val="auto"/>
                <w:sz w:val="22"/>
                <w:szCs w:val="22"/>
                <w:lang w:val="ro-RO"/>
              </w:rPr>
              <w:t>Protecția Muncii</w:t>
            </w:r>
            <w:r w:rsidRPr="00133847">
              <w:rPr>
                <w:rFonts w:asciiTheme="minorHAnsi" w:hAnsiTheme="minorHAnsi" w:cstheme="minorHAnsi"/>
                <w:color w:val="auto"/>
                <w:sz w:val="22"/>
                <w:szCs w:val="22"/>
                <w:lang w:val="ro-RO"/>
              </w:rPr>
              <w:t xml:space="preserve"> pe șantier, cu precizarea procedurilor pentru faze determinante propuse a fi vizate de Inspectoratul de Stat în Construcții, verificarea respectării tehnologiilor de execuție, aplicarea corectă a acestora în vederea asigurării nivelului calitativ. </w:t>
            </w:r>
          </w:p>
          <w:p w14:paraId="7D4FF7AE" w14:textId="1F527BAE"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trebuie să înainteze, ca parte a ofertei sale, cel puțin SAC, PAC și PCC inițiale pentru activitățile incluse în acest Contract, stipulând toate activitățile importante și critice pentru controale, inspecții și teste pentru îndeplinirea specificațiilor și parametrilor garantați prin propunerea tehnică.</w:t>
            </w:r>
          </w:p>
        </w:tc>
        <w:tc>
          <w:tcPr>
            <w:tcW w:w="2806" w:type="dxa"/>
          </w:tcPr>
          <w:p w14:paraId="7FDDBD07" w14:textId="77777777" w:rsidR="00B74C82" w:rsidRPr="00133847" w:rsidRDefault="00B74C82" w:rsidP="0047697D">
            <w:pPr>
              <w:autoSpaceDE w:val="0"/>
              <w:autoSpaceDN w:val="0"/>
              <w:adjustRightInd w:val="0"/>
              <w:spacing w:before="120"/>
              <w:jc w:val="both"/>
              <w:rPr>
                <w:rFonts w:cstheme="minorHAnsi"/>
                <w:bCs/>
              </w:rPr>
            </w:pPr>
          </w:p>
        </w:tc>
      </w:tr>
      <w:tr w:rsidR="00A14868" w:rsidRPr="00133847" w14:paraId="2E555ECC" w14:textId="77777777" w:rsidTr="00BA6753">
        <w:trPr>
          <w:jc w:val="center"/>
        </w:trPr>
        <w:tc>
          <w:tcPr>
            <w:tcW w:w="510" w:type="dxa"/>
          </w:tcPr>
          <w:p w14:paraId="04361398" w14:textId="77777777" w:rsidR="00A14868" w:rsidRPr="00133847" w:rsidRDefault="00A14868"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E2F31E2"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55" w:name="_Toc156758344"/>
            <w:bookmarkStart w:id="156" w:name="_Toc178656644"/>
            <w:bookmarkStart w:id="157" w:name="_Toc178703118"/>
            <w:bookmarkStart w:id="158" w:name="_Toc178706784"/>
            <w:bookmarkStart w:id="159" w:name="_Toc178933553"/>
            <w:r w:rsidRPr="00133847">
              <w:rPr>
                <w:rFonts w:asciiTheme="minorHAnsi" w:hAnsiTheme="minorHAnsi" w:cstheme="minorHAnsi"/>
                <w:b/>
                <w:bCs/>
                <w:color w:val="auto"/>
                <w:sz w:val="22"/>
                <w:szCs w:val="22"/>
              </w:rPr>
              <w:t>4.5.2 Planul de asigurare a calității</w:t>
            </w:r>
            <w:bookmarkEnd w:id="155"/>
            <w:bookmarkEnd w:id="156"/>
            <w:bookmarkEnd w:id="157"/>
            <w:bookmarkEnd w:id="158"/>
            <w:bookmarkEnd w:id="159"/>
          </w:p>
          <w:p w14:paraId="73999CFD"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Planul trebuie să acopere cel puțin următoarele aspecte: </w:t>
            </w:r>
          </w:p>
          <w:p w14:paraId="672899B5" w14:textId="77777777" w:rsidR="00A14868" w:rsidRPr="00133847" w:rsidRDefault="00A14868" w:rsidP="00A14868">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Organizarea personalului și managementului Furnizorului pentru proiect, planul de management și organizarea asigurării calității. Persoana responsabilă cu SAC al Furnizorului trebuie autorizată și calificată pentru luarea deciziilor în ceea ce privește aspectele de asigurare a calității și trebuie să fie clar descrise referințele sale și liniile de comunicare cu organismul de asigurare a calității în cadrul Companiei și managementul și reprezentantul managementului. Persoanele care execută controlul și testele de calitate trebuie să fie independente de acelea care supraveghează lucrările;</w:t>
            </w:r>
          </w:p>
          <w:p w14:paraId="1B9DA214" w14:textId="77777777" w:rsidR="00A14868" w:rsidRPr="00133847" w:rsidRDefault="00A14868" w:rsidP="00A14868">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Managementul documentelor;</w:t>
            </w:r>
          </w:p>
          <w:p w14:paraId="095F8D45" w14:textId="77777777" w:rsidR="00A14868" w:rsidRPr="00133847" w:rsidRDefault="00A14868" w:rsidP="00A14868">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Managementul achiziții;</w:t>
            </w:r>
          </w:p>
          <w:p w14:paraId="31BB45CB" w14:textId="77777777" w:rsidR="00A14868" w:rsidRPr="00133847" w:rsidRDefault="00A14868" w:rsidP="00A14868">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Managementul sub-contractorilor (producători de echipamente și sisteme și furnizori de servicii), și cerințelor SAC propriu;</w:t>
            </w:r>
          </w:p>
          <w:p w14:paraId="78713949" w14:textId="77777777" w:rsidR="00A14868" w:rsidRPr="00133847" w:rsidRDefault="00A14868" w:rsidP="00A14868">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Controlul materialelor și execuției, remedierea defectelor și materialelor, proceduri de acțiuni corective, etc.; </w:t>
            </w:r>
          </w:p>
          <w:p w14:paraId="2AAF9CBB" w14:textId="77777777" w:rsidR="00A14868" w:rsidRPr="00133847" w:rsidRDefault="00A14868" w:rsidP="00A14868">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Abordarea completărilor sau variantelor la Documentele Contractului;</w:t>
            </w:r>
          </w:p>
          <w:p w14:paraId="299A6D3C" w14:textId="3FBE0CEC" w:rsidR="00A14868" w:rsidRPr="00133847" w:rsidRDefault="00A14868" w:rsidP="00A14868">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Planurile de Control al Calității ale Furnizorului propuse inițial care descriu activitățile de verificare importante și critice bazate pe Documentele Ofertei și Considerațiile proprii ale Furnizorului în ce privește realizarea instalației. Acestea vor fi revizuite ori de câte ori va fi necesar pe parcursul derulării contractului cu aprobarea Autorității Contractante;</w:t>
            </w:r>
          </w:p>
        </w:tc>
        <w:tc>
          <w:tcPr>
            <w:tcW w:w="2806" w:type="dxa"/>
          </w:tcPr>
          <w:p w14:paraId="245D676C" w14:textId="77777777" w:rsidR="00A14868" w:rsidRPr="00133847" w:rsidRDefault="00A14868" w:rsidP="0047697D">
            <w:pPr>
              <w:autoSpaceDE w:val="0"/>
              <w:autoSpaceDN w:val="0"/>
              <w:adjustRightInd w:val="0"/>
              <w:spacing w:before="120"/>
              <w:jc w:val="both"/>
              <w:rPr>
                <w:rFonts w:cstheme="minorHAnsi"/>
                <w:bCs/>
              </w:rPr>
            </w:pPr>
          </w:p>
        </w:tc>
      </w:tr>
      <w:tr w:rsidR="00B74C82" w:rsidRPr="00133847" w14:paraId="11E773FB" w14:textId="77777777" w:rsidTr="00BA6753">
        <w:trPr>
          <w:jc w:val="center"/>
        </w:trPr>
        <w:tc>
          <w:tcPr>
            <w:tcW w:w="510" w:type="dxa"/>
          </w:tcPr>
          <w:p w14:paraId="32DCD44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D07631D"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60" w:name="_Toc156758345"/>
            <w:bookmarkStart w:id="161" w:name="_Toc178656645"/>
            <w:bookmarkStart w:id="162" w:name="_Toc178703119"/>
            <w:bookmarkStart w:id="163" w:name="_Toc178706785"/>
            <w:bookmarkStart w:id="164" w:name="_Toc178933554"/>
            <w:r w:rsidRPr="00133847">
              <w:rPr>
                <w:rFonts w:asciiTheme="minorHAnsi" w:hAnsiTheme="minorHAnsi" w:cstheme="minorHAnsi"/>
                <w:b/>
                <w:bCs/>
                <w:color w:val="auto"/>
                <w:sz w:val="22"/>
                <w:szCs w:val="22"/>
              </w:rPr>
              <w:t>4.5.3 Planurile de control al calității</w:t>
            </w:r>
            <w:bookmarkEnd w:id="160"/>
            <w:bookmarkEnd w:id="161"/>
            <w:bookmarkEnd w:id="162"/>
            <w:bookmarkEnd w:id="163"/>
            <w:bookmarkEnd w:id="164"/>
          </w:p>
          <w:p w14:paraId="3F7209C1"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Planul de Asigurare a Calității va include controale, după cum este stipulat în Contract, precum și controalele pe care Furnizorul le consideră necesare pentru asigurarea calității lucrării. Pentru fiecare activitate de control, Planul de Asigurare a Calității va descrie tipul, metoda, criteriile de aprobare și documentare și cine este responsabil cu executarea activității. </w:t>
            </w:r>
          </w:p>
          <w:p w14:paraId="5CC9973D" w14:textId="79E45F1E" w:rsidR="00B74C82" w:rsidRPr="00133847" w:rsidRDefault="00EA2A4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Dacă Autoritatea Contractantă nu aprobă Planul de Asigurare a Calității, atunci acesta va fi modificat în vederea aprobării. Schimbările ulterioare în vederea asigurării calității nu vor duce la schimbări ale termenului stabilit pentru finalizare sau la modificări ale prețului contractului.</w:t>
            </w:r>
          </w:p>
        </w:tc>
        <w:tc>
          <w:tcPr>
            <w:tcW w:w="2806" w:type="dxa"/>
          </w:tcPr>
          <w:p w14:paraId="3CBBF65F"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E861E2C" w14:textId="77777777" w:rsidTr="00BA6753">
        <w:trPr>
          <w:jc w:val="center"/>
        </w:trPr>
        <w:tc>
          <w:tcPr>
            <w:tcW w:w="510" w:type="dxa"/>
          </w:tcPr>
          <w:p w14:paraId="65364D54"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695C917" w14:textId="55F6F86F" w:rsidR="00A14868" w:rsidRPr="00133847" w:rsidRDefault="00A14868" w:rsidP="00A14868">
            <w:pPr>
              <w:pStyle w:val="Heading2"/>
              <w:spacing w:beforeLines="80" w:before="192" w:afterLines="40" w:after="96" w:line="276" w:lineRule="auto"/>
              <w:jc w:val="both"/>
              <w:rPr>
                <w:rFonts w:cstheme="minorHAnsi"/>
                <w:szCs w:val="22"/>
              </w:rPr>
            </w:pPr>
            <w:r w:rsidRPr="00133847">
              <w:rPr>
                <w:rFonts w:cstheme="minorHAnsi"/>
                <w:szCs w:val="22"/>
              </w:rPr>
              <w:t>4.6 Cerințe generale privind activitățile desfășurate conform contract</w:t>
            </w:r>
          </w:p>
          <w:p w14:paraId="4B506294"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65" w:name="_Toc156758348"/>
            <w:bookmarkStart w:id="166" w:name="_Toc178656647"/>
            <w:bookmarkStart w:id="167" w:name="_Toc178703121"/>
            <w:bookmarkStart w:id="168" w:name="_Toc178706787"/>
            <w:bookmarkStart w:id="169" w:name="_Toc178933556"/>
            <w:r w:rsidRPr="00133847">
              <w:rPr>
                <w:rFonts w:asciiTheme="minorHAnsi" w:hAnsiTheme="minorHAnsi" w:cstheme="minorHAnsi"/>
                <w:b/>
                <w:bCs/>
                <w:color w:val="auto"/>
                <w:sz w:val="22"/>
                <w:szCs w:val="22"/>
              </w:rPr>
              <w:t>4.6.1 Ambalarea echipamentelor</w:t>
            </w:r>
            <w:bookmarkEnd w:id="165"/>
            <w:bookmarkEnd w:id="166"/>
            <w:bookmarkEnd w:id="167"/>
            <w:bookmarkEnd w:id="168"/>
            <w:bookmarkEnd w:id="169"/>
          </w:p>
          <w:p w14:paraId="6F4175CA" w14:textId="4C60195D"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Toate componentele vor fi împachetate pentru a fi asigurate împotriva șocurilor și condițiilor meteo în perioada transportului și a depozitării.</w:t>
            </w:r>
          </w:p>
        </w:tc>
        <w:tc>
          <w:tcPr>
            <w:tcW w:w="2806" w:type="dxa"/>
          </w:tcPr>
          <w:p w14:paraId="3D50C443"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64C6507" w14:textId="77777777" w:rsidTr="00BA6753">
        <w:trPr>
          <w:jc w:val="center"/>
        </w:trPr>
        <w:tc>
          <w:tcPr>
            <w:tcW w:w="510" w:type="dxa"/>
          </w:tcPr>
          <w:p w14:paraId="3E8BDBC6"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8DB6F87"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70" w:name="_Toc178656648"/>
            <w:bookmarkStart w:id="171" w:name="_Toc178703122"/>
            <w:bookmarkStart w:id="172" w:name="_Toc178706788"/>
            <w:bookmarkStart w:id="173" w:name="_Toc178933557"/>
            <w:bookmarkStart w:id="174" w:name="_Toc156758349"/>
            <w:r w:rsidRPr="00133847">
              <w:rPr>
                <w:rFonts w:asciiTheme="minorHAnsi" w:hAnsiTheme="minorHAnsi" w:cstheme="minorHAnsi"/>
                <w:b/>
                <w:bCs/>
                <w:color w:val="auto"/>
                <w:sz w:val="22"/>
                <w:szCs w:val="22"/>
              </w:rPr>
              <w:t>4.6.2 Transport și livrare</w:t>
            </w:r>
            <w:bookmarkEnd w:id="170"/>
            <w:bookmarkEnd w:id="171"/>
            <w:bookmarkEnd w:id="172"/>
            <w:bookmarkEnd w:id="173"/>
            <w:r w:rsidRPr="00133847">
              <w:rPr>
                <w:rFonts w:asciiTheme="minorHAnsi" w:hAnsiTheme="minorHAnsi" w:cstheme="minorHAnsi"/>
                <w:b/>
                <w:bCs/>
                <w:color w:val="auto"/>
                <w:sz w:val="22"/>
                <w:szCs w:val="22"/>
              </w:rPr>
              <w:t xml:space="preserve"> </w:t>
            </w:r>
            <w:bookmarkEnd w:id="174"/>
          </w:p>
          <w:p w14:paraId="25526FAD"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va fi răspunzător de transportul și livrarea echipamentelor și materialelor aferente contractului la locația indicata de Autoritatea Contractantă.</w:t>
            </w:r>
          </w:p>
          <w:p w14:paraId="167B081C" w14:textId="3AFF92E6"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va transmite Autorității Contractante condițiile pe care aceasta trebuie sa le îndeplinească pentru depozitarea și manevrarea echipamentelor și materialelor livrate, cu cel puțin 2 luni înainte de livrare.</w:t>
            </w:r>
          </w:p>
        </w:tc>
        <w:tc>
          <w:tcPr>
            <w:tcW w:w="2806" w:type="dxa"/>
          </w:tcPr>
          <w:p w14:paraId="08F2D11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5A97485" w14:textId="77777777" w:rsidTr="00BA6753">
        <w:trPr>
          <w:jc w:val="center"/>
        </w:trPr>
        <w:tc>
          <w:tcPr>
            <w:tcW w:w="510" w:type="dxa"/>
          </w:tcPr>
          <w:p w14:paraId="645E4561"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02CBB21"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75" w:name="_Toc156758350"/>
            <w:bookmarkStart w:id="176" w:name="_Toc178656649"/>
            <w:bookmarkStart w:id="177" w:name="_Toc178703123"/>
            <w:bookmarkStart w:id="178" w:name="_Toc178706789"/>
            <w:bookmarkStart w:id="179" w:name="_Toc178933558"/>
            <w:r w:rsidRPr="00133847">
              <w:rPr>
                <w:rFonts w:asciiTheme="minorHAnsi" w:hAnsiTheme="minorHAnsi" w:cstheme="minorHAnsi"/>
                <w:b/>
                <w:bCs/>
                <w:color w:val="auto"/>
                <w:sz w:val="22"/>
                <w:szCs w:val="22"/>
              </w:rPr>
              <w:t>4.6.3 Materiale utilizate</w:t>
            </w:r>
            <w:bookmarkEnd w:id="175"/>
            <w:bookmarkEnd w:id="176"/>
            <w:bookmarkEnd w:id="177"/>
            <w:bookmarkEnd w:id="178"/>
            <w:bookmarkEnd w:id="179"/>
          </w:p>
          <w:p w14:paraId="0F988491" w14:textId="7A9CB531"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Materialele trebuie să fie adecvate scopului și duratei de viață propusă prin proiect, în deplină concordanță cu codurile și specificațiile de materiale. Toate materialele trebuie să fie noi și să îndeplinească criteriile de performanțe solicitate în fișele tehnice, pentru zona și condițiile climatice din zonă. </w:t>
            </w:r>
          </w:p>
        </w:tc>
        <w:tc>
          <w:tcPr>
            <w:tcW w:w="2806" w:type="dxa"/>
          </w:tcPr>
          <w:p w14:paraId="6922587C"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F8104ED" w14:textId="77777777" w:rsidTr="00BA6753">
        <w:trPr>
          <w:jc w:val="center"/>
        </w:trPr>
        <w:tc>
          <w:tcPr>
            <w:tcW w:w="510" w:type="dxa"/>
          </w:tcPr>
          <w:p w14:paraId="143FC02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F3BB05F" w14:textId="77777777" w:rsidR="00A14868" w:rsidRPr="00133847" w:rsidRDefault="00A14868" w:rsidP="00A14868">
            <w:pPr>
              <w:pStyle w:val="Heading2"/>
              <w:spacing w:beforeLines="80" w:before="192" w:afterLines="40" w:after="96" w:line="276" w:lineRule="auto"/>
              <w:jc w:val="both"/>
              <w:rPr>
                <w:rFonts w:cstheme="minorHAnsi"/>
                <w:szCs w:val="22"/>
              </w:rPr>
            </w:pPr>
            <w:bookmarkStart w:id="180" w:name="_Toc156758359"/>
            <w:bookmarkStart w:id="181" w:name="_Toc178656650"/>
            <w:bookmarkStart w:id="182" w:name="_Toc178703124"/>
            <w:bookmarkStart w:id="183" w:name="_Toc178706790"/>
            <w:bookmarkStart w:id="184" w:name="_Toc178933559"/>
            <w:r w:rsidRPr="00133847">
              <w:rPr>
                <w:rFonts w:cstheme="minorHAnsi"/>
                <w:szCs w:val="22"/>
              </w:rPr>
              <w:t>4.7 Piese de schimb și scule</w:t>
            </w:r>
            <w:bookmarkEnd w:id="180"/>
            <w:bookmarkEnd w:id="181"/>
            <w:bookmarkEnd w:id="182"/>
            <w:bookmarkEnd w:id="183"/>
            <w:bookmarkEnd w:id="184"/>
          </w:p>
          <w:p w14:paraId="2FEA31E3"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85" w:name="_Toc156758360"/>
            <w:bookmarkStart w:id="186" w:name="_Toc178656651"/>
            <w:bookmarkStart w:id="187" w:name="_Toc178703125"/>
            <w:bookmarkStart w:id="188" w:name="_Toc178706791"/>
            <w:bookmarkStart w:id="189" w:name="_Toc178933560"/>
            <w:r w:rsidRPr="00133847">
              <w:rPr>
                <w:rFonts w:asciiTheme="minorHAnsi" w:hAnsiTheme="minorHAnsi" w:cstheme="minorHAnsi"/>
                <w:b/>
                <w:bCs/>
                <w:color w:val="auto"/>
                <w:sz w:val="22"/>
                <w:szCs w:val="22"/>
              </w:rPr>
              <w:t>4.7.1 Piese de schimb</w:t>
            </w:r>
            <w:bookmarkEnd w:id="185"/>
            <w:bookmarkEnd w:id="186"/>
            <w:bookmarkEnd w:id="187"/>
            <w:bookmarkEnd w:id="188"/>
            <w:bookmarkEnd w:id="189"/>
          </w:p>
          <w:p w14:paraId="14C1141F" w14:textId="77777777" w:rsidR="00EA2A48" w:rsidRPr="00133847" w:rsidRDefault="00EA2A4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Toate componentele, echipamentele și instalațiile vor fi livrate împreună cu o cantitate de piese de schimb și consumabile, apreciate de Furnizor ca fiind necesare și suficiente pentru: teste, punerea în funcțiune a echipamentelor și instalației, în conformitate cu recomandările producătorilor.  </w:t>
            </w:r>
          </w:p>
          <w:p w14:paraId="00384E04" w14:textId="743E4A9B"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Pentru fiecare obiect al investiției și fiecare echipament în parte, Furnizorul va pune la dispoziție, piesele și cataloagele complete cu toate piesele de schimb specifice. În perioada punerii în funcțiune, toate piesele de schimb propuse de Furnizor în cadrul Ofertei vor fi verificate pe baza catalogului și pe baza programului de întreținere recomandat. Orice neconcordanță în îndeplinirea acestei condiții va fi corectată de către Furnizor. </w:t>
            </w:r>
          </w:p>
          <w:p w14:paraId="0B15B12B"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Toate piesele de schimb livrate vor fi noi și strict interschimbabile cu piesele pe care ar trebui să le înlocuiască și vor fi tratate și ambalate corespunzător pentru o depozitare îndelungată, în condițiile climaterice specifice locației șantierului. Fiecare piesă de schimb va fi marcată corespunzător sau etichetată pe exteriorul ambalajului, purtând </w:t>
            </w:r>
            <w:r w:rsidRPr="00133847">
              <w:rPr>
                <w:rFonts w:asciiTheme="minorHAnsi" w:hAnsiTheme="minorHAnsi" w:cstheme="minorHAnsi"/>
                <w:color w:val="auto"/>
                <w:sz w:val="22"/>
                <w:szCs w:val="22"/>
                <w:lang w:val="ro-RO"/>
              </w:rPr>
              <w:lastRenderedPageBreak/>
              <w:t xml:space="preserve">denumirea și scopul, iar atunci când mai multe piese de schimb se află ambalate într-o singură casetă sau container, pe exteriorul acestuia, se va atașa o listă generală de conținut împreună cu o listă detaliată. </w:t>
            </w:r>
          </w:p>
          <w:p w14:paraId="5A3A7D90"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Toate casetele, containerele sau alte ambalaje vor fi ambalate și numerotate într-un mod corespunzător pentru o identificare ușoară. Toate casetele, containerele sau alte ambalaje vor putea fi deschise în vederea inspecției, la cerere. Ambalajul va fi ușor de desfăcut și va permite reîmpachetarea. </w:t>
            </w:r>
          </w:p>
          <w:p w14:paraId="10EFD559"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Ofertantul va prezenta în cadrul ofertei planul de mentenanță conform cerințelor caietului de sarcini.</w:t>
            </w:r>
          </w:p>
          <w:p w14:paraId="6CBC7A34" w14:textId="635F3166" w:rsidR="00B74C82" w:rsidRPr="00133847" w:rsidRDefault="00A14868" w:rsidP="00A14868">
            <w:pPr>
              <w:autoSpaceDE w:val="0"/>
              <w:autoSpaceDN w:val="0"/>
              <w:adjustRightInd w:val="0"/>
              <w:spacing w:line="276" w:lineRule="auto"/>
              <w:jc w:val="both"/>
              <w:rPr>
                <w:rFonts w:cstheme="minorHAnsi"/>
              </w:rPr>
            </w:pPr>
            <w:r w:rsidRPr="00133847">
              <w:rPr>
                <w:rFonts w:cstheme="minorHAnsi"/>
              </w:rPr>
              <w:t>Ofertantul va prezenta în propunerea tehnică informațiile necesare pentru perioada de post-garanție, respectiv: listă furnizori de piese de schimb existenți, cantități, costuri, timpi estimați pentru livrare pentru stabilirea unui necesar anual de piese de schimb și consumabile (implicit a bugetului aferent pentru achiziția acestora), calculate pe baza profilului operațional stabilit și a ratei căderilor specifică instalațiilor principale și a celor accesorii (sistemelor din compunerea acestuia) și alte informații relevante.</w:t>
            </w:r>
          </w:p>
        </w:tc>
        <w:tc>
          <w:tcPr>
            <w:tcW w:w="2806" w:type="dxa"/>
          </w:tcPr>
          <w:p w14:paraId="15A90066"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04E83F3" w14:textId="77777777" w:rsidTr="00BA6753">
        <w:trPr>
          <w:jc w:val="center"/>
        </w:trPr>
        <w:tc>
          <w:tcPr>
            <w:tcW w:w="510" w:type="dxa"/>
          </w:tcPr>
          <w:p w14:paraId="299B6B0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527677E"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190" w:name="_Toc156758361"/>
            <w:bookmarkStart w:id="191" w:name="_Toc178656652"/>
            <w:bookmarkStart w:id="192" w:name="_Toc178703126"/>
            <w:bookmarkStart w:id="193" w:name="_Toc178706792"/>
            <w:bookmarkStart w:id="194" w:name="_Toc178933561"/>
            <w:r w:rsidRPr="00133847">
              <w:rPr>
                <w:rFonts w:asciiTheme="minorHAnsi" w:hAnsiTheme="minorHAnsi" w:cstheme="minorHAnsi"/>
                <w:b/>
                <w:bCs/>
                <w:color w:val="auto"/>
                <w:sz w:val="22"/>
                <w:szCs w:val="22"/>
              </w:rPr>
              <w:t>4.7.2 Scule</w:t>
            </w:r>
            <w:bookmarkEnd w:id="190"/>
            <w:bookmarkEnd w:id="191"/>
            <w:bookmarkEnd w:id="192"/>
            <w:bookmarkEnd w:id="193"/>
            <w:bookmarkEnd w:id="194"/>
          </w:p>
          <w:p w14:paraId="23BA001A"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va pune la dispoziție cutii metalice cu încuietoare conținând câte două seturi de scule și dispozitive speciale necesare pentru întreținere, montaj, demontare sau testare. </w:t>
            </w:r>
          </w:p>
          <w:p w14:paraId="31A2A92F"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Sculele trebuie să fie noi, să nu fi fost folosite anterior la activitățile de construcții-montaj, exceptând cazurile în care Autoritatea Contractantă va cere Furnizorului să demonstreze eficacitatea unei scule speciale. </w:t>
            </w:r>
          </w:p>
          <w:p w14:paraId="4A66E46F" w14:textId="59CB351B"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Sculele destinate fiecărui tip de echipament vor fi depozitate în cutii adecvate, marcate corespunzător sau etichetate. Fiecare sculă va fi identificată, iar o listă a sculelor va fi atașată pe fața interioară a capacului. Fiecare set de scule va fi livrat odată cu echipamentul sau cu piesa de schimb pentru care este destinat.</w:t>
            </w:r>
          </w:p>
        </w:tc>
        <w:tc>
          <w:tcPr>
            <w:tcW w:w="2806" w:type="dxa"/>
          </w:tcPr>
          <w:p w14:paraId="685642D3"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DC75958" w14:textId="77777777" w:rsidTr="00BA6753">
        <w:trPr>
          <w:jc w:val="center"/>
        </w:trPr>
        <w:tc>
          <w:tcPr>
            <w:tcW w:w="510" w:type="dxa"/>
          </w:tcPr>
          <w:p w14:paraId="279A3E49"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B819B13" w14:textId="77777777" w:rsidR="00A14868" w:rsidRPr="00133847" w:rsidRDefault="00A14868" w:rsidP="00A14868">
            <w:pPr>
              <w:pStyle w:val="Heading2"/>
              <w:spacing w:beforeLines="80" w:before="192" w:afterLines="40" w:after="96" w:line="276" w:lineRule="auto"/>
              <w:jc w:val="both"/>
              <w:rPr>
                <w:rFonts w:cstheme="minorHAnsi"/>
                <w:szCs w:val="22"/>
              </w:rPr>
            </w:pPr>
            <w:bookmarkStart w:id="195" w:name="_Toc156758362"/>
            <w:bookmarkStart w:id="196" w:name="_Toc178656653"/>
            <w:bookmarkStart w:id="197" w:name="_Toc178703127"/>
            <w:bookmarkStart w:id="198" w:name="_Toc178706793"/>
            <w:bookmarkStart w:id="199" w:name="_Toc178933562"/>
            <w:r w:rsidRPr="00133847">
              <w:rPr>
                <w:rFonts w:cstheme="minorHAnsi"/>
                <w:szCs w:val="22"/>
              </w:rPr>
              <w:t>4.8 Instruire personal</w:t>
            </w:r>
            <w:bookmarkEnd w:id="195"/>
            <w:bookmarkEnd w:id="196"/>
            <w:bookmarkEnd w:id="197"/>
            <w:bookmarkEnd w:id="198"/>
            <w:bookmarkEnd w:id="199"/>
          </w:p>
          <w:p w14:paraId="462714B3"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Instruirea personalului Autorității Contractante (personalul desemnat al Operatorului) pentru gestionarea, operarea și întreținerea echipamentelor va fi inclusă în Ofertă. </w:t>
            </w:r>
          </w:p>
          <w:p w14:paraId="6451E6F9"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Obiectivul instruirii este de a oferi personalului desemnat de Operator, cunoștințele tehnologice necesare, de operare și întreținere a întregului echipament, a instalațiilor și sistemelor incluse în proiect, pentru a asigura o operare și întreținere corespunzătoare și stabilă a componentelor proiectului, realizate prin contract. </w:t>
            </w:r>
          </w:p>
          <w:p w14:paraId="3516D764"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lastRenderedPageBreak/>
              <w:t xml:space="preserve">Instruirea asigurată de către Furnizor va acoperi: </w:t>
            </w:r>
          </w:p>
          <w:p w14:paraId="4851F79C" w14:textId="77777777" w:rsidR="00A14868" w:rsidRPr="00133847" w:rsidRDefault="00A14868" w:rsidP="00A14868">
            <w:pPr>
              <w:pStyle w:val="ListParagraph"/>
              <w:numPr>
                <w:ilvl w:val="0"/>
                <w:numId w:val="68"/>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Operarea și înțelegerea corectă a sistemului ca întreg, a sistemelor de control și a tehnologiei aplicate;</w:t>
            </w:r>
          </w:p>
          <w:p w14:paraId="0B95052D" w14:textId="77777777" w:rsidR="00A14868" w:rsidRPr="00133847" w:rsidRDefault="00A14868" w:rsidP="00A14868">
            <w:pPr>
              <w:pStyle w:val="ListParagraph"/>
              <w:numPr>
                <w:ilvl w:val="0"/>
                <w:numId w:val="68"/>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Operarea sistemelor, echipamentelor și a utilajelor pentru funcționarea în parametrii proiectați și în condiții de siguranță;</w:t>
            </w:r>
          </w:p>
          <w:p w14:paraId="6EF4393B" w14:textId="77777777" w:rsidR="00A14868" w:rsidRPr="00133847" w:rsidRDefault="00A14868" w:rsidP="00A14868">
            <w:pPr>
              <w:pStyle w:val="ListParagraph"/>
              <w:numPr>
                <w:ilvl w:val="0"/>
                <w:numId w:val="68"/>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Controlul calității;</w:t>
            </w:r>
          </w:p>
          <w:p w14:paraId="2A447AE1" w14:textId="77777777" w:rsidR="00A14868" w:rsidRPr="00133847" w:rsidRDefault="00A14868" w:rsidP="00A14868">
            <w:pPr>
              <w:pStyle w:val="ListParagraph"/>
              <w:numPr>
                <w:ilvl w:val="0"/>
                <w:numId w:val="68"/>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 xml:space="preserve">Întreținerea echipamentelor; </w:t>
            </w:r>
          </w:p>
          <w:p w14:paraId="202AD9B0" w14:textId="77777777" w:rsidR="00A14868" w:rsidRPr="00133847" w:rsidRDefault="00A14868" w:rsidP="00A14868">
            <w:pPr>
              <w:pStyle w:val="ListParagraph"/>
              <w:numPr>
                <w:ilvl w:val="0"/>
                <w:numId w:val="68"/>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Procedurile de siguranță aplicabile;</w:t>
            </w:r>
          </w:p>
          <w:p w14:paraId="26EE0783" w14:textId="77777777" w:rsidR="00A14868" w:rsidRPr="00133847" w:rsidRDefault="00A14868" w:rsidP="00A14868">
            <w:p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 xml:space="preserve">Este obligația Furnizorului de a prezenta un program de instruire adecvat. Instruirile se vor face în limba română. </w:t>
            </w:r>
          </w:p>
          <w:p w14:paraId="14A2E683" w14:textId="77777777" w:rsidR="00A14868" w:rsidRPr="00133847" w:rsidRDefault="00A14868" w:rsidP="00A14868">
            <w:p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 xml:space="preserve">Instruirile se vor referi la implementarea planului de operare și de întreținere descris în manualele de operare și întreținere livrate de Furnizor. </w:t>
            </w:r>
          </w:p>
          <w:p w14:paraId="4871F2BA" w14:textId="77777777" w:rsidR="00A14868" w:rsidRPr="00133847" w:rsidRDefault="00A14868" w:rsidP="00A14868">
            <w:p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 xml:space="preserve">Furnizorul va furniza tot materialul de instruire necesar ajutător, inclusiv notițe, schițe, filme și alte materiale ajutătoare, după necesitați, pentru a permite personalului să realizeze atât cursuri individuale, de recapitulare ulterioare, cât și cursuri de instruire a personalului înlocuitor. </w:t>
            </w:r>
          </w:p>
          <w:p w14:paraId="567999D1" w14:textId="77777777" w:rsidR="00A14868" w:rsidRPr="00133847" w:rsidRDefault="00A14868" w:rsidP="00A14868">
            <w:p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 xml:space="preserve">Înainte de începerea instruirii vor fi înaintate Autorității Contractante spre aprobare: </w:t>
            </w:r>
          </w:p>
          <w:p w14:paraId="120ED560" w14:textId="77777777" w:rsidR="00A14868" w:rsidRPr="00133847" w:rsidRDefault="00A14868" w:rsidP="00A14868">
            <w:pPr>
              <w:pStyle w:val="ListParagraph"/>
              <w:numPr>
                <w:ilvl w:val="1"/>
                <w:numId w:val="69"/>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 xml:space="preserve">programul de instruire propus; </w:t>
            </w:r>
          </w:p>
          <w:p w14:paraId="5E1C6D4F" w14:textId="77777777" w:rsidR="00A14868" w:rsidRPr="00133847" w:rsidRDefault="00A14868" w:rsidP="00A14868">
            <w:pPr>
              <w:pStyle w:val="ListParagraph"/>
              <w:numPr>
                <w:ilvl w:val="1"/>
                <w:numId w:val="69"/>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 xml:space="preserve">rezumatul materialului de instruire; </w:t>
            </w:r>
          </w:p>
          <w:p w14:paraId="039A5AB3" w14:textId="77777777" w:rsidR="00A14868" w:rsidRPr="00133847" w:rsidRDefault="00A14868" w:rsidP="00A14868">
            <w:pPr>
              <w:pStyle w:val="ListParagraph"/>
              <w:numPr>
                <w:ilvl w:val="1"/>
                <w:numId w:val="69"/>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 xml:space="preserve">modele de material de instruire; </w:t>
            </w:r>
          </w:p>
          <w:p w14:paraId="635434C8" w14:textId="558E3E19" w:rsidR="00B74C82" w:rsidRPr="00133847" w:rsidRDefault="00A14868" w:rsidP="00EA1B28">
            <w:pPr>
              <w:pStyle w:val="ListParagraph"/>
              <w:numPr>
                <w:ilvl w:val="1"/>
                <w:numId w:val="69"/>
              </w:numPr>
              <w:autoSpaceDE w:val="0"/>
              <w:autoSpaceDN w:val="0"/>
              <w:adjustRightInd w:val="0"/>
              <w:spacing w:beforeLines="80" w:before="192" w:afterLines="40" w:after="96" w:line="276" w:lineRule="auto"/>
              <w:jc w:val="both"/>
              <w:rPr>
                <w:rFonts w:cstheme="minorHAnsi"/>
                <w:kern w:val="0"/>
              </w:rPr>
            </w:pPr>
            <w:r w:rsidRPr="00133847">
              <w:rPr>
                <w:rFonts w:cstheme="minorHAnsi"/>
                <w:kern w:val="0"/>
              </w:rPr>
              <w:t>CV-urile instructorilor propuși;</w:t>
            </w:r>
          </w:p>
        </w:tc>
        <w:tc>
          <w:tcPr>
            <w:tcW w:w="2806" w:type="dxa"/>
          </w:tcPr>
          <w:p w14:paraId="3079DAB0"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0EB8138" w14:textId="77777777" w:rsidTr="00BA6753">
        <w:trPr>
          <w:jc w:val="center"/>
        </w:trPr>
        <w:tc>
          <w:tcPr>
            <w:tcW w:w="510" w:type="dxa"/>
          </w:tcPr>
          <w:p w14:paraId="0254485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F335C00" w14:textId="77777777" w:rsidR="00A14868" w:rsidRPr="00133847" w:rsidRDefault="00A14868" w:rsidP="00A14868">
            <w:pPr>
              <w:pStyle w:val="Heading2"/>
              <w:spacing w:beforeLines="80" w:before="192" w:afterLines="40" w:after="96" w:line="276" w:lineRule="auto"/>
              <w:jc w:val="both"/>
              <w:rPr>
                <w:rFonts w:cstheme="minorHAnsi"/>
                <w:szCs w:val="22"/>
              </w:rPr>
            </w:pPr>
            <w:bookmarkStart w:id="200" w:name="_Toc156758363"/>
            <w:bookmarkStart w:id="201" w:name="_Toc178656654"/>
            <w:bookmarkStart w:id="202" w:name="_Toc178703128"/>
            <w:bookmarkStart w:id="203" w:name="_Toc178706794"/>
            <w:bookmarkStart w:id="204" w:name="_Toc178933563"/>
            <w:r w:rsidRPr="00133847">
              <w:rPr>
                <w:rFonts w:cstheme="minorHAnsi"/>
                <w:szCs w:val="22"/>
              </w:rPr>
              <w:t>4.9 Testare instalații</w:t>
            </w:r>
            <w:bookmarkEnd w:id="200"/>
            <w:bookmarkEnd w:id="201"/>
            <w:bookmarkEnd w:id="202"/>
            <w:bookmarkEnd w:id="203"/>
            <w:bookmarkEnd w:id="204"/>
          </w:p>
          <w:p w14:paraId="505D5D84"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205" w:name="_Toc156758364"/>
            <w:bookmarkStart w:id="206" w:name="_Toc178656655"/>
            <w:bookmarkStart w:id="207" w:name="_Toc178703129"/>
            <w:bookmarkStart w:id="208" w:name="_Toc178706795"/>
            <w:bookmarkStart w:id="209" w:name="_Toc178933564"/>
            <w:r w:rsidRPr="00133847">
              <w:rPr>
                <w:rFonts w:asciiTheme="minorHAnsi" w:hAnsiTheme="minorHAnsi" w:cstheme="minorHAnsi"/>
                <w:b/>
                <w:bCs/>
                <w:color w:val="auto"/>
                <w:sz w:val="22"/>
                <w:szCs w:val="22"/>
              </w:rPr>
              <w:t>4.9.1 Generalități</w:t>
            </w:r>
            <w:bookmarkEnd w:id="205"/>
            <w:bookmarkEnd w:id="206"/>
            <w:bookmarkEnd w:id="207"/>
            <w:bookmarkEnd w:id="208"/>
            <w:bookmarkEnd w:id="209"/>
          </w:p>
          <w:p w14:paraId="28D971E9"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este responsabil pentru toate costurile operațiunilor necesare pentru reglarea și testarea echipamentelor livrate.</w:t>
            </w:r>
          </w:p>
          <w:p w14:paraId="38F3D322"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Pe întreaga durată a efectuării testelor, Furnizorul va fi complet responsabil pentru: funcționarea în siguranță a echipamentelor și sistemelor instalației și remedierea oricăror defecte ale echipamentelor. Furnizorul va trebui să asigure toată forța de muncă specializată, supervizarea, aparatura, materialele, instrumentele, etc., necesare pentru aceste operațiuni. </w:t>
            </w:r>
          </w:p>
          <w:p w14:paraId="7CF790DF"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va trebui să asigure toate instrumentele necesare, aparatele de măsură și personalul calificat potrivit, pentru efectuarea testelor și costul acestora va trebui inclus în prețurile ofertate. </w:t>
            </w:r>
          </w:p>
          <w:p w14:paraId="407DACD4"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lastRenderedPageBreak/>
              <w:t xml:space="preserve">Dacă orice parte a utilajului sau a procesului nu corespunde performanțelor garantate sau nu funcționează corect, Furnizorul va trebui să le modifice sau să le înlocuiască, pe cheltuiala sa, astfel ca utilajul să ajungă la performanțele garantate, în vederea acceptării de către Autoritatea Contractantă. </w:t>
            </w:r>
          </w:p>
          <w:p w14:paraId="7667DF02" w14:textId="67DFF35F"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Două exemplare din toate verificările, certificatele de testare și documentele înregistrate vor trebui furnizate Autorității Contractante după fiecare verificare sau test.</w:t>
            </w:r>
          </w:p>
        </w:tc>
        <w:tc>
          <w:tcPr>
            <w:tcW w:w="2806" w:type="dxa"/>
          </w:tcPr>
          <w:p w14:paraId="09E352C8"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F91DAA1" w14:textId="77777777" w:rsidTr="00BA6753">
        <w:trPr>
          <w:jc w:val="center"/>
        </w:trPr>
        <w:tc>
          <w:tcPr>
            <w:tcW w:w="510" w:type="dxa"/>
          </w:tcPr>
          <w:p w14:paraId="43E0C4D9"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9261DAA"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210" w:name="_Toc156758365"/>
            <w:bookmarkStart w:id="211" w:name="_Toc178656656"/>
            <w:bookmarkStart w:id="212" w:name="_Toc178703130"/>
            <w:bookmarkStart w:id="213" w:name="_Toc178706796"/>
            <w:bookmarkStart w:id="214" w:name="_Toc178933565"/>
            <w:r w:rsidRPr="00133847">
              <w:rPr>
                <w:rFonts w:asciiTheme="minorHAnsi" w:hAnsiTheme="minorHAnsi" w:cstheme="minorHAnsi"/>
                <w:b/>
                <w:bCs/>
                <w:color w:val="auto"/>
                <w:sz w:val="22"/>
                <w:szCs w:val="22"/>
              </w:rPr>
              <w:t>4.9.2 Teste</w:t>
            </w:r>
            <w:bookmarkEnd w:id="210"/>
            <w:r w:rsidRPr="00133847">
              <w:rPr>
                <w:rFonts w:asciiTheme="minorHAnsi" w:hAnsiTheme="minorHAnsi" w:cstheme="minorHAnsi"/>
                <w:b/>
                <w:bCs/>
                <w:color w:val="auto"/>
                <w:sz w:val="22"/>
                <w:szCs w:val="22"/>
              </w:rPr>
              <w:t xml:space="preserve"> de acceptare în fabrică (FAT) la echipamente</w:t>
            </w:r>
            <w:bookmarkEnd w:id="211"/>
            <w:bookmarkEnd w:id="212"/>
            <w:bookmarkEnd w:id="213"/>
            <w:bookmarkEnd w:id="214"/>
            <w:r w:rsidRPr="00133847">
              <w:rPr>
                <w:rFonts w:asciiTheme="minorHAnsi" w:hAnsiTheme="minorHAnsi" w:cstheme="minorHAnsi"/>
                <w:b/>
                <w:bCs/>
                <w:color w:val="auto"/>
                <w:sz w:val="22"/>
                <w:szCs w:val="22"/>
              </w:rPr>
              <w:t xml:space="preserve"> </w:t>
            </w:r>
          </w:p>
          <w:p w14:paraId="264CF506"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După fabricarea acestora, echipamentele vor fi testate în fabricile producătoare în conformitate cu standardele aplicabile,</w:t>
            </w:r>
            <w:r w:rsidRPr="00133847">
              <w:rPr>
                <w:rFonts w:asciiTheme="minorHAnsi" w:hAnsiTheme="minorHAnsi" w:cstheme="minorHAnsi"/>
                <w:sz w:val="22"/>
                <w:szCs w:val="22"/>
                <w:lang w:val="ro-RO"/>
              </w:rPr>
              <w:t xml:space="preserve"> </w:t>
            </w:r>
            <w:r w:rsidRPr="00133847">
              <w:rPr>
                <w:rFonts w:asciiTheme="minorHAnsi" w:hAnsiTheme="minorHAnsi" w:cstheme="minorHAnsi"/>
                <w:color w:val="auto"/>
                <w:sz w:val="22"/>
                <w:szCs w:val="22"/>
                <w:lang w:val="ro-RO"/>
              </w:rPr>
              <w:t xml:space="preserve">așa cum este cerut prin Specificațiile tehnice generale și particulare. Ofertantul va atașa la ofertă, pe tip de echipamente, listele testelor FAT indicate în standarde ca fiind obligatorii. </w:t>
            </w:r>
          </w:p>
          <w:p w14:paraId="7160C117"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Furnizorul trebuie să înștiințeze în scris Autoritatea Contractanta, cu minim 30 zile înainte, cu privire la data, locul și durata testelor FAT, urmând ca Autoritatea Contractanta să decidă dacă participă la teste.</w:t>
            </w:r>
          </w:p>
          <w:p w14:paraId="27DC8E5C"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Toate costurile efectuării testelor FAT obligatorii vor fi suportate de Furnizor. Costurile cu participarea reprezentanților Autorității Contractante nu vor fi incluse în ofertă.</w:t>
            </w:r>
          </w:p>
          <w:p w14:paraId="534E34C4"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va trebui să transmită Autorității Contractante două exemplare ale rapoartele cu rezultatele testelor FAT și certificatele de echipament care să certifice că echipamentele furnizate corespund standardelor aplicabile. </w:t>
            </w:r>
          </w:p>
          <w:p w14:paraId="20EC990B" w14:textId="788DA5E8"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Dacă după verificare sau teste, Autoritatea Contractantă decide că utilajul / echipamentul nu este corespunzător sau că anumite părți ale acestuia sunt defecte sau că acesta nu este în conformitate cu contractul, va putea să-l respingă, înștiințând Furnizorul, în timp rezonabil în scris, despre decizia sa și motivele pe care se bazează.</w:t>
            </w:r>
          </w:p>
        </w:tc>
        <w:tc>
          <w:tcPr>
            <w:tcW w:w="2806" w:type="dxa"/>
          </w:tcPr>
          <w:p w14:paraId="2FB7F72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7A3CADB" w14:textId="77777777" w:rsidTr="00BA6753">
        <w:trPr>
          <w:jc w:val="center"/>
        </w:trPr>
        <w:tc>
          <w:tcPr>
            <w:tcW w:w="510" w:type="dxa"/>
          </w:tcPr>
          <w:p w14:paraId="3B58E82C"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D701E62" w14:textId="77777777" w:rsidR="00A14868" w:rsidRPr="00133847" w:rsidRDefault="00A14868" w:rsidP="00A14868">
            <w:pPr>
              <w:pStyle w:val="Heading3"/>
              <w:spacing w:beforeLines="80" w:before="192" w:afterLines="40" w:after="96" w:line="276" w:lineRule="auto"/>
              <w:jc w:val="both"/>
              <w:rPr>
                <w:rFonts w:asciiTheme="minorHAnsi" w:hAnsiTheme="minorHAnsi" w:cstheme="minorHAnsi"/>
                <w:b/>
                <w:bCs/>
                <w:color w:val="auto"/>
                <w:sz w:val="22"/>
                <w:szCs w:val="22"/>
              </w:rPr>
            </w:pPr>
            <w:bookmarkStart w:id="215" w:name="_Toc178656657"/>
            <w:bookmarkStart w:id="216" w:name="_Toc178703131"/>
            <w:bookmarkStart w:id="217" w:name="_Toc178706797"/>
            <w:bookmarkStart w:id="218" w:name="_Toc178933566"/>
            <w:bookmarkStart w:id="219" w:name="_Toc156758366"/>
            <w:r w:rsidRPr="00133847">
              <w:rPr>
                <w:rFonts w:asciiTheme="minorHAnsi" w:hAnsiTheme="minorHAnsi" w:cstheme="minorHAnsi"/>
                <w:b/>
                <w:bCs/>
                <w:color w:val="auto"/>
                <w:sz w:val="22"/>
                <w:szCs w:val="22"/>
              </w:rPr>
              <w:t>4.9.3 Teste la punerea în funcțiune</w:t>
            </w:r>
            <w:bookmarkEnd w:id="215"/>
            <w:bookmarkEnd w:id="216"/>
            <w:bookmarkEnd w:id="217"/>
            <w:bookmarkEnd w:id="218"/>
            <w:r w:rsidRPr="00133847">
              <w:rPr>
                <w:rFonts w:asciiTheme="minorHAnsi" w:hAnsiTheme="minorHAnsi" w:cstheme="minorHAnsi"/>
                <w:b/>
                <w:bCs/>
                <w:color w:val="auto"/>
                <w:sz w:val="22"/>
                <w:szCs w:val="22"/>
              </w:rPr>
              <w:t xml:space="preserve"> </w:t>
            </w:r>
            <w:bookmarkEnd w:id="219"/>
          </w:p>
          <w:p w14:paraId="114A6AE0"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va efectua testele SAT de punere în funcțiune a echipamentelor și instalației în ansamblu în baza programelor întocmite de acesta și aprobate de Autoritatea Contractantă. </w:t>
            </w:r>
          </w:p>
          <w:p w14:paraId="6EF2D29D"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Toate costurile efectuării testelor cu: personalul de specialitate implicat în efectuarea testelor (diurna, cazare, transport etc), aparatura necesară efectuării testelor, programele software necesare, consumabilele etc., vor fi suportate de Furnizor. </w:t>
            </w:r>
          </w:p>
          <w:p w14:paraId="7486B68F"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lastRenderedPageBreak/>
              <w:t>Testele premergătoare dării în exploatare vor fi executate când toate componentele și funcțiile constructive, mecanice, electrice și de control sunt finalizate, conform prevederilor normativelor și standardelor naționale aplicabile relevante, în vigoare, sau, în lipsa acestora, conform normativelor internaționale relevante.</w:t>
            </w:r>
          </w:p>
          <w:p w14:paraId="6F1690F2"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Solicitarea de testare a primei sincronizări a grupurilor generatoare la sistemul energetic național se va transmite de furnizor către autoritatea contractantă cu cel puțin 30 zile înainte de data propusă.</w:t>
            </w:r>
          </w:p>
          <w:p w14:paraId="5CCFB421" w14:textId="6AF509A9"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Remedierea defecțiunilor se va face în concordanță cu decizia Autorității Contractante înaintea sau în timpul testelor de dare în exploatare. </w:t>
            </w:r>
          </w:p>
        </w:tc>
        <w:tc>
          <w:tcPr>
            <w:tcW w:w="2806" w:type="dxa"/>
          </w:tcPr>
          <w:p w14:paraId="273E2F28" w14:textId="77777777" w:rsidR="00B74C82" w:rsidRPr="00133847" w:rsidRDefault="00B74C82" w:rsidP="0047697D">
            <w:pPr>
              <w:autoSpaceDE w:val="0"/>
              <w:autoSpaceDN w:val="0"/>
              <w:adjustRightInd w:val="0"/>
              <w:spacing w:before="120"/>
              <w:jc w:val="both"/>
              <w:rPr>
                <w:rFonts w:cstheme="minorHAnsi"/>
                <w:bCs/>
              </w:rPr>
            </w:pPr>
          </w:p>
        </w:tc>
      </w:tr>
      <w:tr w:rsidR="00EA03E7" w:rsidRPr="00133847" w14:paraId="5AC2F0E2" w14:textId="77777777" w:rsidTr="00BA6753">
        <w:trPr>
          <w:jc w:val="center"/>
        </w:trPr>
        <w:tc>
          <w:tcPr>
            <w:tcW w:w="510" w:type="dxa"/>
          </w:tcPr>
          <w:p w14:paraId="671DE153" w14:textId="77777777" w:rsidR="00EA03E7" w:rsidRPr="00133847" w:rsidRDefault="00EA03E7"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B994191" w14:textId="4943AADC" w:rsidR="00EA03E7" w:rsidRPr="00133847" w:rsidRDefault="00EA03E7" w:rsidP="00EA03E7">
            <w:pPr>
              <w:pStyle w:val="Heading3"/>
              <w:spacing w:beforeLines="80" w:before="192" w:afterLines="40" w:after="96" w:line="276" w:lineRule="auto"/>
              <w:jc w:val="both"/>
              <w:rPr>
                <w:rFonts w:asciiTheme="minorHAnsi" w:hAnsiTheme="minorHAnsi" w:cstheme="minorHAnsi"/>
                <w:b/>
                <w:bCs/>
                <w:color w:val="auto"/>
                <w:sz w:val="22"/>
                <w:szCs w:val="22"/>
              </w:rPr>
            </w:pPr>
            <w:r w:rsidRPr="00133847">
              <w:rPr>
                <w:rFonts w:asciiTheme="minorHAnsi" w:hAnsiTheme="minorHAnsi" w:cstheme="minorHAnsi"/>
                <w:b/>
                <w:bCs/>
                <w:color w:val="auto"/>
                <w:sz w:val="22"/>
                <w:szCs w:val="22"/>
              </w:rPr>
              <w:t>4.9.4 Cerințe pentru punerea în funcțiune</w:t>
            </w:r>
          </w:p>
          <w:p w14:paraId="41755E8C"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Punerea în funcțiune este etapa care urmează după încheierea lucrărilor de construcții + montaj. Scopul punerii în funcțiune este să demonstreze recepția calitativă a instalației și să certifice următoarele: </w:t>
            </w:r>
          </w:p>
          <w:p w14:paraId="4EB8F8E6" w14:textId="77777777" w:rsidR="00EA03E7" w:rsidRPr="00133847" w:rsidRDefault="00EA03E7" w:rsidP="00EA03E7">
            <w:pPr>
              <w:pStyle w:val="Default"/>
              <w:numPr>
                <w:ilvl w:val="1"/>
                <w:numId w:val="70"/>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că echipamentele funcționează corespunzător cerințelor Autorității Contractante; </w:t>
            </w:r>
          </w:p>
          <w:p w14:paraId="293179CE" w14:textId="77777777" w:rsidR="00EA03E7" w:rsidRPr="00133847" w:rsidRDefault="00EA03E7" w:rsidP="00EA03E7">
            <w:pPr>
              <w:pStyle w:val="Default"/>
              <w:numPr>
                <w:ilvl w:val="1"/>
                <w:numId w:val="70"/>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că instalația funcționează ca un tot unitar; </w:t>
            </w:r>
          </w:p>
          <w:p w14:paraId="6A1A9D0A" w14:textId="77777777" w:rsidR="00EA03E7" w:rsidRPr="00133847" w:rsidRDefault="00EA03E7" w:rsidP="00EA03E7">
            <w:pPr>
              <w:pStyle w:val="Default"/>
              <w:numPr>
                <w:ilvl w:val="1"/>
                <w:numId w:val="70"/>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că instalația funcționează în condiții de siguranță în toate regimurile de funcționare; </w:t>
            </w:r>
          </w:p>
          <w:p w14:paraId="1A07743C" w14:textId="77777777" w:rsidR="00EA03E7" w:rsidRPr="00133847" w:rsidRDefault="00EA03E7" w:rsidP="00EA03E7">
            <w:pPr>
              <w:pStyle w:val="Default"/>
              <w:numPr>
                <w:ilvl w:val="1"/>
                <w:numId w:val="70"/>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că instalația funcționează în parametrii proiectați și propuși prin oferta declarată câștigătoare. </w:t>
            </w:r>
          </w:p>
          <w:p w14:paraId="2B02CEFB"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va colabora cu Autoritatea Contractantă și Executantul desemnat de aceasta pentru obținerea tuturor avizelor, acordurilor și certificatelor stabilite prin reglementările în vigoare pentru efectuarea punerii în funcțiune. Furnizorul va realiza punerea în funcțiune și va demonstra atingerea parametrilor prin testele de performanță și garanțiile funcționale. </w:t>
            </w:r>
          </w:p>
          <w:p w14:paraId="005A07F8" w14:textId="25CB3AF8" w:rsidR="00EA03E7" w:rsidRPr="00133847" w:rsidRDefault="00EA03E7" w:rsidP="00EA03E7">
            <w:pPr>
              <w:pStyle w:val="Heading3"/>
              <w:spacing w:beforeLines="80" w:before="192" w:afterLines="40" w:after="96" w:line="276" w:lineRule="auto"/>
              <w:jc w:val="both"/>
              <w:rPr>
                <w:rFonts w:asciiTheme="minorHAnsi" w:hAnsiTheme="minorHAnsi" w:cstheme="minorHAnsi"/>
                <w:b/>
                <w:bCs/>
                <w:color w:val="auto"/>
                <w:sz w:val="22"/>
                <w:szCs w:val="22"/>
              </w:rPr>
            </w:pPr>
            <w:r w:rsidRPr="00133847">
              <w:rPr>
                <w:rFonts w:asciiTheme="minorHAnsi" w:hAnsiTheme="minorHAnsi" w:cstheme="minorHAnsi"/>
                <w:color w:val="auto"/>
                <w:sz w:val="22"/>
                <w:szCs w:val="22"/>
              </w:rPr>
              <w:t>Documentațiile specifice pentru obținerea autorizației integrate de mediu și a licenței de exploatare comercială, se vor elabora de către Autoritatea Contractantă cu suport din partea Furnizorului conform legislației, normelor și codurilor specifice, în vigoare. Taxele pentru obținerea acestor autorizații se suportă de către Autoritatea Contractantă.</w:t>
            </w:r>
          </w:p>
        </w:tc>
        <w:tc>
          <w:tcPr>
            <w:tcW w:w="2806" w:type="dxa"/>
          </w:tcPr>
          <w:p w14:paraId="18F06E44" w14:textId="77777777" w:rsidR="00EA03E7" w:rsidRPr="00133847" w:rsidRDefault="00EA03E7" w:rsidP="0047697D">
            <w:pPr>
              <w:autoSpaceDE w:val="0"/>
              <w:autoSpaceDN w:val="0"/>
              <w:adjustRightInd w:val="0"/>
              <w:spacing w:before="120"/>
              <w:jc w:val="both"/>
              <w:rPr>
                <w:rFonts w:cstheme="minorHAnsi"/>
                <w:bCs/>
              </w:rPr>
            </w:pPr>
          </w:p>
        </w:tc>
      </w:tr>
      <w:tr w:rsidR="00EA03E7" w:rsidRPr="00133847" w14:paraId="635066DA" w14:textId="77777777" w:rsidTr="00BA6753">
        <w:trPr>
          <w:jc w:val="center"/>
        </w:trPr>
        <w:tc>
          <w:tcPr>
            <w:tcW w:w="510" w:type="dxa"/>
          </w:tcPr>
          <w:p w14:paraId="7DB28FC7" w14:textId="77777777" w:rsidR="00EA03E7" w:rsidRPr="00133847" w:rsidRDefault="00EA03E7"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78C9191" w14:textId="77777777" w:rsidR="00EA03E7" w:rsidRPr="00133847" w:rsidRDefault="00EA03E7" w:rsidP="00EA03E7">
            <w:pPr>
              <w:pStyle w:val="Heading3"/>
              <w:spacing w:beforeLines="80" w:before="192" w:afterLines="40" w:after="96" w:line="276" w:lineRule="auto"/>
              <w:jc w:val="both"/>
              <w:rPr>
                <w:rFonts w:asciiTheme="minorHAnsi" w:hAnsiTheme="minorHAnsi" w:cstheme="minorHAnsi"/>
                <w:b/>
                <w:bCs/>
                <w:color w:val="auto"/>
                <w:sz w:val="22"/>
                <w:szCs w:val="22"/>
              </w:rPr>
            </w:pPr>
            <w:bookmarkStart w:id="220" w:name="_Toc179796347"/>
            <w:r w:rsidRPr="00133847">
              <w:rPr>
                <w:rFonts w:asciiTheme="minorHAnsi" w:hAnsiTheme="minorHAnsi" w:cstheme="minorHAnsi"/>
                <w:b/>
                <w:bCs/>
                <w:color w:val="auto"/>
                <w:sz w:val="22"/>
                <w:szCs w:val="22"/>
              </w:rPr>
              <w:t>4.9.5 Testarea de performanță</w:t>
            </w:r>
            <w:bookmarkEnd w:id="220"/>
          </w:p>
          <w:p w14:paraId="56B92138" w14:textId="77777777" w:rsidR="00EA03E7" w:rsidRPr="00133847" w:rsidRDefault="00EA03E7" w:rsidP="00EA03E7">
            <w:pPr>
              <w:spacing w:beforeLines="80" w:before="192" w:afterLines="40" w:after="96" w:line="276" w:lineRule="auto"/>
              <w:jc w:val="both"/>
              <w:rPr>
                <w:rFonts w:cstheme="minorHAnsi"/>
              </w:rPr>
            </w:pPr>
            <w:r w:rsidRPr="00133847">
              <w:rPr>
                <w:rFonts w:cstheme="minorHAnsi"/>
              </w:rPr>
              <w:t xml:space="preserve">Ofertantul va efectua teste de performanță după punerea în funcțiune a instalației și funcționarea normală și stabilă a acesteia timp de minim două săptămâni. Testul de performanță se va derula timp de minim 72 de </w:t>
            </w:r>
            <w:r w:rsidRPr="00133847">
              <w:rPr>
                <w:rFonts w:cstheme="minorHAnsi"/>
              </w:rPr>
              <w:lastRenderedPageBreak/>
              <w:t>ore dar nu mai mult de 144 de ore iar la finalizarea acestuia se va încheia un Protocol care va consemna rezultatele acestuia.</w:t>
            </w:r>
          </w:p>
          <w:p w14:paraId="173C4E5E" w14:textId="77777777" w:rsidR="00EA03E7" w:rsidRPr="00133847" w:rsidRDefault="00EA03E7" w:rsidP="00EA03E7">
            <w:pPr>
              <w:spacing w:beforeLines="80" w:before="192" w:afterLines="40" w:after="96" w:line="276" w:lineRule="auto"/>
              <w:jc w:val="both"/>
              <w:rPr>
                <w:rFonts w:cstheme="minorHAnsi"/>
              </w:rPr>
            </w:pPr>
            <w:r w:rsidRPr="00133847">
              <w:rPr>
                <w:rFonts w:cstheme="minorHAnsi"/>
              </w:rPr>
              <w:t xml:space="preserve">În cadrul testului de performanță vor fi verificați și confirmați: </w:t>
            </w:r>
          </w:p>
          <w:p w14:paraId="7F972AA3" w14:textId="77777777" w:rsidR="00EA03E7" w:rsidRPr="00133847" w:rsidRDefault="00EA03E7" w:rsidP="00EA03E7">
            <w:pPr>
              <w:pStyle w:val="ListParagraph"/>
              <w:numPr>
                <w:ilvl w:val="0"/>
                <w:numId w:val="56"/>
              </w:numPr>
              <w:spacing w:beforeLines="80" w:before="192" w:afterLines="40" w:after="96" w:line="276" w:lineRule="auto"/>
              <w:jc w:val="both"/>
              <w:rPr>
                <w:rFonts w:cstheme="minorHAnsi"/>
              </w:rPr>
            </w:pPr>
            <w:r w:rsidRPr="00133847">
              <w:rPr>
                <w:rFonts w:cstheme="minorHAnsi"/>
              </w:rPr>
              <w:t>Parametrii ofertați în FORMULAR F21 - PARAMETRII GARANTAȚI, cu excepția parametrului ”</w:t>
            </w:r>
            <w:r w:rsidRPr="00133847">
              <w:rPr>
                <w:rFonts w:cstheme="minorHAnsi"/>
                <w:b/>
                <w:bCs/>
                <w:i/>
                <w:iCs/>
              </w:rPr>
              <w:t>DA</w:t>
            </w:r>
            <w:r w:rsidRPr="00133847">
              <w:rPr>
                <w:rFonts w:cstheme="minorHAnsi"/>
              </w:rPr>
              <w:t xml:space="preserve">”; </w:t>
            </w:r>
          </w:p>
          <w:p w14:paraId="654B9BC9" w14:textId="77777777" w:rsidR="00EA03E7" w:rsidRPr="00133847" w:rsidRDefault="00EA03E7" w:rsidP="00EA03E7">
            <w:pPr>
              <w:pStyle w:val="ListParagraph"/>
              <w:numPr>
                <w:ilvl w:val="0"/>
                <w:numId w:val="56"/>
              </w:numPr>
              <w:spacing w:beforeLines="80" w:before="192" w:afterLines="40" w:after="96" w:line="276" w:lineRule="auto"/>
              <w:jc w:val="both"/>
              <w:rPr>
                <w:rFonts w:cstheme="minorHAnsi"/>
              </w:rPr>
            </w:pPr>
            <w:r w:rsidRPr="00133847">
              <w:rPr>
                <w:rFonts w:cstheme="minorHAnsi"/>
              </w:rPr>
              <w:t>Indicatorii ”</w:t>
            </w:r>
            <w:r w:rsidRPr="00133847">
              <w:rPr>
                <w:rFonts w:cstheme="minorHAnsi"/>
                <w:b/>
                <w:bCs/>
                <w:i/>
                <w:iCs/>
              </w:rPr>
              <w:t>Capacitate instalată în cogenerare de înaltă eficiență, pe gaz, flexibilă</w:t>
            </w:r>
            <w:r w:rsidRPr="00133847">
              <w:rPr>
                <w:rFonts w:cstheme="minorHAnsi"/>
              </w:rPr>
              <w:t>” și ”</w:t>
            </w:r>
            <w:r w:rsidRPr="00133847">
              <w:rPr>
                <w:rFonts w:cstheme="minorHAnsi"/>
                <w:b/>
                <w:bCs/>
                <w:i/>
                <w:iCs/>
              </w:rPr>
              <w:t>Emisii specifice</w:t>
            </w:r>
            <w:r w:rsidRPr="00133847">
              <w:rPr>
                <w:rFonts w:cstheme="minorHAnsi"/>
              </w:rPr>
              <w:t xml:space="preserve">”, ofertați în FORMULAR F22 - INDICATORI GARANTAȚI; </w:t>
            </w:r>
          </w:p>
          <w:p w14:paraId="20A44F81" w14:textId="77777777" w:rsidR="00EA03E7" w:rsidRPr="00133847" w:rsidRDefault="00EA03E7" w:rsidP="00EA03E7">
            <w:pPr>
              <w:spacing w:beforeLines="80" w:before="192" w:afterLines="40" w:after="96" w:line="276" w:lineRule="auto"/>
              <w:jc w:val="both"/>
              <w:rPr>
                <w:rFonts w:cstheme="minorHAnsi"/>
              </w:rPr>
            </w:pPr>
            <w:r w:rsidRPr="00133847">
              <w:rPr>
                <w:rFonts w:cstheme="minorHAnsi"/>
              </w:rPr>
              <w:t>Valorile indicatorilor  ”</w:t>
            </w:r>
            <w:proofErr w:type="spellStart"/>
            <w:r w:rsidRPr="00133847">
              <w:rPr>
                <w:rFonts w:cstheme="minorHAnsi"/>
                <w:b/>
                <w:bCs/>
                <w:i/>
                <w:iCs/>
              </w:rPr>
              <w:t>Δem</w:t>
            </w:r>
            <w:proofErr w:type="spellEnd"/>
            <w:r w:rsidRPr="00133847">
              <w:rPr>
                <w:rFonts w:cstheme="minorHAnsi"/>
              </w:rPr>
              <w:t>”, ”</w:t>
            </w:r>
            <w:r w:rsidRPr="00133847">
              <w:rPr>
                <w:rFonts w:cstheme="minorHAnsi"/>
                <w:b/>
                <w:bCs/>
                <w:i/>
                <w:iCs/>
              </w:rPr>
              <w:t>B</w:t>
            </w:r>
            <w:r w:rsidRPr="00133847">
              <w:rPr>
                <w:rFonts w:cstheme="minorHAnsi"/>
              </w:rPr>
              <w:t>”, ”</w:t>
            </w:r>
            <w:r w:rsidRPr="00133847">
              <w:rPr>
                <w:rFonts w:cstheme="minorHAnsi"/>
                <w:b/>
                <w:bCs/>
                <w:i/>
                <w:iCs/>
              </w:rPr>
              <w:t>η</w:t>
            </w:r>
            <w:r w:rsidRPr="00133847">
              <w:rPr>
                <w:rFonts w:cstheme="minorHAnsi"/>
              </w:rPr>
              <w:t xml:space="preserve">” se verifică prin calcule în conformitate cu metodologia prezentată în </w:t>
            </w:r>
            <w:r w:rsidRPr="00133847">
              <w:rPr>
                <w:rFonts w:cstheme="minorHAnsi"/>
                <w:i/>
                <w:iCs/>
                <w:u w:val="single"/>
              </w:rPr>
              <w:t xml:space="preserve">Anexa 3 - Breviar calcul indicatori </w:t>
            </w:r>
            <w:proofErr w:type="spellStart"/>
            <w:r w:rsidRPr="00133847">
              <w:rPr>
                <w:rFonts w:cstheme="minorHAnsi"/>
                <w:i/>
                <w:iCs/>
                <w:u w:val="single"/>
              </w:rPr>
              <w:t>proiect_cf</w:t>
            </w:r>
            <w:proofErr w:type="spellEnd"/>
            <w:r w:rsidRPr="00133847">
              <w:rPr>
                <w:rFonts w:cstheme="minorHAnsi"/>
                <w:i/>
                <w:iCs/>
                <w:u w:val="single"/>
              </w:rPr>
              <w:t xml:space="preserve"> Ghid_rev01_nov. 2022</w:t>
            </w:r>
            <w:r w:rsidRPr="00133847">
              <w:rPr>
                <w:rFonts w:cstheme="minorHAnsi"/>
              </w:rPr>
              <w:t>.</w:t>
            </w:r>
          </w:p>
          <w:p w14:paraId="5A8AC767"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În situația în care în urma primei sesiuni de testare de performanță rezultă că cel puțin unul din parametrii sau indicatorii verificați are valoarea sub limita minimă solicitată, atunci furnizorul poate face remedierile și reglajele pe care le consideră necesare și poate repeta o dată sau de mai multe ori testul de performanță în scopul dovedirii respectării cerințelor minime simultan pentru toți parametrii și indicatorii supuși testării.</w:t>
            </w:r>
          </w:p>
          <w:p w14:paraId="19109575"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Repetarea testului de performanță la solicitarea furnizorului este permisă pe o perioadă de maxim 90 de zile de la finalizarea primului test iar și vor fi luate în considerare doar valorile ultimului test executat. </w:t>
            </w:r>
          </w:p>
          <w:p w14:paraId="4642C426" w14:textId="77777777" w:rsidR="00EA03E7" w:rsidRPr="00133847" w:rsidRDefault="00EA03E7" w:rsidP="00A14868">
            <w:pPr>
              <w:pStyle w:val="Heading3"/>
              <w:spacing w:beforeLines="80" w:before="192" w:afterLines="40" w:after="96" w:line="276" w:lineRule="auto"/>
              <w:jc w:val="both"/>
              <w:rPr>
                <w:rFonts w:asciiTheme="minorHAnsi" w:hAnsiTheme="minorHAnsi" w:cstheme="minorHAnsi"/>
                <w:b/>
                <w:bCs/>
                <w:color w:val="auto"/>
                <w:sz w:val="22"/>
                <w:szCs w:val="22"/>
              </w:rPr>
            </w:pPr>
          </w:p>
        </w:tc>
        <w:tc>
          <w:tcPr>
            <w:tcW w:w="2806" w:type="dxa"/>
          </w:tcPr>
          <w:p w14:paraId="0A6BC425" w14:textId="77777777" w:rsidR="00EA03E7" w:rsidRPr="00133847" w:rsidRDefault="00EA03E7" w:rsidP="0047697D">
            <w:pPr>
              <w:autoSpaceDE w:val="0"/>
              <w:autoSpaceDN w:val="0"/>
              <w:adjustRightInd w:val="0"/>
              <w:spacing w:before="120"/>
              <w:jc w:val="both"/>
              <w:rPr>
                <w:rFonts w:cstheme="minorHAnsi"/>
                <w:bCs/>
              </w:rPr>
            </w:pPr>
          </w:p>
        </w:tc>
      </w:tr>
      <w:tr w:rsidR="00EA03E7" w:rsidRPr="00133847" w14:paraId="6838B22A" w14:textId="77777777" w:rsidTr="00BA6753">
        <w:trPr>
          <w:jc w:val="center"/>
        </w:trPr>
        <w:tc>
          <w:tcPr>
            <w:tcW w:w="510" w:type="dxa"/>
          </w:tcPr>
          <w:p w14:paraId="5111D10A" w14:textId="77777777" w:rsidR="00EA03E7" w:rsidRPr="00133847" w:rsidRDefault="00EA03E7"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5665790" w14:textId="77777777" w:rsidR="00EA03E7" w:rsidRPr="00133847" w:rsidRDefault="00EA03E7" w:rsidP="00EA03E7">
            <w:pPr>
              <w:pStyle w:val="Heading3"/>
              <w:spacing w:beforeLines="80" w:before="192" w:afterLines="40" w:after="96" w:line="276" w:lineRule="auto"/>
              <w:jc w:val="both"/>
              <w:rPr>
                <w:rFonts w:asciiTheme="minorHAnsi" w:hAnsiTheme="minorHAnsi" w:cstheme="minorHAnsi"/>
                <w:b/>
                <w:bCs/>
                <w:color w:val="auto"/>
                <w:sz w:val="22"/>
                <w:szCs w:val="22"/>
              </w:rPr>
            </w:pPr>
            <w:bookmarkStart w:id="221" w:name="_Toc179796348"/>
            <w:r w:rsidRPr="00133847">
              <w:rPr>
                <w:rFonts w:asciiTheme="minorHAnsi" w:hAnsiTheme="minorHAnsi" w:cstheme="minorHAnsi"/>
                <w:b/>
                <w:bCs/>
                <w:color w:val="auto"/>
                <w:sz w:val="22"/>
                <w:szCs w:val="22"/>
              </w:rPr>
              <w:t>4.10 Mentenanța preventivă</w:t>
            </w:r>
            <w:bookmarkEnd w:id="221"/>
          </w:p>
          <w:p w14:paraId="723A362E"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Prin activitate de mentenanță preventivă se înțelege totalitatea lucrărilor indicate de ofertant în planul de revizii ale Instalației, în funcție de durata de exploatare, în scopul funcționării la parametrii de performanță și disponibilitate garantați prin ofertă;</w:t>
            </w:r>
          </w:p>
          <w:p w14:paraId="3E3D811E"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Ofertantul va prezenta procesul de mentenanță preventivă pentru toată durata de viață a instalației din care să reiasă periodicitatea, operația efectuată, piesele care trebuie înlocuite preventiv, consumabilele, timpii alocați pentru manoperă. </w:t>
            </w:r>
          </w:p>
          <w:p w14:paraId="588F1FDB"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Activitatea de mentenanță preventivă se va execută cu precădere în locația unde funcționează instalația, pe costurile de manoperă, piese și materiale suportate de Autoritatea Contractantă. Operațiile simple de mentenanță preventivă pot fi asigurate de personalul Autorității Contractante care a fost instruit în acest scop de către Ofertant. Activitățile complexe care necesită aparatură specializată de diagnoză, reglare și configurare sau operații de schimbare a unor subansamble critice se recomandă a fi asigurate de personal calificat pus la dispoziție </w:t>
            </w:r>
            <w:r w:rsidRPr="00133847">
              <w:rPr>
                <w:rFonts w:asciiTheme="minorHAnsi" w:hAnsiTheme="minorHAnsi" w:cstheme="minorHAnsi"/>
                <w:color w:val="auto"/>
                <w:sz w:val="22"/>
                <w:szCs w:val="22"/>
                <w:lang w:val="ro-RO"/>
              </w:rPr>
              <w:lastRenderedPageBreak/>
              <w:t xml:space="preserve">de ofertant sau de către producătorii echipamentelor din componența instalației.  </w:t>
            </w:r>
          </w:p>
          <w:p w14:paraId="05C60B19"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Ofertantul va asigura toate piesele și consumabilele necesare asigurării mentenanței preventive pentru o perioadă de minim 5 ani, costurile pentru acestea urmând a fi suportate de către Autoritatea Contractantă.</w:t>
            </w:r>
          </w:p>
          <w:p w14:paraId="19A47F33" w14:textId="77777777" w:rsidR="00EA03E7" w:rsidRPr="00133847" w:rsidRDefault="00EA03E7" w:rsidP="00EA03E7">
            <w:pPr>
              <w:autoSpaceDE w:val="0"/>
              <w:autoSpaceDN w:val="0"/>
              <w:adjustRightInd w:val="0"/>
              <w:spacing w:line="276" w:lineRule="auto"/>
              <w:jc w:val="both"/>
              <w:rPr>
                <w:rFonts w:cstheme="minorHAnsi"/>
                <w:kern w:val="0"/>
              </w:rPr>
            </w:pPr>
            <w:r w:rsidRPr="00133847">
              <w:rPr>
                <w:rFonts w:cstheme="minorHAnsi"/>
                <w:kern w:val="0"/>
              </w:rPr>
              <w:t xml:space="preserve">Pentru echipamentele livrate care presupun activități specializate de mentenanță predictivă / planificată pe care Autoritatea Contractantă nu le poate efectua în cadrul mentenanței sale de rutină (pentru care urmează să fie instruit), ofertantul va prezenta în propunerea tehnică lista furnizorilor, respectiv producătorul echipamentelor sau reprezentantul său autorizat, cantități, costuri, timpi estimați pentru livrare și/sau furnizare, în scopul stabilirii de către autoritatea contractantă a unui necesar anual (implicit a bugetului aferent pentru achiziția acestora). </w:t>
            </w:r>
          </w:p>
          <w:p w14:paraId="56B07515"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Ofertantul va prezenta în mod explicit care sunt operațiunile de mentenanță planificată de specialitate pe care le asigură producătorul, intervalul de timp necesar după punerea în funcțiune și număr de ore de funcționare continuă, respectiv care sunt operațiunile de mentenanță planificată pe care Autoritatea Contractantă trebuie să le includă în procedurile sale de rutină în ceea ce privește exploatarea, intervalul de timp necesar după punerea în funcțiune și numărul de ore de funcționare continuă . </w:t>
            </w:r>
          </w:p>
          <w:p w14:paraId="4A889140" w14:textId="77777777" w:rsidR="00EA03E7" w:rsidRPr="00133847" w:rsidRDefault="00EA03E7" w:rsidP="00EA03E7">
            <w:pPr>
              <w:spacing w:beforeLines="80" w:before="192" w:afterLines="40" w:after="96" w:line="276" w:lineRule="auto"/>
              <w:jc w:val="both"/>
              <w:rPr>
                <w:rFonts w:cstheme="minorHAnsi"/>
              </w:rPr>
            </w:pPr>
            <w:r w:rsidRPr="00133847">
              <w:rPr>
                <w:rFonts w:cstheme="minorHAnsi"/>
              </w:rPr>
              <w:t>Autoritatea Contractantă va asigura întreținerea și exploatarea instalației în conformitate cu programul de instruire asigurat de Furnizor și cu instrucțiunile și specificațiile prezentate în cadrul Manualelor de operare și mentenanță puse la dispoziție de Furnizor. În urma instruirii personalului, Furnizorul va livra versiunea definitiva / finală a Manualului de operare al instalației. Manualele de mentenanță ale fiecărui echipament trebuie predate împreună cu declarațiile și certificatele de garanție și conformitate, declarațiile ATEX, PED, ISCIR, etc. după caz, la livrarea echipamentelor.</w:t>
            </w:r>
          </w:p>
          <w:p w14:paraId="4843FB01" w14:textId="77777777" w:rsidR="00BF2373" w:rsidRPr="00133847" w:rsidRDefault="00BF2373" w:rsidP="00BF2373">
            <w:pPr>
              <w:spacing w:beforeLines="80" w:before="192" w:afterLines="40" w:after="96" w:line="276" w:lineRule="auto"/>
              <w:jc w:val="both"/>
              <w:rPr>
                <w:rFonts w:cstheme="minorHAnsi"/>
              </w:rPr>
            </w:pPr>
            <w:r w:rsidRPr="00133847">
              <w:rPr>
                <w:rFonts w:cstheme="minorHAnsi"/>
              </w:rPr>
              <w:t>În cadrul ofertei, ofertantul va prezenta o ofertă financiară prin care se va angaja să asigure contra cost mentenanța preventivă a instalației furnizate pentru o perioadă de 5 ani și în care va oferta prețul ferm pentru toate piesele de schimb, consumabile și manoperă și va propune condițiile de plată.</w:t>
            </w:r>
          </w:p>
          <w:p w14:paraId="1FA980AD" w14:textId="77777777" w:rsidR="00BF2373" w:rsidRPr="00133847" w:rsidRDefault="00BF2373" w:rsidP="00BF2373">
            <w:pPr>
              <w:spacing w:beforeLines="80" w:before="192" w:afterLines="40" w:after="96" w:line="276" w:lineRule="auto"/>
              <w:jc w:val="both"/>
              <w:rPr>
                <w:rFonts w:cstheme="minorHAnsi"/>
              </w:rPr>
            </w:pPr>
            <w:r w:rsidRPr="00133847">
              <w:rPr>
                <w:rFonts w:cstheme="minorHAnsi"/>
              </w:rPr>
              <w:t>Propunerea financiară defalcată, detaliată pe tipuri de servicii, va fi prezentată în cadrul documentelor de ofertă tehnică, nu în cadrul documentelor de ofertă financiară. Prețul din această propunere financiară nu va intra în componența prețului ofertat pentru obiectul contractului și nu va fi luat în considerare la calculul factorului de evaluare – Prețul ofertei.</w:t>
            </w:r>
          </w:p>
          <w:p w14:paraId="50FEAA9A" w14:textId="10B8E157" w:rsidR="00EA03E7" w:rsidRPr="00133847" w:rsidRDefault="00EA03E7" w:rsidP="00BF2373">
            <w:pPr>
              <w:spacing w:beforeLines="80" w:before="192" w:afterLines="40" w:after="96" w:line="276" w:lineRule="auto"/>
              <w:jc w:val="both"/>
              <w:rPr>
                <w:rFonts w:cstheme="minorHAnsi"/>
              </w:rPr>
            </w:pPr>
            <w:r w:rsidRPr="00133847">
              <w:rPr>
                <w:rFonts w:cstheme="minorHAnsi"/>
              </w:rPr>
              <w:lastRenderedPageBreak/>
              <w:t>Aspectele legate de costul mentenanței pentru perioada de mentenanță ofertată, condițiile de plată și durata serviciilor vor fi incluse în cadrul unui contract distinct de prestare servicii de mentenanță care va fi încheiat de către autoritatea contractantă cu ofertantul câștigător.</w:t>
            </w:r>
          </w:p>
          <w:p w14:paraId="54E3AB70" w14:textId="77777777" w:rsidR="00EA03E7" w:rsidRPr="00133847" w:rsidRDefault="00EA03E7" w:rsidP="00EA03E7">
            <w:pPr>
              <w:spacing w:beforeLines="80" w:before="192" w:afterLines="40" w:after="96" w:line="276" w:lineRule="auto"/>
              <w:jc w:val="both"/>
              <w:rPr>
                <w:rFonts w:cstheme="minorHAnsi"/>
              </w:rPr>
            </w:pPr>
            <w:r w:rsidRPr="00133847">
              <w:rPr>
                <w:rFonts w:cstheme="minorHAnsi"/>
              </w:rPr>
              <w:t>Ofertantul va prezenta în ofertă un tabel sintetic referitor la toate activitățile ce trebuie realizate pentru asigurarea mentenanței preventive pe întreaga durată a perioadei ofertate:</w:t>
            </w:r>
          </w:p>
          <w:p w14:paraId="3D34CB31" w14:textId="77777777" w:rsidR="00EA03E7" w:rsidRPr="00133847" w:rsidRDefault="00EA03E7" w:rsidP="00EA03E7">
            <w:pPr>
              <w:spacing w:line="360" w:lineRule="exact"/>
              <w:rPr>
                <w:rFonts w:ascii="Times New Roman" w:hAnsi="Times New Roman" w:cs="Times New Roman"/>
              </w:rPr>
            </w:pPr>
          </w:p>
          <w:tbl>
            <w:tblPr>
              <w:tblW w:w="4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0"/>
              <w:gridCol w:w="1227"/>
              <w:gridCol w:w="972"/>
              <w:gridCol w:w="1027"/>
              <w:gridCol w:w="1005"/>
            </w:tblGrid>
            <w:tr w:rsidR="00EA03E7" w:rsidRPr="00133847" w14:paraId="5DE2059D" w14:textId="77777777" w:rsidTr="00475B0B">
              <w:trPr>
                <w:jc w:val="center"/>
              </w:trPr>
              <w:tc>
                <w:tcPr>
                  <w:tcW w:w="1296" w:type="dxa"/>
                  <w:vAlign w:val="center"/>
                </w:tcPr>
                <w:p w14:paraId="2D63F909" w14:textId="77777777" w:rsidR="00EA03E7" w:rsidRPr="00133847" w:rsidRDefault="00EA03E7" w:rsidP="00EA03E7">
                  <w:pPr>
                    <w:pStyle w:val="ListParagraph"/>
                    <w:adjustRightInd w:val="0"/>
                    <w:spacing w:line="360" w:lineRule="exact"/>
                    <w:ind w:left="0"/>
                    <w:rPr>
                      <w:rFonts w:ascii="Times New Roman" w:hAnsi="Times New Roman" w:cs="Times New Roman"/>
                      <w:bCs/>
                      <w:sz w:val="20"/>
                      <w:szCs w:val="20"/>
                    </w:rPr>
                  </w:pPr>
                  <w:r w:rsidRPr="00133847">
                    <w:rPr>
                      <w:rFonts w:ascii="Times New Roman" w:hAnsi="Times New Roman" w:cs="Times New Roman"/>
                      <w:bCs/>
                      <w:sz w:val="20"/>
                      <w:szCs w:val="20"/>
                    </w:rPr>
                    <w:t>Activități planificate</w:t>
                  </w:r>
                </w:p>
              </w:tc>
              <w:tc>
                <w:tcPr>
                  <w:tcW w:w="1570" w:type="dxa"/>
                  <w:vAlign w:val="center"/>
                </w:tcPr>
                <w:p w14:paraId="6F5586C3" w14:textId="77777777" w:rsidR="00EA03E7" w:rsidRPr="00133847" w:rsidRDefault="00EA03E7" w:rsidP="00EA03E7">
                  <w:pPr>
                    <w:adjustRightInd w:val="0"/>
                    <w:spacing w:line="360" w:lineRule="exact"/>
                    <w:rPr>
                      <w:rFonts w:ascii="Times New Roman" w:hAnsi="Times New Roman" w:cs="Times New Roman"/>
                      <w:bCs/>
                      <w:sz w:val="20"/>
                      <w:szCs w:val="20"/>
                    </w:rPr>
                  </w:pPr>
                  <w:r w:rsidRPr="00133847">
                    <w:rPr>
                      <w:rFonts w:ascii="Times New Roman" w:hAnsi="Times New Roman" w:cs="Times New Roman"/>
                      <w:bCs/>
                      <w:sz w:val="20"/>
                      <w:szCs w:val="20"/>
                    </w:rPr>
                    <w:t>Periodicitate</w:t>
                  </w:r>
                </w:p>
                <w:p w14:paraId="3F1FE565" w14:textId="77777777" w:rsidR="00EA03E7" w:rsidRPr="00133847" w:rsidRDefault="00EA03E7" w:rsidP="00EA03E7">
                  <w:pPr>
                    <w:pStyle w:val="ListParagraph"/>
                    <w:adjustRightInd w:val="0"/>
                    <w:spacing w:line="360" w:lineRule="exact"/>
                    <w:ind w:left="0"/>
                    <w:rPr>
                      <w:rFonts w:ascii="Times New Roman" w:hAnsi="Times New Roman" w:cs="Times New Roman"/>
                      <w:bCs/>
                      <w:sz w:val="20"/>
                      <w:szCs w:val="20"/>
                    </w:rPr>
                  </w:pPr>
                  <w:r w:rsidRPr="00133847">
                    <w:rPr>
                      <w:rFonts w:ascii="Times New Roman" w:hAnsi="Times New Roman" w:cs="Times New Roman"/>
                      <w:bCs/>
                      <w:sz w:val="20"/>
                      <w:szCs w:val="20"/>
                    </w:rPr>
                    <w:t>(ex. zilnic, lunar, anual, altele)</w:t>
                  </w:r>
                </w:p>
              </w:tc>
              <w:tc>
                <w:tcPr>
                  <w:tcW w:w="1570" w:type="dxa"/>
                  <w:vAlign w:val="center"/>
                </w:tcPr>
                <w:p w14:paraId="45B02597" w14:textId="77777777" w:rsidR="00EA03E7" w:rsidRPr="00133847" w:rsidRDefault="00EA03E7" w:rsidP="00EA03E7">
                  <w:pPr>
                    <w:adjustRightInd w:val="0"/>
                    <w:spacing w:line="360" w:lineRule="exact"/>
                    <w:rPr>
                      <w:rFonts w:ascii="Times New Roman" w:hAnsi="Times New Roman" w:cs="Times New Roman"/>
                      <w:bCs/>
                      <w:sz w:val="20"/>
                      <w:szCs w:val="20"/>
                    </w:rPr>
                  </w:pPr>
                  <w:r w:rsidRPr="00133847">
                    <w:rPr>
                      <w:rFonts w:ascii="Times New Roman" w:hAnsi="Times New Roman" w:cs="Times New Roman"/>
                      <w:bCs/>
                      <w:sz w:val="20"/>
                      <w:szCs w:val="20"/>
                    </w:rPr>
                    <w:t>Durata</w:t>
                  </w:r>
                </w:p>
                <w:p w14:paraId="119ED9CA" w14:textId="77777777" w:rsidR="00EA03E7" w:rsidRPr="00133847" w:rsidRDefault="00EA03E7" w:rsidP="00EA03E7">
                  <w:pPr>
                    <w:adjustRightInd w:val="0"/>
                    <w:spacing w:line="360" w:lineRule="exact"/>
                    <w:rPr>
                      <w:rFonts w:ascii="Times New Roman" w:hAnsi="Times New Roman" w:cs="Times New Roman"/>
                      <w:bCs/>
                      <w:sz w:val="20"/>
                      <w:szCs w:val="20"/>
                    </w:rPr>
                  </w:pPr>
                  <w:r w:rsidRPr="00133847">
                    <w:rPr>
                      <w:rFonts w:ascii="Times New Roman" w:hAnsi="Times New Roman" w:cs="Times New Roman"/>
                      <w:bCs/>
                      <w:sz w:val="20"/>
                      <w:szCs w:val="20"/>
                    </w:rPr>
                    <w:t>activității</w:t>
                  </w:r>
                </w:p>
              </w:tc>
              <w:tc>
                <w:tcPr>
                  <w:tcW w:w="1367" w:type="dxa"/>
                  <w:vAlign w:val="center"/>
                </w:tcPr>
                <w:p w14:paraId="1615DC3F" w14:textId="77777777" w:rsidR="00EA03E7" w:rsidRPr="00133847" w:rsidRDefault="00EA03E7" w:rsidP="00EA03E7">
                  <w:pPr>
                    <w:pStyle w:val="ListParagraph"/>
                    <w:adjustRightInd w:val="0"/>
                    <w:spacing w:line="360" w:lineRule="exact"/>
                    <w:ind w:left="0"/>
                    <w:rPr>
                      <w:rFonts w:ascii="Times New Roman" w:hAnsi="Times New Roman" w:cs="Times New Roman"/>
                      <w:bCs/>
                      <w:sz w:val="20"/>
                      <w:szCs w:val="20"/>
                    </w:rPr>
                  </w:pPr>
                  <w:r w:rsidRPr="00133847">
                    <w:rPr>
                      <w:rFonts w:ascii="Times New Roman" w:hAnsi="Times New Roman" w:cs="Times New Roman"/>
                      <w:bCs/>
                      <w:sz w:val="20"/>
                      <w:szCs w:val="20"/>
                    </w:rPr>
                    <w:t>Manopera în ore/om</w:t>
                  </w:r>
                </w:p>
              </w:tc>
              <w:tc>
                <w:tcPr>
                  <w:tcW w:w="1470" w:type="dxa"/>
                  <w:vAlign w:val="center"/>
                </w:tcPr>
                <w:p w14:paraId="5FAF29C3" w14:textId="77777777" w:rsidR="00EA03E7" w:rsidRPr="00133847" w:rsidRDefault="00EA03E7" w:rsidP="00EA03E7">
                  <w:pPr>
                    <w:pStyle w:val="ListParagraph"/>
                    <w:adjustRightInd w:val="0"/>
                    <w:spacing w:line="360" w:lineRule="exact"/>
                    <w:ind w:left="0"/>
                    <w:rPr>
                      <w:rFonts w:ascii="Times New Roman" w:hAnsi="Times New Roman" w:cs="Times New Roman"/>
                      <w:bCs/>
                      <w:sz w:val="20"/>
                      <w:szCs w:val="20"/>
                    </w:rPr>
                  </w:pPr>
                  <w:r w:rsidRPr="00133847">
                    <w:rPr>
                      <w:rFonts w:ascii="Times New Roman" w:hAnsi="Times New Roman" w:cs="Times New Roman"/>
                      <w:bCs/>
                      <w:sz w:val="20"/>
                      <w:szCs w:val="20"/>
                    </w:rPr>
                    <w:t>Preț manoperă prestată de către ofertant (lei fără TVA)</w:t>
                  </w:r>
                </w:p>
              </w:tc>
            </w:tr>
            <w:tr w:rsidR="00EA03E7" w:rsidRPr="00133847" w14:paraId="329B34F8" w14:textId="77777777" w:rsidTr="00475B0B">
              <w:trPr>
                <w:jc w:val="center"/>
              </w:trPr>
              <w:tc>
                <w:tcPr>
                  <w:tcW w:w="1296" w:type="dxa"/>
                </w:tcPr>
                <w:p w14:paraId="42FE47D4" w14:textId="77777777" w:rsidR="00EA03E7" w:rsidRPr="00133847" w:rsidRDefault="00EA03E7" w:rsidP="00EA03E7">
                  <w:pPr>
                    <w:pStyle w:val="ListParagraph"/>
                    <w:adjustRightInd w:val="0"/>
                    <w:spacing w:line="360" w:lineRule="exact"/>
                    <w:ind w:left="0"/>
                    <w:jc w:val="center"/>
                    <w:rPr>
                      <w:rFonts w:ascii="Times New Roman" w:hAnsi="Times New Roman" w:cs="Times New Roman"/>
                      <w:i/>
                      <w:sz w:val="20"/>
                      <w:szCs w:val="20"/>
                    </w:rPr>
                  </w:pPr>
                </w:p>
              </w:tc>
              <w:tc>
                <w:tcPr>
                  <w:tcW w:w="1570" w:type="dxa"/>
                </w:tcPr>
                <w:p w14:paraId="30166A28" w14:textId="77777777" w:rsidR="00EA03E7" w:rsidRPr="00133847" w:rsidRDefault="00EA03E7" w:rsidP="00EA03E7">
                  <w:pPr>
                    <w:pStyle w:val="ListParagraph"/>
                    <w:adjustRightInd w:val="0"/>
                    <w:spacing w:line="360" w:lineRule="exact"/>
                    <w:ind w:left="0"/>
                    <w:jc w:val="center"/>
                    <w:rPr>
                      <w:rFonts w:ascii="Times New Roman" w:hAnsi="Times New Roman" w:cs="Times New Roman"/>
                      <w:i/>
                      <w:sz w:val="20"/>
                      <w:szCs w:val="20"/>
                    </w:rPr>
                  </w:pPr>
                </w:p>
              </w:tc>
              <w:tc>
                <w:tcPr>
                  <w:tcW w:w="1570" w:type="dxa"/>
                  <w:vAlign w:val="center"/>
                </w:tcPr>
                <w:p w14:paraId="66F347B6" w14:textId="77777777" w:rsidR="00EA03E7" w:rsidRPr="00133847" w:rsidRDefault="00EA03E7" w:rsidP="00EA03E7">
                  <w:pPr>
                    <w:pStyle w:val="ListParagraph"/>
                    <w:adjustRightInd w:val="0"/>
                    <w:spacing w:line="360" w:lineRule="exact"/>
                    <w:ind w:left="0"/>
                    <w:jc w:val="center"/>
                    <w:rPr>
                      <w:rFonts w:ascii="Times New Roman" w:hAnsi="Times New Roman" w:cs="Times New Roman"/>
                      <w:i/>
                      <w:sz w:val="20"/>
                      <w:szCs w:val="20"/>
                    </w:rPr>
                  </w:pPr>
                </w:p>
              </w:tc>
              <w:tc>
                <w:tcPr>
                  <w:tcW w:w="1367" w:type="dxa"/>
                  <w:vAlign w:val="center"/>
                </w:tcPr>
                <w:p w14:paraId="1E130063" w14:textId="77777777" w:rsidR="00EA03E7" w:rsidRPr="00133847" w:rsidRDefault="00EA03E7" w:rsidP="00EA03E7">
                  <w:pPr>
                    <w:pStyle w:val="ListParagraph"/>
                    <w:adjustRightInd w:val="0"/>
                    <w:spacing w:line="360" w:lineRule="exact"/>
                    <w:ind w:left="0"/>
                    <w:jc w:val="center"/>
                    <w:rPr>
                      <w:rFonts w:ascii="Times New Roman" w:hAnsi="Times New Roman" w:cs="Times New Roman"/>
                      <w:i/>
                      <w:sz w:val="20"/>
                      <w:szCs w:val="20"/>
                    </w:rPr>
                  </w:pPr>
                </w:p>
              </w:tc>
              <w:tc>
                <w:tcPr>
                  <w:tcW w:w="1470" w:type="dxa"/>
                </w:tcPr>
                <w:p w14:paraId="5A02A5B0" w14:textId="77777777" w:rsidR="00EA03E7" w:rsidRPr="00133847" w:rsidRDefault="00EA03E7" w:rsidP="00EA03E7">
                  <w:pPr>
                    <w:pStyle w:val="ListParagraph"/>
                    <w:adjustRightInd w:val="0"/>
                    <w:spacing w:line="360" w:lineRule="exact"/>
                    <w:ind w:left="0"/>
                    <w:jc w:val="center"/>
                    <w:rPr>
                      <w:rFonts w:ascii="Times New Roman" w:hAnsi="Times New Roman" w:cs="Times New Roman"/>
                      <w:i/>
                      <w:sz w:val="20"/>
                      <w:szCs w:val="20"/>
                    </w:rPr>
                  </w:pPr>
                </w:p>
              </w:tc>
            </w:tr>
          </w:tbl>
          <w:p w14:paraId="074BD461" w14:textId="77777777" w:rsidR="00EA03E7" w:rsidRPr="00133847" w:rsidRDefault="00EA03E7" w:rsidP="00EA03E7">
            <w:pPr>
              <w:spacing w:after="120" w:line="360" w:lineRule="exact"/>
              <w:jc w:val="both"/>
              <w:rPr>
                <w:rFonts w:ascii="Times New Roman" w:hAnsi="Times New Roman" w:cs="Times New Roman"/>
              </w:rPr>
            </w:pPr>
          </w:p>
          <w:p w14:paraId="031F4F41" w14:textId="77777777" w:rsidR="00EA03E7" w:rsidRPr="00133847" w:rsidRDefault="00EA03E7" w:rsidP="00EA03E7">
            <w:pPr>
              <w:spacing w:beforeLines="80" w:before="192" w:afterLines="40" w:after="96" w:line="276" w:lineRule="auto"/>
              <w:jc w:val="both"/>
              <w:rPr>
                <w:rFonts w:cstheme="minorHAnsi"/>
              </w:rPr>
            </w:pPr>
            <w:r w:rsidRPr="00133847">
              <w:rPr>
                <w:rFonts w:cstheme="minorHAnsi"/>
              </w:rPr>
              <w:t>Ofertantul  va prezenta în ofertă listele cu cantitățile și prețurile, pentru toate piesele de schimb și consumabilele necesare derulării activității de mentenanță preventivă pe întreaga durată ofertată, în formatul următor:</w:t>
            </w:r>
          </w:p>
          <w:p w14:paraId="63302510" w14:textId="77777777" w:rsidR="00EA03E7" w:rsidRPr="00133847" w:rsidRDefault="00EA03E7" w:rsidP="00EA03E7">
            <w:pPr>
              <w:spacing w:beforeLines="80" w:before="192" w:afterLines="40" w:after="96" w:line="276" w:lineRule="auto"/>
              <w:jc w:val="both"/>
              <w:rPr>
                <w:rFonts w:cstheme="minorHAnsi"/>
              </w:rPr>
            </w:pPr>
          </w:p>
          <w:tbl>
            <w:tblPr>
              <w:tblStyle w:val="TableGrid"/>
              <w:tblW w:w="4000" w:type="pct"/>
              <w:jc w:val="center"/>
              <w:tblLook w:val="04A0" w:firstRow="1" w:lastRow="0" w:firstColumn="1" w:lastColumn="0" w:noHBand="0" w:noVBand="1"/>
            </w:tblPr>
            <w:tblGrid>
              <w:gridCol w:w="466"/>
              <w:gridCol w:w="1016"/>
              <w:gridCol w:w="1294"/>
              <w:gridCol w:w="639"/>
              <w:gridCol w:w="938"/>
              <w:gridCol w:w="683"/>
              <w:gridCol w:w="668"/>
            </w:tblGrid>
            <w:tr w:rsidR="00EA03E7" w:rsidRPr="00133847" w14:paraId="514F0648" w14:textId="77777777" w:rsidTr="00475B0B">
              <w:trPr>
                <w:jc w:val="center"/>
              </w:trPr>
              <w:tc>
                <w:tcPr>
                  <w:tcW w:w="509" w:type="dxa"/>
                </w:tcPr>
                <w:p w14:paraId="490AB659" w14:textId="77777777" w:rsidR="00EA03E7" w:rsidRPr="00133847" w:rsidRDefault="00EA03E7" w:rsidP="00EA03E7">
                  <w:pPr>
                    <w:spacing w:after="120" w:line="360" w:lineRule="exact"/>
                    <w:jc w:val="both"/>
                    <w:rPr>
                      <w:rFonts w:ascii="Times New Roman" w:hAnsi="Times New Roman" w:cs="Times New Roman"/>
                      <w:sz w:val="20"/>
                      <w:szCs w:val="20"/>
                    </w:rPr>
                  </w:pPr>
                  <w:r w:rsidRPr="00133847">
                    <w:rPr>
                      <w:rFonts w:ascii="Times New Roman" w:hAnsi="Times New Roman" w:cs="Times New Roman"/>
                      <w:sz w:val="20"/>
                      <w:szCs w:val="20"/>
                    </w:rPr>
                    <w:t xml:space="preserve">Nr. </w:t>
                  </w:r>
                </w:p>
              </w:tc>
              <w:tc>
                <w:tcPr>
                  <w:tcW w:w="2096" w:type="dxa"/>
                </w:tcPr>
                <w:p w14:paraId="3B025584" w14:textId="77777777" w:rsidR="00EA03E7" w:rsidRPr="00133847" w:rsidRDefault="00EA03E7" w:rsidP="00EA03E7">
                  <w:pPr>
                    <w:spacing w:after="120" w:line="360" w:lineRule="exact"/>
                    <w:jc w:val="both"/>
                    <w:rPr>
                      <w:rFonts w:ascii="Times New Roman" w:hAnsi="Times New Roman" w:cs="Times New Roman"/>
                      <w:sz w:val="20"/>
                      <w:szCs w:val="20"/>
                    </w:rPr>
                  </w:pPr>
                  <w:r w:rsidRPr="00133847">
                    <w:rPr>
                      <w:rFonts w:ascii="Times New Roman" w:hAnsi="Times New Roman" w:cs="Times New Roman"/>
                      <w:sz w:val="20"/>
                      <w:szCs w:val="20"/>
                    </w:rPr>
                    <w:t>Denumire</w:t>
                  </w:r>
                </w:p>
              </w:tc>
              <w:tc>
                <w:tcPr>
                  <w:tcW w:w="1758" w:type="dxa"/>
                </w:tcPr>
                <w:p w14:paraId="639772FB" w14:textId="77777777" w:rsidR="00EA03E7" w:rsidRPr="00133847" w:rsidRDefault="00EA03E7" w:rsidP="00EA03E7">
                  <w:pPr>
                    <w:spacing w:after="120" w:line="360" w:lineRule="exact"/>
                    <w:jc w:val="both"/>
                    <w:rPr>
                      <w:rFonts w:ascii="Times New Roman" w:hAnsi="Times New Roman" w:cs="Times New Roman"/>
                      <w:sz w:val="20"/>
                      <w:szCs w:val="20"/>
                    </w:rPr>
                  </w:pPr>
                  <w:r w:rsidRPr="00133847">
                    <w:rPr>
                      <w:rFonts w:ascii="Times New Roman" w:hAnsi="Times New Roman" w:cs="Times New Roman"/>
                      <w:sz w:val="20"/>
                      <w:szCs w:val="20"/>
                    </w:rPr>
                    <w:t>Categorie</w:t>
                  </w:r>
                </w:p>
                <w:p w14:paraId="4422F2B5" w14:textId="77777777" w:rsidR="00EA03E7" w:rsidRPr="00133847" w:rsidRDefault="00EA03E7" w:rsidP="00EA03E7">
                  <w:pPr>
                    <w:spacing w:after="120" w:line="360" w:lineRule="exact"/>
                    <w:jc w:val="both"/>
                    <w:rPr>
                      <w:rFonts w:ascii="Times New Roman" w:hAnsi="Times New Roman" w:cs="Times New Roman"/>
                      <w:sz w:val="20"/>
                      <w:szCs w:val="20"/>
                    </w:rPr>
                  </w:pPr>
                  <w:r w:rsidRPr="00133847">
                    <w:rPr>
                      <w:rFonts w:ascii="Times New Roman" w:hAnsi="Times New Roman" w:cs="Times New Roman"/>
                      <w:sz w:val="20"/>
                      <w:szCs w:val="20"/>
                    </w:rPr>
                    <w:t xml:space="preserve">(P – piese, </w:t>
                  </w:r>
                </w:p>
                <w:p w14:paraId="0BC5D656" w14:textId="77777777" w:rsidR="00EA03E7" w:rsidRPr="00133847" w:rsidRDefault="00EA03E7" w:rsidP="00EA03E7">
                  <w:pPr>
                    <w:spacing w:after="120" w:line="360" w:lineRule="exact"/>
                    <w:jc w:val="both"/>
                    <w:rPr>
                      <w:rFonts w:ascii="Times New Roman" w:hAnsi="Times New Roman" w:cs="Times New Roman"/>
                      <w:sz w:val="20"/>
                      <w:szCs w:val="20"/>
                    </w:rPr>
                  </w:pPr>
                  <w:r w:rsidRPr="00133847">
                    <w:rPr>
                      <w:rFonts w:ascii="Times New Roman" w:hAnsi="Times New Roman" w:cs="Times New Roman"/>
                      <w:sz w:val="20"/>
                      <w:szCs w:val="20"/>
                    </w:rPr>
                    <w:t>C –consumabile)</w:t>
                  </w:r>
                </w:p>
              </w:tc>
              <w:tc>
                <w:tcPr>
                  <w:tcW w:w="936" w:type="dxa"/>
                </w:tcPr>
                <w:p w14:paraId="3FBC46C8" w14:textId="77777777" w:rsidR="00EA03E7" w:rsidRPr="00133847" w:rsidRDefault="00EA03E7" w:rsidP="00EA03E7">
                  <w:pPr>
                    <w:spacing w:after="120" w:line="360" w:lineRule="exact"/>
                    <w:jc w:val="both"/>
                    <w:rPr>
                      <w:rFonts w:ascii="Times New Roman" w:hAnsi="Times New Roman" w:cs="Times New Roman"/>
                      <w:sz w:val="20"/>
                      <w:szCs w:val="20"/>
                    </w:rPr>
                  </w:pPr>
                  <w:r w:rsidRPr="00133847">
                    <w:rPr>
                      <w:rFonts w:ascii="Times New Roman" w:hAnsi="Times New Roman" w:cs="Times New Roman"/>
                      <w:sz w:val="20"/>
                      <w:szCs w:val="20"/>
                    </w:rPr>
                    <w:t>U.M.</w:t>
                  </w:r>
                </w:p>
              </w:tc>
              <w:tc>
                <w:tcPr>
                  <w:tcW w:w="1142" w:type="dxa"/>
                </w:tcPr>
                <w:p w14:paraId="34F44092" w14:textId="77777777" w:rsidR="00EA03E7" w:rsidRPr="00133847" w:rsidRDefault="00EA03E7" w:rsidP="00EA03E7">
                  <w:pPr>
                    <w:spacing w:after="120" w:line="360" w:lineRule="exact"/>
                    <w:jc w:val="both"/>
                    <w:rPr>
                      <w:rFonts w:ascii="Times New Roman" w:hAnsi="Times New Roman" w:cs="Times New Roman"/>
                      <w:sz w:val="20"/>
                      <w:szCs w:val="20"/>
                    </w:rPr>
                  </w:pPr>
                  <w:r w:rsidRPr="00133847">
                    <w:rPr>
                      <w:rFonts w:ascii="Times New Roman" w:hAnsi="Times New Roman" w:cs="Times New Roman"/>
                      <w:sz w:val="20"/>
                      <w:szCs w:val="20"/>
                    </w:rPr>
                    <w:t>Cantitate</w:t>
                  </w:r>
                </w:p>
              </w:tc>
              <w:tc>
                <w:tcPr>
                  <w:tcW w:w="967" w:type="dxa"/>
                </w:tcPr>
                <w:p w14:paraId="195DF9AF" w14:textId="77777777" w:rsidR="00EA03E7" w:rsidRPr="00133847" w:rsidRDefault="00EA03E7" w:rsidP="00EA03E7">
                  <w:pPr>
                    <w:spacing w:after="120" w:line="360" w:lineRule="exact"/>
                    <w:jc w:val="both"/>
                    <w:rPr>
                      <w:rFonts w:ascii="Times New Roman" w:hAnsi="Times New Roman" w:cs="Times New Roman"/>
                      <w:sz w:val="20"/>
                      <w:szCs w:val="20"/>
                    </w:rPr>
                  </w:pPr>
                  <w:r w:rsidRPr="00133847">
                    <w:rPr>
                      <w:rFonts w:ascii="Times New Roman" w:hAnsi="Times New Roman" w:cs="Times New Roman"/>
                      <w:sz w:val="20"/>
                      <w:szCs w:val="20"/>
                    </w:rPr>
                    <w:t>Preț unitar (lei, fără TVA)</w:t>
                  </w:r>
                </w:p>
              </w:tc>
              <w:tc>
                <w:tcPr>
                  <w:tcW w:w="957" w:type="dxa"/>
                </w:tcPr>
                <w:p w14:paraId="45405D7B" w14:textId="77777777" w:rsidR="00EA03E7" w:rsidRPr="00133847" w:rsidRDefault="00EA03E7" w:rsidP="00EA03E7">
                  <w:pPr>
                    <w:spacing w:after="120" w:line="360" w:lineRule="exact"/>
                    <w:jc w:val="both"/>
                    <w:rPr>
                      <w:rFonts w:ascii="Times New Roman" w:hAnsi="Times New Roman" w:cs="Times New Roman"/>
                      <w:sz w:val="20"/>
                      <w:szCs w:val="20"/>
                    </w:rPr>
                  </w:pPr>
                  <w:r w:rsidRPr="00133847">
                    <w:rPr>
                      <w:rFonts w:ascii="Times New Roman" w:hAnsi="Times New Roman" w:cs="Times New Roman"/>
                      <w:sz w:val="20"/>
                      <w:szCs w:val="20"/>
                    </w:rPr>
                    <w:t>Preț total (lei, fără TVA)</w:t>
                  </w:r>
                </w:p>
              </w:tc>
            </w:tr>
            <w:tr w:rsidR="00EA03E7" w:rsidRPr="00133847" w14:paraId="4447EE1E" w14:textId="77777777" w:rsidTr="00475B0B">
              <w:trPr>
                <w:jc w:val="center"/>
              </w:trPr>
              <w:tc>
                <w:tcPr>
                  <w:tcW w:w="509" w:type="dxa"/>
                </w:tcPr>
                <w:p w14:paraId="5FB0E6C0" w14:textId="77777777" w:rsidR="00EA03E7" w:rsidRPr="00133847" w:rsidRDefault="00EA03E7" w:rsidP="00EA03E7">
                  <w:pPr>
                    <w:spacing w:after="120" w:line="360" w:lineRule="exact"/>
                    <w:jc w:val="both"/>
                    <w:rPr>
                      <w:rFonts w:ascii="Times New Roman" w:hAnsi="Times New Roman" w:cs="Times New Roman"/>
                      <w:sz w:val="20"/>
                      <w:szCs w:val="20"/>
                    </w:rPr>
                  </w:pPr>
                </w:p>
              </w:tc>
              <w:tc>
                <w:tcPr>
                  <w:tcW w:w="2096" w:type="dxa"/>
                </w:tcPr>
                <w:p w14:paraId="2091317D" w14:textId="77777777" w:rsidR="00EA03E7" w:rsidRPr="00133847" w:rsidRDefault="00EA03E7" w:rsidP="00EA03E7">
                  <w:pPr>
                    <w:spacing w:after="120" w:line="360" w:lineRule="exact"/>
                    <w:jc w:val="both"/>
                    <w:rPr>
                      <w:rFonts w:ascii="Times New Roman" w:hAnsi="Times New Roman" w:cs="Times New Roman"/>
                      <w:sz w:val="20"/>
                      <w:szCs w:val="20"/>
                    </w:rPr>
                  </w:pPr>
                </w:p>
              </w:tc>
              <w:tc>
                <w:tcPr>
                  <w:tcW w:w="1758" w:type="dxa"/>
                </w:tcPr>
                <w:p w14:paraId="7D2444CD" w14:textId="77777777" w:rsidR="00EA03E7" w:rsidRPr="00133847" w:rsidRDefault="00EA03E7" w:rsidP="00EA03E7">
                  <w:pPr>
                    <w:spacing w:after="120" w:line="360" w:lineRule="exact"/>
                    <w:jc w:val="both"/>
                    <w:rPr>
                      <w:rFonts w:ascii="Times New Roman" w:hAnsi="Times New Roman" w:cs="Times New Roman"/>
                      <w:sz w:val="20"/>
                      <w:szCs w:val="20"/>
                    </w:rPr>
                  </w:pPr>
                </w:p>
              </w:tc>
              <w:tc>
                <w:tcPr>
                  <w:tcW w:w="936" w:type="dxa"/>
                </w:tcPr>
                <w:p w14:paraId="737055BE" w14:textId="77777777" w:rsidR="00EA03E7" w:rsidRPr="00133847" w:rsidRDefault="00EA03E7" w:rsidP="00EA03E7">
                  <w:pPr>
                    <w:spacing w:after="120" w:line="360" w:lineRule="exact"/>
                    <w:jc w:val="both"/>
                    <w:rPr>
                      <w:rFonts w:ascii="Times New Roman" w:hAnsi="Times New Roman" w:cs="Times New Roman"/>
                      <w:sz w:val="20"/>
                      <w:szCs w:val="20"/>
                    </w:rPr>
                  </w:pPr>
                </w:p>
              </w:tc>
              <w:tc>
                <w:tcPr>
                  <w:tcW w:w="1142" w:type="dxa"/>
                </w:tcPr>
                <w:p w14:paraId="3796622B" w14:textId="77777777" w:rsidR="00EA03E7" w:rsidRPr="00133847" w:rsidRDefault="00EA03E7" w:rsidP="00EA03E7">
                  <w:pPr>
                    <w:spacing w:after="120" w:line="360" w:lineRule="exact"/>
                    <w:jc w:val="both"/>
                    <w:rPr>
                      <w:rFonts w:ascii="Times New Roman" w:hAnsi="Times New Roman" w:cs="Times New Roman"/>
                      <w:sz w:val="20"/>
                      <w:szCs w:val="20"/>
                    </w:rPr>
                  </w:pPr>
                </w:p>
              </w:tc>
              <w:tc>
                <w:tcPr>
                  <w:tcW w:w="967" w:type="dxa"/>
                </w:tcPr>
                <w:p w14:paraId="1F40E71C" w14:textId="77777777" w:rsidR="00EA03E7" w:rsidRPr="00133847" w:rsidRDefault="00EA03E7" w:rsidP="00EA03E7">
                  <w:pPr>
                    <w:spacing w:after="120" w:line="360" w:lineRule="exact"/>
                    <w:jc w:val="both"/>
                    <w:rPr>
                      <w:rFonts w:ascii="Times New Roman" w:hAnsi="Times New Roman" w:cs="Times New Roman"/>
                      <w:sz w:val="20"/>
                      <w:szCs w:val="20"/>
                    </w:rPr>
                  </w:pPr>
                </w:p>
              </w:tc>
              <w:tc>
                <w:tcPr>
                  <w:tcW w:w="957" w:type="dxa"/>
                </w:tcPr>
                <w:p w14:paraId="17EEEEB2" w14:textId="77777777" w:rsidR="00EA03E7" w:rsidRPr="00133847" w:rsidRDefault="00EA03E7" w:rsidP="00EA03E7">
                  <w:pPr>
                    <w:spacing w:after="120" w:line="360" w:lineRule="exact"/>
                    <w:jc w:val="both"/>
                    <w:rPr>
                      <w:rFonts w:ascii="Times New Roman" w:hAnsi="Times New Roman" w:cs="Times New Roman"/>
                      <w:sz w:val="20"/>
                      <w:szCs w:val="20"/>
                    </w:rPr>
                  </w:pPr>
                </w:p>
              </w:tc>
            </w:tr>
          </w:tbl>
          <w:p w14:paraId="1686CB5E" w14:textId="77777777" w:rsidR="00EA03E7" w:rsidRPr="00133847" w:rsidRDefault="00EA03E7" w:rsidP="00EA03E7">
            <w:pPr>
              <w:spacing w:after="120" w:line="360" w:lineRule="exact"/>
              <w:jc w:val="both"/>
              <w:rPr>
                <w:rFonts w:ascii="Times New Roman" w:hAnsi="Times New Roman" w:cs="Times New Roman"/>
              </w:rPr>
            </w:pPr>
          </w:p>
          <w:p w14:paraId="4C34A027" w14:textId="2C488136" w:rsidR="00EA03E7" w:rsidRPr="00133847" w:rsidRDefault="00EA03E7" w:rsidP="00EA03E7">
            <w:pPr>
              <w:spacing w:beforeLines="80" w:before="192" w:afterLines="40" w:after="96" w:line="276" w:lineRule="auto"/>
              <w:jc w:val="both"/>
              <w:rPr>
                <w:rFonts w:cstheme="minorHAnsi"/>
              </w:rPr>
            </w:pPr>
            <w:r w:rsidRPr="00133847">
              <w:rPr>
                <w:rFonts w:cstheme="minorHAnsi"/>
              </w:rPr>
              <w:t xml:space="preserve">Ofertantul va prezenta în ofertă </w:t>
            </w:r>
            <w:r w:rsidRPr="00133847">
              <w:rPr>
                <w:rFonts w:cstheme="minorHAnsi"/>
                <w:i/>
                <w:iCs/>
                <w:u w:val="single"/>
              </w:rPr>
              <w:t xml:space="preserve">Costul specific al mentenanței ansamblurilor Instalației de cogenerare cu </w:t>
            </w:r>
            <w:r w:rsidR="00E44431" w:rsidRPr="00133847">
              <w:rPr>
                <w:rFonts w:cstheme="minorHAnsi"/>
                <w:i/>
                <w:iCs/>
                <w:u w:val="single"/>
              </w:rPr>
              <w:t>motoare termice</w:t>
            </w:r>
            <w:r w:rsidRPr="00133847">
              <w:rPr>
                <w:rFonts w:cstheme="minorHAnsi"/>
                <w:i/>
                <w:iCs/>
                <w:u w:val="single"/>
              </w:rPr>
              <w:t xml:space="preserve"> (CSM)</w:t>
            </w:r>
            <w:r w:rsidRPr="00133847">
              <w:rPr>
                <w:rFonts w:cstheme="minorHAnsi"/>
              </w:rPr>
              <w:t xml:space="preserve"> exprimat în RON/MWh(e) după formula: </w:t>
            </w:r>
          </w:p>
          <w:p w14:paraId="1D95386A" w14:textId="77777777" w:rsidR="00741165" w:rsidRPr="00133847" w:rsidRDefault="00741165" w:rsidP="00741165">
            <w:pPr>
              <w:autoSpaceDE w:val="0"/>
              <w:autoSpaceDN w:val="0"/>
              <w:adjustRightInd w:val="0"/>
              <w:spacing w:after="120"/>
              <w:ind w:left="360"/>
              <w:jc w:val="both"/>
              <w:rPr>
                <w:rFonts w:cstheme="minorHAnsi"/>
                <w:bCs/>
                <w:szCs w:val="24"/>
              </w:rPr>
            </w:pPr>
            <w:r w:rsidRPr="00133847">
              <w:rPr>
                <w:rFonts w:cstheme="minorHAnsi"/>
                <w:b/>
                <w:szCs w:val="24"/>
              </w:rPr>
              <w:t>CSM</w:t>
            </w:r>
            <w:r w:rsidRPr="00133847">
              <w:rPr>
                <w:rFonts w:cstheme="minorHAnsi"/>
                <w:bCs/>
                <w:szCs w:val="24"/>
              </w:rPr>
              <w:t xml:space="preserve"> = ((</w:t>
            </w:r>
            <w:r w:rsidRPr="00133847">
              <w:rPr>
                <w:rFonts w:cstheme="minorHAnsi"/>
                <w:b/>
                <w:szCs w:val="24"/>
              </w:rPr>
              <w:t>TM</w:t>
            </w:r>
            <w:r w:rsidRPr="00133847">
              <w:rPr>
                <w:rFonts w:cstheme="minorHAnsi"/>
                <w:bCs/>
                <w:szCs w:val="24"/>
              </w:rPr>
              <w:t xml:space="preserve"> + </w:t>
            </w:r>
            <w:r w:rsidRPr="00133847">
              <w:rPr>
                <w:rFonts w:cstheme="minorHAnsi"/>
                <w:b/>
                <w:szCs w:val="24"/>
              </w:rPr>
              <w:t>TPC</w:t>
            </w:r>
            <w:r w:rsidRPr="00133847">
              <w:rPr>
                <w:rFonts w:cstheme="minorHAnsi"/>
                <w:bCs/>
                <w:szCs w:val="24"/>
              </w:rPr>
              <w:t xml:space="preserve">) / </w:t>
            </w:r>
            <w:r w:rsidRPr="00133847">
              <w:rPr>
                <w:rFonts w:cstheme="minorHAnsi"/>
                <w:b/>
                <w:szCs w:val="24"/>
              </w:rPr>
              <w:t>5</w:t>
            </w:r>
            <w:r w:rsidRPr="00133847">
              <w:rPr>
                <w:rFonts w:cstheme="minorHAnsi"/>
                <w:bCs/>
                <w:szCs w:val="24"/>
              </w:rPr>
              <w:t>) / (</w:t>
            </w:r>
            <w:r w:rsidRPr="00133847">
              <w:rPr>
                <w:rFonts w:cstheme="minorHAnsi"/>
                <w:b/>
                <w:szCs w:val="24"/>
              </w:rPr>
              <w:t>8200</w:t>
            </w:r>
            <w:r w:rsidRPr="00133847">
              <w:rPr>
                <w:rFonts w:cstheme="minorHAnsi"/>
                <w:bCs/>
                <w:szCs w:val="24"/>
              </w:rPr>
              <w:t xml:space="preserve"> x </w:t>
            </w:r>
            <w:r w:rsidRPr="00133847">
              <w:rPr>
                <w:rFonts w:cstheme="minorHAnsi"/>
                <w:b/>
                <w:szCs w:val="24"/>
              </w:rPr>
              <w:t>PE)</w:t>
            </w:r>
            <w:r w:rsidRPr="00133847">
              <w:rPr>
                <w:rFonts w:cstheme="minorHAnsi"/>
                <w:bCs/>
                <w:szCs w:val="24"/>
              </w:rPr>
              <w:t xml:space="preserve">, </w:t>
            </w:r>
          </w:p>
          <w:p w14:paraId="00A20BCF" w14:textId="77777777" w:rsidR="00741165" w:rsidRPr="00133847" w:rsidRDefault="00741165" w:rsidP="00741165">
            <w:pPr>
              <w:autoSpaceDE w:val="0"/>
              <w:autoSpaceDN w:val="0"/>
              <w:adjustRightInd w:val="0"/>
              <w:spacing w:after="120"/>
              <w:ind w:left="360"/>
              <w:jc w:val="both"/>
              <w:rPr>
                <w:rFonts w:cstheme="minorHAnsi"/>
                <w:bCs/>
                <w:szCs w:val="24"/>
              </w:rPr>
            </w:pPr>
            <w:r w:rsidRPr="00133847">
              <w:rPr>
                <w:rFonts w:cstheme="minorHAnsi"/>
                <w:bCs/>
                <w:szCs w:val="24"/>
              </w:rPr>
              <w:t xml:space="preserve">unde </w:t>
            </w:r>
          </w:p>
          <w:p w14:paraId="63ABBABF" w14:textId="77777777" w:rsidR="00741165" w:rsidRPr="00133847" w:rsidRDefault="00741165" w:rsidP="00741165">
            <w:pPr>
              <w:autoSpaceDE w:val="0"/>
              <w:autoSpaceDN w:val="0"/>
              <w:adjustRightInd w:val="0"/>
              <w:spacing w:after="120"/>
              <w:ind w:left="360"/>
              <w:jc w:val="both"/>
              <w:rPr>
                <w:rFonts w:cstheme="minorHAnsi"/>
                <w:bCs/>
                <w:szCs w:val="24"/>
              </w:rPr>
            </w:pPr>
            <w:r w:rsidRPr="00133847">
              <w:rPr>
                <w:rFonts w:cstheme="minorHAnsi"/>
                <w:b/>
                <w:szCs w:val="24"/>
              </w:rPr>
              <w:t>TM</w:t>
            </w:r>
            <w:r w:rsidRPr="00133847">
              <w:rPr>
                <w:rFonts w:cstheme="minorHAnsi"/>
                <w:bCs/>
                <w:szCs w:val="24"/>
              </w:rPr>
              <w:t xml:space="preserve"> = preț total manoperă ofertant pe perioada de mentenanță ofertată</w:t>
            </w:r>
          </w:p>
          <w:p w14:paraId="4E281438" w14:textId="77777777" w:rsidR="00741165" w:rsidRPr="00133847" w:rsidRDefault="00741165" w:rsidP="00741165">
            <w:pPr>
              <w:autoSpaceDE w:val="0"/>
              <w:autoSpaceDN w:val="0"/>
              <w:adjustRightInd w:val="0"/>
              <w:spacing w:after="120"/>
              <w:ind w:left="360"/>
              <w:jc w:val="both"/>
              <w:rPr>
                <w:rFonts w:cstheme="minorHAnsi"/>
                <w:bCs/>
                <w:szCs w:val="24"/>
              </w:rPr>
            </w:pPr>
            <w:r w:rsidRPr="00133847">
              <w:rPr>
                <w:rFonts w:cstheme="minorHAnsi"/>
                <w:b/>
                <w:szCs w:val="24"/>
              </w:rPr>
              <w:t>TPC</w:t>
            </w:r>
            <w:r w:rsidRPr="00133847">
              <w:rPr>
                <w:rFonts w:cstheme="minorHAnsi"/>
                <w:bCs/>
                <w:szCs w:val="24"/>
              </w:rPr>
              <w:t xml:space="preserve"> = preț total piese și consumabile pe perioada de mentenanță ofertată</w:t>
            </w:r>
          </w:p>
          <w:p w14:paraId="729C7DAF" w14:textId="77777777" w:rsidR="00741165" w:rsidRPr="00133847" w:rsidRDefault="00741165" w:rsidP="00741165">
            <w:pPr>
              <w:autoSpaceDE w:val="0"/>
              <w:autoSpaceDN w:val="0"/>
              <w:adjustRightInd w:val="0"/>
              <w:spacing w:after="120"/>
              <w:ind w:left="360"/>
              <w:jc w:val="both"/>
              <w:rPr>
                <w:rFonts w:cstheme="minorHAnsi"/>
                <w:bCs/>
                <w:szCs w:val="24"/>
              </w:rPr>
            </w:pPr>
            <w:r w:rsidRPr="00133847">
              <w:rPr>
                <w:rFonts w:cstheme="minorHAnsi"/>
                <w:b/>
                <w:szCs w:val="24"/>
              </w:rPr>
              <w:lastRenderedPageBreak/>
              <w:t>5</w:t>
            </w:r>
            <w:r w:rsidRPr="00133847">
              <w:rPr>
                <w:rFonts w:cstheme="minorHAnsi"/>
                <w:bCs/>
                <w:szCs w:val="24"/>
              </w:rPr>
              <w:t xml:space="preserve"> = perioada de mentenanță ofertată în ani </w:t>
            </w:r>
          </w:p>
          <w:p w14:paraId="788E9E81" w14:textId="77777777" w:rsidR="00741165" w:rsidRPr="00133847" w:rsidRDefault="00741165" w:rsidP="00741165">
            <w:pPr>
              <w:autoSpaceDE w:val="0"/>
              <w:autoSpaceDN w:val="0"/>
              <w:adjustRightInd w:val="0"/>
              <w:spacing w:after="120"/>
              <w:ind w:left="360"/>
              <w:jc w:val="both"/>
              <w:rPr>
                <w:rFonts w:cstheme="minorHAnsi"/>
                <w:bCs/>
                <w:szCs w:val="24"/>
              </w:rPr>
            </w:pPr>
            <w:r w:rsidRPr="00133847">
              <w:rPr>
                <w:rFonts w:cstheme="minorHAnsi"/>
                <w:b/>
                <w:szCs w:val="24"/>
              </w:rPr>
              <w:t>8200</w:t>
            </w:r>
            <w:r w:rsidRPr="00133847">
              <w:rPr>
                <w:rFonts w:cstheme="minorHAnsi"/>
                <w:bCs/>
                <w:szCs w:val="24"/>
              </w:rPr>
              <w:t xml:space="preserve"> = ore de funcționare într-un an</w:t>
            </w:r>
          </w:p>
          <w:p w14:paraId="51A2DC62" w14:textId="74E3A7AF" w:rsidR="00EA03E7" w:rsidRPr="00133847" w:rsidRDefault="00741165" w:rsidP="00741165">
            <w:pPr>
              <w:autoSpaceDE w:val="0"/>
              <w:autoSpaceDN w:val="0"/>
              <w:adjustRightInd w:val="0"/>
              <w:spacing w:after="120"/>
              <w:ind w:left="360"/>
              <w:jc w:val="both"/>
              <w:rPr>
                <w:rFonts w:cstheme="minorHAnsi"/>
                <w:bCs/>
                <w:szCs w:val="24"/>
              </w:rPr>
            </w:pPr>
            <w:r w:rsidRPr="00133847">
              <w:rPr>
                <w:rFonts w:cstheme="minorHAnsi"/>
                <w:b/>
                <w:szCs w:val="24"/>
              </w:rPr>
              <w:t>PE</w:t>
            </w:r>
            <w:r w:rsidRPr="00133847">
              <w:rPr>
                <w:rFonts w:cstheme="minorHAnsi"/>
                <w:bCs/>
                <w:szCs w:val="24"/>
              </w:rPr>
              <w:t xml:space="preserve"> = puterea electrică garantată a instalației ofertate</w:t>
            </w:r>
          </w:p>
          <w:p w14:paraId="338D5768" w14:textId="2D473A29" w:rsidR="00EA03E7" w:rsidRPr="00133847" w:rsidRDefault="00EA03E7" w:rsidP="00EA03E7">
            <w:pPr>
              <w:spacing w:beforeLines="80" w:before="192" w:afterLines="40" w:after="96" w:line="276" w:lineRule="auto"/>
              <w:jc w:val="both"/>
              <w:rPr>
                <w:rFonts w:cstheme="minorHAnsi"/>
              </w:rPr>
            </w:pPr>
            <w:r w:rsidRPr="00133847">
              <w:rPr>
                <w:rFonts w:cstheme="minorHAnsi"/>
              </w:rPr>
              <w:t xml:space="preserve">Ofertantul va atașa la ofertă formularul </w:t>
            </w:r>
            <w:r w:rsidRPr="00133847">
              <w:rPr>
                <w:rFonts w:cstheme="minorHAnsi"/>
                <w:i/>
                <w:iCs/>
                <w:u w:val="single"/>
              </w:rPr>
              <w:t>F30 - Declarație privind  Costul specific al mentenanței</w:t>
            </w:r>
            <w:r w:rsidRPr="00133847">
              <w:rPr>
                <w:rFonts w:cstheme="minorHAnsi"/>
              </w:rPr>
              <w:t xml:space="preserve"> completat cu valoarea </w:t>
            </w:r>
            <w:r w:rsidRPr="00133847">
              <w:rPr>
                <w:rFonts w:cstheme="minorHAnsi"/>
                <w:b/>
                <w:bCs/>
              </w:rPr>
              <w:t>CSM</w:t>
            </w:r>
            <w:r w:rsidRPr="00133847">
              <w:rPr>
                <w:rFonts w:cstheme="minorHAnsi"/>
              </w:rPr>
              <w:t xml:space="preserve"> calculată conform formulei de mai sus.</w:t>
            </w:r>
          </w:p>
        </w:tc>
        <w:tc>
          <w:tcPr>
            <w:tcW w:w="2806" w:type="dxa"/>
          </w:tcPr>
          <w:p w14:paraId="505F0467" w14:textId="77777777" w:rsidR="00EA03E7" w:rsidRPr="00133847" w:rsidRDefault="00EA03E7" w:rsidP="0047697D">
            <w:pPr>
              <w:autoSpaceDE w:val="0"/>
              <w:autoSpaceDN w:val="0"/>
              <w:adjustRightInd w:val="0"/>
              <w:spacing w:before="120"/>
              <w:jc w:val="both"/>
              <w:rPr>
                <w:rFonts w:cstheme="minorHAnsi"/>
                <w:bCs/>
              </w:rPr>
            </w:pPr>
          </w:p>
        </w:tc>
      </w:tr>
      <w:tr w:rsidR="00EA03E7" w:rsidRPr="00133847" w14:paraId="36EF1934" w14:textId="77777777" w:rsidTr="00BA6753">
        <w:trPr>
          <w:jc w:val="center"/>
        </w:trPr>
        <w:tc>
          <w:tcPr>
            <w:tcW w:w="510" w:type="dxa"/>
          </w:tcPr>
          <w:p w14:paraId="2F0FDCF8" w14:textId="77777777" w:rsidR="00EA03E7" w:rsidRPr="00133847" w:rsidRDefault="00EA03E7"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4D9921B" w14:textId="77777777" w:rsidR="00EA03E7" w:rsidRPr="00133847" w:rsidRDefault="00EA03E7" w:rsidP="00EA03E7">
            <w:pPr>
              <w:pStyle w:val="Heading2"/>
              <w:spacing w:beforeLines="80" w:before="192" w:afterLines="40" w:after="96" w:line="276" w:lineRule="auto"/>
              <w:jc w:val="both"/>
              <w:rPr>
                <w:szCs w:val="22"/>
              </w:rPr>
            </w:pPr>
            <w:bookmarkStart w:id="222" w:name="_Toc179796349"/>
            <w:r w:rsidRPr="00133847">
              <w:rPr>
                <w:szCs w:val="22"/>
              </w:rPr>
              <w:t>4.11 Mentenanța corectivă în perioada de garanție / post-garanție</w:t>
            </w:r>
            <w:bookmarkEnd w:id="222"/>
          </w:p>
          <w:p w14:paraId="79C6D545"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Mentenanța corectivă reprezintă totalitatea operațiunilor de intervenție la instalația ofertată care se efectuează ca urmare a unor defecțiuni sau funcționării în afara parametrilor optimi cu scopul de a restabili capacitatea de funcționare optimă a acesteia.</w:t>
            </w:r>
          </w:p>
          <w:p w14:paraId="5BF0B27F"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Mentenanța corectivă include localizarea, diagnosticarea defectelor, inclusiv intervenția pentru restabilirea bunei funcționari și trebuie efectuată pentru toate părțile componente ale instalației atunci când autoritatea  contractantă semnalează un incident.</w:t>
            </w:r>
          </w:p>
          <w:p w14:paraId="3BFCAAD9"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După fiecare intervenție corectivă, Furnizorul trebuie să  efectueze teste de funcționare care să demonstreze că instalația funcționează în parametrii optimi și să prezinte un raport care să includă activitățile realizate, piesele de schimb utilizate, precum și rezultatele testelor de funcționare.</w:t>
            </w:r>
          </w:p>
          <w:p w14:paraId="67331235"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Ofertantul va prezenta modalitatea de îndeplinire a cerințelor referitoare la mentenanța corectivă, în contextul responsabilităților și cerințelor de reparație a defectelor în garanție incluse în  Caietul de Sarcini, prin prezentarea activităților și a modalității efective de realizare a acestora pentru a demonstra atingerea obiectivelor asociate Contractului.</w:t>
            </w:r>
          </w:p>
          <w:p w14:paraId="2D4E711E"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Ofertantul are obligația să asigure contra cost piese de schimb și orice alte materiale consumabile necesare pentru efectuarea mentenanței corective în perioada de post-garanție pe durata de viață a instalației.</w:t>
            </w:r>
          </w:p>
          <w:p w14:paraId="35565B06"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Ofertantul va prezenta în ofertă următoarele informații privind piesele de schimb și materialele consumabile necesare pentru activitățile de mentenanță corectivă care nu intră în obligațiile de garanție:</w:t>
            </w:r>
          </w:p>
          <w:p w14:paraId="4CEEC7D3" w14:textId="77777777" w:rsidR="00EA03E7" w:rsidRPr="00133847" w:rsidRDefault="00EA03E7" w:rsidP="00EA03E7">
            <w:pPr>
              <w:pStyle w:val="Default"/>
              <w:numPr>
                <w:ilvl w:val="0"/>
                <w:numId w:val="134"/>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recomandări cu privire la piesele de schimb care trebuie să existe în mod curent pentru a facilita efectuarea în cel mai scurt timp a operațiunilor de mentenanță corectivă;</w:t>
            </w:r>
          </w:p>
          <w:p w14:paraId="7F74D0E6" w14:textId="77777777" w:rsidR="00EA03E7" w:rsidRPr="00133847" w:rsidRDefault="00EA03E7" w:rsidP="00EA03E7">
            <w:pPr>
              <w:pStyle w:val="Default"/>
              <w:numPr>
                <w:ilvl w:val="0"/>
                <w:numId w:val="134"/>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timpul de livrare estimativ pentru piesele de schimb recomandate;</w:t>
            </w:r>
          </w:p>
          <w:p w14:paraId="3F7F134C" w14:textId="77777777" w:rsidR="00EA03E7" w:rsidRPr="00133847" w:rsidRDefault="00EA03E7" w:rsidP="00EA03E7">
            <w:pPr>
              <w:pStyle w:val="Default"/>
              <w:numPr>
                <w:ilvl w:val="0"/>
                <w:numId w:val="134"/>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modalitatea de asigurare a pieselor de schimb în perioada post garanție;</w:t>
            </w:r>
          </w:p>
          <w:p w14:paraId="09141B50" w14:textId="77777777" w:rsidR="00EA03E7" w:rsidRPr="00133847" w:rsidRDefault="00EA03E7" w:rsidP="00EA03E7">
            <w:pPr>
              <w:pStyle w:val="Default"/>
              <w:numPr>
                <w:ilvl w:val="0"/>
                <w:numId w:val="134"/>
              </w:numPr>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lastRenderedPageBreak/>
              <w:t>alte informații relevante.</w:t>
            </w:r>
          </w:p>
          <w:p w14:paraId="6368713A"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Pentru principalele echipamentele ofertate se vor prezenta fișele tehnice și facilitățile tehnice pe care furnizorul de echipament le poate pune la dispoziția autorității contractante după expirarea perioadei de garanție acordată precum și condițiile în care ofertantul se angajează la acest demers. </w:t>
            </w:r>
          </w:p>
          <w:p w14:paraId="38CC9B82"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Pentru fiecare echipament ofertat, Ofertantul va prezenta în ofertă fișele tehnice precum și următoarele informații: </w:t>
            </w:r>
          </w:p>
          <w:p w14:paraId="1C76911C" w14:textId="77777777" w:rsidR="00EA03E7" w:rsidRPr="00133847" w:rsidRDefault="00EA03E7" w:rsidP="00EA03E7">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ab/>
            </w:r>
          </w:p>
          <w:tbl>
            <w:tblPr>
              <w:tblW w:w="4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1394"/>
              <w:gridCol w:w="1138"/>
              <w:gridCol w:w="1449"/>
              <w:gridCol w:w="1238"/>
            </w:tblGrid>
            <w:tr w:rsidR="00EA03E7" w:rsidRPr="00133847" w14:paraId="7E09F6D3" w14:textId="77777777" w:rsidTr="00475B0B">
              <w:trPr>
                <w:jc w:val="center"/>
              </w:trPr>
              <w:tc>
                <w:tcPr>
                  <w:tcW w:w="1448" w:type="dxa"/>
                  <w:shd w:val="clear" w:color="auto" w:fill="auto"/>
                </w:tcPr>
                <w:p w14:paraId="0BA9B292" w14:textId="77777777" w:rsidR="00EA03E7" w:rsidRPr="00133847" w:rsidRDefault="00EA03E7" w:rsidP="00EA03E7">
                  <w:pPr>
                    <w:tabs>
                      <w:tab w:val="left" w:pos="252"/>
                    </w:tabs>
                    <w:spacing w:line="240" w:lineRule="auto"/>
                    <w:jc w:val="both"/>
                    <w:rPr>
                      <w:rFonts w:ascii="Times New Roman" w:hAnsi="Times New Roman" w:cs="Times New Roman"/>
                      <w:sz w:val="20"/>
                      <w:szCs w:val="20"/>
                    </w:rPr>
                  </w:pPr>
                  <w:r w:rsidRPr="00133847">
                    <w:rPr>
                      <w:rFonts w:ascii="Times New Roman" w:hAnsi="Times New Roman" w:cs="Times New Roman"/>
                      <w:sz w:val="20"/>
                      <w:szCs w:val="20"/>
                    </w:rPr>
                    <w:t xml:space="preserve">Echipament </w:t>
                  </w:r>
                </w:p>
              </w:tc>
              <w:tc>
                <w:tcPr>
                  <w:tcW w:w="1777" w:type="dxa"/>
                  <w:shd w:val="clear" w:color="auto" w:fill="auto"/>
                </w:tcPr>
                <w:p w14:paraId="083444E3" w14:textId="77777777" w:rsidR="00EA03E7" w:rsidRPr="00133847" w:rsidRDefault="00EA03E7" w:rsidP="00EA03E7">
                  <w:pPr>
                    <w:tabs>
                      <w:tab w:val="left" w:pos="252"/>
                    </w:tabs>
                    <w:spacing w:line="240" w:lineRule="auto"/>
                    <w:jc w:val="both"/>
                    <w:rPr>
                      <w:rFonts w:ascii="Times New Roman" w:hAnsi="Times New Roman" w:cs="Times New Roman"/>
                      <w:sz w:val="20"/>
                      <w:szCs w:val="20"/>
                    </w:rPr>
                  </w:pPr>
                  <w:r w:rsidRPr="00133847">
                    <w:rPr>
                      <w:rFonts w:ascii="Times New Roman" w:hAnsi="Times New Roman" w:cs="Times New Roman"/>
                      <w:sz w:val="20"/>
                      <w:szCs w:val="20"/>
                    </w:rPr>
                    <w:t xml:space="preserve">Identificare Fișă tehnică asociată completată și numele producătorului </w:t>
                  </w:r>
                </w:p>
              </w:tc>
              <w:tc>
                <w:tcPr>
                  <w:tcW w:w="1623" w:type="dxa"/>
                  <w:shd w:val="clear" w:color="auto" w:fill="auto"/>
                </w:tcPr>
                <w:p w14:paraId="584374A2" w14:textId="77777777" w:rsidR="00EA03E7" w:rsidRPr="00133847" w:rsidRDefault="00EA03E7" w:rsidP="00EA03E7">
                  <w:pPr>
                    <w:tabs>
                      <w:tab w:val="left" w:pos="252"/>
                    </w:tabs>
                    <w:spacing w:line="240" w:lineRule="auto"/>
                    <w:jc w:val="both"/>
                    <w:rPr>
                      <w:rFonts w:ascii="Times New Roman" w:hAnsi="Times New Roman" w:cs="Times New Roman"/>
                      <w:sz w:val="20"/>
                      <w:szCs w:val="20"/>
                    </w:rPr>
                  </w:pPr>
                  <w:r w:rsidRPr="00133847">
                    <w:rPr>
                      <w:rFonts w:ascii="Times New Roman" w:hAnsi="Times New Roman" w:cs="Times New Roman"/>
                      <w:sz w:val="20"/>
                      <w:szCs w:val="20"/>
                    </w:rPr>
                    <w:t xml:space="preserve">Cerințe pentru mentenanța periodică  </w:t>
                  </w:r>
                </w:p>
              </w:tc>
              <w:tc>
                <w:tcPr>
                  <w:tcW w:w="1837" w:type="dxa"/>
                  <w:shd w:val="clear" w:color="auto" w:fill="auto"/>
                </w:tcPr>
                <w:p w14:paraId="2EDE3F39" w14:textId="77777777" w:rsidR="00EA03E7" w:rsidRPr="00133847" w:rsidRDefault="00EA03E7" w:rsidP="00EA03E7">
                  <w:pPr>
                    <w:tabs>
                      <w:tab w:val="left" w:pos="252"/>
                    </w:tabs>
                    <w:spacing w:line="240" w:lineRule="auto"/>
                    <w:jc w:val="both"/>
                    <w:rPr>
                      <w:rFonts w:ascii="Times New Roman" w:hAnsi="Times New Roman" w:cs="Times New Roman"/>
                      <w:sz w:val="20"/>
                      <w:szCs w:val="20"/>
                    </w:rPr>
                  </w:pPr>
                  <w:r w:rsidRPr="00133847">
                    <w:rPr>
                      <w:rFonts w:ascii="Times New Roman" w:hAnsi="Times New Roman" w:cs="Times New Roman"/>
                      <w:sz w:val="20"/>
                      <w:szCs w:val="20"/>
                    </w:rPr>
                    <w:t>Durata de viață a echipamentelor</w:t>
                  </w:r>
                </w:p>
              </w:tc>
              <w:tc>
                <w:tcPr>
                  <w:tcW w:w="1680" w:type="dxa"/>
                  <w:shd w:val="clear" w:color="auto" w:fill="auto"/>
                </w:tcPr>
                <w:p w14:paraId="1F2C356A" w14:textId="77777777" w:rsidR="00EA03E7" w:rsidRPr="00133847" w:rsidRDefault="00EA03E7" w:rsidP="00EA03E7">
                  <w:pPr>
                    <w:tabs>
                      <w:tab w:val="left" w:pos="252"/>
                    </w:tabs>
                    <w:spacing w:line="240" w:lineRule="auto"/>
                    <w:jc w:val="both"/>
                    <w:rPr>
                      <w:rFonts w:ascii="Times New Roman" w:hAnsi="Times New Roman" w:cs="Times New Roman"/>
                      <w:sz w:val="20"/>
                      <w:szCs w:val="20"/>
                    </w:rPr>
                  </w:pPr>
                  <w:r w:rsidRPr="00133847">
                    <w:rPr>
                      <w:rFonts w:ascii="Times New Roman" w:hAnsi="Times New Roman" w:cs="Times New Roman"/>
                      <w:sz w:val="20"/>
                      <w:szCs w:val="20"/>
                    </w:rPr>
                    <w:t xml:space="preserve">Modul în care Autoritatea Contractantă are acces la piesele de schimb necesare pentru mentenanță după expirarea perioadei de garanție </w:t>
                  </w:r>
                </w:p>
              </w:tc>
            </w:tr>
            <w:tr w:rsidR="00EA03E7" w:rsidRPr="00133847" w14:paraId="33055385" w14:textId="77777777" w:rsidTr="00475B0B">
              <w:trPr>
                <w:jc w:val="center"/>
              </w:trPr>
              <w:tc>
                <w:tcPr>
                  <w:tcW w:w="1448" w:type="dxa"/>
                  <w:shd w:val="clear" w:color="auto" w:fill="auto"/>
                </w:tcPr>
                <w:p w14:paraId="5F4EFC41" w14:textId="77777777" w:rsidR="00EA03E7" w:rsidRPr="00133847" w:rsidRDefault="00EA03E7" w:rsidP="00EA03E7">
                  <w:pPr>
                    <w:widowControl w:val="0"/>
                    <w:tabs>
                      <w:tab w:val="left" w:pos="0"/>
                    </w:tabs>
                    <w:autoSpaceDE w:val="0"/>
                    <w:autoSpaceDN w:val="0"/>
                    <w:spacing w:line="240" w:lineRule="auto"/>
                    <w:jc w:val="both"/>
                    <w:rPr>
                      <w:rFonts w:ascii="Times New Roman" w:hAnsi="Times New Roman" w:cs="Times New Roman"/>
                      <w:i/>
                      <w:sz w:val="20"/>
                      <w:szCs w:val="20"/>
                    </w:rPr>
                  </w:pPr>
                  <w:r w:rsidRPr="00133847">
                    <w:rPr>
                      <w:rFonts w:ascii="Times New Roman" w:hAnsi="Times New Roman" w:cs="Times New Roman"/>
                      <w:i/>
                      <w:sz w:val="20"/>
                      <w:szCs w:val="20"/>
                    </w:rPr>
                    <w:t xml:space="preserve"> </w:t>
                  </w:r>
                </w:p>
              </w:tc>
              <w:tc>
                <w:tcPr>
                  <w:tcW w:w="1777" w:type="dxa"/>
                  <w:shd w:val="clear" w:color="auto" w:fill="auto"/>
                </w:tcPr>
                <w:p w14:paraId="74303056" w14:textId="77777777" w:rsidR="00EA03E7" w:rsidRPr="00133847" w:rsidRDefault="00EA03E7" w:rsidP="00EA03E7">
                  <w:pPr>
                    <w:widowControl w:val="0"/>
                    <w:tabs>
                      <w:tab w:val="left" w:pos="0"/>
                    </w:tabs>
                    <w:autoSpaceDE w:val="0"/>
                    <w:autoSpaceDN w:val="0"/>
                    <w:spacing w:line="240" w:lineRule="auto"/>
                    <w:jc w:val="both"/>
                    <w:rPr>
                      <w:rFonts w:ascii="Times New Roman" w:hAnsi="Times New Roman" w:cs="Times New Roman"/>
                      <w:i/>
                      <w:sz w:val="20"/>
                      <w:szCs w:val="20"/>
                    </w:rPr>
                  </w:pPr>
                  <w:r w:rsidRPr="00133847">
                    <w:rPr>
                      <w:rFonts w:ascii="Times New Roman" w:hAnsi="Times New Roman" w:cs="Times New Roman"/>
                      <w:i/>
                      <w:sz w:val="20"/>
                      <w:szCs w:val="20"/>
                    </w:rPr>
                    <w:t xml:space="preserve"> </w:t>
                  </w:r>
                </w:p>
              </w:tc>
              <w:tc>
                <w:tcPr>
                  <w:tcW w:w="1623" w:type="dxa"/>
                  <w:shd w:val="clear" w:color="auto" w:fill="auto"/>
                </w:tcPr>
                <w:p w14:paraId="77BB5491" w14:textId="77777777" w:rsidR="00EA03E7" w:rsidRPr="00133847" w:rsidRDefault="00EA03E7" w:rsidP="00EA03E7">
                  <w:pPr>
                    <w:widowControl w:val="0"/>
                    <w:tabs>
                      <w:tab w:val="left" w:pos="0"/>
                    </w:tabs>
                    <w:autoSpaceDE w:val="0"/>
                    <w:autoSpaceDN w:val="0"/>
                    <w:spacing w:line="240" w:lineRule="auto"/>
                    <w:jc w:val="both"/>
                    <w:rPr>
                      <w:rFonts w:ascii="Times New Roman" w:hAnsi="Times New Roman" w:cs="Times New Roman"/>
                      <w:i/>
                      <w:sz w:val="20"/>
                      <w:szCs w:val="20"/>
                    </w:rPr>
                  </w:pPr>
                  <w:r w:rsidRPr="00133847">
                    <w:rPr>
                      <w:rFonts w:ascii="Times New Roman" w:hAnsi="Times New Roman" w:cs="Times New Roman"/>
                      <w:i/>
                      <w:sz w:val="20"/>
                      <w:szCs w:val="20"/>
                    </w:rPr>
                    <w:t xml:space="preserve"> </w:t>
                  </w:r>
                </w:p>
              </w:tc>
              <w:tc>
                <w:tcPr>
                  <w:tcW w:w="1837" w:type="dxa"/>
                  <w:shd w:val="clear" w:color="auto" w:fill="auto"/>
                </w:tcPr>
                <w:p w14:paraId="68A82C4B" w14:textId="77777777" w:rsidR="00EA03E7" w:rsidRPr="00133847" w:rsidRDefault="00EA03E7" w:rsidP="00EA03E7">
                  <w:pPr>
                    <w:widowControl w:val="0"/>
                    <w:tabs>
                      <w:tab w:val="left" w:pos="0"/>
                    </w:tabs>
                    <w:autoSpaceDE w:val="0"/>
                    <w:autoSpaceDN w:val="0"/>
                    <w:spacing w:line="240" w:lineRule="auto"/>
                    <w:jc w:val="both"/>
                    <w:rPr>
                      <w:rFonts w:ascii="Times New Roman" w:hAnsi="Times New Roman" w:cs="Times New Roman"/>
                      <w:i/>
                      <w:sz w:val="20"/>
                      <w:szCs w:val="20"/>
                    </w:rPr>
                  </w:pPr>
                  <w:r w:rsidRPr="00133847">
                    <w:rPr>
                      <w:rFonts w:ascii="Times New Roman" w:hAnsi="Times New Roman" w:cs="Times New Roman"/>
                      <w:i/>
                      <w:sz w:val="20"/>
                      <w:szCs w:val="20"/>
                    </w:rPr>
                    <w:t xml:space="preserve"> </w:t>
                  </w:r>
                </w:p>
              </w:tc>
              <w:tc>
                <w:tcPr>
                  <w:tcW w:w="1680" w:type="dxa"/>
                  <w:shd w:val="clear" w:color="auto" w:fill="auto"/>
                </w:tcPr>
                <w:p w14:paraId="16B82F90" w14:textId="77777777" w:rsidR="00EA03E7" w:rsidRPr="00133847" w:rsidRDefault="00EA03E7" w:rsidP="00EA03E7">
                  <w:pPr>
                    <w:widowControl w:val="0"/>
                    <w:tabs>
                      <w:tab w:val="left" w:pos="0"/>
                    </w:tabs>
                    <w:autoSpaceDE w:val="0"/>
                    <w:autoSpaceDN w:val="0"/>
                    <w:spacing w:line="240" w:lineRule="auto"/>
                    <w:jc w:val="both"/>
                    <w:rPr>
                      <w:rFonts w:ascii="Times New Roman" w:hAnsi="Times New Roman" w:cs="Times New Roman"/>
                      <w:i/>
                      <w:sz w:val="20"/>
                      <w:szCs w:val="20"/>
                    </w:rPr>
                  </w:pPr>
                  <w:r w:rsidRPr="00133847">
                    <w:rPr>
                      <w:rFonts w:ascii="Times New Roman" w:hAnsi="Times New Roman" w:cs="Times New Roman"/>
                      <w:i/>
                      <w:sz w:val="20"/>
                      <w:szCs w:val="20"/>
                    </w:rPr>
                    <w:t xml:space="preserve"> </w:t>
                  </w:r>
                </w:p>
              </w:tc>
            </w:tr>
          </w:tbl>
          <w:p w14:paraId="0E9CF4F5" w14:textId="77777777" w:rsidR="00EA03E7" w:rsidRPr="00133847" w:rsidRDefault="00EA03E7" w:rsidP="00EA03E7">
            <w:pPr>
              <w:pStyle w:val="Heading3"/>
              <w:spacing w:beforeLines="80" w:before="192" w:afterLines="40" w:after="96" w:line="276" w:lineRule="auto"/>
              <w:jc w:val="both"/>
              <w:rPr>
                <w:rFonts w:asciiTheme="minorHAnsi" w:hAnsiTheme="minorHAnsi" w:cstheme="minorHAnsi"/>
                <w:b/>
                <w:bCs/>
                <w:color w:val="auto"/>
                <w:sz w:val="22"/>
                <w:szCs w:val="22"/>
                <w:lang w:val="en-US"/>
              </w:rPr>
            </w:pPr>
          </w:p>
        </w:tc>
        <w:tc>
          <w:tcPr>
            <w:tcW w:w="2806" w:type="dxa"/>
          </w:tcPr>
          <w:p w14:paraId="366E0CD5" w14:textId="77777777" w:rsidR="00EA03E7" w:rsidRPr="00133847" w:rsidRDefault="00EA03E7" w:rsidP="0047697D">
            <w:pPr>
              <w:autoSpaceDE w:val="0"/>
              <w:autoSpaceDN w:val="0"/>
              <w:adjustRightInd w:val="0"/>
              <w:spacing w:before="120"/>
              <w:jc w:val="both"/>
              <w:rPr>
                <w:rFonts w:cstheme="minorHAnsi"/>
                <w:bCs/>
              </w:rPr>
            </w:pPr>
          </w:p>
        </w:tc>
      </w:tr>
      <w:tr w:rsidR="00EA03E7" w:rsidRPr="00133847" w14:paraId="5B43C819" w14:textId="77777777" w:rsidTr="00BA6753">
        <w:trPr>
          <w:jc w:val="center"/>
        </w:trPr>
        <w:tc>
          <w:tcPr>
            <w:tcW w:w="510" w:type="dxa"/>
          </w:tcPr>
          <w:p w14:paraId="6DB1F0EE" w14:textId="77777777" w:rsidR="00EA03E7" w:rsidRPr="00133847" w:rsidRDefault="00EA03E7"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1752ECA" w14:textId="77777777" w:rsidR="00BA6753" w:rsidRPr="00133847" w:rsidRDefault="00BA6753" w:rsidP="00BA6753">
            <w:pPr>
              <w:pStyle w:val="Heading2"/>
              <w:spacing w:beforeLines="80" w:before="192" w:afterLines="40" w:after="96" w:line="276" w:lineRule="auto"/>
              <w:jc w:val="both"/>
              <w:rPr>
                <w:szCs w:val="22"/>
              </w:rPr>
            </w:pPr>
            <w:bookmarkStart w:id="223" w:name="_Toc179796350"/>
            <w:r w:rsidRPr="00133847">
              <w:rPr>
                <w:szCs w:val="22"/>
              </w:rPr>
              <w:t>4.12 Mentenanța evolutivă în perioada de garanție / post-garanție</w:t>
            </w:r>
            <w:bookmarkEnd w:id="223"/>
          </w:p>
          <w:p w14:paraId="5E74DEDC" w14:textId="5E0F718A" w:rsidR="00EA03E7" w:rsidRPr="00133847" w:rsidRDefault="00BA6753" w:rsidP="00BA6753">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Ofertantul are va prezenta modalitatea de îndeplinire a cerințelor referitoare la mentenanța evolutivă, în contextul responsabilităților și cerințelor incluse in  Caietul de Sarcini, prin prezentarea activităților și a modalității efective de realizare a acestora pentru a demonstra atingerea obiectivelor asociate Contractului. Se va avea în vedere cu precădere componentele software și hardware pentru care sunt posibile și au fost solicitate actualizări și upgrade-uri pe perioada de garanție și/sau post-garanție.</w:t>
            </w:r>
          </w:p>
        </w:tc>
        <w:tc>
          <w:tcPr>
            <w:tcW w:w="2806" w:type="dxa"/>
          </w:tcPr>
          <w:p w14:paraId="44967643" w14:textId="77777777" w:rsidR="00EA03E7" w:rsidRPr="00133847" w:rsidRDefault="00EA03E7" w:rsidP="0047697D">
            <w:pPr>
              <w:autoSpaceDE w:val="0"/>
              <w:autoSpaceDN w:val="0"/>
              <w:adjustRightInd w:val="0"/>
              <w:spacing w:before="120"/>
              <w:jc w:val="both"/>
              <w:rPr>
                <w:rFonts w:cstheme="minorHAnsi"/>
                <w:bCs/>
              </w:rPr>
            </w:pPr>
          </w:p>
        </w:tc>
      </w:tr>
      <w:tr w:rsidR="00B74C82" w:rsidRPr="00133847" w14:paraId="318FAB6D" w14:textId="77777777" w:rsidTr="00BA6753">
        <w:trPr>
          <w:jc w:val="center"/>
        </w:trPr>
        <w:tc>
          <w:tcPr>
            <w:tcW w:w="510" w:type="dxa"/>
          </w:tcPr>
          <w:p w14:paraId="19DCEF3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5A0AF37" w14:textId="0573363F" w:rsidR="00A14868" w:rsidRPr="00133847" w:rsidRDefault="00A14868" w:rsidP="00A14868">
            <w:pPr>
              <w:pStyle w:val="Heading2"/>
              <w:spacing w:beforeLines="80" w:before="192" w:afterLines="40" w:after="96" w:line="276" w:lineRule="auto"/>
              <w:jc w:val="both"/>
              <w:rPr>
                <w:rFonts w:cstheme="minorHAnsi"/>
                <w:szCs w:val="22"/>
              </w:rPr>
            </w:pPr>
            <w:bookmarkStart w:id="224" w:name="_Toc156758368"/>
            <w:bookmarkStart w:id="225" w:name="_Toc178656659"/>
            <w:bookmarkStart w:id="226" w:name="_Toc178703133"/>
            <w:bookmarkStart w:id="227" w:name="_Toc178706799"/>
            <w:bookmarkStart w:id="228" w:name="_Toc178933568"/>
            <w:r w:rsidRPr="00133847">
              <w:rPr>
                <w:rFonts w:cstheme="minorHAnsi"/>
                <w:szCs w:val="22"/>
              </w:rPr>
              <w:t>4.1</w:t>
            </w:r>
            <w:r w:rsidR="00A81F81" w:rsidRPr="00133847">
              <w:rPr>
                <w:rFonts w:cstheme="minorHAnsi"/>
                <w:szCs w:val="22"/>
              </w:rPr>
              <w:t>3</w:t>
            </w:r>
            <w:r w:rsidRPr="00133847">
              <w:rPr>
                <w:rFonts w:cstheme="minorHAnsi"/>
                <w:szCs w:val="22"/>
              </w:rPr>
              <w:t xml:space="preserve"> Management de mediu</w:t>
            </w:r>
            <w:bookmarkEnd w:id="224"/>
            <w:bookmarkEnd w:id="225"/>
            <w:bookmarkEnd w:id="226"/>
            <w:bookmarkEnd w:id="227"/>
            <w:bookmarkEnd w:id="228"/>
          </w:p>
          <w:p w14:paraId="506E7E63"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Toate activitățile se vor desfășura în concordanță cu legislația română și europeană. </w:t>
            </w:r>
          </w:p>
          <w:p w14:paraId="39F378A7"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și subcontractanții săi vor executa activitățile Contractului luând în considerare standardul de management de mediu (SR) EN ISO 14001 pentru activitatea principală de execuție care face obiectul contractului. Furnizorul va avea obligatoriu sistemul său de management certificat în conformitate cu standardul (SR) EN ISO 14001, ultima ediție aplicabilă. </w:t>
            </w:r>
          </w:p>
          <w:p w14:paraId="4C686C98"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lastRenderedPageBreak/>
              <w:t xml:space="preserve">Prevederile aplicabile de către Furnizor sunt indicate în cadrul cap. </w:t>
            </w:r>
            <w:r w:rsidRPr="00133847">
              <w:rPr>
                <w:rFonts w:asciiTheme="minorHAnsi" w:hAnsiTheme="minorHAnsi" w:cstheme="minorHAnsi"/>
                <w:i/>
                <w:iCs/>
                <w:color w:val="auto"/>
                <w:sz w:val="22"/>
                <w:szCs w:val="22"/>
                <w:u w:val="single"/>
                <w:lang w:val="ro-RO"/>
              </w:rPr>
              <w:t>5.2 Coduri, standarde, normative, prescripții și reglementări de referință</w:t>
            </w:r>
            <w:r w:rsidRPr="00133847">
              <w:rPr>
                <w:rFonts w:asciiTheme="minorHAnsi" w:hAnsiTheme="minorHAnsi" w:cstheme="minorHAnsi"/>
                <w:color w:val="auto"/>
                <w:sz w:val="22"/>
                <w:szCs w:val="22"/>
                <w:lang w:val="ro-RO"/>
              </w:rPr>
              <w:t xml:space="preserve">. </w:t>
            </w:r>
          </w:p>
          <w:p w14:paraId="5D1AD976"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Pentru abordarea potențialului impact asupra mediului, Furnizorul va prezenta Planul de Management al Mediului (PMM) al instalației .</w:t>
            </w:r>
          </w:p>
          <w:p w14:paraId="6A156054" w14:textId="77777777" w:rsidR="00A14868" w:rsidRPr="00133847" w:rsidRDefault="00A14868" w:rsidP="00A14868">
            <w:pPr>
              <w:shd w:val="clear" w:color="auto" w:fill="FFFFFF"/>
              <w:jc w:val="both"/>
              <w:rPr>
                <w:rFonts w:cstheme="minorHAnsi"/>
                <w:kern w:val="0"/>
              </w:rPr>
            </w:pPr>
            <w:r w:rsidRPr="00133847">
              <w:rPr>
                <w:rFonts w:cstheme="minorHAnsi"/>
                <w:kern w:val="0"/>
              </w:rPr>
              <w:t xml:space="preserve">Furnizorul va respecta prevederile Regulamentul UE 2020/852 privind instituirea unui cadru care să faciliteze investițiile durabile. </w:t>
            </w:r>
          </w:p>
          <w:p w14:paraId="511D55E6" w14:textId="77777777" w:rsidR="00A14868" w:rsidRPr="00133847" w:rsidRDefault="00A14868" w:rsidP="00A14868">
            <w:pPr>
              <w:shd w:val="clear" w:color="auto" w:fill="FFFFFF"/>
              <w:jc w:val="both"/>
              <w:rPr>
                <w:rFonts w:cstheme="minorHAnsi"/>
                <w:kern w:val="0"/>
              </w:rPr>
            </w:pPr>
            <w:r w:rsidRPr="00133847">
              <w:rPr>
                <w:rFonts w:cstheme="minorHAnsi"/>
                <w:kern w:val="0"/>
              </w:rPr>
              <w:t xml:space="preserve">A se vedea documentul integral </w:t>
            </w:r>
            <w:r w:rsidRPr="00133847">
              <w:rPr>
                <w:rFonts w:cstheme="minorHAnsi"/>
                <w:i/>
                <w:iCs/>
                <w:kern w:val="0"/>
              </w:rPr>
              <w:t xml:space="preserve">”EU TAXONOMY </w:t>
            </w:r>
            <w:proofErr w:type="spellStart"/>
            <w:r w:rsidRPr="00133847">
              <w:rPr>
                <w:rFonts w:cstheme="minorHAnsi"/>
                <w:i/>
                <w:iCs/>
                <w:kern w:val="0"/>
              </w:rPr>
              <w:t>Compass</w:t>
            </w:r>
            <w:proofErr w:type="spellEnd"/>
            <w:r w:rsidRPr="00133847">
              <w:rPr>
                <w:rFonts w:cstheme="minorHAnsi"/>
                <w:i/>
                <w:iCs/>
                <w:kern w:val="0"/>
              </w:rPr>
              <w:t xml:space="preserve"> - </w:t>
            </w:r>
            <w:proofErr w:type="spellStart"/>
            <w:r w:rsidRPr="00133847">
              <w:rPr>
                <w:rFonts w:cstheme="minorHAnsi"/>
                <w:i/>
                <w:iCs/>
                <w:kern w:val="0"/>
              </w:rPr>
              <w:t>High-efficiency</w:t>
            </w:r>
            <w:proofErr w:type="spellEnd"/>
            <w:r w:rsidRPr="00133847">
              <w:rPr>
                <w:rFonts w:cstheme="minorHAnsi"/>
                <w:i/>
                <w:iCs/>
                <w:kern w:val="0"/>
              </w:rPr>
              <w:t xml:space="preserve"> </w:t>
            </w:r>
            <w:proofErr w:type="spellStart"/>
            <w:r w:rsidRPr="00133847">
              <w:rPr>
                <w:rFonts w:cstheme="minorHAnsi"/>
                <w:i/>
                <w:iCs/>
                <w:kern w:val="0"/>
              </w:rPr>
              <w:t>co-generation</w:t>
            </w:r>
            <w:proofErr w:type="spellEnd"/>
            <w:r w:rsidRPr="00133847">
              <w:rPr>
                <w:rFonts w:cstheme="minorHAnsi"/>
                <w:i/>
                <w:iCs/>
                <w:kern w:val="0"/>
              </w:rPr>
              <w:t xml:space="preserve"> of </w:t>
            </w:r>
            <w:proofErr w:type="spellStart"/>
            <w:r w:rsidRPr="00133847">
              <w:rPr>
                <w:rFonts w:cstheme="minorHAnsi"/>
                <w:i/>
                <w:iCs/>
                <w:kern w:val="0"/>
              </w:rPr>
              <w:t>heat</w:t>
            </w:r>
            <w:proofErr w:type="spellEnd"/>
            <w:r w:rsidRPr="00133847">
              <w:rPr>
                <w:rFonts w:cstheme="minorHAnsi"/>
                <w:i/>
                <w:iCs/>
                <w:kern w:val="0"/>
              </w:rPr>
              <w:t xml:space="preserve">/cool </w:t>
            </w:r>
            <w:proofErr w:type="spellStart"/>
            <w:r w:rsidRPr="00133847">
              <w:rPr>
                <w:rFonts w:cstheme="minorHAnsi"/>
                <w:i/>
                <w:iCs/>
                <w:kern w:val="0"/>
              </w:rPr>
              <w:t>and</w:t>
            </w:r>
            <w:proofErr w:type="spellEnd"/>
            <w:r w:rsidRPr="00133847">
              <w:rPr>
                <w:rFonts w:cstheme="minorHAnsi"/>
                <w:i/>
                <w:iCs/>
                <w:kern w:val="0"/>
              </w:rPr>
              <w:t xml:space="preserve"> </w:t>
            </w:r>
            <w:proofErr w:type="spellStart"/>
            <w:r w:rsidRPr="00133847">
              <w:rPr>
                <w:rFonts w:cstheme="minorHAnsi"/>
                <w:i/>
                <w:iCs/>
                <w:kern w:val="0"/>
              </w:rPr>
              <w:t>power</w:t>
            </w:r>
            <w:proofErr w:type="spellEnd"/>
            <w:r w:rsidRPr="00133847">
              <w:rPr>
                <w:rFonts w:cstheme="minorHAnsi"/>
                <w:i/>
                <w:iCs/>
                <w:kern w:val="0"/>
              </w:rPr>
              <w:t xml:space="preserve"> </w:t>
            </w:r>
            <w:proofErr w:type="spellStart"/>
            <w:r w:rsidRPr="00133847">
              <w:rPr>
                <w:rFonts w:cstheme="minorHAnsi"/>
                <w:i/>
                <w:iCs/>
                <w:kern w:val="0"/>
              </w:rPr>
              <w:t>from</w:t>
            </w:r>
            <w:proofErr w:type="spellEnd"/>
            <w:r w:rsidRPr="00133847">
              <w:rPr>
                <w:rFonts w:cstheme="minorHAnsi"/>
                <w:i/>
                <w:iCs/>
                <w:kern w:val="0"/>
              </w:rPr>
              <w:t xml:space="preserve"> </w:t>
            </w:r>
            <w:proofErr w:type="spellStart"/>
            <w:r w:rsidRPr="00133847">
              <w:rPr>
                <w:rFonts w:cstheme="minorHAnsi"/>
                <w:i/>
                <w:iCs/>
                <w:kern w:val="0"/>
              </w:rPr>
              <w:t>fossil</w:t>
            </w:r>
            <w:proofErr w:type="spellEnd"/>
            <w:r w:rsidRPr="00133847">
              <w:rPr>
                <w:rFonts w:cstheme="minorHAnsi"/>
                <w:i/>
                <w:iCs/>
                <w:kern w:val="0"/>
              </w:rPr>
              <w:t xml:space="preserve"> </w:t>
            </w:r>
            <w:proofErr w:type="spellStart"/>
            <w:r w:rsidRPr="00133847">
              <w:rPr>
                <w:rFonts w:cstheme="minorHAnsi"/>
                <w:i/>
                <w:iCs/>
                <w:kern w:val="0"/>
              </w:rPr>
              <w:t>gaseous</w:t>
            </w:r>
            <w:proofErr w:type="spellEnd"/>
            <w:r w:rsidRPr="00133847">
              <w:rPr>
                <w:rFonts w:cstheme="minorHAnsi"/>
                <w:i/>
                <w:iCs/>
                <w:kern w:val="0"/>
              </w:rPr>
              <w:t xml:space="preserve"> </w:t>
            </w:r>
            <w:proofErr w:type="spellStart"/>
            <w:r w:rsidRPr="00133847">
              <w:rPr>
                <w:rFonts w:cstheme="minorHAnsi"/>
                <w:i/>
                <w:iCs/>
                <w:kern w:val="0"/>
              </w:rPr>
              <w:t>fuels</w:t>
            </w:r>
            <w:proofErr w:type="spellEnd"/>
            <w:r w:rsidRPr="00133847">
              <w:rPr>
                <w:rFonts w:cstheme="minorHAnsi"/>
                <w:i/>
                <w:iCs/>
                <w:kern w:val="0"/>
              </w:rPr>
              <w:t>”</w:t>
            </w:r>
            <w:r w:rsidRPr="00133847">
              <w:rPr>
                <w:rFonts w:cstheme="minorHAnsi"/>
                <w:kern w:val="0"/>
              </w:rPr>
              <w:t xml:space="preserve"> disponibil pe </w:t>
            </w:r>
            <w:hyperlink r:id="rId12" w:history="1">
              <w:r w:rsidRPr="00133847">
                <w:rPr>
                  <w:rStyle w:val="Hyperlink"/>
                  <w:rFonts w:cstheme="minorHAnsi"/>
                  <w:kern w:val="0"/>
                </w:rPr>
                <w:t>https://ec.europa.eu/sustainable-finance-taxonomy/activities/activity/316/view</w:t>
              </w:r>
            </w:hyperlink>
            <w:r w:rsidRPr="00133847">
              <w:rPr>
                <w:rFonts w:cstheme="minorHAnsi"/>
                <w:kern w:val="0"/>
              </w:rPr>
              <w:t>.</w:t>
            </w:r>
          </w:p>
          <w:p w14:paraId="6D753B28" w14:textId="77777777" w:rsidR="00A14868" w:rsidRPr="00133847" w:rsidRDefault="00A14868" w:rsidP="00A14868">
            <w:pPr>
              <w:shd w:val="clear" w:color="auto" w:fill="FFFFFF"/>
              <w:jc w:val="both"/>
              <w:rPr>
                <w:rFonts w:cstheme="minorHAnsi"/>
                <w:kern w:val="0"/>
              </w:rPr>
            </w:pPr>
          </w:p>
          <w:p w14:paraId="4BD1C08F" w14:textId="78D283D6" w:rsidR="00B74C82" w:rsidRPr="00133847" w:rsidRDefault="00A14868" w:rsidP="00A14868">
            <w:pPr>
              <w:shd w:val="clear" w:color="auto" w:fill="FFFFFF"/>
              <w:jc w:val="both"/>
              <w:rPr>
                <w:rFonts w:cstheme="minorHAnsi"/>
                <w:kern w:val="0"/>
              </w:rPr>
            </w:pPr>
            <w:r w:rsidRPr="00133847">
              <w:rPr>
                <w:rFonts w:cstheme="minorHAnsi"/>
                <w:kern w:val="0"/>
              </w:rPr>
              <w:t>Astfel, emisiile de GES generate pe durata ciclului de viață trebuie să fie mai mici de 100 g CO2e per 1 kWh de energie produsă prin cogenerare în scopul alinieri la taxonomie conform Regulamentul UE 2020/852 privind instituirea unui cadru care să faciliteze investițiile durabile.</w:t>
            </w:r>
          </w:p>
        </w:tc>
        <w:tc>
          <w:tcPr>
            <w:tcW w:w="2806" w:type="dxa"/>
          </w:tcPr>
          <w:p w14:paraId="48D514E7"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3F30874" w14:textId="77777777" w:rsidTr="00BA6753">
        <w:trPr>
          <w:jc w:val="center"/>
        </w:trPr>
        <w:tc>
          <w:tcPr>
            <w:tcW w:w="510" w:type="dxa"/>
          </w:tcPr>
          <w:p w14:paraId="4F831F82"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5AA6EB8" w14:textId="5C443648" w:rsidR="00A14868" w:rsidRPr="00133847" w:rsidRDefault="00A14868" w:rsidP="00A14868">
            <w:pPr>
              <w:pStyle w:val="Heading2"/>
              <w:spacing w:beforeLines="80" w:before="192" w:afterLines="40" w:after="96" w:line="276" w:lineRule="auto"/>
              <w:jc w:val="both"/>
              <w:rPr>
                <w:rFonts w:cstheme="minorHAnsi"/>
                <w:szCs w:val="22"/>
              </w:rPr>
            </w:pPr>
            <w:bookmarkStart w:id="229" w:name="_Toc156758369"/>
            <w:bookmarkStart w:id="230" w:name="_Toc178656660"/>
            <w:bookmarkStart w:id="231" w:name="_Toc178703134"/>
            <w:bookmarkStart w:id="232" w:name="_Toc178706800"/>
            <w:bookmarkStart w:id="233" w:name="_Toc178933569"/>
            <w:r w:rsidRPr="00133847">
              <w:rPr>
                <w:rFonts w:cstheme="minorHAnsi"/>
                <w:szCs w:val="22"/>
              </w:rPr>
              <w:t>4.1</w:t>
            </w:r>
            <w:r w:rsidR="00A81F81" w:rsidRPr="00133847">
              <w:rPr>
                <w:rFonts w:cstheme="minorHAnsi"/>
                <w:szCs w:val="22"/>
              </w:rPr>
              <w:t>4</w:t>
            </w:r>
            <w:r w:rsidRPr="00133847">
              <w:rPr>
                <w:rFonts w:cstheme="minorHAnsi"/>
                <w:szCs w:val="22"/>
              </w:rPr>
              <w:t xml:space="preserve"> Protecția muncii și managementul riscurilor</w:t>
            </w:r>
            <w:bookmarkEnd w:id="229"/>
            <w:bookmarkEnd w:id="230"/>
            <w:bookmarkEnd w:id="231"/>
            <w:bookmarkEnd w:id="232"/>
            <w:bookmarkEnd w:id="233"/>
          </w:p>
          <w:p w14:paraId="46663AD2"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sz w:val="22"/>
                <w:szCs w:val="22"/>
                <w:lang w:val="ro-RO"/>
              </w:rPr>
              <w:t>Toate activitățile din contract se vor desfășura în concordanță cu legislația română și europeană în domeniul securității și sănătății muncii (SSM) și al situațiilor de urgență (SU). Furnizorul și subcontractanții săi vor executa activitățile Contractului luând în considerare standardul de management al securității și sănătății ocupaționale (SR) EN ISO 45001.</w:t>
            </w:r>
            <w:r w:rsidRPr="00133847">
              <w:rPr>
                <w:rFonts w:asciiTheme="minorHAnsi" w:hAnsiTheme="minorHAnsi" w:cstheme="minorHAnsi"/>
                <w:color w:val="auto"/>
                <w:sz w:val="22"/>
                <w:szCs w:val="22"/>
                <w:lang w:val="ro-RO"/>
              </w:rPr>
              <w:t xml:space="preserve"> </w:t>
            </w:r>
          </w:p>
          <w:p w14:paraId="745CAFE4" w14:textId="098004A8"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Pentru abordarea în domeniul SSM și SU pe durata execuției activităților din contract, Furnizorul va prezenta Planul de Management al SSM-SU (PSSM-SU) care să cuprindă identificarea riscurilor, măsurile și acțiunile prevăzute pe durata derulării Contractului.</w:t>
            </w:r>
          </w:p>
        </w:tc>
        <w:tc>
          <w:tcPr>
            <w:tcW w:w="2806" w:type="dxa"/>
          </w:tcPr>
          <w:p w14:paraId="22D4ACB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321AC3B" w14:textId="77777777" w:rsidTr="00BA6753">
        <w:trPr>
          <w:jc w:val="center"/>
        </w:trPr>
        <w:tc>
          <w:tcPr>
            <w:tcW w:w="510" w:type="dxa"/>
          </w:tcPr>
          <w:p w14:paraId="35076306"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DB3E304" w14:textId="10613788" w:rsidR="00A14868" w:rsidRPr="00133847" w:rsidRDefault="00A14868" w:rsidP="00A14868">
            <w:pPr>
              <w:pStyle w:val="Heading2"/>
              <w:spacing w:beforeLines="80" w:before="192" w:afterLines="40" w:after="96" w:line="276" w:lineRule="auto"/>
              <w:jc w:val="both"/>
              <w:rPr>
                <w:rFonts w:cstheme="minorHAnsi"/>
                <w:szCs w:val="22"/>
              </w:rPr>
            </w:pPr>
            <w:bookmarkStart w:id="234" w:name="_Toc156758370"/>
            <w:bookmarkStart w:id="235" w:name="_Toc178656661"/>
            <w:bookmarkStart w:id="236" w:name="_Toc178703135"/>
            <w:bookmarkStart w:id="237" w:name="_Toc178706801"/>
            <w:bookmarkStart w:id="238" w:name="_Toc178933570"/>
            <w:r w:rsidRPr="00133847">
              <w:rPr>
                <w:rFonts w:cstheme="minorHAnsi"/>
                <w:szCs w:val="22"/>
              </w:rPr>
              <w:t>4.1</w:t>
            </w:r>
            <w:r w:rsidR="00A81F81" w:rsidRPr="00133847">
              <w:rPr>
                <w:rFonts w:cstheme="minorHAnsi"/>
                <w:szCs w:val="22"/>
              </w:rPr>
              <w:t>5</w:t>
            </w:r>
            <w:r w:rsidRPr="00133847">
              <w:rPr>
                <w:rFonts w:cstheme="minorHAnsi"/>
                <w:szCs w:val="22"/>
              </w:rPr>
              <w:t xml:space="preserve"> Prevenirea și stingerea incendiilor</w:t>
            </w:r>
            <w:bookmarkEnd w:id="234"/>
            <w:bookmarkEnd w:id="235"/>
            <w:bookmarkEnd w:id="236"/>
            <w:bookmarkEnd w:id="237"/>
            <w:bookmarkEnd w:id="238"/>
          </w:p>
          <w:p w14:paraId="59190737"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Instalațiile termomecanice, hidromecanice și electrice care fac obiectul acestei instalații vor fi amplasate atât în spațiu închis, cât și în spațiu deschis. </w:t>
            </w:r>
          </w:p>
          <w:p w14:paraId="30369F00"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Identificarea riscului de incendiu reprezintă procesul de stabilire și determinare a factorilor care pot genera, contribui și/sau favoriza producerea, dezvoltarea și/sau propagarea unui incendiu. </w:t>
            </w:r>
          </w:p>
          <w:p w14:paraId="3A7E8A8F"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Furnizorul, în calitate de proiectant la nivel de FEED și furnizor de echipamente și servicii, va respecta prevederile legislative în domeniul PSI. </w:t>
            </w:r>
          </w:p>
          <w:p w14:paraId="776EB358" w14:textId="4E7ACABE"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Pe durata derulării Contractului, Furnizorul va asigura realizarea măsurilor de apărare împotriva incendiilor, conform prevederilor legislative în vigoare, respectiv se va corela cu planurile proprii de măsuri PSI ale Autorității Contractante, acordând asistență tehnică în acest sens. </w:t>
            </w:r>
          </w:p>
        </w:tc>
        <w:tc>
          <w:tcPr>
            <w:tcW w:w="2806" w:type="dxa"/>
          </w:tcPr>
          <w:p w14:paraId="6CE332D3"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F6EC7AE" w14:textId="77777777" w:rsidTr="00BA6753">
        <w:trPr>
          <w:jc w:val="center"/>
        </w:trPr>
        <w:tc>
          <w:tcPr>
            <w:tcW w:w="510" w:type="dxa"/>
          </w:tcPr>
          <w:p w14:paraId="56E457BC"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AEC302A" w14:textId="77777777" w:rsidR="00A14868" w:rsidRPr="00133847" w:rsidRDefault="00A14868" w:rsidP="003869C8">
            <w:pPr>
              <w:spacing w:beforeLines="80" w:before="192" w:afterLines="40" w:after="96" w:line="276" w:lineRule="auto"/>
              <w:jc w:val="both"/>
              <w:rPr>
                <w:rFonts w:cstheme="minorHAnsi"/>
                <w:b/>
                <w:bCs/>
              </w:rPr>
            </w:pPr>
            <w:bookmarkStart w:id="239" w:name="_Toc156758372"/>
            <w:bookmarkStart w:id="240" w:name="_Toc178656662"/>
            <w:bookmarkStart w:id="241" w:name="_Toc178703136"/>
            <w:bookmarkStart w:id="242" w:name="_Toc178706802"/>
            <w:bookmarkStart w:id="243" w:name="_Toc178933571"/>
            <w:bookmarkStart w:id="244" w:name="_Toc179385307"/>
            <w:bookmarkStart w:id="245" w:name="_Toc179462794"/>
            <w:bookmarkStart w:id="246" w:name="_Hlk174516934"/>
            <w:r w:rsidRPr="00133847">
              <w:rPr>
                <w:rFonts w:cstheme="minorHAnsi"/>
                <w:b/>
                <w:bCs/>
              </w:rPr>
              <w:t>5. Specificații tehnice generale</w:t>
            </w:r>
            <w:bookmarkEnd w:id="239"/>
            <w:bookmarkEnd w:id="240"/>
            <w:bookmarkEnd w:id="241"/>
            <w:bookmarkEnd w:id="242"/>
            <w:bookmarkEnd w:id="243"/>
            <w:bookmarkEnd w:id="244"/>
            <w:bookmarkEnd w:id="245"/>
          </w:p>
          <w:p w14:paraId="120085F7" w14:textId="77777777" w:rsidR="00A14868" w:rsidRPr="00133847" w:rsidRDefault="00A14868" w:rsidP="00A14868">
            <w:pPr>
              <w:pStyle w:val="Heading2"/>
              <w:spacing w:beforeLines="80" w:before="192" w:afterLines="40" w:after="96" w:line="276" w:lineRule="auto"/>
              <w:jc w:val="both"/>
              <w:rPr>
                <w:rFonts w:cstheme="minorHAnsi"/>
                <w:szCs w:val="22"/>
              </w:rPr>
            </w:pPr>
            <w:bookmarkStart w:id="247" w:name="_Toc156758373"/>
            <w:bookmarkStart w:id="248" w:name="_Toc178656663"/>
            <w:bookmarkStart w:id="249" w:name="_Toc178703137"/>
            <w:bookmarkStart w:id="250" w:name="_Toc178706803"/>
            <w:bookmarkStart w:id="251" w:name="_Toc178933572"/>
            <w:bookmarkEnd w:id="246"/>
            <w:r w:rsidRPr="00133847">
              <w:rPr>
                <w:rFonts w:cstheme="minorHAnsi"/>
                <w:szCs w:val="22"/>
              </w:rPr>
              <w:t>5.1 Generalități</w:t>
            </w:r>
            <w:bookmarkEnd w:id="247"/>
            <w:bookmarkEnd w:id="248"/>
            <w:bookmarkEnd w:id="249"/>
            <w:bookmarkEnd w:id="250"/>
            <w:bookmarkEnd w:id="251"/>
          </w:p>
          <w:p w14:paraId="39200BE1"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Acest capitol prezintă principalele condiții și norme obligatorii ce trebuie respectate de către Furnizor și subcontractorii săi, producătorii de echipamente, în cadrul activităților de proiectare și/sau de fabricație a echipamentelor fabricate de aceștia.</w:t>
            </w:r>
          </w:p>
          <w:p w14:paraId="1D748497"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Pentru a atinge nivelul maxim de uniformitate și conformitate, Furnizorul și producătorii de echipamente trebuie să ia în considerare ultimele ediții în vigoare ale codurilor, standardelor, normativelor și reglementărilor tehnice, locale/naționale, sau europene în lipsa acestora, respectiv să cunoască și să considere reglementările legislative în vigoare aplicabile la data depunerii ofertei, cu privire la echipamentele, instalațiile, sistemele și materialele pe care intenționează să le propună și folosească, precum și la toate lucrările de execuție și testele aferente terminării, punerii în funcțiune și certificării performanțelor. </w:t>
            </w:r>
          </w:p>
          <w:p w14:paraId="1A0F6422"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Acolo unde standardele naționale din România nu există sau nu se pot aplica, se vor respecta standardele europene relevante. </w:t>
            </w:r>
          </w:p>
          <w:p w14:paraId="5B812692"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 xml:space="preserve">Măsurile specificate, standardele, normativele și reglementările de referință prezentate în cele ce urmează nu sunt exhaustive și pot fi completate de Ofertant. Pentru a preîntâmpina eventualele accidente umane sau tehnice trebuie luate toate măsurile necesare în funcție de desfășurarea activităților și proceselor tehnologice. </w:t>
            </w:r>
          </w:p>
          <w:p w14:paraId="04B18E0D" w14:textId="77777777" w:rsidR="00A14868"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color w:val="auto"/>
                <w:sz w:val="22"/>
                <w:szCs w:val="22"/>
                <w:lang w:val="ro-RO"/>
              </w:rPr>
              <w:t>Pentru toate desenele, calculele, manualele, corespondența și plăcuțele de identificare transmise, se va folosi doar sistemul de unități SI. Întregul text va fi scris în limba română.</w:t>
            </w:r>
          </w:p>
          <w:p w14:paraId="1106BD03" w14:textId="52938EA7" w:rsidR="00B74C82" w:rsidRPr="00133847" w:rsidRDefault="00A14868" w:rsidP="00A14868">
            <w:pPr>
              <w:pStyle w:val="Default"/>
              <w:spacing w:beforeLines="80" w:before="192" w:afterLines="40" w:after="96" w:line="276" w:lineRule="auto"/>
              <w:jc w:val="both"/>
              <w:rPr>
                <w:rFonts w:asciiTheme="minorHAnsi" w:hAnsiTheme="minorHAnsi" w:cstheme="minorHAnsi"/>
                <w:color w:val="auto"/>
                <w:sz w:val="22"/>
                <w:szCs w:val="22"/>
                <w:lang w:val="ro-RO"/>
              </w:rPr>
            </w:pPr>
            <w:r w:rsidRPr="00133847">
              <w:rPr>
                <w:rFonts w:asciiTheme="minorHAnsi" w:hAnsiTheme="minorHAnsi" w:cstheme="minorHAnsi"/>
                <w:i/>
                <w:iCs/>
                <w:color w:val="auto"/>
                <w:sz w:val="22"/>
                <w:szCs w:val="22"/>
                <w:lang w:val="ro-RO"/>
              </w:rPr>
              <w:t xml:space="preserve">Notă: Specificațiile tehnice care indică o anumită origine, sursă, producție sau procedeu special, o marcă de fabrică sau de comerț, sunt menționate pentru identificarea cu ușurință a tipului de produs și nu au ca efect favorizarea sau eliminarea altor operatori economici sau anumitor produse. Aceste specificații vor fi luate în considerare ca având mențiunea de „sau echivalent”. </w:t>
            </w:r>
          </w:p>
        </w:tc>
        <w:tc>
          <w:tcPr>
            <w:tcW w:w="2806" w:type="dxa"/>
          </w:tcPr>
          <w:p w14:paraId="4A8DDD47"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B2DEB9F" w14:textId="77777777" w:rsidTr="00BA6753">
        <w:trPr>
          <w:jc w:val="center"/>
        </w:trPr>
        <w:tc>
          <w:tcPr>
            <w:tcW w:w="510" w:type="dxa"/>
          </w:tcPr>
          <w:p w14:paraId="2DBB6E1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643954F" w14:textId="77777777" w:rsidR="00A14868" w:rsidRPr="00133847" w:rsidRDefault="00A14868" w:rsidP="00A14868">
            <w:pPr>
              <w:pStyle w:val="Heading2"/>
              <w:spacing w:beforeLines="80" w:before="192" w:afterLines="40" w:after="96" w:line="276" w:lineRule="auto"/>
              <w:jc w:val="both"/>
              <w:rPr>
                <w:rFonts w:cstheme="minorHAnsi"/>
                <w:szCs w:val="22"/>
              </w:rPr>
            </w:pPr>
            <w:bookmarkStart w:id="252" w:name="_Toc156758374"/>
            <w:bookmarkStart w:id="253" w:name="_Toc177298289"/>
            <w:bookmarkStart w:id="254" w:name="_Toc177298433"/>
            <w:bookmarkStart w:id="255" w:name="_Toc177304008"/>
            <w:bookmarkStart w:id="256" w:name="_Toc178656664"/>
            <w:bookmarkStart w:id="257" w:name="_Toc178703138"/>
            <w:bookmarkStart w:id="258" w:name="_Toc178706804"/>
            <w:bookmarkStart w:id="259" w:name="_Toc178933573"/>
            <w:r w:rsidRPr="00133847">
              <w:rPr>
                <w:rFonts w:cstheme="minorHAnsi"/>
                <w:szCs w:val="22"/>
              </w:rPr>
              <w:t>5.2 Coduri, standarde, normative, prescripții și reglementări de referință</w:t>
            </w:r>
            <w:bookmarkEnd w:id="252"/>
            <w:bookmarkEnd w:id="253"/>
            <w:bookmarkEnd w:id="254"/>
            <w:bookmarkEnd w:id="255"/>
            <w:bookmarkEnd w:id="256"/>
            <w:bookmarkEnd w:id="257"/>
            <w:bookmarkEnd w:id="258"/>
            <w:bookmarkEnd w:id="259"/>
          </w:p>
          <w:p w14:paraId="59C3CF97" w14:textId="37525AD0" w:rsidR="00A14868" w:rsidRPr="00133847" w:rsidRDefault="00A14868" w:rsidP="00A14868">
            <w:pPr>
              <w:spacing w:beforeLines="80" w:before="192" w:afterLines="40" w:after="96" w:line="276" w:lineRule="auto"/>
              <w:jc w:val="both"/>
              <w:rPr>
                <w:rFonts w:cstheme="minorHAnsi"/>
                <w:lang w:bidi="ro-RO"/>
              </w:rPr>
            </w:pPr>
            <w:r w:rsidRPr="00133847">
              <w:rPr>
                <w:rFonts w:cstheme="minorHAnsi"/>
                <w:lang w:bidi="ro-RO"/>
              </w:rPr>
              <w:t xml:space="preserve">Atât produsele cât și serviciile vor avea la bază standardele și reglementările românești sau internaționale în vigoare enumerate în </w:t>
            </w:r>
            <w:r w:rsidRPr="00133847">
              <w:rPr>
                <w:rFonts w:cstheme="minorHAnsi"/>
              </w:rPr>
              <w:t xml:space="preserve">Anexa </w:t>
            </w:r>
            <w:r w:rsidRPr="00133847">
              <w:rPr>
                <w:rFonts w:cstheme="minorHAnsi"/>
                <w:lang w:bidi="ro-RO"/>
              </w:rPr>
              <w:t xml:space="preserve">12– </w:t>
            </w:r>
            <w:r w:rsidRPr="00133847">
              <w:rPr>
                <w:rFonts w:cstheme="minorHAnsi"/>
              </w:rPr>
              <w:t xml:space="preserve"> Normative și legislație termoficare urbană</w:t>
            </w:r>
            <w:r w:rsidRPr="00133847">
              <w:rPr>
                <w:rFonts w:cstheme="minorHAnsi"/>
                <w:lang w:bidi="ro-RO"/>
              </w:rPr>
              <w:t xml:space="preserve">, </w:t>
            </w:r>
            <w:r w:rsidRPr="00133847">
              <w:rPr>
                <w:rFonts w:cstheme="minorHAnsi"/>
              </w:rPr>
              <w:t>dar nu se vor limita la acestea.</w:t>
            </w:r>
            <w:r w:rsidRPr="00133847">
              <w:rPr>
                <w:rFonts w:cstheme="minorHAnsi"/>
                <w:lang w:bidi="ro-RO"/>
              </w:rPr>
              <w:t xml:space="preserve"> </w:t>
            </w:r>
          </w:p>
          <w:p w14:paraId="47FFB02B" w14:textId="77777777" w:rsidR="00A14868" w:rsidRPr="00133847" w:rsidRDefault="00A14868" w:rsidP="00A14868">
            <w:pPr>
              <w:spacing w:beforeLines="80" w:before="192" w:afterLines="40" w:after="96" w:line="276" w:lineRule="auto"/>
              <w:jc w:val="both"/>
              <w:rPr>
                <w:rFonts w:cstheme="minorHAnsi"/>
                <w:lang w:bidi="ro-RO"/>
              </w:rPr>
            </w:pPr>
            <w:r w:rsidRPr="00133847">
              <w:rPr>
                <w:rFonts w:cstheme="minorHAnsi"/>
                <w:lang w:bidi="ro-RO"/>
              </w:rPr>
              <w:t xml:space="preserve">Reglementările legislative naționale aplicabile în vigoare sunt cele publicate în Monitorul Oficial al României. Lista reglementărilor tehnice </w:t>
            </w:r>
            <w:r w:rsidRPr="00133847">
              <w:rPr>
                <w:rFonts w:cstheme="minorHAnsi"/>
                <w:lang w:bidi="ro-RO"/>
              </w:rPr>
              <w:lastRenderedPageBreak/>
              <w:t>naționale în domeniul construcțiilor și instalațiilor</w:t>
            </w:r>
            <w:r w:rsidRPr="00133847">
              <w:rPr>
                <w:rFonts w:cstheme="minorHAnsi"/>
                <w:u w:val="single"/>
                <w:lang w:bidi="ro-RO"/>
              </w:rPr>
              <w:t xml:space="preserve"> </w:t>
            </w:r>
            <w:r w:rsidRPr="00133847">
              <w:rPr>
                <w:rFonts w:cstheme="minorHAnsi"/>
                <w:lang w:bidi="ro-RO"/>
              </w:rPr>
              <w:t>aferente este publicată de Ministerul Dezvoltării și Administrației Publice. Reglementările tehnice în domeniul instalațiilor energetice precum și reglementările legislative aferente domeniului sunt publicate pe site-ul Autorității Naționale de Reglementare în domeniul Energiei (ANRE). Reglementările tehnice și legislative în domeniul instalațiilor sub presiune sunt publicate pe site-ul Inspecției de Stat pentru Controlul Cazanelor, Recipientelor sub Presiune și Instalațiilor de Ridicat (ISCIR).</w:t>
            </w:r>
          </w:p>
          <w:p w14:paraId="37163312" w14:textId="77777777" w:rsidR="00A14868" w:rsidRPr="00133847" w:rsidRDefault="00A14868" w:rsidP="00A14868">
            <w:pPr>
              <w:spacing w:beforeLines="80" w:before="192" w:afterLines="40" w:after="96" w:line="276" w:lineRule="auto"/>
              <w:jc w:val="both"/>
              <w:rPr>
                <w:rFonts w:cstheme="minorHAnsi"/>
                <w:lang w:bidi="ro-RO"/>
              </w:rPr>
            </w:pPr>
            <w:r w:rsidRPr="00133847">
              <w:rPr>
                <w:rFonts w:cstheme="minorHAnsi"/>
                <w:lang w:bidi="ro-RO"/>
              </w:rPr>
              <w:t xml:space="preserve">Standardele care se aplică trebuie să fie în vigoare cu cel puțin 30 zile înaintea depunerii ofertelor. </w:t>
            </w:r>
            <w:r w:rsidRPr="00133847">
              <w:rPr>
                <w:rFonts w:cstheme="minorHAnsi"/>
              </w:rPr>
              <w:t xml:space="preserve">Oferta va include lista cu reglementările aplicabile specificate în </w:t>
            </w:r>
            <w:r w:rsidRPr="00133847">
              <w:rPr>
                <w:rFonts w:cstheme="minorHAnsi"/>
                <w:lang w:bidi="ro-RO"/>
              </w:rPr>
              <w:t>Anexa 12–  Normative și legislație termoficare urbană, cu actualizările necesare.</w:t>
            </w:r>
          </w:p>
          <w:p w14:paraId="69B1FE05" w14:textId="77777777" w:rsidR="00A14868" w:rsidRPr="00133847" w:rsidRDefault="00A14868" w:rsidP="00A14868">
            <w:pPr>
              <w:spacing w:beforeLines="80" w:before="192" w:afterLines="40" w:after="96" w:line="276" w:lineRule="auto"/>
              <w:jc w:val="both"/>
              <w:rPr>
                <w:rFonts w:cstheme="minorHAnsi"/>
                <w:lang w:bidi="ro-RO"/>
              </w:rPr>
            </w:pPr>
            <w:r w:rsidRPr="00133847">
              <w:rPr>
                <w:rFonts w:cstheme="minorHAnsi"/>
                <w:lang w:bidi="ro-RO"/>
              </w:rPr>
              <w:t>Dacă furnizorul fabrică produsul după anumite standarde specifice, altele decât cele menționate, Ofertantul va adăuga în cadrul listei aceste standarde naționale sau internaționale care reglementează produsele sale, cu o justificare aferentă.</w:t>
            </w:r>
          </w:p>
          <w:p w14:paraId="0A7C79AD" w14:textId="51DC3713" w:rsidR="00B74C82" w:rsidRPr="00133847" w:rsidRDefault="00A14868" w:rsidP="00EA1B28">
            <w:pPr>
              <w:spacing w:beforeLines="80" w:before="192" w:afterLines="40" w:after="96" w:line="276" w:lineRule="auto"/>
              <w:jc w:val="both"/>
              <w:rPr>
                <w:rFonts w:cstheme="minorHAnsi"/>
                <w:u w:val="single"/>
                <w:lang w:bidi="ro-RO"/>
              </w:rPr>
            </w:pPr>
            <w:r w:rsidRPr="00133847">
              <w:rPr>
                <w:rFonts w:cstheme="minorHAnsi"/>
                <w:lang w:bidi="ro-RO"/>
              </w:rPr>
              <w:t xml:space="preserve">TOATE ACTELE NORMATIVE, TOATE STANDARDELE, REGULAMENTELE, NORMATIVELE, MANUALELE etc. </w:t>
            </w:r>
            <w:r w:rsidRPr="00133847">
              <w:rPr>
                <w:rFonts w:cstheme="minorHAnsi"/>
              </w:rPr>
              <w:t>INCLUSE ÎN ACEASTĂ SECȚIUNE</w:t>
            </w:r>
            <w:r w:rsidRPr="00133847">
              <w:rPr>
                <w:rFonts w:cstheme="minorHAnsi"/>
                <w:lang w:bidi="ro-RO"/>
              </w:rPr>
              <w:t xml:space="preserve"> VOR FI LUATE ÎN CONSIDERARE CU TOATE MODIFICĂRILE ȘI COMPLETĂRILE LA ZI. În situația în care un act, standard, regulament, normativ, manual etc. a fost abrogat sau înlocuit de un alt act, standard, regulament, normativ, manual etc., ATUNCI ACESTA SE VA LUA ÎN CONSIDERARE ÎN FORMA ÎN VIGOARE LA DATA PUNERII ÎN FUNCȚIUNE A INSTALAȚIEI ESTIMATĂ A FI IUNIE 2026.</w:t>
            </w:r>
            <w:r w:rsidRPr="00133847">
              <w:rPr>
                <w:rFonts w:cstheme="minorHAnsi"/>
                <w:u w:val="single"/>
                <w:lang w:bidi="ro-RO"/>
              </w:rPr>
              <w:t xml:space="preserve"> </w:t>
            </w:r>
          </w:p>
        </w:tc>
        <w:tc>
          <w:tcPr>
            <w:tcW w:w="2806" w:type="dxa"/>
          </w:tcPr>
          <w:p w14:paraId="6454903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6B4FB92" w14:textId="77777777" w:rsidTr="00BA6753">
        <w:trPr>
          <w:jc w:val="center"/>
        </w:trPr>
        <w:tc>
          <w:tcPr>
            <w:tcW w:w="510" w:type="dxa"/>
          </w:tcPr>
          <w:p w14:paraId="33936148"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A862925" w14:textId="77777777" w:rsidR="000E6AE6" w:rsidRPr="00133847" w:rsidRDefault="000E6AE6" w:rsidP="000E6AE6">
            <w:pPr>
              <w:pStyle w:val="Heading2"/>
              <w:spacing w:beforeLines="80" w:before="192" w:afterLines="40" w:after="96" w:line="276" w:lineRule="auto"/>
              <w:jc w:val="both"/>
              <w:rPr>
                <w:rFonts w:cstheme="minorHAnsi"/>
                <w:szCs w:val="22"/>
              </w:rPr>
            </w:pPr>
            <w:bookmarkStart w:id="260" w:name="bookmark13"/>
            <w:bookmarkStart w:id="261" w:name="_Toc156758376"/>
            <w:bookmarkStart w:id="262" w:name="_Toc177298291"/>
            <w:bookmarkStart w:id="263" w:name="_Toc177298435"/>
            <w:bookmarkStart w:id="264" w:name="_Toc177304010"/>
            <w:bookmarkStart w:id="265" w:name="_Toc178656665"/>
            <w:bookmarkStart w:id="266" w:name="_Toc178703139"/>
            <w:bookmarkStart w:id="267" w:name="_Toc178706805"/>
            <w:bookmarkStart w:id="268" w:name="_Toc178933574"/>
            <w:r w:rsidRPr="00133847">
              <w:rPr>
                <w:rFonts w:cstheme="minorHAnsi"/>
                <w:szCs w:val="22"/>
              </w:rPr>
              <w:t>5.3 Sisteme de management implementate de Ofertant</w:t>
            </w:r>
            <w:bookmarkEnd w:id="260"/>
            <w:bookmarkEnd w:id="261"/>
            <w:bookmarkEnd w:id="262"/>
            <w:bookmarkEnd w:id="263"/>
            <w:bookmarkEnd w:id="264"/>
            <w:bookmarkEnd w:id="265"/>
            <w:bookmarkEnd w:id="266"/>
            <w:bookmarkEnd w:id="267"/>
            <w:bookmarkEnd w:id="268"/>
          </w:p>
          <w:p w14:paraId="47E53274" w14:textId="77777777" w:rsidR="000E6AE6" w:rsidRPr="00133847" w:rsidRDefault="000E6AE6" w:rsidP="000E6AE6">
            <w:pPr>
              <w:spacing w:beforeLines="80" w:before="192" w:afterLines="40" w:after="96" w:line="276" w:lineRule="auto"/>
              <w:jc w:val="both"/>
              <w:rPr>
                <w:rFonts w:cstheme="minorHAnsi"/>
                <w:lang w:bidi="ro-RO"/>
              </w:rPr>
            </w:pPr>
            <w:r w:rsidRPr="00133847">
              <w:rPr>
                <w:rFonts w:cstheme="minorHAnsi"/>
                <w:lang w:bidi="ro-RO"/>
              </w:rPr>
              <w:t>Ofertantul va face dovada că are implementate și certificate cel puțin următoarele sisteme de management:</w:t>
            </w:r>
          </w:p>
          <w:p w14:paraId="3ECD66F4" w14:textId="77777777" w:rsidR="000E6AE6" w:rsidRPr="00133847" w:rsidRDefault="000E6AE6" w:rsidP="000E6AE6">
            <w:pPr>
              <w:pStyle w:val="ListParagraph"/>
              <w:numPr>
                <w:ilvl w:val="0"/>
                <w:numId w:val="71"/>
              </w:numPr>
              <w:spacing w:beforeLines="80" w:before="192" w:afterLines="40" w:after="96" w:line="276" w:lineRule="auto"/>
              <w:jc w:val="both"/>
              <w:rPr>
                <w:rFonts w:cstheme="minorHAnsi"/>
                <w:lang w:bidi="ro-RO"/>
              </w:rPr>
            </w:pPr>
            <w:r w:rsidRPr="00133847">
              <w:rPr>
                <w:rFonts w:cstheme="minorHAnsi"/>
                <w:lang w:bidi="ro-RO"/>
              </w:rPr>
              <w:t>(SR) EN ISO 14001:2015</w:t>
            </w:r>
            <w:r w:rsidRPr="00133847">
              <w:rPr>
                <w:rFonts w:cstheme="minorHAnsi"/>
                <w:b/>
                <w:bCs/>
                <w:lang w:bidi="ro-RO"/>
              </w:rPr>
              <w:t xml:space="preserve"> </w:t>
            </w:r>
            <w:r w:rsidRPr="00133847">
              <w:rPr>
                <w:rFonts w:cstheme="minorHAnsi"/>
                <w:lang w:bidi="ro-RO"/>
              </w:rPr>
              <w:t>- Sistem de management de Mediu. Cerințe cu Ghid de utilizare;</w:t>
            </w:r>
          </w:p>
          <w:p w14:paraId="3807E2B8" w14:textId="5B2B5483" w:rsidR="00B74C82" w:rsidRPr="00133847" w:rsidRDefault="000E6AE6" w:rsidP="00EA1B28">
            <w:pPr>
              <w:pStyle w:val="ListParagraph"/>
              <w:numPr>
                <w:ilvl w:val="0"/>
                <w:numId w:val="71"/>
              </w:numPr>
              <w:spacing w:beforeLines="80" w:before="192" w:afterLines="40" w:after="96" w:line="276" w:lineRule="auto"/>
              <w:jc w:val="both"/>
              <w:rPr>
                <w:rFonts w:cstheme="minorHAnsi"/>
                <w:lang w:bidi="ro-RO"/>
              </w:rPr>
            </w:pPr>
            <w:r w:rsidRPr="00133847">
              <w:rPr>
                <w:rFonts w:cstheme="minorHAnsi"/>
                <w:lang w:bidi="ro-RO"/>
              </w:rPr>
              <w:t>(SR) EN ISO 45001</w:t>
            </w:r>
            <w:r w:rsidRPr="00133847">
              <w:rPr>
                <w:rFonts w:cstheme="minorHAnsi"/>
                <w:b/>
                <w:bCs/>
                <w:lang w:bidi="ro-RO"/>
              </w:rPr>
              <w:t xml:space="preserve"> </w:t>
            </w:r>
            <w:r w:rsidRPr="00133847">
              <w:rPr>
                <w:rFonts w:cstheme="minorHAnsi"/>
                <w:lang w:bidi="ro-RO"/>
              </w:rPr>
              <w:t>- Sisteme de management al sănătății și securității în muncă. Cerințe și îndrumări pentru utilizare;</w:t>
            </w:r>
          </w:p>
        </w:tc>
        <w:tc>
          <w:tcPr>
            <w:tcW w:w="2806" w:type="dxa"/>
          </w:tcPr>
          <w:p w14:paraId="21918556"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182F846" w14:textId="77777777" w:rsidTr="00BA6753">
        <w:trPr>
          <w:jc w:val="center"/>
        </w:trPr>
        <w:tc>
          <w:tcPr>
            <w:tcW w:w="510" w:type="dxa"/>
          </w:tcPr>
          <w:p w14:paraId="32BF74B4"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FB001AF" w14:textId="77777777" w:rsidR="000E6AE6" w:rsidRPr="00133847" w:rsidRDefault="000E6AE6" w:rsidP="000E6AE6">
            <w:pPr>
              <w:pStyle w:val="Heading2"/>
              <w:spacing w:beforeLines="80" w:before="192" w:afterLines="40" w:after="96" w:line="276" w:lineRule="auto"/>
              <w:jc w:val="both"/>
              <w:rPr>
                <w:rFonts w:cstheme="minorHAnsi"/>
                <w:szCs w:val="22"/>
              </w:rPr>
            </w:pPr>
            <w:bookmarkStart w:id="269" w:name="_Toc156758386"/>
            <w:bookmarkStart w:id="270" w:name="_Toc177298292"/>
            <w:bookmarkStart w:id="271" w:name="_Toc177298436"/>
            <w:bookmarkStart w:id="272" w:name="_Toc177304011"/>
            <w:bookmarkStart w:id="273" w:name="_Toc178656666"/>
            <w:bookmarkStart w:id="274" w:name="_Toc178703140"/>
            <w:bookmarkStart w:id="275" w:name="_Toc178706806"/>
            <w:bookmarkStart w:id="276" w:name="_Toc178933575"/>
            <w:r w:rsidRPr="00133847">
              <w:rPr>
                <w:rFonts w:cstheme="minorHAnsi"/>
                <w:szCs w:val="22"/>
              </w:rPr>
              <w:t>5.4 Specificații tehnice particulare/de detaliu</w:t>
            </w:r>
            <w:bookmarkEnd w:id="269"/>
            <w:bookmarkEnd w:id="270"/>
            <w:bookmarkEnd w:id="271"/>
            <w:bookmarkEnd w:id="272"/>
            <w:bookmarkEnd w:id="273"/>
            <w:bookmarkEnd w:id="274"/>
            <w:bookmarkEnd w:id="275"/>
            <w:bookmarkEnd w:id="276"/>
          </w:p>
          <w:p w14:paraId="6E3D4374" w14:textId="77777777" w:rsidR="000E6AE6" w:rsidRPr="00133847" w:rsidRDefault="000E6AE6" w:rsidP="000E6AE6">
            <w:pPr>
              <w:pStyle w:val="Heading3"/>
              <w:spacing w:beforeLines="80" w:before="192" w:afterLines="40" w:after="96" w:line="276" w:lineRule="auto"/>
              <w:jc w:val="both"/>
              <w:rPr>
                <w:rFonts w:asciiTheme="minorHAnsi" w:hAnsiTheme="minorHAnsi" w:cstheme="minorHAnsi"/>
                <w:b/>
                <w:bCs/>
                <w:color w:val="auto"/>
                <w:sz w:val="22"/>
                <w:szCs w:val="22"/>
              </w:rPr>
            </w:pPr>
            <w:bookmarkStart w:id="277" w:name="_Toc156758387"/>
            <w:bookmarkStart w:id="278" w:name="_Toc177298293"/>
            <w:bookmarkStart w:id="279" w:name="_Toc177298437"/>
            <w:bookmarkStart w:id="280" w:name="_Toc177304012"/>
            <w:bookmarkStart w:id="281" w:name="_Toc178656667"/>
            <w:bookmarkStart w:id="282" w:name="_Toc178703141"/>
            <w:bookmarkStart w:id="283" w:name="_Toc178706807"/>
            <w:bookmarkStart w:id="284" w:name="_Toc178933576"/>
            <w:r w:rsidRPr="00133847">
              <w:rPr>
                <w:rFonts w:asciiTheme="minorHAnsi" w:hAnsiTheme="minorHAnsi" w:cstheme="minorHAnsi"/>
                <w:b/>
                <w:bCs/>
                <w:color w:val="auto"/>
                <w:sz w:val="22"/>
                <w:szCs w:val="22"/>
              </w:rPr>
              <w:t xml:space="preserve">5.4.1 </w:t>
            </w:r>
            <w:bookmarkEnd w:id="277"/>
            <w:r w:rsidRPr="00133847">
              <w:rPr>
                <w:rFonts w:asciiTheme="minorHAnsi" w:hAnsiTheme="minorHAnsi" w:cstheme="minorHAnsi"/>
                <w:b/>
                <w:bCs/>
                <w:color w:val="auto"/>
                <w:sz w:val="22"/>
                <w:szCs w:val="22"/>
              </w:rPr>
              <w:t>Amplasament</w:t>
            </w:r>
            <w:bookmarkEnd w:id="278"/>
            <w:bookmarkEnd w:id="279"/>
            <w:bookmarkEnd w:id="280"/>
            <w:bookmarkEnd w:id="281"/>
            <w:bookmarkEnd w:id="282"/>
            <w:bookmarkEnd w:id="283"/>
            <w:bookmarkEnd w:id="284"/>
          </w:p>
          <w:p w14:paraId="3F51B1C7"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 xml:space="preserve">Terenul pe care urmează să se construiască noua centrală de cogenerare de înaltă eficiență, este în proprietatea </w:t>
            </w:r>
            <w:proofErr w:type="spellStart"/>
            <w:r w:rsidRPr="00133847">
              <w:rPr>
                <w:rFonts w:cstheme="minorHAnsi"/>
              </w:rPr>
              <w:t>Chimcomplex</w:t>
            </w:r>
            <w:proofErr w:type="spellEnd"/>
            <w:r w:rsidRPr="00133847">
              <w:rPr>
                <w:rFonts w:cstheme="minorHAnsi"/>
              </w:rPr>
              <w:t xml:space="preserve"> S.A. Borzești – Sucursala Râmnicu Vâlcea, aflându-se în intravilanul orașului, în incinta CET GOVORA, în suprafață totală de 21.758 mp (conform extras CF nr 51216). Suprafața de teren ce va fi ocupată de centrala de cogenerare ce include instalația de cogenerare în ciclu combinat, instalația de </w:t>
            </w:r>
            <w:r w:rsidRPr="00133847">
              <w:rPr>
                <w:rFonts w:cstheme="minorHAnsi"/>
              </w:rPr>
              <w:lastRenderedPageBreak/>
              <w:t>cogenerare cu motoare termice, instalațiile comune, corpul de comanda etc va fi de cca. 18000 mp.</w:t>
            </w:r>
          </w:p>
          <w:p w14:paraId="3C1DE3DA"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noProof/>
              </w:rPr>
              <w:drawing>
                <wp:inline distT="0" distB="0" distL="0" distR="0" wp14:anchorId="24FAEE6C" wp14:editId="49995C3B">
                  <wp:extent cx="3693160" cy="2781268"/>
                  <wp:effectExtent l="0" t="0" r="2540" b="635"/>
                  <wp:docPr id="2068662042" name="Picture 1" descr="A map of a large brown and yellow area with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62042" name="Picture 1" descr="A map of a large brown and yellow area with a blue arrow&#10;&#10;Description automatically generated"/>
                          <pic:cNvPicPr/>
                        </pic:nvPicPr>
                        <pic:blipFill>
                          <a:blip r:embed="rId13"/>
                          <a:stretch>
                            <a:fillRect/>
                          </a:stretch>
                        </pic:blipFill>
                        <pic:spPr>
                          <a:xfrm>
                            <a:off x="0" y="0"/>
                            <a:ext cx="3728822" cy="2808125"/>
                          </a:xfrm>
                          <a:prstGeom prst="rect">
                            <a:avLst/>
                          </a:prstGeom>
                        </pic:spPr>
                      </pic:pic>
                    </a:graphicData>
                  </a:graphic>
                </wp:inline>
              </w:drawing>
            </w:r>
          </w:p>
          <w:p w14:paraId="61BB03C0" w14:textId="77777777" w:rsidR="000E6AE6" w:rsidRPr="00133847" w:rsidRDefault="000E6AE6" w:rsidP="000E6AE6">
            <w:pPr>
              <w:pStyle w:val="Heading3"/>
              <w:spacing w:beforeLines="80" w:before="192" w:afterLines="40" w:after="96" w:line="276" w:lineRule="auto"/>
              <w:jc w:val="both"/>
              <w:rPr>
                <w:rFonts w:asciiTheme="minorHAnsi" w:hAnsiTheme="minorHAnsi" w:cstheme="minorHAnsi"/>
                <w:b/>
                <w:bCs/>
                <w:color w:val="auto"/>
                <w:sz w:val="22"/>
                <w:szCs w:val="22"/>
              </w:rPr>
            </w:pPr>
            <w:bookmarkStart w:id="285" w:name="_Toc156758393"/>
            <w:bookmarkStart w:id="286" w:name="_Toc177298294"/>
            <w:bookmarkStart w:id="287" w:name="_Toc177298438"/>
            <w:bookmarkStart w:id="288" w:name="_Toc177304013"/>
            <w:bookmarkStart w:id="289" w:name="_Toc178656668"/>
            <w:bookmarkStart w:id="290" w:name="_Toc178703142"/>
            <w:bookmarkStart w:id="291" w:name="_Toc178706808"/>
            <w:bookmarkStart w:id="292" w:name="_Toc178933577"/>
            <w:r w:rsidRPr="00133847">
              <w:rPr>
                <w:rFonts w:asciiTheme="minorHAnsi" w:hAnsiTheme="minorHAnsi" w:cstheme="minorHAnsi"/>
                <w:b/>
                <w:bCs/>
                <w:color w:val="auto"/>
                <w:sz w:val="22"/>
                <w:szCs w:val="22"/>
              </w:rPr>
              <w:t>5.4.2 Parametrii climatici</w:t>
            </w:r>
            <w:bookmarkEnd w:id="285"/>
            <w:bookmarkEnd w:id="286"/>
            <w:bookmarkEnd w:id="287"/>
            <w:bookmarkEnd w:id="288"/>
            <w:bookmarkEnd w:id="289"/>
            <w:bookmarkEnd w:id="290"/>
            <w:bookmarkEnd w:id="291"/>
            <w:bookmarkEnd w:id="292"/>
          </w:p>
          <w:p w14:paraId="5E8BC99F"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Temperatura aerului, medie lunara multianuala: +11.1°C;</w:t>
            </w:r>
          </w:p>
          <w:p w14:paraId="33C2AFAE"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Temperatura ambientala maximă de calcul a CHP: +40°C;</w:t>
            </w:r>
          </w:p>
          <w:p w14:paraId="4EDA74A9"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 xml:space="preserve">Temperatura ambientala minimă de calcul a CHP: -20°C; </w:t>
            </w:r>
          </w:p>
          <w:p w14:paraId="2DBA580E"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 xml:space="preserve">adâncimea minimă de îngheț: </w:t>
            </w:r>
            <w:r w:rsidRPr="00133847">
              <w:rPr>
                <w:rFonts w:cstheme="minorHAnsi"/>
              </w:rPr>
              <w:tab/>
            </w:r>
            <w:r w:rsidRPr="00133847">
              <w:rPr>
                <w:rFonts w:cstheme="minorHAnsi"/>
              </w:rPr>
              <w:tab/>
            </w:r>
            <w:r w:rsidRPr="00133847">
              <w:rPr>
                <w:rFonts w:cstheme="minorHAnsi"/>
              </w:rPr>
              <w:tab/>
            </w:r>
            <w:r w:rsidRPr="00133847">
              <w:rPr>
                <w:rFonts w:cstheme="minorHAnsi"/>
              </w:rPr>
              <w:tab/>
              <w:t>0,7-0,8 m;</w:t>
            </w:r>
          </w:p>
          <w:p w14:paraId="60D0D0B3"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 xml:space="preserve">Temperatura minimă absolută: </w:t>
            </w:r>
            <w:r w:rsidRPr="00133847">
              <w:rPr>
                <w:rFonts w:cstheme="minorHAnsi"/>
              </w:rPr>
              <w:tab/>
            </w:r>
            <w:r w:rsidRPr="00133847">
              <w:rPr>
                <w:rFonts w:cstheme="minorHAnsi"/>
              </w:rPr>
              <w:tab/>
            </w:r>
            <w:r w:rsidRPr="00133847">
              <w:rPr>
                <w:rFonts w:cstheme="minorHAnsi"/>
              </w:rPr>
              <w:tab/>
            </w:r>
            <w:r w:rsidRPr="00133847">
              <w:rPr>
                <w:rFonts w:cstheme="minorHAnsi"/>
              </w:rPr>
              <w:tab/>
              <w:t>- 31° C;</w:t>
            </w:r>
          </w:p>
          <w:p w14:paraId="45E34509"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 xml:space="preserve">Umiditatea relativa a aerului, medie lunara multianuala: 73.2%; </w:t>
            </w:r>
          </w:p>
          <w:p w14:paraId="3ADC3439"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Altitudinea: 220m.</w:t>
            </w:r>
          </w:p>
          <w:p w14:paraId="2CCC5343" w14:textId="77777777" w:rsidR="000E6AE6" w:rsidRPr="00133847" w:rsidRDefault="000E6AE6" w:rsidP="000E6AE6">
            <w:pPr>
              <w:pStyle w:val="Heading3"/>
              <w:spacing w:beforeLines="80" w:before="192" w:afterLines="40" w:after="96" w:line="276" w:lineRule="auto"/>
              <w:jc w:val="both"/>
              <w:rPr>
                <w:rFonts w:asciiTheme="minorHAnsi" w:hAnsiTheme="minorHAnsi" w:cstheme="minorHAnsi"/>
                <w:b/>
                <w:bCs/>
                <w:color w:val="auto"/>
                <w:sz w:val="22"/>
                <w:szCs w:val="22"/>
              </w:rPr>
            </w:pPr>
            <w:bookmarkStart w:id="293" w:name="_Toc156758394"/>
            <w:bookmarkStart w:id="294" w:name="_Toc178656669"/>
            <w:bookmarkStart w:id="295" w:name="_Toc178703143"/>
            <w:bookmarkStart w:id="296" w:name="_Toc178706809"/>
            <w:bookmarkStart w:id="297" w:name="_Toc178933578"/>
            <w:r w:rsidRPr="00133847">
              <w:rPr>
                <w:rFonts w:asciiTheme="minorHAnsi" w:hAnsiTheme="minorHAnsi" w:cstheme="minorHAnsi"/>
                <w:b/>
                <w:bCs/>
                <w:color w:val="auto"/>
                <w:sz w:val="22"/>
                <w:szCs w:val="22"/>
              </w:rPr>
              <w:t>5.4.3.Caracteristici geofizice ale terenului din amplasament</w:t>
            </w:r>
            <w:bookmarkEnd w:id="293"/>
            <w:bookmarkEnd w:id="294"/>
            <w:bookmarkEnd w:id="295"/>
            <w:bookmarkEnd w:id="296"/>
            <w:bookmarkEnd w:id="297"/>
          </w:p>
          <w:p w14:paraId="35A3020A"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date privind zonarea seismică:</w:t>
            </w:r>
          </w:p>
          <w:p w14:paraId="49920529" w14:textId="77777777" w:rsidR="000E6AE6" w:rsidRPr="00133847" w:rsidRDefault="000E6AE6" w:rsidP="000E6AE6">
            <w:pPr>
              <w:pStyle w:val="ListParagraph"/>
              <w:numPr>
                <w:ilvl w:val="3"/>
                <w:numId w:val="73"/>
              </w:numPr>
              <w:spacing w:beforeLines="80" w:before="192" w:afterLines="40" w:after="96" w:line="276" w:lineRule="auto"/>
              <w:ind w:left="648"/>
              <w:jc w:val="both"/>
              <w:rPr>
                <w:rFonts w:cstheme="minorHAnsi"/>
              </w:rPr>
            </w:pPr>
            <w:r w:rsidRPr="00133847">
              <w:rPr>
                <w:rFonts w:cstheme="minorHAnsi"/>
              </w:rPr>
              <w:t>zona seismică VII</w:t>
            </w:r>
          </w:p>
          <w:p w14:paraId="01DCD356" w14:textId="77777777" w:rsidR="000E6AE6" w:rsidRPr="00133847" w:rsidRDefault="000E6AE6" w:rsidP="000E6AE6">
            <w:pPr>
              <w:pStyle w:val="ListParagraph"/>
              <w:numPr>
                <w:ilvl w:val="3"/>
                <w:numId w:val="73"/>
              </w:numPr>
              <w:spacing w:beforeLines="80" w:before="192" w:afterLines="40" w:after="96" w:line="276" w:lineRule="auto"/>
              <w:ind w:left="648"/>
              <w:jc w:val="both"/>
              <w:rPr>
                <w:rFonts w:cstheme="minorHAnsi"/>
              </w:rPr>
            </w:pPr>
            <w:r w:rsidRPr="00133847">
              <w:rPr>
                <w:rFonts w:cstheme="minorHAnsi"/>
              </w:rPr>
              <w:t>IMR=225 ani</w:t>
            </w:r>
          </w:p>
          <w:p w14:paraId="0FA42AC4" w14:textId="77777777" w:rsidR="000E6AE6" w:rsidRPr="00133847" w:rsidRDefault="000E6AE6" w:rsidP="000E6AE6">
            <w:pPr>
              <w:pStyle w:val="ListParagraph"/>
              <w:numPr>
                <w:ilvl w:val="3"/>
                <w:numId w:val="73"/>
              </w:numPr>
              <w:spacing w:beforeLines="80" w:before="192" w:afterLines="40" w:after="96" w:line="276" w:lineRule="auto"/>
              <w:ind w:left="648"/>
              <w:jc w:val="both"/>
              <w:rPr>
                <w:rFonts w:cstheme="minorHAnsi"/>
              </w:rPr>
            </w:pPr>
            <w:proofErr w:type="spellStart"/>
            <w:r w:rsidRPr="00133847">
              <w:rPr>
                <w:rFonts w:cstheme="minorHAnsi"/>
              </w:rPr>
              <w:t>ag</w:t>
            </w:r>
            <w:proofErr w:type="spellEnd"/>
            <w:r w:rsidRPr="00133847">
              <w:rPr>
                <w:rFonts w:cstheme="minorHAnsi"/>
              </w:rPr>
              <w:t>=0,25g;</w:t>
            </w:r>
          </w:p>
          <w:p w14:paraId="28094E3D" w14:textId="77777777" w:rsidR="000E6AE6" w:rsidRPr="00133847" w:rsidRDefault="000E6AE6" w:rsidP="000E6AE6">
            <w:pPr>
              <w:pStyle w:val="ListParagraph"/>
              <w:numPr>
                <w:ilvl w:val="3"/>
                <w:numId w:val="73"/>
              </w:numPr>
              <w:spacing w:beforeLines="80" w:before="192" w:afterLines="40" w:after="96" w:line="276" w:lineRule="auto"/>
              <w:ind w:left="648"/>
              <w:jc w:val="both"/>
              <w:rPr>
                <w:rFonts w:cstheme="minorHAnsi"/>
              </w:rPr>
            </w:pPr>
            <w:r w:rsidRPr="00133847">
              <w:rPr>
                <w:rFonts w:cstheme="minorHAnsi"/>
              </w:rPr>
              <w:t>perioada de colț Tc=0,7 sec</w:t>
            </w:r>
          </w:p>
          <w:p w14:paraId="080B4B03"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date preliminare asupra naturii terenului de fundare, inclusiv presiunea convențională și nivelul minim al apelor freatice &gt;6,0 m adâncime;</w:t>
            </w:r>
          </w:p>
          <w:p w14:paraId="34496531"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adâncimea minimă de îngheț: 0,7-0,8 m;</w:t>
            </w:r>
          </w:p>
          <w:p w14:paraId="7EBBDDFE" w14:textId="77777777" w:rsidR="000E6AE6" w:rsidRPr="00133847" w:rsidRDefault="000E6AE6" w:rsidP="000E6AE6">
            <w:pPr>
              <w:pStyle w:val="ListParagraph"/>
              <w:numPr>
                <w:ilvl w:val="0"/>
                <w:numId w:val="72"/>
              </w:numPr>
              <w:spacing w:beforeLines="80" w:before="192" w:afterLines="40" w:after="96" w:line="276" w:lineRule="auto"/>
              <w:jc w:val="both"/>
              <w:rPr>
                <w:rFonts w:cstheme="minorHAnsi"/>
              </w:rPr>
            </w:pPr>
            <w:r w:rsidRPr="00133847">
              <w:rPr>
                <w:rFonts w:cstheme="minorHAnsi"/>
              </w:rPr>
              <w:t>categoria geotehnică 2, cu risc geotehnic moderat;</w:t>
            </w:r>
          </w:p>
          <w:p w14:paraId="75ECDC8D" w14:textId="55EAA787" w:rsidR="00B74C82" w:rsidRPr="00133847" w:rsidRDefault="000E6AE6" w:rsidP="00EA1B28">
            <w:pPr>
              <w:pStyle w:val="ListParagraph"/>
              <w:numPr>
                <w:ilvl w:val="0"/>
                <w:numId w:val="72"/>
              </w:numPr>
              <w:spacing w:beforeLines="80" w:before="192" w:afterLines="40" w:after="96" w:line="276" w:lineRule="auto"/>
              <w:jc w:val="both"/>
              <w:rPr>
                <w:rFonts w:cstheme="minorHAnsi"/>
              </w:rPr>
            </w:pPr>
            <w:r w:rsidRPr="00133847">
              <w:rPr>
                <w:rFonts w:cstheme="minorHAnsi"/>
              </w:rPr>
              <w:t>în imediata vecinătate a terenului destinat investiției este o centrala termoelectrică care funcționează pe baza de cărbune. Sursele de poluare se vor identifica la momentul elaborării documentației pentru autorizația de construire.</w:t>
            </w:r>
          </w:p>
        </w:tc>
        <w:tc>
          <w:tcPr>
            <w:tcW w:w="2806" w:type="dxa"/>
          </w:tcPr>
          <w:p w14:paraId="1AD61226"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B247EFA" w14:textId="77777777" w:rsidTr="00BA6753">
        <w:trPr>
          <w:jc w:val="center"/>
        </w:trPr>
        <w:tc>
          <w:tcPr>
            <w:tcW w:w="510" w:type="dxa"/>
          </w:tcPr>
          <w:p w14:paraId="12E494C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9272F73" w14:textId="77777777" w:rsidR="000E6AE6" w:rsidRPr="00133847" w:rsidRDefault="000E6AE6" w:rsidP="00C3509E">
            <w:pPr>
              <w:pStyle w:val="Heading3"/>
              <w:spacing w:beforeLines="80" w:before="192" w:afterLines="40" w:after="96" w:line="276" w:lineRule="auto"/>
              <w:jc w:val="both"/>
              <w:rPr>
                <w:rFonts w:asciiTheme="minorHAnsi" w:hAnsiTheme="minorHAnsi" w:cstheme="minorHAnsi"/>
                <w:b/>
                <w:bCs/>
                <w:color w:val="auto"/>
                <w:sz w:val="22"/>
                <w:szCs w:val="22"/>
              </w:rPr>
            </w:pPr>
            <w:bookmarkStart w:id="298" w:name="_Toc156758395"/>
            <w:bookmarkStart w:id="299" w:name="_Toc178656670"/>
            <w:bookmarkStart w:id="300" w:name="_Toc178703144"/>
            <w:bookmarkStart w:id="301" w:name="_Toc178706810"/>
            <w:bookmarkStart w:id="302" w:name="_Toc178933579"/>
            <w:r w:rsidRPr="00133847">
              <w:rPr>
                <w:rFonts w:asciiTheme="minorHAnsi" w:hAnsiTheme="minorHAnsi" w:cstheme="minorHAnsi"/>
                <w:b/>
                <w:bCs/>
                <w:color w:val="auto"/>
                <w:sz w:val="22"/>
                <w:szCs w:val="22"/>
              </w:rPr>
              <w:t xml:space="preserve">5.4.4.Racordarea la </w:t>
            </w:r>
            <w:bookmarkEnd w:id="298"/>
            <w:r w:rsidRPr="00133847">
              <w:rPr>
                <w:rFonts w:asciiTheme="minorHAnsi" w:hAnsiTheme="minorHAnsi" w:cstheme="minorHAnsi"/>
                <w:b/>
                <w:bCs/>
                <w:color w:val="auto"/>
                <w:sz w:val="22"/>
                <w:szCs w:val="22"/>
              </w:rPr>
              <w:t>utilități</w:t>
            </w:r>
            <w:bookmarkEnd w:id="299"/>
            <w:bookmarkEnd w:id="300"/>
            <w:bookmarkEnd w:id="301"/>
            <w:bookmarkEnd w:id="302"/>
            <w:r w:rsidRPr="00133847">
              <w:rPr>
                <w:rFonts w:asciiTheme="minorHAnsi" w:hAnsiTheme="minorHAnsi" w:cstheme="minorHAnsi"/>
                <w:b/>
                <w:bCs/>
                <w:color w:val="auto"/>
                <w:sz w:val="22"/>
                <w:szCs w:val="22"/>
              </w:rPr>
              <w:t xml:space="preserve"> </w:t>
            </w:r>
          </w:p>
          <w:p w14:paraId="1F543309"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 xml:space="preserve">Noua centrală termoelectrică în cogenerare va fi construită în incinta CET Govora, pe teren aparținând </w:t>
            </w:r>
            <w:proofErr w:type="spellStart"/>
            <w:r w:rsidRPr="00133847">
              <w:rPr>
                <w:rFonts w:cstheme="minorHAnsi"/>
              </w:rPr>
              <w:t>Chimcomplex</w:t>
            </w:r>
            <w:proofErr w:type="spellEnd"/>
            <w:r w:rsidRPr="00133847">
              <w:rPr>
                <w:rFonts w:cstheme="minorHAnsi"/>
              </w:rPr>
              <w:t xml:space="preserve"> și se va racorda la instalațiile tehnologice existente din incinta CET Govora, care aparțin </w:t>
            </w:r>
            <w:proofErr w:type="spellStart"/>
            <w:r w:rsidRPr="00133847">
              <w:rPr>
                <w:rFonts w:cstheme="minorHAnsi"/>
              </w:rPr>
              <w:t>Chimcomplex</w:t>
            </w:r>
            <w:proofErr w:type="spellEnd"/>
            <w:r w:rsidRPr="00133847">
              <w:rPr>
                <w:rFonts w:cstheme="minorHAnsi"/>
              </w:rPr>
              <w:t xml:space="preserve">, pentru alimentarea cu gaze naturale și apă respectiv pentru livrarea energiei termice și energiei electrice, precum și la rețelele de utilități (apă potabilă, ape uzate) prezente în incintă. </w:t>
            </w:r>
          </w:p>
          <w:p w14:paraId="7C369517"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Furnizorul va fi responsabil pentru configurarea corectă a Facilităților în interiorul limitei de baterie a instalației de cogenerare cu motoare termice. Integrarea cu punctele de racord existente se va face de către Proiectantul general al centralei de cogenerare desemnat de Autoritatea Contractanta.</w:t>
            </w:r>
          </w:p>
          <w:p w14:paraId="550295BB"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Furnizorul instalației de cogenerare cu motoare termice  va furniza Autorității Contractante și Proiectantului general parametrii solicitați la limita de baterie pentru fiecare utilitate sau produs.</w:t>
            </w:r>
          </w:p>
          <w:p w14:paraId="5F3702DE"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 xml:space="preserve">Se vor contoriza cu grupuri de măsură toate fluxurile de energie consumată și produsă (gaz natural, energie electrică, apă de termoficare, apă de adaos) atât la nivel de consumator și grup generator cât și de instalație, respectând impunerile și principiile Codurilor ANRE de măsurare a energiei. Contoarele de energie vor trebui să dețină aprobare din partea BRML și să fie verificate metrologic conform legislației metrologice în vigoare. </w:t>
            </w:r>
          </w:p>
          <w:p w14:paraId="662BB782" w14:textId="04683345" w:rsidR="00B74C82" w:rsidRPr="00133847" w:rsidRDefault="000E6AE6" w:rsidP="00EA1B28">
            <w:pPr>
              <w:spacing w:beforeLines="80" w:before="192" w:afterLines="40" w:after="96" w:line="276" w:lineRule="auto"/>
              <w:jc w:val="both"/>
              <w:rPr>
                <w:rFonts w:cstheme="minorHAnsi"/>
              </w:rPr>
            </w:pPr>
            <w:r w:rsidRPr="00133847">
              <w:rPr>
                <w:rFonts w:cstheme="minorHAnsi"/>
              </w:rPr>
              <w:t>Contorizarea generală, la nivel de centrala de cogenerare, nu este în sarcina Furnizorului.</w:t>
            </w:r>
          </w:p>
        </w:tc>
        <w:tc>
          <w:tcPr>
            <w:tcW w:w="2806" w:type="dxa"/>
          </w:tcPr>
          <w:p w14:paraId="362BD8AF"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DCB31F1" w14:textId="77777777" w:rsidTr="00BA6753">
        <w:trPr>
          <w:jc w:val="center"/>
        </w:trPr>
        <w:tc>
          <w:tcPr>
            <w:tcW w:w="510" w:type="dxa"/>
          </w:tcPr>
          <w:p w14:paraId="73361EFB"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698BD69" w14:textId="77777777" w:rsidR="000E6AE6" w:rsidRPr="00133847" w:rsidRDefault="000E6AE6" w:rsidP="00C3509E">
            <w:pPr>
              <w:spacing w:beforeLines="80" w:before="192" w:afterLines="40" w:after="96" w:line="276" w:lineRule="auto"/>
              <w:jc w:val="both"/>
              <w:rPr>
                <w:rFonts w:cstheme="minorHAnsi"/>
                <w:i/>
                <w:iCs/>
                <w:u w:val="single"/>
              </w:rPr>
            </w:pPr>
            <w:bookmarkStart w:id="303" w:name="_Toc156758396"/>
            <w:bookmarkStart w:id="304" w:name="_Toc178656671"/>
            <w:bookmarkStart w:id="305" w:name="_Toc178703145"/>
            <w:bookmarkStart w:id="306" w:name="_Toc178706811"/>
            <w:bookmarkStart w:id="307" w:name="_Toc178933580"/>
            <w:r w:rsidRPr="00133847">
              <w:rPr>
                <w:rFonts w:cstheme="minorHAnsi"/>
                <w:i/>
                <w:iCs/>
                <w:u w:val="single"/>
              </w:rPr>
              <w:t>Gaz natural</w:t>
            </w:r>
            <w:bookmarkEnd w:id="303"/>
            <w:bookmarkEnd w:id="304"/>
            <w:bookmarkEnd w:id="305"/>
            <w:bookmarkEnd w:id="306"/>
            <w:bookmarkEnd w:id="307"/>
          </w:p>
          <w:p w14:paraId="1CA73AB7"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Presiune maximă: 6 bar;</w:t>
            </w:r>
          </w:p>
          <w:p w14:paraId="56844297"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Tip gaz : gaz natural odorizat. Compoziția și puterea calorifica a gazului natural neodorizat se regăsesc în buletinul de analiza atașat în Anexa 9.</w:t>
            </w:r>
          </w:p>
          <w:p w14:paraId="7E4F7BAA" w14:textId="2AFB78F8" w:rsidR="00B74C82" w:rsidRPr="00133847" w:rsidRDefault="000E6AE6" w:rsidP="000E6AE6">
            <w:pPr>
              <w:spacing w:beforeLines="80" w:before="192" w:afterLines="40" w:after="96" w:line="276" w:lineRule="auto"/>
              <w:jc w:val="both"/>
              <w:rPr>
                <w:rFonts w:eastAsia="Calibri" w:cstheme="minorHAnsi"/>
                <w:b/>
                <w:bCs/>
              </w:rPr>
            </w:pPr>
            <w:r w:rsidRPr="00133847">
              <w:rPr>
                <w:rFonts w:cstheme="minorHAnsi"/>
              </w:rPr>
              <w:t>Se va considera că presiunea stabilă de alimentare cu gaze naturale din SRMP Transgaz va fi de 6 bar(g).</w:t>
            </w:r>
          </w:p>
        </w:tc>
        <w:tc>
          <w:tcPr>
            <w:tcW w:w="2806" w:type="dxa"/>
          </w:tcPr>
          <w:p w14:paraId="4A482BF5"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915ABF9" w14:textId="77777777" w:rsidTr="00BA6753">
        <w:trPr>
          <w:jc w:val="center"/>
        </w:trPr>
        <w:tc>
          <w:tcPr>
            <w:tcW w:w="510" w:type="dxa"/>
          </w:tcPr>
          <w:p w14:paraId="440DD460"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FE234A8" w14:textId="77777777" w:rsidR="000E6AE6" w:rsidRPr="00133847" w:rsidRDefault="000E6AE6" w:rsidP="00C3509E">
            <w:pPr>
              <w:spacing w:beforeLines="80" w:before="192" w:afterLines="40" w:after="96" w:line="276" w:lineRule="auto"/>
              <w:jc w:val="both"/>
              <w:rPr>
                <w:rFonts w:cstheme="minorHAnsi"/>
                <w:i/>
                <w:iCs/>
                <w:u w:val="single"/>
              </w:rPr>
            </w:pPr>
            <w:bookmarkStart w:id="308" w:name="_Toc156758397"/>
            <w:bookmarkStart w:id="309" w:name="_Toc178656672"/>
            <w:bookmarkStart w:id="310" w:name="_Toc178703146"/>
            <w:bookmarkStart w:id="311" w:name="_Toc178706812"/>
            <w:bookmarkStart w:id="312" w:name="_Toc178933581"/>
            <w:r w:rsidRPr="00133847">
              <w:rPr>
                <w:rFonts w:cstheme="minorHAnsi"/>
                <w:i/>
                <w:iCs/>
                <w:u w:val="single"/>
              </w:rPr>
              <w:t>Energie Electric</w:t>
            </w:r>
            <w:bookmarkEnd w:id="308"/>
            <w:r w:rsidRPr="00133847">
              <w:rPr>
                <w:rFonts w:cstheme="minorHAnsi"/>
                <w:i/>
                <w:iCs/>
                <w:u w:val="single"/>
              </w:rPr>
              <w:t>ă</w:t>
            </w:r>
            <w:bookmarkEnd w:id="309"/>
            <w:bookmarkEnd w:id="310"/>
            <w:bookmarkEnd w:id="311"/>
            <w:bookmarkEnd w:id="312"/>
          </w:p>
          <w:p w14:paraId="740ABA3D"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 xml:space="preserve">Racordarea centralei termoelectrice în cogenerare la sistemul electroenergetic național (SEN) se va face în stația electrică 110 kV CET Govora, aparținând </w:t>
            </w:r>
            <w:proofErr w:type="spellStart"/>
            <w:r w:rsidRPr="00133847">
              <w:rPr>
                <w:rFonts w:cstheme="minorHAnsi"/>
              </w:rPr>
              <w:t>Chimcomplex</w:t>
            </w:r>
            <w:proofErr w:type="spellEnd"/>
            <w:r w:rsidRPr="00133847">
              <w:rPr>
                <w:rFonts w:cstheme="minorHAnsi"/>
              </w:rPr>
              <w:t xml:space="preserve"> Borzești, Sucursala Râmnicu Vâlcea. </w:t>
            </w:r>
          </w:p>
          <w:p w14:paraId="5A97B29D"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Schema monofilară a stației 110kV Govora se atașează la prezentul caiet de sarcini.</w:t>
            </w:r>
          </w:p>
          <w:p w14:paraId="08AC2600"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lastRenderedPageBreak/>
              <w:t xml:space="preserve">Pentru racordarea la sistemul energetic național (SEN) sunt disponibile 2 celule 110kV în stația 110kV Govora, câte una pe fiecare </w:t>
            </w:r>
            <w:proofErr w:type="spellStart"/>
            <w:r w:rsidRPr="00133847">
              <w:rPr>
                <w:rFonts w:cstheme="minorHAnsi"/>
              </w:rPr>
              <w:t>semistație</w:t>
            </w:r>
            <w:proofErr w:type="spellEnd"/>
            <w:r w:rsidRPr="00133847">
              <w:rPr>
                <w:rFonts w:cstheme="minorHAnsi"/>
              </w:rPr>
              <w:t xml:space="preserve"> A și B.</w:t>
            </w:r>
          </w:p>
          <w:p w14:paraId="6199315A" w14:textId="73F86B72" w:rsidR="00B74C82" w:rsidRPr="00133847" w:rsidRDefault="000E6AE6" w:rsidP="00EA1B28">
            <w:pPr>
              <w:spacing w:beforeLines="80" w:before="192" w:afterLines="40" w:after="96" w:line="276" w:lineRule="auto"/>
              <w:jc w:val="both"/>
              <w:rPr>
                <w:rFonts w:cstheme="minorHAnsi"/>
              </w:rPr>
            </w:pPr>
            <w:r w:rsidRPr="00133847">
              <w:rPr>
                <w:rFonts w:cstheme="minorHAnsi"/>
              </w:rPr>
              <w:t xml:space="preserve">Referitor la instalații și echipamente electrice, în scopul contractului sunt cuprinse și activitățile de proiectare la nivel de FEED a instalațiilor și echipamentelor electrice aferente instalației de cogenerare cu motoare termice. </w:t>
            </w:r>
          </w:p>
        </w:tc>
        <w:tc>
          <w:tcPr>
            <w:tcW w:w="2806" w:type="dxa"/>
          </w:tcPr>
          <w:p w14:paraId="4D0738A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D79D893" w14:textId="77777777" w:rsidTr="00BA6753">
        <w:trPr>
          <w:jc w:val="center"/>
        </w:trPr>
        <w:tc>
          <w:tcPr>
            <w:tcW w:w="510" w:type="dxa"/>
          </w:tcPr>
          <w:p w14:paraId="1BD42A7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152E301" w14:textId="77777777" w:rsidR="000E6AE6" w:rsidRPr="00133847" w:rsidRDefault="000E6AE6" w:rsidP="000E6AE6">
            <w:pPr>
              <w:spacing w:beforeLines="80" w:before="192" w:afterLines="40" w:after="96" w:line="276" w:lineRule="auto"/>
              <w:jc w:val="both"/>
              <w:rPr>
                <w:rFonts w:cstheme="minorHAnsi"/>
                <w:b/>
                <w:bCs/>
                <w:i/>
                <w:iCs/>
                <w:u w:val="single"/>
              </w:rPr>
            </w:pPr>
            <w:r w:rsidRPr="00133847">
              <w:rPr>
                <w:rFonts w:cstheme="minorHAnsi"/>
                <w:i/>
                <w:iCs/>
                <w:u w:val="single"/>
              </w:rPr>
              <w:t>Apa demineralizată</w:t>
            </w:r>
          </w:p>
          <w:p w14:paraId="53DB6D89"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 xml:space="preserve">Apa demineralizată este produsă în instalațiile </w:t>
            </w:r>
            <w:proofErr w:type="spellStart"/>
            <w:r w:rsidRPr="00133847">
              <w:rPr>
                <w:rFonts w:cstheme="minorHAnsi"/>
              </w:rPr>
              <w:t>Chimcomplex</w:t>
            </w:r>
            <w:proofErr w:type="spellEnd"/>
            <w:r w:rsidRPr="00133847">
              <w:rPr>
                <w:rFonts w:cstheme="minorHAnsi"/>
              </w:rPr>
              <w:t xml:space="preserve"> cu parametrii următori:</w:t>
            </w:r>
          </w:p>
          <w:tbl>
            <w:tblPr>
              <w:tblW w:w="2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526"/>
              <w:gridCol w:w="827"/>
              <w:gridCol w:w="760"/>
            </w:tblGrid>
            <w:tr w:rsidR="000E6AE6" w:rsidRPr="00133847" w14:paraId="68E3C95D" w14:textId="77777777" w:rsidTr="0047697D">
              <w:tc>
                <w:tcPr>
                  <w:tcW w:w="605" w:type="dxa"/>
                  <w:shd w:val="clear" w:color="auto" w:fill="auto"/>
                </w:tcPr>
                <w:p w14:paraId="2406083F" w14:textId="77777777" w:rsidR="000E6AE6" w:rsidRPr="00133847" w:rsidRDefault="000E6AE6" w:rsidP="000E6AE6">
                  <w:pPr>
                    <w:spacing w:beforeLines="80" w:before="192" w:afterLines="40" w:after="96" w:line="276" w:lineRule="auto"/>
                    <w:jc w:val="both"/>
                    <w:rPr>
                      <w:rFonts w:eastAsia="Times New Roman" w:cstheme="minorHAnsi"/>
                      <w:b/>
                      <w:kern w:val="0"/>
                      <w14:ligatures w14:val="none"/>
                    </w:rPr>
                  </w:pPr>
                  <w:r w:rsidRPr="00133847">
                    <w:rPr>
                      <w:rFonts w:eastAsia="Times New Roman" w:cstheme="minorHAnsi"/>
                      <w:b/>
                      <w:kern w:val="0"/>
                      <w14:ligatures w14:val="none"/>
                    </w:rPr>
                    <w:t>Nr. crt.</w:t>
                  </w:r>
                </w:p>
              </w:tc>
              <w:tc>
                <w:tcPr>
                  <w:tcW w:w="1820" w:type="dxa"/>
                  <w:shd w:val="clear" w:color="auto" w:fill="auto"/>
                </w:tcPr>
                <w:p w14:paraId="16772CCF" w14:textId="77777777" w:rsidR="000E6AE6" w:rsidRPr="00133847" w:rsidRDefault="000E6AE6" w:rsidP="000E6AE6">
                  <w:pPr>
                    <w:spacing w:beforeLines="80" w:before="192" w:afterLines="40" w:after="96" w:line="276" w:lineRule="auto"/>
                    <w:jc w:val="both"/>
                    <w:rPr>
                      <w:rFonts w:eastAsia="Times New Roman" w:cstheme="minorHAnsi"/>
                      <w:b/>
                      <w:kern w:val="0"/>
                      <w14:ligatures w14:val="none"/>
                    </w:rPr>
                  </w:pPr>
                  <w:r w:rsidRPr="00133847">
                    <w:rPr>
                      <w:rFonts w:eastAsia="Times New Roman" w:cstheme="minorHAnsi"/>
                      <w:b/>
                      <w:kern w:val="0"/>
                      <w14:ligatures w14:val="none"/>
                    </w:rPr>
                    <w:t>Caracteristici</w:t>
                  </w:r>
                </w:p>
              </w:tc>
              <w:tc>
                <w:tcPr>
                  <w:tcW w:w="856" w:type="dxa"/>
                  <w:shd w:val="clear" w:color="auto" w:fill="auto"/>
                </w:tcPr>
                <w:p w14:paraId="74FEC575" w14:textId="77777777" w:rsidR="000E6AE6" w:rsidRPr="00133847" w:rsidRDefault="000E6AE6" w:rsidP="000E6AE6">
                  <w:pPr>
                    <w:spacing w:beforeLines="80" w:before="192" w:afterLines="40" w:after="96" w:line="276" w:lineRule="auto"/>
                    <w:jc w:val="both"/>
                    <w:rPr>
                      <w:rFonts w:eastAsia="Times New Roman" w:cstheme="minorHAnsi"/>
                      <w:b/>
                      <w:kern w:val="0"/>
                      <w14:ligatures w14:val="none"/>
                    </w:rPr>
                  </w:pPr>
                  <w:r w:rsidRPr="00133847">
                    <w:rPr>
                      <w:rFonts w:eastAsia="Times New Roman" w:cstheme="minorHAnsi"/>
                      <w:b/>
                      <w:kern w:val="0"/>
                      <w14:ligatures w14:val="none"/>
                    </w:rPr>
                    <w:t>UM</w:t>
                  </w:r>
                </w:p>
              </w:tc>
              <w:tc>
                <w:tcPr>
                  <w:tcW w:w="903" w:type="dxa"/>
                  <w:shd w:val="clear" w:color="auto" w:fill="auto"/>
                </w:tcPr>
                <w:p w14:paraId="6CEA058C" w14:textId="77777777" w:rsidR="000E6AE6" w:rsidRPr="00133847" w:rsidRDefault="000E6AE6" w:rsidP="000E6AE6">
                  <w:pPr>
                    <w:spacing w:beforeLines="80" w:before="192" w:afterLines="40" w:after="96" w:line="276" w:lineRule="auto"/>
                    <w:jc w:val="both"/>
                    <w:rPr>
                      <w:rFonts w:eastAsia="Times New Roman" w:cstheme="minorHAnsi"/>
                      <w:b/>
                      <w:kern w:val="0"/>
                      <w14:ligatures w14:val="none"/>
                    </w:rPr>
                  </w:pPr>
                  <w:r w:rsidRPr="00133847">
                    <w:rPr>
                      <w:rFonts w:eastAsia="Times New Roman" w:cstheme="minorHAnsi"/>
                      <w:b/>
                      <w:kern w:val="0"/>
                      <w14:ligatures w14:val="none"/>
                    </w:rPr>
                    <w:t>Valori</w:t>
                  </w:r>
                </w:p>
              </w:tc>
            </w:tr>
            <w:tr w:rsidR="000E6AE6" w:rsidRPr="00133847" w14:paraId="5D3DEE6C" w14:textId="77777777" w:rsidTr="0047697D">
              <w:tc>
                <w:tcPr>
                  <w:tcW w:w="605" w:type="dxa"/>
                  <w:shd w:val="clear" w:color="auto" w:fill="auto"/>
                </w:tcPr>
                <w:p w14:paraId="05B0D838"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1</w:t>
                  </w:r>
                </w:p>
              </w:tc>
              <w:tc>
                <w:tcPr>
                  <w:tcW w:w="1820" w:type="dxa"/>
                  <w:shd w:val="clear" w:color="auto" w:fill="auto"/>
                </w:tcPr>
                <w:p w14:paraId="6C63913E"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Presiune</w:t>
                  </w:r>
                </w:p>
              </w:tc>
              <w:tc>
                <w:tcPr>
                  <w:tcW w:w="856" w:type="dxa"/>
                  <w:shd w:val="clear" w:color="auto" w:fill="auto"/>
                </w:tcPr>
                <w:p w14:paraId="42C7DA81"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bar</w:t>
                  </w:r>
                </w:p>
              </w:tc>
              <w:tc>
                <w:tcPr>
                  <w:tcW w:w="903" w:type="dxa"/>
                  <w:shd w:val="clear" w:color="auto" w:fill="auto"/>
                </w:tcPr>
                <w:p w14:paraId="08165EC2"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5</w:t>
                  </w:r>
                </w:p>
              </w:tc>
            </w:tr>
            <w:tr w:rsidR="000E6AE6" w:rsidRPr="00133847" w14:paraId="51FD35CF" w14:textId="77777777" w:rsidTr="0047697D">
              <w:tc>
                <w:tcPr>
                  <w:tcW w:w="605" w:type="dxa"/>
                  <w:shd w:val="clear" w:color="auto" w:fill="auto"/>
                </w:tcPr>
                <w:p w14:paraId="2BF09D0C"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2</w:t>
                  </w:r>
                </w:p>
              </w:tc>
              <w:tc>
                <w:tcPr>
                  <w:tcW w:w="1820" w:type="dxa"/>
                  <w:shd w:val="clear" w:color="auto" w:fill="auto"/>
                </w:tcPr>
                <w:p w14:paraId="48C599D8"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Temperatura</w:t>
                  </w:r>
                </w:p>
              </w:tc>
              <w:tc>
                <w:tcPr>
                  <w:tcW w:w="856" w:type="dxa"/>
                  <w:shd w:val="clear" w:color="auto" w:fill="auto"/>
                </w:tcPr>
                <w:p w14:paraId="5FABCE0E"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sym w:font="Symbol" w:char="F0B0"/>
                  </w:r>
                  <w:r w:rsidRPr="00133847">
                    <w:rPr>
                      <w:rFonts w:eastAsia="Times New Roman" w:cstheme="minorHAnsi"/>
                      <w:kern w:val="0"/>
                      <w14:ligatures w14:val="none"/>
                    </w:rPr>
                    <w:t xml:space="preserve"> C</w:t>
                  </w:r>
                </w:p>
              </w:tc>
              <w:tc>
                <w:tcPr>
                  <w:tcW w:w="903" w:type="dxa"/>
                  <w:shd w:val="clear" w:color="auto" w:fill="auto"/>
                </w:tcPr>
                <w:p w14:paraId="5D0CE014"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16-18</w:t>
                  </w:r>
                </w:p>
              </w:tc>
            </w:tr>
            <w:tr w:rsidR="000E6AE6" w:rsidRPr="00133847" w14:paraId="62C69102" w14:textId="77777777" w:rsidTr="0047697D">
              <w:tc>
                <w:tcPr>
                  <w:tcW w:w="605" w:type="dxa"/>
                  <w:shd w:val="clear" w:color="auto" w:fill="auto"/>
                </w:tcPr>
                <w:p w14:paraId="7A06182B"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3</w:t>
                  </w:r>
                </w:p>
              </w:tc>
              <w:tc>
                <w:tcPr>
                  <w:tcW w:w="1820" w:type="dxa"/>
                  <w:shd w:val="clear" w:color="auto" w:fill="auto"/>
                </w:tcPr>
                <w:p w14:paraId="56DA1EE2"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Conductivitate</w:t>
                  </w:r>
                </w:p>
              </w:tc>
              <w:tc>
                <w:tcPr>
                  <w:tcW w:w="856" w:type="dxa"/>
                  <w:shd w:val="clear" w:color="auto" w:fill="auto"/>
                </w:tcPr>
                <w:p w14:paraId="08DFA849"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sym w:font="Symbol" w:char="F06D"/>
                  </w:r>
                  <w:r w:rsidRPr="00133847">
                    <w:rPr>
                      <w:rFonts w:eastAsia="Times New Roman" w:cstheme="minorHAnsi"/>
                      <w:kern w:val="0"/>
                      <w14:ligatures w14:val="none"/>
                    </w:rPr>
                    <w:t>S/cm</w:t>
                  </w:r>
                </w:p>
              </w:tc>
              <w:tc>
                <w:tcPr>
                  <w:tcW w:w="903" w:type="dxa"/>
                  <w:shd w:val="clear" w:color="auto" w:fill="auto"/>
                </w:tcPr>
                <w:p w14:paraId="0747A661"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&lt; 0,2</w:t>
                  </w:r>
                </w:p>
              </w:tc>
            </w:tr>
            <w:tr w:rsidR="000E6AE6" w:rsidRPr="00133847" w14:paraId="0C3F2275" w14:textId="77777777" w:rsidTr="0047697D">
              <w:tc>
                <w:tcPr>
                  <w:tcW w:w="605" w:type="dxa"/>
                  <w:shd w:val="clear" w:color="auto" w:fill="auto"/>
                </w:tcPr>
                <w:p w14:paraId="76B5D549"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4</w:t>
                  </w:r>
                </w:p>
              </w:tc>
              <w:tc>
                <w:tcPr>
                  <w:tcW w:w="1820" w:type="dxa"/>
                  <w:shd w:val="clear" w:color="auto" w:fill="auto"/>
                </w:tcPr>
                <w:p w14:paraId="38C45060"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SiO</w:t>
                  </w:r>
                  <w:r w:rsidRPr="00133847">
                    <w:rPr>
                      <w:rFonts w:eastAsia="Times New Roman" w:cstheme="minorHAnsi"/>
                      <w:kern w:val="0"/>
                      <w:vertAlign w:val="subscript"/>
                      <w14:ligatures w14:val="none"/>
                    </w:rPr>
                    <w:t>2</w:t>
                  </w:r>
                </w:p>
              </w:tc>
              <w:tc>
                <w:tcPr>
                  <w:tcW w:w="856" w:type="dxa"/>
                  <w:shd w:val="clear" w:color="auto" w:fill="auto"/>
                </w:tcPr>
                <w:p w14:paraId="5E4C3A48"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mg/m</w:t>
                  </w:r>
                  <w:r w:rsidRPr="00133847">
                    <w:rPr>
                      <w:rFonts w:eastAsia="Times New Roman" w:cstheme="minorHAnsi"/>
                      <w:kern w:val="0"/>
                      <w:vertAlign w:val="superscript"/>
                      <w14:ligatures w14:val="none"/>
                    </w:rPr>
                    <w:t>3</w:t>
                  </w:r>
                  <w:r w:rsidRPr="00133847">
                    <w:rPr>
                      <w:rFonts w:eastAsia="Times New Roman" w:cstheme="minorHAnsi"/>
                      <w:kern w:val="0"/>
                      <w14:ligatures w14:val="none"/>
                    </w:rPr>
                    <w:t xml:space="preserve"> - </w:t>
                  </w:r>
                  <w:proofErr w:type="spellStart"/>
                  <w:r w:rsidRPr="00133847">
                    <w:rPr>
                      <w:rFonts w:eastAsia="Times New Roman" w:cstheme="minorHAnsi"/>
                      <w:kern w:val="0"/>
                      <w14:ligatures w14:val="none"/>
                    </w:rPr>
                    <w:t>ppb</w:t>
                  </w:r>
                  <w:proofErr w:type="spellEnd"/>
                </w:p>
              </w:tc>
              <w:tc>
                <w:tcPr>
                  <w:tcW w:w="903" w:type="dxa"/>
                  <w:shd w:val="clear" w:color="auto" w:fill="auto"/>
                </w:tcPr>
                <w:p w14:paraId="2D64B9F8"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&lt; 20</w:t>
                  </w:r>
                </w:p>
              </w:tc>
            </w:tr>
            <w:tr w:rsidR="000E6AE6" w:rsidRPr="00133847" w14:paraId="1995303A" w14:textId="77777777" w:rsidTr="0047697D">
              <w:tc>
                <w:tcPr>
                  <w:tcW w:w="605" w:type="dxa"/>
                  <w:shd w:val="clear" w:color="auto" w:fill="auto"/>
                </w:tcPr>
                <w:p w14:paraId="6D19A14B"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5</w:t>
                  </w:r>
                </w:p>
              </w:tc>
              <w:tc>
                <w:tcPr>
                  <w:tcW w:w="1820" w:type="dxa"/>
                  <w:shd w:val="clear" w:color="auto" w:fill="auto"/>
                </w:tcPr>
                <w:p w14:paraId="0B4D9C55"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Organice ( KMnO</w:t>
                  </w:r>
                  <w:r w:rsidRPr="00133847">
                    <w:rPr>
                      <w:rFonts w:eastAsia="Times New Roman" w:cstheme="minorHAnsi"/>
                      <w:kern w:val="0"/>
                      <w:vertAlign w:val="subscript"/>
                      <w14:ligatures w14:val="none"/>
                    </w:rPr>
                    <w:t>4</w:t>
                  </w:r>
                  <w:r w:rsidRPr="00133847">
                    <w:rPr>
                      <w:rFonts w:eastAsia="Times New Roman" w:cstheme="minorHAnsi"/>
                      <w:kern w:val="0"/>
                      <w14:ligatures w14:val="none"/>
                    </w:rPr>
                    <w:t xml:space="preserve"> )</w:t>
                  </w:r>
                </w:p>
              </w:tc>
              <w:tc>
                <w:tcPr>
                  <w:tcW w:w="856" w:type="dxa"/>
                  <w:shd w:val="clear" w:color="auto" w:fill="auto"/>
                </w:tcPr>
                <w:p w14:paraId="3B731384"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mg/l</w:t>
                  </w:r>
                </w:p>
              </w:tc>
              <w:tc>
                <w:tcPr>
                  <w:tcW w:w="903" w:type="dxa"/>
                  <w:shd w:val="clear" w:color="auto" w:fill="auto"/>
                </w:tcPr>
                <w:p w14:paraId="48C06FFE"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&lt; 3</w:t>
                  </w:r>
                </w:p>
              </w:tc>
            </w:tr>
            <w:tr w:rsidR="000E6AE6" w:rsidRPr="00133847" w14:paraId="6767E104" w14:textId="77777777" w:rsidTr="0047697D">
              <w:tc>
                <w:tcPr>
                  <w:tcW w:w="605" w:type="dxa"/>
                  <w:shd w:val="clear" w:color="auto" w:fill="auto"/>
                </w:tcPr>
                <w:p w14:paraId="0B67E974"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6</w:t>
                  </w:r>
                </w:p>
              </w:tc>
              <w:tc>
                <w:tcPr>
                  <w:tcW w:w="1820" w:type="dxa"/>
                  <w:shd w:val="clear" w:color="auto" w:fill="auto"/>
                </w:tcPr>
                <w:p w14:paraId="2C73CC73"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Fier total</w:t>
                  </w:r>
                </w:p>
              </w:tc>
              <w:tc>
                <w:tcPr>
                  <w:tcW w:w="856" w:type="dxa"/>
                  <w:shd w:val="clear" w:color="auto" w:fill="auto"/>
                </w:tcPr>
                <w:p w14:paraId="7177324A"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mg/l</w:t>
                  </w:r>
                </w:p>
              </w:tc>
              <w:tc>
                <w:tcPr>
                  <w:tcW w:w="903" w:type="dxa"/>
                  <w:shd w:val="clear" w:color="auto" w:fill="auto"/>
                </w:tcPr>
                <w:p w14:paraId="04D12AE9"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 0,050</w:t>
                  </w:r>
                </w:p>
              </w:tc>
            </w:tr>
            <w:tr w:rsidR="000E6AE6" w:rsidRPr="00133847" w14:paraId="79FA5894" w14:textId="77777777" w:rsidTr="0047697D">
              <w:tc>
                <w:tcPr>
                  <w:tcW w:w="605" w:type="dxa"/>
                  <w:shd w:val="clear" w:color="auto" w:fill="auto"/>
                </w:tcPr>
                <w:p w14:paraId="17305562"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7</w:t>
                  </w:r>
                </w:p>
              </w:tc>
              <w:tc>
                <w:tcPr>
                  <w:tcW w:w="1820" w:type="dxa"/>
                  <w:shd w:val="clear" w:color="auto" w:fill="auto"/>
                </w:tcPr>
                <w:p w14:paraId="34485EE7"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pH</w:t>
                  </w:r>
                </w:p>
              </w:tc>
              <w:tc>
                <w:tcPr>
                  <w:tcW w:w="856" w:type="dxa"/>
                  <w:shd w:val="clear" w:color="auto" w:fill="auto"/>
                </w:tcPr>
                <w:p w14:paraId="576D96A3"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p>
              </w:tc>
              <w:tc>
                <w:tcPr>
                  <w:tcW w:w="903" w:type="dxa"/>
                  <w:shd w:val="clear" w:color="auto" w:fill="auto"/>
                </w:tcPr>
                <w:p w14:paraId="2238D970" w14:textId="77777777" w:rsidR="000E6AE6" w:rsidRPr="00133847" w:rsidRDefault="000E6AE6" w:rsidP="000E6AE6">
                  <w:pPr>
                    <w:spacing w:beforeLines="80" w:before="192" w:afterLines="40" w:after="96" w:line="276" w:lineRule="auto"/>
                    <w:jc w:val="both"/>
                    <w:rPr>
                      <w:rFonts w:eastAsia="Times New Roman" w:cstheme="minorHAnsi"/>
                      <w:kern w:val="0"/>
                      <w14:ligatures w14:val="none"/>
                    </w:rPr>
                  </w:pPr>
                  <w:r w:rsidRPr="00133847">
                    <w:rPr>
                      <w:rFonts w:eastAsia="Times New Roman" w:cstheme="minorHAnsi"/>
                      <w:kern w:val="0"/>
                      <w14:ligatures w14:val="none"/>
                    </w:rPr>
                    <w:t>6.5-7.5</w:t>
                  </w:r>
                </w:p>
              </w:tc>
            </w:tr>
          </w:tbl>
          <w:p w14:paraId="356D7C2F" w14:textId="77777777" w:rsidR="00B74C82" w:rsidRPr="00133847" w:rsidRDefault="00B74C82" w:rsidP="00EA1B28">
            <w:pPr>
              <w:spacing w:beforeLines="80" w:before="192" w:afterLines="40" w:after="96" w:line="276" w:lineRule="auto"/>
              <w:jc w:val="both"/>
              <w:rPr>
                <w:rFonts w:eastAsia="Calibri" w:cstheme="minorHAnsi"/>
                <w:b/>
                <w:bCs/>
              </w:rPr>
            </w:pPr>
          </w:p>
        </w:tc>
        <w:tc>
          <w:tcPr>
            <w:tcW w:w="2806" w:type="dxa"/>
          </w:tcPr>
          <w:p w14:paraId="4441DAF6"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A68553B" w14:textId="77777777" w:rsidTr="00BA6753">
        <w:trPr>
          <w:jc w:val="center"/>
        </w:trPr>
        <w:tc>
          <w:tcPr>
            <w:tcW w:w="510" w:type="dxa"/>
          </w:tcPr>
          <w:p w14:paraId="4755423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9BA9BFB" w14:textId="77777777" w:rsidR="000E6AE6" w:rsidRPr="00133847" w:rsidRDefault="000E6AE6" w:rsidP="00C3509E">
            <w:pPr>
              <w:spacing w:beforeLines="80" w:before="192" w:afterLines="40" w:after="96" w:line="276" w:lineRule="auto"/>
              <w:jc w:val="both"/>
              <w:rPr>
                <w:rFonts w:cstheme="minorHAnsi"/>
                <w:i/>
                <w:iCs/>
                <w:u w:val="single"/>
              </w:rPr>
            </w:pPr>
            <w:bookmarkStart w:id="313" w:name="_Toc156758399"/>
            <w:bookmarkStart w:id="314" w:name="_Toc178656674"/>
            <w:bookmarkStart w:id="315" w:name="_Toc178703147"/>
            <w:bookmarkStart w:id="316" w:name="_Toc178706813"/>
            <w:bookmarkStart w:id="317" w:name="_Toc178933582"/>
            <w:r w:rsidRPr="00133847">
              <w:rPr>
                <w:rFonts w:cstheme="minorHAnsi"/>
                <w:i/>
                <w:iCs/>
                <w:u w:val="single"/>
              </w:rPr>
              <w:t>Apă brută</w:t>
            </w:r>
            <w:bookmarkEnd w:id="313"/>
            <w:bookmarkEnd w:id="314"/>
            <w:bookmarkEnd w:id="315"/>
            <w:bookmarkEnd w:id="316"/>
            <w:bookmarkEnd w:id="317"/>
            <w:r w:rsidRPr="00133847">
              <w:rPr>
                <w:rFonts w:cstheme="minorHAnsi"/>
                <w:i/>
                <w:iCs/>
                <w:u w:val="single"/>
              </w:rPr>
              <w:t xml:space="preserve"> </w:t>
            </w:r>
          </w:p>
          <w:p w14:paraId="56FEA01C"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 xml:space="preserve">Apa brută este apa decantată cu caracteristicile prezentate mai jos și va fi furnizată din sistemul de distribuție intern al </w:t>
            </w:r>
            <w:proofErr w:type="spellStart"/>
            <w:r w:rsidRPr="00133847">
              <w:rPr>
                <w:rFonts w:cstheme="minorHAnsi"/>
              </w:rPr>
              <w:t>Chimcomplex</w:t>
            </w:r>
            <w:proofErr w:type="spellEnd"/>
            <w:r w:rsidRPr="00133847">
              <w:rPr>
                <w:rFonts w:cstheme="minorHAnsi"/>
              </w:rPr>
              <w:t>, cu următoarele caracteristici:</w:t>
            </w:r>
          </w:p>
          <w:tbl>
            <w:tblPr>
              <w:tblStyle w:val="TableGrid"/>
              <w:tblW w:w="2000" w:type="pct"/>
              <w:tblLook w:val="04A0" w:firstRow="1" w:lastRow="0" w:firstColumn="1" w:lastColumn="0" w:noHBand="0" w:noVBand="1"/>
            </w:tblPr>
            <w:tblGrid>
              <w:gridCol w:w="540"/>
              <w:gridCol w:w="1517"/>
              <w:gridCol w:w="788"/>
              <w:gridCol w:w="939"/>
            </w:tblGrid>
            <w:tr w:rsidR="000E6AE6" w:rsidRPr="00133847" w14:paraId="2CEBEEDB" w14:textId="77777777" w:rsidTr="0047697D">
              <w:tc>
                <w:tcPr>
                  <w:tcW w:w="625" w:type="dxa"/>
                </w:tcPr>
                <w:p w14:paraId="0151274B"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Nr.</w:t>
                  </w:r>
                </w:p>
                <w:p w14:paraId="215D28E9"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Crt.</w:t>
                  </w:r>
                </w:p>
              </w:tc>
              <w:tc>
                <w:tcPr>
                  <w:tcW w:w="2540" w:type="dxa"/>
                </w:tcPr>
                <w:p w14:paraId="0DF7431F"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Denumire încercare</w:t>
                  </w:r>
                </w:p>
              </w:tc>
              <w:tc>
                <w:tcPr>
                  <w:tcW w:w="1580" w:type="dxa"/>
                </w:tcPr>
                <w:p w14:paraId="61D6BE62"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U.M.</w:t>
                  </w:r>
                </w:p>
              </w:tc>
              <w:tc>
                <w:tcPr>
                  <w:tcW w:w="1649" w:type="dxa"/>
                </w:tcPr>
                <w:p w14:paraId="0652AE0D"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Rezultat</w:t>
                  </w:r>
                </w:p>
              </w:tc>
            </w:tr>
            <w:tr w:rsidR="000E6AE6" w:rsidRPr="00133847" w14:paraId="0F1A2BB5" w14:textId="77777777" w:rsidTr="0047697D">
              <w:tc>
                <w:tcPr>
                  <w:tcW w:w="625" w:type="dxa"/>
                </w:tcPr>
                <w:p w14:paraId="723721FF"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1.</w:t>
                  </w:r>
                </w:p>
              </w:tc>
              <w:tc>
                <w:tcPr>
                  <w:tcW w:w="2540" w:type="dxa"/>
                </w:tcPr>
                <w:p w14:paraId="482016B1"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PH</w:t>
                  </w:r>
                </w:p>
              </w:tc>
              <w:tc>
                <w:tcPr>
                  <w:tcW w:w="1580" w:type="dxa"/>
                </w:tcPr>
                <w:p w14:paraId="1213633D"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w:t>
                  </w:r>
                </w:p>
              </w:tc>
              <w:tc>
                <w:tcPr>
                  <w:tcW w:w="1649" w:type="dxa"/>
                </w:tcPr>
                <w:p w14:paraId="0CD2D3F6"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8.5</w:t>
                  </w:r>
                </w:p>
              </w:tc>
            </w:tr>
            <w:tr w:rsidR="000E6AE6" w:rsidRPr="00133847" w14:paraId="04045B06" w14:textId="77777777" w:rsidTr="0047697D">
              <w:tc>
                <w:tcPr>
                  <w:tcW w:w="625" w:type="dxa"/>
                </w:tcPr>
                <w:p w14:paraId="7A0B8017"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lastRenderedPageBreak/>
                    <w:t>2.</w:t>
                  </w:r>
                </w:p>
              </w:tc>
              <w:tc>
                <w:tcPr>
                  <w:tcW w:w="2540" w:type="dxa"/>
                </w:tcPr>
                <w:p w14:paraId="263DDB2F"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Conductivitate</w:t>
                  </w:r>
                </w:p>
              </w:tc>
              <w:tc>
                <w:tcPr>
                  <w:tcW w:w="1580" w:type="dxa"/>
                </w:tcPr>
                <w:p w14:paraId="2E0E520C" w14:textId="77777777" w:rsidR="000E6AE6" w:rsidRPr="00133847" w:rsidRDefault="000E6AE6" w:rsidP="000E6AE6">
                  <w:pPr>
                    <w:spacing w:beforeLines="80" w:before="192" w:afterLines="40" w:after="96" w:line="276" w:lineRule="auto"/>
                    <w:jc w:val="both"/>
                    <w:rPr>
                      <w:rFonts w:cstheme="minorHAnsi"/>
                    </w:rPr>
                  </w:pPr>
                  <w:proofErr w:type="spellStart"/>
                  <w:r w:rsidRPr="00133847">
                    <w:rPr>
                      <w:rFonts w:cstheme="minorHAnsi"/>
                    </w:rPr>
                    <w:t>μS</w:t>
                  </w:r>
                  <w:proofErr w:type="spellEnd"/>
                  <w:r w:rsidRPr="00133847">
                    <w:rPr>
                      <w:rFonts w:cstheme="minorHAnsi"/>
                    </w:rPr>
                    <w:t>/cm</w:t>
                  </w:r>
                </w:p>
              </w:tc>
              <w:tc>
                <w:tcPr>
                  <w:tcW w:w="1649" w:type="dxa"/>
                </w:tcPr>
                <w:p w14:paraId="766E6422"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396</w:t>
                  </w:r>
                </w:p>
              </w:tc>
            </w:tr>
            <w:tr w:rsidR="000E6AE6" w:rsidRPr="00133847" w14:paraId="04D86BBB" w14:textId="77777777" w:rsidTr="0047697D">
              <w:tc>
                <w:tcPr>
                  <w:tcW w:w="625" w:type="dxa"/>
                </w:tcPr>
                <w:p w14:paraId="3624B399"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3.</w:t>
                  </w:r>
                </w:p>
              </w:tc>
              <w:tc>
                <w:tcPr>
                  <w:tcW w:w="2540" w:type="dxa"/>
                </w:tcPr>
                <w:p w14:paraId="390AB3D2"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Suspensii solide</w:t>
                  </w:r>
                </w:p>
              </w:tc>
              <w:tc>
                <w:tcPr>
                  <w:tcW w:w="1580" w:type="dxa"/>
                </w:tcPr>
                <w:p w14:paraId="6AA164D1"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mg/l</w:t>
                  </w:r>
                </w:p>
              </w:tc>
              <w:tc>
                <w:tcPr>
                  <w:tcW w:w="1649" w:type="dxa"/>
                </w:tcPr>
                <w:p w14:paraId="4CA5847C"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5</w:t>
                  </w:r>
                </w:p>
              </w:tc>
            </w:tr>
            <w:tr w:rsidR="000E6AE6" w:rsidRPr="00133847" w14:paraId="690455E0" w14:textId="77777777" w:rsidTr="0047697D">
              <w:tc>
                <w:tcPr>
                  <w:tcW w:w="625" w:type="dxa"/>
                </w:tcPr>
                <w:p w14:paraId="7DA9A0DF"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4.</w:t>
                  </w:r>
                </w:p>
              </w:tc>
              <w:tc>
                <w:tcPr>
                  <w:tcW w:w="2540" w:type="dxa"/>
                </w:tcPr>
                <w:p w14:paraId="6F8D9733"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Cloruri</w:t>
                  </w:r>
                </w:p>
              </w:tc>
              <w:tc>
                <w:tcPr>
                  <w:tcW w:w="1580" w:type="dxa"/>
                </w:tcPr>
                <w:p w14:paraId="25EE7A09"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mg/l</w:t>
                  </w:r>
                </w:p>
              </w:tc>
              <w:tc>
                <w:tcPr>
                  <w:tcW w:w="1649" w:type="dxa"/>
                </w:tcPr>
                <w:p w14:paraId="48CC8482"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45.5</w:t>
                  </w:r>
                </w:p>
              </w:tc>
            </w:tr>
            <w:tr w:rsidR="000E6AE6" w:rsidRPr="00133847" w14:paraId="12DBA6B1" w14:textId="77777777" w:rsidTr="0047697D">
              <w:tc>
                <w:tcPr>
                  <w:tcW w:w="625" w:type="dxa"/>
                </w:tcPr>
                <w:p w14:paraId="665F6CBB"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5.</w:t>
                  </w:r>
                </w:p>
              </w:tc>
              <w:tc>
                <w:tcPr>
                  <w:tcW w:w="2540" w:type="dxa"/>
                </w:tcPr>
                <w:p w14:paraId="75DB3386"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Substanțe organice</w:t>
                  </w:r>
                </w:p>
              </w:tc>
              <w:tc>
                <w:tcPr>
                  <w:tcW w:w="1580" w:type="dxa"/>
                </w:tcPr>
                <w:p w14:paraId="7554839A"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Mg/l</w:t>
                  </w:r>
                </w:p>
              </w:tc>
              <w:tc>
                <w:tcPr>
                  <w:tcW w:w="1649" w:type="dxa"/>
                </w:tcPr>
                <w:p w14:paraId="4649A8C0"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11.7</w:t>
                  </w:r>
                </w:p>
              </w:tc>
            </w:tr>
          </w:tbl>
          <w:p w14:paraId="2CD98196" w14:textId="77777777" w:rsidR="00B74C82" w:rsidRPr="00133847" w:rsidRDefault="00B74C82" w:rsidP="00EA1B28">
            <w:pPr>
              <w:spacing w:beforeLines="80" w:before="192" w:afterLines="40" w:after="96" w:line="276" w:lineRule="auto"/>
              <w:jc w:val="both"/>
              <w:rPr>
                <w:rFonts w:eastAsia="Calibri" w:cstheme="minorHAnsi"/>
                <w:b/>
                <w:bCs/>
              </w:rPr>
            </w:pPr>
          </w:p>
        </w:tc>
        <w:tc>
          <w:tcPr>
            <w:tcW w:w="2806" w:type="dxa"/>
          </w:tcPr>
          <w:p w14:paraId="2F4D0FE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2377954" w14:textId="77777777" w:rsidTr="00BA6753">
        <w:trPr>
          <w:jc w:val="center"/>
        </w:trPr>
        <w:tc>
          <w:tcPr>
            <w:tcW w:w="510" w:type="dxa"/>
          </w:tcPr>
          <w:p w14:paraId="52AA7C7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D8F4DEE" w14:textId="77777777" w:rsidR="000E6AE6" w:rsidRPr="00133847" w:rsidRDefault="000E6AE6" w:rsidP="00C3509E">
            <w:pPr>
              <w:spacing w:beforeLines="80" w:before="192" w:afterLines="40" w:after="96" w:line="276" w:lineRule="auto"/>
              <w:jc w:val="both"/>
              <w:rPr>
                <w:rFonts w:cstheme="minorHAnsi"/>
                <w:i/>
                <w:iCs/>
                <w:u w:val="single"/>
              </w:rPr>
            </w:pPr>
            <w:bookmarkStart w:id="318" w:name="_Toc178656675"/>
            <w:bookmarkStart w:id="319" w:name="_Toc178703148"/>
            <w:bookmarkStart w:id="320" w:name="_Toc178706814"/>
            <w:bookmarkStart w:id="321" w:name="_Toc178933583"/>
            <w:r w:rsidRPr="00133847">
              <w:rPr>
                <w:rFonts w:cstheme="minorHAnsi"/>
                <w:i/>
                <w:iCs/>
                <w:u w:val="single"/>
              </w:rPr>
              <w:t>Canalizarea</w:t>
            </w:r>
            <w:bookmarkEnd w:id="318"/>
            <w:bookmarkEnd w:id="319"/>
            <w:bookmarkEnd w:id="320"/>
            <w:bookmarkEnd w:id="321"/>
            <w:r w:rsidRPr="00133847">
              <w:rPr>
                <w:rFonts w:cstheme="minorHAnsi"/>
                <w:i/>
                <w:iCs/>
                <w:u w:val="single"/>
              </w:rPr>
              <w:t xml:space="preserve"> </w:t>
            </w:r>
          </w:p>
          <w:p w14:paraId="71770487" w14:textId="19BF774C" w:rsidR="00B74C82" w:rsidRPr="00133847" w:rsidRDefault="000E6AE6" w:rsidP="00EA1B28">
            <w:pPr>
              <w:spacing w:beforeLines="80" w:before="192" w:afterLines="40" w:after="96" w:line="276" w:lineRule="auto"/>
              <w:jc w:val="both"/>
              <w:rPr>
                <w:rFonts w:cstheme="minorHAnsi"/>
              </w:rPr>
            </w:pPr>
            <w:r w:rsidRPr="00133847">
              <w:rPr>
                <w:rFonts w:cstheme="minorHAnsi"/>
              </w:rPr>
              <w:t xml:space="preserve">Apele uzate și apele pluviale se vor descărca în rețeaua internă aparținând </w:t>
            </w:r>
            <w:proofErr w:type="spellStart"/>
            <w:r w:rsidRPr="00133847">
              <w:rPr>
                <w:rFonts w:cstheme="minorHAnsi"/>
              </w:rPr>
              <w:t>Chimcomplex</w:t>
            </w:r>
            <w:proofErr w:type="spellEnd"/>
            <w:r w:rsidRPr="00133847">
              <w:rPr>
                <w:rFonts w:cstheme="minorHAnsi"/>
              </w:rPr>
              <w:t xml:space="preserve">. </w:t>
            </w:r>
          </w:p>
        </w:tc>
        <w:tc>
          <w:tcPr>
            <w:tcW w:w="2806" w:type="dxa"/>
          </w:tcPr>
          <w:p w14:paraId="7DF59A90"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1FBAAFC" w14:textId="77777777" w:rsidTr="00BA6753">
        <w:trPr>
          <w:jc w:val="center"/>
        </w:trPr>
        <w:tc>
          <w:tcPr>
            <w:tcW w:w="510" w:type="dxa"/>
          </w:tcPr>
          <w:p w14:paraId="7E007BB9"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5D3F399" w14:textId="77777777" w:rsidR="000E6AE6" w:rsidRPr="00133847" w:rsidRDefault="000E6AE6" w:rsidP="00C3509E">
            <w:pPr>
              <w:spacing w:beforeLines="80" w:before="192" w:afterLines="40" w:after="96" w:line="276" w:lineRule="auto"/>
              <w:jc w:val="both"/>
              <w:rPr>
                <w:rFonts w:cstheme="minorHAnsi"/>
                <w:i/>
                <w:iCs/>
                <w:u w:val="single"/>
              </w:rPr>
            </w:pPr>
            <w:bookmarkStart w:id="322" w:name="_Toc156758402"/>
            <w:bookmarkStart w:id="323" w:name="_Toc178656677"/>
            <w:bookmarkStart w:id="324" w:name="_Toc178703150"/>
            <w:bookmarkStart w:id="325" w:name="_Toc178706816"/>
            <w:bookmarkStart w:id="326" w:name="_Toc178933585"/>
            <w:r w:rsidRPr="00133847">
              <w:rPr>
                <w:rFonts w:cstheme="minorHAnsi"/>
                <w:i/>
                <w:iCs/>
                <w:u w:val="single"/>
              </w:rPr>
              <w:t>Azot</w:t>
            </w:r>
            <w:bookmarkEnd w:id="322"/>
            <w:bookmarkEnd w:id="323"/>
            <w:bookmarkEnd w:id="324"/>
            <w:bookmarkEnd w:id="325"/>
            <w:bookmarkEnd w:id="326"/>
            <w:r w:rsidRPr="00133847">
              <w:rPr>
                <w:rFonts w:cstheme="minorHAnsi"/>
                <w:i/>
                <w:iCs/>
                <w:u w:val="single"/>
              </w:rPr>
              <w:t xml:space="preserve"> </w:t>
            </w:r>
          </w:p>
          <w:p w14:paraId="73975C09" w14:textId="22DE66DA" w:rsidR="00B74C82" w:rsidRPr="00133847" w:rsidRDefault="000E6AE6" w:rsidP="00EA1B28">
            <w:pPr>
              <w:spacing w:beforeLines="80" w:before="192" w:afterLines="40" w:after="96" w:line="276" w:lineRule="auto"/>
              <w:jc w:val="both"/>
              <w:rPr>
                <w:rFonts w:cstheme="minorHAnsi"/>
              </w:rPr>
            </w:pPr>
            <w:r w:rsidRPr="00133847">
              <w:rPr>
                <w:rFonts w:cstheme="minorHAnsi"/>
              </w:rPr>
              <w:t xml:space="preserve">Este produs în instalațiile </w:t>
            </w:r>
            <w:proofErr w:type="spellStart"/>
            <w:r w:rsidRPr="00133847">
              <w:rPr>
                <w:rFonts w:cstheme="minorHAnsi"/>
              </w:rPr>
              <w:t>Chimcomplex</w:t>
            </w:r>
            <w:proofErr w:type="spellEnd"/>
            <w:r w:rsidRPr="00133847">
              <w:rPr>
                <w:rFonts w:cstheme="minorHAnsi"/>
              </w:rPr>
              <w:t>, presiune 4 bar, punct de roua -70°C, puritate 99,9% (vol.).</w:t>
            </w:r>
          </w:p>
        </w:tc>
        <w:tc>
          <w:tcPr>
            <w:tcW w:w="2806" w:type="dxa"/>
          </w:tcPr>
          <w:p w14:paraId="10B2AF4C"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2CE064A" w14:textId="77777777" w:rsidTr="00BA6753">
        <w:trPr>
          <w:jc w:val="center"/>
        </w:trPr>
        <w:tc>
          <w:tcPr>
            <w:tcW w:w="510" w:type="dxa"/>
          </w:tcPr>
          <w:p w14:paraId="5D831D16"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D08EB08" w14:textId="77777777" w:rsidR="000E6AE6" w:rsidRPr="00133847" w:rsidRDefault="000E6AE6" w:rsidP="00C3509E">
            <w:pPr>
              <w:spacing w:beforeLines="80" w:before="192" w:afterLines="40" w:after="96" w:line="276" w:lineRule="auto"/>
              <w:jc w:val="both"/>
              <w:rPr>
                <w:rFonts w:cstheme="minorHAnsi"/>
                <w:i/>
                <w:iCs/>
                <w:u w:val="single"/>
              </w:rPr>
            </w:pPr>
            <w:bookmarkStart w:id="327" w:name="_Toc156758403"/>
            <w:bookmarkStart w:id="328" w:name="_Toc178656678"/>
            <w:bookmarkStart w:id="329" w:name="_Toc178703151"/>
            <w:bookmarkStart w:id="330" w:name="_Toc178706817"/>
            <w:bookmarkStart w:id="331" w:name="_Toc178933586"/>
            <w:r w:rsidRPr="00133847">
              <w:rPr>
                <w:rFonts w:cstheme="minorHAnsi"/>
                <w:i/>
                <w:iCs/>
                <w:u w:val="single"/>
              </w:rPr>
              <w:t>Aerul instrumental</w:t>
            </w:r>
            <w:bookmarkEnd w:id="327"/>
            <w:bookmarkEnd w:id="328"/>
            <w:bookmarkEnd w:id="329"/>
            <w:bookmarkEnd w:id="330"/>
            <w:bookmarkEnd w:id="331"/>
          </w:p>
          <w:p w14:paraId="09FFB641" w14:textId="7AFA9951" w:rsidR="00B74C82" w:rsidRPr="00133847" w:rsidRDefault="000E6AE6" w:rsidP="00EA1B28">
            <w:pPr>
              <w:spacing w:beforeLines="80" w:before="192" w:afterLines="40" w:after="96" w:line="276" w:lineRule="auto"/>
              <w:jc w:val="both"/>
              <w:rPr>
                <w:rFonts w:cstheme="minorHAnsi"/>
              </w:rPr>
            </w:pPr>
            <w:r w:rsidRPr="00133847">
              <w:rPr>
                <w:rFonts w:cstheme="minorHAnsi"/>
              </w:rPr>
              <w:t xml:space="preserve">Este produs în instalațiile </w:t>
            </w:r>
            <w:proofErr w:type="spellStart"/>
            <w:r w:rsidRPr="00133847">
              <w:rPr>
                <w:rFonts w:cstheme="minorHAnsi"/>
              </w:rPr>
              <w:t>Chimcomplex</w:t>
            </w:r>
            <w:proofErr w:type="spellEnd"/>
            <w:r w:rsidRPr="00133847">
              <w:rPr>
                <w:rFonts w:cstheme="minorHAnsi"/>
              </w:rPr>
              <w:t>, presiune 4,5 bar.</w:t>
            </w:r>
          </w:p>
        </w:tc>
        <w:tc>
          <w:tcPr>
            <w:tcW w:w="2806" w:type="dxa"/>
          </w:tcPr>
          <w:p w14:paraId="31FF8640"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0F88DF3" w14:textId="77777777" w:rsidTr="00BA6753">
        <w:trPr>
          <w:jc w:val="center"/>
        </w:trPr>
        <w:tc>
          <w:tcPr>
            <w:tcW w:w="510" w:type="dxa"/>
          </w:tcPr>
          <w:p w14:paraId="0D877A6A"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B5911DD" w14:textId="77777777" w:rsidR="000E6AE6" w:rsidRPr="00133847" w:rsidRDefault="000E6AE6" w:rsidP="003869C8">
            <w:pPr>
              <w:spacing w:beforeLines="80" w:before="192" w:afterLines="40" w:after="96" w:line="276" w:lineRule="auto"/>
              <w:jc w:val="both"/>
              <w:rPr>
                <w:rFonts w:cstheme="minorHAnsi"/>
                <w:b/>
                <w:bCs/>
              </w:rPr>
            </w:pPr>
            <w:bookmarkStart w:id="332" w:name="_Toc178703152"/>
            <w:bookmarkStart w:id="333" w:name="_Toc178706818"/>
            <w:bookmarkStart w:id="334" w:name="_Toc178933587"/>
            <w:bookmarkStart w:id="335" w:name="_Toc179385308"/>
            <w:bookmarkStart w:id="336" w:name="_Toc179462795"/>
            <w:r w:rsidRPr="00133847">
              <w:rPr>
                <w:rFonts w:cstheme="minorHAnsi"/>
                <w:b/>
                <w:bCs/>
              </w:rPr>
              <w:t>6. Cerințe tehnice, funcționale și de performanță pentru instalația de cogenerare cu motoare termice</w:t>
            </w:r>
            <w:bookmarkEnd w:id="332"/>
            <w:bookmarkEnd w:id="333"/>
            <w:bookmarkEnd w:id="334"/>
            <w:bookmarkEnd w:id="335"/>
            <w:bookmarkEnd w:id="336"/>
          </w:p>
          <w:p w14:paraId="230F439F" w14:textId="77777777" w:rsidR="000E6AE6" w:rsidRPr="00133847" w:rsidRDefault="000E6AE6" w:rsidP="000E6AE6">
            <w:pPr>
              <w:pStyle w:val="Heading2"/>
              <w:spacing w:beforeLines="80" w:before="192" w:afterLines="40" w:after="96" w:line="276" w:lineRule="auto"/>
              <w:jc w:val="both"/>
              <w:rPr>
                <w:rFonts w:cstheme="minorHAnsi"/>
                <w:szCs w:val="22"/>
              </w:rPr>
            </w:pPr>
            <w:bookmarkStart w:id="337" w:name="_Toc177298307"/>
            <w:bookmarkStart w:id="338" w:name="_Toc177298451"/>
            <w:bookmarkStart w:id="339" w:name="_Toc178703153"/>
            <w:bookmarkStart w:id="340" w:name="_Toc178706819"/>
            <w:bookmarkStart w:id="341" w:name="_Toc178933588"/>
            <w:r w:rsidRPr="00133847">
              <w:rPr>
                <w:rFonts w:cstheme="minorHAnsi"/>
                <w:szCs w:val="22"/>
              </w:rPr>
              <w:t>6.1 Componentele principale</w:t>
            </w:r>
            <w:bookmarkEnd w:id="337"/>
            <w:bookmarkEnd w:id="338"/>
            <w:bookmarkEnd w:id="339"/>
            <w:bookmarkEnd w:id="340"/>
            <w:bookmarkEnd w:id="341"/>
          </w:p>
          <w:p w14:paraId="1BA1F9D0" w14:textId="77777777" w:rsidR="000E6AE6" w:rsidRPr="00133847" w:rsidRDefault="000E6AE6" w:rsidP="000E6AE6">
            <w:pPr>
              <w:spacing w:beforeLines="80" w:before="192" w:afterLines="40" w:after="96" w:line="276" w:lineRule="auto"/>
              <w:jc w:val="both"/>
              <w:rPr>
                <w:rFonts w:cstheme="minorHAnsi"/>
              </w:rPr>
            </w:pPr>
            <w:bookmarkStart w:id="342" w:name="_Hlk155734224"/>
            <w:r w:rsidRPr="00133847">
              <w:rPr>
                <w:rFonts w:cstheme="minorHAnsi"/>
              </w:rPr>
              <w:t xml:space="preserve">Instalația de cogenerare </w:t>
            </w:r>
            <w:bookmarkEnd w:id="342"/>
            <w:r w:rsidRPr="00133847">
              <w:rPr>
                <w:rFonts w:cstheme="minorHAnsi"/>
              </w:rPr>
              <w:t>cu motoare termice va fi formată din:</w:t>
            </w:r>
          </w:p>
          <w:p w14:paraId="2FF96C3E" w14:textId="77777777" w:rsidR="000E6AE6" w:rsidRPr="00133847" w:rsidRDefault="000E6AE6" w:rsidP="000E6AE6">
            <w:pPr>
              <w:pStyle w:val="ListParagraph"/>
              <w:numPr>
                <w:ilvl w:val="0"/>
                <w:numId w:val="74"/>
              </w:numPr>
              <w:spacing w:beforeLines="80" w:before="192" w:afterLines="40" w:after="96" w:line="276" w:lineRule="auto"/>
              <w:jc w:val="both"/>
              <w:rPr>
                <w:rFonts w:cstheme="minorHAnsi"/>
              </w:rPr>
            </w:pPr>
            <w:r w:rsidRPr="00133847">
              <w:rPr>
                <w:rFonts w:cstheme="minorHAnsi"/>
              </w:rPr>
              <w:t xml:space="preserve">3 (trei) unități de cogenerare CHP cu motor termic cu ardere internă, cu funcționare pe gaze naturale, inclusiv generatoarele aferente fiecărui motor (GENERATOR SET PACKAGE), de capacități egale, de aproximativ 10 </w:t>
            </w:r>
            <w:proofErr w:type="spellStart"/>
            <w:r w:rsidRPr="00133847">
              <w:rPr>
                <w:rFonts w:cstheme="minorHAnsi"/>
              </w:rPr>
              <w:t>MWe</w:t>
            </w:r>
            <w:proofErr w:type="spellEnd"/>
            <w:r w:rsidRPr="00133847">
              <w:rPr>
                <w:rFonts w:cstheme="minorHAnsi"/>
              </w:rPr>
              <w:t xml:space="preserve"> (minim 9 MW, maxim 12 MW) și 8,7 </w:t>
            </w:r>
            <w:proofErr w:type="spellStart"/>
            <w:r w:rsidRPr="00133847">
              <w:rPr>
                <w:rFonts w:cstheme="minorHAnsi"/>
              </w:rPr>
              <w:t>MWt</w:t>
            </w:r>
            <w:proofErr w:type="spellEnd"/>
            <w:r w:rsidRPr="00133847">
              <w:rPr>
                <w:rFonts w:cstheme="minorHAnsi"/>
              </w:rPr>
              <w:t>, împreună cu instalațiile auxiliare necesare, în configurație flexibilă. Unitățile CHP ce vor forma instalația de cogenerare vor fi identice;</w:t>
            </w:r>
          </w:p>
          <w:p w14:paraId="0EBA4B89" w14:textId="77777777" w:rsidR="000E6AE6" w:rsidRPr="00133847" w:rsidRDefault="000E6AE6" w:rsidP="000E6AE6">
            <w:pPr>
              <w:pStyle w:val="ListParagraph"/>
              <w:numPr>
                <w:ilvl w:val="0"/>
                <w:numId w:val="74"/>
              </w:numPr>
              <w:spacing w:beforeLines="80" w:before="192" w:afterLines="40" w:after="96" w:line="276" w:lineRule="auto"/>
              <w:jc w:val="both"/>
              <w:rPr>
                <w:rFonts w:cstheme="minorHAnsi"/>
              </w:rPr>
            </w:pPr>
            <w:r w:rsidRPr="00133847">
              <w:rPr>
                <w:rFonts w:cstheme="minorHAnsi"/>
              </w:rPr>
              <w:t xml:space="preserve">fiecare motor este prevăzut cu sistem de evacuare a gazelor de ardere format din canale de gaze de ardere, </w:t>
            </w:r>
            <w:proofErr w:type="spellStart"/>
            <w:r w:rsidRPr="00133847">
              <w:rPr>
                <w:rFonts w:cstheme="minorHAnsi"/>
              </w:rPr>
              <w:t>by-pass</w:t>
            </w:r>
            <w:proofErr w:type="spellEnd"/>
            <w:r w:rsidRPr="00133847">
              <w:rPr>
                <w:rFonts w:cstheme="minorHAnsi"/>
              </w:rPr>
              <w:t xml:space="preserve"> recuperator de căldură, compensatoare, amortizoare de zgomot și coș de fum;</w:t>
            </w:r>
          </w:p>
          <w:p w14:paraId="1BF0856A" w14:textId="77777777" w:rsidR="000E6AE6" w:rsidRPr="00133847" w:rsidRDefault="000E6AE6" w:rsidP="000E6AE6">
            <w:pPr>
              <w:pStyle w:val="ListParagraph"/>
              <w:numPr>
                <w:ilvl w:val="0"/>
                <w:numId w:val="74"/>
              </w:numPr>
              <w:spacing w:beforeLines="80" w:before="192" w:afterLines="40" w:after="96" w:line="276" w:lineRule="auto"/>
              <w:jc w:val="both"/>
              <w:rPr>
                <w:rFonts w:cstheme="minorHAnsi"/>
              </w:rPr>
            </w:pPr>
            <w:r w:rsidRPr="00133847">
              <w:rPr>
                <w:rFonts w:cstheme="minorHAnsi"/>
              </w:rPr>
              <w:t>sisteme de pornire pneumatice cu aer comprimat de înaltă presiune;</w:t>
            </w:r>
          </w:p>
          <w:p w14:paraId="753AE149" w14:textId="77777777" w:rsidR="000E6AE6" w:rsidRPr="00133847" w:rsidRDefault="000E6AE6" w:rsidP="000E6AE6">
            <w:pPr>
              <w:pStyle w:val="ListParagraph"/>
              <w:numPr>
                <w:ilvl w:val="0"/>
                <w:numId w:val="74"/>
              </w:numPr>
              <w:spacing w:beforeLines="80" w:before="192" w:afterLines="40" w:after="96" w:line="276" w:lineRule="auto"/>
              <w:jc w:val="both"/>
              <w:rPr>
                <w:rFonts w:cstheme="minorHAnsi"/>
              </w:rPr>
            </w:pPr>
            <w:r w:rsidRPr="00133847">
              <w:rPr>
                <w:rFonts w:cstheme="minorHAnsi"/>
              </w:rPr>
              <w:t>recuperatoare de căldură din circuitele de răcire a aerului de combustie, uleiului de ungere, apei de răcire și gazelor de ardere, astfel încât căldura produsă de motoare să fie transferată cât mai eficient în rețeaua de termoficare;</w:t>
            </w:r>
          </w:p>
          <w:p w14:paraId="6EE1AD0C" w14:textId="77777777" w:rsidR="000E6AE6" w:rsidRPr="00133847" w:rsidRDefault="000E6AE6" w:rsidP="000E6AE6">
            <w:pPr>
              <w:pStyle w:val="ListParagraph"/>
              <w:numPr>
                <w:ilvl w:val="0"/>
                <w:numId w:val="74"/>
              </w:numPr>
              <w:spacing w:beforeLines="80" w:before="192" w:afterLines="40" w:after="96" w:line="276" w:lineRule="auto"/>
              <w:jc w:val="both"/>
              <w:rPr>
                <w:rFonts w:cstheme="minorHAnsi"/>
              </w:rPr>
            </w:pPr>
            <w:r w:rsidRPr="00133847">
              <w:rPr>
                <w:rFonts w:cstheme="minorHAnsi"/>
              </w:rPr>
              <w:t>compresorul de gaze naturale, corespunzător fiecărui motor termic (dacă este cazul);</w:t>
            </w:r>
          </w:p>
          <w:p w14:paraId="62B88531" w14:textId="77777777" w:rsidR="000E6AE6" w:rsidRPr="00133847" w:rsidRDefault="000E6AE6" w:rsidP="000E6AE6">
            <w:pPr>
              <w:pStyle w:val="ListParagraph"/>
              <w:numPr>
                <w:ilvl w:val="0"/>
                <w:numId w:val="74"/>
              </w:numPr>
              <w:spacing w:beforeLines="80" w:before="192" w:afterLines="40" w:after="96" w:line="276" w:lineRule="auto"/>
              <w:jc w:val="both"/>
              <w:rPr>
                <w:rFonts w:cstheme="minorHAnsi"/>
              </w:rPr>
            </w:pPr>
            <w:r w:rsidRPr="00133847">
              <w:rPr>
                <w:rFonts w:cstheme="minorHAnsi"/>
              </w:rPr>
              <w:lastRenderedPageBreak/>
              <w:t>sistem eficient de ventilație și filtrare aer pentru fiecare unitate CHP, care să asigure atât aerul de combustie necesar motorului, cât și răcirea acestuia iar dacă este necesar, sistemul va fi prevăzut cu amortizoare de zgomot;</w:t>
            </w:r>
          </w:p>
          <w:p w14:paraId="5BDA8EED" w14:textId="77777777" w:rsidR="000E6AE6" w:rsidRPr="00133847" w:rsidRDefault="000E6AE6" w:rsidP="000E6AE6">
            <w:pPr>
              <w:pStyle w:val="ListParagraph"/>
              <w:numPr>
                <w:ilvl w:val="0"/>
                <w:numId w:val="74"/>
              </w:numPr>
              <w:spacing w:beforeLines="80" w:before="192" w:afterLines="40" w:after="96" w:line="276" w:lineRule="auto"/>
              <w:jc w:val="both"/>
              <w:rPr>
                <w:rFonts w:cstheme="minorHAnsi"/>
              </w:rPr>
            </w:pPr>
            <w:r w:rsidRPr="00133847">
              <w:rPr>
                <w:rFonts w:cstheme="minorHAnsi"/>
              </w:rPr>
              <w:t>sistem de comandă și control al instalației de cogenerare cu motoare termice;</w:t>
            </w:r>
          </w:p>
          <w:p w14:paraId="216FFF23" w14:textId="471E3ED5" w:rsidR="00B74C82" w:rsidRPr="00133847" w:rsidRDefault="000E6AE6" w:rsidP="00EA1B28">
            <w:pPr>
              <w:pStyle w:val="ListParagraph"/>
              <w:numPr>
                <w:ilvl w:val="0"/>
                <w:numId w:val="74"/>
              </w:numPr>
              <w:spacing w:beforeLines="80" w:before="192" w:afterLines="40" w:after="96" w:line="276" w:lineRule="auto"/>
              <w:jc w:val="both"/>
              <w:rPr>
                <w:rFonts w:cstheme="minorHAnsi"/>
              </w:rPr>
            </w:pPr>
            <w:r w:rsidRPr="00133847">
              <w:rPr>
                <w:rFonts w:cstheme="minorHAnsi"/>
              </w:rPr>
              <w:t>schimbătoare de căldură apă /apă pentru termoficare;</w:t>
            </w:r>
          </w:p>
        </w:tc>
        <w:tc>
          <w:tcPr>
            <w:tcW w:w="2806" w:type="dxa"/>
          </w:tcPr>
          <w:p w14:paraId="609BB841"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CA209A0" w14:textId="77777777" w:rsidTr="00BA6753">
        <w:trPr>
          <w:jc w:val="center"/>
        </w:trPr>
        <w:tc>
          <w:tcPr>
            <w:tcW w:w="510" w:type="dxa"/>
          </w:tcPr>
          <w:p w14:paraId="42355F9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33084FE" w14:textId="77777777" w:rsidR="000E6AE6" w:rsidRPr="00133847" w:rsidRDefault="000E6AE6" w:rsidP="000E6AE6">
            <w:pPr>
              <w:pStyle w:val="Heading2"/>
              <w:spacing w:beforeLines="80" w:before="192" w:afterLines="40" w:after="96" w:line="276" w:lineRule="auto"/>
              <w:jc w:val="both"/>
              <w:rPr>
                <w:rFonts w:cstheme="minorHAnsi"/>
                <w:szCs w:val="22"/>
              </w:rPr>
            </w:pPr>
            <w:bookmarkStart w:id="343" w:name="_Toc177298308"/>
            <w:bookmarkStart w:id="344" w:name="_Toc177298452"/>
            <w:bookmarkStart w:id="345" w:name="_Toc178703154"/>
            <w:bookmarkStart w:id="346" w:name="_Toc178706820"/>
            <w:bookmarkStart w:id="347" w:name="_Toc178933589"/>
            <w:r w:rsidRPr="00133847">
              <w:rPr>
                <w:rFonts w:cstheme="minorHAnsi"/>
                <w:szCs w:val="22"/>
              </w:rPr>
              <w:t>6.2 Parametrii funcționali</w:t>
            </w:r>
            <w:bookmarkEnd w:id="343"/>
            <w:bookmarkEnd w:id="344"/>
            <w:bookmarkEnd w:id="345"/>
            <w:bookmarkEnd w:id="346"/>
            <w:bookmarkEnd w:id="347"/>
          </w:p>
          <w:p w14:paraId="276AF0EC"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Instalația de cogenerare cu motoare termice va opera în conformitate cu următorii parametri:</w:t>
            </w:r>
          </w:p>
          <w:p w14:paraId="4CA94FE5" w14:textId="77777777" w:rsidR="000E6AE6" w:rsidRPr="00133847" w:rsidRDefault="000E6AE6" w:rsidP="000E6AE6">
            <w:pPr>
              <w:pStyle w:val="ListParagraph"/>
              <w:numPr>
                <w:ilvl w:val="0"/>
                <w:numId w:val="75"/>
              </w:numPr>
              <w:spacing w:beforeLines="80" w:before="192" w:afterLines="40" w:after="96" w:line="276" w:lineRule="auto"/>
              <w:jc w:val="both"/>
              <w:rPr>
                <w:rFonts w:cstheme="minorHAnsi"/>
              </w:rPr>
            </w:pPr>
            <w:r w:rsidRPr="00133847">
              <w:rPr>
                <w:rFonts w:cstheme="minorHAnsi"/>
              </w:rPr>
              <w:t>Puterea electrică totală: minim 27 MW;</w:t>
            </w:r>
          </w:p>
          <w:p w14:paraId="166AECF2" w14:textId="77777777" w:rsidR="000E6AE6" w:rsidRPr="00133847" w:rsidRDefault="000E6AE6" w:rsidP="000E6AE6">
            <w:pPr>
              <w:pStyle w:val="ListParagraph"/>
              <w:numPr>
                <w:ilvl w:val="0"/>
                <w:numId w:val="75"/>
              </w:numPr>
              <w:spacing w:beforeLines="80" w:before="192" w:afterLines="40" w:after="96" w:line="276" w:lineRule="auto"/>
              <w:jc w:val="both"/>
              <w:rPr>
                <w:rFonts w:cstheme="minorHAnsi"/>
              </w:rPr>
            </w:pPr>
            <w:r w:rsidRPr="00133847">
              <w:rPr>
                <w:rFonts w:cstheme="minorHAnsi"/>
              </w:rPr>
              <w:t>Puterea termică totală: minim 26,1 MW;</w:t>
            </w:r>
          </w:p>
          <w:p w14:paraId="1F10B0D8" w14:textId="77777777" w:rsidR="000E6AE6" w:rsidRPr="00133847" w:rsidRDefault="000E6AE6" w:rsidP="000E6AE6">
            <w:pPr>
              <w:pStyle w:val="ListParagraph"/>
              <w:numPr>
                <w:ilvl w:val="0"/>
                <w:numId w:val="75"/>
              </w:numPr>
              <w:spacing w:beforeLines="80" w:before="192" w:afterLines="40" w:after="96" w:line="276" w:lineRule="auto"/>
              <w:jc w:val="both"/>
              <w:rPr>
                <w:rFonts w:cstheme="minorHAnsi"/>
              </w:rPr>
            </w:pPr>
            <w:r w:rsidRPr="00133847">
              <w:rPr>
                <w:rFonts w:cstheme="minorHAnsi"/>
              </w:rPr>
              <w:t>Temperatura apei în circuitul de termoficare al schimbătorului de transfer va fi de 95°C pe tur și 65°C pe retur, pentru cazul de referință;</w:t>
            </w:r>
          </w:p>
          <w:p w14:paraId="5E5D1965" w14:textId="77777777" w:rsidR="000E6AE6" w:rsidRPr="00133847" w:rsidRDefault="000E6AE6" w:rsidP="000E6AE6">
            <w:pPr>
              <w:pStyle w:val="ListParagraph"/>
              <w:numPr>
                <w:ilvl w:val="0"/>
                <w:numId w:val="75"/>
              </w:numPr>
              <w:spacing w:beforeLines="80" w:before="192" w:afterLines="40" w:after="96" w:line="276" w:lineRule="auto"/>
              <w:jc w:val="both"/>
              <w:rPr>
                <w:rFonts w:cstheme="minorHAnsi"/>
              </w:rPr>
            </w:pPr>
            <w:r w:rsidRPr="00133847">
              <w:rPr>
                <w:rFonts w:cstheme="minorHAnsi"/>
              </w:rPr>
              <w:t xml:space="preserve">Instalația CHP trebuie să asigure producerea de energie termică în regim variabil (sarcina termică între 0% și 100%), funcție de necesarul de consum termic al sistemului de termoficare. Producția de energie termică a instalației va urmări consumul de energie termică al sistemului de termoficare; </w:t>
            </w:r>
          </w:p>
          <w:p w14:paraId="34A42A1C" w14:textId="77777777" w:rsidR="000E6AE6" w:rsidRPr="00133847" w:rsidRDefault="000E6AE6" w:rsidP="000E6AE6">
            <w:pPr>
              <w:pStyle w:val="ListParagraph"/>
              <w:numPr>
                <w:ilvl w:val="0"/>
                <w:numId w:val="75"/>
              </w:numPr>
              <w:spacing w:beforeLines="80" w:before="192" w:afterLines="40" w:after="96" w:line="276" w:lineRule="auto"/>
              <w:jc w:val="both"/>
              <w:rPr>
                <w:rFonts w:cstheme="minorHAnsi"/>
              </w:rPr>
            </w:pPr>
            <w:r w:rsidRPr="00133847">
              <w:rPr>
                <w:rFonts w:cstheme="minorHAnsi"/>
              </w:rPr>
              <w:t>Gazele de ardere vor fi răcite și evacuate la coș cu o temperatură de maxim 120 °C;</w:t>
            </w:r>
          </w:p>
          <w:p w14:paraId="14A0B252" w14:textId="675F4928" w:rsidR="00B74C82" w:rsidRPr="00133847" w:rsidRDefault="000E6AE6" w:rsidP="00EA1B28">
            <w:pPr>
              <w:pStyle w:val="ListParagraph"/>
              <w:numPr>
                <w:ilvl w:val="0"/>
                <w:numId w:val="75"/>
              </w:numPr>
              <w:spacing w:beforeLines="80" w:before="192" w:afterLines="40" w:after="96" w:line="276" w:lineRule="auto"/>
              <w:jc w:val="both"/>
              <w:rPr>
                <w:rFonts w:cstheme="minorHAnsi"/>
              </w:rPr>
            </w:pPr>
            <w:r w:rsidRPr="00133847">
              <w:rPr>
                <w:rFonts w:cstheme="minorHAnsi"/>
              </w:rPr>
              <w:t xml:space="preserve">Randamentul instalației la sarcina nominală, în condiții de referință, trebuie să fie de minim 88,5%. </w:t>
            </w:r>
          </w:p>
        </w:tc>
        <w:tc>
          <w:tcPr>
            <w:tcW w:w="2806" w:type="dxa"/>
          </w:tcPr>
          <w:p w14:paraId="73E5A96F"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76CDD2A" w14:textId="77777777" w:rsidTr="00BA6753">
        <w:trPr>
          <w:jc w:val="center"/>
        </w:trPr>
        <w:tc>
          <w:tcPr>
            <w:tcW w:w="510" w:type="dxa"/>
          </w:tcPr>
          <w:p w14:paraId="7AED634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0EF9D82" w14:textId="77777777" w:rsidR="000E6AE6" w:rsidRPr="00133847" w:rsidRDefault="000E6AE6" w:rsidP="000E6AE6">
            <w:pPr>
              <w:pStyle w:val="Heading2"/>
              <w:spacing w:beforeLines="80" w:before="192" w:afterLines="40" w:after="96" w:line="276" w:lineRule="auto"/>
              <w:jc w:val="both"/>
              <w:rPr>
                <w:rFonts w:cstheme="minorHAnsi"/>
                <w:szCs w:val="22"/>
              </w:rPr>
            </w:pPr>
            <w:bookmarkStart w:id="348" w:name="_Toc178703155"/>
            <w:bookmarkStart w:id="349" w:name="_Toc178706821"/>
            <w:bookmarkStart w:id="350" w:name="_Toc178933590"/>
            <w:r w:rsidRPr="00133847">
              <w:rPr>
                <w:rFonts w:cstheme="minorHAnsi"/>
                <w:szCs w:val="22"/>
              </w:rPr>
              <w:t>6.3 Performanțe asigurate prin realizarea instalației de cogenerare de înaltă eficiență cu motoare termice</w:t>
            </w:r>
            <w:bookmarkEnd w:id="348"/>
            <w:bookmarkEnd w:id="349"/>
            <w:bookmarkEnd w:id="350"/>
          </w:p>
          <w:p w14:paraId="737A42F0"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În vederea stabilirii performanțelor anuale ale instalației de cogenerare de înaltă eficiență cu motoare termice, Ofertantul va prezenta un calcul, bazat pe următoarea curbă de sarcină medie lunară a energiei termice livrate la limita de baterie a instalației, din care să rezulte îndeplinirea indicatorilor aferenți instalației care face obiectul acestei proceduri:</w:t>
            </w:r>
          </w:p>
          <w:p w14:paraId="3466F2AA"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 xml:space="preserve">1) Reducerea gazelor cu efect de seră – scădere anuală estimată a gazelor cu efect de seră = minim 39.696 </w:t>
            </w:r>
            <w:proofErr w:type="spellStart"/>
            <w:r w:rsidRPr="00133847">
              <w:rPr>
                <w:rFonts w:cstheme="minorHAnsi"/>
              </w:rPr>
              <w:t>to</w:t>
            </w:r>
            <w:proofErr w:type="spellEnd"/>
            <w:r w:rsidRPr="00133847">
              <w:rPr>
                <w:rFonts w:cstheme="minorHAnsi"/>
              </w:rPr>
              <w:t xml:space="preserve"> CO2/an;</w:t>
            </w:r>
          </w:p>
          <w:p w14:paraId="6C7838CD"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 xml:space="preserve">2) Capacitate instalată în cogenerare de înaltă eficiență, pe gaz, flexibilă = minim 27 </w:t>
            </w:r>
            <w:proofErr w:type="spellStart"/>
            <w:r w:rsidRPr="00133847">
              <w:rPr>
                <w:rFonts w:cstheme="minorHAnsi"/>
              </w:rPr>
              <w:t>MWe</w:t>
            </w:r>
            <w:proofErr w:type="spellEnd"/>
            <w:r w:rsidRPr="00133847">
              <w:rPr>
                <w:rFonts w:cstheme="minorHAnsi"/>
              </w:rPr>
              <w:t xml:space="preserve">/ 26,1 </w:t>
            </w:r>
            <w:proofErr w:type="spellStart"/>
            <w:r w:rsidRPr="00133847">
              <w:rPr>
                <w:rFonts w:cstheme="minorHAnsi"/>
              </w:rPr>
              <w:t>MWt</w:t>
            </w:r>
            <w:proofErr w:type="spellEnd"/>
            <w:r w:rsidRPr="00133847">
              <w:rPr>
                <w:rFonts w:cstheme="minorHAnsi"/>
              </w:rPr>
              <w:t xml:space="preserve"> ;</w:t>
            </w:r>
          </w:p>
          <w:p w14:paraId="5B27F088"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3) Economii în consumul anual de energie primară = minim 196.462 MWh/an;</w:t>
            </w:r>
          </w:p>
          <w:p w14:paraId="26436627"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4) Randament global brut la condiții de referință ISO = minim 88,5%;</w:t>
            </w:r>
          </w:p>
          <w:p w14:paraId="02B2AA5B"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5) Emisii = maxim 250 gCO2eq/kWh produs.</w:t>
            </w:r>
          </w:p>
          <w:p w14:paraId="1B3E23C7"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lastRenderedPageBreak/>
              <w:t xml:space="preserve">Metodologia de calcul a indicatorilor este prezentată în Anexa 3_Breviar calcul indicatori </w:t>
            </w:r>
            <w:proofErr w:type="spellStart"/>
            <w:r w:rsidRPr="00133847">
              <w:rPr>
                <w:rFonts w:cstheme="minorHAnsi"/>
              </w:rPr>
              <w:t>proiect_cf</w:t>
            </w:r>
            <w:proofErr w:type="spellEnd"/>
            <w:r w:rsidRPr="00133847">
              <w:rPr>
                <w:rFonts w:cstheme="minorHAnsi"/>
              </w:rPr>
              <w:t xml:space="preserve"> Ghid_rev01_nov. 2022.</w:t>
            </w:r>
          </w:p>
          <w:p w14:paraId="39EF3E0C"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noProof/>
              </w:rPr>
              <w:drawing>
                <wp:inline distT="0" distB="0" distL="0" distR="0" wp14:anchorId="78A334FC" wp14:editId="6ADAE2DB">
                  <wp:extent cx="3564426" cy="2348256"/>
                  <wp:effectExtent l="0" t="0" r="0" b="0"/>
                  <wp:docPr id="174822180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0048" cy="2378312"/>
                          </a:xfrm>
                          <a:prstGeom prst="rect">
                            <a:avLst/>
                          </a:prstGeom>
                          <a:noFill/>
                          <a:ln>
                            <a:noFill/>
                          </a:ln>
                        </pic:spPr>
                      </pic:pic>
                    </a:graphicData>
                  </a:graphic>
                </wp:inline>
              </w:drawing>
            </w:r>
          </w:p>
          <w:p w14:paraId="0005ED64" w14:textId="6A3DE338" w:rsidR="00B74C82" w:rsidRPr="00133847" w:rsidRDefault="000E6AE6" w:rsidP="00EA1B28">
            <w:pPr>
              <w:spacing w:beforeLines="80" w:before="192" w:afterLines="40" w:after="96" w:line="276" w:lineRule="auto"/>
              <w:jc w:val="both"/>
              <w:rPr>
                <w:rFonts w:cstheme="minorHAnsi"/>
                <w:i/>
                <w:iCs/>
              </w:rPr>
            </w:pPr>
            <w:r w:rsidRPr="00133847">
              <w:rPr>
                <w:rFonts w:cstheme="minorHAnsi"/>
                <w:i/>
                <w:iCs/>
              </w:rPr>
              <w:t>Notă: Celulele marcate ”</w:t>
            </w:r>
            <w:r w:rsidRPr="00133847">
              <w:rPr>
                <w:rFonts w:cstheme="minorHAnsi"/>
                <w:b/>
                <w:bCs/>
                <w:i/>
                <w:iCs/>
              </w:rPr>
              <w:t>*</w:t>
            </w:r>
            <w:r w:rsidRPr="00133847">
              <w:rPr>
                <w:rFonts w:cstheme="minorHAnsi"/>
                <w:i/>
                <w:iCs/>
              </w:rPr>
              <w:t>” se vor completa de către ofertant</w:t>
            </w:r>
          </w:p>
        </w:tc>
        <w:tc>
          <w:tcPr>
            <w:tcW w:w="2806" w:type="dxa"/>
          </w:tcPr>
          <w:p w14:paraId="7E70C61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E0829FC" w14:textId="77777777" w:rsidTr="00BA6753">
        <w:trPr>
          <w:jc w:val="center"/>
        </w:trPr>
        <w:tc>
          <w:tcPr>
            <w:tcW w:w="510" w:type="dxa"/>
          </w:tcPr>
          <w:p w14:paraId="405200CC"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7FB82E9" w14:textId="77777777" w:rsidR="000E6AE6" w:rsidRPr="00133847" w:rsidRDefault="000E6AE6" w:rsidP="000E6AE6">
            <w:pPr>
              <w:pStyle w:val="Heading2"/>
              <w:spacing w:beforeLines="80" w:before="192" w:afterLines="40" w:after="96" w:line="276" w:lineRule="auto"/>
              <w:jc w:val="both"/>
              <w:rPr>
                <w:rFonts w:cstheme="minorHAnsi"/>
                <w:szCs w:val="22"/>
              </w:rPr>
            </w:pPr>
            <w:bookmarkStart w:id="351" w:name="_Toc177298309"/>
            <w:bookmarkStart w:id="352" w:name="_Toc177298453"/>
            <w:bookmarkStart w:id="353" w:name="_Toc178703156"/>
            <w:bookmarkStart w:id="354" w:name="_Toc178706822"/>
            <w:bookmarkStart w:id="355" w:name="_Toc178933591"/>
            <w:r w:rsidRPr="00133847">
              <w:rPr>
                <w:rFonts w:cstheme="minorHAnsi"/>
                <w:szCs w:val="22"/>
              </w:rPr>
              <w:t>6.4 Caracteristici tehnice și de fiabilitate</w:t>
            </w:r>
            <w:bookmarkEnd w:id="351"/>
            <w:bookmarkEnd w:id="352"/>
            <w:bookmarkEnd w:id="353"/>
            <w:bookmarkEnd w:id="354"/>
            <w:bookmarkEnd w:id="355"/>
          </w:p>
          <w:p w14:paraId="46D9F38B"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Instalația de cogenerare cu motoare termice  va avea următoarele caracteristici tehnice și de fiabilitate:</w:t>
            </w:r>
          </w:p>
          <w:p w14:paraId="3260FF9A"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Soluția tehnică trebuie să asigure flexibilitate în funcționare și să se încadreze în limitele prevăzute de documentele BAT-BREF;</w:t>
            </w:r>
          </w:p>
          <w:p w14:paraId="4E3A8432"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Regim de funcționare proiectat: minim 8200 ore / an;</w:t>
            </w:r>
          </w:p>
          <w:p w14:paraId="35EE566B"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Instalarea motoarelor cu gaze (GENSET): interior, în clădire special proiectată pentru funcționarea în condiții optime și de siguranță a motoarelor, numită sala motoarelor. Sala motoarelor (nu face din parte din scopul prezentei proceduri), va include toate dotările, instalațiile și sistemele suport necesare exploatării și asigurării siguranței în exploatare: sisteme de încălzire, ventilație și climatizare, sisteme sanitare, sisteme de detecție a scăpărilor de gaze, dotările de stingere PSI, structură și platforme pentru mentenanță, poduri rulante în fiecare cameră de motor, orice alte instalații nenominalizate dar obligatorii pentru operarea și siguranța corespunzătoare a instalației tehnologice;</w:t>
            </w:r>
          </w:p>
          <w:p w14:paraId="13762210"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Generatorul electric din configurația unităților CHP va fi un alternator electric sincron cu tensiunea de 11 kV și frecvența de rețea de 50 Hz;</w:t>
            </w:r>
          </w:p>
          <w:p w14:paraId="36057576"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Înălțimea coșului de gaze arse: minim 20 m (conform Decizia etapei de încadrare nr. 544 din 06.07.2023);</w:t>
            </w:r>
          </w:p>
          <w:p w14:paraId="0A780BCF"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 xml:space="preserve">Operarea </w:t>
            </w:r>
            <w:bookmarkStart w:id="356" w:name="_Hlk178858662"/>
            <w:r w:rsidRPr="00133847">
              <w:rPr>
                <w:rFonts w:cstheme="minorHAnsi"/>
              </w:rPr>
              <w:t xml:space="preserve">instalației </w:t>
            </w:r>
            <w:bookmarkEnd w:id="356"/>
            <w:r w:rsidRPr="00133847">
              <w:rPr>
                <w:rFonts w:cstheme="minorHAnsi"/>
              </w:rPr>
              <w:t xml:space="preserve">se va face cu conformarea la cerințele BAT privind emisiile de </w:t>
            </w:r>
            <w:proofErr w:type="spellStart"/>
            <w:r w:rsidRPr="00133847">
              <w:rPr>
                <w:rFonts w:cstheme="minorHAnsi"/>
              </w:rPr>
              <w:t>NOx</w:t>
            </w:r>
            <w:proofErr w:type="spellEnd"/>
            <w:r w:rsidRPr="00133847">
              <w:rPr>
                <w:rFonts w:cstheme="minorHAnsi"/>
              </w:rPr>
              <w:t xml:space="preserve"> și CO. Emisiile </w:t>
            </w:r>
            <w:proofErr w:type="spellStart"/>
            <w:r w:rsidRPr="00133847">
              <w:rPr>
                <w:rFonts w:cstheme="minorHAnsi"/>
              </w:rPr>
              <w:t>NOx</w:t>
            </w:r>
            <w:proofErr w:type="spellEnd"/>
            <w:r w:rsidRPr="00133847">
              <w:rPr>
                <w:rFonts w:cstheme="minorHAnsi"/>
              </w:rPr>
              <w:t xml:space="preserve"> &lt; 75 mg/Nm3si CO &lt; 100mg/Nm3, la 15% O2;</w:t>
            </w:r>
          </w:p>
          <w:p w14:paraId="3A69B2CE"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Emisie specifică de CO2eq de maxim 250 gCO2/kWh raportată la energia utilă produsă;</w:t>
            </w:r>
          </w:p>
          <w:p w14:paraId="03FD61EE"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lastRenderedPageBreak/>
              <w:t>Instalația trebuie să fie capabilă să funcționeze cu hidrogen în amestec cu gazele naturale, într-o proporție de cel puțin 20% vol.;</w:t>
            </w:r>
          </w:p>
          <w:p w14:paraId="55285C4C" w14:textId="77777777" w:rsidR="001C3ED0" w:rsidRPr="00133847" w:rsidRDefault="000E6AE6" w:rsidP="001C3ED0">
            <w:pPr>
              <w:pStyle w:val="ListParagraph"/>
              <w:numPr>
                <w:ilvl w:val="0"/>
                <w:numId w:val="76"/>
              </w:numPr>
              <w:spacing w:beforeLines="80" w:before="192" w:afterLines="40" w:after="96" w:line="276" w:lineRule="auto"/>
              <w:jc w:val="both"/>
              <w:rPr>
                <w:rFonts w:cstheme="minorHAnsi"/>
              </w:rPr>
            </w:pPr>
            <w:r w:rsidRPr="00133847">
              <w:rPr>
                <w:rFonts w:cstheme="minorHAnsi"/>
              </w:rPr>
              <w:t>Disponibilitatea minimă garantată a instalației de cogenerare de înaltă eficiență cu motoare termice – 95%  din timp;</w:t>
            </w:r>
            <w:r w:rsidR="001C3ED0" w:rsidRPr="00133847">
              <w:rPr>
                <w:rFonts w:cstheme="minorHAnsi"/>
              </w:rPr>
              <w:t xml:space="preserve"> </w:t>
            </w:r>
          </w:p>
          <w:p w14:paraId="5031AF32" w14:textId="739924DE" w:rsidR="001C3ED0" w:rsidRPr="00133847" w:rsidRDefault="001C3ED0" w:rsidP="001C3ED0">
            <w:pPr>
              <w:pStyle w:val="ListParagraph"/>
              <w:numPr>
                <w:ilvl w:val="0"/>
                <w:numId w:val="76"/>
              </w:numPr>
              <w:spacing w:beforeLines="80" w:before="192" w:afterLines="40" w:after="96" w:line="276" w:lineRule="auto"/>
              <w:jc w:val="both"/>
              <w:rPr>
                <w:rFonts w:cstheme="minorHAnsi"/>
              </w:rPr>
            </w:pPr>
            <w:r w:rsidRPr="00133847">
              <w:rPr>
                <w:rFonts w:cstheme="minorHAnsi"/>
              </w:rPr>
              <w:t xml:space="preserve">Durata de viață a instalației ofertate trebuie să fie de minim 25 de ani; </w:t>
            </w:r>
          </w:p>
          <w:p w14:paraId="2AA299D0" w14:textId="3180E421" w:rsidR="000E6AE6" w:rsidRPr="00133847" w:rsidRDefault="001C3ED0" w:rsidP="001C3ED0">
            <w:pPr>
              <w:pStyle w:val="ListParagraph"/>
              <w:numPr>
                <w:ilvl w:val="0"/>
                <w:numId w:val="76"/>
              </w:numPr>
              <w:spacing w:beforeLines="80" w:before="192" w:afterLines="40" w:after="96" w:line="276" w:lineRule="auto"/>
              <w:jc w:val="both"/>
              <w:rPr>
                <w:rFonts w:cstheme="minorHAnsi"/>
              </w:rPr>
            </w:pPr>
            <w:r w:rsidRPr="00133847">
              <w:rPr>
                <w:rFonts w:cstheme="minorHAnsi"/>
              </w:rPr>
              <w:t xml:space="preserve">Ofertantul trebuie să fie în măsură să asigure piese de schimb și orice alte materiale consumabile în perioada de garanție precum și în perioada de post-garanție, pentru întreg ciclul de viată al instalației livrate. </w:t>
            </w:r>
          </w:p>
          <w:p w14:paraId="3AF39CCD"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 xml:space="preserve">În conformitate cu codul </w:t>
            </w:r>
            <w:proofErr w:type="spellStart"/>
            <w:r w:rsidRPr="00133847">
              <w:rPr>
                <w:rFonts w:cstheme="minorHAnsi"/>
              </w:rPr>
              <w:t>RfG</w:t>
            </w:r>
            <w:proofErr w:type="spellEnd"/>
            <w:r w:rsidRPr="00133847">
              <w:rPr>
                <w:rFonts w:cstheme="minorHAnsi"/>
              </w:rPr>
              <w:t xml:space="preserve"> instituit la nivel european și cu reglementările naționale stabilite de ANRE, Ofertantul va prezenta în cadrul ofertei certificatele de echipament, pe unitate /grup generator sincron, care atestă conformitatea prin efectuarea testelor de tip care evidențiază îndeplinirea cerințelor tehnice de racordare specifice categoriei D;</w:t>
            </w:r>
          </w:p>
          <w:p w14:paraId="2ED32EF4"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Fiecare unitate CHP va fi echipată cu sistem de comandă, control și protecție, cu interfețe de comunicație de date și semnale I/O necesare pentru integrarea în cadrul sistemului DCS/SCADA al noii centrale termoelectrice în cogenerare;</w:t>
            </w:r>
          </w:p>
          <w:p w14:paraId="24F57970" w14:textId="647CBB5E" w:rsidR="00B74C82" w:rsidRPr="00133847" w:rsidRDefault="000E6AE6" w:rsidP="00EA1B28">
            <w:pPr>
              <w:spacing w:beforeLines="80" w:before="192" w:afterLines="40" w:after="96" w:line="276" w:lineRule="auto"/>
              <w:jc w:val="both"/>
              <w:rPr>
                <w:rFonts w:cstheme="minorHAnsi"/>
                <w:i/>
                <w:iCs/>
              </w:rPr>
            </w:pPr>
            <w:r w:rsidRPr="00133847">
              <w:rPr>
                <w:rFonts w:cstheme="minorHAnsi"/>
                <w:i/>
                <w:iCs/>
              </w:rPr>
              <w:t xml:space="preserve">Nota: Toate valorile-limită de emisie se calculează la o temperatură de 273,15 K, o presiune de 101,3 </w:t>
            </w:r>
            <w:proofErr w:type="spellStart"/>
            <w:r w:rsidRPr="00133847">
              <w:rPr>
                <w:rFonts w:cstheme="minorHAnsi"/>
                <w:i/>
                <w:iCs/>
              </w:rPr>
              <w:t>kPa</w:t>
            </w:r>
            <w:proofErr w:type="spellEnd"/>
            <w:r w:rsidRPr="00133847">
              <w:rPr>
                <w:rFonts w:cstheme="minorHAnsi"/>
                <w:i/>
                <w:iCs/>
              </w:rPr>
              <w:t xml:space="preserve">, după corecția în funcție de conținutul de vapori de apă al gazelor reziduale, și la un conținut standard de O2 de 15%, în cazul turbinelor cu gaz </w:t>
            </w:r>
          </w:p>
        </w:tc>
        <w:tc>
          <w:tcPr>
            <w:tcW w:w="2806" w:type="dxa"/>
          </w:tcPr>
          <w:p w14:paraId="784083AB"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BAFE800" w14:textId="77777777" w:rsidTr="00BA6753">
        <w:trPr>
          <w:jc w:val="center"/>
        </w:trPr>
        <w:tc>
          <w:tcPr>
            <w:tcW w:w="510" w:type="dxa"/>
          </w:tcPr>
          <w:p w14:paraId="76A26F0E"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F1C8276" w14:textId="77777777" w:rsidR="000E6AE6" w:rsidRPr="00133847" w:rsidRDefault="000E6AE6" w:rsidP="000E6AE6">
            <w:pPr>
              <w:pStyle w:val="Heading2"/>
              <w:spacing w:beforeLines="80" w:before="192" w:afterLines="40" w:after="96" w:line="276" w:lineRule="auto"/>
              <w:jc w:val="both"/>
              <w:rPr>
                <w:rFonts w:cstheme="minorHAnsi"/>
                <w:szCs w:val="22"/>
              </w:rPr>
            </w:pPr>
            <w:bookmarkStart w:id="357" w:name="_Toc177298310"/>
            <w:bookmarkStart w:id="358" w:name="_Toc177298454"/>
            <w:bookmarkStart w:id="359" w:name="_Toc178703157"/>
            <w:bookmarkStart w:id="360" w:name="_Toc178706823"/>
            <w:bookmarkStart w:id="361" w:name="_Toc178933592"/>
            <w:r w:rsidRPr="00133847">
              <w:rPr>
                <w:rFonts w:cstheme="minorHAnsi"/>
                <w:szCs w:val="22"/>
              </w:rPr>
              <w:t>6.5 Cerințe de operare</w:t>
            </w:r>
            <w:bookmarkEnd w:id="357"/>
            <w:bookmarkEnd w:id="358"/>
            <w:bookmarkEnd w:id="359"/>
            <w:bookmarkEnd w:id="360"/>
            <w:bookmarkEnd w:id="361"/>
          </w:p>
          <w:p w14:paraId="63C5D43D"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Instalația de cogenerare cu motoare termice va avea următoarele caracteristici de operare:</w:t>
            </w:r>
          </w:p>
          <w:p w14:paraId="376C0D2A"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Producție energie termică: variabil, urmărire profilul curbei de consum termic pentru termoficarea urbană; Instalația trebuie să asigure producerea de energie termică în regim variabil (sarcina termică între 0% și 100%), funcție de necesarul de consum termic al sistemului de termoficare. Producția de energie termică a instalației va urmări consumul de energie termică al sistemului de termoficare;</w:t>
            </w:r>
          </w:p>
          <w:p w14:paraId="4741D867"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Unitățile CHP cu motor vor asigura operarea continuă și stabilă într-un domeniu al sarcinii electrice cât mai larg, cu sarcina de operare între 50 și 100%, fără să afecteze performantele garantate;</w:t>
            </w:r>
          </w:p>
          <w:p w14:paraId="4417C095"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Producție energie electrică: în banda;</w:t>
            </w:r>
          </w:p>
          <w:p w14:paraId="5E43F3D0" w14:textId="77777777" w:rsidR="000E6AE6" w:rsidRPr="00133847" w:rsidRDefault="000E6AE6" w:rsidP="000E6AE6">
            <w:pPr>
              <w:pStyle w:val="ListParagraph"/>
              <w:numPr>
                <w:ilvl w:val="0"/>
                <w:numId w:val="76"/>
              </w:numPr>
              <w:spacing w:beforeLines="80" w:before="192" w:afterLines="40" w:after="96" w:line="276" w:lineRule="auto"/>
              <w:jc w:val="both"/>
              <w:rPr>
                <w:rFonts w:cstheme="minorHAnsi"/>
              </w:rPr>
            </w:pPr>
            <w:r w:rsidRPr="00133847">
              <w:rPr>
                <w:rFonts w:cstheme="minorHAnsi"/>
              </w:rPr>
              <w:t xml:space="preserve">Producție de energie electrică va fi evacuată în SEN prin stația electrică de 110kV CET Govora, aparținând </w:t>
            </w:r>
            <w:proofErr w:type="spellStart"/>
            <w:r w:rsidRPr="00133847">
              <w:rPr>
                <w:rFonts w:cstheme="minorHAnsi"/>
              </w:rPr>
              <w:t>Chimcomplex</w:t>
            </w:r>
            <w:proofErr w:type="spellEnd"/>
            <w:r w:rsidRPr="00133847">
              <w:rPr>
                <w:rFonts w:cstheme="minorHAnsi"/>
              </w:rPr>
              <w:t>, conform unei soluții ce va fi stabilită în baza corelării/optimizării soluției de racordare</w:t>
            </w:r>
          </w:p>
          <w:p w14:paraId="6FED4AAD"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lastRenderedPageBreak/>
              <w:t xml:space="preserve">Pentru supravegherea, monitorizarea și controlul proceselor tehnologice și electrice la nivelul noii centrale termoelectrice, </w:t>
            </w:r>
            <w:bookmarkStart w:id="362" w:name="_Hlk177318757"/>
            <w:r w:rsidRPr="00133847">
              <w:rPr>
                <w:rFonts w:cstheme="minorHAnsi"/>
              </w:rPr>
              <w:t xml:space="preserve">se va realiza un sistem </w:t>
            </w:r>
            <w:bookmarkEnd w:id="362"/>
            <w:r w:rsidRPr="00133847">
              <w:rPr>
                <w:rFonts w:cstheme="minorHAnsi"/>
              </w:rPr>
              <w:t>de monitorizare și control local care va integra toate sistemele locale de automatizare, măsură și control aferente echipamentelor termoenergetice:</w:t>
            </w:r>
          </w:p>
          <w:p w14:paraId="7D56C010" w14:textId="52E2384F" w:rsidR="000E6AE6" w:rsidRPr="00133847" w:rsidRDefault="000E6AE6" w:rsidP="000E6AE6">
            <w:pPr>
              <w:numPr>
                <w:ilvl w:val="0"/>
                <w:numId w:val="77"/>
              </w:numPr>
              <w:spacing w:beforeLines="80" w:before="192" w:afterLines="40" w:after="96" w:line="276" w:lineRule="auto"/>
              <w:contextualSpacing/>
              <w:jc w:val="both"/>
              <w:rPr>
                <w:rFonts w:cstheme="minorHAnsi"/>
              </w:rPr>
            </w:pPr>
            <w:r w:rsidRPr="00133847">
              <w:rPr>
                <w:rFonts w:cstheme="minorHAnsi"/>
              </w:rPr>
              <w:t>tablourile de automatizare aferente instalației de cogenerare cu motoare termice – 3 unită</w:t>
            </w:r>
            <w:r w:rsidR="001C3ED0" w:rsidRPr="00133847">
              <w:rPr>
                <w:rFonts w:cstheme="minorHAnsi"/>
              </w:rPr>
              <w:t>ț</w:t>
            </w:r>
            <w:r w:rsidRPr="00133847">
              <w:rPr>
                <w:rFonts w:cstheme="minorHAnsi"/>
              </w:rPr>
              <w:t>i;</w:t>
            </w:r>
          </w:p>
          <w:p w14:paraId="508B52BD" w14:textId="034AF3A6" w:rsidR="00B74C82" w:rsidRPr="00133847" w:rsidRDefault="000E6AE6" w:rsidP="00EA1B28">
            <w:pPr>
              <w:numPr>
                <w:ilvl w:val="0"/>
                <w:numId w:val="77"/>
              </w:numPr>
              <w:spacing w:beforeLines="80" w:before="192" w:afterLines="40" w:after="96" w:line="276" w:lineRule="auto"/>
              <w:contextualSpacing/>
              <w:jc w:val="both"/>
              <w:rPr>
                <w:rFonts w:cstheme="minorHAnsi"/>
              </w:rPr>
            </w:pPr>
            <w:r w:rsidRPr="00133847">
              <w:rPr>
                <w:rFonts w:cstheme="minorHAnsi"/>
              </w:rPr>
              <w:t>sistemele de măsură a energiei termice, gazelor naturale, apei, aburului și energiei electrice</w:t>
            </w:r>
          </w:p>
        </w:tc>
        <w:tc>
          <w:tcPr>
            <w:tcW w:w="2806" w:type="dxa"/>
          </w:tcPr>
          <w:p w14:paraId="0BF1F0CF"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01E924B" w14:textId="77777777" w:rsidTr="00BA6753">
        <w:trPr>
          <w:jc w:val="center"/>
        </w:trPr>
        <w:tc>
          <w:tcPr>
            <w:tcW w:w="510" w:type="dxa"/>
          </w:tcPr>
          <w:p w14:paraId="2A074C9E"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83B610E" w14:textId="77777777" w:rsidR="000E6AE6" w:rsidRPr="00133847" w:rsidRDefault="000E6AE6" w:rsidP="000E6AE6">
            <w:pPr>
              <w:pStyle w:val="Heading2"/>
              <w:spacing w:beforeLines="80" w:before="192" w:afterLines="40" w:after="96" w:line="276" w:lineRule="auto"/>
              <w:jc w:val="both"/>
              <w:rPr>
                <w:rFonts w:cstheme="minorHAnsi"/>
                <w:szCs w:val="22"/>
              </w:rPr>
            </w:pPr>
            <w:bookmarkStart w:id="363" w:name="_Toc177298311"/>
            <w:bookmarkStart w:id="364" w:name="_Toc177298455"/>
            <w:bookmarkStart w:id="365" w:name="_Toc178703158"/>
            <w:bookmarkStart w:id="366" w:name="_Toc178706824"/>
            <w:bookmarkStart w:id="367" w:name="_Toc178933593"/>
            <w:r w:rsidRPr="00133847">
              <w:rPr>
                <w:rFonts w:cstheme="minorHAnsi"/>
                <w:szCs w:val="22"/>
              </w:rPr>
              <w:t xml:space="preserve">6.6 </w:t>
            </w:r>
            <w:bookmarkStart w:id="368" w:name="_Toc156758408"/>
            <w:r w:rsidRPr="00133847">
              <w:rPr>
                <w:rFonts w:cstheme="minorHAnsi"/>
                <w:szCs w:val="22"/>
              </w:rPr>
              <w:t>Echipamente și instalații termomecanice</w:t>
            </w:r>
            <w:bookmarkEnd w:id="363"/>
            <w:bookmarkEnd w:id="364"/>
            <w:bookmarkEnd w:id="365"/>
            <w:bookmarkEnd w:id="366"/>
            <w:bookmarkEnd w:id="367"/>
            <w:bookmarkEnd w:id="368"/>
          </w:p>
          <w:p w14:paraId="19074CC6" w14:textId="77777777" w:rsidR="000E6AE6" w:rsidRPr="00133847" w:rsidRDefault="000E6AE6" w:rsidP="000E6AE6">
            <w:pPr>
              <w:pStyle w:val="Heading3"/>
              <w:spacing w:beforeLines="80" w:before="192" w:afterLines="40" w:after="96" w:line="276" w:lineRule="auto"/>
              <w:jc w:val="both"/>
              <w:rPr>
                <w:rFonts w:asciiTheme="minorHAnsi" w:hAnsiTheme="minorHAnsi" w:cstheme="minorHAnsi"/>
                <w:b/>
                <w:bCs/>
                <w:color w:val="auto"/>
                <w:sz w:val="22"/>
                <w:szCs w:val="22"/>
              </w:rPr>
            </w:pPr>
            <w:bookmarkStart w:id="369" w:name="_Toc177298312"/>
            <w:bookmarkStart w:id="370" w:name="_Toc177298456"/>
            <w:bookmarkStart w:id="371" w:name="_Toc178703159"/>
            <w:bookmarkStart w:id="372" w:name="_Toc178706825"/>
            <w:bookmarkStart w:id="373" w:name="_Toc178933594"/>
            <w:r w:rsidRPr="00133847">
              <w:rPr>
                <w:rFonts w:asciiTheme="minorHAnsi" w:hAnsiTheme="minorHAnsi" w:cstheme="minorHAnsi"/>
                <w:b/>
                <w:bCs/>
                <w:color w:val="auto"/>
                <w:sz w:val="22"/>
                <w:szCs w:val="22"/>
              </w:rPr>
              <w:t>6.6.1 Unități de cogenerare cu motoare termice</w:t>
            </w:r>
            <w:bookmarkEnd w:id="369"/>
            <w:bookmarkEnd w:id="370"/>
            <w:bookmarkEnd w:id="371"/>
            <w:bookmarkEnd w:id="372"/>
            <w:bookmarkEnd w:id="373"/>
          </w:p>
          <w:p w14:paraId="481916FB"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 xml:space="preserve">Se vor instala 3 unități de cogenerare cu motoare termice cu puterea electrică de aproximativ 10 </w:t>
            </w:r>
            <w:proofErr w:type="spellStart"/>
            <w:r w:rsidRPr="00133847">
              <w:rPr>
                <w:rFonts w:cstheme="minorHAnsi"/>
              </w:rPr>
              <w:t>Mwe</w:t>
            </w:r>
            <w:proofErr w:type="spellEnd"/>
            <w:r w:rsidRPr="00133847">
              <w:rPr>
                <w:rFonts w:cstheme="minorHAnsi"/>
              </w:rPr>
              <w:t xml:space="preserve"> (minim 9MW maxim 12MW fiecare și respectiv termică de minim 8,7 </w:t>
            </w:r>
            <w:proofErr w:type="spellStart"/>
            <w:r w:rsidRPr="00133847">
              <w:rPr>
                <w:rFonts w:cstheme="minorHAnsi"/>
              </w:rPr>
              <w:t>MWt</w:t>
            </w:r>
            <w:proofErr w:type="spellEnd"/>
            <w:r w:rsidRPr="00133847">
              <w:rPr>
                <w:rFonts w:cstheme="minorHAnsi"/>
              </w:rPr>
              <w:t xml:space="preserve"> fiecare.</w:t>
            </w:r>
          </w:p>
          <w:p w14:paraId="059366DD"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Energia termică în cazul motoarelor de cogenerare, este obținută din recuperarea căldurii produse în timpul funcționării motorului cu piston, prin intermediul unor module care asigură colectarea căldurii evacuate prin circuitul de răcire al amestecului aer/combustibil, circuitul de ungere, blocul motorului propriu-zis, precum și din circuitul gazelor de ardere evacuate din motor.</w:t>
            </w:r>
          </w:p>
          <w:p w14:paraId="02DDF14C"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În cazul în care sarcina termică nu este preluată integral de către agentul termic, pentru evitarea creșterii temperaturii agentului de răcire și în consecință oprirea motorului, răcirea motorului trebuie asigurată separat, de un sistem de răcire.</w:t>
            </w:r>
          </w:p>
          <w:p w14:paraId="75130F01" w14:textId="04313317" w:rsidR="00B74C82" w:rsidRPr="00133847" w:rsidRDefault="000E6AE6" w:rsidP="00EA1B28">
            <w:pPr>
              <w:spacing w:beforeLines="80" w:before="192" w:afterLines="40" w:after="96" w:line="276" w:lineRule="auto"/>
              <w:jc w:val="both"/>
              <w:rPr>
                <w:rFonts w:cstheme="minorHAnsi"/>
              </w:rPr>
            </w:pPr>
            <w:r w:rsidRPr="00133847">
              <w:rPr>
                <w:rFonts w:cstheme="minorHAnsi"/>
              </w:rPr>
              <w:t>Motorul și generatorul sunt conectate printr-un cuplaj rigid și împreună cu schimbătoarele de căldură sunt montate pe o ramă de bază.</w:t>
            </w:r>
          </w:p>
        </w:tc>
        <w:tc>
          <w:tcPr>
            <w:tcW w:w="2806" w:type="dxa"/>
          </w:tcPr>
          <w:p w14:paraId="77338FBF"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24687FD" w14:textId="77777777" w:rsidTr="00BA6753">
        <w:trPr>
          <w:jc w:val="center"/>
        </w:trPr>
        <w:tc>
          <w:tcPr>
            <w:tcW w:w="510" w:type="dxa"/>
          </w:tcPr>
          <w:p w14:paraId="45736F71"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BDF7C61"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rPr>
              <w:t>Componentele principale ale modulului de cogenerare:</w:t>
            </w:r>
          </w:p>
          <w:p w14:paraId="67B345CB"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i/>
                <w:iCs/>
                <w:u w:val="single"/>
              </w:rPr>
              <w:t>Motorul termic</w:t>
            </w:r>
            <w:r w:rsidRPr="00133847">
              <w:rPr>
                <w:rFonts w:cstheme="minorHAnsi"/>
              </w:rPr>
              <w:t xml:space="preserve"> </w:t>
            </w:r>
          </w:p>
          <w:p w14:paraId="78872E52" w14:textId="6E81A2B7" w:rsidR="00B74C82" w:rsidRPr="00133847" w:rsidRDefault="000E6AE6" w:rsidP="00EA1B28">
            <w:pPr>
              <w:spacing w:beforeLines="80" w:before="192" w:afterLines="40" w:after="96" w:line="276" w:lineRule="auto"/>
              <w:jc w:val="both"/>
              <w:rPr>
                <w:rFonts w:cstheme="minorHAnsi"/>
              </w:rPr>
            </w:pPr>
            <w:r w:rsidRPr="00133847">
              <w:rPr>
                <w:rFonts w:cstheme="minorHAnsi"/>
              </w:rPr>
              <w:t>Este o mașină în 4 timpi, cu cilindrii dispuși în V, cu aprindere prin scânteie și funcționare pe gaz natural, supraalimentat, livrat împreună cu generatorul. Motorul este prevăzut cu răcire intermediară a aerului de ardere în două trepte.</w:t>
            </w:r>
          </w:p>
        </w:tc>
        <w:tc>
          <w:tcPr>
            <w:tcW w:w="2806" w:type="dxa"/>
          </w:tcPr>
          <w:p w14:paraId="7508EBAF"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B23D304" w14:textId="77777777" w:rsidTr="00BA6753">
        <w:trPr>
          <w:jc w:val="center"/>
        </w:trPr>
        <w:tc>
          <w:tcPr>
            <w:tcW w:w="510" w:type="dxa"/>
          </w:tcPr>
          <w:p w14:paraId="1CA5619B"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00F9856" w14:textId="77777777" w:rsidR="000E6AE6" w:rsidRPr="00133847" w:rsidRDefault="000E6AE6" w:rsidP="000E6AE6">
            <w:pPr>
              <w:spacing w:beforeLines="80" w:before="192" w:afterLines="40" w:after="96" w:line="276" w:lineRule="auto"/>
              <w:jc w:val="both"/>
              <w:rPr>
                <w:rFonts w:cstheme="minorHAnsi"/>
              </w:rPr>
            </w:pPr>
            <w:r w:rsidRPr="00133847">
              <w:rPr>
                <w:rFonts w:cstheme="minorHAnsi"/>
                <w:i/>
                <w:iCs/>
                <w:u w:val="single"/>
              </w:rPr>
              <w:t>Ansamblul generatorului electric de medie tensiune</w:t>
            </w:r>
            <w:r w:rsidRPr="00133847">
              <w:rPr>
                <w:rFonts w:cstheme="minorHAnsi"/>
              </w:rPr>
              <w:t xml:space="preserve"> </w:t>
            </w:r>
          </w:p>
          <w:p w14:paraId="0F9E25C4" w14:textId="524BA83A" w:rsidR="00B74C82" w:rsidRPr="00133847" w:rsidRDefault="000E6AE6" w:rsidP="00EA1B28">
            <w:pPr>
              <w:spacing w:beforeLines="80" w:before="192" w:afterLines="40" w:after="96" w:line="276" w:lineRule="auto"/>
              <w:jc w:val="both"/>
              <w:rPr>
                <w:rFonts w:cstheme="minorHAnsi"/>
              </w:rPr>
            </w:pPr>
            <w:r w:rsidRPr="00133847">
              <w:rPr>
                <w:rFonts w:cstheme="minorHAnsi"/>
              </w:rPr>
              <w:t>Constă din generatorul principal, excitația și regulatorul de tensiune.</w:t>
            </w:r>
          </w:p>
        </w:tc>
        <w:tc>
          <w:tcPr>
            <w:tcW w:w="2806" w:type="dxa"/>
          </w:tcPr>
          <w:p w14:paraId="411B9B5B"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39D0CF9" w14:textId="77777777" w:rsidTr="00BA6753">
        <w:trPr>
          <w:jc w:val="center"/>
        </w:trPr>
        <w:tc>
          <w:tcPr>
            <w:tcW w:w="510" w:type="dxa"/>
          </w:tcPr>
          <w:p w14:paraId="65073B86"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D6BCD39"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i/>
                <w:iCs/>
                <w:u w:val="single"/>
              </w:rPr>
              <w:t>Ansamblul recuperatoarelor de căldură</w:t>
            </w:r>
          </w:p>
          <w:p w14:paraId="6BACE629" w14:textId="77777777" w:rsidR="00AD5051" w:rsidRPr="00133847" w:rsidRDefault="00AD5051" w:rsidP="00AD5051">
            <w:pPr>
              <w:pStyle w:val="ListParagraph"/>
              <w:numPr>
                <w:ilvl w:val="0"/>
                <w:numId w:val="78"/>
              </w:numPr>
              <w:spacing w:beforeLines="80" w:before="192" w:afterLines="40" w:after="96" w:line="276" w:lineRule="auto"/>
              <w:jc w:val="both"/>
              <w:rPr>
                <w:rFonts w:cstheme="minorHAnsi"/>
              </w:rPr>
            </w:pPr>
            <w:r w:rsidRPr="00133847">
              <w:rPr>
                <w:rFonts w:cstheme="minorHAnsi"/>
              </w:rPr>
              <w:lastRenderedPageBreak/>
              <w:t>Răcitor intermediar (</w:t>
            </w:r>
            <w:proofErr w:type="spellStart"/>
            <w:r w:rsidRPr="00133847">
              <w:rPr>
                <w:rFonts w:cstheme="minorHAnsi"/>
              </w:rPr>
              <w:t>intercooler</w:t>
            </w:r>
            <w:proofErr w:type="spellEnd"/>
            <w:r w:rsidRPr="00133847">
              <w:rPr>
                <w:rFonts w:cstheme="minorHAnsi"/>
              </w:rPr>
              <w:t>) treapta I, de tipul cu țevi cu aripioare;</w:t>
            </w:r>
          </w:p>
          <w:p w14:paraId="6306A6A8" w14:textId="77777777" w:rsidR="00AD5051" w:rsidRPr="00133847" w:rsidRDefault="00AD5051" w:rsidP="00AD5051">
            <w:pPr>
              <w:pStyle w:val="ListParagraph"/>
              <w:numPr>
                <w:ilvl w:val="0"/>
                <w:numId w:val="78"/>
              </w:numPr>
              <w:spacing w:beforeLines="80" w:before="192" w:afterLines="40" w:after="96" w:line="276" w:lineRule="auto"/>
              <w:jc w:val="both"/>
              <w:rPr>
                <w:rFonts w:cstheme="minorHAnsi"/>
              </w:rPr>
            </w:pPr>
            <w:r w:rsidRPr="00133847">
              <w:rPr>
                <w:rFonts w:cstheme="minorHAnsi"/>
              </w:rPr>
              <w:t>Răcitor intermediar (</w:t>
            </w:r>
            <w:proofErr w:type="spellStart"/>
            <w:r w:rsidRPr="00133847">
              <w:rPr>
                <w:rFonts w:cstheme="minorHAnsi"/>
              </w:rPr>
              <w:t>intercooler</w:t>
            </w:r>
            <w:proofErr w:type="spellEnd"/>
            <w:r w:rsidRPr="00133847">
              <w:rPr>
                <w:rFonts w:cstheme="minorHAnsi"/>
              </w:rPr>
              <w:t>) treapta II, de tipul cu țevi cu aripioare;</w:t>
            </w:r>
          </w:p>
          <w:p w14:paraId="11346D4D" w14:textId="77777777" w:rsidR="00AD5051" w:rsidRPr="00133847" w:rsidRDefault="00AD5051" w:rsidP="00AD5051">
            <w:pPr>
              <w:pStyle w:val="ListParagraph"/>
              <w:numPr>
                <w:ilvl w:val="0"/>
                <w:numId w:val="78"/>
              </w:numPr>
              <w:spacing w:beforeLines="80" w:before="192" w:afterLines="40" w:after="96" w:line="276" w:lineRule="auto"/>
              <w:jc w:val="both"/>
              <w:rPr>
                <w:rFonts w:cstheme="minorHAnsi"/>
              </w:rPr>
            </w:pPr>
            <w:r w:rsidRPr="00133847">
              <w:rPr>
                <w:rFonts w:cstheme="minorHAnsi"/>
              </w:rPr>
              <w:t>Răcitor de ulei, schimbător de căldură cu plăci;</w:t>
            </w:r>
          </w:p>
          <w:p w14:paraId="2351D687" w14:textId="77777777" w:rsidR="00AD5051" w:rsidRPr="00133847" w:rsidRDefault="00AD5051" w:rsidP="00AD5051">
            <w:pPr>
              <w:pStyle w:val="ListParagraph"/>
              <w:numPr>
                <w:ilvl w:val="0"/>
                <w:numId w:val="78"/>
              </w:numPr>
              <w:spacing w:beforeLines="80" w:before="192" w:afterLines="40" w:after="96" w:line="276" w:lineRule="auto"/>
              <w:jc w:val="both"/>
              <w:rPr>
                <w:rFonts w:cstheme="minorHAnsi"/>
              </w:rPr>
            </w:pPr>
            <w:r w:rsidRPr="00133847">
              <w:rPr>
                <w:rFonts w:cstheme="minorHAnsi"/>
              </w:rPr>
              <w:t>Răcitor de apă de răcire bloc motor, schimbător de căldură cu plăci;</w:t>
            </w:r>
          </w:p>
          <w:p w14:paraId="159FAB53" w14:textId="77777777" w:rsidR="00AD5051" w:rsidRPr="00133847" w:rsidRDefault="00AD5051" w:rsidP="00AD5051">
            <w:pPr>
              <w:pStyle w:val="ListParagraph"/>
              <w:numPr>
                <w:ilvl w:val="0"/>
                <w:numId w:val="78"/>
              </w:numPr>
              <w:spacing w:beforeLines="80" w:before="192" w:afterLines="40" w:after="96" w:line="276" w:lineRule="auto"/>
              <w:jc w:val="both"/>
              <w:rPr>
                <w:rFonts w:cstheme="minorHAnsi"/>
              </w:rPr>
            </w:pPr>
            <w:r w:rsidRPr="00133847">
              <w:rPr>
                <w:rFonts w:cstheme="minorHAnsi"/>
              </w:rPr>
              <w:t>Recuperator de căldură din gazele de ardere, schimbător de căldură cu țevi și manta.</w:t>
            </w:r>
          </w:p>
          <w:p w14:paraId="297C3E0F"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 xml:space="preserve">Aceste schimbătoare sunt montate în vecinătatea motorului, pe rama de bază, cu excepția schimbătorului de pe circuitul de gaze arse care este montat alăturat. </w:t>
            </w:r>
          </w:p>
          <w:p w14:paraId="1E65940D"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Aceste schimbătoare de căldură se regăsesc în cadrul a două circuite principale necesare recuperării căldurii produse de către motor:</w:t>
            </w:r>
          </w:p>
          <w:p w14:paraId="39ED7EF4" w14:textId="77777777" w:rsidR="00AD5051" w:rsidRPr="00133847" w:rsidRDefault="00AD5051" w:rsidP="00AD5051">
            <w:pPr>
              <w:spacing w:beforeLines="80" w:before="192" w:afterLines="40" w:after="96" w:line="276" w:lineRule="auto"/>
              <w:jc w:val="both"/>
              <w:rPr>
                <w:rFonts w:cstheme="minorHAnsi"/>
                <w:i/>
                <w:iCs/>
                <w:u w:val="single"/>
              </w:rPr>
            </w:pPr>
            <w:r w:rsidRPr="00133847">
              <w:rPr>
                <w:rFonts w:cstheme="minorHAnsi"/>
                <w:i/>
                <w:iCs/>
                <w:u w:val="single"/>
              </w:rPr>
              <w:t>Circuit răcitor intermediar treapta II</w:t>
            </w:r>
          </w:p>
          <w:p w14:paraId="672C3460"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Acest circuit va evacua în atmosferă căldură produsă prin comprimarea aerului de ardere în treapta a II-a de supraalimentare.</w:t>
            </w:r>
          </w:p>
          <w:p w14:paraId="25E229A2"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Circuitul este prevăzut cu pompă de circulație, armături de închidere, reglare, protecție, aerisire și golire. Deoarece acest circuit prezintă pericol de îngheț fiind amplasat în exteriorul clădirii, agentul termic este amestec apă/glicol (antigel).</w:t>
            </w:r>
          </w:p>
          <w:p w14:paraId="7063EEC3" w14:textId="77777777" w:rsidR="00AD5051" w:rsidRPr="00133847" w:rsidRDefault="00AD5051" w:rsidP="00AD5051">
            <w:pPr>
              <w:spacing w:beforeLines="80" w:before="192" w:afterLines="40" w:after="96" w:line="276" w:lineRule="auto"/>
              <w:jc w:val="both"/>
              <w:rPr>
                <w:rFonts w:cstheme="minorHAnsi"/>
                <w:i/>
                <w:iCs/>
                <w:u w:val="single"/>
              </w:rPr>
            </w:pPr>
            <w:r w:rsidRPr="00133847">
              <w:rPr>
                <w:rFonts w:cstheme="minorHAnsi"/>
                <w:i/>
                <w:iCs/>
                <w:u w:val="single"/>
              </w:rPr>
              <w:t>Circuit primar apă răcire ansamblu motor</w:t>
            </w:r>
          </w:p>
          <w:p w14:paraId="44CB908C"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 xml:space="preserve">Acest circuit este alcătuit din toate schimbătoarele de căldură enumerate mai sus, cu excepția răcitorului intermediar treapta II. </w:t>
            </w:r>
          </w:p>
          <w:p w14:paraId="50751F4E"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Răcitorul intermediar treapta I și răcitorul de ulei motor sunt amplasate în limita motorului, făcând parte integrantă din acesta. Din motive de optimizare a regimului termic de  funcționare a motorului, temperatura apei din circuitul primar, la intrarea în motor, va trebui să fie maxim 70°C și va ieși din motor cu o temperatură de aproximativ 85 °C. Apa care iese din motor este condusă în continuare spre recuperatorul de căldură din gazele de ardere. Acesta este un schimbător  gaze/apă, de tipul cu manta și țevi, amplasat în imediata vecinătate a motorului și prevăzut cu capace de vizitare (pentru curățare țevi) ștuțuri pentru evacuare condensat, golire, intrare/ieșire apă, intrare/ieșire gaze de ardere etc. Temperatura apei la ieșirea din acest recuperator este de 95°C.</w:t>
            </w:r>
          </w:p>
          <w:p w14:paraId="383EC203"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 xml:space="preserve">Transferul căldurii recuperate din fiecare motor se va realiza prin intermediul unui singur schimbător de căldură. Sistemul de recuperare a căldurii în circuitul motor va include un grup de pompe de circulație 2 x 100% și setul de vane de reglaj și senzori de automatizare necesari. </w:t>
            </w:r>
            <w:r w:rsidRPr="00133847">
              <w:rPr>
                <w:rFonts w:cstheme="minorHAnsi"/>
              </w:rPr>
              <w:lastRenderedPageBreak/>
              <w:t xml:space="preserve">Automatizarea motorului va asigura coordonarea și controlul tuturor răcitoarelor din care se recuperează căldura. </w:t>
            </w:r>
          </w:p>
          <w:p w14:paraId="5AA5BC4A"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Gazele de ardere vor fi răcite și evacuate la coș cu o temperatură de maxim 120 °C. Amplasarea și izolarea termică a schimbătoarelor de căldură gaze de ardere / apă se va face astfel încât căldura degajată de acestea să nu afecteze performanțele motorului în perioada de vară. Circulația apei prin schimbătoarele de căldură de transfer către SACET va fi asigurată prin intermediul stației de pompare agent termic. Temperatura apei în circuitul de termoficare al schimbătorului de transfer va fi de 95°C pe tur și 65°C pe retur, pentru cazul de referință. Unitatea CHP va fi capabilă să asigure o temperatură maximă pe tur de până 110°C în sezonul rece.</w:t>
            </w:r>
          </w:p>
          <w:p w14:paraId="23353C80"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În scopul unui control individual adecvat se vor utiliza vane de reglaj pe retur. În circuitul de termoficare a fiecărei unități CHP se va instala un contor de energie termică. Căldura recuperată din circuitele motorului, transferată în circuitul de termoficare al orașului 95/65 °C, reprezintă căldura utilă, cuantificată în cadrul performanțelor.</w:t>
            </w:r>
          </w:p>
          <w:p w14:paraId="6183750B" w14:textId="6D70ADEB" w:rsidR="00B74C82" w:rsidRPr="00133847" w:rsidRDefault="00AD5051" w:rsidP="00EA1B28">
            <w:pPr>
              <w:spacing w:beforeLines="80" w:before="192" w:afterLines="40" w:after="96" w:line="276" w:lineRule="auto"/>
              <w:jc w:val="both"/>
              <w:rPr>
                <w:rFonts w:cstheme="minorHAnsi"/>
              </w:rPr>
            </w:pPr>
            <w:r w:rsidRPr="00133847">
              <w:rPr>
                <w:rFonts w:cstheme="minorHAnsi"/>
              </w:rPr>
              <w:t>Pentru funcționarea la sarcină termică parțială sau inexistentă, în circuitul primar al motorului este integrat un schimbător de căldură de avarie cu radiatoare de răcire care permite evacuarea căldurii în mediul ambiant, fără reducerea sarcinii electrice. Circuitul secundar al acestui schimbător de avarie este prevăzut cu o baterie de radiatoare de răcire, pompă de circulație, armături de închidere, protecție, aerisire și golire. Deoarece acest circuit prezintă pericol de îngheț fiind amplasat în exteriorul clădirii, agentul termic este un amestec apă/glicol (antigel). Dimensionarea acestui circuit se va realiza pentru sarcina nominală pentru regim de vară cu o temperatură a aerului de 35 °C.</w:t>
            </w:r>
          </w:p>
        </w:tc>
        <w:tc>
          <w:tcPr>
            <w:tcW w:w="2806" w:type="dxa"/>
          </w:tcPr>
          <w:p w14:paraId="0B2E2062"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BDF83A4" w14:textId="77777777" w:rsidTr="00BA6753">
        <w:trPr>
          <w:jc w:val="center"/>
        </w:trPr>
        <w:tc>
          <w:tcPr>
            <w:tcW w:w="510" w:type="dxa"/>
          </w:tcPr>
          <w:p w14:paraId="772FEABB"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ACBF190" w14:textId="77777777" w:rsidR="00AD5051" w:rsidRPr="00133847" w:rsidRDefault="00AD5051" w:rsidP="00AD5051">
            <w:pPr>
              <w:pStyle w:val="Heading3"/>
              <w:spacing w:beforeLines="80" w:before="192" w:afterLines="40" w:after="96" w:line="276" w:lineRule="auto"/>
              <w:jc w:val="both"/>
              <w:rPr>
                <w:rFonts w:asciiTheme="minorHAnsi" w:hAnsiTheme="minorHAnsi" w:cstheme="minorHAnsi"/>
                <w:b/>
                <w:bCs/>
                <w:color w:val="auto"/>
                <w:sz w:val="22"/>
                <w:szCs w:val="22"/>
              </w:rPr>
            </w:pPr>
            <w:bookmarkStart w:id="374" w:name="_Toc177298313"/>
            <w:bookmarkStart w:id="375" w:name="_Toc177298457"/>
            <w:bookmarkStart w:id="376" w:name="_Toc178703160"/>
            <w:bookmarkStart w:id="377" w:name="_Toc178706826"/>
            <w:bookmarkStart w:id="378" w:name="_Toc178933595"/>
            <w:r w:rsidRPr="00133847">
              <w:rPr>
                <w:rFonts w:asciiTheme="minorHAnsi" w:hAnsiTheme="minorHAnsi" w:cstheme="minorHAnsi"/>
                <w:b/>
                <w:bCs/>
                <w:color w:val="auto"/>
                <w:sz w:val="22"/>
                <w:szCs w:val="22"/>
              </w:rPr>
              <w:t>6.6.2 Compresorul de gaze naturale</w:t>
            </w:r>
            <w:bookmarkEnd w:id="374"/>
            <w:bookmarkEnd w:id="375"/>
            <w:bookmarkEnd w:id="376"/>
            <w:bookmarkEnd w:id="377"/>
            <w:bookmarkEnd w:id="378"/>
            <w:r w:rsidRPr="00133847">
              <w:rPr>
                <w:rFonts w:asciiTheme="minorHAnsi" w:hAnsiTheme="minorHAnsi" w:cstheme="minorHAnsi"/>
                <w:b/>
                <w:bCs/>
                <w:color w:val="auto"/>
                <w:sz w:val="22"/>
                <w:szCs w:val="22"/>
              </w:rPr>
              <w:t xml:space="preserve"> </w:t>
            </w:r>
          </w:p>
          <w:p w14:paraId="3CFEF742"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Pentru Instalația de cogenerare cu motoare termice, în cazul în care se consideră necesar, se vor livra compresoare de gaze astfel încât fiecărui motor să-i fie  alocat cate un compresor cu rolul de a asigura presiunea de lucru a motorului. Presiunea de alimentare cu gaze naturale este de 6 bar.</w:t>
            </w:r>
          </w:p>
          <w:p w14:paraId="1C607692"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Echipamentele principale ale sistemului de compresie gaz natural:</w:t>
            </w:r>
          </w:p>
          <w:p w14:paraId="3BB17F7A"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Carcasă fonică;</w:t>
            </w:r>
          </w:p>
          <w:p w14:paraId="23744D41"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Cadru metalic suport;</w:t>
            </w:r>
          </w:p>
          <w:p w14:paraId="3FC47999"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Corp compresor format din 2 rotoare echilibrate dinamic;</w:t>
            </w:r>
          </w:p>
          <w:p w14:paraId="6F79CB41"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Motor electric de antrenare;</w:t>
            </w:r>
          </w:p>
          <w:p w14:paraId="2E77734D"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Sistem de pornire (starter);</w:t>
            </w:r>
          </w:p>
          <w:p w14:paraId="378F2006"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Rezervor ulei;</w:t>
            </w:r>
          </w:p>
          <w:p w14:paraId="08CC51DC"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Filtre pe partea de ulei și gaz;</w:t>
            </w:r>
          </w:p>
          <w:p w14:paraId="216D29EF"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lastRenderedPageBreak/>
              <w:t>Pompe ulei;</w:t>
            </w:r>
          </w:p>
          <w:p w14:paraId="73EE7476"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Ventile de urgență și reglare debit gaz;</w:t>
            </w:r>
          </w:p>
          <w:p w14:paraId="1DF6CD61"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Separator ulei / gaz;</w:t>
            </w:r>
          </w:p>
          <w:p w14:paraId="2031B51E"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Răcitor gaz refulare;</w:t>
            </w:r>
          </w:p>
          <w:p w14:paraId="2DFE0030"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Sistem de reglare și control (cu ecran tactil);</w:t>
            </w:r>
          </w:p>
          <w:p w14:paraId="045A0570" w14:textId="77777777" w:rsidR="00AD5051" w:rsidRPr="00133847" w:rsidRDefault="00AD5051" w:rsidP="00AD5051">
            <w:pPr>
              <w:pStyle w:val="ListParagraph"/>
              <w:numPr>
                <w:ilvl w:val="0"/>
                <w:numId w:val="79"/>
              </w:numPr>
              <w:spacing w:beforeLines="80" w:before="192" w:afterLines="40" w:after="96" w:line="276" w:lineRule="auto"/>
              <w:jc w:val="both"/>
              <w:rPr>
                <w:rFonts w:cstheme="minorHAnsi"/>
              </w:rPr>
            </w:pPr>
            <w:r w:rsidRPr="00133847">
              <w:rPr>
                <w:rFonts w:cstheme="minorHAnsi"/>
              </w:rPr>
              <w:t>Sistem detectare scurgere gaz (cu alarme vizuale și auditive);</w:t>
            </w:r>
          </w:p>
          <w:p w14:paraId="044CFE2D" w14:textId="7F765C20" w:rsidR="00B74C82" w:rsidRPr="00133847" w:rsidRDefault="00AD5051" w:rsidP="00EA1B28">
            <w:pPr>
              <w:pStyle w:val="ListParagraph"/>
              <w:numPr>
                <w:ilvl w:val="0"/>
                <w:numId w:val="79"/>
              </w:numPr>
              <w:spacing w:beforeLines="80" w:before="192" w:afterLines="40" w:after="96" w:line="276" w:lineRule="auto"/>
              <w:jc w:val="both"/>
              <w:rPr>
                <w:rFonts w:cstheme="minorHAnsi"/>
              </w:rPr>
            </w:pPr>
            <w:r w:rsidRPr="00133847">
              <w:rPr>
                <w:rFonts w:cstheme="minorHAnsi"/>
              </w:rPr>
              <w:t>Sistem de stingere a incendiilor;</w:t>
            </w:r>
          </w:p>
        </w:tc>
        <w:tc>
          <w:tcPr>
            <w:tcW w:w="2806" w:type="dxa"/>
          </w:tcPr>
          <w:p w14:paraId="18BFA9BD"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2DC8600" w14:textId="77777777" w:rsidTr="00BA6753">
        <w:trPr>
          <w:jc w:val="center"/>
        </w:trPr>
        <w:tc>
          <w:tcPr>
            <w:tcW w:w="510" w:type="dxa"/>
          </w:tcPr>
          <w:p w14:paraId="6B28F4EE"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A0EF026" w14:textId="77777777" w:rsidR="00AD5051" w:rsidRPr="00133847" w:rsidRDefault="00AD5051" w:rsidP="00AD5051">
            <w:pPr>
              <w:pStyle w:val="Heading3"/>
              <w:spacing w:beforeLines="80" w:before="192" w:afterLines="40" w:after="96" w:line="276" w:lineRule="auto"/>
              <w:jc w:val="both"/>
              <w:rPr>
                <w:rFonts w:asciiTheme="minorHAnsi" w:hAnsiTheme="minorHAnsi" w:cstheme="minorHAnsi"/>
                <w:b/>
                <w:bCs/>
                <w:color w:val="auto"/>
                <w:sz w:val="22"/>
                <w:szCs w:val="22"/>
              </w:rPr>
            </w:pPr>
            <w:bookmarkStart w:id="379" w:name="_Toc177298314"/>
            <w:bookmarkStart w:id="380" w:name="_Toc177298458"/>
            <w:bookmarkStart w:id="381" w:name="_Toc178703161"/>
            <w:bookmarkStart w:id="382" w:name="_Toc178706827"/>
            <w:bookmarkStart w:id="383" w:name="_Toc178933596"/>
            <w:r w:rsidRPr="00133847">
              <w:rPr>
                <w:rFonts w:asciiTheme="minorHAnsi" w:hAnsiTheme="minorHAnsi" w:cstheme="minorHAnsi"/>
                <w:b/>
                <w:bCs/>
                <w:color w:val="auto"/>
                <w:sz w:val="22"/>
                <w:szCs w:val="22"/>
              </w:rPr>
              <w:t>6.6.3 Instalații sub presiune conform PED</w:t>
            </w:r>
            <w:bookmarkEnd w:id="379"/>
            <w:bookmarkEnd w:id="380"/>
            <w:bookmarkEnd w:id="381"/>
            <w:bookmarkEnd w:id="382"/>
            <w:bookmarkEnd w:id="383"/>
          </w:p>
          <w:p w14:paraId="1D494ED1" w14:textId="6CA02385" w:rsidR="00B74C82" w:rsidRPr="00133847" w:rsidRDefault="00AD5051" w:rsidP="00EA1B28">
            <w:pPr>
              <w:spacing w:beforeLines="80" w:before="192" w:afterLines="40" w:after="96" w:line="276" w:lineRule="auto"/>
              <w:jc w:val="both"/>
              <w:rPr>
                <w:rFonts w:cstheme="minorHAnsi"/>
              </w:rPr>
            </w:pPr>
            <w:r w:rsidRPr="00133847">
              <w:rPr>
                <w:rFonts w:cstheme="minorHAnsi"/>
              </w:rPr>
              <w:t>Echipamentele, recipientele, conductele, armăturile, accesoriile de securitate și accesoriile prin care</w:t>
            </w:r>
            <w:r w:rsidRPr="00133847">
              <w:rPr>
                <w:rFonts w:cstheme="minorHAnsi"/>
              </w:rPr>
              <w:br/>
              <w:t>circulă un fluid sub presiune care intră sub incidența PED 2014/68/EU, vor purta marcajul european de conformitate CE aplicat pe produs și vor fi însoțite de declarația de conformitate și de certificatul de conformitate, împreună cu toate documentele care sunt necesare autorizării și punerii în funcțiune a echipamentelor conform legislației din Romania (carte tehnică, instrucțiuni de utilizare a echipamentului etc.). Proiectarea, fabricația și controlul fabricației pentru aceste instalații vor fi efectuate conform standardelor armonizate.</w:t>
            </w:r>
          </w:p>
        </w:tc>
        <w:tc>
          <w:tcPr>
            <w:tcW w:w="2806" w:type="dxa"/>
          </w:tcPr>
          <w:p w14:paraId="20616140"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9C2DB2C" w14:textId="77777777" w:rsidTr="00BA6753">
        <w:trPr>
          <w:jc w:val="center"/>
        </w:trPr>
        <w:tc>
          <w:tcPr>
            <w:tcW w:w="510" w:type="dxa"/>
          </w:tcPr>
          <w:p w14:paraId="2CCD59CE"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A4748CF" w14:textId="77777777" w:rsidR="00AD5051" w:rsidRPr="00133847" w:rsidRDefault="00AD5051" w:rsidP="00AD5051">
            <w:pPr>
              <w:pStyle w:val="Heading2"/>
              <w:spacing w:beforeLines="80" w:before="192" w:afterLines="40" w:after="96" w:line="276" w:lineRule="auto"/>
              <w:jc w:val="both"/>
              <w:rPr>
                <w:rFonts w:cstheme="minorHAnsi"/>
                <w:szCs w:val="22"/>
              </w:rPr>
            </w:pPr>
            <w:bookmarkStart w:id="384" w:name="_Toc156758409"/>
            <w:bookmarkStart w:id="385" w:name="_Toc177298315"/>
            <w:bookmarkStart w:id="386" w:name="_Toc177298459"/>
            <w:bookmarkStart w:id="387" w:name="_Toc178703162"/>
            <w:bookmarkStart w:id="388" w:name="_Toc178706828"/>
            <w:bookmarkStart w:id="389" w:name="_Toc178933597"/>
            <w:r w:rsidRPr="00133847">
              <w:rPr>
                <w:rFonts w:cstheme="minorHAnsi"/>
                <w:szCs w:val="22"/>
              </w:rPr>
              <w:t>6.7. Instalații și sisteme electrice</w:t>
            </w:r>
            <w:bookmarkEnd w:id="384"/>
            <w:bookmarkEnd w:id="385"/>
            <w:bookmarkEnd w:id="386"/>
            <w:bookmarkEnd w:id="387"/>
            <w:bookmarkEnd w:id="388"/>
            <w:bookmarkEnd w:id="389"/>
          </w:p>
          <w:p w14:paraId="6BC0E086" w14:textId="77777777" w:rsidR="00AD5051" w:rsidRPr="00133847" w:rsidRDefault="00AD5051" w:rsidP="00AD5051">
            <w:pPr>
              <w:pStyle w:val="Heading3"/>
              <w:spacing w:beforeLines="80" w:before="192" w:afterLines="40" w:after="96" w:line="276" w:lineRule="auto"/>
              <w:jc w:val="both"/>
              <w:rPr>
                <w:rFonts w:asciiTheme="minorHAnsi" w:hAnsiTheme="minorHAnsi" w:cstheme="minorHAnsi"/>
                <w:b/>
                <w:bCs/>
                <w:color w:val="auto"/>
                <w:sz w:val="22"/>
                <w:szCs w:val="22"/>
              </w:rPr>
            </w:pPr>
            <w:bookmarkStart w:id="390" w:name="_Toc177298316"/>
            <w:bookmarkStart w:id="391" w:name="_Toc177298460"/>
            <w:bookmarkStart w:id="392" w:name="_Toc178703163"/>
            <w:bookmarkStart w:id="393" w:name="_Toc178933598"/>
            <w:r w:rsidRPr="00133847">
              <w:rPr>
                <w:rFonts w:asciiTheme="minorHAnsi" w:hAnsiTheme="minorHAnsi" w:cstheme="minorHAnsi"/>
                <w:b/>
                <w:bCs/>
                <w:color w:val="auto"/>
                <w:sz w:val="22"/>
                <w:szCs w:val="22"/>
              </w:rPr>
              <w:t>6.7.1 Echipamente și servicii în sarcina furnizorului</w:t>
            </w:r>
            <w:bookmarkEnd w:id="390"/>
            <w:bookmarkEnd w:id="391"/>
            <w:bookmarkEnd w:id="392"/>
            <w:bookmarkEnd w:id="393"/>
          </w:p>
          <w:p w14:paraId="61725EC7" w14:textId="77777777" w:rsidR="00AD5051" w:rsidRPr="00133847" w:rsidRDefault="00AD5051" w:rsidP="00AD5051">
            <w:pPr>
              <w:spacing w:beforeLines="80" w:before="192" w:afterLines="40" w:after="96" w:line="276" w:lineRule="auto"/>
              <w:jc w:val="both"/>
              <w:rPr>
                <w:rFonts w:cstheme="minorHAnsi"/>
              </w:rPr>
            </w:pPr>
            <w:r w:rsidRPr="00133847">
              <w:rPr>
                <w:rFonts w:cstheme="minorHAnsi"/>
              </w:rPr>
              <w:t>Furnizorul va asigura:</w:t>
            </w:r>
          </w:p>
          <w:p w14:paraId="7BAAD9EC" w14:textId="77777777" w:rsidR="00AD5051" w:rsidRPr="00133847" w:rsidRDefault="00AD5051" w:rsidP="00AD5051">
            <w:pPr>
              <w:pStyle w:val="ListParagraph"/>
              <w:numPr>
                <w:ilvl w:val="0"/>
                <w:numId w:val="80"/>
              </w:numPr>
              <w:spacing w:beforeLines="80" w:before="192" w:afterLines="40" w:after="96" w:line="276" w:lineRule="auto"/>
              <w:jc w:val="both"/>
              <w:rPr>
                <w:rFonts w:cstheme="minorHAnsi"/>
              </w:rPr>
            </w:pPr>
            <w:r w:rsidRPr="00133847">
              <w:rPr>
                <w:rFonts w:cstheme="minorHAnsi"/>
              </w:rPr>
              <w:t xml:space="preserve">proiectarea la nivel de FEED a instalațiilor și sistemelor electrice aferente Instalației de cogenerare cu motoare termice; </w:t>
            </w:r>
          </w:p>
          <w:p w14:paraId="64772692" w14:textId="77777777" w:rsidR="00AD5051" w:rsidRPr="00133847" w:rsidRDefault="00AD5051" w:rsidP="00AD5051">
            <w:pPr>
              <w:pStyle w:val="ListParagraph"/>
              <w:numPr>
                <w:ilvl w:val="0"/>
                <w:numId w:val="80"/>
              </w:numPr>
              <w:spacing w:beforeLines="80" w:before="192" w:afterLines="40" w:after="96" w:line="276" w:lineRule="auto"/>
              <w:jc w:val="both"/>
              <w:rPr>
                <w:rFonts w:cstheme="minorHAnsi"/>
              </w:rPr>
            </w:pPr>
            <w:r w:rsidRPr="00133847">
              <w:rPr>
                <w:rFonts w:cstheme="minorHAnsi"/>
              </w:rPr>
              <w:t>livrarea următoarelor echipamente aferente Instalației de cogenerare cu motoare termice:</w:t>
            </w:r>
          </w:p>
          <w:p w14:paraId="4A0FA859" w14:textId="77777777" w:rsidR="00AD5051" w:rsidRPr="00133847" w:rsidRDefault="00AD5051" w:rsidP="00AD5051">
            <w:pPr>
              <w:pStyle w:val="ListParagraph"/>
              <w:numPr>
                <w:ilvl w:val="0"/>
                <w:numId w:val="81"/>
              </w:numPr>
              <w:spacing w:beforeLines="80" w:before="192" w:afterLines="40" w:after="96" w:line="276" w:lineRule="auto"/>
              <w:jc w:val="both"/>
              <w:rPr>
                <w:rFonts w:cstheme="minorHAnsi"/>
              </w:rPr>
            </w:pPr>
            <w:r w:rsidRPr="00133847">
              <w:rPr>
                <w:rFonts w:cstheme="minorHAnsi"/>
              </w:rPr>
              <w:t>generatoare sincrone ca parte integranta a containerului de cogenerare;</w:t>
            </w:r>
          </w:p>
          <w:p w14:paraId="55BA3B18" w14:textId="77777777" w:rsidR="00AD5051" w:rsidRPr="00133847" w:rsidRDefault="00AD5051" w:rsidP="00AD5051">
            <w:pPr>
              <w:pStyle w:val="ListParagraph"/>
              <w:numPr>
                <w:ilvl w:val="0"/>
                <w:numId w:val="81"/>
              </w:numPr>
              <w:spacing w:beforeLines="80" w:before="192" w:afterLines="40" w:after="96" w:line="276" w:lineRule="auto"/>
              <w:jc w:val="both"/>
              <w:rPr>
                <w:rFonts w:cstheme="minorHAnsi"/>
              </w:rPr>
            </w:pPr>
            <w:r w:rsidRPr="00133847">
              <w:rPr>
                <w:rFonts w:cstheme="minorHAnsi"/>
              </w:rPr>
              <w:t>motoare electrice și convertizoare de frecvență;</w:t>
            </w:r>
          </w:p>
          <w:p w14:paraId="6479DC9C" w14:textId="77777777" w:rsidR="00AD5051" w:rsidRPr="00133847" w:rsidRDefault="00AD5051" w:rsidP="00AD5051">
            <w:pPr>
              <w:pStyle w:val="ListParagraph"/>
              <w:numPr>
                <w:ilvl w:val="0"/>
                <w:numId w:val="81"/>
              </w:numPr>
              <w:spacing w:beforeLines="80" w:before="192" w:afterLines="40" w:after="96" w:line="276" w:lineRule="auto"/>
              <w:jc w:val="both"/>
              <w:rPr>
                <w:rFonts w:cstheme="minorHAnsi"/>
              </w:rPr>
            </w:pPr>
            <w:r w:rsidRPr="00133847">
              <w:rPr>
                <w:rFonts w:cstheme="minorHAnsi"/>
              </w:rPr>
              <w:t>tablouri electrice dedicate pentru acționarea prin sau fără convertizoare de frecvență a motoarelor electrice;</w:t>
            </w:r>
          </w:p>
          <w:p w14:paraId="32114528" w14:textId="77777777" w:rsidR="00AD5051" w:rsidRPr="00133847" w:rsidRDefault="00AD5051" w:rsidP="00AD5051">
            <w:pPr>
              <w:pStyle w:val="ListParagraph"/>
              <w:numPr>
                <w:ilvl w:val="0"/>
                <w:numId w:val="81"/>
              </w:numPr>
              <w:spacing w:beforeLines="80" w:before="192" w:afterLines="40" w:after="96" w:line="276" w:lineRule="auto"/>
              <w:jc w:val="both"/>
              <w:rPr>
                <w:rFonts w:cstheme="minorHAnsi"/>
              </w:rPr>
            </w:pPr>
            <w:r w:rsidRPr="00133847">
              <w:rPr>
                <w:rFonts w:cstheme="minorHAnsi"/>
              </w:rPr>
              <w:t>dulapuri de protecție, comandă, control, sincronizare automată</w:t>
            </w:r>
          </w:p>
          <w:p w14:paraId="5B96EC5E" w14:textId="77777777" w:rsidR="00AD5051" w:rsidRPr="00133847" w:rsidRDefault="00AD5051" w:rsidP="00AD5051">
            <w:pPr>
              <w:pStyle w:val="ListParagraph"/>
              <w:numPr>
                <w:ilvl w:val="0"/>
                <w:numId w:val="81"/>
              </w:numPr>
              <w:spacing w:beforeLines="80" w:before="192" w:afterLines="40" w:after="96" w:line="276" w:lineRule="auto"/>
              <w:jc w:val="both"/>
              <w:rPr>
                <w:rFonts w:cstheme="minorHAnsi"/>
              </w:rPr>
            </w:pPr>
            <w:r w:rsidRPr="00133847">
              <w:rPr>
                <w:rFonts w:cstheme="minorHAnsi"/>
              </w:rPr>
              <w:t>sistemele de excitație;</w:t>
            </w:r>
          </w:p>
          <w:p w14:paraId="5CFB0522" w14:textId="07675D94" w:rsidR="00B74C82" w:rsidRPr="00133847" w:rsidRDefault="00AD5051" w:rsidP="00EA1B28">
            <w:pPr>
              <w:pStyle w:val="ListParagraph"/>
              <w:numPr>
                <w:ilvl w:val="0"/>
                <w:numId w:val="80"/>
              </w:numPr>
              <w:spacing w:beforeLines="80" w:before="192" w:afterLines="40" w:after="96" w:line="276" w:lineRule="auto"/>
              <w:jc w:val="both"/>
              <w:rPr>
                <w:rFonts w:cstheme="minorHAnsi"/>
              </w:rPr>
            </w:pPr>
            <w:r w:rsidRPr="00133847">
              <w:rPr>
                <w:rFonts w:cstheme="minorHAnsi"/>
              </w:rPr>
              <w:t xml:space="preserve"> testarea și punerea în funcțiune a echipamentelor și instalațiilor electrice necesare funcționării continue și în siguranță a instalației de cogenerare cu motoare termice; </w:t>
            </w:r>
          </w:p>
        </w:tc>
        <w:tc>
          <w:tcPr>
            <w:tcW w:w="2806" w:type="dxa"/>
          </w:tcPr>
          <w:p w14:paraId="2500C644"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A20ABF5" w14:textId="77777777" w:rsidTr="00BA6753">
        <w:trPr>
          <w:jc w:val="center"/>
        </w:trPr>
        <w:tc>
          <w:tcPr>
            <w:tcW w:w="510" w:type="dxa"/>
          </w:tcPr>
          <w:p w14:paraId="63175C88"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B8AD4DC" w14:textId="77777777" w:rsidR="00656DF9" w:rsidRPr="00133847" w:rsidRDefault="00656DF9" w:rsidP="00656DF9">
            <w:pPr>
              <w:pStyle w:val="Heading3"/>
              <w:spacing w:beforeLines="80" w:before="192" w:afterLines="40" w:after="96" w:line="276" w:lineRule="auto"/>
              <w:jc w:val="both"/>
              <w:rPr>
                <w:rFonts w:asciiTheme="minorHAnsi" w:hAnsiTheme="minorHAnsi" w:cstheme="minorHAnsi"/>
                <w:b/>
                <w:bCs/>
                <w:color w:val="auto"/>
                <w:sz w:val="22"/>
                <w:szCs w:val="22"/>
              </w:rPr>
            </w:pPr>
            <w:bookmarkStart w:id="394" w:name="_Toc177298317"/>
            <w:bookmarkStart w:id="395" w:name="_Toc177298461"/>
            <w:bookmarkStart w:id="396" w:name="_Toc178703164"/>
            <w:bookmarkStart w:id="397" w:name="_Toc178706830"/>
            <w:bookmarkStart w:id="398" w:name="_Toc178933599"/>
            <w:r w:rsidRPr="00133847">
              <w:rPr>
                <w:rFonts w:asciiTheme="minorHAnsi" w:hAnsiTheme="minorHAnsi" w:cstheme="minorHAnsi"/>
                <w:b/>
                <w:bCs/>
                <w:color w:val="auto"/>
                <w:sz w:val="22"/>
                <w:szCs w:val="22"/>
              </w:rPr>
              <w:t>6.7.2 Cerințe de proiectare</w:t>
            </w:r>
            <w:bookmarkEnd w:id="394"/>
            <w:bookmarkEnd w:id="395"/>
            <w:bookmarkEnd w:id="396"/>
            <w:bookmarkEnd w:id="397"/>
            <w:bookmarkEnd w:id="398"/>
            <w:r w:rsidRPr="00133847">
              <w:rPr>
                <w:rFonts w:asciiTheme="minorHAnsi" w:hAnsiTheme="minorHAnsi" w:cstheme="minorHAnsi"/>
                <w:b/>
                <w:bCs/>
                <w:color w:val="auto"/>
                <w:sz w:val="22"/>
                <w:szCs w:val="22"/>
              </w:rPr>
              <w:t xml:space="preserve"> </w:t>
            </w:r>
          </w:p>
          <w:p w14:paraId="6814AEB9"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Instalațiile electrice vor fi proiectate și executate astfel încât scoaterea din funcțiune a oricărui grup generator sau a elementelor sale de rețea (cabluri 11kV, transformator ridicător si/sau transformator de servicii </w:t>
            </w:r>
            <w:r w:rsidRPr="00133847">
              <w:rPr>
                <w:rFonts w:cstheme="minorHAnsi"/>
              </w:rPr>
              <w:lastRenderedPageBreak/>
              <w:t>proprii) să nu determine deconectarea și a altor grupuri generatoare sau a întregii Instalații de cogenerare cu motoare termice.</w:t>
            </w:r>
          </w:p>
          <w:p w14:paraId="7C7FCEE3"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Sistemele și instalațiile electrice trebuie să fie proiectate să funcționeze în mod corespunzător sub toate variațiile de sarcină și condițiile climatice, atât în regimurile de funcționare normală cât și în regimurile de urgență ale instalației, pentru durata minimă a ciclului de viață de 25 ani. </w:t>
            </w:r>
          </w:p>
          <w:p w14:paraId="4E30D8F1"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Instalația completă, inclusiv echipamentele auxiliare acționate de motoare electrice, trebuie să poată funcționa fără deteriorare fizică în situații de urgență, în condiții cumulate de frecvență în domeniu (47,5 .. 51,5) Hz și tensiune de până la 80 % din tensiunea nominală. </w:t>
            </w:r>
          </w:p>
          <w:p w14:paraId="42FF86C4"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Toate sistemele electrice vor fi proiectate redundant și paralel, în scopul funcționării continue și în siguranță a instalației.</w:t>
            </w:r>
          </w:p>
          <w:p w14:paraId="5FE1F8A6"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În niciun caz defectarea unei singure componente a oricărui echipament auxiliar al instalației, cu excepția defecțiunii echipamentului principal în sine, nu poate cauza decuplare unei unități sau chiar a întregii centrale. Redundanța pentru toate echipamentele și componentele centralei va fi supusă aprobării Autorității Contractante.</w:t>
            </w:r>
          </w:p>
          <w:p w14:paraId="7B0CE446" w14:textId="60D618FE" w:rsidR="00656DF9" w:rsidRPr="00133847" w:rsidRDefault="00656DF9" w:rsidP="00656DF9">
            <w:pPr>
              <w:spacing w:beforeLines="80" w:before="192" w:afterLines="40" w:after="96" w:line="276" w:lineRule="auto"/>
              <w:jc w:val="both"/>
              <w:rPr>
                <w:rFonts w:cstheme="minorHAnsi"/>
              </w:rPr>
            </w:pPr>
            <w:bookmarkStart w:id="399" w:name="_Hlk177318831"/>
            <w:r w:rsidRPr="00133847">
              <w:rPr>
                <w:rFonts w:cstheme="minorHAnsi"/>
              </w:rPr>
              <w:t>În funcționarea normală a instalației, puterea auxiliară de 0.4kV și 6kV (după caz) va fi furnizată de generatoarele instalației. Pentru pornirea normală a grupurilor generatoare și instalației, alimentarea cu energie electrică a serviciilor proprii se va face din rețeaua de 110 kV prin transformatoarele de putere</w:t>
            </w:r>
            <w:bookmarkEnd w:id="399"/>
            <w:r w:rsidR="00761D4B" w:rsidRPr="00133847">
              <w:rPr>
                <w:rFonts w:cstheme="minorHAnsi"/>
              </w:rPr>
              <w:t xml:space="preserve"> prevăzute la centrala termoelectrică</w:t>
            </w:r>
            <w:r w:rsidRPr="00133847">
              <w:rPr>
                <w:rFonts w:cstheme="minorHAnsi"/>
              </w:rPr>
              <w:t>.</w:t>
            </w:r>
          </w:p>
          <w:p w14:paraId="389E47D1"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În cazul oricărei situații de avarie, pentru a aduce instalația într-o stare de oprire în siguranță și pentru a preveni deteriorarea echipamentelor centralei în timpul răcirii, instalația va fi echipată cu grup electrogen (Diesel) cu pornire automată, dacă va fi cazul.</w:t>
            </w:r>
          </w:p>
          <w:p w14:paraId="2B35F677"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În conformitate cu soluția tehnică și tehnologică propusă, Ofertantul va propune conceptul de proiectare și amplasare a sistemelor și instalațiilor electrice necesare, menționate sau nu în mod explicit în acest document, pe care le consideră necesare pentru funcționarea </w:t>
            </w:r>
            <w:bookmarkStart w:id="400" w:name="_Hlk177318855"/>
            <w:r w:rsidRPr="00133847">
              <w:rPr>
                <w:rFonts w:cstheme="minorHAnsi"/>
              </w:rPr>
              <w:t xml:space="preserve">instalației </w:t>
            </w:r>
            <w:bookmarkEnd w:id="400"/>
            <w:r w:rsidRPr="00133847">
              <w:rPr>
                <w:rFonts w:cstheme="minorHAnsi"/>
              </w:rPr>
              <w:t>în condiții de siguranță. Configurația sistemelor electrice va fi integrată cu conceptele sistemelor de instrumentație și control (I&amp;C).</w:t>
            </w:r>
          </w:p>
          <w:p w14:paraId="503D0F64" w14:textId="77777777" w:rsidR="00656DF9" w:rsidRPr="00133847" w:rsidRDefault="00656DF9" w:rsidP="00656DF9">
            <w:pPr>
              <w:spacing w:beforeLines="80" w:before="192" w:afterLines="40" w:after="96" w:line="276" w:lineRule="auto"/>
              <w:jc w:val="both"/>
              <w:rPr>
                <w:rFonts w:cstheme="minorHAnsi"/>
              </w:rPr>
            </w:pPr>
            <w:bookmarkStart w:id="401" w:name="_Hlk177318887"/>
            <w:r w:rsidRPr="00133847">
              <w:rPr>
                <w:rFonts w:cstheme="minorHAnsi"/>
              </w:rPr>
              <w:t xml:space="preserve">Schema monofilară unică </w:t>
            </w:r>
            <w:bookmarkEnd w:id="401"/>
            <w:r w:rsidRPr="00133847">
              <w:rPr>
                <w:rFonts w:cstheme="minorHAnsi"/>
              </w:rPr>
              <w:t xml:space="preserve">(toate nivelurile de tensiune) întocmită de ofertantul pentru întreaga centrală termoelectrică în cogenerare va fi parte din oferta tehnică. </w:t>
            </w:r>
          </w:p>
          <w:p w14:paraId="51845933"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Abaterile/deviațiile de la conceptul de bază și în general de la caietul de sarcini trebuie menționate în lista de deviații și motivate. </w:t>
            </w:r>
          </w:p>
          <w:p w14:paraId="1245AE5E" w14:textId="48D5541D" w:rsidR="00B74C82" w:rsidRPr="00133847" w:rsidRDefault="00656DF9" w:rsidP="00EA1B28">
            <w:pPr>
              <w:spacing w:beforeLines="80" w:before="192" w:afterLines="40" w:after="96" w:line="276" w:lineRule="auto"/>
              <w:jc w:val="both"/>
              <w:rPr>
                <w:rFonts w:cstheme="minorHAnsi"/>
              </w:rPr>
            </w:pPr>
            <w:r w:rsidRPr="00133847">
              <w:rPr>
                <w:rFonts w:cstheme="minorHAnsi"/>
              </w:rPr>
              <w:lastRenderedPageBreak/>
              <w:t>Sistemele și instalațiile electrice trebuie să includă toate echipamentele și aparatele necesare generatoarelor motoarelor termice și echipamentele asociate.</w:t>
            </w:r>
          </w:p>
        </w:tc>
        <w:tc>
          <w:tcPr>
            <w:tcW w:w="2806" w:type="dxa"/>
          </w:tcPr>
          <w:p w14:paraId="163F0147"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B8701B2" w14:textId="77777777" w:rsidTr="00BA6753">
        <w:trPr>
          <w:jc w:val="center"/>
        </w:trPr>
        <w:tc>
          <w:tcPr>
            <w:tcW w:w="510" w:type="dxa"/>
          </w:tcPr>
          <w:p w14:paraId="50F1DC2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B39CDA5"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i/>
                <w:iCs/>
                <w:u w:val="single"/>
              </w:rPr>
              <w:t>Echipamentele și sistemele electrice din instalația de cogenerare cu motoare termice</w:t>
            </w:r>
          </w:p>
          <w:p w14:paraId="3392F51B" w14:textId="77777777" w:rsidR="00656DF9" w:rsidRPr="00133847" w:rsidRDefault="00656DF9" w:rsidP="00656DF9">
            <w:pPr>
              <w:pStyle w:val="ListParagraph"/>
              <w:numPr>
                <w:ilvl w:val="0"/>
                <w:numId w:val="82"/>
              </w:numPr>
              <w:spacing w:beforeLines="80" w:before="192" w:afterLines="40" w:after="96" w:line="276" w:lineRule="auto"/>
              <w:jc w:val="both"/>
              <w:rPr>
                <w:rFonts w:cstheme="minorHAnsi"/>
              </w:rPr>
            </w:pPr>
            <w:r w:rsidRPr="00133847">
              <w:rPr>
                <w:rFonts w:cstheme="minorHAnsi"/>
              </w:rPr>
              <w:t>Generatoarele sincrone ale motoarelor termice, cu toate echipamentele aferente (sistem de excitație și reglare automată a tensiunii, sincronizare automata la SEN, control, protecții de generator, transformatoare de curent pentru protecția diferențială a generatorului și cablurilor de racordare la stația de MT, tratare neutru etc.);</w:t>
            </w:r>
          </w:p>
          <w:p w14:paraId="27D1CF32" w14:textId="77777777" w:rsidR="00656DF9" w:rsidRPr="00133847" w:rsidRDefault="00656DF9" w:rsidP="00656DF9">
            <w:pPr>
              <w:pStyle w:val="ListParagraph"/>
              <w:numPr>
                <w:ilvl w:val="0"/>
                <w:numId w:val="82"/>
              </w:numPr>
              <w:spacing w:beforeLines="80" w:before="192" w:afterLines="40" w:after="96" w:line="276" w:lineRule="auto"/>
              <w:jc w:val="both"/>
              <w:rPr>
                <w:rFonts w:cstheme="minorHAnsi"/>
              </w:rPr>
            </w:pPr>
            <w:r w:rsidRPr="00133847">
              <w:rPr>
                <w:rFonts w:cstheme="minorHAnsi"/>
              </w:rPr>
              <w:t>Racordurile/Cablurile electrice de la generatoare la celulele de generator ale stație/distribuțiilor de MT și de la celule de MT ale transformatoarelor de putere ridicătoare la bornele de MT ale acestora (nu fac obiectul acestei proceduri);</w:t>
            </w:r>
          </w:p>
          <w:p w14:paraId="37068875" w14:textId="77777777" w:rsidR="00656DF9" w:rsidRPr="00133847" w:rsidRDefault="00656DF9" w:rsidP="00656DF9">
            <w:pPr>
              <w:pStyle w:val="ListParagraph"/>
              <w:numPr>
                <w:ilvl w:val="0"/>
                <w:numId w:val="82"/>
              </w:numPr>
              <w:spacing w:beforeLines="80" w:before="192" w:afterLines="40" w:after="96" w:line="276" w:lineRule="auto"/>
              <w:jc w:val="both"/>
              <w:rPr>
                <w:rFonts w:cstheme="minorHAnsi"/>
              </w:rPr>
            </w:pPr>
            <w:r w:rsidRPr="00133847">
              <w:rPr>
                <w:rFonts w:cstheme="minorHAnsi"/>
              </w:rPr>
              <w:t>Stația/distribuțiile de MT aferente fiecărui grup generator și la nivel de centrală (nu fac obiectul acestei proceduri);</w:t>
            </w:r>
          </w:p>
          <w:p w14:paraId="69976236" w14:textId="7290FCE5" w:rsidR="00B74C82" w:rsidRPr="00133847" w:rsidRDefault="00656DF9" w:rsidP="00EA1B28">
            <w:pPr>
              <w:pStyle w:val="ListParagraph"/>
              <w:numPr>
                <w:ilvl w:val="0"/>
                <w:numId w:val="82"/>
              </w:numPr>
              <w:spacing w:beforeLines="80" w:before="192" w:afterLines="40" w:after="96" w:line="276" w:lineRule="auto"/>
              <w:jc w:val="both"/>
              <w:rPr>
                <w:rFonts w:cstheme="minorHAnsi"/>
              </w:rPr>
            </w:pPr>
            <w:r w:rsidRPr="00133847">
              <w:rPr>
                <w:rFonts w:cstheme="minorHAnsi"/>
              </w:rPr>
              <w:t>Transformatoare de putere uscate pentru servicii proprii (nu fac obiectul acestei proceduri);</w:t>
            </w:r>
          </w:p>
        </w:tc>
        <w:tc>
          <w:tcPr>
            <w:tcW w:w="2806" w:type="dxa"/>
          </w:tcPr>
          <w:p w14:paraId="6F9FAB9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47B086E" w14:textId="77777777" w:rsidTr="00BA6753">
        <w:trPr>
          <w:jc w:val="center"/>
        </w:trPr>
        <w:tc>
          <w:tcPr>
            <w:tcW w:w="510" w:type="dxa"/>
          </w:tcPr>
          <w:p w14:paraId="33AA6B6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0012C67" w14:textId="77777777" w:rsidR="00656DF9" w:rsidRPr="00133847" w:rsidRDefault="00656DF9" w:rsidP="00656DF9">
            <w:pPr>
              <w:spacing w:beforeLines="80" w:before="192" w:afterLines="40" w:after="96" w:line="276" w:lineRule="auto"/>
              <w:jc w:val="both"/>
              <w:rPr>
                <w:rFonts w:cstheme="minorHAnsi"/>
                <w:i/>
                <w:iCs/>
                <w:u w:val="single"/>
              </w:rPr>
            </w:pPr>
            <w:r w:rsidRPr="00133847">
              <w:rPr>
                <w:rFonts w:cstheme="minorHAnsi"/>
                <w:i/>
                <w:iCs/>
                <w:u w:val="single"/>
              </w:rPr>
              <w:t xml:space="preserve">Sisteme de alimentare auxiliară a </w:t>
            </w:r>
            <w:proofErr w:type="spellStart"/>
            <w:r w:rsidRPr="00133847">
              <w:rPr>
                <w:rFonts w:cstheme="minorHAnsi"/>
                <w:i/>
                <w:iCs/>
                <w:u w:val="single"/>
              </w:rPr>
              <w:t>instalatiei</w:t>
            </w:r>
            <w:proofErr w:type="spellEnd"/>
            <w:r w:rsidRPr="00133847">
              <w:rPr>
                <w:rFonts w:cstheme="minorHAnsi"/>
                <w:i/>
                <w:iCs/>
                <w:u w:val="single"/>
              </w:rPr>
              <w:t xml:space="preserve"> de cogenerare cu motoare termice</w:t>
            </w:r>
          </w:p>
          <w:p w14:paraId="38113E37" w14:textId="77777777" w:rsidR="00656DF9" w:rsidRPr="00133847" w:rsidRDefault="00656DF9" w:rsidP="00656DF9">
            <w:pPr>
              <w:pStyle w:val="ListParagraph"/>
              <w:numPr>
                <w:ilvl w:val="0"/>
                <w:numId w:val="83"/>
              </w:numPr>
              <w:spacing w:beforeLines="80" w:before="192" w:afterLines="40" w:after="96" w:line="276" w:lineRule="auto"/>
              <w:jc w:val="both"/>
              <w:rPr>
                <w:rFonts w:cstheme="minorHAnsi"/>
              </w:rPr>
            </w:pPr>
            <w:r w:rsidRPr="00133847">
              <w:rPr>
                <w:rFonts w:cstheme="minorHAnsi"/>
              </w:rPr>
              <w:t>Tablouri electrice de joasă tensiune (JT) dedicate;</w:t>
            </w:r>
          </w:p>
          <w:p w14:paraId="088C92CF" w14:textId="77777777" w:rsidR="00656DF9" w:rsidRPr="00133847" w:rsidRDefault="00656DF9" w:rsidP="00656DF9">
            <w:pPr>
              <w:pStyle w:val="ListParagraph"/>
              <w:numPr>
                <w:ilvl w:val="0"/>
                <w:numId w:val="83"/>
              </w:numPr>
              <w:spacing w:beforeLines="80" w:before="192" w:afterLines="40" w:after="96" w:line="276" w:lineRule="auto"/>
              <w:jc w:val="both"/>
              <w:rPr>
                <w:rFonts w:cstheme="minorHAnsi"/>
              </w:rPr>
            </w:pPr>
            <w:r w:rsidRPr="00133847">
              <w:rPr>
                <w:rFonts w:cstheme="minorHAnsi"/>
              </w:rPr>
              <w:t xml:space="preserve">Sisteme de alimentare de urgență la joasă tensiune (grup diesel și tablouri de distribuție electrică de urgență, sisteme UPS cu invertor și tablouri de distribuție tensiune UPS (0,4kV sau 230Vca) </w:t>
            </w:r>
            <w:bookmarkStart w:id="402" w:name="_Hlk174307745"/>
            <w:r w:rsidRPr="00133847">
              <w:rPr>
                <w:rFonts w:cstheme="minorHAnsi"/>
              </w:rPr>
              <w:t>(nu fac obiectul acestei proceduri ca sisteme, dar vor fi prezentate în schema monofilară unică și în proiectul FEED</w:t>
            </w:r>
            <w:bookmarkEnd w:id="402"/>
            <w:r w:rsidRPr="00133847">
              <w:rPr>
                <w:rFonts w:cstheme="minorHAnsi"/>
              </w:rPr>
              <w:t>);</w:t>
            </w:r>
          </w:p>
          <w:p w14:paraId="13E8C5FA" w14:textId="77777777" w:rsidR="00656DF9" w:rsidRPr="00133847" w:rsidRDefault="00656DF9" w:rsidP="00656DF9">
            <w:pPr>
              <w:pStyle w:val="ListParagraph"/>
              <w:numPr>
                <w:ilvl w:val="0"/>
                <w:numId w:val="83"/>
              </w:numPr>
              <w:spacing w:beforeLines="80" w:before="192" w:afterLines="40" w:after="96" w:line="276" w:lineRule="auto"/>
              <w:jc w:val="both"/>
              <w:rPr>
                <w:rFonts w:cstheme="minorHAnsi"/>
              </w:rPr>
            </w:pPr>
            <w:r w:rsidRPr="00133847">
              <w:rPr>
                <w:rFonts w:cstheme="minorHAnsi"/>
              </w:rPr>
              <w:t>Sisteme de alimentare cu tensiune continuă 220Vcc (baterii staționare, redresoare de încărcare baterii, tablouri de distribuție) (nu fac obiectul acestei proceduri ca sisteme, dar vor fi prezentate în schema monofilara unica și în proiectul FEED);</w:t>
            </w:r>
          </w:p>
          <w:p w14:paraId="63FFB2D4" w14:textId="77777777" w:rsidR="00656DF9" w:rsidRPr="00133847" w:rsidRDefault="00656DF9" w:rsidP="00656DF9">
            <w:pPr>
              <w:pStyle w:val="ListParagraph"/>
              <w:numPr>
                <w:ilvl w:val="0"/>
                <w:numId w:val="83"/>
              </w:numPr>
              <w:spacing w:beforeLines="80" w:before="192" w:afterLines="40" w:after="96" w:line="276" w:lineRule="auto"/>
              <w:jc w:val="both"/>
              <w:rPr>
                <w:rFonts w:cstheme="minorHAnsi"/>
              </w:rPr>
            </w:pPr>
            <w:r w:rsidRPr="00133847">
              <w:rPr>
                <w:rFonts w:cstheme="minorHAnsi"/>
              </w:rPr>
              <w:t>Sisteme de protecție și comandă – control și sincronizare automată la nivel de grup generator;</w:t>
            </w:r>
          </w:p>
          <w:p w14:paraId="637C52E5" w14:textId="77777777" w:rsidR="00656DF9" w:rsidRPr="00133847" w:rsidRDefault="00656DF9" w:rsidP="00656DF9">
            <w:pPr>
              <w:pStyle w:val="ListParagraph"/>
              <w:numPr>
                <w:ilvl w:val="0"/>
                <w:numId w:val="83"/>
              </w:numPr>
              <w:spacing w:beforeLines="80" w:before="192" w:afterLines="40" w:after="96" w:line="276" w:lineRule="auto"/>
              <w:jc w:val="both"/>
              <w:rPr>
                <w:rFonts w:cstheme="minorHAnsi"/>
              </w:rPr>
            </w:pPr>
            <w:r w:rsidRPr="00133847">
              <w:rPr>
                <w:rFonts w:cstheme="minorHAnsi"/>
              </w:rPr>
              <w:t>Motoare și convertizoarele de frecvență (MT și JT);</w:t>
            </w:r>
          </w:p>
          <w:p w14:paraId="2BE6904E" w14:textId="3384F9E7" w:rsidR="00B74C82" w:rsidRPr="00133847" w:rsidRDefault="00656DF9" w:rsidP="00656DF9">
            <w:pPr>
              <w:spacing w:beforeLines="80" w:before="192" w:afterLines="40" w:after="96" w:line="276" w:lineRule="auto"/>
              <w:jc w:val="both"/>
              <w:rPr>
                <w:rFonts w:eastAsia="Calibri" w:cstheme="minorHAnsi"/>
                <w:b/>
                <w:bCs/>
              </w:rPr>
            </w:pPr>
            <w:r w:rsidRPr="00133847">
              <w:rPr>
                <w:rFonts w:cstheme="minorHAnsi"/>
              </w:rPr>
              <w:t>Cabluri electrice dintre generatoarele sincrone și sistemele sale de excitație, comanda-control local și protecție;</w:t>
            </w:r>
          </w:p>
        </w:tc>
        <w:tc>
          <w:tcPr>
            <w:tcW w:w="2806" w:type="dxa"/>
          </w:tcPr>
          <w:p w14:paraId="473AC3EC"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1A33023" w14:textId="77777777" w:rsidTr="00BA6753">
        <w:trPr>
          <w:jc w:val="center"/>
        </w:trPr>
        <w:tc>
          <w:tcPr>
            <w:tcW w:w="510" w:type="dxa"/>
          </w:tcPr>
          <w:p w14:paraId="40063D5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C8F5185" w14:textId="77777777" w:rsidR="00656DF9" w:rsidRPr="00133847" w:rsidRDefault="00656DF9" w:rsidP="00656DF9">
            <w:pPr>
              <w:spacing w:beforeLines="80" w:before="192" w:afterLines="40" w:after="96" w:line="276" w:lineRule="auto"/>
              <w:jc w:val="both"/>
              <w:rPr>
                <w:rFonts w:cstheme="minorHAnsi"/>
                <w:i/>
                <w:iCs/>
                <w:u w:val="single"/>
              </w:rPr>
            </w:pPr>
            <w:bookmarkStart w:id="403" w:name="_Toc178703165"/>
            <w:r w:rsidRPr="00133847">
              <w:rPr>
                <w:rFonts w:cstheme="minorHAnsi"/>
                <w:i/>
                <w:iCs/>
                <w:u w:val="single"/>
              </w:rPr>
              <w:t>Prevederi generale, reglementări, directive, linii directoare</w:t>
            </w:r>
            <w:bookmarkEnd w:id="403"/>
          </w:p>
          <w:p w14:paraId="113722CD"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Instalațiile vor fi proiectate și dimensionate optim având în vedere: durata de viață de minim 25 ani, ușurința instalării și mentenanței, siguranța și disponibilitate centralei. Trebuie furnizate numai </w:t>
            </w:r>
            <w:r w:rsidRPr="00133847">
              <w:rPr>
                <w:rFonts w:cstheme="minorHAnsi"/>
              </w:rPr>
              <w:lastRenderedPageBreak/>
              <w:t>echipamente și dispozitive încercate și testate (fără prototipuri, fără tipuri cu producție întreruptă sau de eliminare treptată din fabricație).</w:t>
            </w:r>
          </w:p>
          <w:p w14:paraId="0B3ED0E4"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Ofertantul se va asigura că pot fi furnizate piese de schimb compatibile pentru toate echipamentele și dispozitivele utilizate, timp de cel puțin 10 ani de la punerea în funcțiune.</w:t>
            </w:r>
          </w:p>
          <w:p w14:paraId="03E07A12"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Echipamentele, instalațiile și dispozitivele utilizate trebuie să necesite o mentenanță redusă.</w:t>
            </w:r>
          </w:p>
          <w:p w14:paraId="55B7C3B4"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Toate echipamentele și materialele vor fi noi și de calitate superioară. Acestea trebuie să se conformeze celor mai recente standarde europene și românești și reglementărilor IEC, să aibă marcaj CE. </w:t>
            </w:r>
          </w:p>
          <w:p w14:paraId="05DBAEF4"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Toate instalațiile și părțile lor componente trebuie proiectate astfel încât funcționarea lor să nu provoace vibrații excesive. Trebuie asigurată compatibilitatea electromagnetică și minimizate interferențele electrice dintre echipamentele și instalațiile electrice.</w:t>
            </w:r>
          </w:p>
          <w:p w14:paraId="57D382F5"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Echipamentele utilizate trebuie să fie limitate la cel mai mic număr de tipuri posibil.</w:t>
            </w:r>
          </w:p>
          <w:p w14:paraId="6853D34F"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Echipamentele și instalațiile electrice aferente centralei termoelectrice vor respecta toate cele mai recente ediții de legi și standarde europene și românești, reglementări și norme tehnice, directive europene, codurile și reglementările naționale ale rețelelor de transport și distribuție.</w:t>
            </w:r>
          </w:p>
          <w:p w14:paraId="4A6B62A8" w14:textId="585F9DF1" w:rsidR="00B74C82" w:rsidRPr="00133847" w:rsidRDefault="00656DF9" w:rsidP="00EA1B28">
            <w:pPr>
              <w:spacing w:beforeLines="80" w:before="192" w:afterLines="40" w:after="96" w:line="276" w:lineRule="auto"/>
              <w:jc w:val="both"/>
              <w:rPr>
                <w:rFonts w:cstheme="minorHAnsi"/>
              </w:rPr>
            </w:pPr>
            <w:r w:rsidRPr="00133847">
              <w:rPr>
                <w:rFonts w:cstheme="minorHAnsi"/>
              </w:rPr>
              <w:t xml:space="preserve">Echipamentele electrice și de control situate în zone potențial explozibile trebuie proiectate conform standardelor internaționale sau locale aplicabile definite pentru zona corespunzătoare. Delimitarea tuturor zonelor periculoase trebuie să fie documentată în mod clar de către Ofertant și prezentată spre avizare către Autoritatea Contractantă. </w:t>
            </w:r>
          </w:p>
        </w:tc>
        <w:tc>
          <w:tcPr>
            <w:tcW w:w="2806" w:type="dxa"/>
          </w:tcPr>
          <w:p w14:paraId="14B4A824"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5E6B0E0" w14:textId="77777777" w:rsidTr="00BA6753">
        <w:trPr>
          <w:jc w:val="center"/>
        </w:trPr>
        <w:tc>
          <w:tcPr>
            <w:tcW w:w="510" w:type="dxa"/>
          </w:tcPr>
          <w:p w14:paraId="7096D528"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A96C243" w14:textId="77777777" w:rsidR="00656DF9" w:rsidRPr="00133847" w:rsidRDefault="00656DF9" w:rsidP="00656DF9">
            <w:pPr>
              <w:pStyle w:val="Heading4"/>
              <w:spacing w:beforeLines="80" w:before="192" w:afterLines="40" w:after="96" w:line="276" w:lineRule="auto"/>
              <w:jc w:val="both"/>
              <w:rPr>
                <w:rFonts w:asciiTheme="minorHAnsi" w:hAnsiTheme="minorHAnsi" w:cstheme="minorHAnsi"/>
                <w:b/>
                <w:bCs/>
                <w:i w:val="0"/>
                <w:iCs w:val="0"/>
                <w:color w:val="auto"/>
              </w:rPr>
            </w:pPr>
            <w:bookmarkStart w:id="404" w:name="_Toc178933600"/>
            <w:bookmarkStart w:id="405" w:name="_Toc177298318"/>
            <w:bookmarkStart w:id="406" w:name="_Toc177298462"/>
            <w:bookmarkStart w:id="407" w:name="_Toc178703166"/>
            <w:bookmarkStart w:id="408" w:name="_Toc178706831"/>
            <w:r w:rsidRPr="00133847">
              <w:rPr>
                <w:rFonts w:asciiTheme="minorHAnsi" w:hAnsiTheme="minorHAnsi" w:cstheme="minorHAnsi"/>
                <w:b/>
                <w:bCs/>
                <w:i w:val="0"/>
                <w:iCs w:val="0"/>
                <w:color w:val="auto"/>
              </w:rPr>
              <w:t>6.7.2.1 Stația electrică – distribuții MT</w:t>
            </w:r>
            <w:bookmarkEnd w:id="404"/>
          </w:p>
          <w:p w14:paraId="54A72B74"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w:t>
            </w:r>
            <w:r w:rsidRPr="00133847">
              <w:rPr>
                <w:rFonts w:cstheme="minorHAnsi"/>
                <w:i/>
                <w:u w:val="single"/>
              </w:rPr>
              <w:t>nu face obiectul acestei proceduri – se prezintă cu titlu informativ</w:t>
            </w:r>
            <w:r w:rsidRPr="00133847">
              <w:rPr>
                <w:rFonts w:cstheme="minorHAnsi"/>
              </w:rPr>
              <w:t>)</w:t>
            </w:r>
            <w:bookmarkEnd w:id="405"/>
            <w:bookmarkEnd w:id="406"/>
            <w:bookmarkEnd w:id="407"/>
            <w:bookmarkEnd w:id="408"/>
          </w:p>
          <w:p w14:paraId="2C3AD3F0"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În cadrul proiectului de integrare vor fi livrate și instalate stațiile/distribuțiile electrice de medie tensiune care să asigure următoarele funcționalități de bază:</w:t>
            </w:r>
          </w:p>
          <w:p w14:paraId="67E16D03" w14:textId="77777777" w:rsidR="00656DF9" w:rsidRPr="00133847" w:rsidRDefault="00656DF9" w:rsidP="00656DF9">
            <w:pPr>
              <w:pStyle w:val="ListParagraph"/>
              <w:numPr>
                <w:ilvl w:val="1"/>
                <w:numId w:val="84"/>
              </w:numPr>
              <w:spacing w:beforeLines="80" w:before="192" w:afterLines="40" w:after="96" w:line="276" w:lineRule="auto"/>
              <w:jc w:val="both"/>
              <w:rPr>
                <w:rFonts w:cstheme="minorHAnsi"/>
              </w:rPr>
            </w:pPr>
            <w:r w:rsidRPr="00133847">
              <w:rPr>
                <w:rFonts w:cstheme="minorHAnsi"/>
              </w:rPr>
              <w:t>alimentarea cu energie electrică din SEN a serviciilor proprii ale grupurilor generatoare și ale centralei, la pornirea normală a grupurilor/instalațiilor;</w:t>
            </w:r>
          </w:p>
          <w:p w14:paraId="4E1FE93A" w14:textId="77777777" w:rsidR="00656DF9" w:rsidRPr="00133847" w:rsidRDefault="00656DF9" w:rsidP="00656DF9">
            <w:pPr>
              <w:pStyle w:val="ListParagraph"/>
              <w:numPr>
                <w:ilvl w:val="1"/>
                <w:numId w:val="84"/>
              </w:numPr>
              <w:spacing w:beforeLines="80" w:before="192" w:afterLines="40" w:after="96" w:line="276" w:lineRule="auto"/>
              <w:jc w:val="both"/>
              <w:rPr>
                <w:rFonts w:cstheme="minorHAnsi"/>
              </w:rPr>
            </w:pPr>
            <w:r w:rsidRPr="00133847">
              <w:rPr>
                <w:rFonts w:cstheme="minorHAnsi"/>
              </w:rPr>
              <w:t>sincronizarea generatoarelor cu SEN, evacuarea puterii electrice generate de grupurile generatoare ale centralei termoelectrice și izolarea grupurilor generatoare cu serviciile lor proprii în caz de perturbații majore în SEN (mica insulă);</w:t>
            </w:r>
          </w:p>
          <w:p w14:paraId="657C5D69" w14:textId="7607A043" w:rsidR="00B74C82" w:rsidRPr="00133847" w:rsidRDefault="00656DF9" w:rsidP="00EA1B28">
            <w:pPr>
              <w:pStyle w:val="ListParagraph"/>
              <w:numPr>
                <w:ilvl w:val="1"/>
                <w:numId w:val="84"/>
              </w:numPr>
              <w:spacing w:beforeLines="80" w:before="192" w:afterLines="40" w:after="96" w:line="276" w:lineRule="auto"/>
              <w:jc w:val="both"/>
              <w:rPr>
                <w:rFonts w:cstheme="minorHAnsi"/>
              </w:rPr>
            </w:pPr>
            <w:r w:rsidRPr="00133847">
              <w:rPr>
                <w:rFonts w:cstheme="minorHAnsi"/>
              </w:rPr>
              <w:t xml:space="preserve">alimentarea cu energie electrică a consumatorilor electrici comuni întregii centrale prin scheme electrice cu două alimentări și cuple </w:t>
            </w:r>
            <w:r w:rsidRPr="00133847">
              <w:rPr>
                <w:rFonts w:cstheme="minorHAnsi"/>
              </w:rPr>
              <w:lastRenderedPageBreak/>
              <w:t xml:space="preserve">între acestea, atât la medie tensiune cât și la joasă tensiune. În schema normală de funcționare, ambele alimentări sunt în funcțiune și cuplă deschisă. Tablourile de distribuție de MT și JT vor fi prevăzute cu instalații de automatizare AAR realizate cu PLC-uri SIMATIC S7-1500 (Siemens), pentru realimentarea consumatorilor electrici la lipsa de tensiune pe una dintre alimentări. Schemele trebuie concepute astfel încât să se asigure condițiile de trecere de pe o alimentare pe alta fără trecere prin zero (punerea în paralel a celor două alimentări cu verificarea în prealabil a condițiilor de paralelism). </w:t>
            </w:r>
          </w:p>
        </w:tc>
        <w:tc>
          <w:tcPr>
            <w:tcW w:w="2806" w:type="dxa"/>
          </w:tcPr>
          <w:p w14:paraId="6F1864F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9507131" w14:textId="77777777" w:rsidTr="00BA6753">
        <w:trPr>
          <w:jc w:val="center"/>
        </w:trPr>
        <w:tc>
          <w:tcPr>
            <w:tcW w:w="510" w:type="dxa"/>
          </w:tcPr>
          <w:p w14:paraId="4E827D39"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3E28C44" w14:textId="77777777" w:rsidR="00656DF9" w:rsidRPr="00133847" w:rsidRDefault="00656DF9" w:rsidP="00656DF9">
            <w:pPr>
              <w:pStyle w:val="Heading4"/>
              <w:spacing w:beforeLines="80" w:before="192" w:afterLines="40" w:after="96" w:line="276" w:lineRule="auto"/>
              <w:jc w:val="both"/>
              <w:rPr>
                <w:rFonts w:asciiTheme="minorHAnsi" w:hAnsiTheme="minorHAnsi" w:cstheme="minorHAnsi"/>
                <w:b/>
                <w:bCs/>
                <w:i w:val="0"/>
                <w:iCs w:val="0"/>
                <w:color w:val="auto"/>
              </w:rPr>
            </w:pPr>
            <w:bookmarkStart w:id="409" w:name="_Toc177298319"/>
            <w:bookmarkStart w:id="410" w:name="_Toc177298463"/>
            <w:bookmarkStart w:id="411" w:name="_Toc178703167"/>
            <w:bookmarkStart w:id="412" w:name="_Toc178706832"/>
            <w:bookmarkStart w:id="413" w:name="_Toc178933601"/>
            <w:r w:rsidRPr="00133847">
              <w:rPr>
                <w:rFonts w:asciiTheme="minorHAnsi" w:hAnsiTheme="minorHAnsi" w:cstheme="minorHAnsi"/>
                <w:b/>
                <w:bCs/>
                <w:i w:val="0"/>
                <w:iCs w:val="0"/>
                <w:color w:val="auto"/>
              </w:rPr>
              <w:t>6.7.2.2 Tablouri electrice de joasă tensiune</w:t>
            </w:r>
            <w:bookmarkEnd w:id="409"/>
            <w:bookmarkEnd w:id="410"/>
            <w:bookmarkEnd w:id="411"/>
            <w:bookmarkEnd w:id="412"/>
            <w:bookmarkEnd w:id="413"/>
          </w:p>
          <w:p w14:paraId="152BD6E3"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Tablourile generale de distribuție vor fi proiectate și uzinate în sistem de tip ansamblu testat (TTA), cu întreruptoarele 0.4kV debroșabile pe circuitele de alimentare și cuplă și plecări în sistem sertar - debroșabil (sertar complet debroșabil). </w:t>
            </w:r>
          </w:p>
          <w:p w14:paraId="4DDF6F32"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Sistemul TTA trebuie să fie unul destinat utilizării în mediu industrial greu, chimie și petrochimie.</w:t>
            </w:r>
          </w:p>
          <w:p w14:paraId="0FB9BBDD"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Standarde de referință: IEC 60439; IEC 60664.</w:t>
            </w:r>
          </w:p>
          <w:p w14:paraId="6368D9EF"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Separare internă (conform IEC 60439-1 – Forme și separații interioare): 4b. </w:t>
            </w:r>
          </w:p>
          <w:p w14:paraId="487D9F0F"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Tablourile vor fi prevăzute cu AAR pe cuplă, fără revenire automată, realizate cu PLC-uri SIMATIC S7-1500 (Siemens). Revenirea se va face manual, fără trecere prin zero prin punerea în paralel a celor două alimentări. Prin schema electrică proiectată și prin caracteristicile tehnice impuse transformatoarelor de putere se vor asigura condițiile de proiectare pentru punerea în paralel a celor două alimentări.</w:t>
            </w:r>
          </w:p>
          <w:p w14:paraId="7F0AC9F2" w14:textId="164BD83F" w:rsidR="00B74C82" w:rsidRPr="00133847" w:rsidRDefault="00656DF9" w:rsidP="00656DF9">
            <w:pPr>
              <w:spacing w:beforeLines="80" w:before="192" w:afterLines="40" w:after="96" w:line="276" w:lineRule="auto"/>
              <w:jc w:val="both"/>
              <w:rPr>
                <w:rFonts w:eastAsia="Calibri" w:cstheme="minorHAnsi"/>
                <w:b/>
                <w:bCs/>
              </w:rPr>
            </w:pPr>
            <w:r w:rsidRPr="00133847">
              <w:rPr>
                <w:rFonts w:cstheme="minorHAnsi"/>
              </w:rPr>
              <w:t>Schema monofilară unică (</w:t>
            </w:r>
            <w:proofErr w:type="spellStart"/>
            <w:r w:rsidRPr="00133847">
              <w:rPr>
                <w:rFonts w:cstheme="minorHAnsi"/>
              </w:rPr>
              <w:t>one</w:t>
            </w:r>
            <w:proofErr w:type="spellEnd"/>
            <w:r w:rsidRPr="00133847">
              <w:rPr>
                <w:rFonts w:cstheme="minorHAnsi"/>
              </w:rPr>
              <w:t xml:space="preserve"> line </w:t>
            </w:r>
            <w:proofErr w:type="spellStart"/>
            <w:r w:rsidRPr="00133847">
              <w:rPr>
                <w:rFonts w:cstheme="minorHAnsi"/>
              </w:rPr>
              <w:t>diagram</w:t>
            </w:r>
            <w:proofErr w:type="spellEnd"/>
            <w:r w:rsidRPr="00133847">
              <w:rPr>
                <w:rFonts w:cstheme="minorHAnsi"/>
              </w:rPr>
              <w:t>), schemele monofilare la fiecare nivel de tensiune (HV, MV și LV) precum și schemele monofilare pentru asigurarea tensiunii de comandă 220V curent continuu și a tensiunii neîntreruptibile (UPS) 230V curent alternativ vor fi incluse în oferta tehnică.</w:t>
            </w:r>
          </w:p>
        </w:tc>
        <w:tc>
          <w:tcPr>
            <w:tcW w:w="2806" w:type="dxa"/>
          </w:tcPr>
          <w:p w14:paraId="5BF24BBD"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8295AE0" w14:textId="77777777" w:rsidTr="00BA6753">
        <w:trPr>
          <w:jc w:val="center"/>
        </w:trPr>
        <w:tc>
          <w:tcPr>
            <w:tcW w:w="510" w:type="dxa"/>
          </w:tcPr>
          <w:p w14:paraId="0A89560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C50BF1E" w14:textId="77777777" w:rsidR="00656DF9" w:rsidRPr="00133847" w:rsidRDefault="00656DF9" w:rsidP="00656DF9">
            <w:pPr>
              <w:pStyle w:val="Heading4"/>
              <w:spacing w:beforeLines="80" w:before="192" w:afterLines="40" w:after="96" w:line="276" w:lineRule="auto"/>
              <w:jc w:val="both"/>
              <w:rPr>
                <w:rFonts w:asciiTheme="minorHAnsi" w:hAnsiTheme="minorHAnsi" w:cstheme="minorHAnsi"/>
              </w:rPr>
            </w:pPr>
            <w:bookmarkStart w:id="414" w:name="_Toc177298320"/>
            <w:bookmarkStart w:id="415" w:name="_Toc177298464"/>
            <w:bookmarkStart w:id="416" w:name="_Toc178703168"/>
            <w:bookmarkStart w:id="417" w:name="_Toc178706833"/>
            <w:bookmarkStart w:id="418" w:name="_Toc178933602"/>
            <w:r w:rsidRPr="00133847">
              <w:rPr>
                <w:rFonts w:asciiTheme="minorHAnsi" w:hAnsiTheme="minorHAnsi" w:cstheme="minorHAnsi"/>
                <w:color w:val="auto"/>
              </w:rPr>
              <w:t xml:space="preserve">6.7.2.3 </w:t>
            </w:r>
            <w:bookmarkStart w:id="419" w:name="_Hlk177319312"/>
            <w:r w:rsidRPr="00133847">
              <w:rPr>
                <w:rFonts w:asciiTheme="minorHAnsi" w:hAnsiTheme="minorHAnsi" w:cstheme="minorHAnsi"/>
                <w:color w:val="auto"/>
              </w:rPr>
              <w:t>Sisteme</w:t>
            </w:r>
            <w:bookmarkEnd w:id="419"/>
            <w:r w:rsidRPr="00133847">
              <w:rPr>
                <w:rFonts w:asciiTheme="minorHAnsi" w:hAnsiTheme="minorHAnsi" w:cstheme="minorHAnsi"/>
                <w:color w:val="auto"/>
              </w:rPr>
              <w:t xml:space="preserve"> electrice pentru asigurarea tensiunilor neîntreruptibile de tensiune continuă și tensiune alternativă (UPS</w:t>
            </w:r>
            <w:r w:rsidRPr="00133847">
              <w:rPr>
                <w:rFonts w:asciiTheme="minorHAnsi" w:hAnsiTheme="minorHAnsi" w:cstheme="minorHAnsi"/>
              </w:rPr>
              <w:t>)</w:t>
            </w:r>
            <w:bookmarkEnd w:id="414"/>
            <w:bookmarkEnd w:id="415"/>
            <w:bookmarkEnd w:id="416"/>
            <w:bookmarkEnd w:id="417"/>
            <w:bookmarkEnd w:id="418"/>
          </w:p>
          <w:p w14:paraId="10C08AE3"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w:t>
            </w:r>
            <w:r w:rsidRPr="00133847">
              <w:rPr>
                <w:rFonts w:cstheme="minorHAnsi"/>
                <w:i/>
                <w:iCs/>
                <w:u w:val="single"/>
              </w:rPr>
              <w:t>nu face obiectul acestei proceduri – se prezintă cu titlu informativ</w:t>
            </w:r>
            <w:r w:rsidRPr="00133847">
              <w:rPr>
                <w:rFonts w:cstheme="minorHAnsi"/>
              </w:rPr>
              <w:t>)</w:t>
            </w:r>
          </w:p>
          <w:p w14:paraId="459CE7A7"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Tensiunea de comandă, control și protecție a echipamentelor și instalațiilor electrice este 220 V curent continuu. </w:t>
            </w:r>
          </w:p>
          <w:p w14:paraId="2F6FCC8F"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Serviciile proprii de curent continuu 220V aferente: stației/distribuțiilor electrice MT, instalațiilor de AAR de la MT și LV (tablourile electrice de joasă tensiune), dulapurilor de protecție ale generatoarelor sincrone, </w:t>
            </w:r>
            <w:r w:rsidRPr="00133847">
              <w:rPr>
                <w:rFonts w:cstheme="minorHAnsi"/>
              </w:rPr>
              <w:lastRenderedPageBreak/>
              <w:t xml:space="preserve">dulapurilor de protecție ale transformatoarelor ridicătoare, releelor de protecție a transformatoarelor de putere servicii interne și a dulapurilor RTU SCADA se vor asigura dintr-un sistem unic </w:t>
            </w:r>
            <w:bookmarkStart w:id="420" w:name="_Hlk177319366"/>
            <w:r w:rsidRPr="00133847">
              <w:rPr>
                <w:rFonts w:cstheme="minorHAnsi"/>
              </w:rPr>
              <w:t xml:space="preserve">la nivel de centrală </w:t>
            </w:r>
            <w:bookmarkEnd w:id="420"/>
            <w:r w:rsidRPr="00133847">
              <w:rPr>
                <w:rFonts w:cstheme="minorHAnsi"/>
              </w:rPr>
              <w:t>format din două redresoare 400 Vca/220 Vcc (cu funcție de descărcare în rețea a bateriei de acumulatoare), un set de baterii de acumulatoare de capacitate adecvată și un dulap de distribuție 220Vcc, sistem proiectat conform normativelor. Se va realiza o conexiune electrică în cablu între dulapul de distribuție 220Vcc al centralei și dulapul de servicii curent continuu al stației 110kV Govora, dimensionată pentru a prelua în situații de avarie consumul maxim al dulapului alimentat.</w:t>
            </w:r>
          </w:p>
          <w:p w14:paraId="6F074A16"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Alimentarea instalațiilor de automatizare și a sistemului de conducere și control distribuit tip PLC/DCS, din centrala </w:t>
            </w:r>
            <w:bookmarkStart w:id="421" w:name="_Hlk177319424"/>
            <w:r w:rsidRPr="00133847">
              <w:rPr>
                <w:rFonts w:cstheme="minorHAnsi"/>
              </w:rPr>
              <w:t xml:space="preserve">termoelectrică se va asigura dintr-un sistem unic </w:t>
            </w:r>
            <w:bookmarkEnd w:id="421"/>
            <w:r w:rsidRPr="00133847">
              <w:rPr>
                <w:rFonts w:cstheme="minorHAnsi"/>
              </w:rPr>
              <w:t>de alimentare neîntreruptibilă 230Vca format din două UPS-uri de capacitate adecvată, cu autonomie de minim 30 minute fiecare la consum maxim. UPS-urile nu se pun în paralel. Deconectarea unui UPS nu trebuie să determine oprirea centralei sau părți din aceasta.</w:t>
            </w:r>
          </w:p>
          <w:p w14:paraId="51B5F7CD" w14:textId="0EAB6278" w:rsidR="00B74C82" w:rsidRPr="00133847" w:rsidRDefault="00656DF9" w:rsidP="00EA1B28">
            <w:pPr>
              <w:spacing w:beforeLines="80" w:before="192" w:afterLines="40" w:after="96" w:line="276" w:lineRule="auto"/>
              <w:jc w:val="both"/>
              <w:rPr>
                <w:rFonts w:cstheme="minorHAnsi"/>
              </w:rPr>
            </w:pPr>
            <w:r w:rsidRPr="00133847">
              <w:rPr>
                <w:rFonts w:cstheme="minorHAnsi"/>
              </w:rPr>
              <w:t xml:space="preserve">La nivel de centrală termoelectrică va fi implementat </w:t>
            </w:r>
            <w:bookmarkStart w:id="422" w:name="_Hlk177319490"/>
            <w:r w:rsidRPr="00133847">
              <w:rPr>
                <w:rFonts w:cstheme="minorHAnsi"/>
              </w:rPr>
              <w:t xml:space="preserve">pe proiectul de integrare </w:t>
            </w:r>
            <w:bookmarkEnd w:id="422"/>
            <w:r w:rsidRPr="00133847">
              <w:rPr>
                <w:rFonts w:cstheme="minorHAnsi"/>
              </w:rPr>
              <w:t xml:space="preserve">un sistem de management al puterii electrice produse care să poată primi consemn de putere activă din sistemul EMS SCADA aparținând Transelectrica, cu efect direct asupra puterilor active setate la nivelul fiecărui generator. </w:t>
            </w:r>
          </w:p>
        </w:tc>
        <w:tc>
          <w:tcPr>
            <w:tcW w:w="2806" w:type="dxa"/>
          </w:tcPr>
          <w:p w14:paraId="4CF0423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D8209A9" w14:textId="77777777" w:rsidTr="00BA6753">
        <w:trPr>
          <w:jc w:val="center"/>
        </w:trPr>
        <w:tc>
          <w:tcPr>
            <w:tcW w:w="510" w:type="dxa"/>
          </w:tcPr>
          <w:p w14:paraId="11DB99EB"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F1D8F6B" w14:textId="77777777" w:rsidR="00656DF9" w:rsidRPr="00133847" w:rsidRDefault="00656DF9" w:rsidP="00656DF9">
            <w:pPr>
              <w:pStyle w:val="Heading3"/>
              <w:spacing w:beforeLines="80" w:before="192" w:afterLines="40" w:after="96" w:line="276" w:lineRule="auto"/>
              <w:jc w:val="both"/>
              <w:rPr>
                <w:rFonts w:asciiTheme="minorHAnsi" w:hAnsiTheme="minorHAnsi" w:cstheme="minorHAnsi"/>
                <w:b/>
                <w:bCs/>
                <w:color w:val="auto"/>
                <w:sz w:val="22"/>
                <w:szCs w:val="22"/>
              </w:rPr>
            </w:pPr>
            <w:bookmarkStart w:id="423" w:name="_Toc177298321"/>
            <w:bookmarkStart w:id="424" w:name="_Toc177298465"/>
            <w:bookmarkStart w:id="425" w:name="_Toc178703169"/>
            <w:bookmarkStart w:id="426" w:name="_Toc178706834"/>
            <w:bookmarkStart w:id="427" w:name="_Toc178933603"/>
            <w:r w:rsidRPr="00133847">
              <w:rPr>
                <w:rFonts w:asciiTheme="minorHAnsi" w:hAnsiTheme="minorHAnsi" w:cstheme="minorHAnsi"/>
                <w:b/>
                <w:bCs/>
                <w:color w:val="auto"/>
                <w:sz w:val="22"/>
                <w:szCs w:val="22"/>
              </w:rPr>
              <w:t xml:space="preserve">6.7.3 Conformitatea unităților generatoare </w:t>
            </w:r>
            <w:bookmarkStart w:id="428" w:name="_Hlk177319510"/>
            <w:r w:rsidRPr="00133847">
              <w:rPr>
                <w:rFonts w:asciiTheme="minorHAnsi" w:hAnsiTheme="minorHAnsi" w:cstheme="minorHAnsi"/>
                <w:b/>
                <w:bCs/>
                <w:color w:val="auto"/>
                <w:sz w:val="22"/>
                <w:szCs w:val="22"/>
              </w:rPr>
              <w:t xml:space="preserve">și centralei termoelectrice </w:t>
            </w:r>
            <w:bookmarkEnd w:id="428"/>
            <w:r w:rsidRPr="00133847">
              <w:rPr>
                <w:rFonts w:asciiTheme="minorHAnsi" w:hAnsiTheme="minorHAnsi" w:cstheme="minorHAnsi"/>
                <w:b/>
                <w:bCs/>
                <w:color w:val="auto"/>
                <w:sz w:val="22"/>
                <w:szCs w:val="22"/>
              </w:rPr>
              <w:t>cu codul de rețea și ordinele ANRE privind racordarea unităților generatoare la rețelele electrice de interes public</w:t>
            </w:r>
            <w:bookmarkEnd w:id="423"/>
            <w:bookmarkEnd w:id="424"/>
            <w:bookmarkEnd w:id="425"/>
            <w:bookmarkEnd w:id="426"/>
            <w:bookmarkEnd w:id="427"/>
          </w:p>
          <w:p w14:paraId="5C13F6E7"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Unitățile de cogenerare cu grup generator-turbină/motor (</w:t>
            </w:r>
            <w:proofErr w:type="spellStart"/>
            <w:r w:rsidRPr="00133847">
              <w:rPr>
                <w:rFonts w:cstheme="minorHAnsi"/>
              </w:rPr>
              <w:t>genset</w:t>
            </w:r>
            <w:proofErr w:type="spellEnd"/>
            <w:r w:rsidRPr="00133847">
              <w:rPr>
                <w:rFonts w:cstheme="minorHAnsi"/>
              </w:rPr>
              <w:t>) din cadrul centralei vor respecta prevederile Ordinelor ANRE nr. 72/2017 și 214/2018 privind Norma cu cerințele tehnice de conectare a grupurilor generatoare sincrone (GGS) la rețelele electrice de interes public, precum și prevederile Ordinului ANRE nr. 51/2019 privind Procedura de notificare a racordării unităților generatoare și verificarea conformității acestora cu cerințele tehnice de racordare a GGS la rețelele electrice de interes public. În baza Ordinului ANRE nr. 79/2016 privind clasificarea unităților generatoare de putere, grupurile motor-generator racordate la rețeaua electrică de 110kV se încadrează în categoria D.</w:t>
            </w:r>
          </w:p>
          <w:p w14:paraId="04F3DFA7"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În scopul Ofertantului sunt incluse și următoarele activități:</w:t>
            </w:r>
          </w:p>
          <w:p w14:paraId="1AD7B414" w14:textId="77777777" w:rsidR="00656DF9" w:rsidRPr="00133847" w:rsidRDefault="00656DF9" w:rsidP="00656DF9">
            <w:pPr>
              <w:pStyle w:val="ListParagraph"/>
              <w:numPr>
                <w:ilvl w:val="3"/>
                <w:numId w:val="85"/>
              </w:numPr>
              <w:spacing w:beforeLines="80" w:before="192" w:afterLines="40" w:after="96" w:line="276" w:lineRule="auto"/>
              <w:jc w:val="both"/>
              <w:rPr>
                <w:rFonts w:cstheme="minorHAnsi"/>
              </w:rPr>
            </w:pPr>
            <w:r w:rsidRPr="00133847">
              <w:rPr>
                <w:rFonts w:cstheme="minorHAnsi"/>
              </w:rPr>
              <w:t>să transmită Autorității Contractante anexa 4 din ordinul ANRE nr. 72/2017 completată și documentele solicitate;</w:t>
            </w:r>
          </w:p>
          <w:p w14:paraId="602435C3" w14:textId="77777777" w:rsidR="00656DF9" w:rsidRPr="00133847" w:rsidRDefault="00656DF9" w:rsidP="00656DF9">
            <w:pPr>
              <w:pStyle w:val="ListParagraph"/>
              <w:numPr>
                <w:ilvl w:val="3"/>
                <w:numId w:val="85"/>
              </w:numPr>
              <w:spacing w:beforeLines="80" w:before="192" w:afterLines="40" w:after="96" w:line="276" w:lineRule="auto"/>
              <w:jc w:val="both"/>
              <w:rPr>
                <w:rFonts w:cstheme="minorHAnsi"/>
              </w:rPr>
            </w:pPr>
            <w:r w:rsidRPr="00133847">
              <w:rPr>
                <w:rFonts w:cstheme="minorHAnsi"/>
              </w:rPr>
              <w:t xml:space="preserve">evaluarea conformității grupurilor generatoare din </w:t>
            </w:r>
            <w:bookmarkStart w:id="429" w:name="_Hlk177319550"/>
            <w:r w:rsidRPr="00133847">
              <w:rPr>
                <w:rFonts w:cstheme="minorHAnsi"/>
              </w:rPr>
              <w:t xml:space="preserve">instalația de cogenerare cu motoare termice, parte din centrala termoelectrică, </w:t>
            </w:r>
            <w:bookmarkEnd w:id="429"/>
            <w:r w:rsidRPr="00133847">
              <w:rPr>
                <w:rFonts w:cstheme="minorHAnsi"/>
              </w:rPr>
              <w:t xml:space="preserve">cu codul de rețea și ordinul ANRE nr. 51/2019. Raportul cu rezultatele testelor precizate în ordinul ANRE nr. 51/2019 pentru categoria D, efectuate pe modelul matematic simulat, în punctul de racord la SEN </w:t>
            </w:r>
            <w:r w:rsidRPr="00133847">
              <w:rPr>
                <w:rFonts w:cstheme="minorHAnsi"/>
              </w:rPr>
              <w:lastRenderedPageBreak/>
              <w:t xml:space="preserve">(inclusiv capabilitatea grupurilor generatoare de trecere peste defect (LVRT)), certificatele de conformitate cu codul de rețea emise de un organism de certificare autorizat la nivelul Uniunii Europene și declarațiile de conformitate emise de producători vor fi supuse aprobării Transelectrica (OTS). Aprobarea rezultatelor testelor și a documentelor de certificare este condiție obligatorie pentru punerea sub tensiune pentru probe a grupurilor generatoare și centralei termoelectrice. Autoritatea Contractantă va transmite Ofertantului datele furnizate de Transelectrica cu privire la simularea SEN în punctul de racord (puterea minimă de scurtcircuit, raportul R/X). Modelul matematic complet, menționat anterior, se transmite la OTS, utilizând un soft de tipul </w:t>
            </w:r>
            <w:proofErr w:type="spellStart"/>
            <w:r w:rsidRPr="00133847">
              <w:rPr>
                <w:rFonts w:cstheme="minorHAnsi"/>
              </w:rPr>
              <w:t>Eurostag</w:t>
            </w:r>
            <w:proofErr w:type="spellEnd"/>
            <w:r w:rsidRPr="00133847">
              <w:rPr>
                <w:rFonts w:cstheme="minorHAnsi"/>
              </w:rPr>
              <w:t xml:space="preserve"> și PSSE.</w:t>
            </w:r>
          </w:p>
          <w:p w14:paraId="682F5327" w14:textId="77777777" w:rsidR="00656DF9" w:rsidRPr="00133847" w:rsidRDefault="00656DF9" w:rsidP="00656DF9">
            <w:pPr>
              <w:pStyle w:val="ListParagraph"/>
              <w:numPr>
                <w:ilvl w:val="3"/>
                <w:numId w:val="85"/>
              </w:numPr>
              <w:spacing w:beforeLines="80" w:before="192" w:afterLines="40" w:after="96" w:line="276" w:lineRule="auto"/>
              <w:jc w:val="both"/>
              <w:rPr>
                <w:rFonts w:cstheme="minorHAnsi"/>
              </w:rPr>
            </w:pPr>
            <w:r w:rsidRPr="00133847">
              <w:rPr>
                <w:rFonts w:cstheme="minorHAnsi"/>
              </w:rPr>
              <w:t xml:space="preserve">asistență tehnică la efectuarea testelor A3 în conformitate cu ordinul ANRE nr. 51/2019 de verificare a conformității grupurilor generatoare și </w:t>
            </w:r>
            <w:bookmarkStart w:id="430" w:name="_Hlk177319573"/>
            <w:r w:rsidRPr="00133847">
              <w:rPr>
                <w:rFonts w:cstheme="minorHAnsi"/>
              </w:rPr>
              <w:t xml:space="preserve">centralei </w:t>
            </w:r>
            <w:bookmarkEnd w:id="430"/>
            <w:r w:rsidRPr="00133847">
              <w:rPr>
                <w:rFonts w:cstheme="minorHAnsi"/>
              </w:rPr>
              <w:t xml:space="preserve">termoelectrice cu cerințele tehnice. Acestea se vor efectua de către o firmă autorizată ANRE atestat A3, după un program de teste propus de această firmă și aprobat de Transelectrica. Raportul de teste va fi supus aprobării Transelectrica. Daca va fi cazul, testele se vor repeta sau completa, funcție de cerințele Transelectrica, până la aprobarea finală a raportului și emiterea de către Transelectrica a certificatelor de conformitate a grupurilor generatoare </w:t>
            </w:r>
            <w:bookmarkStart w:id="431" w:name="_Hlk177319666"/>
            <w:r w:rsidRPr="00133847">
              <w:rPr>
                <w:rFonts w:cstheme="minorHAnsi"/>
              </w:rPr>
              <w:t xml:space="preserve">și </w:t>
            </w:r>
            <w:bookmarkStart w:id="432" w:name="_Hlk177319594"/>
            <w:bookmarkStart w:id="433" w:name="_Hlk177319644"/>
            <w:r w:rsidRPr="00133847">
              <w:rPr>
                <w:rFonts w:cstheme="minorHAnsi"/>
              </w:rPr>
              <w:t>centrale</w:t>
            </w:r>
            <w:bookmarkEnd w:id="432"/>
            <w:r w:rsidRPr="00133847">
              <w:rPr>
                <w:rFonts w:cstheme="minorHAnsi"/>
              </w:rPr>
              <w:t>i</w:t>
            </w:r>
            <w:bookmarkEnd w:id="433"/>
            <w:r w:rsidRPr="00133847">
              <w:rPr>
                <w:rFonts w:cstheme="minorHAnsi"/>
              </w:rPr>
              <w:t xml:space="preserve"> termoelectrice </w:t>
            </w:r>
            <w:bookmarkEnd w:id="431"/>
            <w:r w:rsidRPr="00133847">
              <w:rPr>
                <w:rFonts w:cstheme="minorHAnsi"/>
              </w:rPr>
              <w:t xml:space="preserve">și a notificării de funcționare finală. Obligatoriu, sistemul de comandă control al grupurilor generatoare trebuie să includă modulul de simulare pentru efectuarea testelor de conformitate cu codul de rețea, atât la nivel de grup generator cât și la nivel de </w:t>
            </w:r>
            <w:bookmarkStart w:id="434" w:name="_Hlk177319683"/>
            <w:r w:rsidRPr="00133847">
              <w:rPr>
                <w:rFonts w:cstheme="minorHAnsi"/>
              </w:rPr>
              <w:t>centrală</w:t>
            </w:r>
            <w:bookmarkEnd w:id="434"/>
            <w:r w:rsidRPr="00133847">
              <w:rPr>
                <w:rFonts w:cstheme="minorHAnsi"/>
              </w:rPr>
              <w:t xml:space="preserve"> de cogenerare. Activarea modulului de operare în regim de teste „ </w:t>
            </w:r>
            <w:proofErr w:type="spellStart"/>
            <w:r w:rsidRPr="00133847">
              <w:rPr>
                <w:rFonts w:cstheme="minorHAnsi"/>
              </w:rPr>
              <w:t>grid</w:t>
            </w:r>
            <w:proofErr w:type="spellEnd"/>
            <w:r w:rsidRPr="00133847">
              <w:rPr>
                <w:rFonts w:cstheme="minorHAnsi"/>
              </w:rPr>
              <w:t xml:space="preserve"> code” este în sarcina specialistului care asigură asistența tehnică în site din partea Furnizorului. Toate costurile cu prezența în site a specialistului pe perioada realizării testelor vor fi suportate de Furnizor.</w:t>
            </w:r>
          </w:p>
          <w:p w14:paraId="30AC7E33" w14:textId="171FB975" w:rsidR="00B74C82" w:rsidRPr="00133847" w:rsidRDefault="00656DF9" w:rsidP="00EA1B28">
            <w:pPr>
              <w:spacing w:beforeLines="80" w:before="192" w:afterLines="40" w:after="96" w:line="276" w:lineRule="auto"/>
              <w:jc w:val="both"/>
              <w:rPr>
                <w:rFonts w:cstheme="minorHAnsi"/>
              </w:rPr>
            </w:pPr>
            <w:r w:rsidRPr="00133847">
              <w:rPr>
                <w:rFonts w:cstheme="minorHAnsi"/>
              </w:rPr>
              <w:t>Punctele a) și b) condiționează obținerea avizului tehnic de racordare.</w:t>
            </w:r>
          </w:p>
        </w:tc>
        <w:tc>
          <w:tcPr>
            <w:tcW w:w="2806" w:type="dxa"/>
          </w:tcPr>
          <w:p w14:paraId="64723C5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B71072C" w14:textId="77777777" w:rsidTr="00BA6753">
        <w:trPr>
          <w:jc w:val="center"/>
        </w:trPr>
        <w:tc>
          <w:tcPr>
            <w:tcW w:w="510" w:type="dxa"/>
          </w:tcPr>
          <w:p w14:paraId="5880510A"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28591C0" w14:textId="77777777" w:rsidR="00656DF9" w:rsidRPr="00133847" w:rsidRDefault="00656DF9" w:rsidP="00656DF9">
            <w:pPr>
              <w:pStyle w:val="Heading3"/>
              <w:spacing w:beforeLines="80" w:before="192" w:afterLines="40" w:after="96" w:line="276" w:lineRule="auto"/>
              <w:jc w:val="both"/>
              <w:rPr>
                <w:rFonts w:asciiTheme="minorHAnsi" w:hAnsiTheme="minorHAnsi" w:cstheme="minorHAnsi"/>
                <w:b/>
                <w:bCs/>
                <w:color w:val="auto"/>
                <w:sz w:val="22"/>
                <w:szCs w:val="22"/>
              </w:rPr>
            </w:pPr>
            <w:bookmarkStart w:id="435" w:name="_Toc177298322"/>
            <w:bookmarkStart w:id="436" w:name="_Toc177298466"/>
            <w:bookmarkStart w:id="437" w:name="_Toc178703170"/>
            <w:bookmarkStart w:id="438" w:name="_Toc178706835"/>
            <w:bookmarkStart w:id="439" w:name="_Toc178933604"/>
            <w:r w:rsidRPr="00133847">
              <w:rPr>
                <w:rFonts w:asciiTheme="minorHAnsi" w:hAnsiTheme="minorHAnsi" w:cstheme="minorHAnsi"/>
                <w:b/>
                <w:bCs/>
                <w:color w:val="auto"/>
                <w:sz w:val="22"/>
                <w:szCs w:val="22"/>
              </w:rPr>
              <w:t>6.7.4 Furnizare echipamente electrice; cerințe generale</w:t>
            </w:r>
            <w:bookmarkEnd w:id="435"/>
            <w:bookmarkEnd w:id="436"/>
            <w:bookmarkEnd w:id="437"/>
            <w:bookmarkEnd w:id="438"/>
            <w:bookmarkEnd w:id="439"/>
          </w:p>
          <w:p w14:paraId="7935349C"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Ofertantul va atașa la oferta tehnică specificațiile tehnice pentru toate echipamentele electrice principale: generatoare sincrone. </w:t>
            </w:r>
          </w:p>
          <w:p w14:paraId="093037EA"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În fabricile producătoare se vor efectua testele de rutină indicate de standardele aplicabile ca fiind obligatorii, la toate echipamentele electrice principale: generatoare sincrone, tablouri de distribuție LV, dulapuri de protecție, comandă control, sincronizare și/sau excitație) . Buletinele de testare în fabrică vor fi atașate la cartea tehnică a instalației de cogenerare cu motoare termice.</w:t>
            </w:r>
          </w:p>
          <w:p w14:paraId="19DDCD93" w14:textId="77777777" w:rsidR="00656DF9" w:rsidRPr="00133847" w:rsidRDefault="00656DF9" w:rsidP="00656DF9">
            <w:pPr>
              <w:spacing w:beforeLines="80" w:before="192" w:afterLines="40" w:after="96" w:line="276" w:lineRule="auto"/>
              <w:jc w:val="both"/>
              <w:rPr>
                <w:rFonts w:cstheme="minorHAnsi"/>
              </w:rPr>
            </w:pPr>
            <w:bookmarkStart w:id="440" w:name="_Hlk177319846"/>
            <w:r w:rsidRPr="00133847">
              <w:rPr>
                <w:rFonts w:cstheme="minorHAnsi"/>
              </w:rPr>
              <w:t xml:space="preserve">Ofertantul va asigura pentru echipamentele electrice livrate </w:t>
            </w:r>
            <w:bookmarkEnd w:id="440"/>
            <w:r w:rsidRPr="00133847">
              <w:rPr>
                <w:rFonts w:cstheme="minorHAnsi"/>
              </w:rPr>
              <w:t xml:space="preserve">și serviciile asociate de asistență tehnică la montaj/instalare, servicii de configurare, </w:t>
            </w:r>
            <w:r w:rsidRPr="00133847">
              <w:rPr>
                <w:rFonts w:cstheme="minorHAnsi"/>
              </w:rPr>
              <w:lastRenderedPageBreak/>
              <w:t>parametrizare, testare în site și punere în funcțiune, toate costurile fiind incluse în oferta comercială.</w:t>
            </w:r>
          </w:p>
          <w:p w14:paraId="6D243167"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Toate documentele necesare punerii în funcțiune a echipamentelor și sistemelor electrice, precum și pentru asigurarea garanției date de producător sunt în sarcina Furnizorului. </w:t>
            </w:r>
          </w:p>
          <w:p w14:paraId="4DB1C4E6" w14:textId="08218280" w:rsidR="00B74C82" w:rsidRPr="00133847" w:rsidRDefault="00656DF9" w:rsidP="00EA1B28">
            <w:pPr>
              <w:spacing w:beforeLines="80" w:before="192" w:afterLines="40" w:after="96" w:line="276" w:lineRule="auto"/>
              <w:jc w:val="both"/>
              <w:rPr>
                <w:rFonts w:cstheme="minorHAnsi"/>
              </w:rPr>
            </w:pPr>
            <w:r w:rsidRPr="00133847">
              <w:rPr>
                <w:rFonts w:cstheme="minorHAnsi"/>
              </w:rPr>
              <w:t xml:space="preserve">Ofertantul va atașa la cartea tehnică a instalației manualele de instalare, operare și mentenanță și planurile multianuale de mentenanță pentru toate echipamentele, sistemele, distribuțiile electrice, transformatoarele, motoarele și generatoarele electrice furnizate. </w:t>
            </w:r>
          </w:p>
        </w:tc>
        <w:tc>
          <w:tcPr>
            <w:tcW w:w="2806" w:type="dxa"/>
          </w:tcPr>
          <w:p w14:paraId="37DB8458"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CAE3316" w14:textId="77777777" w:rsidTr="00BA6753">
        <w:trPr>
          <w:jc w:val="center"/>
        </w:trPr>
        <w:tc>
          <w:tcPr>
            <w:tcW w:w="510" w:type="dxa"/>
          </w:tcPr>
          <w:p w14:paraId="11E160DD"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78998C5" w14:textId="77777777" w:rsidR="00656DF9" w:rsidRPr="00133847" w:rsidRDefault="00656DF9" w:rsidP="00656DF9">
            <w:pPr>
              <w:pStyle w:val="Heading3"/>
              <w:spacing w:beforeLines="80" w:before="192" w:afterLines="40" w:after="96" w:line="276" w:lineRule="auto"/>
              <w:jc w:val="both"/>
              <w:rPr>
                <w:rFonts w:asciiTheme="minorHAnsi" w:hAnsiTheme="minorHAnsi" w:cstheme="minorHAnsi"/>
                <w:b/>
                <w:bCs/>
                <w:color w:val="auto"/>
                <w:sz w:val="22"/>
                <w:szCs w:val="22"/>
              </w:rPr>
            </w:pPr>
            <w:bookmarkStart w:id="441" w:name="_Toc177298323"/>
            <w:bookmarkStart w:id="442" w:name="_Toc177298467"/>
            <w:bookmarkStart w:id="443" w:name="_Toc178703171"/>
            <w:bookmarkStart w:id="444" w:name="_Toc178706836"/>
            <w:bookmarkStart w:id="445" w:name="_Toc178933605"/>
            <w:r w:rsidRPr="00133847">
              <w:rPr>
                <w:rFonts w:asciiTheme="minorHAnsi" w:hAnsiTheme="minorHAnsi" w:cstheme="minorHAnsi"/>
                <w:b/>
                <w:bCs/>
                <w:color w:val="auto"/>
                <w:sz w:val="22"/>
                <w:szCs w:val="22"/>
              </w:rPr>
              <w:t>6.7.5 Pachetul software solicitat</w:t>
            </w:r>
            <w:bookmarkEnd w:id="441"/>
            <w:bookmarkEnd w:id="442"/>
            <w:bookmarkEnd w:id="443"/>
            <w:bookmarkEnd w:id="444"/>
            <w:bookmarkEnd w:id="445"/>
          </w:p>
          <w:p w14:paraId="34B68952"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Ofertantul va furniza tot pachetul software necesar pentru: </w:t>
            </w:r>
          </w:p>
          <w:p w14:paraId="59BEDAC4" w14:textId="77777777" w:rsidR="00656DF9" w:rsidRPr="00133847" w:rsidRDefault="00656DF9" w:rsidP="00656DF9">
            <w:pPr>
              <w:pStyle w:val="ListParagraph"/>
              <w:numPr>
                <w:ilvl w:val="0"/>
                <w:numId w:val="86"/>
              </w:numPr>
              <w:spacing w:beforeLines="80" w:before="192" w:afterLines="40" w:after="96" w:line="276" w:lineRule="auto"/>
              <w:jc w:val="both"/>
              <w:rPr>
                <w:rFonts w:cstheme="minorHAnsi"/>
              </w:rPr>
            </w:pPr>
            <w:r w:rsidRPr="00133847">
              <w:rPr>
                <w:rFonts w:cstheme="minorHAnsi"/>
              </w:rPr>
              <w:t>parametrizarea releelor de protecție și vizualizarea evenimentelor înregistrate de relee prin funcția de osciloperturbograf;</w:t>
            </w:r>
          </w:p>
          <w:p w14:paraId="09DB7217" w14:textId="77777777" w:rsidR="00656DF9" w:rsidRPr="00133847" w:rsidRDefault="00656DF9" w:rsidP="00656DF9">
            <w:pPr>
              <w:pStyle w:val="ListParagraph"/>
              <w:numPr>
                <w:ilvl w:val="0"/>
                <w:numId w:val="86"/>
              </w:numPr>
              <w:spacing w:beforeLines="80" w:before="192" w:afterLines="40" w:after="96" w:line="276" w:lineRule="auto"/>
              <w:jc w:val="both"/>
              <w:rPr>
                <w:rFonts w:cstheme="minorHAnsi"/>
              </w:rPr>
            </w:pPr>
            <w:r w:rsidRPr="00133847">
              <w:rPr>
                <w:rFonts w:cstheme="minorHAnsi"/>
              </w:rPr>
              <w:t>parametrizarea convertizoarelor de frecvență</w:t>
            </w:r>
          </w:p>
          <w:p w14:paraId="42B48A83" w14:textId="77777777" w:rsidR="00656DF9" w:rsidRPr="00133847" w:rsidRDefault="00656DF9" w:rsidP="00656DF9">
            <w:pPr>
              <w:pStyle w:val="ListParagraph"/>
              <w:numPr>
                <w:ilvl w:val="0"/>
                <w:numId w:val="86"/>
              </w:numPr>
              <w:spacing w:beforeLines="80" w:before="192" w:afterLines="40" w:after="96" w:line="276" w:lineRule="auto"/>
              <w:jc w:val="both"/>
              <w:rPr>
                <w:rFonts w:cstheme="minorHAnsi"/>
              </w:rPr>
            </w:pPr>
            <w:r w:rsidRPr="00133847">
              <w:rPr>
                <w:rFonts w:cstheme="minorHAnsi"/>
              </w:rPr>
              <w:t xml:space="preserve">configurare/ parametrizare oricărui echipament sau părți componente a unui echipament sau sistem care necesită configurare/parametrizare. </w:t>
            </w:r>
          </w:p>
          <w:p w14:paraId="0E4DACE5" w14:textId="3DA83778" w:rsidR="00B74C82" w:rsidRPr="00133847" w:rsidRDefault="00656DF9" w:rsidP="00EA1B28">
            <w:pPr>
              <w:spacing w:beforeLines="80" w:before="192" w:afterLines="40" w:after="96" w:line="276" w:lineRule="auto"/>
              <w:jc w:val="both"/>
              <w:rPr>
                <w:rFonts w:cstheme="minorHAnsi"/>
              </w:rPr>
            </w:pPr>
            <w:r w:rsidRPr="00133847">
              <w:rPr>
                <w:rFonts w:cstheme="minorHAnsi"/>
              </w:rPr>
              <w:t xml:space="preserve">Pachetul software va fi standard, cu licențe valide pentru toate funcțiile disponibile. </w:t>
            </w:r>
          </w:p>
        </w:tc>
        <w:tc>
          <w:tcPr>
            <w:tcW w:w="2806" w:type="dxa"/>
          </w:tcPr>
          <w:p w14:paraId="54EE7FEB"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16BFDFE" w14:textId="77777777" w:rsidTr="00BA6753">
        <w:trPr>
          <w:jc w:val="center"/>
        </w:trPr>
        <w:tc>
          <w:tcPr>
            <w:tcW w:w="510" w:type="dxa"/>
          </w:tcPr>
          <w:p w14:paraId="2FE20A40"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5F93FF8" w14:textId="77777777" w:rsidR="00656DF9" w:rsidRPr="00133847" w:rsidRDefault="00656DF9" w:rsidP="00656DF9">
            <w:pPr>
              <w:pStyle w:val="Heading3"/>
              <w:spacing w:beforeLines="80" w:before="192" w:afterLines="40" w:after="96" w:line="276" w:lineRule="auto"/>
              <w:jc w:val="both"/>
              <w:rPr>
                <w:rFonts w:asciiTheme="minorHAnsi" w:hAnsiTheme="minorHAnsi" w:cstheme="minorHAnsi"/>
                <w:b/>
                <w:bCs/>
                <w:color w:val="auto"/>
                <w:sz w:val="22"/>
                <w:szCs w:val="22"/>
              </w:rPr>
            </w:pPr>
            <w:bookmarkStart w:id="446" w:name="_Toc177298324"/>
            <w:bookmarkStart w:id="447" w:name="_Toc177298468"/>
            <w:bookmarkStart w:id="448" w:name="_Toc178703172"/>
            <w:bookmarkStart w:id="449" w:name="_Toc178706837"/>
            <w:bookmarkStart w:id="450" w:name="_Toc178933606"/>
            <w:r w:rsidRPr="00133847">
              <w:rPr>
                <w:rFonts w:asciiTheme="minorHAnsi" w:hAnsiTheme="minorHAnsi" w:cstheme="minorHAnsi"/>
                <w:b/>
                <w:bCs/>
                <w:color w:val="auto"/>
                <w:sz w:val="22"/>
                <w:szCs w:val="22"/>
              </w:rPr>
              <w:t>6.7.6 Cerințe generale de instalare a echipamentelor electrice</w:t>
            </w:r>
            <w:bookmarkEnd w:id="446"/>
            <w:bookmarkEnd w:id="447"/>
            <w:bookmarkEnd w:id="448"/>
            <w:bookmarkEnd w:id="449"/>
            <w:bookmarkEnd w:id="450"/>
          </w:p>
          <w:p w14:paraId="7617F23E"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Toate echipamentele și sistemele electrice aferente instalației de cogenerare cu motoare termice se montează la interior în spații special proiectate și construite în scop de camere electrice, cu respectarea normelor de proiectare a obiectivelor din domeniul energetic. </w:t>
            </w:r>
          </w:p>
          <w:p w14:paraId="0FB53D1F"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Echipamentele de MT, tablourile de JT, serviciile de curent continuu și curent alternativ și dulapurile de protecție, comandă control se vor monta în camere electrice separate. </w:t>
            </w:r>
          </w:p>
          <w:p w14:paraId="36F686D5"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Transformatoarele de putere pentru serviciile proprii și auxiliare, în construcție uscată, vor fi instalate în camere/boxe distincte. </w:t>
            </w:r>
          </w:p>
          <w:p w14:paraId="2A9F788A"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În camerele electrice se vor asigura condițiile de instalare la interior a echipamentelor prin proiectarea și execuția instalațiilor de HVAC și de detecție și semnalizare incendiu. Necesarul de climatizare și/sau ventilație se va calcula pentru fiecare cameră/boxa electrică funcție de căldura degajată de echipamentele electrice în funcțiune din camera electrică respectivă. </w:t>
            </w:r>
          </w:p>
          <w:p w14:paraId="0DB00767" w14:textId="42E013D5" w:rsidR="00B74C82" w:rsidRPr="00133847" w:rsidRDefault="00656DF9" w:rsidP="00656DF9">
            <w:pPr>
              <w:spacing w:beforeLines="80" w:before="192" w:afterLines="40" w:after="96" w:line="276" w:lineRule="auto"/>
              <w:jc w:val="both"/>
              <w:rPr>
                <w:rFonts w:eastAsia="Calibri" w:cstheme="minorHAnsi"/>
                <w:b/>
                <w:bCs/>
              </w:rPr>
            </w:pPr>
            <w:r w:rsidRPr="00133847">
              <w:rPr>
                <w:rFonts w:cstheme="minorHAnsi"/>
              </w:rPr>
              <w:t xml:space="preserve">Echipamentele de HVAC vor asigura condițiile optime de funcționare a echipamentelor instalate în interior. Defectarea unui echipament de HVAC, semnalizată în sistemul SCADA al instalației, nu trebuie să </w:t>
            </w:r>
            <w:r w:rsidRPr="00133847">
              <w:rPr>
                <w:rFonts w:cstheme="minorHAnsi"/>
              </w:rPr>
              <w:lastRenderedPageBreak/>
              <w:t>determine creșterea temperaturii în interiorul camerei electrice peste temperatura maximă de funcționare a echipamentelor electrice montate în camera respectivă, indiferent de temperatura exterioară și de sarcina/încărcarea echipamentului.</w:t>
            </w:r>
          </w:p>
        </w:tc>
        <w:tc>
          <w:tcPr>
            <w:tcW w:w="2806" w:type="dxa"/>
          </w:tcPr>
          <w:p w14:paraId="3518BF34"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75A8C1C" w14:textId="77777777" w:rsidTr="00BA6753">
        <w:trPr>
          <w:jc w:val="center"/>
        </w:trPr>
        <w:tc>
          <w:tcPr>
            <w:tcW w:w="510" w:type="dxa"/>
          </w:tcPr>
          <w:p w14:paraId="4FD85D44"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3653F48" w14:textId="77777777" w:rsidR="00656DF9" w:rsidRPr="00133847" w:rsidRDefault="00656DF9" w:rsidP="00656DF9">
            <w:pPr>
              <w:pStyle w:val="Heading2"/>
              <w:spacing w:beforeLines="80" w:before="192" w:afterLines="40" w:after="96" w:line="276" w:lineRule="auto"/>
              <w:jc w:val="both"/>
              <w:rPr>
                <w:rFonts w:cstheme="minorHAnsi"/>
                <w:szCs w:val="22"/>
              </w:rPr>
            </w:pPr>
            <w:bookmarkStart w:id="451" w:name="_Toc177298325"/>
            <w:bookmarkStart w:id="452" w:name="_Toc177298469"/>
            <w:bookmarkStart w:id="453" w:name="_Toc178703173"/>
            <w:bookmarkStart w:id="454" w:name="_Toc178706838"/>
            <w:bookmarkStart w:id="455" w:name="_Toc178933607"/>
            <w:r w:rsidRPr="00133847">
              <w:rPr>
                <w:rFonts w:cstheme="minorHAnsi"/>
                <w:szCs w:val="22"/>
              </w:rPr>
              <w:t>6.8  Instalații de automatizare</w:t>
            </w:r>
            <w:bookmarkEnd w:id="451"/>
            <w:bookmarkEnd w:id="452"/>
            <w:bookmarkEnd w:id="453"/>
            <w:bookmarkEnd w:id="454"/>
            <w:bookmarkEnd w:id="455"/>
          </w:p>
          <w:p w14:paraId="0E399097" w14:textId="77777777" w:rsidR="00656DF9" w:rsidRPr="00133847" w:rsidRDefault="00656DF9" w:rsidP="00656DF9">
            <w:pPr>
              <w:pStyle w:val="Heading3"/>
              <w:spacing w:beforeLines="80" w:before="192" w:afterLines="40" w:after="96" w:line="276" w:lineRule="auto"/>
              <w:jc w:val="both"/>
              <w:rPr>
                <w:rFonts w:asciiTheme="minorHAnsi" w:hAnsiTheme="minorHAnsi" w:cstheme="minorHAnsi"/>
                <w:b/>
                <w:bCs/>
                <w:color w:val="auto"/>
                <w:sz w:val="22"/>
                <w:szCs w:val="22"/>
              </w:rPr>
            </w:pPr>
            <w:bookmarkStart w:id="456" w:name="_Toc177298326"/>
            <w:bookmarkStart w:id="457" w:name="_Toc177298470"/>
            <w:bookmarkStart w:id="458" w:name="_Toc178703174"/>
            <w:bookmarkStart w:id="459" w:name="_Toc178706839"/>
            <w:bookmarkStart w:id="460" w:name="_Toc178933608"/>
            <w:r w:rsidRPr="00133847">
              <w:rPr>
                <w:rFonts w:asciiTheme="minorHAnsi" w:hAnsiTheme="minorHAnsi" w:cstheme="minorHAnsi"/>
                <w:b/>
                <w:bCs/>
                <w:color w:val="auto"/>
                <w:sz w:val="22"/>
                <w:szCs w:val="22"/>
              </w:rPr>
              <w:t>6.8.1  Generalități</w:t>
            </w:r>
            <w:bookmarkEnd w:id="456"/>
            <w:bookmarkEnd w:id="457"/>
            <w:bookmarkEnd w:id="458"/>
            <w:bookmarkEnd w:id="459"/>
            <w:bookmarkEnd w:id="460"/>
          </w:p>
          <w:p w14:paraId="516CA5D4"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Furnizorul are în scop și următoarele responsabilități;</w:t>
            </w:r>
          </w:p>
          <w:p w14:paraId="50229FF7" w14:textId="77777777" w:rsidR="00656DF9" w:rsidRPr="00133847" w:rsidRDefault="00656DF9" w:rsidP="00656DF9">
            <w:pPr>
              <w:pStyle w:val="ListParagraph"/>
              <w:numPr>
                <w:ilvl w:val="0"/>
                <w:numId w:val="87"/>
              </w:numPr>
              <w:spacing w:beforeLines="80" w:before="192" w:afterLines="40" w:after="96" w:line="276" w:lineRule="auto"/>
              <w:jc w:val="both"/>
              <w:rPr>
                <w:rFonts w:cstheme="minorHAnsi"/>
              </w:rPr>
            </w:pPr>
            <w:r w:rsidRPr="00133847">
              <w:rPr>
                <w:rFonts w:cstheme="minorHAnsi"/>
              </w:rPr>
              <w:t xml:space="preserve">Proiectarea la nivel FEED a instalației de automatizare, comandă și control (SCADA) a </w:t>
            </w:r>
            <w:r w:rsidRPr="00133847">
              <w:rPr>
                <w:rFonts w:cstheme="minorHAnsi"/>
                <w:bCs/>
              </w:rPr>
              <w:t>Instalației de cogenerare cu motoare termice;</w:t>
            </w:r>
          </w:p>
          <w:p w14:paraId="5B5F9A6D" w14:textId="77777777" w:rsidR="00656DF9" w:rsidRPr="00133847" w:rsidRDefault="00656DF9" w:rsidP="00656DF9">
            <w:pPr>
              <w:pStyle w:val="ListParagraph"/>
              <w:numPr>
                <w:ilvl w:val="0"/>
                <w:numId w:val="87"/>
              </w:numPr>
              <w:spacing w:beforeLines="80" w:before="192" w:afterLines="40" w:after="96" w:line="276" w:lineRule="auto"/>
              <w:jc w:val="both"/>
              <w:rPr>
                <w:rFonts w:cstheme="minorHAnsi"/>
              </w:rPr>
            </w:pPr>
            <w:r w:rsidRPr="00133847">
              <w:rPr>
                <w:rFonts w:cstheme="minorHAnsi"/>
              </w:rPr>
              <w:t>Livrarea aparaturii de câmp pentru Instalația de cogenerare cu motoare termice în limita de baterie;</w:t>
            </w:r>
          </w:p>
          <w:p w14:paraId="7DB41D50" w14:textId="77777777" w:rsidR="00656DF9" w:rsidRPr="00133847" w:rsidRDefault="00656DF9" w:rsidP="00656DF9">
            <w:pPr>
              <w:pStyle w:val="ListParagraph"/>
              <w:numPr>
                <w:ilvl w:val="0"/>
                <w:numId w:val="87"/>
              </w:numPr>
              <w:spacing w:beforeLines="80" w:before="192" w:afterLines="40" w:after="96" w:line="276" w:lineRule="auto"/>
              <w:jc w:val="both"/>
              <w:rPr>
                <w:rFonts w:cstheme="minorHAnsi"/>
              </w:rPr>
            </w:pPr>
            <w:r w:rsidRPr="00133847">
              <w:rPr>
                <w:rFonts w:cstheme="minorHAnsi"/>
              </w:rPr>
              <w:t>Livrare cutiilor de conexiuni pentru aparatura de câmp;</w:t>
            </w:r>
          </w:p>
          <w:p w14:paraId="01D57E7A" w14:textId="77777777" w:rsidR="00656DF9" w:rsidRPr="00133847" w:rsidRDefault="00656DF9" w:rsidP="00656DF9">
            <w:pPr>
              <w:pStyle w:val="ListParagraph"/>
              <w:numPr>
                <w:ilvl w:val="0"/>
                <w:numId w:val="87"/>
              </w:numPr>
              <w:spacing w:beforeLines="80" w:before="192" w:afterLines="40" w:after="96" w:line="276" w:lineRule="auto"/>
              <w:jc w:val="both"/>
              <w:rPr>
                <w:rFonts w:cstheme="minorHAnsi"/>
              </w:rPr>
            </w:pPr>
            <w:r w:rsidRPr="00133847">
              <w:rPr>
                <w:rFonts w:cstheme="minorHAnsi"/>
              </w:rPr>
              <w:t>Livrarea Sistemului de conducere automată SCA (DCS / PLC SCADA) pentru Instalația de cogenerare cu motoare termice, la nivel de grup generator, în arhitectura definita la cap. 6.8.3;</w:t>
            </w:r>
          </w:p>
          <w:p w14:paraId="7661BDE6" w14:textId="77777777" w:rsidR="00656DF9" w:rsidRPr="00133847" w:rsidRDefault="00656DF9" w:rsidP="00656DF9">
            <w:pPr>
              <w:pStyle w:val="ListParagraph"/>
              <w:numPr>
                <w:ilvl w:val="0"/>
                <w:numId w:val="87"/>
              </w:numPr>
              <w:spacing w:beforeLines="80" w:before="192" w:afterLines="40" w:after="96" w:line="276" w:lineRule="auto"/>
              <w:jc w:val="both"/>
              <w:rPr>
                <w:rFonts w:cstheme="minorHAnsi"/>
              </w:rPr>
            </w:pPr>
            <w:r w:rsidRPr="00133847">
              <w:rPr>
                <w:rFonts w:cstheme="minorHAnsi"/>
              </w:rPr>
              <w:t xml:space="preserve">Livrarea dulapurile de automatizare complet uzinate (inclusiv cablurile de comunicație internă) la nivel de echipament (motoare termice, compresoare, etc.); </w:t>
            </w:r>
          </w:p>
          <w:p w14:paraId="1EBF0783" w14:textId="77777777" w:rsidR="00656DF9" w:rsidRPr="00133847" w:rsidRDefault="00656DF9" w:rsidP="00656DF9">
            <w:pPr>
              <w:pStyle w:val="ListParagraph"/>
              <w:numPr>
                <w:ilvl w:val="0"/>
                <w:numId w:val="87"/>
              </w:numPr>
              <w:spacing w:beforeLines="80" w:before="192" w:afterLines="40" w:after="96" w:line="276" w:lineRule="auto"/>
              <w:jc w:val="both"/>
              <w:rPr>
                <w:rFonts w:cstheme="minorHAnsi"/>
              </w:rPr>
            </w:pPr>
            <w:r w:rsidRPr="00133847">
              <w:rPr>
                <w:rFonts w:cstheme="minorHAnsi"/>
              </w:rPr>
              <w:t>Livrarea dulapurile de automatizare centrale (</w:t>
            </w:r>
            <w:proofErr w:type="spellStart"/>
            <w:r w:rsidRPr="00133847">
              <w:rPr>
                <w:rFonts w:cstheme="minorHAnsi"/>
              </w:rPr>
              <w:t>marshaling</w:t>
            </w:r>
            <w:proofErr w:type="spellEnd"/>
            <w:r w:rsidRPr="00133847">
              <w:rPr>
                <w:rFonts w:cstheme="minorHAnsi"/>
              </w:rPr>
              <w:t xml:space="preserve">, SCADA) complet uzinate (inclusiv cablurile de comunicație internă), la nivel de instalație </w:t>
            </w:r>
            <w:r w:rsidRPr="00133847">
              <w:rPr>
                <w:rFonts w:cstheme="minorHAnsi"/>
                <w:bCs/>
              </w:rPr>
              <w:t>de cogenerare cu motoare termice</w:t>
            </w:r>
            <w:r w:rsidRPr="00133847">
              <w:rPr>
                <w:rFonts w:cstheme="minorHAnsi"/>
              </w:rPr>
              <w:t xml:space="preserve">; </w:t>
            </w:r>
          </w:p>
          <w:p w14:paraId="218FE6D0" w14:textId="77777777" w:rsidR="00656DF9" w:rsidRPr="00133847" w:rsidRDefault="00656DF9" w:rsidP="00656DF9">
            <w:pPr>
              <w:pStyle w:val="ListParagraph"/>
              <w:numPr>
                <w:ilvl w:val="0"/>
                <w:numId w:val="87"/>
              </w:numPr>
              <w:spacing w:beforeLines="80" w:before="192" w:afterLines="40" w:after="96" w:line="276" w:lineRule="auto"/>
              <w:jc w:val="both"/>
              <w:rPr>
                <w:rFonts w:cstheme="minorHAnsi"/>
              </w:rPr>
            </w:pPr>
            <w:r w:rsidRPr="00133847">
              <w:rPr>
                <w:rFonts w:cstheme="minorHAnsi"/>
              </w:rPr>
              <w:t>Livrarea serverelor, stațiilor de operare și stației de inginerie cu toate programele de aplicație software și licențele aferente incluse;</w:t>
            </w:r>
          </w:p>
          <w:p w14:paraId="28967236" w14:textId="77777777" w:rsidR="00656DF9" w:rsidRPr="00133847" w:rsidRDefault="00656DF9" w:rsidP="00656DF9">
            <w:pPr>
              <w:pStyle w:val="ListParagraph"/>
              <w:numPr>
                <w:ilvl w:val="0"/>
                <w:numId w:val="87"/>
              </w:numPr>
              <w:spacing w:beforeLines="80" w:before="192" w:afterLines="40" w:after="96" w:line="276" w:lineRule="auto"/>
              <w:jc w:val="both"/>
              <w:rPr>
                <w:rFonts w:cstheme="minorHAnsi"/>
              </w:rPr>
            </w:pPr>
            <w:r w:rsidRPr="00133847">
              <w:rPr>
                <w:rFonts w:cstheme="minorHAnsi"/>
              </w:rPr>
              <w:t>Livrarea tuturor echipamentelor de comunicație incluse în dulapurile de automatizare locale și centrale sau montate în dulapuri de comunicație dedicate pentru arhitectura de comunicație internă și pentru realizarea funcției de mentenanță la distanță;</w:t>
            </w:r>
          </w:p>
          <w:p w14:paraId="2EA84162" w14:textId="77777777" w:rsidR="00656DF9" w:rsidRPr="00133847" w:rsidRDefault="00656DF9" w:rsidP="00656DF9">
            <w:pPr>
              <w:pStyle w:val="ListParagraph"/>
              <w:numPr>
                <w:ilvl w:val="0"/>
                <w:numId w:val="87"/>
              </w:numPr>
              <w:spacing w:beforeLines="80" w:before="192" w:afterLines="40" w:after="96" w:line="276" w:lineRule="auto"/>
              <w:jc w:val="both"/>
              <w:rPr>
                <w:rFonts w:cstheme="minorHAnsi"/>
              </w:rPr>
            </w:pPr>
            <w:r w:rsidRPr="00133847">
              <w:rPr>
                <w:rFonts w:cstheme="minorHAnsi"/>
              </w:rPr>
              <w:t>PLC/DCS redundant pentru integrarea instalației de cogenerare cu motoare termice în SCADA al Centralei de Cogenerare;</w:t>
            </w:r>
          </w:p>
          <w:p w14:paraId="3A7EE12E" w14:textId="7BB51F02" w:rsidR="00B74C82" w:rsidRPr="00133847" w:rsidRDefault="00656DF9" w:rsidP="00EA1B28">
            <w:pPr>
              <w:spacing w:beforeLines="80" w:before="192" w:afterLines="40" w:after="96" w:line="276" w:lineRule="auto"/>
              <w:jc w:val="both"/>
              <w:rPr>
                <w:rFonts w:cstheme="minorHAnsi"/>
                <w:i/>
                <w:iCs/>
              </w:rPr>
            </w:pPr>
            <w:r w:rsidRPr="00133847">
              <w:rPr>
                <w:rFonts w:cstheme="minorHAnsi"/>
                <w:i/>
                <w:iCs/>
              </w:rPr>
              <w:t>Nota: SCADA la nivelul Centralei de Cogenerare (nu face obiectul prezentei achiziții), va integra instalațiile componente și pe cele comune (utilități, agent termic, etc.).</w:t>
            </w:r>
          </w:p>
        </w:tc>
        <w:tc>
          <w:tcPr>
            <w:tcW w:w="2806" w:type="dxa"/>
          </w:tcPr>
          <w:p w14:paraId="309175A2"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C228612" w14:textId="77777777" w:rsidTr="00BA6753">
        <w:trPr>
          <w:jc w:val="center"/>
        </w:trPr>
        <w:tc>
          <w:tcPr>
            <w:tcW w:w="510" w:type="dxa"/>
          </w:tcPr>
          <w:p w14:paraId="1A0E3CE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43BBA97" w14:textId="77777777" w:rsidR="00656DF9" w:rsidRPr="00133847" w:rsidRDefault="00656DF9" w:rsidP="00656DF9">
            <w:pPr>
              <w:pStyle w:val="Heading3"/>
              <w:spacing w:beforeLines="80" w:before="192" w:afterLines="40" w:after="96" w:line="276" w:lineRule="auto"/>
              <w:jc w:val="both"/>
              <w:rPr>
                <w:rFonts w:asciiTheme="minorHAnsi" w:hAnsiTheme="minorHAnsi" w:cstheme="minorHAnsi"/>
                <w:b/>
                <w:bCs/>
                <w:color w:val="auto"/>
                <w:sz w:val="22"/>
                <w:szCs w:val="22"/>
              </w:rPr>
            </w:pPr>
            <w:bookmarkStart w:id="461" w:name="_Toc156758411"/>
            <w:bookmarkStart w:id="462" w:name="_Toc177298327"/>
            <w:bookmarkStart w:id="463" w:name="_Toc177298471"/>
            <w:bookmarkStart w:id="464" w:name="_Toc178703175"/>
            <w:bookmarkStart w:id="465" w:name="_Toc178706840"/>
            <w:bookmarkStart w:id="466" w:name="_Toc178933609"/>
            <w:r w:rsidRPr="00133847">
              <w:rPr>
                <w:rFonts w:asciiTheme="minorHAnsi" w:hAnsiTheme="minorHAnsi" w:cstheme="minorHAnsi"/>
                <w:b/>
                <w:bCs/>
                <w:color w:val="auto"/>
                <w:sz w:val="22"/>
                <w:szCs w:val="22"/>
              </w:rPr>
              <w:t>6.8.2</w:t>
            </w:r>
            <w:bookmarkEnd w:id="461"/>
            <w:r w:rsidRPr="00133847">
              <w:rPr>
                <w:rFonts w:asciiTheme="minorHAnsi" w:hAnsiTheme="minorHAnsi" w:cstheme="minorHAnsi"/>
                <w:b/>
                <w:bCs/>
                <w:color w:val="auto"/>
                <w:sz w:val="22"/>
                <w:szCs w:val="22"/>
              </w:rPr>
              <w:t xml:space="preserve">  Instrumentație</w:t>
            </w:r>
            <w:bookmarkEnd w:id="462"/>
            <w:bookmarkEnd w:id="463"/>
            <w:bookmarkEnd w:id="464"/>
            <w:bookmarkEnd w:id="465"/>
            <w:bookmarkEnd w:id="466"/>
          </w:p>
          <w:p w14:paraId="12721923" w14:textId="77777777" w:rsidR="00656DF9" w:rsidRPr="00133847" w:rsidRDefault="00656DF9" w:rsidP="00656DF9">
            <w:pPr>
              <w:pStyle w:val="Heading4"/>
              <w:spacing w:beforeLines="80" w:before="192" w:afterLines="40" w:after="96" w:line="276" w:lineRule="auto"/>
              <w:jc w:val="both"/>
              <w:rPr>
                <w:rFonts w:asciiTheme="minorHAnsi" w:hAnsiTheme="minorHAnsi" w:cstheme="minorHAnsi"/>
                <w:b/>
                <w:bCs/>
                <w:i w:val="0"/>
                <w:iCs w:val="0"/>
                <w:color w:val="auto"/>
              </w:rPr>
            </w:pPr>
            <w:bookmarkStart w:id="467" w:name="_Toc177298328"/>
            <w:bookmarkStart w:id="468" w:name="_Toc177298472"/>
            <w:bookmarkStart w:id="469" w:name="_Toc178703176"/>
            <w:bookmarkStart w:id="470" w:name="_Toc178706841"/>
            <w:bookmarkStart w:id="471" w:name="_Toc178933610"/>
            <w:r w:rsidRPr="00133847">
              <w:rPr>
                <w:rFonts w:asciiTheme="minorHAnsi" w:hAnsiTheme="minorHAnsi" w:cstheme="minorHAnsi"/>
                <w:b/>
                <w:bCs/>
                <w:i w:val="0"/>
                <w:iCs w:val="0"/>
                <w:color w:val="auto"/>
              </w:rPr>
              <w:t>6.8.2.1  Cerințe comune</w:t>
            </w:r>
            <w:bookmarkEnd w:id="467"/>
            <w:bookmarkEnd w:id="468"/>
            <w:bookmarkEnd w:id="469"/>
            <w:bookmarkEnd w:id="470"/>
            <w:bookmarkEnd w:id="471"/>
          </w:p>
          <w:p w14:paraId="3E3B04DE"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Toate sistemele de măsură care intră în tranzacții comerciale vor avea obligatoriu certificare MID/BRML.</w:t>
            </w:r>
          </w:p>
          <w:p w14:paraId="7936987B"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Pentru funcționarea în condiții de siguranță a instalației, parametrii măsurați de importanță vitală (temperatură, debit, presiune, nivel, s.a.) vor fi prevăzuți cu minim două măsurători.</w:t>
            </w:r>
          </w:p>
          <w:p w14:paraId="3E848CBD"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lastRenderedPageBreak/>
              <w:t xml:space="preserve">Acolo unde se impune, instrumentația de câmp va fi protejată în cutii de protecție. Daca este cazul, încălzirea se va realiza printr-un sistem electric </w:t>
            </w:r>
            <w:proofErr w:type="spellStart"/>
            <w:r w:rsidRPr="00133847">
              <w:rPr>
                <w:rFonts w:cstheme="minorHAnsi"/>
              </w:rPr>
              <w:t>termostatat</w:t>
            </w:r>
            <w:proofErr w:type="spellEnd"/>
            <w:r w:rsidRPr="00133847">
              <w:rPr>
                <w:rFonts w:cstheme="minorHAnsi"/>
              </w:rPr>
              <w:t>.</w:t>
            </w:r>
          </w:p>
          <w:p w14:paraId="7E17F16B" w14:textId="77777777" w:rsidR="00656DF9" w:rsidRPr="00133847" w:rsidRDefault="00656DF9" w:rsidP="00656DF9">
            <w:pPr>
              <w:spacing w:beforeLines="80" w:before="192" w:afterLines="40" w:after="96" w:line="276" w:lineRule="auto"/>
              <w:jc w:val="both"/>
              <w:rPr>
                <w:rFonts w:cstheme="minorHAnsi"/>
                <w:i/>
                <w:iCs/>
                <w:u w:val="single"/>
              </w:rPr>
            </w:pPr>
            <w:r w:rsidRPr="00133847">
              <w:rPr>
                <w:rFonts w:cstheme="minorHAnsi"/>
                <w:i/>
                <w:iCs/>
                <w:u w:val="single"/>
              </w:rPr>
              <w:t>Caracteristici tehnice generale pentru aparatura de câmp</w:t>
            </w:r>
          </w:p>
          <w:p w14:paraId="77959000"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Zona cu pericol de explozie: conform zonării instalației </w:t>
            </w:r>
          </w:p>
          <w:p w14:paraId="3FC25333"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Temperatura ambientală: -25...+50°C; </w:t>
            </w:r>
          </w:p>
          <w:p w14:paraId="1CFEA778"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Marcajul CE, declarația de conformitate și certificatele trebuie să respecte:</w:t>
            </w:r>
          </w:p>
          <w:p w14:paraId="706B5532" w14:textId="77777777" w:rsidR="00656DF9" w:rsidRPr="00133847" w:rsidRDefault="00656DF9" w:rsidP="00656DF9">
            <w:pPr>
              <w:pStyle w:val="ListParagraph"/>
              <w:numPr>
                <w:ilvl w:val="0"/>
                <w:numId w:val="88"/>
              </w:numPr>
              <w:spacing w:beforeLines="80" w:before="192" w:afterLines="40" w:after="96" w:line="276" w:lineRule="auto"/>
              <w:jc w:val="both"/>
              <w:rPr>
                <w:rFonts w:cstheme="minorHAnsi"/>
              </w:rPr>
            </w:pPr>
            <w:r w:rsidRPr="00133847">
              <w:rPr>
                <w:rFonts w:cstheme="minorHAnsi"/>
              </w:rPr>
              <w:t>Directiva pentru utilaje 2006/42 / CE;</w:t>
            </w:r>
          </w:p>
          <w:p w14:paraId="60B05E9E" w14:textId="77777777" w:rsidR="00656DF9" w:rsidRPr="00133847" w:rsidRDefault="00656DF9" w:rsidP="00656DF9">
            <w:pPr>
              <w:pStyle w:val="ListParagraph"/>
              <w:numPr>
                <w:ilvl w:val="0"/>
                <w:numId w:val="88"/>
              </w:numPr>
              <w:spacing w:beforeLines="80" w:before="192" w:afterLines="40" w:after="96" w:line="276" w:lineRule="auto"/>
              <w:jc w:val="both"/>
              <w:rPr>
                <w:rFonts w:cstheme="minorHAnsi"/>
              </w:rPr>
            </w:pPr>
            <w:r w:rsidRPr="00133847">
              <w:rPr>
                <w:rFonts w:cstheme="minorHAnsi"/>
              </w:rPr>
              <w:t>Declarație de conformitate și certificat de examinare ATEX: 2014/34 / UE;</w:t>
            </w:r>
          </w:p>
          <w:p w14:paraId="692AAC30" w14:textId="77777777" w:rsidR="00656DF9" w:rsidRPr="00133847" w:rsidRDefault="00656DF9" w:rsidP="00656DF9">
            <w:pPr>
              <w:pStyle w:val="ListParagraph"/>
              <w:numPr>
                <w:ilvl w:val="0"/>
                <w:numId w:val="88"/>
              </w:numPr>
              <w:spacing w:beforeLines="80" w:before="192" w:afterLines="40" w:after="96" w:line="276" w:lineRule="auto"/>
              <w:jc w:val="both"/>
              <w:rPr>
                <w:rFonts w:cstheme="minorHAnsi"/>
              </w:rPr>
            </w:pPr>
            <w:r w:rsidRPr="00133847">
              <w:rPr>
                <w:rFonts w:cstheme="minorHAnsi"/>
              </w:rPr>
              <w:t>Declarație de conformitate CEM: 2004/108 / CE - EN 61326 Industrial;</w:t>
            </w:r>
          </w:p>
          <w:p w14:paraId="251C90A5" w14:textId="77777777" w:rsidR="00656DF9" w:rsidRPr="00133847" w:rsidRDefault="00656DF9" w:rsidP="00656DF9">
            <w:pPr>
              <w:pStyle w:val="ListParagraph"/>
              <w:numPr>
                <w:ilvl w:val="0"/>
                <w:numId w:val="88"/>
              </w:numPr>
              <w:spacing w:beforeLines="80" w:before="192" w:afterLines="40" w:after="96" w:line="276" w:lineRule="auto"/>
              <w:jc w:val="both"/>
              <w:rPr>
                <w:rFonts w:cstheme="minorHAnsi"/>
              </w:rPr>
            </w:pPr>
            <w:r w:rsidRPr="00133847">
              <w:rPr>
                <w:rFonts w:cstheme="minorHAnsi"/>
              </w:rPr>
              <w:t xml:space="preserve">Declarație de conformitate LV: 2014/35 / UE; </w:t>
            </w:r>
          </w:p>
          <w:p w14:paraId="53E5D04C" w14:textId="77777777" w:rsidR="00656DF9" w:rsidRPr="00133847" w:rsidRDefault="00656DF9" w:rsidP="00656DF9">
            <w:pPr>
              <w:pStyle w:val="ListParagraph"/>
              <w:numPr>
                <w:ilvl w:val="0"/>
                <w:numId w:val="88"/>
              </w:numPr>
              <w:spacing w:beforeLines="80" w:before="192" w:afterLines="40" w:after="96" w:line="276" w:lineRule="auto"/>
              <w:jc w:val="both"/>
              <w:rPr>
                <w:rFonts w:cstheme="minorHAnsi"/>
              </w:rPr>
            </w:pPr>
            <w:r w:rsidRPr="00133847">
              <w:rPr>
                <w:rFonts w:cstheme="minorHAnsi"/>
              </w:rPr>
              <w:t>Directiva 2014/68/UE Directiva Consiliului privind apropierea legislațiilor statelor membre referitoare la echipamentele sub presiune - PED</w:t>
            </w:r>
          </w:p>
          <w:p w14:paraId="3274E2F4" w14:textId="77777777" w:rsidR="00656DF9" w:rsidRPr="00133847" w:rsidRDefault="00656DF9" w:rsidP="00656DF9">
            <w:pPr>
              <w:pStyle w:val="ListParagraph"/>
              <w:numPr>
                <w:ilvl w:val="0"/>
                <w:numId w:val="88"/>
              </w:numPr>
              <w:spacing w:beforeLines="80" w:before="192" w:afterLines="40" w:after="96" w:line="276" w:lineRule="auto"/>
              <w:jc w:val="both"/>
              <w:rPr>
                <w:rFonts w:cstheme="minorHAnsi"/>
              </w:rPr>
            </w:pPr>
            <w:r w:rsidRPr="00133847">
              <w:rPr>
                <w:rFonts w:cstheme="minorHAnsi"/>
              </w:rPr>
              <w:t>Certificat material: tip EN 10204 conform specificațiilor proiectului;</w:t>
            </w:r>
          </w:p>
          <w:p w14:paraId="49338155" w14:textId="77777777" w:rsidR="00656DF9" w:rsidRPr="00133847" w:rsidRDefault="00656DF9" w:rsidP="00656DF9">
            <w:pPr>
              <w:pStyle w:val="ListParagraph"/>
              <w:numPr>
                <w:ilvl w:val="0"/>
                <w:numId w:val="88"/>
              </w:numPr>
              <w:spacing w:beforeLines="80" w:before="192" w:afterLines="40" w:after="96" w:line="276" w:lineRule="auto"/>
              <w:jc w:val="both"/>
              <w:rPr>
                <w:rFonts w:cstheme="minorHAnsi"/>
              </w:rPr>
            </w:pPr>
            <w:r w:rsidRPr="00133847">
              <w:rPr>
                <w:rFonts w:cstheme="minorHAnsi"/>
              </w:rPr>
              <w:t>Certificate de test hidrostatic și de scurgere: 3.1;</w:t>
            </w:r>
          </w:p>
          <w:p w14:paraId="57F579C9" w14:textId="77777777" w:rsidR="00656DF9" w:rsidRPr="00133847" w:rsidRDefault="00656DF9" w:rsidP="00656DF9">
            <w:pPr>
              <w:pStyle w:val="ListParagraph"/>
              <w:numPr>
                <w:ilvl w:val="0"/>
                <w:numId w:val="88"/>
              </w:numPr>
              <w:spacing w:beforeLines="80" w:before="192" w:afterLines="40" w:after="96" w:line="276" w:lineRule="auto"/>
              <w:jc w:val="both"/>
              <w:rPr>
                <w:rFonts w:cstheme="minorHAnsi"/>
              </w:rPr>
            </w:pPr>
            <w:r w:rsidRPr="00133847">
              <w:rPr>
                <w:rFonts w:cstheme="minorHAnsi"/>
              </w:rPr>
              <w:t>Certificate și documente de calibrare;</w:t>
            </w:r>
          </w:p>
          <w:p w14:paraId="7F4E0109" w14:textId="77777777" w:rsidR="00656DF9" w:rsidRPr="00133847" w:rsidRDefault="00656DF9" w:rsidP="00656DF9">
            <w:pPr>
              <w:pStyle w:val="ListParagraph"/>
              <w:numPr>
                <w:ilvl w:val="0"/>
                <w:numId w:val="88"/>
              </w:numPr>
              <w:spacing w:beforeLines="80" w:before="192" w:afterLines="40" w:after="96" w:line="276" w:lineRule="auto"/>
              <w:jc w:val="both"/>
              <w:rPr>
                <w:rFonts w:cstheme="minorHAnsi"/>
              </w:rPr>
            </w:pPr>
            <w:r w:rsidRPr="00133847">
              <w:rPr>
                <w:rFonts w:cstheme="minorHAnsi"/>
              </w:rPr>
              <w:t>Protecție la suprapresiune;</w:t>
            </w:r>
          </w:p>
          <w:p w14:paraId="6E8AC17C" w14:textId="77777777" w:rsidR="00656DF9" w:rsidRPr="00133847" w:rsidRDefault="00656DF9" w:rsidP="00656DF9">
            <w:pPr>
              <w:pStyle w:val="ListParagraph"/>
              <w:numPr>
                <w:ilvl w:val="0"/>
                <w:numId w:val="88"/>
              </w:numPr>
              <w:spacing w:beforeLines="80" w:before="192" w:afterLines="40" w:after="96" w:line="276" w:lineRule="auto"/>
              <w:jc w:val="both"/>
              <w:rPr>
                <w:rFonts w:cstheme="minorHAnsi"/>
              </w:rPr>
            </w:pPr>
            <w:r w:rsidRPr="00133847">
              <w:rPr>
                <w:rFonts w:cstheme="minorHAnsi"/>
              </w:rPr>
              <w:t>Placa de etichetă SST.</w:t>
            </w:r>
          </w:p>
          <w:p w14:paraId="5C2D9EC4"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Toate aparatele de câmp vor fi de tip electronic, alimentate și împământate de sistemul la care sunt conectate. Măsurătorile analogice sunt preferate și trebuie să utilizeze semnale de 4 - 20 mA cu o sursă de alimentare nominală de 24 V dc.</w:t>
            </w:r>
          </w:p>
          <w:p w14:paraId="5D30B49F" w14:textId="77777777" w:rsidR="00656DF9" w:rsidRPr="00133847" w:rsidRDefault="00656DF9" w:rsidP="00656DF9">
            <w:pPr>
              <w:spacing w:beforeLines="80" w:before="192" w:afterLines="40" w:after="96" w:line="276" w:lineRule="auto"/>
              <w:jc w:val="both"/>
              <w:rPr>
                <w:rFonts w:cstheme="minorHAnsi"/>
                <w:i/>
                <w:iCs/>
                <w:u w:val="single"/>
              </w:rPr>
            </w:pPr>
            <w:r w:rsidRPr="00133847">
              <w:rPr>
                <w:rFonts w:cstheme="minorHAnsi"/>
                <w:i/>
                <w:iCs/>
                <w:u w:val="single"/>
              </w:rPr>
              <w:t>Alimentare</w:t>
            </w:r>
          </w:p>
          <w:p w14:paraId="308E156C"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Sursa de alimentare a instrumentelor: 230V 50 Hz</w:t>
            </w:r>
          </w:p>
          <w:p w14:paraId="55D8AC05"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Electrovane: 24 V dc.</w:t>
            </w:r>
          </w:p>
          <w:p w14:paraId="744C2935" w14:textId="77777777" w:rsidR="00656DF9" w:rsidRPr="00133847" w:rsidRDefault="00656DF9" w:rsidP="00656DF9">
            <w:pPr>
              <w:spacing w:beforeLines="80" w:before="192" w:afterLines="40" w:after="96" w:line="276" w:lineRule="auto"/>
              <w:jc w:val="both"/>
              <w:rPr>
                <w:rFonts w:cstheme="minorHAnsi"/>
                <w:i/>
                <w:iCs/>
                <w:u w:val="single"/>
              </w:rPr>
            </w:pPr>
            <w:r w:rsidRPr="00133847">
              <w:rPr>
                <w:rFonts w:cstheme="minorHAnsi"/>
                <w:i/>
                <w:iCs/>
                <w:u w:val="single"/>
              </w:rPr>
              <w:t>Legături electrice</w:t>
            </w:r>
          </w:p>
          <w:p w14:paraId="28D5DDF3"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Toate intrările cablurilor electrice trebuie să fie ½”-NPT (mamă), iar conexiunile să fie realizate prin borne cu șurub.</w:t>
            </w:r>
          </w:p>
          <w:p w14:paraId="2FB08B52" w14:textId="77777777" w:rsidR="00656DF9" w:rsidRPr="00133847" w:rsidRDefault="00656DF9" w:rsidP="00656DF9">
            <w:pPr>
              <w:spacing w:beforeLines="80" w:before="192" w:afterLines="40" w:after="96" w:line="276" w:lineRule="auto"/>
              <w:jc w:val="both"/>
              <w:rPr>
                <w:rFonts w:cstheme="minorHAnsi"/>
                <w:i/>
                <w:iCs/>
                <w:u w:val="single"/>
              </w:rPr>
            </w:pPr>
            <w:proofErr w:type="spellStart"/>
            <w:r w:rsidRPr="00133847">
              <w:rPr>
                <w:rFonts w:cstheme="minorHAnsi"/>
                <w:i/>
                <w:iCs/>
                <w:u w:val="single"/>
              </w:rPr>
              <w:t>Unitati</w:t>
            </w:r>
            <w:proofErr w:type="spellEnd"/>
            <w:r w:rsidRPr="00133847">
              <w:rPr>
                <w:rFonts w:cstheme="minorHAnsi"/>
                <w:i/>
                <w:iCs/>
                <w:u w:val="single"/>
              </w:rPr>
              <w:t xml:space="preserve"> de măsură:</w:t>
            </w:r>
          </w:p>
          <w:p w14:paraId="22DD8CAD"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Densitate kg/: m</w:t>
            </w:r>
            <w:r w:rsidRPr="00133847">
              <w:rPr>
                <w:rFonts w:cstheme="minorHAnsi"/>
                <w:vertAlign w:val="superscript"/>
              </w:rPr>
              <w:t>3</w:t>
            </w:r>
          </w:p>
          <w:p w14:paraId="286A920E"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Debitul masic: kg/h</w:t>
            </w:r>
          </w:p>
          <w:p w14:paraId="1B71E852"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Debit volumetric pentru lichide: m</w:t>
            </w:r>
            <w:r w:rsidRPr="00133847">
              <w:rPr>
                <w:rFonts w:cstheme="minorHAnsi"/>
                <w:vertAlign w:val="superscript"/>
              </w:rPr>
              <w:t>3</w:t>
            </w:r>
            <w:r w:rsidRPr="00133847">
              <w:rPr>
                <w:rFonts w:cstheme="minorHAnsi"/>
              </w:rPr>
              <w:t>/h</w:t>
            </w:r>
          </w:p>
          <w:p w14:paraId="7BEA6555"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lastRenderedPageBreak/>
              <w:t>Debit volumetric pentru gaz: Sm</w:t>
            </w:r>
            <w:r w:rsidRPr="00133847">
              <w:rPr>
                <w:rFonts w:cstheme="minorHAnsi"/>
                <w:vertAlign w:val="superscript"/>
              </w:rPr>
              <w:t>3</w:t>
            </w:r>
            <w:r w:rsidRPr="00133847">
              <w:rPr>
                <w:rFonts w:cstheme="minorHAnsi"/>
              </w:rPr>
              <w:t>/h la 15°C și 1,013 bara</w:t>
            </w:r>
          </w:p>
          <w:p w14:paraId="6A3E5C05"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Debit volumetric pentru aer: N2 Nm</w:t>
            </w:r>
            <w:r w:rsidRPr="00133847">
              <w:rPr>
                <w:rFonts w:cstheme="minorHAnsi"/>
                <w:vertAlign w:val="superscript"/>
              </w:rPr>
              <w:t>3</w:t>
            </w:r>
            <w:r w:rsidRPr="00133847">
              <w:rPr>
                <w:rFonts w:cstheme="minorHAnsi"/>
              </w:rPr>
              <w:t>/h la 0°C și 1,013 bara</w:t>
            </w:r>
          </w:p>
          <w:p w14:paraId="755D2C9D"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Greutate moleculară: kg/kg mol</w:t>
            </w:r>
          </w:p>
          <w:p w14:paraId="12858C75"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 xml:space="preserve">Manometru: </w:t>
            </w:r>
            <w:proofErr w:type="spellStart"/>
            <w:r w:rsidRPr="00133847">
              <w:rPr>
                <w:rFonts w:cstheme="minorHAnsi"/>
              </w:rPr>
              <w:t>barg</w:t>
            </w:r>
            <w:proofErr w:type="spellEnd"/>
            <w:r w:rsidRPr="00133847">
              <w:rPr>
                <w:rFonts w:cstheme="minorHAnsi"/>
              </w:rPr>
              <w:t xml:space="preserve">, </w:t>
            </w:r>
            <w:proofErr w:type="spellStart"/>
            <w:r w:rsidRPr="00133847">
              <w:rPr>
                <w:rFonts w:cstheme="minorHAnsi"/>
              </w:rPr>
              <w:t>mbarg</w:t>
            </w:r>
            <w:proofErr w:type="spellEnd"/>
            <w:r w:rsidRPr="00133847">
              <w:rPr>
                <w:rFonts w:cstheme="minorHAnsi"/>
              </w:rPr>
              <w:t xml:space="preserve">, mm </w:t>
            </w:r>
            <w:proofErr w:type="spellStart"/>
            <w:r w:rsidRPr="00133847">
              <w:rPr>
                <w:rFonts w:cstheme="minorHAnsi"/>
              </w:rPr>
              <w:t>wg</w:t>
            </w:r>
            <w:proofErr w:type="spellEnd"/>
          </w:p>
          <w:p w14:paraId="286A1D14"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 xml:space="preserve">Absolută: bara, </w:t>
            </w:r>
            <w:proofErr w:type="spellStart"/>
            <w:r w:rsidRPr="00133847">
              <w:rPr>
                <w:rFonts w:cstheme="minorHAnsi"/>
              </w:rPr>
              <w:t>mbara</w:t>
            </w:r>
            <w:proofErr w:type="spellEnd"/>
            <w:r w:rsidRPr="00133847">
              <w:rPr>
                <w:rFonts w:cstheme="minorHAnsi"/>
              </w:rPr>
              <w:t xml:space="preserve">, mm </w:t>
            </w:r>
            <w:proofErr w:type="spellStart"/>
            <w:r w:rsidRPr="00133847">
              <w:rPr>
                <w:rFonts w:cstheme="minorHAnsi"/>
              </w:rPr>
              <w:t>wg</w:t>
            </w:r>
            <w:proofErr w:type="spellEnd"/>
          </w:p>
          <w:p w14:paraId="09EA4111"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 xml:space="preserve">Diferențial: bară, </w:t>
            </w:r>
            <w:proofErr w:type="spellStart"/>
            <w:r w:rsidRPr="00133847">
              <w:rPr>
                <w:rFonts w:cstheme="minorHAnsi"/>
              </w:rPr>
              <w:t>mbar</w:t>
            </w:r>
            <w:proofErr w:type="spellEnd"/>
            <w:r w:rsidRPr="00133847">
              <w:rPr>
                <w:rFonts w:cstheme="minorHAnsi"/>
              </w:rPr>
              <w:t xml:space="preserve">, mm </w:t>
            </w:r>
            <w:proofErr w:type="spellStart"/>
            <w:r w:rsidRPr="00133847">
              <w:rPr>
                <w:rFonts w:cstheme="minorHAnsi"/>
              </w:rPr>
              <w:t>wg</w:t>
            </w:r>
            <w:proofErr w:type="spellEnd"/>
          </w:p>
          <w:p w14:paraId="7ACED083"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 xml:space="preserve">Vid: </w:t>
            </w:r>
            <w:proofErr w:type="spellStart"/>
            <w:r w:rsidRPr="00133847">
              <w:rPr>
                <w:rFonts w:cstheme="minorHAnsi"/>
              </w:rPr>
              <w:t>Mbar</w:t>
            </w:r>
            <w:proofErr w:type="spellEnd"/>
          </w:p>
          <w:p w14:paraId="6B22194A"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 xml:space="preserve">Temperatura: </w:t>
            </w:r>
            <w:r w:rsidRPr="00133847">
              <w:rPr>
                <w:rFonts w:ascii="Cambria Math" w:hAnsi="Cambria Math" w:cs="Cambria Math"/>
              </w:rPr>
              <w:t>℃</w:t>
            </w:r>
          </w:p>
          <w:p w14:paraId="163114B6"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Nivel: %, m, mm</w:t>
            </w:r>
          </w:p>
          <w:p w14:paraId="73F44216"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 xml:space="preserve">Dinamică de vâscozitate: </w:t>
            </w:r>
            <w:proofErr w:type="spellStart"/>
            <w:r w:rsidRPr="00133847">
              <w:rPr>
                <w:rFonts w:cstheme="minorHAnsi"/>
              </w:rPr>
              <w:t>cP</w:t>
            </w:r>
            <w:proofErr w:type="spellEnd"/>
            <w:r w:rsidRPr="00133847">
              <w:rPr>
                <w:rFonts w:cstheme="minorHAnsi"/>
              </w:rPr>
              <w:t xml:space="preserve"> = </w:t>
            </w:r>
            <w:proofErr w:type="spellStart"/>
            <w:r w:rsidRPr="00133847">
              <w:rPr>
                <w:rFonts w:cstheme="minorHAnsi"/>
              </w:rPr>
              <w:t>mPa.s</w:t>
            </w:r>
            <w:proofErr w:type="spellEnd"/>
          </w:p>
          <w:p w14:paraId="7C983A21" w14:textId="77777777" w:rsidR="00656DF9" w:rsidRPr="00133847" w:rsidRDefault="00656DF9" w:rsidP="00656DF9">
            <w:pPr>
              <w:pStyle w:val="ListParagraph"/>
              <w:numPr>
                <w:ilvl w:val="0"/>
                <w:numId w:val="89"/>
              </w:numPr>
              <w:spacing w:beforeLines="80" w:before="192" w:afterLines="40" w:after="96" w:line="276" w:lineRule="auto"/>
              <w:jc w:val="both"/>
              <w:rPr>
                <w:rFonts w:cstheme="minorHAnsi"/>
              </w:rPr>
            </w:pPr>
            <w:r w:rsidRPr="00133847">
              <w:rPr>
                <w:rFonts w:cstheme="minorHAnsi"/>
              </w:rPr>
              <w:t xml:space="preserve">Cinematice: </w:t>
            </w:r>
            <w:proofErr w:type="spellStart"/>
            <w:r w:rsidRPr="00133847">
              <w:rPr>
                <w:rFonts w:cstheme="minorHAnsi"/>
              </w:rPr>
              <w:t>Cst</w:t>
            </w:r>
            <w:proofErr w:type="spellEnd"/>
          </w:p>
          <w:p w14:paraId="76FAF2CE" w14:textId="77777777" w:rsidR="00656DF9" w:rsidRPr="00133847" w:rsidRDefault="00656DF9" w:rsidP="00656DF9">
            <w:pPr>
              <w:spacing w:beforeLines="80" w:before="192" w:afterLines="40" w:after="96" w:line="276" w:lineRule="auto"/>
              <w:jc w:val="both"/>
              <w:rPr>
                <w:rFonts w:cstheme="minorHAnsi"/>
                <w:i/>
                <w:iCs/>
                <w:u w:val="single"/>
              </w:rPr>
            </w:pPr>
            <w:r w:rsidRPr="00133847">
              <w:rPr>
                <w:rFonts w:cstheme="minorHAnsi"/>
                <w:i/>
                <w:iCs/>
                <w:u w:val="single"/>
              </w:rPr>
              <w:t>Condiții ambientale</w:t>
            </w:r>
          </w:p>
          <w:p w14:paraId="1441BB8E"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Instrumentele trebuie să poată rezista la accelerațiile de șoc generate în timpul transportului și la accelerațiile și forțele generate de un eveniment seismic.</w:t>
            </w:r>
          </w:p>
          <w:p w14:paraId="38C4EDA9"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Suprafețele de procesare vor fi parțial închise și încălzite pentru a reduce cele mai grave efecte ale vremii. Cu toate acestea, vor apărea situații, de exemplu la pornire, când se vor aplica condiții ambientale exterioare.</w:t>
            </w:r>
          </w:p>
          <w:p w14:paraId="75DE3346"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Instrumentele situate în zonele instalației de procesare trebuie să fie adecvate pentru instalarea în mediul ambient, în condițiile specificate în Fișa tehnică de mediu.</w:t>
            </w:r>
          </w:p>
          <w:p w14:paraId="6861FE30"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Toate instrumentele trebuie să fie proiectate pentru a supraviețui unui test de rezistență la rece la minus 40 </w:t>
            </w:r>
            <w:r w:rsidRPr="00133847">
              <w:rPr>
                <w:rFonts w:cstheme="minorHAnsi"/>
                <w:vertAlign w:val="superscript"/>
              </w:rPr>
              <w:t>o</w:t>
            </w:r>
            <w:r w:rsidRPr="00133847">
              <w:rPr>
                <w:rFonts w:cstheme="minorHAnsi"/>
              </w:rPr>
              <w:t>C. Camerele centrale de control și camerele echipamentelor vor fi dotate cu aer condiționat.</w:t>
            </w:r>
          </w:p>
          <w:p w14:paraId="126157B9" w14:textId="77777777" w:rsidR="00656DF9" w:rsidRPr="00133847" w:rsidRDefault="00656DF9" w:rsidP="00656DF9">
            <w:pPr>
              <w:spacing w:beforeLines="80" w:before="192" w:afterLines="40" w:after="96" w:line="276" w:lineRule="auto"/>
              <w:jc w:val="both"/>
              <w:rPr>
                <w:rFonts w:cstheme="minorHAnsi"/>
                <w:i/>
                <w:iCs/>
                <w:u w:val="single"/>
              </w:rPr>
            </w:pPr>
            <w:r w:rsidRPr="00133847">
              <w:rPr>
                <w:rFonts w:cstheme="minorHAnsi"/>
                <w:i/>
                <w:iCs/>
                <w:u w:val="single"/>
              </w:rPr>
              <w:t>Certificarea zonei periculoase</w:t>
            </w:r>
          </w:p>
          <w:p w14:paraId="3B6F1758"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Toate instrumentele montate pe teren trebuie să fie certificate, adecvat pentru utilizare, conform standardelor europene (ATEX: 2014/34 / UE , în funcție de zonarea instalației .</w:t>
            </w:r>
          </w:p>
          <w:p w14:paraId="2FDF5B38"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 xml:space="preserve">Echipamentele de instrumentare instalate în zone clasificate ca periculoase trebuie selectate și instalate în conformitate cu IEC 60079. </w:t>
            </w:r>
          </w:p>
          <w:p w14:paraId="26BB3B6D" w14:textId="77777777" w:rsidR="00656DF9" w:rsidRPr="00133847" w:rsidRDefault="00656DF9" w:rsidP="00656DF9">
            <w:pPr>
              <w:spacing w:beforeLines="80" w:before="192" w:afterLines="40" w:after="96" w:line="276" w:lineRule="auto"/>
              <w:jc w:val="both"/>
              <w:rPr>
                <w:rFonts w:cstheme="minorHAnsi"/>
                <w:i/>
                <w:iCs/>
                <w:u w:val="single"/>
              </w:rPr>
            </w:pPr>
            <w:r w:rsidRPr="00133847">
              <w:rPr>
                <w:rFonts w:cstheme="minorHAnsi"/>
                <w:i/>
                <w:iCs/>
                <w:u w:val="single"/>
              </w:rPr>
              <w:t>Protecția la factori de mediu</w:t>
            </w:r>
          </w:p>
          <w:p w14:paraId="77E39465"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Toate instrumentele amplasate în instalație, inclusiv cutiile de joncțiune și panourile de control locale trebuie să fie rezistente la intemperii, gradul de protecție conform caracteristicilor tehnice specifice fiecărui aparat trebuie să fie IP 66 și IP65, în concordanță cu standardul internațional EN 60529.</w:t>
            </w:r>
          </w:p>
          <w:p w14:paraId="70C0D1B0" w14:textId="77777777" w:rsidR="00656DF9" w:rsidRPr="00133847" w:rsidRDefault="00656DF9" w:rsidP="00656DF9">
            <w:pPr>
              <w:spacing w:beforeLines="80" w:before="192" w:afterLines="40" w:after="96" w:line="276" w:lineRule="auto"/>
              <w:jc w:val="both"/>
              <w:rPr>
                <w:rFonts w:cstheme="minorHAnsi"/>
                <w:b/>
                <w:bCs/>
              </w:rPr>
            </w:pPr>
            <w:r w:rsidRPr="00133847">
              <w:rPr>
                <w:rFonts w:cstheme="minorHAnsi"/>
              </w:rPr>
              <w:t xml:space="preserve">Instrumentele, dispozitivele de acționare, carcasele instrumentelor, cutiile de joncțiune, tava pentru cabluri etc., trebuie să fie 316 din oțel inoxidabil sau aluminium acoperit cu vopsea epoxidică. Trasabilitatea și </w:t>
            </w:r>
            <w:r w:rsidRPr="00133847">
              <w:rPr>
                <w:rFonts w:cstheme="minorHAnsi"/>
              </w:rPr>
              <w:lastRenderedPageBreak/>
              <w:t xml:space="preserve">certificarea completă a materialelor sunt necesare pentru instrumentele „in-line” și „on-line” la același standard ca cel specificat pentru linia sau echipamentul la care sunt conectate. Se va furniza certificarea materialului pentru toate piesele de reținere a presiunii conform EN 10204 3.1B. </w:t>
            </w:r>
          </w:p>
          <w:p w14:paraId="30393577" w14:textId="77777777" w:rsidR="00656DF9" w:rsidRPr="00133847" w:rsidRDefault="00656DF9" w:rsidP="00656DF9">
            <w:pPr>
              <w:spacing w:beforeLines="80" w:before="192" w:afterLines="40" w:after="96" w:line="276" w:lineRule="auto"/>
              <w:jc w:val="both"/>
              <w:rPr>
                <w:rFonts w:cstheme="minorHAnsi"/>
                <w:i/>
                <w:iCs/>
                <w:u w:val="single"/>
              </w:rPr>
            </w:pPr>
            <w:r w:rsidRPr="00133847">
              <w:rPr>
                <w:rFonts w:cstheme="minorHAnsi"/>
                <w:i/>
                <w:iCs/>
                <w:u w:val="single"/>
              </w:rPr>
              <w:t xml:space="preserve">Etichete și plăci de nume a instrumentelor </w:t>
            </w:r>
          </w:p>
          <w:p w14:paraId="1DC4D8B2"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Toate elementele de echipament pentru instrumente vor fi identificate cu un număr de etichetă. Acest număr va fi afișat pe PEFS (Schema de flux de inginerie a proceselor) și listat în indexul instrumentului și în cererea de instrument respectivă. Numărul etichetei instrumentului va fi indicat pe toate documentele și desenele relevante.</w:t>
            </w:r>
          </w:p>
          <w:p w14:paraId="23B9DC90"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Toate instrumentele, dulapurile de sistem, cutiile de conexiune etc. trebuie să fie prevăzute cu plăcuțe de identificare care să arate fie numărul complet al etichetei și descrierea serviciului, fie doar numărul etichetei.</w:t>
            </w:r>
          </w:p>
          <w:p w14:paraId="2C4F471F"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Fiecare instrument de câmp individual trebuie să aibă o etichetă din oțel inoxidabil gravată cu numărul complet al etichetei instrumentului atașat permanent fie prin nituri din oțel inoxidabil, fie cu sârmă din oțel inoxidabil de 0,7 mm.</w:t>
            </w:r>
          </w:p>
          <w:p w14:paraId="78683CAF" w14:textId="77777777" w:rsidR="00656DF9" w:rsidRPr="00133847" w:rsidRDefault="00656DF9" w:rsidP="00656DF9">
            <w:pPr>
              <w:spacing w:beforeLines="80" w:before="192" w:afterLines="40" w:after="96" w:line="276" w:lineRule="auto"/>
              <w:jc w:val="both"/>
              <w:rPr>
                <w:rFonts w:cstheme="minorHAnsi"/>
                <w:i/>
                <w:iCs/>
                <w:u w:val="single"/>
              </w:rPr>
            </w:pPr>
            <w:r w:rsidRPr="00133847">
              <w:rPr>
                <w:rFonts w:cstheme="minorHAnsi"/>
                <w:i/>
                <w:iCs/>
                <w:u w:val="single"/>
              </w:rPr>
              <w:t>Compatibilitate electromagnetică (EMC)</w:t>
            </w:r>
          </w:p>
          <w:p w14:paraId="51ED1044"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Toate echipamentele sau sistemele care conțin aparate electrice sau electronice trebuie să îndeplinească următoarele cerințe de compatibilitate electromagnetică:</w:t>
            </w:r>
          </w:p>
          <w:p w14:paraId="0E95E2F0" w14:textId="77777777" w:rsidR="00656DF9" w:rsidRPr="00133847" w:rsidRDefault="00656DF9" w:rsidP="00656DF9">
            <w:pPr>
              <w:pStyle w:val="ListParagraph"/>
              <w:numPr>
                <w:ilvl w:val="0"/>
                <w:numId w:val="90"/>
              </w:numPr>
              <w:spacing w:beforeLines="80" w:before="192" w:afterLines="40" w:after="96" w:line="276" w:lineRule="auto"/>
              <w:jc w:val="both"/>
              <w:rPr>
                <w:rFonts w:cstheme="minorHAnsi"/>
              </w:rPr>
            </w:pPr>
            <w:r w:rsidRPr="00133847">
              <w:rPr>
                <w:rFonts w:cstheme="minorHAnsi"/>
              </w:rPr>
              <w:t>Performanța emisiilor trebuie să fie în conformitate cu IEC 61000-6-2 - Compatibilitate electromagnetică (EMC) - Partea 6: Standarde generice - Secțiunea 2: Imunitate pentru medii industriale.</w:t>
            </w:r>
          </w:p>
          <w:p w14:paraId="2F445CD0" w14:textId="0CF9421B" w:rsidR="00B74C82" w:rsidRPr="00133847" w:rsidRDefault="00656DF9" w:rsidP="00EA1B28">
            <w:pPr>
              <w:pStyle w:val="ListParagraph"/>
              <w:numPr>
                <w:ilvl w:val="0"/>
                <w:numId w:val="90"/>
              </w:numPr>
              <w:spacing w:beforeLines="80" w:before="192" w:afterLines="40" w:after="96" w:line="276" w:lineRule="auto"/>
              <w:jc w:val="both"/>
              <w:rPr>
                <w:rFonts w:cstheme="minorHAnsi"/>
              </w:rPr>
            </w:pPr>
            <w:r w:rsidRPr="00133847">
              <w:rPr>
                <w:rFonts w:cstheme="minorHAnsi"/>
              </w:rPr>
              <w:t>Performanța imunității trebuie să fie în conformitate cu IEC 61000-6-4 - Compatibilitate electromagnetică (EMC) - Partea 6: Standarde generice - Secțiunea 4: Standard de emisie pentru medii industriale.</w:t>
            </w:r>
          </w:p>
        </w:tc>
        <w:tc>
          <w:tcPr>
            <w:tcW w:w="2806" w:type="dxa"/>
          </w:tcPr>
          <w:p w14:paraId="6CA9760B" w14:textId="77777777" w:rsidR="00B74C82" w:rsidRPr="00133847" w:rsidRDefault="00B74C82" w:rsidP="0047697D">
            <w:pPr>
              <w:autoSpaceDE w:val="0"/>
              <w:autoSpaceDN w:val="0"/>
              <w:adjustRightInd w:val="0"/>
              <w:spacing w:before="120"/>
              <w:jc w:val="both"/>
              <w:rPr>
                <w:rFonts w:cstheme="minorHAnsi"/>
                <w:bCs/>
              </w:rPr>
            </w:pPr>
          </w:p>
        </w:tc>
      </w:tr>
      <w:tr w:rsidR="002F4683" w:rsidRPr="00133847" w14:paraId="00ADB8BB" w14:textId="77777777" w:rsidTr="00BA6753">
        <w:trPr>
          <w:jc w:val="center"/>
        </w:trPr>
        <w:tc>
          <w:tcPr>
            <w:tcW w:w="510" w:type="dxa"/>
          </w:tcPr>
          <w:p w14:paraId="7E4F4F11" w14:textId="77777777" w:rsidR="002F4683" w:rsidRPr="00133847" w:rsidRDefault="002F4683"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5CDEB15" w14:textId="77777777" w:rsidR="002F4683" w:rsidRPr="00133847" w:rsidRDefault="002F4683" w:rsidP="002F4683">
            <w:pPr>
              <w:pStyle w:val="Heading4"/>
              <w:spacing w:beforeLines="80" w:before="192" w:afterLines="40" w:after="96" w:line="276" w:lineRule="auto"/>
              <w:jc w:val="both"/>
              <w:rPr>
                <w:rFonts w:asciiTheme="minorHAnsi" w:hAnsiTheme="minorHAnsi" w:cstheme="minorHAnsi"/>
                <w:b/>
                <w:bCs/>
                <w:i w:val="0"/>
                <w:iCs w:val="0"/>
                <w:color w:val="auto"/>
              </w:rPr>
            </w:pPr>
            <w:bookmarkStart w:id="472" w:name="_Toc177298329"/>
            <w:bookmarkStart w:id="473" w:name="_Toc177298473"/>
            <w:bookmarkStart w:id="474" w:name="_Toc178703177"/>
            <w:bookmarkStart w:id="475" w:name="_Toc178706842"/>
            <w:r w:rsidRPr="00133847">
              <w:rPr>
                <w:rFonts w:asciiTheme="minorHAnsi" w:hAnsiTheme="minorHAnsi" w:cstheme="minorHAnsi"/>
                <w:b/>
                <w:bCs/>
                <w:i w:val="0"/>
                <w:iCs w:val="0"/>
                <w:color w:val="auto"/>
              </w:rPr>
              <w:t>6.8.2.2  Măsurarea și contorizarea energiei termice produse</w:t>
            </w:r>
            <w:bookmarkEnd w:id="472"/>
            <w:bookmarkEnd w:id="473"/>
            <w:bookmarkEnd w:id="474"/>
            <w:bookmarkEnd w:id="475"/>
          </w:p>
          <w:p w14:paraId="07C06FA1" w14:textId="77777777" w:rsidR="002F4683" w:rsidRPr="00133847" w:rsidRDefault="002F4683" w:rsidP="002F4683">
            <w:pPr>
              <w:spacing w:beforeLines="80" w:before="192" w:afterLines="40" w:after="96" w:line="276" w:lineRule="auto"/>
              <w:jc w:val="both"/>
            </w:pPr>
            <w:r w:rsidRPr="00133847">
              <w:t>Pentru măsurarea debitului, volumului și energiei termice a agentului termic produs de Instalația de cogenerare cu motoare termice, precum și a consumului intern de agent termic pentru servicii interne (apă demineralizată, preîncălzire apă demineralizată, etc.), se vor prevede contoare pentru:</w:t>
            </w:r>
          </w:p>
          <w:p w14:paraId="7C8735A6" w14:textId="77777777" w:rsidR="002F4683" w:rsidRPr="00133847" w:rsidRDefault="002F4683" w:rsidP="002F4683">
            <w:pPr>
              <w:pStyle w:val="ListParagraph"/>
              <w:numPr>
                <w:ilvl w:val="0"/>
                <w:numId w:val="128"/>
              </w:numPr>
              <w:spacing w:beforeLines="80" w:before="192" w:afterLines="40" w:after="96" w:line="276" w:lineRule="auto"/>
              <w:jc w:val="both"/>
            </w:pPr>
            <w:r w:rsidRPr="00133847">
              <w:t>fiecare recuperator de căldură pentru producția de apă caldă (WHTR), corespunzător fiecărui cazan recuperator;</w:t>
            </w:r>
          </w:p>
          <w:p w14:paraId="6A220A0D" w14:textId="77777777" w:rsidR="002F4683" w:rsidRPr="00133847" w:rsidRDefault="002F4683" w:rsidP="002F4683">
            <w:pPr>
              <w:pStyle w:val="ListParagraph"/>
              <w:numPr>
                <w:ilvl w:val="0"/>
                <w:numId w:val="128"/>
              </w:numPr>
              <w:spacing w:beforeLines="80" w:before="192" w:afterLines="40" w:after="96" w:line="276" w:lineRule="auto"/>
              <w:jc w:val="both"/>
            </w:pPr>
            <w:r w:rsidRPr="00133847">
              <w:t>fiecare schimbător de căldură abur/apă pentru termoficare (boiler de termoficare).</w:t>
            </w:r>
          </w:p>
          <w:p w14:paraId="36E89287" w14:textId="77777777" w:rsidR="002F4683" w:rsidRPr="00133847" w:rsidRDefault="002F4683" w:rsidP="002F4683">
            <w:pPr>
              <w:spacing w:beforeLines="80" w:before="192" w:afterLines="40" w:after="96" w:line="276" w:lineRule="auto"/>
              <w:jc w:val="both"/>
            </w:pPr>
            <w:r w:rsidRPr="00133847">
              <w:lastRenderedPageBreak/>
              <w:t>Se vor utiliza contoare electronice cu următoarele specificații:</w:t>
            </w:r>
          </w:p>
          <w:p w14:paraId="134A1DE9" w14:textId="77777777" w:rsidR="002F4683" w:rsidRPr="00133847" w:rsidRDefault="002F4683" w:rsidP="002F4683">
            <w:pPr>
              <w:pStyle w:val="ListParagraph"/>
              <w:numPr>
                <w:ilvl w:val="0"/>
                <w:numId w:val="129"/>
              </w:numPr>
              <w:spacing w:beforeLines="80" w:before="192" w:afterLines="40" w:after="96" w:line="276" w:lineRule="auto"/>
              <w:jc w:val="both"/>
            </w:pPr>
            <w:r w:rsidRPr="00133847">
              <w:t>tehnologie: contor combinat</w:t>
            </w:r>
          </w:p>
          <w:p w14:paraId="1D6A3775" w14:textId="77777777" w:rsidR="002F4683" w:rsidRPr="00133847" w:rsidRDefault="002F4683" w:rsidP="002F4683">
            <w:pPr>
              <w:pStyle w:val="ListParagraph"/>
              <w:numPr>
                <w:ilvl w:val="0"/>
                <w:numId w:val="129"/>
              </w:numPr>
              <w:spacing w:beforeLines="80" w:before="192" w:afterLines="40" w:after="96" w:line="276" w:lineRule="auto"/>
              <w:jc w:val="both"/>
            </w:pPr>
            <w:r w:rsidRPr="00133847">
              <w:t>certificare: MID, BRML</w:t>
            </w:r>
          </w:p>
          <w:p w14:paraId="0EDE45BE" w14:textId="77777777" w:rsidR="002F4683" w:rsidRPr="00133847" w:rsidRDefault="002F4683" w:rsidP="002F4683">
            <w:pPr>
              <w:pStyle w:val="ListParagraph"/>
              <w:numPr>
                <w:ilvl w:val="0"/>
                <w:numId w:val="129"/>
              </w:numPr>
              <w:spacing w:beforeLines="80" w:before="192" w:afterLines="40" w:after="96" w:line="276" w:lineRule="auto"/>
              <w:jc w:val="both"/>
            </w:pPr>
            <w:r w:rsidRPr="00133847">
              <w:t>clasa precizie: 2, conform EN 1434</w:t>
            </w:r>
          </w:p>
          <w:p w14:paraId="00265362" w14:textId="77777777" w:rsidR="002F4683" w:rsidRPr="00133847" w:rsidRDefault="002F4683" w:rsidP="002F4683">
            <w:pPr>
              <w:pStyle w:val="ListParagraph"/>
              <w:numPr>
                <w:ilvl w:val="0"/>
                <w:numId w:val="129"/>
              </w:numPr>
              <w:spacing w:beforeLines="80" w:before="192" w:afterLines="40" w:after="96" w:line="276" w:lineRule="auto"/>
              <w:jc w:val="both"/>
            </w:pPr>
            <w:r w:rsidRPr="00133847">
              <w:t>alimentare: de la baterie, min. 10 ani</w:t>
            </w:r>
          </w:p>
          <w:p w14:paraId="59598368" w14:textId="77777777" w:rsidR="002F4683" w:rsidRPr="00133847" w:rsidRDefault="002F4683" w:rsidP="002F4683">
            <w:pPr>
              <w:pStyle w:val="ListParagraph"/>
              <w:numPr>
                <w:ilvl w:val="0"/>
                <w:numId w:val="129"/>
              </w:numPr>
              <w:spacing w:beforeLines="80" w:before="192" w:afterLines="40" w:after="96" w:line="276" w:lineRule="auto"/>
              <w:jc w:val="both"/>
            </w:pPr>
            <w:r w:rsidRPr="00133847">
              <w:t>comunicație: M-Bus</w:t>
            </w:r>
          </w:p>
          <w:p w14:paraId="5A131E73" w14:textId="77777777" w:rsidR="002F4683" w:rsidRPr="00133847" w:rsidRDefault="002F4683" w:rsidP="002F4683">
            <w:pPr>
              <w:pStyle w:val="ListParagraph"/>
              <w:numPr>
                <w:ilvl w:val="0"/>
                <w:numId w:val="129"/>
              </w:numPr>
              <w:spacing w:beforeLines="80" w:before="192" w:afterLines="40" w:after="96" w:line="276" w:lineRule="auto"/>
              <w:jc w:val="both"/>
            </w:pPr>
            <w:r w:rsidRPr="00133847">
              <w:t>interval integrare: 2 secunde</w:t>
            </w:r>
          </w:p>
          <w:p w14:paraId="2A83F8B2" w14:textId="77777777" w:rsidR="002F4683" w:rsidRPr="00133847" w:rsidRDefault="002F4683" w:rsidP="002F4683">
            <w:pPr>
              <w:pStyle w:val="ListParagraph"/>
              <w:numPr>
                <w:ilvl w:val="0"/>
                <w:numId w:val="129"/>
              </w:numPr>
              <w:spacing w:beforeLines="80" w:before="192" w:afterLines="40" w:after="96" w:line="276" w:lineRule="auto"/>
              <w:jc w:val="both"/>
            </w:pPr>
            <w:r w:rsidRPr="00133847">
              <w:t>configurație: debitmetru ultrasonic, senzori temperatură, integrator electronic</w:t>
            </w:r>
          </w:p>
          <w:p w14:paraId="23E8931E" w14:textId="77777777" w:rsidR="002F4683" w:rsidRPr="00133847" w:rsidRDefault="002F4683" w:rsidP="002F4683">
            <w:pPr>
              <w:pStyle w:val="ListParagraph"/>
              <w:numPr>
                <w:ilvl w:val="0"/>
                <w:numId w:val="129"/>
              </w:numPr>
              <w:spacing w:beforeLines="80" w:before="192" w:afterLines="40" w:after="96" w:line="276" w:lineRule="auto"/>
              <w:jc w:val="both"/>
            </w:pPr>
            <w:r w:rsidRPr="00133847">
              <w:t>grad de protecție: minim IP54</w:t>
            </w:r>
          </w:p>
          <w:p w14:paraId="2C60A032" w14:textId="77777777" w:rsidR="002F4683" w:rsidRPr="00133847" w:rsidRDefault="002F4683" w:rsidP="002F4683">
            <w:pPr>
              <w:pStyle w:val="ListParagraph"/>
              <w:numPr>
                <w:ilvl w:val="0"/>
                <w:numId w:val="129"/>
              </w:numPr>
              <w:spacing w:beforeLines="80" w:before="192" w:afterLines="40" w:after="96" w:line="276" w:lineRule="auto"/>
              <w:jc w:val="both"/>
            </w:pPr>
            <w:r w:rsidRPr="00133847">
              <w:t>temperatura agent termic: 2 ... 130 °C</w:t>
            </w:r>
          </w:p>
          <w:p w14:paraId="11EE5DC8" w14:textId="77777777" w:rsidR="002F4683" w:rsidRPr="00133847" w:rsidRDefault="002F4683" w:rsidP="002F4683">
            <w:pPr>
              <w:spacing w:beforeLines="80" w:before="192" w:afterLines="40" w:after="96" w:line="276" w:lineRule="auto"/>
              <w:jc w:val="both"/>
            </w:pPr>
            <w:r w:rsidRPr="00133847">
              <w:t>Contoarele vor fi dimensionate de către ofertant corespunzător cu capacitățile energetice instalate, cu respectarea reglementărilor privind mijloacele de măsură. Debitmetrele vor fi fără piese în mișcare, de tip ultrasonic, cu montaj pe conducta tur. Contoarele vor include funcții de diagnosticare și monitorizare a parametrilor de debit, volum, temperatură, putere, energie termică, ore de funcționare, erori, cu memorarea evenimentelor împreună cu ștampila de timp. Contoarele vor fi compatibile cu sistemul de citire și schimb de date cu sistemul DCS/SCADA propus pentru conducerea și supervizarea centralei.</w:t>
            </w:r>
          </w:p>
          <w:p w14:paraId="43992DC5" w14:textId="67909B2E" w:rsidR="002F4683" w:rsidRPr="00133847" w:rsidRDefault="002F4683" w:rsidP="002F4683">
            <w:pPr>
              <w:spacing w:beforeLines="80" w:before="192" w:afterLines="40" w:after="96" w:line="276" w:lineRule="auto"/>
              <w:jc w:val="both"/>
              <w:rPr>
                <w:rFonts w:cstheme="minorHAnsi"/>
              </w:rPr>
            </w:pPr>
            <w:r w:rsidRPr="00133847">
              <w:t>Contoarele vor avea marcajul de conformitate CE, vor deține aprobare MID/BRML și vor fi fabricate în conformitate cu reglementările și standardele specificate în declarația de conformitate CE. Contoarele vor fi însoțite la livrare de buletin de verificare metrologică inițială.</w:t>
            </w:r>
          </w:p>
        </w:tc>
        <w:tc>
          <w:tcPr>
            <w:tcW w:w="2806" w:type="dxa"/>
          </w:tcPr>
          <w:p w14:paraId="667DBC4D" w14:textId="77777777" w:rsidR="002F4683" w:rsidRPr="00133847" w:rsidRDefault="002F4683" w:rsidP="0047697D">
            <w:pPr>
              <w:autoSpaceDE w:val="0"/>
              <w:autoSpaceDN w:val="0"/>
              <w:adjustRightInd w:val="0"/>
              <w:spacing w:before="120"/>
              <w:jc w:val="both"/>
              <w:rPr>
                <w:rFonts w:cstheme="minorHAnsi"/>
                <w:bCs/>
              </w:rPr>
            </w:pPr>
          </w:p>
        </w:tc>
      </w:tr>
      <w:tr w:rsidR="00B74C82" w:rsidRPr="00133847" w14:paraId="0BE4F5E0" w14:textId="77777777" w:rsidTr="00BA6753">
        <w:trPr>
          <w:jc w:val="center"/>
        </w:trPr>
        <w:tc>
          <w:tcPr>
            <w:tcW w:w="510" w:type="dxa"/>
          </w:tcPr>
          <w:p w14:paraId="2947C9A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E4F22F6" w14:textId="1B29817A" w:rsidR="00656DF9" w:rsidRPr="00133847" w:rsidRDefault="00481BDA" w:rsidP="00656DF9">
            <w:pPr>
              <w:pStyle w:val="Heading4"/>
              <w:spacing w:beforeLines="80" w:before="192" w:afterLines="40" w:after="96" w:line="276" w:lineRule="auto"/>
              <w:jc w:val="both"/>
              <w:rPr>
                <w:rFonts w:asciiTheme="minorHAnsi" w:hAnsiTheme="minorHAnsi" w:cstheme="minorHAnsi"/>
                <w:b/>
                <w:bCs/>
                <w:i w:val="0"/>
                <w:iCs w:val="0"/>
                <w:color w:val="auto"/>
              </w:rPr>
            </w:pPr>
            <w:r w:rsidRPr="00133847">
              <w:rPr>
                <w:rFonts w:asciiTheme="minorHAnsi" w:hAnsiTheme="minorHAnsi" w:cstheme="minorHAnsi"/>
                <w:b/>
                <w:bCs/>
                <w:i w:val="0"/>
                <w:iCs w:val="0"/>
                <w:color w:val="auto"/>
              </w:rPr>
              <w:t>6</w:t>
            </w:r>
            <w:r w:rsidR="00656DF9" w:rsidRPr="00133847">
              <w:rPr>
                <w:rFonts w:asciiTheme="minorHAnsi" w:hAnsiTheme="minorHAnsi" w:cstheme="minorHAnsi"/>
                <w:b/>
                <w:bCs/>
                <w:i w:val="0"/>
                <w:iCs w:val="0"/>
                <w:color w:val="auto"/>
              </w:rPr>
              <w:t>.8.2.</w:t>
            </w:r>
            <w:r w:rsidR="002F4683" w:rsidRPr="00133847">
              <w:rPr>
                <w:rFonts w:asciiTheme="minorHAnsi" w:hAnsiTheme="minorHAnsi" w:cstheme="minorHAnsi"/>
                <w:b/>
                <w:bCs/>
                <w:i w:val="0"/>
                <w:iCs w:val="0"/>
                <w:color w:val="auto"/>
              </w:rPr>
              <w:t>3</w:t>
            </w:r>
            <w:r w:rsidR="00656DF9" w:rsidRPr="00133847">
              <w:rPr>
                <w:rFonts w:asciiTheme="minorHAnsi" w:hAnsiTheme="minorHAnsi" w:cstheme="minorHAnsi"/>
                <w:b/>
                <w:bCs/>
                <w:i w:val="0"/>
                <w:iCs w:val="0"/>
                <w:color w:val="auto"/>
              </w:rPr>
              <w:t xml:space="preserve"> Măsurarea și contorizarea gazului natural consumat </w:t>
            </w:r>
          </w:p>
          <w:p w14:paraId="6CFD2104"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Pentru măsurarea debitului, temperaturii, presiunii și volumul de gaze naturale consumat de motoarele termice din componența Instalației de cogenerare cu motoare termice, se vor utiliza contoare electronice cu următoarele specificații:</w:t>
            </w:r>
          </w:p>
          <w:p w14:paraId="45E874CA" w14:textId="77777777" w:rsidR="00656DF9" w:rsidRPr="00133847" w:rsidRDefault="00656DF9" w:rsidP="00656DF9">
            <w:pPr>
              <w:pStyle w:val="ListParagraph"/>
              <w:numPr>
                <w:ilvl w:val="0"/>
                <w:numId w:val="91"/>
              </w:numPr>
              <w:spacing w:beforeLines="80" w:before="192" w:afterLines="40" w:after="96" w:line="276" w:lineRule="auto"/>
              <w:jc w:val="both"/>
              <w:rPr>
                <w:rFonts w:cstheme="minorHAnsi"/>
              </w:rPr>
            </w:pPr>
            <w:r w:rsidRPr="00133847">
              <w:rPr>
                <w:rFonts w:cstheme="minorHAnsi"/>
              </w:rPr>
              <w:t>tehnologie: turbină/piston</w:t>
            </w:r>
          </w:p>
          <w:p w14:paraId="01D5373D" w14:textId="77777777" w:rsidR="00656DF9" w:rsidRPr="00133847" w:rsidRDefault="00656DF9" w:rsidP="00656DF9">
            <w:pPr>
              <w:pStyle w:val="ListParagraph"/>
              <w:numPr>
                <w:ilvl w:val="0"/>
                <w:numId w:val="91"/>
              </w:numPr>
              <w:spacing w:beforeLines="80" w:before="192" w:afterLines="40" w:after="96" w:line="276" w:lineRule="auto"/>
              <w:jc w:val="both"/>
              <w:rPr>
                <w:rFonts w:cstheme="minorHAnsi"/>
              </w:rPr>
            </w:pPr>
            <w:r w:rsidRPr="00133847">
              <w:rPr>
                <w:rFonts w:cstheme="minorHAnsi"/>
              </w:rPr>
              <w:t>certificare: MID, BRML</w:t>
            </w:r>
          </w:p>
          <w:p w14:paraId="6BB4C812" w14:textId="77777777" w:rsidR="00656DF9" w:rsidRPr="00133847" w:rsidRDefault="00656DF9" w:rsidP="00656DF9">
            <w:pPr>
              <w:pStyle w:val="ListParagraph"/>
              <w:numPr>
                <w:ilvl w:val="0"/>
                <w:numId w:val="91"/>
              </w:numPr>
              <w:spacing w:beforeLines="80" w:before="192" w:afterLines="40" w:after="96" w:line="276" w:lineRule="auto"/>
              <w:jc w:val="both"/>
              <w:rPr>
                <w:rFonts w:cstheme="minorHAnsi"/>
              </w:rPr>
            </w:pPr>
            <w:r w:rsidRPr="00133847">
              <w:rPr>
                <w:rFonts w:cstheme="minorHAnsi"/>
              </w:rPr>
              <w:t>clasa precizie: maxim 1%</w:t>
            </w:r>
          </w:p>
          <w:p w14:paraId="116C3B21" w14:textId="77777777" w:rsidR="00656DF9" w:rsidRPr="00133847" w:rsidRDefault="00656DF9" w:rsidP="00656DF9">
            <w:pPr>
              <w:pStyle w:val="ListParagraph"/>
              <w:numPr>
                <w:ilvl w:val="0"/>
                <w:numId w:val="91"/>
              </w:numPr>
              <w:spacing w:beforeLines="80" w:before="192" w:afterLines="40" w:after="96" w:line="276" w:lineRule="auto"/>
              <w:jc w:val="both"/>
              <w:rPr>
                <w:rFonts w:cstheme="minorHAnsi"/>
              </w:rPr>
            </w:pPr>
            <w:proofErr w:type="spellStart"/>
            <w:r w:rsidRPr="00133847">
              <w:rPr>
                <w:rFonts w:cstheme="minorHAnsi"/>
              </w:rPr>
              <w:t>rangeabilitate</w:t>
            </w:r>
            <w:proofErr w:type="spellEnd"/>
            <w:r w:rsidRPr="00133847">
              <w:rPr>
                <w:rFonts w:cstheme="minorHAnsi"/>
              </w:rPr>
              <w:t>: 1:20</w:t>
            </w:r>
          </w:p>
          <w:p w14:paraId="00250A47" w14:textId="77777777" w:rsidR="00656DF9" w:rsidRPr="00133847" w:rsidRDefault="00656DF9" w:rsidP="00656DF9">
            <w:pPr>
              <w:pStyle w:val="ListParagraph"/>
              <w:numPr>
                <w:ilvl w:val="0"/>
                <w:numId w:val="91"/>
              </w:numPr>
              <w:spacing w:beforeLines="80" w:before="192" w:afterLines="40" w:after="96" w:line="276" w:lineRule="auto"/>
              <w:jc w:val="both"/>
              <w:rPr>
                <w:rFonts w:cstheme="minorHAnsi"/>
              </w:rPr>
            </w:pPr>
            <w:r w:rsidRPr="00133847">
              <w:rPr>
                <w:rFonts w:cstheme="minorHAnsi"/>
              </w:rPr>
              <w:t>alimentare: de la baterie, min 10 ani</w:t>
            </w:r>
          </w:p>
          <w:p w14:paraId="2807FC7E" w14:textId="77777777" w:rsidR="00656DF9" w:rsidRPr="00133847" w:rsidRDefault="00656DF9" w:rsidP="00656DF9">
            <w:pPr>
              <w:pStyle w:val="ListParagraph"/>
              <w:numPr>
                <w:ilvl w:val="0"/>
                <w:numId w:val="91"/>
              </w:numPr>
              <w:spacing w:beforeLines="80" w:before="192" w:afterLines="40" w:after="96" w:line="276" w:lineRule="auto"/>
              <w:jc w:val="both"/>
              <w:rPr>
                <w:rFonts w:cstheme="minorHAnsi"/>
              </w:rPr>
            </w:pPr>
            <w:r w:rsidRPr="00133847">
              <w:rPr>
                <w:rFonts w:cstheme="minorHAnsi"/>
              </w:rPr>
              <w:t xml:space="preserve">comunicație: RS485- </w:t>
            </w:r>
            <w:proofErr w:type="spellStart"/>
            <w:r w:rsidRPr="00133847">
              <w:rPr>
                <w:rFonts w:cstheme="minorHAnsi"/>
              </w:rPr>
              <w:t>Modbus</w:t>
            </w:r>
            <w:proofErr w:type="spellEnd"/>
            <w:r w:rsidRPr="00133847">
              <w:rPr>
                <w:rFonts w:cstheme="minorHAnsi"/>
              </w:rPr>
              <w:t xml:space="preserve"> RTU sau TCP</w:t>
            </w:r>
          </w:p>
          <w:p w14:paraId="556E382D" w14:textId="77777777" w:rsidR="00656DF9" w:rsidRPr="00133847" w:rsidRDefault="00656DF9" w:rsidP="00656DF9">
            <w:pPr>
              <w:pStyle w:val="ListParagraph"/>
              <w:numPr>
                <w:ilvl w:val="0"/>
                <w:numId w:val="91"/>
              </w:numPr>
              <w:spacing w:beforeLines="80" w:before="192" w:afterLines="40" w:after="96" w:line="276" w:lineRule="auto"/>
              <w:jc w:val="both"/>
              <w:rPr>
                <w:rFonts w:cstheme="minorHAnsi"/>
              </w:rPr>
            </w:pPr>
            <w:r w:rsidRPr="00133847">
              <w:rPr>
                <w:rFonts w:cstheme="minorHAnsi"/>
              </w:rPr>
              <w:t>configurație: debitmetru, senzori temperatură + presiune,</w:t>
            </w:r>
          </w:p>
          <w:p w14:paraId="006E0CBD" w14:textId="77777777" w:rsidR="00656DF9" w:rsidRPr="00133847" w:rsidRDefault="00656DF9" w:rsidP="00656DF9">
            <w:pPr>
              <w:pStyle w:val="ListParagraph"/>
              <w:numPr>
                <w:ilvl w:val="0"/>
                <w:numId w:val="91"/>
              </w:numPr>
              <w:spacing w:beforeLines="80" w:before="192" w:afterLines="40" w:after="96" w:line="276" w:lineRule="auto"/>
              <w:jc w:val="both"/>
              <w:rPr>
                <w:rFonts w:cstheme="minorHAnsi"/>
              </w:rPr>
            </w:pPr>
            <w:r w:rsidRPr="00133847">
              <w:rPr>
                <w:rFonts w:cstheme="minorHAnsi"/>
              </w:rPr>
              <w:t xml:space="preserve">corector electronic de volum </w:t>
            </w:r>
          </w:p>
          <w:p w14:paraId="18EB61D7" w14:textId="77777777" w:rsidR="00656DF9" w:rsidRPr="00133847" w:rsidRDefault="00656DF9" w:rsidP="00656DF9">
            <w:pPr>
              <w:pStyle w:val="ListParagraph"/>
              <w:numPr>
                <w:ilvl w:val="0"/>
                <w:numId w:val="91"/>
              </w:numPr>
              <w:spacing w:beforeLines="80" w:before="192" w:afterLines="40" w:after="96" w:line="276" w:lineRule="auto"/>
              <w:jc w:val="both"/>
              <w:rPr>
                <w:rFonts w:cstheme="minorHAnsi"/>
              </w:rPr>
            </w:pPr>
            <w:r w:rsidRPr="00133847">
              <w:rPr>
                <w:rFonts w:cstheme="minorHAnsi"/>
              </w:rPr>
              <w:t>grad de protecție: IP54</w:t>
            </w:r>
          </w:p>
          <w:p w14:paraId="19152AE8" w14:textId="77777777" w:rsidR="00656DF9" w:rsidRPr="00133847" w:rsidRDefault="00656DF9" w:rsidP="00656DF9">
            <w:pPr>
              <w:pStyle w:val="ListParagraph"/>
              <w:numPr>
                <w:ilvl w:val="0"/>
                <w:numId w:val="91"/>
              </w:numPr>
              <w:spacing w:beforeLines="80" w:before="192" w:afterLines="40" w:after="96" w:line="276" w:lineRule="auto"/>
              <w:jc w:val="both"/>
              <w:rPr>
                <w:rFonts w:cstheme="minorHAnsi"/>
              </w:rPr>
            </w:pPr>
            <w:r w:rsidRPr="00133847">
              <w:rPr>
                <w:rFonts w:cstheme="minorHAnsi"/>
              </w:rPr>
              <w:t>temperatura fluid: 0 ... 50 °C</w:t>
            </w:r>
          </w:p>
          <w:p w14:paraId="5C1BD54B" w14:textId="77777777" w:rsidR="00656DF9" w:rsidRPr="00133847" w:rsidRDefault="00656DF9" w:rsidP="00656DF9">
            <w:pPr>
              <w:spacing w:beforeLines="80" w:before="192" w:afterLines="40" w:after="96" w:line="276" w:lineRule="auto"/>
              <w:jc w:val="both"/>
              <w:rPr>
                <w:rFonts w:cstheme="minorHAnsi"/>
              </w:rPr>
            </w:pPr>
            <w:r w:rsidRPr="00133847">
              <w:rPr>
                <w:rFonts w:cstheme="minorHAnsi"/>
              </w:rPr>
              <w:t>Contoarele vor fi dimensionate de către ofertant corespunzător cu capacitățile energetice instalate.</w:t>
            </w:r>
          </w:p>
          <w:p w14:paraId="420F34C0" w14:textId="2C79AA03" w:rsidR="00B74C82" w:rsidRPr="00133847" w:rsidRDefault="00656DF9" w:rsidP="00EA1B28">
            <w:pPr>
              <w:spacing w:beforeLines="80" w:before="192" w:afterLines="40" w:after="96" w:line="276" w:lineRule="auto"/>
              <w:jc w:val="both"/>
              <w:rPr>
                <w:rFonts w:cstheme="minorHAnsi"/>
              </w:rPr>
            </w:pPr>
            <w:r w:rsidRPr="00133847">
              <w:rPr>
                <w:rFonts w:cstheme="minorHAnsi"/>
              </w:rPr>
              <w:lastRenderedPageBreak/>
              <w:t>Contoarele vor avea marcajul de conformitate CE, vor deține aprobare MID/BRML și vor fi fabricate în conformitate cu reglementările și standardele specificate în declarația de conformitate CE. Contoarele vor fi însoțite la livrare de buletin de verificare metrologică inițială.</w:t>
            </w:r>
          </w:p>
        </w:tc>
        <w:tc>
          <w:tcPr>
            <w:tcW w:w="2806" w:type="dxa"/>
          </w:tcPr>
          <w:p w14:paraId="5C678EFA" w14:textId="77777777" w:rsidR="00B74C82" w:rsidRPr="00133847" w:rsidRDefault="00B74C82" w:rsidP="0047697D">
            <w:pPr>
              <w:autoSpaceDE w:val="0"/>
              <w:autoSpaceDN w:val="0"/>
              <w:adjustRightInd w:val="0"/>
              <w:spacing w:before="120"/>
              <w:jc w:val="both"/>
              <w:rPr>
                <w:rFonts w:cstheme="minorHAnsi"/>
                <w:bCs/>
              </w:rPr>
            </w:pPr>
          </w:p>
        </w:tc>
      </w:tr>
      <w:tr w:rsidR="002F4683" w:rsidRPr="00133847" w14:paraId="4C42DF46" w14:textId="77777777" w:rsidTr="00BA6753">
        <w:trPr>
          <w:jc w:val="center"/>
        </w:trPr>
        <w:tc>
          <w:tcPr>
            <w:tcW w:w="510" w:type="dxa"/>
          </w:tcPr>
          <w:p w14:paraId="37F4034C" w14:textId="77777777" w:rsidR="002F4683" w:rsidRPr="00133847" w:rsidRDefault="002F4683"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CB27634" w14:textId="77777777" w:rsidR="002F4683" w:rsidRPr="00133847" w:rsidRDefault="002F4683" w:rsidP="002F4683">
            <w:pPr>
              <w:pStyle w:val="Heading4"/>
              <w:spacing w:beforeLines="80" w:before="192" w:afterLines="40" w:after="96" w:line="276" w:lineRule="auto"/>
              <w:jc w:val="both"/>
              <w:rPr>
                <w:rFonts w:asciiTheme="minorHAnsi" w:hAnsiTheme="minorHAnsi" w:cstheme="minorHAnsi"/>
                <w:b/>
                <w:bCs/>
                <w:i w:val="0"/>
                <w:iCs w:val="0"/>
                <w:color w:val="auto"/>
              </w:rPr>
            </w:pPr>
            <w:bookmarkStart w:id="476" w:name="_Toc177298332"/>
            <w:bookmarkStart w:id="477" w:name="_Toc177298476"/>
            <w:bookmarkStart w:id="478" w:name="_Toc178703180"/>
            <w:bookmarkStart w:id="479" w:name="_Toc178706845"/>
            <w:r w:rsidRPr="00133847">
              <w:rPr>
                <w:rFonts w:asciiTheme="minorHAnsi" w:hAnsiTheme="minorHAnsi" w:cstheme="minorHAnsi"/>
                <w:b/>
                <w:bCs/>
                <w:i w:val="0"/>
                <w:iCs w:val="0"/>
                <w:color w:val="auto"/>
              </w:rPr>
              <w:t>6.8.2.4 Măsurarea și contorizarea energiei termice a apei de adaos</w:t>
            </w:r>
            <w:bookmarkEnd w:id="476"/>
            <w:bookmarkEnd w:id="477"/>
            <w:bookmarkEnd w:id="478"/>
            <w:bookmarkEnd w:id="479"/>
          </w:p>
          <w:p w14:paraId="256D6D61" w14:textId="77777777" w:rsidR="002F4683" w:rsidRPr="00133847" w:rsidRDefault="002F4683" w:rsidP="002F4683">
            <w:pPr>
              <w:spacing w:beforeLines="80" w:before="192" w:afterLines="40" w:after="96" w:line="276" w:lineRule="auto"/>
              <w:jc w:val="both"/>
            </w:pPr>
            <w:r w:rsidRPr="00133847">
              <w:t>Pentru măsurarea debitului, volumului și energiei termice a apei de adaos, se va utiliza un contor de energie termică având următoarele specificații:</w:t>
            </w:r>
          </w:p>
          <w:p w14:paraId="7209D676" w14:textId="77777777" w:rsidR="002F4683" w:rsidRPr="00133847" w:rsidRDefault="002F4683" w:rsidP="002F4683">
            <w:pPr>
              <w:pStyle w:val="ListParagraph"/>
              <w:numPr>
                <w:ilvl w:val="0"/>
                <w:numId w:val="130"/>
              </w:numPr>
              <w:spacing w:beforeLines="80" w:before="192" w:afterLines="40" w:after="96" w:line="276" w:lineRule="auto"/>
              <w:jc w:val="both"/>
            </w:pPr>
            <w:r w:rsidRPr="00133847">
              <w:t>tehnologie: contor combinat</w:t>
            </w:r>
          </w:p>
          <w:p w14:paraId="7E755DDB" w14:textId="77777777" w:rsidR="002F4683" w:rsidRPr="00133847" w:rsidRDefault="002F4683" w:rsidP="002F4683">
            <w:pPr>
              <w:pStyle w:val="ListParagraph"/>
              <w:numPr>
                <w:ilvl w:val="0"/>
                <w:numId w:val="130"/>
              </w:numPr>
              <w:spacing w:beforeLines="80" w:before="192" w:afterLines="40" w:after="96" w:line="276" w:lineRule="auto"/>
              <w:jc w:val="both"/>
            </w:pPr>
            <w:r w:rsidRPr="00133847">
              <w:t>certificare: MID, BRML</w:t>
            </w:r>
          </w:p>
          <w:p w14:paraId="779E9776" w14:textId="77777777" w:rsidR="002F4683" w:rsidRPr="00133847" w:rsidRDefault="002F4683" w:rsidP="002F4683">
            <w:pPr>
              <w:pStyle w:val="ListParagraph"/>
              <w:numPr>
                <w:ilvl w:val="0"/>
                <w:numId w:val="130"/>
              </w:numPr>
              <w:spacing w:beforeLines="80" w:before="192" w:afterLines="40" w:after="96" w:line="276" w:lineRule="auto"/>
              <w:jc w:val="both"/>
            </w:pPr>
            <w:r w:rsidRPr="00133847">
              <w:t>clasa precizie: 2, conform EN 1434</w:t>
            </w:r>
          </w:p>
          <w:p w14:paraId="1A258248" w14:textId="77777777" w:rsidR="002F4683" w:rsidRPr="00133847" w:rsidRDefault="002F4683" w:rsidP="002F4683">
            <w:pPr>
              <w:pStyle w:val="ListParagraph"/>
              <w:numPr>
                <w:ilvl w:val="0"/>
                <w:numId w:val="130"/>
              </w:numPr>
              <w:spacing w:beforeLines="80" w:before="192" w:afterLines="40" w:after="96" w:line="276" w:lineRule="auto"/>
              <w:jc w:val="both"/>
            </w:pPr>
            <w:r w:rsidRPr="00133847">
              <w:t>alimentare: de la baterie, min. 10 ani</w:t>
            </w:r>
          </w:p>
          <w:p w14:paraId="2C03B3BD" w14:textId="77777777" w:rsidR="002F4683" w:rsidRPr="00133847" w:rsidRDefault="002F4683" w:rsidP="002F4683">
            <w:pPr>
              <w:pStyle w:val="ListParagraph"/>
              <w:numPr>
                <w:ilvl w:val="0"/>
                <w:numId w:val="130"/>
              </w:numPr>
              <w:spacing w:beforeLines="80" w:before="192" w:afterLines="40" w:after="96" w:line="276" w:lineRule="auto"/>
              <w:jc w:val="both"/>
            </w:pPr>
            <w:r w:rsidRPr="00133847">
              <w:t>comunicație: M-Bus</w:t>
            </w:r>
          </w:p>
          <w:p w14:paraId="25131A40" w14:textId="77777777" w:rsidR="002F4683" w:rsidRPr="00133847" w:rsidRDefault="002F4683" w:rsidP="002F4683">
            <w:pPr>
              <w:pStyle w:val="ListParagraph"/>
              <w:numPr>
                <w:ilvl w:val="0"/>
                <w:numId w:val="130"/>
              </w:numPr>
              <w:spacing w:beforeLines="80" w:before="192" w:afterLines="40" w:after="96" w:line="276" w:lineRule="auto"/>
              <w:jc w:val="both"/>
            </w:pPr>
            <w:r w:rsidRPr="00133847">
              <w:t>interval integrare: 2 secunde</w:t>
            </w:r>
          </w:p>
          <w:p w14:paraId="68E2D2C1" w14:textId="77777777" w:rsidR="002F4683" w:rsidRPr="00133847" w:rsidRDefault="002F4683" w:rsidP="002F4683">
            <w:pPr>
              <w:pStyle w:val="ListParagraph"/>
              <w:numPr>
                <w:ilvl w:val="0"/>
                <w:numId w:val="130"/>
              </w:numPr>
              <w:spacing w:beforeLines="80" w:before="192" w:afterLines="40" w:after="96" w:line="276" w:lineRule="auto"/>
              <w:jc w:val="both"/>
            </w:pPr>
            <w:r w:rsidRPr="00133847">
              <w:t>configurație: debitmetru ultrasonic, senzori temperatură, integrator electronic</w:t>
            </w:r>
          </w:p>
          <w:p w14:paraId="60BC1738" w14:textId="77777777" w:rsidR="002F4683" w:rsidRPr="00133847" w:rsidRDefault="002F4683" w:rsidP="002F4683">
            <w:pPr>
              <w:pStyle w:val="ListParagraph"/>
              <w:numPr>
                <w:ilvl w:val="0"/>
                <w:numId w:val="130"/>
              </w:numPr>
              <w:spacing w:beforeLines="80" w:before="192" w:afterLines="40" w:after="96" w:line="276" w:lineRule="auto"/>
              <w:jc w:val="both"/>
            </w:pPr>
            <w:r w:rsidRPr="00133847">
              <w:t>grad de protecție: minim IP54</w:t>
            </w:r>
          </w:p>
          <w:p w14:paraId="2AD3A8C5" w14:textId="77777777" w:rsidR="002F4683" w:rsidRPr="00133847" w:rsidRDefault="002F4683" w:rsidP="002F4683">
            <w:pPr>
              <w:pStyle w:val="ListParagraph"/>
              <w:numPr>
                <w:ilvl w:val="0"/>
                <w:numId w:val="130"/>
              </w:numPr>
              <w:spacing w:beforeLines="80" w:before="192" w:afterLines="40" w:after="96" w:line="276" w:lineRule="auto"/>
              <w:jc w:val="both"/>
            </w:pPr>
            <w:r w:rsidRPr="00133847">
              <w:t>temperatura agent termic: 2 ... 130 °C</w:t>
            </w:r>
          </w:p>
          <w:p w14:paraId="272F4F94" w14:textId="7BC00886" w:rsidR="002F4683" w:rsidRPr="00133847" w:rsidRDefault="002F4683" w:rsidP="002F4683">
            <w:pPr>
              <w:spacing w:beforeLines="80" w:before="192" w:afterLines="40" w:after="96" w:line="276" w:lineRule="auto"/>
              <w:jc w:val="both"/>
              <w:rPr>
                <w:rFonts w:cstheme="minorHAnsi"/>
              </w:rPr>
            </w:pPr>
            <w:r w:rsidRPr="00133847">
              <w:t>Contoarele vor fi dimensionate de către ofertant corespunzător cu capacitățile energetice instalate, cu respectarea reglementărilor privind mijloacele de măsură. Debitmetrele vor fi fără piese în mișcare, de tip ultrasonic, cu montaj pe conducta tur. Contoarele vor include funcții de diagnosticare și monitorizare a parametrilor de debit, volum, temperatură, putere, energie termică, ore de funcționare, erori, cu memorarea evenimentelor împreună cu ștampila de timp. Contoarele vor fi compatibile cu sistemul de citire și schimb de date cu sistemul DCS/SCADA propus pentru conducerea și supervizarea centralei. Contoarele vor avea marcajul de conformitate CE, vor deține aprobare MID/BRML și vor fi fabricate în conformitate cu reglementările și standardele specificate în declarația de conformitate CE. Contoarele vor fi însoțite la livrare de buletin de verificare metrologică inițială.</w:t>
            </w:r>
          </w:p>
        </w:tc>
        <w:tc>
          <w:tcPr>
            <w:tcW w:w="2806" w:type="dxa"/>
          </w:tcPr>
          <w:p w14:paraId="5D0CB9DB" w14:textId="77777777" w:rsidR="002F4683" w:rsidRPr="00133847" w:rsidRDefault="002F4683" w:rsidP="0047697D">
            <w:pPr>
              <w:autoSpaceDE w:val="0"/>
              <w:autoSpaceDN w:val="0"/>
              <w:adjustRightInd w:val="0"/>
              <w:spacing w:before="120"/>
              <w:jc w:val="both"/>
              <w:rPr>
                <w:rFonts w:cstheme="minorHAnsi"/>
                <w:bCs/>
              </w:rPr>
            </w:pPr>
          </w:p>
        </w:tc>
      </w:tr>
      <w:tr w:rsidR="002F4683" w:rsidRPr="00133847" w14:paraId="61C0EDED" w14:textId="77777777" w:rsidTr="00BA6753">
        <w:trPr>
          <w:jc w:val="center"/>
        </w:trPr>
        <w:tc>
          <w:tcPr>
            <w:tcW w:w="510" w:type="dxa"/>
          </w:tcPr>
          <w:p w14:paraId="3789ED70" w14:textId="77777777" w:rsidR="002F4683" w:rsidRPr="00133847" w:rsidRDefault="002F4683"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AAA38DE" w14:textId="77777777" w:rsidR="002F4683" w:rsidRPr="00133847" w:rsidRDefault="002F4683" w:rsidP="002F4683">
            <w:pPr>
              <w:pStyle w:val="Heading4"/>
              <w:spacing w:beforeLines="80" w:before="192" w:afterLines="40" w:after="96" w:line="276" w:lineRule="auto"/>
              <w:jc w:val="both"/>
              <w:rPr>
                <w:rFonts w:asciiTheme="minorHAnsi" w:hAnsiTheme="minorHAnsi" w:cstheme="minorHAnsi"/>
                <w:b/>
                <w:bCs/>
                <w:i w:val="0"/>
                <w:iCs w:val="0"/>
                <w:color w:val="auto"/>
              </w:rPr>
            </w:pPr>
            <w:bookmarkStart w:id="480" w:name="_Toc177298333"/>
            <w:bookmarkStart w:id="481" w:name="_Toc177298477"/>
            <w:bookmarkStart w:id="482" w:name="_Toc178703181"/>
            <w:bookmarkStart w:id="483" w:name="_Toc178706846"/>
            <w:r w:rsidRPr="00133847">
              <w:rPr>
                <w:rFonts w:asciiTheme="minorHAnsi" w:hAnsiTheme="minorHAnsi" w:cstheme="minorHAnsi"/>
                <w:b/>
                <w:bCs/>
                <w:i w:val="0"/>
                <w:iCs w:val="0"/>
                <w:color w:val="auto"/>
              </w:rPr>
              <w:t>6.8.2.5 Măsurarea și contorizarea apei tratate</w:t>
            </w:r>
            <w:bookmarkEnd w:id="480"/>
            <w:bookmarkEnd w:id="481"/>
            <w:bookmarkEnd w:id="482"/>
            <w:bookmarkEnd w:id="483"/>
          </w:p>
          <w:p w14:paraId="1F5496EF" w14:textId="77777777" w:rsidR="002F4683" w:rsidRPr="00133847" w:rsidRDefault="002F4683" w:rsidP="002F4683">
            <w:pPr>
              <w:spacing w:beforeLines="80" w:before="192" w:afterLines="40" w:after="96" w:line="276" w:lineRule="auto"/>
              <w:jc w:val="both"/>
            </w:pPr>
            <w:r w:rsidRPr="00133847">
              <w:t>Pentru măsurarea debitului și volumului de apă tratată a apei (apa dedurizată, apa demineralizată), se vor utiliza contoare de apă având următoarele specificații:</w:t>
            </w:r>
          </w:p>
          <w:p w14:paraId="0B2F1316" w14:textId="77777777" w:rsidR="002F4683" w:rsidRPr="00133847" w:rsidRDefault="002F4683" w:rsidP="002F4683">
            <w:pPr>
              <w:pStyle w:val="ListParagraph"/>
              <w:numPr>
                <w:ilvl w:val="0"/>
                <w:numId w:val="131"/>
              </w:numPr>
              <w:spacing w:beforeLines="80" w:before="192" w:afterLines="40" w:after="96" w:line="276" w:lineRule="auto"/>
              <w:jc w:val="both"/>
            </w:pPr>
            <w:r w:rsidRPr="00133847">
              <w:t>tehnologie turbină / ultrasonic / electromagnetic</w:t>
            </w:r>
          </w:p>
          <w:p w14:paraId="27FBF8AD" w14:textId="77777777" w:rsidR="002F4683" w:rsidRPr="00133847" w:rsidRDefault="002F4683" w:rsidP="002F4683">
            <w:pPr>
              <w:pStyle w:val="ListParagraph"/>
              <w:numPr>
                <w:ilvl w:val="0"/>
                <w:numId w:val="131"/>
              </w:numPr>
              <w:spacing w:beforeLines="80" w:before="192" w:afterLines="40" w:after="96" w:line="276" w:lineRule="auto"/>
              <w:jc w:val="both"/>
            </w:pPr>
            <w:r w:rsidRPr="00133847">
              <w:t>certificare: MID, BRML</w:t>
            </w:r>
          </w:p>
          <w:p w14:paraId="087FDBD8" w14:textId="77777777" w:rsidR="002F4683" w:rsidRPr="00133847" w:rsidRDefault="002F4683" w:rsidP="002F4683">
            <w:pPr>
              <w:pStyle w:val="ListParagraph"/>
              <w:numPr>
                <w:ilvl w:val="0"/>
                <w:numId w:val="131"/>
              </w:numPr>
              <w:spacing w:beforeLines="80" w:before="192" w:afterLines="40" w:after="96" w:line="276" w:lineRule="auto"/>
              <w:jc w:val="both"/>
            </w:pPr>
            <w:r w:rsidRPr="00133847">
              <w:t>clasa precizie: 2</w:t>
            </w:r>
          </w:p>
          <w:p w14:paraId="2C219C86" w14:textId="77777777" w:rsidR="002F4683" w:rsidRPr="00133847" w:rsidRDefault="002F4683" w:rsidP="002F4683">
            <w:pPr>
              <w:pStyle w:val="ListParagraph"/>
              <w:numPr>
                <w:ilvl w:val="0"/>
                <w:numId w:val="131"/>
              </w:numPr>
              <w:spacing w:beforeLines="80" w:before="192" w:afterLines="40" w:after="96" w:line="276" w:lineRule="auto"/>
              <w:jc w:val="both"/>
            </w:pPr>
            <w:r w:rsidRPr="00133847">
              <w:t>standard: ISO 4064-1:2014</w:t>
            </w:r>
          </w:p>
          <w:p w14:paraId="207E9D38" w14:textId="77777777" w:rsidR="002F4683" w:rsidRPr="00133847" w:rsidRDefault="002F4683" w:rsidP="002F4683">
            <w:pPr>
              <w:pStyle w:val="ListParagraph"/>
              <w:numPr>
                <w:ilvl w:val="0"/>
                <w:numId w:val="131"/>
              </w:numPr>
              <w:spacing w:beforeLines="80" w:before="192" w:afterLines="40" w:after="96" w:line="276" w:lineRule="auto"/>
              <w:jc w:val="both"/>
            </w:pPr>
            <w:r w:rsidRPr="00133847">
              <w:t>alimentare: de la baterie, min. 10 ani</w:t>
            </w:r>
          </w:p>
          <w:p w14:paraId="34622D55" w14:textId="77777777" w:rsidR="002F4683" w:rsidRPr="00133847" w:rsidRDefault="002F4683" w:rsidP="002F4683">
            <w:pPr>
              <w:pStyle w:val="ListParagraph"/>
              <w:numPr>
                <w:ilvl w:val="0"/>
                <w:numId w:val="131"/>
              </w:numPr>
              <w:spacing w:beforeLines="80" w:before="192" w:afterLines="40" w:after="96" w:line="276" w:lineRule="auto"/>
              <w:jc w:val="both"/>
            </w:pPr>
            <w:r w:rsidRPr="00133847">
              <w:lastRenderedPageBreak/>
              <w:t>comunicație: M-Bus</w:t>
            </w:r>
          </w:p>
          <w:p w14:paraId="3571F45D" w14:textId="77777777" w:rsidR="002F4683" w:rsidRPr="00133847" w:rsidRDefault="002F4683" w:rsidP="002F4683">
            <w:pPr>
              <w:pStyle w:val="ListParagraph"/>
              <w:numPr>
                <w:ilvl w:val="0"/>
                <w:numId w:val="131"/>
              </w:numPr>
              <w:spacing w:beforeLines="80" w:before="192" w:afterLines="40" w:after="96" w:line="276" w:lineRule="auto"/>
              <w:jc w:val="both"/>
            </w:pPr>
            <w:r w:rsidRPr="00133847">
              <w:t>configurație: debitmetru, interfață de comunicație</w:t>
            </w:r>
          </w:p>
          <w:p w14:paraId="6FB86F7F" w14:textId="77777777" w:rsidR="002F4683" w:rsidRPr="00133847" w:rsidRDefault="002F4683" w:rsidP="002F4683">
            <w:pPr>
              <w:pStyle w:val="ListParagraph"/>
              <w:numPr>
                <w:ilvl w:val="0"/>
                <w:numId w:val="131"/>
              </w:numPr>
              <w:spacing w:beforeLines="80" w:before="192" w:afterLines="40" w:after="96" w:line="276" w:lineRule="auto"/>
              <w:jc w:val="both"/>
            </w:pPr>
            <w:r w:rsidRPr="00133847">
              <w:t>grad de protecție: minim IP54</w:t>
            </w:r>
          </w:p>
          <w:p w14:paraId="119A4191" w14:textId="77777777" w:rsidR="002F4683" w:rsidRPr="00133847" w:rsidRDefault="002F4683" w:rsidP="002F4683">
            <w:pPr>
              <w:pStyle w:val="ListParagraph"/>
              <w:numPr>
                <w:ilvl w:val="0"/>
                <w:numId w:val="131"/>
              </w:numPr>
              <w:spacing w:beforeLines="80" w:before="192" w:afterLines="40" w:after="96" w:line="276" w:lineRule="auto"/>
              <w:jc w:val="both"/>
            </w:pPr>
            <w:r w:rsidRPr="00133847">
              <w:t>temperatura apă: 2 ... 30 °C</w:t>
            </w:r>
          </w:p>
          <w:p w14:paraId="65D216D7" w14:textId="77777777" w:rsidR="002F4683" w:rsidRPr="00133847" w:rsidRDefault="002F4683" w:rsidP="002F4683">
            <w:pPr>
              <w:spacing w:beforeLines="80" w:before="192" w:afterLines="40" w:after="96" w:line="276" w:lineRule="auto"/>
              <w:jc w:val="both"/>
            </w:pPr>
            <w:r w:rsidRPr="00133847">
              <w:t>Contoarele vor fi dimensionate de către ofertant corespunzător cu capacitățile de debit instalate, cu respectarea reglementărilor privind mijloacele de măsură. Debitmetrele vor fi echipate cu totalizator ermetic pre-echipat cu sistem de detecție și transmitere a informației de debit. Interfața de comunicație va fi interschimbabilă. Contoarele vor fi compatibile cu sistemul de citire și schimb de date cu sistemul DCS/SCADA propus pentru conducerea și supervizarea centralei.</w:t>
            </w:r>
          </w:p>
          <w:p w14:paraId="4166AFD7" w14:textId="06897ACD" w:rsidR="002F4683" w:rsidRPr="00133847" w:rsidRDefault="002F4683" w:rsidP="002F4683">
            <w:pPr>
              <w:spacing w:beforeLines="80" w:before="192" w:afterLines="40" w:after="96" w:line="276" w:lineRule="auto"/>
              <w:jc w:val="both"/>
              <w:rPr>
                <w:rFonts w:cstheme="minorHAnsi"/>
              </w:rPr>
            </w:pPr>
            <w:r w:rsidRPr="00133847">
              <w:t>Contoarele vor avea marcajul de conformitate CE, vor deține aprobare MID/BRML și vor fi fabricate în conformitate cu reglementările și standardele specificate în declarația de conformitate CE. Contoarele vor fi însoțite la livrare de buletin de verificare metrologică inițială.</w:t>
            </w:r>
          </w:p>
        </w:tc>
        <w:tc>
          <w:tcPr>
            <w:tcW w:w="2806" w:type="dxa"/>
          </w:tcPr>
          <w:p w14:paraId="1B748FE4" w14:textId="77777777" w:rsidR="002F4683" w:rsidRPr="00133847" w:rsidRDefault="002F4683" w:rsidP="0047697D">
            <w:pPr>
              <w:autoSpaceDE w:val="0"/>
              <w:autoSpaceDN w:val="0"/>
              <w:adjustRightInd w:val="0"/>
              <w:spacing w:before="120"/>
              <w:jc w:val="both"/>
              <w:rPr>
                <w:rFonts w:cstheme="minorHAnsi"/>
                <w:bCs/>
              </w:rPr>
            </w:pPr>
          </w:p>
        </w:tc>
      </w:tr>
      <w:tr w:rsidR="00B74C82" w:rsidRPr="00133847" w14:paraId="127BEAD8" w14:textId="77777777" w:rsidTr="00BA6753">
        <w:trPr>
          <w:jc w:val="center"/>
        </w:trPr>
        <w:tc>
          <w:tcPr>
            <w:tcW w:w="510" w:type="dxa"/>
          </w:tcPr>
          <w:p w14:paraId="322D659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69FFA61" w14:textId="14ECCD28" w:rsidR="001E40F7" w:rsidRPr="00133847" w:rsidRDefault="001E40F7" w:rsidP="001E40F7">
            <w:pPr>
              <w:pStyle w:val="Heading4"/>
              <w:spacing w:beforeLines="80" w:before="192" w:afterLines="40" w:after="96" w:line="276" w:lineRule="auto"/>
              <w:jc w:val="both"/>
              <w:rPr>
                <w:rFonts w:asciiTheme="minorHAnsi" w:hAnsiTheme="minorHAnsi" w:cstheme="minorHAnsi"/>
                <w:b/>
                <w:bCs/>
                <w:i w:val="0"/>
                <w:iCs w:val="0"/>
                <w:color w:val="auto"/>
              </w:rPr>
            </w:pPr>
            <w:bookmarkStart w:id="484" w:name="_Toc177298334"/>
            <w:bookmarkStart w:id="485" w:name="_Toc177298478"/>
            <w:bookmarkStart w:id="486" w:name="_Toc178703182"/>
            <w:bookmarkStart w:id="487" w:name="_Toc178706847"/>
            <w:bookmarkStart w:id="488" w:name="_Toc178933615"/>
            <w:r w:rsidRPr="00133847">
              <w:rPr>
                <w:rFonts w:asciiTheme="minorHAnsi" w:hAnsiTheme="minorHAnsi" w:cstheme="minorHAnsi"/>
                <w:b/>
                <w:bCs/>
                <w:i w:val="0"/>
                <w:iCs w:val="0"/>
                <w:color w:val="auto"/>
              </w:rPr>
              <w:t>6.8.2.</w:t>
            </w:r>
            <w:r w:rsidR="002F4683" w:rsidRPr="00133847">
              <w:rPr>
                <w:rFonts w:asciiTheme="minorHAnsi" w:hAnsiTheme="minorHAnsi" w:cstheme="minorHAnsi"/>
                <w:b/>
                <w:bCs/>
                <w:i w:val="0"/>
                <w:iCs w:val="0"/>
                <w:color w:val="auto"/>
              </w:rPr>
              <w:t>6</w:t>
            </w:r>
            <w:r w:rsidRPr="00133847">
              <w:rPr>
                <w:rFonts w:asciiTheme="minorHAnsi" w:hAnsiTheme="minorHAnsi" w:cstheme="minorHAnsi"/>
                <w:b/>
                <w:bCs/>
                <w:i w:val="0"/>
                <w:iCs w:val="0"/>
                <w:color w:val="auto"/>
              </w:rPr>
              <w:t xml:space="preserve"> Sistem de măsurare continuă a emisiilor (CEMS)</w:t>
            </w:r>
            <w:bookmarkEnd w:id="484"/>
            <w:bookmarkEnd w:id="485"/>
            <w:bookmarkEnd w:id="486"/>
            <w:bookmarkEnd w:id="487"/>
            <w:bookmarkEnd w:id="488"/>
          </w:p>
          <w:p w14:paraId="32553E12" w14:textId="77777777" w:rsidR="001E40F7" w:rsidRPr="00133847" w:rsidRDefault="001E40F7" w:rsidP="001E40F7">
            <w:pPr>
              <w:spacing w:beforeLines="80" w:before="192" w:afterLines="40" w:after="96" w:line="276" w:lineRule="auto"/>
              <w:jc w:val="both"/>
              <w:rPr>
                <w:rFonts w:cstheme="minorHAnsi"/>
              </w:rPr>
            </w:pPr>
            <w:r w:rsidRPr="00133847">
              <w:rPr>
                <w:rFonts w:cstheme="minorHAnsi"/>
              </w:rPr>
              <w:t>Sistemul trebuie să fie certificat pentru măsurarea permanentă a emisiilor de gaze (</w:t>
            </w:r>
            <w:proofErr w:type="spellStart"/>
            <w:r w:rsidRPr="00133847">
              <w:rPr>
                <w:rFonts w:cstheme="minorHAnsi"/>
              </w:rPr>
              <w:t>NOx</w:t>
            </w:r>
            <w:proofErr w:type="spellEnd"/>
            <w:r w:rsidRPr="00133847">
              <w:rPr>
                <w:rFonts w:cstheme="minorHAnsi"/>
              </w:rPr>
              <w:t xml:space="preserve">, CO și </w:t>
            </w:r>
            <w:proofErr w:type="spellStart"/>
            <w:r w:rsidRPr="00133847">
              <w:rPr>
                <w:rFonts w:cstheme="minorHAnsi"/>
              </w:rPr>
              <w:t>SOx</w:t>
            </w:r>
            <w:proofErr w:type="spellEnd"/>
            <w:r w:rsidRPr="00133847">
              <w:rPr>
                <w:rFonts w:cstheme="minorHAnsi"/>
              </w:rPr>
              <w:t>) și a parametrilor gazelor de eșapament (temperatură, conținut de oxigen, volum debit de gaze de evacuare) la evacuarea coșului conform legislației române (Reguli privind măsurători inițiale și monitorizare operațională a emisiilor de substanțe în atmosferă din surse staționare de poluare și asupra condițiilor pentru implementarea acestora, Jurnalul Oficial al UE Nr. 105/2008 sau română Legislație) se instalează. Instalarea și funcționarea echipamentului trebuie să respecte standardele SIST BS/EN 14181 - ISO/IEC 17025</w:t>
            </w:r>
          </w:p>
          <w:p w14:paraId="0B3B026C" w14:textId="77777777" w:rsidR="001E40F7" w:rsidRPr="00133847" w:rsidRDefault="001E40F7" w:rsidP="001E40F7">
            <w:pPr>
              <w:spacing w:beforeLines="80" w:before="192" w:afterLines="40" w:after="96" w:line="276" w:lineRule="auto"/>
              <w:jc w:val="both"/>
              <w:rPr>
                <w:rFonts w:cstheme="minorHAnsi"/>
              </w:rPr>
            </w:pPr>
            <w:r w:rsidRPr="00133847">
              <w:rPr>
                <w:rFonts w:cstheme="minorHAnsi"/>
              </w:rPr>
              <w:t xml:space="preserve">În cadrul sistemului de măsurători permanente și sistemul de automatizare evaluarea valorilor măsurate și conversia la cele prescrise concentrația de O2, pentru calcularea valorilor pe jumătate de oră și pentru arhivare va fi aplicat. </w:t>
            </w:r>
          </w:p>
          <w:p w14:paraId="129EC077" w14:textId="1C600919" w:rsidR="00B74C82" w:rsidRPr="00133847" w:rsidRDefault="001E40F7" w:rsidP="00EA1B28">
            <w:pPr>
              <w:spacing w:beforeLines="80" w:before="192" w:afterLines="40" w:after="96" w:line="276" w:lineRule="auto"/>
              <w:jc w:val="both"/>
              <w:rPr>
                <w:rFonts w:cstheme="minorHAnsi"/>
              </w:rPr>
            </w:pPr>
            <w:r w:rsidRPr="00133847">
              <w:rPr>
                <w:rFonts w:cstheme="minorHAnsi"/>
              </w:rPr>
              <w:t>Sistemul CEMS va avea certificări QAL 1, 2 și 3 .</w:t>
            </w:r>
          </w:p>
        </w:tc>
        <w:tc>
          <w:tcPr>
            <w:tcW w:w="2806" w:type="dxa"/>
          </w:tcPr>
          <w:p w14:paraId="6F4A5A6D"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57C818D" w14:textId="77777777" w:rsidTr="00BA6753">
        <w:trPr>
          <w:jc w:val="center"/>
        </w:trPr>
        <w:tc>
          <w:tcPr>
            <w:tcW w:w="510" w:type="dxa"/>
          </w:tcPr>
          <w:p w14:paraId="79F7783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FB640FC" w14:textId="6CD16EA7" w:rsidR="001E40F7" w:rsidRPr="00133847" w:rsidRDefault="00481BDA" w:rsidP="001E40F7">
            <w:pPr>
              <w:pStyle w:val="Heading4"/>
              <w:spacing w:beforeLines="80" w:before="192" w:afterLines="40" w:after="96" w:line="276" w:lineRule="auto"/>
              <w:jc w:val="both"/>
              <w:rPr>
                <w:rFonts w:asciiTheme="minorHAnsi" w:hAnsiTheme="minorHAnsi" w:cstheme="minorHAnsi"/>
                <w:b/>
                <w:bCs/>
                <w:i w:val="0"/>
                <w:iCs w:val="0"/>
                <w:color w:val="auto"/>
              </w:rPr>
            </w:pPr>
            <w:r w:rsidRPr="00133847">
              <w:rPr>
                <w:rFonts w:asciiTheme="minorHAnsi" w:hAnsiTheme="minorHAnsi" w:cstheme="minorHAnsi"/>
                <w:b/>
                <w:bCs/>
                <w:i w:val="0"/>
                <w:iCs w:val="0"/>
                <w:color w:val="auto"/>
              </w:rPr>
              <w:t>6</w:t>
            </w:r>
            <w:r w:rsidR="001E40F7" w:rsidRPr="00133847">
              <w:rPr>
                <w:rFonts w:asciiTheme="minorHAnsi" w:hAnsiTheme="minorHAnsi" w:cstheme="minorHAnsi"/>
                <w:b/>
                <w:bCs/>
                <w:i w:val="0"/>
                <w:iCs w:val="0"/>
                <w:color w:val="auto"/>
              </w:rPr>
              <w:t>.8.2.</w:t>
            </w:r>
            <w:r w:rsidR="002F4683" w:rsidRPr="00133847">
              <w:rPr>
                <w:rFonts w:asciiTheme="minorHAnsi" w:hAnsiTheme="minorHAnsi" w:cstheme="minorHAnsi"/>
                <w:b/>
                <w:bCs/>
                <w:i w:val="0"/>
                <w:iCs w:val="0"/>
                <w:color w:val="auto"/>
              </w:rPr>
              <w:t>7</w:t>
            </w:r>
            <w:r w:rsidR="001E40F7" w:rsidRPr="00133847">
              <w:rPr>
                <w:rFonts w:asciiTheme="minorHAnsi" w:hAnsiTheme="minorHAnsi" w:cstheme="minorHAnsi"/>
                <w:b/>
                <w:bCs/>
                <w:i w:val="0"/>
                <w:iCs w:val="0"/>
                <w:color w:val="auto"/>
              </w:rPr>
              <w:t xml:space="preserve"> Specificații tehnice senzori și traductori</w:t>
            </w:r>
          </w:p>
          <w:p w14:paraId="4DE7E866" w14:textId="77777777" w:rsidR="001E40F7" w:rsidRPr="00133847" w:rsidRDefault="001E40F7" w:rsidP="001E40F7">
            <w:pPr>
              <w:spacing w:beforeLines="80" w:before="192" w:afterLines="40" w:after="96" w:line="276" w:lineRule="auto"/>
              <w:jc w:val="both"/>
              <w:rPr>
                <w:rFonts w:cstheme="minorHAnsi"/>
                <w:i/>
                <w:iCs/>
                <w:u w:val="single"/>
              </w:rPr>
            </w:pPr>
            <w:r w:rsidRPr="00133847">
              <w:rPr>
                <w:rFonts w:cstheme="minorHAnsi"/>
                <w:i/>
                <w:iCs/>
                <w:u w:val="single"/>
              </w:rPr>
              <w:t>Debitmetre vortex:</w:t>
            </w:r>
          </w:p>
          <w:p w14:paraId="54CB7DA0"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Tip protecție antiexplozivă: conform zonării instalației ;</w:t>
            </w:r>
          </w:p>
          <w:p w14:paraId="1D9F4489"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Tip protecție mecanică: IP66;</w:t>
            </w:r>
          </w:p>
          <w:p w14:paraId="0214F458"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Material senzor: 316SST;</w:t>
            </w:r>
          </w:p>
          <w:p w14:paraId="78EE8CC3"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Cădere de presiune maximă admisibilă pe senzor: 0.2bari;</w:t>
            </w:r>
          </w:p>
          <w:p w14:paraId="729B08E7"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Precizie de măsură: ±1 % din domeniul de debit;</w:t>
            </w:r>
          </w:p>
          <w:p w14:paraId="40B1849F"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Repetabilitate: ±0.1 % din domeniul de debit;</w:t>
            </w:r>
          </w:p>
          <w:p w14:paraId="7539A798"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Pentru gaze se va alege varianta în compensare cu presiune și temperatură încorporate;</w:t>
            </w:r>
          </w:p>
          <w:p w14:paraId="3FDF5845"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lastRenderedPageBreak/>
              <w:t>Presetupe intrare cablu: ½” – 14 NPT;</w:t>
            </w:r>
          </w:p>
          <w:p w14:paraId="764A3830"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Semnal de ieșire: 4...20 mA HART;</w:t>
            </w:r>
          </w:p>
          <w:p w14:paraId="185A8393"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proofErr w:type="spellStart"/>
            <w:r w:rsidRPr="00133847">
              <w:rPr>
                <w:rFonts w:cstheme="minorHAnsi"/>
              </w:rPr>
              <w:t>Loop</w:t>
            </w:r>
            <w:proofErr w:type="spellEnd"/>
            <w:r w:rsidRPr="00133847">
              <w:rPr>
                <w:rFonts w:cstheme="minorHAnsi"/>
              </w:rPr>
              <w:t xml:space="preserve"> Power: 10 - 42 Vcc;</w:t>
            </w:r>
          </w:p>
          <w:p w14:paraId="637654E0"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LCD display: Da;</w:t>
            </w:r>
          </w:p>
          <w:p w14:paraId="4DA2F13D"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 xml:space="preserve">Varianta </w:t>
            </w:r>
            <w:proofErr w:type="spellStart"/>
            <w:r w:rsidRPr="00133847">
              <w:rPr>
                <w:rFonts w:cstheme="minorHAnsi"/>
              </w:rPr>
              <w:t>transmiter</w:t>
            </w:r>
            <w:proofErr w:type="spellEnd"/>
            <w:r w:rsidRPr="00133847">
              <w:rPr>
                <w:rFonts w:cstheme="minorHAnsi"/>
              </w:rPr>
              <w:t>: încorporată(</w:t>
            </w:r>
            <w:proofErr w:type="spellStart"/>
            <w:r w:rsidRPr="00133847">
              <w:rPr>
                <w:rFonts w:cstheme="minorHAnsi"/>
              </w:rPr>
              <w:t>integer</w:t>
            </w:r>
            <w:proofErr w:type="spellEnd"/>
            <w:r w:rsidRPr="00133847">
              <w:rPr>
                <w:rFonts w:cstheme="minorHAnsi"/>
              </w:rPr>
              <w:t>);</w:t>
            </w:r>
          </w:p>
          <w:p w14:paraId="7F0D7F28"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proofErr w:type="spellStart"/>
            <w:r w:rsidRPr="00133847">
              <w:rPr>
                <w:rFonts w:cstheme="minorHAnsi"/>
              </w:rPr>
              <w:t>Electrical</w:t>
            </w:r>
            <w:proofErr w:type="spellEnd"/>
            <w:r w:rsidRPr="00133847">
              <w:rPr>
                <w:rFonts w:cstheme="minorHAnsi"/>
              </w:rPr>
              <w:t xml:space="preserve"> </w:t>
            </w:r>
            <w:proofErr w:type="spellStart"/>
            <w:r w:rsidRPr="00133847">
              <w:rPr>
                <w:rFonts w:cstheme="minorHAnsi"/>
              </w:rPr>
              <w:t>housing</w:t>
            </w:r>
            <w:proofErr w:type="spellEnd"/>
            <w:r w:rsidRPr="00133847">
              <w:rPr>
                <w:rFonts w:cstheme="minorHAnsi"/>
              </w:rPr>
              <w:t xml:space="preserve"> material: </w:t>
            </w:r>
            <w:proofErr w:type="spellStart"/>
            <w:r w:rsidRPr="00133847">
              <w:rPr>
                <w:rFonts w:cstheme="minorHAnsi"/>
              </w:rPr>
              <w:t>polyurethane</w:t>
            </w:r>
            <w:proofErr w:type="spellEnd"/>
            <w:r w:rsidRPr="00133847">
              <w:rPr>
                <w:rFonts w:cstheme="minorHAnsi"/>
              </w:rPr>
              <w:t xml:space="preserve"> – </w:t>
            </w:r>
            <w:proofErr w:type="spellStart"/>
            <w:r w:rsidRPr="00133847">
              <w:rPr>
                <w:rFonts w:cstheme="minorHAnsi"/>
              </w:rPr>
              <w:t>painted</w:t>
            </w:r>
            <w:proofErr w:type="spellEnd"/>
            <w:r w:rsidRPr="00133847">
              <w:rPr>
                <w:rFonts w:cstheme="minorHAnsi"/>
              </w:rPr>
              <w:t xml:space="preserve"> </w:t>
            </w:r>
            <w:proofErr w:type="spellStart"/>
            <w:r w:rsidRPr="00133847">
              <w:rPr>
                <w:rFonts w:cstheme="minorHAnsi"/>
              </w:rPr>
              <w:t>aluminum</w:t>
            </w:r>
            <w:proofErr w:type="spellEnd"/>
            <w:r w:rsidRPr="00133847">
              <w:rPr>
                <w:rFonts w:cstheme="minorHAnsi"/>
              </w:rPr>
              <w:t>;</w:t>
            </w:r>
          </w:p>
          <w:p w14:paraId="43D4251B" w14:textId="77777777" w:rsidR="001E40F7" w:rsidRPr="00133847" w:rsidRDefault="001E40F7" w:rsidP="001E40F7">
            <w:pPr>
              <w:pStyle w:val="ListParagraph"/>
              <w:numPr>
                <w:ilvl w:val="0"/>
                <w:numId w:val="92"/>
              </w:numPr>
              <w:spacing w:beforeLines="80" w:before="192" w:afterLines="40" w:after="96" w:line="276" w:lineRule="auto"/>
              <w:jc w:val="both"/>
              <w:rPr>
                <w:rFonts w:cstheme="minorHAnsi"/>
              </w:rPr>
            </w:pPr>
            <w:r w:rsidRPr="00133847">
              <w:rPr>
                <w:rFonts w:cstheme="minorHAnsi"/>
              </w:rPr>
              <w:t xml:space="preserve">Limite vibrații: conform IEC 60068-2-6. </w:t>
            </w:r>
          </w:p>
          <w:p w14:paraId="25CCF982" w14:textId="3BECEA79" w:rsidR="00B74C82" w:rsidRPr="00133847" w:rsidRDefault="001E40F7" w:rsidP="00EA1B28">
            <w:pPr>
              <w:pStyle w:val="ListParagraph"/>
              <w:numPr>
                <w:ilvl w:val="0"/>
                <w:numId w:val="92"/>
              </w:numPr>
              <w:spacing w:beforeLines="80" w:before="192" w:afterLines="40" w:after="96" w:line="276" w:lineRule="auto"/>
              <w:jc w:val="both"/>
              <w:rPr>
                <w:rFonts w:cstheme="minorHAnsi"/>
              </w:rPr>
            </w:pPr>
            <w:r w:rsidRPr="00133847">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806" w:type="dxa"/>
          </w:tcPr>
          <w:p w14:paraId="438CA401"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DF18019" w14:textId="77777777" w:rsidTr="00BA6753">
        <w:trPr>
          <w:jc w:val="center"/>
        </w:trPr>
        <w:tc>
          <w:tcPr>
            <w:tcW w:w="510" w:type="dxa"/>
          </w:tcPr>
          <w:p w14:paraId="48B8BE59"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AEBE8D2" w14:textId="77777777" w:rsidR="001E40F7" w:rsidRPr="00133847" w:rsidRDefault="001E40F7" w:rsidP="001E40F7">
            <w:pPr>
              <w:spacing w:beforeLines="80" w:before="192" w:afterLines="40" w:after="96" w:line="276" w:lineRule="auto"/>
              <w:jc w:val="both"/>
              <w:rPr>
                <w:rFonts w:cstheme="minorHAnsi"/>
                <w:b/>
                <w:bCs/>
              </w:rPr>
            </w:pPr>
            <w:r w:rsidRPr="00133847">
              <w:rPr>
                <w:rFonts w:cstheme="minorHAnsi"/>
                <w:i/>
                <w:iCs/>
                <w:u w:val="single"/>
              </w:rPr>
              <w:t>Traductoare de presiune</w:t>
            </w:r>
            <w:r w:rsidRPr="00133847">
              <w:rPr>
                <w:rFonts w:cstheme="minorHAnsi"/>
                <w:b/>
                <w:bCs/>
              </w:rPr>
              <w:t>:</w:t>
            </w:r>
          </w:p>
          <w:p w14:paraId="174F70FF"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Tip protecție antiexplozivă: conform zonării instalației ;</w:t>
            </w:r>
          </w:p>
          <w:p w14:paraId="5DAE9CA9"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Tip protecție mecanică: IP66;</w:t>
            </w:r>
          </w:p>
          <w:p w14:paraId="0EBCD7D0"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 xml:space="preserve">Conectare la proces: conform rezultatelor de dimensionare ale producătorului. </w:t>
            </w:r>
          </w:p>
          <w:p w14:paraId="7DB006EC"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Material componente aflate în contact cu mediul: 316SST sau ceramic ;</w:t>
            </w:r>
          </w:p>
          <w:p w14:paraId="65068D0F"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Presetupe intrare cablu: ½” – 14 NPT;</w:t>
            </w:r>
          </w:p>
          <w:p w14:paraId="475E6612"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Precizie de măsură: ±0.1% din domeniu;</w:t>
            </w:r>
          </w:p>
          <w:p w14:paraId="0B7E906B"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proofErr w:type="spellStart"/>
            <w:r w:rsidRPr="00133847">
              <w:rPr>
                <w:rFonts w:cstheme="minorHAnsi"/>
              </w:rPr>
              <w:t>Turndown</w:t>
            </w:r>
            <w:proofErr w:type="spellEnd"/>
            <w:r w:rsidRPr="00133847">
              <w:rPr>
                <w:rFonts w:cstheme="minorHAnsi"/>
              </w:rPr>
              <w:t>: 100:1;</w:t>
            </w:r>
          </w:p>
          <w:p w14:paraId="1176FE1D"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Stabilitate: ±0.2%;</w:t>
            </w:r>
          </w:p>
          <w:p w14:paraId="1CFF5C94"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Semnal de ieșire: 4...20mA HART;</w:t>
            </w:r>
          </w:p>
          <w:p w14:paraId="0B8F5C88"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proofErr w:type="spellStart"/>
            <w:r w:rsidRPr="00133847">
              <w:rPr>
                <w:rFonts w:cstheme="minorHAnsi"/>
              </w:rPr>
              <w:t>Loop</w:t>
            </w:r>
            <w:proofErr w:type="spellEnd"/>
            <w:r w:rsidRPr="00133847">
              <w:rPr>
                <w:rFonts w:cstheme="minorHAnsi"/>
              </w:rPr>
              <w:t xml:space="preserve"> Power: 10 - 42 Vcc;</w:t>
            </w:r>
          </w:p>
          <w:p w14:paraId="15DD7AD1"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proofErr w:type="spellStart"/>
            <w:r w:rsidRPr="00133847">
              <w:rPr>
                <w:rFonts w:cstheme="minorHAnsi"/>
              </w:rPr>
              <w:t>Electrical</w:t>
            </w:r>
            <w:proofErr w:type="spellEnd"/>
            <w:r w:rsidRPr="00133847">
              <w:rPr>
                <w:rFonts w:cstheme="minorHAnsi"/>
              </w:rPr>
              <w:t xml:space="preserve"> </w:t>
            </w:r>
            <w:proofErr w:type="spellStart"/>
            <w:r w:rsidRPr="00133847">
              <w:rPr>
                <w:rFonts w:cstheme="minorHAnsi"/>
              </w:rPr>
              <w:t>housing</w:t>
            </w:r>
            <w:proofErr w:type="spellEnd"/>
            <w:r w:rsidRPr="00133847">
              <w:rPr>
                <w:rFonts w:cstheme="minorHAnsi"/>
              </w:rPr>
              <w:t xml:space="preserve"> material: </w:t>
            </w:r>
            <w:proofErr w:type="spellStart"/>
            <w:r w:rsidRPr="00133847">
              <w:rPr>
                <w:rFonts w:cstheme="minorHAnsi"/>
              </w:rPr>
              <w:t>polyurethane</w:t>
            </w:r>
            <w:proofErr w:type="spellEnd"/>
            <w:r w:rsidRPr="00133847">
              <w:rPr>
                <w:rFonts w:cstheme="minorHAnsi"/>
              </w:rPr>
              <w:t xml:space="preserve"> – </w:t>
            </w:r>
            <w:proofErr w:type="spellStart"/>
            <w:r w:rsidRPr="00133847">
              <w:rPr>
                <w:rFonts w:cstheme="minorHAnsi"/>
              </w:rPr>
              <w:t>painted</w:t>
            </w:r>
            <w:proofErr w:type="spellEnd"/>
            <w:r w:rsidRPr="00133847">
              <w:rPr>
                <w:rFonts w:cstheme="minorHAnsi"/>
              </w:rPr>
              <w:t xml:space="preserve"> </w:t>
            </w:r>
            <w:proofErr w:type="spellStart"/>
            <w:r w:rsidRPr="00133847">
              <w:rPr>
                <w:rFonts w:cstheme="minorHAnsi"/>
              </w:rPr>
              <w:t>aluminum</w:t>
            </w:r>
            <w:proofErr w:type="spellEnd"/>
            <w:r w:rsidRPr="00133847">
              <w:rPr>
                <w:rFonts w:cstheme="minorHAnsi"/>
              </w:rPr>
              <w:t>;</w:t>
            </w:r>
          </w:p>
          <w:p w14:paraId="6CBD5A3F"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 xml:space="preserve">Zero </w:t>
            </w:r>
            <w:proofErr w:type="spellStart"/>
            <w:r w:rsidRPr="00133847">
              <w:rPr>
                <w:rFonts w:cstheme="minorHAnsi"/>
              </w:rPr>
              <w:t>stability</w:t>
            </w:r>
            <w:proofErr w:type="spellEnd"/>
            <w:r w:rsidRPr="00133847">
              <w:rPr>
                <w:rFonts w:cstheme="minorHAnsi"/>
              </w:rPr>
              <w:t xml:space="preserve">: ±0.25% </w:t>
            </w:r>
            <w:proofErr w:type="spellStart"/>
            <w:r w:rsidRPr="00133847">
              <w:rPr>
                <w:rFonts w:cstheme="minorHAnsi"/>
              </w:rPr>
              <w:t>from</w:t>
            </w:r>
            <w:proofErr w:type="spellEnd"/>
            <w:r w:rsidRPr="00133847">
              <w:rPr>
                <w:rFonts w:cstheme="minorHAnsi"/>
              </w:rPr>
              <w:t xml:space="preserve"> URL;</w:t>
            </w:r>
          </w:p>
          <w:p w14:paraId="373C172D"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LCD display: Da;</w:t>
            </w:r>
          </w:p>
          <w:p w14:paraId="1751EF98" w14:textId="77777777" w:rsidR="001E40F7" w:rsidRPr="00133847" w:rsidRDefault="001E40F7" w:rsidP="001E40F7">
            <w:pPr>
              <w:pStyle w:val="ListParagraph"/>
              <w:numPr>
                <w:ilvl w:val="0"/>
                <w:numId w:val="93"/>
              </w:numPr>
              <w:spacing w:beforeLines="80" w:before="192" w:afterLines="40" w:after="96" w:line="276" w:lineRule="auto"/>
              <w:jc w:val="both"/>
              <w:rPr>
                <w:rFonts w:cstheme="minorHAnsi"/>
              </w:rPr>
            </w:pPr>
            <w:r w:rsidRPr="00133847">
              <w:rPr>
                <w:rFonts w:cstheme="minorHAnsi"/>
              </w:rPr>
              <w:t>La traductoarele la care conectarea la proces se face cu ½” NPT se vor lua baterii cu câte doi robineți AISI 316SS:</w:t>
            </w:r>
          </w:p>
          <w:p w14:paraId="3D615051" w14:textId="77777777" w:rsidR="001E40F7" w:rsidRPr="00133847" w:rsidRDefault="001E40F7" w:rsidP="001E40F7">
            <w:pPr>
              <w:spacing w:beforeLines="80" w:before="192" w:afterLines="40" w:after="96" w:line="276" w:lineRule="auto"/>
              <w:jc w:val="both"/>
              <w:rPr>
                <w:rFonts w:cstheme="minorHAnsi"/>
              </w:rPr>
            </w:pPr>
            <w:r w:rsidRPr="00133847">
              <w:rPr>
                <w:rFonts w:cstheme="minorHAnsi"/>
              </w:rPr>
              <w:t>o</w:t>
            </w:r>
            <w:r w:rsidRPr="00133847">
              <w:rPr>
                <w:rFonts w:cstheme="minorHAnsi"/>
              </w:rPr>
              <w:tab/>
              <w:t>½” - NPT-F la proces;</w:t>
            </w:r>
          </w:p>
          <w:p w14:paraId="595312CF" w14:textId="77777777" w:rsidR="001E40F7" w:rsidRPr="00133847" w:rsidRDefault="001E40F7" w:rsidP="001E40F7">
            <w:pPr>
              <w:spacing w:beforeLines="80" w:before="192" w:afterLines="40" w:after="96" w:line="276" w:lineRule="auto"/>
              <w:jc w:val="both"/>
              <w:rPr>
                <w:rFonts w:cstheme="minorHAnsi"/>
              </w:rPr>
            </w:pPr>
            <w:r w:rsidRPr="00133847">
              <w:rPr>
                <w:rFonts w:cstheme="minorHAnsi"/>
              </w:rPr>
              <w:t>o</w:t>
            </w:r>
            <w:r w:rsidRPr="00133847">
              <w:rPr>
                <w:rFonts w:cstheme="minorHAnsi"/>
              </w:rPr>
              <w:tab/>
              <w:t xml:space="preserve">½” - NPT la </w:t>
            </w:r>
            <w:proofErr w:type="spellStart"/>
            <w:r w:rsidRPr="00133847">
              <w:rPr>
                <w:rFonts w:cstheme="minorHAnsi"/>
              </w:rPr>
              <w:t>Vent</w:t>
            </w:r>
            <w:proofErr w:type="spellEnd"/>
            <w:r w:rsidRPr="00133847">
              <w:rPr>
                <w:rFonts w:cstheme="minorHAnsi"/>
              </w:rPr>
              <w:t xml:space="preserve"> &amp; </w:t>
            </w:r>
            <w:proofErr w:type="spellStart"/>
            <w:r w:rsidRPr="00133847">
              <w:rPr>
                <w:rFonts w:cstheme="minorHAnsi"/>
              </w:rPr>
              <w:t>Drain</w:t>
            </w:r>
            <w:proofErr w:type="spellEnd"/>
            <w:r w:rsidRPr="00133847">
              <w:rPr>
                <w:rFonts w:cstheme="minorHAnsi"/>
              </w:rPr>
              <w:t>;</w:t>
            </w:r>
          </w:p>
          <w:p w14:paraId="726B254F" w14:textId="16DDBCB7" w:rsidR="00B74C82" w:rsidRPr="00133847" w:rsidRDefault="001E40F7" w:rsidP="00EA1B28">
            <w:pPr>
              <w:pStyle w:val="ListParagraph"/>
              <w:numPr>
                <w:ilvl w:val="0"/>
                <w:numId w:val="93"/>
              </w:numPr>
              <w:spacing w:beforeLines="80" w:before="192" w:afterLines="40" w:after="96" w:line="276" w:lineRule="auto"/>
              <w:jc w:val="both"/>
              <w:rPr>
                <w:rFonts w:cstheme="minorHAnsi"/>
              </w:rPr>
            </w:pPr>
            <w:r w:rsidRPr="00133847">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806" w:type="dxa"/>
          </w:tcPr>
          <w:p w14:paraId="138344C2"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C66F51F" w14:textId="77777777" w:rsidTr="00BA6753">
        <w:trPr>
          <w:jc w:val="center"/>
        </w:trPr>
        <w:tc>
          <w:tcPr>
            <w:tcW w:w="510" w:type="dxa"/>
          </w:tcPr>
          <w:p w14:paraId="028F072A"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2876162" w14:textId="77777777" w:rsidR="001E40F7" w:rsidRPr="00133847" w:rsidRDefault="001E40F7" w:rsidP="001E40F7">
            <w:pPr>
              <w:spacing w:beforeLines="80" w:before="192" w:afterLines="40" w:after="96" w:line="276" w:lineRule="auto"/>
              <w:jc w:val="both"/>
              <w:rPr>
                <w:rFonts w:cstheme="minorHAnsi"/>
                <w:i/>
                <w:iCs/>
                <w:u w:val="single"/>
              </w:rPr>
            </w:pPr>
            <w:r w:rsidRPr="00133847">
              <w:rPr>
                <w:rFonts w:cstheme="minorHAnsi"/>
                <w:i/>
                <w:iCs/>
                <w:u w:val="single"/>
              </w:rPr>
              <w:t>Semnalizatoare de nivel:</w:t>
            </w:r>
          </w:p>
          <w:p w14:paraId="3EAFA4A6" w14:textId="77777777" w:rsidR="001E40F7" w:rsidRPr="00133847" w:rsidRDefault="001E40F7" w:rsidP="001E40F7">
            <w:pPr>
              <w:pStyle w:val="ListParagraph"/>
              <w:numPr>
                <w:ilvl w:val="0"/>
                <w:numId w:val="94"/>
              </w:numPr>
              <w:spacing w:beforeLines="80" w:before="192" w:afterLines="40" w:after="96" w:line="276" w:lineRule="auto"/>
              <w:jc w:val="both"/>
              <w:rPr>
                <w:rFonts w:cstheme="minorHAnsi"/>
              </w:rPr>
            </w:pPr>
            <w:r w:rsidRPr="00133847">
              <w:rPr>
                <w:rFonts w:cstheme="minorHAnsi"/>
              </w:rPr>
              <w:t>Tip furcă vibratoare;</w:t>
            </w:r>
          </w:p>
          <w:p w14:paraId="734C490C" w14:textId="77777777" w:rsidR="001E40F7" w:rsidRPr="00133847" w:rsidRDefault="001E40F7" w:rsidP="001E40F7">
            <w:pPr>
              <w:pStyle w:val="ListParagraph"/>
              <w:numPr>
                <w:ilvl w:val="0"/>
                <w:numId w:val="94"/>
              </w:numPr>
              <w:spacing w:beforeLines="80" w:before="192" w:afterLines="40" w:after="96" w:line="276" w:lineRule="auto"/>
              <w:jc w:val="both"/>
              <w:rPr>
                <w:rFonts w:cstheme="minorHAnsi"/>
              </w:rPr>
            </w:pPr>
            <w:r w:rsidRPr="00133847">
              <w:rPr>
                <w:rFonts w:cstheme="minorHAnsi"/>
              </w:rPr>
              <w:t>Material componente aflate în contact cu mediul: 316SST;</w:t>
            </w:r>
          </w:p>
          <w:p w14:paraId="509B3BE8" w14:textId="77777777" w:rsidR="001E40F7" w:rsidRPr="00133847" w:rsidRDefault="001E40F7" w:rsidP="001E40F7">
            <w:pPr>
              <w:pStyle w:val="ListParagraph"/>
              <w:numPr>
                <w:ilvl w:val="0"/>
                <w:numId w:val="94"/>
              </w:numPr>
              <w:spacing w:beforeLines="80" w:before="192" w:afterLines="40" w:after="96" w:line="276" w:lineRule="auto"/>
              <w:jc w:val="both"/>
              <w:rPr>
                <w:rFonts w:cstheme="minorHAnsi"/>
              </w:rPr>
            </w:pPr>
            <w:r w:rsidRPr="00133847">
              <w:rPr>
                <w:rFonts w:cstheme="minorHAnsi"/>
              </w:rPr>
              <w:t>Conexiuni la utilaje: conform proiect ;</w:t>
            </w:r>
          </w:p>
          <w:p w14:paraId="6E561882" w14:textId="77777777" w:rsidR="001E40F7" w:rsidRPr="00133847" w:rsidRDefault="001E40F7" w:rsidP="001E40F7">
            <w:pPr>
              <w:pStyle w:val="ListParagraph"/>
              <w:numPr>
                <w:ilvl w:val="0"/>
                <w:numId w:val="94"/>
              </w:numPr>
              <w:spacing w:beforeLines="80" w:before="192" w:afterLines="40" w:after="96" w:line="276" w:lineRule="auto"/>
              <w:jc w:val="both"/>
              <w:rPr>
                <w:rFonts w:cstheme="minorHAnsi"/>
              </w:rPr>
            </w:pPr>
            <w:r w:rsidRPr="00133847">
              <w:rPr>
                <w:rFonts w:cstheme="minorHAnsi"/>
              </w:rPr>
              <w:t>cablu: ½” – 14 NPT;</w:t>
            </w:r>
          </w:p>
          <w:p w14:paraId="77F71C46" w14:textId="77777777" w:rsidR="001E40F7" w:rsidRPr="00133847" w:rsidRDefault="001E40F7" w:rsidP="001E40F7">
            <w:pPr>
              <w:pStyle w:val="ListParagraph"/>
              <w:numPr>
                <w:ilvl w:val="0"/>
                <w:numId w:val="94"/>
              </w:numPr>
              <w:spacing w:beforeLines="80" w:before="192" w:afterLines="40" w:after="96" w:line="276" w:lineRule="auto"/>
              <w:jc w:val="both"/>
              <w:rPr>
                <w:rFonts w:cstheme="minorHAnsi"/>
              </w:rPr>
            </w:pPr>
            <w:proofErr w:type="spellStart"/>
            <w:r w:rsidRPr="00133847">
              <w:rPr>
                <w:rFonts w:cstheme="minorHAnsi"/>
              </w:rPr>
              <w:t>Electrical</w:t>
            </w:r>
            <w:proofErr w:type="spellEnd"/>
            <w:r w:rsidRPr="00133847">
              <w:rPr>
                <w:rFonts w:cstheme="minorHAnsi"/>
              </w:rPr>
              <w:t xml:space="preserve"> </w:t>
            </w:r>
            <w:proofErr w:type="spellStart"/>
            <w:r w:rsidRPr="00133847">
              <w:rPr>
                <w:rFonts w:cstheme="minorHAnsi"/>
              </w:rPr>
              <w:t>housing</w:t>
            </w:r>
            <w:proofErr w:type="spellEnd"/>
            <w:r w:rsidRPr="00133847">
              <w:rPr>
                <w:rFonts w:cstheme="minorHAnsi"/>
              </w:rPr>
              <w:t xml:space="preserve"> material: </w:t>
            </w:r>
            <w:proofErr w:type="spellStart"/>
            <w:r w:rsidRPr="00133847">
              <w:rPr>
                <w:rFonts w:cstheme="minorHAnsi"/>
              </w:rPr>
              <w:t>polyurethane</w:t>
            </w:r>
            <w:proofErr w:type="spellEnd"/>
            <w:r w:rsidRPr="00133847">
              <w:rPr>
                <w:rFonts w:cstheme="minorHAnsi"/>
              </w:rPr>
              <w:t xml:space="preserve"> – </w:t>
            </w:r>
            <w:proofErr w:type="spellStart"/>
            <w:r w:rsidRPr="00133847">
              <w:rPr>
                <w:rFonts w:cstheme="minorHAnsi"/>
              </w:rPr>
              <w:t>painted</w:t>
            </w:r>
            <w:proofErr w:type="spellEnd"/>
            <w:r w:rsidRPr="00133847">
              <w:rPr>
                <w:rFonts w:cstheme="minorHAnsi"/>
              </w:rPr>
              <w:t xml:space="preserve"> </w:t>
            </w:r>
            <w:proofErr w:type="spellStart"/>
            <w:r w:rsidRPr="00133847">
              <w:rPr>
                <w:rFonts w:cstheme="minorHAnsi"/>
              </w:rPr>
              <w:t>aluminum</w:t>
            </w:r>
            <w:proofErr w:type="spellEnd"/>
            <w:r w:rsidRPr="00133847">
              <w:rPr>
                <w:rFonts w:cstheme="minorHAnsi"/>
              </w:rPr>
              <w:t>;</w:t>
            </w:r>
          </w:p>
          <w:p w14:paraId="5E049CBE" w14:textId="77777777" w:rsidR="001E40F7" w:rsidRPr="00133847" w:rsidRDefault="001E40F7" w:rsidP="001E40F7">
            <w:pPr>
              <w:pStyle w:val="ListParagraph"/>
              <w:numPr>
                <w:ilvl w:val="0"/>
                <w:numId w:val="94"/>
              </w:numPr>
              <w:spacing w:beforeLines="80" w:before="192" w:afterLines="40" w:after="96" w:line="276" w:lineRule="auto"/>
              <w:jc w:val="both"/>
              <w:rPr>
                <w:rFonts w:cstheme="minorHAnsi"/>
              </w:rPr>
            </w:pPr>
            <w:r w:rsidRPr="00133847">
              <w:rPr>
                <w:rFonts w:cstheme="minorHAnsi"/>
              </w:rPr>
              <w:lastRenderedPageBreak/>
              <w:t>Semnal de ieșire: 2 x SPDT contact tip releu(1NC + 1NO), 230Vac, 50Hz, 10A, contacte argintate.</w:t>
            </w:r>
          </w:p>
          <w:p w14:paraId="71FE13D7" w14:textId="77777777" w:rsidR="001E40F7" w:rsidRPr="00133847" w:rsidRDefault="001E40F7" w:rsidP="001E40F7">
            <w:pPr>
              <w:pStyle w:val="ListParagraph"/>
              <w:numPr>
                <w:ilvl w:val="0"/>
                <w:numId w:val="94"/>
              </w:numPr>
              <w:spacing w:beforeLines="80" w:before="192" w:afterLines="40" w:after="96" w:line="276" w:lineRule="auto"/>
              <w:jc w:val="both"/>
              <w:rPr>
                <w:rFonts w:cstheme="minorHAnsi"/>
              </w:rPr>
            </w:pPr>
            <w:r w:rsidRPr="00133847">
              <w:rPr>
                <w:rFonts w:cstheme="minorHAnsi"/>
              </w:rPr>
              <w:t>Protecție mecanică: IP65.</w:t>
            </w:r>
          </w:p>
          <w:p w14:paraId="44127A39" w14:textId="486300A1" w:rsidR="00B74C82" w:rsidRPr="00133847" w:rsidRDefault="001E40F7" w:rsidP="00EA1B28">
            <w:pPr>
              <w:pStyle w:val="ListParagraph"/>
              <w:numPr>
                <w:ilvl w:val="0"/>
                <w:numId w:val="94"/>
              </w:numPr>
              <w:spacing w:beforeLines="80" w:before="192" w:afterLines="40" w:after="96" w:line="276" w:lineRule="auto"/>
              <w:jc w:val="both"/>
              <w:rPr>
                <w:rFonts w:cstheme="minorHAnsi"/>
              </w:rPr>
            </w:pPr>
            <w:r w:rsidRPr="00133847">
              <w:rPr>
                <w:rFonts w:cstheme="minorHAnsi"/>
              </w:rPr>
              <w:t xml:space="preserve">Vor avea marcajul de conformitate CE și vor fi fabricate în conformitate cu reglementările și standardele specificate în declarația de conformitate CE. </w:t>
            </w:r>
          </w:p>
        </w:tc>
        <w:tc>
          <w:tcPr>
            <w:tcW w:w="2806" w:type="dxa"/>
          </w:tcPr>
          <w:p w14:paraId="13E7BDBF"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6193E76" w14:textId="77777777" w:rsidTr="00BA6753">
        <w:trPr>
          <w:jc w:val="center"/>
        </w:trPr>
        <w:tc>
          <w:tcPr>
            <w:tcW w:w="510" w:type="dxa"/>
          </w:tcPr>
          <w:p w14:paraId="2D5221EA"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E01B5CF" w14:textId="77777777" w:rsidR="001E40F7" w:rsidRPr="00133847" w:rsidRDefault="001E40F7" w:rsidP="001E40F7">
            <w:pPr>
              <w:spacing w:beforeLines="80" w:before="192" w:afterLines="40" w:after="96" w:line="276" w:lineRule="auto"/>
              <w:jc w:val="both"/>
              <w:rPr>
                <w:rFonts w:cstheme="minorHAnsi"/>
                <w:i/>
                <w:iCs/>
                <w:u w:val="single"/>
              </w:rPr>
            </w:pPr>
            <w:r w:rsidRPr="00133847">
              <w:rPr>
                <w:rFonts w:cstheme="minorHAnsi"/>
                <w:i/>
                <w:iCs/>
                <w:u w:val="single"/>
              </w:rPr>
              <w:t>Indicatoare locale de presiune:</w:t>
            </w:r>
          </w:p>
          <w:p w14:paraId="02A8BE3D" w14:textId="77777777" w:rsidR="001E40F7" w:rsidRPr="00133847" w:rsidRDefault="001E40F7" w:rsidP="001E40F7">
            <w:pPr>
              <w:pStyle w:val="ListParagraph"/>
              <w:numPr>
                <w:ilvl w:val="0"/>
                <w:numId w:val="95"/>
              </w:numPr>
              <w:spacing w:beforeLines="80" w:before="192" w:afterLines="40" w:after="96" w:line="276" w:lineRule="auto"/>
              <w:jc w:val="both"/>
              <w:rPr>
                <w:rFonts w:cstheme="minorHAnsi"/>
              </w:rPr>
            </w:pPr>
            <w:r w:rsidRPr="00133847">
              <w:rPr>
                <w:rFonts w:cstheme="minorHAnsi"/>
              </w:rPr>
              <w:t xml:space="preserve">Tip element de măsură: </w:t>
            </w:r>
            <w:proofErr w:type="spellStart"/>
            <w:r w:rsidRPr="00133847">
              <w:rPr>
                <w:rFonts w:cstheme="minorHAnsi"/>
              </w:rPr>
              <w:t>Bourdon</w:t>
            </w:r>
            <w:proofErr w:type="spellEnd"/>
            <w:r w:rsidRPr="00133847">
              <w:rPr>
                <w:rFonts w:cstheme="minorHAnsi"/>
              </w:rPr>
              <w:t>;</w:t>
            </w:r>
          </w:p>
          <w:p w14:paraId="1E96DD30" w14:textId="77777777" w:rsidR="001E40F7" w:rsidRPr="00133847" w:rsidRDefault="001E40F7" w:rsidP="001E40F7">
            <w:pPr>
              <w:pStyle w:val="ListParagraph"/>
              <w:numPr>
                <w:ilvl w:val="0"/>
                <w:numId w:val="95"/>
              </w:numPr>
              <w:spacing w:beforeLines="80" w:before="192" w:afterLines="40" w:after="96" w:line="276" w:lineRule="auto"/>
              <w:jc w:val="both"/>
              <w:rPr>
                <w:rFonts w:cstheme="minorHAnsi"/>
              </w:rPr>
            </w:pPr>
            <w:r w:rsidRPr="00133847">
              <w:rPr>
                <w:rFonts w:cstheme="minorHAnsi"/>
              </w:rPr>
              <w:t>Materiale aflate în contact cu mediul: AISI 316SS;</w:t>
            </w:r>
          </w:p>
          <w:p w14:paraId="1CB048AB" w14:textId="77777777" w:rsidR="001E40F7" w:rsidRPr="00133847" w:rsidRDefault="001E40F7" w:rsidP="001E40F7">
            <w:pPr>
              <w:pStyle w:val="ListParagraph"/>
              <w:numPr>
                <w:ilvl w:val="0"/>
                <w:numId w:val="95"/>
              </w:numPr>
              <w:spacing w:beforeLines="80" w:before="192" w:afterLines="40" w:after="96" w:line="276" w:lineRule="auto"/>
              <w:jc w:val="both"/>
              <w:rPr>
                <w:rFonts w:cstheme="minorHAnsi"/>
              </w:rPr>
            </w:pPr>
            <w:r w:rsidRPr="00133847">
              <w:rPr>
                <w:rFonts w:cstheme="minorHAnsi"/>
              </w:rPr>
              <w:t>Material cadran/ material geam: AISI 316SS/ sticla securizata;</w:t>
            </w:r>
          </w:p>
          <w:p w14:paraId="31E08484" w14:textId="77777777" w:rsidR="001E40F7" w:rsidRPr="00133847" w:rsidRDefault="001E40F7" w:rsidP="001E40F7">
            <w:pPr>
              <w:pStyle w:val="ListParagraph"/>
              <w:numPr>
                <w:ilvl w:val="0"/>
                <w:numId w:val="95"/>
              </w:numPr>
              <w:spacing w:beforeLines="80" w:before="192" w:afterLines="40" w:after="96" w:line="276" w:lineRule="auto"/>
              <w:jc w:val="both"/>
              <w:rPr>
                <w:rFonts w:cstheme="minorHAnsi"/>
              </w:rPr>
            </w:pPr>
            <w:r w:rsidRPr="00133847">
              <w:rPr>
                <w:rFonts w:cstheme="minorHAnsi"/>
              </w:rPr>
              <w:t>Diametru cadran: 160mm;</w:t>
            </w:r>
          </w:p>
          <w:p w14:paraId="0D487EDE" w14:textId="77777777" w:rsidR="001E40F7" w:rsidRPr="00133847" w:rsidRDefault="001E40F7" w:rsidP="001E40F7">
            <w:pPr>
              <w:pStyle w:val="ListParagraph"/>
              <w:numPr>
                <w:ilvl w:val="0"/>
                <w:numId w:val="95"/>
              </w:numPr>
              <w:spacing w:beforeLines="80" w:before="192" w:afterLines="40" w:after="96" w:line="276" w:lineRule="auto"/>
              <w:jc w:val="both"/>
              <w:rPr>
                <w:rFonts w:cstheme="minorHAnsi"/>
              </w:rPr>
            </w:pPr>
            <w:r w:rsidRPr="00133847">
              <w:rPr>
                <w:rFonts w:cstheme="minorHAnsi"/>
              </w:rPr>
              <w:t>Protecție mecanică: IP65;</w:t>
            </w:r>
          </w:p>
          <w:p w14:paraId="3137C5FE" w14:textId="77777777" w:rsidR="001E40F7" w:rsidRPr="00133847" w:rsidRDefault="001E40F7" w:rsidP="001E40F7">
            <w:pPr>
              <w:pStyle w:val="ListParagraph"/>
              <w:numPr>
                <w:ilvl w:val="0"/>
                <w:numId w:val="95"/>
              </w:numPr>
              <w:spacing w:beforeLines="80" w:before="192" w:afterLines="40" w:after="96" w:line="276" w:lineRule="auto"/>
              <w:jc w:val="both"/>
              <w:rPr>
                <w:rFonts w:cstheme="minorHAnsi"/>
              </w:rPr>
            </w:pPr>
            <w:r w:rsidRPr="00133847">
              <w:rPr>
                <w:rFonts w:cstheme="minorHAnsi"/>
              </w:rPr>
              <w:t>Precizie: ±0.5%;</w:t>
            </w:r>
          </w:p>
          <w:p w14:paraId="43B375B8" w14:textId="77777777" w:rsidR="001E40F7" w:rsidRPr="00133847" w:rsidRDefault="001E40F7" w:rsidP="001E40F7">
            <w:pPr>
              <w:pStyle w:val="ListParagraph"/>
              <w:numPr>
                <w:ilvl w:val="0"/>
                <w:numId w:val="95"/>
              </w:numPr>
              <w:spacing w:beforeLines="80" w:before="192" w:afterLines="40" w:after="96" w:line="276" w:lineRule="auto"/>
              <w:jc w:val="both"/>
              <w:rPr>
                <w:rFonts w:cstheme="minorHAnsi"/>
              </w:rPr>
            </w:pPr>
            <w:r w:rsidRPr="00133847">
              <w:rPr>
                <w:rFonts w:cstheme="minorHAnsi"/>
              </w:rPr>
              <w:t>Varianta rezistentă la vibrații: conform proiect ;</w:t>
            </w:r>
          </w:p>
          <w:p w14:paraId="56B7E284" w14:textId="77777777" w:rsidR="001E40F7" w:rsidRPr="00133847" w:rsidRDefault="001E40F7" w:rsidP="001E40F7">
            <w:pPr>
              <w:pStyle w:val="ListParagraph"/>
              <w:numPr>
                <w:ilvl w:val="0"/>
                <w:numId w:val="95"/>
              </w:numPr>
              <w:spacing w:beforeLines="80" w:before="192" w:afterLines="40" w:after="96" w:line="276" w:lineRule="auto"/>
              <w:jc w:val="both"/>
              <w:rPr>
                <w:rFonts w:cstheme="minorHAnsi"/>
              </w:rPr>
            </w:pPr>
            <w:r w:rsidRPr="00133847">
              <w:rPr>
                <w:rFonts w:cstheme="minorHAnsi"/>
              </w:rPr>
              <w:t xml:space="preserve">Pentru manometrele la care conectarea la proces se face cu filet G1/2” se va lua robinet cu dop și purjă – AISI 316SS; G1/2” la proces și G1/2” la </w:t>
            </w:r>
            <w:proofErr w:type="spellStart"/>
            <w:r w:rsidRPr="00133847">
              <w:rPr>
                <w:rFonts w:cstheme="minorHAnsi"/>
              </w:rPr>
              <w:t>Vent&amp;Drain</w:t>
            </w:r>
            <w:proofErr w:type="spellEnd"/>
            <w:r w:rsidRPr="00133847">
              <w:rPr>
                <w:rFonts w:cstheme="minorHAnsi"/>
              </w:rPr>
              <w:t>.</w:t>
            </w:r>
          </w:p>
          <w:p w14:paraId="42EBE706" w14:textId="19BBE3D2" w:rsidR="00B74C82" w:rsidRPr="00133847" w:rsidRDefault="001E40F7" w:rsidP="00EA1B28">
            <w:pPr>
              <w:pStyle w:val="ListParagraph"/>
              <w:numPr>
                <w:ilvl w:val="0"/>
                <w:numId w:val="95"/>
              </w:numPr>
              <w:spacing w:beforeLines="80" w:before="192" w:afterLines="40" w:after="96" w:line="276" w:lineRule="auto"/>
              <w:jc w:val="both"/>
              <w:rPr>
                <w:rFonts w:cstheme="minorHAnsi"/>
              </w:rPr>
            </w:pPr>
            <w:r w:rsidRPr="00133847">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806" w:type="dxa"/>
          </w:tcPr>
          <w:p w14:paraId="6F0AA2ED"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2C4F896" w14:textId="77777777" w:rsidTr="00BA6753">
        <w:trPr>
          <w:jc w:val="center"/>
        </w:trPr>
        <w:tc>
          <w:tcPr>
            <w:tcW w:w="510" w:type="dxa"/>
          </w:tcPr>
          <w:p w14:paraId="7DAE5B24"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93BC2F0" w14:textId="77777777" w:rsidR="001E40F7" w:rsidRPr="00133847" w:rsidRDefault="001E40F7" w:rsidP="001E40F7">
            <w:pPr>
              <w:spacing w:beforeLines="80" w:before="192" w:afterLines="40" w:after="96" w:line="276" w:lineRule="auto"/>
              <w:jc w:val="both"/>
              <w:rPr>
                <w:rFonts w:cstheme="minorHAnsi"/>
                <w:i/>
                <w:iCs/>
                <w:u w:val="single"/>
              </w:rPr>
            </w:pPr>
            <w:r w:rsidRPr="00133847">
              <w:rPr>
                <w:rFonts w:cstheme="minorHAnsi"/>
                <w:i/>
                <w:iCs/>
                <w:u w:val="single"/>
              </w:rPr>
              <w:t>Traductoare de temperatură:</w:t>
            </w:r>
          </w:p>
          <w:p w14:paraId="74B23BAA"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Tip protecție antiexplozivă: conform zonării instalației;</w:t>
            </w:r>
          </w:p>
          <w:p w14:paraId="74A7D7B9"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Tip protecție mecanică: IP65;</w:t>
            </w:r>
          </w:p>
          <w:p w14:paraId="660BD4DB"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Conectare la proces: conform proiect ;</w:t>
            </w:r>
          </w:p>
          <w:p w14:paraId="6EF1D11D"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Teaca de protecție: material 316 SST;</w:t>
            </w:r>
          </w:p>
          <w:p w14:paraId="4DF03388"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Lungime de imersie: conform proiect ;</w:t>
            </w:r>
          </w:p>
          <w:p w14:paraId="12F5B4C3"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Tip termoelement: Pt 100 sau termocuplu tip K;</w:t>
            </w:r>
          </w:p>
          <w:p w14:paraId="772453D6"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proofErr w:type="spellStart"/>
            <w:r w:rsidRPr="00133847">
              <w:rPr>
                <w:rFonts w:cstheme="minorHAnsi"/>
              </w:rPr>
              <w:t>Electrical</w:t>
            </w:r>
            <w:proofErr w:type="spellEnd"/>
            <w:r w:rsidRPr="00133847">
              <w:rPr>
                <w:rFonts w:cstheme="minorHAnsi"/>
              </w:rPr>
              <w:t xml:space="preserve"> </w:t>
            </w:r>
            <w:proofErr w:type="spellStart"/>
            <w:r w:rsidRPr="00133847">
              <w:rPr>
                <w:rFonts w:cstheme="minorHAnsi"/>
              </w:rPr>
              <w:t>housing</w:t>
            </w:r>
            <w:proofErr w:type="spellEnd"/>
            <w:r w:rsidRPr="00133847">
              <w:rPr>
                <w:rFonts w:cstheme="minorHAnsi"/>
              </w:rPr>
              <w:t xml:space="preserve"> material: </w:t>
            </w:r>
            <w:proofErr w:type="spellStart"/>
            <w:r w:rsidRPr="00133847">
              <w:rPr>
                <w:rFonts w:cstheme="minorHAnsi"/>
              </w:rPr>
              <w:t>polyurethane</w:t>
            </w:r>
            <w:proofErr w:type="spellEnd"/>
            <w:r w:rsidRPr="00133847">
              <w:rPr>
                <w:rFonts w:cstheme="minorHAnsi"/>
              </w:rPr>
              <w:t xml:space="preserve"> – </w:t>
            </w:r>
            <w:proofErr w:type="spellStart"/>
            <w:r w:rsidRPr="00133847">
              <w:rPr>
                <w:rFonts w:cstheme="minorHAnsi"/>
              </w:rPr>
              <w:t>painted</w:t>
            </w:r>
            <w:proofErr w:type="spellEnd"/>
            <w:r w:rsidRPr="00133847">
              <w:rPr>
                <w:rFonts w:cstheme="minorHAnsi"/>
              </w:rPr>
              <w:t xml:space="preserve"> </w:t>
            </w:r>
            <w:proofErr w:type="spellStart"/>
            <w:r w:rsidRPr="00133847">
              <w:rPr>
                <w:rFonts w:cstheme="minorHAnsi"/>
              </w:rPr>
              <w:t>aluminum</w:t>
            </w:r>
            <w:proofErr w:type="spellEnd"/>
            <w:r w:rsidRPr="00133847">
              <w:rPr>
                <w:rFonts w:cstheme="minorHAnsi"/>
              </w:rPr>
              <w:t>;</w:t>
            </w:r>
          </w:p>
          <w:p w14:paraId="47B11F05"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Precizie de măsură: ±0.3°C;</w:t>
            </w:r>
          </w:p>
          <w:p w14:paraId="70FFDA68"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Conectare electrică: cu 2 , 3 sau 4 fire;</w:t>
            </w:r>
          </w:p>
          <w:p w14:paraId="226AAE96"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Presetupe intrare cablu: ½” – 14 NPT;</w:t>
            </w:r>
          </w:p>
          <w:p w14:paraId="71B86C0F"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proofErr w:type="spellStart"/>
            <w:r w:rsidRPr="00133847">
              <w:rPr>
                <w:rFonts w:cstheme="minorHAnsi"/>
              </w:rPr>
              <w:t>Loop</w:t>
            </w:r>
            <w:proofErr w:type="spellEnd"/>
            <w:r w:rsidRPr="00133847">
              <w:rPr>
                <w:rFonts w:cstheme="minorHAnsi"/>
              </w:rPr>
              <w:t xml:space="preserve"> </w:t>
            </w:r>
            <w:proofErr w:type="spellStart"/>
            <w:r w:rsidRPr="00133847">
              <w:rPr>
                <w:rFonts w:cstheme="minorHAnsi"/>
              </w:rPr>
              <w:t>power</w:t>
            </w:r>
            <w:proofErr w:type="spellEnd"/>
            <w:r w:rsidRPr="00133847">
              <w:rPr>
                <w:rFonts w:cstheme="minorHAnsi"/>
              </w:rPr>
              <w:t>: 10 – 42 Vcc;</w:t>
            </w:r>
          </w:p>
          <w:p w14:paraId="4B1664CC"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Semnal de ieșire: 4...20mA HART;</w:t>
            </w:r>
          </w:p>
          <w:p w14:paraId="3525CEEF"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 xml:space="preserve">Varianta de montaj: </w:t>
            </w:r>
            <w:proofErr w:type="spellStart"/>
            <w:r w:rsidRPr="00133847">
              <w:rPr>
                <w:rFonts w:cstheme="minorHAnsi"/>
              </w:rPr>
              <w:t>remote</w:t>
            </w:r>
            <w:proofErr w:type="spellEnd"/>
            <w:r w:rsidRPr="00133847">
              <w:rPr>
                <w:rFonts w:cstheme="minorHAnsi"/>
              </w:rPr>
              <w:t xml:space="preserve"> </w:t>
            </w:r>
            <w:proofErr w:type="spellStart"/>
            <w:r w:rsidRPr="00133847">
              <w:rPr>
                <w:rFonts w:cstheme="minorHAnsi"/>
              </w:rPr>
              <w:t>mounting</w:t>
            </w:r>
            <w:proofErr w:type="spellEnd"/>
            <w:r w:rsidRPr="00133847">
              <w:rPr>
                <w:rFonts w:cstheme="minorHAnsi"/>
              </w:rPr>
              <w:t>;</w:t>
            </w:r>
          </w:p>
          <w:p w14:paraId="06808516" w14:textId="77777777" w:rsidR="001E40F7" w:rsidRPr="00133847" w:rsidRDefault="001E40F7" w:rsidP="001E40F7">
            <w:pPr>
              <w:pStyle w:val="ListParagraph"/>
              <w:numPr>
                <w:ilvl w:val="0"/>
                <w:numId w:val="96"/>
              </w:numPr>
              <w:spacing w:beforeLines="80" w:before="192" w:afterLines="40" w:after="96" w:line="276" w:lineRule="auto"/>
              <w:jc w:val="both"/>
              <w:rPr>
                <w:rFonts w:cstheme="minorHAnsi"/>
              </w:rPr>
            </w:pPr>
            <w:r w:rsidRPr="00133847">
              <w:rPr>
                <w:rFonts w:cstheme="minorHAnsi"/>
              </w:rPr>
              <w:t>Protecție climatică temperată.</w:t>
            </w:r>
          </w:p>
          <w:p w14:paraId="24EB69CB" w14:textId="0B7E63CE" w:rsidR="00B74C82" w:rsidRPr="00133847" w:rsidRDefault="001E40F7" w:rsidP="001E40F7">
            <w:pPr>
              <w:spacing w:beforeLines="80" w:before="192" w:afterLines="40" w:after="96" w:line="276" w:lineRule="auto"/>
              <w:jc w:val="both"/>
              <w:rPr>
                <w:rFonts w:eastAsia="Calibri" w:cstheme="minorHAnsi"/>
                <w:b/>
                <w:bCs/>
              </w:rPr>
            </w:pPr>
            <w:r w:rsidRPr="00133847">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806" w:type="dxa"/>
          </w:tcPr>
          <w:p w14:paraId="76465201"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46DB5BD" w14:textId="77777777" w:rsidTr="00BA6753">
        <w:trPr>
          <w:jc w:val="center"/>
        </w:trPr>
        <w:tc>
          <w:tcPr>
            <w:tcW w:w="510" w:type="dxa"/>
          </w:tcPr>
          <w:p w14:paraId="61CC294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852A20E" w14:textId="77777777" w:rsidR="001E40F7" w:rsidRPr="00133847" w:rsidRDefault="001E40F7" w:rsidP="001E40F7">
            <w:pPr>
              <w:spacing w:beforeLines="80" w:before="192" w:afterLines="40" w:after="96" w:line="276" w:lineRule="auto"/>
              <w:jc w:val="both"/>
              <w:rPr>
                <w:rFonts w:cstheme="minorHAnsi"/>
                <w:i/>
                <w:iCs/>
                <w:u w:val="single"/>
              </w:rPr>
            </w:pPr>
            <w:r w:rsidRPr="00133847">
              <w:rPr>
                <w:rFonts w:cstheme="minorHAnsi"/>
                <w:i/>
                <w:iCs/>
                <w:u w:val="single"/>
              </w:rPr>
              <w:t>Indicatoare locale de temperatură cu bimetal:</w:t>
            </w:r>
          </w:p>
          <w:p w14:paraId="451FE9C6" w14:textId="77777777" w:rsidR="001E40F7" w:rsidRPr="00133847" w:rsidRDefault="001E40F7" w:rsidP="001E40F7">
            <w:pPr>
              <w:pStyle w:val="ListParagraph"/>
              <w:numPr>
                <w:ilvl w:val="0"/>
                <w:numId w:val="97"/>
              </w:numPr>
              <w:spacing w:beforeLines="80" w:before="192" w:afterLines="40" w:after="96" w:line="276" w:lineRule="auto"/>
              <w:jc w:val="both"/>
              <w:rPr>
                <w:rFonts w:cstheme="minorHAnsi"/>
              </w:rPr>
            </w:pPr>
            <w:r w:rsidRPr="00133847">
              <w:rPr>
                <w:rFonts w:cstheme="minorHAnsi"/>
              </w:rPr>
              <w:lastRenderedPageBreak/>
              <w:t>Materiale aflate în contact cu mediul: AISI 316SS;</w:t>
            </w:r>
          </w:p>
          <w:p w14:paraId="74581FFA" w14:textId="77777777" w:rsidR="001E40F7" w:rsidRPr="00133847" w:rsidRDefault="001E40F7" w:rsidP="001E40F7">
            <w:pPr>
              <w:pStyle w:val="ListParagraph"/>
              <w:numPr>
                <w:ilvl w:val="0"/>
                <w:numId w:val="97"/>
              </w:numPr>
              <w:spacing w:beforeLines="80" w:before="192" w:afterLines="40" w:after="96" w:line="276" w:lineRule="auto"/>
              <w:jc w:val="both"/>
              <w:rPr>
                <w:rFonts w:cstheme="minorHAnsi"/>
              </w:rPr>
            </w:pPr>
            <w:r w:rsidRPr="00133847">
              <w:rPr>
                <w:rFonts w:cstheme="minorHAnsi"/>
              </w:rPr>
              <w:t>Material cadran/ material geam: AISI 316SS/ sticla securizata;</w:t>
            </w:r>
          </w:p>
          <w:p w14:paraId="73CFABDC" w14:textId="77777777" w:rsidR="001E40F7" w:rsidRPr="00133847" w:rsidRDefault="001E40F7" w:rsidP="001E40F7">
            <w:pPr>
              <w:pStyle w:val="ListParagraph"/>
              <w:numPr>
                <w:ilvl w:val="0"/>
                <w:numId w:val="97"/>
              </w:numPr>
              <w:spacing w:beforeLines="80" w:before="192" w:afterLines="40" w:after="96" w:line="276" w:lineRule="auto"/>
              <w:jc w:val="both"/>
              <w:rPr>
                <w:rFonts w:cstheme="minorHAnsi"/>
              </w:rPr>
            </w:pPr>
            <w:r w:rsidRPr="00133847">
              <w:rPr>
                <w:rFonts w:cstheme="minorHAnsi"/>
              </w:rPr>
              <w:t>Diametru cadran: 160mm;</w:t>
            </w:r>
          </w:p>
          <w:p w14:paraId="01010273" w14:textId="77777777" w:rsidR="001E40F7" w:rsidRPr="00133847" w:rsidRDefault="001E40F7" w:rsidP="001E40F7">
            <w:pPr>
              <w:pStyle w:val="ListParagraph"/>
              <w:numPr>
                <w:ilvl w:val="0"/>
                <w:numId w:val="97"/>
              </w:numPr>
              <w:spacing w:beforeLines="80" w:before="192" w:afterLines="40" w:after="96" w:line="276" w:lineRule="auto"/>
              <w:jc w:val="both"/>
              <w:rPr>
                <w:rFonts w:cstheme="minorHAnsi"/>
              </w:rPr>
            </w:pPr>
            <w:r w:rsidRPr="00133847">
              <w:rPr>
                <w:rFonts w:cstheme="minorHAnsi"/>
              </w:rPr>
              <w:t>Teaca de protecție: material 316 SST;</w:t>
            </w:r>
          </w:p>
          <w:p w14:paraId="1EC79C11" w14:textId="77777777" w:rsidR="001E40F7" w:rsidRPr="00133847" w:rsidRDefault="001E40F7" w:rsidP="001E40F7">
            <w:pPr>
              <w:pStyle w:val="ListParagraph"/>
              <w:numPr>
                <w:ilvl w:val="0"/>
                <w:numId w:val="97"/>
              </w:numPr>
              <w:spacing w:beforeLines="80" w:before="192" w:afterLines="40" w:after="96" w:line="276" w:lineRule="auto"/>
              <w:jc w:val="both"/>
              <w:rPr>
                <w:rFonts w:cstheme="minorHAnsi"/>
              </w:rPr>
            </w:pPr>
            <w:r w:rsidRPr="00133847">
              <w:rPr>
                <w:rFonts w:cstheme="minorHAnsi"/>
              </w:rPr>
              <w:t>Conectare la proces: conform centralizatoare “Lista traductoare de temperatură”;</w:t>
            </w:r>
          </w:p>
          <w:p w14:paraId="6ABB0B0C" w14:textId="77777777" w:rsidR="001E40F7" w:rsidRPr="00133847" w:rsidRDefault="001E40F7" w:rsidP="001E40F7">
            <w:pPr>
              <w:pStyle w:val="ListParagraph"/>
              <w:numPr>
                <w:ilvl w:val="0"/>
                <w:numId w:val="97"/>
              </w:numPr>
              <w:spacing w:beforeLines="80" w:before="192" w:afterLines="40" w:after="96" w:line="276" w:lineRule="auto"/>
              <w:jc w:val="both"/>
              <w:rPr>
                <w:rFonts w:cstheme="minorHAnsi"/>
              </w:rPr>
            </w:pPr>
            <w:r w:rsidRPr="00133847">
              <w:rPr>
                <w:rFonts w:cstheme="minorHAnsi"/>
              </w:rPr>
              <w:t>Domeniu de măsură: conform centralizatoare “Lista traductoare de temperatură”;</w:t>
            </w:r>
          </w:p>
          <w:p w14:paraId="24A3ACA8" w14:textId="77777777" w:rsidR="001E40F7" w:rsidRPr="00133847" w:rsidRDefault="001E40F7" w:rsidP="001E40F7">
            <w:pPr>
              <w:pStyle w:val="ListParagraph"/>
              <w:numPr>
                <w:ilvl w:val="0"/>
                <w:numId w:val="97"/>
              </w:numPr>
              <w:spacing w:beforeLines="80" w:before="192" w:afterLines="40" w:after="96" w:line="276" w:lineRule="auto"/>
              <w:jc w:val="both"/>
              <w:rPr>
                <w:rFonts w:cstheme="minorHAnsi"/>
              </w:rPr>
            </w:pPr>
            <w:r w:rsidRPr="00133847">
              <w:rPr>
                <w:rFonts w:cstheme="minorHAnsi"/>
              </w:rPr>
              <w:t>Protecție mecanică: IP65;</w:t>
            </w:r>
          </w:p>
          <w:p w14:paraId="36236A5F" w14:textId="77777777" w:rsidR="001E40F7" w:rsidRPr="00133847" w:rsidRDefault="001E40F7" w:rsidP="001E40F7">
            <w:pPr>
              <w:pStyle w:val="ListParagraph"/>
              <w:numPr>
                <w:ilvl w:val="0"/>
                <w:numId w:val="97"/>
              </w:numPr>
              <w:spacing w:beforeLines="80" w:before="192" w:afterLines="40" w:after="96" w:line="276" w:lineRule="auto"/>
              <w:jc w:val="both"/>
              <w:rPr>
                <w:rFonts w:cstheme="minorHAnsi"/>
              </w:rPr>
            </w:pPr>
            <w:r w:rsidRPr="00133847">
              <w:rPr>
                <w:rFonts w:cstheme="minorHAnsi"/>
              </w:rPr>
              <w:t>Precizie: ±1%</w:t>
            </w:r>
          </w:p>
          <w:p w14:paraId="07B480FA" w14:textId="77777777" w:rsidR="001E40F7" w:rsidRPr="00133847" w:rsidRDefault="001E40F7" w:rsidP="001E40F7">
            <w:pPr>
              <w:pStyle w:val="ListParagraph"/>
              <w:numPr>
                <w:ilvl w:val="0"/>
                <w:numId w:val="97"/>
              </w:numPr>
              <w:spacing w:beforeLines="80" w:before="192" w:afterLines="40" w:after="96" w:line="276" w:lineRule="auto"/>
              <w:jc w:val="both"/>
              <w:rPr>
                <w:rFonts w:cstheme="minorHAnsi"/>
              </w:rPr>
            </w:pPr>
            <w:r w:rsidRPr="00133847">
              <w:rPr>
                <w:rFonts w:cstheme="minorHAnsi"/>
              </w:rPr>
              <w:t>Tip cadran: rabatabil.</w:t>
            </w:r>
          </w:p>
          <w:p w14:paraId="7057C967" w14:textId="07C73677" w:rsidR="00B74C82" w:rsidRPr="00133847" w:rsidRDefault="001E40F7" w:rsidP="00EA1B28">
            <w:pPr>
              <w:pStyle w:val="ListParagraph"/>
              <w:numPr>
                <w:ilvl w:val="0"/>
                <w:numId w:val="97"/>
              </w:numPr>
              <w:spacing w:beforeLines="80" w:before="192" w:afterLines="40" w:after="96" w:line="276" w:lineRule="auto"/>
              <w:jc w:val="both"/>
              <w:rPr>
                <w:rFonts w:cstheme="minorHAnsi"/>
              </w:rPr>
            </w:pPr>
            <w:r w:rsidRPr="00133847">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806" w:type="dxa"/>
          </w:tcPr>
          <w:p w14:paraId="72D65AFE"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FA0B2A5" w14:textId="77777777" w:rsidTr="00BA6753">
        <w:trPr>
          <w:jc w:val="center"/>
        </w:trPr>
        <w:tc>
          <w:tcPr>
            <w:tcW w:w="510" w:type="dxa"/>
          </w:tcPr>
          <w:p w14:paraId="1FEC75C6"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9AEAA29" w14:textId="77777777" w:rsidR="001E40F7" w:rsidRPr="00133847" w:rsidRDefault="001E40F7" w:rsidP="001E40F7">
            <w:pPr>
              <w:spacing w:beforeLines="80" w:before="192" w:afterLines="40" w:after="96" w:line="276" w:lineRule="auto"/>
              <w:jc w:val="both"/>
              <w:rPr>
                <w:rFonts w:cstheme="minorHAnsi"/>
                <w:i/>
                <w:iCs/>
                <w:u w:val="single"/>
              </w:rPr>
            </w:pPr>
            <w:r w:rsidRPr="00133847">
              <w:rPr>
                <w:rFonts w:cstheme="minorHAnsi"/>
                <w:i/>
                <w:iCs/>
                <w:u w:val="single"/>
              </w:rPr>
              <w:t>Traductoare de nivel pe bază de presiune diferențială:</w:t>
            </w:r>
          </w:p>
          <w:p w14:paraId="0CC298BA"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r w:rsidRPr="00133847">
              <w:rPr>
                <w:rFonts w:cstheme="minorHAnsi"/>
              </w:rPr>
              <w:t>Tip protecție antiexplozivă: conform zonării instalației;</w:t>
            </w:r>
          </w:p>
          <w:p w14:paraId="2069C308"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r w:rsidRPr="00133847">
              <w:rPr>
                <w:rFonts w:cstheme="minorHAnsi"/>
              </w:rPr>
              <w:t>Tip protecție mecanică: IP66;</w:t>
            </w:r>
          </w:p>
          <w:p w14:paraId="146BCADF"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r w:rsidRPr="00133847">
              <w:rPr>
                <w:rFonts w:cstheme="minorHAnsi"/>
              </w:rPr>
              <w:t>Material componente aflate în contact cu mediul: 316SST;</w:t>
            </w:r>
          </w:p>
          <w:p w14:paraId="06529300"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r w:rsidRPr="00133847">
              <w:rPr>
                <w:rFonts w:cstheme="minorHAnsi"/>
              </w:rPr>
              <w:t>Presetupe intrare cablu: ½” – 14 NPT ;</w:t>
            </w:r>
          </w:p>
          <w:p w14:paraId="28DE0D24"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r w:rsidRPr="00133847">
              <w:rPr>
                <w:rFonts w:cstheme="minorHAnsi"/>
              </w:rPr>
              <w:t>Precizie de măsură: ±0.1% din domeniu;</w:t>
            </w:r>
          </w:p>
          <w:p w14:paraId="69AAE303"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proofErr w:type="spellStart"/>
            <w:r w:rsidRPr="00133847">
              <w:rPr>
                <w:rFonts w:cstheme="minorHAnsi"/>
              </w:rPr>
              <w:t>Turndown</w:t>
            </w:r>
            <w:proofErr w:type="spellEnd"/>
            <w:r w:rsidRPr="00133847">
              <w:rPr>
                <w:rFonts w:cstheme="minorHAnsi"/>
              </w:rPr>
              <w:t>: 100:1;</w:t>
            </w:r>
          </w:p>
          <w:p w14:paraId="5BD3C820"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r w:rsidRPr="00133847">
              <w:rPr>
                <w:rFonts w:cstheme="minorHAnsi"/>
              </w:rPr>
              <w:t>Stabilitate: ±0.2%;</w:t>
            </w:r>
          </w:p>
          <w:p w14:paraId="66B14BE3"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r w:rsidRPr="00133847">
              <w:rPr>
                <w:rFonts w:cstheme="minorHAnsi"/>
              </w:rPr>
              <w:t>Semnal de ieșire: 4...20mA HART;</w:t>
            </w:r>
          </w:p>
          <w:p w14:paraId="3AB9429E"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proofErr w:type="spellStart"/>
            <w:r w:rsidRPr="00133847">
              <w:rPr>
                <w:rFonts w:cstheme="minorHAnsi"/>
              </w:rPr>
              <w:t>Loop</w:t>
            </w:r>
            <w:proofErr w:type="spellEnd"/>
            <w:r w:rsidRPr="00133847">
              <w:rPr>
                <w:rFonts w:cstheme="minorHAnsi"/>
              </w:rPr>
              <w:t xml:space="preserve"> Power: 10 - 42 Vcc;</w:t>
            </w:r>
          </w:p>
          <w:p w14:paraId="703D8A9A"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proofErr w:type="spellStart"/>
            <w:r w:rsidRPr="00133847">
              <w:rPr>
                <w:rFonts w:cstheme="minorHAnsi"/>
              </w:rPr>
              <w:t>Electrical</w:t>
            </w:r>
            <w:proofErr w:type="spellEnd"/>
            <w:r w:rsidRPr="00133847">
              <w:rPr>
                <w:rFonts w:cstheme="minorHAnsi"/>
              </w:rPr>
              <w:t xml:space="preserve"> </w:t>
            </w:r>
            <w:proofErr w:type="spellStart"/>
            <w:r w:rsidRPr="00133847">
              <w:rPr>
                <w:rFonts w:cstheme="minorHAnsi"/>
              </w:rPr>
              <w:t>housing</w:t>
            </w:r>
            <w:proofErr w:type="spellEnd"/>
            <w:r w:rsidRPr="00133847">
              <w:rPr>
                <w:rFonts w:cstheme="minorHAnsi"/>
              </w:rPr>
              <w:t xml:space="preserve"> material: </w:t>
            </w:r>
            <w:proofErr w:type="spellStart"/>
            <w:r w:rsidRPr="00133847">
              <w:rPr>
                <w:rFonts w:cstheme="minorHAnsi"/>
              </w:rPr>
              <w:t>polyurethane</w:t>
            </w:r>
            <w:proofErr w:type="spellEnd"/>
            <w:r w:rsidRPr="00133847">
              <w:rPr>
                <w:rFonts w:cstheme="minorHAnsi"/>
              </w:rPr>
              <w:t xml:space="preserve"> – </w:t>
            </w:r>
            <w:proofErr w:type="spellStart"/>
            <w:r w:rsidRPr="00133847">
              <w:rPr>
                <w:rFonts w:cstheme="minorHAnsi"/>
              </w:rPr>
              <w:t>painted</w:t>
            </w:r>
            <w:proofErr w:type="spellEnd"/>
            <w:r w:rsidRPr="00133847">
              <w:rPr>
                <w:rFonts w:cstheme="minorHAnsi"/>
              </w:rPr>
              <w:t xml:space="preserve"> </w:t>
            </w:r>
            <w:proofErr w:type="spellStart"/>
            <w:r w:rsidRPr="00133847">
              <w:rPr>
                <w:rFonts w:cstheme="minorHAnsi"/>
              </w:rPr>
              <w:t>aluminum</w:t>
            </w:r>
            <w:proofErr w:type="spellEnd"/>
            <w:r w:rsidRPr="00133847">
              <w:rPr>
                <w:rFonts w:cstheme="minorHAnsi"/>
              </w:rPr>
              <w:t>;</w:t>
            </w:r>
          </w:p>
          <w:p w14:paraId="03FB22AC"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r w:rsidRPr="00133847">
              <w:rPr>
                <w:rFonts w:cstheme="minorHAnsi"/>
              </w:rPr>
              <w:t xml:space="preserve">Zero </w:t>
            </w:r>
            <w:proofErr w:type="spellStart"/>
            <w:r w:rsidRPr="00133847">
              <w:rPr>
                <w:rFonts w:cstheme="minorHAnsi"/>
              </w:rPr>
              <w:t>stability</w:t>
            </w:r>
            <w:proofErr w:type="spellEnd"/>
            <w:r w:rsidRPr="00133847">
              <w:rPr>
                <w:rFonts w:cstheme="minorHAnsi"/>
              </w:rPr>
              <w:t xml:space="preserve">: ±0.25% </w:t>
            </w:r>
            <w:proofErr w:type="spellStart"/>
            <w:r w:rsidRPr="00133847">
              <w:rPr>
                <w:rFonts w:cstheme="minorHAnsi"/>
              </w:rPr>
              <w:t>from</w:t>
            </w:r>
            <w:proofErr w:type="spellEnd"/>
            <w:r w:rsidRPr="00133847">
              <w:rPr>
                <w:rFonts w:cstheme="minorHAnsi"/>
              </w:rPr>
              <w:t xml:space="preserve"> URL;</w:t>
            </w:r>
          </w:p>
          <w:p w14:paraId="546DC32D"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r w:rsidRPr="00133847">
              <w:rPr>
                <w:rFonts w:cstheme="minorHAnsi"/>
              </w:rPr>
              <w:t>LCD display: Da;</w:t>
            </w:r>
          </w:p>
          <w:p w14:paraId="11E57303" w14:textId="77777777" w:rsidR="001E40F7" w:rsidRPr="00133847" w:rsidRDefault="001E40F7" w:rsidP="001E40F7">
            <w:pPr>
              <w:pStyle w:val="ListParagraph"/>
              <w:numPr>
                <w:ilvl w:val="0"/>
                <w:numId w:val="98"/>
              </w:numPr>
              <w:spacing w:beforeLines="80" w:before="192" w:afterLines="40" w:after="96" w:line="276" w:lineRule="auto"/>
              <w:jc w:val="both"/>
              <w:rPr>
                <w:rFonts w:cstheme="minorHAnsi"/>
              </w:rPr>
            </w:pPr>
            <w:r w:rsidRPr="00133847">
              <w:rPr>
                <w:rFonts w:cstheme="minorHAnsi"/>
              </w:rPr>
              <w:t>Accesorii de montaj pe țeavă : Da;</w:t>
            </w:r>
          </w:p>
          <w:p w14:paraId="4D6F0139" w14:textId="22E2AC09" w:rsidR="00B74C82" w:rsidRPr="00133847" w:rsidRDefault="001E40F7" w:rsidP="00EA1B28">
            <w:pPr>
              <w:pStyle w:val="ListParagraph"/>
              <w:numPr>
                <w:ilvl w:val="0"/>
                <w:numId w:val="98"/>
              </w:numPr>
              <w:spacing w:beforeLines="80" w:before="192" w:afterLines="40" w:after="96" w:line="276" w:lineRule="auto"/>
              <w:jc w:val="both"/>
              <w:rPr>
                <w:rFonts w:cstheme="minorHAnsi"/>
              </w:rPr>
            </w:pPr>
            <w:r w:rsidRPr="00133847">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806" w:type="dxa"/>
          </w:tcPr>
          <w:p w14:paraId="368ECECF"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DA8570E" w14:textId="77777777" w:rsidTr="00BA6753">
        <w:trPr>
          <w:jc w:val="center"/>
        </w:trPr>
        <w:tc>
          <w:tcPr>
            <w:tcW w:w="510" w:type="dxa"/>
          </w:tcPr>
          <w:p w14:paraId="5D8715EC"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48EFE09" w14:textId="77777777" w:rsidR="001E40F7" w:rsidRPr="00133847" w:rsidRDefault="001E40F7" w:rsidP="001E40F7">
            <w:pPr>
              <w:spacing w:beforeLines="80" w:before="192" w:afterLines="40" w:after="96" w:line="276" w:lineRule="auto"/>
              <w:jc w:val="both"/>
              <w:rPr>
                <w:rFonts w:cstheme="minorHAnsi"/>
                <w:i/>
                <w:iCs/>
                <w:u w:val="single"/>
              </w:rPr>
            </w:pPr>
            <w:r w:rsidRPr="00133847">
              <w:rPr>
                <w:rFonts w:cstheme="minorHAnsi"/>
                <w:i/>
                <w:iCs/>
                <w:u w:val="single"/>
              </w:rPr>
              <w:t>Traductoare de nivel cu imersor sau radar cu ghid de undă :</w:t>
            </w:r>
          </w:p>
          <w:p w14:paraId="6CB46ACB"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r w:rsidRPr="00133847">
              <w:rPr>
                <w:rFonts w:cstheme="minorHAnsi"/>
              </w:rPr>
              <w:t>Tip protecție antiexplozivă: conform zonării instalației ;</w:t>
            </w:r>
          </w:p>
          <w:p w14:paraId="6071F18B"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r w:rsidRPr="00133847">
              <w:rPr>
                <w:rFonts w:cstheme="minorHAnsi"/>
              </w:rPr>
              <w:t>Material componente aflate în contact cu mediul: 316SST;</w:t>
            </w:r>
          </w:p>
          <w:p w14:paraId="0E4C4ED2"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r w:rsidRPr="00133847">
              <w:rPr>
                <w:rFonts w:cstheme="minorHAnsi"/>
              </w:rPr>
              <w:t xml:space="preserve">Date necesare dimensionării: conform “Tabel cu parametrii tehnologici pentru măsurători de </w:t>
            </w:r>
          </w:p>
          <w:p w14:paraId="2078824B"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r w:rsidRPr="00133847">
              <w:rPr>
                <w:rFonts w:cstheme="minorHAnsi"/>
              </w:rPr>
              <w:t>Tip racorduri: laterale;</w:t>
            </w:r>
          </w:p>
          <w:p w14:paraId="4A2B2CF8"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proofErr w:type="spellStart"/>
            <w:r w:rsidRPr="00133847">
              <w:rPr>
                <w:rFonts w:cstheme="minorHAnsi"/>
              </w:rPr>
              <w:t>Vent</w:t>
            </w:r>
            <w:proofErr w:type="spellEnd"/>
            <w:r w:rsidRPr="00133847">
              <w:rPr>
                <w:rFonts w:cstheme="minorHAnsi"/>
              </w:rPr>
              <w:t>: ½” – NPT – F;</w:t>
            </w:r>
          </w:p>
          <w:p w14:paraId="756908FF"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proofErr w:type="spellStart"/>
            <w:r w:rsidRPr="00133847">
              <w:rPr>
                <w:rFonts w:cstheme="minorHAnsi"/>
              </w:rPr>
              <w:t>Drain</w:t>
            </w:r>
            <w:proofErr w:type="spellEnd"/>
            <w:r w:rsidRPr="00133847">
              <w:rPr>
                <w:rFonts w:cstheme="minorHAnsi"/>
              </w:rPr>
              <w:t>: ¾” – NPT – F;</w:t>
            </w:r>
          </w:p>
          <w:p w14:paraId="598B15D9"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r w:rsidRPr="00133847">
              <w:rPr>
                <w:rFonts w:cstheme="minorHAnsi"/>
              </w:rPr>
              <w:t>Tip robinet conectare la proces/ dimensiune: conform proiect;</w:t>
            </w:r>
          </w:p>
          <w:p w14:paraId="47D1FF5F"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r w:rsidRPr="00133847">
              <w:rPr>
                <w:rFonts w:cstheme="minorHAnsi"/>
              </w:rPr>
              <w:lastRenderedPageBreak/>
              <w:t>Protecție mecanică: IP65.</w:t>
            </w:r>
          </w:p>
          <w:p w14:paraId="5E3EBBAC"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r w:rsidRPr="00133847">
              <w:rPr>
                <w:rFonts w:cstheme="minorHAnsi"/>
              </w:rPr>
              <w:t>Semnal de ieșire: 4...20mA HART;</w:t>
            </w:r>
          </w:p>
          <w:p w14:paraId="27B29F5C"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proofErr w:type="spellStart"/>
            <w:r w:rsidRPr="00133847">
              <w:rPr>
                <w:rFonts w:cstheme="minorHAnsi"/>
              </w:rPr>
              <w:t>Electrical</w:t>
            </w:r>
            <w:proofErr w:type="spellEnd"/>
            <w:r w:rsidRPr="00133847">
              <w:rPr>
                <w:rFonts w:cstheme="minorHAnsi"/>
              </w:rPr>
              <w:t xml:space="preserve"> </w:t>
            </w:r>
            <w:proofErr w:type="spellStart"/>
            <w:r w:rsidRPr="00133847">
              <w:rPr>
                <w:rFonts w:cstheme="minorHAnsi"/>
              </w:rPr>
              <w:t>housing</w:t>
            </w:r>
            <w:proofErr w:type="spellEnd"/>
            <w:r w:rsidRPr="00133847">
              <w:rPr>
                <w:rFonts w:cstheme="minorHAnsi"/>
              </w:rPr>
              <w:t xml:space="preserve"> material: </w:t>
            </w:r>
            <w:proofErr w:type="spellStart"/>
            <w:r w:rsidRPr="00133847">
              <w:rPr>
                <w:rFonts w:cstheme="minorHAnsi"/>
              </w:rPr>
              <w:t>polyurethane</w:t>
            </w:r>
            <w:proofErr w:type="spellEnd"/>
            <w:r w:rsidRPr="00133847">
              <w:rPr>
                <w:rFonts w:cstheme="minorHAnsi"/>
              </w:rPr>
              <w:t xml:space="preserve"> – </w:t>
            </w:r>
            <w:proofErr w:type="spellStart"/>
            <w:r w:rsidRPr="00133847">
              <w:rPr>
                <w:rFonts w:cstheme="minorHAnsi"/>
              </w:rPr>
              <w:t>painted</w:t>
            </w:r>
            <w:proofErr w:type="spellEnd"/>
            <w:r w:rsidRPr="00133847">
              <w:rPr>
                <w:rFonts w:cstheme="minorHAnsi"/>
              </w:rPr>
              <w:t xml:space="preserve"> </w:t>
            </w:r>
            <w:proofErr w:type="spellStart"/>
            <w:r w:rsidRPr="00133847">
              <w:rPr>
                <w:rFonts w:cstheme="minorHAnsi"/>
              </w:rPr>
              <w:t>aluminum</w:t>
            </w:r>
            <w:proofErr w:type="spellEnd"/>
            <w:r w:rsidRPr="00133847">
              <w:rPr>
                <w:rFonts w:cstheme="minorHAnsi"/>
              </w:rPr>
              <w:t>;</w:t>
            </w:r>
          </w:p>
          <w:p w14:paraId="0A985927"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proofErr w:type="spellStart"/>
            <w:r w:rsidRPr="00133847">
              <w:rPr>
                <w:rFonts w:cstheme="minorHAnsi"/>
              </w:rPr>
              <w:t>Loop</w:t>
            </w:r>
            <w:proofErr w:type="spellEnd"/>
            <w:r w:rsidRPr="00133847">
              <w:rPr>
                <w:rFonts w:cstheme="minorHAnsi"/>
              </w:rPr>
              <w:t xml:space="preserve"> Power: 10 - 42 Vcc;</w:t>
            </w:r>
          </w:p>
          <w:p w14:paraId="11A0E0A6"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r w:rsidRPr="00133847">
              <w:rPr>
                <w:rFonts w:cstheme="minorHAnsi"/>
              </w:rPr>
              <w:t>Presetupe intrare cablu: ½” – 14 NPT;</w:t>
            </w:r>
          </w:p>
          <w:p w14:paraId="63D6EB9D"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r w:rsidRPr="00133847">
              <w:rPr>
                <w:rFonts w:cstheme="minorHAnsi"/>
              </w:rPr>
              <w:t>LCD display: Da;</w:t>
            </w:r>
          </w:p>
          <w:p w14:paraId="4719BF6D" w14:textId="77777777" w:rsidR="001E40F7" w:rsidRPr="00133847" w:rsidRDefault="001E40F7" w:rsidP="001E40F7">
            <w:pPr>
              <w:pStyle w:val="ListParagraph"/>
              <w:numPr>
                <w:ilvl w:val="0"/>
                <w:numId w:val="99"/>
              </w:numPr>
              <w:spacing w:beforeLines="80" w:before="192" w:afterLines="40" w:after="96" w:line="276" w:lineRule="auto"/>
              <w:jc w:val="both"/>
              <w:rPr>
                <w:rFonts w:cstheme="minorHAnsi"/>
              </w:rPr>
            </w:pPr>
            <w:r w:rsidRPr="00133847">
              <w:rPr>
                <w:rFonts w:cstheme="minorHAnsi"/>
              </w:rPr>
              <w:t xml:space="preserve">Se va livra cu imersor + camera de imersie + </w:t>
            </w:r>
            <w:proofErr w:type="spellStart"/>
            <w:r w:rsidRPr="00133847">
              <w:rPr>
                <w:rFonts w:cstheme="minorHAnsi"/>
              </w:rPr>
              <w:t>transmitter</w:t>
            </w:r>
            <w:proofErr w:type="spellEnd"/>
            <w:r w:rsidRPr="00133847">
              <w:rPr>
                <w:rFonts w:cstheme="minorHAnsi"/>
              </w:rPr>
              <w:t>.</w:t>
            </w:r>
          </w:p>
          <w:p w14:paraId="2260F426" w14:textId="41D186D3" w:rsidR="00B74C82" w:rsidRPr="00133847" w:rsidRDefault="001E40F7" w:rsidP="001E40F7">
            <w:pPr>
              <w:spacing w:beforeLines="80" w:before="192" w:afterLines="40" w:after="96" w:line="276" w:lineRule="auto"/>
              <w:jc w:val="both"/>
              <w:rPr>
                <w:rFonts w:eastAsia="Calibri" w:cstheme="minorHAnsi"/>
                <w:b/>
                <w:bCs/>
              </w:rPr>
            </w:pPr>
            <w:r w:rsidRPr="00133847">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806" w:type="dxa"/>
          </w:tcPr>
          <w:p w14:paraId="7C83217B"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69B0B8E" w14:textId="77777777" w:rsidTr="00BA6753">
        <w:trPr>
          <w:jc w:val="center"/>
        </w:trPr>
        <w:tc>
          <w:tcPr>
            <w:tcW w:w="510" w:type="dxa"/>
          </w:tcPr>
          <w:p w14:paraId="50BF27A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AA5CE52" w14:textId="77777777" w:rsidR="001E40F7" w:rsidRPr="00133847" w:rsidRDefault="001E40F7" w:rsidP="001E40F7">
            <w:pPr>
              <w:spacing w:beforeLines="80" w:before="192" w:afterLines="40" w:after="96" w:line="276" w:lineRule="auto"/>
              <w:jc w:val="both"/>
              <w:rPr>
                <w:rFonts w:cstheme="minorHAnsi"/>
                <w:i/>
                <w:iCs/>
                <w:u w:val="single"/>
              </w:rPr>
            </w:pPr>
            <w:r w:rsidRPr="00133847">
              <w:rPr>
                <w:rFonts w:cstheme="minorHAnsi"/>
                <w:i/>
                <w:iCs/>
                <w:u w:val="single"/>
              </w:rPr>
              <w:t>Traductoare multivariabile:</w:t>
            </w:r>
          </w:p>
          <w:p w14:paraId="55E8F222"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r w:rsidRPr="00133847">
              <w:rPr>
                <w:rFonts w:cstheme="minorHAnsi"/>
              </w:rPr>
              <w:t>Tip protecție antiexplozivă: conform zonării instalației ;</w:t>
            </w:r>
          </w:p>
          <w:p w14:paraId="649DF417"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r w:rsidRPr="00133847">
              <w:rPr>
                <w:rFonts w:cstheme="minorHAnsi"/>
              </w:rPr>
              <w:t>Tip protecție mecanică: IP66;</w:t>
            </w:r>
          </w:p>
          <w:p w14:paraId="1AAA0C38"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r w:rsidRPr="00133847">
              <w:rPr>
                <w:rFonts w:cstheme="minorHAnsi"/>
              </w:rPr>
              <w:t>Material componente aflate în contact cu mediul: 316SST;</w:t>
            </w:r>
          </w:p>
          <w:p w14:paraId="08A38F79"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r w:rsidRPr="00133847">
              <w:rPr>
                <w:rFonts w:cstheme="minorHAnsi"/>
              </w:rPr>
              <w:t>Presetupe intrare cablu: ½” – 14 NPT;</w:t>
            </w:r>
          </w:p>
          <w:p w14:paraId="05C3C13E"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r w:rsidRPr="00133847">
              <w:rPr>
                <w:rFonts w:cstheme="minorHAnsi"/>
              </w:rPr>
              <w:t>Precizie de măsură: ±0.1% din domeniu;</w:t>
            </w:r>
          </w:p>
          <w:p w14:paraId="41D92869"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proofErr w:type="spellStart"/>
            <w:r w:rsidRPr="00133847">
              <w:rPr>
                <w:rFonts w:cstheme="minorHAnsi"/>
              </w:rPr>
              <w:t>Turndown</w:t>
            </w:r>
            <w:proofErr w:type="spellEnd"/>
            <w:r w:rsidRPr="00133847">
              <w:rPr>
                <w:rFonts w:cstheme="minorHAnsi"/>
              </w:rPr>
              <w:t>: 100:1;</w:t>
            </w:r>
          </w:p>
          <w:p w14:paraId="42F02986"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r w:rsidRPr="00133847">
              <w:rPr>
                <w:rFonts w:cstheme="minorHAnsi"/>
              </w:rPr>
              <w:t>Stabilitate: ±0.2%;</w:t>
            </w:r>
          </w:p>
          <w:p w14:paraId="1275CA4E"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r w:rsidRPr="00133847">
              <w:rPr>
                <w:rFonts w:cstheme="minorHAnsi"/>
              </w:rPr>
              <w:t>Semnal de ieșire: 4...20mA HART;</w:t>
            </w:r>
          </w:p>
          <w:p w14:paraId="4BDED6E5"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proofErr w:type="spellStart"/>
            <w:r w:rsidRPr="00133847">
              <w:rPr>
                <w:rFonts w:cstheme="minorHAnsi"/>
              </w:rPr>
              <w:t>Loop</w:t>
            </w:r>
            <w:proofErr w:type="spellEnd"/>
            <w:r w:rsidRPr="00133847">
              <w:rPr>
                <w:rFonts w:cstheme="minorHAnsi"/>
              </w:rPr>
              <w:t xml:space="preserve"> Power: 10 - 42 Vcc;</w:t>
            </w:r>
          </w:p>
          <w:p w14:paraId="3EE6F0C0"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proofErr w:type="spellStart"/>
            <w:r w:rsidRPr="00133847">
              <w:rPr>
                <w:rFonts w:cstheme="minorHAnsi"/>
              </w:rPr>
              <w:t>Electrical</w:t>
            </w:r>
            <w:proofErr w:type="spellEnd"/>
            <w:r w:rsidRPr="00133847">
              <w:rPr>
                <w:rFonts w:cstheme="minorHAnsi"/>
              </w:rPr>
              <w:t xml:space="preserve"> </w:t>
            </w:r>
            <w:proofErr w:type="spellStart"/>
            <w:r w:rsidRPr="00133847">
              <w:rPr>
                <w:rFonts w:cstheme="minorHAnsi"/>
              </w:rPr>
              <w:t>housing</w:t>
            </w:r>
            <w:proofErr w:type="spellEnd"/>
            <w:r w:rsidRPr="00133847">
              <w:rPr>
                <w:rFonts w:cstheme="minorHAnsi"/>
              </w:rPr>
              <w:t xml:space="preserve"> material: </w:t>
            </w:r>
            <w:proofErr w:type="spellStart"/>
            <w:r w:rsidRPr="00133847">
              <w:rPr>
                <w:rFonts w:cstheme="minorHAnsi"/>
              </w:rPr>
              <w:t>polyurethane</w:t>
            </w:r>
            <w:proofErr w:type="spellEnd"/>
            <w:r w:rsidRPr="00133847">
              <w:rPr>
                <w:rFonts w:cstheme="minorHAnsi"/>
              </w:rPr>
              <w:t xml:space="preserve"> – </w:t>
            </w:r>
            <w:proofErr w:type="spellStart"/>
            <w:r w:rsidRPr="00133847">
              <w:rPr>
                <w:rFonts w:cstheme="minorHAnsi"/>
              </w:rPr>
              <w:t>painted</w:t>
            </w:r>
            <w:proofErr w:type="spellEnd"/>
            <w:r w:rsidRPr="00133847">
              <w:rPr>
                <w:rFonts w:cstheme="minorHAnsi"/>
              </w:rPr>
              <w:t xml:space="preserve"> </w:t>
            </w:r>
            <w:proofErr w:type="spellStart"/>
            <w:r w:rsidRPr="00133847">
              <w:rPr>
                <w:rFonts w:cstheme="minorHAnsi"/>
              </w:rPr>
              <w:t>aluminum</w:t>
            </w:r>
            <w:proofErr w:type="spellEnd"/>
            <w:r w:rsidRPr="00133847">
              <w:rPr>
                <w:rFonts w:cstheme="minorHAnsi"/>
              </w:rPr>
              <w:t>;</w:t>
            </w:r>
          </w:p>
          <w:p w14:paraId="3CAEBC42"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r w:rsidRPr="00133847">
              <w:rPr>
                <w:rFonts w:cstheme="minorHAnsi"/>
              </w:rPr>
              <w:t xml:space="preserve">Zero </w:t>
            </w:r>
            <w:proofErr w:type="spellStart"/>
            <w:r w:rsidRPr="00133847">
              <w:rPr>
                <w:rFonts w:cstheme="minorHAnsi"/>
              </w:rPr>
              <w:t>stability</w:t>
            </w:r>
            <w:proofErr w:type="spellEnd"/>
            <w:r w:rsidRPr="00133847">
              <w:rPr>
                <w:rFonts w:cstheme="minorHAnsi"/>
              </w:rPr>
              <w:t xml:space="preserve">: ±0.25% </w:t>
            </w:r>
            <w:proofErr w:type="spellStart"/>
            <w:r w:rsidRPr="00133847">
              <w:rPr>
                <w:rFonts w:cstheme="minorHAnsi"/>
              </w:rPr>
              <w:t>from</w:t>
            </w:r>
            <w:proofErr w:type="spellEnd"/>
            <w:r w:rsidRPr="00133847">
              <w:rPr>
                <w:rFonts w:cstheme="minorHAnsi"/>
              </w:rPr>
              <w:t xml:space="preserve"> URL;</w:t>
            </w:r>
          </w:p>
          <w:p w14:paraId="167906E5"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r w:rsidRPr="00133847">
              <w:rPr>
                <w:rFonts w:cstheme="minorHAnsi"/>
              </w:rPr>
              <w:t>LCD display: Da;</w:t>
            </w:r>
          </w:p>
          <w:p w14:paraId="3C0A4DA4" w14:textId="77777777" w:rsidR="001E40F7" w:rsidRPr="00133847" w:rsidRDefault="001E40F7" w:rsidP="001E40F7">
            <w:pPr>
              <w:pStyle w:val="ListParagraph"/>
              <w:numPr>
                <w:ilvl w:val="0"/>
                <w:numId w:val="101"/>
              </w:numPr>
              <w:spacing w:beforeLines="80" w:before="192" w:afterLines="40" w:after="96" w:line="276" w:lineRule="auto"/>
              <w:jc w:val="both"/>
              <w:rPr>
                <w:rFonts w:cstheme="minorHAnsi"/>
              </w:rPr>
            </w:pPr>
            <w:r w:rsidRPr="00133847">
              <w:rPr>
                <w:rFonts w:cstheme="minorHAnsi"/>
              </w:rPr>
              <w:t>Conectarea la proces: baterie cu câte trei robineți AISI 316SS:</w:t>
            </w:r>
          </w:p>
          <w:p w14:paraId="72516D3C"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r w:rsidRPr="00133847">
              <w:rPr>
                <w:rFonts w:cstheme="minorHAnsi"/>
              </w:rPr>
              <w:t>½” - NPT-F pe “+”;</w:t>
            </w:r>
          </w:p>
          <w:p w14:paraId="38D87CC6"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r w:rsidRPr="00133847">
              <w:rPr>
                <w:rFonts w:cstheme="minorHAnsi"/>
              </w:rPr>
              <w:t>½” - NPT-F pe “-”;</w:t>
            </w:r>
          </w:p>
          <w:p w14:paraId="64379A02"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r w:rsidRPr="00133847">
              <w:rPr>
                <w:rFonts w:cstheme="minorHAnsi"/>
              </w:rPr>
              <w:t xml:space="preserve">½” - NPT la </w:t>
            </w:r>
            <w:proofErr w:type="spellStart"/>
            <w:r w:rsidRPr="00133847">
              <w:rPr>
                <w:rFonts w:cstheme="minorHAnsi"/>
              </w:rPr>
              <w:t>Vent</w:t>
            </w:r>
            <w:proofErr w:type="spellEnd"/>
            <w:r w:rsidRPr="00133847">
              <w:rPr>
                <w:rFonts w:cstheme="minorHAnsi"/>
              </w:rPr>
              <w:t xml:space="preserve"> &amp; </w:t>
            </w:r>
            <w:proofErr w:type="spellStart"/>
            <w:r w:rsidRPr="00133847">
              <w:rPr>
                <w:rFonts w:cstheme="minorHAnsi"/>
              </w:rPr>
              <w:t>Drain</w:t>
            </w:r>
            <w:proofErr w:type="spellEnd"/>
            <w:r w:rsidRPr="00133847">
              <w:rPr>
                <w:rFonts w:cstheme="minorHAnsi"/>
              </w:rPr>
              <w:t>.</w:t>
            </w:r>
          </w:p>
          <w:p w14:paraId="5060B989" w14:textId="441C3603" w:rsidR="00B74C82" w:rsidRPr="00133847" w:rsidRDefault="001E40F7" w:rsidP="001E40F7">
            <w:pPr>
              <w:spacing w:beforeLines="80" w:before="192" w:afterLines="40" w:after="96" w:line="276" w:lineRule="auto"/>
              <w:jc w:val="both"/>
              <w:rPr>
                <w:rFonts w:eastAsia="Calibri" w:cstheme="minorHAnsi"/>
                <w:b/>
                <w:bCs/>
              </w:rPr>
            </w:pPr>
            <w:r w:rsidRPr="00133847">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806" w:type="dxa"/>
          </w:tcPr>
          <w:p w14:paraId="29BA9962"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03342C1" w14:textId="77777777" w:rsidTr="00BA6753">
        <w:trPr>
          <w:jc w:val="center"/>
        </w:trPr>
        <w:tc>
          <w:tcPr>
            <w:tcW w:w="510" w:type="dxa"/>
          </w:tcPr>
          <w:p w14:paraId="531072B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B198F60" w14:textId="77777777" w:rsidR="001E40F7" w:rsidRPr="00133847" w:rsidRDefault="001E40F7" w:rsidP="001E40F7">
            <w:pPr>
              <w:spacing w:beforeLines="80" w:before="192" w:afterLines="40" w:after="96" w:line="276" w:lineRule="auto"/>
              <w:jc w:val="both"/>
              <w:rPr>
                <w:rFonts w:cstheme="minorHAnsi"/>
                <w:i/>
                <w:iCs/>
                <w:u w:val="single"/>
              </w:rPr>
            </w:pPr>
            <w:r w:rsidRPr="00133847">
              <w:rPr>
                <w:rFonts w:cstheme="minorHAnsi"/>
                <w:i/>
                <w:iCs/>
                <w:u w:val="single"/>
              </w:rPr>
              <w:t>Ventile ON/OFF:</w:t>
            </w:r>
          </w:p>
          <w:p w14:paraId="4E9E49F0"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Ventilele ON/OFF vor fi complet echipate din fabrică cu:</w:t>
            </w:r>
          </w:p>
          <w:p w14:paraId="298763F7"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r w:rsidRPr="00133847">
              <w:rPr>
                <w:rFonts w:cstheme="minorHAnsi"/>
              </w:rPr>
              <w:t>tubing de legătură între componente;</w:t>
            </w:r>
          </w:p>
          <w:p w14:paraId="4A12C429"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r w:rsidRPr="00133847">
              <w:rPr>
                <w:rFonts w:cstheme="minorHAnsi"/>
              </w:rPr>
              <w:t>electrovalva;</w:t>
            </w:r>
          </w:p>
          <w:p w14:paraId="4CFC3308"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proofErr w:type="spellStart"/>
            <w:r w:rsidRPr="00133847">
              <w:rPr>
                <w:rFonts w:cstheme="minorHAnsi"/>
              </w:rPr>
              <w:t>limit</w:t>
            </w:r>
            <w:proofErr w:type="spellEnd"/>
            <w:r w:rsidRPr="00133847">
              <w:rPr>
                <w:rFonts w:cstheme="minorHAnsi"/>
              </w:rPr>
              <w:t xml:space="preserve"> </w:t>
            </w:r>
            <w:proofErr w:type="spellStart"/>
            <w:r w:rsidRPr="00133847">
              <w:rPr>
                <w:rFonts w:cstheme="minorHAnsi"/>
              </w:rPr>
              <w:t>switch</w:t>
            </w:r>
            <w:proofErr w:type="spellEnd"/>
            <w:r w:rsidRPr="00133847">
              <w:rPr>
                <w:rFonts w:cstheme="minorHAnsi"/>
              </w:rPr>
              <w:t>-uri;</w:t>
            </w:r>
          </w:p>
          <w:p w14:paraId="023EA775"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r w:rsidRPr="00133847">
              <w:rPr>
                <w:rFonts w:cstheme="minorHAnsi"/>
              </w:rPr>
              <w:t>filtru de aer metalic cu reținere de particule ≤ 5 microni cu posibilitate setare de presiune și echipat cu manometru;</w:t>
            </w:r>
          </w:p>
          <w:p w14:paraId="38AAD60C"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Tip protecție antiexplozivă: conform zonării instalației ;</w:t>
            </w:r>
          </w:p>
          <w:p w14:paraId="0CE25A17"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Tip protecție mecanică: IP66;</w:t>
            </w:r>
          </w:p>
          <w:p w14:paraId="62A6D2A9"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lastRenderedPageBreak/>
              <w:t>Material corp: conform proiect (pentru INOX: tip 1.4408, A 351 CF 8M sau alte materiale echivalente, pentru OTEL: tip ASTM/A216-WCC);</w:t>
            </w:r>
          </w:p>
          <w:p w14:paraId="34EC80FA"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Material piese interne și tija: INOX tip 1.4409, CF 3M, 316L sau alte materiale echivalente (arcurile să fie din </w:t>
            </w:r>
            <w:proofErr w:type="spellStart"/>
            <w:r w:rsidRPr="00133847">
              <w:rPr>
                <w:rFonts w:cstheme="minorHAnsi"/>
              </w:rPr>
              <w:t>Stainless</w:t>
            </w:r>
            <w:proofErr w:type="spellEnd"/>
            <w:r w:rsidRPr="00133847">
              <w:rPr>
                <w:rFonts w:cstheme="minorHAnsi"/>
              </w:rPr>
              <w:t xml:space="preserve"> </w:t>
            </w:r>
            <w:proofErr w:type="spellStart"/>
            <w:r w:rsidRPr="00133847">
              <w:rPr>
                <w:rFonts w:cstheme="minorHAnsi"/>
              </w:rPr>
              <w:t>Steel</w:t>
            </w:r>
            <w:proofErr w:type="spellEnd"/>
            <w:r w:rsidRPr="00133847">
              <w:rPr>
                <w:rFonts w:cstheme="minorHAnsi"/>
              </w:rPr>
              <w:t>);</w:t>
            </w:r>
          </w:p>
          <w:p w14:paraId="701CB9A7"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proofErr w:type="spellStart"/>
            <w:r w:rsidRPr="00133847">
              <w:rPr>
                <w:rFonts w:cstheme="minorHAnsi"/>
              </w:rPr>
              <w:t>Packing</w:t>
            </w:r>
            <w:proofErr w:type="spellEnd"/>
            <w:r w:rsidRPr="00133847">
              <w:rPr>
                <w:rFonts w:cstheme="minorHAnsi"/>
              </w:rPr>
              <w:t xml:space="preserve">: PTFE </w:t>
            </w:r>
            <w:proofErr w:type="spellStart"/>
            <w:r w:rsidRPr="00133847">
              <w:rPr>
                <w:rFonts w:cstheme="minorHAnsi"/>
              </w:rPr>
              <w:t>with</w:t>
            </w:r>
            <w:proofErr w:type="spellEnd"/>
            <w:r w:rsidRPr="00133847">
              <w:rPr>
                <w:rFonts w:cstheme="minorHAnsi"/>
              </w:rPr>
              <w:t xml:space="preserve"> carbon;</w:t>
            </w:r>
          </w:p>
          <w:p w14:paraId="190B3CC6"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Clasa de scăpări: VI </w:t>
            </w:r>
          </w:p>
          <w:p w14:paraId="5F272A34"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Presiune alimentare robinet acționat pneumatic: maxim 5.5 bari;</w:t>
            </w:r>
          </w:p>
          <w:p w14:paraId="7C8B0885"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Poziție servomotor pneumatic: top, cu arc de revenire;</w:t>
            </w:r>
          </w:p>
          <w:p w14:paraId="7CD2CB47"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Caracteristica de reglare: ON/OFF(timp de închidere / deschidere maxim 5s);</w:t>
            </w:r>
          </w:p>
          <w:p w14:paraId="3DCD5176"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Poziția de </w:t>
            </w:r>
            <w:proofErr w:type="spellStart"/>
            <w:r w:rsidRPr="00133847">
              <w:rPr>
                <w:rFonts w:cstheme="minorHAnsi"/>
              </w:rPr>
              <w:t>fail</w:t>
            </w:r>
            <w:proofErr w:type="spellEnd"/>
            <w:r w:rsidRPr="00133847">
              <w:rPr>
                <w:rFonts w:cstheme="minorHAnsi"/>
              </w:rPr>
              <w:t>: conform proiect ;</w:t>
            </w:r>
          </w:p>
          <w:p w14:paraId="08BB00A6"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Alimentare electrovalvă: 24 </w:t>
            </w:r>
            <w:proofErr w:type="spellStart"/>
            <w:r w:rsidRPr="00133847">
              <w:rPr>
                <w:rFonts w:cstheme="minorHAnsi"/>
              </w:rPr>
              <w:t>Vdc</w:t>
            </w:r>
            <w:proofErr w:type="spellEnd"/>
            <w:r w:rsidRPr="00133847">
              <w:rPr>
                <w:rFonts w:cstheme="minorHAnsi"/>
              </w:rPr>
              <w:t>, (</w:t>
            </w:r>
            <w:proofErr w:type="spellStart"/>
            <w:r w:rsidRPr="00133847">
              <w:rPr>
                <w:rFonts w:cstheme="minorHAnsi"/>
              </w:rPr>
              <w:t>low</w:t>
            </w:r>
            <w:proofErr w:type="spellEnd"/>
            <w:r w:rsidRPr="00133847">
              <w:rPr>
                <w:rFonts w:cstheme="minorHAnsi"/>
              </w:rPr>
              <w:t xml:space="preserve"> </w:t>
            </w:r>
            <w:proofErr w:type="spellStart"/>
            <w:r w:rsidRPr="00133847">
              <w:rPr>
                <w:rFonts w:cstheme="minorHAnsi"/>
              </w:rPr>
              <w:t>power</w:t>
            </w:r>
            <w:proofErr w:type="spellEnd"/>
            <w:r w:rsidRPr="00133847">
              <w:rPr>
                <w:rFonts w:cstheme="minorHAnsi"/>
              </w:rPr>
              <w:t>);</w:t>
            </w:r>
          </w:p>
          <w:p w14:paraId="09149F8C"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Tip electrovalvă: 3/2 căi universal;</w:t>
            </w:r>
          </w:p>
          <w:p w14:paraId="77397D05"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Material corp electrovalvă: </w:t>
            </w:r>
            <w:proofErr w:type="spellStart"/>
            <w:r w:rsidRPr="00133847">
              <w:rPr>
                <w:rFonts w:cstheme="minorHAnsi"/>
              </w:rPr>
              <w:t>Stainless</w:t>
            </w:r>
            <w:proofErr w:type="spellEnd"/>
            <w:r w:rsidRPr="00133847">
              <w:rPr>
                <w:rFonts w:cstheme="minorHAnsi"/>
              </w:rPr>
              <w:t xml:space="preserve"> </w:t>
            </w:r>
            <w:proofErr w:type="spellStart"/>
            <w:r w:rsidRPr="00133847">
              <w:rPr>
                <w:rFonts w:cstheme="minorHAnsi"/>
              </w:rPr>
              <w:t>Steel</w:t>
            </w:r>
            <w:proofErr w:type="spellEnd"/>
            <w:r w:rsidRPr="00133847">
              <w:rPr>
                <w:rFonts w:cstheme="minorHAnsi"/>
              </w:rPr>
              <w:t>;</w:t>
            </w:r>
          </w:p>
          <w:p w14:paraId="737E2DBD"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Fluid de lucru electrovalvă: aer instrumental;</w:t>
            </w:r>
          </w:p>
          <w:p w14:paraId="4AAD8E7E"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Montaj </w:t>
            </w:r>
            <w:proofErr w:type="spellStart"/>
            <w:r w:rsidRPr="00133847">
              <w:rPr>
                <w:rFonts w:cstheme="minorHAnsi"/>
              </w:rPr>
              <w:t>limit</w:t>
            </w:r>
            <w:proofErr w:type="spellEnd"/>
            <w:r w:rsidRPr="00133847">
              <w:rPr>
                <w:rFonts w:cstheme="minorHAnsi"/>
              </w:rPr>
              <w:t xml:space="preserve"> </w:t>
            </w:r>
            <w:proofErr w:type="spellStart"/>
            <w:r w:rsidRPr="00133847">
              <w:rPr>
                <w:rFonts w:cstheme="minorHAnsi"/>
              </w:rPr>
              <w:t>switch</w:t>
            </w:r>
            <w:proofErr w:type="spellEnd"/>
            <w:r w:rsidRPr="00133847">
              <w:rPr>
                <w:rFonts w:cstheme="minorHAnsi"/>
              </w:rPr>
              <w:t>-uri: montaj pe servomotorul robinetului cu indicare locală de poziție;</w:t>
            </w:r>
          </w:p>
          <w:p w14:paraId="7F4041B9"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Contacte </w:t>
            </w:r>
            <w:proofErr w:type="spellStart"/>
            <w:r w:rsidRPr="00133847">
              <w:rPr>
                <w:rFonts w:cstheme="minorHAnsi"/>
              </w:rPr>
              <w:t>limit</w:t>
            </w:r>
            <w:proofErr w:type="spellEnd"/>
            <w:r w:rsidRPr="00133847">
              <w:rPr>
                <w:rFonts w:cstheme="minorHAnsi"/>
              </w:rPr>
              <w:t xml:space="preserve"> </w:t>
            </w:r>
            <w:proofErr w:type="spellStart"/>
            <w:r w:rsidRPr="00133847">
              <w:rPr>
                <w:rFonts w:cstheme="minorHAnsi"/>
              </w:rPr>
              <w:t>switch</w:t>
            </w:r>
            <w:proofErr w:type="spellEnd"/>
            <w:r w:rsidRPr="00133847">
              <w:rPr>
                <w:rFonts w:cstheme="minorHAnsi"/>
              </w:rPr>
              <w:t>-uri: SPDT NO/NC argintate;</w:t>
            </w:r>
          </w:p>
          <w:p w14:paraId="5F26611F"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Tip contact </w:t>
            </w:r>
            <w:proofErr w:type="spellStart"/>
            <w:r w:rsidRPr="00133847">
              <w:rPr>
                <w:rFonts w:cstheme="minorHAnsi"/>
              </w:rPr>
              <w:t>limit</w:t>
            </w:r>
            <w:proofErr w:type="spellEnd"/>
            <w:r w:rsidRPr="00133847">
              <w:rPr>
                <w:rFonts w:cstheme="minorHAnsi"/>
              </w:rPr>
              <w:t xml:space="preserve"> </w:t>
            </w:r>
            <w:proofErr w:type="spellStart"/>
            <w:r w:rsidRPr="00133847">
              <w:rPr>
                <w:rFonts w:cstheme="minorHAnsi"/>
              </w:rPr>
              <w:t>switch</w:t>
            </w:r>
            <w:proofErr w:type="spellEnd"/>
            <w:r w:rsidRPr="00133847">
              <w:rPr>
                <w:rFonts w:cstheme="minorHAnsi"/>
              </w:rPr>
              <w:t>-uri: mecanic;</w:t>
            </w:r>
          </w:p>
          <w:p w14:paraId="5E68D979"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Indicare locală de poziție : Da ;</w:t>
            </w:r>
          </w:p>
          <w:p w14:paraId="390EE3AD" w14:textId="0ED3B494" w:rsidR="00B74C82" w:rsidRPr="00133847" w:rsidRDefault="001E40F7" w:rsidP="00EA1B28">
            <w:pPr>
              <w:pStyle w:val="ListParagraph"/>
              <w:numPr>
                <w:ilvl w:val="0"/>
                <w:numId w:val="102"/>
              </w:numPr>
              <w:spacing w:beforeLines="80" w:before="192" w:afterLines="40" w:after="96" w:line="276" w:lineRule="auto"/>
              <w:jc w:val="both"/>
              <w:rPr>
                <w:rFonts w:cstheme="minorHAnsi"/>
              </w:rPr>
            </w:pPr>
            <w:proofErr w:type="spellStart"/>
            <w:r w:rsidRPr="00133847">
              <w:rPr>
                <w:rFonts w:cstheme="minorHAnsi"/>
              </w:rPr>
              <w:t>Electrical</w:t>
            </w:r>
            <w:proofErr w:type="spellEnd"/>
            <w:r w:rsidRPr="00133847">
              <w:rPr>
                <w:rFonts w:cstheme="minorHAnsi"/>
              </w:rPr>
              <w:t xml:space="preserve"> </w:t>
            </w:r>
            <w:proofErr w:type="spellStart"/>
            <w:r w:rsidRPr="00133847">
              <w:rPr>
                <w:rFonts w:cstheme="minorHAnsi"/>
              </w:rPr>
              <w:t>housing</w:t>
            </w:r>
            <w:proofErr w:type="spellEnd"/>
            <w:r w:rsidRPr="00133847">
              <w:rPr>
                <w:rFonts w:cstheme="minorHAnsi"/>
              </w:rPr>
              <w:t xml:space="preserve"> material: aluminium.</w:t>
            </w:r>
          </w:p>
        </w:tc>
        <w:tc>
          <w:tcPr>
            <w:tcW w:w="2806" w:type="dxa"/>
          </w:tcPr>
          <w:p w14:paraId="0B4138F8"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FBBCC9C" w14:textId="77777777" w:rsidTr="00BA6753">
        <w:trPr>
          <w:jc w:val="center"/>
        </w:trPr>
        <w:tc>
          <w:tcPr>
            <w:tcW w:w="510" w:type="dxa"/>
          </w:tcPr>
          <w:p w14:paraId="7E84D9D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13E21F9" w14:textId="77777777" w:rsidR="001E40F7" w:rsidRPr="00133847" w:rsidRDefault="001E40F7" w:rsidP="001E40F7">
            <w:pPr>
              <w:spacing w:beforeLines="80" w:before="192" w:afterLines="40" w:after="96" w:line="276" w:lineRule="auto"/>
              <w:jc w:val="both"/>
              <w:rPr>
                <w:rFonts w:cstheme="minorHAnsi"/>
                <w:i/>
                <w:iCs/>
                <w:u w:val="single"/>
              </w:rPr>
            </w:pPr>
            <w:r w:rsidRPr="00133847">
              <w:rPr>
                <w:rFonts w:cstheme="minorHAnsi"/>
                <w:i/>
                <w:iCs/>
                <w:u w:val="single"/>
              </w:rPr>
              <w:t>Ventile de reglare:</w:t>
            </w:r>
          </w:p>
          <w:p w14:paraId="47A9F59E"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Ventilele ON/OFF vor fi complet echipate din fabrică cu:</w:t>
            </w:r>
          </w:p>
          <w:p w14:paraId="5E409606"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r w:rsidRPr="00133847">
              <w:rPr>
                <w:rFonts w:cstheme="minorHAnsi"/>
              </w:rPr>
              <w:t>tubing de legătură între componente;</w:t>
            </w:r>
          </w:p>
          <w:p w14:paraId="6EC8517F"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r w:rsidRPr="00133847">
              <w:rPr>
                <w:rFonts w:cstheme="minorHAnsi"/>
              </w:rPr>
              <w:t>poziționer;</w:t>
            </w:r>
          </w:p>
          <w:p w14:paraId="15EB75DE"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r w:rsidRPr="00133847">
              <w:rPr>
                <w:rFonts w:cstheme="minorHAnsi"/>
              </w:rPr>
              <w:t>filtru de aer metalic cu reținere de particule ≤ 5 microni cu posibilitate setare de presiune și echipat cu manometru;</w:t>
            </w:r>
          </w:p>
          <w:p w14:paraId="05157B87" w14:textId="77777777" w:rsidR="001E40F7" w:rsidRPr="00133847" w:rsidRDefault="001E40F7" w:rsidP="001E40F7">
            <w:pPr>
              <w:pStyle w:val="ListParagraph"/>
              <w:numPr>
                <w:ilvl w:val="0"/>
                <w:numId w:val="100"/>
              </w:numPr>
              <w:spacing w:beforeLines="80" w:before="192" w:afterLines="40" w:after="96" w:line="276" w:lineRule="auto"/>
              <w:jc w:val="both"/>
              <w:rPr>
                <w:rFonts w:cstheme="minorHAnsi"/>
              </w:rPr>
            </w:pPr>
            <w:r w:rsidRPr="00133847">
              <w:rPr>
                <w:rFonts w:cstheme="minorHAnsi"/>
              </w:rPr>
              <w:t>după caz electrovalvă care să respecte caracteristicile descrise la Ventilele ON/OFF;</w:t>
            </w:r>
          </w:p>
          <w:p w14:paraId="24308E29"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Tip protecție antiexplozivă: conform zonării instalației ;</w:t>
            </w:r>
          </w:p>
          <w:p w14:paraId="75CA837F"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Tip protecție mecanică: IP66;</w:t>
            </w:r>
          </w:p>
          <w:p w14:paraId="75239FB6"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Material corp: conform proiect (pentru INOX: tip 1.4408, A 351 CF 8M sau alte materiale echivalente, pentru OTEL: tip ASTM/A216-WCC);</w:t>
            </w:r>
          </w:p>
          <w:p w14:paraId="72B2FDA1"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Material piese interne și tija: INOX tip 1.4409, CF 3M, 316L sau alte materiale echivalente (arcurile să fie din </w:t>
            </w:r>
            <w:proofErr w:type="spellStart"/>
            <w:r w:rsidRPr="00133847">
              <w:rPr>
                <w:rFonts w:cstheme="minorHAnsi"/>
              </w:rPr>
              <w:t>Stainless</w:t>
            </w:r>
            <w:proofErr w:type="spellEnd"/>
            <w:r w:rsidRPr="00133847">
              <w:rPr>
                <w:rFonts w:cstheme="minorHAnsi"/>
              </w:rPr>
              <w:t xml:space="preserve"> </w:t>
            </w:r>
            <w:proofErr w:type="spellStart"/>
            <w:r w:rsidRPr="00133847">
              <w:rPr>
                <w:rFonts w:cstheme="minorHAnsi"/>
              </w:rPr>
              <w:t>Steel</w:t>
            </w:r>
            <w:proofErr w:type="spellEnd"/>
            <w:r w:rsidRPr="00133847">
              <w:rPr>
                <w:rFonts w:cstheme="minorHAnsi"/>
              </w:rPr>
              <w:t>);</w:t>
            </w:r>
          </w:p>
          <w:p w14:paraId="57B8F4B6"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proofErr w:type="spellStart"/>
            <w:r w:rsidRPr="00133847">
              <w:rPr>
                <w:rFonts w:cstheme="minorHAnsi"/>
              </w:rPr>
              <w:t>Packing</w:t>
            </w:r>
            <w:proofErr w:type="spellEnd"/>
            <w:r w:rsidRPr="00133847">
              <w:rPr>
                <w:rFonts w:cstheme="minorHAnsi"/>
              </w:rPr>
              <w:t xml:space="preserve">: PTFE </w:t>
            </w:r>
            <w:proofErr w:type="spellStart"/>
            <w:r w:rsidRPr="00133847">
              <w:rPr>
                <w:rFonts w:cstheme="minorHAnsi"/>
              </w:rPr>
              <w:t>with</w:t>
            </w:r>
            <w:proofErr w:type="spellEnd"/>
            <w:r w:rsidRPr="00133847">
              <w:rPr>
                <w:rFonts w:cstheme="minorHAnsi"/>
              </w:rPr>
              <w:t xml:space="preserve"> carbon;</w:t>
            </w:r>
          </w:p>
          <w:p w14:paraId="6D90C142"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Clasa de scăpări: VI </w:t>
            </w:r>
          </w:p>
          <w:p w14:paraId="6552E454"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Presiune alimentare robinet acționat pneumatic: maxim 5.5 bari;</w:t>
            </w:r>
          </w:p>
          <w:p w14:paraId="380E6553"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Poziție servomotor pneumatic: top, cu arc de revenire;</w:t>
            </w:r>
          </w:p>
          <w:p w14:paraId="1B51EFD4"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Caracteristica de reglare: ON/OFF(timp de închidere / deschidere maxim 5s);</w:t>
            </w:r>
          </w:p>
          <w:p w14:paraId="316A6737"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Poziția de </w:t>
            </w:r>
            <w:proofErr w:type="spellStart"/>
            <w:r w:rsidRPr="00133847">
              <w:rPr>
                <w:rFonts w:cstheme="minorHAnsi"/>
              </w:rPr>
              <w:t>fail</w:t>
            </w:r>
            <w:proofErr w:type="spellEnd"/>
            <w:r w:rsidRPr="00133847">
              <w:rPr>
                <w:rFonts w:cstheme="minorHAnsi"/>
              </w:rPr>
              <w:t>: conform proiect ;</w:t>
            </w:r>
          </w:p>
          <w:p w14:paraId="5A068298"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lastRenderedPageBreak/>
              <w:t>Caracteristica de reglare: recomandată de producător astfel încât ventilul să lucreze între 60-80%;</w:t>
            </w:r>
          </w:p>
          <w:p w14:paraId="46CCE459"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 xml:space="preserve">Semnal de ieșire poziționer: 4...20 mA HART, 2 </w:t>
            </w:r>
            <w:proofErr w:type="spellStart"/>
            <w:r w:rsidRPr="00133847">
              <w:rPr>
                <w:rFonts w:cstheme="minorHAnsi"/>
              </w:rPr>
              <w:t>wire</w:t>
            </w:r>
            <w:proofErr w:type="spellEnd"/>
            <w:r w:rsidRPr="00133847">
              <w:rPr>
                <w:rFonts w:cstheme="minorHAnsi"/>
              </w:rPr>
              <w:t xml:space="preserve"> </w:t>
            </w:r>
            <w:proofErr w:type="spellStart"/>
            <w:r w:rsidRPr="00133847">
              <w:rPr>
                <w:rFonts w:cstheme="minorHAnsi"/>
              </w:rPr>
              <w:t>device</w:t>
            </w:r>
            <w:proofErr w:type="spellEnd"/>
            <w:r w:rsidRPr="00133847">
              <w:rPr>
                <w:rFonts w:cstheme="minorHAnsi"/>
              </w:rPr>
              <w:t xml:space="preserve">, reverse, </w:t>
            </w:r>
            <w:proofErr w:type="spellStart"/>
            <w:r w:rsidRPr="00133847">
              <w:rPr>
                <w:rFonts w:cstheme="minorHAnsi"/>
              </w:rPr>
              <w:t>polarity</w:t>
            </w:r>
            <w:proofErr w:type="spellEnd"/>
            <w:r w:rsidRPr="00133847">
              <w:rPr>
                <w:rFonts w:cstheme="minorHAnsi"/>
              </w:rPr>
              <w:t xml:space="preserve"> </w:t>
            </w:r>
            <w:proofErr w:type="spellStart"/>
            <w:r w:rsidRPr="00133847">
              <w:rPr>
                <w:rFonts w:cstheme="minorHAnsi"/>
              </w:rPr>
              <w:t>protection</w:t>
            </w:r>
            <w:proofErr w:type="spellEnd"/>
            <w:r w:rsidRPr="00133847">
              <w:rPr>
                <w:rFonts w:cstheme="minorHAnsi"/>
              </w:rPr>
              <w:t>;</w:t>
            </w:r>
          </w:p>
          <w:p w14:paraId="3D611016"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Impedanța de intrare poziționer: ≤8.2V;</w:t>
            </w:r>
          </w:p>
          <w:p w14:paraId="4FB2E918"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Caracteristica poziționer: ajustabilă;</w:t>
            </w:r>
          </w:p>
          <w:p w14:paraId="1DA5140A"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Histerezis: ≤0.3%;</w:t>
            </w:r>
          </w:p>
          <w:p w14:paraId="60FE80B3"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Senzitivitate: ≤0.1%;</w:t>
            </w:r>
          </w:p>
          <w:p w14:paraId="1E9C2E4B"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Consum de aer: ≤100l/h;</w:t>
            </w:r>
          </w:p>
          <w:p w14:paraId="68A8AFDC"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Compatibilitate electromagnetică:</w:t>
            </w:r>
          </w:p>
          <w:p w14:paraId="2A6F891A"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Conform EN – 61000-6-2;</w:t>
            </w:r>
          </w:p>
          <w:p w14:paraId="13EB7FCB" w14:textId="77777777" w:rsidR="001E40F7" w:rsidRPr="00133847" w:rsidRDefault="001E40F7" w:rsidP="001E40F7">
            <w:pPr>
              <w:pStyle w:val="ListParagraph"/>
              <w:numPr>
                <w:ilvl w:val="0"/>
                <w:numId w:val="102"/>
              </w:numPr>
              <w:spacing w:beforeLines="80" w:before="192" w:afterLines="40" w:after="96" w:line="276" w:lineRule="auto"/>
              <w:jc w:val="both"/>
              <w:rPr>
                <w:rFonts w:cstheme="minorHAnsi"/>
              </w:rPr>
            </w:pPr>
            <w:r w:rsidRPr="00133847">
              <w:rPr>
                <w:rFonts w:cstheme="minorHAnsi"/>
              </w:rPr>
              <w:t>Conform EN – 61000-6-3;</w:t>
            </w:r>
          </w:p>
          <w:p w14:paraId="00227D4F" w14:textId="77777777" w:rsidR="001E40F7" w:rsidRPr="00133847" w:rsidRDefault="001E40F7" w:rsidP="001E40F7">
            <w:pPr>
              <w:pStyle w:val="ListParagraph"/>
              <w:numPr>
                <w:ilvl w:val="0"/>
                <w:numId w:val="102"/>
              </w:numPr>
              <w:spacing w:beforeLines="80" w:before="192" w:afterLines="40" w:after="96" w:line="276" w:lineRule="auto"/>
              <w:jc w:val="both"/>
              <w:rPr>
                <w:rFonts w:eastAsia="Calibri" w:cstheme="minorHAnsi"/>
                <w:b/>
                <w:bCs/>
              </w:rPr>
            </w:pPr>
            <w:r w:rsidRPr="00133847">
              <w:rPr>
                <w:rFonts w:cstheme="minorHAnsi"/>
              </w:rPr>
              <w:t>Conform EN – 61326-1;</w:t>
            </w:r>
          </w:p>
          <w:p w14:paraId="49A5C4C7" w14:textId="1771B466" w:rsidR="00B74C82" w:rsidRPr="00133847" w:rsidRDefault="001E40F7" w:rsidP="001E40F7">
            <w:pPr>
              <w:pStyle w:val="ListParagraph"/>
              <w:numPr>
                <w:ilvl w:val="0"/>
                <w:numId w:val="102"/>
              </w:numPr>
              <w:spacing w:beforeLines="80" w:before="192" w:afterLines="40" w:after="96" w:line="276" w:lineRule="auto"/>
              <w:jc w:val="both"/>
              <w:rPr>
                <w:rFonts w:eastAsia="Calibri" w:cstheme="minorHAnsi"/>
                <w:b/>
                <w:bCs/>
              </w:rPr>
            </w:pPr>
            <w:r w:rsidRPr="00133847">
              <w:rPr>
                <w:rFonts w:cstheme="minorHAnsi"/>
              </w:rPr>
              <w:t>Imunitate la vibrații: ≤10g în domeniul de la 10 la 2000 Hz.</w:t>
            </w:r>
          </w:p>
        </w:tc>
        <w:tc>
          <w:tcPr>
            <w:tcW w:w="2806" w:type="dxa"/>
          </w:tcPr>
          <w:p w14:paraId="777ADEA1"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827F629" w14:textId="77777777" w:rsidTr="00BA6753">
        <w:trPr>
          <w:jc w:val="center"/>
        </w:trPr>
        <w:tc>
          <w:tcPr>
            <w:tcW w:w="510" w:type="dxa"/>
          </w:tcPr>
          <w:p w14:paraId="0E6DD2C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36A68FF"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Regulatoare directe de presiune:</w:t>
            </w:r>
          </w:p>
          <w:p w14:paraId="263B3737" w14:textId="7C5C1743" w:rsidR="00B74C82" w:rsidRPr="00133847" w:rsidRDefault="009D4F4F" w:rsidP="00EA1B28">
            <w:pPr>
              <w:spacing w:beforeLines="80" w:before="192" w:afterLines="40" w:after="96" w:line="276" w:lineRule="auto"/>
              <w:jc w:val="both"/>
              <w:rPr>
                <w:rFonts w:cstheme="minorHAnsi"/>
              </w:rPr>
            </w:pPr>
            <w:r w:rsidRPr="00133847">
              <w:rPr>
                <w:rFonts w:cstheme="minorHAnsi"/>
              </w:rPr>
              <w:t>Se vor respecta cerințele tehnice din centralizatoarele de proiect .</w:t>
            </w:r>
          </w:p>
        </w:tc>
        <w:tc>
          <w:tcPr>
            <w:tcW w:w="2806" w:type="dxa"/>
          </w:tcPr>
          <w:p w14:paraId="48C2118C"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AD087EE" w14:textId="77777777" w:rsidTr="00BA6753">
        <w:trPr>
          <w:jc w:val="center"/>
        </w:trPr>
        <w:tc>
          <w:tcPr>
            <w:tcW w:w="510" w:type="dxa"/>
          </w:tcPr>
          <w:p w14:paraId="0CCB280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07E531D" w14:textId="77777777" w:rsidR="009D4F4F" w:rsidRPr="00133847" w:rsidRDefault="009D4F4F" w:rsidP="009D4F4F">
            <w:pPr>
              <w:pStyle w:val="Heading3"/>
              <w:spacing w:beforeLines="80" w:before="192" w:afterLines="40" w:after="96" w:line="276" w:lineRule="auto"/>
              <w:jc w:val="both"/>
              <w:rPr>
                <w:rFonts w:asciiTheme="minorHAnsi" w:hAnsiTheme="minorHAnsi" w:cstheme="minorHAnsi"/>
                <w:b/>
                <w:bCs/>
                <w:color w:val="auto"/>
                <w:sz w:val="22"/>
                <w:szCs w:val="22"/>
              </w:rPr>
            </w:pPr>
            <w:bookmarkStart w:id="489" w:name="_Toc156758412"/>
            <w:bookmarkStart w:id="490" w:name="_Toc177298336"/>
            <w:bookmarkStart w:id="491" w:name="_Toc177298480"/>
            <w:bookmarkStart w:id="492" w:name="_Toc178703184"/>
            <w:bookmarkStart w:id="493" w:name="_Toc178706849"/>
            <w:bookmarkStart w:id="494" w:name="_Toc178933617"/>
            <w:r w:rsidRPr="00133847">
              <w:rPr>
                <w:rFonts w:asciiTheme="minorHAnsi" w:hAnsiTheme="minorHAnsi" w:cstheme="minorHAnsi"/>
                <w:b/>
                <w:bCs/>
                <w:color w:val="auto"/>
                <w:sz w:val="22"/>
                <w:szCs w:val="22"/>
              </w:rPr>
              <w:t>6.8.3</w:t>
            </w:r>
            <w:r w:rsidRPr="00133847">
              <w:rPr>
                <w:rFonts w:asciiTheme="minorHAnsi" w:hAnsiTheme="minorHAnsi" w:cstheme="minorHAnsi"/>
                <w:b/>
                <w:bCs/>
                <w:color w:val="auto"/>
                <w:sz w:val="22"/>
                <w:szCs w:val="22"/>
              </w:rPr>
              <w:tab/>
              <w:t>Sistem de conducere automată SCA (DCS / PLC SCADA)</w:t>
            </w:r>
            <w:bookmarkEnd w:id="489"/>
            <w:bookmarkEnd w:id="490"/>
            <w:bookmarkEnd w:id="491"/>
            <w:bookmarkEnd w:id="492"/>
            <w:bookmarkEnd w:id="493"/>
            <w:bookmarkEnd w:id="494"/>
          </w:p>
          <w:p w14:paraId="094741E3" w14:textId="77777777" w:rsidR="009D4F4F" w:rsidRPr="00133847" w:rsidRDefault="009D4F4F" w:rsidP="009D4F4F">
            <w:pPr>
              <w:pStyle w:val="Heading4"/>
              <w:spacing w:beforeLines="80" w:before="192" w:afterLines="40" w:after="96" w:line="276" w:lineRule="auto"/>
              <w:jc w:val="both"/>
              <w:rPr>
                <w:rFonts w:asciiTheme="minorHAnsi" w:hAnsiTheme="minorHAnsi" w:cstheme="minorHAnsi"/>
                <w:b/>
                <w:bCs/>
                <w:i w:val="0"/>
                <w:iCs w:val="0"/>
                <w:color w:val="auto"/>
              </w:rPr>
            </w:pPr>
            <w:bookmarkStart w:id="495" w:name="_Toc177298337"/>
            <w:bookmarkStart w:id="496" w:name="_Toc177298481"/>
            <w:bookmarkStart w:id="497" w:name="_Toc178703185"/>
            <w:bookmarkStart w:id="498" w:name="_Toc178706850"/>
            <w:bookmarkStart w:id="499" w:name="_Toc178933618"/>
            <w:r w:rsidRPr="00133847">
              <w:rPr>
                <w:rFonts w:asciiTheme="minorHAnsi" w:hAnsiTheme="minorHAnsi" w:cstheme="minorHAnsi"/>
                <w:b/>
                <w:bCs/>
                <w:i w:val="0"/>
                <w:iCs w:val="0"/>
                <w:color w:val="auto"/>
              </w:rPr>
              <w:t>6.8.3.1 Arhitectura sistemului</w:t>
            </w:r>
            <w:bookmarkEnd w:id="495"/>
            <w:bookmarkEnd w:id="496"/>
            <w:bookmarkEnd w:id="497"/>
            <w:bookmarkEnd w:id="498"/>
            <w:bookmarkEnd w:id="499"/>
          </w:p>
          <w:p w14:paraId="0DB76218"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Arhitectura sistemului de conducere automată este în mare constituită din sisteme locale de conducere automată ( PLC / DCS ) a diverselor echipamente de instalație (ex. : motoare termice, compresoare, s.a.), conectate la semnalele de intrare/ieșire de la instrumentația de câmp. Acestea vor comunica prin fibră optică și protocoale de comunicație cu sistemul ierarhic superior: stație de operare, servere. Fiecare vor fi prevăzute cu HMI; Acestea vor putea fi comandate din HMI și stațiile locale de operare.</w:t>
            </w:r>
          </w:p>
          <w:p w14:paraId="4F3AF807"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Nivelul ierarhic superior constă din stațiile de operare și servere.</w:t>
            </w:r>
          </w:p>
          <w:p w14:paraId="2449FF0F" w14:textId="77777777" w:rsidR="009D4F4F" w:rsidRPr="00133847" w:rsidRDefault="009D4F4F" w:rsidP="009D4F4F">
            <w:pPr>
              <w:pStyle w:val="ListParagraph"/>
              <w:numPr>
                <w:ilvl w:val="0"/>
                <w:numId w:val="103"/>
              </w:numPr>
              <w:spacing w:beforeLines="80" w:before="192" w:afterLines="40" w:after="96" w:line="276" w:lineRule="auto"/>
              <w:jc w:val="both"/>
              <w:rPr>
                <w:rFonts w:cstheme="minorHAnsi"/>
              </w:rPr>
            </w:pPr>
            <w:r w:rsidRPr="00133847">
              <w:rPr>
                <w:rFonts w:cstheme="minorHAnsi"/>
              </w:rPr>
              <w:t>Serverul de proces va fi în configurație redundantă;</w:t>
            </w:r>
          </w:p>
          <w:p w14:paraId="45CAA61C" w14:textId="77777777" w:rsidR="009D4F4F" w:rsidRPr="00133847" w:rsidRDefault="009D4F4F" w:rsidP="009D4F4F">
            <w:pPr>
              <w:pStyle w:val="ListParagraph"/>
              <w:numPr>
                <w:ilvl w:val="0"/>
                <w:numId w:val="103"/>
              </w:numPr>
              <w:spacing w:beforeLines="80" w:before="192" w:afterLines="40" w:after="96" w:line="276" w:lineRule="auto"/>
              <w:jc w:val="both"/>
              <w:rPr>
                <w:rFonts w:cstheme="minorHAnsi"/>
              </w:rPr>
            </w:pPr>
            <w:r w:rsidRPr="00133847">
              <w:rPr>
                <w:rFonts w:cstheme="minorHAnsi"/>
              </w:rPr>
              <w:t>Stația de operare va comunica direct cu unitățile de control existente astfel încât eventuala nefuncționalitate a serverului redundant să nu pună în pericol operarea instalației în condiții de siguranță</w:t>
            </w:r>
          </w:p>
          <w:p w14:paraId="0A535AD7" w14:textId="77777777" w:rsidR="009D4F4F" w:rsidRPr="00133847" w:rsidRDefault="009D4F4F" w:rsidP="009D4F4F">
            <w:pPr>
              <w:pStyle w:val="ListParagraph"/>
              <w:numPr>
                <w:ilvl w:val="0"/>
                <w:numId w:val="103"/>
              </w:numPr>
              <w:spacing w:beforeLines="80" w:before="192" w:afterLines="40" w:after="96" w:line="276" w:lineRule="auto"/>
              <w:jc w:val="both"/>
              <w:rPr>
                <w:rFonts w:cstheme="minorHAnsi"/>
              </w:rPr>
            </w:pPr>
            <w:r w:rsidRPr="00133847">
              <w:rPr>
                <w:rFonts w:cstheme="minorHAnsi"/>
              </w:rPr>
              <w:t>Asigurarea pregătirii personalului care operează și administrează sistemul de control;</w:t>
            </w:r>
          </w:p>
          <w:p w14:paraId="3AD09557" w14:textId="77777777" w:rsidR="009D4F4F" w:rsidRPr="00133847" w:rsidRDefault="009D4F4F" w:rsidP="009D4F4F">
            <w:pPr>
              <w:pStyle w:val="ListParagraph"/>
              <w:numPr>
                <w:ilvl w:val="0"/>
                <w:numId w:val="103"/>
              </w:numPr>
              <w:spacing w:beforeLines="80" w:before="192" w:afterLines="40" w:after="96" w:line="276" w:lineRule="auto"/>
              <w:jc w:val="both"/>
              <w:rPr>
                <w:rFonts w:cstheme="minorHAnsi"/>
              </w:rPr>
            </w:pPr>
            <w:r w:rsidRPr="00133847">
              <w:rPr>
                <w:rFonts w:cstheme="minorHAnsi"/>
              </w:rPr>
              <w:t>Pachetele software obligatorii trebuie să permită:</w:t>
            </w:r>
          </w:p>
          <w:p w14:paraId="6EFDFD06" w14:textId="77777777" w:rsidR="009D4F4F" w:rsidRPr="00133847" w:rsidRDefault="009D4F4F" w:rsidP="009D4F4F">
            <w:pPr>
              <w:pStyle w:val="ListParagraph"/>
              <w:numPr>
                <w:ilvl w:val="0"/>
                <w:numId w:val="104"/>
              </w:numPr>
              <w:spacing w:beforeLines="80" w:before="192" w:afterLines="40" w:after="96" w:line="276" w:lineRule="auto"/>
              <w:jc w:val="both"/>
              <w:rPr>
                <w:rFonts w:cstheme="minorHAnsi"/>
              </w:rPr>
            </w:pPr>
            <w:r w:rsidRPr="00133847">
              <w:rPr>
                <w:rFonts w:cstheme="minorHAnsi"/>
              </w:rPr>
              <w:t>Operarea și configurarea aplicațiilor (algoritmi de control, interfață grafică, alarme, trenduri, rapoarte, evenimente, etc);</w:t>
            </w:r>
          </w:p>
          <w:p w14:paraId="20E0C7E4" w14:textId="77777777" w:rsidR="009D4F4F" w:rsidRPr="00133847" w:rsidRDefault="009D4F4F" w:rsidP="009D4F4F">
            <w:pPr>
              <w:pStyle w:val="ListParagraph"/>
              <w:numPr>
                <w:ilvl w:val="0"/>
                <w:numId w:val="104"/>
              </w:numPr>
              <w:spacing w:beforeLines="80" w:before="192" w:afterLines="40" w:after="96" w:line="276" w:lineRule="auto"/>
              <w:jc w:val="both"/>
              <w:rPr>
                <w:rFonts w:cstheme="minorHAnsi"/>
              </w:rPr>
            </w:pPr>
            <w:r w:rsidRPr="00133847">
              <w:rPr>
                <w:rFonts w:cstheme="minorHAnsi"/>
              </w:rPr>
              <w:t>Mentenanța preventivă a instrumentației;</w:t>
            </w:r>
          </w:p>
          <w:p w14:paraId="6A614147" w14:textId="77777777" w:rsidR="009D4F4F" w:rsidRPr="00133847" w:rsidRDefault="009D4F4F" w:rsidP="009D4F4F">
            <w:pPr>
              <w:pStyle w:val="ListParagraph"/>
              <w:numPr>
                <w:ilvl w:val="0"/>
                <w:numId w:val="104"/>
              </w:numPr>
              <w:spacing w:beforeLines="80" w:before="192" w:afterLines="40" w:after="96" w:line="276" w:lineRule="auto"/>
              <w:jc w:val="both"/>
              <w:rPr>
                <w:rFonts w:cstheme="minorHAnsi"/>
              </w:rPr>
            </w:pPr>
            <w:r w:rsidRPr="00133847">
              <w:rPr>
                <w:rFonts w:cstheme="minorHAnsi"/>
              </w:rPr>
              <w:t>Calibrarea instrumentației;</w:t>
            </w:r>
          </w:p>
          <w:p w14:paraId="30123DA0" w14:textId="77777777" w:rsidR="009D4F4F" w:rsidRPr="00133847" w:rsidRDefault="009D4F4F" w:rsidP="009D4F4F">
            <w:pPr>
              <w:pStyle w:val="ListParagraph"/>
              <w:numPr>
                <w:ilvl w:val="0"/>
                <w:numId w:val="104"/>
              </w:numPr>
              <w:spacing w:beforeLines="80" w:before="192" w:afterLines="40" w:after="96" w:line="276" w:lineRule="auto"/>
              <w:jc w:val="both"/>
              <w:rPr>
                <w:rFonts w:cstheme="minorHAnsi"/>
              </w:rPr>
            </w:pPr>
            <w:r w:rsidRPr="00133847">
              <w:rPr>
                <w:rFonts w:cstheme="minorHAnsi"/>
              </w:rPr>
              <w:t>Diagnoza și îmbunătățirea performanțelor buclelor de reglare;</w:t>
            </w:r>
          </w:p>
          <w:p w14:paraId="46D2EE21" w14:textId="77777777" w:rsidR="009D4F4F" w:rsidRPr="00133847" w:rsidRDefault="009D4F4F" w:rsidP="009D4F4F">
            <w:pPr>
              <w:pStyle w:val="ListParagraph"/>
              <w:numPr>
                <w:ilvl w:val="0"/>
                <w:numId w:val="104"/>
              </w:numPr>
              <w:spacing w:beforeLines="80" w:before="192" w:afterLines="40" w:after="96" w:line="276" w:lineRule="auto"/>
              <w:jc w:val="both"/>
              <w:rPr>
                <w:rFonts w:cstheme="minorHAnsi"/>
              </w:rPr>
            </w:pPr>
            <w:r w:rsidRPr="00133847">
              <w:rPr>
                <w:rFonts w:cstheme="minorHAnsi"/>
              </w:rPr>
              <w:t>Testarea configurației de proces prin simularea valorilor de proces;</w:t>
            </w:r>
          </w:p>
          <w:p w14:paraId="25063B03" w14:textId="77777777" w:rsidR="009D4F4F" w:rsidRPr="00133847" w:rsidRDefault="009D4F4F" w:rsidP="009D4F4F">
            <w:pPr>
              <w:pStyle w:val="ListParagraph"/>
              <w:numPr>
                <w:ilvl w:val="0"/>
                <w:numId w:val="104"/>
              </w:numPr>
              <w:spacing w:beforeLines="80" w:before="192" w:afterLines="40" w:after="96" w:line="276" w:lineRule="auto"/>
              <w:jc w:val="both"/>
              <w:rPr>
                <w:rFonts w:cstheme="minorHAnsi"/>
              </w:rPr>
            </w:pPr>
            <w:r w:rsidRPr="00133847">
              <w:rPr>
                <w:rFonts w:cstheme="minorHAnsi"/>
              </w:rPr>
              <w:lastRenderedPageBreak/>
              <w:t>Diagnoza modului de funcționare a sistemului de control.</w:t>
            </w:r>
          </w:p>
          <w:p w14:paraId="7B129F74"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Soluția propusă de ofertant va fi însoțită de toate licențele software necesare pentru configurarea, testarea, realizarea de modificări, arhivarea datelor și utilizarea sistemului descris de acest caiet de sarcini, incluzând sistemele de operare, licențele de utilizare I/O, licențele de redundanță și orice alt tip de licență necesară.</w:t>
            </w:r>
          </w:p>
          <w:p w14:paraId="147C1C48"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Versiunea softului ofertat va fi ultima disponibilă la producător și în plus, în cazul în care pe timpul derulării proiectului, ofertantul lansează o versiune mai nouă, compatibilă cu echipamentele livrate sau apar update-uri de tip hot-fix, acestea se vor pune la dispoziția beneficiarului cu licențele corespunzătoare și se vor realiza update-urile respective pe softurile care se instalează la beneficiar, astfel ca la data pornirii, sistemul să ruleze ultima versiune disponibilă.</w:t>
            </w:r>
          </w:p>
          <w:p w14:paraId="7855A270"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Toate licențele existente și instalate în sistemul actual vor fi migrate la ultima versiune disponibilă.</w:t>
            </w:r>
          </w:p>
          <w:p w14:paraId="084589F1"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Toate licențele, pentru orice pachet software, vor fi pe o perioadă nedeterminată de funcționare.</w:t>
            </w:r>
          </w:p>
          <w:p w14:paraId="6EC9A1B6"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 xml:space="preserve">Ofertantul sau subcontractantul specializat al acestuia are experiența in implementarea a cel puțin un sistem DCS pentru centrale termoelectrice de capacități și configurații comparabile care includ elemente hardware și software. </w:t>
            </w:r>
          </w:p>
          <w:p w14:paraId="484DC80A"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 xml:space="preserve">Instalațiile / sistemele de automatizare vor fi proiectate astfel încât să se atingă parametri de disponibilitate și performanță în regimul de funcționare respectiv și să fie îndeplinite criteriile de performanță specificate privind de regimul de funcționare și durata de viață. Sistemele vor fi construite și instalate în mod sistematic și logic, existând posibilitatea adăugării și extinderii ulterioare. </w:t>
            </w:r>
          </w:p>
          <w:p w14:paraId="68CABC20" w14:textId="50E3D7D1" w:rsidR="00B74C82" w:rsidRPr="00133847" w:rsidRDefault="009D4F4F" w:rsidP="00EA1B28">
            <w:pPr>
              <w:spacing w:beforeLines="80" w:before="192" w:afterLines="40" w:after="96" w:line="276" w:lineRule="auto"/>
              <w:jc w:val="both"/>
              <w:rPr>
                <w:rFonts w:cstheme="minorHAnsi"/>
              </w:rPr>
            </w:pPr>
            <w:r w:rsidRPr="00133847">
              <w:rPr>
                <w:rFonts w:cstheme="minorHAnsi"/>
              </w:rPr>
              <w:t>Dulapurile și cutiile de conexiuni vor conține un volum de cca. 20% rezervă din capacitatea disponibilă. Un defect aleator apărut la echipamente, hardware sau software nu trebuie să determine niciodată un pericol pentru personal, pentru mediul înconjurător sau pentru instalație. În consecință, sistemul trebuie să aibă redundanța necesară.</w:t>
            </w:r>
          </w:p>
        </w:tc>
        <w:tc>
          <w:tcPr>
            <w:tcW w:w="2806" w:type="dxa"/>
          </w:tcPr>
          <w:p w14:paraId="44A00AF1"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11E3B87" w14:textId="77777777" w:rsidTr="00BA6753">
        <w:trPr>
          <w:jc w:val="center"/>
        </w:trPr>
        <w:tc>
          <w:tcPr>
            <w:tcW w:w="510" w:type="dxa"/>
          </w:tcPr>
          <w:p w14:paraId="5874C05C"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EF37790" w14:textId="77777777" w:rsidR="009D4F4F" w:rsidRPr="00133847" w:rsidRDefault="009D4F4F" w:rsidP="009D4F4F">
            <w:pPr>
              <w:pStyle w:val="Heading4"/>
              <w:spacing w:beforeLines="80" w:before="192" w:afterLines="40" w:after="96" w:line="276" w:lineRule="auto"/>
              <w:jc w:val="both"/>
              <w:rPr>
                <w:rFonts w:asciiTheme="minorHAnsi" w:hAnsiTheme="minorHAnsi" w:cstheme="minorHAnsi"/>
                <w:b/>
                <w:bCs/>
                <w:i w:val="0"/>
                <w:iCs w:val="0"/>
                <w:color w:val="auto"/>
              </w:rPr>
            </w:pPr>
            <w:bookmarkStart w:id="500" w:name="_Toc177298338"/>
            <w:bookmarkStart w:id="501" w:name="_Toc177298482"/>
            <w:bookmarkStart w:id="502" w:name="_Toc178703186"/>
            <w:bookmarkStart w:id="503" w:name="_Toc178706851"/>
            <w:bookmarkStart w:id="504" w:name="_Toc178933619"/>
            <w:r w:rsidRPr="00133847">
              <w:rPr>
                <w:rFonts w:asciiTheme="minorHAnsi" w:hAnsiTheme="minorHAnsi" w:cstheme="minorHAnsi"/>
                <w:b/>
                <w:bCs/>
                <w:i w:val="0"/>
                <w:iCs w:val="0"/>
                <w:color w:val="auto"/>
              </w:rPr>
              <w:t>6.8.3.2 Interfețe de operare</w:t>
            </w:r>
            <w:bookmarkEnd w:id="500"/>
            <w:bookmarkEnd w:id="501"/>
            <w:bookmarkEnd w:id="502"/>
            <w:bookmarkEnd w:id="503"/>
            <w:bookmarkEnd w:id="504"/>
          </w:p>
          <w:p w14:paraId="7D3E967E"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 xml:space="preserve">Aceste componente au ca scop principal permiterea operării procesului tehnologic, prin asigurarea posibilității de monitorizare și control a tuturor parametrilor tehnologici precum și a vizualizării alarmelor de proces și de sistem, a trendurilor, istoricelor, evenimentelor, a generării de rapoarte etc. </w:t>
            </w:r>
          </w:p>
          <w:p w14:paraId="65204F0A"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lastRenderedPageBreak/>
              <w:t xml:space="preserve">Interfața de operare va păstra în totalitate modul de reprezentare și funcționare a ecranelor de operare astfel încât să se asigure transferul cu impact minim posibil asupra factorului uman. </w:t>
            </w:r>
          </w:p>
          <w:p w14:paraId="12048163" w14:textId="73BE0FFC" w:rsidR="00B74C82" w:rsidRPr="00133847" w:rsidRDefault="009D4F4F" w:rsidP="00EA1B28">
            <w:pPr>
              <w:spacing w:beforeLines="80" w:before="192" w:afterLines="40" w:after="96" w:line="276" w:lineRule="auto"/>
              <w:jc w:val="both"/>
              <w:rPr>
                <w:rFonts w:cstheme="minorHAnsi"/>
              </w:rPr>
            </w:pPr>
            <w:r w:rsidRPr="00133847">
              <w:rPr>
                <w:rFonts w:cstheme="minorHAnsi"/>
              </w:rPr>
              <w:t xml:space="preserve">Toate ecranele de operare vor fi </w:t>
            </w:r>
            <w:proofErr w:type="spellStart"/>
            <w:r w:rsidRPr="00133847">
              <w:rPr>
                <w:rFonts w:cstheme="minorHAnsi"/>
              </w:rPr>
              <w:t>upgradate</w:t>
            </w:r>
            <w:proofErr w:type="spellEnd"/>
            <w:r w:rsidRPr="00133847">
              <w:rPr>
                <w:rFonts w:cstheme="minorHAnsi"/>
              </w:rPr>
              <w:t>/migrate astfel încât funcționalitatea acestora să nu fie afectată de modificările hardware efectuate. Modificarea substanțială a interfeței de proces implică automat asigurarea pregătirii operatorilor și inginerilor de proces. În acest sens, ofertantul trebuie să ia în considerare alocarea unui timp corespunzător pentru explicarea temeinică a modului de funcționare.</w:t>
            </w:r>
          </w:p>
        </w:tc>
        <w:tc>
          <w:tcPr>
            <w:tcW w:w="2806" w:type="dxa"/>
          </w:tcPr>
          <w:p w14:paraId="51E45F06"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3C11565" w14:textId="77777777" w:rsidTr="00BA6753">
        <w:trPr>
          <w:jc w:val="center"/>
        </w:trPr>
        <w:tc>
          <w:tcPr>
            <w:tcW w:w="510" w:type="dxa"/>
          </w:tcPr>
          <w:p w14:paraId="3B4BE7E2"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7AD48BE" w14:textId="77777777" w:rsidR="009D4F4F" w:rsidRPr="00133847" w:rsidRDefault="009D4F4F" w:rsidP="009D4F4F">
            <w:pPr>
              <w:pStyle w:val="Heading4"/>
              <w:spacing w:beforeLines="80" w:before="192" w:afterLines="40" w:after="96" w:line="276" w:lineRule="auto"/>
              <w:jc w:val="both"/>
              <w:rPr>
                <w:rFonts w:asciiTheme="minorHAnsi" w:hAnsiTheme="minorHAnsi" w:cstheme="minorHAnsi"/>
                <w:b/>
                <w:bCs/>
                <w:i w:val="0"/>
                <w:iCs w:val="0"/>
                <w:color w:val="auto"/>
              </w:rPr>
            </w:pPr>
            <w:bookmarkStart w:id="505" w:name="_Toc177298339"/>
            <w:bookmarkStart w:id="506" w:name="_Toc177298483"/>
            <w:bookmarkStart w:id="507" w:name="_Toc178703187"/>
            <w:bookmarkStart w:id="508" w:name="_Toc178706852"/>
            <w:bookmarkStart w:id="509" w:name="_Toc178933620"/>
            <w:r w:rsidRPr="00133847">
              <w:rPr>
                <w:rFonts w:asciiTheme="minorHAnsi" w:hAnsiTheme="minorHAnsi" w:cstheme="minorHAnsi"/>
                <w:b/>
                <w:bCs/>
                <w:i w:val="0"/>
                <w:iCs w:val="0"/>
                <w:color w:val="auto"/>
              </w:rPr>
              <w:t>6.8.3.3 Interfața de administrare a sistemului de control</w:t>
            </w:r>
            <w:bookmarkEnd w:id="505"/>
            <w:bookmarkEnd w:id="506"/>
            <w:bookmarkEnd w:id="507"/>
            <w:bookmarkEnd w:id="508"/>
            <w:bookmarkEnd w:id="509"/>
          </w:p>
          <w:p w14:paraId="4DCC8B1F"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 xml:space="preserve">Această componentă are ca scop principal permiterea efectuării de modificări în logica de funcționare a procesului tehnologic precum și asupra tuturor componentelor sistemului de control, prin asigurarea posibilității de accesare a tuturor parametrilor echipamentelor hardware care alcătuiesc sistemul DCS. Astfel, această interfață de administrare a sistemului de control va permite neexhaustiv configurarea sau modificarea: logicilor de funcționare, a parametrilor aferenți controlerelor, a interfețelor de comunicație, a modulelor de redundanță, a procesoarelor de intrări/ieșiri etc. </w:t>
            </w:r>
          </w:p>
          <w:p w14:paraId="6A0B8A10" w14:textId="3163EE7D" w:rsidR="00B74C82" w:rsidRPr="00133847" w:rsidRDefault="009D4F4F" w:rsidP="00EA1B28">
            <w:pPr>
              <w:spacing w:beforeLines="80" w:before="192" w:afterLines="40" w:after="96" w:line="276" w:lineRule="auto"/>
              <w:jc w:val="both"/>
              <w:rPr>
                <w:rFonts w:cstheme="minorHAnsi"/>
              </w:rPr>
            </w:pPr>
            <w:r w:rsidRPr="00133847">
              <w:rPr>
                <w:rFonts w:cstheme="minorHAnsi"/>
              </w:rPr>
              <w:t>Interfața de administrare a sistemului de control va păstra în totalitate modul de reprezentare (</w:t>
            </w:r>
            <w:proofErr w:type="spellStart"/>
            <w:r w:rsidRPr="00133847">
              <w:rPr>
                <w:rFonts w:cstheme="minorHAnsi"/>
              </w:rPr>
              <w:t>Functional</w:t>
            </w:r>
            <w:proofErr w:type="spellEnd"/>
            <w:r w:rsidRPr="00133847">
              <w:rPr>
                <w:rFonts w:cstheme="minorHAnsi"/>
              </w:rPr>
              <w:t xml:space="preserve"> Block </w:t>
            </w:r>
            <w:proofErr w:type="spellStart"/>
            <w:r w:rsidRPr="00133847">
              <w:rPr>
                <w:rFonts w:cstheme="minorHAnsi"/>
              </w:rPr>
              <w:t>Diagram</w:t>
            </w:r>
            <w:proofErr w:type="spellEnd"/>
            <w:r w:rsidRPr="00133847">
              <w:rPr>
                <w:rFonts w:cstheme="minorHAnsi"/>
              </w:rPr>
              <w:t xml:space="preserve"> – Limbaj FBD ) și funcționare a logicii de proces astfel încât să se asigure transferul cu impact minim posibil asupra factorului uman. Modificarea substanțială a interfeței de administrare a sistemului de control implică automat asigurarea pregătirii inginerilor de sistem. În acest sens, ofertantul trebuie să ia în considerare alocarea unui timp corespunzător pentru explicarea temeinică a modului de funcționare.</w:t>
            </w:r>
          </w:p>
        </w:tc>
        <w:tc>
          <w:tcPr>
            <w:tcW w:w="2806" w:type="dxa"/>
          </w:tcPr>
          <w:p w14:paraId="57BC7428"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B99CE84" w14:textId="77777777" w:rsidTr="00BA6753">
        <w:trPr>
          <w:jc w:val="center"/>
        </w:trPr>
        <w:tc>
          <w:tcPr>
            <w:tcW w:w="510" w:type="dxa"/>
          </w:tcPr>
          <w:p w14:paraId="0FA58E81"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577456E" w14:textId="77777777" w:rsidR="009D4F4F" w:rsidRPr="00133847" w:rsidRDefault="009D4F4F" w:rsidP="009D4F4F">
            <w:pPr>
              <w:pStyle w:val="Heading4"/>
              <w:spacing w:beforeLines="80" w:before="192" w:afterLines="40" w:after="96" w:line="276" w:lineRule="auto"/>
              <w:jc w:val="both"/>
              <w:rPr>
                <w:rFonts w:asciiTheme="minorHAnsi" w:hAnsiTheme="minorHAnsi" w:cstheme="minorHAnsi"/>
                <w:b/>
                <w:bCs/>
                <w:i w:val="0"/>
                <w:iCs w:val="0"/>
                <w:color w:val="auto"/>
              </w:rPr>
            </w:pPr>
            <w:bookmarkStart w:id="510" w:name="_Toc177298340"/>
            <w:bookmarkStart w:id="511" w:name="_Toc177298484"/>
            <w:bookmarkStart w:id="512" w:name="_Toc178703188"/>
            <w:bookmarkStart w:id="513" w:name="_Toc178706853"/>
            <w:bookmarkStart w:id="514" w:name="_Toc178933621"/>
            <w:r w:rsidRPr="00133847">
              <w:rPr>
                <w:rFonts w:asciiTheme="minorHAnsi" w:hAnsiTheme="minorHAnsi" w:cstheme="minorHAnsi"/>
                <w:b/>
                <w:bCs/>
                <w:i w:val="0"/>
                <w:iCs w:val="0"/>
                <w:color w:val="auto"/>
              </w:rPr>
              <w:t>6.8.3.4 Lucrări de montaj hardware și instalare software / PIF</w:t>
            </w:r>
            <w:bookmarkEnd w:id="510"/>
            <w:bookmarkEnd w:id="511"/>
            <w:bookmarkEnd w:id="512"/>
            <w:bookmarkEnd w:id="513"/>
            <w:bookmarkEnd w:id="514"/>
          </w:p>
          <w:p w14:paraId="5BAF727D"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Lucrările vor fi executate de către ofertant și vor consta în:</w:t>
            </w:r>
          </w:p>
          <w:p w14:paraId="74C803F7" w14:textId="77777777" w:rsidR="009D4F4F" w:rsidRPr="00133847" w:rsidRDefault="009D4F4F" w:rsidP="009D4F4F">
            <w:pPr>
              <w:pStyle w:val="ListParagraph"/>
              <w:numPr>
                <w:ilvl w:val="0"/>
                <w:numId w:val="105"/>
              </w:numPr>
              <w:spacing w:beforeLines="80" w:before="192" w:afterLines="40" w:after="96" w:line="276" w:lineRule="auto"/>
              <w:jc w:val="both"/>
              <w:rPr>
                <w:rFonts w:cstheme="minorHAnsi"/>
              </w:rPr>
            </w:pPr>
            <w:r w:rsidRPr="00133847">
              <w:rPr>
                <w:rFonts w:cstheme="minorHAnsi"/>
              </w:rPr>
              <w:t xml:space="preserve">Montare echipamente hardware, computere, monitoare și realizare interconectări între acestea și </w:t>
            </w:r>
            <w:proofErr w:type="spellStart"/>
            <w:r w:rsidRPr="00133847">
              <w:rPr>
                <w:rFonts w:cstheme="minorHAnsi"/>
              </w:rPr>
              <w:t>switch</w:t>
            </w:r>
            <w:proofErr w:type="spellEnd"/>
            <w:r w:rsidRPr="00133847">
              <w:rPr>
                <w:rFonts w:cstheme="minorHAnsi"/>
              </w:rPr>
              <w:t xml:space="preserve"> – urile de proces</w:t>
            </w:r>
          </w:p>
          <w:p w14:paraId="384D23C6" w14:textId="77777777" w:rsidR="009D4F4F" w:rsidRPr="00133847" w:rsidRDefault="009D4F4F" w:rsidP="009D4F4F">
            <w:pPr>
              <w:pStyle w:val="ListParagraph"/>
              <w:numPr>
                <w:ilvl w:val="0"/>
                <w:numId w:val="105"/>
              </w:numPr>
              <w:spacing w:beforeLines="80" w:before="192" w:afterLines="40" w:after="96" w:line="276" w:lineRule="auto"/>
              <w:jc w:val="both"/>
              <w:rPr>
                <w:rFonts w:cstheme="minorHAnsi"/>
              </w:rPr>
            </w:pPr>
            <w:r w:rsidRPr="00133847">
              <w:rPr>
                <w:rFonts w:cstheme="minorHAnsi"/>
              </w:rPr>
              <w:t>Instalare pachete software de bază</w:t>
            </w:r>
          </w:p>
          <w:p w14:paraId="02624551" w14:textId="77777777" w:rsidR="009D4F4F" w:rsidRPr="00133847" w:rsidRDefault="009D4F4F" w:rsidP="009D4F4F">
            <w:pPr>
              <w:pStyle w:val="ListParagraph"/>
              <w:numPr>
                <w:ilvl w:val="0"/>
                <w:numId w:val="105"/>
              </w:numPr>
              <w:spacing w:beforeLines="80" w:before="192" w:afterLines="40" w:after="96" w:line="276" w:lineRule="auto"/>
              <w:jc w:val="both"/>
              <w:rPr>
                <w:rFonts w:cstheme="minorHAnsi"/>
              </w:rPr>
            </w:pPr>
            <w:r w:rsidRPr="00133847">
              <w:rPr>
                <w:rFonts w:cstheme="minorHAnsi"/>
              </w:rPr>
              <w:t>Instalare software de configurare</w:t>
            </w:r>
          </w:p>
          <w:p w14:paraId="0F09D480" w14:textId="77777777" w:rsidR="009D4F4F" w:rsidRPr="00133847" w:rsidRDefault="009D4F4F" w:rsidP="009D4F4F">
            <w:pPr>
              <w:pStyle w:val="ListParagraph"/>
              <w:numPr>
                <w:ilvl w:val="0"/>
                <w:numId w:val="105"/>
              </w:numPr>
              <w:spacing w:beforeLines="80" w:before="192" w:afterLines="40" w:after="96" w:line="276" w:lineRule="auto"/>
              <w:jc w:val="both"/>
              <w:rPr>
                <w:rFonts w:cstheme="minorHAnsi"/>
              </w:rPr>
            </w:pPr>
            <w:r w:rsidRPr="00133847">
              <w:rPr>
                <w:rFonts w:cstheme="minorHAnsi"/>
              </w:rPr>
              <w:t>Modificare software de configurare la sesizarea neconcordanțelor cu proiectul inițial</w:t>
            </w:r>
          </w:p>
          <w:p w14:paraId="0729DC17" w14:textId="77777777" w:rsidR="009D4F4F" w:rsidRPr="00133847" w:rsidRDefault="009D4F4F" w:rsidP="009D4F4F">
            <w:pPr>
              <w:pStyle w:val="ListParagraph"/>
              <w:numPr>
                <w:ilvl w:val="0"/>
                <w:numId w:val="105"/>
              </w:numPr>
              <w:spacing w:beforeLines="80" w:before="192" w:afterLines="40" w:after="96" w:line="276" w:lineRule="auto"/>
              <w:jc w:val="both"/>
              <w:rPr>
                <w:rFonts w:cstheme="minorHAnsi"/>
              </w:rPr>
            </w:pPr>
            <w:r w:rsidRPr="00133847">
              <w:rPr>
                <w:rFonts w:cstheme="minorHAnsi"/>
              </w:rPr>
              <w:t>Testare off-line sistem conducere automată</w:t>
            </w:r>
          </w:p>
          <w:p w14:paraId="6BED2190" w14:textId="77777777" w:rsidR="009D4F4F" w:rsidRPr="00133847" w:rsidRDefault="009D4F4F" w:rsidP="009D4F4F">
            <w:pPr>
              <w:pStyle w:val="ListParagraph"/>
              <w:numPr>
                <w:ilvl w:val="0"/>
                <w:numId w:val="105"/>
              </w:numPr>
              <w:spacing w:beforeLines="80" w:before="192" w:afterLines="40" w:after="96" w:line="276" w:lineRule="auto"/>
              <w:jc w:val="both"/>
              <w:rPr>
                <w:rFonts w:cstheme="minorHAnsi"/>
              </w:rPr>
            </w:pPr>
            <w:r w:rsidRPr="00133847">
              <w:rPr>
                <w:rFonts w:cstheme="minorHAnsi"/>
              </w:rPr>
              <w:t>Punere în funcțiune / start-</w:t>
            </w:r>
            <w:proofErr w:type="spellStart"/>
            <w:r w:rsidRPr="00133847">
              <w:rPr>
                <w:rFonts w:cstheme="minorHAnsi"/>
              </w:rPr>
              <w:t>up</w:t>
            </w:r>
            <w:proofErr w:type="spellEnd"/>
            <w:r w:rsidRPr="00133847">
              <w:rPr>
                <w:rFonts w:cstheme="minorHAnsi"/>
              </w:rPr>
              <w:t xml:space="preserve"> sistem nou de conducere automată</w:t>
            </w:r>
          </w:p>
          <w:p w14:paraId="032D8EE5"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lastRenderedPageBreak/>
              <w:t>Toate lucrările de montaj hardware și instalare software se vor executa într-un interval cât mai rapid astfel încât să se minimizeze întreruperea funcționării instalațiilor tehnologice.</w:t>
            </w:r>
          </w:p>
          <w:p w14:paraId="05CFAB28"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Înainte de start-</w:t>
            </w:r>
            <w:proofErr w:type="spellStart"/>
            <w:r w:rsidRPr="00133847">
              <w:rPr>
                <w:rFonts w:cstheme="minorHAnsi"/>
              </w:rPr>
              <w:t>up</w:t>
            </w:r>
            <w:proofErr w:type="spellEnd"/>
            <w:r w:rsidRPr="00133847">
              <w:rPr>
                <w:rFonts w:cstheme="minorHAnsi"/>
              </w:rPr>
              <w:t xml:space="preserve"> trebuie să se treacă prin următoarele faze:</w:t>
            </w:r>
          </w:p>
          <w:p w14:paraId="0AE5C759" w14:textId="77777777" w:rsidR="009D4F4F" w:rsidRPr="00133847" w:rsidRDefault="009D4F4F" w:rsidP="009D4F4F">
            <w:pPr>
              <w:spacing w:beforeLines="80" w:before="192" w:afterLines="40" w:after="96" w:line="276" w:lineRule="auto"/>
              <w:jc w:val="both"/>
              <w:rPr>
                <w:rFonts w:cstheme="minorHAnsi"/>
                <w:i/>
                <w:iCs/>
                <w:u w:val="single"/>
              </w:rPr>
            </w:pPr>
            <w:proofErr w:type="spellStart"/>
            <w:r w:rsidRPr="00133847">
              <w:rPr>
                <w:rFonts w:cstheme="minorHAnsi"/>
                <w:i/>
                <w:iCs/>
                <w:u w:val="single"/>
              </w:rPr>
              <w:t>Factory</w:t>
            </w:r>
            <w:proofErr w:type="spellEnd"/>
            <w:r w:rsidRPr="00133847">
              <w:rPr>
                <w:rFonts w:cstheme="minorHAnsi"/>
                <w:i/>
                <w:iCs/>
                <w:u w:val="single"/>
              </w:rPr>
              <w:t xml:space="preserve"> </w:t>
            </w:r>
            <w:proofErr w:type="spellStart"/>
            <w:r w:rsidRPr="00133847">
              <w:rPr>
                <w:rFonts w:cstheme="minorHAnsi"/>
                <w:i/>
                <w:iCs/>
                <w:u w:val="single"/>
              </w:rPr>
              <w:t>Acceptance</w:t>
            </w:r>
            <w:proofErr w:type="spellEnd"/>
            <w:r w:rsidRPr="00133847">
              <w:rPr>
                <w:rFonts w:cstheme="minorHAnsi"/>
                <w:i/>
                <w:iCs/>
                <w:u w:val="single"/>
              </w:rPr>
              <w:t xml:space="preserve"> Test (FAT)</w:t>
            </w:r>
          </w:p>
          <w:p w14:paraId="2C1D5314"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 xml:space="preserve">Test de acceptare a sistemului pentru care se alocă 5 zile. </w:t>
            </w:r>
          </w:p>
          <w:p w14:paraId="7C08E1DC"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 xml:space="preserve">Site </w:t>
            </w:r>
            <w:proofErr w:type="spellStart"/>
            <w:r w:rsidRPr="00133847">
              <w:rPr>
                <w:rFonts w:cstheme="minorHAnsi"/>
                <w:i/>
                <w:iCs/>
                <w:u w:val="single"/>
              </w:rPr>
              <w:t>Acceptance</w:t>
            </w:r>
            <w:proofErr w:type="spellEnd"/>
            <w:r w:rsidRPr="00133847">
              <w:rPr>
                <w:rFonts w:cstheme="minorHAnsi"/>
                <w:i/>
                <w:iCs/>
                <w:u w:val="single"/>
              </w:rPr>
              <w:t xml:space="preserve"> Test (SAT)</w:t>
            </w:r>
          </w:p>
          <w:p w14:paraId="7BCDA5B0"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 xml:space="preserve">Faza de </w:t>
            </w:r>
            <w:proofErr w:type="spellStart"/>
            <w:r w:rsidRPr="00133847">
              <w:rPr>
                <w:rFonts w:cstheme="minorHAnsi"/>
              </w:rPr>
              <w:t>shutdown</w:t>
            </w:r>
            <w:proofErr w:type="spellEnd"/>
            <w:r w:rsidRPr="00133847">
              <w:rPr>
                <w:rFonts w:cstheme="minorHAnsi"/>
              </w:rPr>
              <w:t xml:space="preserve"> implică instalarea noilor stații de operare, a serverului redundant, a </w:t>
            </w:r>
            <w:proofErr w:type="spellStart"/>
            <w:r w:rsidRPr="00133847">
              <w:rPr>
                <w:rFonts w:cstheme="minorHAnsi"/>
              </w:rPr>
              <w:t>switch</w:t>
            </w:r>
            <w:proofErr w:type="spellEnd"/>
            <w:r w:rsidRPr="00133847">
              <w:rPr>
                <w:rFonts w:cstheme="minorHAnsi"/>
              </w:rPr>
              <w:t xml:space="preserve">-urilor de proces în noul dulap </w:t>
            </w:r>
            <w:proofErr w:type="spellStart"/>
            <w:r w:rsidRPr="00133847">
              <w:rPr>
                <w:rFonts w:cstheme="minorHAnsi"/>
              </w:rPr>
              <w:t>termostatat</w:t>
            </w:r>
            <w:proofErr w:type="spellEnd"/>
            <w:r w:rsidRPr="00133847">
              <w:rPr>
                <w:rFonts w:cstheme="minorHAnsi"/>
              </w:rPr>
              <w:t xml:space="preserve">, precum și pozarea tuturor cablurilor de comunicație și de alimentare cu tensiune electrică dar și a tuturor celorlalte elemente adiționale cum ar fi mouse – uri și tastaturi, media </w:t>
            </w:r>
            <w:proofErr w:type="spellStart"/>
            <w:r w:rsidRPr="00133847">
              <w:rPr>
                <w:rFonts w:cstheme="minorHAnsi"/>
              </w:rPr>
              <w:t>convertere</w:t>
            </w:r>
            <w:proofErr w:type="spellEnd"/>
            <w:r w:rsidRPr="00133847">
              <w:rPr>
                <w:rFonts w:cstheme="minorHAnsi"/>
              </w:rPr>
              <w:t xml:space="preserve"> </w:t>
            </w:r>
            <w:proofErr w:type="spellStart"/>
            <w:r w:rsidRPr="00133847">
              <w:rPr>
                <w:rFonts w:cstheme="minorHAnsi"/>
              </w:rPr>
              <w:t>Hirschmann</w:t>
            </w:r>
            <w:proofErr w:type="spellEnd"/>
            <w:r w:rsidRPr="00133847">
              <w:rPr>
                <w:rFonts w:cstheme="minorHAnsi"/>
              </w:rPr>
              <w:t xml:space="preserve">. </w:t>
            </w:r>
          </w:p>
          <w:p w14:paraId="1B5A3904"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 xml:space="preserve">Conectarea cablurilor de comunicație noi la </w:t>
            </w:r>
            <w:proofErr w:type="spellStart"/>
            <w:r w:rsidRPr="00133847">
              <w:rPr>
                <w:rFonts w:cstheme="minorHAnsi"/>
              </w:rPr>
              <w:t>switch</w:t>
            </w:r>
            <w:proofErr w:type="spellEnd"/>
            <w:r w:rsidRPr="00133847">
              <w:rPr>
                <w:rFonts w:cstheme="minorHAnsi"/>
              </w:rPr>
              <w:t xml:space="preserve"> – urile de proces și verificarea funcționării corespunzătoare noii configurații rezultate în urma upgrade – ului.</w:t>
            </w:r>
          </w:p>
          <w:p w14:paraId="6F4A0D77"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 xml:space="preserve">Faza de </w:t>
            </w:r>
            <w:proofErr w:type="spellStart"/>
            <w:r w:rsidRPr="00133847">
              <w:rPr>
                <w:rFonts w:cstheme="minorHAnsi"/>
              </w:rPr>
              <w:t>shutdown</w:t>
            </w:r>
            <w:proofErr w:type="spellEnd"/>
            <w:r w:rsidRPr="00133847">
              <w:rPr>
                <w:rFonts w:cstheme="minorHAnsi"/>
              </w:rPr>
              <w:t xml:space="preserve"> va avea alocat un interval de maximum 10 zile.</w:t>
            </w:r>
          </w:p>
          <w:p w14:paraId="06F38538" w14:textId="77777777" w:rsidR="009D4F4F" w:rsidRPr="00133847" w:rsidRDefault="009D4F4F" w:rsidP="009D4F4F">
            <w:pPr>
              <w:spacing w:beforeLines="80" w:before="192" w:afterLines="40" w:after="96" w:line="276" w:lineRule="auto"/>
              <w:jc w:val="both"/>
              <w:rPr>
                <w:rFonts w:cstheme="minorHAnsi"/>
                <w:i/>
                <w:iCs/>
                <w:u w:val="single"/>
              </w:rPr>
            </w:pPr>
            <w:proofErr w:type="spellStart"/>
            <w:r w:rsidRPr="00133847">
              <w:rPr>
                <w:rFonts w:cstheme="minorHAnsi"/>
                <w:i/>
                <w:iCs/>
                <w:u w:val="single"/>
              </w:rPr>
              <w:t>Commissioning</w:t>
            </w:r>
            <w:proofErr w:type="spellEnd"/>
            <w:r w:rsidRPr="00133847">
              <w:rPr>
                <w:rFonts w:cstheme="minorHAnsi"/>
                <w:i/>
                <w:iCs/>
                <w:u w:val="single"/>
              </w:rPr>
              <w:t xml:space="preserve"> </w:t>
            </w:r>
            <w:proofErr w:type="spellStart"/>
            <w:r w:rsidRPr="00133847">
              <w:rPr>
                <w:rFonts w:cstheme="minorHAnsi"/>
                <w:i/>
                <w:iCs/>
                <w:u w:val="single"/>
              </w:rPr>
              <w:t>and</w:t>
            </w:r>
            <w:proofErr w:type="spellEnd"/>
            <w:r w:rsidRPr="00133847">
              <w:rPr>
                <w:rFonts w:cstheme="minorHAnsi"/>
                <w:i/>
                <w:iCs/>
                <w:u w:val="single"/>
              </w:rPr>
              <w:t xml:space="preserve"> </w:t>
            </w:r>
            <w:proofErr w:type="spellStart"/>
            <w:r w:rsidRPr="00133847">
              <w:rPr>
                <w:rFonts w:cstheme="minorHAnsi"/>
                <w:i/>
                <w:iCs/>
                <w:u w:val="single"/>
              </w:rPr>
              <w:t>System</w:t>
            </w:r>
            <w:proofErr w:type="spellEnd"/>
            <w:r w:rsidRPr="00133847">
              <w:rPr>
                <w:rFonts w:cstheme="minorHAnsi"/>
                <w:i/>
                <w:iCs/>
                <w:u w:val="single"/>
              </w:rPr>
              <w:t xml:space="preserve"> </w:t>
            </w:r>
            <w:proofErr w:type="spellStart"/>
            <w:r w:rsidRPr="00133847">
              <w:rPr>
                <w:rFonts w:cstheme="minorHAnsi"/>
                <w:i/>
                <w:iCs/>
                <w:u w:val="single"/>
              </w:rPr>
              <w:t>Startup</w:t>
            </w:r>
            <w:proofErr w:type="spellEnd"/>
          </w:p>
          <w:p w14:paraId="5D58A7B4" w14:textId="7561464B" w:rsidR="00B74C82" w:rsidRPr="00133847" w:rsidRDefault="009D4F4F" w:rsidP="00EA1B28">
            <w:pPr>
              <w:spacing w:beforeLines="80" w:before="192" w:afterLines="40" w:after="96" w:line="276" w:lineRule="auto"/>
              <w:jc w:val="both"/>
              <w:rPr>
                <w:rFonts w:cstheme="minorHAnsi"/>
              </w:rPr>
            </w:pPr>
            <w:r w:rsidRPr="00133847">
              <w:rPr>
                <w:rFonts w:cstheme="minorHAnsi"/>
              </w:rPr>
              <w:t>Commissioning suport pentru pornirea efectiva pentru care se alocă 3 zile. Ofertantul va furniza toată documentația necesară exploatării echipamentelor livrate și a pachetelor software instalate.</w:t>
            </w:r>
          </w:p>
        </w:tc>
        <w:tc>
          <w:tcPr>
            <w:tcW w:w="2806" w:type="dxa"/>
          </w:tcPr>
          <w:p w14:paraId="2D26911D"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D46D83C" w14:textId="77777777" w:rsidTr="00BA6753">
        <w:trPr>
          <w:jc w:val="center"/>
        </w:trPr>
        <w:tc>
          <w:tcPr>
            <w:tcW w:w="510" w:type="dxa"/>
          </w:tcPr>
          <w:p w14:paraId="7A76020C"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547F802" w14:textId="77777777" w:rsidR="009D4F4F" w:rsidRPr="00133847" w:rsidRDefault="009D4F4F" w:rsidP="009D4F4F">
            <w:pPr>
              <w:pStyle w:val="Heading4"/>
              <w:spacing w:beforeLines="80" w:before="192" w:afterLines="40" w:after="96" w:line="276" w:lineRule="auto"/>
              <w:jc w:val="both"/>
              <w:rPr>
                <w:rFonts w:asciiTheme="minorHAnsi" w:hAnsiTheme="minorHAnsi" w:cstheme="minorHAnsi"/>
                <w:b/>
                <w:bCs/>
                <w:i w:val="0"/>
                <w:iCs w:val="0"/>
                <w:color w:val="auto"/>
              </w:rPr>
            </w:pPr>
            <w:bookmarkStart w:id="515" w:name="_Toc177298341"/>
            <w:bookmarkStart w:id="516" w:name="_Toc177298485"/>
            <w:bookmarkStart w:id="517" w:name="_Toc178703189"/>
            <w:bookmarkStart w:id="518" w:name="_Toc178706854"/>
            <w:bookmarkStart w:id="519" w:name="_Toc178933622"/>
            <w:r w:rsidRPr="00133847">
              <w:rPr>
                <w:rFonts w:asciiTheme="minorHAnsi" w:hAnsiTheme="minorHAnsi" w:cstheme="minorHAnsi"/>
                <w:b/>
                <w:bCs/>
                <w:i w:val="0"/>
                <w:iCs w:val="0"/>
                <w:color w:val="auto"/>
              </w:rPr>
              <w:t>6.8.3.5 Instruire personal beneficiar</w:t>
            </w:r>
            <w:bookmarkEnd w:id="515"/>
            <w:bookmarkEnd w:id="516"/>
            <w:bookmarkEnd w:id="517"/>
            <w:bookmarkEnd w:id="518"/>
            <w:bookmarkEnd w:id="519"/>
          </w:p>
          <w:p w14:paraId="1C397315" w14:textId="1D70264E" w:rsidR="00B74C82" w:rsidRPr="00133847" w:rsidRDefault="009D4F4F" w:rsidP="00EA1B28">
            <w:pPr>
              <w:spacing w:beforeLines="80" w:before="192" w:afterLines="40" w:after="96" w:line="276" w:lineRule="auto"/>
              <w:jc w:val="both"/>
              <w:rPr>
                <w:rFonts w:cstheme="minorHAnsi"/>
              </w:rPr>
            </w:pPr>
            <w:r w:rsidRPr="00133847">
              <w:rPr>
                <w:rFonts w:cstheme="minorHAnsi"/>
              </w:rPr>
              <w:t>Ofertantul se obligă să ofere servicii pentru instruirea personalului operator din cadrul secțiilor în condițiile operării cu noul software de proces precum și a inginerilor de sistem implicați în gestionarea acestuia. De asemenea, va coopera cu inginerii de sistem și va oferi toate informațiile solicitate de aceștia.</w:t>
            </w:r>
          </w:p>
        </w:tc>
        <w:tc>
          <w:tcPr>
            <w:tcW w:w="2806" w:type="dxa"/>
          </w:tcPr>
          <w:p w14:paraId="6300B5AF"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F6BC32F" w14:textId="77777777" w:rsidTr="00BA6753">
        <w:trPr>
          <w:jc w:val="center"/>
        </w:trPr>
        <w:tc>
          <w:tcPr>
            <w:tcW w:w="510" w:type="dxa"/>
          </w:tcPr>
          <w:p w14:paraId="1AE9470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982ECA5" w14:textId="77777777" w:rsidR="009D4F4F" w:rsidRPr="00133847" w:rsidRDefault="009D4F4F" w:rsidP="009D4F4F">
            <w:pPr>
              <w:pStyle w:val="Heading4"/>
              <w:spacing w:beforeLines="80" w:before="192" w:afterLines="40" w:after="96" w:line="276" w:lineRule="auto"/>
              <w:jc w:val="both"/>
              <w:rPr>
                <w:rFonts w:asciiTheme="minorHAnsi" w:hAnsiTheme="minorHAnsi" w:cstheme="minorHAnsi"/>
                <w:b/>
                <w:bCs/>
                <w:i w:val="0"/>
                <w:iCs w:val="0"/>
                <w:color w:val="auto"/>
              </w:rPr>
            </w:pPr>
            <w:bookmarkStart w:id="520" w:name="_Toc177298342"/>
            <w:bookmarkStart w:id="521" w:name="_Toc177298486"/>
            <w:bookmarkStart w:id="522" w:name="_Toc178703190"/>
            <w:bookmarkStart w:id="523" w:name="_Toc178706855"/>
            <w:bookmarkStart w:id="524" w:name="_Toc178933623"/>
            <w:r w:rsidRPr="00133847">
              <w:rPr>
                <w:rFonts w:asciiTheme="minorHAnsi" w:hAnsiTheme="minorHAnsi" w:cstheme="minorHAnsi"/>
                <w:b/>
                <w:bCs/>
                <w:i w:val="0"/>
                <w:iCs w:val="0"/>
                <w:color w:val="auto"/>
              </w:rPr>
              <w:t>6.8.3.6 Scopul sistemului</w:t>
            </w:r>
            <w:bookmarkEnd w:id="520"/>
            <w:bookmarkEnd w:id="521"/>
            <w:bookmarkEnd w:id="522"/>
            <w:bookmarkEnd w:id="523"/>
            <w:bookmarkEnd w:id="524"/>
          </w:p>
          <w:p w14:paraId="4EBD36E7"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Scopul sistemului de control al proceselor este de a controla instalația în condiții de siguranță și eficiență, de a proteja personalul și de a proteja instalațiile și echipamentele, de a ajuta la prevenirea poluării mediului și la minimizarea perioadelor de nefuncționare ale procesului.</w:t>
            </w:r>
          </w:p>
          <w:p w14:paraId="4BF02844"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Sistemul de control al proceselor își atinge obiectivul prin:</w:t>
            </w:r>
          </w:p>
          <w:p w14:paraId="57458534" w14:textId="77777777" w:rsidR="009D4F4F" w:rsidRPr="00133847" w:rsidRDefault="009D4F4F" w:rsidP="009D4F4F">
            <w:pPr>
              <w:pStyle w:val="ListParagraph"/>
              <w:numPr>
                <w:ilvl w:val="0"/>
                <w:numId w:val="106"/>
              </w:numPr>
              <w:spacing w:beforeLines="80" w:before="192" w:afterLines="40" w:after="96" w:line="276" w:lineRule="auto"/>
              <w:jc w:val="both"/>
              <w:rPr>
                <w:rFonts w:cstheme="minorHAnsi"/>
              </w:rPr>
            </w:pPr>
            <w:r w:rsidRPr="00133847">
              <w:rPr>
                <w:rFonts w:cstheme="minorHAnsi"/>
              </w:rPr>
              <w:t>detectarea automată a condițiilor procesului și a funcționării echipamentelor pentru a menține procesul în condiții normale de funcționare;</w:t>
            </w:r>
          </w:p>
          <w:p w14:paraId="21140731" w14:textId="77777777" w:rsidR="009D4F4F" w:rsidRPr="00133847" w:rsidRDefault="009D4F4F" w:rsidP="009D4F4F">
            <w:pPr>
              <w:pStyle w:val="ListParagraph"/>
              <w:numPr>
                <w:ilvl w:val="0"/>
                <w:numId w:val="106"/>
              </w:numPr>
              <w:spacing w:beforeLines="80" w:before="192" w:afterLines="40" w:after="96" w:line="276" w:lineRule="auto"/>
              <w:jc w:val="both"/>
              <w:rPr>
                <w:rFonts w:cstheme="minorHAnsi"/>
              </w:rPr>
            </w:pPr>
            <w:r w:rsidRPr="00133847">
              <w:rPr>
                <w:rFonts w:cstheme="minorHAnsi"/>
              </w:rPr>
              <w:lastRenderedPageBreak/>
              <w:t>furnizarea de facilități manuale locale și la distanță pentru controlul și funcționarea instalației și echipamentelor;</w:t>
            </w:r>
          </w:p>
          <w:p w14:paraId="18649A7A" w14:textId="77777777" w:rsidR="009D4F4F" w:rsidRPr="00133847" w:rsidRDefault="009D4F4F" w:rsidP="009D4F4F">
            <w:pPr>
              <w:pStyle w:val="ListParagraph"/>
              <w:numPr>
                <w:ilvl w:val="0"/>
                <w:numId w:val="106"/>
              </w:numPr>
              <w:spacing w:beforeLines="80" w:before="192" w:afterLines="40" w:after="96" w:line="276" w:lineRule="auto"/>
              <w:jc w:val="both"/>
              <w:rPr>
                <w:rFonts w:cstheme="minorHAnsi"/>
              </w:rPr>
            </w:pPr>
            <w:r w:rsidRPr="00133847">
              <w:rPr>
                <w:rFonts w:cstheme="minorHAnsi"/>
              </w:rPr>
              <w:t>furnizarea de informații de alarmă sonore și vizuale pentru a alerta operatorul cu privire la evenimentele care pot necesita acțiune și pentru a permite operatorului să evalueze starea echipamentului;</w:t>
            </w:r>
          </w:p>
          <w:p w14:paraId="6686EC38" w14:textId="77777777" w:rsidR="009D4F4F" w:rsidRPr="00133847" w:rsidRDefault="009D4F4F" w:rsidP="009D4F4F">
            <w:pPr>
              <w:pStyle w:val="ListParagraph"/>
              <w:numPr>
                <w:ilvl w:val="0"/>
                <w:numId w:val="106"/>
              </w:numPr>
              <w:spacing w:beforeLines="80" w:before="192" w:afterLines="40" w:after="96" w:line="276" w:lineRule="auto"/>
              <w:jc w:val="both"/>
              <w:rPr>
                <w:rFonts w:cstheme="minorHAnsi"/>
              </w:rPr>
            </w:pPr>
            <w:r w:rsidRPr="00133847">
              <w:rPr>
                <w:rFonts w:cstheme="minorHAnsi"/>
              </w:rPr>
              <w:t>furnizează interfețe HMI la sistemul instrumentat de incendiu și gaz și de siguranță și la alte sisteme terțe;</w:t>
            </w:r>
          </w:p>
          <w:p w14:paraId="61211F7F" w14:textId="77777777" w:rsidR="009D4F4F" w:rsidRPr="00133847" w:rsidRDefault="009D4F4F" w:rsidP="009D4F4F">
            <w:pPr>
              <w:pStyle w:val="ListParagraph"/>
              <w:numPr>
                <w:ilvl w:val="0"/>
                <w:numId w:val="106"/>
              </w:numPr>
              <w:spacing w:beforeLines="80" w:before="192" w:afterLines="40" w:after="96" w:line="276" w:lineRule="auto"/>
              <w:jc w:val="both"/>
              <w:rPr>
                <w:rFonts w:cstheme="minorHAnsi"/>
              </w:rPr>
            </w:pPr>
            <w:r w:rsidRPr="00133847">
              <w:rPr>
                <w:rFonts w:cstheme="minorHAnsi"/>
              </w:rPr>
              <w:t>înregistrare alarme și evenimente;</w:t>
            </w:r>
          </w:p>
          <w:p w14:paraId="0257C75F" w14:textId="09358F71" w:rsidR="00B74C82" w:rsidRPr="00133847" w:rsidRDefault="009D4F4F" w:rsidP="00EA1B28">
            <w:pPr>
              <w:pStyle w:val="ListParagraph"/>
              <w:numPr>
                <w:ilvl w:val="0"/>
                <w:numId w:val="106"/>
              </w:numPr>
              <w:spacing w:beforeLines="80" w:before="192" w:afterLines="40" w:after="96" w:line="276" w:lineRule="auto"/>
              <w:jc w:val="both"/>
              <w:rPr>
                <w:rFonts w:cstheme="minorHAnsi"/>
              </w:rPr>
            </w:pPr>
            <w:r w:rsidRPr="00133847">
              <w:rPr>
                <w:rFonts w:cstheme="minorHAnsi"/>
              </w:rPr>
              <w:t>generări și stocări de date esențiale despre proces pentru a permite istorice.</w:t>
            </w:r>
          </w:p>
        </w:tc>
        <w:tc>
          <w:tcPr>
            <w:tcW w:w="2806" w:type="dxa"/>
          </w:tcPr>
          <w:p w14:paraId="7C882E7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BBADCB9" w14:textId="77777777" w:rsidTr="00BA6753">
        <w:trPr>
          <w:jc w:val="center"/>
        </w:trPr>
        <w:tc>
          <w:tcPr>
            <w:tcW w:w="510" w:type="dxa"/>
          </w:tcPr>
          <w:p w14:paraId="4190E61A"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93E6113" w14:textId="77777777" w:rsidR="009D4F4F" w:rsidRPr="00133847" w:rsidRDefault="009D4F4F" w:rsidP="009D4F4F">
            <w:pPr>
              <w:pStyle w:val="Heading3"/>
              <w:spacing w:beforeLines="80" w:before="192" w:afterLines="40" w:after="96" w:line="276" w:lineRule="auto"/>
              <w:jc w:val="both"/>
              <w:rPr>
                <w:rFonts w:asciiTheme="minorHAnsi" w:hAnsiTheme="minorHAnsi" w:cstheme="minorHAnsi"/>
                <w:b/>
                <w:bCs/>
                <w:color w:val="auto"/>
                <w:sz w:val="22"/>
                <w:szCs w:val="22"/>
              </w:rPr>
            </w:pPr>
            <w:bookmarkStart w:id="525" w:name="_Toc177298343"/>
            <w:bookmarkStart w:id="526" w:name="_Toc177298487"/>
            <w:bookmarkStart w:id="527" w:name="_Toc178703191"/>
            <w:bookmarkStart w:id="528" w:name="_Toc178706856"/>
            <w:bookmarkStart w:id="529" w:name="_Toc178933624"/>
            <w:r w:rsidRPr="00133847">
              <w:rPr>
                <w:rFonts w:asciiTheme="minorHAnsi" w:hAnsiTheme="minorHAnsi" w:cstheme="minorHAnsi"/>
                <w:b/>
                <w:bCs/>
                <w:color w:val="auto"/>
                <w:sz w:val="22"/>
                <w:szCs w:val="22"/>
              </w:rPr>
              <w:t>6.8.4 Filozofia proiectării controlului proceselor</w:t>
            </w:r>
            <w:bookmarkEnd w:id="525"/>
            <w:bookmarkEnd w:id="526"/>
            <w:bookmarkEnd w:id="527"/>
            <w:bookmarkEnd w:id="528"/>
            <w:bookmarkEnd w:id="529"/>
          </w:p>
          <w:p w14:paraId="091ECA48" w14:textId="77777777" w:rsidR="009D4F4F" w:rsidRPr="00133847" w:rsidRDefault="009D4F4F" w:rsidP="009D4F4F">
            <w:pPr>
              <w:pStyle w:val="Heading4"/>
              <w:spacing w:beforeLines="80" w:before="192" w:afterLines="40" w:after="96" w:line="276" w:lineRule="auto"/>
              <w:jc w:val="both"/>
              <w:rPr>
                <w:rFonts w:asciiTheme="minorHAnsi" w:hAnsiTheme="minorHAnsi" w:cstheme="minorHAnsi"/>
                <w:b/>
                <w:bCs/>
                <w:i w:val="0"/>
                <w:iCs w:val="0"/>
                <w:color w:val="auto"/>
              </w:rPr>
            </w:pPr>
            <w:bookmarkStart w:id="530" w:name="_Toc177298344"/>
            <w:bookmarkStart w:id="531" w:name="_Toc177298488"/>
            <w:bookmarkStart w:id="532" w:name="_Toc178703192"/>
            <w:bookmarkStart w:id="533" w:name="_Toc178706857"/>
            <w:bookmarkStart w:id="534" w:name="_Toc178933625"/>
            <w:r w:rsidRPr="00133847">
              <w:rPr>
                <w:rFonts w:asciiTheme="minorHAnsi" w:hAnsiTheme="minorHAnsi" w:cstheme="minorHAnsi"/>
                <w:b/>
                <w:bCs/>
                <w:i w:val="0"/>
                <w:iCs w:val="0"/>
                <w:color w:val="auto"/>
              </w:rPr>
              <w:t>6.8.4.1 Arhitectură</w:t>
            </w:r>
            <w:bookmarkEnd w:id="530"/>
            <w:bookmarkEnd w:id="531"/>
            <w:bookmarkEnd w:id="532"/>
            <w:bookmarkEnd w:id="533"/>
            <w:bookmarkEnd w:id="534"/>
          </w:p>
          <w:p w14:paraId="7D42DE5B"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Generalități</w:t>
            </w:r>
          </w:p>
          <w:p w14:paraId="09593DBA"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Sistemul de control al procesului va fi conceput pentru a integra toate acțiunile de control și pentru a oferi operatorului o interfață integrată de afișare și control. DCS-</w:t>
            </w:r>
            <w:proofErr w:type="spellStart"/>
            <w:r w:rsidRPr="00133847">
              <w:rPr>
                <w:rFonts w:cstheme="minorHAnsi"/>
              </w:rPr>
              <w:t>ul</w:t>
            </w:r>
            <w:proofErr w:type="spellEnd"/>
            <w:r w:rsidRPr="00133847">
              <w:rPr>
                <w:rFonts w:cstheme="minorHAnsi"/>
              </w:rPr>
              <w:t xml:space="preserve"> va permite, de asemenea, modificări la pornire, inhibări de intrare și resetarea sistemului la alte sisteme prin stațiile de lucru ale operatorului DCS .</w:t>
            </w:r>
          </w:p>
          <w:p w14:paraId="3FA1B501"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DCS-</w:t>
            </w:r>
            <w:proofErr w:type="spellStart"/>
            <w:r w:rsidRPr="00133847">
              <w:rPr>
                <w:rFonts w:cstheme="minorHAnsi"/>
              </w:rPr>
              <w:t>ul</w:t>
            </w:r>
            <w:proofErr w:type="spellEnd"/>
            <w:r w:rsidRPr="00133847">
              <w:rPr>
                <w:rFonts w:cstheme="minorHAnsi"/>
              </w:rPr>
              <w:t xml:space="preserve"> monitorizează și controlează continuu procesele specifice instalației.</w:t>
            </w:r>
          </w:p>
          <w:p w14:paraId="39A9B630"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Modulele DCS (programul logic și componentele sistemului) trebuie instalate în camera echipamentelor locale.</w:t>
            </w:r>
          </w:p>
          <w:p w14:paraId="3EBF2C93"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DCS-</w:t>
            </w:r>
            <w:proofErr w:type="spellStart"/>
            <w:r w:rsidRPr="00133847">
              <w:rPr>
                <w:rFonts w:cstheme="minorHAnsi"/>
              </w:rPr>
              <w:t>ul</w:t>
            </w:r>
            <w:proofErr w:type="spellEnd"/>
            <w:r w:rsidRPr="00133847">
              <w:rPr>
                <w:rFonts w:cstheme="minorHAnsi"/>
              </w:rPr>
              <w:t xml:space="preserve"> trebuie să efectueze acțiuni de control automat prin intermediul algoritmilor de control configurați în DCS. Controlul echipamentelor complexe, cum ar fi turbine și compresoare, va fi efectuat de către sistemele de control ale unității respective. Se va pune accentul pe limitarea numărului de PLC-uri terțe și pe dezvoltarea unei infrastructuri de control deschis, centralizate. Semnalele instrumentului de pe echipamentele ambalate trebuie să fie complet integrate cu DCS-</w:t>
            </w:r>
            <w:proofErr w:type="spellStart"/>
            <w:r w:rsidRPr="00133847">
              <w:rPr>
                <w:rFonts w:cstheme="minorHAnsi"/>
              </w:rPr>
              <w:t>ul</w:t>
            </w:r>
            <w:proofErr w:type="spellEnd"/>
            <w:r w:rsidRPr="00133847">
              <w:rPr>
                <w:rFonts w:cstheme="minorHAnsi"/>
              </w:rPr>
              <w:t>. PLC-uri / controlere de la terțe părți vor transmite informațiile de diagnosticare și procesare către DCS printr-o interfață de comunicație serială (pentru sistemele mici pot fi utilizate legături cablate în loc de o legătură serială).</w:t>
            </w:r>
          </w:p>
          <w:p w14:paraId="471DD4C6"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DCS-</w:t>
            </w:r>
            <w:proofErr w:type="spellStart"/>
            <w:r w:rsidRPr="00133847">
              <w:rPr>
                <w:rFonts w:cstheme="minorHAnsi"/>
              </w:rPr>
              <w:t>ul</w:t>
            </w:r>
            <w:proofErr w:type="spellEnd"/>
            <w:r w:rsidRPr="00133847">
              <w:rPr>
                <w:rFonts w:cstheme="minorHAnsi"/>
              </w:rPr>
              <w:t xml:space="preserve"> împreună cu stațiile de lucru ale operatorului vor fi fereastra unică către centrală, integrând toate informațiile din instrumentele de teren și le vor prezenta operatorilor într-un mod coerent și ușor de utilizat. Scopul este de a realiza un control uniform și egal de la egal la egal și fluxul de informații între sisteme pentru a optimiza eficiența randamentului, a controlului și a costurilor, fără a copleși sau deruta operatorul.</w:t>
            </w:r>
          </w:p>
          <w:p w14:paraId="5E7893CF"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lastRenderedPageBreak/>
              <w:t>Controlul proceselor poate fi implementat printr-o serie de tehnologii diferite, de exemplu:</w:t>
            </w:r>
          </w:p>
          <w:p w14:paraId="52CB4AE8" w14:textId="77777777" w:rsidR="009D4F4F" w:rsidRPr="00133847" w:rsidRDefault="009D4F4F" w:rsidP="009D4F4F">
            <w:pPr>
              <w:pStyle w:val="ListParagraph"/>
              <w:numPr>
                <w:ilvl w:val="0"/>
                <w:numId w:val="107"/>
              </w:numPr>
              <w:spacing w:beforeLines="80" w:before="192" w:afterLines="40" w:after="96" w:line="276" w:lineRule="auto"/>
              <w:jc w:val="both"/>
              <w:rPr>
                <w:rFonts w:cstheme="minorHAnsi"/>
              </w:rPr>
            </w:pPr>
            <w:r w:rsidRPr="00133847">
              <w:rPr>
                <w:rFonts w:cstheme="minorHAnsi"/>
              </w:rPr>
              <w:t>Controlere locale;</w:t>
            </w:r>
          </w:p>
          <w:p w14:paraId="5C0596E6" w14:textId="77777777" w:rsidR="009D4F4F" w:rsidRPr="00133847" w:rsidRDefault="009D4F4F" w:rsidP="009D4F4F">
            <w:pPr>
              <w:pStyle w:val="ListParagraph"/>
              <w:numPr>
                <w:ilvl w:val="0"/>
                <w:numId w:val="107"/>
              </w:numPr>
              <w:spacing w:beforeLines="80" w:before="192" w:afterLines="40" w:after="96" w:line="276" w:lineRule="auto"/>
              <w:jc w:val="both"/>
              <w:rPr>
                <w:rFonts w:cstheme="minorHAnsi"/>
              </w:rPr>
            </w:pPr>
            <w:r w:rsidRPr="00133847">
              <w:rPr>
                <w:rFonts w:cstheme="minorHAnsi"/>
              </w:rPr>
              <w:t>Controlere logice programabile (PLC);</w:t>
            </w:r>
          </w:p>
          <w:p w14:paraId="5D7ACF9E" w14:textId="77777777" w:rsidR="009D4F4F" w:rsidRPr="00133847" w:rsidRDefault="009D4F4F" w:rsidP="009D4F4F">
            <w:pPr>
              <w:pStyle w:val="ListParagraph"/>
              <w:numPr>
                <w:ilvl w:val="0"/>
                <w:numId w:val="107"/>
              </w:numPr>
              <w:spacing w:beforeLines="80" w:before="192" w:afterLines="40" w:after="96" w:line="276" w:lineRule="auto"/>
              <w:jc w:val="both"/>
              <w:rPr>
                <w:rFonts w:cstheme="minorHAnsi"/>
              </w:rPr>
            </w:pPr>
            <w:r w:rsidRPr="00133847">
              <w:rPr>
                <w:rFonts w:cstheme="minorHAnsi"/>
              </w:rPr>
              <w:t>Sisteme de control distribuite (DCS);</w:t>
            </w:r>
          </w:p>
          <w:p w14:paraId="4B7BC6FA" w14:textId="77777777" w:rsidR="009D4F4F" w:rsidRPr="00133847" w:rsidRDefault="009D4F4F" w:rsidP="009D4F4F">
            <w:pPr>
              <w:pStyle w:val="ListParagraph"/>
              <w:numPr>
                <w:ilvl w:val="0"/>
                <w:numId w:val="107"/>
              </w:numPr>
              <w:spacing w:beforeLines="80" w:before="192" w:afterLines="40" w:after="96" w:line="276" w:lineRule="auto"/>
              <w:jc w:val="both"/>
              <w:rPr>
                <w:rFonts w:cstheme="minorHAnsi"/>
              </w:rPr>
            </w:pPr>
            <w:r w:rsidRPr="00133847">
              <w:rPr>
                <w:rFonts w:cstheme="minorHAnsi"/>
              </w:rPr>
              <w:t>sau o combinație a celor de mai sus.</w:t>
            </w:r>
          </w:p>
          <w:p w14:paraId="668D31D8"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Selectarea arhitecturii sistemului va depinde de o serie de considerații, cum ar fi:</w:t>
            </w:r>
          </w:p>
          <w:p w14:paraId="51BE212E" w14:textId="77777777" w:rsidR="009D4F4F" w:rsidRPr="00133847" w:rsidRDefault="009D4F4F" w:rsidP="009D4F4F">
            <w:pPr>
              <w:pStyle w:val="ListParagraph"/>
              <w:numPr>
                <w:ilvl w:val="0"/>
                <w:numId w:val="108"/>
              </w:numPr>
              <w:spacing w:beforeLines="80" w:before="192" w:afterLines="40" w:after="96" w:line="276" w:lineRule="auto"/>
              <w:jc w:val="both"/>
              <w:rPr>
                <w:rFonts w:cstheme="minorHAnsi"/>
              </w:rPr>
            </w:pPr>
            <w:r w:rsidRPr="00133847">
              <w:rPr>
                <w:rFonts w:cstheme="minorHAnsi"/>
              </w:rPr>
              <w:t>Toate componentele DCS trebuie să fie sisteme bazate pe microprocesor, DCS-</w:t>
            </w:r>
            <w:proofErr w:type="spellStart"/>
            <w:r w:rsidRPr="00133847">
              <w:rPr>
                <w:rFonts w:cstheme="minorHAnsi"/>
              </w:rPr>
              <w:t>ul</w:t>
            </w:r>
            <w:proofErr w:type="spellEnd"/>
            <w:r w:rsidRPr="00133847">
              <w:rPr>
                <w:rFonts w:cstheme="minorHAnsi"/>
              </w:rPr>
              <w:t xml:space="preserve"> trebuie implementat într-o platformă hardware și software comună care poate fi dovedită.</w:t>
            </w:r>
          </w:p>
          <w:p w14:paraId="6ED84770" w14:textId="4CA2BAA7" w:rsidR="00B74C82" w:rsidRPr="00133847" w:rsidRDefault="009D4F4F" w:rsidP="00EA1B28">
            <w:pPr>
              <w:pStyle w:val="ListParagraph"/>
              <w:numPr>
                <w:ilvl w:val="0"/>
                <w:numId w:val="108"/>
              </w:numPr>
              <w:spacing w:beforeLines="80" w:before="192" w:afterLines="40" w:after="96" w:line="276" w:lineRule="auto"/>
              <w:jc w:val="both"/>
              <w:rPr>
                <w:rFonts w:cstheme="minorHAnsi"/>
              </w:rPr>
            </w:pPr>
            <w:r w:rsidRPr="00133847">
              <w:rPr>
                <w:rFonts w:cstheme="minorHAnsi"/>
              </w:rPr>
              <w:t>Secvențele de proces, blocările de proces care nu au legătură cu siguranța și funcțiile logice vor fi executate în DCS .</w:t>
            </w:r>
          </w:p>
        </w:tc>
        <w:tc>
          <w:tcPr>
            <w:tcW w:w="2806" w:type="dxa"/>
          </w:tcPr>
          <w:p w14:paraId="7A398547"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39EDC64" w14:textId="77777777" w:rsidTr="00BA6753">
        <w:trPr>
          <w:jc w:val="center"/>
        </w:trPr>
        <w:tc>
          <w:tcPr>
            <w:tcW w:w="510" w:type="dxa"/>
          </w:tcPr>
          <w:p w14:paraId="13A4A888"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6B06E25"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Soft configurare</w:t>
            </w:r>
          </w:p>
          <w:p w14:paraId="097E4495"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Programul logic trebuie să colecteze parametri de proces prin intermediul modulelor I/O, să genereze ieșiri de control ca răspuns la abaterile de la punctele setate în conformitate cu algoritmii de control preconfigurați și apoi să trimită semnalele de corecție derivate prin modulele de ieșire.</w:t>
            </w:r>
          </w:p>
          <w:p w14:paraId="2EE232C3" w14:textId="2A82CAF7" w:rsidR="00B74C82" w:rsidRPr="00133847" w:rsidRDefault="009D4F4F" w:rsidP="00EA1B28">
            <w:pPr>
              <w:spacing w:beforeLines="80" w:before="192" w:afterLines="40" w:after="96" w:line="276" w:lineRule="auto"/>
              <w:jc w:val="both"/>
              <w:rPr>
                <w:rFonts w:cstheme="minorHAnsi"/>
              </w:rPr>
            </w:pPr>
            <w:r w:rsidRPr="00133847">
              <w:rPr>
                <w:rFonts w:cstheme="minorHAnsi"/>
              </w:rPr>
              <w:t>Programul logic trebuie, de asemenea, să marcheze temporal evenimentele de la intrările analogice și digitale pentru înregistrarea în stațiile de lucru ale operatorului și secvența înregistratoarelor de evenimente. Server-</w:t>
            </w:r>
            <w:proofErr w:type="spellStart"/>
            <w:r w:rsidRPr="00133847">
              <w:rPr>
                <w:rFonts w:cstheme="minorHAnsi"/>
              </w:rPr>
              <w:t>ul</w:t>
            </w:r>
            <w:proofErr w:type="spellEnd"/>
            <w:r w:rsidRPr="00133847">
              <w:rPr>
                <w:rFonts w:cstheme="minorHAnsi"/>
              </w:rPr>
              <w:t xml:space="preserve"> logic trebuie să fie capabil să scaneze și să proceseze parametrii instalației la o rată normală de o dată pe secundă, precum și la o rată rapidă de o dată pe 0,1 secunde pentru procesele care necesită răspunsuri mai rapide. Un total de 2% din toate buclele de control trebuie considerate bucle rapide. Timpii de scanare vor fi revizuiți și optimizați în etapa de proiectare detaliată.</w:t>
            </w:r>
          </w:p>
        </w:tc>
        <w:tc>
          <w:tcPr>
            <w:tcW w:w="2806" w:type="dxa"/>
          </w:tcPr>
          <w:p w14:paraId="36C23603"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397D9D8" w14:textId="77777777" w:rsidTr="00BA6753">
        <w:trPr>
          <w:jc w:val="center"/>
        </w:trPr>
        <w:tc>
          <w:tcPr>
            <w:tcW w:w="510" w:type="dxa"/>
          </w:tcPr>
          <w:p w14:paraId="7474A76A"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C59BF6E"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Parametrii I/O</w:t>
            </w:r>
          </w:p>
          <w:p w14:paraId="6A11A3F8"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Următoarele considerații trebuie luate în considerare la planificarea și proiectarea sistemului:</w:t>
            </w:r>
          </w:p>
          <w:p w14:paraId="41CC4619" w14:textId="77777777" w:rsidR="009D4F4F" w:rsidRPr="00133847" w:rsidRDefault="009D4F4F" w:rsidP="009D4F4F">
            <w:pPr>
              <w:pStyle w:val="ListParagraph"/>
              <w:numPr>
                <w:ilvl w:val="0"/>
                <w:numId w:val="109"/>
              </w:numPr>
              <w:spacing w:beforeLines="80" w:before="192" w:afterLines="40" w:after="96" w:line="276" w:lineRule="auto"/>
              <w:jc w:val="both"/>
              <w:rPr>
                <w:rFonts w:cstheme="minorHAnsi"/>
              </w:rPr>
            </w:pPr>
            <w:r w:rsidRPr="00133847">
              <w:rPr>
                <w:rFonts w:cstheme="minorHAnsi"/>
              </w:rPr>
              <w:t>în cazul în care echipamentul de proces este redundant sau nu (de exemplu, pompa A, pompa B), E / S-urile fiecărui echipament trebuie instalate pe un card individual și, dacă este posibil, pe rafturi individuale;</w:t>
            </w:r>
          </w:p>
          <w:p w14:paraId="54AA013A" w14:textId="77777777" w:rsidR="009D4F4F" w:rsidRPr="00133847" w:rsidRDefault="009D4F4F" w:rsidP="009D4F4F">
            <w:pPr>
              <w:pStyle w:val="ListParagraph"/>
              <w:numPr>
                <w:ilvl w:val="0"/>
                <w:numId w:val="109"/>
              </w:numPr>
              <w:spacing w:beforeLines="80" w:before="192" w:afterLines="40" w:after="96" w:line="276" w:lineRule="auto"/>
              <w:jc w:val="both"/>
              <w:rPr>
                <w:rFonts w:cstheme="minorHAnsi"/>
              </w:rPr>
            </w:pPr>
            <w:r w:rsidRPr="00133847">
              <w:rPr>
                <w:rFonts w:cstheme="minorHAnsi"/>
              </w:rPr>
              <w:t>semnalele de pe o unitate de proces sau tip de proces pentru a fi conectate la același controler;</w:t>
            </w:r>
          </w:p>
          <w:p w14:paraId="18FDE73D" w14:textId="77777777" w:rsidR="009D4F4F" w:rsidRPr="00133847" w:rsidRDefault="009D4F4F" w:rsidP="009D4F4F">
            <w:pPr>
              <w:pStyle w:val="ListParagraph"/>
              <w:numPr>
                <w:ilvl w:val="0"/>
                <w:numId w:val="109"/>
              </w:numPr>
              <w:spacing w:beforeLines="80" w:before="192" w:afterLines="40" w:after="96" w:line="276" w:lineRule="auto"/>
              <w:jc w:val="both"/>
              <w:rPr>
                <w:rFonts w:cstheme="minorHAnsi"/>
              </w:rPr>
            </w:pPr>
            <w:r w:rsidRPr="00133847">
              <w:rPr>
                <w:rFonts w:cstheme="minorHAnsi"/>
              </w:rPr>
              <w:t>limitatoarele de cursă ale fiecărui ventil trebuie să fie conectate la același card;</w:t>
            </w:r>
          </w:p>
          <w:p w14:paraId="5F9CC87B" w14:textId="77777777" w:rsidR="009D4F4F" w:rsidRPr="00133847" w:rsidRDefault="009D4F4F" w:rsidP="009D4F4F">
            <w:pPr>
              <w:pStyle w:val="ListParagraph"/>
              <w:numPr>
                <w:ilvl w:val="0"/>
                <w:numId w:val="109"/>
              </w:numPr>
              <w:spacing w:beforeLines="80" w:before="192" w:afterLines="40" w:after="96" w:line="276" w:lineRule="auto"/>
              <w:jc w:val="both"/>
              <w:rPr>
                <w:rFonts w:cstheme="minorHAnsi"/>
              </w:rPr>
            </w:pPr>
            <w:r w:rsidRPr="00133847">
              <w:rPr>
                <w:rFonts w:cstheme="minorHAnsi"/>
              </w:rPr>
              <w:lastRenderedPageBreak/>
              <w:t>semnalele de la o unitate de echipament să fie conectate la același card;</w:t>
            </w:r>
          </w:p>
          <w:p w14:paraId="1CC3EECD" w14:textId="77777777" w:rsidR="009D4F4F" w:rsidRPr="00133847" w:rsidRDefault="009D4F4F" w:rsidP="009D4F4F">
            <w:pPr>
              <w:pStyle w:val="ListParagraph"/>
              <w:numPr>
                <w:ilvl w:val="0"/>
                <w:numId w:val="109"/>
              </w:numPr>
              <w:spacing w:beforeLines="80" w:before="192" w:afterLines="40" w:after="96" w:line="276" w:lineRule="auto"/>
              <w:jc w:val="both"/>
              <w:rPr>
                <w:rFonts w:cstheme="minorHAnsi"/>
              </w:rPr>
            </w:pPr>
            <w:r w:rsidRPr="00133847">
              <w:rPr>
                <w:rFonts w:cstheme="minorHAnsi"/>
              </w:rPr>
              <w:t>I/O-urile de rezervă vor fi distribuite între cardurile I/O;</w:t>
            </w:r>
          </w:p>
          <w:p w14:paraId="23ACF954" w14:textId="77777777" w:rsidR="009D4F4F" w:rsidRPr="00133847" w:rsidRDefault="009D4F4F" w:rsidP="009D4F4F">
            <w:pPr>
              <w:pStyle w:val="ListParagraph"/>
              <w:numPr>
                <w:ilvl w:val="0"/>
                <w:numId w:val="109"/>
              </w:numPr>
              <w:spacing w:beforeLines="80" w:before="192" w:afterLines="40" w:after="96" w:line="276" w:lineRule="auto"/>
              <w:jc w:val="both"/>
              <w:rPr>
                <w:rFonts w:cstheme="minorHAnsi"/>
              </w:rPr>
            </w:pPr>
            <w:r w:rsidRPr="00133847">
              <w:rPr>
                <w:rFonts w:cstheme="minorHAnsi"/>
              </w:rPr>
              <w:t xml:space="preserve">canalele redundante nu trebuie să fie pe același card. Este preferată redundanța rack </w:t>
            </w:r>
            <w:proofErr w:type="spellStart"/>
            <w:r w:rsidRPr="00133847">
              <w:rPr>
                <w:rFonts w:cstheme="minorHAnsi"/>
              </w:rPr>
              <w:t>to</w:t>
            </w:r>
            <w:proofErr w:type="spellEnd"/>
            <w:r w:rsidRPr="00133847">
              <w:rPr>
                <w:rFonts w:cstheme="minorHAnsi"/>
              </w:rPr>
              <w:t xml:space="preserve"> rack;</w:t>
            </w:r>
          </w:p>
          <w:p w14:paraId="3DE5D09A" w14:textId="77777777" w:rsidR="009D4F4F" w:rsidRPr="00133847" w:rsidRDefault="009D4F4F" w:rsidP="009D4F4F">
            <w:pPr>
              <w:pStyle w:val="ListParagraph"/>
              <w:numPr>
                <w:ilvl w:val="0"/>
                <w:numId w:val="109"/>
              </w:numPr>
              <w:spacing w:beforeLines="80" w:before="192" w:afterLines="40" w:after="96" w:line="276" w:lineRule="auto"/>
              <w:jc w:val="both"/>
              <w:rPr>
                <w:rFonts w:cstheme="minorHAnsi"/>
              </w:rPr>
            </w:pPr>
            <w:r w:rsidRPr="00133847">
              <w:rPr>
                <w:rFonts w:cstheme="minorHAnsi"/>
              </w:rPr>
              <w:t>trebuie luate în considerare semnalele de rezervă pentru fiecare unitate și fiecare tip de semnal.</w:t>
            </w:r>
          </w:p>
          <w:p w14:paraId="3480698E"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Toate intrările și ieșirile trebuie să fie rezistente la scurtcircuit și izolate individual pentru a asigura izolarea intrărilor electrice.</w:t>
            </w:r>
          </w:p>
          <w:p w14:paraId="3D5E3C9C"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Modulele I/O trebuie să fie furnizate cu indicația stării tehnice a modulului și a punctelor I/O de pe acesta prin LED-uri sau alte mijloace de indicare.</w:t>
            </w:r>
          </w:p>
          <w:p w14:paraId="3A47877E" w14:textId="5239F7DB" w:rsidR="00B74C82" w:rsidRPr="00133847" w:rsidRDefault="009D4F4F" w:rsidP="00EA1B28">
            <w:pPr>
              <w:spacing w:beforeLines="80" w:before="192" w:afterLines="40" w:after="96" w:line="276" w:lineRule="auto"/>
              <w:jc w:val="both"/>
              <w:rPr>
                <w:rFonts w:cstheme="minorHAnsi"/>
              </w:rPr>
            </w:pPr>
            <w:r w:rsidRPr="00133847">
              <w:rPr>
                <w:rFonts w:cstheme="minorHAnsi"/>
              </w:rPr>
              <w:t>Alarmele de la izolatoarele galvanice pot fi comune pentru fiecare panou din spate și pentru fiecare dulap.</w:t>
            </w:r>
          </w:p>
        </w:tc>
        <w:tc>
          <w:tcPr>
            <w:tcW w:w="2806" w:type="dxa"/>
          </w:tcPr>
          <w:p w14:paraId="6525BB85"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AEDF7E2" w14:textId="77777777" w:rsidTr="00BA6753">
        <w:trPr>
          <w:jc w:val="center"/>
        </w:trPr>
        <w:tc>
          <w:tcPr>
            <w:tcW w:w="510" w:type="dxa"/>
          </w:tcPr>
          <w:p w14:paraId="2E0DDC1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780F9F2"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Redundanță</w:t>
            </w:r>
          </w:p>
          <w:p w14:paraId="2A01BB11"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Redundanța se asigură în cazul în care defecțiunea completă a DCS-ului ar avea un impact major asupra siguranței și economiei instalației. Redundanța va fi la nivel de procesoare, comunicație, surse de alimentare.</w:t>
            </w:r>
          </w:p>
          <w:p w14:paraId="1F724249"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În cazul în care este necesară redundanța procesorului, procesorul va fi dublu complet -redundant, cu o unitate în funcție și cealaltă în stand-by. La defectul unității în funcționare, modul de așteptare preia automat controlul proceselor instalației, fără întreruperea controlului proceselor. Nu este necesară intervenția manuală a operatorului pentru a pune on-line CPU în standby. Trebuie să fie posibilă schimbarea manuală a selecției CPU-urilor.</w:t>
            </w:r>
          </w:p>
          <w:p w14:paraId="64C136FE" w14:textId="6B3311C5" w:rsidR="00B74C82" w:rsidRPr="00133847" w:rsidRDefault="009D4F4F" w:rsidP="00EA1B28">
            <w:pPr>
              <w:spacing w:beforeLines="80" w:before="192" w:afterLines="40" w:after="96" w:line="276" w:lineRule="auto"/>
              <w:jc w:val="both"/>
              <w:rPr>
                <w:rFonts w:cstheme="minorHAnsi"/>
              </w:rPr>
            </w:pPr>
            <w:r w:rsidRPr="00133847">
              <w:rPr>
                <w:rFonts w:cstheme="minorHAnsi"/>
              </w:rPr>
              <w:t>Redundanța va fi asigurată pentru a sprijini întreținerea on-line și a minimiza declanșările deranjante.</w:t>
            </w:r>
          </w:p>
        </w:tc>
        <w:tc>
          <w:tcPr>
            <w:tcW w:w="2806" w:type="dxa"/>
          </w:tcPr>
          <w:p w14:paraId="6367A9E7"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DBDAD7D" w14:textId="77777777" w:rsidTr="00BA6753">
        <w:trPr>
          <w:jc w:val="center"/>
        </w:trPr>
        <w:tc>
          <w:tcPr>
            <w:tcW w:w="510" w:type="dxa"/>
          </w:tcPr>
          <w:p w14:paraId="590822A8"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5BA0BF9"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Sincronizarea timpului</w:t>
            </w:r>
          </w:p>
          <w:p w14:paraId="282668BD" w14:textId="7C6560CE" w:rsidR="00B74C82" w:rsidRPr="00133847" w:rsidRDefault="009D4F4F" w:rsidP="00EA1B28">
            <w:pPr>
              <w:spacing w:beforeLines="80" w:before="192" w:afterLines="40" w:after="96" w:line="276" w:lineRule="auto"/>
              <w:jc w:val="both"/>
              <w:rPr>
                <w:rFonts w:cstheme="minorHAnsi"/>
              </w:rPr>
            </w:pPr>
            <w:r w:rsidRPr="00133847">
              <w:rPr>
                <w:rFonts w:cstheme="minorHAnsi"/>
              </w:rPr>
              <w:t>Sincronizarea orei între DCS și sistemele interfațate cu DCS-</w:t>
            </w:r>
            <w:proofErr w:type="spellStart"/>
            <w:r w:rsidRPr="00133847">
              <w:rPr>
                <w:rFonts w:cstheme="minorHAnsi"/>
              </w:rPr>
              <w:t>ul</w:t>
            </w:r>
            <w:proofErr w:type="spellEnd"/>
            <w:r w:rsidRPr="00133847">
              <w:rPr>
                <w:rFonts w:cstheme="minorHAnsi"/>
              </w:rPr>
              <w:t xml:space="preserve"> este asigurată de DCS, care trebuie să fie directorul de timp principal.</w:t>
            </w:r>
          </w:p>
        </w:tc>
        <w:tc>
          <w:tcPr>
            <w:tcW w:w="2806" w:type="dxa"/>
          </w:tcPr>
          <w:p w14:paraId="648CEF1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F5BE77B" w14:textId="77777777" w:rsidTr="00BA6753">
        <w:trPr>
          <w:jc w:val="center"/>
        </w:trPr>
        <w:tc>
          <w:tcPr>
            <w:tcW w:w="510" w:type="dxa"/>
          </w:tcPr>
          <w:p w14:paraId="49A57E3E"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ADCB840"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Performanța sistemului</w:t>
            </w:r>
          </w:p>
          <w:p w14:paraId="50951F6E"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Performanța DCS-ului trebuie să fie concepută astfel încât să îndeplinească cerințele operaționale ale instalației de procesare. DCS-</w:t>
            </w:r>
            <w:proofErr w:type="spellStart"/>
            <w:r w:rsidRPr="00133847">
              <w:rPr>
                <w:rFonts w:cstheme="minorHAnsi"/>
              </w:rPr>
              <w:t>ul</w:t>
            </w:r>
            <w:proofErr w:type="spellEnd"/>
            <w:r w:rsidRPr="00133847">
              <w:rPr>
                <w:rFonts w:cstheme="minorHAnsi"/>
              </w:rPr>
              <w:t xml:space="preserve"> pentru fiecare site (proces tehnologic) trebuie să poată îndeplini următoarele criterii minime de performanță:</w:t>
            </w:r>
          </w:p>
          <w:p w14:paraId="03E390F0"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lastRenderedPageBreak/>
              <w:t xml:space="preserve">Viteza rețelei sistemului: cât mai rapid posibil, minim 100 </w:t>
            </w:r>
            <w:proofErr w:type="spellStart"/>
            <w:r w:rsidRPr="00133847">
              <w:rPr>
                <w:rFonts w:cstheme="minorHAnsi"/>
              </w:rPr>
              <w:t>Mb/s</w:t>
            </w:r>
            <w:proofErr w:type="spellEnd"/>
            <w:r w:rsidRPr="00133847">
              <w:rPr>
                <w:rFonts w:cstheme="minorHAnsi"/>
              </w:rPr>
              <w:t xml:space="preserve"> pentru operator rețele de control, minim 10 </w:t>
            </w:r>
            <w:proofErr w:type="spellStart"/>
            <w:r w:rsidRPr="00133847">
              <w:rPr>
                <w:rFonts w:cstheme="minorHAnsi"/>
              </w:rPr>
              <w:t>Mb/s</w:t>
            </w:r>
            <w:proofErr w:type="spellEnd"/>
            <w:r w:rsidRPr="00133847">
              <w:rPr>
                <w:rFonts w:cstheme="minorHAnsi"/>
              </w:rPr>
              <w:t xml:space="preserve"> pentru nivelul instalației de control</w:t>
            </w:r>
          </w:p>
          <w:p w14:paraId="4C3BEFB9"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Afișare grafică: timp de apelare 1 sec. pentru fundaluri de afișare și încă 1 sec. pentru inserarea valorilor dinamice.</w:t>
            </w:r>
          </w:p>
          <w:p w14:paraId="32687050"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Prezentare alarmă: vizibilă la stația de lucru a operatorului în decurs de 1 sec. de la detectarea la interfața de câmp.</w:t>
            </w:r>
          </w:p>
          <w:p w14:paraId="6BA97A50"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Răspunsul la acțiunea inițiată de operator: 2 secunde de la apăsarea tastei pentru a reveni la schimbarea de stare a dispozitivului controlat de pe ecran.</w:t>
            </w:r>
          </w:p>
          <w:p w14:paraId="5FC63351"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Timpii de răspuns pentru comenzile manuale ale operatorului trebuie să nu depășească o secundă, de ex. pentru modificările punctului de referință.</w:t>
            </w:r>
          </w:p>
          <w:p w14:paraId="51AB85C3"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Buclă închisă și control logic: maxim 1 secundă ca răspuns la o schimbare a stării instalației.</w:t>
            </w:r>
          </w:p>
          <w:p w14:paraId="3C3773CA"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Rezoluție de marcare a timpului în alarmă: 100 milisecunde</w:t>
            </w:r>
          </w:p>
          <w:p w14:paraId="3661E014"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Rata de scanare analogică: maxim 1 secundă ca răspuns la o schimbare a stării instalației.</w:t>
            </w:r>
          </w:p>
          <w:p w14:paraId="63DE34FB"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Rată de scanare digitală: 100 milisecunde</w:t>
            </w:r>
          </w:p>
          <w:p w14:paraId="5EA37998"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Apelare afișare tendință: 1 sec. pentru fundaluri de afișare și încă 1 sec. pentru afișarea informațiilor cu inserarea valorilor dinamice.</w:t>
            </w:r>
          </w:p>
          <w:p w14:paraId="407C9216"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Comunicații externe: minim 19200 biți pe secundă pentru sisteme prin interfețe seriale</w:t>
            </w:r>
          </w:p>
          <w:p w14:paraId="05FD35FB" w14:textId="77777777" w:rsidR="009D4F4F" w:rsidRPr="00133847" w:rsidRDefault="009D4F4F" w:rsidP="009D4F4F">
            <w:pPr>
              <w:pStyle w:val="ListParagraph"/>
              <w:numPr>
                <w:ilvl w:val="0"/>
                <w:numId w:val="110"/>
              </w:numPr>
              <w:spacing w:beforeLines="80" w:before="192" w:afterLines="40" w:after="96" w:line="276" w:lineRule="auto"/>
              <w:jc w:val="both"/>
              <w:rPr>
                <w:rFonts w:cstheme="minorHAnsi"/>
              </w:rPr>
            </w:pPr>
            <w:r w:rsidRPr="00133847">
              <w:rPr>
                <w:rFonts w:cstheme="minorHAnsi"/>
              </w:rPr>
              <w:t>Comandă operator: 2 secunde de la stație de lucru la ieșire DCS</w:t>
            </w:r>
          </w:p>
          <w:p w14:paraId="5E0C8572"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Toate cerințele de performanță trebuie îndeplinite în condiții de funcționare normală și în condiții de încărcare maximă.</w:t>
            </w:r>
          </w:p>
          <w:p w14:paraId="6CE8DD9F" w14:textId="692E971D" w:rsidR="00B74C82" w:rsidRPr="00133847" w:rsidRDefault="009D4F4F" w:rsidP="00EA1B28">
            <w:pPr>
              <w:spacing w:beforeLines="80" w:before="192" w:afterLines="40" w:after="96" w:line="276" w:lineRule="auto"/>
              <w:jc w:val="both"/>
              <w:rPr>
                <w:rFonts w:cstheme="minorHAnsi"/>
              </w:rPr>
            </w:pPr>
            <w:r w:rsidRPr="00133847">
              <w:rPr>
                <w:rFonts w:cstheme="minorHAnsi"/>
              </w:rPr>
              <w:t>În cazul în care trebuie modificate sistemele de control ale proceselor existente, trebuie evaluat impactul modificărilor asupra performanței sistemului.</w:t>
            </w:r>
          </w:p>
        </w:tc>
        <w:tc>
          <w:tcPr>
            <w:tcW w:w="2806" w:type="dxa"/>
          </w:tcPr>
          <w:p w14:paraId="3C8B1971"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3C93344" w14:textId="77777777" w:rsidTr="00BA6753">
        <w:trPr>
          <w:jc w:val="center"/>
        </w:trPr>
        <w:tc>
          <w:tcPr>
            <w:tcW w:w="510" w:type="dxa"/>
          </w:tcPr>
          <w:p w14:paraId="2F86E112"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E8DB09F"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Capacitatea sistemului</w:t>
            </w:r>
          </w:p>
          <w:p w14:paraId="2CBD9A75"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Proiectarea sistemului de control al procesului ar trebui să permită un minim de 30% capacitate de I/O de rezervă la momentul expedierii.</w:t>
            </w:r>
          </w:p>
          <w:p w14:paraId="00DB340E"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Proiectarea DCS-ului ar trebui să permită, de asemenea, adăugiri viitoare. DCS-</w:t>
            </w:r>
            <w:proofErr w:type="spellStart"/>
            <w:r w:rsidRPr="00133847">
              <w:rPr>
                <w:rFonts w:cstheme="minorHAnsi"/>
              </w:rPr>
              <w:t>ul</w:t>
            </w:r>
            <w:proofErr w:type="spellEnd"/>
            <w:r w:rsidRPr="00133847">
              <w:rPr>
                <w:rFonts w:cstheme="minorHAnsi"/>
              </w:rPr>
              <w:t xml:space="preserve"> trebuie să fie proiectat pentru o capacitate de expansiune fizică și a procesorului de 20% în următoarele domenii:</w:t>
            </w:r>
          </w:p>
          <w:p w14:paraId="74689D61" w14:textId="77777777" w:rsidR="009D4F4F" w:rsidRPr="00133847" w:rsidRDefault="009D4F4F" w:rsidP="009D4F4F">
            <w:pPr>
              <w:pStyle w:val="ListParagraph"/>
              <w:numPr>
                <w:ilvl w:val="0"/>
                <w:numId w:val="111"/>
              </w:numPr>
              <w:spacing w:beforeLines="80" w:before="192" w:afterLines="40" w:after="96" w:line="276" w:lineRule="auto"/>
              <w:jc w:val="both"/>
              <w:rPr>
                <w:rFonts w:cstheme="minorHAnsi"/>
              </w:rPr>
            </w:pPr>
            <w:r w:rsidRPr="00133847">
              <w:rPr>
                <w:rFonts w:cstheme="minorHAnsi"/>
              </w:rPr>
              <w:t>spațiu pentru rack (I/O suplimentară poate fi adăugată numai cu adăugarea de carduri I/O și cablare);</w:t>
            </w:r>
          </w:p>
          <w:p w14:paraId="6C6A7717" w14:textId="77777777" w:rsidR="009D4F4F" w:rsidRPr="00133847" w:rsidRDefault="009D4F4F" w:rsidP="009D4F4F">
            <w:pPr>
              <w:pStyle w:val="ListParagraph"/>
              <w:numPr>
                <w:ilvl w:val="0"/>
                <w:numId w:val="111"/>
              </w:numPr>
              <w:spacing w:beforeLines="80" w:before="192" w:afterLines="40" w:after="96" w:line="276" w:lineRule="auto"/>
              <w:jc w:val="both"/>
              <w:rPr>
                <w:rFonts w:cstheme="minorHAnsi"/>
              </w:rPr>
            </w:pPr>
            <w:r w:rsidRPr="00133847">
              <w:rPr>
                <w:rFonts w:cstheme="minorHAnsi"/>
              </w:rPr>
              <w:t>HMI (grafică suplimentară, blocuri funcționale, puncte de date fără hardware suplimentar);</w:t>
            </w:r>
          </w:p>
          <w:p w14:paraId="4B67A577" w14:textId="77777777" w:rsidR="009D4F4F" w:rsidRPr="00133847" w:rsidRDefault="009D4F4F" w:rsidP="009D4F4F">
            <w:pPr>
              <w:pStyle w:val="ListParagraph"/>
              <w:numPr>
                <w:ilvl w:val="0"/>
                <w:numId w:val="111"/>
              </w:numPr>
              <w:spacing w:beforeLines="80" w:before="192" w:afterLines="40" w:after="96" w:line="276" w:lineRule="auto"/>
              <w:jc w:val="both"/>
              <w:rPr>
                <w:rFonts w:cstheme="minorHAnsi"/>
              </w:rPr>
            </w:pPr>
            <w:r w:rsidRPr="00133847">
              <w:rPr>
                <w:rFonts w:cstheme="minorHAnsi"/>
              </w:rPr>
              <w:t>extinderea I/O (adăugarea de noi I/O fără oprirea rețelelor de comunicații);</w:t>
            </w:r>
          </w:p>
          <w:p w14:paraId="6475451B" w14:textId="0746696F" w:rsidR="00B74C82" w:rsidRPr="00133847" w:rsidRDefault="009D4F4F" w:rsidP="00EA1B28">
            <w:pPr>
              <w:pStyle w:val="ListParagraph"/>
              <w:numPr>
                <w:ilvl w:val="0"/>
                <w:numId w:val="111"/>
              </w:numPr>
              <w:spacing w:beforeLines="80" w:before="192" w:afterLines="40" w:after="96" w:line="276" w:lineRule="auto"/>
              <w:jc w:val="both"/>
              <w:rPr>
                <w:rFonts w:cstheme="minorHAnsi"/>
              </w:rPr>
            </w:pPr>
            <w:r w:rsidRPr="00133847">
              <w:rPr>
                <w:rFonts w:cstheme="minorHAnsi"/>
              </w:rPr>
              <w:lastRenderedPageBreak/>
              <w:t>surse de alimentare (trebuie dimensionate cu capacitate de rezervă sau să permită extinderea modulară).</w:t>
            </w:r>
          </w:p>
        </w:tc>
        <w:tc>
          <w:tcPr>
            <w:tcW w:w="2806" w:type="dxa"/>
          </w:tcPr>
          <w:p w14:paraId="01E9074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E917637" w14:textId="77777777" w:rsidTr="00BA6753">
        <w:trPr>
          <w:jc w:val="center"/>
        </w:trPr>
        <w:tc>
          <w:tcPr>
            <w:tcW w:w="510" w:type="dxa"/>
          </w:tcPr>
          <w:p w14:paraId="091D365A"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40DCABE"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 xml:space="preserve">Surse de alimentare </w:t>
            </w:r>
          </w:p>
          <w:p w14:paraId="3027B623"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Alimentarea în bloc furnizează o sursă de alimentare centralizată și distribuie energia către modulele de alimentare ale sistemului.</w:t>
            </w:r>
          </w:p>
          <w:p w14:paraId="7E8331C1"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Sistemul de control al procesului va primi două surse de alimentare de la minim un UPS. Intrările din sistemul de control al procesului trebuie să aibă un comutator de izolare. UPS-urile trebuie să aibă o autonomie minimă de 15 minute de rezervă a bateriei. Cerințele proiectului vor determina dacă unul sau mai multe UPS-uri sunt suficiente (o aplicație simplă, cum ar fi un parc de colectare, ar avea nevoie de un singur UPS).</w:t>
            </w:r>
          </w:p>
          <w:p w14:paraId="40BACEFF" w14:textId="65510177" w:rsidR="00B74C82" w:rsidRPr="00133847" w:rsidRDefault="009D4F4F" w:rsidP="00EA1B28">
            <w:pPr>
              <w:spacing w:beforeLines="80" w:before="192" w:afterLines="40" w:after="96" w:line="276" w:lineRule="auto"/>
              <w:jc w:val="both"/>
              <w:rPr>
                <w:rFonts w:cstheme="minorHAnsi"/>
              </w:rPr>
            </w:pPr>
            <w:r w:rsidRPr="00133847">
              <w:rPr>
                <w:rFonts w:cstheme="minorHAnsi"/>
              </w:rPr>
              <w:t>Sursele de alimentare ar trebui distribuite în fluxuri separate care conțin protecție în diferite părți ale DCS și I/O de câmp pentru a minimiza posibilitatea defectării modulului comun.</w:t>
            </w:r>
          </w:p>
        </w:tc>
        <w:tc>
          <w:tcPr>
            <w:tcW w:w="2806" w:type="dxa"/>
          </w:tcPr>
          <w:p w14:paraId="59A3DE3B"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F7B2C4C" w14:textId="77777777" w:rsidTr="00BA6753">
        <w:trPr>
          <w:jc w:val="center"/>
        </w:trPr>
        <w:tc>
          <w:tcPr>
            <w:tcW w:w="510" w:type="dxa"/>
          </w:tcPr>
          <w:p w14:paraId="2A9B9622"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074377B"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Interconectări</w:t>
            </w:r>
          </w:p>
          <w:p w14:paraId="25812C5F"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Toate intrările DCS către alte sisteme (de exemplu, sistemele de comandă a motorului) trebuie să alimenteze bobina unui releu de interpunere închis ermetic (instalat pe IRP) din care se va deschide un contact fără potențial pentru a asigura declanșarea rezultată.</w:t>
            </w:r>
          </w:p>
          <w:p w14:paraId="67900550"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Toate intrările către DCS de la alte sisteme trebuie să fie printr-un contact fără potențial care se va deschide la o declanșare.</w:t>
            </w:r>
          </w:p>
          <w:p w14:paraId="2DDB6960" w14:textId="325F00B8" w:rsidR="00B74C82" w:rsidRPr="00133847" w:rsidRDefault="009D4F4F" w:rsidP="00EA1B28">
            <w:pPr>
              <w:spacing w:beforeLines="80" w:before="192" w:afterLines="40" w:after="96" w:line="276" w:lineRule="auto"/>
              <w:jc w:val="both"/>
              <w:rPr>
                <w:rFonts w:cstheme="minorHAnsi"/>
              </w:rPr>
            </w:pPr>
            <w:r w:rsidRPr="00133847">
              <w:rPr>
                <w:rFonts w:cstheme="minorHAnsi"/>
              </w:rPr>
              <w:t>Acest lucru asigură segregarea între sisteme și elimină potențialele probleme ale circuitului de împământare.</w:t>
            </w:r>
          </w:p>
        </w:tc>
        <w:tc>
          <w:tcPr>
            <w:tcW w:w="2806" w:type="dxa"/>
          </w:tcPr>
          <w:p w14:paraId="5566453E"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A27591F" w14:textId="77777777" w:rsidTr="00BA6753">
        <w:trPr>
          <w:jc w:val="center"/>
        </w:trPr>
        <w:tc>
          <w:tcPr>
            <w:tcW w:w="510" w:type="dxa"/>
          </w:tcPr>
          <w:p w14:paraId="067D7EFB"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C117D6F" w14:textId="77777777" w:rsidR="009D4F4F" w:rsidRPr="00133847" w:rsidRDefault="009D4F4F" w:rsidP="009D4F4F">
            <w:pPr>
              <w:spacing w:beforeLines="80" w:before="192" w:afterLines="40" w:after="96" w:line="276" w:lineRule="auto"/>
              <w:jc w:val="both"/>
              <w:rPr>
                <w:rFonts w:cstheme="minorHAnsi"/>
                <w:i/>
                <w:iCs/>
                <w:u w:val="single"/>
              </w:rPr>
            </w:pPr>
            <w:r w:rsidRPr="00133847">
              <w:rPr>
                <w:rFonts w:cstheme="minorHAnsi"/>
                <w:i/>
                <w:iCs/>
                <w:u w:val="single"/>
              </w:rPr>
              <w:t>Dulapuri</w:t>
            </w:r>
          </w:p>
          <w:p w14:paraId="3605E4B7"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Dulapurile utilizate pentru adăpostirea părților DCS trebuie montate într-un mediu controlat și trebuie să aibă o protecție minimă la intrare (IP) de IP42 în conformitate cu SR EN 60529.</w:t>
            </w:r>
          </w:p>
          <w:p w14:paraId="1B241A36" w14:textId="77777777" w:rsidR="009D4F4F" w:rsidRPr="00133847" w:rsidRDefault="009D4F4F" w:rsidP="009D4F4F">
            <w:pPr>
              <w:spacing w:beforeLines="80" w:before="192" w:afterLines="40" w:after="96" w:line="276" w:lineRule="auto"/>
              <w:jc w:val="both"/>
              <w:rPr>
                <w:rFonts w:cstheme="minorHAnsi"/>
              </w:rPr>
            </w:pPr>
            <w:r w:rsidRPr="00133847">
              <w:rPr>
                <w:rFonts w:cstheme="minorHAnsi"/>
              </w:rPr>
              <w:t xml:space="preserve">Dulapurile utilizate pentru reglarea și terminarea cablurilor de câmp trebuie să fie dispuse astfel încât să se asigure separarea între semnalele analogice, digitale și intrinsec sigure (Ex ia sau </w:t>
            </w:r>
            <w:proofErr w:type="spellStart"/>
            <w:r w:rsidRPr="00133847">
              <w:rPr>
                <w:rFonts w:cstheme="minorHAnsi"/>
              </w:rPr>
              <w:t>ib</w:t>
            </w:r>
            <w:proofErr w:type="spellEnd"/>
            <w:r w:rsidRPr="00133847">
              <w:rPr>
                <w:rFonts w:cstheme="minorHAnsi"/>
              </w:rPr>
              <w:t xml:space="preserve">). De asemenea, trebuie asigurată separarea între semnale care funcționează la niveluri de tensiune diferite, semnale de tensiune mai mare de 50 V c.c., 60 V </w:t>
            </w:r>
            <w:proofErr w:type="spellStart"/>
            <w:r w:rsidRPr="00133847">
              <w:rPr>
                <w:rFonts w:cstheme="minorHAnsi"/>
              </w:rPr>
              <w:t>c.a.</w:t>
            </w:r>
            <w:proofErr w:type="spellEnd"/>
            <w:r w:rsidRPr="00133847">
              <w:rPr>
                <w:rFonts w:cstheme="minorHAnsi"/>
              </w:rPr>
              <w:t xml:space="preserve"> trebuie să fie prevăzute cu protecție mecanică pentru a preveni contactul fizic accidental.</w:t>
            </w:r>
          </w:p>
          <w:p w14:paraId="177D0893" w14:textId="7C9DD0A3" w:rsidR="00B74C82" w:rsidRPr="00133847" w:rsidRDefault="009D4F4F" w:rsidP="00EA1B28">
            <w:pPr>
              <w:spacing w:beforeLines="80" w:before="192" w:afterLines="40" w:after="96" w:line="276" w:lineRule="auto"/>
              <w:jc w:val="both"/>
              <w:rPr>
                <w:rFonts w:cstheme="minorHAnsi"/>
              </w:rPr>
            </w:pPr>
            <w:r w:rsidRPr="00133847">
              <w:rPr>
                <w:rFonts w:cstheme="minorHAnsi"/>
              </w:rPr>
              <w:t>Dacă se constată că tensiunea I/O DCS-ului este suficient de scăzută, dulapul de separare poate fi combinat cu dulapul de sistem.</w:t>
            </w:r>
          </w:p>
        </w:tc>
        <w:tc>
          <w:tcPr>
            <w:tcW w:w="2806" w:type="dxa"/>
          </w:tcPr>
          <w:p w14:paraId="32BEBB61"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F3F93D2" w14:textId="77777777" w:rsidTr="00BA6753">
        <w:trPr>
          <w:jc w:val="center"/>
        </w:trPr>
        <w:tc>
          <w:tcPr>
            <w:tcW w:w="510" w:type="dxa"/>
          </w:tcPr>
          <w:p w14:paraId="280371B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0DE100E" w14:textId="77777777" w:rsidR="00F541BE" w:rsidRPr="00133847" w:rsidRDefault="00F541BE" w:rsidP="00F541BE">
            <w:pPr>
              <w:spacing w:beforeLines="80" w:before="192" w:afterLines="40" w:after="96" w:line="276" w:lineRule="auto"/>
              <w:jc w:val="both"/>
              <w:rPr>
                <w:rFonts w:cstheme="minorHAnsi"/>
                <w:i/>
                <w:iCs/>
                <w:u w:val="single"/>
              </w:rPr>
            </w:pPr>
            <w:r w:rsidRPr="00133847">
              <w:rPr>
                <w:rFonts w:cstheme="minorHAnsi"/>
                <w:i/>
                <w:iCs/>
                <w:u w:val="single"/>
              </w:rPr>
              <w:t xml:space="preserve">Software </w:t>
            </w:r>
          </w:p>
          <w:p w14:paraId="221AB4C4" w14:textId="77777777" w:rsidR="00F541BE" w:rsidRPr="00133847" w:rsidRDefault="00F541BE" w:rsidP="00F541BE">
            <w:pPr>
              <w:spacing w:beforeLines="80" w:before="192" w:afterLines="40" w:after="96" w:line="276" w:lineRule="auto"/>
              <w:jc w:val="both"/>
              <w:rPr>
                <w:rFonts w:cstheme="minorHAnsi"/>
              </w:rPr>
            </w:pPr>
            <w:r w:rsidRPr="00133847">
              <w:rPr>
                <w:rFonts w:cstheme="minorHAnsi"/>
              </w:rPr>
              <w:t>Programele logice vor fi furnizate în conformitate cu SR EN 61131.</w:t>
            </w:r>
          </w:p>
          <w:p w14:paraId="272E32BA" w14:textId="194374A9" w:rsidR="00B74C82" w:rsidRPr="00133847" w:rsidRDefault="00F541BE" w:rsidP="00EA1B28">
            <w:pPr>
              <w:spacing w:beforeLines="80" w:before="192" w:afterLines="40" w:after="96" w:line="276" w:lineRule="auto"/>
              <w:jc w:val="both"/>
              <w:rPr>
                <w:rFonts w:cstheme="minorHAnsi"/>
              </w:rPr>
            </w:pPr>
            <w:r w:rsidRPr="00133847">
              <w:rPr>
                <w:rFonts w:cstheme="minorHAnsi"/>
              </w:rPr>
              <w:t>Activitățile ciclului de viață al software-ului (de exemplu, proiectarea, dezvoltarea, furnizarea și întreținerea) se vor desfășura în conformitate cu SR ISO / IEC 90003.</w:t>
            </w:r>
          </w:p>
        </w:tc>
        <w:tc>
          <w:tcPr>
            <w:tcW w:w="2806" w:type="dxa"/>
          </w:tcPr>
          <w:p w14:paraId="325CDAB8"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6BF40EA" w14:textId="77777777" w:rsidTr="00BA6753">
        <w:trPr>
          <w:jc w:val="center"/>
        </w:trPr>
        <w:tc>
          <w:tcPr>
            <w:tcW w:w="510" w:type="dxa"/>
          </w:tcPr>
          <w:p w14:paraId="20634811"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12F97C8" w14:textId="77777777" w:rsidR="00F541BE" w:rsidRPr="00133847" w:rsidRDefault="00F541BE" w:rsidP="00F541BE">
            <w:pPr>
              <w:spacing w:beforeLines="80" w:before="192" w:afterLines="40" w:after="96" w:line="276" w:lineRule="auto"/>
              <w:jc w:val="both"/>
              <w:rPr>
                <w:rFonts w:cstheme="minorHAnsi"/>
                <w:i/>
                <w:iCs/>
                <w:u w:val="single"/>
              </w:rPr>
            </w:pPr>
            <w:r w:rsidRPr="00133847">
              <w:rPr>
                <w:rFonts w:cstheme="minorHAnsi"/>
                <w:i/>
                <w:iCs/>
                <w:u w:val="single"/>
              </w:rPr>
              <w:t>Compatibilitate electromagnetică (EMC)</w:t>
            </w:r>
          </w:p>
          <w:p w14:paraId="1BD07B96" w14:textId="444AFBC7" w:rsidR="00B74C82" w:rsidRPr="00133847" w:rsidRDefault="00F541BE" w:rsidP="00EA1B28">
            <w:pPr>
              <w:spacing w:beforeLines="80" w:before="192" w:afterLines="40" w:after="96" w:line="276" w:lineRule="auto"/>
              <w:jc w:val="both"/>
              <w:rPr>
                <w:rFonts w:cstheme="minorHAnsi"/>
              </w:rPr>
            </w:pPr>
            <w:r w:rsidRPr="00133847">
              <w:rPr>
                <w:rFonts w:cstheme="minorHAnsi"/>
              </w:rPr>
              <w:t>Sistemul de siguranță nu trebuie să fie afectat de semnalele de radiofrecvență, provenite de la unități de radio portabile și să respecte SR EN 61000-6-3.</w:t>
            </w:r>
          </w:p>
        </w:tc>
        <w:tc>
          <w:tcPr>
            <w:tcW w:w="2806" w:type="dxa"/>
          </w:tcPr>
          <w:p w14:paraId="2821E0F1"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1AC8C1D" w14:textId="77777777" w:rsidTr="00BA6753">
        <w:trPr>
          <w:jc w:val="center"/>
        </w:trPr>
        <w:tc>
          <w:tcPr>
            <w:tcW w:w="510" w:type="dxa"/>
          </w:tcPr>
          <w:p w14:paraId="08B780A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EB68AB5" w14:textId="77777777" w:rsidR="00F541BE" w:rsidRPr="00133847" w:rsidRDefault="00F541BE" w:rsidP="00F541BE">
            <w:pPr>
              <w:spacing w:beforeLines="80" w:before="192" w:afterLines="40" w:after="96" w:line="276" w:lineRule="auto"/>
              <w:jc w:val="both"/>
              <w:rPr>
                <w:rFonts w:cstheme="minorHAnsi"/>
                <w:i/>
                <w:iCs/>
                <w:u w:val="single"/>
              </w:rPr>
            </w:pPr>
            <w:r w:rsidRPr="00133847">
              <w:rPr>
                <w:rFonts w:cstheme="minorHAnsi"/>
                <w:i/>
                <w:iCs/>
                <w:u w:val="single"/>
              </w:rPr>
              <w:t>Distribuția sistemului de control</w:t>
            </w:r>
          </w:p>
          <w:p w14:paraId="6BF42DF3" w14:textId="77777777" w:rsidR="00F541BE" w:rsidRPr="00133847" w:rsidRDefault="00F541BE" w:rsidP="00F541BE">
            <w:pPr>
              <w:spacing w:beforeLines="80" w:before="192" w:afterLines="40" w:after="96" w:line="276" w:lineRule="auto"/>
              <w:jc w:val="both"/>
              <w:rPr>
                <w:rFonts w:cstheme="minorHAnsi"/>
              </w:rPr>
            </w:pPr>
            <w:r w:rsidRPr="00133847">
              <w:rPr>
                <w:rFonts w:cstheme="minorHAnsi"/>
              </w:rPr>
              <w:t>În cazul în care părți ale procesului sunt puse deoparte și împrăștiate pe suprafețe mari, dacă DCS-</w:t>
            </w:r>
            <w:proofErr w:type="spellStart"/>
            <w:r w:rsidRPr="00133847">
              <w:rPr>
                <w:rFonts w:cstheme="minorHAnsi"/>
              </w:rPr>
              <w:t>ul</w:t>
            </w:r>
            <w:proofErr w:type="spellEnd"/>
            <w:r w:rsidRPr="00133847">
              <w:rPr>
                <w:rFonts w:cstheme="minorHAnsi"/>
              </w:rPr>
              <w:t xml:space="preserve"> este situat într-o locație centrală poate fi impracticabil. În această situație, ar trebui utilizate I/O la distanță și module de control.</w:t>
            </w:r>
          </w:p>
          <w:p w14:paraId="1193A835" w14:textId="77777777" w:rsidR="00F541BE" w:rsidRPr="00133847" w:rsidRDefault="00F541BE" w:rsidP="00F541BE">
            <w:pPr>
              <w:spacing w:beforeLines="80" w:before="192" w:afterLines="40" w:after="96" w:line="276" w:lineRule="auto"/>
              <w:jc w:val="both"/>
              <w:rPr>
                <w:rFonts w:cstheme="minorHAnsi"/>
              </w:rPr>
            </w:pPr>
            <w:r w:rsidRPr="00133847">
              <w:rPr>
                <w:rFonts w:cstheme="minorHAnsi"/>
              </w:rPr>
              <w:t>Comunicarea între diferite părți ale DCS-ului ar trebui să fie prin fibră optică, utilizând standarde de comunicații deschise, de exemplu MODBUS și Ethernet OPC.</w:t>
            </w:r>
          </w:p>
          <w:p w14:paraId="02CEFBA8" w14:textId="5AF6793E" w:rsidR="00B74C82" w:rsidRPr="00133847" w:rsidRDefault="00F541BE" w:rsidP="00EA1B28">
            <w:pPr>
              <w:spacing w:beforeLines="80" w:before="192" w:afterLines="40" w:after="96" w:line="276" w:lineRule="auto"/>
              <w:jc w:val="both"/>
              <w:rPr>
                <w:rFonts w:cstheme="minorHAnsi"/>
              </w:rPr>
            </w:pPr>
            <w:r w:rsidRPr="00133847">
              <w:rPr>
                <w:rFonts w:cstheme="minorHAnsi"/>
              </w:rPr>
              <w:t>Rețelele de comunicații DCS care includ procesor la procesor și procesor la I/O, vor fi redundante.</w:t>
            </w:r>
          </w:p>
        </w:tc>
        <w:tc>
          <w:tcPr>
            <w:tcW w:w="2806" w:type="dxa"/>
          </w:tcPr>
          <w:p w14:paraId="59991AF8"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48CAF66" w14:textId="77777777" w:rsidTr="00BA6753">
        <w:trPr>
          <w:jc w:val="center"/>
        </w:trPr>
        <w:tc>
          <w:tcPr>
            <w:tcW w:w="510" w:type="dxa"/>
          </w:tcPr>
          <w:p w14:paraId="7D70F34A"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C8B197A" w14:textId="77777777" w:rsidR="00F541BE" w:rsidRPr="00133847" w:rsidRDefault="00F541BE" w:rsidP="00F541BE">
            <w:pPr>
              <w:pStyle w:val="Heading4"/>
              <w:spacing w:beforeLines="80" w:before="192" w:afterLines="40" w:after="96" w:line="276" w:lineRule="auto"/>
              <w:jc w:val="both"/>
              <w:rPr>
                <w:rFonts w:asciiTheme="minorHAnsi" w:hAnsiTheme="minorHAnsi" w:cstheme="minorHAnsi"/>
                <w:b/>
                <w:bCs/>
                <w:i w:val="0"/>
                <w:iCs w:val="0"/>
                <w:color w:val="auto"/>
              </w:rPr>
            </w:pPr>
            <w:bookmarkStart w:id="535" w:name="_Toc177298345"/>
            <w:bookmarkStart w:id="536" w:name="_Toc177298489"/>
            <w:bookmarkStart w:id="537" w:name="_Toc178703193"/>
            <w:bookmarkStart w:id="538" w:name="_Toc178706858"/>
            <w:bookmarkStart w:id="539" w:name="_Toc178933626"/>
            <w:r w:rsidRPr="00133847">
              <w:rPr>
                <w:rFonts w:asciiTheme="minorHAnsi" w:hAnsiTheme="minorHAnsi" w:cstheme="minorHAnsi"/>
                <w:b/>
                <w:bCs/>
                <w:i w:val="0"/>
                <w:iCs w:val="0"/>
                <w:color w:val="auto"/>
              </w:rPr>
              <w:t>6.8.4.2 Funcții principale</w:t>
            </w:r>
            <w:bookmarkEnd w:id="535"/>
            <w:bookmarkEnd w:id="536"/>
            <w:bookmarkEnd w:id="537"/>
            <w:bookmarkEnd w:id="538"/>
            <w:bookmarkEnd w:id="539"/>
          </w:p>
          <w:p w14:paraId="1F5D234E" w14:textId="77777777" w:rsidR="00F541BE" w:rsidRPr="00133847" w:rsidRDefault="00F541BE" w:rsidP="00F541BE">
            <w:pPr>
              <w:spacing w:beforeLines="80" w:before="192" w:afterLines="40" w:after="96" w:line="276" w:lineRule="auto"/>
              <w:jc w:val="both"/>
              <w:rPr>
                <w:rFonts w:cstheme="minorHAnsi"/>
              </w:rPr>
            </w:pPr>
            <w:r w:rsidRPr="00133847">
              <w:rPr>
                <w:rFonts w:cstheme="minorHAnsi"/>
              </w:rPr>
              <w:t>Noul Sistem de Automatizare</w:t>
            </w:r>
            <w:r w:rsidRPr="00133847">
              <w:rPr>
                <w:rFonts w:cstheme="minorHAnsi"/>
                <w:b/>
                <w:bCs/>
              </w:rPr>
              <w:t xml:space="preserve"> </w:t>
            </w:r>
            <w:r w:rsidRPr="00133847">
              <w:rPr>
                <w:rFonts w:cstheme="minorHAnsi"/>
              </w:rPr>
              <w:t>a Instalației va avea echipamentul și echipamentele asociate Instalației :</w:t>
            </w:r>
          </w:p>
          <w:p w14:paraId="532033D6" w14:textId="77777777" w:rsidR="00F541BE" w:rsidRPr="00133847" w:rsidRDefault="00F541BE" w:rsidP="00F541BE">
            <w:pPr>
              <w:pStyle w:val="ListParagraph"/>
              <w:numPr>
                <w:ilvl w:val="0"/>
                <w:numId w:val="112"/>
              </w:numPr>
              <w:spacing w:beforeLines="80" w:before="192" w:afterLines="40" w:after="96" w:line="276" w:lineRule="auto"/>
              <w:jc w:val="both"/>
              <w:rPr>
                <w:rFonts w:cstheme="minorHAnsi"/>
              </w:rPr>
            </w:pPr>
            <w:r w:rsidRPr="00133847">
              <w:rPr>
                <w:rFonts w:cstheme="minorHAnsi"/>
              </w:rPr>
              <w:t>Sistem industrial de conducere automată SCA, cu posibilități de conexiune cu o terță parte;</w:t>
            </w:r>
          </w:p>
          <w:p w14:paraId="1571840B" w14:textId="77777777" w:rsidR="00F541BE" w:rsidRPr="00133847" w:rsidRDefault="00F541BE" w:rsidP="00F541BE">
            <w:pPr>
              <w:pStyle w:val="ListParagraph"/>
              <w:numPr>
                <w:ilvl w:val="0"/>
                <w:numId w:val="112"/>
              </w:numPr>
              <w:spacing w:beforeLines="80" w:before="192" w:afterLines="40" w:after="96" w:line="276" w:lineRule="auto"/>
              <w:jc w:val="both"/>
              <w:rPr>
                <w:rFonts w:cstheme="minorHAnsi"/>
              </w:rPr>
            </w:pPr>
            <w:r w:rsidRPr="00133847">
              <w:rPr>
                <w:rFonts w:cstheme="minorHAnsi"/>
              </w:rPr>
              <w:t>Sistem de control pentru conectarea la Sistemul Local de control al Motoarelor termice (cutii negre);</w:t>
            </w:r>
          </w:p>
          <w:p w14:paraId="3EE351AB" w14:textId="77777777" w:rsidR="00F541BE" w:rsidRPr="00133847" w:rsidRDefault="00F541BE" w:rsidP="00F541BE">
            <w:pPr>
              <w:pStyle w:val="ListParagraph"/>
              <w:numPr>
                <w:ilvl w:val="0"/>
                <w:numId w:val="112"/>
              </w:numPr>
              <w:spacing w:beforeLines="80" w:before="192" w:afterLines="40" w:after="96" w:line="276" w:lineRule="auto"/>
              <w:jc w:val="both"/>
              <w:rPr>
                <w:rFonts w:cstheme="minorHAnsi"/>
              </w:rPr>
            </w:pPr>
            <w:r w:rsidRPr="00133847">
              <w:rPr>
                <w:rFonts w:cstheme="minorHAnsi"/>
              </w:rPr>
              <w:t xml:space="preserve">Sistem de control pentru </w:t>
            </w:r>
            <w:proofErr w:type="spellStart"/>
            <w:r w:rsidRPr="00133847">
              <w:rPr>
                <w:rFonts w:cstheme="minorHAnsi"/>
              </w:rPr>
              <w:t>skid</w:t>
            </w:r>
            <w:proofErr w:type="spellEnd"/>
            <w:r w:rsidRPr="00133847">
              <w:rPr>
                <w:rFonts w:cstheme="minorHAnsi"/>
              </w:rPr>
              <w:t xml:space="preserve"> gaz; </w:t>
            </w:r>
          </w:p>
          <w:p w14:paraId="31C0E563" w14:textId="77777777" w:rsidR="00F541BE" w:rsidRPr="00133847" w:rsidRDefault="00F541BE" w:rsidP="00F541BE">
            <w:pPr>
              <w:pStyle w:val="ListParagraph"/>
              <w:numPr>
                <w:ilvl w:val="0"/>
                <w:numId w:val="112"/>
              </w:numPr>
              <w:spacing w:beforeLines="80" w:before="192" w:afterLines="40" w:after="96" w:line="276" w:lineRule="auto"/>
              <w:jc w:val="both"/>
              <w:rPr>
                <w:rFonts w:cstheme="minorHAnsi"/>
              </w:rPr>
            </w:pPr>
            <w:r w:rsidRPr="00133847">
              <w:rPr>
                <w:rFonts w:cstheme="minorHAnsi"/>
              </w:rPr>
              <w:t>Sistem de control pentru managementul general al noii centrale  Termoelectrice (</w:t>
            </w:r>
            <w:r w:rsidRPr="00133847">
              <w:rPr>
                <w:rFonts w:cstheme="minorHAnsi"/>
                <w:i/>
                <w:u w:val="single"/>
              </w:rPr>
              <w:t xml:space="preserve">nu face obiectul </w:t>
            </w:r>
            <w:r w:rsidRPr="00133847">
              <w:rPr>
                <w:rFonts w:cstheme="minorHAnsi"/>
                <w:i/>
                <w:iCs/>
                <w:u w:val="single"/>
              </w:rPr>
              <w:t>acestei proceduri, se va achiziționa în proiectul de integrare</w:t>
            </w:r>
            <w:r w:rsidRPr="00133847">
              <w:rPr>
                <w:rFonts w:cstheme="minorHAnsi"/>
              </w:rPr>
              <w:t>);</w:t>
            </w:r>
          </w:p>
          <w:p w14:paraId="502CDFC1" w14:textId="77777777" w:rsidR="00F541BE" w:rsidRPr="00133847" w:rsidRDefault="00F541BE" w:rsidP="00F541BE">
            <w:pPr>
              <w:pStyle w:val="ListParagraph"/>
              <w:numPr>
                <w:ilvl w:val="0"/>
                <w:numId w:val="112"/>
              </w:numPr>
              <w:spacing w:beforeLines="80" w:before="192" w:afterLines="40" w:after="96" w:line="276" w:lineRule="auto"/>
              <w:jc w:val="both"/>
              <w:rPr>
                <w:rFonts w:cstheme="minorHAnsi"/>
              </w:rPr>
            </w:pPr>
            <w:r w:rsidRPr="00133847">
              <w:rPr>
                <w:rFonts w:cstheme="minorHAnsi"/>
              </w:rPr>
              <w:t>Industrial Ethernet magistrală de date „</w:t>
            </w:r>
            <w:proofErr w:type="spellStart"/>
            <w:r w:rsidRPr="00133847">
              <w:rPr>
                <w:rFonts w:cstheme="minorHAnsi"/>
              </w:rPr>
              <w:t>process</w:t>
            </w:r>
            <w:proofErr w:type="spellEnd"/>
            <w:r w:rsidRPr="00133847">
              <w:rPr>
                <w:rFonts w:cstheme="minorHAnsi"/>
              </w:rPr>
              <w:t xml:space="preserve"> bus” și „terminal bus” ca parte a SCA și comunicarea cu controlul local;</w:t>
            </w:r>
          </w:p>
          <w:p w14:paraId="6490D251" w14:textId="77777777" w:rsidR="00F541BE" w:rsidRPr="00133847" w:rsidRDefault="00F541BE" w:rsidP="00F541BE">
            <w:pPr>
              <w:pStyle w:val="ListParagraph"/>
              <w:numPr>
                <w:ilvl w:val="0"/>
                <w:numId w:val="112"/>
              </w:numPr>
              <w:spacing w:beforeLines="80" w:before="192" w:afterLines="40" w:after="96" w:line="276" w:lineRule="auto"/>
              <w:jc w:val="both"/>
              <w:rPr>
                <w:rFonts w:cstheme="minorHAnsi"/>
              </w:rPr>
            </w:pPr>
            <w:r w:rsidRPr="00133847">
              <w:rPr>
                <w:rFonts w:cstheme="minorHAnsi"/>
              </w:rPr>
              <w:t>Server OPC pentru comunicare prin rețea Ethernet cu Sistemul de gestionare a informațiilor;</w:t>
            </w:r>
          </w:p>
          <w:p w14:paraId="22E15A26" w14:textId="77777777" w:rsidR="00F541BE" w:rsidRPr="00133847" w:rsidRDefault="00F541BE" w:rsidP="00F541BE">
            <w:pPr>
              <w:pStyle w:val="ListParagraph"/>
              <w:numPr>
                <w:ilvl w:val="0"/>
                <w:numId w:val="112"/>
              </w:numPr>
              <w:spacing w:beforeLines="80" w:before="192" w:afterLines="40" w:after="96" w:line="276" w:lineRule="auto"/>
              <w:jc w:val="both"/>
              <w:rPr>
                <w:rFonts w:cstheme="minorHAnsi"/>
              </w:rPr>
            </w:pPr>
            <w:r w:rsidRPr="00133847">
              <w:rPr>
                <w:rFonts w:cstheme="minorHAnsi"/>
              </w:rPr>
              <w:t>Comunicare cu instalația electrică prin IEC 61850;</w:t>
            </w:r>
          </w:p>
          <w:p w14:paraId="3A4C2CC9" w14:textId="77777777" w:rsidR="00F541BE" w:rsidRPr="00133847" w:rsidRDefault="00F541BE" w:rsidP="00F541BE">
            <w:pPr>
              <w:spacing w:beforeLines="80" w:before="192" w:afterLines="40" w:after="96" w:line="276" w:lineRule="auto"/>
              <w:jc w:val="both"/>
              <w:rPr>
                <w:rFonts w:cstheme="minorHAnsi"/>
              </w:rPr>
            </w:pPr>
            <w:r w:rsidRPr="00133847">
              <w:rPr>
                <w:rFonts w:cstheme="minorHAnsi"/>
              </w:rPr>
              <w:lastRenderedPageBreak/>
              <w:t>SCA va fi utilizat de operatorii unităților permițându-le o privire de ansamblu instantanee asupra întregii instalații. SCA este folosit și de operatorul responsabil pentru comutarea manipulărilor care supraveghează valorile de setare și datele în timp real privind producția de energie electrică și termică, programul de producție și energia electrică, starea de funcționare a grupurilor generatoare acționate de motoare termice.</w:t>
            </w:r>
          </w:p>
          <w:p w14:paraId="175EF1B7" w14:textId="77777777" w:rsidR="00F541BE" w:rsidRPr="00133847" w:rsidRDefault="00F541BE" w:rsidP="00F541BE">
            <w:pPr>
              <w:spacing w:beforeLines="80" w:before="192" w:afterLines="40" w:after="96" w:line="276" w:lineRule="auto"/>
              <w:jc w:val="both"/>
              <w:rPr>
                <w:rFonts w:cstheme="minorHAnsi"/>
                <w:lang w:val="en-US"/>
              </w:rPr>
            </w:pPr>
            <w:r w:rsidRPr="00133847">
              <w:rPr>
                <w:rFonts w:cstheme="minorHAnsi"/>
              </w:rPr>
              <w:t>Controlul și supravegherea CNE vor fi efectuate de către personalul dedicat din camera centrală de control pentru întreaga CNE. Controlul și supravegherea GT-urilor, HRSG-uri, turbine cu abur, Generatoare, Centrale electrice, auxiliare, Centrale comune și Cazanul CO existent și alte părți ale CNE vor fi realizate prin SCA.</w:t>
            </w:r>
            <w:r w:rsidRPr="00133847">
              <w:rPr>
                <w:rFonts w:cstheme="minorHAnsi"/>
                <w:lang w:val="en-US"/>
              </w:rPr>
              <w:t xml:space="preserve"> </w:t>
            </w:r>
          </w:p>
          <w:p w14:paraId="306BB307" w14:textId="77777777" w:rsidR="00F541BE" w:rsidRPr="00133847" w:rsidRDefault="00F541BE" w:rsidP="00F541BE">
            <w:pPr>
              <w:spacing w:beforeLines="80" w:before="192" w:afterLines="40" w:after="96" w:line="276" w:lineRule="auto"/>
              <w:jc w:val="both"/>
              <w:rPr>
                <w:rFonts w:cstheme="minorHAnsi"/>
              </w:rPr>
            </w:pPr>
            <w:r w:rsidRPr="00133847">
              <w:rPr>
                <w:rFonts w:cstheme="minorHAnsi"/>
              </w:rPr>
              <w:t>Echipamentul sistemului de control (SCA) trebuie să fie amplasat în echipamentul dedicat din camera de control.</w:t>
            </w:r>
          </w:p>
          <w:p w14:paraId="2EBFDA34" w14:textId="77777777" w:rsidR="00F541BE" w:rsidRPr="00133847" w:rsidRDefault="00F541BE" w:rsidP="00F541BE">
            <w:pPr>
              <w:spacing w:beforeLines="80" w:before="192" w:afterLines="40" w:after="96" w:line="276" w:lineRule="auto"/>
              <w:jc w:val="both"/>
              <w:rPr>
                <w:rFonts w:cstheme="minorHAnsi"/>
              </w:rPr>
            </w:pPr>
            <w:r w:rsidRPr="00133847">
              <w:rPr>
                <w:rFonts w:cstheme="minorHAnsi"/>
              </w:rPr>
              <w:t xml:space="preserve">Sistemul local va asigura funcționarea în siguranță a principalelor echipamente, inclusiv pornirea și oprirea automată, precum și următoarele funcții minime, dar nu se va limita numai la acestea: </w:t>
            </w:r>
          </w:p>
          <w:p w14:paraId="1122BB62"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pornirea și oprirea, supravegherea, setarea referințelor pentru principalele echipamente tehnologice; </w:t>
            </w:r>
          </w:p>
          <w:p w14:paraId="7C7B64CE"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comanda și reglarea pentru circuitele de alimentare cu apă pentru degazare; </w:t>
            </w:r>
          </w:p>
          <w:p w14:paraId="24D73A9C"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realizarea de protecții, alarme și interblocări; </w:t>
            </w:r>
          </w:p>
          <w:p w14:paraId="6FF02B3D"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supravegherea cu indicarea stării principalelor echipamente; </w:t>
            </w:r>
          </w:p>
          <w:p w14:paraId="6BB7C8AE"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indicarea și înregistrarea principalilor parametri; </w:t>
            </w:r>
          </w:p>
          <w:p w14:paraId="049AAF6E"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elaborarea și listarea rapoartelor de privind funcționarea instalației; </w:t>
            </w:r>
          </w:p>
          <w:p w14:paraId="3D48B7F2"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generarea de jurnale; </w:t>
            </w:r>
          </w:p>
          <w:p w14:paraId="29C5A677"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stocarea datelor pe termen lung; </w:t>
            </w:r>
          </w:p>
          <w:p w14:paraId="1E8FFE1F"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supravegherea performanțelor de bază; </w:t>
            </w:r>
          </w:p>
          <w:p w14:paraId="1514AB67"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gestionarea și afișarea alarmelor; </w:t>
            </w:r>
          </w:p>
          <w:p w14:paraId="5500547A" w14:textId="77777777" w:rsidR="00F541BE" w:rsidRPr="00133847" w:rsidRDefault="00F541BE" w:rsidP="00F541BE">
            <w:pPr>
              <w:pStyle w:val="ListParagraph"/>
              <w:numPr>
                <w:ilvl w:val="0"/>
                <w:numId w:val="113"/>
              </w:numPr>
              <w:spacing w:beforeLines="80" w:before="192" w:afterLines="40" w:after="96" w:line="276" w:lineRule="auto"/>
              <w:jc w:val="both"/>
              <w:rPr>
                <w:rFonts w:cstheme="minorHAnsi"/>
              </w:rPr>
            </w:pPr>
            <w:r w:rsidRPr="00133847">
              <w:rPr>
                <w:rFonts w:cstheme="minorHAnsi"/>
              </w:rPr>
              <w:t xml:space="preserve">afișarea trend-urilor pentru datele din proces selectate; </w:t>
            </w:r>
          </w:p>
          <w:p w14:paraId="71324A00" w14:textId="50F52805" w:rsidR="00B74C82" w:rsidRPr="00133847" w:rsidRDefault="00F541BE" w:rsidP="00EA1B28">
            <w:pPr>
              <w:pStyle w:val="ListParagraph"/>
              <w:numPr>
                <w:ilvl w:val="0"/>
                <w:numId w:val="113"/>
              </w:numPr>
              <w:spacing w:beforeLines="80" w:before="192" w:afterLines="40" w:after="96" w:line="276" w:lineRule="auto"/>
              <w:jc w:val="both"/>
              <w:rPr>
                <w:rFonts w:cstheme="minorHAnsi"/>
              </w:rPr>
            </w:pPr>
            <w:r w:rsidRPr="00133847">
              <w:rPr>
                <w:rFonts w:cstheme="minorHAnsi"/>
              </w:rPr>
              <w:t>înregistrarea și raportarea listei de evenimente.</w:t>
            </w:r>
          </w:p>
        </w:tc>
        <w:tc>
          <w:tcPr>
            <w:tcW w:w="2806" w:type="dxa"/>
          </w:tcPr>
          <w:p w14:paraId="314DE666"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CF8B019" w14:textId="77777777" w:rsidTr="00BA6753">
        <w:trPr>
          <w:jc w:val="center"/>
        </w:trPr>
        <w:tc>
          <w:tcPr>
            <w:tcW w:w="510" w:type="dxa"/>
          </w:tcPr>
          <w:p w14:paraId="04EEE926"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14996A4" w14:textId="77777777" w:rsidR="00740A4B" w:rsidRPr="00133847" w:rsidRDefault="00740A4B" w:rsidP="00740A4B">
            <w:pPr>
              <w:pStyle w:val="Heading4"/>
              <w:spacing w:beforeLines="80" w:before="192" w:afterLines="40" w:after="96" w:line="276" w:lineRule="auto"/>
              <w:jc w:val="both"/>
              <w:rPr>
                <w:rFonts w:asciiTheme="minorHAnsi" w:hAnsiTheme="minorHAnsi" w:cstheme="minorHAnsi"/>
                <w:b/>
                <w:bCs/>
                <w:i w:val="0"/>
                <w:iCs w:val="0"/>
                <w:color w:val="auto"/>
              </w:rPr>
            </w:pPr>
            <w:bookmarkStart w:id="540" w:name="_Toc177298346"/>
            <w:bookmarkStart w:id="541" w:name="_Toc177298490"/>
            <w:bookmarkStart w:id="542" w:name="_Toc178703194"/>
            <w:bookmarkStart w:id="543" w:name="_Toc178706859"/>
            <w:bookmarkStart w:id="544" w:name="_Toc178933627"/>
            <w:r w:rsidRPr="00133847">
              <w:rPr>
                <w:rFonts w:asciiTheme="minorHAnsi" w:hAnsiTheme="minorHAnsi" w:cstheme="minorHAnsi"/>
                <w:b/>
                <w:bCs/>
                <w:i w:val="0"/>
                <w:iCs w:val="0"/>
                <w:color w:val="auto"/>
              </w:rPr>
              <w:t>6.8.4.3 Cerințe generale pentru sistemul de control (SCA)</w:t>
            </w:r>
            <w:bookmarkEnd w:id="540"/>
            <w:bookmarkEnd w:id="541"/>
            <w:bookmarkEnd w:id="542"/>
            <w:bookmarkEnd w:id="543"/>
            <w:bookmarkEnd w:id="544"/>
          </w:p>
          <w:p w14:paraId="7F24BB76"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Sarcinile principale ale SCA sunt pornirea, funcționarea și oprirea automată a motoarelor termice/</w:t>
            </w:r>
            <w:proofErr w:type="spellStart"/>
            <w:r w:rsidRPr="00133847">
              <w:rPr>
                <w:rFonts w:cstheme="minorHAnsi"/>
              </w:rPr>
              <w:t>GenSets</w:t>
            </w:r>
            <w:proofErr w:type="spellEnd"/>
            <w:r w:rsidRPr="00133847">
              <w:rPr>
                <w:rFonts w:cstheme="minorHAnsi"/>
              </w:rPr>
              <w:t xml:space="preserve"> și celorlalte echipamente din componența instalației de cogenerare cu motoare termice, executarea tuturor declanșărilor/opririlor din cauza funcționării protecției.</w:t>
            </w:r>
          </w:p>
          <w:p w14:paraId="3F388C50"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 xml:space="preserve">Pentru sistemul complet, un sistem digital de control structural cu structură ierarhică, diviziune modulară proces-tehnică, sisteme de bus deschise și uniforme de semnalizare și filozofie de funcționare, ar trebui oferite. Acest sistem va include toate funcțiile unui sistem de control </w:t>
            </w:r>
            <w:r w:rsidRPr="00133847">
              <w:rPr>
                <w:rFonts w:cstheme="minorHAnsi"/>
              </w:rPr>
              <w:lastRenderedPageBreak/>
              <w:t>modern, cum ar fi inginerie, operare și control, conducere sigură a sistemului fără observare continuă și arhivarea, precum și însușirea datelor pentru zone externe și sistem diagnostice.</w:t>
            </w:r>
          </w:p>
          <w:p w14:paraId="776BB466"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Toate programele software trebuie să aibă o licență valabilă în prezent. În caz de furnizare a sistemului, software-</w:t>
            </w:r>
            <w:proofErr w:type="spellStart"/>
            <w:r w:rsidRPr="00133847">
              <w:rPr>
                <w:rFonts w:cstheme="minorHAnsi"/>
              </w:rPr>
              <w:t>ul</w:t>
            </w:r>
            <w:proofErr w:type="spellEnd"/>
            <w:r w:rsidRPr="00133847">
              <w:rPr>
                <w:rFonts w:cstheme="minorHAnsi"/>
              </w:rPr>
              <w:t xml:space="preserve"> urmează să fie furnizat în CEA MAI RECENTĂ VERSIUNE LANSATĂ ȘI TESTATĂ A FI STABILĂ, inclusiv implementarea hardware corespunzătoare.</w:t>
            </w:r>
          </w:p>
          <w:p w14:paraId="5C7314C5" w14:textId="2682C8AE" w:rsidR="00B74C82" w:rsidRPr="00133847" w:rsidRDefault="00740A4B" w:rsidP="00EA1B28">
            <w:pPr>
              <w:spacing w:beforeLines="80" w:before="192" w:afterLines="40" w:after="96" w:line="276" w:lineRule="auto"/>
              <w:jc w:val="both"/>
              <w:rPr>
                <w:rFonts w:cstheme="minorHAnsi"/>
              </w:rPr>
            </w:pPr>
            <w:r w:rsidRPr="00133847">
              <w:rPr>
                <w:rFonts w:cstheme="minorHAnsi"/>
              </w:rPr>
              <w:t xml:space="preserve">Toate licențele pentru software de sistem (sisteme de operare) și software de aplicație vor fi incluse. Aceasta include orice licență de la terți. Pentru toate dispozitive programabile care necesită echipamente și software dedicate, atunci documentația și licențele, precum și setul de conexiuni hardware trebuie să fie furnizate. </w:t>
            </w:r>
          </w:p>
        </w:tc>
        <w:tc>
          <w:tcPr>
            <w:tcW w:w="2806" w:type="dxa"/>
          </w:tcPr>
          <w:p w14:paraId="45F0ABB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BB0EC63" w14:textId="77777777" w:rsidTr="00BA6753">
        <w:trPr>
          <w:jc w:val="center"/>
        </w:trPr>
        <w:tc>
          <w:tcPr>
            <w:tcW w:w="510" w:type="dxa"/>
          </w:tcPr>
          <w:p w14:paraId="322A9EE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291C72B"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Testare</w:t>
            </w:r>
          </w:p>
          <w:p w14:paraId="281ECE8C" w14:textId="3E500D67" w:rsidR="00B74C82" w:rsidRPr="00133847" w:rsidRDefault="00740A4B" w:rsidP="00740A4B">
            <w:pPr>
              <w:spacing w:beforeLines="80" w:before="192" w:afterLines="40" w:after="96" w:line="276" w:lineRule="auto"/>
              <w:jc w:val="both"/>
              <w:rPr>
                <w:rFonts w:eastAsia="Calibri" w:cstheme="minorHAnsi"/>
                <w:b/>
                <w:bCs/>
              </w:rPr>
            </w:pPr>
            <w:r w:rsidRPr="00133847">
              <w:rPr>
                <w:rFonts w:cstheme="minorHAnsi"/>
              </w:rPr>
              <w:t>Toate componentele, atât hardware-</w:t>
            </w:r>
            <w:proofErr w:type="spellStart"/>
            <w:r w:rsidRPr="00133847">
              <w:rPr>
                <w:rFonts w:cstheme="minorHAnsi"/>
              </w:rPr>
              <w:t>ul</w:t>
            </w:r>
            <w:proofErr w:type="spellEnd"/>
            <w:r w:rsidRPr="00133847">
              <w:rPr>
                <w:rFonts w:cstheme="minorHAnsi"/>
              </w:rPr>
              <w:t>, cât și software-</w:t>
            </w:r>
            <w:proofErr w:type="spellStart"/>
            <w:r w:rsidRPr="00133847">
              <w:rPr>
                <w:rFonts w:cstheme="minorHAnsi"/>
              </w:rPr>
              <w:t>ul</w:t>
            </w:r>
            <w:proofErr w:type="spellEnd"/>
            <w:r w:rsidRPr="00133847">
              <w:rPr>
                <w:rFonts w:cstheme="minorHAnsi"/>
              </w:rPr>
              <w:t xml:space="preserve"> DCS, trebuie testate pentru a dovedi funcționalitatea și integritatea comunicării cu alte componente și interfețe ale sistemului.</w:t>
            </w:r>
          </w:p>
        </w:tc>
        <w:tc>
          <w:tcPr>
            <w:tcW w:w="2806" w:type="dxa"/>
          </w:tcPr>
          <w:p w14:paraId="40E6A767"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36DC22C" w14:textId="77777777" w:rsidTr="00BA6753">
        <w:trPr>
          <w:jc w:val="center"/>
        </w:trPr>
        <w:tc>
          <w:tcPr>
            <w:tcW w:w="510" w:type="dxa"/>
          </w:tcPr>
          <w:p w14:paraId="4DA33A99"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3D3644F"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Echipamentul de câmp</w:t>
            </w:r>
          </w:p>
          <w:p w14:paraId="3FBC14DF"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Instrumentele de control și echipamentele pentru echipamentele din câmp ar trebui să fie conectate direct la hardware-</w:t>
            </w:r>
            <w:proofErr w:type="spellStart"/>
            <w:r w:rsidRPr="00133847">
              <w:rPr>
                <w:rFonts w:cstheme="minorHAnsi"/>
              </w:rPr>
              <w:t>ul</w:t>
            </w:r>
            <w:proofErr w:type="spellEnd"/>
            <w:r w:rsidRPr="00133847">
              <w:rPr>
                <w:rFonts w:cstheme="minorHAnsi"/>
              </w:rPr>
              <w:t xml:space="preserve"> DCS prin intermediul dulapurilor de compartimentare sau al echipamentului de control al terților.</w:t>
            </w:r>
          </w:p>
          <w:p w14:paraId="2D79979D"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DCS-urile terțe nu ar trebui utilizate decât dacă fac parte din cerințele de control proprii ale unui pachet complex, cum ar fi compresorul cu turbină sau pachetul generator.</w:t>
            </w:r>
          </w:p>
          <w:p w14:paraId="0A0BD707" w14:textId="467E36B1" w:rsidR="00B74C82" w:rsidRPr="00133847" w:rsidRDefault="00740A4B" w:rsidP="00EA1B28">
            <w:pPr>
              <w:spacing w:beforeLines="80" w:before="192" w:afterLines="40" w:after="96" w:line="276" w:lineRule="auto"/>
              <w:jc w:val="both"/>
              <w:rPr>
                <w:rFonts w:cstheme="minorHAnsi"/>
              </w:rPr>
            </w:pPr>
            <w:r w:rsidRPr="00133847">
              <w:rPr>
                <w:rFonts w:cstheme="minorHAnsi"/>
              </w:rPr>
              <w:t>În cazul în care sunt utilizate DCS terțe, hardware-</w:t>
            </w:r>
            <w:proofErr w:type="spellStart"/>
            <w:r w:rsidRPr="00133847">
              <w:rPr>
                <w:rFonts w:cstheme="minorHAnsi"/>
              </w:rPr>
              <w:t>ul</w:t>
            </w:r>
            <w:proofErr w:type="spellEnd"/>
            <w:r w:rsidRPr="00133847">
              <w:rPr>
                <w:rFonts w:cstheme="minorHAnsi"/>
              </w:rPr>
              <w:t xml:space="preserve"> și software-</w:t>
            </w:r>
            <w:proofErr w:type="spellStart"/>
            <w:r w:rsidRPr="00133847">
              <w:rPr>
                <w:rFonts w:cstheme="minorHAnsi"/>
              </w:rPr>
              <w:t>ul</w:t>
            </w:r>
            <w:proofErr w:type="spellEnd"/>
            <w:r w:rsidRPr="00133847">
              <w:rPr>
                <w:rFonts w:cstheme="minorHAnsi"/>
              </w:rPr>
              <w:t xml:space="preserve"> PLC , trebuie să fie conforme cu SR EN 61131.</w:t>
            </w:r>
          </w:p>
        </w:tc>
        <w:tc>
          <w:tcPr>
            <w:tcW w:w="2806" w:type="dxa"/>
          </w:tcPr>
          <w:p w14:paraId="0344DA0C"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60ED75EE" w14:textId="77777777" w:rsidTr="00BA6753">
        <w:trPr>
          <w:jc w:val="center"/>
        </w:trPr>
        <w:tc>
          <w:tcPr>
            <w:tcW w:w="510" w:type="dxa"/>
          </w:tcPr>
          <w:p w14:paraId="1ACF89F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9E0BC15"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Interfața om-mașină (HMI)</w:t>
            </w:r>
          </w:p>
          <w:p w14:paraId="2D9C4A32"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Punctul focal al interacțiunii operatorului cu DCS se află în camera de comandă, prin intermediul consolelor HMI. Consolele HMI trebuie să fie capabile să monitorizeze și să controleze toate aspectele instalației.</w:t>
            </w:r>
          </w:p>
          <w:p w14:paraId="5FD72E76"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Proiectarea camerei de comandă și control trebuie să furnizeze atât cerințele ergonomice ale operatorilor, cât și procesele de lucru ale instalației. Cerințele ergonomice trebuie să includă; iluminat, dispunerea consolei, mobilier, configurația afișajului, fluxul de trafic, nivelurile de zgomot, comunicațiile și mediul de lucru.</w:t>
            </w:r>
          </w:p>
          <w:p w14:paraId="5D1E5DF3"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 xml:space="preserve">Numărul și locația consolelor operatorului trebuie să fie suficiente pentru dimensiunea instalației și numărul de operatori necesari pentru operarea </w:t>
            </w:r>
            <w:r w:rsidRPr="00133847">
              <w:rPr>
                <w:rFonts w:cstheme="minorHAnsi"/>
              </w:rPr>
              <w:lastRenderedPageBreak/>
              <w:t>centralei. În general, trebuie furnizate două ecrane (monitoare) pentru fiecare stație de lucru.</w:t>
            </w:r>
          </w:p>
          <w:p w14:paraId="7107217F"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Proiectarea și aspectul HMI vor face trimitere la cerințele:</w:t>
            </w:r>
          </w:p>
          <w:p w14:paraId="399CE665" w14:textId="77777777" w:rsidR="00740A4B" w:rsidRPr="00133847" w:rsidRDefault="00740A4B" w:rsidP="00740A4B">
            <w:pPr>
              <w:pStyle w:val="ListParagraph"/>
              <w:numPr>
                <w:ilvl w:val="0"/>
                <w:numId w:val="114"/>
              </w:numPr>
              <w:spacing w:beforeLines="80" w:before="192" w:afterLines="40" w:after="96" w:line="276" w:lineRule="auto"/>
              <w:jc w:val="both"/>
              <w:rPr>
                <w:rFonts w:cstheme="minorHAnsi"/>
              </w:rPr>
            </w:pPr>
            <w:r w:rsidRPr="00133847">
              <w:rPr>
                <w:rFonts w:cstheme="minorHAnsi"/>
              </w:rPr>
              <w:t>Simboluri grafice ISA S5.3 pentru control distribuit/instrument de afișare partajată, sisteme logice și computerizate;</w:t>
            </w:r>
          </w:p>
          <w:p w14:paraId="26EDBB41" w14:textId="1048410C" w:rsidR="00B74C82" w:rsidRPr="00133847" w:rsidRDefault="00740A4B" w:rsidP="00EA1B28">
            <w:pPr>
              <w:pStyle w:val="ListParagraph"/>
              <w:numPr>
                <w:ilvl w:val="0"/>
                <w:numId w:val="114"/>
              </w:numPr>
              <w:spacing w:beforeLines="80" w:before="192" w:afterLines="40" w:after="96" w:line="276" w:lineRule="auto"/>
              <w:jc w:val="both"/>
              <w:rPr>
                <w:rFonts w:cstheme="minorHAnsi"/>
              </w:rPr>
            </w:pPr>
            <w:r w:rsidRPr="00133847">
              <w:rPr>
                <w:rFonts w:cstheme="minorHAnsi"/>
              </w:rPr>
              <w:t>Simboluri grafice ISA S5.5 pentru afișaje de proces.</w:t>
            </w:r>
          </w:p>
        </w:tc>
        <w:tc>
          <w:tcPr>
            <w:tcW w:w="2806" w:type="dxa"/>
          </w:tcPr>
          <w:p w14:paraId="09356843"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23C72DA" w14:textId="77777777" w:rsidTr="00BA6753">
        <w:trPr>
          <w:jc w:val="center"/>
        </w:trPr>
        <w:tc>
          <w:tcPr>
            <w:tcW w:w="510" w:type="dxa"/>
          </w:tcPr>
          <w:p w14:paraId="10834B1A"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74836E2"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Stații de lucru - HMI</w:t>
            </w:r>
          </w:p>
          <w:p w14:paraId="086E612F"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HMI va fi proiectat pentru a permite utilizatorilor să monitorizeze și să controleze instalația în următoarele moduri de funcționare:</w:t>
            </w:r>
          </w:p>
          <w:p w14:paraId="0D92FCD4" w14:textId="77777777" w:rsidR="00740A4B" w:rsidRPr="00133847" w:rsidRDefault="00740A4B" w:rsidP="00740A4B">
            <w:pPr>
              <w:pStyle w:val="ListParagraph"/>
              <w:numPr>
                <w:ilvl w:val="0"/>
                <w:numId w:val="115"/>
              </w:numPr>
              <w:spacing w:beforeLines="80" w:before="192" w:afterLines="40" w:after="96" w:line="276" w:lineRule="auto"/>
              <w:jc w:val="both"/>
              <w:rPr>
                <w:rFonts w:cstheme="minorHAnsi"/>
              </w:rPr>
            </w:pPr>
            <w:r w:rsidRPr="00133847">
              <w:rPr>
                <w:rFonts w:cstheme="minorHAnsi"/>
              </w:rPr>
              <w:t>lansare;</w:t>
            </w:r>
          </w:p>
          <w:p w14:paraId="5AF9FFB2" w14:textId="77777777" w:rsidR="00740A4B" w:rsidRPr="00133847" w:rsidRDefault="00740A4B" w:rsidP="00740A4B">
            <w:pPr>
              <w:pStyle w:val="ListParagraph"/>
              <w:numPr>
                <w:ilvl w:val="0"/>
                <w:numId w:val="115"/>
              </w:numPr>
              <w:spacing w:beforeLines="80" w:before="192" w:afterLines="40" w:after="96" w:line="276" w:lineRule="auto"/>
              <w:jc w:val="both"/>
              <w:rPr>
                <w:rFonts w:cstheme="minorHAnsi"/>
              </w:rPr>
            </w:pPr>
            <w:r w:rsidRPr="00133847">
              <w:rPr>
                <w:rFonts w:cstheme="minorHAnsi"/>
              </w:rPr>
              <w:t>stare echilibrată;</w:t>
            </w:r>
          </w:p>
          <w:p w14:paraId="43D32FB9" w14:textId="77777777" w:rsidR="00740A4B" w:rsidRPr="00133847" w:rsidRDefault="00740A4B" w:rsidP="00740A4B">
            <w:pPr>
              <w:pStyle w:val="ListParagraph"/>
              <w:numPr>
                <w:ilvl w:val="0"/>
                <w:numId w:val="115"/>
              </w:numPr>
              <w:spacing w:beforeLines="80" w:before="192" w:afterLines="40" w:after="96" w:line="276" w:lineRule="auto"/>
              <w:jc w:val="both"/>
              <w:rPr>
                <w:rFonts w:cstheme="minorHAnsi"/>
              </w:rPr>
            </w:pPr>
            <w:r w:rsidRPr="00133847">
              <w:rPr>
                <w:rFonts w:cstheme="minorHAnsi"/>
              </w:rPr>
              <w:t>condiții tranzitorii;</w:t>
            </w:r>
          </w:p>
          <w:p w14:paraId="17DAA0CE" w14:textId="77777777" w:rsidR="00740A4B" w:rsidRPr="00133847" w:rsidRDefault="00740A4B" w:rsidP="00740A4B">
            <w:pPr>
              <w:pStyle w:val="ListParagraph"/>
              <w:numPr>
                <w:ilvl w:val="0"/>
                <w:numId w:val="115"/>
              </w:numPr>
              <w:spacing w:beforeLines="80" w:before="192" w:afterLines="40" w:after="96" w:line="276" w:lineRule="auto"/>
              <w:jc w:val="both"/>
              <w:rPr>
                <w:rFonts w:cstheme="minorHAnsi"/>
              </w:rPr>
            </w:pPr>
            <w:r w:rsidRPr="00133847">
              <w:rPr>
                <w:rFonts w:cstheme="minorHAnsi"/>
              </w:rPr>
              <w:t>instalația închisă.</w:t>
            </w:r>
          </w:p>
          <w:p w14:paraId="3957B516"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HMI va fi proiectat pentru a asista operatorii în timpul diferitelor moduri de funcționare a instalației. Aceasta poate implica furnizarea Operatorului de afișaje specifice și strategii de gestionare a alarmelor pentru diferite condiții de operare.</w:t>
            </w:r>
          </w:p>
          <w:p w14:paraId="74CAD3F2"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Metodologia de proiectare trebuie să asigure faptul că dispozitivele de teren și controlerele asociate apar personalului de operațiuni și întreținere în mod direct și simplu.</w:t>
            </w:r>
          </w:p>
          <w:p w14:paraId="2431EBA5"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HMI-</w:t>
            </w:r>
            <w:proofErr w:type="spellStart"/>
            <w:r w:rsidRPr="00133847">
              <w:rPr>
                <w:rFonts w:cstheme="minorHAnsi"/>
              </w:rPr>
              <w:t>ul</w:t>
            </w:r>
            <w:proofErr w:type="spellEnd"/>
            <w:r w:rsidRPr="00133847">
              <w:rPr>
                <w:rFonts w:cstheme="minorHAnsi"/>
              </w:rPr>
              <w:t xml:space="preserve"> trebuie să fie proiectat pentru a oferi operatorului un flux clar și neechivoc de informații.</w:t>
            </w:r>
          </w:p>
          <w:p w14:paraId="2A29CED1"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HMI-</w:t>
            </w:r>
            <w:proofErr w:type="spellStart"/>
            <w:r w:rsidRPr="00133847">
              <w:rPr>
                <w:rFonts w:cstheme="minorHAnsi"/>
              </w:rPr>
              <w:t>ul</w:t>
            </w:r>
            <w:proofErr w:type="spellEnd"/>
            <w:r w:rsidRPr="00133847">
              <w:rPr>
                <w:rFonts w:cstheme="minorHAnsi"/>
              </w:rPr>
              <w:t xml:space="preserve"> va fi proiectat pentru următoarele tipuri de utilizatori:</w:t>
            </w:r>
          </w:p>
          <w:p w14:paraId="20EFF268" w14:textId="77777777" w:rsidR="00740A4B" w:rsidRPr="00133847" w:rsidRDefault="00740A4B" w:rsidP="00740A4B">
            <w:pPr>
              <w:pStyle w:val="ListParagraph"/>
              <w:numPr>
                <w:ilvl w:val="0"/>
                <w:numId w:val="116"/>
              </w:numPr>
              <w:spacing w:beforeLines="80" w:before="192" w:afterLines="40" w:after="96" w:line="276" w:lineRule="auto"/>
              <w:jc w:val="both"/>
              <w:rPr>
                <w:rFonts w:cstheme="minorHAnsi"/>
              </w:rPr>
            </w:pPr>
            <w:r w:rsidRPr="00133847">
              <w:rPr>
                <w:rFonts w:cstheme="minorHAnsi"/>
              </w:rPr>
              <w:t>operatori;</w:t>
            </w:r>
          </w:p>
          <w:p w14:paraId="30334863" w14:textId="77777777" w:rsidR="00740A4B" w:rsidRPr="00133847" w:rsidRDefault="00740A4B" w:rsidP="00740A4B">
            <w:pPr>
              <w:pStyle w:val="ListParagraph"/>
              <w:numPr>
                <w:ilvl w:val="0"/>
                <w:numId w:val="116"/>
              </w:numPr>
              <w:spacing w:beforeLines="80" w:before="192" w:afterLines="40" w:after="96" w:line="276" w:lineRule="auto"/>
              <w:jc w:val="both"/>
              <w:rPr>
                <w:rFonts w:cstheme="minorHAnsi"/>
              </w:rPr>
            </w:pPr>
            <w:r w:rsidRPr="00133847">
              <w:rPr>
                <w:rFonts w:cstheme="minorHAnsi"/>
              </w:rPr>
              <w:t>supraveghetori;</w:t>
            </w:r>
          </w:p>
          <w:p w14:paraId="3A6CD82E" w14:textId="77777777" w:rsidR="00740A4B" w:rsidRPr="00133847" w:rsidRDefault="00740A4B" w:rsidP="00740A4B">
            <w:pPr>
              <w:pStyle w:val="ListParagraph"/>
              <w:numPr>
                <w:ilvl w:val="0"/>
                <w:numId w:val="116"/>
              </w:numPr>
              <w:spacing w:beforeLines="80" w:before="192" w:afterLines="40" w:after="96" w:line="276" w:lineRule="auto"/>
              <w:jc w:val="both"/>
              <w:rPr>
                <w:rFonts w:cstheme="minorHAnsi"/>
              </w:rPr>
            </w:pPr>
            <w:r w:rsidRPr="00133847">
              <w:rPr>
                <w:rFonts w:cstheme="minorHAnsi"/>
              </w:rPr>
              <w:t>personalul de întreținere;</w:t>
            </w:r>
          </w:p>
          <w:p w14:paraId="7CAE2ADC" w14:textId="77777777" w:rsidR="00740A4B" w:rsidRPr="00133847" w:rsidRDefault="00740A4B" w:rsidP="00740A4B">
            <w:pPr>
              <w:pStyle w:val="ListParagraph"/>
              <w:numPr>
                <w:ilvl w:val="0"/>
                <w:numId w:val="116"/>
              </w:numPr>
              <w:spacing w:beforeLines="80" w:before="192" w:afterLines="40" w:after="96" w:line="276" w:lineRule="auto"/>
              <w:jc w:val="both"/>
              <w:rPr>
                <w:rFonts w:cstheme="minorHAnsi"/>
              </w:rPr>
            </w:pPr>
            <w:r w:rsidRPr="00133847">
              <w:rPr>
                <w:rFonts w:cstheme="minorHAnsi"/>
              </w:rPr>
              <w:t>de gestionare a operațiunilor;</w:t>
            </w:r>
          </w:p>
          <w:p w14:paraId="40AF2512" w14:textId="77777777" w:rsidR="00740A4B" w:rsidRPr="00133847" w:rsidRDefault="00740A4B" w:rsidP="00740A4B">
            <w:pPr>
              <w:pStyle w:val="ListParagraph"/>
              <w:numPr>
                <w:ilvl w:val="0"/>
                <w:numId w:val="116"/>
              </w:numPr>
              <w:spacing w:beforeLines="80" w:before="192" w:afterLines="40" w:after="96" w:line="276" w:lineRule="auto"/>
              <w:jc w:val="both"/>
              <w:rPr>
                <w:rFonts w:cstheme="minorHAnsi"/>
              </w:rPr>
            </w:pPr>
            <w:r w:rsidRPr="00133847">
              <w:rPr>
                <w:rFonts w:cstheme="minorHAnsi"/>
              </w:rPr>
              <w:t>personal de inginerie.</w:t>
            </w:r>
          </w:p>
          <w:p w14:paraId="1A2DF3CA"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Fiecare tip de utilizator HMI trebuie să aibă tipuri specifice de afișare și acces la informațiile aplicabile responsabilităților sale. Lista de mai jos detaliază tipurile/facilitățile de afișare generice care sunt întâlnite în mod obișnuit. Procesele și instalațiile specifice pot necesita tipuri suplimentare de afișare în plus față de lista de mai jos:</w:t>
            </w:r>
          </w:p>
          <w:p w14:paraId="6FEE5476"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afișări de ansamblu (la diferite niveluri);</w:t>
            </w:r>
          </w:p>
          <w:p w14:paraId="252B2908"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afișaje DCS (subsistem / afișaje PLC terțe);</w:t>
            </w:r>
          </w:p>
          <w:p w14:paraId="03D1DC9F"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afișaje logice ale sistemului de siguranță;</w:t>
            </w:r>
          </w:p>
          <w:p w14:paraId="25096288"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afișări de suprascriere, evenimente și alarme;</w:t>
            </w:r>
          </w:p>
          <w:p w14:paraId="7415B9AB"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lastRenderedPageBreak/>
              <w:t>rezumate de suprascriere, evenimente și alarme;</w:t>
            </w:r>
          </w:p>
          <w:p w14:paraId="0080D328"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setări de suprascriere, evenimente și alarme;</w:t>
            </w:r>
          </w:p>
          <w:p w14:paraId="693146B9"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rezumate de producție;</w:t>
            </w:r>
          </w:p>
          <w:p w14:paraId="227312F5"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generarea de rapoarte;</w:t>
            </w:r>
          </w:p>
          <w:p w14:paraId="33AB0796"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jurnal de acțiuni / evenimente;</w:t>
            </w:r>
          </w:p>
          <w:p w14:paraId="434EE361"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tendință;</w:t>
            </w:r>
          </w:p>
          <w:p w14:paraId="4475CA91"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parametrii de configurare / reglare;</w:t>
            </w:r>
          </w:p>
          <w:p w14:paraId="75E8FDB4" w14:textId="77777777" w:rsidR="00740A4B" w:rsidRPr="00133847" w:rsidRDefault="00740A4B" w:rsidP="00740A4B">
            <w:pPr>
              <w:pStyle w:val="ListParagraph"/>
              <w:numPr>
                <w:ilvl w:val="0"/>
                <w:numId w:val="117"/>
              </w:numPr>
              <w:spacing w:beforeLines="80" w:before="192" w:afterLines="40" w:after="96" w:line="276" w:lineRule="auto"/>
              <w:jc w:val="both"/>
              <w:rPr>
                <w:rFonts w:cstheme="minorHAnsi"/>
              </w:rPr>
            </w:pPr>
            <w:r w:rsidRPr="00133847">
              <w:rPr>
                <w:rFonts w:cstheme="minorHAnsi"/>
              </w:rPr>
              <w:t>analiza istoriei;</w:t>
            </w:r>
          </w:p>
          <w:p w14:paraId="0659EB37"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Accesul la HMI ar trebui, de asemenea, să fie furnizat în următoarele zone din afara camerei de comandă.</w:t>
            </w:r>
          </w:p>
          <w:p w14:paraId="42A1442B" w14:textId="77777777" w:rsidR="00740A4B" w:rsidRPr="00133847" w:rsidRDefault="00740A4B" w:rsidP="00740A4B">
            <w:pPr>
              <w:pStyle w:val="ListParagraph"/>
              <w:numPr>
                <w:ilvl w:val="0"/>
                <w:numId w:val="118"/>
              </w:numPr>
              <w:spacing w:beforeLines="80" w:before="192" w:afterLines="40" w:after="96" w:line="276" w:lineRule="auto"/>
              <w:jc w:val="both"/>
              <w:rPr>
                <w:rFonts w:cstheme="minorHAnsi"/>
              </w:rPr>
            </w:pPr>
            <w:r w:rsidRPr="00133847">
              <w:rPr>
                <w:rFonts w:cstheme="minorHAnsi"/>
              </w:rPr>
              <w:t>camera pentru echipamente locale;</w:t>
            </w:r>
          </w:p>
          <w:p w14:paraId="3FC0FF63" w14:textId="77777777" w:rsidR="00740A4B" w:rsidRPr="00133847" w:rsidRDefault="00740A4B" w:rsidP="00740A4B">
            <w:pPr>
              <w:pStyle w:val="ListParagraph"/>
              <w:numPr>
                <w:ilvl w:val="0"/>
                <w:numId w:val="118"/>
              </w:numPr>
              <w:spacing w:beforeLines="80" w:before="192" w:afterLines="40" w:after="96" w:line="276" w:lineRule="auto"/>
              <w:jc w:val="both"/>
              <w:rPr>
                <w:rFonts w:cstheme="minorHAnsi"/>
              </w:rPr>
            </w:pPr>
            <w:r w:rsidRPr="00133847">
              <w:rPr>
                <w:rFonts w:cstheme="minorHAnsi"/>
              </w:rPr>
              <w:t>procese și locații specifice instalației;</w:t>
            </w:r>
          </w:p>
          <w:p w14:paraId="6A1243AB" w14:textId="77777777" w:rsidR="00740A4B" w:rsidRPr="00133847" w:rsidRDefault="00740A4B" w:rsidP="00740A4B">
            <w:pPr>
              <w:pStyle w:val="ListParagraph"/>
              <w:numPr>
                <w:ilvl w:val="0"/>
                <w:numId w:val="118"/>
              </w:numPr>
              <w:spacing w:beforeLines="80" w:before="192" w:afterLines="40" w:after="96" w:line="276" w:lineRule="auto"/>
              <w:jc w:val="both"/>
              <w:rPr>
                <w:rFonts w:cstheme="minorHAnsi"/>
              </w:rPr>
            </w:pPr>
            <w:r w:rsidRPr="00133847">
              <w:rPr>
                <w:rFonts w:cstheme="minorHAnsi"/>
              </w:rPr>
              <w:t>birouri de supraveghere și conducere;</w:t>
            </w:r>
          </w:p>
          <w:p w14:paraId="17E4EB55" w14:textId="3BA13797" w:rsidR="00B74C82" w:rsidRPr="00133847" w:rsidRDefault="00740A4B" w:rsidP="00EA1B28">
            <w:pPr>
              <w:pStyle w:val="ListParagraph"/>
              <w:numPr>
                <w:ilvl w:val="0"/>
                <w:numId w:val="118"/>
              </w:numPr>
              <w:spacing w:beforeLines="80" w:before="192" w:afterLines="40" w:after="96" w:line="276" w:lineRule="auto"/>
              <w:jc w:val="both"/>
              <w:rPr>
                <w:rFonts w:cstheme="minorHAnsi"/>
              </w:rPr>
            </w:pPr>
            <w:r w:rsidRPr="00133847">
              <w:rPr>
                <w:rFonts w:cstheme="minorHAnsi"/>
              </w:rPr>
              <w:t>locații în afara amplasamentului (adică personal de asistență tehnică).</w:t>
            </w:r>
          </w:p>
        </w:tc>
        <w:tc>
          <w:tcPr>
            <w:tcW w:w="2806" w:type="dxa"/>
          </w:tcPr>
          <w:p w14:paraId="4424C8E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3682B06" w14:textId="77777777" w:rsidTr="00BA6753">
        <w:trPr>
          <w:jc w:val="center"/>
        </w:trPr>
        <w:tc>
          <w:tcPr>
            <w:tcW w:w="510" w:type="dxa"/>
          </w:tcPr>
          <w:p w14:paraId="343C061D"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66CDF3C" w14:textId="77777777" w:rsidR="00740A4B" w:rsidRPr="00133847" w:rsidRDefault="00740A4B" w:rsidP="00740A4B">
            <w:pPr>
              <w:spacing w:beforeLines="80" w:before="192" w:afterLines="40" w:after="96" w:line="276" w:lineRule="auto"/>
              <w:jc w:val="both"/>
              <w:rPr>
                <w:rFonts w:cstheme="minorHAnsi"/>
                <w:i/>
                <w:iCs/>
                <w:u w:val="single"/>
              </w:rPr>
            </w:pPr>
            <w:bookmarkStart w:id="545" w:name="_Hlk177320225"/>
            <w:r w:rsidRPr="00133847">
              <w:rPr>
                <w:rFonts w:cstheme="minorHAnsi"/>
                <w:i/>
                <w:iCs/>
                <w:u w:val="single"/>
              </w:rPr>
              <w:t>Ierarhia și navigarea HMI</w:t>
            </w:r>
          </w:p>
          <w:bookmarkEnd w:id="545"/>
          <w:p w14:paraId="19BCAC7C"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Grafica HMI ar trebui să adopte o structură ierarhică.</w:t>
            </w:r>
          </w:p>
          <w:p w14:paraId="7631CEEC"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Numărul nivelurilor de afișare din HMI trebuie să fie limitat la cel mult cinci. Acest lucru este pentru a minimiza complexitatea și dispunerea sistemului de afișare. Un exemplu de structură de afișare HMI este detaliat în figura de mai jos.</w:t>
            </w:r>
          </w:p>
          <w:p w14:paraId="6FDC1E64" w14:textId="77777777" w:rsidR="00740A4B" w:rsidRPr="00133847" w:rsidRDefault="00740A4B" w:rsidP="00740A4B">
            <w:pPr>
              <w:pStyle w:val="ListParagraph"/>
              <w:numPr>
                <w:ilvl w:val="0"/>
                <w:numId w:val="119"/>
              </w:numPr>
              <w:spacing w:beforeLines="80" w:before="192" w:afterLines="40" w:after="96" w:line="276" w:lineRule="auto"/>
              <w:jc w:val="both"/>
              <w:rPr>
                <w:rFonts w:cstheme="minorHAnsi"/>
              </w:rPr>
            </w:pPr>
            <w:r w:rsidRPr="00133847">
              <w:rPr>
                <w:rFonts w:cstheme="minorHAnsi"/>
              </w:rPr>
              <w:t>Afișare generală: o prezentare generală a fabricii de proces cu legături către sistemul de proces</w:t>
            </w:r>
          </w:p>
          <w:p w14:paraId="6A86E513" w14:textId="77777777" w:rsidR="00740A4B" w:rsidRPr="00133847" w:rsidRDefault="00740A4B" w:rsidP="00740A4B">
            <w:pPr>
              <w:pStyle w:val="ListParagraph"/>
              <w:numPr>
                <w:ilvl w:val="0"/>
                <w:numId w:val="119"/>
              </w:numPr>
              <w:spacing w:beforeLines="80" w:before="192" w:afterLines="40" w:after="96" w:line="276" w:lineRule="auto"/>
              <w:jc w:val="both"/>
              <w:rPr>
                <w:rFonts w:cstheme="minorHAnsi"/>
              </w:rPr>
            </w:pPr>
            <w:r w:rsidRPr="00133847">
              <w:rPr>
                <w:rFonts w:cstheme="minorHAnsi"/>
              </w:rPr>
              <w:t>Nivel primar: Prezentare generală a sistemelor de proces</w:t>
            </w:r>
          </w:p>
          <w:p w14:paraId="540F08C1" w14:textId="77777777" w:rsidR="00740A4B" w:rsidRPr="00133847" w:rsidRDefault="00740A4B" w:rsidP="00740A4B">
            <w:pPr>
              <w:pStyle w:val="ListParagraph"/>
              <w:numPr>
                <w:ilvl w:val="0"/>
                <w:numId w:val="119"/>
              </w:numPr>
              <w:spacing w:beforeLines="80" w:before="192" w:afterLines="40" w:after="96" w:line="276" w:lineRule="auto"/>
              <w:jc w:val="both"/>
              <w:rPr>
                <w:rFonts w:cstheme="minorHAnsi"/>
              </w:rPr>
            </w:pPr>
            <w:r w:rsidRPr="00133847">
              <w:rPr>
                <w:rFonts w:cstheme="minorHAnsi"/>
              </w:rPr>
              <w:t>Nivel secundar: Acest nivel este utilizat în mod normal pentru operarea normală a procesului.</w:t>
            </w:r>
          </w:p>
          <w:p w14:paraId="5FCFC1CF" w14:textId="77777777" w:rsidR="00740A4B" w:rsidRPr="00133847" w:rsidRDefault="00740A4B" w:rsidP="00740A4B">
            <w:pPr>
              <w:pStyle w:val="ListParagraph"/>
              <w:numPr>
                <w:ilvl w:val="0"/>
                <w:numId w:val="119"/>
              </w:numPr>
              <w:spacing w:beforeLines="80" w:before="192" w:afterLines="40" w:after="96" w:line="276" w:lineRule="auto"/>
              <w:jc w:val="both"/>
              <w:rPr>
                <w:rFonts w:cstheme="minorHAnsi"/>
              </w:rPr>
            </w:pPr>
            <w:r w:rsidRPr="00133847">
              <w:rPr>
                <w:rFonts w:cstheme="minorHAnsi"/>
              </w:rPr>
              <w:t>Nivel terțiar: oferă detalii despre echipamentele de proces</w:t>
            </w:r>
          </w:p>
          <w:p w14:paraId="404AF90B" w14:textId="77777777" w:rsidR="00740A4B" w:rsidRPr="00133847" w:rsidRDefault="00740A4B" w:rsidP="00740A4B">
            <w:pPr>
              <w:pStyle w:val="ListParagraph"/>
              <w:numPr>
                <w:ilvl w:val="0"/>
                <w:numId w:val="119"/>
              </w:numPr>
              <w:spacing w:beforeLines="80" w:before="192" w:afterLines="40" w:after="96" w:line="276" w:lineRule="auto"/>
              <w:jc w:val="both"/>
              <w:rPr>
                <w:rFonts w:cstheme="minorHAnsi"/>
              </w:rPr>
            </w:pPr>
            <w:r w:rsidRPr="00133847">
              <w:rPr>
                <w:rFonts w:cstheme="minorHAnsi"/>
              </w:rPr>
              <w:t>Afișaje de detalii de grup: Oferă detalii despre numerele de etichete, parametrii de reglare, tendințe, rapoarte etc.</w:t>
            </w:r>
          </w:p>
          <w:p w14:paraId="1740E27B"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Structura HMI va consta dintr-un tip grafic de ansamblu care poate fi utilizat pentru a vizualiza anumite zone ale procesului și echipamentelor de proces. Alte niveluri de detaliu, cum ar fi trenurile de proces și datele specifice echipamentelor, pot fi accesate din graficul de prezentare generală prin afișajele de nivel inferior.</w:t>
            </w:r>
          </w:p>
          <w:p w14:paraId="2F3D471A"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Trebuie prevăzute afișaje dedicate pentru monitorizarea logicii sistemului de siguranță și a sistemului de incendiu și gaz. Sistemul de incendiu și gaz trebuie să utilizeze schemele zonei de proces cu detectoarele/amortizoarele și dispozitivele de teren reprezentate în pozițiile lor instalate, arătând zona.</w:t>
            </w:r>
          </w:p>
          <w:p w14:paraId="5CDD6FAF"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lastRenderedPageBreak/>
              <w:t>Afișajele HMI trebuie să fie reprezentative: scheme, variabile de proces live, culori operator pentru a vizualiza și controla procesul.</w:t>
            </w:r>
          </w:p>
          <w:p w14:paraId="3612721A"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Echipamentele și animațiile ar trebui utilizate pentru a sprijini afișajul HMI care va fi aranjat astfel încât operatorul să poată trece cu ușurință de la un afișaj la altul.</w:t>
            </w:r>
          </w:p>
          <w:p w14:paraId="7CB02E00"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HMI-</w:t>
            </w:r>
            <w:proofErr w:type="spellStart"/>
            <w:r w:rsidRPr="00133847">
              <w:rPr>
                <w:rFonts w:cstheme="minorHAnsi"/>
              </w:rPr>
              <w:t>ul</w:t>
            </w:r>
            <w:proofErr w:type="spellEnd"/>
            <w:r w:rsidRPr="00133847">
              <w:rPr>
                <w:rFonts w:cstheme="minorHAnsi"/>
              </w:rPr>
              <w:t xml:space="preserve"> va permite navigația între nivelurile de afișare și accesul între afișajele de pe același nivel. Afișajele de alarmă și alte afișaje critice trebuie să fie accesibile de la fiecare nivel de afișare. Taste funcționale configurabile de utilizator vor fi furnizate pentru a permite operatorului să evalueze rapid afișajele utilizate în mod obișnuit.</w:t>
            </w:r>
          </w:p>
          <w:p w14:paraId="0DE1BF0C"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În cazul în care tastele funcționale sunt utilizate pentru funcționarea sistemului, cum ar fi suprascrierea pornirii, conformarea secundară de inițiere a secvenței, este necesară confirmarea Da/Nu pentru a preveni loviturile accidentale ale tastelor.</w:t>
            </w:r>
          </w:p>
          <w:p w14:paraId="286AEB61"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 xml:space="preserve">În fiecare zi vor fi furnizate facilități pentru </w:t>
            </w:r>
            <w:proofErr w:type="spellStart"/>
            <w:r w:rsidRPr="00133847">
              <w:rPr>
                <w:rFonts w:cstheme="minorHAnsi"/>
              </w:rPr>
              <w:t>backupul</w:t>
            </w:r>
            <w:proofErr w:type="spellEnd"/>
            <w:r w:rsidRPr="00133847">
              <w:rPr>
                <w:rFonts w:cstheme="minorHAnsi"/>
              </w:rPr>
              <w:t xml:space="preserve"> software-ului și al bazei de date și al setărilor DCS.</w:t>
            </w:r>
          </w:p>
          <w:p w14:paraId="28D4AEAC" w14:textId="77777777" w:rsidR="00740A4B" w:rsidRPr="00133847" w:rsidRDefault="00740A4B" w:rsidP="00740A4B">
            <w:pPr>
              <w:pStyle w:val="ListParagraph"/>
              <w:numPr>
                <w:ilvl w:val="0"/>
                <w:numId w:val="120"/>
              </w:numPr>
              <w:spacing w:beforeLines="80" w:before="192" w:afterLines="40" w:after="96" w:line="276" w:lineRule="auto"/>
              <w:jc w:val="both"/>
              <w:rPr>
                <w:rFonts w:cstheme="minorHAnsi"/>
              </w:rPr>
            </w:pPr>
            <w:r w:rsidRPr="00133847">
              <w:rPr>
                <w:rFonts w:cstheme="minorHAnsi"/>
              </w:rPr>
              <w:t>Alarme DCS, Sistem</w:t>
            </w:r>
          </w:p>
          <w:p w14:paraId="023DCC70" w14:textId="77777777" w:rsidR="00740A4B" w:rsidRPr="00133847" w:rsidRDefault="00740A4B" w:rsidP="00740A4B">
            <w:pPr>
              <w:pStyle w:val="ListParagraph"/>
              <w:numPr>
                <w:ilvl w:val="0"/>
                <w:numId w:val="120"/>
              </w:numPr>
              <w:spacing w:beforeLines="80" w:before="192" w:afterLines="40" w:after="96" w:line="276" w:lineRule="auto"/>
              <w:jc w:val="both"/>
              <w:rPr>
                <w:rFonts w:cstheme="minorHAnsi"/>
              </w:rPr>
            </w:pPr>
            <w:r w:rsidRPr="00133847">
              <w:rPr>
                <w:rFonts w:cstheme="minorHAnsi"/>
              </w:rPr>
              <w:t>Prezentare generală Procesul de alarmă a zonei peste logică</w:t>
            </w:r>
          </w:p>
          <w:p w14:paraId="17D890E6" w14:textId="77777777" w:rsidR="00740A4B" w:rsidRPr="00133847" w:rsidRDefault="00740A4B" w:rsidP="00740A4B">
            <w:pPr>
              <w:pStyle w:val="ListParagraph"/>
              <w:numPr>
                <w:ilvl w:val="0"/>
                <w:numId w:val="120"/>
              </w:numPr>
              <w:spacing w:beforeLines="80" w:before="192" w:afterLines="40" w:after="96" w:line="276" w:lineRule="auto"/>
              <w:jc w:val="both"/>
              <w:rPr>
                <w:rFonts w:cstheme="minorHAnsi"/>
              </w:rPr>
            </w:pPr>
            <w:r w:rsidRPr="00133847">
              <w:rPr>
                <w:rFonts w:cstheme="minorHAnsi"/>
              </w:rPr>
              <w:t>Afișare Prezentare general - Rezumat</w:t>
            </w:r>
          </w:p>
          <w:p w14:paraId="6A3B8179" w14:textId="77777777" w:rsidR="00740A4B" w:rsidRPr="00133847" w:rsidRDefault="00740A4B" w:rsidP="00740A4B">
            <w:pPr>
              <w:pStyle w:val="ListParagraph"/>
              <w:numPr>
                <w:ilvl w:val="0"/>
                <w:numId w:val="120"/>
              </w:numPr>
              <w:spacing w:beforeLines="80" w:before="192" w:afterLines="40" w:after="96" w:line="276" w:lineRule="auto"/>
              <w:jc w:val="both"/>
              <w:rPr>
                <w:rFonts w:cstheme="minorHAnsi"/>
              </w:rPr>
            </w:pPr>
            <w:r w:rsidRPr="00133847">
              <w:rPr>
                <w:rFonts w:cstheme="minorHAnsi"/>
              </w:rPr>
              <w:t>Zona de proces primară -Nivel specific sistemului</w:t>
            </w:r>
          </w:p>
          <w:p w14:paraId="07E2FF76" w14:textId="77777777" w:rsidR="00740A4B" w:rsidRPr="00133847" w:rsidRDefault="00740A4B" w:rsidP="00740A4B">
            <w:pPr>
              <w:pStyle w:val="ListParagraph"/>
              <w:numPr>
                <w:ilvl w:val="0"/>
                <w:numId w:val="120"/>
              </w:numPr>
              <w:spacing w:beforeLines="80" w:before="192" w:afterLines="40" w:after="96" w:line="276" w:lineRule="auto"/>
              <w:jc w:val="both"/>
              <w:rPr>
                <w:rFonts w:cstheme="minorHAnsi"/>
              </w:rPr>
            </w:pPr>
            <w:r w:rsidRPr="00133847">
              <w:rPr>
                <w:rFonts w:cstheme="minorHAnsi"/>
              </w:rPr>
              <w:t>Proces secundar -Nivele de afișaj</w:t>
            </w:r>
          </w:p>
          <w:p w14:paraId="2A6F190D" w14:textId="77777777" w:rsidR="00740A4B" w:rsidRPr="00133847" w:rsidRDefault="00740A4B" w:rsidP="00740A4B">
            <w:pPr>
              <w:pStyle w:val="ListParagraph"/>
              <w:numPr>
                <w:ilvl w:val="0"/>
                <w:numId w:val="120"/>
              </w:numPr>
              <w:spacing w:beforeLines="80" w:before="192" w:afterLines="40" w:after="96" w:line="276" w:lineRule="auto"/>
              <w:jc w:val="both"/>
              <w:rPr>
                <w:rFonts w:cstheme="minorHAnsi"/>
              </w:rPr>
            </w:pPr>
            <w:r w:rsidRPr="00133847">
              <w:rPr>
                <w:rFonts w:cstheme="minorHAnsi"/>
              </w:rPr>
              <w:t>Logică pentru echipament terțiar -Stare detalii nivel stare</w:t>
            </w:r>
          </w:p>
          <w:p w14:paraId="7DC35E93" w14:textId="51A96D57" w:rsidR="00B74C82" w:rsidRPr="00133847" w:rsidRDefault="00740A4B" w:rsidP="00EA1B28">
            <w:pPr>
              <w:pStyle w:val="ListParagraph"/>
              <w:numPr>
                <w:ilvl w:val="0"/>
                <w:numId w:val="120"/>
              </w:numPr>
              <w:spacing w:beforeLines="80" w:before="192" w:afterLines="40" w:after="96" w:line="276" w:lineRule="auto"/>
              <w:jc w:val="both"/>
              <w:rPr>
                <w:rFonts w:cstheme="minorHAnsi"/>
              </w:rPr>
            </w:pPr>
            <w:r w:rsidRPr="00133847">
              <w:rPr>
                <w:rFonts w:cstheme="minorHAnsi"/>
              </w:rPr>
              <w:t>Sistem de sistem de detaliere grup / etichetă -Detalii Stare tendințe</w:t>
            </w:r>
          </w:p>
        </w:tc>
        <w:tc>
          <w:tcPr>
            <w:tcW w:w="2806" w:type="dxa"/>
          </w:tcPr>
          <w:p w14:paraId="4B1017A6" w14:textId="77777777" w:rsidR="00B74C82" w:rsidRPr="00133847" w:rsidRDefault="00B74C82" w:rsidP="0047697D">
            <w:pPr>
              <w:autoSpaceDE w:val="0"/>
              <w:autoSpaceDN w:val="0"/>
              <w:adjustRightInd w:val="0"/>
              <w:spacing w:before="120"/>
              <w:jc w:val="both"/>
              <w:rPr>
                <w:rFonts w:cstheme="minorHAnsi"/>
                <w:bCs/>
              </w:rPr>
            </w:pPr>
          </w:p>
        </w:tc>
      </w:tr>
      <w:tr w:rsidR="00855EB5" w:rsidRPr="00133847" w14:paraId="121A3E7B" w14:textId="77777777" w:rsidTr="00BA6753">
        <w:trPr>
          <w:jc w:val="center"/>
        </w:trPr>
        <w:tc>
          <w:tcPr>
            <w:tcW w:w="510" w:type="dxa"/>
          </w:tcPr>
          <w:p w14:paraId="481F0F8A" w14:textId="77777777" w:rsidR="00855EB5" w:rsidRPr="00133847" w:rsidRDefault="00855EB5"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659CFC2" w14:textId="77777777" w:rsidR="00855EB5" w:rsidRPr="00133847" w:rsidRDefault="00855EB5" w:rsidP="00740A4B">
            <w:pPr>
              <w:spacing w:beforeLines="80" w:before="192" w:afterLines="40" w:after="96" w:line="276" w:lineRule="auto"/>
              <w:jc w:val="both"/>
              <w:rPr>
                <w:rFonts w:cstheme="minorHAnsi"/>
                <w:i/>
                <w:iCs/>
                <w:u w:val="single"/>
              </w:rPr>
            </w:pPr>
            <w:r w:rsidRPr="00133847">
              <w:rPr>
                <w:noProof/>
              </w:rPr>
              <w:drawing>
                <wp:inline distT="0" distB="0" distL="0" distR="0" wp14:anchorId="6BF1A886" wp14:editId="30DB007C">
                  <wp:extent cx="4065307" cy="4163926"/>
                  <wp:effectExtent l="19050" t="19050" r="11430" b="27305"/>
                  <wp:docPr id="100534834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48344" name="Picture 1" descr="A screenshot of a computer screen&#10;&#10;Description automatically generated"/>
                          <pic:cNvPicPr/>
                        </pic:nvPicPr>
                        <pic:blipFill>
                          <a:blip r:embed="rId15"/>
                          <a:stretch>
                            <a:fillRect/>
                          </a:stretch>
                        </pic:blipFill>
                        <pic:spPr>
                          <a:xfrm>
                            <a:off x="0" y="0"/>
                            <a:ext cx="4081758" cy="4180776"/>
                          </a:xfrm>
                          <a:prstGeom prst="rect">
                            <a:avLst/>
                          </a:prstGeom>
                          <a:ln w="19050">
                            <a:solidFill>
                              <a:srgbClr val="FFC000"/>
                            </a:solidFill>
                          </a:ln>
                        </pic:spPr>
                      </pic:pic>
                    </a:graphicData>
                  </a:graphic>
                </wp:inline>
              </w:drawing>
            </w:r>
          </w:p>
          <w:p w14:paraId="6AA403D0" w14:textId="5C7F298B" w:rsidR="00855EB5" w:rsidRPr="00133847" w:rsidRDefault="00855EB5" w:rsidP="00855EB5">
            <w:pPr>
              <w:spacing w:beforeLines="80" w:before="192" w:afterLines="40" w:after="96" w:line="276" w:lineRule="auto"/>
              <w:ind w:firstLine="720"/>
              <w:jc w:val="both"/>
              <w:rPr>
                <w:rFonts w:cstheme="minorHAnsi"/>
                <w:szCs w:val="24"/>
              </w:rPr>
            </w:pPr>
            <w:r w:rsidRPr="00133847">
              <w:rPr>
                <w:rFonts w:cstheme="minorHAnsi"/>
                <w:szCs w:val="24"/>
              </w:rPr>
              <w:t>Figura 1 - Exemplu de structură de afișare HMI</w:t>
            </w:r>
          </w:p>
        </w:tc>
        <w:tc>
          <w:tcPr>
            <w:tcW w:w="2806" w:type="dxa"/>
          </w:tcPr>
          <w:p w14:paraId="313324DF" w14:textId="77777777" w:rsidR="00855EB5" w:rsidRPr="00133847" w:rsidRDefault="00855EB5" w:rsidP="0047697D">
            <w:pPr>
              <w:autoSpaceDE w:val="0"/>
              <w:autoSpaceDN w:val="0"/>
              <w:adjustRightInd w:val="0"/>
              <w:spacing w:before="120"/>
              <w:jc w:val="both"/>
              <w:rPr>
                <w:rFonts w:cstheme="minorHAnsi"/>
                <w:bCs/>
              </w:rPr>
            </w:pPr>
          </w:p>
        </w:tc>
      </w:tr>
      <w:tr w:rsidR="00B74C82" w:rsidRPr="00133847" w14:paraId="1D6191FD" w14:textId="77777777" w:rsidTr="00BA6753">
        <w:trPr>
          <w:jc w:val="center"/>
        </w:trPr>
        <w:tc>
          <w:tcPr>
            <w:tcW w:w="510" w:type="dxa"/>
          </w:tcPr>
          <w:p w14:paraId="47651CA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BD489B4"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Afișaje HMI</w:t>
            </w:r>
          </w:p>
          <w:p w14:paraId="0D0904F1" w14:textId="5E660950" w:rsidR="00B74C82" w:rsidRPr="00133847" w:rsidRDefault="00740A4B" w:rsidP="00EA1B28">
            <w:pPr>
              <w:spacing w:beforeLines="80" w:before="192" w:afterLines="40" w:after="96" w:line="276" w:lineRule="auto"/>
              <w:jc w:val="both"/>
              <w:rPr>
                <w:rFonts w:cstheme="minorHAnsi"/>
              </w:rPr>
            </w:pPr>
            <w:r w:rsidRPr="00133847">
              <w:rPr>
                <w:rFonts w:cstheme="minorHAnsi"/>
              </w:rPr>
              <w:t>Afișajele grafice trebuie să fie proiectate astfel încât să fie cât mai clare și cât mai lipsite de ambiguități. Pentru a evita încărcarea excesivă a operatorului cu informații și pentru a menține timpii de reîmprospătare a afișajului la minimum, afișajele ar trebui să aibă maximum 50 de puncte de date live.</w:t>
            </w:r>
          </w:p>
        </w:tc>
        <w:tc>
          <w:tcPr>
            <w:tcW w:w="2806" w:type="dxa"/>
          </w:tcPr>
          <w:p w14:paraId="2E0F55F6"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254F423" w14:textId="77777777" w:rsidTr="00BA6753">
        <w:trPr>
          <w:jc w:val="center"/>
        </w:trPr>
        <w:tc>
          <w:tcPr>
            <w:tcW w:w="510" w:type="dxa"/>
          </w:tcPr>
          <w:p w14:paraId="5439115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A392036"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Securitate</w:t>
            </w:r>
          </w:p>
          <w:p w14:paraId="3C957EF3"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HMI trebuie să aibă facilități de securitate concepute pentru a minimiza apariția greșelilor operaționale și a modificărilor neautorizate. Nivelurile de acces vor fi furnizate pentru fiecare tip de utilizator și controlate prin parole sau blocări de chei. Nivelurile de acces pot diferi între tipurile de utilizatori, în funcție de natura procesului și funcțiile HMI.</w:t>
            </w:r>
          </w:p>
          <w:p w14:paraId="4E34071E"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Modificările HMI ar trebui să fie permise numai de către utilizatorii de tip inginer de sistem.</w:t>
            </w:r>
          </w:p>
          <w:p w14:paraId="2C5B18D7" w14:textId="7B686E2D" w:rsidR="00B74C82" w:rsidRPr="00133847" w:rsidRDefault="00740A4B" w:rsidP="00EA1B28">
            <w:pPr>
              <w:spacing w:beforeLines="80" w:before="192" w:afterLines="40" w:after="96" w:line="276" w:lineRule="auto"/>
              <w:jc w:val="both"/>
              <w:rPr>
                <w:rFonts w:cstheme="minorHAnsi"/>
              </w:rPr>
            </w:pPr>
            <w:r w:rsidRPr="00133847">
              <w:rPr>
                <w:rFonts w:cstheme="minorHAnsi"/>
              </w:rPr>
              <w:t>Pentru interfețele HMI care nu sunt localizate direct în LCR, ar trebui prevăzute facilități suplimentare de securitate, cum ar fi firewall-urile, accesul numai la citire și alte caracteristici de securitate.</w:t>
            </w:r>
          </w:p>
        </w:tc>
        <w:tc>
          <w:tcPr>
            <w:tcW w:w="2806" w:type="dxa"/>
          </w:tcPr>
          <w:p w14:paraId="3DD4A89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4E88197" w14:textId="77777777" w:rsidTr="00BA6753">
        <w:trPr>
          <w:jc w:val="center"/>
        </w:trPr>
        <w:tc>
          <w:tcPr>
            <w:tcW w:w="510" w:type="dxa"/>
          </w:tcPr>
          <w:p w14:paraId="3A6254AE"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7E932AB"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Cerințe de manipulare a alarmelor</w:t>
            </w:r>
          </w:p>
          <w:p w14:paraId="084990C8"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Imprimantele vor fi utilizate numai pentru a înregistra date de alarmă și evenimente pentru instalațiile cu mai puțin de 100 de variabile I/O.</w:t>
            </w:r>
          </w:p>
          <w:p w14:paraId="09440726"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Toate datele de alarmă și eveniment trebuie colectate și stocate în format electronic pentru o perioadă de minimum 6 luni.</w:t>
            </w:r>
          </w:p>
          <w:p w14:paraId="69575C25" w14:textId="7903D359" w:rsidR="00B74C82" w:rsidRPr="00133847" w:rsidRDefault="00740A4B" w:rsidP="00EA1B28">
            <w:pPr>
              <w:spacing w:beforeLines="80" w:before="192" w:afterLines="40" w:after="96" w:line="276" w:lineRule="auto"/>
              <w:jc w:val="both"/>
              <w:rPr>
                <w:rFonts w:cstheme="minorHAnsi"/>
              </w:rPr>
            </w:pPr>
            <w:r w:rsidRPr="00133847">
              <w:rPr>
                <w:rFonts w:cstheme="minorHAnsi"/>
              </w:rPr>
              <w:t>Datele de alarmă și eveniment trebuie arhivate electronic la intervale periodice. Toate datele vor fi făcute zilnic pentru a le proteja de pierderile accidentale.</w:t>
            </w:r>
          </w:p>
        </w:tc>
        <w:tc>
          <w:tcPr>
            <w:tcW w:w="2806" w:type="dxa"/>
          </w:tcPr>
          <w:p w14:paraId="5776D57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2057755" w14:textId="77777777" w:rsidTr="00BA6753">
        <w:trPr>
          <w:jc w:val="center"/>
        </w:trPr>
        <w:tc>
          <w:tcPr>
            <w:tcW w:w="510" w:type="dxa"/>
          </w:tcPr>
          <w:p w14:paraId="755B377E"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CA363DF"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Proiectarea alarmelor</w:t>
            </w:r>
          </w:p>
          <w:p w14:paraId="533B5B52"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Proiectarea părților de alarmă ale DCS-ului va face trimitere la cerințele detaliate în Publicația EEMUA nr. 191 - Sisteme de alarmă - Ghid pentru proiectare, gestionare și achiziții.</w:t>
            </w:r>
          </w:p>
          <w:p w14:paraId="272B35A1"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Scopul unui sistem de alarmă este de a direcționa Operatorul către condițiile instalației care necesită evaluare sau acțiune în timp util. Fiecare alarmă ar trebui:</w:t>
            </w:r>
          </w:p>
          <w:p w14:paraId="3FB516FD" w14:textId="77777777" w:rsidR="00740A4B" w:rsidRPr="00133847" w:rsidRDefault="00740A4B" w:rsidP="00740A4B">
            <w:pPr>
              <w:pStyle w:val="ListParagraph"/>
              <w:numPr>
                <w:ilvl w:val="0"/>
                <w:numId w:val="121"/>
              </w:numPr>
              <w:spacing w:beforeLines="80" w:before="192" w:afterLines="40" w:after="96" w:line="276" w:lineRule="auto"/>
              <w:jc w:val="both"/>
              <w:rPr>
                <w:rFonts w:cstheme="minorHAnsi"/>
              </w:rPr>
            </w:pPr>
            <w:r w:rsidRPr="00133847">
              <w:rPr>
                <w:rFonts w:cstheme="minorHAnsi"/>
              </w:rPr>
              <w:t>alertă și ghidare;</w:t>
            </w:r>
          </w:p>
          <w:p w14:paraId="213FB5EA" w14:textId="77777777" w:rsidR="00740A4B" w:rsidRPr="00133847" w:rsidRDefault="00740A4B" w:rsidP="00740A4B">
            <w:pPr>
              <w:pStyle w:val="ListParagraph"/>
              <w:numPr>
                <w:ilvl w:val="0"/>
                <w:numId w:val="121"/>
              </w:numPr>
              <w:spacing w:beforeLines="80" w:before="192" w:afterLines="40" w:after="96" w:line="276" w:lineRule="auto"/>
              <w:jc w:val="both"/>
              <w:rPr>
                <w:rFonts w:cstheme="minorHAnsi"/>
              </w:rPr>
            </w:pPr>
            <w:r w:rsidRPr="00133847">
              <w:rPr>
                <w:rFonts w:cstheme="minorHAnsi"/>
              </w:rPr>
              <w:t>să fie util și relevant;</w:t>
            </w:r>
          </w:p>
          <w:p w14:paraId="243288DB" w14:textId="77777777" w:rsidR="00740A4B" w:rsidRPr="00133847" w:rsidRDefault="00740A4B" w:rsidP="00740A4B">
            <w:pPr>
              <w:pStyle w:val="ListParagraph"/>
              <w:numPr>
                <w:ilvl w:val="0"/>
                <w:numId w:val="121"/>
              </w:numPr>
              <w:spacing w:beforeLines="80" w:before="192" w:afterLines="40" w:after="96" w:line="276" w:lineRule="auto"/>
              <w:jc w:val="both"/>
              <w:rPr>
                <w:rFonts w:cstheme="minorHAnsi"/>
              </w:rPr>
            </w:pPr>
            <w:r w:rsidRPr="00133847">
              <w:rPr>
                <w:rFonts w:cstheme="minorHAnsi"/>
              </w:rPr>
              <w:t>au un răspuns definit.</w:t>
            </w:r>
          </w:p>
          <w:p w14:paraId="476CE0CC" w14:textId="11667257" w:rsidR="00B74C82" w:rsidRPr="00133847" w:rsidRDefault="00740A4B" w:rsidP="00EA1B28">
            <w:pPr>
              <w:spacing w:beforeLines="80" w:before="192" w:afterLines="40" w:after="96" w:line="276" w:lineRule="auto"/>
              <w:jc w:val="both"/>
              <w:rPr>
                <w:rFonts w:cstheme="minorHAnsi"/>
              </w:rPr>
            </w:pPr>
            <w:r w:rsidRPr="00133847">
              <w:rPr>
                <w:rFonts w:cstheme="minorHAnsi"/>
              </w:rPr>
              <w:t>Trebuie dezvoltată o filozofie de alarmă pentru fiecare fază a instalației.</w:t>
            </w:r>
          </w:p>
        </w:tc>
        <w:tc>
          <w:tcPr>
            <w:tcW w:w="2806" w:type="dxa"/>
          </w:tcPr>
          <w:p w14:paraId="36F8CE0C"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E1E78F1" w14:textId="77777777" w:rsidTr="00BA6753">
        <w:trPr>
          <w:jc w:val="center"/>
        </w:trPr>
        <w:tc>
          <w:tcPr>
            <w:tcW w:w="510" w:type="dxa"/>
          </w:tcPr>
          <w:p w14:paraId="384302A6"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E564D1B"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Setări de alarmă și evenimente</w:t>
            </w:r>
          </w:p>
          <w:p w14:paraId="2FD8E924"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Setările de alarmă trebuie să fie setate la un nivel care să permită Operatorului suficient timp să reacționeze și să ia măsurile adecvate.</w:t>
            </w:r>
          </w:p>
          <w:p w14:paraId="2F74C5DF"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Trebuie avut grijă să nu confundați alarmele cu datele despre evenimente. Evenimentele pot necesita monitorizarea și pot influența acțiunea operatorului ca răspuns la alarme specifice. Datele despre eveniment trebuie să fie furnizate cu o listă de evenimente care trebuie să fie separată de listarea cu alarme.</w:t>
            </w:r>
          </w:p>
          <w:p w14:paraId="7DC963BB" w14:textId="53A707E9" w:rsidR="00B74C82" w:rsidRPr="00133847" w:rsidRDefault="00740A4B" w:rsidP="00EA1B28">
            <w:pPr>
              <w:spacing w:beforeLines="80" w:before="192" w:afterLines="40" w:after="96" w:line="276" w:lineRule="auto"/>
              <w:jc w:val="both"/>
              <w:rPr>
                <w:rFonts w:cstheme="minorHAnsi"/>
              </w:rPr>
            </w:pPr>
            <w:r w:rsidRPr="00133847">
              <w:rPr>
                <w:rFonts w:cstheme="minorHAnsi"/>
              </w:rPr>
              <w:t>Operatorul nu va putea confirma alarmele individuale fără a vizualiza mai întâi alarma care este confirmată.</w:t>
            </w:r>
          </w:p>
        </w:tc>
        <w:tc>
          <w:tcPr>
            <w:tcW w:w="2806" w:type="dxa"/>
          </w:tcPr>
          <w:p w14:paraId="3203FD70"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AD0C38D" w14:textId="77777777" w:rsidTr="00BA6753">
        <w:trPr>
          <w:jc w:val="center"/>
        </w:trPr>
        <w:tc>
          <w:tcPr>
            <w:tcW w:w="510" w:type="dxa"/>
          </w:tcPr>
          <w:p w14:paraId="31F6E567"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1E0076A0"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Suprimarea alarmelor</w:t>
            </w:r>
          </w:p>
          <w:p w14:paraId="12D38F5A"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Alarmele pentru instrumente individuale pot fi „mascate”, însă această facilitate trebuie activată numai cu acces de securitate de tip suport tehnic.</w:t>
            </w:r>
          </w:p>
          <w:p w14:paraId="67CB7430" w14:textId="5AF6413E" w:rsidR="00B74C82" w:rsidRPr="00133847" w:rsidRDefault="00740A4B" w:rsidP="00EA1B28">
            <w:pPr>
              <w:spacing w:beforeLines="80" w:before="192" w:afterLines="40" w:after="96" w:line="276" w:lineRule="auto"/>
              <w:jc w:val="both"/>
              <w:rPr>
                <w:rFonts w:cstheme="minorHAnsi"/>
              </w:rPr>
            </w:pPr>
            <w:r w:rsidRPr="00133847">
              <w:rPr>
                <w:rFonts w:cstheme="minorHAnsi"/>
              </w:rPr>
              <w:lastRenderedPageBreak/>
              <w:t>O listă completă a alarmelor „mascate” va rămâne vizibilă pentru Operator, însă acestea nu vor fi înregistrate pe imprimanta de alarmă sau anunțate în HMI.</w:t>
            </w:r>
          </w:p>
        </w:tc>
        <w:tc>
          <w:tcPr>
            <w:tcW w:w="2806" w:type="dxa"/>
          </w:tcPr>
          <w:p w14:paraId="03353221"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B7CC0AC" w14:textId="77777777" w:rsidTr="00BA6753">
        <w:trPr>
          <w:jc w:val="center"/>
        </w:trPr>
        <w:tc>
          <w:tcPr>
            <w:tcW w:w="510" w:type="dxa"/>
          </w:tcPr>
          <w:p w14:paraId="0B31C89E"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4FC26E84"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Suprimarea activă a alarmelor / Alarmele de grup</w:t>
            </w:r>
          </w:p>
          <w:p w14:paraId="7116A7F9"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Tehnicile de procesare automată a alarmelor pot fi adoptate ca parte a strategiei de gestionare a alarmelor.</w:t>
            </w:r>
          </w:p>
          <w:p w14:paraId="0D36FC7D"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În condiții de avalanșă de alarmă, cauzate în mod normal de condiții de funcționare a fabricii , grupurile de alarme pot fi dezactivate automat sau grupate sub o alarmă comună pe un set de condiții predefinite.</w:t>
            </w:r>
          </w:p>
          <w:p w14:paraId="0FEA0A4D" w14:textId="54B76EB5" w:rsidR="00B74C82" w:rsidRPr="00133847" w:rsidRDefault="00740A4B" w:rsidP="00EA1B28">
            <w:pPr>
              <w:spacing w:beforeLines="80" w:before="192" w:afterLines="40" w:after="96" w:line="276" w:lineRule="auto"/>
              <w:jc w:val="both"/>
              <w:rPr>
                <w:rFonts w:cstheme="minorHAnsi"/>
              </w:rPr>
            </w:pPr>
            <w:r w:rsidRPr="00133847">
              <w:rPr>
                <w:rFonts w:cstheme="minorHAnsi"/>
              </w:rPr>
              <w:t>Operatorul trebuie să aibă facilitatea de a activa și dezactiva funcțiile active de suprimare a alarmelor și de grupare a alarmelor.</w:t>
            </w:r>
          </w:p>
        </w:tc>
        <w:tc>
          <w:tcPr>
            <w:tcW w:w="2806" w:type="dxa"/>
          </w:tcPr>
          <w:p w14:paraId="2099E898"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7B99D715" w14:textId="77777777" w:rsidTr="00BA6753">
        <w:trPr>
          <w:jc w:val="center"/>
        </w:trPr>
        <w:tc>
          <w:tcPr>
            <w:tcW w:w="510" w:type="dxa"/>
          </w:tcPr>
          <w:p w14:paraId="1FCE290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528B331"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Alarme sonore</w:t>
            </w:r>
          </w:p>
          <w:p w14:paraId="056F0757"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HMI-</w:t>
            </w:r>
            <w:proofErr w:type="spellStart"/>
            <w:r w:rsidRPr="00133847">
              <w:rPr>
                <w:rFonts w:cstheme="minorHAnsi"/>
              </w:rPr>
              <w:t>ul</w:t>
            </w:r>
            <w:proofErr w:type="spellEnd"/>
            <w:r w:rsidRPr="00133847">
              <w:rPr>
                <w:rFonts w:cstheme="minorHAnsi"/>
              </w:rPr>
              <w:t xml:space="preserve"> trebuie să aibă facilitatea de a fi configurat pentru a emite diferite tonuri sonore corespunzătoare priorităților de alarmă și tipurilor de alarmă.</w:t>
            </w:r>
          </w:p>
          <w:p w14:paraId="0F79525A"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Volumul anunțării alarmei trebuie să fie reglabil de către Operator. Volumul alarmei trebuie să aibă o setare minimă peste zgomotul ambiental minim al camerei.</w:t>
            </w:r>
          </w:p>
          <w:p w14:paraId="3C58ED95"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Trebuie prevăzute facilități de securitate pentru a preveni modificările neautorizate ale tonurilor de alarmă și ale setărilor de volum.</w:t>
            </w:r>
          </w:p>
          <w:p w14:paraId="3A9F5162"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Se vor utiliza diferite tonuri sonore pentru a distinge alarmele sistemului de siguranță, alarmele de incendiu și de gaz și procesarea alarmelor.</w:t>
            </w:r>
          </w:p>
          <w:p w14:paraId="4309DD52" w14:textId="65A7EE42" w:rsidR="00B74C82" w:rsidRPr="00133847" w:rsidRDefault="00740A4B" w:rsidP="00EA1B28">
            <w:pPr>
              <w:spacing w:beforeLines="80" w:before="192" w:afterLines="40" w:after="96" w:line="276" w:lineRule="auto"/>
              <w:jc w:val="both"/>
              <w:rPr>
                <w:rFonts w:cstheme="minorHAnsi"/>
              </w:rPr>
            </w:pPr>
            <w:r w:rsidRPr="00133847">
              <w:rPr>
                <w:rFonts w:cstheme="minorHAnsi"/>
              </w:rPr>
              <w:t>HMI-</w:t>
            </w:r>
            <w:proofErr w:type="spellStart"/>
            <w:r w:rsidRPr="00133847">
              <w:rPr>
                <w:rFonts w:cstheme="minorHAnsi"/>
              </w:rPr>
              <w:t>ul</w:t>
            </w:r>
            <w:proofErr w:type="spellEnd"/>
            <w:r w:rsidRPr="00133847">
              <w:rPr>
                <w:rFonts w:cstheme="minorHAnsi"/>
              </w:rPr>
              <w:t xml:space="preserve"> nu trebuie montat în zone zgomotoase, cu toate acestea, atunci când acest lucru nu este posibil, local pentru HMI, trebuie să fie prevăzute pentru fiecare nivel de alarmă. Acești indicatori de alarmă vor avea o culoare diferită pentru fiecare nivel de alarmă și vor clipi până când alarma a fost acceptată, iar indicatorul va trece la o stare stabilă.</w:t>
            </w:r>
          </w:p>
        </w:tc>
        <w:tc>
          <w:tcPr>
            <w:tcW w:w="2806" w:type="dxa"/>
          </w:tcPr>
          <w:p w14:paraId="6C7C6775"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195D00C4" w14:textId="77777777" w:rsidTr="00BA6753">
        <w:trPr>
          <w:jc w:val="center"/>
        </w:trPr>
        <w:tc>
          <w:tcPr>
            <w:tcW w:w="510" w:type="dxa"/>
          </w:tcPr>
          <w:p w14:paraId="50C3739B"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E7AE18F" w14:textId="77777777" w:rsidR="00740A4B" w:rsidRPr="00133847" w:rsidRDefault="00740A4B" w:rsidP="00740A4B">
            <w:pPr>
              <w:spacing w:beforeLines="80" w:before="192" w:afterLines="40" w:after="96" w:line="276" w:lineRule="auto"/>
              <w:jc w:val="both"/>
              <w:rPr>
                <w:rFonts w:cstheme="minorHAnsi"/>
                <w:i/>
                <w:iCs/>
                <w:u w:val="single"/>
              </w:rPr>
            </w:pPr>
            <w:r w:rsidRPr="00133847">
              <w:rPr>
                <w:rFonts w:cstheme="minorHAnsi"/>
                <w:i/>
                <w:iCs/>
                <w:u w:val="single"/>
              </w:rPr>
              <w:t>Linii directoare pentru sistemul de conducere automată SCA</w:t>
            </w:r>
          </w:p>
          <w:p w14:paraId="4B2C23A9"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Sistemul de conducere proces trebuie utilizat numai dacă se poate demonstra că utilizarea sa într-o aplicație oferă suficiente avantaje față de tehnologiile convenționale de control al proceselor.</w:t>
            </w:r>
          </w:p>
          <w:p w14:paraId="7760D5D8"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Sistemul de conducere proces trebuie implementat în conformitate cu SR EN 61158.</w:t>
            </w:r>
          </w:p>
          <w:p w14:paraId="58F8BC4C" w14:textId="77777777" w:rsidR="00740A4B" w:rsidRPr="00133847" w:rsidRDefault="00740A4B" w:rsidP="00740A4B">
            <w:pPr>
              <w:spacing w:beforeLines="80" w:before="192" w:afterLines="40" w:after="96" w:line="276" w:lineRule="auto"/>
              <w:jc w:val="both"/>
              <w:rPr>
                <w:rFonts w:cstheme="minorHAnsi"/>
              </w:rPr>
            </w:pPr>
            <w:proofErr w:type="spellStart"/>
            <w:r w:rsidRPr="00133847">
              <w:rPr>
                <w:rFonts w:cstheme="minorHAnsi"/>
              </w:rPr>
              <w:t>Fieldbus-ul</w:t>
            </w:r>
            <w:proofErr w:type="spellEnd"/>
            <w:r w:rsidRPr="00133847">
              <w:rPr>
                <w:rFonts w:cstheme="minorHAnsi"/>
              </w:rPr>
              <w:t xml:space="preserve"> ar trebui să fie implementat sub o platformă comună, trebuie remarcat faptul că nu toate sistemele </w:t>
            </w:r>
            <w:proofErr w:type="spellStart"/>
            <w:r w:rsidRPr="00133847">
              <w:rPr>
                <w:rFonts w:cstheme="minorHAnsi"/>
              </w:rPr>
              <w:t>Fieldbus</w:t>
            </w:r>
            <w:proofErr w:type="spellEnd"/>
            <w:r w:rsidRPr="00133847">
              <w:rPr>
                <w:rFonts w:cstheme="minorHAnsi"/>
              </w:rPr>
              <w:t xml:space="preserve"> sunt compatibile sau că dispozitivele </w:t>
            </w:r>
            <w:proofErr w:type="spellStart"/>
            <w:r w:rsidRPr="00133847">
              <w:rPr>
                <w:rFonts w:cstheme="minorHAnsi"/>
              </w:rPr>
              <w:t>Fieldbus</w:t>
            </w:r>
            <w:proofErr w:type="spellEnd"/>
            <w:r w:rsidRPr="00133847">
              <w:rPr>
                <w:rFonts w:cstheme="minorHAnsi"/>
              </w:rPr>
              <w:t xml:space="preserve"> nu oferă întotdeauna interoperabilitate completă. </w:t>
            </w:r>
            <w:r w:rsidRPr="00133847">
              <w:rPr>
                <w:rFonts w:cstheme="minorHAnsi"/>
              </w:rPr>
              <w:lastRenderedPageBreak/>
              <w:t xml:space="preserve">Prin urmare, ar trebui să se acorde atenție atunci când o platformă </w:t>
            </w:r>
            <w:proofErr w:type="spellStart"/>
            <w:r w:rsidRPr="00133847">
              <w:rPr>
                <w:rFonts w:cstheme="minorHAnsi"/>
              </w:rPr>
              <w:t>Fieldbus</w:t>
            </w:r>
            <w:proofErr w:type="spellEnd"/>
            <w:r w:rsidRPr="00133847">
              <w:rPr>
                <w:rFonts w:cstheme="minorHAnsi"/>
              </w:rPr>
              <w:t xml:space="preserve"> și dispozitivele sunt selectate pentru a fi utilizate în aplicații de procesare.</w:t>
            </w:r>
          </w:p>
          <w:p w14:paraId="595CA120"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Sistemul de conducere proces trebuie evaluat în funcție de următoarele criterii:</w:t>
            </w:r>
          </w:p>
          <w:p w14:paraId="519E2995" w14:textId="77777777" w:rsidR="00740A4B" w:rsidRPr="00133847" w:rsidRDefault="00740A4B" w:rsidP="00740A4B">
            <w:pPr>
              <w:pStyle w:val="ListParagraph"/>
              <w:numPr>
                <w:ilvl w:val="0"/>
                <w:numId w:val="122"/>
              </w:numPr>
              <w:spacing w:beforeLines="80" w:before="192" w:afterLines="40" w:after="96" w:line="276" w:lineRule="auto"/>
              <w:jc w:val="both"/>
              <w:rPr>
                <w:rFonts w:cstheme="minorHAnsi"/>
              </w:rPr>
            </w:pPr>
            <w:r w:rsidRPr="00133847">
              <w:rPr>
                <w:rFonts w:cstheme="minorHAnsi"/>
              </w:rPr>
              <w:t>geografia site-ului;</w:t>
            </w:r>
          </w:p>
          <w:p w14:paraId="3BAE149E" w14:textId="77777777" w:rsidR="00740A4B" w:rsidRPr="00133847" w:rsidRDefault="00740A4B" w:rsidP="00740A4B">
            <w:pPr>
              <w:pStyle w:val="ListParagraph"/>
              <w:numPr>
                <w:ilvl w:val="0"/>
                <w:numId w:val="122"/>
              </w:numPr>
              <w:spacing w:beforeLines="80" w:before="192" w:afterLines="40" w:after="96" w:line="276" w:lineRule="auto"/>
              <w:jc w:val="both"/>
              <w:rPr>
                <w:rFonts w:cstheme="minorHAnsi"/>
              </w:rPr>
            </w:pPr>
            <w:r w:rsidRPr="00133847">
              <w:rPr>
                <w:rFonts w:cstheme="minorHAnsi"/>
              </w:rPr>
              <w:t>dispunerea echipamentului;</w:t>
            </w:r>
          </w:p>
          <w:p w14:paraId="2059C2EC" w14:textId="77777777" w:rsidR="00740A4B" w:rsidRPr="00133847" w:rsidRDefault="00740A4B" w:rsidP="00740A4B">
            <w:pPr>
              <w:pStyle w:val="ListParagraph"/>
              <w:numPr>
                <w:ilvl w:val="0"/>
                <w:numId w:val="122"/>
              </w:numPr>
              <w:spacing w:beforeLines="80" w:before="192" w:afterLines="40" w:after="96" w:line="276" w:lineRule="auto"/>
              <w:jc w:val="both"/>
              <w:rPr>
                <w:rFonts w:cstheme="minorHAnsi"/>
              </w:rPr>
            </w:pPr>
            <w:r w:rsidRPr="00133847">
              <w:rPr>
                <w:rFonts w:cstheme="minorHAnsi"/>
              </w:rPr>
              <w:t>costurile ciclului de viață;</w:t>
            </w:r>
          </w:p>
          <w:p w14:paraId="2E97A330" w14:textId="77777777" w:rsidR="00740A4B" w:rsidRPr="00133847" w:rsidRDefault="00740A4B" w:rsidP="00740A4B">
            <w:pPr>
              <w:pStyle w:val="ListParagraph"/>
              <w:numPr>
                <w:ilvl w:val="0"/>
                <w:numId w:val="122"/>
              </w:numPr>
              <w:spacing w:beforeLines="80" w:before="192" w:afterLines="40" w:after="96" w:line="276" w:lineRule="auto"/>
              <w:jc w:val="both"/>
              <w:rPr>
                <w:rFonts w:cstheme="minorHAnsi"/>
              </w:rPr>
            </w:pPr>
            <w:r w:rsidRPr="00133847">
              <w:rPr>
                <w:rFonts w:cstheme="minorHAnsi"/>
              </w:rPr>
              <w:t>costul total al implementării (comparativ cu metodele convenționale).</w:t>
            </w:r>
          </w:p>
          <w:p w14:paraId="0A5C3EE9" w14:textId="77777777" w:rsidR="00740A4B" w:rsidRPr="00133847" w:rsidRDefault="00740A4B" w:rsidP="00740A4B">
            <w:pPr>
              <w:spacing w:beforeLines="80" w:before="192" w:afterLines="40" w:after="96" w:line="276" w:lineRule="auto"/>
              <w:jc w:val="both"/>
              <w:rPr>
                <w:rFonts w:cstheme="minorHAnsi"/>
              </w:rPr>
            </w:pPr>
            <w:r w:rsidRPr="00133847">
              <w:rPr>
                <w:rFonts w:cstheme="minorHAnsi"/>
              </w:rPr>
              <w:t>Sistemul de conducere proces nu trebuie utilizat în aplicații critice de control avansat sau siguranță, cum ar fi:</w:t>
            </w:r>
          </w:p>
          <w:p w14:paraId="0FE6154A" w14:textId="77777777" w:rsidR="00740A4B" w:rsidRPr="00133847" w:rsidRDefault="00740A4B" w:rsidP="00740A4B">
            <w:pPr>
              <w:pStyle w:val="ListParagraph"/>
              <w:numPr>
                <w:ilvl w:val="0"/>
                <w:numId w:val="123"/>
              </w:numPr>
              <w:spacing w:beforeLines="80" w:before="192" w:afterLines="40" w:after="96" w:line="276" w:lineRule="auto"/>
              <w:jc w:val="both"/>
              <w:rPr>
                <w:rFonts w:cstheme="minorHAnsi"/>
              </w:rPr>
            </w:pPr>
            <w:r w:rsidRPr="00133847">
              <w:rPr>
                <w:rFonts w:cstheme="minorHAnsi"/>
              </w:rPr>
              <w:t>sisteme de siguranță;</w:t>
            </w:r>
          </w:p>
          <w:p w14:paraId="08CB648B" w14:textId="77777777" w:rsidR="00740A4B" w:rsidRPr="00133847" w:rsidRDefault="00740A4B" w:rsidP="00740A4B">
            <w:pPr>
              <w:pStyle w:val="ListParagraph"/>
              <w:numPr>
                <w:ilvl w:val="0"/>
                <w:numId w:val="123"/>
              </w:numPr>
              <w:spacing w:beforeLines="80" w:before="192" w:afterLines="40" w:after="96" w:line="276" w:lineRule="auto"/>
              <w:jc w:val="both"/>
              <w:rPr>
                <w:rFonts w:cstheme="minorHAnsi"/>
              </w:rPr>
            </w:pPr>
            <w:r w:rsidRPr="00133847">
              <w:rPr>
                <w:rFonts w:cstheme="minorHAnsi"/>
              </w:rPr>
              <w:t>sisteme de incendiu și gaze;</w:t>
            </w:r>
          </w:p>
          <w:p w14:paraId="3D41D0BF" w14:textId="77777777" w:rsidR="00740A4B" w:rsidRPr="00133847" w:rsidRDefault="00740A4B" w:rsidP="00740A4B">
            <w:pPr>
              <w:pStyle w:val="ListParagraph"/>
              <w:numPr>
                <w:ilvl w:val="0"/>
                <w:numId w:val="123"/>
              </w:numPr>
              <w:spacing w:beforeLines="80" w:before="192" w:afterLines="40" w:after="96" w:line="276" w:lineRule="auto"/>
              <w:jc w:val="both"/>
              <w:rPr>
                <w:rFonts w:cstheme="minorHAnsi"/>
              </w:rPr>
            </w:pPr>
            <w:r w:rsidRPr="00133847">
              <w:rPr>
                <w:rFonts w:cstheme="minorHAnsi"/>
              </w:rPr>
              <w:t>sisteme de control / anti-supratensiune a compresorului;</w:t>
            </w:r>
          </w:p>
          <w:p w14:paraId="7536D0E1" w14:textId="4629662E" w:rsidR="00B74C82" w:rsidRPr="00133847" w:rsidRDefault="00740A4B" w:rsidP="00740A4B">
            <w:pPr>
              <w:pStyle w:val="ListParagraph"/>
              <w:numPr>
                <w:ilvl w:val="0"/>
                <w:numId w:val="123"/>
              </w:numPr>
              <w:spacing w:beforeLines="80" w:before="192" w:afterLines="40" w:after="96" w:line="276" w:lineRule="auto"/>
              <w:jc w:val="both"/>
              <w:rPr>
                <w:rFonts w:cstheme="minorHAnsi"/>
              </w:rPr>
            </w:pPr>
            <w:r w:rsidRPr="00133847">
              <w:rPr>
                <w:rFonts w:cstheme="minorHAnsi"/>
              </w:rPr>
              <w:t>sisteme de control proprietare terță parte</w:t>
            </w:r>
          </w:p>
        </w:tc>
        <w:tc>
          <w:tcPr>
            <w:tcW w:w="2806" w:type="dxa"/>
          </w:tcPr>
          <w:p w14:paraId="52F84431"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3972606" w14:textId="77777777" w:rsidTr="00BA6753">
        <w:trPr>
          <w:jc w:val="center"/>
        </w:trPr>
        <w:tc>
          <w:tcPr>
            <w:tcW w:w="510" w:type="dxa"/>
          </w:tcPr>
          <w:p w14:paraId="7B815129"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60204D92" w14:textId="77777777" w:rsidR="009E492B" w:rsidRPr="00133847" w:rsidRDefault="009E492B" w:rsidP="009E492B">
            <w:pPr>
              <w:spacing w:beforeLines="80" w:before="192" w:afterLines="40" w:after="96" w:line="276" w:lineRule="auto"/>
              <w:jc w:val="both"/>
              <w:rPr>
                <w:rFonts w:cstheme="minorHAnsi"/>
                <w:i/>
                <w:iCs/>
                <w:u w:val="single"/>
              </w:rPr>
            </w:pPr>
            <w:r w:rsidRPr="00133847">
              <w:rPr>
                <w:rFonts w:cstheme="minorHAnsi"/>
                <w:i/>
                <w:iCs/>
                <w:u w:val="single"/>
              </w:rPr>
              <w:t>Proiectarea numărului de intrări/ieșiri</w:t>
            </w:r>
          </w:p>
          <w:p w14:paraId="524CCBB4"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Fiecare parametru de intrare/ieșire trebuie dimensionat cu o capacitate de rezervă de 30%. Dimensiunea parametrilor trebuie să ia în considerare:</w:t>
            </w:r>
          </w:p>
          <w:p w14:paraId="672FA748" w14:textId="77777777" w:rsidR="009E492B" w:rsidRPr="00133847" w:rsidRDefault="009E492B" w:rsidP="009E492B">
            <w:pPr>
              <w:pStyle w:val="ListParagraph"/>
              <w:numPr>
                <w:ilvl w:val="0"/>
                <w:numId w:val="124"/>
              </w:numPr>
              <w:spacing w:beforeLines="80" w:before="192" w:afterLines="40" w:after="96" w:line="276" w:lineRule="auto"/>
              <w:jc w:val="both"/>
              <w:rPr>
                <w:rFonts w:cstheme="minorHAnsi"/>
              </w:rPr>
            </w:pPr>
            <w:r w:rsidRPr="00133847">
              <w:rPr>
                <w:rFonts w:cstheme="minorHAnsi"/>
              </w:rPr>
              <w:t>numărul de instrumente pe fiecare segment;</w:t>
            </w:r>
          </w:p>
          <w:p w14:paraId="2A316EC4" w14:textId="77777777" w:rsidR="009E492B" w:rsidRPr="00133847" w:rsidRDefault="009E492B" w:rsidP="009E492B">
            <w:pPr>
              <w:pStyle w:val="ListParagraph"/>
              <w:numPr>
                <w:ilvl w:val="0"/>
                <w:numId w:val="124"/>
              </w:numPr>
              <w:spacing w:beforeLines="80" w:before="192" w:afterLines="40" w:after="96" w:line="276" w:lineRule="auto"/>
              <w:jc w:val="both"/>
              <w:rPr>
                <w:rFonts w:cstheme="minorHAnsi"/>
              </w:rPr>
            </w:pPr>
            <w:r w:rsidRPr="00133847">
              <w:rPr>
                <w:rFonts w:cstheme="minorHAnsi"/>
              </w:rPr>
              <w:t>locația fizică a fiecărui dispozitiv;</w:t>
            </w:r>
          </w:p>
          <w:p w14:paraId="45732779" w14:textId="77777777" w:rsidR="009E492B" w:rsidRPr="00133847" w:rsidRDefault="009E492B" w:rsidP="009E492B">
            <w:pPr>
              <w:pStyle w:val="ListParagraph"/>
              <w:numPr>
                <w:ilvl w:val="0"/>
                <w:numId w:val="124"/>
              </w:numPr>
              <w:spacing w:beforeLines="80" w:before="192" w:afterLines="40" w:after="96" w:line="276" w:lineRule="auto"/>
              <w:jc w:val="both"/>
              <w:rPr>
                <w:rFonts w:cstheme="minorHAnsi"/>
              </w:rPr>
            </w:pPr>
            <w:r w:rsidRPr="00133847">
              <w:rPr>
                <w:rFonts w:cstheme="minorHAnsi"/>
              </w:rPr>
              <w:t>căderi de tensiune pe cablu și rezistența acestuia;</w:t>
            </w:r>
          </w:p>
          <w:p w14:paraId="6DBE37BA" w14:textId="77777777" w:rsidR="009E492B" w:rsidRPr="00133847" w:rsidRDefault="009E492B" w:rsidP="009E492B">
            <w:pPr>
              <w:pStyle w:val="ListParagraph"/>
              <w:numPr>
                <w:ilvl w:val="0"/>
                <w:numId w:val="124"/>
              </w:numPr>
              <w:spacing w:beforeLines="80" w:before="192" w:afterLines="40" w:after="96" w:line="276" w:lineRule="auto"/>
              <w:jc w:val="both"/>
              <w:rPr>
                <w:rFonts w:cstheme="minorHAnsi"/>
              </w:rPr>
            </w:pPr>
            <w:r w:rsidRPr="00133847">
              <w:rPr>
                <w:rFonts w:cstheme="minorHAnsi"/>
              </w:rPr>
              <w:t>tensiunea minimă de funcționare a fiecărui dispozitiv;</w:t>
            </w:r>
          </w:p>
          <w:p w14:paraId="356CD48E" w14:textId="77777777" w:rsidR="009E492B" w:rsidRPr="00133847" w:rsidRDefault="009E492B" w:rsidP="009E492B">
            <w:pPr>
              <w:pStyle w:val="ListParagraph"/>
              <w:numPr>
                <w:ilvl w:val="0"/>
                <w:numId w:val="124"/>
              </w:numPr>
              <w:spacing w:beforeLines="80" w:before="192" w:afterLines="40" w:after="96" w:line="276" w:lineRule="auto"/>
              <w:jc w:val="both"/>
              <w:rPr>
                <w:rFonts w:cstheme="minorHAnsi"/>
              </w:rPr>
            </w:pPr>
            <w:r w:rsidRPr="00133847">
              <w:rPr>
                <w:rFonts w:cstheme="minorHAnsi"/>
              </w:rPr>
              <w:t>consumul curent al fiecărui dispozitiv;</w:t>
            </w:r>
          </w:p>
          <w:p w14:paraId="2B231A56" w14:textId="77777777" w:rsidR="009E492B" w:rsidRPr="00133847" w:rsidRDefault="009E492B" w:rsidP="009E492B">
            <w:pPr>
              <w:pStyle w:val="ListParagraph"/>
              <w:numPr>
                <w:ilvl w:val="0"/>
                <w:numId w:val="124"/>
              </w:numPr>
              <w:spacing w:beforeLines="80" w:before="192" w:afterLines="40" w:after="96" w:line="276" w:lineRule="auto"/>
              <w:jc w:val="both"/>
              <w:rPr>
                <w:rFonts w:cstheme="minorHAnsi"/>
              </w:rPr>
            </w:pPr>
            <w:r w:rsidRPr="00133847">
              <w:rPr>
                <w:rFonts w:cstheme="minorHAnsi"/>
              </w:rPr>
              <w:t>timpul de execuție al fiecărui parametru.</w:t>
            </w:r>
          </w:p>
          <w:p w14:paraId="7CB62B68"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Măsurătorile de proces redundante vor fi implementate în segmente separate.</w:t>
            </w:r>
          </w:p>
          <w:p w14:paraId="73AC30A3"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Eșecul unui singur segment nu afectează mai mult de un grup de I/O.</w:t>
            </w:r>
          </w:p>
          <w:p w14:paraId="2FD2C0CC"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Fiecare segment va fi validat pentru a se asigura că sunt îndeplinite cerințele privind capacitatea de rezervă, timpii de execuție și cerințele de performanță a procesului.</w:t>
            </w:r>
          </w:p>
          <w:p w14:paraId="2B1399F7" w14:textId="5B56271C" w:rsidR="00B74C82" w:rsidRPr="00133847" w:rsidRDefault="009E492B" w:rsidP="00EA1B28">
            <w:pPr>
              <w:spacing w:beforeLines="80" w:before="192" w:afterLines="40" w:after="96" w:line="276" w:lineRule="auto"/>
              <w:jc w:val="both"/>
              <w:rPr>
                <w:rFonts w:cstheme="minorHAnsi"/>
              </w:rPr>
            </w:pPr>
            <w:r w:rsidRPr="00133847">
              <w:rPr>
                <w:rFonts w:cstheme="minorHAnsi"/>
              </w:rPr>
              <w:t>Redundanța ar trebui furnizată acolo unde este cazul pentru a asigura disponibilitatea și fiabilitatea procesului controlat.</w:t>
            </w:r>
          </w:p>
        </w:tc>
        <w:tc>
          <w:tcPr>
            <w:tcW w:w="2806" w:type="dxa"/>
          </w:tcPr>
          <w:p w14:paraId="2A066D2D"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51F23495" w14:textId="77777777" w:rsidTr="00BA6753">
        <w:trPr>
          <w:jc w:val="center"/>
        </w:trPr>
        <w:tc>
          <w:tcPr>
            <w:tcW w:w="510" w:type="dxa"/>
          </w:tcPr>
          <w:p w14:paraId="15F06CE8"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2B0FC38" w14:textId="77777777" w:rsidR="009E492B" w:rsidRPr="00133847" w:rsidRDefault="009E492B" w:rsidP="009E492B">
            <w:pPr>
              <w:spacing w:beforeLines="80" w:before="192" w:afterLines="40" w:after="96" w:line="276" w:lineRule="auto"/>
              <w:jc w:val="both"/>
              <w:rPr>
                <w:rFonts w:cstheme="minorHAnsi"/>
                <w:i/>
                <w:iCs/>
                <w:u w:val="single"/>
              </w:rPr>
            </w:pPr>
            <w:r w:rsidRPr="00133847">
              <w:rPr>
                <w:rFonts w:cstheme="minorHAnsi"/>
                <w:i/>
                <w:iCs/>
                <w:u w:val="single"/>
              </w:rPr>
              <w:t>Topologie de rețea</w:t>
            </w:r>
          </w:p>
          <w:p w14:paraId="6AC8CD7A"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lastRenderedPageBreak/>
              <w:t xml:space="preserve">Segmentul </w:t>
            </w:r>
            <w:proofErr w:type="spellStart"/>
            <w:r w:rsidRPr="00133847">
              <w:rPr>
                <w:rFonts w:cstheme="minorHAnsi"/>
              </w:rPr>
              <w:t>Fieldbus</w:t>
            </w:r>
            <w:proofErr w:type="spellEnd"/>
            <w:r w:rsidRPr="00133847">
              <w:rPr>
                <w:rFonts w:cstheme="minorHAnsi"/>
              </w:rPr>
              <w:t xml:space="preserve"> (stratul fizic) ar trebui implementat într-o topologie arbore, topologie </w:t>
            </w:r>
            <w:proofErr w:type="spellStart"/>
            <w:r w:rsidRPr="00133847">
              <w:rPr>
                <w:rFonts w:cstheme="minorHAnsi"/>
              </w:rPr>
              <w:t>spur</w:t>
            </w:r>
            <w:proofErr w:type="spellEnd"/>
            <w:r w:rsidRPr="00133847">
              <w:rPr>
                <w:rFonts w:cstheme="minorHAnsi"/>
              </w:rPr>
              <w:t xml:space="preserve"> sau o combinație a celor două.</w:t>
            </w:r>
          </w:p>
          <w:p w14:paraId="347FB90F"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 xml:space="preserve">Dispozitivele </w:t>
            </w:r>
            <w:proofErr w:type="spellStart"/>
            <w:r w:rsidRPr="00133847">
              <w:rPr>
                <w:rFonts w:cstheme="minorHAnsi"/>
              </w:rPr>
              <w:t>Fieldbus</w:t>
            </w:r>
            <w:proofErr w:type="spellEnd"/>
            <w:r w:rsidRPr="00133847">
              <w:rPr>
                <w:rFonts w:cstheme="minorHAnsi"/>
              </w:rPr>
              <w:t xml:space="preserve"> nu ar trebui să fie înlănțuite în lanțuri atunci când dispozitivele individuale nu pot fi întreținute fără pierderea întregului segment.</w:t>
            </w:r>
          </w:p>
          <w:p w14:paraId="438ECD88" w14:textId="49B0D717" w:rsidR="00B74C82" w:rsidRPr="00133847" w:rsidRDefault="009E492B" w:rsidP="00EA1B28">
            <w:pPr>
              <w:spacing w:beforeLines="80" w:before="192" w:afterLines="40" w:after="96" w:line="276" w:lineRule="auto"/>
              <w:jc w:val="both"/>
              <w:rPr>
                <w:rFonts w:cstheme="minorHAnsi"/>
              </w:rPr>
            </w:pPr>
            <w:r w:rsidRPr="00133847">
              <w:rPr>
                <w:rFonts w:cstheme="minorHAnsi"/>
              </w:rPr>
              <w:t>Cablarea Sistemului de conducere proces trebuie furnizată în conformitate cu SR EN 61158, partea 2, tip A.</w:t>
            </w:r>
          </w:p>
        </w:tc>
        <w:tc>
          <w:tcPr>
            <w:tcW w:w="2806" w:type="dxa"/>
          </w:tcPr>
          <w:p w14:paraId="586FBEA9"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FFE77D6" w14:textId="77777777" w:rsidTr="00BA6753">
        <w:trPr>
          <w:jc w:val="center"/>
        </w:trPr>
        <w:tc>
          <w:tcPr>
            <w:tcW w:w="510" w:type="dxa"/>
          </w:tcPr>
          <w:p w14:paraId="167C6B54"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374B6BF2" w14:textId="77777777" w:rsidR="009E492B" w:rsidRPr="00133847" w:rsidRDefault="009E492B" w:rsidP="009E492B">
            <w:pPr>
              <w:spacing w:beforeLines="80" w:before="192" w:afterLines="40" w:after="96" w:line="276" w:lineRule="auto"/>
              <w:jc w:val="both"/>
              <w:rPr>
                <w:rFonts w:cstheme="minorHAnsi"/>
                <w:i/>
                <w:iCs/>
                <w:u w:val="single"/>
              </w:rPr>
            </w:pPr>
            <w:r w:rsidRPr="00133847">
              <w:rPr>
                <w:rFonts w:cstheme="minorHAnsi"/>
                <w:i/>
                <w:iCs/>
                <w:u w:val="single"/>
              </w:rPr>
              <w:t>Traductoarele din câmp</w:t>
            </w:r>
          </w:p>
          <w:p w14:paraId="6378FE06"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Traductoarele din câmp trebuie să fie configurate pentru a trece în starea de siguranță corespunzătoare, la pierderea de energie/comunicații.</w:t>
            </w:r>
          </w:p>
          <w:p w14:paraId="3E2E27F1" w14:textId="33B62796" w:rsidR="00B74C82" w:rsidRPr="00133847" w:rsidRDefault="009E492B" w:rsidP="009E492B">
            <w:pPr>
              <w:spacing w:beforeLines="80" w:before="192" w:afterLines="40" w:after="96" w:line="276" w:lineRule="auto"/>
              <w:jc w:val="both"/>
              <w:rPr>
                <w:rFonts w:eastAsia="Calibri" w:cstheme="minorHAnsi"/>
                <w:b/>
                <w:bCs/>
              </w:rPr>
            </w:pPr>
            <w:r w:rsidRPr="00133847">
              <w:rPr>
                <w:rFonts w:cstheme="minorHAnsi"/>
              </w:rPr>
              <w:t xml:space="preserve">Traductoarele din câmp trebuie testate sau verificate metrologic pentru a asigura interoperabilitatea între platforma </w:t>
            </w:r>
            <w:proofErr w:type="spellStart"/>
            <w:r w:rsidRPr="00133847">
              <w:rPr>
                <w:rFonts w:cstheme="minorHAnsi"/>
              </w:rPr>
              <w:t>Fieldbus</w:t>
            </w:r>
            <w:proofErr w:type="spellEnd"/>
            <w:r w:rsidRPr="00133847">
              <w:rPr>
                <w:rFonts w:cstheme="minorHAnsi"/>
              </w:rPr>
              <w:t xml:space="preserve"> și alte componente.</w:t>
            </w:r>
          </w:p>
        </w:tc>
        <w:tc>
          <w:tcPr>
            <w:tcW w:w="2806" w:type="dxa"/>
          </w:tcPr>
          <w:p w14:paraId="0BBF2BC2"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0C63FA0C" w14:textId="77777777" w:rsidTr="00BA6753">
        <w:trPr>
          <w:jc w:val="center"/>
        </w:trPr>
        <w:tc>
          <w:tcPr>
            <w:tcW w:w="510" w:type="dxa"/>
          </w:tcPr>
          <w:p w14:paraId="3876E6E3"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008F571" w14:textId="37E03B51" w:rsidR="009E492B" w:rsidRPr="00133847" w:rsidRDefault="009E492B" w:rsidP="00E96290">
            <w:pPr>
              <w:pStyle w:val="Heading4"/>
              <w:keepNext w:val="0"/>
              <w:keepLines w:val="0"/>
              <w:spacing w:beforeLines="80" w:before="192" w:afterLines="40" w:after="96" w:line="276" w:lineRule="auto"/>
              <w:contextualSpacing/>
              <w:jc w:val="both"/>
              <w:rPr>
                <w:rFonts w:asciiTheme="minorHAnsi" w:hAnsiTheme="minorHAnsi" w:cstheme="minorHAnsi"/>
                <w:b/>
                <w:bCs/>
                <w:color w:val="auto"/>
              </w:rPr>
            </w:pPr>
            <w:bookmarkStart w:id="546" w:name="_Toc156758414"/>
            <w:bookmarkStart w:id="547" w:name="_Toc177298347"/>
            <w:bookmarkStart w:id="548" w:name="_Toc177298491"/>
            <w:bookmarkStart w:id="549" w:name="_Toc178703195"/>
            <w:bookmarkStart w:id="550" w:name="_Toc178706860"/>
            <w:bookmarkStart w:id="551" w:name="_Toc178933628"/>
            <w:r w:rsidRPr="00133847">
              <w:rPr>
                <w:rFonts w:asciiTheme="minorHAnsi" w:eastAsiaTheme="minorHAnsi" w:hAnsiTheme="minorHAnsi" w:cstheme="minorBidi"/>
                <w:b/>
                <w:bCs/>
                <w:i w:val="0"/>
                <w:iCs w:val="0"/>
                <w:color w:val="auto"/>
              </w:rPr>
              <w:t>6.8.</w:t>
            </w:r>
            <w:r w:rsidR="00E96290" w:rsidRPr="00133847">
              <w:rPr>
                <w:rFonts w:asciiTheme="minorHAnsi" w:eastAsiaTheme="minorHAnsi" w:hAnsiTheme="minorHAnsi" w:cstheme="minorBidi"/>
                <w:b/>
                <w:bCs/>
                <w:i w:val="0"/>
                <w:iCs w:val="0"/>
                <w:color w:val="auto"/>
              </w:rPr>
              <w:t>4.4</w:t>
            </w:r>
            <w:r w:rsidRPr="00133847">
              <w:rPr>
                <w:rFonts w:asciiTheme="minorHAnsi" w:eastAsiaTheme="minorHAnsi" w:hAnsiTheme="minorHAnsi" w:cstheme="minorBidi"/>
                <w:b/>
                <w:bCs/>
                <w:i w:val="0"/>
                <w:iCs w:val="0"/>
                <w:color w:val="auto"/>
              </w:rPr>
              <w:t xml:space="preserve"> Întreținerea</w:t>
            </w:r>
            <w:bookmarkEnd w:id="546"/>
            <w:bookmarkEnd w:id="547"/>
            <w:bookmarkEnd w:id="548"/>
            <w:bookmarkEnd w:id="549"/>
            <w:bookmarkEnd w:id="550"/>
            <w:bookmarkEnd w:id="551"/>
            <w:r w:rsidRPr="00133847">
              <w:rPr>
                <w:rFonts w:asciiTheme="minorHAnsi" w:eastAsiaTheme="minorHAnsi" w:hAnsiTheme="minorHAnsi" w:cstheme="minorBidi"/>
                <w:b/>
                <w:bCs/>
                <w:i w:val="0"/>
                <w:iCs w:val="0"/>
                <w:color w:val="auto"/>
              </w:rPr>
              <w:t xml:space="preserve"> </w:t>
            </w:r>
          </w:p>
          <w:p w14:paraId="22BCF5CD"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Sistemul de control al procesului trebuie să fie proiectat luând în considerare capacitatea de întreținere.</w:t>
            </w:r>
          </w:p>
          <w:p w14:paraId="462E75CA"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Acest lucru ar trebui să ia în considerare utilizarea unui sistem bazat pe modulare pentru sistemul programabil.</w:t>
            </w:r>
          </w:p>
          <w:p w14:paraId="7F69A8AF"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Un HMI separat ar trebui să fie furnizat ca parte a sistemului de control al procesului pentru a oferi o interfață de inginerie dedicată pentru întreținere și modificări ale sistemului (Stație de Inginerie).</w:t>
            </w:r>
          </w:p>
          <w:p w14:paraId="13794DC5"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DCS-</w:t>
            </w:r>
            <w:proofErr w:type="spellStart"/>
            <w:r w:rsidRPr="00133847">
              <w:rPr>
                <w:rFonts w:cstheme="minorHAnsi"/>
              </w:rPr>
              <w:t>ul</w:t>
            </w:r>
            <w:proofErr w:type="spellEnd"/>
            <w:r w:rsidRPr="00133847">
              <w:rPr>
                <w:rFonts w:cstheme="minorHAnsi"/>
              </w:rPr>
              <w:t xml:space="preserve"> trebuie să aibă facilități de diagnostic interne pentru a monitoriza continuu starea sistemului. Orice defecțiuni sau condiții de defecțiune prevăzute vor fi anunțate operatorului prin intermediul stațiilor de lucru. Exemplele de defecte includ, dar nu se limitează la:</w:t>
            </w:r>
          </w:p>
          <w:p w14:paraId="2FA92C59"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defecțiuni ale rețelei de date (</w:t>
            </w:r>
            <w:proofErr w:type="spellStart"/>
            <w:r w:rsidRPr="00133847">
              <w:rPr>
                <w:rFonts w:cstheme="minorHAnsi"/>
              </w:rPr>
              <w:t>Network</w:t>
            </w:r>
            <w:proofErr w:type="spellEnd"/>
            <w:r w:rsidRPr="00133847">
              <w:rPr>
                <w:rFonts w:cstheme="minorHAnsi"/>
              </w:rPr>
              <w:t>);</w:t>
            </w:r>
          </w:p>
          <w:p w14:paraId="08172B80"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defecțiuni CPU;</w:t>
            </w:r>
          </w:p>
          <w:p w14:paraId="7BEC86D1"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erori de legătură de date seriale (Interfața serială);</w:t>
            </w:r>
          </w:p>
          <w:p w14:paraId="3BFCFE68"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defecțiuni ale unității de hard disk;</w:t>
            </w:r>
          </w:p>
          <w:p w14:paraId="73B8A6A2"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defecțiuni ale memoriei interne;</w:t>
            </w:r>
          </w:p>
          <w:p w14:paraId="0DDD804D"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defecțiuni ale unității de interfață de proces;</w:t>
            </w:r>
          </w:p>
          <w:p w14:paraId="058FCFBC"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defecțiuni ale modulului de intrare/ieșire;</w:t>
            </w:r>
          </w:p>
          <w:p w14:paraId="792116E4"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defecțiuni la alimentarea cu energie electrică;</w:t>
            </w:r>
          </w:p>
          <w:p w14:paraId="0578207E"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defect imprimantă;</w:t>
            </w:r>
          </w:p>
          <w:p w14:paraId="6C833865"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defectarea ventilatorului;</w:t>
            </w:r>
          </w:p>
          <w:p w14:paraId="0117647F"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alarme comune ale cabinetului;</w:t>
            </w:r>
          </w:p>
          <w:p w14:paraId="7976FB87"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t>cabluri rupte;</w:t>
            </w:r>
          </w:p>
          <w:p w14:paraId="649C6E5E" w14:textId="77777777" w:rsidR="009E492B" w:rsidRPr="00133847" w:rsidRDefault="009E492B" w:rsidP="009E492B">
            <w:pPr>
              <w:pStyle w:val="ListParagraph"/>
              <w:numPr>
                <w:ilvl w:val="0"/>
                <w:numId w:val="125"/>
              </w:numPr>
              <w:spacing w:beforeLines="80" w:before="192" w:afterLines="40" w:after="96" w:line="276" w:lineRule="auto"/>
              <w:jc w:val="both"/>
              <w:rPr>
                <w:rFonts w:cstheme="minorHAnsi"/>
              </w:rPr>
            </w:pPr>
            <w:r w:rsidRPr="00133847">
              <w:rPr>
                <w:rFonts w:cstheme="minorHAnsi"/>
              </w:rPr>
              <w:lastRenderedPageBreak/>
              <w:t>fiecare modificare (puncte stabilite, reguli, trecere, descărcare, încărcare, confirmare, dată, oră).</w:t>
            </w:r>
          </w:p>
          <w:p w14:paraId="6042E8FC"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Va fi posibil să vizualizați toate componentele configurate pe sistem (inclusiv cele pentru conexiunea viitoare) și starea lor actuală (de exemplu, active, inactive, defecte etc.).</w:t>
            </w:r>
          </w:p>
          <w:p w14:paraId="01F0E76A"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Componentele defecte vor fi evidențiate pe o schemă a sistemului și defecțiunea înregistrată prin listele de alarmă/eveniment. Alarmele vor fi șterse numai după ce eroarea a fost remediată. Defecțiunile tranzitorii trebuie, de asemenea, să fie înregistrate și înregistrate. Odată ce numărul de defecțiuni tranzitorii a depășit o limită prestabilită, dispozitivul va fi marcat ca defect.</w:t>
            </w:r>
          </w:p>
          <w:p w14:paraId="11EA7526"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Este necesar ca sistemele să fie echipate cu facilități de diagnosticare la distanță pentru a permite diagnosticarea defecțiunilor dintr-o locație de asistență la distanță. Facilitățile de diagnostic la distanță furnizate trebuie să cuprindă hardware (modemuri etc.) și software (control acces, comunicații etc.). Facilitățile de diagnosticare la distanță vor permite personalului de asistență al Furnizorului să se conecteze la sistem pentru a efectua monitorizarea performanței, reglarea și diagnosticarea defecțiunilor, fără a vizita fizic site-ul.</w:t>
            </w:r>
          </w:p>
          <w:p w14:paraId="44847752" w14:textId="20D54752" w:rsidR="00B74C82" w:rsidRPr="00133847" w:rsidRDefault="009E492B" w:rsidP="00EA1B28">
            <w:pPr>
              <w:spacing w:beforeLines="80" w:before="192" w:afterLines="40" w:after="96" w:line="276" w:lineRule="auto"/>
              <w:jc w:val="both"/>
              <w:rPr>
                <w:rFonts w:cstheme="minorHAnsi"/>
              </w:rPr>
            </w:pPr>
            <w:r w:rsidRPr="00133847">
              <w:rPr>
                <w:rFonts w:cstheme="minorHAnsi"/>
              </w:rPr>
              <w:t>Diagnosticarea completă a altor sisteme, cum ar fi SIS / F &amp; G, va fi disponibilă pe stația de lucru a operatorului.</w:t>
            </w:r>
          </w:p>
        </w:tc>
        <w:tc>
          <w:tcPr>
            <w:tcW w:w="2806" w:type="dxa"/>
          </w:tcPr>
          <w:p w14:paraId="28E24B00"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7679F63" w14:textId="77777777" w:rsidTr="00BA6753">
        <w:trPr>
          <w:jc w:val="center"/>
        </w:trPr>
        <w:tc>
          <w:tcPr>
            <w:tcW w:w="510" w:type="dxa"/>
          </w:tcPr>
          <w:p w14:paraId="0E371250"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267C43B" w14:textId="69D997D5" w:rsidR="009E492B" w:rsidRPr="00133847" w:rsidRDefault="009E492B" w:rsidP="00E96290">
            <w:pPr>
              <w:pStyle w:val="Heading4"/>
              <w:keepNext w:val="0"/>
              <w:keepLines w:val="0"/>
              <w:spacing w:beforeLines="80" w:before="192" w:afterLines="40" w:after="96" w:line="276" w:lineRule="auto"/>
              <w:contextualSpacing/>
              <w:jc w:val="both"/>
              <w:rPr>
                <w:rFonts w:asciiTheme="minorHAnsi" w:eastAsiaTheme="minorHAnsi" w:hAnsiTheme="minorHAnsi" w:cstheme="minorBidi"/>
                <w:b/>
                <w:bCs/>
                <w:i w:val="0"/>
                <w:iCs w:val="0"/>
                <w:color w:val="auto"/>
              </w:rPr>
            </w:pPr>
            <w:bookmarkStart w:id="552" w:name="_Toc156758415"/>
            <w:bookmarkStart w:id="553" w:name="_Toc177298348"/>
            <w:bookmarkStart w:id="554" w:name="_Toc177298492"/>
            <w:bookmarkStart w:id="555" w:name="_Toc178703196"/>
            <w:bookmarkStart w:id="556" w:name="_Toc178706861"/>
            <w:bookmarkStart w:id="557" w:name="_Toc178933629"/>
            <w:r w:rsidRPr="00133847">
              <w:rPr>
                <w:rFonts w:asciiTheme="minorHAnsi" w:eastAsiaTheme="minorHAnsi" w:hAnsiTheme="minorHAnsi" w:cstheme="minorBidi"/>
                <w:b/>
                <w:bCs/>
                <w:i w:val="0"/>
                <w:iCs w:val="0"/>
                <w:color w:val="auto"/>
              </w:rPr>
              <w:t>6.8.</w:t>
            </w:r>
            <w:r w:rsidR="00E96290" w:rsidRPr="00133847">
              <w:rPr>
                <w:rFonts w:asciiTheme="minorHAnsi" w:eastAsiaTheme="minorHAnsi" w:hAnsiTheme="minorHAnsi" w:cstheme="minorBidi"/>
                <w:b/>
                <w:bCs/>
                <w:i w:val="0"/>
                <w:iCs w:val="0"/>
                <w:color w:val="auto"/>
              </w:rPr>
              <w:t>4.5</w:t>
            </w:r>
            <w:r w:rsidRPr="00133847">
              <w:rPr>
                <w:rFonts w:asciiTheme="minorHAnsi" w:eastAsiaTheme="minorHAnsi" w:hAnsiTheme="minorHAnsi" w:cstheme="minorBidi"/>
                <w:b/>
                <w:bCs/>
                <w:i w:val="0"/>
                <w:iCs w:val="0"/>
                <w:color w:val="auto"/>
              </w:rPr>
              <w:t xml:space="preserve"> Cerințe privind documentația</w:t>
            </w:r>
            <w:bookmarkEnd w:id="552"/>
            <w:bookmarkEnd w:id="553"/>
            <w:bookmarkEnd w:id="554"/>
            <w:bookmarkEnd w:id="555"/>
            <w:bookmarkEnd w:id="556"/>
            <w:bookmarkEnd w:id="557"/>
          </w:p>
          <w:p w14:paraId="61DFB158"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Următoarele documente de proiect trebuie să fie produse cel puțin pentru a acoperi diferitele faze de proiectare ale sistemului de control al procesului:</w:t>
            </w:r>
          </w:p>
          <w:p w14:paraId="5DA379BA" w14:textId="77777777" w:rsidR="009E492B" w:rsidRPr="00133847" w:rsidRDefault="009E492B" w:rsidP="009E492B">
            <w:pPr>
              <w:pStyle w:val="ListParagraph"/>
              <w:numPr>
                <w:ilvl w:val="0"/>
                <w:numId w:val="126"/>
              </w:numPr>
              <w:spacing w:beforeLines="80" w:before="192" w:afterLines="40" w:after="96" w:line="276" w:lineRule="auto"/>
              <w:jc w:val="both"/>
              <w:rPr>
                <w:rFonts w:cstheme="minorHAnsi"/>
              </w:rPr>
            </w:pPr>
            <w:r w:rsidRPr="00133847">
              <w:rPr>
                <w:rFonts w:cstheme="minorHAnsi"/>
              </w:rPr>
              <w:t>filosofia controlului;</w:t>
            </w:r>
          </w:p>
          <w:p w14:paraId="6381AF9B" w14:textId="77777777" w:rsidR="009E492B" w:rsidRPr="00133847" w:rsidRDefault="009E492B" w:rsidP="009E492B">
            <w:pPr>
              <w:pStyle w:val="ListParagraph"/>
              <w:numPr>
                <w:ilvl w:val="0"/>
                <w:numId w:val="126"/>
              </w:numPr>
              <w:spacing w:beforeLines="80" w:before="192" w:afterLines="40" w:after="96" w:line="276" w:lineRule="auto"/>
              <w:jc w:val="both"/>
              <w:rPr>
                <w:rFonts w:cstheme="minorHAnsi"/>
              </w:rPr>
            </w:pPr>
            <w:r w:rsidRPr="00133847">
              <w:rPr>
                <w:rFonts w:cstheme="minorHAnsi"/>
              </w:rPr>
              <w:t>specificații de control;</w:t>
            </w:r>
          </w:p>
          <w:p w14:paraId="013AC1C0" w14:textId="77777777" w:rsidR="009E492B" w:rsidRPr="00133847" w:rsidRDefault="009E492B" w:rsidP="009E492B">
            <w:pPr>
              <w:pStyle w:val="ListParagraph"/>
              <w:numPr>
                <w:ilvl w:val="0"/>
                <w:numId w:val="126"/>
              </w:numPr>
              <w:spacing w:beforeLines="80" w:before="192" w:afterLines="40" w:after="96" w:line="276" w:lineRule="auto"/>
              <w:jc w:val="both"/>
              <w:rPr>
                <w:rFonts w:cstheme="minorHAnsi"/>
              </w:rPr>
            </w:pPr>
            <w:r w:rsidRPr="00133847">
              <w:rPr>
                <w:rFonts w:cstheme="minorHAnsi"/>
              </w:rPr>
              <w:t>filozofii instrumentație;</w:t>
            </w:r>
          </w:p>
          <w:p w14:paraId="4627A091" w14:textId="77777777" w:rsidR="009E492B" w:rsidRPr="00133847" w:rsidRDefault="009E492B" w:rsidP="009E492B">
            <w:pPr>
              <w:pStyle w:val="ListParagraph"/>
              <w:numPr>
                <w:ilvl w:val="0"/>
                <w:numId w:val="126"/>
              </w:numPr>
              <w:spacing w:beforeLines="80" w:before="192" w:afterLines="40" w:after="96" w:line="276" w:lineRule="auto"/>
              <w:jc w:val="both"/>
              <w:rPr>
                <w:rFonts w:cstheme="minorHAnsi"/>
              </w:rPr>
            </w:pPr>
            <w:r w:rsidRPr="00133847">
              <w:rPr>
                <w:rFonts w:cstheme="minorHAnsi"/>
              </w:rPr>
              <w:t>diagrame bloc;</w:t>
            </w:r>
          </w:p>
          <w:p w14:paraId="7947AEE5" w14:textId="77777777" w:rsidR="009E492B" w:rsidRPr="00133847" w:rsidRDefault="009E492B" w:rsidP="009E492B">
            <w:pPr>
              <w:pStyle w:val="ListParagraph"/>
              <w:numPr>
                <w:ilvl w:val="0"/>
                <w:numId w:val="126"/>
              </w:numPr>
              <w:spacing w:beforeLines="80" w:before="192" w:afterLines="40" w:after="96" w:line="276" w:lineRule="auto"/>
              <w:jc w:val="both"/>
              <w:rPr>
                <w:rFonts w:cstheme="minorHAnsi"/>
              </w:rPr>
            </w:pPr>
            <w:r w:rsidRPr="00133847">
              <w:rPr>
                <w:rFonts w:cstheme="minorHAnsi"/>
              </w:rPr>
              <w:t>program I / O;</w:t>
            </w:r>
          </w:p>
          <w:p w14:paraId="4E0D72CA" w14:textId="77777777" w:rsidR="009E492B" w:rsidRPr="00133847" w:rsidRDefault="009E492B" w:rsidP="009E492B">
            <w:pPr>
              <w:pStyle w:val="ListParagraph"/>
              <w:numPr>
                <w:ilvl w:val="0"/>
                <w:numId w:val="126"/>
              </w:numPr>
              <w:spacing w:beforeLines="80" w:before="192" w:afterLines="40" w:after="96" w:line="276" w:lineRule="auto"/>
              <w:jc w:val="both"/>
              <w:rPr>
                <w:rFonts w:cstheme="minorHAnsi"/>
              </w:rPr>
            </w:pPr>
            <w:r w:rsidRPr="00133847">
              <w:rPr>
                <w:rFonts w:cstheme="minorHAnsi"/>
              </w:rPr>
              <w:t>P &amp; ID-uri;</w:t>
            </w:r>
          </w:p>
          <w:p w14:paraId="74F982ED" w14:textId="77777777" w:rsidR="009E492B" w:rsidRPr="00133847" w:rsidRDefault="009E492B" w:rsidP="009E492B">
            <w:pPr>
              <w:pStyle w:val="ListParagraph"/>
              <w:numPr>
                <w:ilvl w:val="0"/>
                <w:numId w:val="126"/>
              </w:numPr>
              <w:spacing w:beforeLines="80" w:before="192" w:afterLines="40" w:after="96" w:line="276" w:lineRule="auto"/>
              <w:jc w:val="both"/>
              <w:rPr>
                <w:rFonts w:cstheme="minorHAnsi"/>
              </w:rPr>
            </w:pPr>
            <w:r w:rsidRPr="00133847">
              <w:rPr>
                <w:rFonts w:cstheme="minorHAnsi"/>
              </w:rPr>
              <w:t>desen de arhitectură de sistem.</w:t>
            </w:r>
          </w:p>
          <w:p w14:paraId="2320AC3F"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Utilizarea instrumentelor de proiectare a bazelor de date ar trebui luată în considerare atunci când se consideră că oferă un avantaj clar în proiectarea, construcția și exploatarea și întreținerea instalației.</w:t>
            </w:r>
          </w:p>
          <w:p w14:paraId="71C64147" w14:textId="377CA0F6" w:rsidR="00B74C82" w:rsidRPr="00133847" w:rsidRDefault="009E492B" w:rsidP="009E492B">
            <w:pPr>
              <w:spacing w:beforeLines="80" w:before="192" w:afterLines="40" w:after="96" w:line="276" w:lineRule="auto"/>
              <w:jc w:val="both"/>
              <w:rPr>
                <w:rFonts w:eastAsia="Calibri" w:cstheme="minorHAnsi"/>
                <w:b/>
                <w:bCs/>
              </w:rPr>
            </w:pPr>
            <w:r w:rsidRPr="00133847">
              <w:rPr>
                <w:rFonts w:cstheme="minorHAnsi"/>
              </w:rPr>
              <w:t xml:space="preserve">Toate controalele complexe (controale care sunt mai mult decât un simplu tip cascadă) necesită narațiuni scrise de control care descriu funcțiile de control. Toate comenzile logice necesită diagrame scrise de cauză și efect și / sau diagrame logice bloc funcțional care descriu și </w:t>
            </w:r>
            <w:r w:rsidRPr="00133847">
              <w:rPr>
                <w:rFonts w:cstheme="minorHAnsi"/>
              </w:rPr>
              <w:lastRenderedPageBreak/>
              <w:t>ilustrează funcțiile logice. Funcțiile secvenței trebuie să fie prevăzute cu o diagramă de secvențe.</w:t>
            </w:r>
          </w:p>
        </w:tc>
        <w:tc>
          <w:tcPr>
            <w:tcW w:w="2806" w:type="dxa"/>
          </w:tcPr>
          <w:p w14:paraId="5DC3462A"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2F647C97" w14:textId="77777777" w:rsidTr="00BA6753">
        <w:trPr>
          <w:jc w:val="center"/>
        </w:trPr>
        <w:tc>
          <w:tcPr>
            <w:tcW w:w="510" w:type="dxa"/>
          </w:tcPr>
          <w:p w14:paraId="7EBC6D9F"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E9CA64C" w14:textId="6AA7E2FB" w:rsidR="009E492B" w:rsidRPr="00133847" w:rsidRDefault="009E492B" w:rsidP="00E96290">
            <w:pPr>
              <w:pStyle w:val="Heading4"/>
              <w:keepNext w:val="0"/>
              <w:keepLines w:val="0"/>
              <w:spacing w:beforeLines="80" w:before="192" w:afterLines="40" w:after="96" w:line="276" w:lineRule="auto"/>
              <w:contextualSpacing/>
              <w:jc w:val="both"/>
              <w:rPr>
                <w:rFonts w:asciiTheme="minorHAnsi" w:eastAsiaTheme="minorHAnsi" w:hAnsiTheme="minorHAnsi" w:cstheme="minorBidi"/>
                <w:b/>
                <w:bCs/>
                <w:i w:val="0"/>
                <w:iCs w:val="0"/>
                <w:color w:val="auto"/>
              </w:rPr>
            </w:pPr>
            <w:bookmarkStart w:id="558" w:name="_Toc156758416"/>
            <w:bookmarkStart w:id="559" w:name="_Toc177298349"/>
            <w:bookmarkStart w:id="560" w:name="_Toc177298493"/>
            <w:bookmarkStart w:id="561" w:name="_Toc178703197"/>
            <w:bookmarkStart w:id="562" w:name="_Toc178706862"/>
            <w:bookmarkStart w:id="563" w:name="_Toc178933630"/>
            <w:r w:rsidRPr="00133847">
              <w:rPr>
                <w:rFonts w:asciiTheme="minorHAnsi" w:eastAsiaTheme="minorHAnsi" w:hAnsiTheme="minorHAnsi" w:cstheme="minorBidi"/>
                <w:b/>
                <w:bCs/>
                <w:i w:val="0"/>
                <w:iCs w:val="0"/>
                <w:color w:val="auto"/>
              </w:rPr>
              <w:t>6.8.</w:t>
            </w:r>
            <w:r w:rsidR="00E96290" w:rsidRPr="00133847">
              <w:rPr>
                <w:rFonts w:asciiTheme="minorHAnsi" w:eastAsiaTheme="minorHAnsi" w:hAnsiTheme="minorHAnsi" w:cstheme="minorBidi"/>
                <w:b/>
                <w:bCs/>
                <w:i w:val="0"/>
                <w:iCs w:val="0"/>
                <w:color w:val="auto"/>
              </w:rPr>
              <w:t>4.6</w:t>
            </w:r>
            <w:r w:rsidRPr="00133847">
              <w:rPr>
                <w:rFonts w:asciiTheme="minorHAnsi" w:eastAsiaTheme="minorHAnsi" w:hAnsiTheme="minorHAnsi" w:cstheme="minorBidi"/>
                <w:b/>
                <w:bCs/>
                <w:i w:val="0"/>
                <w:iCs w:val="0"/>
                <w:color w:val="auto"/>
              </w:rPr>
              <w:t xml:space="preserve"> Certificare</w:t>
            </w:r>
            <w:bookmarkEnd w:id="558"/>
            <w:bookmarkEnd w:id="559"/>
            <w:bookmarkEnd w:id="560"/>
            <w:bookmarkEnd w:id="561"/>
            <w:bookmarkEnd w:id="562"/>
            <w:bookmarkEnd w:id="563"/>
          </w:p>
          <w:p w14:paraId="5AA4AA2B"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În cazul în care autoritatea de certificare o solicită, următoarele documente vor fi prezentate cel puțin pentru revizuire:</w:t>
            </w:r>
          </w:p>
          <w:p w14:paraId="7A21177F"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certificate/avize;</w:t>
            </w:r>
          </w:p>
          <w:p w14:paraId="628F6835"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baza documentului de proiectare;</w:t>
            </w:r>
          </w:p>
          <w:p w14:paraId="329DA9DF"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documentare filosofică;</w:t>
            </w:r>
          </w:p>
          <w:p w14:paraId="658AAA13"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specificații de proiectare funcționale;</w:t>
            </w:r>
          </w:p>
          <w:p w14:paraId="13AB817B"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P &amp; ID-uri.</w:t>
            </w:r>
          </w:p>
          <w:p w14:paraId="359318B6"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Acestea ar trebui emise în timp util pentru a obține aprobarea înainte de a începe construcția.</w:t>
            </w:r>
          </w:p>
          <w:p w14:paraId="6727CD77"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Echipamentul va purta marcajul CE și va fi însoțit de o declarație de conformitate în conformitate cu directiva relevantă (Mașini, PED, EMC, LVD, ATEX, MID).</w:t>
            </w:r>
          </w:p>
          <w:p w14:paraId="1DC65BCF" w14:textId="149C6C04" w:rsidR="00B74C82" w:rsidRPr="00133847" w:rsidRDefault="009E492B" w:rsidP="00EA1B28">
            <w:pPr>
              <w:spacing w:beforeLines="80" w:before="192" w:afterLines="40" w:after="96" w:line="276" w:lineRule="auto"/>
              <w:jc w:val="both"/>
              <w:rPr>
                <w:rFonts w:cstheme="minorHAnsi"/>
              </w:rPr>
            </w:pPr>
            <w:r w:rsidRPr="00133847">
              <w:rPr>
                <w:rFonts w:cstheme="minorHAnsi"/>
              </w:rPr>
              <w:t>Directivele care nu se aplică vor fi însă menționate în Declarația de conformitate că „Nu se aplică”.</w:t>
            </w:r>
          </w:p>
        </w:tc>
        <w:tc>
          <w:tcPr>
            <w:tcW w:w="2806" w:type="dxa"/>
          </w:tcPr>
          <w:p w14:paraId="5DBCCF2B" w14:textId="77777777" w:rsidR="00B74C82" w:rsidRPr="00133847" w:rsidRDefault="00B74C82" w:rsidP="0047697D">
            <w:pPr>
              <w:autoSpaceDE w:val="0"/>
              <w:autoSpaceDN w:val="0"/>
              <w:adjustRightInd w:val="0"/>
              <w:spacing w:before="120"/>
              <w:jc w:val="both"/>
              <w:rPr>
                <w:rFonts w:cstheme="minorHAnsi"/>
                <w:bCs/>
              </w:rPr>
            </w:pPr>
          </w:p>
        </w:tc>
      </w:tr>
      <w:tr w:rsidR="00C10283" w:rsidRPr="00133847" w14:paraId="39140421" w14:textId="77777777" w:rsidTr="00BA6753">
        <w:trPr>
          <w:jc w:val="center"/>
        </w:trPr>
        <w:tc>
          <w:tcPr>
            <w:tcW w:w="510" w:type="dxa"/>
          </w:tcPr>
          <w:p w14:paraId="4C134997" w14:textId="77777777" w:rsidR="00C10283" w:rsidRPr="00133847" w:rsidRDefault="00C10283"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7B9AEC48" w14:textId="77777777" w:rsidR="00C10283" w:rsidRPr="00133847" w:rsidRDefault="00C10283" w:rsidP="00C10283">
            <w:pPr>
              <w:pStyle w:val="Heading3"/>
              <w:spacing w:beforeLines="80" w:before="192" w:afterLines="40" w:after="96" w:line="276" w:lineRule="auto"/>
              <w:jc w:val="both"/>
              <w:rPr>
                <w:rFonts w:asciiTheme="minorHAnsi" w:hAnsiTheme="minorHAnsi"/>
                <w:b/>
                <w:bCs/>
                <w:sz w:val="22"/>
                <w:szCs w:val="22"/>
              </w:rPr>
            </w:pPr>
            <w:bookmarkStart w:id="564" w:name="_Toc156758417"/>
            <w:bookmarkStart w:id="565" w:name="_Toc177298350"/>
            <w:bookmarkStart w:id="566" w:name="_Toc177298494"/>
            <w:bookmarkStart w:id="567" w:name="_Toc178703198"/>
            <w:bookmarkStart w:id="568" w:name="_Toc178706863"/>
            <w:bookmarkStart w:id="569" w:name="_Toc178933631"/>
            <w:bookmarkStart w:id="570" w:name="_Toc179941377"/>
            <w:r w:rsidRPr="00133847">
              <w:rPr>
                <w:rFonts w:asciiTheme="minorHAnsi" w:hAnsiTheme="minorHAnsi"/>
                <w:b/>
                <w:bCs/>
                <w:sz w:val="22"/>
                <w:szCs w:val="22"/>
              </w:rPr>
              <w:t>6.8.5 Piese de schimb</w:t>
            </w:r>
            <w:bookmarkEnd w:id="564"/>
            <w:bookmarkEnd w:id="565"/>
            <w:bookmarkEnd w:id="566"/>
            <w:bookmarkEnd w:id="567"/>
            <w:bookmarkEnd w:id="568"/>
            <w:bookmarkEnd w:id="569"/>
            <w:bookmarkEnd w:id="570"/>
          </w:p>
          <w:p w14:paraId="0167864A" w14:textId="77777777" w:rsidR="00C10283" w:rsidRPr="00133847" w:rsidRDefault="00C10283" w:rsidP="00C10283">
            <w:pPr>
              <w:spacing w:beforeLines="80" w:before="192" w:afterLines="40" w:after="96" w:line="276" w:lineRule="auto"/>
              <w:jc w:val="both"/>
            </w:pPr>
            <w:r w:rsidRPr="00133847">
              <w:t>Piesele de schimb trebuie luate în considerare pentru punerea în funcțiune.</w:t>
            </w:r>
          </w:p>
          <w:p w14:paraId="7B97695F" w14:textId="77777777" w:rsidR="00C10283" w:rsidRPr="00133847" w:rsidRDefault="00C10283" w:rsidP="00C10283">
            <w:pPr>
              <w:spacing w:beforeLines="80" w:before="192" w:afterLines="40" w:after="96" w:line="276" w:lineRule="auto"/>
              <w:jc w:val="both"/>
            </w:pPr>
            <w:r w:rsidRPr="00133847">
              <w:t>Toate piesele de schimb trebuie să respecte aceleași specificații și teste ca piesele originale și trebuie să fie complet interschimbabile cu piesele originale, fără nicio modificare la fața locului.</w:t>
            </w:r>
          </w:p>
          <w:p w14:paraId="7AB24CF5" w14:textId="77777777" w:rsidR="00C10283" w:rsidRPr="00133847" w:rsidRDefault="00C10283" w:rsidP="00C10283">
            <w:pPr>
              <w:spacing w:beforeLines="80" w:before="192" w:afterLines="40" w:after="96" w:line="276" w:lineRule="auto"/>
              <w:jc w:val="both"/>
            </w:pPr>
            <w:r w:rsidRPr="00133847">
              <w:t>Acestea trebuie marcate corect cu numărul de referință și cu numărul de piesă al producătorului și trebuie protejate corespunzător pentru a preveni deteriorarea în timpul transportului și depozitării.</w:t>
            </w:r>
          </w:p>
          <w:p w14:paraId="253F4A84" w14:textId="77777777" w:rsidR="00C10283" w:rsidRPr="00133847" w:rsidRDefault="00C10283" w:rsidP="00C10283">
            <w:pPr>
              <w:spacing w:beforeLines="80" w:before="192" w:afterLines="40" w:after="96" w:line="276" w:lineRule="auto"/>
              <w:jc w:val="both"/>
              <w:rPr>
                <w:rFonts w:cstheme="minorHAnsi"/>
                <w:szCs w:val="24"/>
              </w:rPr>
            </w:pPr>
            <w:r w:rsidRPr="00133847">
              <w:t>La toate piesele de schimb vor fi atașate plăci metalice care oferă informații complete pentru identificarea rapidă, inclusiv numele producătorului, numărul de serie și scopul. Toate piesele de schimb vor fi inspectate înainte de livrare. Protecția trebuie să permită evitarea coroziunii și a deteriorării timp de cel puțin 3 ani după livrare.</w:t>
            </w:r>
          </w:p>
          <w:p w14:paraId="1AFAF881" w14:textId="77777777" w:rsidR="00C10283" w:rsidRPr="00133847" w:rsidRDefault="00C10283" w:rsidP="00E96290">
            <w:pPr>
              <w:pStyle w:val="Heading4"/>
              <w:keepNext w:val="0"/>
              <w:keepLines w:val="0"/>
              <w:spacing w:beforeLines="80" w:before="192" w:afterLines="40" w:after="96" w:line="276" w:lineRule="auto"/>
              <w:contextualSpacing/>
              <w:jc w:val="both"/>
              <w:rPr>
                <w:rFonts w:asciiTheme="minorHAnsi" w:eastAsiaTheme="minorHAnsi" w:hAnsiTheme="minorHAnsi" w:cstheme="minorBidi"/>
                <w:b/>
                <w:bCs/>
                <w:i w:val="0"/>
                <w:iCs w:val="0"/>
                <w:color w:val="auto"/>
              </w:rPr>
            </w:pPr>
          </w:p>
        </w:tc>
        <w:tc>
          <w:tcPr>
            <w:tcW w:w="2806" w:type="dxa"/>
          </w:tcPr>
          <w:p w14:paraId="291C2DC1" w14:textId="77777777" w:rsidR="00C10283" w:rsidRPr="00133847" w:rsidRDefault="00C10283" w:rsidP="0047697D">
            <w:pPr>
              <w:autoSpaceDE w:val="0"/>
              <w:autoSpaceDN w:val="0"/>
              <w:adjustRightInd w:val="0"/>
              <w:spacing w:before="120"/>
              <w:jc w:val="both"/>
              <w:rPr>
                <w:rFonts w:cstheme="minorHAnsi"/>
                <w:bCs/>
              </w:rPr>
            </w:pPr>
          </w:p>
        </w:tc>
      </w:tr>
      <w:tr w:rsidR="00B74C82" w:rsidRPr="00133847" w14:paraId="3E5C82B9" w14:textId="77777777" w:rsidTr="00BA6753">
        <w:trPr>
          <w:jc w:val="center"/>
        </w:trPr>
        <w:tc>
          <w:tcPr>
            <w:tcW w:w="510" w:type="dxa"/>
          </w:tcPr>
          <w:p w14:paraId="66E54B79"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0EC2CF59" w14:textId="77777777" w:rsidR="00E96290" w:rsidRPr="00133847" w:rsidRDefault="00E96290" w:rsidP="00E96290">
            <w:pPr>
              <w:pStyle w:val="Heading3"/>
              <w:spacing w:beforeLines="80" w:before="192" w:afterLines="40" w:after="96" w:line="276" w:lineRule="auto"/>
              <w:jc w:val="both"/>
              <w:rPr>
                <w:rFonts w:asciiTheme="minorHAnsi" w:hAnsiTheme="minorHAnsi"/>
                <w:b/>
                <w:bCs/>
                <w:sz w:val="22"/>
                <w:szCs w:val="22"/>
              </w:rPr>
            </w:pPr>
            <w:bookmarkStart w:id="571" w:name="_Toc156758418"/>
            <w:bookmarkStart w:id="572" w:name="_Toc177298351"/>
            <w:bookmarkStart w:id="573" w:name="_Toc177298495"/>
            <w:bookmarkStart w:id="574" w:name="_Toc178703199"/>
            <w:bookmarkStart w:id="575" w:name="_Toc178706864"/>
            <w:bookmarkStart w:id="576" w:name="_Toc178933632"/>
            <w:bookmarkStart w:id="577" w:name="_Toc179796386"/>
            <w:r w:rsidRPr="00133847">
              <w:rPr>
                <w:rFonts w:asciiTheme="minorHAnsi" w:hAnsiTheme="minorHAnsi"/>
                <w:b/>
                <w:bCs/>
                <w:sz w:val="22"/>
                <w:szCs w:val="22"/>
              </w:rPr>
              <w:t>6.8.</w:t>
            </w:r>
            <w:r w:rsidRPr="00133847">
              <w:rPr>
                <w:rFonts w:asciiTheme="minorHAnsi" w:hAnsiTheme="minorHAnsi" w:cstheme="minorHAnsi"/>
                <w:b/>
                <w:bCs/>
                <w:sz w:val="22"/>
                <w:szCs w:val="22"/>
              </w:rPr>
              <w:t>6</w:t>
            </w:r>
            <w:r w:rsidRPr="00133847">
              <w:rPr>
                <w:rFonts w:asciiTheme="minorHAnsi" w:hAnsiTheme="minorHAnsi"/>
                <w:b/>
                <w:bCs/>
                <w:sz w:val="22"/>
                <w:szCs w:val="22"/>
              </w:rPr>
              <w:t xml:space="preserve"> Responsabilități</w:t>
            </w:r>
            <w:bookmarkEnd w:id="571"/>
            <w:bookmarkEnd w:id="572"/>
            <w:bookmarkEnd w:id="573"/>
            <w:bookmarkEnd w:id="574"/>
            <w:bookmarkEnd w:id="575"/>
            <w:bookmarkEnd w:id="576"/>
            <w:bookmarkEnd w:id="577"/>
          </w:p>
          <w:p w14:paraId="62993A2F" w14:textId="77777777" w:rsidR="00E96290" w:rsidRPr="00133847" w:rsidRDefault="00E96290" w:rsidP="00E96290">
            <w:pPr>
              <w:spacing w:beforeLines="80" w:before="192" w:afterLines="40" w:after="96" w:line="276" w:lineRule="auto"/>
              <w:jc w:val="both"/>
              <w:rPr>
                <w:rFonts w:cstheme="minorHAnsi"/>
              </w:rPr>
            </w:pPr>
            <w:r w:rsidRPr="00133847">
              <w:rPr>
                <w:rFonts w:cstheme="minorHAnsi"/>
              </w:rPr>
              <w:t xml:space="preserve">Ofertantul va asigura că toate echipamentele, componentele software și hardware aferente instalațiilor de automatizare ofertate vor respecta </w:t>
            </w:r>
            <w:r w:rsidRPr="00133847">
              <w:rPr>
                <w:rFonts w:cstheme="minorHAnsi"/>
              </w:rPr>
              <w:lastRenderedPageBreak/>
              <w:t>toate cerințele tehnice, funcționale și de arhitectură enunțate în capitolul 6.8.</w:t>
            </w:r>
          </w:p>
          <w:p w14:paraId="058D449E" w14:textId="1433A45F" w:rsidR="00B74C82" w:rsidRPr="00133847" w:rsidRDefault="00E96290" w:rsidP="00EA1B28">
            <w:pPr>
              <w:spacing w:beforeLines="80" w:before="192" w:afterLines="40" w:after="96" w:line="276" w:lineRule="auto"/>
              <w:jc w:val="both"/>
              <w:rPr>
                <w:rFonts w:cstheme="minorHAnsi"/>
              </w:rPr>
            </w:pPr>
            <w:r w:rsidRPr="00133847">
              <w:rPr>
                <w:rFonts w:cstheme="minorHAnsi"/>
              </w:rPr>
              <w:t>Ofertantul are obligația de furnizare și instalare a versiunilor noi de software pentru instalațiile de automatizare ofertate, pe toată durata de garanție tehnică, fără costuri din partea autorității contractante</w:t>
            </w:r>
            <w:r w:rsidR="00087271" w:rsidRPr="00133847">
              <w:rPr>
                <w:rFonts w:cstheme="minorHAnsi"/>
              </w:rPr>
              <w:t>.</w:t>
            </w:r>
            <w:r w:rsidRPr="00133847">
              <w:rPr>
                <w:rFonts w:cstheme="minorHAnsi"/>
              </w:rPr>
              <w:t xml:space="preserve"> </w:t>
            </w:r>
          </w:p>
        </w:tc>
        <w:tc>
          <w:tcPr>
            <w:tcW w:w="2806" w:type="dxa"/>
          </w:tcPr>
          <w:p w14:paraId="178E04D8"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317C7B4E" w14:textId="77777777" w:rsidTr="00BA6753">
        <w:trPr>
          <w:jc w:val="center"/>
        </w:trPr>
        <w:tc>
          <w:tcPr>
            <w:tcW w:w="510" w:type="dxa"/>
          </w:tcPr>
          <w:p w14:paraId="0E039A25"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2F0CBFFB" w14:textId="77777777" w:rsidR="009E492B" w:rsidRPr="00133847" w:rsidRDefault="009E492B" w:rsidP="003869C8">
            <w:pPr>
              <w:spacing w:beforeLines="80" w:before="192" w:afterLines="40" w:after="96" w:line="276" w:lineRule="auto"/>
              <w:jc w:val="both"/>
              <w:rPr>
                <w:rFonts w:cstheme="minorHAnsi"/>
                <w:b/>
                <w:bCs/>
              </w:rPr>
            </w:pPr>
            <w:bookmarkStart w:id="578" w:name="_Toc149810624"/>
            <w:bookmarkStart w:id="579" w:name="_Toc156758442"/>
            <w:bookmarkStart w:id="580" w:name="_Toc177298353"/>
            <w:bookmarkStart w:id="581" w:name="_Toc177298497"/>
            <w:bookmarkStart w:id="582" w:name="_Toc178703201"/>
            <w:bookmarkStart w:id="583" w:name="_Toc178706866"/>
            <w:bookmarkStart w:id="584" w:name="_Toc178933633"/>
            <w:bookmarkStart w:id="585" w:name="_Toc179385309"/>
            <w:bookmarkStart w:id="586" w:name="_Toc179462796"/>
            <w:r w:rsidRPr="00133847">
              <w:rPr>
                <w:rFonts w:cstheme="minorHAnsi"/>
                <w:b/>
                <w:bCs/>
              </w:rPr>
              <w:t>7. Modul de prezentare a ofertei</w:t>
            </w:r>
            <w:bookmarkEnd w:id="578"/>
            <w:bookmarkEnd w:id="579"/>
            <w:bookmarkEnd w:id="580"/>
            <w:bookmarkEnd w:id="581"/>
            <w:bookmarkEnd w:id="582"/>
            <w:bookmarkEnd w:id="583"/>
            <w:bookmarkEnd w:id="584"/>
            <w:bookmarkEnd w:id="585"/>
            <w:bookmarkEnd w:id="586"/>
          </w:p>
          <w:p w14:paraId="172DC2CC"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 xml:space="preserve">Propunerea tehnică elaborată de ofertant va respecta în totalitate cerințele prevăzute în documentația de atribuire și în Caietul de Sarcini. </w:t>
            </w:r>
          </w:p>
          <w:p w14:paraId="5196D1F1"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 xml:space="preserve">Propunerea tehnica trebuie să îndeplinească condițiile standard de asigurare a calității, de protecție a mediului, stabilite prin normative ale Uniunii Europene. </w:t>
            </w:r>
          </w:p>
          <w:p w14:paraId="724E52D5" w14:textId="77777777" w:rsidR="00280F44" w:rsidRPr="00133847" w:rsidRDefault="00280F44" w:rsidP="00280F44">
            <w:pPr>
              <w:autoSpaceDE w:val="0"/>
              <w:autoSpaceDN w:val="0"/>
              <w:adjustRightInd w:val="0"/>
              <w:spacing w:beforeLines="80" w:before="192" w:afterLines="40" w:after="96" w:line="276" w:lineRule="auto"/>
              <w:jc w:val="both"/>
              <w:rPr>
                <w:rFonts w:cstheme="minorHAnsi"/>
              </w:rPr>
            </w:pPr>
            <w:r w:rsidRPr="00133847">
              <w:rPr>
                <w:rFonts w:cstheme="minorHAnsi"/>
              </w:rPr>
              <w:t xml:space="preserve">Propunerea tehnică se va întocmi astfel încât să rezulte că sunt îndeplinite și asumate în totalitate cerințele documentației de atribuire. Propunerea tehnică se va redacta în structura și conform instrucțiunilor din </w:t>
            </w:r>
            <w:r w:rsidRPr="00133847">
              <w:rPr>
                <w:rFonts w:cstheme="minorHAnsi"/>
                <w:b/>
                <w:bCs/>
              </w:rPr>
              <w:t>FORMULAR F4 - Formularul cadru Propunere Tehnică</w:t>
            </w:r>
            <w:r w:rsidRPr="00133847">
              <w:rPr>
                <w:rFonts w:cstheme="minorHAnsi"/>
              </w:rPr>
              <w:t>.</w:t>
            </w:r>
          </w:p>
          <w:p w14:paraId="2200EF7B" w14:textId="45E80D2D" w:rsidR="009E492B" w:rsidRPr="00133847" w:rsidRDefault="009E492B" w:rsidP="009E492B">
            <w:pPr>
              <w:spacing w:beforeLines="80" w:before="192" w:afterLines="40" w:after="96" w:line="276" w:lineRule="auto"/>
              <w:jc w:val="both"/>
              <w:rPr>
                <w:rFonts w:cstheme="minorHAnsi"/>
              </w:rPr>
            </w:pPr>
            <w:r w:rsidRPr="00133847">
              <w:rPr>
                <w:rFonts w:cstheme="minorHAnsi"/>
              </w:rPr>
              <w:t>Ofertantul înțelege și își asumă că nerespectarea cerințelor de formă poate face obiectul unei solicitări de clarificări și că nerespectarea întocmai a cerințelor autorității contractante va conduce la respingerea ofertei.</w:t>
            </w:r>
          </w:p>
          <w:p w14:paraId="3B3D44D9" w14:textId="4F607431" w:rsidR="00B74C82" w:rsidRPr="00133847" w:rsidRDefault="009E492B" w:rsidP="00EA1B28">
            <w:pPr>
              <w:spacing w:beforeLines="80" w:before="192" w:afterLines="40" w:after="96" w:line="276" w:lineRule="auto"/>
              <w:jc w:val="both"/>
              <w:rPr>
                <w:rFonts w:cstheme="minorHAnsi"/>
                <w:bCs/>
                <w:i/>
              </w:rPr>
            </w:pPr>
            <w:r w:rsidRPr="00133847">
              <w:rPr>
                <w:rFonts w:cstheme="minorHAnsi"/>
                <w:bCs/>
                <w:i/>
              </w:rPr>
              <w:t xml:space="preserve">Conform principiului transparenței respectiv principiului securității juridice, autoritatea contractantă precizează pe această cale că, în conformitate cu prevederile art. 210 alin. (3) din Legea 98/2016, în cazul în care un operator economic, în urma solicitării de clarificări întocmite conform art. 210 alin. (1) din Legea 98/2016, nu poate face dovada faptului că prețul ofertat poate asigura îndeplinirea contractului la parametrii cantitativi și calitativi solicitați prin caietul de sarcini, oferta acestuia va fi declarată ca fiind neconformă, și prin urmare va fi respinsă, conform prevederilor art. 137 alin. (3) lit. g) din HG 395/201. </w:t>
            </w:r>
          </w:p>
        </w:tc>
        <w:tc>
          <w:tcPr>
            <w:tcW w:w="2806" w:type="dxa"/>
          </w:tcPr>
          <w:p w14:paraId="388716A5" w14:textId="77777777" w:rsidR="00B74C82" w:rsidRPr="00133847" w:rsidRDefault="00B74C82" w:rsidP="0047697D">
            <w:pPr>
              <w:autoSpaceDE w:val="0"/>
              <w:autoSpaceDN w:val="0"/>
              <w:adjustRightInd w:val="0"/>
              <w:spacing w:before="120"/>
              <w:jc w:val="both"/>
              <w:rPr>
                <w:rFonts w:cstheme="minorHAnsi"/>
                <w:bCs/>
              </w:rPr>
            </w:pPr>
          </w:p>
        </w:tc>
      </w:tr>
      <w:tr w:rsidR="00B74C82" w:rsidRPr="00133847" w14:paraId="4FC635E1" w14:textId="77777777" w:rsidTr="00BA6753">
        <w:trPr>
          <w:jc w:val="center"/>
        </w:trPr>
        <w:tc>
          <w:tcPr>
            <w:tcW w:w="510" w:type="dxa"/>
          </w:tcPr>
          <w:p w14:paraId="3E326848" w14:textId="77777777" w:rsidR="00B74C82" w:rsidRPr="00133847" w:rsidRDefault="00B74C82" w:rsidP="003D204E">
            <w:pPr>
              <w:pStyle w:val="ListParagraph"/>
              <w:numPr>
                <w:ilvl w:val="0"/>
                <w:numId w:val="43"/>
              </w:numPr>
              <w:autoSpaceDE w:val="0"/>
              <w:autoSpaceDN w:val="0"/>
              <w:adjustRightInd w:val="0"/>
              <w:spacing w:beforeLines="80" w:before="192"/>
              <w:ind w:left="0" w:firstLine="0"/>
              <w:rPr>
                <w:rFonts w:cstheme="minorHAnsi"/>
                <w:bCs/>
              </w:rPr>
            </w:pPr>
          </w:p>
        </w:tc>
        <w:tc>
          <w:tcPr>
            <w:tcW w:w="6617" w:type="dxa"/>
          </w:tcPr>
          <w:p w14:paraId="568ED737" w14:textId="77777777" w:rsidR="009E492B" w:rsidRPr="00133847" w:rsidRDefault="009E492B" w:rsidP="003869C8">
            <w:pPr>
              <w:spacing w:beforeLines="80" w:before="192" w:afterLines="40" w:after="96" w:line="276" w:lineRule="auto"/>
              <w:jc w:val="both"/>
              <w:rPr>
                <w:rFonts w:cstheme="minorHAnsi"/>
                <w:b/>
                <w:bCs/>
              </w:rPr>
            </w:pPr>
            <w:bookmarkStart w:id="587" w:name="_Toc177298354"/>
            <w:bookmarkStart w:id="588" w:name="_Toc177298498"/>
            <w:bookmarkStart w:id="589" w:name="_Toc178703202"/>
            <w:bookmarkStart w:id="590" w:name="_Toc178706867"/>
            <w:bookmarkStart w:id="591" w:name="_Toc178933634"/>
            <w:bookmarkStart w:id="592" w:name="_Toc179385310"/>
            <w:bookmarkStart w:id="593" w:name="_Toc179462797"/>
            <w:r w:rsidRPr="00133847">
              <w:rPr>
                <w:rFonts w:cstheme="minorHAnsi"/>
                <w:b/>
                <w:bCs/>
              </w:rPr>
              <w:t>8. Riscuri. Planul de management al riscurilor</w:t>
            </w:r>
            <w:bookmarkEnd w:id="587"/>
            <w:bookmarkEnd w:id="588"/>
            <w:bookmarkEnd w:id="589"/>
            <w:bookmarkEnd w:id="590"/>
            <w:bookmarkEnd w:id="591"/>
            <w:bookmarkEnd w:id="592"/>
            <w:bookmarkEnd w:id="593"/>
          </w:p>
          <w:p w14:paraId="40E3422E"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 xml:space="preserve">În cadrul propunerii tehnice, ofertantul trebuie să prezinte un </w:t>
            </w:r>
            <w:r w:rsidRPr="00133847">
              <w:rPr>
                <w:rFonts w:cstheme="minorHAnsi"/>
                <w:bCs/>
              </w:rPr>
              <w:t>plan de management al riscurilor</w:t>
            </w:r>
            <w:r w:rsidRPr="00133847">
              <w:rPr>
                <w:rFonts w:cstheme="minorHAnsi"/>
              </w:rPr>
              <w:t xml:space="preserve"> specifice activităților de prestare a serviciilor de proiectare solicitate prin prezentul caiet de sarcini.</w:t>
            </w:r>
          </w:p>
          <w:p w14:paraId="696EB972" w14:textId="77777777" w:rsidR="009E492B" w:rsidRPr="00133847" w:rsidRDefault="009E492B" w:rsidP="009E492B">
            <w:pPr>
              <w:autoSpaceDE w:val="0"/>
              <w:autoSpaceDN w:val="0"/>
              <w:adjustRightInd w:val="0"/>
              <w:spacing w:beforeLines="80" w:before="192" w:afterLines="40" w:after="96" w:line="276" w:lineRule="auto"/>
              <w:jc w:val="both"/>
              <w:rPr>
                <w:rFonts w:cstheme="minorHAnsi"/>
              </w:rPr>
            </w:pPr>
            <w:r w:rsidRPr="00133847">
              <w:rPr>
                <w:rFonts w:cstheme="minorHAnsi"/>
              </w:rPr>
              <w:t>Planul de management al riscurilor trebuie să prevadă principalele riscuri care pot apărea la nivelul organizației ofertantului pe perioada execuției contractului, clasificate pe categorii de risc, împreună cu măsurile pe care intenționează să le aplice în acest sens.</w:t>
            </w:r>
          </w:p>
          <w:p w14:paraId="57CD4957"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lastRenderedPageBreak/>
              <w:t xml:space="preserve">În pregătirea Planului de management al riscurilor, ofertanții trebuie să aibă în vedere cel puțin ipotezele și riscurile </w:t>
            </w:r>
            <w:r w:rsidRPr="00133847">
              <w:rPr>
                <w:rFonts w:cstheme="minorHAnsi"/>
                <w:bCs/>
              </w:rPr>
              <w:t>descrise exemplificativ</w:t>
            </w:r>
            <w:r w:rsidRPr="00133847">
              <w:rPr>
                <w:rFonts w:cstheme="minorHAnsi"/>
              </w:rPr>
              <w:t xml:space="preserve"> în continuare și să estimeze posibilele efecte ale acestora. </w:t>
            </w:r>
          </w:p>
          <w:p w14:paraId="79838344"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În acest sens, la întocmirea ofertei, Ofertantul trebuie să ia în considerare resursele necesare (de timp, financiare și de orice altă natură), pentru implementarea strategiilor de management a riscului propuse.</w:t>
            </w:r>
          </w:p>
          <w:p w14:paraId="454FC0CA"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Ipotezele ce trebuie evaluate la momentul întocmirii planului de management al riscurilor pot fi, fără a se limita la:</w:t>
            </w:r>
          </w:p>
          <w:p w14:paraId="1FA3CD3E"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Obiectul contractului este descris explicit în Caietul de Sarcini iar normativele tehnice și legislația aplicabilă sunt identificate exhaustiv în Caietul de Sarcini și sunt accesibile tuturor factorilor interesați;</w:t>
            </w:r>
          </w:p>
          <w:p w14:paraId="6A057E6A"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nu se prevăd schimbări ale cadrului instituțional și legal care să afecteze major implementarea și desfășurarea în bune condiții a Contractului;</w:t>
            </w:r>
          </w:p>
          <w:p w14:paraId="6FCF9FDE"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toate informațiile, datele și documentațiile relevante pentru prestarea serviciilor în legătură cu obiectivul de investiții vor fi puse la dispoziția Contractantului, în măsura în care sunt la dispoziția Autorității Contractante;</w:t>
            </w:r>
          </w:p>
          <w:p w14:paraId="0B34EF0E"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buna cooperare între toate părțile implicate: Autoritate Contractantă, Contractant, autorități competente și orice alți factori relevanți implicați.</w:t>
            </w:r>
          </w:p>
          <w:p w14:paraId="08C392AD" w14:textId="77777777" w:rsidR="009E492B" w:rsidRPr="00133847" w:rsidRDefault="009E492B" w:rsidP="009E492B">
            <w:pPr>
              <w:spacing w:beforeLines="80" w:before="192" w:afterLines="40" w:after="96" w:line="276" w:lineRule="auto"/>
              <w:jc w:val="both"/>
              <w:rPr>
                <w:rFonts w:cstheme="minorHAnsi"/>
              </w:rPr>
            </w:pPr>
            <w:r w:rsidRPr="00133847">
              <w:rPr>
                <w:rFonts w:cstheme="minorHAnsi"/>
              </w:rPr>
              <w:t xml:space="preserve">În pregătirea Planului de management al riscurilor, Ofertanții trebuie să aibă în vedere, cu titlu exemplificativ, cel puțin riscurile descrise în continuare. </w:t>
            </w:r>
          </w:p>
          <w:p w14:paraId="51DEBF3A" w14:textId="77777777" w:rsidR="009E492B" w:rsidRPr="00133847" w:rsidRDefault="009E492B" w:rsidP="009E492B">
            <w:pPr>
              <w:spacing w:beforeLines="80" w:before="192" w:afterLines="40" w:after="96" w:line="276" w:lineRule="auto"/>
              <w:jc w:val="both"/>
              <w:rPr>
                <w:rFonts w:cstheme="minorHAnsi"/>
                <w:bCs/>
              </w:rPr>
            </w:pPr>
            <w:r w:rsidRPr="00133847">
              <w:rPr>
                <w:rFonts w:cstheme="minorHAnsi"/>
                <w:bCs/>
              </w:rPr>
              <w:t>Riscurile cu cea mai mare probabilitate de apariție pe perioada derulării Contractului, ce au putut fi identificate de Autoritatea Contractantă în etapa de pregătire a documentației de atribuire, pot consta cel puțin în:</w:t>
            </w:r>
          </w:p>
          <w:p w14:paraId="695AFFBD"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întârzieri în emiterea acordurilor/avizelor etc. ce sunt necesare a fi obținute, conform Certificatului de Urbanism aferent investiției</w:t>
            </w:r>
          </w:p>
          <w:p w14:paraId="6311F689"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dificultăți de colaborare și comunicare între Contractant, autoritățile competente, Autoritate Contractantă, alți contractanți ai Autorității Contractante</w:t>
            </w:r>
          </w:p>
          <w:p w14:paraId="432BCFCB"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existența de erori/omisiuni în documentele puse la dispoziție de Autoritatea Contractantă sau de alte entități implicate în procesul investițional pe perioada derulării activităților contractului atribuit prin intermediul acestei proceduri;</w:t>
            </w:r>
          </w:p>
          <w:p w14:paraId="02CF796A"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neîncadrarea în termenul stabilit pentru atingerea obiectivului Contractului ce rezultă din această procedură;</w:t>
            </w:r>
          </w:p>
          <w:p w14:paraId="6C7182BD"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 xml:space="preserve">solicitări suplimentare ale autorităților competente referitoare la documentația de avizare și/sau la amplasamentul obiectivului de investiții, inclusiv situația în care parametrii pentru anumite </w:t>
            </w:r>
            <w:r w:rsidRPr="00133847">
              <w:rPr>
                <w:rFonts w:cstheme="minorHAnsi"/>
              </w:rPr>
              <w:lastRenderedPageBreak/>
              <w:t>caracteristici/activități stabiliți de autoritățile competente sunt mai stricți decât parametrii propuși de Contractant;</w:t>
            </w:r>
          </w:p>
          <w:p w14:paraId="59B18572"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necesitatea unor activități suplimentare în sarcina Contractantului sau a Autorității Contractante, în funcție de progresul activităților;</w:t>
            </w:r>
          </w:p>
          <w:p w14:paraId="0A594FD7"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datele și informațiile comunicate de către Autoritatea Contractantă nu sunt suficiente sau sunt incomplete pentru îndeplinirea cerințelor solicitate prin prezentul Caiet de Sarcini;</w:t>
            </w:r>
          </w:p>
          <w:p w14:paraId="1F58B463"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depășirea duratei de realizare a activităților asumată prin Propunerea Tehnică.</w:t>
            </w:r>
          </w:p>
          <w:p w14:paraId="290D062B" w14:textId="77777777" w:rsidR="009E492B" w:rsidRPr="00133847" w:rsidRDefault="009E492B" w:rsidP="009E492B">
            <w:pPr>
              <w:autoSpaceDE w:val="0"/>
              <w:autoSpaceDN w:val="0"/>
              <w:adjustRightInd w:val="0"/>
              <w:spacing w:beforeLines="80" w:before="192" w:afterLines="40" w:after="96" w:line="276" w:lineRule="auto"/>
              <w:jc w:val="both"/>
              <w:rPr>
                <w:rFonts w:cstheme="minorHAnsi"/>
              </w:rPr>
            </w:pPr>
            <w:r w:rsidRPr="00133847">
              <w:rPr>
                <w:rFonts w:cstheme="minorHAnsi"/>
              </w:rPr>
              <w:t>Prin modul în care se va concepe Planul de management al riscurilor, acesta trebuie să facă referire la cel puțin următoarele elemente:</w:t>
            </w:r>
          </w:p>
          <w:p w14:paraId="73B26F0B"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Aspecte generale</w:t>
            </w:r>
          </w:p>
          <w:p w14:paraId="1F5AE785"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Identificarea și cuantificarea riscurilor</w:t>
            </w:r>
          </w:p>
          <w:p w14:paraId="7D7089CB" w14:textId="77777777" w:rsidR="009E492B" w:rsidRPr="00133847" w:rsidRDefault="009E492B" w:rsidP="009E492B">
            <w:pPr>
              <w:pStyle w:val="ListParagraph"/>
              <w:numPr>
                <w:ilvl w:val="0"/>
                <w:numId w:val="127"/>
              </w:numPr>
              <w:spacing w:beforeLines="80" w:before="192" w:afterLines="40" w:after="96" w:line="276" w:lineRule="auto"/>
              <w:jc w:val="both"/>
              <w:rPr>
                <w:rFonts w:cstheme="minorHAnsi"/>
              </w:rPr>
            </w:pPr>
            <w:r w:rsidRPr="00133847">
              <w:rPr>
                <w:rFonts w:cstheme="minorHAnsi"/>
              </w:rPr>
              <w:t>Măsurile de atenuare și aplicarea acestora</w:t>
            </w:r>
          </w:p>
          <w:p w14:paraId="2ED7633B" w14:textId="2ED39DEE" w:rsidR="00B74C82" w:rsidRPr="00133847" w:rsidRDefault="009E492B" w:rsidP="009E492B">
            <w:pPr>
              <w:autoSpaceDE w:val="0"/>
              <w:autoSpaceDN w:val="0"/>
              <w:adjustRightInd w:val="0"/>
              <w:spacing w:beforeLines="80" w:before="192" w:afterLines="40" w:after="96" w:line="276" w:lineRule="auto"/>
              <w:jc w:val="both"/>
              <w:rPr>
                <w:rFonts w:cstheme="minorHAnsi"/>
                <w:lang w:eastAsia="en-GB"/>
              </w:rPr>
            </w:pPr>
            <w:r w:rsidRPr="00133847">
              <w:rPr>
                <w:rFonts w:cstheme="minorHAnsi"/>
                <w:lang w:eastAsia="en-GB"/>
              </w:rPr>
              <w:t xml:space="preserve">În cazul în care oferta este înaintată de un grup de operatori economici (inclusiv subcontractanți), planul de management al riscului va lua în calcul acest aspect, precizând în mod distinct riscurile și măsurile asociate fiecărui membru al grupului precum și implicarea </w:t>
            </w:r>
            <w:r w:rsidRPr="00133847">
              <w:rPr>
                <w:rFonts w:cstheme="minorHAnsi"/>
              </w:rPr>
              <w:t>ș</w:t>
            </w:r>
            <w:r w:rsidRPr="00133847">
              <w:rPr>
                <w:rFonts w:cstheme="minorHAnsi"/>
                <w:lang w:eastAsia="en-GB"/>
              </w:rPr>
              <w:t xml:space="preserve">i contribuția în cadrul implementării planului de management al riscului de către personalul desemnat din cadrul operatorilor economici participanți la ofertă. În cazul în care ofertantul se bazează în implementarea contractului pe susținerea (tehnică sau/și financiară) a unui terț, în cadrul implementării planului de management al riscului vor fi corelate și mecanismele indicate de terț în Modalitatea efectivă de susținere transmisă în aplicarea </w:t>
            </w:r>
            <w:proofErr w:type="spellStart"/>
            <w:r w:rsidRPr="00133847">
              <w:rPr>
                <w:rFonts w:cstheme="minorHAnsi"/>
                <w:lang w:eastAsia="en-GB"/>
              </w:rPr>
              <w:t>art</w:t>
            </w:r>
            <w:proofErr w:type="spellEnd"/>
            <w:r w:rsidRPr="00133847">
              <w:rPr>
                <w:rFonts w:cstheme="minorHAnsi"/>
                <w:lang w:eastAsia="en-GB"/>
              </w:rPr>
              <w:t xml:space="preserve"> 182 alin (4) din legea 98/2016.</w:t>
            </w:r>
          </w:p>
        </w:tc>
        <w:tc>
          <w:tcPr>
            <w:tcW w:w="2806" w:type="dxa"/>
          </w:tcPr>
          <w:p w14:paraId="18069671" w14:textId="77777777" w:rsidR="00B74C82" w:rsidRPr="00133847" w:rsidRDefault="00B74C82" w:rsidP="0047697D">
            <w:pPr>
              <w:autoSpaceDE w:val="0"/>
              <w:autoSpaceDN w:val="0"/>
              <w:adjustRightInd w:val="0"/>
              <w:spacing w:before="120"/>
              <w:jc w:val="both"/>
              <w:rPr>
                <w:rFonts w:cstheme="minorHAnsi"/>
                <w:bCs/>
              </w:rPr>
            </w:pPr>
          </w:p>
        </w:tc>
      </w:tr>
    </w:tbl>
    <w:p w14:paraId="2FA34A0E" w14:textId="77777777" w:rsidR="002E5B1F" w:rsidRPr="00133847" w:rsidRDefault="002E5B1F" w:rsidP="002E5B1F">
      <w:pPr>
        <w:autoSpaceDE w:val="0"/>
        <w:autoSpaceDN w:val="0"/>
        <w:adjustRightInd w:val="0"/>
        <w:spacing w:after="120" w:line="240" w:lineRule="auto"/>
        <w:ind w:left="360"/>
        <w:jc w:val="both"/>
        <w:rPr>
          <w:rFonts w:ascii="Times New Roman" w:hAnsi="Times New Roman" w:cs="Times New Roman"/>
          <w:b/>
          <w:sz w:val="24"/>
          <w:szCs w:val="24"/>
        </w:rPr>
      </w:pPr>
    </w:p>
    <w:p w14:paraId="31A52194" w14:textId="73661E3F"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Livrare</w:t>
      </w:r>
    </w:p>
    <w:p w14:paraId="2705E9B5"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Ofertantul va prezenta modalitatea de îndeplinire a cerințelor referitoare la 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28E38E69"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Ambalare și etichetare</w:t>
      </w:r>
    </w:p>
    <w:p w14:paraId="3CDB1AD3"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Ofertantul va prezenta modalitatea de îndeplinire a cerințelor referitoare la 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3CA0F1D6"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Transport</w:t>
      </w:r>
    </w:p>
    <w:p w14:paraId="056A68C6"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Ofertantul va prezenta modalitatea de îndeplinire a cerințelor referitoare la 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5E423916"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Metodologia pentru realizarea serviciilor</w:t>
      </w:r>
    </w:p>
    <w:p w14:paraId="2D94F3EF" w14:textId="77777777" w:rsidR="00EA1B28" w:rsidRPr="00133847" w:rsidRDefault="00EA1B28" w:rsidP="00EA1B28">
      <w:pPr>
        <w:autoSpaceDE w:val="0"/>
        <w:autoSpaceDN w:val="0"/>
        <w:adjustRightInd w:val="0"/>
        <w:spacing w:after="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lastRenderedPageBreak/>
        <w:t>În această secțiune Ofertantul prezintă modul în care va executa serviciile incluse în obiectul contractului, în special prin:</w:t>
      </w:r>
    </w:p>
    <w:p w14:paraId="465EE3BA" w14:textId="64A23FB6"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 xml:space="preserve">prezentarea modului de realizare a serviciilor prin care Ofertantul va descrie abordarea din punct de vedere al metodologiei de execuție pentru realizarea </w:t>
      </w:r>
      <w:r w:rsidR="00E76747" w:rsidRPr="00133847">
        <w:rPr>
          <w:rFonts w:ascii="Times New Roman" w:hAnsi="Times New Roman" w:cs="Times New Roman"/>
          <w:bCs/>
          <w:sz w:val="24"/>
          <w:szCs w:val="24"/>
        </w:rPr>
        <w:t>acestora</w:t>
      </w:r>
      <w:r w:rsidRPr="00133847">
        <w:rPr>
          <w:rFonts w:ascii="Times New Roman" w:hAnsi="Times New Roman" w:cs="Times New Roman"/>
          <w:bCs/>
          <w:sz w:val="24"/>
          <w:szCs w:val="24"/>
        </w:rPr>
        <w:t xml:space="preserve"> prin referire atât la modul de organizare și prestare a serviciilor de proiectare;</w:t>
      </w:r>
    </w:p>
    <w:p w14:paraId="4153307C"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prezentarea modului în care Ofertantul va asigura calitatea procesului de proiectare și conformitatea documentației de proiectare cu legislația în vigoare;</w:t>
      </w:r>
    </w:p>
    <w:p w14:paraId="2F77DDB0"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 xml:space="preserve">la această secțiune se va prezenta </w:t>
      </w:r>
      <w:r w:rsidRPr="00133847">
        <w:rPr>
          <w:rFonts w:ascii="Times New Roman" w:hAnsi="Times New Roman" w:cs="Times New Roman"/>
          <w:sz w:val="24"/>
          <w:szCs w:val="24"/>
        </w:rPr>
        <w:t>într-o anexă dedicată</w:t>
      </w:r>
      <w:r w:rsidRPr="00133847">
        <w:rPr>
          <w:rFonts w:ascii="Times New Roman" w:hAnsi="Times New Roman" w:cs="Times New Roman"/>
          <w:bCs/>
          <w:sz w:val="24"/>
          <w:szCs w:val="24"/>
        </w:rPr>
        <w:t xml:space="preserve"> “Schița de proiect” care va sta la baza prestării serviciilor de proiectare aferente contractului și în baza căreia s-a ofertat prețul serviciilor de proiectare din propunerea financiară. </w:t>
      </w:r>
    </w:p>
    <w:p w14:paraId="24807E35"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prezentarea modalității de îndeplinire a cerințelor referitoare la instalare, testare și punere în funcțiune, în contextul responsabilităților și cerințelor incluse în  Caietul de Sarcini, prin prezentarea activităților și a modalității efective de realizare a acestora pentru a demonstra atingerea obiectivelor asociate Contractului</w:t>
      </w:r>
    </w:p>
    <w:p w14:paraId="707685DA" w14:textId="77777777" w:rsidR="00EA1B28" w:rsidRPr="00133847" w:rsidRDefault="00EA1B28" w:rsidP="00EA1B28">
      <w:pPr>
        <w:spacing w:after="0" w:line="240" w:lineRule="auto"/>
        <w:jc w:val="both"/>
        <w:rPr>
          <w:rFonts w:ascii="Times New Roman" w:hAnsi="Times New Roman" w:cs="Times New Roman"/>
          <w:bCs/>
          <w:sz w:val="24"/>
          <w:szCs w:val="24"/>
        </w:rPr>
      </w:pPr>
    </w:p>
    <w:p w14:paraId="47B1251E"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 xml:space="preserve">Instruire personal pentru operare și mentenanță preventivă </w:t>
      </w:r>
    </w:p>
    <w:p w14:paraId="71E9D2A7"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Ofertantul va prezenta modalitatea de îndeplinire a cerințelor referitoare la instruirea personalului Autorității Contractante în contextul responsabilităților și cerințelor incluse in  Caietul de Sarcini, prin prezentarea activităților și a modalității efective de realizare a acestora pentru a demonstra atingerea obiectivelor asociate Contractului.</w:t>
      </w:r>
    </w:p>
    <w:p w14:paraId="324339F2" w14:textId="77777777" w:rsidR="00EA1B28" w:rsidRPr="00133847" w:rsidRDefault="00EA1B28" w:rsidP="00EA1B28">
      <w:pPr>
        <w:pStyle w:val="ListParagraph"/>
        <w:spacing w:after="0" w:line="240" w:lineRule="auto"/>
        <w:ind w:left="360"/>
        <w:jc w:val="both"/>
        <w:rPr>
          <w:rFonts w:ascii="Times New Roman" w:hAnsi="Times New Roman" w:cs="Times New Roman"/>
          <w:bCs/>
          <w:sz w:val="24"/>
          <w:szCs w:val="24"/>
        </w:rPr>
      </w:pPr>
    </w:p>
    <w:tbl>
      <w:tblPr>
        <w:tblW w:w="4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0"/>
        <w:gridCol w:w="1472"/>
        <w:gridCol w:w="1728"/>
        <w:gridCol w:w="1518"/>
        <w:gridCol w:w="2277"/>
      </w:tblGrid>
      <w:tr w:rsidR="00EA1B28" w:rsidRPr="00133847" w14:paraId="29FA7A99" w14:textId="77777777" w:rsidTr="0047697D">
        <w:trPr>
          <w:jc w:val="center"/>
        </w:trPr>
        <w:tc>
          <w:tcPr>
            <w:tcW w:w="2391" w:type="dxa"/>
            <w:vAlign w:val="center"/>
          </w:tcPr>
          <w:p w14:paraId="5812B455"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bCs/>
              </w:rPr>
            </w:pPr>
            <w:r w:rsidRPr="00133847">
              <w:rPr>
                <w:rFonts w:ascii="Times New Roman" w:hAnsi="Times New Roman" w:cs="Times New Roman"/>
                <w:bCs/>
              </w:rPr>
              <w:t>Activități propuse</w:t>
            </w:r>
          </w:p>
        </w:tc>
        <w:tc>
          <w:tcPr>
            <w:tcW w:w="2391" w:type="dxa"/>
            <w:vAlign w:val="center"/>
          </w:tcPr>
          <w:p w14:paraId="609CFC4A"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bCs/>
              </w:rPr>
            </w:pPr>
            <w:r w:rsidRPr="00133847">
              <w:rPr>
                <w:rFonts w:ascii="Times New Roman" w:hAnsi="Times New Roman" w:cs="Times New Roman"/>
                <w:bCs/>
              </w:rPr>
              <w:t xml:space="preserve">Modalitatea de îndeplinire </w:t>
            </w:r>
          </w:p>
        </w:tc>
        <w:tc>
          <w:tcPr>
            <w:tcW w:w="3284" w:type="dxa"/>
            <w:vAlign w:val="center"/>
          </w:tcPr>
          <w:p w14:paraId="018793CE"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bCs/>
              </w:rPr>
            </w:pPr>
            <w:r w:rsidRPr="00133847">
              <w:rPr>
                <w:rFonts w:ascii="Times New Roman" w:hAnsi="Times New Roman" w:cs="Times New Roman"/>
                <w:bCs/>
              </w:rPr>
              <w:t>Resurse utilizate; ex. resurse umane, echipamente,  etc.)</w:t>
            </w:r>
          </w:p>
        </w:tc>
        <w:tc>
          <w:tcPr>
            <w:tcW w:w="2632" w:type="dxa"/>
            <w:vAlign w:val="center"/>
          </w:tcPr>
          <w:p w14:paraId="493DEF0C"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bCs/>
              </w:rPr>
            </w:pPr>
            <w:r w:rsidRPr="00133847">
              <w:rPr>
                <w:rFonts w:ascii="Times New Roman" w:hAnsi="Times New Roman" w:cs="Times New Roman"/>
                <w:bCs/>
              </w:rPr>
              <w:t>Durata</w:t>
            </w:r>
          </w:p>
          <w:p w14:paraId="68087573"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bCs/>
              </w:rPr>
            </w:pPr>
            <w:r w:rsidRPr="00133847">
              <w:rPr>
                <w:rFonts w:ascii="Times New Roman" w:hAnsi="Times New Roman" w:cs="Times New Roman"/>
                <w:bCs/>
              </w:rPr>
              <w:t>activității</w:t>
            </w:r>
          </w:p>
        </w:tc>
        <w:tc>
          <w:tcPr>
            <w:tcW w:w="4044" w:type="dxa"/>
            <w:vAlign w:val="center"/>
          </w:tcPr>
          <w:p w14:paraId="278EBD22"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bCs/>
              </w:rPr>
            </w:pPr>
            <w:r w:rsidRPr="00133847">
              <w:rPr>
                <w:rFonts w:ascii="Times New Roman" w:hAnsi="Times New Roman" w:cs="Times New Roman"/>
                <w:bCs/>
              </w:rPr>
              <w:t>Informații suplimentare relevante în legătură cu activitatea, acolo unde este aplicabil</w:t>
            </w:r>
          </w:p>
        </w:tc>
      </w:tr>
      <w:tr w:rsidR="00EA1B28" w:rsidRPr="00133847" w14:paraId="6B967CD7" w14:textId="77777777" w:rsidTr="0047697D">
        <w:trPr>
          <w:jc w:val="center"/>
        </w:trPr>
        <w:tc>
          <w:tcPr>
            <w:tcW w:w="2391" w:type="dxa"/>
            <w:vAlign w:val="center"/>
          </w:tcPr>
          <w:p w14:paraId="093E10BC"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i/>
              </w:rPr>
            </w:pPr>
            <w:r w:rsidRPr="00133847">
              <w:rPr>
                <w:rFonts w:ascii="Times New Roman" w:hAnsi="Times New Roman" w:cs="Times New Roman"/>
                <w:i/>
              </w:rPr>
              <w:t>[Descrieți activitatea realizata]</w:t>
            </w:r>
          </w:p>
        </w:tc>
        <w:tc>
          <w:tcPr>
            <w:tcW w:w="2391" w:type="dxa"/>
            <w:vAlign w:val="center"/>
          </w:tcPr>
          <w:p w14:paraId="2D14A4E9"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i/>
              </w:rPr>
            </w:pPr>
            <w:r w:rsidRPr="00133847">
              <w:rPr>
                <w:rFonts w:ascii="Times New Roman" w:hAnsi="Times New Roman" w:cs="Times New Roman"/>
                <w:i/>
              </w:rPr>
              <w:t>[Descrieți modalitatea efectivă de realizare a activității]</w:t>
            </w:r>
          </w:p>
        </w:tc>
        <w:tc>
          <w:tcPr>
            <w:tcW w:w="3284" w:type="dxa"/>
            <w:vAlign w:val="center"/>
          </w:tcPr>
          <w:p w14:paraId="0C07435B"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i/>
              </w:rPr>
            </w:pPr>
            <w:r w:rsidRPr="00133847">
              <w:rPr>
                <w:rFonts w:ascii="Times New Roman" w:hAnsi="Times New Roman" w:cs="Times New Roman"/>
                <w:i/>
              </w:rPr>
              <w:t>[Precizați resursele utilizate pentru realizarea activității]</w:t>
            </w:r>
          </w:p>
        </w:tc>
        <w:tc>
          <w:tcPr>
            <w:tcW w:w="2632" w:type="dxa"/>
            <w:vAlign w:val="center"/>
          </w:tcPr>
          <w:p w14:paraId="0DAFC331"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i/>
              </w:rPr>
            </w:pPr>
            <w:r w:rsidRPr="00133847">
              <w:rPr>
                <w:rFonts w:ascii="Times New Roman" w:hAnsi="Times New Roman" w:cs="Times New Roman"/>
                <w:i/>
              </w:rPr>
              <w:t>[Introduceți durata activității de la data de început până la data de finalizare a activității]</w:t>
            </w:r>
          </w:p>
        </w:tc>
        <w:tc>
          <w:tcPr>
            <w:tcW w:w="4044" w:type="dxa"/>
          </w:tcPr>
          <w:p w14:paraId="2ADFED11"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i/>
              </w:rPr>
            </w:pPr>
            <w:r w:rsidRPr="00133847">
              <w:rPr>
                <w:rFonts w:ascii="Times New Roman" w:hAnsi="Times New Roman" w:cs="Times New Roman"/>
                <w:i/>
              </w:rPr>
              <w:t>[Introduceți informații adiționale, dacă este cazul – de exemplu: activități realizate cu participarea subcontractanților, activități realizate de un anumit membru al asocierii]</w:t>
            </w:r>
          </w:p>
        </w:tc>
      </w:tr>
      <w:tr w:rsidR="00EA1B28" w:rsidRPr="00133847" w14:paraId="3713C2AD" w14:textId="77777777" w:rsidTr="0047697D">
        <w:trPr>
          <w:jc w:val="center"/>
        </w:trPr>
        <w:tc>
          <w:tcPr>
            <w:tcW w:w="2391" w:type="dxa"/>
          </w:tcPr>
          <w:p w14:paraId="074031E1"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i/>
              </w:rPr>
            </w:pPr>
          </w:p>
        </w:tc>
        <w:tc>
          <w:tcPr>
            <w:tcW w:w="2391" w:type="dxa"/>
            <w:vAlign w:val="center"/>
          </w:tcPr>
          <w:p w14:paraId="44C63C43"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i/>
              </w:rPr>
            </w:pPr>
          </w:p>
        </w:tc>
        <w:tc>
          <w:tcPr>
            <w:tcW w:w="3284" w:type="dxa"/>
            <w:vAlign w:val="center"/>
          </w:tcPr>
          <w:p w14:paraId="0402A0AC"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i/>
              </w:rPr>
            </w:pPr>
          </w:p>
        </w:tc>
        <w:tc>
          <w:tcPr>
            <w:tcW w:w="2632" w:type="dxa"/>
            <w:vAlign w:val="center"/>
          </w:tcPr>
          <w:p w14:paraId="73DAA127"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i/>
              </w:rPr>
            </w:pPr>
          </w:p>
        </w:tc>
        <w:tc>
          <w:tcPr>
            <w:tcW w:w="4044" w:type="dxa"/>
          </w:tcPr>
          <w:p w14:paraId="256537A0" w14:textId="77777777" w:rsidR="00EA1B28" w:rsidRPr="00133847" w:rsidRDefault="00EA1B28" w:rsidP="0047697D">
            <w:pPr>
              <w:pStyle w:val="ListParagraph"/>
              <w:adjustRightInd w:val="0"/>
              <w:spacing w:after="0" w:line="360" w:lineRule="exact"/>
              <w:ind w:left="0"/>
              <w:jc w:val="center"/>
              <w:rPr>
                <w:rFonts w:ascii="Times New Roman" w:hAnsi="Times New Roman" w:cs="Times New Roman"/>
                <w:i/>
              </w:rPr>
            </w:pPr>
          </w:p>
        </w:tc>
      </w:tr>
    </w:tbl>
    <w:p w14:paraId="0C20409E" w14:textId="77777777" w:rsidR="00EA1B28" w:rsidRPr="00133847" w:rsidRDefault="00EA1B28" w:rsidP="00EA1B28">
      <w:pPr>
        <w:pStyle w:val="ListParagraph"/>
        <w:spacing w:after="0" w:line="240" w:lineRule="auto"/>
        <w:ind w:left="360"/>
        <w:jc w:val="both"/>
        <w:rPr>
          <w:rFonts w:ascii="Times New Roman" w:hAnsi="Times New Roman" w:cs="Times New Roman"/>
          <w:bCs/>
          <w:sz w:val="24"/>
          <w:szCs w:val="24"/>
        </w:rPr>
      </w:pPr>
    </w:p>
    <w:p w14:paraId="4C5B91BD" w14:textId="77777777" w:rsidR="00EA1B28" w:rsidRPr="00133847" w:rsidRDefault="00EA1B28" w:rsidP="00EA1B28">
      <w:pPr>
        <w:pStyle w:val="ListParagraph"/>
        <w:spacing w:after="0" w:line="240" w:lineRule="auto"/>
        <w:ind w:left="360"/>
        <w:jc w:val="both"/>
        <w:rPr>
          <w:rFonts w:ascii="Times New Roman" w:hAnsi="Times New Roman" w:cs="Times New Roman"/>
          <w:bCs/>
          <w:sz w:val="24"/>
          <w:szCs w:val="24"/>
        </w:rPr>
      </w:pPr>
    </w:p>
    <w:p w14:paraId="6FF2DD2B"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Garanția tehnică</w:t>
      </w:r>
    </w:p>
    <w:p w14:paraId="27340DE8" w14:textId="77777777" w:rsidR="00C85610" w:rsidRPr="00133847" w:rsidRDefault="00C85610" w:rsidP="00C85610">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Ofertantul va indica în această secțiune următoarele:</w:t>
      </w:r>
    </w:p>
    <w:p w14:paraId="130643F1" w14:textId="77777777" w:rsidR="00C85610" w:rsidRPr="00133847" w:rsidRDefault="00C85610" w:rsidP="00C85610">
      <w:pPr>
        <w:pStyle w:val="ListParagraph"/>
        <w:numPr>
          <w:ilvl w:val="0"/>
          <w:numId w:val="46"/>
        </w:numPr>
        <w:autoSpaceDE w:val="0"/>
        <w:autoSpaceDN w:val="0"/>
        <w:adjustRightInd w:val="0"/>
        <w:spacing w:after="120" w:line="240" w:lineRule="auto"/>
        <w:jc w:val="both"/>
        <w:rPr>
          <w:rFonts w:ascii="Times New Roman" w:hAnsi="Times New Roman" w:cs="Times New Roman"/>
          <w:bCs/>
          <w:sz w:val="24"/>
          <w:szCs w:val="24"/>
        </w:rPr>
      </w:pPr>
      <w:r w:rsidRPr="00133847">
        <w:rPr>
          <w:rFonts w:ascii="Times New Roman" w:hAnsi="Times New Roman" w:cs="Times New Roman"/>
          <w:bCs/>
          <w:sz w:val="24"/>
          <w:szCs w:val="24"/>
        </w:rPr>
        <w:t>durata pentru care se angajează să asigure garanția tehnică a produselor ofertate, exprimată în luni calendaristice, începând cu data recepției instalației;</w:t>
      </w:r>
    </w:p>
    <w:p w14:paraId="7269330A" w14:textId="77777777" w:rsidR="00C85610" w:rsidRPr="00133847" w:rsidRDefault="00C85610" w:rsidP="00C85610">
      <w:pPr>
        <w:pStyle w:val="ListParagraph"/>
        <w:numPr>
          <w:ilvl w:val="0"/>
          <w:numId w:val="46"/>
        </w:numPr>
        <w:autoSpaceDE w:val="0"/>
        <w:autoSpaceDN w:val="0"/>
        <w:adjustRightInd w:val="0"/>
        <w:spacing w:after="120" w:line="240" w:lineRule="auto"/>
        <w:jc w:val="both"/>
        <w:rPr>
          <w:rFonts w:ascii="Times New Roman" w:hAnsi="Times New Roman" w:cs="Times New Roman"/>
          <w:bCs/>
          <w:sz w:val="24"/>
          <w:szCs w:val="24"/>
          <w:u w:val="single"/>
        </w:rPr>
      </w:pPr>
      <w:r w:rsidRPr="00133847">
        <w:rPr>
          <w:rFonts w:ascii="Times New Roman" w:hAnsi="Times New Roman" w:cs="Times New Roman"/>
          <w:bCs/>
          <w:sz w:val="24"/>
          <w:szCs w:val="24"/>
        </w:rPr>
        <w:t xml:space="preserve">durata de viață </w:t>
      </w:r>
      <w:r w:rsidRPr="00133847">
        <w:rPr>
          <w:rFonts w:ascii="Times New Roman" w:hAnsi="Times New Roman" w:cs="Times New Roman"/>
          <w:bCs/>
          <w:sz w:val="24"/>
          <w:szCs w:val="24"/>
          <w:u w:val="single"/>
        </w:rPr>
        <w:t>a instalației;</w:t>
      </w:r>
    </w:p>
    <w:p w14:paraId="48D7F334" w14:textId="77777777" w:rsidR="00C85610" w:rsidRPr="00133847" w:rsidRDefault="00C85610" w:rsidP="00C85610">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lastRenderedPageBreak/>
        <w:t xml:space="preserve">Prin garanția tehnică ofertantul se angajează că instalația ofertată va funcționa la parametrii de capacitate, performanță și disponibilitate garantați de către ofertant prin completarea formularului   </w:t>
      </w:r>
      <w:r w:rsidRPr="00133847">
        <w:rPr>
          <w:rFonts w:ascii="Times New Roman" w:hAnsi="Times New Roman" w:cs="Times New Roman"/>
          <w:bCs/>
          <w:i/>
          <w:iCs/>
          <w:sz w:val="24"/>
          <w:szCs w:val="24"/>
          <w:u w:val="single"/>
        </w:rPr>
        <w:t>F21 - PARAMETRII GARANTAȚI</w:t>
      </w:r>
      <w:r w:rsidRPr="00133847">
        <w:rPr>
          <w:rFonts w:ascii="Times New Roman" w:hAnsi="Times New Roman" w:cs="Times New Roman"/>
          <w:bCs/>
          <w:sz w:val="24"/>
          <w:szCs w:val="24"/>
        </w:rPr>
        <w:t xml:space="preserve"> și a formularului </w:t>
      </w:r>
      <w:r w:rsidRPr="00133847">
        <w:rPr>
          <w:rFonts w:ascii="Times New Roman" w:hAnsi="Times New Roman" w:cs="Times New Roman"/>
          <w:bCs/>
          <w:i/>
          <w:iCs/>
          <w:sz w:val="24"/>
          <w:szCs w:val="24"/>
          <w:u w:val="single"/>
        </w:rPr>
        <w:t>F22 – INDICATORII GARANTAȚI</w:t>
      </w:r>
      <w:r w:rsidRPr="00133847">
        <w:rPr>
          <w:rFonts w:ascii="Times New Roman" w:hAnsi="Times New Roman" w:cs="Times New Roman"/>
          <w:bCs/>
          <w:sz w:val="24"/>
          <w:szCs w:val="24"/>
        </w:rPr>
        <w:t>.</w:t>
      </w:r>
    </w:p>
    <w:p w14:paraId="1F99F360" w14:textId="77777777" w:rsidR="00C85610" w:rsidRPr="00133847" w:rsidRDefault="00C85610" w:rsidP="00C85610">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Ofertantul va prezenta modalitatea de îndeplinire a obligațiilor privind garanția tehnică și remedierea defectelor apărute în perioada de garanție în contextul cerințelor incluse în Caietul de Sarcini, prin prezentarea activităților și a modalității efective de realizare a acestora pentru a demonstra atingerea obiectivelor asociate Contractului.</w:t>
      </w:r>
    </w:p>
    <w:p w14:paraId="701A6969" w14:textId="77777777" w:rsidR="00C85610" w:rsidRPr="00133847" w:rsidRDefault="00C85610" w:rsidP="00C85610">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 xml:space="preserve">Ofertantul va descrie și motiva situațiile în care remedierea defectelor sau a degradării parametrilor de capacitate, performanță și fiabilitate nu intră sub incidența obligațiilor contractuale privind garanția tehnică. </w:t>
      </w:r>
    </w:p>
    <w:p w14:paraId="404AE28C" w14:textId="77777777" w:rsidR="00C85610" w:rsidRPr="00133847" w:rsidRDefault="00C85610" w:rsidP="00C85610">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 xml:space="preserve">Ofertantul va completa și depune atașat la ofertă formularele </w:t>
      </w:r>
      <w:r w:rsidRPr="00133847">
        <w:rPr>
          <w:rFonts w:ascii="Times New Roman" w:hAnsi="Times New Roman" w:cs="Times New Roman"/>
          <w:bCs/>
          <w:i/>
          <w:iCs/>
          <w:sz w:val="24"/>
          <w:szCs w:val="24"/>
          <w:u w:val="single"/>
        </w:rPr>
        <w:t>F24 - Declarație privind garanția tehnică ofertată</w:t>
      </w:r>
      <w:r w:rsidRPr="00133847">
        <w:rPr>
          <w:rFonts w:ascii="Times New Roman" w:hAnsi="Times New Roman" w:cs="Times New Roman"/>
          <w:bCs/>
          <w:sz w:val="24"/>
          <w:szCs w:val="24"/>
        </w:rPr>
        <w:t xml:space="preserve">,  </w:t>
      </w:r>
      <w:r w:rsidRPr="00133847">
        <w:rPr>
          <w:rFonts w:ascii="Times New Roman" w:hAnsi="Times New Roman" w:cs="Times New Roman"/>
          <w:bCs/>
          <w:i/>
          <w:iCs/>
          <w:sz w:val="24"/>
          <w:szCs w:val="24"/>
          <w:u w:val="single"/>
        </w:rPr>
        <w:t>F21 - PARAMETRII GARANTAȚI</w:t>
      </w:r>
      <w:r w:rsidRPr="00133847">
        <w:rPr>
          <w:rFonts w:ascii="Times New Roman" w:hAnsi="Times New Roman" w:cs="Times New Roman"/>
          <w:bCs/>
          <w:sz w:val="24"/>
          <w:szCs w:val="24"/>
        </w:rPr>
        <w:t xml:space="preserve">, </w:t>
      </w:r>
      <w:r w:rsidRPr="00133847">
        <w:rPr>
          <w:rFonts w:ascii="Times New Roman" w:hAnsi="Times New Roman" w:cs="Times New Roman"/>
          <w:bCs/>
          <w:i/>
          <w:iCs/>
          <w:sz w:val="24"/>
          <w:szCs w:val="24"/>
          <w:u w:val="single"/>
        </w:rPr>
        <w:t>F22 – INDICATORII GARANTAȚI</w:t>
      </w:r>
      <w:r w:rsidRPr="00133847">
        <w:rPr>
          <w:rFonts w:ascii="Times New Roman" w:hAnsi="Times New Roman" w:cs="Times New Roman"/>
          <w:bCs/>
          <w:sz w:val="24"/>
          <w:szCs w:val="24"/>
        </w:rPr>
        <w:t>.</w:t>
      </w:r>
    </w:p>
    <w:p w14:paraId="6060E10B" w14:textId="5F37321F"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p>
    <w:p w14:paraId="7FA64A2C"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bookmarkStart w:id="594" w:name="_Hlk179936803"/>
      <w:r w:rsidRPr="00133847">
        <w:rPr>
          <w:rFonts w:ascii="Times New Roman" w:hAnsi="Times New Roman" w:cs="Times New Roman"/>
          <w:b/>
          <w:sz w:val="24"/>
          <w:szCs w:val="24"/>
        </w:rPr>
        <w:t>Mentenanța preventivă</w:t>
      </w:r>
    </w:p>
    <w:p w14:paraId="6457FA05"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bookmarkStart w:id="595" w:name="_Hlk179936738"/>
      <w:r w:rsidRPr="00133847">
        <w:rPr>
          <w:rFonts w:ascii="Times New Roman" w:hAnsi="Times New Roman" w:cs="Times New Roman"/>
          <w:bCs/>
          <w:sz w:val="24"/>
          <w:szCs w:val="24"/>
        </w:rPr>
        <w:t>Ofertantul va prezenta în această secțiune modalitatea concretă de îndeplinire a cerințelor referitoare la mentenanța preventivă, în contextul responsabilităților și cerințelor incluse în  Caietul de Sarcini, prin prezentarea activităților și a modalității efective de realizare a acestora pentru a demonstra atingerea obiectivelor asociate Contractului.</w:t>
      </w:r>
    </w:p>
    <w:bookmarkEnd w:id="595"/>
    <w:p w14:paraId="296EE643" w14:textId="77777777" w:rsidR="00EA1B28" w:rsidRPr="00133847" w:rsidRDefault="00EA1B28" w:rsidP="00EA1B28">
      <w:pPr>
        <w:spacing w:after="0" w:line="360" w:lineRule="exact"/>
        <w:rPr>
          <w:rFonts w:ascii="Times New Roman" w:hAnsi="Times New Roman" w:cs="Times New Roman"/>
          <w:sz w:val="24"/>
          <w:szCs w:val="24"/>
        </w:rPr>
      </w:pPr>
    </w:p>
    <w:p w14:paraId="1E845542"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Mentenanța corectivă în perioada de garanție / post-garanție</w:t>
      </w:r>
    </w:p>
    <w:p w14:paraId="02A14BD3"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Ofertantul va prezenta modalitatea de îndeplinire a cerințelor referitoare la mentenanța corectivă, în contextul responsabilităților și cerințelor de reparație a defectelor în garanție incluse în  Caietul de Sarcini, prin prezentarea activităților și a modalității efective de realizare a acestora pentru a demonstra atingerea obiectivelor asociate Contractului.</w:t>
      </w:r>
    </w:p>
    <w:p w14:paraId="00E68FB5" w14:textId="77777777" w:rsidR="00EA1B28" w:rsidRPr="00133847" w:rsidRDefault="00EA1B28" w:rsidP="00EA1B28">
      <w:pPr>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2823D31F"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bookmarkStart w:id="596" w:name="_Hlk179918524"/>
      <w:r w:rsidRPr="00133847">
        <w:rPr>
          <w:rFonts w:ascii="Times New Roman" w:hAnsi="Times New Roman" w:cs="Times New Roman"/>
          <w:b/>
          <w:sz w:val="24"/>
          <w:szCs w:val="24"/>
        </w:rPr>
        <w:t>Piese de schimb și materiale consumabile în perioada de post-garanție</w:t>
      </w:r>
    </w:p>
    <w:bookmarkEnd w:id="596"/>
    <w:p w14:paraId="5A983E18" w14:textId="63C9749D" w:rsidR="004328F7" w:rsidRPr="00133847" w:rsidRDefault="004328F7" w:rsidP="004328F7">
      <w:pPr>
        <w:pStyle w:val="ListParagraph"/>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Ofertantul va prezenta modalitatea de îndeplinire a cerințelor referitoare la  furnizarea de piese de schimb și materiale consumabile în perioada de post-garanție, în contextul responsabilităților și cerințelor incluse în  Caietul de Sarcini, prin prezentarea activităților și a modalității efective de realizare a acestora pentru a demonstra atingerea obiectivelor asociate Contractului.</w:t>
      </w:r>
    </w:p>
    <w:p w14:paraId="63C0E290" w14:textId="77777777" w:rsidR="00EA1B28" w:rsidRPr="00133847" w:rsidRDefault="00EA1B28" w:rsidP="00EA1B28">
      <w:pPr>
        <w:spacing w:after="0" w:line="360" w:lineRule="exact"/>
        <w:rPr>
          <w:rFonts w:ascii="Times New Roman" w:hAnsi="Times New Roman" w:cs="Times New Roman"/>
          <w:sz w:val="24"/>
          <w:szCs w:val="24"/>
        </w:rPr>
      </w:pPr>
    </w:p>
    <w:p w14:paraId="79C0A811"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Mentenanța evolutivă în perioada de garanție / post-garanție</w:t>
      </w:r>
    </w:p>
    <w:p w14:paraId="6EFC9ABF"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Ofertantul va prezenta modalitatea de îndeplinire a cerințelor referitoare la mentenanța evolutivă, în contextul responsabilităților și cerințelor incluse in  Caietul de Sarcini, prin prezentarea activităților și a modalității efective de realizare a acestora pentru a demonstra atingerea obiectivelor asociate Contractului. Se va avea în vedere cu precădere componentele software și hardware pentru care sunt posibile și au fost solicitate actualizări și upgrade-uri pe perioada de garanție și/sau post-garanție.</w:t>
      </w:r>
      <w:bookmarkEnd w:id="594"/>
    </w:p>
    <w:p w14:paraId="6BC973EA"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Suport tehnic</w:t>
      </w:r>
    </w:p>
    <w:p w14:paraId="2A70D2D1"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Ofertantul va prezenta modalitatea de îndeplinire a cerințelor referitoare la suportul tehnic, în contextul responsabilităților și cerințelor incluse în  Caietul de Sarcini, prin prezentarea activităților și a modalității efective de realizare a acestora pentru a demonstra atingerea obiectivelor asociate Contractului.</w:t>
      </w:r>
    </w:p>
    <w:p w14:paraId="45546AAD"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bookmarkStart w:id="597" w:name="_Toc476924762"/>
      <w:r w:rsidRPr="00133847">
        <w:rPr>
          <w:rFonts w:ascii="Times New Roman" w:hAnsi="Times New Roman" w:cs="Times New Roman"/>
          <w:b/>
          <w:sz w:val="24"/>
          <w:szCs w:val="24"/>
        </w:rPr>
        <w:t xml:space="preserve">Adecvarea la constrângerile impuse de </w:t>
      </w:r>
      <w:bookmarkEnd w:id="597"/>
      <w:r w:rsidRPr="00133847">
        <w:rPr>
          <w:rFonts w:ascii="Times New Roman" w:hAnsi="Times New Roman" w:cs="Times New Roman"/>
          <w:b/>
          <w:sz w:val="24"/>
          <w:szCs w:val="24"/>
        </w:rPr>
        <w:t xml:space="preserve">locația unde vor fi instalate produsele </w:t>
      </w:r>
    </w:p>
    <w:p w14:paraId="528D4504"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bCs/>
          <w:sz w:val="24"/>
          <w:szCs w:val="24"/>
        </w:rPr>
      </w:pPr>
      <w:r w:rsidRPr="00133847">
        <w:rPr>
          <w:rFonts w:ascii="Times New Roman" w:hAnsi="Times New Roman" w:cs="Times New Roman"/>
          <w:bCs/>
          <w:sz w:val="24"/>
          <w:szCs w:val="24"/>
        </w:rPr>
        <w:t xml:space="preserve">Ofertantul va demonstra că oferta sa este adecvată constrângerilor impuse de locația unde vor fi instalate produsele. Ofertantul va demonstra că echipamentele ce trebuie menținute în funcțiune vor rămâne în </w:t>
      </w:r>
      <w:r w:rsidRPr="00133847">
        <w:rPr>
          <w:rFonts w:ascii="Times New Roman" w:hAnsi="Times New Roman" w:cs="Times New Roman"/>
          <w:bCs/>
          <w:sz w:val="24"/>
          <w:szCs w:val="24"/>
        </w:rPr>
        <w:lastRenderedPageBreak/>
        <w:t>operare în timp ce produsele furnizate vor fi instalate și puse în funcțiune. Va fi prezentat planul pentru toate activitățile necesar a fi realizate pentru păstrarea în funcțiune a echipamentelor existente.</w:t>
      </w:r>
    </w:p>
    <w:p w14:paraId="07223D4F" w14:textId="77777777" w:rsidR="00EA1B28" w:rsidRPr="00133847" w:rsidRDefault="00EA1B28" w:rsidP="00EA1B28">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bookmarkStart w:id="598" w:name="_Toc491796613"/>
      <w:r w:rsidRPr="00133847">
        <w:rPr>
          <w:rFonts w:ascii="Times New Roman" w:hAnsi="Times New Roman" w:cs="Times New Roman"/>
          <w:b/>
          <w:sz w:val="24"/>
          <w:szCs w:val="24"/>
        </w:rPr>
        <w:t>Planul de management al calității în cadrul Contractului</w:t>
      </w:r>
      <w:bookmarkEnd w:id="598"/>
    </w:p>
    <w:p w14:paraId="4796B187"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 xml:space="preserve">În </w:t>
      </w:r>
      <w:r w:rsidRPr="00133847">
        <w:rPr>
          <w:rFonts w:ascii="Times New Roman" w:hAnsi="Times New Roman" w:cs="Times New Roman"/>
          <w:bCs/>
          <w:sz w:val="24"/>
          <w:szCs w:val="24"/>
        </w:rPr>
        <w:t>această secțiune</w:t>
      </w:r>
      <w:r w:rsidRPr="00133847">
        <w:rPr>
          <w:rFonts w:ascii="Times New Roman" w:hAnsi="Times New Roman" w:cs="Times New Roman"/>
          <w:sz w:val="24"/>
          <w:szCs w:val="24"/>
        </w:rPr>
        <w:t>, Ofertantul trebuie să prezinte:</w:t>
      </w:r>
    </w:p>
    <w:p w14:paraId="7B2559DD"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 xml:space="preserve">informații despre modalitatea în care acesta asigură nivelul de calitate corespunzător cerințelor fundamentale ale instalației ofertate prin prezentarea sistemului de management al calității conceput pentru realizarea serviciilor de </w:t>
      </w:r>
      <w:r w:rsidRPr="00133847">
        <w:rPr>
          <w:rFonts w:ascii="Times New Roman" w:hAnsi="Times New Roman" w:cs="Times New Roman"/>
          <w:bCs/>
          <w:sz w:val="24"/>
          <w:szCs w:val="24"/>
        </w:rPr>
        <w:t>proiectare și execuție precum și pentru furnizarea produselor</w:t>
      </w:r>
      <w:r w:rsidRPr="00133847">
        <w:rPr>
          <w:rFonts w:ascii="Times New Roman" w:hAnsi="Times New Roman" w:cs="Times New Roman"/>
          <w:sz w:val="24"/>
          <w:szCs w:val="24"/>
        </w:rPr>
        <w:t xml:space="preserve"> în cadrul acestui contract. Nu se va prezenta planul de management al calității conceput la nivel general de operator economic, caz în care oferta va fi respinsă ca neconformă, ci se va adapta la cerințele de prezentare;</w:t>
      </w:r>
    </w:p>
    <w:p w14:paraId="62F55A9C"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modalitatea în care intenționează să controleze calitatea în toate stadiile implementării contractului;</w:t>
      </w:r>
    </w:p>
    <w:p w14:paraId="79A1FF17"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modalitatea în care asigură monitorizarea și trasabilitatea înregistrărilor privind calitatea;</w:t>
      </w:r>
    </w:p>
    <w:p w14:paraId="56C40F30" w14:textId="77777777" w:rsidR="00EA1B28" w:rsidRPr="00133847" w:rsidRDefault="00EA1B28" w:rsidP="00EA1B28">
      <w:pPr>
        <w:spacing w:after="0" w:line="240" w:lineRule="auto"/>
        <w:jc w:val="both"/>
        <w:rPr>
          <w:rFonts w:ascii="Times New Roman" w:hAnsi="Times New Roman" w:cs="Times New Roman"/>
          <w:bCs/>
          <w:sz w:val="24"/>
          <w:szCs w:val="24"/>
        </w:rPr>
      </w:pPr>
    </w:p>
    <w:p w14:paraId="51A5AB92" w14:textId="3FC6E945" w:rsidR="00FE628E" w:rsidRPr="00133847" w:rsidRDefault="00FE628E" w:rsidP="00FE628E">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133847">
        <w:rPr>
          <w:rFonts w:ascii="Times New Roman" w:hAnsi="Times New Roman" w:cs="Times New Roman"/>
          <w:b/>
          <w:sz w:val="24"/>
          <w:szCs w:val="24"/>
        </w:rPr>
        <w:t xml:space="preserve">Grafic general de </w:t>
      </w:r>
      <w:bookmarkStart w:id="599" w:name="_Toc491796615"/>
      <w:bookmarkStart w:id="600" w:name="_Toc44761093"/>
      <w:bookmarkStart w:id="601" w:name="_Toc44761287"/>
      <w:bookmarkStart w:id="602" w:name="_Toc44762216"/>
      <w:bookmarkStart w:id="603" w:name="_Toc44763091"/>
      <w:bookmarkStart w:id="604" w:name="_Toc44763180"/>
      <w:r w:rsidRPr="00133847">
        <w:rPr>
          <w:rFonts w:ascii="Times New Roman" w:hAnsi="Times New Roman" w:cs="Times New Roman"/>
          <w:b/>
          <w:sz w:val="24"/>
          <w:szCs w:val="24"/>
        </w:rPr>
        <w:t xml:space="preserve">execuție a contractului </w:t>
      </w:r>
      <w:bookmarkEnd w:id="599"/>
      <w:bookmarkEnd w:id="600"/>
      <w:bookmarkEnd w:id="601"/>
      <w:bookmarkEnd w:id="602"/>
      <w:bookmarkEnd w:id="603"/>
      <w:bookmarkEnd w:id="604"/>
    </w:p>
    <w:p w14:paraId="5BB3D4B5" w14:textId="5C124120" w:rsidR="00FE628E" w:rsidRPr="00133847" w:rsidRDefault="00FE628E" w:rsidP="00FE628E">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Ofertantul va prezenta în această secțiune principiile de redactare precum detalii explicative privind semnificația conținutului din FORMULAR F3 - GRAFICUL DE EXECUȚIE completat și asumat de ofertant.</w:t>
      </w:r>
    </w:p>
    <w:p w14:paraId="1E33E02C" w14:textId="49915200" w:rsidR="00FE628E" w:rsidRPr="00133847" w:rsidRDefault="00FE628E" w:rsidP="00FE628E">
      <w:pPr>
        <w:autoSpaceDE w:val="0"/>
        <w:autoSpaceDN w:val="0"/>
        <w:adjustRightInd w:val="0"/>
        <w:spacing w:after="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 xml:space="preserve">Graficul de execuție al contractului trebuie </w:t>
      </w:r>
      <w:r w:rsidRPr="00133847">
        <w:rPr>
          <w:rFonts w:ascii="Times New Roman" w:hAnsi="Times New Roman" w:cs="Times New Roman"/>
          <w:bCs/>
          <w:sz w:val="24"/>
          <w:szCs w:val="24"/>
        </w:rPr>
        <w:t>să:</w:t>
      </w:r>
    </w:p>
    <w:p w14:paraId="52743922" w14:textId="1FE6B5F0" w:rsidR="00FE628E" w:rsidRPr="00133847" w:rsidRDefault="00FE628E" w:rsidP="00FE628E">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demonstreze înțelegerea cerințelor Caietului de Sarcini și a dependențelor de celelalte contracte care vor contribui la implementarea proiectului centralei termoelectrice cu ciclu combinat, de așa manieră încât să se asigure finalizarea activităților în termenul asumat prin ofertă;</w:t>
      </w:r>
    </w:p>
    <w:p w14:paraId="4FC0B5CD" w14:textId="70DE7D92" w:rsidR="00FE628E" w:rsidRPr="00133847" w:rsidRDefault="00FE628E" w:rsidP="00FE628E">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utilizeze o scală de planificare a duratei activităților (calendar lunar);</w:t>
      </w:r>
    </w:p>
    <w:p w14:paraId="2F0B5B41" w14:textId="22842B86" w:rsidR="00FE628E" w:rsidRPr="00133847" w:rsidRDefault="00FE628E" w:rsidP="00FE628E">
      <w:pPr>
        <w:pStyle w:val="ListParagraph"/>
        <w:numPr>
          <w:ilvl w:val="3"/>
          <w:numId w:val="34"/>
        </w:numPr>
        <w:spacing w:after="0" w:line="240" w:lineRule="auto"/>
        <w:ind w:left="936"/>
        <w:jc w:val="both"/>
        <w:rPr>
          <w:rFonts w:ascii="Times New Roman" w:eastAsia="Calibri" w:hAnsi="Times New Roman" w:cs="Times New Roman"/>
          <w:bCs/>
          <w:sz w:val="24"/>
          <w:szCs w:val="24"/>
          <w:lang w:eastAsia="ar-SA"/>
        </w:rPr>
      </w:pPr>
      <w:r w:rsidRPr="00133847">
        <w:rPr>
          <w:rFonts w:ascii="Times New Roman" w:hAnsi="Times New Roman" w:cs="Times New Roman"/>
          <w:sz w:val="24"/>
          <w:szCs w:val="24"/>
        </w:rPr>
        <w:t>permită corelarea informațiilor incluse în grafic  cu informațiile din Propunerea Financiară și cu prevederile de recepție și plată din formularul de contract.</w:t>
      </w:r>
    </w:p>
    <w:p w14:paraId="61B8A806" w14:textId="77777777" w:rsidR="00FE628E" w:rsidRPr="00133847" w:rsidRDefault="00FE628E" w:rsidP="00FE628E">
      <w:pPr>
        <w:autoSpaceDE w:val="0"/>
        <w:autoSpaceDN w:val="0"/>
        <w:adjustRightInd w:val="0"/>
        <w:spacing w:after="120" w:line="240" w:lineRule="auto"/>
        <w:ind w:left="360"/>
        <w:jc w:val="both"/>
        <w:rPr>
          <w:rFonts w:ascii="Times New Roman" w:hAnsi="Times New Roman" w:cs="Times New Roman"/>
          <w:sz w:val="24"/>
          <w:szCs w:val="24"/>
        </w:rPr>
      </w:pPr>
    </w:p>
    <w:p w14:paraId="0412DF1A" w14:textId="77777777" w:rsidR="00FE628E" w:rsidRPr="00133847" w:rsidRDefault="00FE628E" w:rsidP="00FE628E">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Cel puțin următoarele cerințe vor fi luate în considerare la redactarea graficului de execuție:</w:t>
      </w:r>
    </w:p>
    <w:p w14:paraId="630591A7" w14:textId="77777777" w:rsidR="00FE628E" w:rsidRPr="00133847" w:rsidRDefault="00FE628E" w:rsidP="00FE628E">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Planificarea activităților de proiectare în concordanță cu cerințele din caietul de sarcini și cu disponibilitatea informațiilor de intrare;</w:t>
      </w:r>
    </w:p>
    <w:p w14:paraId="67B1B01F" w14:textId="77777777" w:rsidR="00FE628E" w:rsidRPr="00133847" w:rsidRDefault="00FE628E" w:rsidP="00FE628E">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Evidențierea termenelor de predare a documentațiilor, pieselor scrise și pieselor desenate solicitate prin caietul de sarcini;</w:t>
      </w:r>
    </w:p>
    <w:p w14:paraId="26BE8A27" w14:textId="77777777" w:rsidR="00FE628E" w:rsidRPr="00133847" w:rsidRDefault="00FE628E" w:rsidP="00FE628E">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Planificarea furnizării, instalării și punerii în funcțiune a produselor contractate în corelare cu dependența de finalizarea activităților de construcții-montaj aflate în responsabilitatea autorității contractante</w:t>
      </w:r>
      <w:r w:rsidRPr="00133847">
        <w:rPr>
          <w:rFonts w:ascii="Times New Roman" w:hAnsi="Times New Roman" w:cs="Times New Roman"/>
          <w:bCs/>
          <w:sz w:val="24"/>
          <w:szCs w:val="24"/>
        </w:rPr>
        <w:t>;</w:t>
      </w:r>
    </w:p>
    <w:p w14:paraId="76C6BB6D" w14:textId="77777777" w:rsidR="00FE628E" w:rsidRPr="00133847" w:rsidRDefault="00FE628E" w:rsidP="00FE628E">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bCs/>
          <w:sz w:val="24"/>
          <w:szCs w:val="24"/>
        </w:rPr>
        <w:t>Planificarea activităților de recepție și testare cu evidențierea dependențelor de activitățile în sarcina autorității contractante;</w:t>
      </w:r>
    </w:p>
    <w:p w14:paraId="41114CD1" w14:textId="77777777" w:rsidR="00FE628E" w:rsidRPr="00133847" w:rsidRDefault="00FE628E" w:rsidP="00FE628E">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Evidențierea duratei și succesiunea activităților și inter-relaționarea lor;</w:t>
      </w:r>
    </w:p>
    <w:p w14:paraId="4FBCD075" w14:textId="77777777" w:rsidR="00FE628E" w:rsidRPr="00133847" w:rsidRDefault="00FE628E" w:rsidP="00FE628E">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Identificarea și evidențierea punctelor de reper</w:t>
      </w:r>
      <w:r w:rsidRPr="00133847">
        <w:rPr>
          <w:rFonts w:ascii="Times New Roman" w:hAnsi="Times New Roman" w:cs="Times New Roman"/>
          <w:sz w:val="24"/>
          <w:szCs w:val="24"/>
          <w:vertAlign w:val="superscript"/>
        </w:rPr>
        <w:t xml:space="preserve"> </w:t>
      </w:r>
      <w:r w:rsidRPr="00133847">
        <w:rPr>
          <w:rFonts w:ascii="Times New Roman" w:hAnsi="Times New Roman" w:cs="Times New Roman"/>
          <w:sz w:val="24"/>
          <w:szCs w:val="24"/>
        </w:rPr>
        <w:t>(jaloane/</w:t>
      </w:r>
      <w:proofErr w:type="spellStart"/>
      <w:r w:rsidRPr="00133847">
        <w:rPr>
          <w:rFonts w:ascii="Times New Roman" w:hAnsi="Times New Roman" w:cs="Times New Roman"/>
          <w:sz w:val="24"/>
          <w:szCs w:val="24"/>
        </w:rPr>
        <w:t>milestones</w:t>
      </w:r>
      <w:proofErr w:type="spellEnd"/>
      <w:r w:rsidRPr="00133847">
        <w:rPr>
          <w:rFonts w:ascii="Times New Roman" w:hAnsi="Times New Roman" w:cs="Times New Roman"/>
          <w:sz w:val="24"/>
          <w:szCs w:val="24"/>
        </w:rPr>
        <w:t>) în responsabilitatea furnizorului precum și a celor în responsabilitatea autorității contractante;</w:t>
      </w:r>
    </w:p>
    <w:p w14:paraId="1995ECE0" w14:textId="77777777" w:rsidR="00FE628E" w:rsidRPr="00133847" w:rsidRDefault="00FE628E" w:rsidP="00FE628E">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 xml:space="preserve">Evidențierea resursele alocate la nivel de activități (personal, utilaje), pe perioada de timp menționată ca durată pentru fiecare din activitățile contractului. </w:t>
      </w:r>
    </w:p>
    <w:p w14:paraId="27AD1515" w14:textId="77777777" w:rsidR="00FE628E" w:rsidRPr="00133847" w:rsidRDefault="00FE628E" w:rsidP="00FE628E">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Evidențierea activităților de management de contract, monitorizare și raportare stadiu;</w:t>
      </w:r>
    </w:p>
    <w:p w14:paraId="6B80D1E8" w14:textId="360E99F3" w:rsidR="00EA1B28" w:rsidRPr="00133847" w:rsidRDefault="00FE628E" w:rsidP="00FE628E">
      <w:pPr>
        <w:pStyle w:val="ListParagraph"/>
        <w:numPr>
          <w:ilvl w:val="3"/>
          <w:numId w:val="34"/>
        </w:numPr>
        <w:spacing w:after="0" w:line="240" w:lineRule="auto"/>
        <w:ind w:left="936"/>
        <w:jc w:val="both"/>
        <w:rPr>
          <w:rFonts w:ascii="Times New Roman" w:eastAsia="Calibri" w:hAnsi="Times New Roman" w:cs="Times New Roman"/>
          <w:bCs/>
          <w:sz w:val="24"/>
          <w:szCs w:val="24"/>
          <w:lang w:eastAsia="ar-SA"/>
        </w:rPr>
      </w:pPr>
      <w:r w:rsidRPr="00133847">
        <w:rPr>
          <w:rFonts w:ascii="Times New Roman" w:hAnsi="Times New Roman" w:cs="Times New Roman"/>
          <w:sz w:val="24"/>
          <w:szCs w:val="24"/>
        </w:rPr>
        <w:t xml:space="preserve">Evidențierea activităților aferente planului de asigurare a calității în conformitate cu cerințele din caietul de sarcini;  </w:t>
      </w:r>
    </w:p>
    <w:p w14:paraId="48019F47" w14:textId="77777777" w:rsidR="00EA1B28" w:rsidRPr="00133847" w:rsidRDefault="00EA1B28" w:rsidP="00EA1B28">
      <w:pPr>
        <w:pStyle w:val="ListParagraph"/>
        <w:spacing w:after="0" w:line="240" w:lineRule="auto"/>
        <w:ind w:left="936"/>
        <w:jc w:val="both"/>
        <w:rPr>
          <w:rFonts w:ascii="Times New Roman" w:eastAsia="Calibri" w:hAnsi="Times New Roman" w:cs="Times New Roman"/>
          <w:bCs/>
          <w:sz w:val="24"/>
          <w:szCs w:val="24"/>
          <w:lang w:eastAsia="ar-SA"/>
        </w:rPr>
      </w:pPr>
    </w:p>
    <w:p w14:paraId="01483326" w14:textId="77777777" w:rsidR="00EA1B28" w:rsidRPr="00133847" w:rsidRDefault="00EA1B28" w:rsidP="00EA1B28">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133847">
        <w:rPr>
          <w:rFonts w:ascii="Times New Roman" w:hAnsi="Times New Roman" w:cs="Times New Roman"/>
          <w:b/>
          <w:sz w:val="24"/>
          <w:szCs w:val="24"/>
        </w:rPr>
        <w:t>Abordarea pentru organizarea și gestionarea activităților în cadrul Contractului, în cazul unei asocierii (dacă Ofertantul este o asociere)</w:t>
      </w:r>
    </w:p>
    <w:p w14:paraId="49DEEFCD" w14:textId="77777777" w:rsidR="00EA1B28" w:rsidRPr="00133847" w:rsidRDefault="00EA1B28" w:rsidP="00EA1B28">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133847">
        <w:rPr>
          <w:rFonts w:ascii="Times New Roman" w:hAnsi="Times New Roman" w:cs="Times New Roman"/>
          <w:b/>
          <w:sz w:val="24"/>
          <w:szCs w:val="24"/>
        </w:rPr>
        <w:lastRenderedPageBreak/>
        <w:t>Abordarea pentru managementul activității subcontractanților (în măsura în care aceștia sunt cunoscuți la momentul depunerii ofertei) în cadrul activităților din Contract și următoarele informații (în cazul în care Ofertantul va utiliza subcontractanți pentru anumite activități din Contract):</w:t>
      </w:r>
    </w:p>
    <w:p w14:paraId="08A271C1" w14:textId="3A4542AD"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 xml:space="preserve">identificarea </w:t>
      </w:r>
      <w:r w:rsidR="00E76747" w:rsidRPr="00133847">
        <w:rPr>
          <w:rFonts w:ascii="Times New Roman" w:hAnsi="Times New Roman" w:cs="Times New Roman"/>
          <w:bCs/>
          <w:sz w:val="24"/>
          <w:szCs w:val="24"/>
        </w:rPr>
        <w:t xml:space="preserve">activităților </w:t>
      </w:r>
      <w:r w:rsidRPr="00133847">
        <w:rPr>
          <w:rFonts w:ascii="Times New Roman" w:hAnsi="Times New Roman" w:cs="Times New Roman"/>
          <w:bCs/>
          <w:sz w:val="24"/>
          <w:szCs w:val="24"/>
        </w:rPr>
        <w:t xml:space="preserve">realizate de subcontractanți; </w:t>
      </w:r>
    </w:p>
    <w:p w14:paraId="5AF2B5BB"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modalitatea în care se va asigura coordonarea activităților subcontractorilor;</w:t>
      </w:r>
    </w:p>
    <w:p w14:paraId="2C329EC0"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modalitatea de efectuare a plăților către subcontractanți în cadrul Contractului;</w:t>
      </w:r>
    </w:p>
    <w:p w14:paraId="2D010118"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informații referitoare la opțiunea de plată directă în raport cu prevederile art. 218 și următoarele din Legea 98/2016;</w:t>
      </w:r>
    </w:p>
    <w:p w14:paraId="1A93CB4A"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 xml:space="preserve">datele de identificare ale subcontractanților; </w:t>
      </w:r>
    </w:p>
    <w:p w14:paraId="32EA99FE" w14:textId="77777777" w:rsidR="00EA1B28" w:rsidRPr="00133847" w:rsidRDefault="00EA1B28" w:rsidP="00EA1B28">
      <w:pPr>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6D228362" w14:textId="77777777" w:rsidR="00EA1B28" w:rsidRPr="00133847" w:rsidRDefault="00EA1B28" w:rsidP="00EA1B28">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133847">
        <w:rPr>
          <w:rFonts w:ascii="Times New Roman" w:hAnsi="Times New Roman" w:cs="Times New Roman"/>
          <w:b/>
          <w:sz w:val="24"/>
          <w:szCs w:val="24"/>
        </w:rPr>
        <w:t>Prezentarea modului de realizare a comunicării dintre Ofertant și terț/terți susținători în legătură cu  executarea Contractului (daca este cazul)</w:t>
      </w:r>
    </w:p>
    <w:p w14:paraId="601725D5"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7313577C" w14:textId="77777777" w:rsidR="00EA1B28" w:rsidRPr="00133847" w:rsidRDefault="00EA1B28" w:rsidP="00EA1B28">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133847">
        <w:rPr>
          <w:rFonts w:ascii="Times New Roman" w:hAnsi="Times New Roman" w:cs="Times New Roman"/>
          <w:b/>
          <w:sz w:val="24"/>
          <w:szCs w:val="24"/>
        </w:rPr>
        <w:t>Măsuri aplicabile de Ofertant/Subcontractant/Terț susținător pe perioada Contractului pentru asigurarea îndeplinirii obligațiilor din domeniul mediului ce derivă din îndeplinirea obiectului Contractului</w:t>
      </w:r>
    </w:p>
    <w:p w14:paraId="48101A98"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În această secțiune ofertantul va descrie în structura tabelară de mai jos măsurile ce vor fi aplicate pentru asigurarea îndeplinirii obligațiilor din domeniul mediului, astfel cum sunt acestea stabilite prin Documentația de Atribuire în baza prevederilor art. 51 din Legea 98/2016, avându-se în vedere cerințele prevăzute în Caietul de Sarcini:</w:t>
      </w:r>
    </w:p>
    <w:tbl>
      <w:tblPr>
        <w:tblStyle w:val="TableGrid"/>
        <w:tblW w:w="4000" w:type="pct"/>
        <w:jc w:val="center"/>
        <w:tblLook w:val="04A0" w:firstRow="1" w:lastRow="0" w:firstColumn="1" w:lastColumn="0" w:noHBand="0" w:noVBand="1"/>
      </w:tblPr>
      <w:tblGrid>
        <w:gridCol w:w="4897"/>
        <w:gridCol w:w="3468"/>
      </w:tblGrid>
      <w:tr w:rsidR="00EA1B28" w:rsidRPr="00133847" w14:paraId="4C567608" w14:textId="77777777" w:rsidTr="0047697D">
        <w:trPr>
          <w:jc w:val="center"/>
        </w:trPr>
        <w:tc>
          <w:tcPr>
            <w:tcW w:w="4897" w:type="dxa"/>
            <w:vAlign w:val="center"/>
          </w:tcPr>
          <w:p w14:paraId="2CD91E73" w14:textId="77777777" w:rsidR="00EA1B28" w:rsidRPr="00133847" w:rsidRDefault="00EA1B28" w:rsidP="0047697D">
            <w:pPr>
              <w:pStyle w:val="StyleHeader1-ClausesAfter0pt"/>
              <w:tabs>
                <w:tab w:val="left" w:pos="252"/>
              </w:tabs>
              <w:spacing w:line="360" w:lineRule="exact"/>
              <w:jc w:val="center"/>
              <w:rPr>
                <w:bCs w:val="0"/>
                <w:szCs w:val="24"/>
                <w:lang w:val="ro-RO"/>
              </w:rPr>
            </w:pPr>
            <w:r w:rsidRPr="00133847">
              <w:rPr>
                <w:bCs w:val="0"/>
                <w:szCs w:val="24"/>
                <w:lang w:val="ro-RO"/>
              </w:rPr>
              <w:t>Prevederea legislativă inclusă în legislația națională sau în legislația europeană prin intermediul Regulamentelor emise la nivel de UE în domeniul mediului</w:t>
            </w:r>
          </w:p>
        </w:tc>
        <w:tc>
          <w:tcPr>
            <w:tcW w:w="3468" w:type="dxa"/>
            <w:vAlign w:val="center"/>
          </w:tcPr>
          <w:p w14:paraId="2071E477" w14:textId="77777777" w:rsidR="00EA1B28" w:rsidRPr="00133847" w:rsidRDefault="00EA1B28" w:rsidP="0047697D">
            <w:pPr>
              <w:pStyle w:val="StyleHeader1-ClausesAfter0pt"/>
              <w:tabs>
                <w:tab w:val="left" w:pos="252"/>
              </w:tabs>
              <w:spacing w:line="360" w:lineRule="exact"/>
              <w:jc w:val="center"/>
              <w:rPr>
                <w:bCs w:val="0"/>
                <w:szCs w:val="24"/>
                <w:lang w:val="ro-RO"/>
              </w:rPr>
            </w:pPr>
            <w:r w:rsidRPr="00133847">
              <w:rPr>
                <w:bCs w:val="0"/>
                <w:szCs w:val="24"/>
                <w:lang w:val="ro-RO"/>
              </w:rPr>
              <w:t>Modalitatea de îndeplinire a acesteia</w:t>
            </w:r>
          </w:p>
        </w:tc>
      </w:tr>
      <w:tr w:rsidR="00EA1B28" w:rsidRPr="00133847" w14:paraId="0C3B57AD" w14:textId="77777777" w:rsidTr="0047697D">
        <w:trPr>
          <w:jc w:val="center"/>
        </w:trPr>
        <w:tc>
          <w:tcPr>
            <w:tcW w:w="4897" w:type="dxa"/>
          </w:tcPr>
          <w:p w14:paraId="2BFAF1B7" w14:textId="77777777" w:rsidR="00EA1B28" w:rsidRPr="00133847" w:rsidRDefault="00EA1B28" w:rsidP="0047697D">
            <w:pPr>
              <w:spacing w:line="360" w:lineRule="exact"/>
              <w:rPr>
                <w:rFonts w:ascii="Times New Roman" w:hAnsi="Times New Roman" w:cs="Times New Roman"/>
                <w:bCs/>
                <w:i/>
                <w:iCs/>
                <w:sz w:val="24"/>
                <w:szCs w:val="24"/>
              </w:rPr>
            </w:pPr>
            <w:r w:rsidRPr="00133847">
              <w:rPr>
                <w:rFonts w:ascii="Times New Roman" w:hAnsi="Times New Roman" w:cs="Times New Roman"/>
                <w:bCs/>
                <w:i/>
                <w:iCs/>
                <w:sz w:val="24"/>
                <w:szCs w:val="24"/>
              </w:rPr>
              <w:t>[Introduceți]</w:t>
            </w:r>
          </w:p>
        </w:tc>
        <w:tc>
          <w:tcPr>
            <w:tcW w:w="3468" w:type="dxa"/>
          </w:tcPr>
          <w:p w14:paraId="5517C708" w14:textId="77777777" w:rsidR="00EA1B28" w:rsidRPr="00133847" w:rsidRDefault="00EA1B28" w:rsidP="0047697D">
            <w:pPr>
              <w:spacing w:line="360" w:lineRule="exact"/>
              <w:rPr>
                <w:rFonts w:ascii="Times New Roman" w:hAnsi="Times New Roman" w:cs="Times New Roman"/>
                <w:bCs/>
                <w:i/>
                <w:iCs/>
                <w:sz w:val="24"/>
                <w:szCs w:val="24"/>
              </w:rPr>
            </w:pPr>
            <w:r w:rsidRPr="00133847">
              <w:rPr>
                <w:rFonts w:ascii="Times New Roman" w:hAnsi="Times New Roman" w:cs="Times New Roman"/>
                <w:bCs/>
                <w:i/>
                <w:iCs/>
                <w:sz w:val="24"/>
                <w:szCs w:val="24"/>
              </w:rPr>
              <w:t>[Introduceți]</w:t>
            </w:r>
          </w:p>
        </w:tc>
      </w:tr>
    </w:tbl>
    <w:p w14:paraId="5B9F2C30" w14:textId="77777777" w:rsidR="00EA1B28" w:rsidRPr="00133847" w:rsidRDefault="00EA1B28" w:rsidP="00EA1B28">
      <w:pPr>
        <w:tabs>
          <w:tab w:val="left" w:pos="0"/>
        </w:tabs>
        <w:spacing w:after="0" w:line="360" w:lineRule="exact"/>
        <w:jc w:val="both"/>
        <w:rPr>
          <w:rFonts w:ascii="Times New Roman" w:hAnsi="Times New Roman" w:cs="Times New Roman"/>
          <w:sz w:val="24"/>
          <w:szCs w:val="24"/>
        </w:rPr>
      </w:pPr>
    </w:p>
    <w:p w14:paraId="046F0AF4"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 xml:space="preserve">Se vor avea în vedere introducerea de informații privind evaluarea și examinarea de mediu conform cerințelor din Caietul de Sarcini, în special, dar fără a se limita la: </w:t>
      </w:r>
    </w:p>
    <w:p w14:paraId="3303DA21" w14:textId="77777777" w:rsidR="00EA1B28" w:rsidRPr="00133847" w:rsidRDefault="00EA1B28" w:rsidP="00EA1B28">
      <w:pPr>
        <w:pStyle w:val="ListParagraph"/>
        <w:numPr>
          <w:ilvl w:val="0"/>
          <w:numId w:val="45"/>
        </w:numPr>
        <w:autoSpaceDE w:val="0"/>
        <w:autoSpaceDN w:val="0"/>
        <w:adjustRightInd w:val="0"/>
        <w:spacing w:after="120" w:line="240" w:lineRule="auto"/>
        <w:jc w:val="both"/>
        <w:rPr>
          <w:rFonts w:ascii="Times New Roman" w:hAnsi="Times New Roman" w:cs="Times New Roman"/>
          <w:sz w:val="24"/>
          <w:szCs w:val="24"/>
        </w:rPr>
      </w:pPr>
      <w:r w:rsidRPr="00133847">
        <w:rPr>
          <w:rFonts w:ascii="Times New Roman" w:hAnsi="Times New Roman" w:cs="Times New Roman"/>
          <w:sz w:val="24"/>
          <w:szCs w:val="24"/>
        </w:rPr>
        <w:t>prevenirea și combaterea poluărilor accidentale asupra mediului, protecția atmosferei, gestionarea zgomotului ambiental;</w:t>
      </w:r>
    </w:p>
    <w:p w14:paraId="35D3F343" w14:textId="77777777" w:rsidR="00EA1B28" w:rsidRPr="00133847" w:rsidRDefault="00EA1B28" w:rsidP="00EA1B28">
      <w:pPr>
        <w:pStyle w:val="ListParagraph"/>
        <w:numPr>
          <w:ilvl w:val="0"/>
          <w:numId w:val="45"/>
        </w:numPr>
        <w:autoSpaceDE w:val="0"/>
        <w:autoSpaceDN w:val="0"/>
        <w:adjustRightInd w:val="0"/>
        <w:spacing w:after="120" w:line="240" w:lineRule="auto"/>
        <w:jc w:val="both"/>
        <w:rPr>
          <w:rFonts w:ascii="Times New Roman" w:hAnsi="Times New Roman" w:cs="Times New Roman"/>
          <w:sz w:val="24"/>
          <w:szCs w:val="24"/>
        </w:rPr>
      </w:pPr>
      <w:r w:rsidRPr="00133847">
        <w:rPr>
          <w:rFonts w:ascii="Times New Roman" w:hAnsi="Times New Roman" w:cs="Times New Roman"/>
          <w:sz w:val="24"/>
          <w:szCs w:val="24"/>
        </w:rPr>
        <w:t>protecția solului, subsolului, managementul deșeurilor rezultate ca urmare a furnizării produselor, identificarea impactului de mediu și măsuri de atenuare, supraveghere, control, monitorizare și plan de monitorizare.</w:t>
      </w:r>
    </w:p>
    <w:p w14:paraId="1F2831ED"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Nu se vor include aici proceduri generice din manualul de management al mediului existent la nivel de operator economic, ci se va preciza concret cum se asigură conformitatea cu prevederile legale care reglementează activitatea solicitată prin Caietul de Sarcini în contextul descris în Caietul de Sarcini.</w:t>
      </w:r>
    </w:p>
    <w:p w14:paraId="641009BE"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Măsurile aplicate și descrise trebuie să includă și activitatea subcontractanților, acolo unde este aplicabil.</w:t>
      </w:r>
    </w:p>
    <w:p w14:paraId="5652A426"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 xml:space="preserve">Ofertantul va completa și depune atașat la ofertă formularul </w:t>
      </w:r>
      <w:r w:rsidRPr="00133847">
        <w:rPr>
          <w:rFonts w:ascii="Times New Roman" w:hAnsi="Times New Roman" w:cs="Times New Roman"/>
          <w:i/>
          <w:iCs/>
          <w:sz w:val="24"/>
          <w:szCs w:val="24"/>
          <w:u w:val="single"/>
        </w:rPr>
        <w:t>F6 - Declarație Privind Respectarea Reglementărilor Naționale De Mediu</w:t>
      </w:r>
      <w:r w:rsidRPr="00133847">
        <w:rPr>
          <w:rFonts w:ascii="Times New Roman" w:hAnsi="Times New Roman" w:cs="Times New Roman"/>
          <w:sz w:val="24"/>
          <w:szCs w:val="24"/>
        </w:rPr>
        <w:t>.</w:t>
      </w:r>
    </w:p>
    <w:p w14:paraId="3B7035C0" w14:textId="77777777" w:rsidR="00EA1B28" w:rsidRPr="00133847" w:rsidRDefault="00EA1B28" w:rsidP="00EA1B28">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133847">
        <w:rPr>
          <w:rFonts w:ascii="Times New Roman" w:hAnsi="Times New Roman" w:cs="Times New Roman"/>
          <w:b/>
          <w:sz w:val="24"/>
          <w:szCs w:val="24"/>
        </w:rPr>
        <w:lastRenderedPageBreak/>
        <w:t xml:space="preserve">Măsuri aplicabile de Ofertant/Subcontractant/Terț susținător pe perioada Contractului pentru asigurarea îndeplinirii obligațiilor din domeniul social și al relațiilor de muncă ce derivă din îndeplinirea obiectului Contractului </w:t>
      </w:r>
    </w:p>
    <w:p w14:paraId="5ACAC876"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Se va descrie în formatul tabelar de mai jos măsurile ce vor fi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tbl>
      <w:tblPr>
        <w:tblStyle w:val="TableGrid"/>
        <w:tblW w:w="4000" w:type="pct"/>
        <w:jc w:val="center"/>
        <w:tblLook w:val="04A0" w:firstRow="1" w:lastRow="0" w:firstColumn="1" w:lastColumn="0" w:noHBand="0" w:noVBand="1"/>
      </w:tblPr>
      <w:tblGrid>
        <w:gridCol w:w="5470"/>
        <w:gridCol w:w="2895"/>
      </w:tblGrid>
      <w:tr w:rsidR="00EA1B28" w:rsidRPr="00133847" w14:paraId="2611B543" w14:textId="77777777" w:rsidTr="0047697D">
        <w:trPr>
          <w:jc w:val="center"/>
        </w:trPr>
        <w:tc>
          <w:tcPr>
            <w:tcW w:w="5470" w:type="dxa"/>
          </w:tcPr>
          <w:p w14:paraId="30793C2C" w14:textId="77777777" w:rsidR="00EA1B28" w:rsidRPr="00133847" w:rsidRDefault="00EA1B28" w:rsidP="0047697D">
            <w:pPr>
              <w:pStyle w:val="StyleHeader1-ClausesAfter0pt"/>
              <w:tabs>
                <w:tab w:val="left" w:pos="252"/>
              </w:tabs>
              <w:spacing w:line="360" w:lineRule="exact"/>
              <w:jc w:val="center"/>
              <w:rPr>
                <w:bCs w:val="0"/>
                <w:szCs w:val="24"/>
                <w:lang w:val="ro-RO"/>
              </w:rPr>
            </w:pPr>
            <w:r w:rsidRPr="00133847">
              <w:rPr>
                <w:bCs w:val="0"/>
                <w:szCs w:val="24"/>
                <w:lang w:val="ro-RO"/>
              </w:rPr>
              <w:t>Prevederea legislativă inclusă în legislația națională sau în legislația europeană prin intermediul Regulamentelor emise la nivel de UE în domeniul social și al relațiilor de muncă</w:t>
            </w:r>
          </w:p>
        </w:tc>
        <w:tc>
          <w:tcPr>
            <w:tcW w:w="2895" w:type="dxa"/>
          </w:tcPr>
          <w:p w14:paraId="36062DA4" w14:textId="77777777" w:rsidR="00EA1B28" w:rsidRPr="00133847" w:rsidRDefault="00EA1B28" w:rsidP="0047697D">
            <w:pPr>
              <w:pStyle w:val="StyleHeader1-ClausesAfter0pt"/>
              <w:tabs>
                <w:tab w:val="left" w:pos="252"/>
              </w:tabs>
              <w:spacing w:line="360" w:lineRule="exact"/>
              <w:jc w:val="center"/>
              <w:rPr>
                <w:bCs w:val="0"/>
                <w:szCs w:val="24"/>
                <w:lang w:val="ro-RO"/>
              </w:rPr>
            </w:pPr>
            <w:r w:rsidRPr="00133847">
              <w:rPr>
                <w:bCs w:val="0"/>
                <w:szCs w:val="24"/>
                <w:lang w:val="ro-RO"/>
              </w:rPr>
              <w:t>Modalitatea de îndeplinire a acesteia</w:t>
            </w:r>
          </w:p>
        </w:tc>
      </w:tr>
      <w:tr w:rsidR="00EA1B28" w:rsidRPr="00133847" w14:paraId="1276F542" w14:textId="77777777" w:rsidTr="0047697D">
        <w:trPr>
          <w:jc w:val="center"/>
        </w:trPr>
        <w:tc>
          <w:tcPr>
            <w:tcW w:w="5470" w:type="dxa"/>
          </w:tcPr>
          <w:p w14:paraId="10638629" w14:textId="77777777" w:rsidR="00EA1B28" w:rsidRPr="00133847" w:rsidRDefault="00EA1B28" w:rsidP="0047697D">
            <w:pPr>
              <w:spacing w:line="360" w:lineRule="exact"/>
              <w:jc w:val="both"/>
              <w:rPr>
                <w:rFonts w:ascii="Times New Roman" w:hAnsi="Times New Roman" w:cs="Times New Roman"/>
                <w:bCs/>
                <w:i/>
                <w:iCs/>
                <w:sz w:val="24"/>
                <w:szCs w:val="24"/>
              </w:rPr>
            </w:pPr>
            <w:r w:rsidRPr="00133847">
              <w:rPr>
                <w:rFonts w:ascii="Times New Roman" w:hAnsi="Times New Roman" w:cs="Times New Roman"/>
                <w:bCs/>
                <w:i/>
                <w:iCs/>
                <w:sz w:val="24"/>
                <w:szCs w:val="24"/>
              </w:rPr>
              <w:t>[Introduceți]</w:t>
            </w:r>
          </w:p>
        </w:tc>
        <w:tc>
          <w:tcPr>
            <w:tcW w:w="2895" w:type="dxa"/>
          </w:tcPr>
          <w:p w14:paraId="551E9CEC" w14:textId="77777777" w:rsidR="00EA1B28" w:rsidRPr="00133847" w:rsidRDefault="00EA1B28" w:rsidP="0047697D">
            <w:pPr>
              <w:spacing w:line="360" w:lineRule="exact"/>
              <w:jc w:val="both"/>
              <w:rPr>
                <w:rFonts w:ascii="Times New Roman" w:hAnsi="Times New Roman" w:cs="Times New Roman"/>
                <w:bCs/>
                <w:i/>
                <w:iCs/>
                <w:sz w:val="24"/>
                <w:szCs w:val="24"/>
              </w:rPr>
            </w:pPr>
            <w:r w:rsidRPr="00133847">
              <w:rPr>
                <w:rFonts w:ascii="Times New Roman" w:hAnsi="Times New Roman" w:cs="Times New Roman"/>
                <w:bCs/>
                <w:i/>
                <w:iCs/>
                <w:sz w:val="24"/>
                <w:szCs w:val="24"/>
              </w:rPr>
              <w:t>[Introduceți]</w:t>
            </w:r>
          </w:p>
        </w:tc>
      </w:tr>
    </w:tbl>
    <w:p w14:paraId="78ABB18D" w14:textId="77777777" w:rsidR="00EA1B28" w:rsidRPr="00133847" w:rsidRDefault="00EA1B28" w:rsidP="00EA1B28">
      <w:pPr>
        <w:tabs>
          <w:tab w:val="left" w:pos="0"/>
        </w:tabs>
        <w:spacing w:after="0" w:line="360" w:lineRule="exact"/>
        <w:jc w:val="both"/>
        <w:rPr>
          <w:rFonts w:ascii="Times New Roman" w:hAnsi="Times New Roman" w:cs="Times New Roman"/>
          <w:sz w:val="24"/>
          <w:szCs w:val="24"/>
        </w:rPr>
      </w:pPr>
    </w:p>
    <w:p w14:paraId="6DC7607C"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Nu includeți aici aspecte generice, ci precizați concret cum se asigură conformitatea cu prevederile legale pe perioada derulării contractului.</w:t>
      </w:r>
    </w:p>
    <w:p w14:paraId="14CD7567"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Măsurile aplicate și descrise trebuie să includă și activitatea subcontractanților, în cazul în care este aplicabil.</w:t>
      </w:r>
    </w:p>
    <w:p w14:paraId="291DA9BD"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 xml:space="preserve">Ofertantul va completa și depune atașat la ofertă formularul </w:t>
      </w:r>
      <w:r w:rsidRPr="00133847">
        <w:rPr>
          <w:rFonts w:ascii="Times New Roman" w:hAnsi="Times New Roman" w:cs="Times New Roman"/>
          <w:i/>
          <w:iCs/>
          <w:sz w:val="24"/>
          <w:szCs w:val="24"/>
          <w:u w:val="single"/>
        </w:rPr>
        <w:t>F7 - Declarație Privind Respectarea Reglementărilor din Domeniul Social și al Relațiilor De Muncă</w:t>
      </w:r>
      <w:r w:rsidRPr="00133847">
        <w:rPr>
          <w:rFonts w:ascii="Times New Roman" w:hAnsi="Times New Roman" w:cs="Times New Roman"/>
          <w:sz w:val="24"/>
          <w:szCs w:val="24"/>
        </w:rPr>
        <w:t>.</w:t>
      </w:r>
    </w:p>
    <w:p w14:paraId="72058FC6"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Informații detaliate privind reglementările în vigoare la nivel național și trimiterile la condițiile de munca și de protecție a muncii, securitatea și sănătatea în munca pot fi obținute de la Inspecția muncii sau de pe site-ul: https://www.inspectiamuncii.ro/ro/86.</w:t>
      </w:r>
    </w:p>
    <w:p w14:paraId="5A699025"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p>
    <w:p w14:paraId="1ECBC6F7" w14:textId="77777777" w:rsidR="00EA1B28" w:rsidRPr="00133847" w:rsidRDefault="00EA1B28" w:rsidP="00EA1B28">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133847">
        <w:rPr>
          <w:rFonts w:ascii="Times New Roman" w:hAnsi="Times New Roman" w:cs="Times New Roman"/>
          <w:b/>
          <w:sz w:val="24"/>
          <w:szCs w:val="24"/>
        </w:rPr>
        <w:t>Atribuțiile și responsabilitățile părților</w:t>
      </w:r>
    </w:p>
    <w:p w14:paraId="0A9CBE50"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În această secțiune ofertantul va detalia modul în care înțelege să-și îndeplinească atribuțiile care îi revin în calitate de contractant având în vedere că în raport cu produsele solicitate și cu cerințele stipulate în prezentul Caiet de Sarcini, responsabilitățile și atribuțiile părților sunt:</w:t>
      </w:r>
    </w:p>
    <w:p w14:paraId="3A3DA89A"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i/>
          <w:iCs/>
          <w:sz w:val="24"/>
          <w:szCs w:val="24"/>
          <w:u w:val="single"/>
        </w:rPr>
      </w:pPr>
      <w:r w:rsidRPr="00133847">
        <w:rPr>
          <w:rFonts w:ascii="Times New Roman" w:hAnsi="Times New Roman" w:cs="Times New Roman"/>
          <w:i/>
          <w:iCs/>
          <w:sz w:val="24"/>
          <w:szCs w:val="24"/>
          <w:u w:val="single"/>
        </w:rPr>
        <w:t>Ofertantul are următoarele obligații principale:</w:t>
      </w:r>
    </w:p>
    <w:p w14:paraId="6A79F5DB"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mobilizarea de resurse suficiente și cu expertiză adecvată pentru a asigura gestionarea contractului, astfel cum este solicitat la nivelul Caietului de Sarcini,</w:t>
      </w:r>
    </w:p>
    <w:p w14:paraId="63D9D18F"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îndeplinirea obligațiilor contractuale, cu respectarea bunelor practici din domeniu, a prevederilor legale și contractuale relevante, astfel încât să se asigure că obligațiile sunt îndeplinite la parametrii solicitați,</w:t>
      </w:r>
    </w:p>
    <w:p w14:paraId="36495695"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asigurarea unui grad de flexibilitate în planificarea modalității de gestionare a contractului, pe toată durata de derulare a contractului,</w:t>
      </w:r>
    </w:p>
    <w:p w14:paraId="368B60BB"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transmiterea datelor de identificare și de contact ale personalului alocat pentru executarea contractului</w:t>
      </w:r>
    </w:p>
    <w:p w14:paraId="1C0AAE2B"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colaborarea cu personalul autorității/entității contractante alocat pentru verificarea produselor livrate și realizarea recepțiilor,</w:t>
      </w:r>
    </w:p>
    <w:p w14:paraId="60C85EFE"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reducerea, în măsura posibilă, la minim, a situațiilor de întârzieri în efectuarea livrărilor, minimizând astfel impactul negativ asupra activității autorității/entității contractante,</w:t>
      </w:r>
    </w:p>
    <w:p w14:paraId="01F11908"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asigurarea că orice documente, documentații și/sau instrucțiuni furnizate către personalul autorității/entității contractante sunt exacte și elaborate în conformitate cu bunele practici specifice în domeniu,</w:t>
      </w:r>
    </w:p>
    <w:p w14:paraId="195A0AD2"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lastRenderedPageBreak/>
        <w:t>prezentarea rapoartelor solicitate de personalul autorității/entității contractante, potrivit cerințelor de raportare stabilite prin Contract,</w:t>
      </w:r>
    </w:p>
    <w:p w14:paraId="2E5DD5A3"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colaborarea cu personalul autorității/entității contractante alocat pentru furnizarea produselor care fac obiectul contractului și pentru asigurarea serviciilor accesorii.</w:t>
      </w:r>
    </w:p>
    <w:p w14:paraId="60D9934C"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sz w:val="24"/>
          <w:szCs w:val="24"/>
        </w:rPr>
      </w:pPr>
      <w:r w:rsidRPr="00133847">
        <w:rPr>
          <w:rFonts w:ascii="Times New Roman" w:hAnsi="Times New Roman" w:cs="Times New Roman"/>
          <w:sz w:val="24"/>
          <w:szCs w:val="24"/>
        </w:rPr>
        <w:t>Obligațiile principale ale Ofertantului devenit Contractant se completează cu obligațiile prevăzute în condițiile contractuale.</w:t>
      </w:r>
    </w:p>
    <w:p w14:paraId="15F4B695" w14:textId="77777777" w:rsidR="00EA1B28" w:rsidRPr="00133847" w:rsidRDefault="00EA1B28" w:rsidP="00EA1B28">
      <w:pPr>
        <w:autoSpaceDE w:val="0"/>
        <w:autoSpaceDN w:val="0"/>
        <w:adjustRightInd w:val="0"/>
        <w:spacing w:after="120" w:line="240" w:lineRule="auto"/>
        <w:ind w:left="360"/>
        <w:jc w:val="both"/>
        <w:rPr>
          <w:rFonts w:ascii="Times New Roman" w:hAnsi="Times New Roman" w:cs="Times New Roman"/>
          <w:i/>
          <w:iCs/>
          <w:sz w:val="24"/>
          <w:szCs w:val="24"/>
          <w:u w:val="single"/>
        </w:rPr>
      </w:pPr>
      <w:r w:rsidRPr="00133847">
        <w:rPr>
          <w:rFonts w:ascii="Times New Roman" w:hAnsi="Times New Roman" w:cs="Times New Roman"/>
          <w:i/>
          <w:iCs/>
          <w:sz w:val="24"/>
          <w:szCs w:val="24"/>
          <w:u w:val="single"/>
        </w:rPr>
        <w:t>Autoritatea/entitatea contractantă are următoarele obligații principale:</w:t>
      </w:r>
    </w:p>
    <w:p w14:paraId="680D4226"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desemnarea unei persoane sau a unei echipe pentru monitorizarea contractului,</w:t>
      </w:r>
    </w:p>
    <w:p w14:paraId="5FAFABB5"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punerea la dispoziția Contractantului a tuturor informațiilor disponibile și necesare pentru derularea contractului în timpul stabilit și la nivelul de calitate și performanță prevăzut în Caietul de Sarcini,</w:t>
      </w:r>
    </w:p>
    <w:p w14:paraId="715B1AEA"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asigurarea accesului în spațiile în care urmează a se realiza livrarea, după caz instalarea produselor;</w:t>
      </w:r>
    </w:p>
    <w:p w14:paraId="4F246CE2"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mobilizarea tuturor resurselor care sunt în sarcina sa, pentru buna derulare a contractului,</w:t>
      </w:r>
    </w:p>
    <w:p w14:paraId="4371E6E7"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colaborarea cu Contractantul pentru a identifica în timp util orice eventuale probleme care ar putea apărea pe parcursul derulării contractului,</w:t>
      </w:r>
    </w:p>
    <w:p w14:paraId="03B40CBB"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asigurarea acurateței oricăror informații puse la dispoziția Contractantului pe durata derulării contractului,</w:t>
      </w:r>
    </w:p>
    <w:p w14:paraId="2D59091F"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monitorizarea îndeplinirii tuturor cerințelor din Caietul de Sarcini și a oricăror elemente ale Propunerii Tehnice și Financiare pe durata derulării contractului, efectuarea și păstrarea unei arhive cu înregistrări pentru documentarea nivelului de performanță a Contractantului,</w:t>
      </w:r>
    </w:p>
    <w:p w14:paraId="4BBFC407"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notificarea Contractantului prin canalele de comunicație puse la dispoziție de acesta privind orice incidente sau disfuncționalități care intervin pe perioada de derulare a contractului,</w:t>
      </w:r>
    </w:p>
    <w:p w14:paraId="16D00B40" w14:textId="77777777" w:rsidR="00EA1B28" w:rsidRPr="00133847" w:rsidRDefault="00EA1B28" w:rsidP="00EA1B28">
      <w:pPr>
        <w:pStyle w:val="ListParagraph"/>
        <w:numPr>
          <w:ilvl w:val="3"/>
          <w:numId w:val="34"/>
        </w:numPr>
        <w:spacing w:after="0" w:line="240" w:lineRule="auto"/>
        <w:ind w:left="936"/>
        <w:jc w:val="both"/>
        <w:rPr>
          <w:rFonts w:ascii="Times New Roman" w:hAnsi="Times New Roman" w:cs="Times New Roman"/>
          <w:sz w:val="24"/>
          <w:szCs w:val="24"/>
        </w:rPr>
      </w:pPr>
      <w:r w:rsidRPr="00133847">
        <w:rPr>
          <w:rFonts w:ascii="Times New Roman" w:hAnsi="Times New Roman" w:cs="Times New Roman"/>
          <w:sz w:val="24"/>
          <w:szCs w:val="24"/>
        </w:rPr>
        <w:t>verificarea tuturor documentelor asociate recepției produselor și serviciilor suport care fac obiectul contractului, respectiv care confirmă furnizarea produselor potrivit condițiilor de calitate stabilite în Caietul de sarcini.</w:t>
      </w:r>
    </w:p>
    <w:p w14:paraId="464C4D66" w14:textId="77777777" w:rsidR="00EA1B28" w:rsidRPr="00133847" w:rsidRDefault="00EA1B28" w:rsidP="00EA1B28">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133847">
        <w:rPr>
          <w:rFonts w:ascii="Times New Roman" w:hAnsi="Times New Roman" w:cs="Times New Roman"/>
          <w:b/>
          <w:sz w:val="24"/>
          <w:szCs w:val="24"/>
        </w:rPr>
        <w:t xml:space="preserve">Se va prezenta Formular - Declarație privind acceptarea clauzelor contractuale. </w:t>
      </w:r>
    </w:p>
    <w:p w14:paraId="78420FE7" w14:textId="77777777" w:rsidR="00EA1B28" w:rsidRPr="00133847" w:rsidRDefault="00EA1B28" w:rsidP="00EA1B28">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133847">
        <w:rPr>
          <w:rFonts w:ascii="Times New Roman" w:hAnsi="Times New Roman" w:cs="Times New Roman"/>
          <w:b/>
          <w:sz w:val="24"/>
          <w:szCs w:val="24"/>
        </w:rPr>
        <w:t xml:space="preserve">Propunerea tehnică va cuprinde indicarea, motivată, a informațiilor din propunerea tehnică care sunt confidențiale, clasificate sau sunt protejate de un drept de proprietate intelectuală, în baza legislației aplicabile. Se va completa, semna  și depune  Formularul Declarație cuprinzând informațiile considerate confidențiale. </w:t>
      </w:r>
    </w:p>
    <w:p w14:paraId="1969068F" w14:textId="77777777" w:rsidR="00EA1B28" w:rsidRPr="00133847" w:rsidRDefault="00EA1B28" w:rsidP="00EA1B28">
      <w:pPr>
        <w:spacing w:after="120" w:line="240" w:lineRule="auto"/>
        <w:ind w:left="360"/>
        <w:jc w:val="both"/>
        <w:rPr>
          <w:rFonts w:ascii="Times New Roman" w:eastAsia="Calibri" w:hAnsi="Times New Roman" w:cs="Times New Roman"/>
          <w:bCs/>
          <w:sz w:val="24"/>
          <w:szCs w:val="24"/>
          <w:lang w:eastAsia="ar-SA"/>
        </w:rPr>
      </w:pPr>
      <w:r w:rsidRPr="00133847">
        <w:rPr>
          <w:rFonts w:ascii="Times New Roman" w:eastAsia="Calibri" w:hAnsi="Times New Roman" w:cs="Times New Roman"/>
          <w:bCs/>
          <w:sz w:val="24"/>
          <w:szCs w:val="24"/>
          <w:lang w:eastAsia="ar-SA"/>
        </w:rPr>
        <w:t xml:space="preserve">În cazul în care aceste condiții nu sunt incidente Formularul - Declarație cuprinzând informațiile considerate confidențiale nu va fi depus, propunerea tehnică fiind astfel considerată ca document public în sensul legii 544/2001 privind liberul acces la informațiile de interes public. Ofertanții vor atașa dovezi care </w:t>
      </w:r>
      <w:r w:rsidRPr="00133847">
        <w:rPr>
          <w:rFonts w:ascii="Times New Roman" w:eastAsia="Times New Roman" w:hAnsi="Times New Roman" w:cs="Times New Roman"/>
          <w:bCs/>
          <w:sz w:val="24"/>
          <w:szCs w:val="24"/>
        </w:rPr>
        <w:t xml:space="preserve"> conferă caracterul confidențial al informațiilor declarate ca fiind confidențiale.</w:t>
      </w:r>
    </w:p>
    <w:p w14:paraId="6D2D5651" w14:textId="77777777" w:rsidR="00EA1B28" w:rsidRPr="00133847" w:rsidRDefault="00EA1B28" w:rsidP="00EA1B28">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133847">
        <w:rPr>
          <w:rFonts w:ascii="Times New Roman" w:hAnsi="Times New Roman" w:cs="Times New Roman"/>
          <w:b/>
          <w:sz w:val="24"/>
          <w:szCs w:val="24"/>
        </w:rPr>
        <w:t>Ofertanții vor completa, semna  și depune  Formularul Acord cu privire la prelucrarea datelor cu caracter personal, sub sancțiunea respingerii ofertei ca neconformă în baza art. 215 alin. 5 din Legea 98/2016.</w:t>
      </w:r>
    </w:p>
    <w:p w14:paraId="7F554E5E" w14:textId="77777777" w:rsidR="00EA1B28" w:rsidRPr="00133847" w:rsidRDefault="00EA1B28" w:rsidP="00EA1B28">
      <w:pPr>
        <w:numPr>
          <w:ilvl w:val="0"/>
          <w:numId w:val="14"/>
        </w:numPr>
        <w:autoSpaceDE w:val="0"/>
        <w:autoSpaceDN w:val="0"/>
        <w:adjustRightInd w:val="0"/>
        <w:spacing w:after="120" w:line="240" w:lineRule="auto"/>
        <w:jc w:val="both"/>
        <w:rPr>
          <w:rFonts w:ascii="Times New Roman" w:eastAsia="Calibri" w:hAnsi="Times New Roman" w:cs="Times New Roman"/>
          <w:bCs/>
          <w:sz w:val="24"/>
          <w:szCs w:val="24"/>
          <w:lang w:eastAsia="ar-SA"/>
        </w:rPr>
      </w:pPr>
      <w:r w:rsidRPr="00133847">
        <w:rPr>
          <w:rFonts w:ascii="Times New Roman" w:hAnsi="Times New Roman" w:cs="Times New Roman"/>
          <w:b/>
          <w:sz w:val="24"/>
          <w:szCs w:val="24"/>
        </w:rPr>
        <w:t xml:space="preserve">Propunerea tehnică va fi paginată și </w:t>
      </w:r>
      <w:proofErr w:type="spellStart"/>
      <w:r w:rsidRPr="00133847">
        <w:rPr>
          <w:rFonts w:ascii="Times New Roman" w:hAnsi="Times New Roman" w:cs="Times New Roman"/>
          <w:b/>
          <w:sz w:val="24"/>
          <w:szCs w:val="24"/>
        </w:rPr>
        <w:t>opisată</w:t>
      </w:r>
      <w:proofErr w:type="spellEnd"/>
      <w:r w:rsidRPr="00133847">
        <w:rPr>
          <w:rFonts w:ascii="Times New Roman" w:eastAsia="Calibri" w:hAnsi="Times New Roman" w:cs="Times New Roman"/>
          <w:b/>
          <w:sz w:val="24"/>
          <w:szCs w:val="24"/>
          <w:lang w:eastAsia="ar-SA"/>
        </w:rPr>
        <w:t xml:space="preserve"> </w:t>
      </w:r>
      <w:r w:rsidRPr="00133847">
        <w:rPr>
          <w:rFonts w:ascii="Times New Roman" w:eastAsia="Calibri" w:hAnsi="Times New Roman" w:cs="Times New Roman"/>
          <w:bCs/>
          <w:sz w:val="24"/>
          <w:szCs w:val="24"/>
          <w:lang w:eastAsia="ar-SA"/>
        </w:rPr>
        <w:t>(opisul va fi prezentat la începutul propunerii).</w:t>
      </w:r>
    </w:p>
    <w:p w14:paraId="06AC708D" w14:textId="77777777" w:rsidR="00EA1B28" w:rsidRPr="00133847" w:rsidRDefault="00EA1B28" w:rsidP="00EA1B28">
      <w:pPr>
        <w:numPr>
          <w:ilvl w:val="0"/>
          <w:numId w:val="14"/>
        </w:numPr>
        <w:autoSpaceDE w:val="0"/>
        <w:autoSpaceDN w:val="0"/>
        <w:adjustRightInd w:val="0"/>
        <w:spacing w:before="120" w:after="120" w:line="240" w:lineRule="auto"/>
        <w:jc w:val="both"/>
        <w:rPr>
          <w:rFonts w:ascii="Times New Roman" w:hAnsi="Times New Roman" w:cs="Times New Roman"/>
          <w:b/>
          <w:sz w:val="24"/>
          <w:szCs w:val="24"/>
        </w:rPr>
      </w:pPr>
      <w:r w:rsidRPr="00133847">
        <w:rPr>
          <w:rFonts w:ascii="Times New Roman" w:hAnsi="Times New Roman" w:cs="Times New Roman"/>
          <w:b/>
          <w:sz w:val="24"/>
          <w:szCs w:val="24"/>
        </w:rPr>
        <w:t>Anexe la Propunerea Tehnică</w:t>
      </w:r>
    </w:p>
    <w:p w14:paraId="139C99D1" w14:textId="77777777" w:rsidR="0049228D" w:rsidRPr="00133847" w:rsidRDefault="0049228D" w:rsidP="0049228D">
      <w:pPr>
        <w:autoSpaceDE w:val="0"/>
        <w:autoSpaceDN w:val="0"/>
        <w:adjustRightInd w:val="0"/>
        <w:spacing w:after="0" w:line="240" w:lineRule="auto"/>
        <w:jc w:val="both"/>
        <w:rPr>
          <w:rFonts w:ascii="Times New Roman" w:eastAsia="Times New Roman" w:hAnsi="Times New Roman" w:cs="Times New Roman"/>
          <w:bCs/>
          <w:sz w:val="24"/>
          <w:szCs w:val="24"/>
        </w:rPr>
      </w:pPr>
      <w:r w:rsidRPr="00133847">
        <w:rPr>
          <w:rFonts w:ascii="Times New Roman" w:eastAsia="Times New Roman" w:hAnsi="Times New Roman" w:cs="Times New Roman"/>
          <w:bCs/>
          <w:sz w:val="24"/>
          <w:szCs w:val="24"/>
        </w:rPr>
        <w:t>Ofertantul va atașa la Oferta tehnică cel puțin următoarele:</w:t>
      </w:r>
    </w:p>
    <w:p w14:paraId="79C59AA0" w14:textId="77777777" w:rsidR="0049228D" w:rsidRPr="00133847" w:rsidRDefault="0049228D" w:rsidP="0049228D">
      <w:pPr>
        <w:autoSpaceDE w:val="0"/>
        <w:autoSpaceDN w:val="0"/>
        <w:adjustRightInd w:val="0"/>
        <w:spacing w:after="0" w:line="240" w:lineRule="auto"/>
        <w:jc w:val="both"/>
        <w:rPr>
          <w:rFonts w:ascii="Times New Roman" w:eastAsia="Times New Roman" w:hAnsi="Times New Roman" w:cs="Times New Roman"/>
          <w:bCs/>
          <w:sz w:val="24"/>
          <w:szCs w:val="24"/>
        </w:rPr>
      </w:pPr>
    </w:p>
    <w:p w14:paraId="2CC9D2B4" w14:textId="77777777" w:rsidR="0049228D" w:rsidRPr="00133847" w:rsidRDefault="0049228D" w:rsidP="0049228D">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Toate documentele solicitate în secțiunile 4.4.5 și 4.4.6 din Caietul de Sarcini;</w:t>
      </w:r>
    </w:p>
    <w:p w14:paraId="55A5107E" w14:textId="6CFED98A" w:rsidR="0049228D" w:rsidRPr="00133847" w:rsidRDefault="0049228D" w:rsidP="0049228D">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Formularele F3, F15-F30, F32 completate și semnate de ofertant;</w:t>
      </w:r>
    </w:p>
    <w:p w14:paraId="38768817" w14:textId="77777777" w:rsidR="0049228D" w:rsidRPr="00133847" w:rsidRDefault="0049228D" w:rsidP="0049228D">
      <w:pPr>
        <w:pStyle w:val="ListParagraph"/>
        <w:numPr>
          <w:ilvl w:val="3"/>
          <w:numId w:val="34"/>
        </w:numPr>
        <w:spacing w:after="0" w:line="240" w:lineRule="auto"/>
        <w:ind w:left="936"/>
        <w:jc w:val="both"/>
        <w:rPr>
          <w:rFonts w:ascii="Times New Roman" w:hAnsi="Times New Roman" w:cs="Times New Roman"/>
          <w:bCs/>
          <w:sz w:val="24"/>
          <w:szCs w:val="24"/>
        </w:rPr>
      </w:pPr>
      <w:r w:rsidRPr="00133847">
        <w:rPr>
          <w:rFonts w:ascii="Times New Roman" w:hAnsi="Times New Roman" w:cs="Times New Roman"/>
          <w:bCs/>
          <w:sz w:val="24"/>
          <w:szCs w:val="24"/>
        </w:rPr>
        <w:t>Documente și documentații de probare a conformității;</w:t>
      </w:r>
    </w:p>
    <w:p w14:paraId="364FBDC9" w14:textId="07EC6B83" w:rsidR="0049228D" w:rsidRPr="00133847" w:rsidRDefault="0049228D" w:rsidP="0049228D">
      <w:pPr>
        <w:spacing w:line="360" w:lineRule="auto"/>
        <w:jc w:val="both"/>
        <w:rPr>
          <w:rFonts w:ascii="Trebuchet MS" w:hAnsi="Trebuchet MS" w:cs="Arial"/>
          <w:bCs/>
          <w:sz w:val="21"/>
          <w:szCs w:val="21"/>
        </w:rPr>
      </w:pPr>
    </w:p>
    <w:p w14:paraId="2C30A349"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60F4E423"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2DE0EA88"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289238C0"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lastRenderedPageBreak/>
        <w:t>____________________________________.</w:t>
      </w:r>
    </w:p>
    <w:p w14:paraId="0C97F352" w14:textId="77777777" w:rsidR="0049228D" w:rsidRPr="00133847" w:rsidRDefault="0049228D" w:rsidP="0049228D">
      <w:pPr>
        <w:spacing w:line="36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06B9D675" w14:textId="517F16DA" w:rsidR="00EA1B28" w:rsidRPr="00133847" w:rsidRDefault="00EA1B28" w:rsidP="0049228D">
      <w:pPr>
        <w:spacing w:after="0" w:line="240" w:lineRule="auto"/>
        <w:jc w:val="both"/>
        <w:rPr>
          <w:rFonts w:ascii="Times New Roman" w:hAnsi="Times New Roman" w:cs="Times New Roman"/>
          <w:bCs/>
          <w:sz w:val="24"/>
          <w:szCs w:val="24"/>
        </w:rPr>
      </w:pPr>
    </w:p>
    <w:p w14:paraId="22650898" w14:textId="77777777" w:rsidR="00EA1B28" w:rsidRPr="00133847" w:rsidRDefault="00EA1B28" w:rsidP="00EA1B28">
      <w:pPr>
        <w:spacing w:line="360" w:lineRule="auto"/>
        <w:jc w:val="both"/>
        <w:rPr>
          <w:rFonts w:ascii="Trebuchet MS" w:eastAsiaTheme="majorEastAsia" w:hAnsi="Trebuchet MS" w:cs="Arial"/>
          <w:bCs/>
          <w:color w:val="1F3763" w:themeColor="accent1" w:themeShade="7F"/>
          <w:sz w:val="21"/>
          <w:szCs w:val="21"/>
        </w:rPr>
      </w:pPr>
      <w:r w:rsidRPr="00133847">
        <w:rPr>
          <w:rFonts w:ascii="Trebuchet MS" w:hAnsi="Trebuchet MS" w:cs="Arial"/>
          <w:bCs/>
          <w:sz w:val="21"/>
          <w:szCs w:val="21"/>
        </w:rPr>
        <w:br w:type="page"/>
      </w:r>
    </w:p>
    <w:p w14:paraId="4719666D" w14:textId="77777777" w:rsidR="000B401C" w:rsidRPr="00133847" w:rsidRDefault="000B401C" w:rsidP="00AA262F">
      <w:pPr>
        <w:autoSpaceDE w:val="0"/>
        <w:autoSpaceDN w:val="0"/>
        <w:adjustRightInd w:val="0"/>
        <w:spacing w:after="0" w:line="240" w:lineRule="auto"/>
        <w:outlineLvl w:val="0"/>
        <w:rPr>
          <w:rFonts w:ascii="Trebuchet MS" w:hAnsi="Trebuchet MS" w:cstheme="minorHAnsi"/>
          <w:b/>
          <w:sz w:val="21"/>
          <w:szCs w:val="21"/>
        </w:rPr>
      </w:pPr>
    </w:p>
    <w:p w14:paraId="4B9ED634" w14:textId="5CD0957E" w:rsidR="0036109B" w:rsidRPr="00133847" w:rsidRDefault="005372F8" w:rsidP="00AA262F">
      <w:pPr>
        <w:autoSpaceDE w:val="0"/>
        <w:autoSpaceDN w:val="0"/>
        <w:adjustRightInd w:val="0"/>
        <w:spacing w:after="0" w:line="240" w:lineRule="auto"/>
        <w:outlineLvl w:val="0"/>
        <w:rPr>
          <w:rFonts w:ascii="Trebuchet MS" w:eastAsia="Calibri" w:hAnsi="Trebuchet MS" w:cstheme="minorHAnsi"/>
          <w:bCs/>
          <w:sz w:val="21"/>
          <w:szCs w:val="21"/>
        </w:rPr>
      </w:pPr>
      <w:bookmarkStart w:id="605" w:name="_Toc179940888"/>
      <w:bookmarkStart w:id="606" w:name="_Toc181020245"/>
      <w:r w:rsidRPr="00133847">
        <w:rPr>
          <w:rFonts w:ascii="Trebuchet MS" w:hAnsi="Trebuchet MS" w:cstheme="minorHAnsi"/>
          <w:b/>
          <w:sz w:val="21"/>
          <w:szCs w:val="21"/>
        </w:rPr>
        <w:t>FORMULAR F</w:t>
      </w:r>
      <w:r w:rsidR="007B3657" w:rsidRPr="00133847">
        <w:rPr>
          <w:rFonts w:ascii="Trebuchet MS" w:hAnsi="Trebuchet MS" w:cstheme="minorHAnsi"/>
          <w:b/>
          <w:sz w:val="21"/>
          <w:szCs w:val="21"/>
        </w:rPr>
        <w:t>5</w:t>
      </w:r>
      <w:r w:rsidR="00AA262F" w:rsidRPr="00133847">
        <w:rPr>
          <w:rFonts w:ascii="Trebuchet MS" w:hAnsi="Trebuchet MS" w:cstheme="minorHAnsi"/>
          <w:bCs/>
          <w:sz w:val="21"/>
          <w:szCs w:val="21"/>
        </w:rPr>
        <w:t xml:space="preserve"> - </w:t>
      </w:r>
      <w:r w:rsidR="006F5F9C" w:rsidRPr="00133847">
        <w:rPr>
          <w:rFonts w:ascii="Trebuchet MS" w:eastAsia="Calibri" w:hAnsi="Trebuchet MS" w:cstheme="minorHAnsi"/>
          <w:bCs/>
          <w:sz w:val="21"/>
          <w:szCs w:val="21"/>
        </w:rPr>
        <w:t>Împuternicire</w:t>
      </w:r>
      <w:r w:rsidR="0036109B" w:rsidRPr="00133847">
        <w:rPr>
          <w:rFonts w:ascii="Trebuchet MS" w:eastAsia="Calibri" w:hAnsi="Trebuchet MS" w:cstheme="minorHAnsi"/>
          <w:bCs/>
          <w:sz w:val="21"/>
          <w:szCs w:val="21"/>
        </w:rPr>
        <w:t xml:space="preserve"> general</w:t>
      </w:r>
      <w:r w:rsidR="006F5F9C" w:rsidRPr="00133847">
        <w:rPr>
          <w:rFonts w:ascii="Trebuchet MS" w:eastAsia="Calibri" w:hAnsi="Trebuchet MS" w:cstheme="minorHAnsi"/>
          <w:bCs/>
          <w:sz w:val="21"/>
          <w:szCs w:val="21"/>
        </w:rPr>
        <w:t>ă</w:t>
      </w:r>
      <w:r w:rsidR="0036109B" w:rsidRPr="00133847">
        <w:rPr>
          <w:rFonts w:ascii="Trebuchet MS" w:eastAsia="Calibri" w:hAnsi="Trebuchet MS" w:cstheme="minorHAnsi"/>
          <w:bCs/>
          <w:sz w:val="21"/>
          <w:szCs w:val="21"/>
        </w:rPr>
        <w:t xml:space="preserve"> de reprezentare</w:t>
      </w:r>
      <w:bookmarkEnd w:id="605"/>
      <w:bookmarkEnd w:id="606"/>
      <w:r w:rsidR="0036109B" w:rsidRPr="00133847">
        <w:rPr>
          <w:rFonts w:ascii="Trebuchet MS" w:eastAsia="Calibri" w:hAnsi="Trebuchet MS" w:cstheme="minorHAnsi"/>
          <w:bCs/>
          <w:sz w:val="21"/>
          <w:szCs w:val="21"/>
        </w:rPr>
        <w:t xml:space="preserve"> </w:t>
      </w:r>
    </w:p>
    <w:p w14:paraId="278C64D4" w14:textId="77777777" w:rsidR="0036109B" w:rsidRPr="00133847" w:rsidRDefault="0036109B" w:rsidP="0036109B">
      <w:pPr>
        <w:autoSpaceDE w:val="0"/>
        <w:autoSpaceDN w:val="0"/>
        <w:adjustRightInd w:val="0"/>
        <w:spacing w:after="0" w:line="240" w:lineRule="auto"/>
        <w:rPr>
          <w:rFonts w:ascii="Trebuchet MS" w:eastAsia="Calibri" w:hAnsi="Trebuchet MS" w:cs="Arial"/>
          <w:bCs/>
          <w:sz w:val="21"/>
          <w:szCs w:val="21"/>
        </w:rPr>
      </w:pPr>
    </w:p>
    <w:p w14:paraId="5004EDFC" w14:textId="77777777" w:rsidR="0036109B" w:rsidRPr="00133847" w:rsidRDefault="0036109B" w:rsidP="0036109B">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682AB5A2" w14:textId="77777777" w:rsidR="0036109B" w:rsidRPr="00133847" w:rsidRDefault="0036109B" w:rsidP="0036109B">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56F90BAC" w14:textId="498706EE" w:rsidR="0036109B" w:rsidRPr="00133847" w:rsidRDefault="0036109B" w:rsidP="005A369B">
      <w:pPr>
        <w:widowControl w:val="0"/>
        <w:autoSpaceDE w:val="0"/>
        <w:autoSpaceDN w:val="0"/>
        <w:adjustRightInd w:val="0"/>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p>
    <w:p w14:paraId="0F564728" w14:textId="77777777" w:rsidR="0036109B" w:rsidRPr="00133847" w:rsidRDefault="0036109B"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p>
    <w:p w14:paraId="6CF98C92" w14:textId="77777777" w:rsidR="0036109B" w:rsidRPr="00133847" w:rsidRDefault="0036109B"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p>
    <w:p w14:paraId="605C7458" w14:textId="77777777" w:rsidR="0036109B" w:rsidRPr="00133847" w:rsidRDefault="0036109B"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p>
    <w:p w14:paraId="48C1BDE5" w14:textId="77777777" w:rsidR="0036109B" w:rsidRPr="00133847" w:rsidRDefault="0036109B"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p>
    <w:p w14:paraId="3E075FA6" w14:textId="0E60F5F6" w:rsidR="00E20991" w:rsidRPr="00133847" w:rsidRDefault="006F5F9C"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Împuternicire</w:t>
      </w:r>
      <w:r w:rsidR="00E20991" w:rsidRPr="00133847">
        <w:rPr>
          <w:rFonts w:ascii="Trebuchet MS" w:eastAsia="Times New Roman" w:hAnsi="Trebuchet MS" w:cs="Arial"/>
          <w:bCs/>
          <w:sz w:val="21"/>
          <w:szCs w:val="21"/>
        </w:rPr>
        <w:t xml:space="preserve"> general</w:t>
      </w:r>
      <w:r w:rsidRPr="00133847">
        <w:rPr>
          <w:rFonts w:ascii="Trebuchet MS" w:eastAsia="Times New Roman" w:hAnsi="Trebuchet MS" w:cs="Arial"/>
          <w:bCs/>
          <w:sz w:val="21"/>
          <w:szCs w:val="21"/>
        </w:rPr>
        <w:t>ă</w:t>
      </w:r>
      <w:r w:rsidR="00E20991" w:rsidRPr="00133847">
        <w:rPr>
          <w:rFonts w:ascii="Trebuchet MS" w:eastAsia="Times New Roman" w:hAnsi="Trebuchet MS" w:cs="Arial"/>
          <w:bCs/>
          <w:sz w:val="21"/>
          <w:szCs w:val="21"/>
        </w:rPr>
        <w:t xml:space="preserve"> de reprezentare</w:t>
      </w:r>
    </w:p>
    <w:p w14:paraId="3BED45B0" w14:textId="77777777" w:rsidR="00E20991" w:rsidRPr="00133847" w:rsidRDefault="00E20991"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p>
    <w:p w14:paraId="1897375F" w14:textId="4C1C19CE" w:rsidR="00E20991" w:rsidRPr="00133847"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Subscrisa ………………………………………………………………, cu sediul în ……………………………………………………………………………………………, înmatriculată la Registrul </w:t>
      </w:r>
      <w:r w:rsidR="006F5F9C" w:rsidRPr="00133847">
        <w:rPr>
          <w:rFonts w:ascii="Trebuchet MS" w:eastAsia="Times New Roman" w:hAnsi="Trebuchet MS" w:cs="Arial"/>
          <w:bCs/>
          <w:sz w:val="21"/>
          <w:szCs w:val="21"/>
        </w:rPr>
        <w:t>Comer</w:t>
      </w:r>
      <w:r w:rsidR="006576B0" w:rsidRPr="00133847">
        <w:rPr>
          <w:rFonts w:ascii="Trebuchet MS" w:eastAsia="Times New Roman" w:hAnsi="Trebuchet MS" w:cs="Arial"/>
          <w:bCs/>
          <w:sz w:val="21"/>
          <w:szCs w:val="21"/>
        </w:rPr>
        <w:t>ț</w:t>
      </w:r>
      <w:r w:rsidR="006F5F9C" w:rsidRPr="00133847">
        <w:rPr>
          <w:rFonts w:ascii="Trebuchet MS" w:eastAsia="Times New Roman" w:hAnsi="Trebuchet MS" w:cs="Arial"/>
          <w:bCs/>
          <w:sz w:val="21"/>
          <w:szCs w:val="21"/>
        </w:rPr>
        <w:t>ului</w:t>
      </w:r>
      <w:r w:rsidRPr="00133847">
        <w:rPr>
          <w:rFonts w:ascii="Trebuchet MS" w:eastAsia="Times New Roman" w:hAnsi="Trebuchet MS" w:cs="Arial"/>
          <w:bCs/>
          <w:sz w:val="21"/>
          <w:szCs w:val="21"/>
        </w:rPr>
        <w:t xml:space="preserve"> sub nr. ………………………, cod unic de </w:t>
      </w:r>
      <w:r w:rsidR="006F5F9C" w:rsidRPr="00133847">
        <w:rPr>
          <w:rFonts w:ascii="Trebuchet MS" w:eastAsia="Times New Roman" w:hAnsi="Trebuchet MS" w:cs="Arial"/>
          <w:bCs/>
          <w:sz w:val="21"/>
          <w:szCs w:val="21"/>
        </w:rPr>
        <w:t>înregistrare</w:t>
      </w:r>
      <w:r w:rsidRPr="00133847">
        <w:rPr>
          <w:rFonts w:ascii="Trebuchet MS" w:eastAsia="Times New Roman" w:hAnsi="Trebuchet MS" w:cs="Arial"/>
          <w:bCs/>
          <w:sz w:val="21"/>
          <w:szCs w:val="21"/>
        </w:rPr>
        <w:t xml:space="preserve">  ………………,  reprezentată legal prin ………………………………………………, în calitate de ………………………………………………, împuternicim prin prezenta pe ………………………………………………, specimen de </w:t>
      </w:r>
      <w:r w:rsidR="006F5F9C" w:rsidRPr="00133847">
        <w:rPr>
          <w:rFonts w:ascii="Trebuchet MS" w:eastAsia="Times New Roman" w:hAnsi="Trebuchet MS" w:cs="Arial"/>
          <w:bCs/>
          <w:sz w:val="21"/>
          <w:szCs w:val="21"/>
        </w:rPr>
        <w:t>semnătură</w:t>
      </w:r>
      <w:r w:rsidRPr="00133847">
        <w:rPr>
          <w:rFonts w:ascii="Trebuchet MS" w:eastAsia="Times New Roman" w:hAnsi="Trebuchet MS" w:cs="Arial"/>
          <w:bCs/>
          <w:sz w:val="21"/>
          <w:szCs w:val="21"/>
        </w:rPr>
        <w:t xml:space="preserve">............................... domiciliat în ……………………………… …………………………………, identificat cu B.I./C.I. seria ……, nr. ………………, CNP …………………………, eliberat de …………………………, la data de …………, având </w:t>
      </w:r>
      <w:r w:rsidR="006F5F9C" w:rsidRPr="00133847">
        <w:rPr>
          <w:rFonts w:ascii="Trebuchet MS" w:eastAsia="Times New Roman" w:hAnsi="Trebuchet MS" w:cs="Arial"/>
          <w:bCs/>
          <w:sz w:val="21"/>
          <w:szCs w:val="21"/>
        </w:rPr>
        <w:t>func</w:t>
      </w:r>
      <w:r w:rsidR="006576B0" w:rsidRPr="00133847">
        <w:rPr>
          <w:rFonts w:ascii="Trebuchet MS" w:eastAsia="Times New Roman" w:hAnsi="Trebuchet MS" w:cs="Arial"/>
          <w:bCs/>
          <w:sz w:val="21"/>
          <w:szCs w:val="21"/>
        </w:rPr>
        <w:t>ț</w:t>
      </w:r>
      <w:r w:rsidR="006F5F9C" w:rsidRPr="00133847">
        <w:rPr>
          <w:rFonts w:ascii="Trebuchet MS" w:eastAsia="Times New Roman" w:hAnsi="Trebuchet MS" w:cs="Arial"/>
          <w:bCs/>
          <w:sz w:val="21"/>
          <w:szCs w:val="21"/>
        </w:rPr>
        <w:t>ia</w:t>
      </w:r>
      <w:r w:rsidRPr="00133847">
        <w:rPr>
          <w:rFonts w:ascii="Trebuchet MS" w:eastAsia="Times New Roman" w:hAnsi="Trebuchet MS" w:cs="Arial"/>
          <w:bCs/>
          <w:sz w:val="21"/>
          <w:szCs w:val="21"/>
        </w:rPr>
        <w:t xml:space="preserve"> de ……………………………………………, să ne reprezinte la procedura de </w:t>
      </w:r>
      <w:r w:rsidR="006F5F9C" w:rsidRPr="00133847">
        <w:rPr>
          <w:rFonts w:ascii="Trebuchet MS" w:eastAsia="Times New Roman" w:hAnsi="Trebuchet MS" w:cs="Arial"/>
          <w:bCs/>
          <w:sz w:val="21"/>
          <w:szCs w:val="21"/>
        </w:rPr>
        <w:t>achizi</w:t>
      </w:r>
      <w:r w:rsidR="006576B0" w:rsidRPr="00133847">
        <w:rPr>
          <w:rFonts w:ascii="Trebuchet MS" w:eastAsia="Times New Roman" w:hAnsi="Trebuchet MS" w:cs="Arial"/>
          <w:bCs/>
          <w:sz w:val="21"/>
          <w:szCs w:val="21"/>
        </w:rPr>
        <w:t>ț</w:t>
      </w:r>
      <w:r w:rsidR="006F5F9C" w:rsidRPr="00133847">
        <w:rPr>
          <w:rFonts w:ascii="Trebuchet MS" w:eastAsia="Times New Roman" w:hAnsi="Trebuchet MS" w:cs="Arial"/>
          <w:bCs/>
          <w:sz w:val="21"/>
          <w:szCs w:val="21"/>
        </w:rPr>
        <w:t>ii</w:t>
      </w:r>
      <w:r w:rsidRPr="00133847">
        <w:rPr>
          <w:rFonts w:ascii="Trebuchet MS" w:eastAsia="Times New Roman" w:hAnsi="Trebuchet MS" w:cs="Arial"/>
          <w:bCs/>
          <w:sz w:val="21"/>
          <w:szCs w:val="21"/>
        </w:rPr>
        <w:t xml:space="preserve"> ……………………, organizată de ............................................,</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data de ............,ora......în scopul atribuirii contractului . </w:t>
      </w:r>
    </w:p>
    <w:p w14:paraId="7C340775" w14:textId="335B8E7C" w:rsidR="00E20991" w:rsidRPr="00133847" w:rsidRDefault="00E20991" w:rsidP="00E20991">
      <w:pPr>
        <w:widowControl w:val="0"/>
        <w:autoSpaceDE w:val="0"/>
        <w:autoSpaceDN w:val="0"/>
        <w:adjustRightInd w:val="0"/>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În îndeplinirea mandatului său, împuternicitul va avea următoarele drepturi </w:t>
      </w:r>
      <w:r w:rsidR="006576B0" w:rsidRPr="00133847">
        <w:rPr>
          <w:rFonts w:ascii="Trebuchet MS" w:eastAsia="Times New Roman" w:hAnsi="Trebuchet MS" w:cs="Arial"/>
          <w:bCs/>
          <w:sz w:val="21"/>
          <w:szCs w:val="21"/>
        </w:rPr>
        <w:t>ș</w:t>
      </w:r>
      <w:r w:rsidR="006F5F9C" w:rsidRPr="00133847">
        <w:rPr>
          <w:rFonts w:ascii="Trebuchet MS" w:eastAsia="Times New Roman" w:hAnsi="Trebuchet MS" w:cs="Arial"/>
          <w:bCs/>
          <w:sz w:val="21"/>
          <w:szCs w:val="21"/>
        </w:rPr>
        <w:t>i</w:t>
      </w:r>
      <w:r w:rsidRPr="00133847">
        <w:rPr>
          <w:rFonts w:ascii="Trebuchet MS" w:eastAsia="Times New Roman" w:hAnsi="Trebuchet MS" w:cs="Arial"/>
          <w:bCs/>
          <w:sz w:val="21"/>
          <w:szCs w:val="21"/>
        </w:rPr>
        <w:t xml:space="preserve"> </w:t>
      </w:r>
      <w:r w:rsidR="006F5F9C" w:rsidRPr="00133847">
        <w:rPr>
          <w:rFonts w:ascii="Trebuchet MS" w:eastAsia="Times New Roman" w:hAnsi="Trebuchet MS" w:cs="Arial"/>
          <w:bCs/>
          <w:sz w:val="21"/>
          <w:szCs w:val="21"/>
        </w:rPr>
        <w:t>obliga</w:t>
      </w:r>
      <w:r w:rsidR="006576B0" w:rsidRPr="00133847">
        <w:rPr>
          <w:rFonts w:ascii="Trebuchet MS" w:eastAsia="Times New Roman" w:hAnsi="Trebuchet MS" w:cs="Arial"/>
          <w:bCs/>
          <w:sz w:val="21"/>
          <w:szCs w:val="21"/>
        </w:rPr>
        <w:t>ț</w:t>
      </w:r>
      <w:r w:rsidR="006F5F9C" w:rsidRPr="00133847">
        <w:rPr>
          <w:rFonts w:ascii="Trebuchet MS" w:eastAsia="Times New Roman" w:hAnsi="Trebuchet MS" w:cs="Arial"/>
          <w:bCs/>
          <w:sz w:val="21"/>
          <w:szCs w:val="21"/>
        </w:rPr>
        <w:t>ii</w:t>
      </w:r>
      <w:r w:rsidRPr="00133847">
        <w:rPr>
          <w:rFonts w:ascii="Trebuchet MS" w:eastAsia="Times New Roman" w:hAnsi="Trebuchet MS" w:cs="Arial"/>
          <w:bCs/>
          <w:sz w:val="21"/>
          <w:szCs w:val="21"/>
        </w:rPr>
        <w:t xml:space="preserve">: </w:t>
      </w:r>
    </w:p>
    <w:p w14:paraId="730F0C6F" w14:textId="78E91533" w:rsidR="00E20991" w:rsidRPr="00133847"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1. Să semneze toate actele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documentele care </w:t>
      </w:r>
      <w:r w:rsidR="0004097F" w:rsidRPr="00133847">
        <w:rPr>
          <w:rFonts w:ascii="Trebuchet MS" w:eastAsia="Times New Roman" w:hAnsi="Trebuchet MS" w:cs="Arial"/>
          <w:bCs/>
          <w:sz w:val="21"/>
          <w:szCs w:val="21"/>
        </w:rPr>
        <w:t>rezultă</w:t>
      </w:r>
      <w:r w:rsidRPr="00133847">
        <w:rPr>
          <w:rFonts w:ascii="Trebuchet MS" w:eastAsia="Times New Roman" w:hAnsi="Trebuchet MS" w:cs="Arial"/>
          <w:bCs/>
          <w:sz w:val="21"/>
          <w:szCs w:val="21"/>
        </w:rPr>
        <w:t xml:space="preserve"> de la subscrisa în legătură cu participarea la prezenta procedură; </w:t>
      </w:r>
    </w:p>
    <w:p w14:paraId="235D051F" w14:textId="5A3CB1A2" w:rsidR="00E20991" w:rsidRPr="00133847"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2. Să participe în numele subscrisei la procedură </w:t>
      </w:r>
      <w:r w:rsidR="006576B0" w:rsidRPr="00133847">
        <w:rPr>
          <w:rFonts w:ascii="Trebuchet MS" w:eastAsia="Times New Roman" w:hAnsi="Trebuchet MS" w:cs="Arial"/>
          <w:bCs/>
          <w:sz w:val="21"/>
          <w:szCs w:val="21"/>
        </w:rPr>
        <w:t>ș</w:t>
      </w:r>
      <w:r w:rsidR="006F5F9C" w:rsidRPr="00133847">
        <w:rPr>
          <w:rFonts w:ascii="Trebuchet MS" w:eastAsia="Times New Roman" w:hAnsi="Trebuchet MS" w:cs="Arial"/>
          <w:bCs/>
          <w:sz w:val="21"/>
          <w:szCs w:val="21"/>
        </w:rPr>
        <w:t>i</w:t>
      </w:r>
      <w:r w:rsidRPr="00133847">
        <w:rPr>
          <w:rFonts w:ascii="Trebuchet MS" w:eastAsia="Times New Roman" w:hAnsi="Trebuchet MS" w:cs="Arial"/>
          <w:bCs/>
          <w:sz w:val="21"/>
          <w:szCs w:val="21"/>
        </w:rPr>
        <w:t xml:space="preserve"> să semneze toate documentele rezultate pe parcursul </w:t>
      </w:r>
      <w:r w:rsidR="006576B0" w:rsidRPr="00133847">
        <w:rPr>
          <w:rFonts w:ascii="Trebuchet MS" w:eastAsia="Times New Roman" w:hAnsi="Trebuchet MS" w:cs="Arial"/>
          <w:bCs/>
          <w:sz w:val="21"/>
          <w:szCs w:val="21"/>
        </w:rPr>
        <w:t>ș</w:t>
      </w:r>
      <w:r w:rsidR="006F5F9C" w:rsidRPr="00133847">
        <w:rPr>
          <w:rFonts w:ascii="Trebuchet MS" w:eastAsia="Times New Roman" w:hAnsi="Trebuchet MS" w:cs="Arial"/>
          <w:bCs/>
          <w:sz w:val="21"/>
          <w:szCs w:val="21"/>
        </w:rPr>
        <w:t>i</w:t>
      </w:r>
      <w:r w:rsidRPr="00133847">
        <w:rPr>
          <w:rFonts w:ascii="Trebuchet MS" w:eastAsia="Times New Roman" w:hAnsi="Trebuchet MS" w:cs="Arial"/>
          <w:bCs/>
          <w:sz w:val="21"/>
          <w:szCs w:val="21"/>
        </w:rPr>
        <w:t xml:space="preserve">/sau în urma </w:t>
      </w:r>
      <w:r w:rsidR="006F5F9C" w:rsidRPr="00133847">
        <w:rPr>
          <w:rFonts w:ascii="Trebuchet MS" w:eastAsia="Times New Roman" w:hAnsi="Trebuchet MS" w:cs="Arial"/>
          <w:bCs/>
          <w:sz w:val="21"/>
          <w:szCs w:val="21"/>
        </w:rPr>
        <w:t>desfă</w:t>
      </w:r>
      <w:r w:rsidR="006576B0" w:rsidRPr="00133847">
        <w:rPr>
          <w:rFonts w:ascii="Trebuchet MS" w:eastAsia="Times New Roman" w:hAnsi="Trebuchet MS" w:cs="Arial"/>
          <w:bCs/>
          <w:sz w:val="21"/>
          <w:szCs w:val="21"/>
        </w:rPr>
        <w:t>ș</w:t>
      </w:r>
      <w:r w:rsidR="006F5F9C" w:rsidRPr="00133847">
        <w:rPr>
          <w:rFonts w:ascii="Trebuchet MS" w:eastAsia="Times New Roman" w:hAnsi="Trebuchet MS" w:cs="Arial"/>
          <w:bCs/>
          <w:sz w:val="21"/>
          <w:szCs w:val="21"/>
        </w:rPr>
        <w:t>urării</w:t>
      </w:r>
      <w:r w:rsidRPr="00133847">
        <w:rPr>
          <w:rFonts w:ascii="Trebuchet MS" w:eastAsia="Times New Roman" w:hAnsi="Trebuchet MS" w:cs="Arial"/>
          <w:bCs/>
          <w:sz w:val="21"/>
          <w:szCs w:val="21"/>
        </w:rPr>
        <w:t xml:space="preserve"> procedurii. </w:t>
      </w:r>
    </w:p>
    <w:p w14:paraId="429A4769" w14:textId="32BD8535" w:rsidR="00E20991" w:rsidRPr="00133847"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3. Să semneze răspunsurile la solicitările de clarificare formulate de către comisia de evaluare în timpul </w:t>
      </w:r>
      <w:r w:rsidR="006F5F9C" w:rsidRPr="00133847">
        <w:rPr>
          <w:rFonts w:ascii="Trebuchet MS" w:eastAsia="Times New Roman" w:hAnsi="Trebuchet MS" w:cs="Arial"/>
          <w:bCs/>
          <w:sz w:val="21"/>
          <w:szCs w:val="21"/>
        </w:rPr>
        <w:t>desfă</w:t>
      </w:r>
      <w:r w:rsidR="006576B0" w:rsidRPr="00133847">
        <w:rPr>
          <w:rFonts w:ascii="Trebuchet MS" w:eastAsia="Times New Roman" w:hAnsi="Trebuchet MS" w:cs="Arial"/>
          <w:bCs/>
          <w:sz w:val="21"/>
          <w:szCs w:val="21"/>
        </w:rPr>
        <w:t>ș</w:t>
      </w:r>
      <w:r w:rsidR="006F5F9C" w:rsidRPr="00133847">
        <w:rPr>
          <w:rFonts w:ascii="Trebuchet MS" w:eastAsia="Times New Roman" w:hAnsi="Trebuchet MS" w:cs="Arial"/>
          <w:bCs/>
          <w:sz w:val="21"/>
          <w:szCs w:val="21"/>
        </w:rPr>
        <w:t>urării</w:t>
      </w:r>
      <w:r w:rsidRPr="00133847">
        <w:rPr>
          <w:rFonts w:ascii="Trebuchet MS" w:eastAsia="Times New Roman" w:hAnsi="Trebuchet MS" w:cs="Arial"/>
          <w:bCs/>
          <w:sz w:val="21"/>
          <w:szCs w:val="21"/>
        </w:rPr>
        <w:t xml:space="preserve"> procedurii. </w:t>
      </w:r>
    </w:p>
    <w:p w14:paraId="33B2561F" w14:textId="3D9C8CBC" w:rsidR="00E20991" w:rsidRPr="00133847"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4. Să depună în numele subscrisei </w:t>
      </w:r>
      <w:r w:rsidR="006F5F9C" w:rsidRPr="00133847">
        <w:rPr>
          <w:rFonts w:ascii="Trebuchet MS" w:eastAsia="Times New Roman" w:hAnsi="Trebuchet MS" w:cs="Arial"/>
          <w:bCs/>
          <w:sz w:val="21"/>
          <w:szCs w:val="21"/>
        </w:rPr>
        <w:t>contesta</w:t>
      </w:r>
      <w:r w:rsidR="006576B0" w:rsidRPr="00133847">
        <w:rPr>
          <w:rFonts w:ascii="Trebuchet MS" w:eastAsia="Times New Roman" w:hAnsi="Trebuchet MS" w:cs="Arial"/>
          <w:bCs/>
          <w:sz w:val="21"/>
          <w:szCs w:val="21"/>
        </w:rPr>
        <w:t>ț</w:t>
      </w:r>
      <w:r w:rsidR="006F5F9C" w:rsidRPr="00133847">
        <w:rPr>
          <w:rFonts w:ascii="Trebuchet MS" w:eastAsia="Times New Roman" w:hAnsi="Trebuchet MS" w:cs="Arial"/>
          <w:bCs/>
          <w:sz w:val="21"/>
          <w:szCs w:val="21"/>
        </w:rPr>
        <w:t>iile</w:t>
      </w:r>
      <w:r w:rsidRPr="00133847">
        <w:rPr>
          <w:rFonts w:ascii="Trebuchet MS" w:eastAsia="Times New Roman" w:hAnsi="Trebuchet MS" w:cs="Arial"/>
          <w:bCs/>
          <w:sz w:val="21"/>
          <w:szCs w:val="21"/>
        </w:rPr>
        <w:t xml:space="preserve"> cu privire la procedură. </w:t>
      </w:r>
    </w:p>
    <w:p w14:paraId="5B9EA7F8" w14:textId="778AA5BA" w:rsidR="00E20991" w:rsidRPr="00133847"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5. </w:t>
      </w:r>
      <w:r w:rsidR="00B70986" w:rsidRPr="00133847">
        <w:rPr>
          <w:rFonts w:ascii="Trebuchet MS" w:eastAsia="Times New Roman" w:hAnsi="Trebuchet MS" w:cs="Arial"/>
          <w:bCs/>
          <w:sz w:val="21"/>
          <w:szCs w:val="21"/>
        </w:rPr>
        <w:t>Să</w:t>
      </w:r>
      <w:r w:rsidRPr="00133847">
        <w:rPr>
          <w:rFonts w:ascii="Trebuchet MS" w:eastAsia="Times New Roman" w:hAnsi="Trebuchet MS" w:cs="Arial"/>
          <w:bCs/>
          <w:sz w:val="21"/>
          <w:szCs w:val="21"/>
        </w:rPr>
        <w:t xml:space="preserve"> semneze contractul de </w:t>
      </w:r>
      <w:r w:rsidR="006F5F9C" w:rsidRPr="00133847">
        <w:rPr>
          <w:rFonts w:ascii="Trebuchet MS" w:eastAsia="Times New Roman" w:hAnsi="Trebuchet MS" w:cs="Arial"/>
          <w:bCs/>
          <w:sz w:val="21"/>
          <w:szCs w:val="21"/>
        </w:rPr>
        <w:t>achizi</w:t>
      </w:r>
      <w:r w:rsidR="006576B0" w:rsidRPr="00133847">
        <w:rPr>
          <w:rFonts w:ascii="Trebuchet MS" w:eastAsia="Times New Roman" w:hAnsi="Trebuchet MS" w:cs="Arial"/>
          <w:bCs/>
          <w:sz w:val="21"/>
          <w:szCs w:val="21"/>
        </w:rPr>
        <w:t>ț</w:t>
      </w:r>
      <w:r w:rsidR="006F5F9C" w:rsidRPr="00133847">
        <w:rPr>
          <w:rFonts w:ascii="Trebuchet MS" w:eastAsia="Times New Roman" w:hAnsi="Trebuchet MS" w:cs="Arial"/>
          <w:bCs/>
          <w:sz w:val="21"/>
          <w:szCs w:val="21"/>
        </w:rPr>
        <w:t>ie</w:t>
      </w:r>
      <w:r w:rsidRPr="00133847">
        <w:rPr>
          <w:rFonts w:ascii="Trebuchet MS" w:eastAsia="Times New Roman" w:hAnsi="Trebuchet MS" w:cs="Arial"/>
          <w:bCs/>
          <w:sz w:val="21"/>
          <w:szCs w:val="21"/>
        </w:rPr>
        <w:t xml:space="preserve"> public</w:t>
      </w:r>
      <w:r w:rsidR="006F5F9C"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w:t>
      </w:r>
    </w:p>
    <w:p w14:paraId="709EC496" w14:textId="00382A83" w:rsidR="00E20991" w:rsidRPr="00133847"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Prin prezenta, împuternicitul nostru este pe deplin autorizat să angajeze răspunderea subscrisei cu privire la toate actele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faptele ce decurg din participarea la procedură. </w:t>
      </w:r>
    </w:p>
    <w:p w14:paraId="15E89320" w14:textId="3D22465B" w:rsidR="00E20991" w:rsidRPr="00133847"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Notă: Împuternicirea va fi </w:t>
      </w:r>
      <w:r w:rsidR="006F5F9C" w:rsidRPr="00133847">
        <w:rPr>
          <w:rFonts w:ascii="Trebuchet MS" w:eastAsia="Times New Roman" w:hAnsi="Trebuchet MS" w:cs="Arial"/>
          <w:bCs/>
          <w:sz w:val="21"/>
          <w:szCs w:val="21"/>
        </w:rPr>
        <w:t>înso</w:t>
      </w:r>
      <w:r w:rsidR="006576B0" w:rsidRPr="00133847">
        <w:rPr>
          <w:rFonts w:ascii="Trebuchet MS" w:eastAsia="Times New Roman" w:hAnsi="Trebuchet MS" w:cs="Arial"/>
          <w:bCs/>
          <w:sz w:val="21"/>
          <w:szCs w:val="21"/>
        </w:rPr>
        <w:t>ț</w:t>
      </w:r>
      <w:r w:rsidR="006F5F9C" w:rsidRPr="00133847">
        <w:rPr>
          <w:rFonts w:ascii="Trebuchet MS" w:eastAsia="Times New Roman" w:hAnsi="Trebuchet MS" w:cs="Arial"/>
          <w:bCs/>
          <w:sz w:val="21"/>
          <w:szCs w:val="21"/>
        </w:rPr>
        <w:t>ită</w:t>
      </w:r>
      <w:r w:rsidRPr="00133847">
        <w:rPr>
          <w:rFonts w:ascii="Trebuchet MS" w:eastAsia="Times New Roman" w:hAnsi="Trebuchet MS" w:cs="Arial"/>
          <w:bCs/>
          <w:sz w:val="21"/>
          <w:szCs w:val="21"/>
        </w:rPr>
        <w:t xml:space="preserve"> de o copie după un act de identitate al persoanei/persoanelor împuternicite (</w:t>
      </w:r>
      <w:r w:rsidRPr="00133847">
        <w:rPr>
          <w:rFonts w:ascii="Trebuchet MS" w:eastAsia="Times New Roman" w:hAnsi="Trebuchet MS" w:cs="Arial"/>
          <w:bCs/>
          <w:i/>
          <w:iCs/>
          <w:sz w:val="21"/>
          <w:szCs w:val="21"/>
        </w:rPr>
        <w:t xml:space="preserve">buletin de identitate, carte de identitate, </w:t>
      </w:r>
      <w:r w:rsidR="006F5F9C" w:rsidRPr="00133847">
        <w:rPr>
          <w:rFonts w:ascii="Trebuchet MS" w:eastAsia="Times New Roman" w:hAnsi="Trebuchet MS" w:cs="Arial"/>
          <w:bCs/>
          <w:i/>
          <w:iCs/>
          <w:sz w:val="21"/>
          <w:szCs w:val="21"/>
        </w:rPr>
        <w:t>pa</w:t>
      </w:r>
      <w:r w:rsidR="006576B0" w:rsidRPr="00133847">
        <w:rPr>
          <w:rFonts w:ascii="Trebuchet MS" w:eastAsia="Times New Roman" w:hAnsi="Trebuchet MS" w:cs="Arial"/>
          <w:bCs/>
          <w:i/>
          <w:iCs/>
          <w:sz w:val="21"/>
          <w:szCs w:val="21"/>
        </w:rPr>
        <w:t>ș</w:t>
      </w:r>
      <w:r w:rsidR="006F5F9C" w:rsidRPr="00133847">
        <w:rPr>
          <w:rFonts w:ascii="Trebuchet MS" w:eastAsia="Times New Roman" w:hAnsi="Trebuchet MS" w:cs="Arial"/>
          <w:bCs/>
          <w:i/>
          <w:iCs/>
          <w:sz w:val="21"/>
          <w:szCs w:val="21"/>
        </w:rPr>
        <w:t>aport</w:t>
      </w:r>
      <w:r w:rsidRPr="00133847">
        <w:rPr>
          <w:rFonts w:ascii="Trebuchet MS" w:eastAsia="Times New Roman" w:hAnsi="Trebuchet MS" w:cs="Arial"/>
          <w:bCs/>
          <w:sz w:val="21"/>
          <w:szCs w:val="21"/>
        </w:rPr>
        <w:t xml:space="preserve">). </w:t>
      </w:r>
    </w:p>
    <w:p w14:paraId="5374A156" w14:textId="77777777" w:rsidR="00E20991" w:rsidRPr="00133847"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p>
    <w:p w14:paraId="052DA1AF" w14:textId="77777777" w:rsidR="00E20991" w:rsidRPr="00133847"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p>
    <w:p w14:paraId="1660E401" w14:textId="77777777" w:rsidR="00E20991" w:rsidRPr="00133847" w:rsidRDefault="00E20991" w:rsidP="00E20991">
      <w:pPr>
        <w:widowControl w:val="0"/>
        <w:autoSpaceDE w:val="0"/>
        <w:autoSpaceDN w:val="0"/>
        <w:adjustRightInd w:val="0"/>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Data_____________</w:t>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t>Denumirea mandantul</w:t>
      </w:r>
    </w:p>
    <w:p w14:paraId="1E17C8BE" w14:textId="77777777" w:rsidR="00E20991" w:rsidRPr="00133847" w:rsidRDefault="00E20991" w:rsidP="00E20991">
      <w:pPr>
        <w:widowControl w:val="0"/>
        <w:autoSpaceDE w:val="0"/>
        <w:autoSpaceDN w:val="0"/>
        <w:adjustRightInd w:val="0"/>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                                                                                reprezentată legal prin</w:t>
      </w:r>
    </w:p>
    <w:p w14:paraId="117CD45A" w14:textId="77777777" w:rsidR="00E20991" w:rsidRPr="00133847" w:rsidRDefault="00E20991" w:rsidP="00E20991">
      <w:pPr>
        <w:widowControl w:val="0"/>
        <w:autoSpaceDE w:val="0"/>
        <w:autoSpaceDN w:val="0"/>
        <w:adjustRightInd w:val="0"/>
        <w:spacing w:after="0" w:line="240" w:lineRule="auto"/>
        <w:ind w:firstLine="709"/>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w:t>
      </w:r>
    </w:p>
    <w:p w14:paraId="7CEB446D" w14:textId="77777777" w:rsidR="00E20991" w:rsidRPr="00133847" w:rsidRDefault="00E20991" w:rsidP="00E20991">
      <w:pPr>
        <w:widowControl w:val="0"/>
        <w:autoSpaceDE w:val="0"/>
        <w:autoSpaceDN w:val="0"/>
        <w:adjustRightInd w:val="0"/>
        <w:spacing w:after="0" w:line="240" w:lineRule="auto"/>
        <w:ind w:firstLine="709"/>
        <w:jc w:val="center"/>
        <w:rPr>
          <w:rFonts w:ascii="Trebuchet MS" w:eastAsia="Times New Roman" w:hAnsi="Trebuchet MS" w:cs="Arial"/>
          <w:bCs/>
          <w:i/>
          <w:iCs/>
          <w:sz w:val="21"/>
          <w:szCs w:val="21"/>
        </w:rPr>
      </w:pPr>
      <w:r w:rsidRPr="00133847">
        <w:rPr>
          <w:rFonts w:ascii="Trebuchet MS" w:eastAsia="Times New Roman" w:hAnsi="Trebuchet MS" w:cs="Arial"/>
          <w:bCs/>
          <w:i/>
          <w:iCs/>
          <w:sz w:val="21"/>
          <w:szCs w:val="21"/>
        </w:rPr>
        <w:t>(Nume, prenume)</w:t>
      </w:r>
    </w:p>
    <w:p w14:paraId="30EAB7A2" w14:textId="77777777" w:rsidR="00E20991" w:rsidRPr="00133847" w:rsidRDefault="00E20991" w:rsidP="00A359A4">
      <w:pPr>
        <w:autoSpaceDE w:val="0"/>
        <w:autoSpaceDN w:val="0"/>
        <w:adjustRightInd w:val="0"/>
        <w:spacing w:after="0" w:line="240" w:lineRule="auto"/>
        <w:rPr>
          <w:rFonts w:ascii="Trebuchet MS" w:eastAsia="Calibri" w:hAnsi="Trebuchet MS" w:cs="Arial"/>
          <w:bCs/>
          <w:sz w:val="21"/>
          <w:szCs w:val="21"/>
        </w:rPr>
      </w:pPr>
    </w:p>
    <w:p w14:paraId="5C511521" w14:textId="77777777" w:rsidR="00DC0522" w:rsidRPr="00133847" w:rsidRDefault="00DC0522">
      <w:pPr>
        <w:rPr>
          <w:rFonts w:ascii="Trebuchet MS" w:eastAsiaTheme="majorEastAsia" w:hAnsi="Trebuchet MS" w:cs="Arial"/>
          <w:bCs/>
          <w:color w:val="1F3763" w:themeColor="accent1" w:themeShade="7F"/>
          <w:sz w:val="21"/>
          <w:szCs w:val="21"/>
        </w:rPr>
      </w:pPr>
      <w:r w:rsidRPr="00133847">
        <w:rPr>
          <w:rFonts w:ascii="Trebuchet MS" w:hAnsi="Trebuchet MS" w:cs="Arial"/>
          <w:bCs/>
          <w:sz w:val="21"/>
          <w:szCs w:val="21"/>
        </w:rPr>
        <w:br w:type="page"/>
      </w:r>
    </w:p>
    <w:p w14:paraId="308E84BB" w14:textId="001BAFE2" w:rsidR="003E3882" w:rsidRPr="00133847" w:rsidRDefault="005372F8" w:rsidP="00AA262F">
      <w:pPr>
        <w:autoSpaceDE w:val="0"/>
        <w:autoSpaceDN w:val="0"/>
        <w:adjustRightInd w:val="0"/>
        <w:spacing w:after="0" w:line="240" w:lineRule="auto"/>
        <w:outlineLvl w:val="0"/>
        <w:rPr>
          <w:rFonts w:ascii="Trebuchet MS" w:hAnsi="Trebuchet MS" w:cstheme="minorHAnsi"/>
          <w:bCs/>
          <w:sz w:val="21"/>
          <w:szCs w:val="21"/>
        </w:rPr>
      </w:pPr>
      <w:bookmarkStart w:id="607" w:name="_Toc179940889"/>
      <w:bookmarkStart w:id="608" w:name="_Toc181020246"/>
      <w:r w:rsidRPr="00133847">
        <w:rPr>
          <w:rFonts w:ascii="Trebuchet MS" w:hAnsi="Trebuchet MS" w:cstheme="minorHAnsi"/>
          <w:b/>
          <w:sz w:val="21"/>
          <w:szCs w:val="21"/>
        </w:rPr>
        <w:lastRenderedPageBreak/>
        <w:t>FORMULAR F</w:t>
      </w:r>
      <w:r w:rsidR="007B3657" w:rsidRPr="00133847">
        <w:rPr>
          <w:rFonts w:ascii="Trebuchet MS" w:hAnsi="Trebuchet MS" w:cstheme="minorHAnsi"/>
          <w:b/>
          <w:sz w:val="21"/>
          <w:szCs w:val="21"/>
        </w:rPr>
        <w:t>6</w:t>
      </w:r>
      <w:r w:rsidR="00D12713" w:rsidRPr="00133847">
        <w:rPr>
          <w:rFonts w:ascii="Trebuchet MS" w:hAnsi="Trebuchet MS" w:cstheme="minorHAnsi"/>
          <w:bCs/>
          <w:sz w:val="21"/>
          <w:szCs w:val="21"/>
        </w:rPr>
        <w:t xml:space="preserve"> </w:t>
      </w:r>
      <w:r w:rsidR="00AA262F" w:rsidRPr="00133847">
        <w:rPr>
          <w:rFonts w:ascii="Trebuchet MS" w:hAnsi="Trebuchet MS" w:cstheme="minorHAnsi"/>
          <w:bCs/>
          <w:sz w:val="21"/>
          <w:szCs w:val="21"/>
        </w:rPr>
        <w:t xml:space="preserve">- </w:t>
      </w:r>
      <w:r w:rsidR="003E3882" w:rsidRPr="00133847">
        <w:rPr>
          <w:rFonts w:ascii="Trebuchet MS" w:hAnsi="Trebuchet MS" w:cstheme="minorHAnsi"/>
          <w:bCs/>
          <w:sz w:val="21"/>
          <w:szCs w:val="21"/>
        </w:rPr>
        <w:t>Declara</w:t>
      </w:r>
      <w:r w:rsidR="006576B0" w:rsidRPr="00133847">
        <w:rPr>
          <w:rFonts w:ascii="Trebuchet MS" w:hAnsi="Trebuchet MS" w:cstheme="minorHAnsi"/>
          <w:bCs/>
          <w:sz w:val="21"/>
          <w:szCs w:val="21"/>
        </w:rPr>
        <w:t>ț</w:t>
      </w:r>
      <w:r w:rsidR="003E3882" w:rsidRPr="00133847">
        <w:rPr>
          <w:rFonts w:ascii="Trebuchet MS" w:hAnsi="Trebuchet MS" w:cstheme="minorHAnsi"/>
          <w:bCs/>
          <w:sz w:val="21"/>
          <w:szCs w:val="21"/>
        </w:rPr>
        <w:t xml:space="preserve">ie Privind Respectarea </w:t>
      </w:r>
      <w:r w:rsidR="006F5F9C" w:rsidRPr="00133847">
        <w:rPr>
          <w:rFonts w:ascii="Trebuchet MS" w:hAnsi="Trebuchet MS" w:cstheme="minorHAnsi"/>
          <w:bCs/>
          <w:sz w:val="21"/>
          <w:szCs w:val="21"/>
        </w:rPr>
        <w:t>Reglementărilor</w:t>
      </w:r>
      <w:r w:rsidR="003E3882" w:rsidRPr="00133847">
        <w:rPr>
          <w:rFonts w:ascii="Trebuchet MS" w:hAnsi="Trebuchet MS" w:cstheme="minorHAnsi"/>
          <w:bCs/>
          <w:sz w:val="21"/>
          <w:szCs w:val="21"/>
        </w:rPr>
        <w:t xml:space="preserve"> </w:t>
      </w:r>
      <w:r w:rsidR="006F5F9C" w:rsidRPr="00133847">
        <w:rPr>
          <w:rFonts w:ascii="Trebuchet MS" w:hAnsi="Trebuchet MS" w:cstheme="minorHAnsi"/>
          <w:bCs/>
          <w:sz w:val="21"/>
          <w:szCs w:val="21"/>
        </w:rPr>
        <w:t>Na</w:t>
      </w:r>
      <w:r w:rsidR="006576B0" w:rsidRPr="00133847">
        <w:rPr>
          <w:rFonts w:ascii="Trebuchet MS" w:hAnsi="Trebuchet MS" w:cstheme="minorHAnsi"/>
          <w:bCs/>
          <w:sz w:val="21"/>
          <w:szCs w:val="21"/>
        </w:rPr>
        <w:t>ț</w:t>
      </w:r>
      <w:r w:rsidR="006F5F9C" w:rsidRPr="00133847">
        <w:rPr>
          <w:rFonts w:ascii="Trebuchet MS" w:hAnsi="Trebuchet MS" w:cstheme="minorHAnsi"/>
          <w:bCs/>
          <w:sz w:val="21"/>
          <w:szCs w:val="21"/>
        </w:rPr>
        <w:t>ionale</w:t>
      </w:r>
      <w:r w:rsidR="003E3882" w:rsidRPr="00133847">
        <w:rPr>
          <w:rFonts w:ascii="Trebuchet MS" w:hAnsi="Trebuchet MS" w:cstheme="minorHAnsi"/>
          <w:bCs/>
          <w:sz w:val="21"/>
          <w:szCs w:val="21"/>
        </w:rPr>
        <w:t xml:space="preserve"> De Mediu</w:t>
      </w:r>
      <w:bookmarkEnd w:id="1"/>
      <w:bookmarkEnd w:id="607"/>
      <w:bookmarkEnd w:id="608"/>
    </w:p>
    <w:p w14:paraId="6686B87F" w14:textId="77777777" w:rsidR="003E3882" w:rsidRPr="00133847" w:rsidRDefault="003E3882" w:rsidP="003E3882">
      <w:pPr>
        <w:tabs>
          <w:tab w:val="left" w:pos="8498"/>
        </w:tabs>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                               </w:t>
      </w:r>
      <w:r w:rsidRPr="00133847">
        <w:rPr>
          <w:rFonts w:ascii="Trebuchet MS" w:eastAsia="Times New Roman" w:hAnsi="Trebuchet MS" w:cs="Arial"/>
          <w:bCs/>
          <w:sz w:val="21"/>
          <w:szCs w:val="21"/>
        </w:rPr>
        <w:tab/>
      </w:r>
    </w:p>
    <w:p w14:paraId="5A9118E3"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0B749CC0"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12A9A309" w14:textId="13AE34E4" w:rsidR="003E3882"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10E0495E" w14:textId="77777777" w:rsidR="003E3882" w:rsidRPr="00133847" w:rsidRDefault="003E3882" w:rsidP="003E3882">
      <w:pPr>
        <w:autoSpaceDE w:val="0"/>
        <w:spacing w:after="0" w:line="240" w:lineRule="auto"/>
        <w:rPr>
          <w:rFonts w:ascii="Trebuchet MS" w:eastAsia="Times New Roman" w:hAnsi="Trebuchet MS" w:cs="Arial"/>
          <w:bCs/>
          <w:sz w:val="21"/>
          <w:szCs w:val="21"/>
        </w:rPr>
      </w:pPr>
    </w:p>
    <w:p w14:paraId="501656E2" w14:textId="77777777" w:rsidR="003E3882" w:rsidRPr="00133847" w:rsidRDefault="003E3882" w:rsidP="003E3882">
      <w:pPr>
        <w:autoSpaceDE w:val="0"/>
        <w:snapToGrid w:val="0"/>
        <w:spacing w:after="0" w:line="240" w:lineRule="auto"/>
        <w:jc w:val="center"/>
        <w:rPr>
          <w:rFonts w:ascii="Trebuchet MS" w:eastAsia="Times New Roman" w:hAnsi="Trebuchet MS" w:cs="Arial"/>
          <w:bCs/>
          <w:sz w:val="21"/>
          <w:szCs w:val="21"/>
        </w:rPr>
      </w:pPr>
    </w:p>
    <w:p w14:paraId="75C4F46A" w14:textId="77777777" w:rsidR="003E3882" w:rsidRPr="00133847" w:rsidRDefault="003E3882" w:rsidP="003E3882">
      <w:pPr>
        <w:autoSpaceDE w:val="0"/>
        <w:snapToGrid w:val="0"/>
        <w:spacing w:after="0" w:line="240" w:lineRule="auto"/>
        <w:jc w:val="center"/>
        <w:rPr>
          <w:rFonts w:ascii="Trebuchet MS" w:eastAsia="Times New Roman" w:hAnsi="Trebuchet MS" w:cs="Arial"/>
          <w:bCs/>
          <w:sz w:val="21"/>
          <w:szCs w:val="21"/>
        </w:rPr>
      </w:pPr>
    </w:p>
    <w:p w14:paraId="076B5E5D" w14:textId="6ABA6E0A" w:rsidR="003E3882" w:rsidRPr="00133847" w:rsidRDefault="00B223E6" w:rsidP="003E3882">
      <w:pPr>
        <w:autoSpaceDE w:val="0"/>
        <w:snapToGrid w:val="0"/>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DECLARAȚIE</w:t>
      </w:r>
      <w:r w:rsidR="003E3882" w:rsidRPr="00133847">
        <w:rPr>
          <w:rFonts w:ascii="Trebuchet MS" w:eastAsia="Times New Roman" w:hAnsi="Trebuchet MS" w:cs="Arial"/>
          <w:bCs/>
          <w:sz w:val="21"/>
          <w:szCs w:val="21"/>
        </w:rPr>
        <w:t xml:space="preserve"> PRIVIND RESPECTAREA REGLEMENT</w:t>
      </w:r>
      <w:r w:rsidR="006F5F9C" w:rsidRPr="00133847">
        <w:rPr>
          <w:rFonts w:ascii="Trebuchet MS" w:eastAsia="Times New Roman" w:hAnsi="Trebuchet MS" w:cs="Arial"/>
          <w:bCs/>
          <w:sz w:val="21"/>
          <w:szCs w:val="21"/>
        </w:rPr>
        <w:t>Ă</w:t>
      </w:r>
      <w:r w:rsidR="003E3882" w:rsidRPr="00133847">
        <w:rPr>
          <w:rFonts w:ascii="Trebuchet MS" w:eastAsia="Times New Roman" w:hAnsi="Trebuchet MS" w:cs="Arial"/>
          <w:bCs/>
          <w:sz w:val="21"/>
          <w:szCs w:val="21"/>
        </w:rPr>
        <w:t>RILOR</w:t>
      </w:r>
    </w:p>
    <w:p w14:paraId="3D0FC6A4" w14:textId="1F2F7A66" w:rsidR="003E3882" w:rsidRPr="00133847" w:rsidRDefault="003E3882" w:rsidP="003E3882">
      <w:pPr>
        <w:autoSpaceDE w:val="0"/>
        <w:snapToGrid w:val="0"/>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DIN DOMENIUL  MEDIULUI </w:t>
      </w:r>
      <w:r w:rsidR="00B51056"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PROTEC</w:t>
      </w:r>
      <w:r w:rsidR="00B51056"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IEI MEDIULUI</w:t>
      </w:r>
    </w:p>
    <w:p w14:paraId="2144458A" w14:textId="77777777" w:rsidR="003E3882" w:rsidRPr="00133847" w:rsidRDefault="003E3882" w:rsidP="003E3882">
      <w:pPr>
        <w:autoSpaceDE w:val="0"/>
        <w:spacing w:after="0" w:line="240" w:lineRule="auto"/>
        <w:rPr>
          <w:rFonts w:ascii="Trebuchet MS" w:eastAsia="Times New Roman" w:hAnsi="Trebuchet MS" w:cs="Arial"/>
          <w:bCs/>
          <w:sz w:val="21"/>
          <w:szCs w:val="21"/>
        </w:rPr>
      </w:pPr>
    </w:p>
    <w:p w14:paraId="532C8F4E" w14:textId="77777777" w:rsidR="003E3882" w:rsidRPr="00133847" w:rsidRDefault="003E3882" w:rsidP="003E3882">
      <w:pPr>
        <w:autoSpaceDE w:val="0"/>
        <w:spacing w:after="0" w:line="240" w:lineRule="auto"/>
        <w:rPr>
          <w:rFonts w:ascii="Trebuchet MS" w:eastAsia="Times New Roman" w:hAnsi="Trebuchet MS" w:cs="Arial"/>
          <w:bCs/>
          <w:sz w:val="21"/>
          <w:szCs w:val="21"/>
        </w:rPr>
      </w:pPr>
    </w:p>
    <w:p w14:paraId="6F828ACF" w14:textId="6199C2B9" w:rsidR="003E3882" w:rsidRPr="00133847" w:rsidRDefault="003E3882" w:rsidP="003E3882">
      <w:pPr>
        <w:autoSpaceDE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 </w:t>
      </w:r>
      <w:r w:rsidRPr="00133847">
        <w:rPr>
          <w:rFonts w:ascii="Trebuchet MS" w:eastAsia="Times New Roman" w:hAnsi="Trebuchet MS" w:cs="Arial"/>
          <w:bCs/>
          <w:sz w:val="21"/>
          <w:szCs w:val="21"/>
        </w:rPr>
        <w:tab/>
        <w:t xml:space="preserve"> Prin </w:t>
      </w:r>
      <w:r w:rsidR="006F5F9C" w:rsidRPr="00133847">
        <w:rPr>
          <w:rFonts w:ascii="Trebuchet MS" w:eastAsia="Times New Roman" w:hAnsi="Trebuchet MS" w:cs="Arial"/>
          <w:bCs/>
          <w:sz w:val="21"/>
          <w:szCs w:val="21"/>
        </w:rPr>
        <w:t>această</w:t>
      </w:r>
      <w:r w:rsidRPr="00133847">
        <w:rPr>
          <w:rFonts w:ascii="Trebuchet MS" w:eastAsia="Times New Roman" w:hAnsi="Trebuchet MS" w:cs="Arial"/>
          <w:bCs/>
          <w:sz w:val="21"/>
          <w:szCs w:val="21"/>
        </w:rPr>
        <w:t xml:space="preserve">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ie subsemnat(</w:t>
      </w:r>
      <w:proofErr w:type="spellStart"/>
      <w:r w:rsidRPr="00133847">
        <w:rPr>
          <w:rFonts w:ascii="Trebuchet MS" w:eastAsia="Times New Roman" w:hAnsi="Trebuchet MS" w:cs="Arial"/>
          <w:bCs/>
          <w:sz w:val="21"/>
          <w:szCs w:val="21"/>
        </w:rPr>
        <w:t>ul</w:t>
      </w:r>
      <w:proofErr w:type="spellEnd"/>
      <w:r w:rsidRPr="00133847">
        <w:rPr>
          <w:rFonts w:ascii="Trebuchet MS" w:eastAsia="Times New Roman" w:hAnsi="Trebuchet MS" w:cs="Arial"/>
          <w:bCs/>
          <w:sz w:val="21"/>
          <w:szCs w:val="21"/>
        </w:rPr>
        <w:t xml:space="preserve">)/a ………………………………..   reprezentant legal al …………………………………………., participant la </w:t>
      </w:r>
      <w:r w:rsidR="006F5F9C" w:rsidRPr="00133847">
        <w:rPr>
          <w:rFonts w:ascii="Trebuchet MS" w:eastAsia="Times New Roman" w:hAnsi="Trebuchet MS" w:cs="Arial"/>
          <w:bCs/>
          <w:sz w:val="21"/>
          <w:szCs w:val="21"/>
        </w:rPr>
        <w:t>licita</w:t>
      </w:r>
      <w:r w:rsidR="006576B0" w:rsidRPr="00133847">
        <w:rPr>
          <w:rFonts w:ascii="Trebuchet MS" w:eastAsia="Times New Roman" w:hAnsi="Trebuchet MS" w:cs="Arial"/>
          <w:bCs/>
          <w:sz w:val="21"/>
          <w:szCs w:val="21"/>
        </w:rPr>
        <w:t>ț</w:t>
      </w:r>
      <w:r w:rsidR="006F5F9C" w:rsidRPr="00133847">
        <w:rPr>
          <w:rFonts w:ascii="Trebuchet MS" w:eastAsia="Times New Roman" w:hAnsi="Trebuchet MS" w:cs="Arial"/>
          <w:bCs/>
          <w:sz w:val="21"/>
          <w:szCs w:val="21"/>
        </w:rPr>
        <w:t>ia</w:t>
      </w:r>
      <w:r w:rsidRPr="00133847">
        <w:rPr>
          <w:rFonts w:ascii="Trebuchet MS" w:eastAsia="Times New Roman" w:hAnsi="Trebuchet MS" w:cs="Arial"/>
          <w:bCs/>
          <w:sz w:val="21"/>
          <w:szCs w:val="21"/>
        </w:rPr>
        <w:t xml:space="preserve"> pentru </w:t>
      </w:r>
      <w:r w:rsidR="006F5F9C" w:rsidRPr="00133847">
        <w:rPr>
          <w:rFonts w:ascii="Trebuchet MS" w:eastAsia="Times New Roman" w:hAnsi="Trebuchet MS" w:cs="Arial"/>
          <w:bCs/>
          <w:sz w:val="21"/>
          <w:szCs w:val="21"/>
        </w:rPr>
        <w:t>execu</w:t>
      </w:r>
      <w:r w:rsidR="006576B0" w:rsidRPr="00133847">
        <w:rPr>
          <w:rFonts w:ascii="Trebuchet MS" w:eastAsia="Times New Roman" w:hAnsi="Trebuchet MS" w:cs="Arial"/>
          <w:bCs/>
          <w:sz w:val="21"/>
          <w:szCs w:val="21"/>
        </w:rPr>
        <w:t>ț</w:t>
      </w:r>
      <w:r w:rsidR="006F5F9C" w:rsidRPr="00133847">
        <w:rPr>
          <w:rFonts w:ascii="Trebuchet MS" w:eastAsia="Times New Roman" w:hAnsi="Trebuchet MS" w:cs="Arial"/>
          <w:bCs/>
          <w:sz w:val="21"/>
          <w:szCs w:val="21"/>
        </w:rPr>
        <w:t>ia</w:t>
      </w:r>
      <w:r w:rsidRPr="00133847">
        <w:rPr>
          <w:rFonts w:ascii="Trebuchet MS" w:eastAsia="Times New Roman" w:hAnsi="Trebuchet MS" w:cs="Arial"/>
          <w:bCs/>
          <w:sz w:val="21"/>
          <w:szCs w:val="21"/>
        </w:rPr>
        <w:t xml:space="preserve">: ………………….(obiectivul de </w:t>
      </w:r>
      <w:r w:rsidR="006F5F9C" w:rsidRPr="00133847">
        <w:rPr>
          <w:rFonts w:ascii="Trebuchet MS" w:eastAsia="Times New Roman" w:hAnsi="Trebuchet MS" w:cs="Arial"/>
          <w:bCs/>
          <w:sz w:val="21"/>
          <w:szCs w:val="21"/>
        </w:rPr>
        <w:t>investi</w:t>
      </w:r>
      <w:r w:rsidR="006576B0" w:rsidRPr="00133847">
        <w:rPr>
          <w:rFonts w:ascii="Trebuchet MS" w:eastAsia="Times New Roman" w:hAnsi="Trebuchet MS" w:cs="Arial"/>
          <w:bCs/>
          <w:sz w:val="21"/>
          <w:szCs w:val="21"/>
        </w:rPr>
        <w:t>ț</w:t>
      </w:r>
      <w:r w:rsidR="006F5F9C" w:rsidRPr="00133847">
        <w:rPr>
          <w:rFonts w:ascii="Trebuchet MS" w:eastAsia="Times New Roman" w:hAnsi="Trebuchet MS" w:cs="Arial"/>
          <w:bCs/>
          <w:sz w:val="21"/>
          <w:szCs w:val="21"/>
        </w:rPr>
        <w:t>ie</w:t>
      </w:r>
      <w:r w:rsidRPr="00133847">
        <w:rPr>
          <w:rFonts w:ascii="Trebuchet MS" w:eastAsia="Times New Roman" w:hAnsi="Trebuchet MS" w:cs="Arial"/>
          <w:bCs/>
          <w:sz w:val="21"/>
          <w:szCs w:val="21"/>
        </w:rPr>
        <w:t xml:space="preserve">) declar pe propria </w:t>
      </w:r>
      <w:r w:rsidR="006F5F9C" w:rsidRPr="00133847">
        <w:rPr>
          <w:rFonts w:ascii="Trebuchet MS" w:eastAsia="Times New Roman" w:hAnsi="Trebuchet MS" w:cs="Arial"/>
          <w:bCs/>
          <w:sz w:val="21"/>
          <w:szCs w:val="21"/>
        </w:rPr>
        <w:t>răspundere</w:t>
      </w:r>
      <w:r w:rsidRPr="00133847">
        <w:rPr>
          <w:rFonts w:ascii="Trebuchet MS" w:eastAsia="Times New Roman" w:hAnsi="Trebuchet MS" w:cs="Arial"/>
          <w:bCs/>
          <w:sz w:val="21"/>
          <w:szCs w:val="21"/>
        </w:rPr>
        <w:t xml:space="preserve">, sub </w:t>
      </w:r>
      <w:r w:rsidR="005A23D7" w:rsidRPr="00133847">
        <w:rPr>
          <w:rFonts w:ascii="Trebuchet MS" w:eastAsia="Times New Roman" w:hAnsi="Trebuchet MS" w:cs="Arial"/>
          <w:bCs/>
          <w:sz w:val="21"/>
          <w:szCs w:val="21"/>
        </w:rPr>
        <w:t>sanc</w:t>
      </w:r>
      <w:r w:rsidR="006576B0" w:rsidRPr="00133847">
        <w:rPr>
          <w:rFonts w:ascii="Trebuchet MS" w:eastAsia="Times New Roman" w:hAnsi="Trebuchet MS" w:cs="Arial"/>
          <w:bCs/>
          <w:sz w:val="21"/>
          <w:szCs w:val="21"/>
        </w:rPr>
        <w:t>ț</w:t>
      </w:r>
      <w:r w:rsidR="005A23D7" w:rsidRPr="00133847">
        <w:rPr>
          <w:rFonts w:ascii="Trebuchet MS" w:eastAsia="Times New Roman" w:hAnsi="Trebuchet MS" w:cs="Arial"/>
          <w:bCs/>
          <w:sz w:val="21"/>
          <w:szCs w:val="21"/>
        </w:rPr>
        <w:t>iunile</w:t>
      </w:r>
      <w:r w:rsidRPr="00133847">
        <w:rPr>
          <w:rFonts w:ascii="Trebuchet MS" w:eastAsia="Times New Roman" w:hAnsi="Trebuchet MS" w:cs="Arial"/>
          <w:bCs/>
          <w:sz w:val="21"/>
          <w:szCs w:val="21"/>
        </w:rPr>
        <w:t xml:space="preserve"> aplicate faptei de fals</w:t>
      </w:r>
      <w:r w:rsidR="00B223E6"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uz de fals în </w:t>
      </w:r>
      <w:r w:rsidR="00B51056" w:rsidRPr="00133847">
        <w:rPr>
          <w:rFonts w:ascii="Trebuchet MS" w:eastAsia="Times New Roman" w:hAnsi="Trebuchet MS" w:cs="Arial"/>
          <w:bCs/>
          <w:sz w:val="21"/>
          <w:szCs w:val="21"/>
        </w:rPr>
        <w:t>declara</w:t>
      </w:r>
      <w:r w:rsidR="006576B0" w:rsidRPr="00133847">
        <w:rPr>
          <w:rFonts w:ascii="Trebuchet MS" w:eastAsia="Times New Roman" w:hAnsi="Trebuchet MS" w:cs="Arial"/>
          <w:bCs/>
          <w:sz w:val="21"/>
          <w:szCs w:val="21"/>
        </w:rPr>
        <w:t>ț</w:t>
      </w:r>
      <w:r w:rsidR="00B51056" w:rsidRPr="00133847">
        <w:rPr>
          <w:rFonts w:ascii="Trebuchet MS" w:eastAsia="Times New Roman" w:hAnsi="Trebuchet MS" w:cs="Arial"/>
          <w:bCs/>
          <w:sz w:val="21"/>
          <w:szCs w:val="21"/>
        </w:rPr>
        <w:t>ii</w:t>
      </w:r>
      <w:r w:rsidRPr="00133847">
        <w:rPr>
          <w:rFonts w:ascii="Trebuchet MS" w:eastAsia="Times New Roman" w:hAnsi="Trebuchet MS" w:cs="Arial"/>
          <w:bCs/>
          <w:sz w:val="21"/>
          <w:szCs w:val="21"/>
        </w:rPr>
        <w:t>, c</w:t>
      </w:r>
      <w:r w:rsidR="00B51056"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vom respecta</w:t>
      </w:r>
      <w:r w:rsidR="00B223E6" w:rsidRPr="00133847">
        <w:rPr>
          <w:rFonts w:ascii="Trebuchet MS" w:eastAsia="Times New Roman" w:hAnsi="Trebuchet MS" w:cs="Arial"/>
          <w:bCs/>
          <w:sz w:val="21"/>
          <w:szCs w:val="21"/>
        </w:rPr>
        <w:t xml:space="preserve"> </w:t>
      </w:r>
      <w:r w:rsidR="00E76747" w:rsidRPr="00133847">
        <w:rPr>
          <w:rFonts w:ascii="Trebuchet MS" w:eastAsia="Times New Roman" w:hAnsi="Trebuchet MS" w:cs="Arial"/>
          <w:bCs/>
          <w:sz w:val="21"/>
          <w:szCs w:val="21"/>
        </w:rPr>
        <w:t xml:space="preserve">cu ocazia furnizării echipamentelor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00E76747" w:rsidRPr="00133847">
        <w:rPr>
          <w:rFonts w:ascii="Trebuchet MS" w:eastAsia="Times New Roman" w:hAnsi="Trebuchet MS" w:cs="Arial"/>
          <w:bCs/>
          <w:sz w:val="21"/>
          <w:szCs w:val="21"/>
        </w:rPr>
        <w:t>prestării</w:t>
      </w:r>
      <w:r w:rsidRPr="00133847">
        <w:rPr>
          <w:rFonts w:ascii="Trebuchet MS" w:eastAsia="Times New Roman" w:hAnsi="Trebuchet MS" w:cs="Arial"/>
          <w:bCs/>
          <w:sz w:val="21"/>
          <w:szCs w:val="21"/>
        </w:rPr>
        <w:t xml:space="preserve"> serviciilor cuprinse în ofert</w:t>
      </w:r>
      <w:r w:rsidR="00B51056" w:rsidRPr="00133847">
        <w:rPr>
          <w:rFonts w:ascii="Trebuchet MS" w:eastAsia="Times New Roman" w:hAnsi="Trebuchet MS" w:cs="Arial"/>
          <w:bCs/>
          <w:sz w:val="21"/>
          <w:szCs w:val="21"/>
        </w:rPr>
        <w:t>ă</w:t>
      </w:r>
      <w:r w:rsidR="00150104" w:rsidRPr="00133847">
        <w:rPr>
          <w:rFonts w:ascii="Trebuchet MS" w:eastAsia="Times New Roman" w:hAnsi="Trebuchet MS" w:cs="Arial"/>
          <w:bCs/>
          <w:sz w:val="21"/>
          <w:szCs w:val="21"/>
        </w:rPr>
        <w:t xml:space="preserve"> </w:t>
      </w:r>
      <w:r w:rsidRPr="00133847">
        <w:rPr>
          <w:rFonts w:ascii="Trebuchet MS" w:eastAsia="Times New Roman" w:hAnsi="Trebuchet MS" w:cs="Arial"/>
          <w:bCs/>
          <w:sz w:val="21"/>
          <w:szCs w:val="21"/>
        </w:rPr>
        <w:t>reglement</w:t>
      </w:r>
      <w:r w:rsidR="00150104"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ril</w:t>
      </w:r>
      <w:r w:rsidR="00150104" w:rsidRPr="00133847">
        <w:rPr>
          <w:rFonts w:ascii="Trebuchet MS" w:eastAsia="Times New Roman" w:hAnsi="Trebuchet MS" w:cs="Arial"/>
          <w:bCs/>
          <w:sz w:val="21"/>
          <w:szCs w:val="21"/>
        </w:rPr>
        <w:t>e</w:t>
      </w:r>
      <w:r w:rsidRPr="00133847">
        <w:rPr>
          <w:rFonts w:ascii="Trebuchet MS" w:eastAsia="Times New Roman" w:hAnsi="Trebuchet MS" w:cs="Arial"/>
          <w:bCs/>
          <w:sz w:val="21"/>
          <w:szCs w:val="21"/>
        </w:rPr>
        <w:t xml:space="preserve"> stabilite prin legisla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ia adoptată la nivelul Uniunii Europene, legisla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ia na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ională, prin acorduri colective sau prin tratatele, conven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iile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acordurile interna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ionale în domeniul mediului</w:t>
      </w:r>
      <w:r w:rsidR="00B223E6"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00B51056" w:rsidRPr="00133847">
        <w:rPr>
          <w:rFonts w:ascii="Trebuchet MS" w:eastAsia="Times New Roman" w:hAnsi="Trebuchet MS" w:cs="Arial"/>
          <w:bCs/>
          <w:sz w:val="21"/>
          <w:szCs w:val="21"/>
        </w:rPr>
        <w:t>protec</w:t>
      </w:r>
      <w:r w:rsidR="006576B0" w:rsidRPr="00133847">
        <w:rPr>
          <w:rFonts w:ascii="Trebuchet MS" w:eastAsia="Times New Roman" w:hAnsi="Trebuchet MS" w:cs="Arial"/>
          <w:bCs/>
          <w:sz w:val="21"/>
          <w:szCs w:val="21"/>
        </w:rPr>
        <w:t>ț</w:t>
      </w:r>
      <w:r w:rsidR="00B51056" w:rsidRPr="00133847">
        <w:rPr>
          <w:rFonts w:ascii="Trebuchet MS" w:eastAsia="Times New Roman" w:hAnsi="Trebuchet MS" w:cs="Arial"/>
          <w:bCs/>
          <w:sz w:val="21"/>
          <w:szCs w:val="21"/>
        </w:rPr>
        <w:t>iei</w:t>
      </w:r>
      <w:r w:rsidRPr="00133847">
        <w:rPr>
          <w:rFonts w:ascii="Trebuchet MS" w:eastAsia="Times New Roman" w:hAnsi="Trebuchet MS" w:cs="Arial"/>
          <w:bCs/>
          <w:sz w:val="21"/>
          <w:szCs w:val="21"/>
        </w:rPr>
        <w:t xml:space="preserve"> mediului.</w:t>
      </w:r>
    </w:p>
    <w:p w14:paraId="7E14217B" w14:textId="2CA61D40" w:rsidR="003E3882" w:rsidRPr="00133847" w:rsidRDefault="003E3882" w:rsidP="003E3882">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De asemenea, declar pe propria </w:t>
      </w:r>
      <w:r w:rsidR="00B51056" w:rsidRPr="00133847">
        <w:rPr>
          <w:rFonts w:ascii="Trebuchet MS" w:eastAsia="Times New Roman" w:hAnsi="Trebuchet MS" w:cs="Arial"/>
          <w:bCs/>
          <w:sz w:val="21"/>
          <w:szCs w:val="21"/>
        </w:rPr>
        <w:t>răspundere</w:t>
      </w:r>
      <w:r w:rsidRPr="00133847">
        <w:rPr>
          <w:rFonts w:ascii="Trebuchet MS" w:eastAsia="Times New Roman" w:hAnsi="Trebuchet MS" w:cs="Arial"/>
          <w:bCs/>
          <w:sz w:val="21"/>
          <w:szCs w:val="21"/>
        </w:rPr>
        <w:t xml:space="preserve"> că la elaborarea ofertei am </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inut cont de obliga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iile referitoare la </w:t>
      </w:r>
      <w:r w:rsidR="00B51056" w:rsidRPr="00133847">
        <w:rPr>
          <w:rFonts w:ascii="Trebuchet MS" w:eastAsia="Times New Roman" w:hAnsi="Trebuchet MS" w:cs="Arial"/>
          <w:bCs/>
          <w:sz w:val="21"/>
          <w:szCs w:val="21"/>
        </w:rPr>
        <w:t>protec</w:t>
      </w:r>
      <w:r w:rsidR="006576B0" w:rsidRPr="00133847">
        <w:rPr>
          <w:rFonts w:ascii="Trebuchet MS" w:eastAsia="Times New Roman" w:hAnsi="Trebuchet MS" w:cs="Arial"/>
          <w:bCs/>
          <w:sz w:val="21"/>
          <w:szCs w:val="21"/>
        </w:rPr>
        <w:t>ț</w:t>
      </w:r>
      <w:r w:rsidR="00B51056" w:rsidRPr="00133847">
        <w:rPr>
          <w:rFonts w:ascii="Trebuchet MS" w:eastAsia="Times New Roman" w:hAnsi="Trebuchet MS" w:cs="Arial"/>
          <w:bCs/>
          <w:sz w:val="21"/>
          <w:szCs w:val="21"/>
        </w:rPr>
        <w:t>ia</w:t>
      </w:r>
      <w:r w:rsidRPr="00133847">
        <w:rPr>
          <w:rFonts w:ascii="Trebuchet MS" w:eastAsia="Times New Roman" w:hAnsi="Trebuchet MS" w:cs="Arial"/>
          <w:bCs/>
          <w:sz w:val="21"/>
          <w:szCs w:val="21"/>
        </w:rPr>
        <w:t xml:space="preserve"> mediului</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am inclus costul pentru îndeplinirea acestor obliga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w:t>
      </w:r>
    </w:p>
    <w:p w14:paraId="6555564E" w14:textId="62197938" w:rsidR="003E3882" w:rsidRPr="00133847" w:rsidRDefault="003E3882" w:rsidP="003E3882">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Totodată, declar că am luat la </w:t>
      </w:r>
      <w:r w:rsidR="00B51056" w:rsidRPr="00133847">
        <w:rPr>
          <w:rFonts w:ascii="Trebuchet MS" w:eastAsia="Times New Roman" w:hAnsi="Trebuchet MS" w:cs="Arial"/>
          <w:bCs/>
          <w:sz w:val="21"/>
          <w:szCs w:val="21"/>
        </w:rPr>
        <w:t>cuno</w:t>
      </w:r>
      <w:r w:rsidR="006576B0" w:rsidRPr="00133847">
        <w:rPr>
          <w:rFonts w:ascii="Trebuchet MS" w:eastAsia="Times New Roman" w:hAnsi="Trebuchet MS" w:cs="Arial"/>
          <w:bCs/>
          <w:sz w:val="21"/>
          <w:szCs w:val="21"/>
        </w:rPr>
        <w:t>ș</w:t>
      </w:r>
      <w:r w:rsidR="00B51056" w:rsidRPr="00133847">
        <w:rPr>
          <w:rFonts w:ascii="Trebuchet MS" w:eastAsia="Times New Roman" w:hAnsi="Trebuchet MS" w:cs="Arial"/>
          <w:bCs/>
          <w:sz w:val="21"/>
          <w:szCs w:val="21"/>
        </w:rPr>
        <w:t>tin</w:t>
      </w:r>
      <w:r w:rsidR="006576B0" w:rsidRPr="00133847">
        <w:rPr>
          <w:rFonts w:ascii="Trebuchet MS" w:eastAsia="Times New Roman" w:hAnsi="Trebuchet MS" w:cs="Arial"/>
          <w:bCs/>
          <w:sz w:val="21"/>
          <w:szCs w:val="21"/>
        </w:rPr>
        <w:t>ț</w:t>
      </w:r>
      <w:r w:rsidR="00B51056"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prevederile art. 326 « Falsul în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 » din Codul Penal referitor la « Declararea necorespunzătoare a adevărului, făcută unui organ sau institu</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 de stat ori unei alte unită</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 dintre cele la care se </w:t>
      </w:r>
      <w:r w:rsidR="007159D0" w:rsidRPr="00133847">
        <w:rPr>
          <w:rFonts w:ascii="Trebuchet MS" w:eastAsia="Times New Roman" w:hAnsi="Trebuchet MS" w:cs="Arial"/>
          <w:bCs/>
          <w:sz w:val="21"/>
          <w:szCs w:val="21"/>
        </w:rPr>
        <w:t>referă</w:t>
      </w:r>
      <w:r w:rsidRPr="00133847">
        <w:rPr>
          <w:rFonts w:ascii="Trebuchet MS" w:eastAsia="Times New Roman" w:hAnsi="Trebuchet MS" w:cs="Arial"/>
          <w:bCs/>
          <w:sz w:val="21"/>
          <w:szCs w:val="21"/>
        </w:rPr>
        <w:t xml:space="preserve"> art. 175, în vederea producerii unei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juridice, pentru sine sau pentru altul, atunci când, potrivit legii ori împrejurărilor,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ia </w:t>
      </w:r>
      <w:r w:rsidR="0004097F"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serve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pentru producerea acelei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se pedepse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cu închisoare de la 3 luni la 2 ani sau cu amend</w:t>
      </w:r>
      <w:r w:rsidR="00AC63E4"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w:t>
      </w:r>
    </w:p>
    <w:p w14:paraId="15DCDA76" w14:textId="77777777" w:rsidR="003E3882" w:rsidRPr="00133847" w:rsidRDefault="003E3882" w:rsidP="003E3882">
      <w:pPr>
        <w:autoSpaceDE w:val="0"/>
        <w:spacing w:after="0" w:line="240" w:lineRule="auto"/>
        <w:jc w:val="both"/>
        <w:rPr>
          <w:rFonts w:ascii="Trebuchet MS" w:eastAsia="Times New Roman" w:hAnsi="Trebuchet MS" w:cs="Arial"/>
          <w:bCs/>
          <w:i/>
          <w:iCs/>
          <w:sz w:val="21"/>
          <w:szCs w:val="21"/>
        </w:rPr>
      </w:pPr>
    </w:p>
    <w:p w14:paraId="3C294B3E" w14:textId="77777777" w:rsidR="003E3882" w:rsidRPr="00133847" w:rsidRDefault="003E3882" w:rsidP="009245E3">
      <w:pPr>
        <w:rPr>
          <w:rFonts w:ascii="Trebuchet MS" w:hAnsi="Trebuchet MS" w:cs="Arial"/>
          <w:bCs/>
          <w:sz w:val="21"/>
          <w:szCs w:val="21"/>
        </w:rPr>
      </w:pPr>
    </w:p>
    <w:p w14:paraId="05101EDE"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567CDFC6"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0FA18074"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41C9AD98"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711576AF"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5011A11F" w14:textId="77777777" w:rsidR="003E3882" w:rsidRPr="00133847" w:rsidRDefault="003E3882" w:rsidP="009245E3">
      <w:pPr>
        <w:rPr>
          <w:rFonts w:ascii="Trebuchet MS" w:hAnsi="Trebuchet MS" w:cs="Arial"/>
          <w:bCs/>
          <w:sz w:val="21"/>
          <w:szCs w:val="21"/>
        </w:rPr>
      </w:pPr>
    </w:p>
    <w:p w14:paraId="325383D1" w14:textId="77777777" w:rsidR="00DC0522" w:rsidRPr="00133847" w:rsidRDefault="00DC0522">
      <w:pPr>
        <w:rPr>
          <w:rFonts w:ascii="Trebuchet MS" w:eastAsiaTheme="majorEastAsia" w:hAnsi="Trebuchet MS" w:cs="Arial"/>
          <w:bCs/>
          <w:color w:val="1F3763" w:themeColor="accent1" w:themeShade="7F"/>
          <w:sz w:val="21"/>
          <w:szCs w:val="21"/>
        </w:rPr>
      </w:pPr>
      <w:bookmarkStart w:id="609" w:name="_Toc44763161"/>
      <w:bookmarkStart w:id="610" w:name="_Hlk157988266"/>
      <w:r w:rsidRPr="00133847">
        <w:rPr>
          <w:rFonts w:ascii="Trebuchet MS" w:hAnsi="Trebuchet MS" w:cs="Arial"/>
          <w:bCs/>
          <w:sz w:val="21"/>
          <w:szCs w:val="21"/>
        </w:rPr>
        <w:br w:type="page"/>
      </w:r>
    </w:p>
    <w:p w14:paraId="42AB6CAF" w14:textId="2DA8D433" w:rsidR="003E3882" w:rsidRPr="00133847" w:rsidRDefault="00EC4986" w:rsidP="00AA262F">
      <w:pPr>
        <w:autoSpaceDE w:val="0"/>
        <w:autoSpaceDN w:val="0"/>
        <w:adjustRightInd w:val="0"/>
        <w:spacing w:after="0" w:line="240" w:lineRule="auto"/>
        <w:outlineLvl w:val="0"/>
        <w:rPr>
          <w:rFonts w:ascii="Trebuchet MS" w:hAnsi="Trebuchet MS" w:cstheme="minorHAnsi"/>
          <w:bCs/>
          <w:sz w:val="21"/>
          <w:szCs w:val="21"/>
        </w:rPr>
      </w:pPr>
      <w:bookmarkStart w:id="611" w:name="_Toc179940890"/>
      <w:bookmarkStart w:id="612" w:name="_Toc181020247"/>
      <w:r w:rsidRPr="00133847">
        <w:rPr>
          <w:rFonts w:ascii="Trebuchet MS" w:hAnsi="Trebuchet MS" w:cstheme="minorHAnsi"/>
          <w:b/>
          <w:sz w:val="21"/>
          <w:szCs w:val="21"/>
        </w:rPr>
        <w:lastRenderedPageBreak/>
        <w:t>FORMULAR F</w:t>
      </w:r>
      <w:r w:rsidR="007B3657" w:rsidRPr="00133847">
        <w:rPr>
          <w:rFonts w:ascii="Trebuchet MS" w:hAnsi="Trebuchet MS" w:cstheme="minorHAnsi"/>
          <w:b/>
          <w:sz w:val="21"/>
          <w:szCs w:val="21"/>
        </w:rPr>
        <w:t>7</w:t>
      </w:r>
      <w:r w:rsidR="00AA262F" w:rsidRPr="00133847">
        <w:rPr>
          <w:rFonts w:ascii="Trebuchet MS" w:hAnsi="Trebuchet MS" w:cstheme="minorHAnsi"/>
          <w:bCs/>
          <w:sz w:val="21"/>
          <w:szCs w:val="21"/>
        </w:rPr>
        <w:t xml:space="preserve"> - </w:t>
      </w:r>
      <w:r w:rsidR="00A35E7B" w:rsidRPr="00133847">
        <w:rPr>
          <w:rFonts w:ascii="Trebuchet MS" w:hAnsi="Trebuchet MS" w:cstheme="minorHAnsi"/>
          <w:bCs/>
          <w:sz w:val="21"/>
          <w:szCs w:val="21"/>
        </w:rPr>
        <w:t>Declara</w:t>
      </w:r>
      <w:r w:rsidR="006576B0" w:rsidRPr="00133847">
        <w:rPr>
          <w:rFonts w:ascii="Trebuchet MS" w:hAnsi="Trebuchet MS" w:cstheme="minorHAnsi"/>
          <w:bCs/>
          <w:sz w:val="21"/>
          <w:szCs w:val="21"/>
        </w:rPr>
        <w:t>ț</w:t>
      </w:r>
      <w:r w:rsidR="00A35E7B" w:rsidRPr="00133847">
        <w:rPr>
          <w:rFonts w:ascii="Trebuchet MS" w:hAnsi="Trebuchet MS" w:cstheme="minorHAnsi"/>
          <w:bCs/>
          <w:sz w:val="21"/>
          <w:szCs w:val="21"/>
        </w:rPr>
        <w:t>ie</w:t>
      </w:r>
      <w:r w:rsidR="003E3882" w:rsidRPr="00133847">
        <w:rPr>
          <w:rFonts w:ascii="Trebuchet MS" w:hAnsi="Trebuchet MS" w:cstheme="minorHAnsi"/>
          <w:bCs/>
          <w:sz w:val="21"/>
          <w:szCs w:val="21"/>
        </w:rPr>
        <w:t xml:space="preserve"> Privind Respectarea </w:t>
      </w:r>
      <w:r w:rsidR="00A35E7B" w:rsidRPr="00133847">
        <w:rPr>
          <w:rFonts w:ascii="Trebuchet MS" w:hAnsi="Trebuchet MS" w:cstheme="minorHAnsi"/>
          <w:bCs/>
          <w:sz w:val="21"/>
          <w:szCs w:val="21"/>
        </w:rPr>
        <w:t>Reglementărilor</w:t>
      </w:r>
      <w:r w:rsidR="003E3882" w:rsidRPr="00133847">
        <w:rPr>
          <w:rFonts w:ascii="Trebuchet MS" w:hAnsi="Trebuchet MS" w:cstheme="minorHAnsi"/>
          <w:bCs/>
          <w:sz w:val="21"/>
          <w:szCs w:val="21"/>
        </w:rPr>
        <w:t xml:space="preserve"> </w:t>
      </w:r>
      <w:r w:rsidR="005A369B" w:rsidRPr="00133847">
        <w:rPr>
          <w:rFonts w:ascii="Trebuchet MS" w:hAnsi="Trebuchet MS" w:cstheme="minorHAnsi"/>
          <w:bCs/>
          <w:sz w:val="21"/>
          <w:szCs w:val="21"/>
        </w:rPr>
        <w:t>d</w:t>
      </w:r>
      <w:r w:rsidR="003E3882" w:rsidRPr="00133847">
        <w:rPr>
          <w:rFonts w:ascii="Trebuchet MS" w:hAnsi="Trebuchet MS" w:cstheme="minorHAnsi"/>
          <w:bCs/>
          <w:sz w:val="21"/>
          <w:szCs w:val="21"/>
        </w:rPr>
        <w:t>in Domeniul Social</w:t>
      </w:r>
      <w:r w:rsidR="00301A24" w:rsidRPr="00133847">
        <w:rPr>
          <w:rFonts w:ascii="Trebuchet MS" w:hAnsi="Trebuchet MS" w:cstheme="minorHAnsi"/>
          <w:bCs/>
          <w:sz w:val="21"/>
          <w:szCs w:val="21"/>
        </w:rPr>
        <w:t xml:space="preserve"> </w:t>
      </w:r>
      <w:r w:rsidR="006576B0" w:rsidRPr="00133847">
        <w:rPr>
          <w:rFonts w:ascii="Trebuchet MS" w:hAnsi="Trebuchet MS" w:cstheme="minorHAnsi"/>
          <w:bCs/>
          <w:sz w:val="21"/>
          <w:szCs w:val="21"/>
        </w:rPr>
        <w:t>ș</w:t>
      </w:r>
      <w:r w:rsidR="00301A24" w:rsidRPr="00133847">
        <w:rPr>
          <w:rFonts w:ascii="Trebuchet MS" w:hAnsi="Trebuchet MS" w:cstheme="minorHAnsi"/>
          <w:bCs/>
          <w:sz w:val="21"/>
          <w:szCs w:val="21"/>
        </w:rPr>
        <w:t xml:space="preserve">i </w:t>
      </w:r>
      <w:r w:rsidR="005A369B" w:rsidRPr="00133847">
        <w:rPr>
          <w:rFonts w:ascii="Trebuchet MS" w:hAnsi="Trebuchet MS" w:cstheme="minorHAnsi"/>
          <w:bCs/>
          <w:sz w:val="21"/>
          <w:szCs w:val="21"/>
        </w:rPr>
        <w:t>al</w:t>
      </w:r>
      <w:r w:rsidR="003E3882" w:rsidRPr="00133847">
        <w:rPr>
          <w:rFonts w:ascii="Trebuchet MS" w:hAnsi="Trebuchet MS" w:cstheme="minorHAnsi"/>
          <w:bCs/>
          <w:sz w:val="21"/>
          <w:szCs w:val="21"/>
        </w:rPr>
        <w:t xml:space="preserve"> Rela</w:t>
      </w:r>
      <w:r w:rsidR="006576B0" w:rsidRPr="00133847">
        <w:rPr>
          <w:rFonts w:ascii="Trebuchet MS" w:hAnsi="Trebuchet MS" w:cstheme="minorHAnsi"/>
          <w:bCs/>
          <w:sz w:val="21"/>
          <w:szCs w:val="21"/>
        </w:rPr>
        <w:t>ț</w:t>
      </w:r>
      <w:r w:rsidR="003E3882" w:rsidRPr="00133847">
        <w:rPr>
          <w:rFonts w:ascii="Trebuchet MS" w:hAnsi="Trebuchet MS" w:cstheme="minorHAnsi"/>
          <w:bCs/>
          <w:sz w:val="21"/>
          <w:szCs w:val="21"/>
        </w:rPr>
        <w:t>iilor De Munc</w:t>
      </w:r>
      <w:bookmarkEnd w:id="609"/>
      <w:r w:rsidR="00A35E7B" w:rsidRPr="00133847">
        <w:rPr>
          <w:rFonts w:ascii="Trebuchet MS" w:hAnsi="Trebuchet MS" w:cstheme="minorHAnsi"/>
          <w:bCs/>
          <w:sz w:val="21"/>
          <w:szCs w:val="21"/>
        </w:rPr>
        <w:t>ă</w:t>
      </w:r>
      <w:bookmarkEnd w:id="611"/>
      <w:bookmarkEnd w:id="612"/>
    </w:p>
    <w:p w14:paraId="45754CCA" w14:textId="77777777" w:rsidR="003E3882" w:rsidRPr="00133847" w:rsidRDefault="003E3882" w:rsidP="003E3882">
      <w:pPr>
        <w:spacing w:after="0" w:line="240" w:lineRule="auto"/>
        <w:jc w:val="both"/>
        <w:rPr>
          <w:rFonts w:ascii="Trebuchet MS" w:eastAsia="Times New Roman" w:hAnsi="Trebuchet MS" w:cs="Arial"/>
          <w:bCs/>
          <w:i/>
          <w:iCs/>
          <w:sz w:val="21"/>
          <w:szCs w:val="21"/>
        </w:rPr>
      </w:pPr>
    </w:p>
    <w:p w14:paraId="1D2FB8B7"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4ACE0C90"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32505853" w14:textId="5DC4C01C" w:rsidR="003E3882" w:rsidRPr="00133847" w:rsidRDefault="00AD024C" w:rsidP="00AD024C">
      <w:pPr>
        <w:spacing w:after="0" w:line="240" w:lineRule="auto"/>
        <w:rPr>
          <w:rFonts w:ascii="Trebuchet MS" w:eastAsia="Times New Roman" w:hAnsi="Trebuchet MS" w:cs="Arial"/>
          <w:bCs/>
          <w:cap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60EEF418" w14:textId="77777777" w:rsidR="005A369B" w:rsidRPr="00133847" w:rsidRDefault="005A369B" w:rsidP="003E3882">
      <w:pPr>
        <w:autoSpaceDE w:val="0"/>
        <w:snapToGrid w:val="0"/>
        <w:spacing w:after="0" w:line="240" w:lineRule="auto"/>
        <w:jc w:val="center"/>
        <w:rPr>
          <w:rFonts w:ascii="Trebuchet MS" w:eastAsia="Times New Roman" w:hAnsi="Trebuchet MS" w:cs="Arial"/>
          <w:bCs/>
          <w:sz w:val="21"/>
          <w:szCs w:val="21"/>
        </w:rPr>
      </w:pPr>
    </w:p>
    <w:p w14:paraId="757B1E94" w14:textId="77777777" w:rsidR="005A369B" w:rsidRPr="00133847" w:rsidRDefault="005A369B" w:rsidP="003E3882">
      <w:pPr>
        <w:autoSpaceDE w:val="0"/>
        <w:snapToGrid w:val="0"/>
        <w:spacing w:after="0" w:line="240" w:lineRule="auto"/>
        <w:jc w:val="center"/>
        <w:rPr>
          <w:rFonts w:ascii="Trebuchet MS" w:eastAsia="Times New Roman" w:hAnsi="Trebuchet MS" w:cs="Arial"/>
          <w:bCs/>
          <w:sz w:val="21"/>
          <w:szCs w:val="21"/>
        </w:rPr>
      </w:pPr>
    </w:p>
    <w:p w14:paraId="4F592C69" w14:textId="6B29F96F" w:rsidR="003E3882" w:rsidRPr="00133847" w:rsidRDefault="00B223E6" w:rsidP="003E3882">
      <w:pPr>
        <w:autoSpaceDE w:val="0"/>
        <w:snapToGrid w:val="0"/>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DECLARAȚIE</w:t>
      </w:r>
      <w:r w:rsidR="003E3882" w:rsidRPr="00133847">
        <w:rPr>
          <w:rFonts w:ascii="Trebuchet MS" w:eastAsia="Times New Roman" w:hAnsi="Trebuchet MS" w:cs="Arial"/>
          <w:bCs/>
          <w:sz w:val="21"/>
          <w:szCs w:val="21"/>
        </w:rPr>
        <w:t xml:space="preserve"> PRIVIND RESPECTAREA REGLEMENT</w:t>
      </w:r>
      <w:r w:rsidR="00A35E7B" w:rsidRPr="00133847">
        <w:rPr>
          <w:rFonts w:ascii="Trebuchet MS" w:eastAsia="Times New Roman" w:hAnsi="Trebuchet MS" w:cs="Arial"/>
          <w:bCs/>
          <w:sz w:val="21"/>
          <w:szCs w:val="21"/>
        </w:rPr>
        <w:t>Ă</w:t>
      </w:r>
      <w:r w:rsidR="003E3882" w:rsidRPr="00133847">
        <w:rPr>
          <w:rFonts w:ascii="Trebuchet MS" w:eastAsia="Times New Roman" w:hAnsi="Trebuchet MS" w:cs="Arial"/>
          <w:bCs/>
          <w:sz w:val="21"/>
          <w:szCs w:val="21"/>
        </w:rPr>
        <w:t>RILOR</w:t>
      </w:r>
    </w:p>
    <w:p w14:paraId="2B09A431" w14:textId="611895B9" w:rsidR="003E3882" w:rsidRPr="00133847" w:rsidRDefault="003E3882" w:rsidP="003E3882">
      <w:pPr>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DIN DOMENIUL SOCIAL </w:t>
      </w:r>
      <w:r w:rsidR="00B51056"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AL RELA</w:t>
      </w:r>
      <w:r w:rsidR="00B51056"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IILOR DE MUNCĂ</w:t>
      </w:r>
    </w:p>
    <w:p w14:paraId="2BECC2CB" w14:textId="77777777" w:rsidR="003E3882" w:rsidRPr="00133847" w:rsidRDefault="003E3882" w:rsidP="003E3882">
      <w:pPr>
        <w:spacing w:after="0" w:line="240" w:lineRule="auto"/>
        <w:rPr>
          <w:rFonts w:ascii="Trebuchet MS" w:eastAsia="Times New Roman" w:hAnsi="Trebuchet MS" w:cs="Arial"/>
          <w:bCs/>
          <w:sz w:val="21"/>
          <w:szCs w:val="21"/>
        </w:rPr>
      </w:pPr>
    </w:p>
    <w:p w14:paraId="34F9BB2A" w14:textId="77777777" w:rsidR="003E3882" w:rsidRPr="00133847" w:rsidRDefault="003E3882" w:rsidP="003E3882">
      <w:pPr>
        <w:spacing w:after="0" w:line="240" w:lineRule="auto"/>
        <w:rPr>
          <w:rFonts w:ascii="Trebuchet MS" w:eastAsia="Times New Roman" w:hAnsi="Trebuchet MS" w:cs="Arial"/>
          <w:bCs/>
          <w:sz w:val="21"/>
          <w:szCs w:val="21"/>
        </w:rPr>
      </w:pPr>
    </w:p>
    <w:p w14:paraId="099692EB" w14:textId="2B1B1616" w:rsidR="00A547E8" w:rsidRPr="00133847" w:rsidRDefault="00A547E8" w:rsidP="00A547E8">
      <w:pPr>
        <w:autoSpaceDE w:val="0"/>
        <w:spacing w:after="0" w:line="240" w:lineRule="auto"/>
        <w:ind w:firstLine="720"/>
        <w:jc w:val="both"/>
        <w:rPr>
          <w:rFonts w:ascii="Trebuchet MS" w:hAnsi="Trebuchet MS"/>
          <w:sz w:val="21"/>
        </w:rPr>
      </w:pPr>
      <w:r w:rsidRPr="00133847">
        <w:rPr>
          <w:rFonts w:ascii="Trebuchet MS" w:hAnsi="Trebuchet MS"/>
          <w:sz w:val="21"/>
        </w:rPr>
        <w:t xml:space="preserve">Subsemnatul ……………………............................... (nume și prenume în clar a persoanei autorizate), reprezentant al ………………………............................................ (denumirea ofertantului și datele de identificare) declar pe propria răspundere că vom respecta </w:t>
      </w:r>
      <w:r w:rsidRPr="00133847">
        <w:rPr>
          <w:rFonts w:ascii="Trebuchet MS" w:eastAsia="Times New Roman" w:hAnsi="Trebuchet MS" w:cs="Arial"/>
          <w:bCs/>
          <w:sz w:val="21"/>
          <w:szCs w:val="21"/>
        </w:rPr>
        <w:t xml:space="preserve">în  cursul </w:t>
      </w:r>
      <w:r w:rsidR="00E76747" w:rsidRPr="00133847">
        <w:rPr>
          <w:rFonts w:ascii="Trebuchet MS" w:eastAsia="Times New Roman" w:hAnsi="Trebuchet MS" w:cs="Arial"/>
          <w:bCs/>
          <w:sz w:val="21"/>
          <w:szCs w:val="21"/>
        </w:rPr>
        <w:t>furnizării echipamentelor</w:t>
      </w:r>
      <w:r w:rsidRPr="00133847">
        <w:rPr>
          <w:rFonts w:ascii="Trebuchet MS" w:hAnsi="Trebuchet MS"/>
          <w:sz w:val="21"/>
        </w:rPr>
        <w:t xml:space="preserve"> și </w:t>
      </w:r>
      <w:r w:rsidRPr="00133847">
        <w:rPr>
          <w:rFonts w:ascii="Trebuchet MS" w:eastAsia="Times New Roman" w:hAnsi="Trebuchet MS" w:cs="Arial"/>
          <w:bCs/>
          <w:sz w:val="21"/>
          <w:szCs w:val="21"/>
        </w:rPr>
        <w:t>prestării</w:t>
      </w:r>
      <w:r w:rsidRPr="00133847">
        <w:rPr>
          <w:rFonts w:ascii="Trebuchet MS" w:hAnsi="Trebuchet MS"/>
          <w:sz w:val="21"/>
        </w:rPr>
        <w:t xml:space="preserve"> serviciilor cuprinse în ofertă </w:t>
      </w:r>
      <w:r w:rsidRPr="00133847">
        <w:rPr>
          <w:rFonts w:ascii="Trebuchet MS" w:eastAsia="Times New Roman" w:hAnsi="Trebuchet MS" w:cs="Arial"/>
          <w:bCs/>
          <w:sz w:val="21"/>
          <w:szCs w:val="21"/>
        </w:rPr>
        <w:t>reglementările</w:t>
      </w:r>
      <w:r w:rsidRPr="00133847">
        <w:rPr>
          <w:rFonts w:ascii="Trebuchet MS" w:hAnsi="Trebuchet MS"/>
          <w:sz w:val="21"/>
        </w:rPr>
        <w:t xml:space="preserve"> stabilite prin legislația adoptată la nivelul Uniunii Europene, legislația națională, prin acorduri colective sau prin tratatele, convențiile și acordurile internaționale în domeniul social și al relațiilor de muncă.</w:t>
      </w:r>
    </w:p>
    <w:p w14:paraId="708EFA8A" w14:textId="77777777" w:rsidR="00A547E8" w:rsidRPr="00133847" w:rsidRDefault="00A547E8" w:rsidP="00A547E8">
      <w:pPr>
        <w:spacing w:after="0" w:line="240" w:lineRule="auto"/>
        <w:ind w:firstLine="720"/>
        <w:jc w:val="both"/>
        <w:rPr>
          <w:rFonts w:ascii="Trebuchet MS" w:eastAsia="Times New Roman" w:hAnsi="Trebuchet MS" w:cs="Arial"/>
          <w:bCs/>
          <w:sz w:val="21"/>
          <w:szCs w:val="21"/>
        </w:rPr>
      </w:pPr>
      <w:r w:rsidRPr="00133847">
        <w:rPr>
          <w:rFonts w:ascii="Trebuchet MS" w:hAnsi="Trebuchet MS"/>
          <w:sz w:val="21"/>
        </w:rPr>
        <w:t>De asemenea, declar pe propria răspundere că</w:t>
      </w:r>
      <w:r w:rsidRPr="00133847">
        <w:rPr>
          <w:rFonts w:ascii="Trebuchet MS" w:eastAsia="Times New Roman" w:hAnsi="Trebuchet MS" w:cs="Arial"/>
          <w:bCs/>
          <w:sz w:val="21"/>
          <w:szCs w:val="21"/>
        </w:rPr>
        <w:t xml:space="preserve">: </w:t>
      </w:r>
    </w:p>
    <w:p w14:paraId="382E70AD" w14:textId="77777777" w:rsidR="00A547E8" w:rsidRPr="00133847" w:rsidRDefault="00A547E8" w:rsidP="00A547E8">
      <w:pPr>
        <w:pStyle w:val="ListParagraph"/>
        <w:numPr>
          <w:ilvl w:val="0"/>
          <w:numId w:val="132"/>
        </w:numPr>
        <w:spacing w:after="0" w:line="240" w:lineRule="auto"/>
        <w:jc w:val="both"/>
        <w:rPr>
          <w:rFonts w:ascii="Trebuchet MS" w:hAnsi="Trebuchet MS"/>
          <w:sz w:val="21"/>
        </w:rPr>
      </w:pPr>
      <w:r w:rsidRPr="00133847">
        <w:rPr>
          <w:rFonts w:ascii="Trebuchet MS" w:hAnsi="Trebuchet MS"/>
          <w:sz w:val="21"/>
        </w:rPr>
        <w:t>la elaborarea ofertei am ținut cont de obligațiile referitoare la condițiile de muncă și de protecție a muncii și am inclus costul pentru îndeplinirea acestor obligații.</w:t>
      </w:r>
    </w:p>
    <w:p w14:paraId="68A57017" w14:textId="77777777" w:rsidR="00A547E8" w:rsidRPr="00133847" w:rsidRDefault="00A547E8" w:rsidP="00A547E8">
      <w:pPr>
        <w:pStyle w:val="ListParagraph"/>
        <w:numPr>
          <w:ilvl w:val="0"/>
          <w:numId w:val="132"/>
        </w:num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vom respecta toate legile în vigoare care interzic utilizarea muncii forțate sau obligatorii; </w:t>
      </w:r>
    </w:p>
    <w:p w14:paraId="2DCA1AFE" w14:textId="77777777" w:rsidR="00A547E8" w:rsidRPr="00133847" w:rsidRDefault="00A547E8" w:rsidP="00A547E8">
      <w:pPr>
        <w:pStyle w:val="ListParagraph"/>
        <w:numPr>
          <w:ilvl w:val="0"/>
          <w:numId w:val="132"/>
        </w:num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vom asigura angajaților condiții de munca, inclusiv plata salariilor și a beneficiilor, în conformitate cu toate legile în vigoare;</w:t>
      </w:r>
    </w:p>
    <w:p w14:paraId="3D7A46AF" w14:textId="77777777" w:rsidR="00A547E8" w:rsidRPr="00133847" w:rsidRDefault="00A547E8" w:rsidP="00A547E8">
      <w:pPr>
        <w:pStyle w:val="ListParagraph"/>
        <w:numPr>
          <w:ilvl w:val="0"/>
          <w:numId w:val="132"/>
        </w:num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ne vom asigura că toți angajații noștri îndeplinesc cerințele legale referitoare la vârsta de muncă solicitată în țara de angajare;</w:t>
      </w:r>
    </w:p>
    <w:p w14:paraId="16F67B32" w14:textId="77777777" w:rsidR="00A547E8" w:rsidRPr="00133847" w:rsidRDefault="00A547E8" w:rsidP="00A547E8">
      <w:pPr>
        <w:spacing w:after="0" w:line="240" w:lineRule="auto"/>
        <w:ind w:firstLine="720"/>
        <w:jc w:val="both"/>
        <w:rPr>
          <w:rFonts w:ascii="Trebuchet MS" w:hAnsi="Trebuchet MS"/>
          <w:sz w:val="21"/>
        </w:rPr>
      </w:pPr>
      <w:r w:rsidRPr="00133847">
        <w:rPr>
          <w:rFonts w:ascii="Trebuchet MS" w:hAnsi="Trebuchet MS"/>
          <w:sz w:val="21"/>
        </w:rPr>
        <w:t>Totodată, declar că am luat la cunoștință de prevederile art. 326 « Falsul în Declarații » din Codul Penal referitor la « Declararea necorespunzătoare a adevărului, făcută unui organ sau instituții de stat ori unei alte unități dintre cele la care se referă art. 175, în vederea producerii unei consecințe juridice, pentru sine sau pentru altul, atunci când, potrivit legii ori împrejurărilor, declarația făcută servește pentru producerea acelei consecințe, se pedepsește cu închisoare de la 3 luni la 2 ani sau cu amendă »</w:t>
      </w:r>
    </w:p>
    <w:p w14:paraId="23032F22" w14:textId="6A95A2E1" w:rsidR="003E3882" w:rsidRPr="00133847" w:rsidRDefault="003E3882" w:rsidP="003E3882">
      <w:pPr>
        <w:spacing w:after="0" w:line="240" w:lineRule="auto"/>
        <w:ind w:firstLine="720"/>
        <w:jc w:val="both"/>
        <w:rPr>
          <w:rFonts w:ascii="Trebuchet MS" w:eastAsia="Times New Roman" w:hAnsi="Trebuchet MS" w:cs="Arial"/>
          <w:bCs/>
          <w:sz w:val="21"/>
          <w:szCs w:val="21"/>
        </w:rPr>
      </w:pPr>
    </w:p>
    <w:p w14:paraId="38803D4A" w14:textId="77777777" w:rsidR="003E3882" w:rsidRPr="00133847" w:rsidRDefault="003E3882" w:rsidP="009245E3">
      <w:pPr>
        <w:rPr>
          <w:rFonts w:ascii="Trebuchet MS" w:hAnsi="Trebuchet MS" w:cs="Arial"/>
          <w:bCs/>
          <w:sz w:val="21"/>
          <w:szCs w:val="21"/>
        </w:rPr>
      </w:pPr>
    </w:p>
    <w:p w14:paraId="5F7708F0"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749ED8A5"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0CEA1CA5"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0C598C3C"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6265864D"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02247392" w14:textId="77777777" w:rsidR="003E3882" w:rsidRPr="00133847" w:rsidRDefault="003E3882" w:rsidP="009245E3">
      <w:pPr>
        <w:rPr>
          <w:rFonts w:ascii="Trebuchet MS" w:hAnsi="Trebuchet MS" w:cs="Arial"/>
          <w:bCs/>
          <w:sz w:val="21"/>
          <w:szCs w:val="21"/>
        </w:rPr>
      </w:pPr>
    </w:p>
    <w:p w14:paraId="542A5B1F" w14:textId="77777777" w:rsidR="00FE6EB2" w:rsidRPr="00133847" w:rsidRDefault="00FE6EB2">
      <w:pPr>
        <w:rPr>
          <w:rFonts w:ascii="Trebuchet MS" w:eastAsiaTheme="majorEastAsia" w:hAnsi="Trebuchet MS" w:cs="Arial"/>
          <w:bCs/>
          <w:color w:val="1F3763" w:themeColor="accent1" w:themeShade="7F"/>
          <w:sz w:val="21"/>
          <w:szCs w:val="21"/>
        </w:rPr>
      </w:pPr>
      <w:r w:rsidRPr="00133847">
        <w:rPr>
          <w:rFonts w:ascii="Trebuchet MS" w:hAnsi="Trebuchet MS" w:cs="Arial"/>
          <w:bCs/>
          <w:sz w:val="21"/>
          <w:szCs w:val="21"/>
        </w:rPr>
        <w:br w:type="page"/>
      </w:r>
    </w:p>
    <w:p w14:paraId="12948D47" w14:textId="059502F9" w:rsidR="003E3882" w:rsidRPr="00133847" w:rsidRDefault="00EC4986" w:rsidP="002469BF">
      <w:pPr>
        <w:autoSpaceDE w:val="0"/>
        <w:autoSpaceDN w:val="0"/>
        <w:adjustRightInd w:val="0"/>
        <w:spacing w:after="0" w:line="240" w:lineRule="auto"/>
        <w:outlineLvl w:val="0"/>
        <w:rPr>
          <w:rFonts w:ascii="Trebuchet MS" w:hAnsi="Trebuchet MS" w:cstheme="minorHAnsi"/>
          <w:bCs/>
          <w:sz w:val="21"/>
          <w:szCs w:val="21"/>
        </w:rPr>
      </w:pPr>
      <w:bookmarkStart w:id="613" w:name="_Toc179940891"/>
      <w:bookmarkStart w:id="614" w:name="_Toc181020248"/>
      <w:r w:rsidRPr="00133847">
        <w:rPr>
          <w:rFonts w:ascii="Trebuchet MS" w:hAnsi="Trebuchet MS" w:cstheme="minorHAnsi"/>
          <w:b/>
          <w:sz w:val="21"/>
          <w:szCs w:val="21"/>
        </w:rPr>
        <w:lastRenderedPageBreak/>
        <w:t>FORMULAR F</w:t>
      </w:r>
      <w:r w:rsidR="007B3657" w:rsidRPr="00133847">
        <w:rPr>
          <w:rFonts w:ascii="Trebuchet MS" w:hAnsi="Trebuchet MS" w:cstheme="minorHAnsi"/>
          <w:b/>
          <w:sz w:val="21"/>
          <w:szCs w:val="21"/>
        </w:rPr>
        <w:t>8</w:t>
      </w:r>
      <w:r w:rsidR="00AA262F" w:rsidRPr="00133847">
        <w:rPr>
          <w:rFonts w:ascii="Trebuchet MS" w:hAnsi="Trebuchet MS" w:cstheme="minorHAnsi"/>
          <w:bCs/>
          <w:sz w:val="21"/>
          <w:szCs w:val="21"/>
        </w:rPr>
        <w:t xml:space="preserve"> - </w:t>
      </w:r>
      <w:r w:rsidR="00A35E7B" w:rsidRPr="00133847">
        <w:rPr>
          <w:rFonts w:ascii="Trebuchet MS" w:hAnsi="Trebuchet MS" w:cstheme="minorHAnsi"/>
          <w:bCs/>
          <w:sz w:val="21"/>
          <w:szCs w:val="21"/>
        </w:rPr>
        <w:t>Declara</w:t>
      </w:r>
      <w:r w:rsidR="006576B0" w:rsidRPr="00133847">
        <w:rPr>
          <w:rFonts w:ascii="Trebuchet MS" w:hAnsi="Trebuchet MS" w:cstheme="minorHAnsi"/>
          <w:bCs/>
          <w:sz w:val="21"/>
          <w:szCs w:val="21"/>
        </w:rPr>
        <w:t>ț</w:t>
      </w:r>
      <w:r w:rsidR="00A35E7B" w:rsidRPr="00133847">
        <w:rPr>
          <w:rFonts w:ascii="Trebuchet MS" w:hAnsi="Trebuchet MS" w:cstheme="minorHAnsi"/>
          <w:bCs/>
          <w:sz w:val="21"/>
          <w:szCs w:val="21"/>
        </w:rPr>
        <w:t>ie</w:t>
      </w:r>
      <w:r w:rsidR="003E3882" w:rsidRPr="00133847">
        <w:rPr>
          <w:rFonts w:ascii="Trebuchet MS" w:hAnsi="Trebuchet MS" w:cstheme="minorHAnsi"/>
          <w:bCs/>
          <w:sz w:val="21"/>
          <w:szCs w:val="21"/>
        </w:rPr>
        <w:t xml:space="preserve"> cuprinz</w:t>
      </w:r>
      <w:r w:rsidR="00A35E7B" w:rsidRPr="00133847">
        <w:rPr>
          <w:rFonts w:ascii="Trebuchet MS" w:hAnsi="Trebuchet MS" w:cstheme="minorHAnsi"/>
          <w:bCs/>
          <w:sz w:val="21"/>
          <w:szCs w:val="21"/>
        </w:rPr>
        <w:t>â</w:t>
      </w:r>
      <w:r w:rsidR="003E3882" w:rsidRPr="00133847">
        <w:rPr>
          <w:rFonts w:ascii="Trebuchet MS" w:hAnsi="Trebuchet MS" w:cstheme="minorHAnsi"/>
          <w:bCs/>
          <w:sz w:val="21"/>
          <w:szCs w:val="21"/>
        </w:rPr>
        <w:t xml:space="preserve">nd </w:t>
      </w:r>
      <w:r w:rsidR="00A35E7B" w:rsidRPr="00133847">
        <w:rPr>
          <w:rFonts w:ascii="Trebuchet MS" w:hAnsi="Trebuchet MS" w:cstheme="minorHAnsi"/>
          <w:bCs/>
          <w:sz w:val="21"/>
          <w:szCs w:val="21"/>
        </w:rPr>
        <w:t>informa</w:t>
      </w:r>
      <w:r w:rsidR="006576B0" w:rsidRPr="00133847">
        <w:rPr>
          <w:rFonts w:ascii="Trebuchet MS" w:hAnsi="Trebuchet MS" w:cstheme="minorHAnsi"/>
          <w:bCs/>
          <w:sz w:val="21"/>
          <w:szCs w:val="21"/>
        </w:rPr>
        <w:t>ț</w:t>
      </w:r>
      <w:r w:rsidR="00A35E7B" w:rsidRPr="00133847">
        <w:rPr>
          <w:rFonts w:ascii="Trebuchet MS" w:hAnsi="Trebuchet MS" w:cstheme="minorHAnsi"/>
          <w:bCs/>
          <w:sz w:val="21"/>
          <w:szCs w:val="21"/>
        </w:rPr>
        <w:t>iile</w:t>
      </w:r>
      <w:r w:rsidR="003E3882" w:rsidRPr="00133847">
        <w:rPr>
          <w:rFonts w:ascii="Trebuchet MS" w:hAnsi="Trebuchet MS" w:cstheme="minorHAnsi"/>
          <w:bCs/>
          <w:sz w:val="21"/>
          <w:szCs w:val="21"/>
        </w:rPr>
        <w:t xml:space="preserve"> considerate </w:t>
      </w:r>
      <w:r w:rsidR="00A35E7B" w:rsidRPr="00133847">
        <w:rPr>
          <w:rFonts w:ascii="Trebuchet MS" w:hAnsi="Trebuchet MS" w:cstheme="minorHAnsi"/>
          <w:bCs/>
          <w:sz w:val="21"/>
          <w:szCs w:val="21"/>
        </w:rPr>
        <w:t>confiden</w:t>
      </w:r>
      <w:r w:rsidR="006576B0" w:rsidRPr="00133847">
        <w:rPr>
          <w:rFonts w:ascii="Trebuchet MS" w:hAnsi="Trebuchet MS" w:cstheme="minorHAnsi"/>
          <w:bCs/>
          <w:sz w:val="21"/>
          <w:szCs w:val="21"/>
        </w:rPr>
        <w:t>ț</w:t>
      </w:r>
      <w:r w:rsidR="00A35E7B" w:rsidRPr="00133847">
        <w:rPr>
          <w:rFonts w:ascii="Trebuchet MS" w:hAnsi="Trebuchet MS" w:cstheme="minorHAnsi"/>
          <w:bCs/>
          <w:sz w:val="21"/>
          <w:szCs w:val="21"/>
        </w:rPr>
        <w:t>iale</w:t>
      </w:r>
      <w:bookmarkEnd w:id="613"/>
      <w:bookmarkEnd w:id="614"/>
    </w:p>
    <w:p w14:paraId="136A4707" w14:textId="77777777" w:rsidR="003E3882" w:rsidRPr="00133847" w:rsidRDefault="003E3882" w:rsidP="003E3882">
      <w:pPr>
        <w:spacing w:after="0" w:line="240" w:lineRule="auto"/>
        <w:rPr>
          <w:rFonts w:ascii="Trebuchet MS" w:eastAsia="Times New Roman" w:hAnsi="Trebuchet MS" w:cs="Arial"/>
          <w:bCs/>
          <w:sz w:val="21"/>
          <w:szCs w:val="21"/>
        </w:rPr>
      </w:pPr>
    </w:p>
    <w:p w14:paraId="25EAC1B1" w14:textId="77777777" w:rsidR="003E3882" w:rsidRPr="00133847" w:rsidRDefault="003E3882" w:rsidP="003E3882">
      <w:pPr>
        <w:spacing w:after="0" w:line="240" w:lineRule="auto"/>
        <w:rPr>
          <w:rFonts w:ascii="Trebuchet MS" w:eastAsia="Times New Roman" w:hAnsi="Trebuchet MS" w:cs="Arial"/>
          <w:bCs/>
          <w:sz w:val="21"/>
          <w:szCs w:val="21"/>
        </w:rPr>
      </w:pPr>
      <w:bookmarkStart w:id="615" w:name="_Hlk157988518"/>
    </w:p>
    <w:bookmarkEnd w:id="615"/>
    <w:p w14:paraId="600ADD2B"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1BD3A326"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5F2079C5" w14:textId="2126AB32" w:rsidR="003E3882"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7D38C474" w14:textId="77777777" w:rsidR="003E3882" w:rsidRPr="00133847" w:rsidRDefault="003E3882" w:rsidP="003E3882">
      <w:pPr>
        <w:spacing w:after="0" w:line="240" w:lineRule="auto"/>
        <w:rPr>
          <w:rFonts w:ascii="Trebuchet MS" w:eastAsia="Times New Roman" w:hAnsi="Trebuchet MS" w:cs="Arial"/>
          <w:bCs/>
          <w:sz w:val="21"/>
          <w:szCs w:val="21"/>
        </w:rPr>
      </w:pPr>
    </w:p>
    <w:p w14:paraId="6A5AC94D" w14:textId="77777777" w:rsidR="003E3882" w:rsidRPr="00133847" w:rsidRDefault="003E3882" w:rsidP="003E3882">
      <w:pPr>
        <w:spacing w:after="0" w:line="240" w:lineRule="auto"/>
        <w:rPr>
          <w:rFonts w:ascii="Trebuchet MS" w:eastAsia="Times New Roman" w:hAnsi="Trebuchet MS" w:cs="Arial"/>
          <w:bCs/>
          <w:sz w:val="21"/>
          <w:szCs w:val="21"/>
        </w:rPr>
      </w:pPr>
    </w:p>
    <w:p w14:paraId="15322E04" w14:textId="77777777" w:rsidR="003E3882" w:rsidRPr="00133847" w:rsidRDefault="003E3882" w:rsidP="003E3882">
      <w:pPr>
        <w:spacing w:after="0" w:line="240" w:lineRule="auto"/>
        <w:rPr>
          <w:rFonts w:ascii="Trebuchet MS" w:eastAsia="Times New Roman" w:hAnsi="Trebuchet MS" w:cs="Arial"/>
          <w:bCs/>
          <w:sz w:val="21"/>
          <w:szCs w:val="21"/>
        </w:rPr>
      </w:pPr>
    </w:p>
    <w:p w14:paraId="73913A13" w14:textId="7BEC74EC" w:rsidR="003E3882" w:rsidRPr="00133847" w:rsidRDefault="003E3882" w:rsidP="003E3882">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Subsemnatul ____________, reprezentant legal al ________________________________                                                                   </w:t>
      </w:r>
    </w:p>
    <w:p w14:paraId="256DF00D" w14:textId="68988499" w:rsidR="003E3882" w:rsidRPr="00133847" w:rsidRDefault="003E3882" w:rsidP="003E3882">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sz w:val="21"/>
          <w:szCs w:val="21"/>
        </w:rPr>
        <w:t xml:space="preserve">                                                                </w:t>
      </w:r>
      <w:r w:rsidRPr="00133847">
        <w:rPr>
          <w:rFonts w:ascii="Trebuchet MS" w:eastAsia="Times New Roman" w:hAnsi="Trebuchet MS" w:cs="Arial"/>
          <w:bCs/>
          <w:i/>
          <w:sz w:val="21"/>
          <w:szCs w:val="21"/>
        </w:rPr>
        <w:t xml:space="preserve">(denumire </w:t>
      </w:r>
      <w:r w:rsidR="00301A24" w:rsidRPr="00133847">
        <w:rPr>
          <w:rFonts w:ascii="Trebuchet MS" w:eastAsia="Times New Roman" w:hAnsi="Trebuchet MS" w:cs="Arial"/>
          <w:bCs/>
          <w:i/>
          <w:sz w:val="21"/>
          <w:szCs w:val="21"/>
        </w:rPr>
        <w:t xml:space="preserve"> </w:t>
      </w:r>
      <w:r w:rsidR="006576B0" w:rsidRPr="00133847">
        <w:rPr>
          <w:rFonts w:ascii="Trebuchet MS" w:eastAsia="Times New Roman" w:hAnsi="Trebuchet MS" w:cs="Arial"/>
          <w:bCs/>
          <w:i/>
          <w:sz w:val="21"/>
          <w:szCs w:val="21"/>
        </w:rPr>
        <w:t>ș</w:t>
      </w:r>
      <w:r w:rsidR="00301A24" w:rsidRPr="00133847">
        <w:rPr>
          <w:rFonts w:ascii="Trebuchet MS" w:eastAsia="Times New Roman" w:hAnsi="Trebuchet MS" w:cs="Arial"/>
          <w:bCs/>
          <w:i/>
          <w:sz w:val="21"/>
          <w:szCs w:val="21"/>
        </w:rPr>
        <w:t xml:space="preserve">i </w:t>
      </w:r>
      <w:r w:rsidRPr="00133847">
        <w:rPr>
          <w:rFonts w:ascii="Trebuchet MS" w:eastAsia="Times New Roman" w:hAnsi="Trebuchet MS" w:cs="Arial"/>
          <w:bCs/>
          <w:i/>
          <w:sz w:val="21"/>
          <w:szCs w:val="21"/>
        </w:rPr>
        <w:t xml:space="preserve">date de identificare operator economic)  </w:t>
      </w:r>
    </w:p>
    <w:p w14:paraId="059EF406" w14:textId="19035448" w:rsidR="003E3882" w:rsidRPr="00133847" w:rsidRDefault="003E3882" w:rsidP="003E3882">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declar pe propria răspundere că pentru ”___________________________________” </w:t>
      </w:r>
    </w:p>
    <w:p w14:paraId="3E0440BA" w14:textId="77777777" w:rsidR="003E3882" w:rsidRPr="00133847" w:rsidRDefault="003E3882" w:rsidP="003E3882">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sz w:val="21"/>
          <w:szCs w:val="21"/>
        </w:rPr>
        <w:t xml:space="preserve">                                                                                       </w:t>
      </w:r>
      <w:r w:rsidRPr="00133847">
        <w:rPr>
          <w:rFonts w:ascii="Trebuchet MS" w:eastAsia="Times New Roman" w:hAnsi="Trebuchet MS" w:cs="Arial"/>
          <w:bCs/>
          <w:i/>
          <w:sz w:val="21"/>
          <w:szCs w:val="21"/>
        </w:rPr>
        <w:t>(se trece numele procedurii)</w:t>
      </w:r>
    </w:p>
    <w:p w14:paraId="44340267" w14:textId="74D32E22" w:rsidR="003E3882" w:rsidRPr="00133847" w:rsidRDefault="00A35E7B" w:rsidP="003E3882">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Următoarele</w:t>
      </w:r>
      <w:r w:rsidR="003E3882" w:rsidRPr="00133847">
        <w:rPr>
          <w:rFonts w:ascii="Trebuchet MS" w:eastAsia="Times New Roman" w:hAnsi="Trebuchet MS" w:cs="Arial"/>
          <w:bCs/>
          <w:sz w:val="21"/>
          <w:szCs w:val="21"/>
        </w:rPr>
        <w:t xml:space="preserve"> </w:t>
      </w:r>
      <w:r w:rsidRPr="00133847">
        <w:rPr>
          <w:rFonts w:ascii="Trebuchet MS" w:eastAsia="Times New Roman" w:hAnsi="Trebuchet MS" w:cs="Arial"/>
          <w:bCs/>
          <w:sz w:val="21"/>
          <w:szCs w:val="21"/>
        </w:rPr>
        <w:t>informa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w:t>
      </w:r>
      <w:r w:rsidR="003E3882" w:rsidRPr="00133847">
        <w:rPr>
          <w:rFonts w:ascii="Trebuchet MS" w:eastAsia="Times New Roman" w:hAnsi="Trebuchet MS" w:cs="Arial"/>
          <w:bCs/>
          <w:sz w:val="21"/>
          <w:szCs w:val="21"/>
        </w:rPr>
        <w:t xml:space="preserve"> cuprinse</w:t>
      </w:r>
      <w:r w:rsidR="00B223E6" w:rsidRPr="00133847">
        <w:rPr>
          <w:rFonts w:ascii="Trebuchet MS" w:eastAsia="Times New Roman" w:hAnsi="Trebuchet MS" w:cs="Arial"/>
          <w:bCs/>
          <w:sz w:val="21"/>
          <w:szCs w:val="21"/>
        </w:rPr>
        <w:t xml:space="preserve"> în </w:t>
      </w:r>
      <w:r w:rsidR="003E3882" w:rsidRPr="00133847">
        <w:rPr>
          <w:rFonts w:ascii="Trebuchet MS" w:eastAsia="Times New Roman" w:hAnsi="Trebuchet MS" w:cs="Arial"/>
          <w:bCs/>
          <w:sz w:val="21"/>
          <w:szCs w:val="21"/>
        </w:rPr>
        <w:t xml:space="preserve">propunerea </w:t>
      </w:r>
      <w:r w:rsidR="001B48DA" w:rsidRPr="00133847">
        <w:rPr>
          <w:rFonts w:ascii="Trebuchet MS" w:eastAsia="Times New Roman" w:hAnsi="Trebuchet MS" w:cs="Arial"/>
          <w:bCs/>
          <w:sz w:val="21"/>
          <w:szCs w:val="21"/>
        </w:rPr>
        <w:t>tehnică</w:t>
      </w:r>
      <w:r w:rsidR="003E3882" w:rsidRPr="00133847">
        <w:rPr>
          <w:rFonts w:ascii="Trebuchet MS" w:eastAsia="Times New Roman" w:hAnsi="Trebuchet MS" w:cs="Arial"/>
          <w:bCs/>
          <w:sz w:val="21"/>
          <w:szCs w:val="21"/>
        </w:rPr>
        <w:t xml:space="preserve">/propunerea </w:t>
      </w:r>
      <w:r w:rsidR="001A0266" w:rsidRPr="00133847">
        <w:rPr>
          <w:rFonts w:ascii="Trebuchet MS" w:eastAsia="Times New Roman" w:hAnsi="Trebuchet MS" w:cs="Arial"/>
          <w:bCs/>
          <w:sz w:val="21"/>
          <w:szCs w:val="21"/>
        </w:rPr>
        <w:t>financiară</w:t>
      </w:r>
      <w:r w:rsidR="003E3882" w:rsidRPr="00133847">
        <w:rPr>
          <w:rFonts w:ascii="Trebuchet MS" w:eastAsia="Times New Roman" w:hAnsi="Trebuchet MS" w:cs="Arial"/>
          <w:bCs/>
          <w:sz w:val="21"/>
          <w:szCs w:val="21"/>
          <w:vertAlign w:val="superscript"/>
        </w:rPr>
        <w:footnoteReference w:id="2"/>
      </w:r>
      <w:r w:rsidR="003E3882" w:rsidRPr="00133847">
        <w:rPr>
          <w:rFonts w:ascii="Trebuchet MS" w:eastAsia="Times New Roman" w:hAnsi="Trebuchet MS" w:cs="Arial"/>
          <w:bCs/>
          <w:sz w:val="21"/>
          <w:szCs w:val="21"/>
        </w:rPr>
        <w:t xml:space="preserve"> sunt </w:t>
      </w:r>
      <w:r w:rsidRPr="00133847">
        <w:rPr>
          <w:rFonts w:ascii="Trebuchet MS" w:eastAsia="Times New Roman" w:hAnsi="Trebuchet MS" w:cs="Arial"/>
          <w:bCs/>
          <w:sz w:val="21"/>
          <w:szCs w:val="21"/>
        </w:rPr>
        <w:t>confiden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iale</w:t>
      </w:r>
      <w:r w:rsidR="003E3882" w:rsidRPr="00133847">
        <w:rPr>
          <w:rFonts w:ascii="Trebuchet MS" w:eastAsia="Times New Roman" w:hAnsi="Trebuchet MS" w:cs="Arial"/>
          <w:bCs/>
          <w:sz w:val="21"/>
          <w:szCs w:val="21"/>
        </w:rPr>
        <w:t>:</w:t>
      </w:r>
    </w:p>
    <w:p w14:paraId="1A4CF34D" w14:textId="77777777" w:rsidR="003E3882" w:rsidRPr="00133847" w:rsidRDefault="003E3882" w:rsidP="003E3882">
      <w:pPr>
        <w:spacing w:after="0" w:line="240" w:lineRule="auto"/>
        <w:rPr>
          <w:rFonts w:ascii="Trebuchet MS" w:eastAsia="Times New Roman" w:hAnsi="Trebuchet MS" w:cs="Arial"/>
          <w:bCs/>
          <w:sz w:val="21"/>
          <w:szCs w:val="21"/>
        </w:rPr>
      </w:pPr>
    </w:p>
    <w:p w14:paraId="4AF053FC" w14:textId="58B10693" w:rsidR="003E3882" w:rsidRPr="00133847" w:rsidRDefault="003E3882" w:rsidP="003E3882">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w:t>
      </w:r>
    </w:p>
    <w:p w14:paraId="76FA5C7F" w14:textId="77777777" w:rsidR="003E3882" w:rsidRPr="00133847" w:rsidRDefault="003E3882" w:rsidP="003E3882">
      <w:pPr>
        <w:spacing w:after="0" w:line="240" w:lineRule="auto"/>
        <w:jc w:val="both"/>
        <w:rPr>
          <w:rFonts w:ascii="Trebuchet MS" w:eastAsia="Times New Roman" w:hAnsi="Trebuchet MS" w:cs="Arial"/>
          <w:bCs/>
          <w:sz w:val="21"/>
          <w:szCs w:val="21"/>
        </w:rPr>
      </w:pPr>
    </w:p>
    <w:p w14:paraId="00D2C60A" w14:textId="3AA207F9" w:rsidR="003E3882" w:rsidRPr="00133847" w:rsidRDefault="00B51056" w:rsidP="003E3882">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Ata</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ăm</w:t>
      </w:r>
      <w:r w:rsidR="003E3882" w:rsidRPr="00133847">
        <w:rPr>
          <w:rFonts w:ascii="Trebuchet MS" w:eastAsia="Times New Roman" w:hAnsi="Trebuchet MS" w:cs="Arial"/>
          <w:bCs/>
          <w:sz w:val="21"/>
          <w:szCs w:val="21"/>
        </w:rPr>
        <w:t xml:space="preserve"> prezentei dovezi care </w:t>
      </w:r>
      <w:r w:rsidRPr="00133847">
        <w:rPr>
          <w:rFonts w:ascii="Trebuchet MS" w:eastAsia="Times New Roman" w:hAnsi="Trebuchet MS" w:cs="Arial"/>
          <w:bCs/>
          <w:sz w:val="21"/>
          <w:szCs w:val="21"/>
        </w:rPr>
        <w:t>conferă</w:t>
      </w:r>
      <w:r w:rsidR="003E3882" w:rsidRPr="00133847">
        <w:rPr>
          <w:rFonts w:ascii="Trebuchet MS" w:eastAsia="Times New Roman" w:hAnsi="Trebuchet MS" w:cs="Arial"/>
          <w:bCs/>
          <w:sz w:val="21"/>
          <w:szCs w:val="21"/>
        </w:rPr>
        <w:t xml:space="preserve"> caracterul </w:t>
      </w:r>
      <w:r w:rsidRPr="00133847">
        <w:rPr>
          <w:rFonts w:ascii="Trebuchet MS" w:eastAsia="Times New Roman" w:hAnsi="Trebuchet MS" w:cs="Arial"/>
          <w:bCs/>
          <w:sz w:val="21"/>
          <w:szCs w:val="21"/>
        </w:rPr>
        <w:t>confiden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ial</w:t>
      </w:r>
      <w:r w:rsidR="003E3882" w:rsidRPr="00133847">
        <w:rPr>
          <w:rFonts w:ascii="Trebuchet MS" w:eastAsia="Times New Roman" w:hAnsi="Trebuchet MS" w:cs="Arial"/>
          <w:bCs/>
          <w:sz w:val="21"/>
          <w:szCs w:val="21"/>
        </w:rPr>
        <w:t xml:space="preserve"> al </w:t>
      </w:r>
      <w:r w:rsidRPr="00133847">
        <w:rPr>
          <w:rFonts w:ascii="Trebuchet MS" w:eastAsia="Times New Roman" w:hAnsi="Trebuchet MS" w:cs="Arial"/>
          <w:bCs/>
          <w:sz w:val="21"/>
          <w:szCs w:val="21"/>
        </w:rPr>
        <w:t>informa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iilor</w:t>
      </w:r>
      <w:r w:rsidR="003E3882" w:rsidRPr="00133847">
        <w:rPr>
          <w:rFonts w:ascii="Trebuchet MS" w:eastAsia="Times New Roman" w:hAnsi="Trebuchet MS" w:cs="Arial"/>
          <w:bCs/>
          <w:sz w:val="21"/>
          <w:szCs w:val="21"/>
        </w:rPr>
        <w:t xml:space="preserve"> indicate ca fiind </w:t>
      </w:r>
      <w:r w:rsidRPr="00133847">
        <w:rPr>
          <w:rFonts w:ascii="Trebuchet MS" w:eastAsia="Times New Roman" w:hAnsi="Trebuchet MS" w:cs="Arial"/>
          <w:bCs/>
          <w:sz w:val="21"/>
          <w:szCs w:val="21"/>
        </w:rPr>
        <w:t>confiden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iale</w:t>
      </w:r>
      <w:r w:rsidR="003E3882" w:rsidRPr="00133847">
        <w:rPr>
          <w:rFonts w:ascii="Trebuchet MS" w:eastAsia="Times New Roman" w:hAnsi="Trebuchet MS" w:cs="Arial"/>
          <w:bCs/>
          <w:sz w:val="21"/>
          <w:szCs w:val="21"/>
        </w:rPr>
        <w:t>, inclusiv secrete tehnice sau comerciale</w:t>
      </w:r>
      <w:r w:rsidR="00B223E6"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003E3882" w:rsidRPr="00133847">
        <w:rPr>
          <w:rFonts w:ascii="Trebuchet MS" w:eastAsia="Times New Roman" w:hAnsi="Trebuchet MS" w:cs="Arial"/>
          <w:bCs/>
          <w:sz w:val="21"/>
          <w:szCs w:val="21"/>
        </w:rPr>
        <w:t xml:space="preserve">elemente </w:t>
      </w:r>
      <w:r w:rsidRPr="00133847">
        <w:rPr>
          <w:rFonts w:ascii="Trebuchet MS" w:eastAsia="Times New Roman" w:hAnsi="Trebuchet MS" w:cs="Arial"/>
          <w:bCs/>
          <w:sz w:val="21"/>
          <w:szCs w:val="21"/>
        </w:rPr>
        <w:t>confiden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iale</w:t>
      </w:r>
      <w:r w:rsidR="003E3882" w:rsidRPr="00133847">
        <w:rPr>
          <w:rFonts w:ascii="Trebuchet MS" w:eastAsia="Times New Roman" w:hAnsi="Trebuchet MS" w:cs="Arial"/>
          <w:bCs/>
          <w:sz w:val="21"/>
          <w:szCs w:val="21"/>
        </w:rPr>
        <w:t xml:space="preserve"> ale ofertelor.</w:t>
      </w:r>
    </w:p>
    <w:p w14:paraId="3279208A" w14:textId="77777777" w:rsidR="009909C5" w:rsidRPr="00133847" w:rsidRDefault="009909C5" w:rsidP="003E3882">
      <w:pPr>
        <w:spacing w:after="0" w:line="240" w:lineRule="auto"/>
        <w:jc w:val="both"/>
        <w:rPr>
          <w:rFonts w:ascii="Trebuchet MS" w:eastAsia="Times New Roman" w:hAnsi="Trebuchet MS" w:cs="Arial"/>
          <w:bCs/>
          <w:sz w:val="21"/>
          <w:szCs w:val="21"/>
        </w:rPr>
      </w:pPr>
    </w:p>
    <w:p w14:paraId="310418CB" w14:textId="38C3030B" w:rsidR="003E3882" w:rsidRPr="00133847" w:rsidRDefault="00B51056" w:rsidP="003E3882">
      <w:pPr>
        <w:jc w:val="both"/>
        <w:rPr>
          <w:rFonts w:ascii="Trebuchet MS" w:hAnsi="Trebuchet MS" w:cs="Arial"/>
          <w:bCs/>
          <w:sz w:val="21"/>
          <w:szCs w:val="21"/>
        </w:rPr>
      </w:pPr>
      <w:r w:rsidRPr="00133847">
        <w:rPr>
          <w:rFonts w:ascii="Trebuchet MS" w:hAnsi="Trebuchet MS" w:cs="Arial"/>
          <w:bCs/>
          <w:sz w:val="21"/>
          <w:szCs w:val="21"/>
        </w:rPr>
        <w:t>Ata</w:t>
      </w:r>
      <w:r w:rsidR="006576B0" w:rsidRPr="00133847">
        <w:rPr>
          <w:rFonts w:ascii="Trebuchet MS" w:hAnsi="Trebuchet MS" w:cs="Arial"/>
          <w:bCs/>
          <w:sz w:val="21"/>
          <w:szCs w:val="21"/>
        </w:rPr>
        <w:t>ș</w:t>
      </w:r>
      <w:r w:rsidRPr="00133847">
        <w:rPr>
          <w:rFonts w:ascii="Trebuchet MS" w:hAnsi="Trebuchet MS" w:cs="Arial"/>
          <w:bCs/>
          <w:sz w:val="21"/>
          <w:szCs w:val="21"/>
        </w:rPr>
        <w:t>ăm</w:t>
      </w:r>
      <w:r w:rsidR="003E3882" w:rsidRPr="00133847">
        <w:rPr>
          <w:rFonts w:ascii="Trebuchet MS" w:hAnsi="Trebuchet MS" w:cs="Arial"/>
          <w:bCs/>
          <w:sz w:val="21"/>
          <w:szCs w:val="21"/>
        </w:rPr>
        <w:t xml:space="preserve"> prezentei dovezi care </w:t>
      </w:r>
      <w:r w:rsidRPr="00133847">
        <w:rPr>
          <w:rFonts w:ascii="Trebuchet MS" w:hAnsi="Trebuchet MS" w:cs="Arial"/>
          <w:bCs/>
          <w:sz w:val="21"/>
          <w:szCs w:val="21"/>
        </w:rPr>
        <w:t>conferă</w:t>
      </w:r>
      <w:r w:rsidR="003E3882" w:rsidRPr="00133847">
        <w:rPr>
          <w:rFonts w:ascii="Trebuchet MS" w:hAnsi="Trebuchet MS" w:cs="Arial"/>
          <w:bCs/>
          <w:sz w:val="21"/>
          <w:szCs w:val="21"/>
        </w:rPr>
        <w:t xml:space="preserve"> caracterul </w:t>
      </w:r>
      <w:r w:rsidRPr="00133847">
        <w:rPr>
          <w:rFonts w:ascii="Trebuchet MS" w:hAnsi="Trebuchet MS" w:cs="Arial"/>
          <w:bCs/>
          <w:sz w:val="21"/>
          <w:szCs w:val="21"/>
        </w:rPr>
        <w:t>confiden</w:t>
      </w:r>
      <w:r w:rsidR="006576B0" w:rsidRPr="00133847">
        <w:rPr>
          <w:rFonts w:ascii="Trebuchet MS" w:hAnsi="Trebuchet MS" w:cs="Arial"/>
          <w:bCs/>
          <w:sz w:val="21"/>
          <w:szCs w:val="21"/>
        </w:rPr>
        <w:t>ț</w:t>
      </w:r>
      <w:r w:rsidRPr="00133847">
        <w:rPr>
          <w:rFonts w:ascii="Trebuchet MS" w:hAnsi="Trebuchet MS" w:cs="Arial"/>
          <w:bCs/>
          <w:sz w:val="21"/>
          <w:szCs w:val="21"/>
        </w:rPr>
        <w:t>ial</w:t>
      </w:r>
      <w:r w:rsidR="003E3882" w:rsidRPr="00133847">
        <w:rPr>
          <w:rFonts w:ascii="Trebuchet MS" w:hAnsi="Trebuchet MS" w:cs="Arial"/>
          <w:bCs/>
          <w:sz w:val="21"/>
          <w:szCs w:val="21"/>
        </w:rPr>
        <w:t xml:space="preserve"> al </w:t>
      </w:r>
      <w:r w:rsidRPr="00133847">
        <w:rPr>
          <w:rFonts w:ascii="Trebuchet MS" w:hAnsi="Trebuchet MS" w:cs="Arial"/>
          <w:bCs/>
          <w:sz w:val="21"/>
          <w:szCs w:val="21"/>
        </w:rPr>
        <w:t>informa</w:t>
      </w:r>
      <w:r w:rsidR="006576B0" w:rsidRPr="00133847">
        <w:rPr>
          <w:rFonts w:ascii="Trebuchet MS" w:hAnsi="Trebuchet MS" w:cs="Arial"/>
          <w:bCs/>
          <w:sz w:val="21"/>
          <w:szCs w:val="21"/>
        </w:rPr>
        <w:t>ț</w:t>
      </w:r>
      <w:r w:rsidRPr="00133847">
        <w:rPr>
          <w:rFonts w:ascii="Trebuchet MS" w:hAnsi="Trebuchet MS" w:cs="Arial"/>
          <w:bCs/>
          <w:sz w:val="21"/>
          <w:szCs w:val="21"/>
        </w:rPr>
        <w:t>iilor</w:t>
      </w:r>
      <w:r w:rsidR="003E3882" w:rsidRPr="00133847">
        <w:rPr>
          <w:rFonts w:ascii="Trebuchet MS" w:hAnsi="Trebuchet MS" w:cs="Arial"/>
          <w:bCs/>
          <w:sz w:val="21"/>
          <w:szCs w:val="21"/>
        </w:rPr>
        <w:t xml:space="preserve"> indicate ca fiind </w:t>
      </w:r>
      <w:r w:rsidRPr="00133847">
        <w:rPr>
          <w:rFonts w:ascii="Trebuchet MS" w:hAnsi="Trebuchet MS" w:cs="Arial"/>
          <w:bCs/>
          <w:sz w:val="21"/>
          <w:szCs w:val="21"/>
        </w:rPr>
        <w:t>confiden</w:t>
      </w:r>
      <w:r w:rsidR="006576B0" w:rsidRPr="00133847">
        <w:rPr>
          <w:rFonts w:ascii="Trebuchet MS" w:hAnsi="Trebuchet MS" w:cs="Arial"/>
          <w:bCs/>
          <w:sz w:val="21"/>
          <w:szCs w:val="21"/>
        </w:rPr>
        <w:t>ț</w:t>
      </w:r>
      <w:r w:rsidRPr="00133847">
        <w:rPr>
          <w:rFonts w:ascii="Trebuchet MS" w:hAnsi="Trebuchet MS" w:cs="Arial"/>
          <w:bCs/>
          <w:sz w:val="21"/>
          <w:szCs w:val="21"/>
        </w:rPr>
        <w:t>iale</w:t>
      </w:r>
      <w:r w:rsidR="003E3882" w:rsidRPr="00133847">
        <w:rPr>
          <w:rFonts w:ascii="Trebuchet MS" w:hAnsi="Trebuchet MS" w:cs="Arial"/>
          <w:bCs/>
          <w:sz w:val="21"/>
          <w:szCs w:val="21"/>
        </w:rPr>
        <w:t xml:space="preserve"> deoarece sunt </w:t>
      </w:r>
      <w:r w:rsidR="003E3882" w:rsidRPr="00133847">
        <w:rPr>
          <w:rFonts w:ascii="Trebuchet MS" w:hAnsi="Trebuchet MS" w:cs="Arial"/>
          <w:bCs/>
          <w:i/>
          <w:iCs/>
          <w:sz w:val="21"/>
          <w:szCs w:val="21"/>
        </w:rPr>
        <w:t>(se va bifa varianta corect</w:t>
      </w:r>
      <w:r w:rsidR="00F40DCD" w:rsidRPr="00133847">
        <w:rPr>
          <w:rFonts w:ascii="Trebuchet MS" w:hAnsi="Trebuchet MS" w:cs="Arial"/>
          <w:bCs/>
          <w:i/>
          <w:iCs/>
          <w:sz w:val="21"/>
          <w:szCs w:val="21"/>
        </w:rPr>
        <w:t>ă</w:t>
      </w:r>
      <w:r w:rsidR="003E3882" w:rsidRPr="00133847">
        <w:rPr>
          <w:rFonts w:ascii="Trebuchet MS" w:hAnsi="Trebuchet MS" w:cs="Arial"/>
          <w:bCs/>
          <w:i/>
          <w:iCs/>
          <w:sz w:val="21"/>
          <w:szCs w:val="21"/>
        </w:rPr>
        <w:t>):</w:t>
      </w:r>
    </w:p>
    <w:p w14:paraId="0537EF34" w14:textId="77777777" w:rsidR="003E3882" w:rsidRPr="00133847" w:rsidRDefault="003E3882" w:rsidP="003E3882">
      <w:pPr>
        <w:numPr>
          <w:ilvl w:val="0"/>
          <w:numId w:val="5"/>
        </w:numPr>
        <w:spacing w:after="0" w:line="240" w:lineRule="auto"/>
        <w:contextualSpacing/>
        <w:jc w:val="both"/>
        <w:rPr>
          <w:rFonts w:ascii="Trebuchet MS" w:hAnsi="Trebuchet MS" w:cs="Arial"/>
          <w:bCs/>
          <w:sz w:val="21"/>
          <w:szCs w:val="21"/>
        </w:rPr>
      </w:pPr>
      <w:r w:rsidRPr="00133847">
        <w:rPr>
          <w:rFonts w:ascii="Trebuchet MS" w:hAnsi="Trebuchet MS" w:cs="Arial"/>
          <w:bCs/>
          <w:sz w:val="21"/>
          <w:szCs w:val="21"/>
        </w:rPr>
        <w:t>date cu caracter personal □</w:t>
      </w:r>
    </w:p>
    <w:p w14:paraId="4DE0597F" w14:textId="77777777" w:rsidR="003E3882" w:rsidRPr="00133847" w:rsidRDefault="003E3882" w:rsidP="003E3882">
      <w:pPr>
        <w:numPr>
          <w:ilvl w:val="0"/>
          <w:numId w:val="5"/>
        </w:numPr>
        <w:spacing w:after="0" w:line="240" w:lineRule="auto"/>
        <w:contextualSpacing/>
        <w:jc w:val="both"/>
        <w:rPr>
          <w:rFonts w:ascii="Trebuchet MS" w:hAnsi="Trebuchet MS" w:cs="Arial"/>
          <w:bCs/>
          <w:sz w:val="21"/>
          <w:szCs w:val="21"/>
        </w:rPr>
      </w:pPr>
      <w:r w:rsidRPr="00133847">
        <w:rPr>
          <w:rFonts w:ascii="Trebuchet MS" w:hAnsi="Trebuchet MS" w:cs="Arial"/>
          <w:bCs/>
          <w:sz w:val="21"/>
          <w:szCs w:val="21"/>
        </w:rPr>
        <w:t>secrete tehnice sau comerciale □</w:t>
      </w:r>
    </w:p>
    <w:p w14:paraId="32D636CA" w14:textId="77777777" w:rsidR="003E3882" w:rsidRPr="00133847" w:rsidRDefault="003E3882" w:rsidP="003E3882">
      <w:pPr>
        <w:numPr>
          <w:ilvl w:val="0"/>
          <w:numId w:val="5"/>
        </w:numPr>
        <w:spacing w:after="0" w:line="240" w:lineRule="auto"/>
        <w:contextualSpacing/>
        <w:jc w:val="both"/>
        <w:rPr>
          <w:rFonts w:ascii="Trebuchet MS" w:hAnsi="Trebuchet MS" w:cs="Arial"/>
          <w:bCs/>
          <w:sz w:val="21"/>
          <w:szCs w:val="21"/>
        </w:rPr>
      </w:pPr>
      <w:r w:rsidRPr="00133847">
        <w:rPr>
          <w:rFonts w:ascii="Trebuchet MS" w:hAnsi="Trebuchet MS" w:cs="Arial"/>
          <w:bCs/>
          <w:sz w:val="21"/>
          <w:szCs w:val="21"/>
        </w:rPr>
        <w:t>sunt protejate de un drept de proprietate intelectuală. □</w:t>
      </w:r>
    </w:p>
    <w:p w14:paraId="5F00B6DA" w14:textId="77777777" w:rsidR="003E3882" w:rsidRPr="00133847" w:rsidRDefault="003E3882" w:rsidP="003E3882">
      <w:pPr>
        <w:jc w:val="both"/>
        <w:rPr>
          <w:rFonts w:ascii="Trebuchet MS" w:hAnsi="Trebuchet MS" w:cs="Arial"/>
          <w:bCs/>
          <w:sz w:val="21"/>
          <w:szCs w:val="21"/>
        </w:rPr>
      </w:pPr>
    </w:p>
    <w:p w14:paraId="3973B05F" w14:textId="0677416C" w:rsidR="003E3882" w:rsidRPr="00133847" w:rsidRDefault="00A35E7B" w:rsidP="003E3882">
      <w:pPr>
        <w:jc w:val="both"/>
        <w:rPr>
          <w:rFonts w:ascii="Trebuchet MS" w:hAnsi="Trebuchet MS" w:cs="Arial"/>
          <w:bCs/>
          <w:sz w:val="21"/>
          <w:szCs w:val="21"/>
        </w:rPr>
      </w:pPr>
      <w:r w:rsidRPr="00133847">
        <w:rPr>
          <w:rFonts w:ascii="Trebuchet MS" w:hAnsi="Trebuchet MS" w:cs="Arial"/>
          <w:bCs/>
          <w:sz w:val="21"/>
          <w:szCs w:val="21"/>
        </w:rPr>
        <w:t>În</w:t>
      </w:r>
      <w:r w:rsidR="006576B0" w:rsidRPr="00133847">
        <w:rPr>
          <w:rFonts w:ascii="Trebuchet MS" w:hAnsi="Trebuchet MS" w:cs="Arial"/>
          <w:bCs/>
          <w:sz w:val="21"/>
          <w:szCs w:val="21"/>
        </w:rPr>
        <w:t>ț</w:t>
      </w:r>
      <w:r w:rsidRPr="00133847">
        <w:rPr>
          <w:rFonts w:ascii="Trebuchet MS" w:hAnsi="Trebuchet MS" w:cs="Arial"/>
          <w:bCs/>
          <w:sz w:val="21"/>
          <w:szCs w:val="21"/>
        </w:rPr>
        <w:t>elegem</w:t>
      </w:r>
      <w:r w:rsidR="007F49E8" w:rsidRPr="00133847">
        <w:rPr>
          <w:rFonts w:ascii="Trebuchet MS" w:hAnsi="Trebuchet MS" w:cs="Arial"/>
          <w:bCs/>
          <w:sz w:val="21"/>
          <w:szCs w:val="21"/>
        </w:rPr>
        <w:t xml:space="preserve"> că </w:t>
      </w:r>
      <w:r w:rsidR="003E3882" w:rsidRPr="00133847">
        <w:rPr>
          <w:rFonts w:ascii="Trebuchet MS" w:hAnsi="Trebuchet MS" w:cs="Arial"/>
          <w:bCs/>
          <w:sz w:val="21"/>
          <w:szCs w:val="21"/>
        </w:rPr>
        <w:t>informa</w:t>
      </w:r>
      <w:r w:rsidR="006576B0" w:rsidRPr="00133847">
        <w:rPr>
          <w:rFonts w:ascii="Trebuchet MS" w:hAnsi="Trebuchet MS" w:cs="Arial"/>
          <w:bCs/>
          <w:sz w:val="21"/>
          <w:szCs w:val="21"/>
        </w:rPr>
        <w:t>ț</w:t>
      </w:r>
      <w:r w:rsidR="003E3882" w:rsidRPr="00133847">
        <w:rPr>
          <w:rFonts w:ascii="Trebuchet MS" w:hAnsi="Trebuchet MS" w:cs="Arial"/>
          <w:bCs/>
          <w:sz w:val="21"/>
          <w:szCs w:val="21"/>
        </w:rPr>
        <w:t>iile indicate de noi, din propunerea tehnică/din propunerea financiară ca fiind confiden</w:t>
      </w:r>
      <w:r w:rsidR="006576B0" w:rsidRPr="00133847">
        <w:rPr>
          <w:rFonts w:ascii="Trebuchet MS" w:hAnsi="Trebuchet MS" w:cs="Arial"/>
          <w:bCs/>
          <w:sz w:val="21"/>
          <w:szCs w:val="21"/>
        </w:rPr>
        <w:t>ț</w:t>
      </w:r>
      <w:r w:rsidR="003E3882" w:rsidRPr="00133847">
        <w:rPr>
          <w:rFonts w:ascii="Trebuchet MS" w:hAnsi="Trebuchet MS" w:cs="Arial"/>
          <w:bCs/>
          <w:sz w:val="21"/>
          <w:szCs w:val="21"/>
        </w:rPr>
        <w:t>iale trebuie să fie înso</w:t>
      </w:r>
      <w:r w:rsidR="006576B0" w:rsidRPr="00133847">
        <w:rPr>
          <w:rFonts w:ascii="Trebuchet MS" w:hAnsi="Trebuchet MS" w:cs="Arial"/>
          <w:bCs/>
          <w:sz w:val="21"/>
          <w:szCs w:val="21"/>
        </w:rPr>
        <w:t>ț</w:t>
      </w:r>
      <w:r w:rsidR="003E3882" w:rsidRPr="00133847">
        <w:rPr>
          <w:rFonts w:ascii="Trebuchet MS" w:hAnsi="Trebuchet MS" w:cs="Arial"/>
          <w:bCs/>
          <w:sz w:val="21"/>
          <w:szCs w:val="21"/>
        </w:rPr>
        <w:t>ite LA DATA DEPUNERII OFERTEI de dovada care le conferă caracterul de confiden</w:t>
      </w:r>
      <w:r w:rsidR="006576B0" w:rsidRPr="00133847">
        <w:rPr>
          <w:rFonts w:ascii="Trebuchet MS" w:hAnsi="Trebuchet MS" w:cs="Arial"/>
          <w:bCs/>
          <w:sz w:val="21"/>
          <w:szCs w:val="21"/>
        </w:rPr>
        <w:t>ț</w:t>
      </w:r>
      <w:r w:rsidR="003E3882" w:rsidRPr="00133847">
        <w:rPr>
          <w:rFonts w:ascii="Trebuchet MS" w:hAnsi="Trebuchet MS" w:cs="Arial"/>
          <w:bCs/>
          <w:sz w:val="21"/>
          <w:szCs w:val="21"/>
        </w:rPr>
        <w:t xml:space="preserve">ialitate, dovadă ce devine anexă la ofertă, în caz contrar oferta fiind </w:t>
      </w:r>
      <w:r w:rsidR="001B48DA" w:rsidRPr="00133847">
        <w:rPr>
          <w:rFonts w:ascii="Trebuchet MS" w:hAnsi="Trebuchet MS" w:cs="Arial"/>
          <w:bCs/>
          <w:sz w:val="21"/>
          <w:szCs w:val="21"/>
        </w:rPr>
        <w:t>considerată</w:t>
      </w:r>
      <w:r w:rsidR="003E3882" w:rsidRPr="00133847">
        <w:rPr>
          <w:rFonts w:ascii="Trebuchet MS" w:hAnsi="Trebuchet MS" w:cs="Arial"/>
          <w:bCs/>
          <w:sz w:val="21"/>
          <w:szCs w:val="21"/>
        </w:rPr>
        <w:t xml:space="preserve"> </w:t>
      </w:r>
      <w:r w:rsidR="007159D0" w:rsidRPr="00133847">
        <w:rPr>
          <w:rFonts w:ascii="Trebuchet MS" w:hAnsi="Trebuchet MS" w:cs="Arial"/>
          <w:bCs/>
          <w:sz w:val="21"/>
          <w:szCs w:val="21"/>
        </w:rPr>
        <w:t>publică</w:t>
      </w:r>
      <w:r w:rsidR="003E3882" w:rsidRPr="00133847">
        <w:rPr>
          <w:rFonts w:ascii="Trebuchet MS" w:hAnsi="Trebuchet MS" w:cs="Arial"/>
          <w:bCs/>
          <w:sz w:val="21"/>
          <w:szCs w:val="21"/>
        </w:rPr>
        <w:t xml:space="preserve"> </w:t>
      </w:r>
      <w:r w:rsidR="00B51056" w:rsidRPr="00133847">
        <w:rPr>
          <w:rFonts w:ascii="Trebuchet MS" w:hAnsi="Trebuchet MS" w:cs="Arial"/>
          <w:bCs/>
          <w:sz w:val="21"/>
          <w:szCs w:val="21"/>
        </w:rPr>
        <w:t>fără</w:t>
      </w:r>
      <w:r w:rsidR="003E3882" w:rsidRPr="00133847">
        <w:rPr>
          <w:rFonts w:ascii="Trebuchet MS" w:hAnsi="Trebuchet MS" w:cs="Arial"/>
          <w:bCs/>
          <w:sz w:val="21"/>
          <w:szCs w:val="21"/>
        </w:rPr>
        <w:t xml:space="preserve"> a fi solicitate </w:t>
      </w:r>
      <w:r w:rsidR="00B51056" w:rsidRPr="00133847">
        <w:rPr>
          <w:rFonts w:ascii="Trebuchet MS" w:hAnsi="Trebuchet MS" w:cs="Arial"/>
          <w:bCs/>
          <w:sz w:val="21"/>
          <w:szCs w:val="21"/>
        </w:rPr>
        <w:t>clarificări</w:t>
      </w:r>
      <w:r w:rsidR="003E3882" w:rsidRPr="00133847">
        <w:rPr>
          <w:rFonts w:ascii="Trebuchet MS" w:hAnsi="Trebuchet MS" w:cs="Arial"/>
          <w:bCs/>
          <w:sz w:val="21"/>
          <w:szCs w:val="21"/>
        </w:rPr>
        <w:t xml:space="preserve"> cu privire la acest aspect.</w:t>
      </w:r>
    </w:p>
    <w:p w14:paraId="26420AEC" w14:textId="395A29C7" w:rsidR="003E3882" w:rsidRPr="00133847" w:rsidRDefault="00A35E7B" w:rsidP="003E3882">
      <w:pPr>
        <w:jc w:val="both"/>
        <w:rPr>
          <w:rFonts w:ascii="Trebuchet MS" w:hAnsi="Trebuchet MS" w:cs="Arial"/>
          <w:bCs/>
          <w:sz w:val="21"/>
          <w:szCs w:val="21"/>
        </w:rPr>
      </w:pPr>
      <w:r w:rsidRPr="00133847">
        <w:rPr>
          <w:rFonts w:ascii="Trebuchet MS" w:hAnsi="Trebuchet MS" w:cs="Arial"/>
          <w:bCs/>
          <w:sz w:val="21"/>
          <w:szCs w:val="21"/>
        </w:rPr>
        <w:t>În</w:t>
      </w:r>
      <w:r w:rsidR="006576B0" w:rsidRPr="00133847">
        <w:rPr>
          <w:rFonts w:ascii="Trebuchet MS" w:hAnsi="Trebuchet MS" w:cs="Arial"/>
          <w:bCs/>
          <w:sz w:val="21"/>
          <w:szCs w:val="21"/>
        </w:rPr>
        <w:t>ț</w:t>
      </w:r>
      <w:r w:rsidRPr="00133847">
        <w:rPr>
          <w:rFonts w:ascii="Trebuchet MS" w:hAnsi="Trebuchet MS" w:cs="Arial"/>
          <w:bCs/>
          <w:sz w:val="21"/>
          <w:szCs w:val="21"/>
        </w:rPr>
        <w:t>elegem</w:t>
      </w:r>
      <w:r w:rsidR="007F49E8" w:rsidRPr="00133847">
        <w:rPr>
          <w:rFonts w:ascii="Trebuchet MS" w:hAnsi="Trebuchet MS" w:cs="Arial"/>
          <w:bCs/>
          <w:sz w:val="21"/>
          <w:szCs w:val="21"/>
        </w:rPr>
        <w:t xml:space="preserve"> că </w:t>
      </w:r>
      <w:r w:rsidR="003E3882" w:rsidRPr="00133847">
        <w:rPr>
          <w:rFonts w:ascii="Trebuchet MS" w:hAnsi="Trebuchet MS" w:cs="Arial"/>
          <w:bCs/>
          <w:sz w:val="21"/>
          <w:szCs w:val="21"/>
        </w:rPr>
        <w:t xml:space="preserve">nu este suficienta simpla </w:t>
      </w:r>
      <w:r w:rsidR="00B51056" w:rsidRPr="00133847">
        <w:rPr>
          <w:rFonts w:ascii="Trebuchet MS" w:hAnsi="Trebuchet MS" w:cs="Arial"/>
          <w:bCs/>
          <w:sz w:val="21"/>
          <w:szCs w:val="21"/>
        </w:rPr>
        <w:t>men</w:t>
      </w:r>
      <w:r w:rsidR="006576B0" w:rsidRPr="00133847">
        <w:rPr>
          <w:rFonts w:ascii="Trebuchet MS" w:hAnsi="Trebuchet MS" w:cs="Arial"/>
          <w:bCs/>
          <w:sz w:val="21"/>
          <w:szCs w:val="21"/>
        </w:rPr>
        <w:t>ț</w:t>
      </w:r>
      <w:r w:rsidR="00B51056" w:rsidRPr="00133847">
        <w:rPr>
          <w:rFonts w:ascii="Trebuchet MS" w:hAnsi="Trebuchet MS" w:cs="Arial"/>
          <w:bCs/>
          <w:sz w:val="21"/>
          <w:szCs w:val="21"/>
        </w:rPr>
        <w:t>iune</w:t>
      </w:r>
      <w:r w:rsidR="007F49E8" w:rsidRPr="00133847">
        <w:rPr>
          <w:rFonts w:ascii="Trebuchet MS" w:hAnsi="Trebuchet MS" w:cs="Arial"/>
          <w:bCs/>
          <w:sz w:val="21"/>
          <w:szCs w:val="21"/>
        </w:rPr>
        <w:t xml:space="preserve"> că </w:t>
      </w:r>
      <w:r w:rsidR="003E3882" w:rsidRPr="00133847">
        <w:rPr>
          <w:rFonts w:ascii="Trebuchet MS" w:hAnsi="Trebuchet MS" w:cs="Arial"/>
          <w:bCs/>
          <w:sz w:val="21"/>
          <w:szCs w:val="21"/>
        </w:rPr>
        <w:t xml:space="preserve">oferta este </w:t>
      </w:r>
      <w:r w:rsidR="001B48DA" w:rsidRPr="00133847">
        <w:rPr>
          <w:rFonts w:ascii="Trebuchet MS" w:hAnsi="Trebuchet MS" w:cs="Arial"/>
          <w:bCs/>
          <w:sz w:val="21"/>
          <w:szCs w:val="21"/>
        </w:rPr>
        <w:t>confiden</w:t>
      </w:r>
      <w:r w:rsidR="006576B0" w:rsidRPr="00133847">
        <w:rPr>
          <w:rFonts w:ascii="Trebuchet MS" w:hAnsi="Trebuchet MS" w:cs="Arial"/>
          <w:bCs/>
          <w:sz w:val="21"/>
          <w:szCs w:val="21"/>
        </w:rPr>
        <w:t>ț</w:t>
      </w:r>
      <w:r w:rsidR="001B48DA" w:rsidRPr="00133847">
        <w:rPr>
          <w:rFonts w:ascii="Trebuchet MS" w:hAnsi="Trebuchet MS" w:cs="Arial"/>
          <w:bCs/>
          <w:sz w:val="21"/>
          <w:szCs w:val="21"/>
        </w:rPr>
        <w:t>ială</w:t>
      </w:r>
      <w:r w:rsidR="00B223E6" w:rsidRPr="00133847">
        <w:rPr>
          <w:rFonts w:ascii="Trebuchet MS" w:hAnsi="Trebuchet MS" w:cs="Arial"/>
          <w:bCs/>
          <w:sz w:val="21"/>
          <w:szCs w:val="21"/>
        </w:rPr>
        <w:t xml:space="preserve"> </w:t>
      </w:r>
      <w:r w:rsidR="006576B0" w:rsidRPr="00133847">
        <w:rPr>
          <w:rFonts w:ascii="Trebuchet MS" w:hAnsi="Trebuchet MS" w:cs="Arial"/>
          <w:bCs/>
          <w:sz w:val="21"/>
          <w:szCs w:val="21"/>
        </w:rPr>
        <w:t>ș</w:t>
      </w:r>
      <w:r w:rsidR="00B223E6" w:rsidRPr="00133847">
        <w:rPr>
          <w:rFonts w:ascii="Trebuchet MS" w:hAnsi="Trebuchet MS" w:cs="Arial"/>
          <w:bCs/>
          <w:sz w:val="21"/>
          <w:szCs w:val="21"/>
        </w:rPr>
        <w:t xml:space="preserve">i </w:t>
      </w:r>
      <w:r w:rsidR="003E3882" w:rsidRPr="00133847">
        <w:rPr>
          <w:rFonts w:ascii="Trebuchet MS" w:hAnsi="Trebuchet MS" w:cs="Arial"/>
          <w:bCs/>
          <w:sz w:val="21"/>
          <w:szCs w:val="21"/>
        </w:rPr>
        <w:t xml:space="preserve">de asemenea </w:t>
      </w:r>
      <w:r w:rsidR="00B51056" w:rsidRPr="00133847">
        <w:rPr>
          <w:rFonts w:ascii="Trebuchet MS" w:hAnsi="Trebuchet MS" w:cs="Arial"/>
          <w:bCs/>
          <w:sz w:val="21"/>
          <w:szCs w:val="21"/>
        </w:rPr>
        <w:t>în</w:t>
      </w:r>
      <w:r w:rsidR="006576B0" w:rsidRPr="00133847">
        <w:rPr>
          <w:rFonts w:ascii="Trebuchet MS" w:hAnsi="Trebuchet MS" w:cs="Arial"/>
          <w:bCs/>
          <w:sz w:val="21"/>
          <w:szCs w:val="21"/>
        </w:rPr>
        <w:t>ț</w:t>
      </w:r>
      <w:r w:rsidR="00B51056" w:rsidRPr="00133847">
        <w:rPr>
          <w:rFonts w:ascii="Trebuchet MS" w:hAnsi="Trebuchet MS" w:cs="Arial"/>
          <w:bCs/>
          <w:sz w:val="21"/>
          <w:szCs w:val="21"/>
        </w:rPr>
        <w:t>elegem</w:t>
      </w:r>
      <w:r w:rsidR="007F49E8" w:rsidRPr="00133847">
        <w:rPr>
          <w:rFonts w:ascii="Trebuchet MS" w:hAnsi="Trebuchet MS" w:cs="Arial"/>
          <w:bCs/>
          <w:sz w:val="21"/>
          <w:szCs w:val="21"/>
        </w:rPr>
        <w:t xml:space="preserve"> că </w:t>
      </w:r>
      <w:r w:rsidR="00B223E6" w:rsidRPr="00133847">
        <w:rPr>
          <w:rFonts w:ascii="Trebuchet MS" w:hAnsi="Trebuchet MS" w:cs="Arial"/>
          <w:bCs/>
          <w:sz w:val="21"/>
          <w:szCs w:val="21"/>
        </w:rPr>
        <w:t xml:space="preserve">în </w:t>
      </w:r>
      <w:r w:rsidR="003E3882" w:rsidRPr="00133847">
        <w:rPr>
          <w:rFonts w:ascii="Trebuchet MS" w:hAnsi="Trebuchet MS" w:cs="Arial"/>
          <w:bCs/>
          <w:sz w:val="21"/>
          <w:szCs w:val="21"/>
        </w:rPr>
        <w:t>cazul</w:t>
      </w:r>
      <w:r w:rsidR="00B223E6" w:rsidRPr="00133847">
        <w:rPr>
          <w:rFonts w:ascii="Trebuchet MS" w:hAnsi="Trebuchet MS" w:cs="Arial"/>
          <w:bCs/>
          <w:sz w:val="21"/>
          <w:szCs w:val="21"/>
        </w:rPr>
        <w:t xml:space="preserve"> în </w:t>
      </w:r>
      <w:r w:rsidR="003E3882" w:rsidRPr="00133847">
        <w:rPr>
          <w:rFonts w:ascii="Trebuchet MS" w:hAnsi="Trebuchet MS" w:cs="Arial"/>
          <w:bCs/>
          <w:sz w:val="21"/>
          <w:szCs w:val="21"/>
        </w:rPr>
        <w:t xml:space="preserve">care nu </w:t>
      </w:r>
      <w:r w:rsidR="00B51056" w:rsidRPr="00133847">
        <w:rPr>
          <w:rFonts w:ascii="Trebuchet MS" w:hAnsi="Trebuchet MS" w:cs="Arial"/>
          <w:bCs/>
          <w:sz w:val="21"/>
          <w:szCs w:val="21"/>
        </w:rPr>
        <w:t>ata</w:t>
      </w:r>
      <w:r w:rsidR="006576B0" w:rsidRPr="00133847">
        <w:rPr>
          <w:rFonts w:ascii="Trebuchet MS" w:hAnsi="Trebuchet MS" w:cs="Arial"/>
          <w:bCs/>
          <w:sz w:val="21"/>
          <w:szCs w:val="21"/>
        </w:rPr>
        <w:t>ș</w:t>
      </w:r>
      <w:r w:rsidR="00B51056" w:rsidRPr="00133847">
        <w:rPr>
          <w:rFonts w:ascii="Trebuchet MS" w:hAnsi="Trebuchet MS" w:cs="Arial"/>
          <w:bCs/>
          <w:sz w:val="21"/>
          <w:szCs w:val="21"/>
        </w:rPr>
        <w:t>ăm</w:t>
      </w:r>
      <w:r w:rsidR="003E3882" w:rsidRPr="00133847">
        <w:rPr>
          <w:rFonts w:ascii="Trebuchet MS" w:hAnsi="Trebuchet MS" w:cs="Arial"/>
          <w:bCs/>
          <w:sz w:val="21"/>
          <w:szCs w:val="21"/>
        </w:rPr>
        <w:t xml:space="preserve"> dovezile solicitate mai sus sau daca ele nu sunt concludente, oferta </w:t>
      </w:r>
      <w:r w:rsidR="00B51056" w:rsidRPr="00133847">
        <w:rPr>
          <w:rFonts w:ascii="Trebuchet MS" w:hAnsi="Trebuchet MS" w:cs="Arial"/>
          <w:bCs/>
          <w:sz w:val="21"/>
          <w:szCs w:val="21"/>
        </w:rPr>
        <w:t>noastră</w:t>
      </w:r>
      <w:r w:rsidR="00B223E6" w:rsidRPr="00133847">
        <w:rPr>
          <w:rFonts w:ascii="Trebuchet MS" w:hAnsi="Trebuchet MS" w:cs="Arial"/>
          <w:bCs/>
          <w:sz w:val="21"/>
          <w:szCs w:val="21"/>
        </w:rPr>
        <w:t xml:space="preserve"> în </w:t>
      </w:r>
      <w:r w:rsidR="003E3882" w:rsidRPr="00133847">
        <w:rPr>
          <w:rFonts w:ascii="Trebuchet MS" w:hAnsi="Trebuchet MS" w:cs="Arial"/>
          <w:bCs/>
          <w:sz w:val="21"/>
          <w:szCs w:val="21"/>
        </w:rPr>
        <w:t>integralitatea ei va fi document public.</w:t>
      </w:r>
    </w:p>
    <w:p w14:paraId="4EA9D47A" w14:textId="77777777" w:rsidR="003E3882" w:rsidRPr="00133847" w:rsidRDefault="003E3882" w:rsidP="003E3882">
      <w:pPr>
        <w:spacing w:after="0" w:line="240" w:lineRule="auto"/>
        <w:jc w:val="both"/>
        <w:rPr>
          <w:rFonts w:ascii="Trebuchet MS" w:eastAsia="Times New Roman" w:hAnsi="Trebuchet MS" w:cs="Arial"/>
          <w:bCs/>
          <w:sz w:val="21"/>
          <w:szCs w:val="21"/>
        </w:rPr>
      </w:pPr>
    </w:p>
    <w:p w14:paraId="4B4C58FA" w14:textId="77777777" w:rsidR="00E55FA4" w:rsidRPr="00133847" w:rsidRDefault="00E55FA4" w:rsidP="00E55FA4">
      <w:pPr>
        <w:spacing w:after="0" w:line="240" w:lineRule="auto"/>
        <w:rPr>
          <w:rFonts w:ascii="Trebuchet MS" w:eastAsia="Times New Roman" w:hAnsi="Trebuchet MS" w:cs="Arial"/>
          <w:bCs/>
          <w:sz w:val="21"/>
          <w:szCs w:val="21"/>
        </w:rPr>
      </w:pPr>
      <w:bookmarkStart w:id="616" w:name="_Toc44763163"/>
      <w:r w:rsidRPr="00133847">
        <w:rPr>
          <w:rFonts w:ascii="Trebuchet MS" w:eastAsia="Times New Roman" w:hAnsi="Trebuchet MS" w:cs="Arial"/>
          <w:bCs/>
          <w:sz w:val="21"/>
          <w:szCs w:val="21"/>
        </w:rPr>
        <w:t>Data :[ZZ.LL.AAAA]</w:t>
      </w:r>
    </w:p>
    <w:p w14:paraId="4AFE45F6"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17CED1BA"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74507A80"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4E78679A"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07B6B3CC" w14:textId="77777777" w:rsidR="00DC1F4D" w:rsidRPr="00133847" w:rsidRDefault="00DC1F4D">
      <w:pPr>
        <w:rPr>
          <w:rFonts w:ascii="Trebuchet MS" w:eastAsia="Calibri" w:hAnsi="Trebuchet MS" w:cs="Arial"/>
          <w:bCs/>
          <w:color w:val="1F3763" w:themeColor="accent1" w:themeShade="7F"/>
          <w:sz w:val="21"/>
          <w:szCs w:val="21"/>
        </w:rPr>
      </w:pPr>
      <w:r w:rsidRPr="00133847">
        <w:rPr>
          <w:rFonts w:ascii="Trebuchet MS" w:eastAsia="Calibri" w:hAnsi="Trebuchet MS" w:cs="Arial"/>
          <w:bCs/>
          <w:sz w:val="21"/>
          <w:szCs w:val="21"/>
        </w:rPr>
        <w:br w:type="page"/>
      </w:r>
    </w:p>
    <w:bookmarkEnd w:id="616"/>
    <w:p w14:paraId="436D7811" w14:textId="59A3F65F" w:rsidR="005E7E3F" w:rsidRPr="00133847" w:rsidRDefault="005E7E3F" w:rsidP="00E20991">
      <w:pPr>
        <w:spacing w:after="0" w:line="240" w:lineRule="auto"/>
        <w:rPr>
          <w:rFonts w:ascii="Trebuchet MS" w:eastAsia="Times New Roman" w:hAnsi="Trebuchet MS" w:cs="Arial"/>
          <w:bCs/>
          <w:sz w:val="21"/>
          <w:szCs w:val="21"/>
        </w:rPr>
      </w:pPr>
    </w:p>
    <w:p w14:paraId="4E79F678" w14:textId="77777777" w:rsidR="00E20991" w:rsidRPr="00133847" w:rsidRDefault="00E20991" w:rsidP="003E3882">
      <w:pPr>
        <w:jc w:val="right"/>
        <w:rPr>
          <w:rFonts w:ascii="Trebuchet MS" w:hAnsi="Trebuchet MS" w:cs="Arial"/>
          <w:bCs/>
          <w:sz w:val="21"/>
          <w:szCs w:val="21"/>
        </w:rPr>
      </w:pPr>
    </w:p>
    <w:p w14:paraId="10BA7F1B" w14:textId="77777777" w:rsidR="00FE6EB2" w:rsidRPr="00133847" w:rsidRDefault="00FE6EB2">
      <w:pPr>
        <w:rPr>
          <w:rFonts w:ascii="Trebuchet MS" w:eastAsiaTheme="majorEastAsia" w:hAnsi="Trebuchet MS" w:cs="Arial"/>
          <w:bCs/>
          <w:color w:val="1F3763" w:themeColor="accent1" w:themeShade="7F"/>
          <w:sz w:val="21"/>
          <w:szCs w:val="21"/>
        </w:rPr>
      </w:pPr>
      <w:bookmarkStart w:id="617" w:name="_Toc472008657"/>
      <w:bookmarkStart w:id="618" w:name="_Toc472008752"/>
      <w:bookmarkStart w:id="619" w:name="_Toc44763170"/>
      <w:r w:rsidRPr="00133847">
        <w:rPr>
          <w:rFonts w:ascii="Trebuchet MS" w:hAnsi="Trebuchet MS" w:cs="Arial"/>
          <w:bCs/>
          <w:sz w:val="21"/>
          <w:szCs w:val="21"/>
        </w:rPr>
        <w:br w:type="page"/>
      </w:r>
    </w:p>
    <w:p w14:paraId="2240DA99" w14:textId="6EBB1C10" w:rsidR="00E20991" w:rsidRPr="00133847" w:rsidRDefault="00EC4986" w:rsidP="005E7E3F">
      <w:pPr>
        <w:autoSpaceDE w:val="0"/>
        <w:autoSpaceDN w:val="0"/>
        <w:adjustRightInd w:val="0"/>
        <w:spacing w:after="0" w:line="240" w:lineRule="auto"/>
        <w:outlineLvl w:val="0"/>
        <w:rPr>
          <w:rFonts w:ascii="Trebuchet MS" w:hAnsi="Trebuchet MS" w:cstheme="minorHAnsi"/>
          <w:bCs/>
          <w:sz w:val="21"/>
          <w:szCs w:val="21"/>
        </w:rPr>
      </w:pPr>
      <w:bookmarkStart w:id="620" w:name="_Toc179940893"/>
      <w:bookmarkStart w:id="621" w:name="_Toc181020249"/>
      <w:r w:rsidRPr="00133847">
        <w:rPr>
          <w:rFonts w:ascii="Trebuchet MS" w:hAnsi="Trebuchet MS" w:cstheme="minorHAnsi"/>
          <w:b/>
          <w:sz w:val="21"/>
          <w:szCs w:val="21"/>
        </w:rPr>
        <w:lastRenderedPageBreak/>
        <w:t>FORMULAR F</w:t>
      </w:r>
      <w:r w:rsidR="008F6CD4" w:rsidRPr="00133847">
        <w:rPr>
          <w:rFonts w:ascii="Trebuchet MS" w:hAnsi="Trebuchet MS" w:cstheme="minorHAnsi"/>
          <w:b/>
          <w:sz w:val="21"/>
          <w:szCs w:val="21"/>
        </w:rPr>
        <w:t>1</w:t>
      </w:r>
      <w:r w:rsidR="007B3657" w:rsidRPr="00133847">
        <w:rPr>
          <w:rFonts w:ascii="Trebuchet MS" w:hAnsi="Trebuchet MS" w:cstheme="minorHAnsi"/>
          <w:b/>
          <w:sz w:val="21"/>
          <w:szCs w:val="21"/>
        </w:rPr>
        <w:t>0</w:t>
      </w:r>
      <w:r w:rsidR="00AA262F" w:rsidRPr="00133847">
        <w:rPr>
          <w:rFonts w:ascii="Trebuchet MS" w:hAnsi="Trebuchet MS" w:cstheme="minorHAnsi"/>
          <w:bCs/>
          <w:sz w:val="21"/>
          <w:szCs w:val="21"/>
        </w:rPr>
        <w:t xml:space="preserve"> - </w:t>
      </w:r>
      <w:r w:rsidR="00E20991" w:rsidRPr="00133847">
        <w:rPr>
          <w:rFonts w:ascii="Trebuchet MS" w:hAnsi="Trebuchet MS" w:cstheme="minorHAnsi"/>
          <w:bCs/>
          <w:sz w:val="21"/>
          <w:szCs w:val="21"/>
        </w:rPr>
        <w:t>Model Acord de Asociere</w:t>
      </w:r>
      <w:bookmarkEnd w:id="617"/>
      <w:bookmarkEnd w:id="618"/>
      <w:bookmarkEnd w:id="619"/>
      <w:bookmarkEnd w:id="620"/>
      <w:bookmarkEnd w:id="621"/>
    </w:p>
    <w:p w14:paraId="35A89522" w14:textId="77777777" w:rsidR="005A369B" w:rsidRPr="00133847" w:rsidRDefault="005A369B" w:rsidP="005A369B">
      <w:pPr>
        <w:rPr>
          <w:rFonts w:ascii="Trebuchet MS" w:hAnsi="Trebuchet MS"/>
          <w:bCs/>
          <w:sz w:val="21"/>
          <w:szCs w:val="21"/>
        </w:rPr>
      </w:pPr>
    </w:p>
    <w:p w14:paraId="2D0ED2FC" w14:textId="77777777" w:rsidR="00E20991" w:rsidRPr="00133847" w:rsidRDefault="00E20991" w:rsidP="00E20991">
      <w:pPr>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ACORD DE ASOCIERE</w:t>
      </w:r>
    </w:p>
    <w:p w14:paraId="2CC0D840" w14:textId="77777777" w:rsidR="00E20991" w:rsidRPr="00133847" w:rsidRDefault="00E20991" w:rsidP="00E20991">
      <w:pPr>
        <w:spacing w:after="0" w:line="240" w:lineRule="auto"/>
        <w:jc w:val="center"/>
        <w:rPr>
          <w:rFonts w:ascii="Trebuchet MS" w:eastAsia="Times New Roman" w:hAnsi="Trebuchet MS" w:cs="Arial"/>
          <w:bCs/>
          <w:sz w:val="21"/>
          <w:szCs w:val="21"/>
        </w:rPr>
      </w:pPr>
    </w:p>
    <w:p w14:paraId="7D34ECC2" w14:textId="77777777" w:rsidR="00E20991" w:rsidRPr="00133847" w:rsidRDefault="00E20991" w:rsidP="00E20991">
      <w:pPr>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Nr. ________ din _______________</w:t>
      </w:r>
    </w:p>
    <w:p w14:paraId="726BC2B0" w14:textId="77777777" w:rsidR="00E20991" w:rsidRPr="00133847" w:rsidRDefault="00E20991" w:rsidP="00E20991">
      <w:pPr>
        <w:spacing w:after="0" w:line="240" w:lineRule="auto"/>
        <w:rPr>
          <w:rFonts w:ascii="Trebuchet MS" w:eastAsia="Times New Roman" w:hAnsi="Trebuchet MS" w:cs="Arial"/>
          <w:bCs/>
          <w:sz w:val="21"/>
          <w:szCs w:val="21"/>
        </w:rPr>
      </w:pPr>
    </w:p>
    <w:p w14:paraId="2B18CFA7" w14:textId="102CCAA4" w:rsidR="00E20991" w:rsidRPr="00133847" w:rsidRDefault="00E20991" w:rsidP="00E2099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CAPITOLUL I -</w:t>
      </w:r>
      <w:r w:rsidR="005639E4" w:rsidRPr="00133847">
        <w:rPr>
          <w:rFonts w:ascii="Trebuchet MS" w:eastAsia="Times New Roman" w:hAnsi="Trebuchet MS" w:cs="Arial"/>
          <w:bCs/>
          <w:sz w:val="21"/>
          <w:szCs w:val="21"/>
        </w:rPr>
        <w:t>PĂRȚILE</w:t>
      </w:r>
      <w:r w:rsidRPr="00133847">
        <w:rPr>
          <w:rFonts w:ascii="Trebuchet MS" w:eastAsia="Times New Roman" w:hAnsi="Trebuchet MS" w:cs="Arial"/>
          <w:bCs/>
          <w:sz w:val="21"/>
          <w:szCs w:val="21"/>
        </w:rPr>
        <w:t xml:space="preserve"> ACORDULUI </w:t>
      </w:r>
    </w:p>
    <w:p w14:paraId="71E2FAEE" w14:textId="77777777" w:rsidR="00E20991" w:rsidRPr="00133847" w:rsidRDefault="00E20991" w:rsidP="00E20991">
      <w:pPr>
        <w:spacing w:after="0" w:line="240" w:lineRule="auto"/>
        <w:rPr>
          <w:rFonts w:ascii="Trebuchet MS" w:eastAsia="Times New Roman" w:hAnsi="Trebuchet MS" w:cs="Arial"/>
          <w:bCs/>
          <w:sz w:val="21"/>
          <w:szCs w:val="21"/>
        </w:rPr>
      </w:pPr>
    </w:p>
    <w:p w14:paraId="2BC15E52" w14:textId="77777777" w:rsidR="00E20991" w:rsidRPr="00133847" w:rsidRDefault="00E20991" w:rsidP="00E2099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Art. 1 Prezentul acord se încheie între :</w:t>
      </w:r>
    </w:p>
    <w:p w14:paraId="344C2BF5"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693F2A5F" w14:textId="308DF16A"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S.C..................................................., cu sediul în ....................................., str. ..................................... nr..................., telefon ....................., fax ........................., înmatriculată la Registrul Comer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ului din ......................................... sub nr. .........................., cod unic de înregistrare ...................................., cont bancar în care se vor efectua plă</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ile de către Beneficiar ............................................, deschis la .........................................., adresa banca: ....................., reprezentată de ...................................................... având func</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ia de.......................................... , în calitate de asociat - LIDER DE ASOCIERE</w:t>
      </w:r>
    </w:p>
    <w:p w14:paraId="37496C95"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16D76374" w14:textId="592199CA" w:rsidR="00E20991" w:rsidRPr="00133847" w:rsidRDefault="006576B0"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ș</w:t>
      </w:r>
      <w:r w:rsidR="00E20991" w:rsidRPr="00133847">
        <w:rPr>
          <w:rFonts w:ascii="Trebuchet MS" w:eastAsia="Times New Roman" w:hAnsi="Trebuchet MS" w:cs="Arial"/>
          <w:bCs/>
          <w:sz w:val="21"/>
          <w:szCs w:val="21"/>
        </w:rPr>
        <w:t xml:space="preserve">i </w:t>
      </w:r>
    </w:p>
    <w:p w14:paraId="600F0C04"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3C4CDC1B" w14:textId="70A1C82E"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S.C................................................., cu sediul în .................................., str. ................................, Nr..................., telefon ....................., fax ................................, înmatriculată la Registrul Comer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ului din ........................................, sub nr. ..........................., cod unic de înregistrare ...................................., cont ............................................., deschis la ............................................, reprezentată de ................................................................., având func</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ia de .......................................... , în calitate de ASOCIAT</w:t>
      </w:r>
    </w:p>
    <w:p w14:paraId="6BA4CBCD"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2C2B6911"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186A72BE"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46C09407"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CAPITOLUL II - OBIECTUL ACORDULUI</w:t>
      </w:r>
    </w:p>
    <w:p w14:paraId="64FBA270"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249390FC" w14:textId="4E58EBF3"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2.1 Păr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ile convin înfiin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area unei Asocieri compusă din: </w:t>
      </w:r>
    </w:p>
    <w:p w14:paraId="4C2DD569" w14:textId="77777777" w:rsidR="00E20991" w:rsidRPr="00133847" w:rsidRDefault="00E20991" w:rsidP="00E20991">
      <w:pPr>
        <w:numPr>
          <w:ilvl w:val="0"/>
          <w:numId w:val="8"/>
        </w:num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i/>
          <w:sz w:val="21"/>
          <w:szCs w:val="21"/>
        </w:rPr>
        <w:t>(i -lider de asociere)</w:t>
      </w:r>
      <w:r w:rsidRPr="00133847">
        <w:rPr>
          <w:rFonts w:ascii="Trebuchet MS" w:eastAsia="Times New Roman" w:hAnsi="Trebuchet MS" w:cs="Arial"/>
          <w:bCs/>
          <w:sz w:val="21"/>
          <w:szCs w:val="21"/>
        </w:rPr>
        <w:t>...............................;</w:t>
      </w:r>
    </w:p>
    <w:p w14:paraId="1560EA06" w14:textId="77777777" w:rsidR="00E20991" w:rsidRPr="00133847" w:rsidRDefault="00E20991" w:rsidP="00E20991">
      <w:pPr>
        <w:numPr>
          <w:ilvl w:val="0"/>
          <w:numId w:val="8"/>
        </w:num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i/>
          <w:sz w:val="21"/>
          <w:szCs w:val="21"/>
        </w:rPr>
        <w:t>(ii - Asociat 1)</w:t>
      </w:r>
      <w:r w:rsidRPr="00133847">
        <w:rPr>
          <w:rFonts w:ascii="Trebuchet MS" w:eastAsia="Times New Roman" w:hAnsi="Trebuchet MS" w:cs="Arial"/>
          <w:bCs/>
          <w:sz w:val="21"/>
          <w:szCs w:val="21"/>
        </w:rPr>
        <w:t xml:space="preserve"> ...........................;</w:t>
      </w:r>
    </w:p>
    <w:p w14:paraId="41FEA998" w14:textId="77777777" w:rsidR="00E20991" w:rsidRPr="00133847" w:rsidRDefault="00E20991" w:rsidP="00E20991">
      <w:pPr>
        <w:numPr>
          <w:ilvl w:val="0"/>
          <w:numId w:val="8"/>
        </w:num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i/>
          <w:sz w:val="21"/>
          <w:szCs w:val="21"/>
        </w:rPr>
        <w:t>(iii - Asociat n),</w:t>
      </w:r>
      <w:r w:rsidRPr="00133847">
        <w:rPr>
          <w:rFonts w:ascii="Trebuchet MS" w:eastAsia="Times New Roman" w:hAnsi="Trebuchet MS" w:cs="Arial"/>
          <w:bCs/>
          <w:sz w:val="21"/>
          <w:szCs w:val="21"/>
        </w:rPr>
        <w:t xml:space="preserve">  </w:t>
      </w:r>
    </w:p>
    <w:p w14:paraId="61BCF5A6"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2928BB72"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având ca scop:</w:t>
      </w:r>
    </w:p>
    <w:p w14:paraId="1AABCB99" w14:textId="77777777" w:rsidR="00E20991" w:rsidRPr="00133847" w:rsidRDefault="00E20991" w:rsidP="00E20991">
      <w:pPr>
        <w:spacing w:after="0" w:line="240" w:lineRule="auto"/>
        <w:jc w:val="both"/>
        <w:rPr>
          <w:rFonts w:ascii="Trebuchet MS" w:eastAsia="Times New Roman" w:hAnsi="Trebuchet MS" w:cs="Arial"/>
          <w:bCs/>
          <w:i/>
          <w:sz w:val="21"/>
          <w:szCs w:val="21"/>
        </w:rPr>
      </w:pPr>
      <w:r w:rsidRPr="00133847">
        <w:rPr>
          <w:rFonts w:ascii="Trebuchet MS" w:eastAsia="Times New Roman" w:hAnsi="Trebuchet MS" w:cs="Arial"/>
          <w:bCs/>
          <w:sz w:val="21"/>
          <w:szCs w:val="21"/>
        </w:rPr>
        <w:tab/>
        <w:t xml:space="preserve"> a) participarea la procedura organizată de ________ pentru atribuirea contractului ____________________________________</w:t>
      </w:r>
    </w:p>
    <w:p w14:paraId="4BAE757D" w14:textId="51733796" w:rsidR="00E20991" w:rsidRPr="00133847" w:rsidRDefault="00E20991" w:rsidP="00E20991">
      <w:pPr>
        <w:spacing w:after="0" w:line="240" w:lineRule="auto"/>
        <w:jc w:val="both"/>
        <w:rPr>
          <w:rFonts w:ascii="Trebuchet MS" w:eastAsia="Times New Roman" w:hAnsi="Trebuchet MS" w:cs="Arial"/>
          <w:bCs/>
          <w:i/>
          <w:sz w:val="21"/>
          <w:szCs w:val="21"/>
        </w:rPr>
      </w:pPr>
      <w:r w:rsidRPr="00133847">
        <w:rPr>
          <w:rFonts w:ascii="Trebuchet MS" w:eastAsia="Times New Roman" w:hAnsi="Trebuchet MS" w:cs="Arial"/>
          <w:bCs/>
          <w:sz w:val="21"/>
          <w:szCs w:val="21"/>
        </w:rPr>
        <w:tab/>
        <w:t xml:space="preserve"> b) derularea/implementarea în comun a contractului de achizi</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ie publică </w:t>
      </w:r>
      <w:r w:rsidRPr="00133847">
        <w:rPr>
          <w:rFonts w:ascii="Trebuchet MS" w:eastAsia="Times New Roman" w:hAnsi="Trebuchet MS" w:cs="Arial"/>
          <w:bCs/>
          <w:i/>
          <w:sz w:val="21"/>
          <w:szCs w:val="21"/>
        </w:rPr>
        <w:t>în cazul desemnării ofertei comune ca fiind câ</w:t>
      </w:r>
      <w:r w:rsidR="006576B0" w:rsidRPr="00133847">
        <w:rPr>
          <w:rFonts w:ascii="Trebuchet MS" w:eastAsia="Times New Roman" w:hAnsi="Trebuchet MS" w:cs="Arial"/>
          <w:bCs/>
          <w:i/>
          <w:sz w:val="21"/>
          <w:szCs w:val="21"/>
        </w:rPr>
        <w:t>ș</w:t>
      </w:r>
      <w:r w:rsidRPr="00133847">
        <w:rPr>
          <w:rFonts w:ascii="Trebuchet MS" w:eastAsia="Times New Roman" w:hAnsi="Trebuchet MS" w:cs="Arial"/>
          <w:bCs/>
          <w:i/>
          <w:sz w:val="21"/>
          <w:szCs w:val="21"/>
        </w:rPr>
        <w:t xml:space="preserve">tigătoare,  </w:t>
      </w:r>
      <w:r w:rsidRPr="00133847">
        <w:rPr>
          <w:rFonts w:ascii="Trebuchet MS" w:eastAsia="Times New Roman" w:hAnsi="Trebuchet MS" w:cs="Arial"/>
          <w:bCs/>
          <w:sz w:val="21"/>
          <w:szCs w:val="21"/>
        </w:rPr>
        <w:t xml:space="preserve">cu respectarea prevederilor prezentului Acord de Asociere. </w:t>
      </w:r>
    </w:p>
    <w:p w14:paraId="7EDE0C21"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660D1006" w14:textId="204E0FD2"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Art. 2.2 Asocierea va încheia Contractul cu Beneficiarul, în vederea </w:t>
      </w:r>
      <w:r w:rsidR="00B51056" w:rsidRPr="00133847">
        <w:rPr>
          <w:rFonts w:ascii="Trebuchet MS" w:eastAsia="Times New Roman" w:hAnsi="Trebuchet MS" w:cs="Arial"/>
          <w:bCs/>
          <w:sz w:val="21"/>
          <w:szCs w:val="21"/>
        </w:rPr>
        <w:t>îndeplinirii</w:t>
      </w:r>
      <w:r w:rsidRPr="00133847">
        <w:rPr>
          <w:rFonts w:ascii="Trebuchet MS" w:eastAsia="Times New Roman" w:hAnsi="Trebuchet MS" w:cs="Arial"/>
          <w:bCs/>
          <w:sz w:val="21"/>
          <w:szCs w:val="21"/>
        </w:rPr>
        <w:t xml:space="preserve"> obliga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iilor contractuale conform prevederilor Documenta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iei de Atribuire, în baza ofertei depuse de Asociere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declarate </w:t>
      </w:r>
      <w:r w:rsidR="00B51056" w:rsidRPr="00133847">
        <w:rPr>
          <w:rFonts w:ascii="Trebuchet MS" w:eastAsia="Times New Roman" w:hAnsi="Trebuchet MS" w:cs="Arial"/>
          <w:bCs/>
          <w:sz w:val="21"/>
          <w:szCs w:val="21"/>
        </w:rPr>
        <w:t>câ</w:t>
      </w:r>
      <w:r w:rsidR="006576B0" w:rsidRPr="00133847">
        <w:rPr>
          <w:rFonts w:ascii="Trebuchet MS" w:eastAsia="Times New Roman" w:hAnsi="Trebuchet MS" w:cs="Arial"/>
          <w:bCs/>
          <w:sz w:val="21"/>
          <w:szCs w:val="21"/>
        </w:rPr>
        <w:t>ș</w:t>
      </w:r>
      <w:r w:rsidR="00B51056" w:rsidRPr="00133847">
        <w:rPr>
          <w:rFonts w:ascii="Trebuchet MS" w:eastAsia="Times New Roman" w:hAnsi="Trebuchet MS" w:cs="Arial"/>
          <w:bCs/>
          <w:sz w:val="21"/>
          <w:szCs w:val="21"/>
        </w:rPr>
        <w:t>tigătoare</w:t>
      </w:r>
      <w:r w:rsidRPr="00133847">
        <w:rPr>
          <w:rFonts w:ascii="Trebuchet MS" w:eastAsia="Times New Roman" w:hAnsi="Trebuchet MS" w:cs="Arial"/>
          <w:bCs/>
          <w:sz w:val="21"/>
          <w:szCs w:val="21"/>
        </w:rPr>
        <w:t xml:space="preserve"> urmare transmiterii de către ____________________ a comunicării rezultatului procedurii. </w:t>
      </w:r>
    </w:p>
    <w:p w14:paraId="1E2C962A"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2F8996E3" w14:textId="39CC01AB" w:rsidR="00E20991" w:rsidRPr="00133847" w:rsidRDefault="00E20991" w:rsidP="00E20991">
      <w:pPr>
        <w:spacing w:after="0" w:line="240" w:lineRule="auto"/>
        <w:jc w:val="both"/>
        <w:rPr>
          <w:rFonts w:ascii="Trebuchet MS" w:eastAsia="Times New Roman" w:hAnsi="Trebuchet MS" w:cs="Arial"/>
          <w:bCs/>
          <w:i/>
          <w:sz w:val="21"/>
          <w:szCs w:val="21"/>
        </w:rPr>
      </w:pPr>
      <w:r w:rsidRPr="00133847">
        <w:rPr>
          <w:rFonts w:ascii="Trebuchet MS" w:eastAsia="Times New Roman" w:hAnsi="Trebuchet MS" w:cs="Arial"/>
          <w:bCs/>
          <w:sz w:val="21"/>
          <w:szCs w:val="21"/>
        </w:rPr>
        <w:t xml:space="preserve">Art. 2.3. Asocierea nu are personalitate juridică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 xml:space="preserve">i nu va putea fi tratată ca o entitate de sine stătătoare, neavând calitate de subiect de drept distinct </w:t>
      </w:r>
      <w:r w:rsidRPr="00133847">
        <w:rPr>
          <w:rFonts w:ascii="Trebuchet MS" w:eastAsia="Times New Roman" w:hAnsi="Trebuchet MS" w:cs="Arial"/>
          <w:bCs/>
          <w:i/>
          <w:sz w:val="21"/>
          <w:szCs w:val="21"/>
        </w:rPr>
        <w:t>(Art. 1951 Cod Civil).</w:t>
      </w:r>
    </w:p>
    <w:p w14:paraId="4C6E3CD5" w14:textId="77777777" w:rsidR="00E20991" w:rsidRPr="00133847" w:rsidRDefault="00E20991" w:rsidP="00E20991">
      <w:pPr>
        <w:spacing w:after="0" w:line="240" w:lineRule="auto"/>
        <w:jc w:val="both"/>
        <w:rPr>
          <w:rFonts w:ascii="Trebuchet MS" w:eastAsia="Times New Roman" w:hAnsi="Trebuchet MS" w:cs="Arial"/>
          <w:bCs/>
          <w:i/>
          <w:sz w:val="21"/>
          <w:szCs w:val="21"/>
        </w:rPr>
      </w:pPr>
    </w:p>
    <w:p w14:paraId="3C20A453" w14:textId="07A7FCB1"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2.4. Activitatea desfă</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urată în cadrul Asocierii se realizează pe baza principiului independen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ei comerciale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juridice a fiecărei Păr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pe cel al sprijinului reciproc privind obliga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iile contractuale asumate în vederea realizării scopului Asocierii.     </w:t>
      </w:r>
    </w:p>
    <w:p w14:paraId="4B4CE20A"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5F8863F6"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CAPITOLUL III - TERMENUL DE VALABILITATE AL ACORDULUI</w:t>
      </w:r>
    </w:p>
    <w:p w14:paraId="0E6FB567"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6E8EEC82" w14:textId="54479231"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Art. 3. Prezentul acord </w:t>
      </w:r>
      <w:r w:rsidR="00A35E7B" w:rsidRPr="00133847">
        <w:rPr>
          <w:rFonts w:ascii="Trebuchet MS" w:eastAsia="Times New Roman" w:hAnsi="Trebuchet MS" w:cs="Arial"/>
          <w:bCs/>
          <w:sz w:val="21"/>
          <w:szCs w:val="21"/>
        </w:rPr>
        <w:t>rămâne</w:t>
      </w:r>
      <w:r w:rsidRPr="00133847">
        <w:rPr>
          <w:rFonts w:ascii="Trebuchet MS" w:eastAsia="Times New Roman" w:hAnsi="Trebuchet MS" w:cs="Arial"/>
          <w:bCs/>
          <w:sz w:val="21"/>
          <w:szCs w:val="21"/>
        </w:rPr>
        <w:t xml:space="preserve"> în vigoare </w:t>
      </w:r>
      <w:r w:rsidR="00A35E7B" w:rsidRPr="00133847">
        <w:rPr>
          <w:rFonts w:ascii="Trebuchet MS" w:eastAsia="Times New Roman" w:hAnsi="Trebuchet MS" w:cs="Arial"/>
          <w:bCs/>
          <w:sz w:val="21"/>
          <w:szCs w:val="21"/>
        </w:rPr>
        <w:t>până</w:t>
      </w:r>
      <w:r w:rsidRPr="00133847">
        <w:rPr>
          <w:rFonts w:ascii="Trebuchet MS" w:eastAsia="Times New Roman" w:hAnsi="Trebuchet MS" w:cs="Arial"/>
          <w:bCs/>
          <w:sz w:val="21"/>
          <w:szCs w:val="21"/>
        </w:rPr>
        <w:t xml:space="preserve"> la expirarea duratei de valabilitate a contractului semnat cu ___________________________, respectiv până la stingerea tuturor datoriilor legate de acesta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îndeplinirea tuturor obliga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iilor asumate de Asociere fa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ă de Beneficiar.</w:t>
      </w:r>
    </w:p>
    <w:p w14:paraId="7C142AFD"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2CC21E2D" w14:textId="3B6867F8"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CAPITOLUL IV - OBLIGA</w:t>
      </w:r>
      <w:r w:rsidR="00B51056"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IILE PĂR</w:t>
      </w:r>
      <w:r w:rsidR="00B51056"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ILOR</w:t>
      </w:r>
    </w:p>
    <w:p w14:paraId="2E0C7E57"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305788DA" w14:textId="6F6F1214"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4.1. Păr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ile convin</w:t>
      </w:r>
      <w:r w:rsidR="007F49E8" w:rsidRPr="00133847">
        <w:rPr>
          <w:rFonts w:ascii="Trebuchet MS" w:eastAsia="Times New Roman" w:hAnsi="Trebuchet MS" w:cs="Arial"/>
          <w:bCs/>
          <w:sz w:val="21"/>
          <w:szCs w:val="21"/>
        </w:rPr>
        <w:t xml:space="preserve"> că </w:t>
      </w:r>
      <w:r w:rsidRPr="00133847">
        <w:rPr>
          <w:rFonts w:ascii="Trebuchet MS" w:eastAsia="Times New Roman" w:hAnsi="Trebuchet MS" w:cs="Arial"/>
          <w:bCs/>
          <w:sz w:val="21"/>
          <w:szCs w:val="21"/>
        </w:rPr>
        <w:t xml:space="preserve">Liderul de asociere este ................................................................................ </w:t>
      </w:r>
    </w:p>
    <w:p w14:paraId="2929E458" w14:textId="593D2161"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Contractul atribuit va fi semnat cu Beneficiarul de </w:t>
      </w:r>
      <w:r w:rsidR="00A35E7B" w:rsidRPr="00133847">
        <w:rPr>
          <w:rFonts w:ascii="Trebuchet MS" w:eastAsia="Times New Roman" w:hAnsi="Trebuchet MS" w:cs="Arial"/>
          <w:bCs/>
          <w:sz w:val="21"/>
          <w:szCs w:val="21"/>
        </w:rPr>
        <w:t>către</w:t>
      </w:r>
      <w:r w:rsidRPr="00133847">
        <w:rPr>
          <w:rFonts w:ascii="Trebuchet MS" w:eastAsia="Times New Roman" w:hAnsi="Trebuchet MS" w:cs="Arial"/>
          <w:bCs/>
          <w:sz w:val="21"/>
          <w:szCs w:val="21"/>
        </w:rPr>
        <w:t xml:space="preserve"> Liderul de Asociere, acesta fiind desemnat ca reprezentant autorizat să primească instruc</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iunile contractuale pentru</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în numele tuturor membrilor Asocierii, de la Beneficiar, să poarte întreaga coresponden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ă cu Beneficiarul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totodată, va de</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ine puterea de reprezentare a Asocierii în rela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ia cu Beneficiarul.</w:t>
      </w:r>
    </w:p>
    <w:p w14:paraId="4729D2F1"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2A8E52A0" w14:textId="0335746A"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Art. 4.2. Se </w:t>
      </w:r>
      <w:r w:rsidR="00A35E7B" w:rsidRPr="00133847">
        <w:rPr>
          <w:rFonts w:ascii="Trebuchet MS" w:eastAsia="Times New Roman" w:hAnsi="Trebuchet MS" w:cs="Arial"/>
          <w:bCs/>
          <w:sz w:val="21"/>
          <w:szCs w:val="21"/>
        </w:rPr>
        <w:t>împuternice</w:t>
      </w:r>
      <w:r w:rsidR="006576B0" w:rsidRPr="00133847">
        <w:rPr>
          <w:rFonts w:ascii="Trebuchet MS" w:eastAsia="Times New Roman" w:hAnsi="Trebuchet MS" w:cs="Arial"/>
          <w:bCs/>
          <w:sz w:val="21"/>
          <w:szCs w:val="21"/>
        </w:rPr>
        <w:t>ș</w:t>
      </w:r>
      <w:r w:rsidR="00A35E7B" w:rsidRPr="00133847">
        <w:rPr>
          <w:rFonts w:ascii="Trebuchet MS" w:eastAsia="Times New Roman" w:hAnsi="Trebuchet MS" w:cs="Arial"/>
          <w:bCs/>
          <w:sz w:val="21"/>
          <w:szCs w:val="21"/>
        </w:rPr>
        <w:t>te</w:t>
      </w:r>
      <w:r w:rsidRPr="00133847">
        <w:rPr>
          <w:rFonts w:ascii="Trebuchet MS" w:eastAsia="Times New Roman" w:hAnsi="Trebuchet MS" w:cs="Arial"/>
          <w:bCs/>
          <w:sz w:val="21"/>
          <w:szCs w:val="21"/>
        </w:rPr>
        <w:t xml:space="preserve"> .............................., având calitatea de Lider al asocierii, pentru întocmirea ofertei comune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depunerea acesteia în numele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pentru asocierea constituită prin prezentul acord.</w:t>
      </w:r>
    </w:p>
    <w:p w14:paraId="31048D42"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16ABDB3F" w14:textId="2476CA6B"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4.3. Păr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ile vor răspunde individual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solidar în fa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a Beneficiarului în ceea ce prive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toate responsabilită</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ile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obliga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iile decurgând din sau în legătură cu Contractul.  </w:t>
      </w:r>
    </w:p>
    <w:p w14:paraId="5A06B130"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4DC86C35" w14:textId="45824F5B"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4.4. Fiecare Parte va garanta, va ap</w:t>
      </w:r>
      <w:r w:rsidR="00DA121A"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r</w:t>
      </w:r>
      <w:r w:rsidR="00DA121A" w:rsidRPr="00133847">
        <w:rPr>
          <w:rFonts w:ascii="Trebuchet MS" w:eastAsia="Times New Roman" w:hAnsi="Trebuchet MS" w:cs="Arial"/>
          <w:bCs/>
          <w:sz w:val="21"/>
          <w:szCs w:val="21"/>
        </w:rPr>
        <w:t>a</w:t>
      </w:r>
      <w:r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 xml:space="preserve">i va despăgubi cealaltă Parte pentru toate daunele previzibile sau imprevizibile, care ar putea rezulta din sau în </w:t>
      </w:r>
      <w:r w:rsidR="00A35E7B" w:rsidRPr="00133847">
        <w:rPr>
          <w:rFonts w:ascii="Trebuchet MS" w:eastAsia="Times New Roman" w:hAnsi="Trebuchet MS" w:cs="Arial"/>
          <w:bCs/>
          <w:sz w:val="21"/>
          <w:szCs w:val="21"/>
        </w:rPr>
        <w:t>legătură</w:t>
      </w:r>
      <w:r w:rsidRPr="00133847">
        <w:rPr>
          <w:rFonts w:ascii="Trebuchet MS" w:eastAsia="Times New Roman" w:hAnsi="Trebuchet MS" w:cs="Arial"/>
          <w:bCs/>
          <w:sz w:val="21"/>
          <w:szCs w:val="21"/>
        </w:rPr>
        <w:t xml:space="preserve"> cu încălcarea obliga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iilor asumate prin Contract, de către Partea culpabilă. </w:t>
      </w:r>
    </w:p>
    <w:p w14:paraId="1CEC0B11"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26714E8A" w14:textId="59B18584"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Art. 4.5. </w:t>
      </w:r>
      <w:r w:rsidR="00DA121A" w:rsidRPr="00133847">
        <w:rPr>
          <w:rFonts w:ascii="Trebuchet MS" w:eastAsia="Times New Roman" w:hAnsi="Trebuchet MS" w:cs="Arial"/>
          <w:bCs/>
          <w:sz w:val="21"/>
          <w:szCs w:val="21"/>
        </w:rPr>
        <w:t>Î</w:t>
      </w:r>
      <w:r w:rsidRPr="00133847">
        <w:rPr>
          <w:rFonts w:ascii="Trebuchet MS" w:eastAsia="Times New Roman" w:hAnsi="Trebuchet MS" w:cs="Arial"/>
          <w:bCs/>
          <w:sz w:val="21"/>
          <w:szCs w:val="21"/>
        </w:rPr>
        <w:t xml:space="preserve">n </w:t>
      </w:r>
      <w:r w:rsidR="00301A24" w:rsidRPr="00133847">
        <w:rPr>
          <w:rFonts w:ascii="Trebuchet MS" w:eastAsia="Times New Roman" w:hAnsi="Trebuchet MS" w:cs="Arial"/>
          <w:bCs/>
          <w:sz w:val="21"/>
          <w:szCs w:val="21"/>
        </w:rPr>
        <w:t>situa</w:t>
      </w:r>
      <w:r w:rsidR="006576B0" w:rsidRPr="00133847">
        <w:rPr>
          <w:rFonts w:ascii="Trebuchet MS" w:eastAsia="Times New Roman" w:hAnsi="Trebuchet MS" w:cs="Arial"/>
          <w:bCs/>
          <w:sz w:val="21"/>
          <w:szCs w:val="21"/>
        </w:rPr>
        <w:t>ț</w:t>
      </w:r>
      <w:r w:rsidR="00301A24" w:rsidRPr="00133847">
        <w:rPr>
          <w:rFonts w:ascii="Trebuchet MS" w:eastAsia="Times New Roman" w:hAnsi="Trebuchet MS" w:cs="Arial"/>
          <w:bCs/>
          <w:sz w:val="21"/>
          <w:szCs w:val="21"/>
        </w:rPr>
        <w:t>ia</w:t>
      </w:r>
      <w:r w:rsidRPr="00133847">
        <w:rPr>
          <w:rFonts w:ascii="Trebuchet MS" w:eastAsia="Times New Roman" w:hAnsi="Trebuchet MS" w:cs="Arial"/>
          <w:bCs/>
          <w:sz w:val="21"/>
          <w:szCs w:val="21"/>
        </w:rPr>
        <w:t xml:space="preserve"> în care Beneficiarul suferă un prejudiciu în implementarea / derularea contractului "................................." se va îndrepta </w:t>
      </w:r>
      <w:r w:rsidR="00A35E7B" w:rsidRPr="00133847">
        <w:rPr>
          <w:rFonts w:ascii="Trebuchet MS" w:eastAsia="Times New Roman" w:hAnsi="Trebuchet MS" w:cs="Arial"/>
          <w:bCs/>
          <w:sz w:val="21"/>
          <w:szCs w:val="21"/>
        </w:rPr>
        <w:t>împotriva</w:t>
      </w:r>
      <w:r w:rsidRPr="00133847">
        <w:rPr>
          <w:rFonts w:ascii="Trebuchet MS" w:eastAsia="Times New Roman" w:hAnsi="Trebuchet MS" w:cs="Arial"/>
          <w:bCs/>
          <w:sz w:val="21"/>
          <w:szCs w:val="21"/>
        </w:rPr>
        <w:t xml:space="preserve"> oricărui membru al prezentei asocieri, pentru a ob</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ine recuperarea prejudiciului suferit, indiferent dacă respectivul prejudiciu a fost cauzat prin ac</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iunea/omisiunea unui alt membru al asocierii.</w:t>
      </w:r>
    </w:p>
    <w:p w14:paraId="63DEC2EC"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73E8B9D0"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CAPITOLUL V - INCETAREA ACORDULUI DE ASOCIERE</w:t>
      </w:r>
    </w:p>
    <w:p w14:paraId="422D57D9"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60900043" w14:textId="65399236"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Art. 5. </w:t>
      </w:r>
      <w:r w:rsidR="00A35E7B" w:rsidRPr="00133847">
        <w:rPr>
          <w:rFonts w:ascii="Trebuchet MS" w:eastAsia="Times New Roman" w:hAnsi="Trebuchet MS" w:cs="Arial"/>
          <w:bCs/>
          <w:sz w:val="21"/>
          <w:szCs w:val="21"/>
        </w:rPr>
        <w:t>Încetarea</w:t>
      </w:r>
      <w:r w:rsidRPr="00133847">
        <w:rPr>
          <w:rFonts w:ascii="Trebuchet MS" w:eastAsia="Times New Roman" w:hAnsi="Trebuchet MS" w:cs="Arial"/>
          <w:bCs/>
          <w:sz w:val="21"/>
          <w:szCs w:val="21"/>
        </w:rPr>
        <w:t xml:space="preserve"> Acordului de Asociere poate avea loc în următoarele cazuri:</w:t>
      </w:r>
    </w:p>
    <w:p w14:paraId="0F6701C7" w14:textId="18277B44"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 neîncheierea, din orice motiv, a Contractului între Asociere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Beneficiar;</w:t>
      </w:r>
    </w:p>
    <w:p w14:paraId="7DBBF74C"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b) la îndeplinirea în integralitate a obiectului contractului;</w:t>
      </w:r>
    </w:p>
    <w:p w14:paraId="2F0B0DCE" w14:textId="3E77AA6E"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c) la încetarea de plin drept a Contractului încheiat între Asociere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Beneficiar, în conformitate cu prevederile Contractului.</w:t>
      </w:r>
    </w:p>
    <w:p w14:paraId="561D6097"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400F6902"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CAPITOLUL VI - ALTE CLAUZE</w:t>
      </w:r>
    </w:p>
    <w:p w14:paraId="2A3C37A3"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632F2DBF" w14:textId="07F97B64"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6.1. Membrii asocierii convin</w:t>
      </w:r>
      <w:r w:rsidR="007F49E8" w:rsidRPr="00133847">
        <w:rPr>
          <w:rFonts w:ascii="Trebuchet MS" w:eastAsia="Times New Roman" w:hAnsi="Trebuchet MS" w:cs="Arial"/>
          <w:bCs/>
          <w:sz w:val="21"/>
          <w:szCs w:val="21"/>
        </w:rPr>
        <w:t xml:space="preserve"> că </w:t>
      </w:r>
      <w:r w:rsidRPr="00133847">
        <w:rPr>
          <w:rFonts w:ascii="Trebuchet MS" w:eastAsia="Times New Roman" w:hAnsi="Trebuchet MS" w:cs="Arial"/>
          <w:bCs/>
          <w:sz w:val="21"/>
          <w:szCs w:val="21"/>
        </w:rPr>
        <w:t>asociatul ....................................................... - în calitate de Lider al Asocierii, să fie desemnat titular de cont, în vederea efectuării opera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iunilor financiar-contabile, respectiv emiterea</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încasarea facturilor aferente Contractului „....................................”. </w:t>
      </w:r>
    </w:p>
    <w:p w14:paraId="23FAE7CF"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6B9BA77E" w14:textId="7846949C"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Datele de identificare sunt </w:t>
      </w:r>
      <w:r w:rsidR="00A35E7B" w:rsidRPr="00133847">
        <w:rPr>
          <w:rFonts w:ascii="Trebuchet MS" w:eastAsia="Times New Roman" w:hAnsi="Trebuchet MS" w:cs="Arial"/>
          <w:bCs/>
          <w:sz w:val="21"/>
          <w:szCs w:val="21"/>
        </w:rPr>
        <w:t>următoarele</w:t>
      </w:r>
      <w:r w:rsidRPr="00133847">
        <w:rPr>
          <w:rFonts w:ascii="Trebuchet MS" w:eastAsia="Times New Roman" w:hAnsi="Trebuchet MS" w:cs="Arial"/>
          <w:bCs/>
          <w:sz w:val="21"/>
          <w:szCs w:val="21"/>
        </w:rPr>
        <w:t>:</w:t>
      </w:r>
    </w:p>
    <w:p w14:paraId="4D758EEC"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31F8E135"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Numele titularului de cont: </w:t>
      </w:r>
    </w:p>
    <w:p w14:paraId="33E47031"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Adresa: </w:t>
      </w:r>
    </w:p>
    <w:p w14:paraId="5DB0DBA5" w14:textId="41580179" w:rsidR="00E20991" w:rsidRPr="00133847" w:rsidRDefault="00A35E7B"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Număr</w:t>
      </w:r>
      <w:r w:rsidR="00E20991" w:rsidRPr="00133847">
        <w:rPr>
          <w:rFonts w:ascii="Trebuchet MS" w:eastAsia="Times New Roman" w:hAnsi="Trebuchet MS" w:cs="Arial"/>
          <w:bCs/>
          <w:sz w:val="21"/>
          <w:szCs w:val="21"/>
        </w:rPr>
        <w:t xml:space="preserve"> TVA:</w:t>
      </w:r>
    </w:p>
    <w:p w14:paraId="64E72C98"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Reprezentant Legal:</w:t>
      </w:r>
    </w:p>
    <w:p w14:paraId="13A6B364"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Telefon/fax/e-mail: </w:t>
      </w:r>
    </w:p>
    <w:p w14:paraId="7D3CB394" w14:textId="000355A4"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Denumire Banc</w:t>
      </w:r>
      <w:r w:rsidR="00700CD2"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w:t>
      </w:r>
    </w:p>
    <w:p w14:paraId="1CC23412" w14:textId="65C718A2"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Adresa Banc</w:t>
      </w:r>
      <w:r w:rsidR="00700CD2"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w:t>
      </w:r>
    </w:p>
    <w:p w14:paraId="61546164" w14:textId="05985DED" w:rsidR="00E20991" w:rsidRPr="00133847" w:rsidRDefault="00A35E7B"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Număr</w:t>
      </w:r>
      <w:r w:rsidR="00E20991" w:rsidRPr="00133847">
        <w:rPr>
          <w:rFonts w:ascii="Trebuchet MS" w:eastAsia="Times New Roman" w:hAnsi="Trebuchet MS" w:cs="Arial"/>
          <w:bCs/>
          <w:sz w:val="21"/>
          <w:szCs w:val="21"/>
        </w:rPr>
        <w:t xml:space="preserve"> cont bancar:</w:t>
      </w:r>
    </w:p>
    <w:p w14:paraId="7D2924C6"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IBAN: </w:t>
      </w:r>
    </w:p>
    <w:p w14:paraId="2E74ABE7"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4CF38D04" w14:textId="4A90F7BA"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*Asociatul ..................... -</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calitate de Lider al Asocierii, va emite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00700CD2" w:rsidRPr="00133847">
        <w:rPr>
          <w:rFonts w:ascii="Trebuchet MS" w:eastAsia="Times New Roman" w:hAnsi="Trebuchet MS" w:cs="Arial"/>
          <w:bCs/>
          <w:sz w:val="21"/>
          <w:szCs w:val="21"/>
        </w:rPr>
        <w:t>încasa</w:t>
      </w:r>
      <w:r w:rsidRPr="00133847">
        <w:rPr>
          <w:rFonts w:ascii="Trebuchet MS" w:eastAsia="Times New Roman" w:hAnsi="Trebuchet MS" w:cs="Arial"/>
          <w:bCs/>
          <w:sz w:val="21"/>
          <w:szCs w:val="21"/>
        </w:rPr>
        <w:t xml:space="preserve"> facturile aferente Contractului prin intermediul sucursalei sale din </w:t>
      </w:r>
      <w:r w:rsidR="00700CD2" w:rsidRPr="00133847">
        <w:rPr>
          <w:rFonts w:ascii="Trebuchet MS" w:eastAsia="Times New Roman" w:hAnsi="Trebuchet MS" w:cs="Arial"/>
          <w:bCs/>
          <w:sz w:val="21"/>
          <w:szCs w:val="21"/>
        </w:rPr>
        <w:t>România</w:t>
      </w:r>
      <w:r w:rsidRPr="00133847">
        <w:rPr>
          <w:rFonts w:ascii="Trebuchet MS" w:eastAsia="Times New Roman" w:hAnsi="Trebuchet MS" w:cs="Arial"/>
          <w:bCs/>
          <w:sz w:val="21"/>
          <w:szCs w:val="21"/>
        </w:rPr>
        <w:t xml:space="preserve">, aceasta </w:t>
      </w:r>
      <w:r w:rsidR="00A35E7B" w:rsidRPr="00133847">
        <w:rPr>
          <w:rFonts w:ascii="Trebuchet MS" w:eastAsia="Times New Roman" w:hAnsi="Trebuchet MS" w:cs="Arial"/>
          <w:bCs/>
          <w:sz w:val="21"/>
          <w:szCs w:val="21"/>
        </w:rPr>
        <w:t>având</w:t>
      </w:r>
      <w:r w:rsidRPr="00133847">
        <w:rPr>
          <w:rFonts w:ascii="Trebuchet MS" w:eastAsia="Times New Roman" w:hAnsi="Trebuchet MS" w:cs="Arial"/>
          <w:bCs/>
          <w:sz w:val="21"/>
          <w:szCs w:val="21"/>
        </w:rPr>
        <w:t xml:space="preserve"> </w:t>
      </w:r>
      <w:r w:rsidR="00A35E7B" w:rsidRPr="00133847">
        <w:rPr>
          <w:rFonts w:ascii="Trebuchet MS" w:eastAsia="Times New Roman" w:hAnsi="Trebuchet MS" w:cs="Arial"/>
          <w:bCs/>
          <w:sz w:val="21"/>
          <w:szCs w:val="21"/>
        </w:rPr>
        <w:t>următoarele</w:t>
      </w:r>
      <w:r w:rsidRPr="00133847">
        <w:rPr>
          <w:rFonts w:ascii="Trebuchet MS" w:eastAsia="Times New Roman" w:hAnsi="Trebuchet MS" w:cs="Arial"/>
          <w:bCs/>
          <w:sz w:val="21"/>
          <w:szCs w:val="21"/>
        </w:rPr>
        <w:t xml:space="preserve"> date de identificare:</w:t>
      </w:r>
    </w:p>
    <w:p w14:paraId="3675B2F6"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5C5F5F68"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Denumire:</w:t>
      </w:r>
    </w:p>
    <w:p w14:paraId="51DC0307"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Sediul Social:</w:t>
      </w:r>
    </w:p>
    <w:p w14:paraId="006D131E" w14:textId="433A8874"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Cod Unic de </w:t>
      </w:r>
      <w:r w:rsidR="00A35E7B" w:rsidRPr="00133847">
        <w:rPr>
          <w:rFonts w:ascii="Trebuchet MS" w:eastAsia="Times New Roman" w:hAnsi="Trebuchet MS" w:cs="Arial"/>
          <w:bCs/>
          <w:sz w:val="21"/>
          <w:szCs w:val="21"/>
        </w:rPr>
        <w:t>Înregistrare</w:t>
      </w:r>
      <w:r w:rsidRPr="00133847">
        <w:rPr>
          <w:rFonts w:ascii="Trebuchet MS" w:eastAsia="Times New Roman" w:hAnsi="Trebuchet MS" w:cs="Arial"/>
          <w:bCs/>
          <w:sz w:val="21"/>
          <w:szCs w:val="21"/>
        </w:rPr>
        <w:t>:</w:t>
      </w:r>
    </w:p>
    <w:p w14:paraId="738304C4" w14:textId="31A5D409"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Număr de ordine în Registrul </w:t>
      </w:r>
      <w:r w:rsidR="00A35E7B" w:rsidRPr="00133847">
        <w:rPr>
          <w:rFonts w:ascii="Trebuchet MS" w:eastAsia="Times New Roman" w:hAnsi="Trebuchet MS" w:cs="Arial"/>
          <w:bCs/>
          <w:sz w:val="21"/>
          <w:szCs w:val="21"/>
        </w:rPr>
        <w:t>Comer</w:t>
      </w:r>
      <w:r w:rsidR="006576B0" w:rsidRPr="00133847">
        <w:rPr>
          <w:rFonts w:ascii="Trebuchet MS" w:eastAsia="Times New Roman" w:hAnsi="Trebuchet MS" w:cs="Arial"/>
          <w:bCs/>
          <w:sz w:val="21"/>
          <w:szCs w:val="21"/>
        </w:rPr>
        <w:t>ț</w:t>
      </w:r>
      <w:r w:rsidR="00A35E7B" w:rsidRPr="00133847">
        <w:rPr>
          <w:rFonts w:ascii="Trebuchet MS" w:eastAsia="Times New Roman" w:hAnsi="Trebuchet MS" w:cs="Arial"/>
          <w:bCs/>
          <w:sz w:val="21"/>
          <w:szCs w:val="21"/>
        </w:rPr>
        <w:t>ului</w:t>
      </w:r>
      <w:r w:rsidRPr="00133847">
        <w:rPr>
          <w:rFonts w:ascii="Trebuchet MS" w:eastAsia="Times New Roman" w:hAnsi="Trebuchet MS" w:cs="Arial"/>
          <w:bCs/>
          <w:sz w:val="21"/>
          <w:szCs w:val="21"/>
        </w:rPr>
        <w:t>:</w:t>
      </w:r>
    </w:p>
    <w:p w14:paraId="045ACD1E"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lastRenderedPageBreak/>
        <w:t>Cont Bancar:</w:t>
      </w:r>
    </w:p>
    <w:p w14:paraId="2A7BA4EF"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Denumire Bancă:</w:t>
      </w:r>
    </w:p>
    <w:p w14:paraId="64731EAB"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Adresa Bancă:</w:t>
      </w:r>
    </w:p>
    <w:p w14:paraId="2F6C68A7"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Reprezentant Legal:</w:t>
      </w:r>
    </w:p>
    <w:p w14:paraId="6CF7A309"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73367E56" w14:textId="61F795E1"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Nota: * </w:t>
      </w:r>
      <w:r w:rsidRPr="00133847">
        <w:rPr>
          <w:rFonts w:ascii="Trebuchet MS" w:eastAsia="Times New Roman" w:hAnsi="Trebuchet MS" w:cs="Arial"/>
          <w:bCs/>
          <w:i/>
          <w:sz w:val="21"/>
          <w:szCs w:val="21"/>
        </w:rPr>
        <w:t>se va completa</w:t>
      </w:r>
      <w:r w:rsidR="00B223E6" w:rsidRPr="00133847">
        <w:rPr>
          <w:rFonts w:ascii="Trebuchet MS" w:eastAsia="Times New Roman" w:hAnsi="Trebuchet MS" w:cs="Arial"/>
          <w:bCs/>
          <w:i/>
          <w:sz w:val="21"/>
          <w:szCs w:val="21"/>
        </w:rPr>
        <w:t xml:space="preserve"> în </w:t>
      </w:r>
      <w:r w:rsidRPr="00133847">
        <w:rPr>
          <w:rFonts w:ascii="Trebuchet MS" w:eastAsia="Times New Roman" w:hAnsi="Trebuchet MS" w:cs="Arial"/>
          <w:bCs/>
          <w:i/>
          <w:sz w:val="21"/>
          <w:szCs w:val="21"/>
        </w:rPr>
        <w:t>cazul</w:t>
      </w:r>
      <w:r w:rsidR="00B223E6" w:rsidRPr="00133847">
        <w:rPr>
          <w:rFonts w:ascii="Trebuchet MS" w:eastAsia="Times New Roman" w:hAnsi="Trebuchet MS" w:cs="Arial"/>
          <w:bCs/>
          <w:i/>
          <w:sz w:val="21"/>
          <w:szCs w:val="21"/>
        </w:rPr>
        <w:t xml:space="preserve"> în </w:t>
      </w:r>
      <w:r w:rsidRPr="00133847">
        <w:rPr>
          <w:rFonts w:ascii="Trebuchet MS" w:eastAsia="Times New Roman" w:hAnsi="Trebuchet MS" w:cs="Arial"/>
          <w:bCs/>
          <w:i/>
          <w:sz w:val="21"/>
          <w:szCs w:val="21"/>
        </w:rPr>
        <w:t>care asociatul desemnat pentru emiterea</w:t>
      </w:r>
      <w:r w:rsidR="00B223E6" w:rsidRPr="00133847">
        <w:rPr>
          <w:rFonts w:ascii="Trebuchet MS" w:eastAsia="Times New Roman" w:hAnsi="Trebuchet MS" w:cs="Arial"/>
          <w:bCs/>
          <w:i/>
          <w:sz w:val="21"/>
          <w:szCs w:val="21"/>
        </w:rPr>
        <w:t xml:space="preserve"> </w:t>
      </w:r>
      <w:r w:rsidR="006576B0" w:rsidRPr="00133847">
        <w:rPr>
          <w:rFonts w:ascii="Trebuchet MS" w:eastAsia="Times New Roman" w:hAnsi="Trebuchet MS" w:cs="Arial"/>
          <w:bCs/>
          <w:i/>
          <w:sz w:val="21"/>
          <w:szCs w:val="21"/>
        </w:rPr>
        <w:t>ș</w:t>
      </w:r>
      <w:r w:rsidR="00B223E6" w:rsidRPr="00133847">
        <w:rPr>
          <w:rFonts w:ascii="Trebuchet MS" w:eastAsia="Times New Roman" w:hAnsi="Trebuchet MS" w:cs="Arial"/>
          <w:bCs/>
          <w:i/>
          <w:sz w:val="21"/>
          <w:szCs w:val="21"/>
        </w:rPr>
        <w:t xml:space="preserve">i </w:t>
      </w:r>
      <w:r w:rsidR="00B51056" w:rsidRPr="00133847">
        <w:rPr>
          <w:rFonts w:ascii="Trebuchet MS" w:eastAsia="Times New Roman" w:hAnsi="Trebuchet MS" w:cs="Arial"/>
          <w:bCs/>
          <w:i/>
          <w:sz w:val="21"/>
          <w:szCs w:val="21"/>
        </w:rPr>
        <w:t>încasarea</w:t>
      </w:r>
      <w:r w:rsidRPr="00133847">
        <w:rPr>
          <w:rFonts w:ascii="Trebuchet MS" w:eastAsia="Times New Roman" w:hAnsi="Trebuchet MS" w:cs="Arial"/>
          <w:bCs/>
          <w:i/>
          <w:sz w:val="21"/>
          <w:szCs w:val="21"/>
        </w:rPr>
        <w:t xml:space="preserve"> facturilor este </w:t>
      </w:r>
      <w:r w:rsidR="00700CD2" w:rsidRPr="00133847">
        <w:rPr>
          <w:rFonts w:ascii="Trebuchet MS" w:eastAsia="Times New Roman" w:hAnsi="Trebuchet MS" w:cs="Arial"/>
          <w:bCs/>
          <w:i/>
          <w:sz w:val="21"/>
          <w:szCs w:val="21"/>
        </w:rPr>
        <w:t>persoană</w:t>
      </w:r>
      <w:r w:rsidRPr="00133847">
        <w:rPr>
          <w:rFonts w:ascii="Trebuchet MS" w:eastAsia="Times New Roman" w:hAnsi="Trebuchet MS" w:cs="Arial"/>
          <w:bCs/>
          <w:i/>
          <w:sz w:val="21"/>
          <w:szCs w:val="21"/>
        </w:rPr>
        <w:t xml:space="preserve"> </w:t>
      </w:r>
      <w:r w:rsidR="00700CD2" w:rsidRPr="00133847">
        <w:rPr>
          <w:rFonts w:ascii="Trebuchet MS" w:eastAsia="Times New Roman" w:hAnsi="Trebuchet MS" w:cs="Arial"/>
          <w:bCs/>
          <w:i/>
          <w:sz w:val="21"/>
          <w:szCs w:val="21"/>
        </w:rPr>
        <w:t>juridică</w:t>
      </w:r>
      <w:r w:rsidRPr="00133847">
        <w:rPr>
          <w:rFonts w:ascii="Trebuchet MS" w:eastAsia="Times New Roman" w:hAnsi="Trebuchet MS" w:cs="Arial"/>
          <w:bCs/>
          <w:i/>
          <w:sz w:val="21"/>
          <w:szCs w:val="21"/>
        </w:rPr>
        <w:t xml:space="preserve"> nerezident</w:t>
      </w:r>
      <w:r w:rsidR="00700CD2" w:rsidRPr="00133847">
        <w:rPr>
          <w:rFonts w:ascii="Trebuchet MS" w:eastAsia="Times New Roman" w:hAnsi="Trebuchet MS" w:cs="Arial"/>
          <w:bCs/>
          <w:i/>
          <w:sz w:val="21"/>
          <w:szCs w:val="21"/>
        </w:rPr>
        <w:t>ă</w:t>
      </w:r>
      <w:r w:rsidR="00B223E6" w:rsidRPr="00133847">
        <w:rPr>
          <w:rFonts w:ascii="Trebuchet MS" w:eastAsia="Times New Roman" w:hAnsi="Trebuchet MS" w:cs="Arial"/>
          <w:bCs/>
          <w:i/>
          <w:sz w:val="21"/>
          <w:szCs w:val="21"/>
        </w:rPr>
        <w:t xml:space="preserve"> în </w:t>
      </w:r>
      <w:r w:rsidR="00700CD2" w:rsidRPr="00133847">
        <w:rPr>
          <w:rFonts w:ascii="Trebuchet MS" w:eastAsia="Times New Roman" w:hAnsi="Trebuchet MS" w:cs="Arial"/>
          <w:bCs/>
          <w:i/>
          <w:sz w:val="21"/>
          <w:szCs w:val="21"/>
        </w:rPr>
        <w:t>România</w:t>
      </w:r>
      <w:r w:rsidRPr="00133847">
        <w:rPr>
          <w:rFonts w:ascii="Trebuchet MS" w:eastAsia="Times New Roman" w:hAnsi="Trebuchet MS" w:cs="Arial"/>
          <w:bCs/>
          <w:sz w:val="21"/>
          <w:szCs w:val="21"/>
        </w:rPr>
        <w:t>."</w:t>
      </w:r>
    </w:p>
    <w:p w14:paraId="0C99A301"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7D0F1748" w14:textId="1FAB3D09"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Art. 6.2. (1) </w:t>
      </w:r>
      <w:r w:rsidR="00700CD2" w:rsidRPr="00133847">
        <w:rPr>
          <w:rFonts w:ascii="Trebuchet MS" w:eastAsia="Times New Roman" w:hAnsi="Trebuchet MS" w:cs="Arial"/>
          <w:bCs/>
          <w:sz w:val="21"/>
          <w:szCs w:val="21"/>
        </w:rPr>
        <w:t>În</w:t>
      </w:r>
      <w:r w:rsidRPr="00133847">
        <w:rPr>
          <w:rFonts w:ascii="Trebuchet MS" w:eastAsia="Times New Roman" w:hAnsi="Trebuchet MS" w:cs="Arial"/>
          <w:bCs/>
          <w:sz w:val="21"/>
          <w:szCs w:val="21"/>
        </w:rPr>
        <w:t xml:space="preserve"> caz de atribuire, asocia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 au convenit </w:t>
      </w:r>
      <w:r w:rsidR="00B51056" w:rsidRPr="00133847">
        <w:rPr>
          <w:rFonts w:ascii="Trebuchet MS" w:eastAsia="Times New Roman" w:hAnsi="Trebuchet MS" w:cs="Arial"/>
          <w:bCs/>
          <w:sz w:val="21"/>
          <w:szCs w:val="21"/>
        </w:rPr>
        <w:t>următoarele</w:t>
      </w:r>
      <w:r w:rsidRPr="00133847">
        <w:rPr>
          <w:rFonts w:ascii="Trebuchet MS" w:eastAsia="Times New Roman" w:hAnsi="Trebuchet MS" w:cs="Arial"/>
          <w:bCs/>
          <w:sz w:val="21"/>
          <w:szCs w:val="21"/>
        </w:rPr>
        <w:t xml:space="preserve"> cote de participare în cadrul asocierii:</w:t>
      </w:r>
    </w:p>
    <w:p w14:paraId="46FD0EA8" w14:textId="565EF16D"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 % </w:t>
      </w:r>
      <w:r w:rsidR="000D32DD" w:rsidRPr="00133847">
        <w:rPr>
          <w:rFonts w:ascii="Trebuchet MS" w:eastAsia="Times New Roman" w:hAnsi="Trebuchet MS" w:cs="Arial"/>
          <w:bCs/>
          <w:sz w:val="21"/>
          <w:szCs w:val="21"/>
        </w:rPr>
        <w:t>(în</w:t>
      </w:r>
      <w:r w:rsidRPr="00133847">
        <w:rPr>
          <w:rFonts w:ascii="Trebuchet MS" w:eastAsia="Times New Roman" w:hAnsi="Trebuchet MS" w:cs="Arial"/>
          <w:bCs/>
          <w:i/>
          <w:sz w:val="21"/>
          <w:szCs w:val="21"/>
        </w:rPr>
        <w:t xml:space="preserve"> litere</w:t>
      </w:r>
      <w:r w:rsidRPr="00133847">
        <w:rPr>
          <w:rFonts w:ascii="Trebuchet MS" w:eastAsia="Times New Roman" w:hAnsi="Trebuchet MS" w:cs="Arial"/>
          <w:bCs/>
          <w:sz w:val="21"/>
          <w:szCs w:val="21"/>
        </w:rPr>
        <w:t>),</w:t>
      </w:r>
    </w:p>
    <w:p w14:paraId="75281347" w14:textId="03602CE3"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 % </w:t>
      </w:r>
      <w:r w:rsidR="000D32DD" w:rsidRPr="00133847">
        <w:rPr>
          <w:rFonts w:ascii="Trebuchet MS" w:eastAsia="Times New Roman" w:hAnsi="Trebuchet MS" w:cs="Arial"/>
          <w:bCs/>
          <w:sz w:val="21"/>
          <w:szCs w:val="21"/>
        </w:rPr>
        <w:t>(în</w:t>
      </w:r>
      <w:r w:rsidRPr="00133847">
        <w:rPr>
          <w:rFonts w:ascii="Trebuchet MS" w:eastAsia="Times New Roman" w:hAnsi="Trebuchet MS" w:cs="Arial"/>
          <w:bCs/>
          <w:i/>
          <w:sz w:val="21"/>
          <w:szCs w:val="21"/>
        </w:rPr>
        <w:t xml:space="preserve"> litere</w:t>
      </w:r>
      <w:r w:rsidRPr="00133847">
        <w:rPr>
          <w:rFonts w:ascii="Trebuchet MS" w:eastAsia="Times New Roman" w:hAnsi="Trebuchet MS" w:cs="Arial"/>
          <w:bCs/>
          <w:sz w:val="21"/>
          <w:szCs w:val="21"/>
        </w:rPr>
        <w:t>)</w:t>
      </w:r>
    </w:p>
    <w:p w14:paraId="1D78793D" w14:textId="30DF0C14"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(2) </w:t>
      </w:r>
      <w:r w:rsidR="00700CD2" w:rsidRPr="00133847">
        <w:rPr>
          <w:rFonts w:ascii="Trebuchet MS" w:eastAsia="Times New Roman" w:hAnsi="Trebuchet MS" w:cs="Arial"/>
          <w:bCs/>
          <w:sz w:val="21"/>
          <w:szCs w:val="21"/>
        </w:rPr>
        <w:t>În</w:t>
      </w:r>
      <w:r w:rsidRPr="00133847">
        <w:rPr>
          <w:rFonts w:ascii="Trebuchet MS" w:eastAsia="Times New Roman" w:hAnsi="Trebuchet MS" w:cs="Arial"/>
          <w:bCs/>
          <w:sz w:val="21"/>
          <w:szCs w:val="21"/>
        </w:rPr>
        <w:t xml:space="preserve"> caz de atribuire, asocia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 au convenit ca membrii asocierii vor presta fiecare </w:t>
      </w:r>
      <w:r w:rsidR="00B51056" w:rsidRPr="00133847">
        <w:rPr>
          <w:rFonts w:ascii="Trebuchet MS" w:eastAsia="Times New Roman" w:hAnsi="Trebuchet MS" w:cs="Arial"/>
          <w:bCs/>
          <w:sz w:val="21"/>
          <w:szCs w:val="21"/>
        </w:rPr>
        <w:t>activită</w:t>
      </w:r>
      <w:r w:rsidR="006576B0" w:rsidRPr="00133847">
        <w:rPr>
          <w:rFonts w:ascii="Trebuchet MS" w:eastAsia="Times New Roman" w:hAnsi="Trebuchet MS" w:cs="Arial"/>
          <w:bCs/>
          <w:sz w:val="21"/>
          <w:szCs w:val="21"/>
        </w:rPr>
        <w:t>ț</w:t>
      </w:r>
      <w:r w:rsidR="00B51056" w:rsidRPr="00133847">
        <w:rPr>
          <w:rFonts w:ascii="Trebuchet MS" w:eastAsia="Times New Roman" w:hAnsi="Trebuchet MS" w:cs="Arial"/>
          <w:bCs/>
          <w:sz w:val="21"/>
          <w:szCs w:val="21"/>
        </w:rPr>
        <w:t>i</w:t>
      </w:r>
      <w:r w:rsidRPr="00133847">
        <w:rPr>
          <w:rFonts w:ascii="Trebuchet MS" w:eastAsia="Times New Roman" w:hAnsi="Trebuchet MS" w:cs="Arial"/>
          <w:bCs/>
          <w:sz w:val="21"/>
          <w:szCs w:val="21"/>
        </w:rPr>
        <w:t xml:space="preserve"> componente ale obiectului contractului, </w:t>
      </w:r>
      <w:r w:rsidR="00B51056" w:rsidRPr="00133847">
        <w:rPr>
          <w:rFonts w:ascii="Trebuchet MS" w:eastAsia="Times New Roman" w:hAnsi="Trebuchet MS" w:cs="Arial"/>
          <w:bCs/>
          <w:sz w:val="21"/>
          <w:szCs w:val="21"/>
        </w:rPr>
        <w:t>după</w:t>
      </w:r>
      <w:r w:rsidRPr="00133847">
        <w:rPr>
          <w:rFonts w:ascii="Trebuchet MS" w:eastAsia="Times New Roman" w:hAnsi="Trebuchet MS" w:cs="Arial"/>
          <w:bCs/>
          <w:sz w:val="21"/>
          <w:szCs w:val="21"/>
        </w:rPr>
        <w:t xml:space="preserve"> cum </w:t>
      </w:r>
      <w:r w:rsidR="00B51056" w:rsidRPr="00133847">
        <w:rPr>
          <w:rFonts w:ascii="Trebuchet MS" w:eastAsia="Times New Roman" w:hAnsi="Trebuchet MS" w:cs="Arial"/>
          <w:bCs/>
          <w:sz w:val="21"/>
          <w:szCs w:val="21"/>
        </w:rPr>
        <w:t>urmează</w:t>
      </w:r>
      <w:r w:rsidRPr="00133847">
        <w:rPr>
          <w:rFonts w:ascii="Trebuchet MS" w:eastAsia="Times New Roman" w:hAnsi="Trebuchet MS" w:cs="Arial"/>
          <w:bCs/>
          <w:sz w:val="21"/>
          <w:szCs w:val="21"/>
        </w:rPr>
        <w:t>:.................. (</w:t>
      </w:r>
      <w:r w:rsidRPr="00133847">
        <w:rPr>
          <w:rFonts w:ascii="Trebuchet MS" w:eastAsia="Times New Roman" w:hAnsi="Trebuchet MS" w:cs="Arial"/>
          <w:bCs/>
          <w:i/>
          <w:sz w:val="21"/>
          <w:szCs w:val="21"/>
        </w:rPr>
        <w:t xml:space="preserve">se va </w:t>
      </w:r>
      <w:r w:rsidR="00B51056" w:rsidRPr="00133847">
        <w:rPr>
          <w:rFonts w:ascii="Trebuchet MS" w:eastAsia="Times New Roman" w:hAnsi="Trebuchet MS" w:cs="Arial"/>
          <w:bCs/>
          <w:i/>
          <w:sz w:val="21"/>
          <w:szCs w:val="21"/>
        </w:rPr>
        <w:t>men</w:t>
      </w:r>
      <w:r w:rsidR="006576B0" w:rsidRPr="00133847">
        <w:rPr>
          <w:rFonts w:ascii="Trebuchet MS" w:eastAsia="Times New Roman" w:hAnsi="Trebuchet MS" w:cs="Arial"/>
          <w:bCs/>
          <w:i/>
          <w:sz w:val="21"/>
          <w:szCs w:val="21"/>
        </w:rPr>
        <w:t>ț</w:t>
      </w:r>
      <w:r w:rsidR="00B51056" w:rsidRPr="00133847">
        <w:rPr>
          <w:rFonts w:ascii="Trebuchet MS" w:eastAsia="Times New Roman" w:hAnsi="Trebuchet MS" w:cs="Arial"/>
          <w:bCs/>
          <w:i/>
          <w:sz w:val="21"/>
          <w:szCs w:val="21"/>
        </w:rPr>
        <w:t>iona</w:t>
      </w:r>
      <w:r w:rsidRPr="00133847">
        <w:rPr>
          <w:rFonts w:ascii="Trebuchet MS" w:eastAsia="Times New Roman" w:hAnsi="Trebuchet MS" w:cs="Arial"/>
          <w:bCs/>
          <w:i/>
          <w:sz w:val="21"/>
          <w:szCs w:val="21"/>
        </w:rPr>
        <w:t xml:space="preserve"> expres pentru fiecare asociat care sunt </w:t>
      </w:r>
      <w:r w:rsidR="00B51056" w:rsidRPr="00133847">
        <w:rPr>
          <w:rFonts w:ascii="Trebuchet MS" w:eastAsia="Times New Roman" w:hAnsi="Trebuchet MS" w:cs="Arial"/>
          <w:bCs/>
          <w:i/>
          <w:sz w:val="21"/>
          <w:szCs w:val="21"/>
        </w:rPr>
        <w:t>activită</w:t>
      </w:r>
      <w:r w:rsidR="006576B0" w:rsidRPr="00133847">
        <w:rPr>
          <w:rFonts w:ascii="Trebuchet MS" w:eastAsia="Times New Roman" w:hAnsi="Trebuchet MS" w:cs="Arial"/>
          <w:bCs/>
          <w:i/>
          <w:sz w:val="21"/>
          <w:szCs w:val="21"/>
        </w:rPr>
        <w:t>ț</w:t>
      </w:r>
      <w:r w:rsidR="00B51056" w:rsidRPr="00133847">
        <w:rPr>
          <w:rFonts w:ascii="Trebuchet MS" w:eastAsia="Times New Roman" w:hAnsi="Trebuchet MS" w:cs="Arial"/>
          <w:bCs/>
          <w:i/>
          <w:sz w:val="21"/>
          <w:szCs w:val="21"/>
        </w:rPr>
        <w:t>ile</w:t>
      </w:r>
      <w:r w:rsidRPr="00133847">
        <w:rPr>
          <w:rFonts w:ascii="Trebuchet MS" w:eastAsia="Times New Roman" w:hAnsi="Trebuchet MS" w:cs="Arial"/>
          <w:bCs/>
          <w:i/>
          <w:sz w:val="21"/>
          <w:szCs w:val="21"/>
        </w:rPr>
        <w:t xml:space="preserve"> din cadrul obiectului contractului pe care le va executa)</w:t>
      </w:r>
    </w:p>
    <w:p w14:paraId="31CFE91C" w14:textId="12B74A02"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6.3. Asocia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 convin să se sus</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ină ori de câte ori va fi nevoie pe tot parcursul realizării contractului, acordându-</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sprijin de natură tehnică, managerială sau/</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 xml:space="preserve">i logistică ori de câte ori </w:t>
      </w:r>
      <w:r w:rsidR="00301A24" w:rsidRPr="00133847">
        <w:rPr>
          <w:rFonts w:ascii="Trebuchet MS" w:eastAsia="Times New Roman" w:hAnsi="Trebuchet MS" w:cs="Arial"/>
          <w:bCs/>
          <w:sz w:val="21"/>
          <w:szCs w:val="21"/>
        </w:rPr>
        <w:t>situa</w:t>
      </w:r>
      <w:r w:rsidR="006576B0" w:rsidRPr="00133847">
        <w:rPr>
          <w:rFonts w:ascii="Trebuchet MS" w:eastAsia="Times New Roman" w:hAnsi="Trebuchet MS" w:cs="Arial"/>
          <w:bCs/>
          <w:sz w:val="21"/>
          <w:szCs w:val="21"/>
        </w:rPr>
        <w:t>ț</w:t>
      </w:r>
      <w:r w:rsidR="00301A24" w:rsidRPr="00133847">
        <w:rPr>
          <w:rFonts w:ascii="Trebuchet MS" w:eastAsia="Times New Roman" w:hAnsi="Trebuchet MS" w:cs="Arial"/>
          <w:bCs/>
          <w:sz w:val="21"/>
          <w:szCs w:val="21"/>
        </w:rPr>
        <w:t>ia</w:t>
      </w:r>
      <w:r w:rsidRPr="00133847">
        <w:rPr>
          <w:rFonts w:ascii="Trebuchet MS" w:eastAsia="Times New Roman" w:hAnsi="Trebuchet MS" w:cs="Arial"/>
          <w:bCs/>
          <w:sz w:val="21"/>
          <w:szCs w:val="21"/>
        </w:rPr>
        <w:t xml:space="preserve"> o cere.</w:t>
      </w:r>
    </w:p>
    <w:p w14:paraId="102EA9BF"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6932BE4E" w14:textId="1FB90AA3"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6.4. Nici una dintre Păr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 nu va fi îndreptă</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ită să vândă, cesioneze sau în orice altă modalitate să greveze sau să transmită cota</w:t>
      </w:r>
      <w:r w:rsidR="00B223E6" w:rsidRPr="00133847">
        <w:rPr>
          <w:rFonts w:ascii="Trebuchet MS" w:eastAsia="Times New Roman" w:hAnsi="Trebuchet MS" w:cs="Arial"/>
          <w:bCs/>
          <w:sz w:val="21"/>
          <w:szCs w:val="21"/>
        </w:rPr>
        <w:t xml:space="preserve"> să </w:t>
      </w:r>
      <w:r w:rsidRPr="00133847">
        <w:rPr>
          <w:rFonts w:ascii="Trebuchet MS" w:eastAsia="Times New Roman" w:hAnsi="Trebuchet MS" w:cs="Arial"/>
          <w:bCs/>
          <w:sz w:val="21"/>
          <w:szCs w:val="21"/>
        </w:rPr>
        <w:t xml:space="preserve">sau parte din aceasta altfel decât prin efectul legii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prin ob</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inerea consim</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ământului scris prealabil atât al celorlalte Par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 cât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al Beneficiarului.</w:t>
      </w:r>
    </w:p>
    <w:p w14:paraId="5ABB9FD5"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6AEFA4FD" w14:textId="1BD45E2A"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6.5. Prezentul acord se completează în ceea ce prive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termenele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condi</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iile de prestare a serviciilor, cu prevederile contractului ce se va încheia între …............................... (liderul de asociere)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Beneficiar.</w:t>
      </w:r>
    </w:p>
    <w:p w14:paraId="06996C5C"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46DEAF02" w14:textId="0C8FFC4D"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 Art. 6.6. (1) Prezentul Acord de Asociere împreuna cu toate aspectele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toate efectele ce decurg din, sau în legătură cu acestea,</w:t>
      </w:r>
      <w:r w:rsidR="00B51056" w:rsidRPr="00133847">
        <w:rPr>
          <w:rFonts w:ascii="Trebuchet MS" w:eastAsia="Times New Roman" w:hAnsi="Trebuchet MS" w:cs="Arial"/>
          <w:bCs/>
          <w:sz w:val="21"/>
          <w:szCs w:val="21"/>
        </w:rPr>
        <w:t xml:space="preserve"> </w:t>
      </w:r>
      <w:r w:rsidRPr="00133847">
        <w:rPr>
          <w:rFonts w:ascii="Trebuchet MS" w:eastAsia="Times New Roman" w:hAnsi="Trebuchet MS" w:cs="Arial"/>
          <w:bCs/>
          <w:sz w:val="21"/>
          <w:szCs w:val="21"/>
        </w:rPr>
        <w:t>vor fi guvernate de legea română.</w:t>
      </w:r>
    </w:p>
    <w:p w14:paraId="67ECB24C" w14:textId="4651B8B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b/>
        <w:t xml:space="preserve">    (2) Litigiile izvorâte din sau în </w:t>
      </w:r>
      <w:r w:rsidR="00CD35E3" w:rsidRPr="00133847">
        <w:rPr>
          <w:rFonts w:ascii="Trebuchet MS" w:eastAsia="Times New Roman" w:hAnsi="Trebuchet MS" w:cs="Arial"/>
          <w:bCs/>
          <w:sz w:val="21"/>
          <w:szCs w:val="21"/>
        </w:rPr>
        <w:t>legătură</w:t>
      </w:r>
      <w:r w:rsidRPr="00133847">
        <w:rPr>
          <w:rFonts w:ascii="Trebuchet MS" w:eastAsia="Times New Roman" w:hAnsi="Trebuchet MS" w:cs="Arial"/>
          <w:bCs/>
          <w:sz w:val="21"/>
          <w:szCs w:val="21"/>
        </w:rPr>
        <w:t xml:space="preserve"> cu Acordul de Asociere, între membrii Asocierii, sunt supuse instan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elor de drept comun.</w:t>
      </w:r>
    </w:p>
    <w:p w14:paraId="7E80EDE4" w14:textId="38AF7D3A"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b/>
        <w:t xml:space="preserve">    (3) Solu</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ionarea litigiilor izvorâte din sau în </w:t>
      </w:r>
      <w:r w:rsidR="00CD35E3" w:rsidRPr="00133847">
        <w:rPr>
          <w:rFonts w:ascii="Trebuchet MS" w:eastAsia="Times New Roman" w:hAnsi="Trebuchet MS" w:cs="Arial"/>
          <w:bCs/>
          <w:sz w:val="21"/>
          <w:szCs w:val="21"/>
        </w:rPr>
        <w:t>legătură</w:t>
      </w:r>
      <w:r w:rsidRPr="00133847">
        <w:rPr>
          <w:rFonts w:ascii="Trebuchet MS" w:eastAsia="Times New Roman" w:hAnsi="Trebuchet MS" w:cs="Arial"/>
          <w:bCs/>
          <w:sz w:val="21"/>
          <w:szCs w:val="21"/>
        </w:rPr>
        <w:t xml:space="preserve"> cu Acordul de Asociere, între membrii Asocierii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Beneficiar, se va realiza de către instan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a judecătorească de contencios administrativ</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fiscal română, conform Contract.</w:t>
      </w:r>
    </w:p>
    <w:p w14:paraId="33332D54"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4D5EBFC3"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6.7. Prezentul Acord de Asociere va fi redactat în limba romană.</w:t>
      </w:r>
    </w:p>
    <w:p w14:paraId="46EF8A49"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6E98E251"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Prezentul Acord de Asociere s-a încheiat astăzi ….................................. în …........ exemplare.</w:t>
      </w:r>
    </w:p>
    <w:p w14:paraId="7A2F286C"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7E2E9FC2" w14:textId="77777777" w:rsidR="00E20991" w:rsidRPr="00133847" w:rsidRDefault="00E20991" w:rsidP="00E2099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LIDER ASOCIAT</w:t>
      </w:r>
      <w:r w:rsidRPr="00133847">
        <w:rPr>
          <w:rFonts w:ascii="Trebuchet MS" w:eastAsia="Times New Roman" w:hAnsi="Trebuchet MS" w:cs="Arial"/>
          <w:bCs/>
          <w:sz w:val="21"/>
          <w:szCs w:val="21"/>
        </w:rPr>
        <w:tab/>
      </w:r>
    </w:p>
    <w:p w14:paraId="5DB3BE4D" w14:textId="2C5CE410"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(reprezentant legal/</w:t>
      </w:r>
      <w:r w:rsidR="00CD35E3" w:rsidRPr="00133847">
        <w:rPr>
          <w:rFonts w:ascii="Trebuchet MS" w:eastAsia="Times New Roman" w:hAnsi="Trebuchet MS" w:cs="Arial"/>
          <w:bCs/>
          <w:i/>
          <w:sz w:val="21"/>
          <w:szCs w:val="21"/>
        </w:rPr>
        <w:t>împuternicit</w:t>
      </w:r>
      <w:r w:rsidRPr="00133847">
        <w:rPr>
          <w:rFonts w:ascii="Trebuchet MS" w:eastAsia="Times New Roman" w:hAnsi="Trebuchet MS" w:cs="Arial"/>
          <w:bCs/>
          <w:i/>
          <w:sz w:val="21"/>
          <w:szCs w:val="21"/>
        </w:rPr>
        <w:t xml:space="preserve"> conform actelor statutare/constitutive ale </w:t>
      </w:r>
      <w:r w:rsidR="00CD35E3" w:rsidRPr="00133847">
        <w:rPr>
          <w:rFonts w:ascii="Trebuchet MS" w:eastAsia="Times New Roman" w:hAnsi="Trebuchet MS" w:cs="Arial"/>
          <w:bCs/>
          <w:i/>
          <w:sz w:val="21"/>
          <w:szCs w:val="21"/>
        </w:rPr>
        <w:t>societă</w:t>
      </w:r>
      <w:r w:rsidR="006576B0" w:rsidRPr="00133847">
        <w:rPr>
          <w:rFonts w:ascii="Trebuchet MS" w:eastAsia="Times New Roman" w:hAnsi="Trebuchet MS" w:cs="Arial"/>
          <w:bCs/>
          <w:i/>
          <w:sz w:val="21"/>
          <w:szCs w:val="21"/>
        </w:rPr>
        <w:t>ț</w:t>
      </w:r>
      <w:r w:rsidR="00CD35E3" w:rsidRPr="00133847">
        <w:rPr>
          <w:rFonts w:ascii="Trebuchet MS" w:eastAsia="Times New Roman" w:hAnsi="Trebuchet MS" w:cs="Arial"/>
          <w:bCs/>
          <w:i/>
          <w:sz w:val="21"/>
          <w:szCs w:val="21"/>
        </w:rPr>
        <w:t>ii</w:t>
      </w:r>
      <w:r w:rsidRPr="00133847">
        <w:rPr>
          <w:rFonts w:ascii="Trebuchet MS" w:eastAsia="Times New Roman" w:hAnsi="Trebuchet MS" w:cs="Arial"/>
          <w:bCs/>
          <w:i/>
          <w:sz w:val="21"/>
          <w:szCs w:val="21"/>
        </w:rPr>
        <w:t>)</w:t>
      </w:r>
    </w:p>
    <w:p w14:paraId="53986E4E" w14:textId="77777777"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p>
    <w:p w14:paraId="19CC9A7A" w14:textId="756387EA"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 xml:space="preserve"> Nume</w:t>
      </w:r>
      <w:r w:rsidR="00B223E6" w:rsidRPr="00133847">
        <w:rPr>
          <w:rFonts w:ascii="Trebuchet MS" w:eastAsia="Times New Roman" w:hAnsi="Trebuchet MS" w:cs="Arial"/>
          <w:bCs/>
          <w:i/>
          <w:sz w:val="21"/>
          <w:szCs w:val="21"/>
        </w:rPr>
        <w:t xml:space="preserve"> </w:t>
      </w:r>
      <w:r w:rsidR="006576B0" w:rsidRPr="00133847">
        <w:rPr>
          <w:rFonts w:ascii="Trebuchet MS" w:eastAsia="Times New Roman" w:hAnsi="Trebuchet MS" w:cs="Arial"/>
          <w:bCs/>
          <w:i/>
          <w:sz w:val="21"/>
          <w:szCs w:val="21"/>
        </w:rPr>
        <w:t>ș</w:t>
      </w:r>
      <w:r w:rsidR="00B223E6" w:rsidRPr="00133847">
        <w:rPr>
          <w:rFonts w:ascii="Trebuchet MS" w:eastAsia="Times New Roman" w:hAnsi="Trebuchet MS" w:cs="Arial"/>
          <w:bCs/>
          <w:i/>
          <w:sz w:val="21"/>
          <w:szCs w:val="21"/>
        </w:rPr>
        <w:t xml:space="preserve">i </w:t>
      </w:r>
      <w:r w:rsidRPr="00133847">
        <w:rPr>
          <w:rFonts w:ascii="Trebuchet MS" w:eastAsia="Times New Roman" w:hAnsi="Trebuchet MS" w:cs="Arial"/>
          <w:bCs/>
          <w:i/>
          <w:sz w:val="21"/>
          <w:szCs w:val="21"/>
        </w:rPr>
        <w:t>prenume</w:t>
      </w:r>
    </w:p>
    <w:p w14:paraId="594F02A0" w14:textId="77777777"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w:t>
      </w:r>
    </w:p>
    <w:p w14:paraId="472498D4" w14:textId="795D5DEA"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sz w:val="21"/>
          <w:szCs w:val="21"/>
        </w:rPr>
        <w:t>(</w:t>
      </w:r>
      <w:r w:rsidR="00CD35E3" w:rsidRPr="00133847">
        <w:rPr>
          <w:rFonts w:ascii="Trebuchet MS" w:eastAsia="Times New Roman" w:hAnsi="Trebuchet MS" w:cs="Arial"/>
          <w:bCs/>
          <w:sz w:val="21"/>
          <w:szCs w:val="21"/>
        </w:rPr>
        <w:t>semnătura</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stampila)</w:t>
      </w:r>
    </w:p>
    <w:p w14:paraId="6207DBA6" w14:textId="77777777" w:rsidR="00E20991" w:rsidRPr="00133847" w:rsidRDefault="00E20991" w:rsidP="00E20991">
      <w:pPr>
        <w:spacing w:after="0" w:line="240" w:lineRule="auto"/>
        <w:rPr>
          <w:rFonts w:ascii="Trebuchet MS" w:eastAsia="Times New Roman" w:hAnsi="Trebuchet MS" w:cs="Arial"/>
          <w:bCs/>
          <w:sz w:val="21"/>
          <w:szCs w:val="21"/>
        </w:rPr>
      </w:pPr>
    </w:p>
    <w:p w14:paraId="628258F4" w14:textId="77777777" w:rsidR="00E20991" w:rsidRPr="00133847" w:rsidRDefault="00E20991" w:rsidP="00E2099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ASOCIAT 1</w:t>
      </w:r>
    </w:p>
    <w:p w14:paraId="3D9B66D3" w14:textId="36333786"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(reprezentant legal/împuternicit conform actelor statutare/constitutive ale societă</w:t>
      </w:r>
      <w:r w:rsidR="006576B0" w:rsidRPr="00133847">
        <w:rPr>
          <w:rFonts w:ascii="Trebuchet MS" w:eastAsia="Times New Roman" w:hAnsi="Trebuchet MS" w:cs="Arial"/>
          <w:bCs/>
          <w:i/>
          <w:sz w:val="21"/>
          <w:szCs w:val="21"/>
        </w:rPr>
        <w:t>ț</w:t>
      </w:r>
      <w:r w:rsidRPr="00133847">
        <w:rPr>
          <w:rFonts w:ascii="Trebuchet MS" w:eastAsia="Times New Roman" w:hAnsi="Trebuchet MS" w:cs="Arial"/>
          <w:bCs/>
          <w:i/>
          <w:sz w:val="21"/>
          <w:szCs w:val="21"/>
        </w:rPr>
        <w:t>ii)</w:t>
      </w:r>
    </w:p>
    <w:p w14:paraId="0DC492DC" w14:textId="77777777"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p>
    <w:p w14:paraId="4942AC1B" w14:textId="38E2BD1F"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 xml:space="preserve"> Nume </w:t>
      </w:r>
      <w:r w:rsidR="006576B0" w:rsidRPr="00133847">
        <w:rPr>
          <w:rFonts w:ascii="Trebuchet MS" w:eastAsia="Times New Roman" w:hAnsi="Trebuchet MS" w:cs="Arial"/>
          <w:bCs/>
          <w:i/>
          <w:sz w:val="21"/>
          <w:szCs w:val="21"/>
        </w:rPr>
        <w:t>ș</w:t>
      </w:r>
      <w:r w:rsidRPr="00133847">
        <w:rPr>
          <w:rFonts w:ascii="Trebuchet MS" w:eastAsia="Times New Roman" w:hAnsi="Trebuchet MS" w:cs="Arial"/>
          <w:bCs/>
          <w:i/>
          <w:sz w:val="21"/>
          <w:szCs w:val="21"/>
        </w:rPr>
        <w:t>i prenume</w:t>
      </w:r>
    </w:p>
    <w:p w14:paraId="1DD16BC4" w14:textId="77777777"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w:t>
      </w:r>
    </w:p>
    <w:p w14:paraId="061FFD85" w14:textId="1A626FCE"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sz w:val="21"/>
          <w:szCs w:val="21"/>
        </w:rPr>
        <w:t>(</w:t>
      </w:r>
      <w:r w:rsidR="00CD35E3" w:rsidRPr="00133847">
        <w:rPr>
          <w:rFonts w:ascii="Trebuchet MS" w:eastAsia="Times New Roman" w:hAnsi="Trebuchet MS" w:cs="Arial"/>
          <w:bCs/>
          <w:sz w:val="21"/>
          <w:szCs w:val="21"/>
        </w:rPr>
        <w:t>semnătura</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stampila)</w:t>
      </w:r>
    </w:p>
    <w:p w14:paraId="144D9D74" w14:textId="77777777" w:rsidR="00E20991" w:rsidRPr="00133847" w:rsidRDefault="00E20991" w:rsidP="00E20991">
      <w:pPr>
        <w:spacing w:after="0" w:line="240" w:lineRule="auto"/>
        <w:rPr>
          <w:rFonts w:ascii="Trebuchet MS" w:eastAsia="Times New Roman" w:hAnsi="Trebuchet MS" w:cs="Arial"/>
          <w:bCs/>
          <w:sz w:val="21"/>
          <w:szCs w:val="21"/>
        </w:rPr>
      </w:pPr>
    </w:p>
    <w:p w14:paraId="009E1F38" w14:textId="77777777" w:rsidR="00E20991" w:rsidRPr="00133847" w:rsidRDefault="00E20991" w:rsidP="00E2099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ASOCIAT n</w:t>
      </w:r>
    </w:p>
    <w:p w14:paraId="4D206409" w14:textId="40AC96F3"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(reprezentant legal/</w:t>
      </w:r>
      <w:r w:rsidR="00CD35E3" w:rsidRPr="00133847">
        <w:rPr>
          <w:rFonts w:ascii="Trebuchet MS" w:eastAsia="Times New Roman" w:hAnsi="Trebuchet MS" w:cs="Arial"/>
          <w:bCs/>
          <w:i/>
          <w:sz w:val="21"/>
          <w:szCs w:val="21"/>
        </w:rPr>
        <w:t>împuternicit</w:t>
      </w:r>
      <w:r w:rsidRPr="00133847">
        <w:rPr>
          <w:rFonts w:ascii="Trebuchet MS" w:eastAsia="Times New Roman" w:hAnsi="Trebuchet MS" w:cs="Arial"/>
          <w:bCs/>
          <w:i/>
          <w:sz w:val="21"/>
          <w:szCs w:val="21"/>
        </w:rPr>
        <w:t xml:space="preserve"> conform actelor statutare/constitutive ale societă</w:t>
      </w:r>
      <w:r w:rsidR="006576B0" w:rsidRPr="00133847">
        <w:rPr>
          <w:rFonts w:ascii="Trebuchet MS" w:eastAsia="Times New Roman" w:hAnsi="Trebuchet MS" w:cs="Arial"/>
          <w:bCs/>
          <w:i/>
          <w:sz w:val="21"/>
          <w:szCs w:val="21"/>
        </w:rPr>
        <w:t>ț</w:t>
      </w:r>
      <w:r w:rsidRPr="00133847">
        <w:rPr>
          <w:rFonts w:ascii="Trebuchet MS" w:eastAsia="Times New Roman" w:hAnsi="Trebuchet MS" w:cs="Arial"/>
          <w:bCs/>
          <w:i/>
          <w:sz w:val="21"/>
          <w:szCs w:val="21"/>
        </w:rPr>
        <w:t>ii)</w:t>
      </w:r>
    </w:p>
    <w:p w14:paraId="6EAA8C0D" w14:textId="77777777"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r w:rsidRPr="00133847">
        <w:rPr>
          <w:rFonts w:ascii="Trebuchet MS" w:eastAsia="Times New Roman" w:hAnsi="Trebuchet MS" w:cs="Arial"/>
          <w:bCs/>
          <w:i/>
          <w:sz w:val="21"/>
          <w:szCs w:val="21"/>
        </w:rPr>
        <w:tab/>
      </w:r>
    </w:p>
    <w:p w14:paraId="1FCBD1C6" w14:textId="24F4C9D3"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 xml:space="preserve"> Nume </w:t>
      </w:r>
      <w:r w:rsidR="006576B0" w:rsidRPr="00133847">
        <w:rPr>
          <w:rFonts w:ascii="Trebuchet MS" w:eastAsia="Times New Roman" w:hAnsi="Trebuchet MS" w:cs="Arial"/>
          <w:bCs/>
          <w:i/>
          <w:sz w:val="21"/>
          <w:szCs w:val="21"/>
        </w:rPr>
        <w:t>ș</w:t>
      </w:r>
      <w:r w:rsidRPr="00133847">
        <w:rPr>
          <w:rFonts w:ascii="Trebuchet MS" w:eastAsia="Times New Roman" w:hAnsi="Trebuchet MS" w:cs="Arial"/>
          <w:bCs/>
          <w:i/>
          <w:sz w:val="21"/>
          <w:szCs w:val="21"/>
        </w:rPr>
        <w:t>i prenume</w:t>
      </w:r>
    </w:p>
    <w:p w14:paraId="693B66EE" w14:textId="77777777"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i/>
          <w:sz w:val="21"/>
          <w:szCs w:val="21"/>
        </w:rPr>
        <w:t>.....................................</w:t>
      </w:r>
    </w:p>
    <w:p w14:paraId="26E895AC" w14:textId="440AC659"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sz w:val="21"/>
          <w:szCs w:val="21"/>
        </w:rPr>
        <w:t>(</w:t>
      </w:r>
      <w:r w:rsidR="00CD35E3" w:rsidRPr="00133847">
        <w:rPr>
          <w:rFonts w:ascii="Trebuchet MS" w:eastAsia="Times New Roman" w:hAnsi="Trebuchet MS" w:cs="Arial"/>
          <w:bCs/>
          <w:sz w:val="21"/>
          <w:szCs w:val="21"/>
        </w:rPr>
        <w:t>semnătura</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stampila)</w:t>
      </w:r>
    </w:p>
    <w:p w14:paraId="43C2BFD3" w14:textId="77777777" w:rsidR="00E20991" w:rsidRPr="00133847" w:rsidRDefault="00E20991" w:rsidP="00E20991">
      <w:pPr>
        <w:spacing w:after="0" w:line="240" w:lineRule="auto"/>
        <w:rPr>
          <w:rFonts w:ascii="Trebuchet MS" w:eastAsia="Times New Roman" w:hAnsi="Trebuchet MS" w:cs="Arial"/>
          <w:bCs/>
          <w:sz w:val="21"/>
          <w:szCs w:val="21"/>
        </w:rPr>
      </w:pPr>
    </w:p>
    <w:p w14:paraId="2145E16A" w14:textId="70299D5D"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sz w:val="21"/>
          <w:szCs w:val="21"/>
        </w:rPr>
        <w:t xml:space="preserve">Nota 1: </w:t>
      </w:r>
      <w:r w:rsidRPr="00133847">
        <w:rPr>
          <w:rFonts w:ascii="Trebuchet MS" w:eastAsia="Times New Roman" w:hAnsi="Trebuchet MS" w:cs="Arial"/>
          <w:bCs/>
          <w:i/>
          <w:sz w:val="21"/>
          <w:szCs w:val="21"/>
        </w:rPr>
        <w:t>Prezentul Acord de Asociere con</w:t>
      </w:r>
      <w:r w:rsidR="006576B0" w:rsidRPr="00133847">
        <w:rPr>
          <w:rFonts w:ascii="Trebuchet MS" w:eastAsia="Times New Roman" w:hAnsi="Trebuchet MS" w:cs="Arial"/>
          <w:bCs/>
          <w:i/>
          <w:sz w:val="21"/>
          <w:szCs w:val="21"/>
        </w:rPr>
        <w:t>ț</w:t>
      </w:r>
      <w:r w:rsidRPr="00133847">
        <w:rPr>
          <w:rFonts w:ascii="Trebuchet MS" w:eastAsia="Times New Roman" w:hAnsi="Trebuchet MS" w:cs="Arial"/>
          <w:bCs/>
          <w:i/>
          <w:sz w:val="21"/>
          <w:szCs w:val="21"/>
        </w:rPr>
        <w:t xml:space="preserve">ine clauzele obligatorii, </w:t>
      </w:r>
      <w:r w:rsidR="00CD35E3" w:rsidRPr="00133847">
        <w:rPr>
          <w:rFonts w:ascii="Trebuchet MS" w:eastAsia="Times New Roman" w:hAnsi="Trebuchet MS" w:cs="Arial"/>
          <w:bCs/>
          <w:i/>
          <w:sz w:val="21"/>
          <w:szCs w:val="21"/>
        </w:rPr>
        <w:t>păr</w:t>
      </w:r>
      <w:r w:rsidR="006576B0" w:rsidRPr="00133847">
        <w:rPr>
          <w:rFonts w:ascii="Trebuchet MS" w:eastAsia="Times New Roman" w:hAnsi="Trebuchet MS" w:cs="Arial"/>
          <w:bCs/>
          <w:i/>
          <w:sz w:val="21"/>
          <w:szCs w:val="21"/>
        </w:rPr>
        <w:t>ț</w:t>
      </w:r>
      <w:r w:rsidR="00CD35E3" w:rsidRPr="00133847">
        <w:rPr>
          <w:rFonts w:ascii="Trebuchet MS" w:eastAsia="Times New Roman" w:hAnsi="Trebuchet MS" w:cs="Arial"/>
          <w:bCs/>
          <w:i/>
          <w:sz w:val="21"/>
          <w:szCs w:val="21"/>
        </w:rPr>
        <w:t>ile</w:t>
      </w:r>
      <w:r w:rsidRPr="00133847">
        <w:rPr>
          <w:rFonts w:ascii="Trebuchet MS" w:eastAsia="Times New Roman" w:hAnsi="Trebuchet MS" w:cs="Arial"/>
          <w:bCs/>
          <w:i/>
          <w:sz w:val="21"/>
          <w:szCs w:val="21"/>
        </w:rPr>
        <w:t xml:space="preserve"> putând adăuga </w:t>
      </w:r>
      <w:r w:rsidR="006576B0" w:rsidRPr="00133847">
        <w:rPr>
          <w:rFonts w:ascii="Trebuchet MS" w:eastAsia="Times New Roman" w:hAnsi="Trebuchet MS" w:cs="Arial"/>
          <w:bCs/>
          <w:i/>
          <w:sz w:val="21"/>
          <w:szCs w:val="21"/>
        </w:rPr>
        <w:t>ș</w:t>
      </w:r>
      <w:r w:rsidRPr="00133847">
        <w:rPr>
          <w:rFonts w:ascii="Trebuchet MS" w:eastAsia="Times New Roman" w:hAnsi="Trebuchet MS" w:cs="Arial"/>
          <w:bCs/>
          <w:i/>
          <w:sz w:val="21"/>
          <w:szCs w:val="21"/>
        </w:rPr>
        <w:t>i alte clauze.</w:t>
      </w:r>
    </w:p>
    <w:p w14:paraId="10E5583B" w14:textId="41A227BD" w:rsidR="00E20991" w:rsidRPr="00133847" w:rsidRDefault="00E20991" w:rsidP="00E20991">
      <w:pPr>
        <w:spacing w:after="0" w:line="240" w:lineRule="auto"/>
        <w:rPr>
          <w:rFonts w:ascii="Trebuchet MS" w:eastAsia="Times New Roman" w:hAnsi="Trebuchet MS" w:cs="Arial"/>
          <w:bCs/>
          <w:i/>
          <w:sz w:val="21"/>
          <w:szCs w:val="21"/>
        </w:rPr>
      </w:pPr>
      <w:r w:rsidRPr="00133847">
        <w:rPr>
          <w:rFonts w:ascii="Trebuchet MS" w:eastAsia="Times New Roman" w:hAnsi="Trebuchet MS" w:cs="Arial"/>
          <w:bCs/>
          <w:sz w:val="21"/>
          <w:szCs w:val="21"/>
        </w:rPr>
        <w:lastRenderedPageBreak/>
        <w:t xml:space="preserve">Nota 2: </w:t>
      </w:r>
      <w:r w:rsidRPr="00133847">
        <w:rPr>
          <w:rFonts w:ascii="Trebuchet MS" w:eastAsia="Times New Roman" w:hAnsi="Trebuchet MS" w:cs="Arial"/>
          <w:bCs/>
          <w:i/>
          <w:sz w:val="21"/>
          <w:szCs w:val="21"/>
        </w:rPr>
        <w:t>Lipsa semnăturii reprezentantului legal sau reprezentantului împuternicit conform actelor statutare/constitutive ale societă</w:t>
      </w:r>
      <w:r w:rsidR="006576B0" w:rsidRPr="00133847">
        <w:rPr>
          <w:rFonts w:ascii="Trebuchet MS" w:eastAsia="Times New Roman" w:hAnsi="Trebuchet MS" w:cs="Arial"/>
          <w:bCs/>
          <w:i/>
          <w:sz w:val="21"/>
          <w:szCs w:val="21"/>
        </w:rPr>
        <w:t>ț</w:t>
      </w:r>
      <w:r w:rsidRPr="00133847">
        <w:rPr>
          <w:rFonts w:ascii="Trebuchet MS" w:eastAsia="Times New Roman" w:hAnsi="Trebuchet MS" w:cs="Arial"/>
          <w:bCs/>
          <w:i/>
          <w:sz w:val="21"/>
          <w:szCs w:val="21"/>
        </w:rPr>
        <w:t>ii conduce automat la nulitatea Acordului de Asociere.</w:t>
      </w:r>
    </w:p>
    <w:p w14:paraId="4976962A" w14:textId="77777777" w:rsidR="00E20991" w:rsidRPr="00133847" w:rsidRDefault="00E20991" w:rsidP="00E20991">
      <w:pPr>
        <w:spacing w:after="0" w:line="240" w:lineRule="auto"/>
        <w:rPr>
          <w:rFonts w:ascii="Trebuchet MS" w:eastAsia="Times New Roman" w:hAnsi="Trebuchet MS" w:cs="Arial"/>
          <w:bCs/>
          <w:i/>
          <w:sz w:val="21"/>
          <w:szCs w:val="21"/>
        </w:rPr>
      </w:pPr>
    </w:p>
    <w:p w14:paraId="31A3197F" w14:textId="77777777" w:rsidR="00AF707D" w:rsidRPr="00133847" w:rsidRDefault="00AF707D" w:rsidP="005B7D1E">
      <w:pPr>
        <w:autoSpaceDE w:val="0"/>
        <w:autoSpaceDN w:val="0"/>
        <w:adjustRightInd w:val="0"/>
        <w:spacing w:after="0" w:line="240" w:lineRule="auto"/>
        <w:rPr>
          <w:rFonts w:ascii="Trebuchet MS" w:eastAsia="Calibri" w:hAnsi="Trebuchet MS" w:cs="Arial"/>
          <w:bCs/>
          <w:sz w:val="21"/>
          <w:szCs w:val="21"/>
        </w:rPr>
      </w:pPr>
      <w:bookmarkStart w:id="622" w:name="_Toc44763171"/>
    </w:p>
    <w:p w14:paraId="3B4C11FF" w14:textId="77777777" w:rsidR="0065559D" w:rsidRPr="00133847" w:rsidRDefault="0065559D">
      <w:pPr>
        <w:rPr>
          <w:rFonts w:ascii="Trebuchet MS" w:eastAsiaTheme="majorEastAsia" w:hAnsi="Trebuchet MS" w:cs="Arial"/>
          <w:bCs/>
          <w:color w:val="1F3763" w:themeColor="accent1" w:themeShade="7F"/>
          <w:sz w:val="21"/>
          <w:szCs w:val="21"/>
        </w:rPr>
      </w:pPr>
      <w:r w:rsidRPr="00133847">
        <w:rPr>
          <w:rFonts w:ascii="Trebuchet MS" w:hAnsi="Trebuchet MS" w:cs="Arial"/>
          <w:bCs/>
          <w:sz w:val="21"/>
          <w:szCs w:val="21"/>
        </w:rPr>
        <w:br w:type="page"/>
      </w:r>
    </w:p>
    <w:p w14:paraId="1B723212" w14:textId="5C72FD0A" w:rsidR="00E20991" w:rsidRPr="00133847" w:rsidRDefault="00EC4986" w:rsidP="004A4953">
      <w:pPr>
        <w:autoSpaceDE w:val="0"/>
        <w:autoSpaceDN w:val="0"/>
        <w:adjustRightInd w:val="0"/>
        <w:spacing w:after="0" w:line="240" w:lineRule="auto"/>
        <w:outlineLvl w:val="0"/>
        <w:rPr>
          <w:rFonts w:ascii="Trebuchet MS" w:hAnsi="Trebuchet MS" w:cstheme="minorHAnsi"/>
          <w:bCs/>
          <w:sz w:val="21"/>
          <w:szCs w:val="21"/>
        </w:rPr>
      </w:pPr>
      <w:bookmarkStart w:id="623" w:name="_Toc179940894"/>
      <w:bookmarkStart w:id="624" w:name="_Toc181020250"/>
      <w:r w:rsidRPr="00133847">
        <w:rPr>
          <w:rFonts w:ascii="Trebuchet MS" w:hAnsi="Trebuchet MS" w:cstheme="minorHAnsi"/>
          <w:b/>
          <w:sz w:val="21"/>
          <w:szCs w:val="21"/>
        </w:rPr>
        <w:lastRenderedPageBreak/>
        <w:t>FORMULAR F</w:t>
      </w:r>
      <w:r w:rsidR="008F6CD4" w:rsidRPr="00133847">
        <w:rPr>
          <w:rFonts w:ascii="Trebuchet MS" w:hAnsi="Trebuchet MS" w:cstheme="minorHAnsi"/>
          <w:b/>
          <w:sz w:val="21"/>
          <w:szCs w:val="21"/>
        </w:rPr>
        <w:t>1</w:t>
      </w:r>
      <w:r w:rsidR="007B3657" w:rsidRPr="00133847">
        <w:rPr>
          <w:rFonts w:ascii="Trebuchet MS" w:hAnsi="Trebuchet MS" w:cstheme="minorHAnsi"/>
          <w:b/>
          <w:sz w:val="21"/>
          <w:szCs w:val="21"/>
        </w:rPr>
        <w:t>1</w:t>
      </w:r>
      <w:r w:rsidR="00AA262F" w:rsidRPr="00133847">
        <w:rPr>
          <w:rFonts w:ascii="Trebuchet MS" w:hAnsi="Trebuchet MS" w:cstheme="minorHAnsi"/>
          <w:bCs/>
          <w:sz w:val="21"/>
          <w:szCs w:val="21"/>
        </w:rPr>
        <w:t xml:space="preserve"> - </w:t>
      </w:r>
      <w:r w:rsidR="00E20991" w:rsidRPr="00133847">
        <w:rPr>
          <w:rFonts w:ascii="Trebuchet MS" w:hAnsi="Trebuchet MS" w:cstheme="minorHAnsi"/>
          <w:bCs/>
          <w:sz w:val="21"/>
          <w:szCs w:val="21"/>
        </w:rPr>
        <w:t xml:space="preserve">Angajament privind </w:t>
      </w:r>
      <w:r w:rsidR="00F806E0" w:rsidRPr="00133847">
        <w:rPr>
          <w:rFonts w:ascii="Trebuchet MS" w:hAnsi="Trebuchet MS" w:cstheme="minorHAnsi"/>
          <w:bCs/>
          <w:sz w:val="21"/>
          <w:szCs w:val="21"/>
        </w:rPr>
        <w:t>sus</w:t>
      </w:r>
      <w:r w:rsidR="006576B0" w:rsidRPr="00133847">
        <w:rPr>
          <w:rFonts w:ascii="Trebuchet MS" w:hAnsi="Trebuchet MS" w:cstheme="minorHAnsi"/>
          <w:bCs/>
          <w:sz w:val="21"/>
          <w:szCs w:val="21"/>
        </w:rPr>
        <w:t>ț</w:t>
      </w:r>
      <w:r w:rsidR="00F806E0" w:rsidRPr="00133847">
        <w:rPr>
          <w:rFonts w:ascii="Trebuchet MS" w:hAnsi="Trebuchet MS" w:cstheme="minorHAnsi"/>
          <w:bCs/>
          <w:sz w:val="21"/>
          <w:szCs w:val="21"/>
        </w:rPr>
        <w:t>inerea</w:t>
      </w:r>
      <w:r w:rsidR="00E20991" w:rsidRPr="00133847">
        <w:rPr>
          <w:rFonts w:ascii="Trebuchet MS" w:hAnsi="Trebuchet MS" w:cstheme="minorHAnsi"/>
          <w:bCs/>
          <w:sz w:val="21"/>
          <w:szCs w:val="21"/>
        </w:rPr>
        <w:t xml:space="preserve"> tehnic</w:t>
      </w:r>
      <w:r w:rsidR="00F806E0" w:rsidRPr="00133847">
        <w:rPr>
          <w:rFonts w:ascii="Trebuchet MS" w:hAnsi="Trebuchet MS" w:cstheme="minorHAnsi"/>
          <w:bCs/>
          <w:sz w:val="21"/>
          <w:szCs w:val="21"/>
        </w:rPr>
        <w:t>ă</w:t>
      </w:r>
      <w:r w:rsidR="00301A24" w:rsidRPr="00133847">
        <w:rPr>
          <w:rFonts w:ascii="Trebuchet MS" w:hAnsi="Trebuchet MS" w:cstheme="minorHAnsi"/>
          <w:bCs/>
          <w:sz w:val="21"/>
          <w:szCs w:val="21"/>
        </w:rPr>
        <w:t xml:space="preserve"> </w:t>
      </w:r>
      <w:r w:rsidR="006576B0" w:rsidRPr="00133847">
        <w:rPr>
          <w:rFonts w:ascii="Trebuchet MS" w:hAnsi="Trebuchet MS" w:cstheme="minorHAnsi"/>
          <w:bCs/>
          <w:sz w:val="21"/>
          <w:szCs w:val="21"/>
        </w:rPr>
        <w:t>ș</w:t>
      </w:r>
      <w:r w:rsidR="00301A24" w:rsidRPr="00133847">
        <w:rPr>
          <w:rFonts w:ascii="Trebuchet MS" w:hAnsi="Trebuchet MS" w:cstheme="minorHAnsi"/>
          <w:bCs/>
          <w:sz w:val="21"/>
          <w:szCs w:val="21"/>
        </w:rPr>
        <w:t xml:space="preserve">i </w:t>
      </w:r>
      <w:r w:rsidR="00E20991" w:rsidRPr="00133847">
        <w:rPr>
          <w:rFonts w:ascii="Trebuchet MS" w:hAnsi="Trebuchet MS" w:cstheme="minorHAnsi"/>
          <w:bCs/>
          <w:sz w:val="21"/>
          <w:szCs w:val="21"/>
        </w:rPr>
        <w:t>profesional</w:t>
      </w:r>
      <w:r w:rsidR="00F806E0" w:rsidRPr="00133847">
        <w:rPr>
          <w:rFonts w:ascii="Trebuchet MS" w:hAnsi="Trebuchet MS" w:cstheme="minorHAnsi"/>
          <w:bCs/>
          <w:sz w:val="21"/>
          <w:szCs w:val="21"/>
        </w:rPr>
        <w:t>ă</w:t>
      </w:r>
      <w:r w:rsidR="00E20991" w:rsidRPr="00133847">
        <w:rPr>
          <w:rFonts w:ascii="Trebuchet MS" w:hAnsi="Trebuchet MS" w:cstheme="minorHAnsi"/>
          <w:bCs/>
          <w:sz w:val="21"/>
          <w:szCs w:val="21"/>
        </w:rPr>
        <w:t xml:space="preserve"> a ofertantului/grupului de operatori economici</w:t>
      </w:r>
      <w:bookmarkEnd w:id="622"/>
      <w:bookmarkEnd w:id="623"/>
      <w:bookmarkEnd w:id="624"/>
    </w:p>
    <w:p w14:paraId="516740D1" w14:textId="77777777" w:rsidR="00884A16" w:rsidRPr="00133847" w:rsidRDefault="00884A16" w:rsidP="00E20991">
      <w:pPr>
        <w:spacing w:after="0" w:line="240" w:lineRule="auto"/>
        <w:jc w:val="both"/>
        <w:rPr>
          <w:rFonts w:ascii="Trebuchet MS" w:eastAsia="Times New Roman" w:hAnsi="Trebuchet MS" w:cs="Arial"/>
          <w:bCs/>
          <w:sz w:val="21"/>
          <w:szCs w:val="21"/>
        </w:rPr>
      </w:pPr>
    </w:p>
    <w:p w14:paraId="6B95DF22" w14:textId="77777777" w:rsidR="00884A16" w:rsidRPr="00133847" w:rsidRDefault="00884A16" w:rsidP="00E20991">
      <w:pPr>
        <w:spacing w:after="0" w:line="240" w:lineRule="auto"/>
        <w:jc w:val="both"/>
        <w:rPr>
          <w:rFonts w:ascii="Trebuchet MS" w:eastAsia="Times New Roman" w:hAnsi="Trebuchet MS" w:cs="Arial"/>
          <w:bCs/>
          <w:sz w:val="21"/>
          <w:szCs w:val="21"/>
        </w:rPr>
      </w:pPr>
    </w:p>
    <w:p w14:paraId="06F7A60C" w14:textId="012E62ED"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w:t>
      </w:r>
    </w:p>
    <w:p w14:paraId="65A9D51A" w14:textId="017517C8"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w:t>
      </w:r>
      <w:r w:rsidR="00AD024C" w:rsidRPr="00133847">
        <w:rPr>
          <w:rFonts w:ascii="Trebuchet MS" w:eastAsia="Times New Roman" w:hAnsi="Trebuchet MS" w:cs="Arial"/>
          <w:bCs/>
          <w:i/>
          <w:iCs/>
          <w:sz w:val="21"/>
          <w:szCs w:val="21"/>
        </w:rPr>
        <w:t xml:space="preserve"> susținător</w:t>
      </w:r>
      <w:r w:rsidRPr="00133847">
        <w:rPr>
          <w:rFonts w:ascii="Trebuchet MS" w:eastAsia="Times New Roman" w:hAnsi="Trebuchet MS" w:cs="Arial"/>
          <w:bCs/>
          <w:sz w:val="21"/>
          <w:szCs w:val="21"/>
        </w:rPr>
        <w:t>)</w:t>
      </w:r>
    </w:p>
    <w:p w14:paraId="3F612FDF" w14:textId="77777777" w:rsidR="00E20991" w:rsidRPr="00133847" w:rsidRDefault="00E20991" w:rsidP="00E20991">
      <w:pPr>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Angajament</w:t>
      </w:r>
    </w:p>
    <w:p w14:paraId="0E76474C" w14:textId="51BEE98C" w:rsidR="00E20991" w:rsidRPr="00133847" w:rsidRDefault="00E20991" w:rsidP="00E20991">
      <w:pPr>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privind </w:t>
      </w:r>
      <w:r w:rsidR="00F806E0" w:rsidRPr="00133847">
        <w:rPr>
          <w:rFonts w:ascii="Trebuchet MS" w:eastAsia="Times New Roman" w:hAnsi="Trebuchet MS" w:cs="Arial"/>
          <w:bCs/>
          <w:sz w:val="21"/>
          <w:szCs w:val="21"/>
        </w:rPr>
        <w:t>sus</w:t>
      </w:r>
      <w:r w:rsidR="006576B0" w:rsidRPr="00133847">
        <w:rPr>
          <w:rFonts w:ascii="Trebuchet MS" w:eastAsia="Times New Roman" w:hAnsi="Trebuchet MS" w:cs="Arial"/>
          <w:bCs/>
          <w:sz w:val="21"/>
          <w:szCs w:val="21"/>
        </w:rPr>
        <w:t>ț</w:t>
      </w:r>
      <w:r w:rsidR="00F806E0" w:rsidRPr="00133847">
        <w:rPr>
          <w:rFonts w:ascii="Trebuchet MS" w:eastAsia="Times New Roman" w:hAnsi="Trebuchet MS" w:cs="Arial"/>
          <w:bCs/>
          <w:sz w:val="21"/>
          <w:szCs w:val="21"/>
        </w:rPr>
        <w:t>inerea</w:t>
      </w:r>
      <w:r w:rsidRPr="00133847">
        <w:rPr>
          <w:rFonts w:ascii="Trebuchet MS" w:eastAsia="Times New Roman" w:hAnsi="Trebuchet MS" w:cs="Arial"/>
          <w:bCs/>
          <w:sz w:val="21"/>
          <w:szCs w:val="21"/>
        </w:rPr>
        <w:t xml:space="preserve"> </w:t>
      </w:r>
      <w:r w:rsidR="001B48DA" w:rsidRPr="00133847">
        <w:rPr>
          <w:rFonts w:ascii="Trebuchet MS" w:eastAsia="Times New Roman" w:hAnsi="Trebuchet MS" w:cs="Arial"/>
          <w:bCs/>
          <w:sz w:val="21"/>
          <w:szCs w:val="21"/>
        </w:rPr>
        <w:t>tehnică</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001A0266" w:rsidRPr="00133847">
        <w:rPr>
          <w:rFonts w:ascii="Trebuchet MS" w:eastAsia="Times New Roman" w:hAnsi="Trebuchet MS" w:cs="Arial"/>
          <w:bCs/>
          <w:sz w:val="21"/>
          <w:szCs w:val="21"/>
        </w:rPr>
        <w:t>profesională</w:t>
      </w:r>
    </w:p>
    <w:p w14:paraId="6A99D472" w14:textId="77777777" w:rsidR="00E20991" w:rsidRPr="00133847" w:rsidRDefault="00E20991" w:rsidP="00E20991">
      <w:pPr>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a ofertantului/candidatului/grupului de operatori economici</w:t>
      </w:r>
    </w:p>
    <w:p w14:paraId="2A780F34"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5AEC060C" w14:textId="6D69F5B7" w:rsidR="00E20991" w:rsidRPr="00133847" w:rsidRDefault="00CD35E3"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Către</w:t>
      </w:r>
      <w:r w:rsidR="00E20991" w:rsidRPr="00133847">
        <w:rPr>
          <w:rFonts w:ascii="Trebuchet MS" w:eastAsia="Times New Roman" w:hAnsi="Trebuchet MS" w:cs="Arial"/>
          <w:bCs/>
          <w:sz w:val="21"/>
          <w:szCs w:val="21"/>
        </w:rPr>
        <w:t>, ..............................................</w:t>
      </w:r>
    </w:p>
    <w:p w14:paraId="2BB0D121" w14:textId="73ED7888" w:rsidR="00E20991" w:rsidRPr="00133847" w:rsidRDefault="00E20991" w:rsidP="00E20991">
      <w:pPr>
        <w:spacing w:after="0" w:line="240" w:lineRule="auto"/>
        <w:jc w:val="both"/>
        <w:rPr>
          <w:rFonts w:ascii="Trebuchet MS" w:eastAsia="Times New Roman" w:hAnsi="Trebuchet MS" w:cs="Arial"/>
          <w:bCs/>
          <w:i/>
          <w:iCs/>
          <w:sz w:val="21"/>
          <w:szCs w:val="21"/>
        </w:rPr>
      </w:pPr>
      <w:r w:rsidRPr="00133847">
        <w:rPr>
          <w:rFonts w:ascii="Trebuchet MS" w:eastAsia="Times New Roman" w:hAnsi="Trebuchet MS" w:cs="Arial"/>
          <w:bCs/>
          <w:i/>
          <w:iCs/>
          <w:sz w:val="21"/>
          <w:szCs w:val="21"/>
        </w:rPr>
        <w:t xml:space="preserve">(denumirea </w:t>
      </w:r>
      <w:r w:rsidR="00CD35E3" w:rsidRPr="00133847">
        <w:rPr>
          <w:rFonts w:ascii="Trebuchet MS" w:eastAsia="Times New Roman" w:hAnsi="Trebuchet MS" w:cs="Arial"/>
          <w:bCs/>
          <w:i/>
          <w:iCs/>
          <w:sz w:val="21"/>
          <w:szCs w:val="21"/>
        </w:rPr>
        <w:t>autorită</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ii</w:t>
      </w:r>
      <w:r w:rsidRPr="00133847">
        <w:rPr>
          <w:rFonts w:ascii="Trebuchet MS" w:eastAsia="Times New Roman" w:hAnsi="Trebuchet MS" w:cs="Arial"/>
          <w:bCs/>
          <w:i/>
          <w:iCs/>
          <w:sz w:val="21"/>
          <w:szCs w:val="21"/>
        </w:rPr>
        <w:t xml:space="preserve"> contractante</w:t>
      </w:r>
      <w:r w:rsidR="00B223E6"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B223E6"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adresa completa)</w:t>
      </w:r>
    </w:p>
    <w:p w14:paraId="39539F81"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581ADA66"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19396049" w14:textId="5BE397F2" w:rsidR="00E20991" w:rsidRPr="00133847" w:rsidRDefault="00E20991" w:rsidP="00E20991">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Cu privire la procedura pentru atribuirea contractului ................</w:t>
      </w:r>
      <w:r w:rsidRPr="00133847">
        <w:rPr>
          <w:rFonts w:ascii="Trebuchet MS" w:eastAsia="Times New Roman" w:hAnsi="Trebuchet MS" w:cs="Arial"/>
          <w:bCs/>
          <w:i/>
          <w:iCs/>
          <w:sz w:val="21"/>
          <w:szCs w:val="21"/>
        </w:rPr>
        <w:t xml:space="preserve">...... (denumirea contractului de </w:t>
      </w:r>
      <w:r w:rsidR="00CD35E3" w:rsidRPr="00133847">
        <w:rPr>
          <w:rFonts w:ascii="Trebuchet MS" w:eastAsia="Times New Roman" w:hAnsi="Trebuchet MS" w:cs="Arial"/>
          <w:bCs/>
          <w:i/>
          <w:iCs/>
          <w:sz w:val="21"/>
          <w:szCs w:val="21"/>
        </w:rPr>
        <w:t>achizi</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ie</w:t>
      </w:r>
      <w:r w:rsidRPr="00133847">
        <w:rPr>
          <w:rFonts w:ascii="Trebuchet MS" w:eastAsia="Times New Roman" w:hAnsi="Trebuchet MS" w:cs="Arial"/>
          <w:bCs/>
          <w:i/>
          <w:iCs/>
          <w:sz w:val="21"/>
          <w:szCs w:val="21"/>
        </w:rPr>
        <w:t xml:space="preserve"> </w:t>
      </w:r>
      <w:r w:rsidR="007159D0" w:rsidRPr="00133847">
        <w:rPr>
          <w:rFonts w:ascii="Trebuchet MS" w:eastAsia="Times New Roman" w:hAnsi="Trebuchet MS" w:cs="Arial"/>
          <w:bCs/>
          <w:i/>
          <w:iCs/>
          <w:sz w:val="21"/>
          <w:szCs w:val="21"/>
        </w:rPr>
        <w:t>publică</w:t>
      </w:r>
      <w:r w:rsidRPr="00133847">
        <w:rPr>
          <w:rFonts w:ascii="Trebuchet MS" w:eastAsia="Times New Roman" w:hAnsi="Trebuchet MS" w:cs="Arial"/>
          <w:bCs/>
          <w:i/>
          <w:iCs/>
          <w:sz w:val="21"/>
          <w:szCs w:val="21"/>
        </w:rPr>
        <w:t>)</w:t>
      </w:r>
      <w:r w:rsidRPr="00133847">
        <w:rPr>
          <w:rFonts w:ascii="Trebuchet MS" w:eastAsia="Times New Roman" w:hAnsi="Trebuchet MS" w:cs="Arial"/>
          <w:bCs/>
          <w:sz w:val="21"/>
          <w:szCs w:val="21"/>
        </w:rPr>
        <w:t xml:space="preserve">, noi ............. </w:t>
      </w:r>
      <w:r w:rsidRPr="00133847">
        <w:rPr>
          <w:rFonts w:ascii="Trebuchet MS" w:eastAsia="Times New Roman" w:hAnsi="Trebuchet MS" w:cs="Arial"/>
          <w:bCs/>
          <w:i/>
          <w:iCs/>
          <w:sz w:val="21"/>
          <w:szCs w:val="21"/>
        </w:rPr>
        <w:t xml:space="preserve">(denumirea </w:t>
      </w:r>
      <w:r w:rsidR="00CD35E3" w:rsidRPr="00133847">
        <w:rPr>
          <w:rFonts w:ascii="Trebuchet MS" w:eastAsia="Times New Roman" w:hAnsi="Trebuchet MS" w:cs="Arial"/>
          <w:bCs/>
          <w:i/>
          <w:iCs/>
          <w:sz w:val="21"/>
          <w:szCs w:val="21"/>
        </w:rPr>
        <w:t>ter</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ului</w:t>
      </w:r>
      <w:r w:rsidRPr="00133847">
        <w:rPr>
          <w:rFonts w:ascii="Trebuchet MS" w:eastAsia="Times New Roman" w:hAnsi="Trebuchet MS" w:cs="Arial"/>
          <w:bCs/>
          <w:i/>
          <w:iCs/>
          <w:sz w:val="21"/>
          <w:szCs w:val="21"/>
        </w:rPr>
        <w:t xml:space="preserve"> </w:t>
      </w:r>
      <w:r w:rsidR="00CD35E3" w:rsidRPr="00133847">
        <w:rPr>
          <w:rFonts w:ascii="Trebuchet MS" w:eastAsia="Times New Roman" w:hAnsi="Trebuchet MS" w:cs="Arial"/>
          <w:bCs/>
          <w:i/>
          <w:iCs/>
          <w:sz w:val="21"/>
          <w:szCs w:val="21"/>
        </w:rPr>
        <w:t>sus</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inător</w:t>
      </w:r>
      <w:r w:rsidRPr="00133847">
        <w:rPr>
          <w:rFonts w:ascii="Trebuchet MS" w:eastAsia="Times New Roman" w:hAnsi="Trebuchet MS" w:cs="Arial"/>
          <w:bCs/>
          <w:i/>
          <w:iCs/>
          <w:sz w:val="21"/>
          <w:szCs w:val="21"/>
        </w:rPr>
        <w:t xml:space="preserve"> tehnic</w:t>
      </w:r>
      <w:r w:rsidR="00B223E6"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B223E6"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profesional</w:t>
      </w:r>
      <w:r w:rsidRPr="00133847">
        <w:rPr>
          <w:rFonts w:ascii="Trebuchet MS" w:eastAsia="Times New Roman" w:hAnsi="Trebuchet MS" w:cs="Arial"/>
          <w:bCs/>
          <w:sz w:val="21"/>
          <w:szCs w:val="21"/>
        </w:rPr>
        <w:t xml:space="preserve">), </w:t>
      </w:r>
      <w:r w:rsidR="00CD35E3" w:rsidRPr="00133847">
        <w:rPr>
          <w:rFonts w:ascii="Trebuchet MS" w:eastAsia="Times New Roman" w:hAnsi="Trebuchet MS" w:cs="Arial"/>
          <w:bCs/>
          <w:sz w:val="21"/>
          <w:szCs w:val="21"/>
        </w:rPr>
        <w:t>având</w:t>
      </w:r>
      <w:r w:rsidRPr="00133847">
        <w:rPr>
          <w:rFonts w:ascii="Trebuchet MS" w:eastAsia="Times New Roman" w:hAnsi="Trebuchet MS" w:cs="Arial"/>
          <w:bCs/>
          <w:sz w:val="21"/>
          <w:szCs w:val="21"/>
        </w:rPr>
        <w:t xml:space="preserve"> sediul </w:t>
      </w:r>
      <w:r w:rsidR="00CD35E3" w:rsidRPr="00133847">
        <w:rPr>
          <w:rFonts w:ascii="Trebuchet MS" w:eastAsia="Times New Roman" w:hAnsi="Trebuchet MS" w:cs="Arial"/>
          <w:bCs/>
          <w:sz w:val="21"/>
          <w:szCs w:val="21"/>
        </w:rPr>
        <w:t>înregistrat</w:t>
      </w:r>
      <w:r w:rsidRPr="00133847">
        <w:rPr>
          <w:rFonts w:ascii="Trebuchet MS" w:eastAsia="Times New Roman" w:hAnsi="Trebuchet MS" w:cs="Arial"/>
          <w:bCs/>
          <w:sz w:val="21"/>
          <w:szCs w:val="21"/>
        </w:rPr>
        <w:t xml:space="preserve"> la .......... .............</w:t>
      </w:r>
      <w:r w:rsidRPr="00133847">
        <w:rPr>
          <w:rFonts w:ascii="Trebuchet MS" w:eastAsia="Times New Roman" w:hAnsi="Trebuchet MS" w:cs="Arial"/>
          <w:bCs/>
          <w:i/>
          <w:iCs/>
          <w:sz w:val="21"/>
          <w:szCs w:val="21"/>
        </w:rPr>
        <w:t xml:space="preserve">(adresa </w:t>
      </w:r>
      <w:r w:rsidR="00CD35E3" w:rsidRPr="00133847">
        <w:rPr>
          <w:rFonts w:ascii="Trebuchet MS" w:eastAsia="Times New Roman" w:hAnsi="Trebuchet MS" w:cs="Arial"/>
          <w:bCs/>
          <w:i/>
          <w:iCs/>
          <w:sz w:val="21"/>
          <w:szCs w:val="21"/>
        </w:rPr>
        <w:t>ter</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ului</w:t>
      </w:r>
      <w:r w:rsidRPr="00133847">
        <w:rPr>
          <w:rFonts w:ascii="Trebuchet MS" w:eastAsia="Times New Roman" w:hAnsi="Trebuchet MS" w:cs="Arial"/>
          <w:bCs/>
          <w:i/>
          <w:iCs/>
          <w:sz w:val="21"/>
          <w:szCs w:val="21"/>
        </w:rPr>
        <w:t xml:space="preserve"> </w:t>
      </w:r>
      <w:r w:rsidR="00CD35E3" w:rsidRPr="00133847">
        <w:rPr>
          <w:rFonts w:ascii="Trebuchet MS" w:eastAsia="Times New Roman" w:hAnsi="Trebuchet MS" w:cs="Arial"/>
          <w:bCs/>
          <w:i/>
          <w:iCs/>
          <w:sz w:val="21"/>
          <w:szCs w:val="21"/>
        </w:rPr>
        <w:t>sus</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inător</w:t>
      </w:r>
      <w:r w:rsidRPr="00133847">
        <w:rPr>
          <w:rFonts w:ascii="Trebuchet MS" w:eastAsia="Times New Roman" w:hAnsi="Trebuchet MS" w:cs="Arial"/>
          <w:bCs/>
          <w:i/>
          <w:iCs/>
          <w:sz w:val="21"/>
          <w:szCs w:val="21"/>
        </w:rPr>
        <w:t xml:space="preserve"> tehnic</w:t>
      </w:r>
      <w:r w:rsidR="00B223E6"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B223E6"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profesional)</w:t>
      </w:r>
      <w:r w:rsidRPr="00133847">
        <w:rPr>
          <w:rFonts w:ascii="Trebuchet MS" w:eastAsia="Times New Roman" w:hAnsi="Trebuchet MS" w:cs="Arial"/>
          <w:bCs/>
          <w:sz w:val="21"/>
          <w:szCs w:val="21"/>
        </w:rPr>
        <w:t xml:space="preserve">, ne </w:t>
      </w:r>
      <w:r w:rsidR="001A0266" w:rsidRPr="00133847">
        <w:rPr>
          <w:rFonts w:ascii="Trebuchet MS" w:eastAsia="Times New Roman" w:hAnsi="Trebuchet MS" w:cs="Arial"/>
          <w:bCs/>
          <w:sz w:val="21"/>
          <w:szCs w:val="21"/>
        </w:rPr>
        <w:t>obligăm</w:t>
      </w:r>
      <w:r w:rsidRPr="00133847">
        <w:rPr>
          <w:rFonts w:ascii="Trebuchet MS" w:eastAsia="Times New Roman" w:hAnsi="Trebuchet MS" w:cs="Arial"/>
          <w:bCs/>
          <w:sz w:val="21"/>
          <w:szCs w:val="21"/>
        </w:rPr>
        <w:t>,</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mod ferm, </w:t>
      </w:r>
      <w:r w:rsidR="00CD35E3" w:rsidRPr="00133847">
        <w:rPr>
          <w:rFonts w:ascii="Trebuchet MS" w:eastAsia="Times New Roman" w:hAnsi="Trebuchet MS" w:cs="Arial"/>
          <w:bCs/>
          <w:sz w:val="21"/>
          <w:szCs w:val="21"/>
        </w:rPr>
        <w:t>necondi</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ionat</w:t>
      </w:r>
      <w:r w:rsidR="00B223E6"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irevocabil,</w:t>
      </w:r>
      <w:r w:rsidR="00B223E6" w:rsidRPr="00133847">
        <w:rPr>
          <w:rFonts w:ascii="Trebuchet MS" w:eastAsia="Times New Roman" w:hAnsi="Trebuchet MS" w:cs="Arial"/>
          <w:bCs/>
          <w:sz w:val="21"/>
          <w:szCs w:val="21"/>
        </w:rPr>
        <w:t xml:space="preserve"> să </w:t>
      </w:r>
      <w:r w:rsidRPr="00133847">
        <w:rPr>
          <w:rFonts w:ascii="Trebuchet MS" w:eastAsia="Times New Roman" w:hAnsi="Trebuchet MS" w:cs="Arial"/>
          <w:bCs/>
          <w:sz w:val="21"/>
          <w:szCs w:val="21"/>
        </w:rPr>
        <w:t xml:space="preserve">punem la </w:t>
      </w:r>
      <w:r w:rsidR="00CD35E3" w:rsidRPr="00133847">
        <w:rPr>
          <w:rFonts w:ascii="Trebuchet MS" w:eastAsia="Times New Roman" w:hAnsi="Trebuchet MS" w:cs="Arial"/>
          <w:bCs/>
          <w:sz w:val="21"/>
          <w:szCs w:val="21"/>
        </w:rPr>
        <w:t>dispozi</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ia</w:t>
      </w:r>
      <w:r w:rsidRPr="00133847">
        <w:rPr>
          <w:rFonts w:ascii="Trebuchet MS" w:eastAsia="Times New Roman" w:hAnsi="Trebuchet MS" w:cs="Arial"/>
          <w:bCs/>
          <w:sz w:val="21"/>
          <w:szCs w:val="21"/>
        </w:rPr>
        <w:t>.............. (</w:t>
      </w:r>
      <w:r w:rsidRPr="00133847">
        <w:rPr>
          <w:rFonts w:ascii="Trebuchet MS" w:eastAsia="Times New Roman" w:hAnsi="Trebuchet MS" w:cs="Arial"/>
          <w:bCs/>
          <w:i/>
          <w:iCs/>
          <w:sz w:val="21"/>
          <w:szCs w:val="21"/>
        </w:rPr>
        <w:t>denumirea ofertantului/grupului de operatori economici)</w:t>
      </w:r>
      <w:r w:rsidRPr="00133847">
        <w:rPr>
          <w:rFonts w:ascii="Trebuchet MS" w:eastAsia="Times New Roman" w:hAnsi="Trebuchet MS" w:cs="Arial"/>
          <w:bCs/>
          <w:sz w:val="21"/>
          <w:szCs w:val="21"/>
        </w:rPr>
        <w:t xml:space="preserve"> toate resursele tehnice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profesionale necesare pentru </w:t>
      </w:r>
      <w:r w:rsidR="00CD35E3" w:rsidRPr="00133847">
        <w:rPr>
          <w:rFonts w:ascii="Trebuchet MS" w:eastAsia="Times New Roman" w:hAnsi="Trebuchet MS" w:cs="Arial"/>
          <w:bCs/>
          <w:sz w:val="21"/>
          <w:szCs w:val="21"/>
        </w:rPr>
        <w:t>îndeplinirea</w:t>
      </w:r>
      <w:r w:rsidRPr="00133847">
        <w:rPr>
          <w:rFonts w:ascii="Trebuchet MS" w:eastAsia="Times New Roman" w:hAnsi="Trebuchet MS" w:cs="Arial"/>
          <w:bCs/>
          <w:sz w:val="21"/>
          <w:szCs w:val="21"/>
        </w:rPr>
        <w:t xml:space="preserve"> </w:t>
      </w:r>
      <w:r w:rsidR="001B48DA" w:rsidRPr="00133847">
        <w:rPr>
          <w:rFonts w:ascii="Trebuchet MS" w:eastAsia="Times New Roman" w:hAnsi="Trebuchet MS" w:cs="Arial"/>
          <w:bCs/>
          <w:sz w:val="21"/>
          <w:szCs w:val="21"/>
        </w:rPr>
        <w:t>integrală</w:t>
      </w:r>
      <w:r w:rsidR="00B223E6"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la termen a tuturor </w:t>
      </w:r>
      <w:r w:rsidR="00CD35E3" w:rsidRPr="00133847">
        <w:rPr>
          <w:rFonts w:ascii="Trebuchet MS" w:eastAsia="Times New Roman" w:hAnsi="Trebuchet MS" w:cs="Arial"/>
          <w:bCs/>
          <w:sz w:val="21"/>
          <w:szCs w:val="21"/>
        </w:rPr>
        <w:t>obliga</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iilor</w:t>
      </w:r>
      <w:r w:rsidRPr="00133847">
        <w:rPr>
          <w:rFonts w:ascii="Trebuchet MS" w:eastAsia="Times New Roman" w:hAnsi="Trebuchet MS" w:cs="Arial"/>
          <w:bCs/>
          <w:sz w:val="21"/>
          <w:szCs w:val="21"/>
        </w:rPr>
        <w:t xml:space="preserve"> asumate de acesta/</w:t>
      </w:r>
      <w:r w:rsidR="00CD35E3" w:rsidRPr="00133847">
        <w:rPr>
          <w:rFonts w:ascii="Trebuchet MS" w:eastAsia="Times New Roman" w:hAnsi="Trebuchet MS" w:cs="Arial"/>
          <w:bCs/>
          <w:sz w:val="21"/>
          <w:szCs w:val="21"/>
        </w:rPr>
        <w:t>ace</w:t>
      </w:r>
      <w:r w:rsidR="006576B0" w:rsidRPr="00133847">
        <w:rPr>
          <w:rFonts w:ascii="Trebuchet MS" w:eastAsia="Times New Roman" w:hAnsi="Trebuchet MS" w:cs="Arial"/>
          <w:bCs/>
          <w:sz w:val="21"/>
          <w:szCs w:val="21"/>
        </w:rPr>
        <w:t>ș</w:t>
      </w:r>
      <w:r w:rsidR="00CD35E3" w:rsidRPr="00133847">
        <w:rPr>
          <w:rFonts w:ascii="Trebuchet MS" w:eastAsia="Times New Roman" w:hAnsi="Trebuchet MS" w:cs="Arial"/>
          <w:bCs/>
          <w:sz w:val="21"/>
          <w:szCs w:val="21"/>
        </w:rPr>
        <w:t>tia</w:t>
      </w:r>
      <w:r w:rsidRPr="00133847">
        <w:rPr>
          <w:rFonts w:ascii="Trebuchet MS" w:eastAsia="Times New Roman" w:hAnsi="Trebuchet MS" w:cs="Arial"/>
          <w:bCs/>
          <w:sz w:val="21"/>
          <w:szCs w:val="21"/>
        </w:rPr>
        <w:t>, conform ofertei prezentate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contractului de </w:t>
      </w:r>
      <w:r w:rsidR="00CD35E3" w:rsidRPr="00133847">
        <w:rPr>
          <w:rFonts w:ascii="Trebuchet MS" w:eastAsia="Times New Roman" w:hAnsi="Trebuchet MS" w:cs="Arial"/>
          <w:bCs/>
          <w:sz w:val="21"/>
          <w:szCs w:val="21"/>
        </w:rPr>
        <w:t>achizi</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ie</w:t>
      </w:r>
      <w:r w:rsidRPr="00133847">
        <w:rPr>
          <w:rFonts w:ascii="Trebuchet MS" w:eastAsia="Times New Roman" w:hAnsi="Trebuchet MS" w:cs="Arial"/>
          <w:bCs/>
          <w:sz w:val="21"/>
          <w:szCs w:val="21"/>
        </w:rPr>
        <w:t xml:space="preserve"> </w:t>
      </w:r>
      <w:r w:rsidR="007159D0" w:rsidRPr="00133847">
        <w:rPr>
          <w:rFonts w:ascii="Trebuchet MS" w:eastAsia="Times New Roman" w:hAnsi="Trebuchet MS" w:cs="Arial"/>
          <w:bCs/>
          <w:sz w:val="21"/>
          <w:szCs w:val="21"/>
        </w:rPr>
        <w:t>publică</w:t>
      </w:r>
      <w:r w:rsidRPr="00133847">
        <w:rPr>
          <w:rFonts w:ascii="Trebuchet MS" w:eastAsia="Times New Roman" w:hAnsi="Trebuchet MS" w:cs="Arial"/>
          <w:bCs/>
          <w:sz w:val="21"/>
          <w:szCs w:val="21"/>
        </w:rPr>
        <w:t xml:space="preserve"> ce </w:t>
      </w:r>
      <w:r w:rsidR="00CD35E3" w:rsidRPr="00133847">
        <w:rPr>
          <w:rFonts w:ascii="Trebuchet MS" w:eastAsia="Times New Roman" w:hAnsi="Trebuchet MS" w:cs="Arial"/>
          <w:bCs/>
          <w:sz w:val="21"/>
          <w:szCs w:val="21"/>
        </w:rPr>
        <w:t>urmează</w:t>
      </w:r>
      <w:r w:rsidRPr="00133847">
        <w:rPr>
          <w:rFonts w:ascii="Trebuchet MS" w:eastAsia="Times New Roman" w:hAnsi="Trebuchet MS" w:cs="Arial"/>
          <w:bCs/>
          <w:sz w:val="21"/>
          <w:szCs w:val="21"/>
        </w:rPr>
        <w:t xml:space="preserve"> a fi </w:t>
      </w:r>
      <w:r w:rsidR="00CD35E3" w:rsidRPr="00133847">
        <w:rPr>
          <w:rFonts w:ascii="Trebuchet MS" w:eastAsia="Times New Roman" w:hAnsi="Trebuchet MS" w:cs="Arial"/>
          <w:bCs/>
          <w:sz w:val="21"/>
          <w:szCs w:val="21"/>
        </w:rPr>
        <w:t>încheiat</w:t>
      </w:r>
      <w:r w:rsidRPr="00133847">
        <w:rPr>
          <w:rFonts w:ascii="Trebuchet MS" w:eastAsia="Times New Roman" w:hAnsi="Trebuchet MS" w:cs="Arial"/>
          <w:bCs/>
          <w:sz w:val="21"/>
          <w:szCs w:val="21"/>
        </w:rPr>
        <w:t xml:space="preserve"> </w:t>
      </w:r>
      <w:r w:rsidR="001A0266" w:rsidRPr="00133847">
        <w:rPr>
          <w:rFonts w:ascii="Trebuchet MS" w:eastAsia="Times New Roman" w:hAnsi="Trebuchet MS" w:cs="Arial"/>
          <w:bCs/>
          <w:sz w:val="21"/>
          <w:szCs w:val="21"/>
        </w:rPr>
        <w:t>între</w:t>
      </w:r>
      <w:r w:rsidRPr="00133847">
        <w:rPr>
          <w:rFonts w:ascii="Trebuchet MS" w:eastAsia="Times New Roman" w:hAnsi="Trebuchet MS" w:cs="Arial"/>
          <w:bCs/>
          <w:sz w:val="21"/>
          <w:szCs w:val="21"/>
        </w:rPr>
        <w:t xml:space="preserve"> ofertant</w:t>
      </w:r>
      <w:r w:rsidR="00B223E6"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autoritatea </w:t>
      </w:r>
      <w:r w:rsidR="001A0266" w:rsidRPr="00133847">
        <w:rPr>
          <w:rFonts w:ascii="Trebuchet MS" w:eastAsia="Times New Roman" w:hAnsi="Trebuchet MS" w:cs="Arial"/>
          <w:bCs/>
          <w:sz w:val="21"/>
          <w:szCs w:val="21"/>
        </w:rPr>
        <w:t>contractantă</w:t>
      </w:r>
      <w:r w:rsidRPr="00133847">
        <w:rPr>
          <w:rFonts w:ascii="Trebuchet MS" w:eastAsia="Times New Roman" w:hAnsi="Trebuchet MS" w:cs="Arial"/>
          <w:bCs/>
          <w:sz w:val="21"/>
          <w:szCs w:val="21"/>
        </w:rPr>
        <w:t>.</w:t>
      </w:r>
    </w:p>
    <w:p w14:paraId="492F9335" w14:textId="1CE6057E" w:rsidR="00E20991" w:rsidRPr="00133847" w:rsidRDefault="00E20991" w:rsidP="00E20991">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Acordarea </w:t>
      </w:r>
      <w:r w:rsidR="00CD35E3" w:rsidRPr="00133847">
        <w:rPr>
          <w:rFonts w:ascii="Trebuchet MS" w:eastAsia="Times New Roman" w:hAnsi="Trebuchet MS" w:cs="Arial"/>
          <w:bCs/>
          <w:sz w:val="21"/>
          <w:szCs w:val="21"/>
        </w:rPr>
        <w:t>sus</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inerii</w:t>
      </w:r>
      <w:r w:rsidRPr="00133847">
        <w:rPr>
          <w:rFonts w:ascii="Trebuchet MS" w:eastAsia="Times New Roman" w:hAnsi="Trebuchet MS" w:cs="Arial"/>
          <w:bCs/>
          <w:sz w:val="21"/>
          <w:szCs w:val="21"/>
        </w:rPr>
        <w:t xml:space="preserve"> tehnice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profesionale nu implica alte costuri pentru achizitor, cu </w:t>
      </w:r>
      <w:r w:rsidR="00CD35E3" w:rsidRPr="00133847">
        <w:rPr>
          <w:rFonts w:ascii="Trebuchet MS" w:eastAsia="Times New Roman" w:hAnsi="Trebuchet MS" w:cs="Arial"/>
          <w:bCs/>
          <w:sz w:val="21"/>
          <w:szCs w:val="21"/>
        </w:rPr>
        <w:t>excep</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ia</w:t>
      </w:r>
      <w:r w:rsidRPr="00133847">
        <w:rPr>
          <w:rFonts w:ascii="Trebuchet MS" w:eastAsia="Times New Roman" w:hAnsi="Trebuchet MS" w:cs="Arial"/>
          <w:bCs/>
          <w:sz w:val="21"/>
          <w:szCs w:val="21"/>
        </w:rPr>
        <w:t xml:space="preserve"> celor care au fost incluse</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propunerea </w:t>
      </w:r>
      <w:r w:rsidR="001A0266" w:rsidRPr="00133847">
        <w:rPr>
          <w:rFonts w:ascii="Trebuchet MS" w:eastAsia="Times New Roman" w:hAnsi="Trebuchet MS" w:cs="Arial"/>
          <w:bCs/>
          <w:sz w:val="21"/>
          <w:szCs w:val="21"/>
        </w:rPr>
        <w:t>financiară</w:t>
      </w:r>
      <w:r w:rsidRPr="00133847">
        <w:rPr>
          <w:rFonts w:ascii="Trebuchet MS" w:eastAsia="Times New Roman" w:hAnsi="Trebuchet MS" w:cs="Arial"/>
          <w:bCs/>
          <w:sz w:val="21"/>
          <w:szCs w:val="21"/>
        </w:rPr>
        <w:t>.</w:t>
      </w:r>
    </w:p>
    <w:p w14:paraId="412F250E"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48AD6AE5" w14:textId="48E7408C" w:rsidR="00E20991" w:rsidRPr="00133847" w:rsidRDefault="00700CD2" w:rsidP="00E20991">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În</w:t>
      </w:r>
      <w:r w:rsidR="00E20991" w:rsidRPr="00133847">
        <w:rPr>
          <w:rFonts w:ascii="Trebuchet MS" w:eastAsia="Times New Roman" w:hAnsi="Trebuchet MS" w:cs="Arial"/>
          <w:bCs/>
          <w:sz w:val="21"/>
          <w:szCs w:val="21"/>
        </w:rPr>
        <w:t xml:space="preserve"> acest sens, ne </w:t>
      </w:r>
      <w:r w:rsidR="001A0266" w:rsidRPr="00133847">
        <w:rPr>
          <w:rFonts w:ascii="Trebuchet MS" w:eastAsia="Times New Roman" w:hAnsi="Trebuchet MS" w:cs="Arial"/>
          <w:bCs/>
          <w:sz w:val="21"/>
          <w:szCs w:val="21"/>
        </w:rPr>
        <w:t>obligăm</w:t>
      </w:r>
      <w:r w:rsidR="00B223E6" w:rsidRPr="00133847">
        <w:rPr>
          <w:rFonts w:ascii="Trebuchet MS" w:eastAsia="Times New Roman" w:hAnsi="Trebuchet MS" w:cs="Arial"/>
          <w:bCs/>
          <w:sz w:val="21"/>
          <w:szCs w:val="21"/>
        </w:rPr>
        <w:t xml:space="preserve"> în </w:t>
      </w:r>
      <w:r w:rsidR="00E20991" w:rsidRPr="00133847">
        <w:rPr>
          <w:rFonts w:ascii="Trebuchet MS" w:eastAsia="Times New Roman" w:hAnsi="Trebuchet MS" w:cs="Arial"/>
          <w:bCs/>
          <w:sz w:val="21"/>
          <w:szCs w:val="21"/>
        </w:rPr>
        <w:t xml:space="preserve">mod ferm, </w:t>
      </w:r>
      <w:r w:rsidR="00CD35E3" w:rsidRPr="00133847">
        <w:rPr>
          <w:rFonts w:ascii="Trebuchet MS" w:eastAsia="Times New Roman" w:hAnsi="Trebuchet MS" w:cs="Arial"/>
          <w:bCs/>
          <w:sz w:val="21"/>
          <w:szCs w:val="21"/>
        </w:rPr>
        <w:t>necondi</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ionat</w:t>
      </w:r>
      <w:r w:rsidR="00B223E6"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00E20991" w:rsidRPr="00133847">
        <w:rPr>
          <w:rFonts w:ascii="Trebuchet MS" w:eastAsia="Times New Roman" w:hAnsi="Trebuchet MS" w:cs="Arial"/>
          <w:bCs/>
          <w:sz w:val="21"/>
          <w:szCs w:val="21"/>
        </w:rPr>
        <w:t>irevocabil,</w:t>
      </w:r>
      <w:r w:rsidR="00B223E6" w:rsidRPr="00133847">
        <w:rPr>
          <w:rFonts w:ascii="Trebuchet MS" w:eastAsia="Times New Roman" w:hAnsi="Trebuchet MS" w:cs="Arial"/>
          <w:bCs/>
          <w:sz w:val="21"/>
          <w:szCs w:val="21"/>
        </w:rPr>
        <w:t xml:space="preserve"> să </w:t>
      </w:r>
      <w:r w:rsidR="00E20991" w:rsidRPr="00133847">
        <w:rPr>
          <w:rFonts w:ascii="Trebuchet MS" w:eastAsia="Times New Roman" w:hAnsi="Trebuchet MS" w:cs="Arial"/>
          <w:bCs/>
          <w:sz w:val="21"/>
          <w:szCs w:val="21"/>
        </w:rPr>
        <w:t xml:space="preserve">punem la </w:t>
      </w:r>
      <w:r w:rsidR="00CD35E3" w:rsidRPr="00133847">
        <w:rPr>
          <w:rFonts w:ascii="Trebuchet MS" w:eastAsia="Times New Roman" w:hAnsi="Trebuchet MS" w:cs="Arial"/>
          <w:bCs/>
          <w:sz w:val="21"/>
          <w:szCs w:val="21"/>
        </w:rPr>
        <w:t>dispozi</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ia</w:t>
      </w:r>
      <w:r w:rsidR="00E20991" w:rsidRPr="00133847">
        <w:rPr>
          <w:rFonts w:ascii="Trebuchet MS" w:eastAsia="Times New Roman" w:hAnsi="Trebuchet MS" w:cs="Arial"/>
          <w:bCs/>
          <w:sz w:val="21"/>
          <w:szCs w:val="21"/>
        </w:rPr>
        <w:t xml:space="preserve"> .......... (</w:t>
      </w:r>
      <w:r w:rsidR="00E20991" w:rsidRPr="00133847">
        <w:rPr>
          <w:rFonts w:ascii="Trebuchet MS" w:eastAsia="Times New Roman" w:hAnsi="Trebuchet MS" w:cs="Arial"/>
          <w:bCs/>
          <w:i/>
          <w:iCs/>
          <w:sz w:val="21"/>
          <w:szCs w:val="21"/>
        </w:rPr>
        <w:t>denumirea</w:t>
      </w:r>
      <w:r w:rsidR="00E20991" w:rsidRPr="00133847">
        <w:rPr>
          <w:rFonts w:ascii="Trebuchet MS" w:eastAsia="Times New Roman" w:hAnsi="Trebuchet MS" w:cs="Arial"/>
          <w:bCs/>
          <w:sz w:val="21"/>
          <w:szCs w:val="21"/>
        </w:rPr>
        <w:t xml:space="preserve"> </w:t>
      </w:r>
      <w:r w:rsidR="00E20991" w:rsidRPr="00133847">
        <w:rPr>
          <w:rFonts w:ascii="Trebuchet MS" w:eastAsia="Times New Roman" w:hAnsi="Trebuchet MS" w:cs="Arial"/>
          <w:bCs/>
          <w:i/>
          <w:iCs/>
          <w:sz w:val="21"/>
          <w:szCs w:val="21"/>
        </w:rPr>
        <w:t xml:space="preserve">ofertantului/candidatului/grupului de operatori economici) </w:t>
      </w:r>
      <w:r w:rsidR="00E20991" w:rsidRPr="00133847">
        <w:rPr>
          <w:rFonts w:ascii="Trebuchet MS" w:eastAsia="Times New Roman" w:hAnsi="Trebuchet MS" w:cs="Arial"/>
          <w:bCs/>
          <w:sz w:val="21"/>
          <w:szCs w:val="21"/>
        </w:rPr>
        <w:t xml:space="preserve">resursele tehnice </w:t>
      </w:r>
      <w:r w:rsidR="006576B0" w:rsidRPr="00133847">
        <w:rPr>
          <w:rFonts w:ascii="Trebuchet MS" w:eastAsia="Times New Roman" w:hAnsi="Trebuchet MS" w:cs="Arial"/>
          <w:bCs/>
          <w:sz w:val="21"/>
          <w:szCs w:val="21"/>
        </w:rPr>
        <w:t>ș</w:t>
      </w:r>
      <w:r w:rsidR="001A0266" w:rsidRPr="00133847">
        <w:rPr>
          <w:rFonts w:ascii="Trebuchet MS" w:eastAsia="Times New Roman" w:hAnsi="Trebuchet MS" w:cs="Arial"/>
          <w:bCs/>
          <w:sz w:val="21"/>
          <w:szCs w:val="21"/>
        </w:rPr>
        <w:t>i/sau</w:t>
      </w:r>
      <w:r w:rsidR="00E20991" w:rsidRPr="00133847">
        <w:rPr>
          <w:rFonts w:ascii="Trebuchet MS" w:eastAsia="Times New Roman" w:hAnsi="Trebuchet MS" w:cs="Arial"/>
          <w:bCs/>
          <w:sz w:val="21"/>
          <w:szCs w:val="21"/>
        </w:rPr>
        <w:t xml:space="preserve"> profesionale de ................................................ ..................................................................necesara pentru </w:t>
      </w:r>
      <w:r w:rsidR="00CD35E3" w:rsidRPr="00133847">
        <w:rPr>
          <w:rFonts w:ascii="Trebuchet MS" w:eastAsia="Times New Roman" w:hAnsi="Trebuchet MS" w:cs="Arial"/>
          <w:bCs/>
          <w:sz w:val="21"/>
          <w:szCs w:val="21"/>
        </w:rPr>
        <w:t>îndeplinirea</w:t>
      </w:r>
      <w:r w:rsidR="00E20991" w:rsidRPr="00133847">
        <w:rPr>
          <w:rFonts w:ascii="Trebuchet MS" w:eastAsia="Times New Roman" w:hAnsi="Trebuchet MS" w:cs="Arial"/>
          <w:bCs/>
          <w:sz w:val="21"/>
          <w:szCs w:val="21"/>
        </w:rPr>
        <w:t xml:space="preserve"> </w:t>
      </w:r>
      <w:r w:rsidR="001B48DA" w:rsidRPr="00133847">
        <w:rPr>
          <w:rFonts w:ascii="Trebuchet MS" w:eastAsia="Times New Roman" w:hAnsi="Trebuchet MS" w:cs="Arial"/>
          <w:bCs/>
          <w:sz w:val="21"/>
          <w:szCs w:val="21"/>
        </w:rPr>
        <w:t>integrală</w:t>
      </w:r>
      <w:r w:rsidR="00E20991" w:rsidRPr="00133847">
        <w:rPr>
          <w:rFonts w:ascii="Trebuchet MS" w:eastAsia="Times New Roman" w:hAnsi="Trebuchet MS" w:cs="Arial"/>
          <w:bCs/>
          <w:sz w:val="21"/>
          <w:szCs w:val="21"/>
        </w:rPr>
        <w:t xml:space="preserve">, </w:t>
      </w:r>
      <w:r w:rsidR="001A0266" w:rsidRPr="00133847">
        <w:rPr>
          <w:rFonts w:ascii="Trebuchet MS" w:eastAsia="Times New Roman" w:hAnsi="Trebuchet MS" w:cs="Arial"/>
          <w:bCs/>
          <w:sz w:val="21"/>
          <w:szCs w:val="21"/>
        </w:rPr>
        <w:t>reglementară</w:t>
      </w:r>
      <w:r w:rsidR="00B223E6"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00E20991" w:rsidRPr="00133847">
        <w:rPr>
          <w:rFonts w:ascii="Trebuchet MS" w:eastAsia="Times New Roman" w:hAnsi="Trebuchet MS" w:cs="Arial"/>
          <w:bCs/>
          <w:sz w:val="21"/>
          <w:szCs w:val="21"/>
        </w:rPr>
        <w:t xml:space="preserve">la termen a contractului de </w:t>
      </w:r>
      <w:r w:rsidR="00CD35E3" w:rsidRPr="00133847">
        <w:rPr>
          <w:rFonts w:ascii="Trebuchet MS" w:eastAsia="Times New Roman" w:hAnsi="Trebuchet MS" w:cs="Arial"/>
          <w:bCs/>
          <w:sz w:val="21"/>
          <w:szCs w:val="21"/>
        </w:rPr>
        <w:t>achizi</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ie</w:t>
      </w:r>
      <w:r w:rsidR="00E20991" w:rsidRPr="00133847">
        <w:rPr>
          <w:rFonts w:ascii="Trebuchet MS" w:eastAsia="Times New Roman" w:hAnsi="Trebuchet MS" w:cs="Arial"/>
          <w:bCs/>
          <w:sz w:val="21"/>
          <w:szCs w:val="21"/>
        </w:rPr>
        <w:t xml:space="preserve"> </w:t>
      </w:r>
      <w:r w:rsidR="007159D0" w:rsidRPr="00133847">
        <w:rPr>
          <w:rFonts w:ascii="Trebuchet MS" w:eastAsia="Times New Roman" w:hAnsi="Trebuchet MS" w:cs="Arial"/>
          <w:bCs/>
          <w:sz w:val="21"/>
          <w:szCs w:val="21"/>
        </w:rPr>
        <w:t>publică</w:t>
      </w:r>
      <w:r w:rsidR="00E20991" w:rsidRPr="00133847">
        <w:rPr>
          <w:rFonts w:ascii="Trebuchet MS" w:eastAsia="Times New Roman" w:hAnsi="Trebuchet MS" w:cs="Arial"/>
          <w:bCs/>
          <w:sz w:val="21"/>
          <w:szCs w:val="21"/>
        </w:rPr>
        <w:t>.</w:t>
      </w:r>
    </w:p>
    <w:p w14:paraId="3FEAA0BE"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272572CA" w14:textId="56F633FF" w:rsidR="00E20991" w:rsidRPr="00133847" w:rsidRDefault="00E20991" w:rsidP="00E20991">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Noi, ....................... </w:t>
      </w:r>
      <w:r w:rsidRPr="00133847">
        <w:rPr>
          <w:rFonts w:ascii="Trebuchet MS" w:eastAsia="Times New Roman" w:hAnsi="Trebuchet MS" w:cs="Arial"/>
          <w:bCs/>
          <w:i/>
          <w:iCs/>
          <w:sz w:val="21"/>
          <w:szCs w:val="21"/>
        </w:rPr>
        <w:t xml:space="preserve">(denumirea </w:t>
      </w:r>
      <w:r w:rsidR="00CD35E3" w:rsidRPr="00133847">
        <w:rPr>
          <w:rFonts w:ascii="Trebuchet MS" w:eastAsia="Times New Roman" w:hAnsi="Trebuchet MS" w:cs="Arial"/>
          <w:bCs/>
          <w:i/>
          <w:iCs/>
          <w:sz w:val="21"/>
          <w:szCs w:val="21"/>
        </w:rPr>
        <w:t>ter</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ului</w:t>
      </w:r>
      <w:r w:rsidRPr="00133847">
        <w:rPr>
          <w:rFonts w:ascii="Trebuchet MS" w:eastAsia="Times New Roman" w:hAnsi="Trebuchet MS" w:cs="Arial"/>
          <w:bCs/>
          <w:i/>
          <w:iCs/>
          <w:sz w:val="21"/>
          <w:szCs w:val="21"/>
        </w:rPr>
        <w:t xml:space="preserve"> </w:t>
      </w:r>
      <w:r w:rsidR="00CD35E3" w:rsidRPr="00133847">
        <w:rPr>
          <w:rFonts w:ascii="Trebuchet MS" w:eastAsia="Times New Roman" w:hAnsi="Trebuchet MS" w:cs="Arial"/>
          <w:bCs/>
          <w:i/>
          <w:iCs/>
          <w:sz w:val="21"/>
          <w:szCs w:val="21"/>
        </w:rPr>
        <w:t>sus</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inător</w:t>
      </w:r>
      <w:r w:rsidRPr="00133847">
        <w:rPr>
          <w:rFonts w:ascii="Trebuchet MS" w:eastAsia="Times New Roman" w:hAnsi="Trebuchet MS" w:cs="Arial"/>
          <w:bCs/>
          <w:i/>
          <w:iCs/>
          <w:sz w:val="21"/>
          <w:szCs w:val="21"/>
        </w:rPr>
        <w:t xml:space="preserve"> tehnic</w:t>
      </w:r>
      <w:r w:rsidR="00B223E6"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B223E6"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profesional),</w:t>
      </w:r>
      <w:r w:rsidRPr="00133847">
        <w:rPr>
          <w:rFonts w:ascii="Trebuchet MS" w:eastAsia="Times New Roman" w:hAnsi="Trebuchet MS" w:cs="Arial"/>
          <w:bCs/>
          <w:sz w:val="21"/>
          <w:szCs w:val="21"/>
        </w:rPr>
        <w:t xml:space="preserve"> </w:t>
      </w:r>
      <w:r w:rsidR="001A0266" w:rsidRPr="00133847">
        <w:rPr>
          <w:rFonts w:ascii="Trebuchet MS" w:eastAsia="Times New Roman" w:hAnsi="Trebuchet MS" w:cs="Arial"/>
          <w:bCs/>
          <w:sz w:val="21"/>
          <w:szCs w:val="21"/>
        </w:rPr>
        <w:t>declarăm</w:t>
      </w:r>
      <w:r w:rsidR="007F49E8" w:rsidRPr="00133847">
        <w:rPr>
          <w:rFonts w:ascii="Trebuchet MS" w:eastAsia="Times New Roman" w:hAnsi="Trebuchet MS" w:cs="Arial"/>
          <w:bCs/>
          <w:sz w:val="21"/>
          <w:szCs w:val="21"/>
        </w:rPr>
        <w:t xml:space="preserve"> că </w:t>
      </w:r>
      <w:r w:rsidR="00CD35E3" w:rsidRPr="00133847">
        <w:rPr>
          <w:rFonts w:ascii="Trebuchet MS" w:eastAsia="Times New Roman" w:hAnsi="Trebuchet MS" w:cs="Arial"/>
          <w:bCs/>
          <w:sz w:val="21"/>
          <w:szCs w:val="21"/>
        </w:rPr>
        <w:t>în</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elegem</w:t>
      </w:r>
      <w:r w:rsidR="00B223E6" w:rsidRPr="00133847">
        <w:rPr>
          <w:rFonts w:ascii="Trebuchet MS" w:eastAsia="Times New Roman" w:hAnsi="Trebuchet MS" w:cs="Arial"/>
          <w:bCs/>
          <w:sz w:val="21"/>
          <w:szCs w:val="21"/>
        </w:rPr>
        <w:t xml:space="preserve"> să </w:t>
      </w:r>
      <w:r w:rsidR="00CD35E3" w:rsidRPr="00133847">
        <w:rPr>
          <w:rFonts w:ascii="Trebuchet MS" w:eastAsia="Times New Roman" w:hAnsi="Trebuchet MS" w:cs="Arial"/>
          <w:bCs/>
          <w:sz w:val="21"/>
          <w:szCs w:val="21"/>
        </w:rPr>
        <w:t>răspundem</w:t>
      </w:r>
      <w:r w:rsidRPr="00133847">
        <w:rPr>
          <w:rFonts w:ascii="Trebuchet MS" w:eastAsia="Times New Roman" w:hAnsi="Trebuchet MS" w:cs="Arial"/>
          <w:bCs/>
          <w:sz w:val="21"/>
          <w:szCs w:val="21"/>
        </w:rPr>
        <w:t>,</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mod </w:t>
      </w:r>
      <w:r w:rsidR="00CD35E3" w:rsidRPr="00133847">
        <w:rPr>
          <w:rFonts w:ascii="Trebuchet MS" w:eastAsia="Times New Roman" w:hAnsi="Trebuchet MS" w:cs="Arial"/>
          <w:bCs/>
          <w:sz w:val="21"/>
          <w:szCs w:val="21"/>
        </w:rPr>
        <w:t>necondi</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ionat</w:t>
      </w:r>
      <w:r w:rsidRPr="00133847">
        <w:rPr>
          <w:rFonts w:ascii="Trebuchet MS" w:eastAsia="Times New Roman" w:hAnsi="Trebuchet MS" w:cs="Arial"/>
          <w:bCs/>
          <w:sz w:val="21"/>
          <w:szCs w:val="21"/>
        </w:rPr>
        <w:t xml:space="preserve">, </w:t>
      </w:r>
      <w:r w:rsidR="00716360" w:rsidRPr="00133847">
        <w:rPr>
          <w:rFonts w:ascii="Trebuchet MS" w:eastAsia="Times New Roman" w:hAnsi="Trebuchet MS" w:cs="Arial"/>
          <w:bCs/>
          <w:sz w:val="21"/>
          <w:szCs w:val="21"/>
        </w:rPr>
        <w:t>fa</w:t>
      </w:r>
      <w:r w:rsidR="006576B0" w:rsidRPr="00133847">
        <w:rPr>
          <w:rFonts w:ascii="Trebuchet MS" w:eastAsia="Times New Roman" w:hAnsi="Trebuchet MS" w:cs="Arial"/>
          <w:bCs/>
          <w:sz w:val="21"/>
          <w:szCs w:val="21"/>
        </w:rPr>
        <w:t>ț</w:t>
      </w:r>
      <w:r w:rsidR="00716360"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autoritatea </w:t>
      </w:r>
      <w:r w:rsidR="001A0266" w:rsidRPr="00133847">
        <w:rPr>
          <w:rFonts w:ascii="Trebuchet MS" w:eastAsia="Times New Roman" w:hAnsi="Trebuchet MS" w:cs="Arial"/>
          <w:bCs/>
          <w:sz w:val="21"/>
          <w:szCs w:val="21"/>
        </w:rPr>
        <w:t>contractantă</w:t>
      </w:r>
      <w:r w:rsidRPr="00133847">
        <w:rPr>
          <w:rFonts w:ascii="Trebuchet MS" w:eastAsia="Times New Roman" w:hAnsi="Trebuchet MS" w:cs="Arial"/>
          <w:bCs/>
          <w:sz w:val="21"/>
          <w:szCs w:val="21"/>
        </w:rPr>
        <w:t xml:space="preserve"> pentru neexecutarea </w:t>
      </w:r>
      <w:r w:rsidR="00CD35E3" w:rsidRPr="00133847">
        <w:rPr>
          <w:rFonts w:ascii="Trebuchet MS" w:eastAsia="Times New Roman" w:hAnsi="Trebuchet MS" w:cs="Arial"/>
          <w:bCs/>
          <w:sz w:val="21"/>
          <w:szCs w:val="21"/>
        </w:rPr>
        <w:t>oricărei</w:t>
      </w:r>
      <w:r w:rsidRPr="00133847">
        <w:rPr>
          <w:rFonts w:ascii="Trebuchet MS" w:eastAsia="Times New Roman" w:hAnsi="Trebuchet MS" w:cs="Arial"/>
          <w:bCs/>
          <w:sz w:val="21"/>
          <w:szCs w:val="21"/>
        </w:rPr>
        <w:t xml:space="preserve"> </w:t>
      </w:r>
      <w:r w:rsidR="00CD35E3" w:rsidRPr="00133847">
        <w:rPr>
          <w:rFonts w:ascii="Trebuchet MS" w:eastAsia="Times New Roman" w:hAnsi="Trebuchet MS" w:cs="Arial"/>
          <w:bCs/>
          <w:sz w:val="21"/>
          <w:szCs w:val="21"/>
        </w:rPr>
        <w:t>obliga</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ii</w:t>
      </w:r>
      <w:r w:rsidRPr="00133847">
        <w:rPr>
          <w:rFonts w:ascii="Trebuchet MS" w:eastAsia="Times New Roman" w:hAnsi="Trebuchet MS" w:cs="Arial"/>
          <w:bCs/>
          <w:sz w:val="21"/>
          <w:szCs w:val="21"/>
        </w:rPr>
        <w:t xml:space="preserve"> asumate de ....................... </w:t>
      </w:r>
      <w:r w:rsidRPr="00133847">
        <w:rPr>
          <w:rFonts w:ascii="Trebuchet MS" w:eastAsia="Times New Roman" w:hAnsi="Trebuchet MS" w:cs="Arial"/>
          <w:bCs/>
          <w:i/>
          <w:iCs/>
          <w:sz w:val="21"/>
          <w:szCs w:val="21"/>
        </w:rPr>
        <w:t>(denumire ofertant/candidatului/grupul de operatori economici)</w:t>
      </w:r>
      <w:r w:rsidRPr="00133847">
        <w:rPr>
          <w:rFonts w:ascii="Trebuchet MS" w:eastAsia="Times New Roman" w:hAnsi="Trebuchet MS" w:cs="Arial"/>
          <w:bCs/>
          <w:sz w:val="21"/>
          <w:szCs w:val="21"/>
        </w:rPr>
        <w:t>,</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baza contractului de </w:t>
      </w:r>
      <w:r w:rsidR="00CD35E3" w:rsidRPr="00133847">
        <w:rPr>
          <w:rFonts w:ascii="Trebuchet MS" w:eastAsia="Times New Roman" w:hAnsi="Trebuchet MS" w:cs="Arial"/>
          <w:bCs/>
          <w:sz w:val="21"/>
          <w:szCs w:val="21"/>
        </w:rPr>
        <w:t>achizi</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ie</w:t>
      </w:r>
      <w:r w:rsidRPr="00133847">
        <w:rPr>
          <w:rFonts w:ascii="Trebuchet MS" w:eastAsia="Times New Roman" w:hAnsi="Trebuchet MS" w:cs="Arial"/>
          <w:bCs/>
          <w:sz w:val="21"/>
          <w:szCs w:val="21"/>
        </w:rPr>
        <w:t xml:space="preserve"> </w:t>
      </w:r>
      <w:r w:rsidR="007159D0" w:rsidRPr="00133847">
        <w:rPr>
          <w:rFonts w:ascii="Trebuchet MS" w:eastAsia="Times New Roman" w:hAnsi="Trebuchet MS" w:cs="Arial"/>
          <w:bCs/>
          <w:sz w:val="21"/>
          <w:szCs w:val="21"/>
        </w:rPr>
        <w:t>publică</w:t>
      </w:r>
      <w:r w:rsidRPr="00133847">
        <w:rPr>
          <w:rFonts w:ascii="Trebuchet MS" w:eastAsia="Times New Roman" w:hAnsi="Trebuchet MS" w:cs="Arial"/>
          <w:bCs/>
          <w:sz w:val="21"/>
          <w:szCs w:val="21"/>
        </w:rPr>
        <w:t>,</w:t>
      </w:r>
      <w:r w:rsidR="00B223E6"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pentru care ................ </w:t>
      </w:r>
      <w:r w:rsidRPr="00133847">
        <w:rPr>
          <w:rFonts w:ascii="Trebuchet MS" w:eastAsia="Times New Roman" w:hAnsi="Trebuchet MS" w:cs="Arial"/>
          <w:bCs/>
          <w:i/>
          <w:iCs/>
          <w:sz w:val="21"/>
          <w:szCs w:val="21"/>
        </w:rPr>
        <w:t>(denumire operatorul/candidatului/grupul de operatori economici)</w:t>
      </w:r>
      <w:r w:rsidRPr="00133847">
        <w:rPr>
          <w:rFonts w:ascii="Trebuchet MS" w:eastAsia="Times New Roman" w:hAnsi="Trebuchet MS" w:cs="Arial"/>
          <w:bCs/>
          <w:sz w:val="21"/>
          <w:szCs w:val="21"/>
        </w:rPr>
        <w:t xml:space="preserve"> a primit </w:t>
      </w:r>
      <w:r w:rsidR="00CD35E3" w:rsidRPr="00133847">
        <w:rPr>
          <w:rFonts w:ascii="Trebuchet MS" w:eastAsia="Times New Roman" w:hAnsi="Trebuchet MS" w:cs="Arial"/>
          <w:bCs/>
          <w:sz w:val="21"/>
          <w:szCs w:val="21"/>
        </w:rPr>
        <w:t>sus</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inerea</w:t>
      </w:r>
      <w:r w:rsidRPr="00133847">
        <w:rPr>
          <w:rFonts w:ascii="Trebuchet MS" w:eastAsia="Times New Roman" w:hAnsi="Trebuchet MS" w:cs="Arial"/>
          <w:bCs/>
          <w:sz w:val="21"/>
          <w:szCs w:val="21"/>
        </w:rPr>
        <w:t xml:space="preserve"> </w:t>
      </w:r>
      <w:r w:rsidR="001B48DA" w:rsidRPr="00133847">
        <w:rPr>
          <w:rFonts w:ascii="Trebuchet MS" w:eastAsia="Times New Roman" w:hAnsi="Trebuchet MS" w:cs="Arial"/>
          <w:bCs/>
          <w:sz w:val="21"/>
          <w:szCs w:val="21"/>
        </w:rPr>
        <w:t>tehnică</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001A0266" w:rsidRPr="00133847">
        <w:rPr>
          <w:rFonts w:ascii="Trebuchet MS" w:eastAsia="Times New Roman" w:hAnsi="Trebuchet MS" w:cs="Arial"/>
          <w:bCs/>
          <w:sz w:val="21"/>
          <w:szCs w:val="21"/>
        </w:rPr>
        <w:t>profesională</w:t>
      </w:r>
      <w:r w:rsidRPr="00133847">
        <w:rPr>
          <w:rFonts w:ascii="Trebuchet MS" w:eastAsia="Times New Roman" w:hAnsi="Trebuchet MS" w:cs="Arial"/>
          <w:bCs/>
          <w:sz w:val="21"/>
          <w:szCs w:val="21"/>
        </w:rPr>
        <w:t xml:space="preserve"> conform prezentului angajament, </w:t>
      </w:r>
      <w:r w:rsidR="00CD35E3" w:rsidRPr="00133847">
        <w:rPr>
          <w:rFonts w:ascii="Trebuchet MS" w:eastAsia="Times New Roman" w:hAnsi="Trebuchet MS" w:cs="Arial"/>
          <w:bCs/>
          <w:sz w:val="21"/>
          <w:szCs w:val="21"/>
        </w:rPr>
        <w:t>renun</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ând</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acest sens, definitiv</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irevocabil, la invocarea beneficiului de diviziune sau </w:t>
      </w:r>
      <w:r w:rsidR="00CD35E3" w:rsidRPr="00133847">
        <w:rPr>
          <w:rFonts w:ascii="Trebuchet MS" w:eastAsia="Times New Roman" w:hAnsi="Trebuchet MS" w:cs="Arial"/>
          <w:bCs/>
          <w:sz w:val="21"/>
          <w:szCs w:val="21"/>
        </w:rPr>
        <w:t>discu</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iune</w:t>
      </w:r>
      <w:r w:rsidRPr="00133847">
        <w:rPr>
          <w:rFonts w:ascii="Trebuchet MS" w:eastAsia="Times New Roman" w:hAnsi="Trebuchet MS" w:cs="Arial"/>
          <w:bCs/>
          <w:sz w:val="21"/>
          <w:szCs w:val="21"/>
        </w:rPr>
        <w:t>.</w:t>
      </w:r>
    </w:p>
    <w:p w14:paraId="62B17A16"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4DA57B81" w14:textId="7C64D1F5" w:rsidR="00E20991" w:rsidRPr="00133847" w:rsidRDefault="00E20991" w:rsidP="00E20991">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Noi, .................. </w:t>
      </w:r>
      <w:r w:rsidRPr="00133847">
        <w:rPr>
          <w:rFonts w:ascii="Trebuchet MS" w:eastAsia="Times New Roman" w:hAnsi="Trebuchet MS" w:cs="Arial"/>
          <w:bCs/>
          <w:i/>
          <w:iCs/>
          <w:sz w:val="21"/>
          <w:szCs w:val="21"/>
        </w:rPr>
        <w:t xml:space="preserve">(denumirea </w:t>
      </w:r>
      <w:r w:rsidR="00CD35E3" w:rsidRPr="00133847">
        <w:rPr>
          <w:rFonts w:ascii="Trebuchet MS" w:eastAsia="Times New Roman" w:hAnsi="Trebuchet MS" w:cs="Arial"/>
          <w:bCs/>
          <w:i/>
          <w:iCs/>
          <w:sz w:val="21"/>
          <w:szCs w:val="21"/>
        </w:rPr>
        <w:t>ter</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ului</w:t>
      </w:r>
      <w:r w:rsidRPr="00133847">
        <w:rPr>
          <w:rFonts w:ascii="Trebuchet MS" w:eastAsia="Times New Roman" w:hAnsi="Trebuchet MS" w:cs="Arial"/>
          <w:bCs/>
          <w:i/>
          <w:iCs/>
          <w:sz w:val="21"/>
          <w:szCs w:val="21"/>
        </w:rPr>
        <w:t xml:space="preserve"> </w:t>
      </w:r>
      <w:r w:rsidR="00CD35E3" w:rsidRPr="00133847">
        <w:rPr>
          <w:rFonts w:ascii="Trebuchet MS" w:eastAsia="Times New Roman" w:hAnsi="Trebuchet MS" w:cs="Arial"/>
          <w:bCs/>
          <w:i/>
          <w:iCs/>
          <w:sz w:val="21"/>
          <w:szCs w:val="21"/>
        </w:rPr>
        <w:t>sus</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inător</w:t>
      </w:r>
      <w:r w:rsidRPr="00133847">
        <w:rPr>
          <w:rFonts w:ascii="Trebuchet MS" w:eastAsia="Times New Roman" w:hAnsi="Trebuchet MS" w:cs="Arial"/>
          <w:bCs/>
          <w:i/>
          <w:iCs/>
          <w:sz w:val="21"/>
          <w:szCs w:val="21"/>
        </w:rPr>
        <w:t xml:space="preserve"> tehnic</w:t>
      </w:r>
      <w:r w:rsidR="00B223E6"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B223E6"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profesional),</w:t>
      </w:r>
      <w:r w:rsidRPr="00133847">
        <w:rPr>
          <w:rFonts w:ascii="Trebuchet MS" w:eastAsia="Times New Roman" w:hAnsi="Trebuchet MS" w:cs="Arial"/>
          <w:bCs/>
          <w:sz w:val="21"/>
          <w:szCs w:val="21"/>
        </w:rPr>
        <w:t xml:space="preserve"> </w:t>
      </w:r>
      <w:r w:rsidR="001A0266" w:rsidRPr="00133847">
        <w:rPr>
          <w:rFonts w:ascii="Trebuchet MS" w:eastAsia="Times New Roman" w:hAnsi="Trebuchet MS" w:cs="Arial"/>
          <w:bCs/>
          <w:sz w:val="21"/>
          <w:szCs w:val="21"/>
        </w:rPr>
        <w:t>declarăm</w:t>
      </w:r>
      <w:r w:rsidR="007F49E8" w:rsidRPr="00133847">
        <w:rPr>
          <w:rFonts w:ascii="Trebuchet MS" w:eastAsia="Times New Roman" w:hAnsi="Trebuchet MS" w:cs="Arial"/>
          <w:bCs/>
          <w:sz w:val="21"/>
          <w:szCs w:val="21"/>
        </w:rPr>
        <w:t xml:space="preserve"> că </w:t>
      </w:r>
      <w:r w:rsidR="00CD35E3" w:rsidRPr="00133847">
        <w:rPr>
          <w:rFonts w:ascii="Trebuchet MS" w:eastAsia="Times New Roman" w:hAnsi="Trebuchet MS" w:cs="Arial"/>
          <w:bCs/>
          <w:sz w:val="21"/>
          <w:szCs w:val="21"/>
        </w:rPr>
        <w:t>în</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elegem</w:t>
      </w:r>
      <w:r w:rsidR="00B223E6" w:rsidRPr="00133847">
        <w:rPr>
          <w:rFonts w:ascii="Trebuchet MS" w:eastAsia="Times New Roman" w:hAnsi="Trebuchet MS" w:cs="Arial"/>
          <w:bCs/>
          <w:sz w:val="21"/>
          <w:szCs w:val="21"/>
        </w:rPr>
        <w:t xml:space="preserve"> să </w:t>
      </w:r>
      <w:r w:rsidR="00CD35E3" w:rsidRPr="00133847">
        <w:rPr>
          <w:rFonts w:ascii="Trebuchet MS" w:eastAsia="Times New Roman" w:hAnsi="Trebuchet MS" w:cs="Arial"/>
          <w:bCs/>
          <w:sz w:val="21"/>
          <w:szCs w:val="21"/>
        </w:rPr>
        <w:t>renun</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ăm</w:t>
      </w:r>
      <w:r w:rsidRPr="00133847">
        <w:rPr>
          <w:rFonts w:ascii="Trebuchet MS" w:eastAsia="Times New Roman" w:hAnsi="Trebuchet MS" w:cs="Arial"/>
          <w:bCs/>
          <w:sz w:val="21"/>
          <w:szCs w:val="21"/>
        </w:rPr>
        <w:t xml:space="preserve"> definitiv</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irevocabil la dreptul de a invoca orice </w:t>
      </w:r>
      <w:r w:rsidR="00CD35E3" w:rsidRPr="00133847">
        <w:rPr>
          <w:rFonts w:ascii="Trebuchet MS" w:eastAsia="Times New Roman" w:hAnsi="Trebuchet MS" w:cs="Arial"/>
          <w:bCs/>
          <w:sz w:val="21"/>
          <w:szCs w:val="21"/>
        </w:rPr>
        <w:t>excep</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ie</w:t>
      </w:r>
      <w:r w:rsidRPr="00133847">
        <w:rPr>
          <w:rFonts w:ascii="Trebuchet MS" w:eastAsia="Times New Roman" w:hAnsi="Trebuchet MS" w:cs="Arial"/>
          <w:bCs/>
          <w:sz w:val="21"/>
          <w:szCs w:val="21"/>
        </w:rPr>
        <w:t xml:space="preserve"> de neexecutare, </w:t>
      </w:r>
      <w:r w:rsidR="00CD35E3" w:rsidRPr="00133847">
        <w:rPr>
          <w:rFonts w:ascii="Trebuchet MS" w:eastAsia="Times New Roman" w:hAnsi="Trebuchet MS" w:cs="Arial"/>
          <w:bCs/>
          <w:sz w:val="21"/>
          <w:szCs w:val="21"/>
        </w:rPr>
        <w:t>atât</w:t>
      </w:r>
      <w:r w:rsidRPr="00133847">
        <w:rPr>
          <w:rFonts w:ascii="Trebuchet MS" w:eastAsia="Times New Roman" w:hAnsi="Trebuchet MS" w:cs="Arial"/>
          <w:bCs/>
          <w:sz w:val="21"/>
          <w:szCs w:val="21"/>
        </w:rPr>
        <w:t xml:space="preserve"> </w:t>
      </w:r>
      <w:r w:rsidR="001A0266" w:rsidRPr="00133847">
        <w:rPr>
          <w:rFonts w:ascii="Trebuchet MS" w:eastAsia="Times New Roman" w:hAnsi="Trebuchet MS" w:cs="Arial"/>
          <w:bCs/>
          <w:sz w:val="21"/>
          <w:szCs w:val="21"/>
        </w:rPr>
        <w:t>fa</w:t>
      </w:r>
      <w:r w:rsidR="006576B0" w:rsidRPr="00133847">
        <w:rPr>
          <w:rFonts w:ascii="Trebuchet MS" w:eastAsia="Times New Roman" w:hAnsi="Trebuchet MS" w:cs="Arial"/>
          <w:bCs/>
          <w:sz w:val="21"/>
          <w:szCs w:val="21"/>
        </w:rPr>
        <w:t>ț</w:t>
      </w:r>
      <w:r w:rsidR="001A0266"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autoritatea </w:t>
      </w:r>
      <w:r w:rsidR="001A0266" w:rsidRPr="00133847">
        <w:rPr>
          <w:rFonts w:ascii="Trebuchet MS" w:eastAsia="Times New Roman" w:hAnsi="Trebuchet MS" w:cs="Arial"/>
          <w:bCs/>
          <w:sz w:val="21"/>
          <w:szCs w:val="21"/>
        </w:rPr>
        <w:t>contractantă</w:t>
      </w:r>
      <w:r w:rsidRPr="00133847">
        <w:rPr>
          <w:rFonts w:ascii="Trebuchet MS" w:eastAsia="Times New Roman" w:hAnsi="Trebuchet MS" w:cs="Arial"/>
          <w:bCs/>
          <w:sz w:val="21"/>
          <w:szCs w:val="21"/>
        </w:rPr>
        <w:t xml:space="preserve">, </w:t>
      </w:r>
      <w:r w:rsidR="00716360" w:rsidRPr="00133847">
        <w:rPr>
          <w:rFonts w:ascii="Trebuchet MS" w:eastAsia="Times New Roman" w:hAnsi="Trebuchet MS" w:cs="Arial"/>
          <w:bCs/>
          <w:sz w:val="21"/>
          <w:szCs w:val="21"/>
        </w:rPr>
        <w:t>cât</w:t>
      </w:r>
      <w:r w:rsidR="00B223E6"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B223E6" w:rsidRPr="00133847">
        <w:rPr>
          <w:rFonts w:ascii="Trebuchet MS" w:eastAsia="Times New Roman" w:hAnsi="Trebuchet MS" w:cs="Arial"/>
          <w:bCs/>
          <w:sz w:val="21"/>
          <w:szCs w:val="21"/>
        </w:rPr>
        <w:t xml:space="preserve">i </w:t>
      </w:r>
      <w:r w:rsidR="001A0266" w:rsidRPr="00133847">
        <w:rPr>
          <w:rFonts w:ascii="Trebuchet MS" w:eastAsia="Times New Roman" w:hAnsi="Trebuchet MS" w:cs="Arial"/>
          <w:bCs/>
          <w:sz w:val="21"/>
          <w:szCs w:val="21"/>
        </w:rPr>
        <w:t>fa</w:t>
      </w:r>
      <w:r w:rsidR="006576B0" w:rsidRPr="00133847">
        <w:rPr>
          <w:rFonts w:ascii="Trebuchet MS" w:eastAsia="Times New Roman" w:hAnsi="Trebuchet MS" w:cs="Arial"/>
          <w:bCs/>
          <w:sz w:val="21"/>
          <w:szCs w:val="21"/>
        </w:rPr>
        <w:t>ț</w:t>
      </w:r>
      <w:r w:rsidR="001A0266"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 (</w:t>
      </w:r>
      <w:r w:rsidRPr="00133847">
        <w:rPr>
          <w:rFonts w:ascii="Trebuchet MS" w:eastAsia="Times New Roman" w:hAnsi="Trebuchet MS" w:cs="Arial"/>
          <w:bCs/>
          <w:i/>
          <w:iCs/>
          <w:sz w:val="21"/>
          <w:szCs w:val="21"/>
        </w:rPr>
        <w:t>denumire ofertant/grupul de</w:t>
      </w:r>
      <w:r w:rsidRPr="00133847">
        <w:rPr>
          <w:rFonts w:ascii="Trebuchet MS" w:eastAsia="Times New Roman" w:hAnsi="Trebuchet MS" w:cs="Arial"/>
          <w:bCs/>
          <w:sz w:val="21"/>
          <w:szCs w:val="21"/>
        </w:rPr>
        <w:t xml:space="preserve"> </w:t>
      </w:r>
      <w:r w:rsidR="00CD35E3" w:rsidRPr="00133847">
        <w:rPr>
          <w:rFonts w:ascii="Trebuchet MS" w:eastAsia="Times New Roman" w:hAnsi="Trebuchet MS" w:cs="Arial"/>
          <w:bCs/>
          <w:i/>
          <w:iCs/>
          <w:sz w:val="21"/>
          <w:szCs w:val="21"/>
        </w:rPr>
        <w:t>ofertan</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i</w:t>
      </w:r>
      <w:r w:rsidRPr="00133847">
        <w:rPr>
          <w:rFonts w:ascii="Trebuchet MS" w:eastAsia="Times New Roman" w:hAnsi="Trebuchet MS" w:cs="Arial"/>
          <w:bCs/>
          <w:i/>
          <w:iCs/>
          <w:sz w:val="21"/>
          <w:szCs w:val="21"/>
        </w:rPr>
        <w:t>),</w:t>
      </w:r>
      <w:r w:rsidRPr="00133847">
        <w:rPr>
          <w:rFonts w:ascii="Trebuchet MS" w:eastAsia="Times New Roman" w:hAnsi="Trebuchet MS" w:cs="Arial"/>
          <w:bCs/>
          <w:sz w:val="21"/>
          <w:szCs w:val="21"/>
        </w:rPr>
        <w:t xml:space="preserve"> care ar putea conduce la neexecutarea, </w:t>
      </w:r>
      <w:r w:rsidR="00CD35E3" w:rsidRPr="00133847">
        <w:rPr>
          <w:rFonts w:ascii="Trebuchet MS" w:eastAsia="Times New Roman" w:hAnsi="Trebuchet MS" w:cs="Arial"/>
          <w:bCs/>
          <w:sz w:val="21"/>
          <w:szCs w:val="21"/>
        </w:rPr>
        <w:t>par</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ială</w:t>
      </w:r>
      <w:r w:rsidRPr="00133847">
        <w:rPr>
          <w:rFonts w:ascii="Trebuchet MS" w:eastAsia="Times New Roman" w:hAnsi="Trebuchet MS" w:cs="Arial"/>
          <w:bCs/>
          <w:sz w:val="21"/>
          <w:szCs w:val="21"/>
        </w:rPr>
        <w:t xml:space="preserve"> sau </w:t>
      </w:r>
      <w:r w:rsidR="00716360" w:rsidRPr="00133847">
        <w:rPr>
          <w:rFonts w:ascii="Trebuchet MS" w:eastAsia="Times New Roman" w:hAnsi="Trebuchet MS" w:cs="Arial"/>
          <w:bCs/>
          <w:sz w:val="21"/>
          <w:szCs w:val="21"/>
        </w:rPr>
        <w:t>totală</w:t>
      </w:r>
      <w:r w:rsidRPr="00133847">
        <w:rPr>
          <w:rFonts w:ascii="Trebuchet MS" w:eastAsia="Times New Roman" w:hAnsi="Trebuchet MS" w:cs="Arial"/>
          <w:bCs/>
          <w:sz w:val="21"/>
          <w:szCs w:val="21"/>
        </w:rPr>
        <w:t xml:space="preserve">, sau la executarea cu </w:t>
      </w:r>
      <w:r w:rsidR="00CD35E3" w:rsidRPr="00133847">
        <w:rPr>
          <w:rFonts w:ascii="Trebuchet MS" w:eastAsia="Times New Roman" w:hAnsi="Trebuchet MS" w:cs="Arial"/>
          <w:bCs/>
          <w:sz w:val="21"/>
          <w:szCs w:val="21"/>
        </w:rPr>
        <w:t>întârziere</w:t>
      </w:r>
      <w:r w:rsidRPr="00133847">
        <w:rPr>
          <w:rFonts w:ascii="Trebuchet MS" w:eastAsia="Times New Roman" w:hAnsi="Trebuchet MS" w:cs="Arial"/>
          <w:bCs/>
          <w:sz w:val="21"/>
          <w:szCs w:val="21"/>
        </w:rPr>
        <w:t xml:space="preserve"> sau</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mod </w:t>
      </w:r>
      <w:r w:rsidR="00CD35E3" w:rsidRPr="00133847">
        <w:rPr>
          <w:rFonts w:ascii="Trebuchet MS" w:eastAsia="Times New Roman" w:hAnsi="Trebuchet MS" w:cs="Arial"/>
          <w:bCs/>
          <w:sz w:val="21"/>
          <w:szCs w:val="21"/>
        </w:rPr>
        <w:t>necorespunzător</w:t>
      </w:r>
      <w:r w:rsidRPr="00133847">
        <w:rPr>
          <w:rFonts w:ascii="Trebuchet MS" w:eastAsia="Times New Roman" w:hAnsi="Trebuchet MS" w:cs="Arial"/>
          <w:bCs/>
          <w:sz w:val="21"/>
          <w:szCs w:val="21"/>
        </w:rPr>
        <w:t xml:space="preserve"> a </w:t>
      </w:r>
      <w:r w:rsidR="00CD35E3" w:rsidRPr="00133847">
        <w:rPr>
          <w:rFonts w:ascii="Trebuchet MS" w:eastAsia="Times New Roman" w:hAnsi="Trebuchet MS" w:cs="Arial"/>
          <w:bCs/>
          <w:sz w:val="21"/>
          <w:szCs w:val="21"/>
        </w:rPr>
        <w:t>obliga</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iilor</w:t>
      </w:r>
      <w:r w:rsidRPr="00133847">
        <w:rPr>
          <w:rFonts w:ascii="Trebuchet MS" w:eastAsia="Times New Roman" w:hAnsi="Trebuchet MS" w:cs="Arial"/>
          <w:bCs/>
          <w:sz w:val="21"/>
          <w:szCs w:val="21"/>
        </w:rPr>
        <w:t xml:space="preserve"> asumate de noi prin prezentul angajament.</w:t>
      </w:r>
    </w:p>
    <w:p w14:paraId="607FD1B6"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229D28C2" w14:textId="77777777" w:rsidR="00E20991" w:rsidRPr="00133847" w:rsidRDefault="00E20991" w:rsidP="00E20991">
      <w:pPr>
        <w:spacing w:after="0" w:line="240" w:lineRule="auto"/>
        <w:ind w:firstLine="720"/>
        <w:jc w:val="both"/>
        <w:rPr>
          <w:rFonts w:ascii="Trebuchet MS" w:eastAsia="Times New Roman" w:hAnsi="Trebuchet MS" w:cs="Arial"/>
          <w:bCs/>
          <w:sz w:val="21"/>
          <w:szCs w:val="21"/>
        </w:rPr>
      </w:pPr>
    </w:p>
    <w:p w14:paraId="023154B3" w14:textId="6586F9CA" w:rsidR="00E20991" w:rsidRPr="00133847" w:rsidRDefault="00E20991" w:rsidP="00E20991">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Noi,..................................</w:t>
      </w:r>
      <w:r w:rsidRPr="00133847">
        <w:rPr>
          <w:rFonts w:ascii="Trebuchet MS" w:eastAsia="Times New Roman" w:hAnsi="Trebuchet MS" w:cs="Arial"/>
          <w:bCs/>
          <w:i/>
          <w:iCs/>
          <w:sz w:val="21"/>
          <w:szCs w:val="21"/>
        </w:rPr>
        <w:t xml:space="preserve"> (denumirea </w:t>
      </w:r>
      <w:r w:rsidR="00CD35E3" w:rsidRPr="00133847">
        <w:rPr>
          <w:rFonts w:ascii="Trebuchet MS" w:eastAsia="Times New Roman" w:hAnsi="Trebuchet MS" w:cs="Arial"/>
          <w:bCs/>
          <w:i/>
          <w:iCs/>
          <w:sz w:val="21"/>
          <w:szCs w:val="21"/>
        </w:rPr>
        <w:t>ter</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ului</w:t>
      </w:r>
      <w:r w:rsidRPr="00133847">
        <w:rPr>
          <w:rFonts w:ascii="Trebuchet MS" w:eastAsia="Times New Roman" w:hAnsi="Trebuchet MS" w:cs="Arial"/>
          <w:bCs/>
          <w:i/>
          <w:iCs/>
          <w:sz w:val="21"/>
          <w:szCs w:val="21"/>
        </w:rPr>
        <w:t xml:space="preserve"> </w:t>
      </w:r>
      <w:r w:rsidR="00CD35E3" w:rsidRPr="00133847">
        <w:rPr>
          <w:rFonts w:ascii="Trebuchet MS" w:eastAsia="Times New Roman" w:hAnsi="Trebuchet MS" w:cs="Arial"/>
          <w:bCs/>
          <w:i/>
          <w:iCs/>
          <w:sz w:val="21"/>
          <w:szCs w:val="21"/>
        </w:rPr>
        <w:t>sus</w:t>
      </w:r>
      <w:r w:rsidR="006576B0" w:rsidRPr="00133847">
        <w:rPr>
          <w:rFonts w:ascii="Trebuchet MS" w:eastAsia="Times New Roman" w:hAnsi="Trebuchet MS" w:cs="Arial"/>
          <w:bCs/>
          <w:i/>
          <w:iCs/>
          <w:sz w:val="21"/>
          <w:szCs w:val="21"/>
        </w:rPr>
        <w:t>ț</w:t>
      </w:r>
      <w:r w:rsidR="00CD35E3" w:rsidRPr="00133847">
        <w:rPr>
          <w:rFonts w:ascii="Trebuchet MS" w:eastAsia="Times New Roman" w:hAnsi="Trebuchet MS" w:cs="Arial"/>
          <w:bCs/>
          <w:i/>
          <w:iCs/>
          <w:sz w:val="21"/>
          <w:szCs w:val="21"/>
        </w:rPr>
        <w:t>inător</w:t>
      </w:r>
      <w:r w:rsidRPr="00133847">
        <w:rPr>
          <w:rFonts w:ascii="Trebuchet MS" w:eastAsia="Times New Roman" w:hAnsi="Trebuchet MS" w:cs="Arial"/>
          <w:bCs/>
          <w:i/>
          <w:iCs/>
          <w:sz w:val="21"/>
          <w:szCs w:val="21"/>
        </w:rPr>
        <w:t xml:space="preserve"> tehnic</w:t>
      </w:r>
      <w:r w:rsidR="00B223E6"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B223E6"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profesional),</w:t>
      </w:r>
      <w:r w:rsidRPr="00133847">
        <w:rPr>
          <w:rFonts w:ascii="Trebuchet MS" w:eastAsia="Times New Roman" w:hAnsi="Trebuchet MS" w:cs="Arial"/>
          <w:bCs/>
          <w:sz w:val="21"/>
          <w:szCs w:val="21"/>
        </w:rPr>
        <w:t xml:space="preserve"> </w:t>
      </w:r>
      <w:r w:rsidR="001A0266" w:rsidRPr="00133847">
        <w:rPr>
          <w:rFonts w:ascii="Trebuchet MS" w:eastAsia="Times New Roman" w:hAnsi="Trebuchet MS" w:cs="Arial"/>
          <w:bCs/>
          <w:sz w:val="21"/>
          <w:szCs w:val="21"/>
        </w:rPr>
        <w:t>declarăm</w:t>
      </w:r>
      <w:r w:rsidR="007F49E8" w:rsidRPr="00133847">
        <w:rPr>
          <w:rFonts w:ascii="Trebuchet MS" w:eastAsia="Times New Roman" w:hAnsi="Trebuchet MS" w:cs="Arial"/>
          <w:bCs/>
          <w:sz w:val="21"/>
          <w:szCs w:val="21"/>
        </w:rPr>
        <w:t xml:space="preserve"> că </w:t>
      </w:r>
      <w:r w:rsidR="00CD35E3" w:rsidRPr="00133847">
        <w:rPr>
          <w:rFonts w:ascii="Trebuchet MS" w:eastAsia="Times New Roman" w:hAnsi="Trebuchet MS" w:cs="Arial"/>
          <w:bCs/>
          <w:sz w:val="21"/>
          <w:szCs w:val="21"/>
        </w:rPr>
        <w:t>în</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elegem</w:t>
      </w:r>
      <w:r w:rsidR="00B223E6" w:rsidRPr="00133847">
        <w:rPr>
          <w:rFonts w:ascii="Trebuchet MS" w:eastAsia="Times New Roman" w:hAnsi="Trebuchet MS" w:cs="Arial"/>
          <w:bCs/>
          <w:sz w:val="21"/>
          <w:szCs w:val="21"/>
        </w:rPr>
        <w:t xml:space="preserve"> să </w:t>
      </w:r>
      <w:r w:rsidR="00CD35E3" w:rsidRPr="00133847">
        <w:rPr>
          <w:rFonts w:ascii="Trebuchet MS" w:eastAsia="Times New Roman" w:hAnsi="Trebuchet MS" w:cs="Arial"/>
          <w:bCs/>
          <w:sz w:val="21"/>
          <w:szCs w:val="21"/>
        </w:rPr>
        <w:t>răspundem</w:t>
      </w:r>
      <w:r w:rsidRPr="00133847">
        <w:rPr>
          <w:rFonts w:ascii="Trebuchet MS" w:eastAsia="Times New Roman" w:hAnsi="Trebuchet MS" w:cs="Arial"/>
          <w:bCs/>
          <w:sz w:val="21"/>
          <w:szCs w:val="21"/>
        </w:rPr>
        <w:t xml:space="preserve"> pentru prejudiciile cauzate </w:t>
      </w:r>
      <w:r w:rsidR="00CD35E3" w:rsidRPr="00133847">
        <w:rPr>
          <w:rFonts w:ascii="Trebuchet MS" w:eastAsia="Times New Roman" w:hAnsi="Trebuchet MS" w:cs="Arial"/>
          <w:bCs/>
          <w:sz w:val="21"/>
          <w:szCs w:val="21"/>
        </w:rPr>
        <w:t>autorită</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ii</w:t>
      </w:r>
      <w:r w:rsidRPr="00133847">
        <w:rPr>
          <w:rFonts w:ascii="Trebuchet MS" w:eastAsia="Times New Roman" w:hAnsi="Trebuchet MS" w:cs="Arial"/>
          <w:bCs/>
          <w:sz w:val="21"/>
          <w:szCs w:val="21"/>
        </w:rPr>
        <w:t xml:space="preserve"> contractante ca urmare a </w:t>
      </w:r>
      <w:r w:rsidR="00CD35E3" w:rsidRPr="00133847">
        <w:rPr>
          <w:rFonts w:ascii="Trebuchet MS" w:eastAsia="Times New Roman" w:hAnsi="Trebuchet MS" w:cs="Arial"/>
          <w:bCs/>
          <w:sz w:val="21"/>
          <w:szCs w:val="21"/>
        </w:rPr>
        <w:t>nerespectării</w:t>
      </w:r>
      <w:r w:rsidRPr="00133847">
        <w:rPr>
          <w:rFonts w:ascii="Trebuchet MS" w:eastAsia="Times New Roman" w:hAnsi="Trebuchet MS" w:cs="Arial"/>
          <w:bCs/>
          <w:sz w:val="21"/>
          <w:szCs w:val="21"/>
        </w:rPr>
        <w:t xml:space="preserve"> </w:t>
      </w:r>
      <w:r w:rsidR="00CD35E3" w:rsidRPr="00133847">
        <w:rPr>
          <w:rFonts w:ascii="Trebuchet MS" w:eastAsia="Times New Roman" w:hAnsi="Trebuchet MS" w:cs="Arial"/>
          <w:bCs/>
          <w:sz w:val="21"/>
          <w:szCs w:val="21"/>
        </w:rPr>
        <w:t>obliga</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iilor</w:t>
      </w:r>
      <w:r w:rsidRPr="00133847">
        <w:rPr>
          <w:rFonts w:ascii="Trebuchet MS" w:eastAsia="Times New Roman" w:hAnsi="Trebuchet MS" w:cs="Arial"/>
          <w:bCs/>
          <w:sz w:val="21"/>
          <w:szCs w:val="21"/>
        </w:rPr>
        <w:t xml:space="preserve"> </w:t>
      </w:r>
      <w:r w:rsidR="00CD35E3" w:rsidRPr="00133847">
        <w:rPr>
          <w:rFonts w:ascii="Trebuchet MS" w:eastAsia="Times New Roman" w:hAnsi="Trebuchet MS" w:cs="Arial"/>
          <w:bCs/>
          <w:sz w:val="21"/>
          <w:szCs w:val="21"/>
        </w:rPr>
        <w:t>prevăzute</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angajament.</w:t>
      </w:r>
    </w:p>
    <w:p w14:paraId="398B0FAD" w14:textId="07A6182A" w:rsidR="00E20991" w:rsidRPr="00133847" w:rsidRDefault="00E20991" w:rsidP="00E20991">
      <w:pPr>
        <w:spacing w:after="0" w:line="240" w:lineRule="auto"/>
        <w:ind w:firstLine="720"/>
        <w:jc w:val="both"/>
        <w:rPr>
          <w:rFonts w:ascii="Trebuchet MS" w:eastAsia="Calibri" w:hAnsi="Trebuchet MS" w:cs="Arial"/>
          <w:bCs/>
          <w:i/>
          <w:spacing w:val="-1"/>
          <w:sz w:val="21"/>
          <w:szCs w:val="21"/>
        </w:rPr>
      </w:pPr>
      <w:r w:rsidRPr="00133847">
        <w:rPr>
          <w:rFonts w:ascii="Trebuchet MS" w:eastAsia="Calibri" w:hAnsi="Trebuchet MS" w:cs="Arial"/>
          <w:bCs/>
          <w:spacing w:val="-1"/>
          <w:sz w:val="21"/>
          <w:szCs w:val="21"/>
        </w:rPr>
        <w:t>Noi,..................................</w:t>
      </w:r>
      <w:r w:rsidRPr="00133847">
        <w:rPr>
          <w:rFonts w:ascii="Trebuchet MS" w:eastAsia="Calibri" w:hAnsi="Trebuchet MS" w:cs="Arial"/>
          <w:bCs/>
          <w:i/>
          <w:iCs/>
          <w:spacing w:val="-1"/>
          <w:sz w:val="21"/>
          <w:szCs w:val="21"/>
        </w:rPr>
        <w:t xml:space="preserve"> (denumirea ter</w:t>
      </w:r>
      <w:r w:rsidR="006576B0" w:rsidRPr="00133847">
        <w:rPr>
          <w:rFonts w:ascii="Trebuchet MS" w:eastAsia="Calibri" w:hAnsi="Trebuchet MS" w:cs="Arial"/>
          <w:bCs/>
          <w:i/>
          <w:iCs/>
          <w:spacing w:val="-1"/>
          <w:sz w:val="21"/>
          <w:szCs w:val="21"/>
        </w:rPr>
        <w:t>ț</w:t>
      </w:r>
      <w:r w:rsidRPr="00133847">
        <w:rPr>
          <w:rFonts w:ascii="Trebuchet MS" w:eastAsia="Calibri" w:hAnsi="Trebuchet MS" w:cs="Arial"/>
          <w:bCs/>
          <w:i/>
          <w:iCs/>
          <w:spacing w:val="-1"/>
          <w:sz w:val="21"/>
          <w:szCs w:val="21"/>
        </w:rPr>
        <w:t>ului sus</w:t>
      </w:r>
      <w:r w:rsidR="006576B0" w:rsidRPr="00133847">
        <w:rPr>
          <w:rFonts w:ascii="Trebuchet MS" w:eastAsia="Calibri" w:hAnsi="Trebuchet MS" w:cs="Arial"/>
          <w:bCs/>
          <w:i/>
          <w:iCs/>
          <w:spacing w:val="-1"/>
          <w:sz w:val="21"/>
          <w:szCs w:val="21"/>
        </w:rPr>
        <w:t>ț</w:t>
      </w:r>
      <w:r w:rsidRPr="00133847">
        <w:rPr>
          <w:rFonts w:ascii="Trebuchet MS" w:eastAsia="Calibri" w:hAnsi="Trebuchet MS" w:cs="Arial"/>
          <w:bCs/>
          <w:i/>
          <w:iCs/>
          <w:spacing w:val="-1"/>
          <w:sz w:val="21"/>
          <w:szCs w:val="21"/>
        </w:rPr>
        <w:t>inător financiar),</w:t>
      </w:r>
      <w:r w:rsidRPr="00133847">
        <w:rPr>
          <w:rFonts w:ascii="Trebuchet MS" w:eastAsia="Calibri" w:hAnsi="Trebuchet MS" w:cs="Arial"/>
          <w:bCs/>
          <w:spacing w:val="-1"/>
          <w:sz w:val="21"/>
          <w:szCs w:val="21"/>
        </w:rPr>
        <w:t xml:space="preserve"> declarăm </w:t>
      </w:r>
      <w:r w:rsidR="006576B0" w:rsidRPr="00133847">
        <w:rPr>
          <w:rFonts w:ascii="Trebuchet MS" w:eastAsia="Calibri" w:hAnsi="Trebuchet MS" w:cs="Arial"/>
          <w:bCs/>
          <w:spacing w:val="-1"/>
          <w:sz w:val="21"/>
          <w:szCs w:val="21"/>
        </w:rPr>
        <w:t>ș</w:t>
      </w:r>
      <w:r w:rsidR="00D702D9" w:rsidRPr="00133847">
        <w:rPr>
          <w:rFonts w:ascii="Trebuchet MS" w:eastAsia="Calibri" w:hAnsi="Trebuchet MS" w:cs="Arial"/>
          <w:bCs/>
          <w:spacing w:val="-1"/>
          <w:sz w:val="21"/>
          <w:szCs w:val="21"/>
        </w:rPr>
        <w:t>i garantăm</w:t>
      </w:r>
      <w:r w:rsidRPr="00133847">
        <w:rPr>
          <w:rFonts w:ascii="Trebuchet MS" w:eastAsia="Calibri" w:hAnsi="Trebuchet MS" w:cs="Arial"/>
          <w:bCs/>
          <w:spacing w:val="-1"/>
          <w:sz w:val="21"/>
          <w:szCs w:val="21"/>
        </w:rPr>
        <w:t xml:space="preserve"> autorită</w:t>
      </w:r>
      <w:r w:rsidR="006576B0" w:rsidRPr="00133847">
        <w:rPr>
          <w:rFonts w:ascii="Trebuchet MS" w:eastAsia="Calibri" w:hAnsi="Trebuchet MS" w:cs="Arial"/>
          <w:bCs/>
          <w:spacing w:val="-1"/>
          <w:sz w:val="21"/>
          <w:szCs w:val="21"/>
        </w:rPr>
        <w:t>ț</w:t>
      </w:r>
      <w:r w:rsidRPr="00133847">
        <w:rPr>
          <w:rFonts w:ascii="Trebuchet MS" w:eastAsia="Calibri" w:hAnsi="Trebuchet MS" w:cs="Arial"/>
          <w:bCs/>
          <w:spacing w:val="-1"/>
          <w:sz w:val="21"/>
          <w:szCs w:val="21"/>
        </w:rPr>
        <w:t>ii contractante</w:t>
      </w:r>
      <w:r w:rsidR="007F49E8" w:rsidRPr="00133847">
        <w:rPr>
          <w:rFonts w:ascii="Trebuchet MS" w:eastAsia="Calibri" w:hAnsi="Trebuchet MS" w:cs="Arial"/>
          <w:bCs/>
          <w:i/>
          <w:spacing w:val="-1"/>
          <w:sz w:val="21"/>
          <w:szCs w:val="21"/>
        </w:rPr>
        <w:t xml:space="preserve"> </w:t>
      </w:r>
      <w:r w:rsidR="007F49E8" w:rsidRPr="00133847">
        <w:rPr>
          <w:rFonts w:ascii="Trebuchet MS" w:eastAsia="Calibri" w:hAnsi="Trebuchet MS" w:cs="Arial"/>
          <w:bCs/>
          <w:iCs/>
          <w:spacing w:val="-1"/>
          <w:sz w:val="21"/>
          <w:szCs w:val="21"/>
        </w:rPr>
        <w:t xml:space="preserve">că </w:t>
      </w:r>
      <w:r w:rsidRPr="00133847">
        <w:rPr>
          <w:rFonts w:ascii="Trebuchet MS" w:eastAsia="Calibri" w:hAnsi="Trebuchet MS" w:cs="Arial"/>
          <w:bCs/>
          <w:iCs/>
          <w:spacing w:val="-1"/>
          <w:sz w:val="21"/>
          <w:szCs w:val="21"/>
        </w:rPr>
        <w:t xml:space="preserve">vom interveni concret pentru a duce la îndeplinire toate </w:t>
      </w:r>
      <w:r w:rsidR="00CD35E3" w:rsidRPr="00133847">
        <w:rPr>
          <w:rFonts w:ascii="Trebuchet MS" w:eastAsia="Calibri" w:hAnsi="Trebuchet MS" w:cs="Arial"/>
          <w:bCs/>
          <w:iCs/>
          <w:spacing w:val="-1"/>
          <w:sz w:val="21"/>
          <w:szCs w:val="21"/>
        </w:rPr>
        <w:t>obliga</w:t>
      </w:r>
      <w:r w:rsidR="006576B0" w:rsidRPr="00133847">
        <w:rPr>
          <w:rFonts w:ascii="Trebuchet MS" w:eastAsia="Calibri" w:hAnsi="Trebuchet MS" w:cs="Arial"/>
          <w:bCs/>
          <w:iCs/>
          <w:spacing w:val="-1"/>
          <w:sz w:val="21"/>
          <w:szCs w:val="21"/>
        </w:rPr>
        <w:t>ț</w:t>
      </w:r>
      <w:r w:rsidR="00CD35E3" w:rsidRPr="00133847">
        <w:rPr>
          <w:rFonts w:ascii="Trebuchet MS" w:eastAsia="Calibri" w:hAnsi="Trebuchet MS" w:cs="Arial"/>
          <w:bCs/>
          <w:iCs/>
          <w:spacing w:val="-1"/>
          <w:sz w:val="21"/>
          <w:szCs w:val="21"/>
        </w:rPr>
        <w:t>iile</w:t>
      </w:r>
      <w:r w:rsidRPr="00133847">
        <w:rPr>
          <w:rFonts w:ascii="Trebuchet MS" w:eastAsia="Calibri" w:hAnsi="Trebuchet MS" w:cs="Arial"/>
          <w:bCs/>
          <w:iCs/>
          <w:spacing w:val="-1"/>
          <w:sz w:val="21"/>
          <w:szCs w:val="21"/>
        </w:rPr>
        <w:t xml:space="preserve"> contractuale. </w:t>
      </w:r>
      <w:r w:rsidR="00700CD2" w:rsidRPr="00133847">
        <w:rPr>
          <w:rFonts w:ascii="Trebuchet MS" w:eastAsia="Calibri" w:hAnsi="Trebuchet MS" w:cs="Arial"/>
          <w:bCs/>
          <w:iCs/>
          <w:spacing w:val="-1"/>
          <w:sz w:val="21"/>
          <w:szCs w:val="21"/>
        </w:rPr>
        <w:t>În</w:t>
      </w:r>
      <w:r w:rsidRPr="00133847">
        <w:rPr>
          <w:rFonts w:ascii="Trebuchet MS" w:eastAsia="Calibri" w:hAnsi="Trebuchet MS" w:cs="Arial"/>
          <w:bCs/>
          <w:iCs/>
          <w:spacing w:val="-1"/>
          <w:sz w:val="21"/>
          <w:szCs w:val="21"/>
        </w:rPr>
        <w:t xml:space="preserve"> </w:t>
      </w:r>
      <w:r w:rsidR="00CD35E3" w:rsidRPr="00133847">
        <w:rPr>
          <w:rFonts w:ascii="Trebuchet MS" w:eastAsia="Calibri" w:hAnsi="Trebuchet MS" w:cs="Arial"/>
          <w:bCs/>
          <w:iCs/>
          <w:spacing w:val="-1"/>
          <w:sz w:val="21"/>
          <w:szCs w:val="21"/>
        </w:rPr>
        <w:t>sus</w:t>
      </w:r>
      <w:r w:rsidR="006576B0" w:rsidRPr="00133847">
        <w:rPr>
          <w:rFonts w:ascii="Trebuchet MS" w:eastAsia="Calibri" w:hAnsi="Trebuchet MS" w:cs="Arial"/>
          <w:bCs/>
          <w:iCs/>
          <w:spacing w:val="-1"/>
          <w:sz w:val="21"/>
          <w:szCs w:val="21"/>
        </w:rPr>
        <w:t>ț</w:t>
      </w:r>
      <w:r w:rsidR="00CD35E3" w:rsidRPr="00133847">
        <w:rPr>
          <w:rFonts w:ascii="Trebuchet MS" w:eastAsia="Calibri" w:hAnsi="Trebuchet MS" w:cs="Arial"/>
          <w:bCs/>
          <w:iCs/>
          <w:spacing w:val="-1"/>
          <w:sz w:val="21"/>
          <w:szCs w:val="21"/>
        </w:rPr>
        <w:t>inerea</w:t>
      </w:r>
      <w:r w:rsidRPr="00133847">
        <w:rPr>
          <w:rFonts w:ascii="Trebuchet MS" w:eastAsia="Calibri" w:hAnsi="Trebuchet MS" w:cs="Arial"/>
          <w:bCs/>
          <w:iCs/>
          <w:spacing w:val="-1"/>
          <w:sz w:val="21"/>
          <w:szCs w:val="21"/>
        </w:rPr>
        <w:t xml:space="preserve"> acestei </w:t>
      </w:r>
      <w:r w:rsidR="00CD35E3" w:rsidRPr="00133847">
        <w:rPr>
          <w:rFonts w:ascii="Trebuchet MS" w:eastAsia="Calibri" w:hAnsi="Trebuchet MS" w:cs="Arial"/>
          <w:bCs/>
          <w:iCs/>
          <w:spacing w:val="-1"/>
          <w:sz w:val="21"/>
          <w:szCs w:val="21"/>
        </w:rPr>
        <w:t>afirma</w:t>
      </w:r>
      <w:r w:rsidR="006576B0" w:rsidRPr="00133847">
        <w:rPr>
          <w:rFonts w:ascii="Trebuchet MS" w:eastAsia="Calibri" w:hAnsi="Trebuchet MS" w:cs="Arial"/>
          <w:bCs/>
          <w:iCs/>
          <w:spacing w:val="-1"/>
          <w:sz w:val="21"/>
          <w:szCs w:val="21"/>
        </w:rPr>
        <w:t>ț</w:t>
      </w:r>
      <w:r w:rsidR="00CD35E3" w:rsidRPr="00133847">
        <w:rPr>
          <w:rFonts w:ascii="Trebuchet MS" w:eastAsia="Calibri" w:hAnsi="Trebuchet MS" w:cs="Arial"/>
          <w:bCs/>
          <w:iCs/>
          <w:spacing w:val="-1"/>
          <w:sz w:val="21"/>
          <w:szCs w:val="21"/>
        </w:rPr>
        <w:t>ii</w:t>
      </w:r>
      <w:r w:rsidRPr="00133847">
        <w:rPr>
          <w:rFonts w:ascii="Trebuchet MS" w:eastAsia="Calibri" w:hAnsi="Trebuchet MS" w:cs="Arial"/>
          <w:bCs/>
          <w:i/>
          <w:spacing w:val="-1"/>
          <w:sz w:val="21"/>
          <w:szCs w:val="21"/>
        </w:rPr>
        <w:t xml:space="preserve"> :</w:t>
      </w:r>
    </w:p>
    <w:p w14:paraId="26E51F9E" w14:textId="77777777" w:rsidR="00E20991" w:rsidRPr="00133847" w:rsidRDefault="00E20991" w:rsidP="00E20991">
      <w:pPr>
        <w:spacing w:after="0" w:line="240" w:lineRule="auto"/>
        <w:jc w:val="both"/>
        <w:rPr>
          <w:rFonts w:ascii="Trebuchet MS" w:eastAsia="Calibri" w:hAnsi="Trebuchet MS" w:cs="Arial"/>
          <w:bCs/>
          <w:i/>
          <w:spacing w:val="-1"/>
          <w:sz w:val="21"/>
          <w:szCs w:val="21"/>
        </w:rPr>
      </w:pPr>
    </w:p>
    <w:p w14:paraId="3EFAAA9E" w14:textId="3F4F13A5" w:rsidR="00E20991" w:rsidRPr="00133847" w:rsidRDefault="00D702D9" w:rsidP="00F806E0">
      <w:pPr>
        <w:numPr>
          <w:ilvl w:val="0"/>
          <w:numId w:val="7"/>
        </w:numPr>
        <w:spacing w:after="0" w:line="240" w:lineRule="auto"/>
        <w:rPr>
          <w:rFonts w:ascii="Trebuchet MS" w:eastAsia="Calibri" w:hAnsi="Trebuchet MS" w:cs="Arial"/>
          <w:bCs/>
          <w:i/>
          <w:spacing w:val="-1"/>
          <w:sz w:val="21"/>
          <w:szCs w:val="21"/>
        </w:rPr>
      </w:pPr>
      <w:r w:rsidRPr="00133847">
        <w:rPr>
          <w:rFonts w:ascii="Trebuchet MS" w:eastAsia="Calibri" w:hAnsi="Trebuchet MS" w:cs="Arial"/>
          <w:bCs/>
          <w:iCs/>
          <w:spacing w:val="-1"/>
          <w:sz w:val="21"/>
          <w:szCs w:val="21"/>
        </w:rPr>
        <w:t>Precizăm</w:t>
      </w:r>
      <w:r w:rsidR="00E20991" w:rsidRPr="00133847">
        <w:rPr>
          <w:rFonts w:ascii="Trebuchet MS" w:eastAsia="Calibri" w:hAnsi="Trebuchet MS" w:cs="Arial"/>
          <w:bCs/>
          <w:iCs/>
          <w:spacing w:val="-1"/>
          <w:sz w:val="21"/>
          <w:szCs w:val="21"/>
        </w:rPr>
        <w:t xml:space="preserve"> modul în care vom interveni concret pentru a duce la îndeplinire obliga</w:t>
      </w:r>
      <w:r w:rsidR="006576B0" w:rsidRPr="00133847">
        <w:rPr>
          <w:rFonts w:ascii="Trebuchet MS" w:eastAsia="Calibri" w:hAnsi="Trebuchet MS" w:cs="Arial"/>
          <w:bCs/>
          <w:iCs/>
          <w:spacing w:val="-1"/>
          <w:sz w:val="21"/>
          <w:szCs w:val="21"/>
        </w:rPr>
        <w:t>ț</w:t>
      </w:r>
      <w:r w:rsidR="00E20991" w:rsidRPr="00133847">
        <w:rPr>
          <w:rFonts w:ascii="Trebuchet MS" w:eastAsia="Calibri" w:hAnsi="Trebuchet MS" w:cs="Arial"/>
          <w:bCs/>
          <w:iCs/>
          <w:spacing w:val="-1"/>
          <w:sz w:val="21"/>
          <w:szCs w:val="21"/>
        </w:rPr>
        <w:t>iile pentru care am acordat</w:t>
      </w:r>
      <w:r w:rsidR="00F806E0" w:rsidRPr="00133847">
        <w:rPr>
          <w:rFonts w:ascii="Trebuchet MS" w:eastAsia="Calibri" w:hAnsi="Trebuchet MS" w:cs="Arial"/>
          <w:bCs/>
          <w:iCs/>
          <w:spacing w:val="-1"/>
          <w:sz w:val="21"/>
          <w:szCs w:val="21"/>
        </w:rPr>
        <w:t xml:space="preserve"> </w:t>
      </w:r>
      <w:r w:rsidR="00E20991" w:rsidRPr="00133847">
        <w:rPr>
          <w:rFonts w:ascii="Trebuchet MS" w:eastAsia="Calibri" w:hAnsi="Trebuchet MS" w:cs="Arial"/>
          <w:bCs/>
          <w:iCs/>
          <w:spacing w:val="-1"/>
          <w:sz w:val="21"/>
          <w:szCs w:val="21"/>
        </w:rPr>
        <w:t>sus</w:t>
      </w:r>
      <w:r w:rsidR="006576B0" w:rsidRPr="00133847">
        <w:rPr>
          <w:rFonts w:ascii="Trebuchet MS" w:eastAsia="Calibri" w:hAnsi="Trebuchet MS" w:cs="Arial"/>
          <w:bCs/>
          <w:iCs/>
          <w:spacing w:val="-1"/>
          <w:sz w:val="21"/>
          <w:szCs w:val="21"/>
        </w:rPr>
        <w:t>ț</w:t>
      </w:r>
      <w:r w:rsidR="00E20991" w:rsidRPr="00133847">
        <w:rPr>
          <w:rFonts w:ascii="Trebuchet MS" w:eastAsia="Calibri" w:hAnsi="Trebuchet MS" w:cs="Arial"/>
          <w:bCs/>
          <w:iCs/>
          <w:spacing w:val="-1"/>
          <w:sz w:val="21"/>
          <w:szCs w:val="21"/>
        </w:rPr>
        <w:t>inerea:</w:t>
      </w:r>
      <w:r w:rsidR="00F806E0" w:rsidRPr="00133847">
        <w:rPr>
          <w:rFonts w:ascii="Trebuchet MS" w:eastAsia="Calibri" w:hAnsi="Trebuchet MS" w:cs="Arial"/>
          <w:bCs/>
          <w:i/>
          <w:spacing w:val="-1"/>
          <w:sz w:val="21"/>
          <w:szCs w:val="21"/>
        </w:rPr>
        <w:t xml:space="preserve"> </w:t>
      </w:r>
      <w:r w:rsidR="00E20991" w:rsidRPr="00133847">
        <w:rPr>
          <w:rFonts w:ascii="Trebuchet MS" w:eastAsia="Calibri" w:hAnsi="Trebuchet MS" w:cs="Arial"/>
          <w:bCs/>
          <w:i/>
          <w:spacing w:val="-1"/>
          <w:sz w:val="21"/>
          <w:szCs w:val="21"/>
        </w:rPr>
        <w:t>..........................................................................................................................</w:t>
      </w:r>
    </w:p>
    <w:p w14:paraId="31704E69" w14:textId="77777777" w:rsidR="00E20991" w:rsidRPr="00133847" w:rsidRDefault="00E20991" w:rsidP="00E20991">
      <w:pPr>
        <w:spacing w:after="0" w:line="240" w:lineRule="auto"/>
        <w:jc w:val="both"/>
        <w:rPr>
          <w:rFonts w:ascii="Trebuchet MS" w:eastAsia="Calibri" w:hAnsi="Trebuchet MS" w:cs="Arial"/>
          <w:bCs/>
          <w:i/>
          <w:spacing w:val="-1"/>
          <w:sz w:val="21"/>
          <w:szCs w:val="21"/>
        </w:rPr>
      </w:pPr>
    </w:p>
    <w:p w14:paraId="3C7CD1E9" w14:textId="0F0E8336" w:rsidR="00E20991" w:rsidRPr="00133847" w:rsidRDefault="00514C94" w:rsidP="00E20991">
      <w:pPr>
        <w:spacing w:after="0" w:line="240" w:lineRule="auto"/>
        <w:jc w:val="both"/>
        <w:rPr>
          <w:rFonts w:ascii="Trebuchet MS" w:eastAsia="Calibri" w:hAnsi="Trebuchet MS" w:cs="Arial"/>
          <w:bCs/>
          <w:i/>
          <w:spacing w:val="-1"/>
          <w:sz w:val="21"/>
          <w:szCs w:val="21"/>
        </w:rPr>
      </w:pPr>
      <w:r w:rsidRPr="00133847">
        <w:rPr>
          <w:rFonts w:ascii="Trebuchet MS" w:eastAsia="Calibri" w:hAnsi="Trebuchet MS" w:cs="Arial"/>
          <w:bCs/>
          <w:i/>
          <w:spacing w:val="-1"/>
          <w:sz w:val="21"/>
          <w:szCs w:val="21"/>
        </w:rPr>
        <w:t>(</w:t>
      </w:r>
      <w:r w:rsidR="00E20991" w:rsidRPr="00133847">
        <w:rPr>
          <w:rFonts w:ascii="Trebuchet MS" w:eastAsia="Calibri" w:hAnsi="Trebuchet MS" w:cs="Arial"/>
          <w:bCs/>
          <w:i/>
          <w:spacing w:val="-1"/>
          <w:sz w:val="21"/>
          <w:szCs w:val="21"/>
        </w:rPr>
        <w:t xml:space="preserve">La </w:t>
      </w:r>
      <w:r w:rsidR="00D702D9" w:rsidRPr="00133847">
        <w:rPr>
          <w:rFonts w:ascii="Trebuchet MS" w:eastAsia="Calibri" w:hAnsi="Trebuchet MS" w:cs="Arial"/>
          <w:bCs/>
          <w:i/>
          <w:spacing w:val="-1"/>
          <w:sz w:val="21"/>
          <w:szCs w:val="21"/>
        </w:rPr>
        <w:t>această</w:t>
      </w:r>
      <w:r w:rsidR="00E20991" w:rsidRPr="00133847">
        <w:rPr>
          <w:rFonts w:ascii="Trebuchet MS" w:eastAsia="Calibri" w:hAnsi="Trebuchet MS" w:cs="Arial"/>
          <w:bCs/>
          <w:i/>
          <w:spacing w:val="-1"/>
          <w:sz w:val="21"/>
          <w:szCs w:val="21"/>
        </w:rPr>
        <w:t xml:space="preserve"> </w:t>
      </w:r>
      <w:r w:rsidR="00CD35E3" w:rsidRPr="00133847">
        <w:rPr>
          <w:rFonts w:ascii="Trebuchet MS" w:eastAsia="Calibri" w:hAnsi="Trebuchet MS" w:cs="Arial"/>
          <w:bCs/>
          <w:i/>
          <w:spacing w:val="-1"/>
          <w:sz w:val="21"/>
          <w:szCs w:val="21"/>
        </w:rPr>
        <w:t>sec</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iune</w:t>
      </w:r>
      <w:r w:rsidR="00E20991" w:rsidRPr="00133847">
        <w:rPr>
          <w:rFonts w:ascii="Trebuchet MS" w:eastAsia="Calibri" w:hAnsi="Trebuchet MS" w:cs="Arial"/>
          <w:bCs/>
          <w:i/>
          <w:spacing w:val="-1"/>
          <w:sz w:val="21"/>
          <w:szCs w:val="21"/>
        </w:rPr>
        <w:t xml:space="preserve"> </w:t>
      </w:r>
      <w:r w:rsidR="00CD35E3" w:rsidRPr="00133847">
        <w:rPr>
          <w:rFonts w:ascii="Trebuchet MS" w:eastAsia="Calibri" w:hAnsi="Trebuchet MS" w:cs="Arial"/>
          <w:bCs/>
          <w:i/>
          <w:spacing w:val="-1"/>
          <w:sz w:val="21"/>
          <w:szCs w:val="21"/>
        </w:rPr>
        <w:t>ve</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descrie modul concret</w:t>
      </w:r>
      <w:r w:rsidR="00B223E6" w:rsidRPr="00133847">
        <w:rPr>
          <w:rFonts w:ascii="Trebuchet MS" w:eastAsia="Calibri" w:hAnsi="Trebuchet MS" w:cs="Arial"/>
          <w:bCs/>
          <w:i/>
          <w:spacing w:val="-1"/>
          <w:sz w:val="21"/>
          <w:szCs w:val="21"/>
        </w:rPr>
        <w:t xml:space="preserve"> în </w:t>
      </w:r>
      <w:r w:rsidR="00E20991" w:rsidRPr="00133847">
        <w:rPr>
          <w:rFonts w:ascii="Trebuchet MS" w:eastAsia="Calibri" w:hAnsi="Trebuchet MS" w:cs="Arial"/>
          <w:bCs/>
          <w:i/>
          <w:spacing w:val="-1"/>
          <w:sz w:val="21"/>
          <w:szCs w:val="21"/>
        </w:rPr>
        <w:t>care,</w:t>
      </w:r>
      <w:r w:rsidR="00B223E6" w:rsidRPr="00133847">
        <w:rPr>
          <w:rFonts w:ascii="Trebuchet MS" w:eastAsia="Calibri" w:hAnsi="Trebuchet MS" w:cs="Arial"/>
          <w:bCs/>
          <w:i/>
          <w:spacing w:val="-1"/>
          <w:sz w:val="21"/>
          <w:szCs w:val="21"/>
        </w:rPr>
        <w:t xml:space="preserve"> în </w:t>
      </w:r>
      <w:r w:rsidR="00CD35E3" w:rsidRPr="00133847">
        <w:rPr>
          <w:rFonts w:ascii="Trebuchet MS" w:eastAsia="Calibri" w:hAnsi="Trebuchet MS" w:cs="Arial"/>
          <w:bCs/>
          <w:i/>
          <w:spacing w:val="-1"/>
          <w:sz w:val="21"/>
          <w:szCs w:val="21"/>
        </w:rPr>
        <w:t>situa</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ia</w:t>
      </w:r>
      <w:r w:rsidR="00B223E6" w:rsidRPr="00133847">
        <w:rPr>
          <w:rFonts w:ascii="Trebuchet MS" w:eastAsia="Calibri" w:hAnsi="Trebuchet MS" w:cs="Arial"/>
          <w:bCs/>
          <w:i/>
          <w:spacing w:val="-1"/>
          <w:sz w:val="21"/>
          <w:szCs w:val="21"/>
        </w:rPr>
        <w:t xml:space="preserve"> în </w:t>
      </w:r>
      <w:r w:rsidR="00E20991" w:rsidRPr="00133847">
        <w:rPr>
          <w:rFonts w:ascii="Trebuchet MS" w:eastAsia="Calibri" w:hAnsi="Trebuchet MS" w:cs="Arial"/>
          <w:bCs/>
          <w:i/>
          <w:spacing w:val="-1"/>
          <w:sz w:val="21"/>
          <w:szCs w:val="21"/>
        </w:rPr>
        <w:t>care Ofertantul este</w:t>
      </w:r>
      <w:r w:rsidR="00B223E6" w:rsidRPr="00133847">
        <w:rPr>
          <w:rFonts w:ascii="Trebuchet MS" w:eastAsia="Calibri" w:hAnsi="Trebuchet MS" w:cs="Arial"/>
          <w:bCs/>
          <w:i/>
          <w:spacing w:val="-1"/>
          <w:sz w:val="21"/>
          <w:szCs w:val="21"/>
        </w:rPr>
        <w:t xml:space="preserve"> în </w:t>
      </w:r>
      <w:r w:rsidR="00E20991" w:rsidRPr="00133847">
        <w:rPr>
          <w:rFonts w:ascii="Trebuchet MS" w:eastAsia="Calibri" w:hAnsi="Trebuchet MS" w:cs="Arial"/>
          <w:bCs/>
          <w:i/>
          <w:spacing w:val="-1"/>
          <w:sz w:val="21"/>
          <w:szCs w:val="21"/>
        </w:rPr>
        <w:t xml:space="preserve">imposibilitatea de a derula contractul aferent prezentei proceduri, </w:t>
      </w:r>
      <w:r w:rsidR="00CD35E3" w:rsidRPr="00133847">
        <w:rPr>
          <w:rFonts w:ascii="Trebuchet MS" w:eastAsia="Calibri" w:hAnsi="Trebuchet MS" w:cs="Arial"/>
          <w:bCs/>
          <w:i/>
          <w:spacing w:val="-1"/>
          <w:sz w:val="21"/>
          <w:szCs w:val="21"/>
        </w:rPr>
        <w:t>Ter</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ul</w:t>
      </w:r>
      <w:r w:rsidR="00E20991" w:rsidRPr="00133847">
        <w:rPr>
          <w:rFonts w:ascii="Trebuchet MS" w:eastAsia="Calibri" w:hAnsi="Trebuchet MS" w:cs="Arial"/>
          <w:bCs/>
          <w:i/>
          <w:spacing w:val="-1"/>
          <w:sz w:val="21"/>
          <w:szCs w:val="21"/>
        </w:rPr>
        <w:t xml:space="preserve"> </w:t>
      </w:r>
      <w:r w:rsidR="00CD35E3" w:rsidRPr="00133847">
        <w:rPr>
          <w:rFonts w:ascii="Trebuchet MS" w:eastAsia="Calibri" w:hAnsi="Trebuchet MS" w:cs="Arial"/>
          <w:bCs/>
          <w:i/>
          <w:spacing w:val="-1"/>
          <w:sz w:val="21"/>
          <w:szCs w:val="21"/>
        </w:rPr>
        <w:t>sus</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inător</w:t>
      </w:r>
      <w:r w:rsidR="00E20991" w:rsidRPr="00133847">
        <w:rPr>
          <w:rFonts w:ascii="Trebuchet MS" w:eastAsia="Calibri" w:hAnsi="Trebuchet MS" w:cs="Arial"/>
          <w:bCs/>
          <w:i/>
          <w:spacing w:val="-1"/>
          <w:sz w:val="21"/>
          <w:szCs w:val="21"/>
        </w:rPr>
        <w:t xml:space="preserve"> va duce la </w:t>
      </w:r>
      <w:r w:rsidR="00CD35E3" w:rsidRPr="00133847">
        <w:rPr>
          <w:rFonts w:ascii="Trebuchet MS" w:eastAsia="Calibri" w:hAnsi="Trebuchet MS" w:cs="Arial"/>
          <w:bCs/>
          <w:i/>
          <w:spacing w:val="-1"/>
          <w:sz w:val="21"/>
          <w:szCs w:val="21"/>
        </w:rPr>
        <w:t>îndeplinire</w:t>
      </w:r>
      <w:r w:rsidR="00E20991" w:rsidRPr="00133847">
        <w:rPr>
          <w:rFonts w:ascii="Trebuchet MS" w:eastAsia="Calibri" w:hAnsi="Trebuchet MS" w:cs="Arial"/>
          <w:bCs/>
          <w:i/>
          <w:spacing w:val="-1"/>
          <w:sz w:val="21"/>
          <w:szCs w:val="21"/>
        </w:rPr>
        <w:t xml:space="preserve"> contractul</w:t>
      </w:r>
      <w:r w:rsidR="00B223E6" w:rsidRPr="00133847">
        <w:rPr>
          <w:rFonts w:ascii="Trebuchet MS" w:eastAsia="Calibri" w:hAnsi="Trebuchet MS" w:cs="Arial"/>
          <w:bCs/>
          <w:i/>
          <w:spacing w:val="-1"/>
          <w:sz w:val="21"/>
          <w:szCs w:val="21"/>
        </w:rPr>
        <w:t xml:space="preserve"> în </w:t>
      </w:r>
      <w:r w:rsidR="00E20991" w:rsidRPr="00133847">
        <w:rPr>
          <w:rFonts w:ascii="Trebuchet MS" w:eastAsia="Calibri" w:hAnsi="Trebuchet MS" w:cs="Arial"/>
          <w:bCs/>
          <w:i/>
          <w:spacing w:val="-1"/>
          <w:sz w:val="21"/>
          <w:szCs w:val="21"/>
        </w:rPr>
        <w:t xml:space="preserve">cauza. </w:t>
      </w:r>
    </w:p>
    <w:p w14:paraId="1B8DA13A" w14:textId="77777777" w:rsidR="00E20991" w:rsidRPr="00133847" w:rsidRDefault="00E20991" w:rsidP="00E20991">
      <w:pPr>
        <w:spacing w:after="0" w:line="240" w:lineRule="auto"/>
        <w:jc w:val="both"/>
        <w:rPr>
          <w:rFonts w:ascii="Trebuchet MS" w:eastAsia="Calibri" w:hAnsi="Trebuchet MS" w:cs="Arial"/>
          <w:bCs/>
          <w:i/>
          <w:spacing w:val="-1"/>
          <w:sz w:val="21"/>
          <w:szCs w:val="21"/>
        </w:rPr>
      </w:pPr>
    </w:p>
    <w:p w14:paraId="236EEFC9" w14:textId="46AD51AD" w:rsidR="00E20991" w:rsidRPr="00133847" w:rsidRDefault="00E20991" w:rsidP="00E20991">
      <w:pPr>
        <w:spacing w:after="0" w:line="240" w:lineRule="auto"/>
        <w:jc w:val="both"/>
        <w:rPr>
          <w:rFonts w:ascii="Trebuchet MS" w:eastAsia="Calibri" w:hAnsi="Trebuchet MS" w:cs="Arial"/>
          <w:bCs/>
          <w:i/>
          <w:spacing w:val="-1"/>
          <w:sz w:val="21"/>
          <w:szCs w:val="21"/>
        </w:rPr>
      </w:pPr>
      <w:r w:rsidRPr="00133847">
        <w:rPr>
          <w:rFonts w:ascii="Trebuchet MS" w:eastAsia="Calibri" w:hAnsi="Trebuchet MS" w:cs="Arial"/>
          <w:bCs/>
          <w:i/>
          <w:spacing w:val="-1"/>
          <w:sz w:val="21"/>
          <w:szCs w:val="21"/>
        </w:rPr>
        <w:lastRenderedPageBreak/>
        <w:t>În acest scop,</w:t>
      </w:r>
      <w:r w:rsidR="00B223E6" w:rsidRPr="00133847">
        <w:rPr>
          <w:rFonts w:ascii="Trebuchet MS" w:eastAsia="Calibri" w:hAnsi="Trebuchet MS" w:cs="Arial"/>
          <w:bCs/>
          <w:i/>
          <w:spacing w:val="-1"/>
          <w:sz w:val="21"/>
          <w:szCs w:val="21"/>
        </w:rPr>
        <w:t xml:space="preserve"> în </w:t>
      </w:r>
      <w:r w:rsidR="00301A24" w:rsidRPr="00133847">
        <w:rPr>
          <w:rFonts w:ascii="Trebuchet MS" w:eastAsia="Calibri" w:hAnsi="Trebuchet MS" w:cs="Arial"/>
          <w:bCs/>
          <w:i/>
          <w:spacing w:val="-1"/>
          <w:sz w:val="21"/>
          <w:szCs w:val="21"/>
        </w:rPr>
        <w:t>situa</w:t>
      </w:r>
      <w:r w:rsidR="006576B0" w:rsidRPr="00133847">
        <w:rPr>
          <w:rFonts w:ascii="Trebuchet MS" w:eastAsia="Calibri" w:hAnsi="Trebuchet MS" w:cs="Arial"/>
          <w:bCs/>
          <w:i/>
          <w:spacing w:val="-1"/>
          <w:sz w:val="21"/>
          <w:szCs w:val="21"/>
        </w:rPr>
        <w:t>ț</w:t>
      </w:r>
      <w:r w:rsidR="00301A24" w:rsidRPr="00133847">
        <w:rPr>
          <w:rFonts w:ascii="Trebuchet MS" w:eastAsia="Calibri" w:hAnsi="Trebuchet MS" w:cs="Arial"/>
          <w:bCs/>
          <w:i/>
          <w:spacing w:val="-1"/>
          <w:sz w:val="21"/>
          <w:szCs w:val="21"/>
        </w:rPr>
        <w:t>ia</w:t>
      </w:r>
      <w:r w:rsidR="00B223E6" w:rsidRPr="00133847">
        <w:rPr>
          <w:rFonts w:ascii="Trebuchet MS" w:eastAsia="Calibri" w:hAnsi="Trebuchet MS" w:cs="Arial"/>
          <w:bCs/>
          <w:i/>
          <w:spacing w:val="-1"/>
          <w:sz w:val="21"/>
          <w:szCs w:val="21"/>
        </w:rPr>
        <w:t xml:space="preserve"> în </w:t>
      </w:r>
      <w:r w:rsidRPr="00133847">
        <w:rPr>
          <w:rFonts w:ascii="Trebuchet MS" w:eastAsia="Calibri" w:hAnsi="Trebuchet MS" w:cs="Arial"/>
          <w:bCs/>
          <w:i/>
          <w:spacing w:val="-1"/>
          <w:sz w:val="21"/>
          <w:szCs w:val="21"/>
        </w:rPr>
        <w:t>care Ofertantul este</w:t>
      </w:r>
      <w:r w:rsidR="00B223E6" w:rsidRPr="00133847">
        <w:rPr>
          <w:rFonts w:ascii="Trebuchet MS" w:eastAsia="Calibri" w:hAnsi="Trebuchet MS" w:cs="Arial"/>
          <w:bCs/>
          <w:i/>
          <w:spacing w:val="-1"/>
          <w:sz w:val="21"/>
          <w:szCs w:val="21"/>
        </w:rPr>
        <w:t xml:space="preserve"> în </w:t>
      </w:r>
      <w:r w:rsidRPr="00133847">
        <w:rPr>
          <w:rFonts w:ascii="Trebuchet MS" w:eastAsia="Calibri" w:hAnsi="Trebuchet MS" w:cs="Arial"/>
          <w:bCs/>
          <w:i/>
          <w:spacing w:val="-1"/>
          <w:sz w:val="21"/>
          <w:szCs w:val="21"/>
        </w:rPr>
        <w:t xml:space="preserve">imposibilitatea de a derula contractul aferent prezentei proceduri, pornind de la propria expertiză a </w:t>
      </w:r>
      <w:r w:rsidR="00CD35E3" w:rsidRPr="00133847">
        <w:rPr>
          <w:rFonts w:ascii="Trebuchet MS" w:eastAsia="Calibri" w:hAnsi="Trebuchet MS" w:cs="Arial"/>
          <w:bCs/>
          <w:i/>
          <w:spacing w:val="-1"/>
          <w:sz w:val="21"/>
          <w:szCs w:val="21"/>
        </w:rPr>
        <w:t>Ter</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ului</w:t>
      </w:r>
      <w:r w:rsidRPr="00133847">
        <w:rPr>
          <w:rFonts w:ascii="Trebuchet MS" w:eastAsia="Calibri" w:hAnsi="Trebuchet MS" w:cs="Arial"/>
          <w:bCs/>
          <w:i/>
          <w:spacing w:val="-1"/>
          <w:sz w:val="21"/>
          <w:szCs w:val="21"/>
        </w:rPr>
        <w:t xml:space="preserve"> </w:t>
      </w:r>
      <w:r w:rsidR="00CD35E3" w:rsidRPr="00133847">
        <w:rPr>
          <w:rFonts w:ascii="Trebuchet MS" w:eastAsia="Calibri" w:hAnsi="Trebuchet MS" w:cs="Arial"/>
          <w:bCs/>
          <w:i/>
          <w:spacing w:val="-1"/>
          <w:sz w:val="21"/>
          <w:szCs w:val="21"/>
        </w:rPr>
        <w:t>sus</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inător</w:t>
      </w:r>
      <w:r w:rsidRPr="00133847">
        <w:rPr>
          <w:rFonts w:ascii="Trebuchet MS" w:eastAsia="Calibri" w:hAnsi="Trebuchet MS" w:cs="Arial"/>
          <w:bCs/>
          <w:i/>
          <w:spacing w:val="-1"/>
          <w:sz w:val="21"/>
          <w:szCs w:val="21"/>
        </w:rPr>
        <w:t xml:space="preserve"> în domeniul contractului ce urmează să fie atribuit</w:t>
      </w:r>
      <w:r w:rsidR="00301A24" w:rsidRPr="00133847">
        <w:rPr>
          <w:rFonts w:ascii="Trebuchet MS" w:eastAsia="Calibri" w:hAnsi="Trebuchet MS" w:cs="Arial"/>
          <w:bCs/>
          <w:i/>
          <w:spacing w:val="-1"/>
          <w:sz w:val="21"/>
          <w:szCs w:val="21"/>
        </w:rPr>
        <w:t xml:space="preserve"> </w:t>
      </w:r>
      <w:r w:rsidR="006576B0" w:rsidRPr="00133847">
        <w:rPr>
          <w:rFonts w:ascii="Trebuchet MS" w:eastAsia="Calibri" w:hAnsi="Trebuchet MS" w:cs="Arial"/>
          <w:bCs/>
          <w:i/>
          <w:spacing w:val="-1"/>
          <w:sz w:val="21"/>
          <w:szCs w:val="21"/>
        </w:rPr>
        <w:t>ș</w:t>
      </w:r>
      <w:r w:rsidR="00301A24" w:rsidRPr="00133847">
        <w:rPr>
          <w:rFonts w:ascii="Trebuchet MS" w:eastAsia="Calibri" w:hAnsi="Trebuchet MS" w:cs="Arial"/>
          <w:bCs/>
          <w:i/>
          <w:spacing w:val="-1"/>
          <w:sz w:val="21"/>
          <w:szCs w:val="21"/>
        </w:rPr>
        <w:t xml:space="preserve">i </w:t>
      </w:r>
      <w:r w:rsidRPr="00133847">
        <w:rPr>
          <w:rFonts w:ascii="Trebuchet MS" w:eastAsia="Calibri" w:hAnsi="Trebuchet MS" w:cs="Arial"/>
          <w:bCs/>
          <w:i/>
          <w:spacing w:val="-1"/>
          <w:sz w:val="21"/>
          <w:szCs w:val="21"/>
        </w:rPr>
        <w:t>prin raportare la necesită</w:t>
      </w:r>
      <w:r w:rsidR="006576B0" w:rsidRPr="00133847">
        <w:rPr>
          <w:rFonts w:ascii="Trebuchet MS" w:eastAsia="Calibri" w:hAnsi="Trebuchet MS" w:cs="Arial"/>
          <w:bCs/>
          <w:i/>
          <w:spacing w:val="-1"/>
          <w:sz w:val="21"/>
          <w:szCs w:val="21"/>
        </w:rPr>
        <w:t>ț</w:t>
      </w:r>
      <w:r w:rsidRPr="00133847">
        <w:rPr>
          <w:rFonts w:ascii="Trebuchet MS" w:eastAsia="Calibri" w:hAnsi="Trebuchet MS" w:cs="Arial"/>
          <w:bCs/>
          <w:i/>
          <w:spacing w:val="-1"/>
          <w:sz w:val="21"/>
          <w:szCs w:val="21"/>
        </w:rPr>
        <w:t xml:space="preserve">ile, obiectivele </w:t>
      </w:r>
      <w:r w:rsidR="006576B0" w:rsidRPr="00133847">
        <w:rPr>
          <w:rFonts w:ascii="Trebuchet MS" w:eastAsia="Calibri" w:hAnsi="Trebuchet MS" w:cs="Arial"/>
          <w:bCs/>
          <w:i/>
          <w:spacing w:val="-1"/>
          <w:sz w:val="21"/>
          <w:szCs w:val="21"/>
        </w:rPr>
        <w:t>ș</w:t>
      </w:r>
      <w:r w:rsidRPr="00133847">
        <w:rPr>
          <w:rFonts w:ascii="Trebuchet MS" w:eastAsia="Calibri" w:hAnsi="Trebuchet MS" w:cs="Arial"/>
          <w:bCs/>
          <w:i/>
          <w:spacing w:val="-1"/>
          <w:sz w:val="21"/>
          <w:szCs w:val="21"/>
        </w:rPr>
        <w:t>i constrângerile autorită</w:t>
      </w:r>
      <w:r w:rsidR="006576B0" w:rsidRPr="00133847">
        <w:rPr>
          <w:rFonts w:ascii="Trebuchet MS" w:eastAsia="Calibri" w:hAnsi="Trebuchet MS" w:cs="Arial"/>
          <w:bCs/>
          <w:i/>
          <w:spacing w:val="-1"/>
          <w:sz w:val="21"/>
          <w:szCs w:val="21"/>
        </w:rPr>
        <w:t>ț</w:t>
      </w:r>
      <w:r w:rsidRPr="00133847">
        <w:rPr>
          <w:rFonts w:ascii="Trebuchet MS" w:eastAsia="Calibri" w:hAnsi="Trebuchet MS" w:cs="Arial"/>
          <w:bCs/>
          <w:i/>
          <w:spacing w:val="-1"/>
          <w:sz w:val="21"/>
          <w:szCs w:val="21"/>
        </w:rPr>
        <w:t xml:space="preserve">ii contractante, astfel cum au fost acestea descrise în cadrul Caietului de sarcini, </w:t>
      </w:r>
      <w:r w:rsidR="00CD35E3" w:rsidRPr="00133847">
        <w:rPr>
          <w:rFonts w:ascii="Trebuchet MS" w:eastAsia="Calibri" w:hAnsi="Trebuchet MS" w:cs="Arial"/>
          <w:bCs/>
          <w:i/>
          <w:spacing w:val="-1"/>
          <w:sz w:val="21"/>
          <w:szCs w:val="21"/>
        </w:rPr>
        <w:t>răspunsul</w:t>
      </w:r>
      <w:r w:rsidRPr="00133847">
        <w:rPr>
          <w:rFonts w:ascii="Trebuchet MS" w:eastAsia="Calibri" w:hAnsi="Trebuchet MS" w:cs="Arial"/>
          <w:bCs/>
          <w:i/>
          <w:spacing w:val="-1"/>
          <w:sz w:val="21"/>
          <w:szCs w:val="21"/>
        </w:rPr>
        <w:t xml:space="preserve"> Dvs. va cuprinde informa</w:t>
      </w:r>
      <w:r w:rsidR="006576B0" w:rsidRPr="00133847">
        <w:rPr>
          <w:rFonts w:ascii="Trebuchet MS" w:eastAsia="Calibri" w:hAnsi="Trebuchet MS" w:cs="Arial"/>
          <w:bCs/>
          <w:i/>
          <w:spacing w:val="-1"/>
          <w:sz w:val="21"/>
          <w:szCs w:val="21"/>
        </w:rPr>
        <w:t>ț</w:t>
      </w:r>
      <w:r w:rsidRPr="00133847">
        <w:rPr>
          <w:rFonts w:ascii="Trebuchet MS" w:eastAsia="Calibri" w:hAnsi="Trebuchet MS" w:cs="Arial"/>
          <w:bCs/>
          <w:i/>
          <w:spacing w:val="-1"/>
          <w:sz w:val="21"/>
          <w:szCs w:val="21"/>
        </w:rPr>
        <w:t xml:space="preserve">ii relevante privind abordarea propusă de </w:t>
      </w:r>
      <w:r w:rsidR="00CD35E3" w:rsidRPr="00133847">
        <w:rPr>
          <w:rFonts w:ascii="Trebuchet MS" w:eastAsia="Calibri" w:hAnsi="Trebuchet MS" w:cs="Arial"/>
          <w:bCs/>
          <w:i/>
          <w:spacing w:val="-1"/>
          <w:sz w:val="21"/>
          <w:szCs w:val="21"/>
        </w:rPr>
        <w:t>Ter</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ul</w:t>
      </w:r>
      <w:r w:rsidRPr="00133847">
        <w:rPr>
          <w:rFonts w:ascii="Trebuchet MS" w:eastAsia="Calibri" w:hAnsi="Trebuchet MS" w:cs="Arial"/>
          <w:bCs/>
          <w:i/>
          <w:spacing w:val="-1"/>
          <w:sz w:val="21"/>
          <w:szCs w:val="21"/>
        </w:rPr>
        <w:t xml:space="preserve"> </w:t>
      </w:r>
      <w:r w:rsidR="00CD35E3" w:rsidRPr="00133847">
        <w:rPr>
          <w:rFonts w:ascii="Trebuchet MS" w:eastAsia="Calibri" w:hAnsi="Trebuchet MS" w:cs="Arial"/>
          <w:bCs/>
          <w:i/>
          <w:spacing w:val="-1"/>
          <w:sz w:val="21"/>
          <w:szCs w:val="21"/>
        </w:rPr>
        <w:t>sus</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inător</w:t>
      </w:r>
      <w:r w:rsidRPr="00133847">
        <w:rPr>
          <w:rFonts w:ascii="Trebuchet MS" w:eastAsia="Calibri" w:hAnsi="Trebuchet MS" w:cs="Arial"/>
          <w:bCs/>
          <w:i/>
          <w:spacing w:val="-1"/>
          <w:sz w:val="21"/>
          <w:szCs w:val="21"/>
        </w:rPr>
        <w:t xml:space="preserve"> pentru execu</w:t>
      </w:r>
      <w:r w:rsidR="006576B0" w:rsidRPr="00133847">
        <w:rPr>
          <w:rFonts w:ascii="Trebuchet MS" w:eastAsia="Calibri" w:hAnsi="Trebuchet MS" w:cs="Arial"/>
          <w:bCs/>
          <w:i/>
          <w:spacing w:val="-1"/>
          <w:sz w:val="21"/>
          <w:szCs w:val="21"/>
        </w:rPr>
        <w:t>ț</w:t>
      </w:r>
      <w:r w:rsidRPr="00133847">
        <w:rPr>
          <w:rFonts w:ascii="Trebuchet MS" w:eastAsia="Calibri" w:hAnsi="Trebuchet MS" w:cs="Arial"/>
          <w:bCs/>
          <w:i/>
          <w:spacing w:val="-1"/>
          <w:sz w:val="21"/>
          <w:szCs w:val="21"/>
        </w:rPr>
        <w:t xml:space="preserve">ia contractului. </w:t>
      </w:r>
    </w:p>
    <w:p w14:paraId="71F1B0F5" w14:textId="1DA4E00A" w:rsidR="00E20991" w:rsidRPr="00133847" w:rsidRDefault="00CD35E3" w:rsidP="00E20991">
      <w:pPr>
        <w:spacing w:after="0" w:line="240" w:lineRule="auto"/>
        <w:jc w:val="both"/>
        <w:rPr>
          <w:rFonts w:ascii="Trebuchet MS" w:eastAsia="Calibri" w:hAnsi="Trebuchet MS" w:cs="Arial"/>
          <w:bCs/>
          <w:i/>
          <w:spacing w:val="-1"/>
          <w:sz w:val="21"/>
          <w:szCs w:val="21"/>
        </w:rPr>
      </w:pPr>
      <w:r w:rsidRPr="00133847">
        <w:rPr>
          <w:rFonts w:ascii="Trebuchet MS" w:eastAsia="Calibri" w:hAnsi="Trebuchet MS" w:cs="Arial"/>
          <w:bCs/>
          <w:i/>
          <w:spacing w:val="-1"/>
          <w:sz w:val="21"/>
          <w:szCs w:val="21"/>
        </w:rPr>
        <w:t>Răspunsul</w:t>
      </w:r>
      <w:r w:rsidR="00E20991" w:rsidRPr="00133847">
        <w:rPr>
          <w:rFonts w:ascii="Trebuchet MS" w:eastAsia="Calibri" w:hAnsi="Trebuchet MS" w:cs="Arial"/>
          <w:bCs/>
          <w:i/>
          <w:spacing w:val="-1"/>
          <w:sz w:val="21"/>
          <w:szCs w:val="21"/>
        </w:rPr>
        <w:t xml:space="preserve"> Dvs</w:t>
      </w:r>
      <w:r w:rsidR="00CE4A9F" w:rsidRPr="00133847">
        <w:rPr>
          <w:rFonts w:ascii="Trebuchet MS" w:eastAsia="Calibri" w:hAnsi="Trebuchet MS" w:cs="Arial"/>
          <w:bCs/>
          <w:i/>
          <w:spacing w:val="-1"/>
          <w:sz w:val="21"/>
          <w:szCs w:val="21"/>
        </w:rPr>
        <w:t>.</w:t>
      </w:r>
      <w:r w:rsidR="00E20991" w:rsidRPr="00133847">
        <w:rPr>
          <w:rFonts w:ascii="Trebuchet MS" w:eastAsia="Calibri" w:hAnsi="Trebuchet MS" w:cs="Arial"/>
          <w:bCs/>
          <w:i/>
          <w:spacing w:val="-1"/>
          <w:sz w:val="21"/>
          <w:szCs w:val="21"/>
        </w:rPr>
        <w:t xml:space="preserve"> se va elabora astfel </w:t>
      </w:r>
      <w:r w:rsidRPr="00133847">
        <w:rPr>
          <w:rFonts w:ascii="Trebuchet MS" w:eastAsia="Calibri" w:hAnsi="Trebuchet MS" w:cs="Arial"/>
          <w:bCs/>
          <w:i/>
          <w:spacing w:val="-1"/>
          <w:sz w:val="21"/>
          <w:szCs w:val="21"/>
        </w:rPr>
        <w:t>încât</w:t>
      </w:r>
      <w:r w:rsidR="00B223E6" w:rsidRPr="00133847">
        <w:rPr>
          <w:rFonts w:ascii="Trebuchet MS" w:eastAsia="Calibri" w:hAnsi="Trebuchet MS" w:cs="Arial"/>
          <w:bCs/>
          <w:i/>
          <w:spacing w:val="-1"/>
          <w:sz w:val="21"/>
          <w:szCs w:val="21"/>
        </w:rPr>
        <w:t xml:space="preserve"> să </w:t>
      </w:r>
      <w:r w:rsidR="00E20991" w:rsidRPr="00133847">
        <w:rPr>
          <w:rFonts w:ascii="Trebuchet MS" w:eastAsia="Calibri" w:hAnsi="Trebuchet MS" w:cs="Arial"/>
          <w:bCs/>
          <w:i/>
          <w:spacing w:val="-1"/>
          <w:sz w:val="21"/>
          <w:szCs w:val="21"/>
        </w:rPr>
        <w:t xml:space="preserve">se ofere posibilitatea </w:t>
      </w:r>
      <w:r w:rsidRPr="00133847">
        <w:rPr>
          <w:rFonts w:ascii="Trebuchet MS" w:eastAsia="Calibri" w:hAnsi="Trebuchet MS" w:cs="Arial"/>
          <w:bCs/>
          <w:i/>
          <w:spacing w:val="-1"/>
          <w:sz w:val="21"/>
          <w:szCs w:val="21"/>
        </w:rPr>
        <w:t>verificării</w:t>
      </w:r>
      <w:r w:rsidR="00E20991" w:rsidRPr="00133847">
        <w:rPr>
          <w:rFonts w:ascii="Trebuchet MS" w:eastAsia="Calibri" w:hAnsi="Trebuchet MS" w:cs="Arial"/>
          <w:bCs/>
          <w:i/>
          <w:spacing w:val="-1"/>
          <w:sz w:val="21"/>
          <w:szCs w:val="21"/>
        </w:rPr>
        <w:t xml:space="preserve"> modului</w:t>
      </w:r>
      <w:r w:rsidR="00B223E6" w:rsidRPr="00133847">
        <w:rPr>
          <w:rFonts w:ascii="Trebuchet MS" w:eastAsia="Calibri" w:hAnsi="Trebuchet MS" w:cs="Arial"/>
          <w:bCs/>
          <w:i/>
          <w:spacing w:val="-1"/>
          <w:sz w:val="21"/>
          <w:szCs w:val="21"/>
        </w:rPr>
        <w:t xml:space="preserve"> în </w:t>
      </w:r>
      <w:r w:rsidR="00E20991" w:rsidRPr="00133847">
        <w:rPr>
          <w:rFonts w:ascii="Trebuchet MS" w:eastAsia="Calibri" w:hAnsi="Trebuchet MS" w:cs="Arial"/>
          <w:bCs/>
          <w:i/>
          <w:spacing w:val="-1"/>
          <w:sz w:val="21"/>
          <w:szCs w:val="21"/>
        </w:rPr>
        <w:t xml:space="preserve">care </w:t>
      </w:r>
      <w:r w:rsidRPr="00133847">
        <w:rPr>
          <w:rFonts w:ascii="Trebuchet MS" w:eastAsia="Calibri" w:hAnsi="Trebuchet MS" w:cs="Arial"/>
          <w:bCs/>
          <w:i/>
          <w:spacing w:val="-1"/>
          <w:sz w:val="21"/>
          <w:szCs w:val="21"/>
        </w:rPr>
        <w:t>ter</w:t>
      </w:r>
      <w:r w:rsidR="006576B0" w:rsidRPr="00133847">
        <w:rPr>
          <w:rFonts w:ascii="Trebuchet MS" w:eastAsia="Calibri" w:hAnsi="Trebuchet MS" w:cs="Arial"/>
          <w:bCs/>
          <w:i/>
          <w:spacing w:val="-1"/>
          <w:sz w:val="21"/>
          <w:szCs w:val="21"/>
        </w:rPr>
        <w:t>ț</w:t>
      </w:r>
      <w:r w:rsidRPr="00133847">
        <w:rPr>
          <w:rFonts w:ascii="Trebuchet MS" w:eastAsia="Calibri" w:hAnsi="Trebuchet MS" w:cs="Arial"/>
          <w:bCs/>
          <w:i/>
          <w:spacing w:val="-1"/>
          <w:sz w:val="21"/>
          <w:szCs w:val="21"/>
        </w:rPr>
        <w:t>ul</w:t>
      </w:r>
      <w:r w:rsidR="00E20991" w:rsidRPr="00133847">
        <w:rPr>
          <w:rFonts w:ascii="Trebuchet MS" w:eastAsia="Calibri" w:hAnsi="Trebuchet MS" w:cs="Arial"/>
          <w:bCs/>
          <w:i/>
          <w:spacing w:val="-1"/>
          <w:sz w:val="21"/>
          <w:szCs w:val="21"/>
        </w:rPr>
        <w:t xml:space="preserve"> </w:t>
      </w:r>
      <w:r w:rsidRPr="00133847">
        <w:rPr>
          <w:rFonts w:ascii="Trebuchet MS" w:eastAsia="Calibri" w:hAnsi="Trebuchet MS" w:cs="Arial"/>
          <w:bCs/>
          <w:i/>
          <w:spacing w:val="-1"/>
          <w:sz w:val="21"/>
          <w:szCs w:val="21"/>
        </w:rPr>
        <w:t>sus</w:t>
      </w:r>
      <w:r w:rsidR="006576B0" w:rsidRPr="00133847">
        <w:rPr>
          <w:rFonts w:ascii="Trebuchet MS" w:eastAsia="Calibri" w:hAnsi="Trebuchet MS" w:cs="Arial"/>
          <w:bCs/>
          <w:i/>
          <w:spacing w:val="-1"/>
          <w:sz w:val="21"/>
          <w:szCs w:val="21"/>
        </w:rPr>
        <w:t>ț</w:t>
      </w:r>
      <w:r w:rsidRPr="00133847">
        <w:rPr>
          <w:rFonts w:ascii="Trebuchet MS" w:eastAsia="Calibri" w:hAnsi="Trebuchet MS" w:cs="Arial"/>
          <w:bCs/>
          <w:i/>
          <w:spacing w:val="-1"/>
          <w:sz w:val="21"/>
          <w:szCs w:val="21"/>
        </w:rPr>
        <w:t>inător</w:t>
      </w:r>
      <w:r w:rsidR="00E20991" w:rsidRPr="00133847">
        <w:rPr>
          <w:rFonts w:ascii="Trebuchet MS" w:eastAsia="Calibri" w:hAnsi="Trebuchet MS" w:cs="Arial"/>
          <w:bCs/>
          <w:i/>
          <w:spacing w:val="-1"/>
          <w:sz w:val="21"/>
          <w:szCs w:val="21"/>
        </w:rPr>
        <w:t xml:space="preserve"> va executa contractul asigur</w:t>
      </w:r>
      <w:r w:rsidRPr="00133847">
        <w:rPr>
          <w:rFonts w:ascii="Trebuchet MS" w:eastAsia="Calibri" w:hAnsi="Trebuchet MS" w:cs="Arial"/>
          <w:bCs/>
          <w:i/>
          <w:spacing w:val="-1"/>
          <w:sz w:val="21"/>
          <w:szCs w:val="21"/>
        </w:rPr>
        <w:t>â</w:t>
      </w:r>
      <w:r w:rsidR="00E20991" w:rsidRPr="00133847">
        <w:rPr>
          <w:rFonts w:ascii="Trebuchet MS" w:eastAsia="Calibri" w:hAnsi="Trebuchet MS" w:cs="Arial"/>
          <w:bCs/>
          <w:i/>
          <w:spacing w:val="-1"/>
          <w:sz w:val="21"/>
          <w:szCs w:val="21"/>
        </w:rPr>
        <w:t xml:space="preserve">ndu-se </w:t>
      </w:r>
      <w:r w:rsidRPr="00133847">
        <w:rPr>
          <w:rFonts w:ascii="Trebuchet MS" w:eastAsia="Calibri" w:hAnsi="Trebuchet MS" w:cs="Arial"/>
          <w:bCs/>
          <w:i/>
          <w:spacing w:val="-1"/>
          <w:sz w:val="21"/>
          <w:szCs w:val="21"/>
        </w:rPr>
        <w:t>totodată</w:t>
      </w:r>
      <w:r w:rsidR="00E20991" w:rsidRPr="00133847">
        <w:rPr>
          <w:rFonts w:ascii="Trebuchet MS" w:eastAsia="Calibri" w:hAnsi="Trebuchet MS" w:cs="Arial"/>
          <w:bCs/>
          <w:i/>
          <w:spacing w:val="-1"/>
          <w:sz w:val="21"/>
          <w:szCs w:val="21"/>
        </w:rPr>
        <w:t xml:space="preserve"> </w:t>
      </w:r>
      <w:r w:rsidR="00416A90" w:rsidRPr="00133847">
        <w:rPr>
          <w:rFonts w:ascii="Trebuchet MS" w:eastAsia="Calibri" w:hAnsi="Trebuchet MS" w:cs="Arial"/>
          <w:bCs/>
          <w:i/>
          <w:spacing w:val="-1"/>
          <w:sz w:val="21"/>
          <w:szCs w:val="21"/>
        </w:rPr>
        <w:t>coresponden</w:t>
      </w:r>
      <w:r w:rsidR="006576B0" w:rsidRPr="00133847">
        <w:rPr>
          <w:rFonts w:ascii="Trebuchet MS" w:eastAsia="Calibri" w:hAnsi="Trebuchet MS" w:cs="Arial"/>
          <w:bCs/>
          <w:i/>
          <w:spacing w:val="-1"/>
          <w:sz w:val="21"/>
          <w:szCs w:val="21"/>
        </w:rPr>
        <w:t>ț</w:t>
      </w:r>
      <w:r w:rsidR="00416A90" w:rsidRPr="00133847">
        <w:rPr>
          <w:rFonts w:ascii="Trebuchet MS" w:eastAsia="Calibri" w:hAnsi="Trebuchet MS" w:cs="Arial"/>
          <w:bCs/>
          <w:i/>
          <w:spacing w:val="-1"/>
          <w:sz w:val="21"/>
          <w:szCs w:val="21"/>
        </w:rPr>
        <w:t>a</w:t>
      </w:r>
      <w:r w:rsidR="00E20991" w:rsidRPr="00133847">
        <w:rPr>
          <w:rFonts w:ascii="Trebuchet MS" w:eastAsia="Calibri" w:hAnsi="Trebuchet MS" w:cs="Arial"/>
          <w:bCs/>
          <w:i/>
          <w:spacing w:val="-1"/>
          <w:sz w:val="21"/>
          <w:szCs w:val="21"/>
        </w:rPr>
        <w:t xml:space="preserve"> modului de executare cu </w:t>
      </w:r>
      <w:r w:rsidRPr="00133847">
        <w:rPr>
          <w:rFonts w:ascii="Trebuchet MS" w:eastAsia="Calibri" w:hAnsi="Trebuchet MS" w:cs="Arial"/>
          <w:bCs/>
          <w:i/>
          <w:spacing w:val="-1"/>
          <w:sz w:val="21"/>
          <w:szCs w:val="21"/>
        </w:rPr>
        <w:t>cerin</w:t>
      </w:r>
      <w:r w:rsidR="006576B0" w:rsidRPr="00133847">
        <w:rPr>
          <w:rFonts w:ascii="Trebuchet MS" w:eastAsia="Calibri" w:hAnsi="Trebuchet MS" w:cs="Arial"/>
          <w:bCs/>
          <w:i/>
          <w:spacing w:val="-1"/>
          <w:sz w:val="21"/>
          <w:szCs w:val="21"/>
        </w:rPr>
        <w:t>ț</w:t>
      </w:r>
      <w:r w:rsidRPr="00133847">
        <w:rPr>
          <w:rFonts w:ascii="Trebuchet MS" w:eastAsia="Calibri" w:hAnsi="Trebuchet MS" w:cs="Arial"/>
          <w:bCs/>
          <w:i/>
          <w:spacing w:val="-1"/>
          <w:sz w:val="21"/>
          <w:szCs w:val="21"/>
        </w:rPr>
        <w:t>ele</w:t>
      </w:r>
      <w:r w:rsidR="00E20991" w:rsidRPr="00133847">
        <w:rPr>
          <w:rFonts w:ascii="Trebuchet MS" w:eastAsia="Calibri" w:hAnsi="Trebuchet MS" w:cs="Arial"/>
          <w:bCs/>
          <w:i/>
          <w:spacing w:val="-1"/>
          <w:sz w:val="21"/>
          <w:szCs w:val="21"/>
        </w:rPr>
        <w:t xml:space="preserve"> </w:t>
      </w:r>
      <w:r w:rsidRPr="00133847">
        <w:rPr>
          <w:rFonts w:ascii="Trebuchet MS" w:eastAsia="Calibri" w:hAnsi="Trebuchet MS" w:cs="Arial"/>
          <w:bCs/>
          <w:i/>
          <w:spacing w:val="-1"/>
          <w:sz w:val="21"/>
          <w:szCs w:val="21"/>
        </w:rPr>
        <w:t>prevăzute</w:t>
      </w:r>
      <w:r w:rsidR="00B223E6" w:rsidRPr="00133847">
        <w:rPr>
          <w:rFonts w:ascii="Trebuchet MS" w:eastAsia="Calibri" w:hAnsi="Trebuchet MS" w:cs="Arial"/>
          <w:bCs/>
          <w:i/>
          <w:spacing w:val="-1"/>
          <w:sz w:val="21"/>
          <w:szCs w:val="21"/>
        </w:rPr>
        <w:t xml:space="preserve"> în </w:t>
      </w:r>
      <w:r w:rsidR="00E20991" w:rsidRPr="00133847">
        <w:rPr>
          <w:rFonts w:ascii="Trebuchet MS" w:eastAsia="Calibri" w:hAnsi="Trebuchet MS" w:cs="Arial"/>
          <w:bCs/>
          <w:i/>
          <w:spacing w:val="-1"/>
          <w:sz w:val="21"/>
          <w:szCs w:val="21"/>
        </w:rPr>
        <w:t>Caietul de sarcini</w:t>
      </w:r>
      <w:r w:rsidR="00301A24" w:rsidRPr="00133847">
        <w:rPr>
          <w:rFonts w:ascii="Trebuchet MS" w:eastAsia="Calibri" w:hAnsi="Trebuchet MS" w:cs="Arial"/>
          <w:bCs/>
          <w:i/>
          <w:spacing w:val="-1"/>
          <w:sz w:val="21"/>
          <w:szCs w:val="21"/>
        </w:rPr>
        <w:t xml:space="preserve"> </w:t>
      </w:r>
      <w:r w:rsidR="006576B0" w:rsidRPr="00133847">
        <w:rPr>
          <w:rFonts w:ascii="Trebuchet MS" w:eastAsia="Calibri" w:hAnsi="Trebuchet MS" w:cs="Arial"/>
          <w:bCs/>
          <w:i/>
          <w:spacing w:val="-1"/>
          <w:sz w:val="21"/>
          <w:szCs w:val="21"/>
        </w:rPr>
        <w:t>ș</w:t>
      </w:r>
      <w:r w:rsidR="00301A24" w:rsidRPr="00133847">
        <w:rPr>
          <w:rFonts w:ascii="Trebuchet MS" w:eastAsia="Calibri" w:hAnsi="Trebuchet MS" w:cs="Arial"/>
          <w:bCs/>
          <w:i/>
          <w:spacing w:val="-1"/>
          <w:sz w:val="21"/>
          <w:szCs w:val="21"/>
        </w:rPr>
        <w:t xml:space="preserve">i </w:t>
      </w:r>
      <w:r w:rsidR="00E20991" w:rsidRPr="00133847">
        <w:rPr>
          <w:rFonts w:ascii="Trebuchet MS" w:eastAsia="Calibri" w:hAnsi="Trebuchet MS" w:cs="Arial"/>
          <w:bCs/>
          <w:i/>
          <w:spacing w:val="-1"/>
          <w:sz w:val="21"/>
          <w:szCs w:val="21"/>
        </w:rPr>
        <w:t>anexele acestuia.</w:t>
      </w:r>
    </w:p>
    <w:p w14:paraId="601E9705" w14:textId="77777777" w:rsidR="00E20991" w:rsidRPr="00133847" w:rsidRDefault="00E20991" w:rsidP="00E20991">
      <w:pPr>
        <w:spacing w:after="0" w:line="240" w:lineRule="auto"/>
        <w:jc w:val="both"/>
        <w:rPr>
          <w:rFonts w:ascii="Trebuchet MS" w:eastAsia="Calibri" w:hAnsi="Trebuchet MS" w:cs="Arial"/>
          <w:bCs/>
          <w:i/>
          <w:spacing w:val="-1"/>
          <w:sz w:val="21"/>
          <w:szCs w:val="21"/>
        </w:rPr>
      </w:pPr>
    </w:p>
    <w:p w14:paraId="109489F0" w14:textId="2DF25B91" w:rsidR="00E20991" w:rsidRPr="00133847" w:rsidRDefault="00CD35E3" w:rsidP="00E20991">
      <w:pPr>
        <w:spacing w:after="0" w:line="240" w:lineRule="auto"/>
        <w:jc w:val="both"/>
        <w:rPr>
          <w:rFonts w:ascii="Trebuchet MS" w:eastAsia="Calibri" w:hAnsi="Trebuchet MS" w:cs="Arial"/>
          <w:bCs/>
          <w:i/>
          <w:spacing w:val="-1"/>
          <w:sz w:val="21"/>
          <w:szCs w:val="21"/>
        </w:rPr>
      </w:pPr>
      <w:r w:rsidRPr="00133847">
        <w:rPr>
          <w:rFonts w:ascii="Trebuchet MS" w:eastAsia="Calibri" w:hAnsi="Trebuchet MS" w:cs="Arial"/>
          <w:bCs/>
          <w:i/>
          <w:spacing w:val="-1"/>
          <w:sz w:val="21"/>
          <w:szCs w:val="21"/>
        </w:rPr>
        <w:t>Ve</w:t>
      </w:r>
      <w:r w:rsidR="006576B0" w:rsidRPr="00133847">
        <w:rPr>
          <w:rFonts w:ascii="Trebuchet MS" w:eastAsia="Calibri" w:hAnsi="Trebuchet MS" w:cs="Arial"/>
          <w:bCs/>
          <w:i/>
          <w:spacing w:val="-1"/>
          <w:sz w:val="21"/>
          <w:szCs w:val="21"/>
        </w:rPr>
        <w:t>ț</w:t>
      </w:r>
      <w:r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w:t>
      </w:r>
      <w:r w:rsidRPr="00133847">
        <w:rPr>
          <w:rFonts w:ascii="Trebuchet MS" w:eastAsia="Calibri" w:hAnsi="Trebuchet MS" w:cs="Arial"/>
          <w:bCs/>
          <w:i/>
          <w:spacing w:val="-1"/>
          <w:sz w:val="21"/>
          <w:szCs w:val="21"/>
        </w:rPr>
        <w:t>ata</w:t>
      </w:r>
      <w:r w:rsidR="006576B0" w:rsidRPr="00133847">
        <w:rPr>
          <w:rFonts w:ascii="Trebuchet MS" w:eastAsia="Calibri" w:hAnsi="Trebuchet MS" w:cs="Arial"/>
          <w:bCs/>
          <w:i/>
          <w:spacing w:val="-1"/>
          <w:sz w:val="21"/>
          <w:szCs w:val="21"/>
        </w:rPr>
        <w:t>ș</w:t>
      </w:r>
      <w:r w:rsidRPr="00133847">
        <w:rPr>
          <w:rFonts w:ascii="Trebuchet MS" w:eastAsia="Calibri" w:hAnsi="Trebuchet MS" w:cs="Arial"/>
          <w:bCs/>
          <w:i/>
          <w:spacing w:val="-1"/>
          <w:sz w:val="21"/>
          <w:szCs w:val="21"/>
        </w:rPr>
        <w:t>a</w:t>
      </w:r>
      <w:r w:rsidR="00E20991" w:rsidRPr="00133847">
        <w:rPr>
          <w:rFonts w:ascii="Trebuchet MS" w:eastAsia="Calibri" w:hAnsi="Trebuchet MS" w:cs="Arial"/>
          <w:bCs/>
          <w:i/>
          <w:spacing w:val="-1"/>
          <w:sz w:val="21"/>
          <w:szCs w:val="21"/>
        </w:rPr>
        <w:t xml:space="preserve"> documente justificative</w:t>
      </w:r>
      <w:r w:rsidR="00B223E6" w:rsidRPr="00133847">
        <w:rPr>
          <w:rFonts w:ascii="Trebuchet MS" w:eastAsia="Calibri" w:hAnsi="Trebuchet MS" w:cs="Arial"/>
          <w:bCs/>
          <w:i/>
          <w:spacing w:val="-1"/>
          <w:sz w:val="21"/>
          <w:szCs w:val="21"/>
        </w:rPr>
        <w:t xml:space="preserve"> în </w:t>
      </w:r>
      <w:r w:rsidR="00E20991" w:rsidRPr="00133847">
        <w:rPr>
          <w:rFonts w:ascii="Trebuchet MS" w:eastAsia="Calibri" w:hAnsi="Trebuchet MS" w:cs="Arial"/>
          <w:bCs/>
          <w:i/>
          <w:spacing w:val="-1"/>
          <w:sz w:val="21"/>
          <w:szCs w:val="21"/>
        </w:rPr>
        <w:t>acest sens</w:t>
      </w:r>
      <w:r w:rsidR="00123046" w:rsidRPr="00133847">
        <w:rPr>
          <w:rFonts w:ascii="Trebuchet MS" w:eastAsia="Calibri" w:hAnsi="Trebuchet MS" w:cs="Arial"/>
          <w:bCs/>
          <w:i/>
          <w:spacing w:val="-1"/>
          <w:sz w:val="21"/>
          <w:szCs w:val="21"/>
        </w:rPr>
        <w:t>).</w:t>
      </w:r>
    </w:p>
    <w:p w14:paraId="2D7C7DFA" w14:textId="77777777" w:rsidR="00E20991" w:rsidRPr="00133847" w:rsidRDefault="00E20991" w:rsidP="00E20991">
      <w:pPr>
        <w:spacing w:after="0" w:line="240" w:lineRule="auto"/>
        <w:jc w:val="both"/>
        <w:rPr>
          <w:rFonts w:ascii="Trebuchet MS" w:eastAsia="Calibri" w:hAnsi="Trebuchet MS" w:cs="Arial"/>
          <w:bCs/>
          <w:i/>
          <w:spacing w:val="-1"/>
          <w:sz w:val="21"/>
          <w:szCs w:val="21"/>
        </w:rPr>
      </w:pPr>
    </w:p>
    <w:p w14:paraId="1BF9A5BB" w14:textId="60201724" w:rsidR="00E20991" w:rsidRPr="00133847" w:rsidRDefault="00416A90" w:rsidP="00E20991">
      <w:pPr>
        <w:numPr>
          <w:ilvl w:val="0"/>
          <w:numId w:val="7"/>
        </w:numPr>
        <w:spacing w:after="0" w:line="240" w:lineRule="auto"/>
        <w:jc w:val="both"/>
        <w:rPr>
          <w:rFonts w:ascii="Trebuchet MS" w:eastAsia="Calibri" w:hAnsi="Trebuchet MS" w:cs="Arial"/>
          <w:bCs/>
          <w:i/>
          <w:spacing w:val="-1"/>
          <w:sz w:val="21"/>
          <w:szCs w:val="21"/>
        </w:rPr>
      </w:pPr>
      <w:r w:rsidRPr="00133847">
        <w:rPr>
          <w:rFonts w:ascii="Trebuchet MS" w:eastAsia="Calibri" w:hAnsi="Trebuchet MS" w:cs="Arial"/>
          <w:bCs/>
          <w:iCs/>
          <w:spacing w:val="-1"/>
          <w:sz w:val="21"/>
          <w:szCs w:val="21"/>
        </w:rPr>
        <w:t>Indicăm</w:t>
      </w:r>
      <w:r w:rsidR="00E20991" w:rsidRPr="00133847">
        <w:rPr>
          <w:rFonts w:ascii="Trebuchet MS" w:eastAsia="Calibri" w:hAnsi="Trebuchet MS" w:cs="Arial"/>
          <w:bCs/>
          <w:iCs/>
          <w:spacing w:val="-1"/>
          <w:sz w:val="21"/>
          <w:szCs w:val="21"/>
        </w:rPr>
        <w:t xml:space="preserve"> resurse tehnice</w:t>
      </w:r>
      <w:r w:rsidR="00301A24" w:rsidRPr="00133847">
        <w:rPr>
          <w:rFonts w:ascii="Trebuchet MS" w:eastAsia="Calibri" w:hAnsi="Trebuchet MS" w:cs="Arial"/>
          <w:bCs/>
          <w:iCs/>
          <w:spacing w:val="-1"/>
          <w:sz w:val="21"/>
          <w:szCs w:val="21"/>
        </w:rPr>
        <w:t xml:space="preserve"> </w:t>
      </w:r>
      <w:r w:rsidR="006576B0" w:rsidRPr="00133847">
        <w:rPr>
          <w:rFonts w:ascii="Trebuchet MS" w:eastAsia="Calibri" w:hAnsi="Trebuchet MS" w:cs="Arial"/>
          <w:bCs/>
          <w:iCs/>
          <w:spacing w:val="-1"/>
          <w:sz w:val="21"/>
          <w:szCs w:val="21"/>
        </w:rPr>
        <w:t>ș</w:t>
      </w:r>
      <w:r w:rsidR="00301A24" w:rsidRPr="00133847">
        <w:rPr>
          <w:rFonts w:ascii="Trebuchet MS" w:eastAsia="Calibri" w:hAnsi="Trebuchet MS" w:cs="Arial"/>
          <w:bCs/>
          <w:iCs/>
          <w:spacing w:val="-1"/>
          <w:sz w:val="21"/>
          <w:szCs w:val="21"/>
        </w:rPr>
        <w:t xml:space="preserve">i </w:t>
      </w:r>
      <w:r w:rsidR="00E20991" w:rsidRPr="00133847">
        <w:rPr>
          <w:rFonts w:ascii="Trebuchet MS" w:eastAsia="Calibri" w:hAnsi="Trebuchet MS" w:cs="Arial"/>
          <w:bCs/>
          <w:iCs/>
          <w:spacing w:val="-1"/>
          <w:sz w:val="21"/>
          <w:szCs w:val="21"/>
        </w:rPr>
        <w:t>profesionale pe care le vom pune la dispozi</w:t>
      </w:r>
      <w:r w:rsidR="006576B0" w:rsidRPr="00133847">
        <w:rPr>
          <w:rFonts w:ascii="Trebuchet MS" w:eastAsia="Calibri" w:hAnsi="Trebuchet MS" w:cs="Arial"/>
          <w:bCs/>
          <w:iCs/>
          <w:spacing w:val="-1"/>
          <w:sz w:val="21"/>
          <w:szCs w:val="21"/>
        </w:rPr>
        <w:t>ț</w:t>
      </w:r>
      <w:r w:rsidR="00E20991" w:rsidRPr="00133847">
        <w:rPr>
          <w:rFonts w:ascii="Trebuchet MS" w:eastAsia="Calibri" w:hAnsi="Trebuchet MS" w:cs="Arial"/>
          <w:bCs/>
          <w:iCs/>
          <w:spacing w:val="-1"/>
          <w:sz w:val="21"/>
          <w:szCs w:val="21"/>
        </w:rPr>
        <w:t>ie</w:t>
      </w:r>
      <w:r w:rsidR="00B223E6" w:rsidRPr="00133847">
        <w:rPr>
          <w:rFonts w:ascii="Trebuchet MS" w:eastAsia="Calibri" w:hAnsi="Trebuchet MS" w:cs="Arial"/>
          <w:bCs/>
          <w:iCs/>
          <w:spacing w:val="-1"/>
          <w:sz w:val="21"/>
          <w:szCs w:val="21"/>
        </w:rPr>
        <w:t xml:space="preserve"> în </w:t>
      </w:r>
      <w:r w:rsidR="00E20991" w:rsidRPr="00133847">
        <w:rPr>
          <w:rFonts w:ascii="Trebuchet MS" w:eastAsia="Calibri" w:hAnsi="Trebuchet MS" w:cs="Arial"/>
          <w:bCs/>
          <w:iCs/>
          <w:spacing w:val="-1"/>
          <w:sz w:val="21"/>
          <w:szCs w:val="21"/>
        </w:rPr>
        <w:t>orice moment va fi necesar</w:t>
      </w:r>
      <w:r w:rsidR="00301A24" w:rsidRPr="00133847">
        <w:rPr>
          <w:rFonts w:ascii="Trebuchet MS" w:eastAsia="Calibri" w:hAnsi="Trebuchet MS" w:cs="Arial"/>
          <w:bCs/>
          <w:iCs/>
          <w:spacing w:val="-1"/>
          <w:sz w:val="21"/>
          <w:szCs w:val="21"/>
        </w:rPr>
        <w:t xml:space="preserve"> </w:t>
      </w:r>
      <w:r w:rsidR="006576B0" w:rsidRPr="00133847">
        <w:rPr>
          <w:rFonts w:ascii="Trebuchet MS" w:eastAsia="Calibri" w:hAnsi="Trebuchet MS" w:cs="Arial"/>
          <w:bCs/>
          <w:iCs/>
          <w:spacing w:val="-1"/>
          <w:sz w:val="21"/>
          <w:szCs w:val="21"/>
        </w:rPr>
        <w:t>ș</w:t>
      </w:r>
      <w:r w:rsidR="00301A24" w:rsidRPr="00133847">
        <w:rPr>
          <w:rFonts w:ascii="Trebuchet MS" w:eastAsia="Calibri" w:hAnsi="Trebuchet MS" w:cs="Arial"/>
          <w:bCs/>
          <w:iCs/>
          <w:spacing w:val="-1"/>
          <w:sz w:val="21"/>
          <w:szCs w:val="21"/>
        </w:rPr>
        <w:t xml:space="preserve">i </w:t>
      </w:r>
      <w:r w:rsidR="00E20991" w:rsidRPr="00133847">
        <w:rPr>
          <w:rFonts w:ascii="Trebuchet MS" w:eastAsia="Calibri" w:hAnsi="Trebuchet MS" w:cs="Arial"/>
          <w:bCs/>
          <w:iCs/>
          <w:spacing w:val="-1"/>
          <w:sz w:val="21"/>
          <w:szCs w:val="21"/>
        </w:rPr>
        <w:t xml:space="preserve">ni se va solicita de </w:t>
      </w:r>
      <w:r w:rsidR="00CD35E3" w:rsidRPr="00133847">
        <w:rPr>
          <w:rFonts w:ascii="Trebuchet MS" w:eastAsia="Calibri" w:hAnsi="Trebuchet MS" w:cs="Arial"/>
          <w:bCs/>
          <w:iCs/>
          <w:spacing w:val="-1"/>
          <w:sz w:val="21"/>
          <w:szCs w:val="21"/>
        </w:rPr>
        <w:t>către</w:t>
      </w:r>
      <w:r w:rsidR="00E20991" w:rsidRPr="00133847">
        <w:rPr>
          <w:rFonts w:ascii="Trebuchet MS" w:eastAsia="Calibri" w:hAnsi="Trebuchet MS" w:cs="Arial"/>
          <w:bCs/>
          <w:iCs/>
          <w:spacing w:val="-1"/>
          <w:sz w:val="21"/>
          <w:szCs w:val="21"/>
        </w:rPr>
        <w:t xml:space="preserve"> Achizitor</w:t>
      </w:r>
      <w:r w:rsidR="00E20991" w:rsidRPr="00133847">
        <w:rPr>
          <w:rFonts w:ascii="Trebuchet MS" w:eastAsia="Calibri" w:hAnsi="Trebuchet MS" w:cs="Arial"/>
          <w:bCs/>
          <w:i/>
          <w:spacing w:val="-1"/>
          <w:sz w:val="21"/>
          <w:szCs w:val="21"/>
        </w:rPr>
        <w:t xml:space="preserve"> ......................................(se vor indica resursele</w:t>
      </w:r>
      <w:r w:rsidR="00301A24" w:rsidRPr="00133847">
        <w:rPr>
          <w:rFonts w:ascii="Trebuchet MS" w:eastAsia="Calibri" w:hAnsi="Trebuchet MS" w:cs="Arial"/>
          <w:bCs/>
          <w:i/>
          <w:spacing w:val="-1"/>
          <w:sz w:val="21"/>
          <w:szCs w:val="21"/>
        </w:rPr>
        <w:t xml:space="preserve"> </w:t>
      </w:r>
      <w:r w:rsidR="006576B0" w:rsidRPr="00133847">
        <w:rPr>
          <w:rFonts w:ascii="Trebuchet MS" w:eastAsia="Calibri" w:hAnsi="Trebuchet MS" w:cs="Arial"/>
          <w:bCs/>
          <w:i/>
          <w:spacing w:val="-1"/>
          <w:sz w:val="21"/>
          <w:szCs w:val="21"/>
        </w:rPr>
        <w:t>ș</w:t>
      </w:r>
      <w:r w:rsidR="00301A24" w:rsidRPr="00133847">
        <w:rPr>
          <w:rFonts w:ascii="Trebuchet MS" w:eastAsia="Calibri" w:hAnsi="Trebuchet MS" w:cs="Arial"/>
          <w:bCs/>
          <w:i/>
          <w:spacing w:val="-1"/>
          <w:sz w:val="21"/>
          <w:szCs w:val="21"/>
        </w:rPr>
        <w:t xml:space="preserve">i </w:t>
      </w:r>
      <w:r w:rsidR="00E20991" w:rsidRPr="00133847">
        <w:rPr>
          <w:rFonts w:ascii="Trebuchet MS" w:eastAsia="Calibri" w:hAnsi="Trebuchet MS" w:cs="Arial"/>
          <w:bCs/>
          <w:i/>
          <w:spacing w:val="-1"/>
          <w:sz w:val="21"/>
          <w:szCs w:val="21"/>
        </w:rPr>
        <w:t xml:space="preserve">se va descrie modul concret în care </w:t>
      </w:r>
      <w:r w:rsidRPr="00133847">
        <w:rPr>
          <w:rFonts w:ascii="Trebuchet MS" w:eastAsia="Calibri" w:hAnsi="Trebuchet MS" w:cs="Arial"/>
          <w:bCs/>
          <w:i/>
          <w:spacing w:val="-1"/>
          <w:sz w:val="21"/>
          <w:szCs w:val="21"/>
        </w:rPr>
        <w:t xml:space="preserve">se </w:t>
      </w:r>
      <w:r w:rsidR="00E20991" w:rsidRPr="00133847">
        <w:rPr>
          <w:rFonts w:ascii="Trebuchet MS" w:eastAsia="Calibri" w:hAnsi="Trebuchet MS" w:cs="Arial"/>
          <w:bCs/>
          <w:i/>
          <w:spacing w:val="-1"/>
          <w:sz w:val="21"/>
          <w:szCs w:val="21"/>
        </w:rPr>
        <w:t xml:space="preserve">vor pune la </w:t>
      </w:r>
      <w:r w:rsidR="00CD35E3" w:rsidRPr="00133847">
        <w:rPr>
          <w:rFonts w:ascii="Trebuchet MS" w:eastAsia="Calibri" w:hAnsi="Trebuchet MS" w:cs="Arial"/>
          <w:bCs/>
          <w:i/>
          <w:spacing w:val="-1"/>
          <w:sz w:val="21"/>
          <w:szCs w:val="21"/>
        </w:rPr>
        <w:t>dispozi</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ie</w:t>
      </w:r>
      <w:r w:rsidR="00E20991" w:rsidRPr="00133847">
        <w:rPr>
          <w:rFonts w:ascii="Trebuchet MS" w:eastAsia="Calibri" w:hAnsi="Trebuchet MS" w:cs="Arial"/>
          <w:bCs/>
          <w:i/>
          <w:spacing w:val="-1"/>
          <w:sz w:val="21"/>
          <w:szCs w:val="21"/>
        </w:rPr>
        <w:t>).</w:t>
      </w:r>
    </w:p>
    <w:p w14:paraId="5357BC77" w14:textId="77777777" w:rsidR="00E20991" w:rsidRPr="00133847" w:rsidRDefault="00E20991" w:rsidP="00E20991">
      <w:pPr>
        <w:spacing w:after="0" w:line="240" w:lineRule="auto"/>
        <w:jc w:val="both"/>
        <w:rPr>
          <w:rFonts w:ascii="Trebuchet MS" w:eastAsia="Calibri" w:hAnsi="Trebuchet MS" w:cs="Arial"/>
          <w:bCs/>
          <w:i/>
          <w:spacing w:val="-1"/>
          <w:sz w:val="21"/>
          <w:szCs w:val="21"/>
        </w:rPr>
      </w:pPr>
    </w:p>
    <w:p w14:paraId="6F681884" w14:textId="1FEE9283" w:rsidR="00E20991" w:rsidRPr="00133847" w:rsidRDefault="00123046" w:rsidP="00123046">
      <w:pPr>
        <w:spacing w:after="0" w:line="240" w:lineRule="auto"/>
        <w:jc w:val="both"/>
        <w:rPr>
          <w:rFonts w:ascii="Trebuchet MS" w:eastAsia="Calibri" w:hAnsi="Trebuchet MS" w:cs="Arial"/>
          <w:bCs/>
          <w:i/>
          <w:spacing w:val="-1"/>
          <w:sz w:val="21"/>
          <w:szCs w:val="21"/>
        </w:rPr>
      </w:pPr>
      <w:r w:rsidRPr="00133847">
        <w:rPr>
          <w:rFonts w:ascii="Trebuchet MS" w:eastAsia="Calibri" w:hAnsi="Trebuchet MS" w:cs="Arial"/>
          <w:bCs/>
          <w:i/>
          <w:spacing w:val="-1"/>
          <w:sz w:val="21"/>
          <w:szCs w:val="21"/>
        </w:rPr>
        <w:t>(</w:t>
      </w:r>
      <w:r w:rsidR="00E20991" w:rsidRPr="00133847">
        <w:rPr>
          <w:rFonts w:ascii="Trebuchet MS" w:eastAsia="Calibri" w:hAnsi="Trebuchet MS" w:cs="Arial"/>
          <w:bCs/>
          <w:i/>
          <w:spacing w:val="-1"/>
          <w:sz w:val="21"/>
          <w:szCs w:val="21"/>
        </w:rPr>
        <w:t xml:space="preserve">La </w:t>
      </w:r>
      <w:r w:rsidR="00D702D9" w:rsidRPr="00133847">
        <w:rPr>
          <w:rFonts w:ascii="Trebuchet MS" w:eastAsia="Calibri" w:hAnsi="Trebuchet MS" w:cs="Arial"/>
          <w:bCs/>
          <w:i/>
          <w:spacing w:val="-1"/>
          <w:sz w:val="21"/>
          <w:szCs w:val="21"/>
        </w:rPr>
        <w:t>această</w:t>
      </w:r>
      <w:r w:rsidR="00E20991" w:rsidRPr="00133847">
        <w:rPr>
          <w:rFonts w:ascii="Trebuchet MS" w:eastAsia="Calibri" w:hAnsi="Trebuchet MS" w:cs="Arial"/>
          <w:bCs/>
          <w:i/>
          <w:spacing w:val="-1"/>
          <w:sz w:val="21"/>
          <w:szCs w:val="21"/>
        </w:rPr>
        <w:t xml:space="preserve"> </w:t>
      </w:r>
      <w:r w:rsidR="00CD35E3" w:rsidRPr="00133847">
        <w:rPr>
          <w:rFonts w:ascii="Trebuchet MS" w:eastAsia="Calibri" w:hAnsi="Trebuchet MS" w:cs="Arial"/>
          <w:bCs/>
          <w:i/>
          <w:spacing w:val="-1"/>
          <w:sz w:val="21"/>
          <w:szCs w:val="21"/>
        </w:rPr>
        <w:t>sec</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iune</w:t>
      </w:r>
      <w:r w:rsidRPr="00133847">
        <w:rPr>
          <w:rFonts w:ascii="Trebuchet MS" w:eastAsia="Calibri" w:hAnsi="Trebuchet MS" w:cs="Arial"/>
          <w:bCs/>
          <w:i/>
          <w:spacing w:val="-1"/>
          <w:sz w:val="21"/>
          <w:szCs w:val="21"/>
        </w:rPr>
        <w:t xml:space="preserve">: </w:t>
      </w:r>
      <w:r w:rsidR="00CD35E3" w:rsidRPr="00133847">
        <w:rPr>
          <w:rFonts w:ascii="Trebuchet MS" w:eastAsia="Calibri" w:hAnsi="Trebuchet MS" w:cs="Arial"/>
          <w:bCs/>
          <w:i/>
          <w:spacing w:val="-1"/>
          <w:sz w:val="21"/>
          <w:szCs w:val="21"/>
        </w:rPr>
        <w:t>ve</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prezenta resursele tehnice</w:t>
      </w:r>
      <w:r w:rsidR="00301A24" w:rsidRPr="00133847">
        <w:rPr>
          <w:rFonts w:ascii="Trebuchet MS" w:eastAsia="Calibri" w:hAnsi="Trebuchet MS" w:cs="Arial"/>
          <w:bCs/>
          <w:i/>
          <w:spacing w:val="-1"/>
          <w:sz w:val="21"/>
          <w:szCs w:val="21"/>
        </w:rPr>
        <w:t xml:space="preserve"> </w:t>
      </w:r>
      <w:r w:rsidR="006576B0" w:rsidRPr="00133847">
        <w:rPr>
          <w:rFonts w:ascii="Trebuchet MS" w:eastAsia="Calibri" w:hAnsi="Trebuchet MS" w:cs="Arial"/>
          <w:bCs/>
          <w:i/>
          <w:spacing w:val="-1"/>
          <w:sz w:val="21"/>
          <w:szCs w:val="21"/>
        </w:rPr>
        <w:t>ș</w:t>
      </w:r>
      <w:r w:rsidR="00301A24" w:rsidRPr="00133847">
        <w:rPr>
          <w:rFonts w:ascii="Trebuchet MS" w:eastAsia="Calibri" w:hAnsi="Trebuchet MS" w:cs="Arial"/>
          <w:bCs/>
          <w:i/>
          <w:spacing w:val="-1"/>
          <w:sz w:val="21"/>
          <w:szCs w:val="21"/>
        </w:rPr>
        <w:t xml:space="preserve">i </w:t>
      </w:r>
      <w:r w:rsidR="00E20991" w:rsidRPr="00133847">
        <w:rPr>
          <w:rFonts w:ascii="Trebuchet MS" w:eastAsia="Calibri" w:hAnsi="Trebuchet MS" w:cs="Arial"/>
          <w:bCs/>
          <w:i/>
          <w:spacing w:val="-1"/>
          <w:sz w:val="21"/>
          <w:szCs w:val="21"/>
        </w:rPr>
        <w:t xml:space="preserve">profesionale pe care le </w:t>
      </w:r>
      <w:r w:rsidR="00CD35E3" w:rsidRPr="00133847">
        <w:rPr>
          <w:rFonts w:ascii="Trebuchet MS" w:eastAsia="Calibri" w:hAnsi="Trebuchet MS" w:cs="Arial"/>
          <w:bCs/>
          <w:i/>
          <w:spacing w:val="-1"/>
          <w:sz w:val="21"/>
          <w:szCs w:val="21"/>
        </w:rPr>
        <w:t>ve</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pune la </w:t>
      </w:r>
      <w:r w:rsidR="00CD35E3" w:rsidRPr="00133847">
        <w:rPr>
          <w:rFonts w:ascii="Trebuchet MS" w:eastAsia="Calibri" w:hAnsi="Trebuchet MS" w:cs="Arial"/>
          <w:bCs/>
          <w:i/>
          <w:spacing w:val="-1"/>
          <w:sz w:val="21"/>
          <w:szCs w:val="21"/>
        </w:rPr>
        <w:t>dispozi</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ie</w:t>
      </w:r>
      <w:r w:rsidR="00E20991" w:rsidRPr="00133847">
        <w:rPr>
          <w:rFonts w:ascii="Trebuchet MS" w:eastAsia="Calibri" w:hAnsi="Trebuchet MS" w:cs="Arial"/>
          <w:bCs/>
          <w:i/>
          <w:spacing w:val="-1"/>
          <w:sz w:val="21"/>
          <w:szCs w:val="21"/>
        </w:rPr>
        <w:t>, modalitatea de acces la acestea</w:t>
      </w:r>
      <w:r w:rsidR="00301A24" w:rsidRPr="00133847">
        <w:rPr>
          <w:rFonts w:ascii="Trebuchet MS" w:eastAsia="Calibri" w:hAnsi="Trebuchet MS" w:cs="Arial"/>
          <w:bCs/>
          <w:i/>
          <w:spacing w:val="-1"/>
          <w:sz w:val="21"/>
          <w:szCs w:val="21"/>
        </w:rPr>
        <w:t xml:space="preserve"> </w:t>
      </w:r>
      <w:r w:rsidR="006576B0" w:rsidRPr="00133847">
        <w:rPr>
          <w:rFonts w:ascii="Trebuchet MS" w:eastAsia="Calibri" w:hAnsi="Trebuchet MS" w:cs="Arial"/>
          <w:bCs/>
          <w:i/>
          <w:spacing w:val="-1"/>
          <w:sz w:val="21"/>
          <w:szCs w:val="21"/>
        </w:rPr>
        <w:t>ș</w:t>
      </w:r>
      <w:r w:rsidR="00301A24" w:rsidRPr="00133847">
        <w:rPr>
          <w:rFonts w:ascii="Trebuchet MS" w:eastAsia="Calibri" w:hAnsi="Trebuchet MS" w:cs="Arial"/>
          <w:bCs/>
          <w:i/>
          <w:spacing w:val="-1"/>
          <w:sz w:val="21"/>
          <w:szCs w:val="21"/>
        </w:rPr>
        <w:t xml:space="preserve">i </w:t>
      </w:r>
      <w:r w:rsidR="00E20991" w:rsidRPr="00133847">
        <w:rPr>
          <w:rFonts w:ascii="Trebuchet MS" w:eastAsia="Calibri" w:hAnsi="Trebuchet MS" w:cs="Arial"/>
          <w:bCs/>
          <w:i/>
          <w:spacing w:val="-1"/>
          <w:sz w:val="21"/>
          <w:szCs w:val="21"/>
        </w:rPr>
        <w:t>documente justificative</w:t>
      </w:r>
      <w:r w:rsidRPr="00133847">
        <w:rPr>
          <w:rFonts w:ascii="Trebuchet MS" w:eastAsia="Calibri" w:hAnsi="Trebuchet MS" w:cs="Arial"/>
          <w:bCs/>
          <w:i/>
          <w:spacing w:val="-1"/>
          <w:sz w:val="21"/>
          <w:szCs w:val="21"/>
        </w:rPr>
        <w:t>; v</w:t>
      </w:r>
      <w:r w:rsidR="00CD35E3" w:rsidRPr="00133847">
        <w:rPr>
          <w:rFonts w:ascii="Trebuchet MS" w:eastAsia="Calibri" w:hAnsi="Trebuchet MS" w:cs="Arial"/>
          <w:bCs/>
          <w:i/>
          <w:spacing w:val="-1"/>
          <w:sz w:val="21"/>
          <w:szCs w:val="21"/>
        </w:rPr>
        <w:t>e</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w:t>
      </w:r>
      <w:r w:rsidR="00416A90" w:rsidRPr="00133847">
        <w:rPr>
          <w:rFonts w:ascii="Trebuchet MS" w:eastAsia="Calibri" w:hAnsi="Trebuchet MS" w:cs="Arial"/>
          <w:bCs/>
          <w:i/>
          <w:spacing w:val="-1"/>
          <w:sz w:val="21"/>
          <w:szCs w:val="21"/>
        </w:rPr>
        <w:t>arăta</w:t>
      </w:r>
      <w:r w:rsidR="00E20991" w:rsidRPr="00133847">
        <w:rPr>
          <w:rFonts w:ascii="Trebuchet MS" w:eastAsia="Calibri" w:hAnsi="Trebuchet MS" w:cs="Arial"/>
          <w:bCs/>
          <w:i/>
          <w:spacing w:val="-1"/>
          <w:sz w:val="21"/>
          <w:szCs w:val="21"/>
        </w:rPr>
        <w:t xml:space="preserve"> într-un mod concludent că </w:t>
      </w:r>
      <w:r w:rsidR="00CD35E3" w:rsidRPr="00133847">
        <w:rPr>
          <w:rFonts w:ascii="Trebuchet MS" w:eastAsia="Calibri" w:hAnsi="Trebuchet MS" w:cs="Arial"/>
          <w:bCs/>
          <w:i/>
          <w:spacing w:val="-1"/>
          <w:sz w:val="21"/>
          <w:szCs w:val="21"/>
        </w:rPr>
        <w:t>ve</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putea să </w:t>
      </w:r>
      <w:r w:rsidR="00416A90" w:rsidRPr="00133847">
        <w:rPr>
          <w:rFonts w:ascii="Trebuchet MS" w:eastAsia="Calibri" w:hAnsi="Trebuchet MS" w:cs="Arial"/>
          <w:bCs/>
          <w:i/>
          <w:spacing w:val="-1"/>
          <w:sz w:val="21"/>
          <w:szCs w:val="21"/>
        </w:rPr>
        <w:t>vă</w:t>
      </w:r>
      <w:r w:rsidR="00E20991" w:rsidRPr="00133847">
        <w:rPr>
          <w:rFonts w:ascii="Trebuchet MS" w:eastAsia="Calibri" w:hAnsi="Trebuchet MS" w:cs="Arial"/>
          <w:bCs/>
          <w:i/>
          <w:spacing w:val="-1"/>
          <w:sz w:val="21"/>
          <w:szCs w:val="21"/>
        </w:rPr>
        <w:t xml:space="preserve"> </w:t>
      </w:r>
      <w:r w:rsidR="00CD35E3" w:rsidRPr="00133847">
        <w:rPr>
          <w:rFonts w:ascii="Trebuchet MS" w:eastAsia="Calibri" w:hAnsi="Trebuchet MS" w:cs="Arial"/>
          <w:bCs/>
          <w:i/>
          <w:spacing w:val="-1"/>
          <w:sz w:val="21"/>
          <w:szCs w:val="21"/>
        </w:rPr>
        <w:t>deplasa</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resursele/utilajele/personalul astfel încât să </w:t>
      </w:r>
      <w:r w:rsidR="00CD35E3" w:rsidRPr="00133847">
        <w:rPr>
          <w:rFonts w:ascii="Trebuchet MS" w:eastAsia="Calibri" w:hAnsi="Trebuchet MS" w:cs="Arial"/>
          <w:bCs/>
          <w:i/>
          <w:spacing w:val="-1"/>
          <w:sz w:val="21"/>
          <w:szCs w:val="21"/>
        </w:rPr>
        <w:t>interveni</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eficient, într-un timp rezonabil, în cazul în care situa</w:t>
      </w:r>
      <w:r w:rsidR="006576B0" w:rsidRPr="00133847">
        <w:rPr>
          <w:rFonts w:ascii="Trebuchet MS" w:eastAsia="Calibri" w:hAnsi="Trebuchet MS" w:cs="Arial"/>
          <w:bCs/>
          <w:i/>
          <w:spacing w:val="-1"/>
          <w:sz w:val="21"/>
          <w:szCs w:val="21"/>
        </w:rPr>
        <w:t>ț</w:t>
      </w:r>
      <w:r w:rsidR="00E20991" w:rsidRPr="00133847">
        <w:rPr>
          <w:rFonts w:ascii="Trebuchet MS" w:eastAsia="Calibri" w:hAnsi="Trebuchet MS" w:cs="Arial"/>
          <w:bCs/>
          <w:i/>
          <w:spacing w:val="-1"/>
          <w:sz w:val="21"/>
          <w:szCs w:val="21"/>
        </w:rPr>
        <w:t xml:space="preserve">ia necesită acest lucru, indiferent de locul  de stabilire în România sau într-un alt stat membru al Uniunii Europene sau o </w:t>
      </w:r>
      <w:r w:rsidR="006576B0" w:rsidRPr="00133847">
        <w:rPr>
          <w:rFonts w:ascii="Trebuchet MS" w:eastAsia="Calibri" w:hAnsi="Trebuchet MS" w:cs="Arial"/>
          <w:bCs/>
          <w:i/>
          <w:spacing w:val="-1"/>
          <w:sz w:val="21"/>
          <w:szCs w:val="21"/>
        </w:rPr>
        <w:t>ț</w:t>
      </w:r>
      <w:r w:rsidR="00E20991" w:rsidRPr="00133847">
        <w:rPr>
          <w:rFonts w:ascii="Trebuchet MS" w:eastAsia="Calibri" w:hAnsi="Trebuchet MS" w:cs="Arial"/>
          <w:bCs/>
          <w:i/>
          <w:spacing w:val="-1"/>
          <w:sz w:val="21"/>
          <w:szCs w:val="21"/>
        </w:rPr>
        <w:t>ară ter</w:t>
      </w:r>
      <w:r w:rsidR="006576B0" w:rsidRPr="00133847">
        <w:rPr>
          <w:rFonts w:ascii="Trebuchet MS" w:eastAsia="Calibri" w:hAnsi="Trebuchet MS" w:cs="Arial"/>
          <w:bCs/>
          <w:i/>
          <w:spacing w:val="-1"/>
          <w:sz w:val="21"/>
          <w:szCs w:val="21"/>
        </w:rPr>
        <w:t>ț</w:t>
      </w:r>
      <w:r w:rsidR="00E20991" w:rsidRPr="00133847">
        <w:rPr>
          <w:rFonts w:ascii="Trebuchet MS" w:eastAsia="Calibri" w:hAnsi="Trebuchet MS" w:cs="Arial"/>
          <w:bCs/>
          <w:i/>
          <w:spacing w:val="-1"/>
          <w:sz w:val="21"/>
          <w:szCs w:val="21"/>
        </w:rPr>
        <w:t xml:space="preserve">ă. În acest context, trebuie să </w:t>
      </w:r>
      <w:r w:rsidR="00CD35E3" w:rsidRPr="00133847">
        <w:rPr>
          <w:rFonts w:ascii="Trebuchet MS" w:eastAsia="Calibri" w:hAnsi="Trebuchet MS" w:cs="Arial"/>
          <w:bCs/>
          <w:i/>
          <w:spacing w:val="-1"/>
          <w:sz w:val="21"/>
          <w:szCs w:val="21"/>
        </w:rPr>
        <w:t>prezenta</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concret care sunt resursele/utilajele/personalul pe care le </w:t>
      </w:r>
      <w:r w:rsidR="00CD35E3" w:rsidRPr="00133847">
        <w:rPr>
          <w:rFonts w:ascii="Trebuchet MS" w:eastAsia="Calibri" w:hAnsi="Trebuchet MS" w:cs="Arial"/>
          <w:bCs/>
          <w:i/>
          <w:spacing w:val="-1"/>
          <w:sz w:val="21"/>
          <w:szCs w:val="21"/>
        </w:rPr>
        <w:t>ve</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putea mobiliza</w:t>
      </w:r>
      <w:r w:rsidR="00B223E6" w:rsidRPr="00133847">
        <w:rPr>
          <w:rFonts w:ascii="Trebuchet MS" w:eastAsia="Calibri" w:hAnsi="Trebuchet MS" w:cs="Arial"/>
          <w:bCs/>
          <w:i/>
          <w:spacing w:val="-1"/>
          <w:sz w:val="21"/>
          <w:szCs w:val="21"/>
        </w:rPr>
        <w:t xml:space="preserve"> în </w:t>
      </w:r>
      <w:r w:rsidR="00E20991" w:rsidRPr="00133847">
        <w:rPr>
          <w:rFonts w:ascii="Trebuchet MS" w:eastAsia="Calibri" w:hAnsi="Trebuchet MS" w:cs="Arial"/>
          <w:bCs/>
          <w:i/>
          <w:spacing w:val="-1"/>
          <w:sz w:val="21"/>
          <w:szCs w:val="21"/>
        </w:rPr>
        <w:t>calitate de ter</w:t>
      </w:r>
      <w:r w:rsidR="006576B0" w:rsidRPr="00133847">
        <w:rPr>
          <w:rFonts w:ascii="Trebuchet MS" w:eastAsia="Calibri" w:hAnsi="Trebuchet MS" w:cs="Arial"/>
          <w:bCs/>
          <w:i/>
          <w:spacing w:val="-1"/>
          <w:sz w:val="21"/>
          <w:szCs w:val="21"/>
        </w:rPr>
        <w:t>ț</w:t>
      </w:r>
      <w:r w:rsidR="00E20991" w:rsidRPr="00133847">
        <w:rPr>
          <w:rFonts w:ascii="Trebuchet MS" w:eastAsia="Calibri" w:hAnsi="Trebuchet MS" w:cs="Arial"/>
          <w:bCs/>
          <w:i/>
          <w:spacing w:val="-1"/>
          <w:sz w:val="21"/>
          <w:szCs w:val="21"/>
        </w:rPr>
        <w:t>/ter</w:t>
      </w:r>
      <w:r w:rsidR="006576B0" w:rsidRPr="00133847">
        <w:rPr>
          <w:rFonts w:ascii="Trebuchet MS" w:eastAsia="Calibri" w:hAnsi="Trebuchet MS" w:cs="Arial"/>
          <w:bCs/>
          <w:i/>
          <w:spacing w:val="-1"/>
          <w:sz w:val="21"/>
          <w:szCs w:val="21"/>
        </w:rPr>
        <w:t>ț</w:t>
      </w:r>
      <w:r w:rsidR="00E20991" w:rsidRPr="00133847">
        <w:rPr>
          <w:rFonts w:ascii="Trebuchet MS" w:eastAsia="Calibri" w:hAnsi="Trebuchet MS" w:cs="Arial"/>
          <w:bCs/>
          <w:i/>
          <w:spacing w:val="-1"/>
          <w:sz w:val="21"/>
          <w:szCs w:val="21"/>
        </w:rPr>
        <w:t>i sus</w:t>
      </w:r>
      <w:r w:rsidR="006576B0" w:rsidRPr="00133847">
        <w:rPr>
          <w:rFonts w:ascii="Trebuchet MS" w:eastAsia="Calibri" w:hAnsi="Trebuchet MS" w:cs="Arial"/>
          <w:bCs/>
          <w:i/>
          <w:spacing w:val="-1"/>
          <w:sz w:val="21"/>
          <w:szCs w:val="21"/>
        </w:rPr>
        <w:t>ț</w:t>
      </w:r>
      <w:r w:rsidR="00E20991" w:rsidRPr="00133847">
        <w:rPr>
          <w:rFonts w:ascii="Trebuchet MS" w:eastAsia="Calibri" w:hAnsi="Trebuchet MS" w:cs="Arial"/>
          <w:bCs/>
          <w:i/>
          <w:spacing w:val="-1"/>
          <w:sz w:val="21"/>
          <w:szCs w:val="21"/>
        </w:rPr>
        <w:t xml:space="preserve">inător(i) </w:t>
      </w:r>
      <w:r w:rsidR="006576B0" w:rsidRPr="00133847">
        <w:rPr>
          <w:rFonts w:ascii="Trebuchet MS" w:eastAsia="Calibri" w:hAnsi="Trebuchet MS" w:cs="Arial"/>
          <w:bCs/>
          <w:i/>
          <w:spacing w:val="-1"/>
          <w:sz w:val="21"/>
          <w:szCs w:val="21"/>
        </w:rPr>
        <w:t>ș</w:t>
      </w:r>
      <w:r w:rsidR="00E20991" w:rsidRPr="00133847">
        <w:rPr>
          <w:rFonts w:ascii="Trebuchet MS" w:eastAsia="Calibri" w:hAnsi="Trebuchet MS" w:cs="Arial"/>
          <w:bCs/>
          <w:i/>
          <w:spacing w:val="-1"/>
          <w:sz w:val="21"/>
          <w:szCs w:val="21"/>
        </w:rPr>
        <w:t xml:space="preserve">i să </w:t>
      </w:r>
      <w:r w:rsidR="00CD35E3" w:rsidRPr="00133847">
        <w:rPr>
          <w:rFonts w:ascii="Trebuchet MS" w:eastAsia="Calibri" w:hAnsi="Trebuchet MS" w:cs="Arial"/>
          <w:bCs/>
          <w:i/>
          <w:spacing w:val="-1"/>
          <w:sz w:val="21"/>
          <w:szCs w:val="21"/>
        </w:rPr>
        <w:t>arăta</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modul în</w:t>
      </w:r>
      <w:r w:rsidR="00416A90" w:rsidRPr="00133847">
        <w:rPr>
          <w:rFonts w:ascii="Trebuchet MS" w:eastAsia="Calibri" w:hAnsi="Trebuchet MS" w:cs="Arial"/>
          <w:bCs/>
          <w:i/>
          <w:spacing w:val="-1"/>
          <w:sz w:val="21"/>
          <w:szCs w:val="21"/>
        </w:rPr>
        <w:t xml:space="preserve"> care</w:t>
      </w:r>
      <w:r w:rsidR="00E20991" w:rsidRPr="00133847">
        <w:rPr>
          <w:rFonts w:ascii="Trebuchet MS" w:eastAsia="Calibri" w:hAnsi="Trebuchet MS" w:cs="Arial"/>
          <w:bCs/>
          <w:i/>
          <w:spacing w:val="-1"/>
          <w:sz w:val="21"/>
          <w:szCs w:val="21"/>
        </w:rPr>
        <w:t xml:space="preserve"> </w:t>
      </w:r>
      <w:r w:rsidR="00416A90" w:rsidRPr="00133847">
        <w:rPr>
          <w:rFonts w:ascii="Trebuchet MS" w:eastAsia="Calibri" w:hAnsi="Trebuchet MS" w:cs="Arial"/>
          <w:bCs/>
          <w:i/>
          <w:spacing w:val="-1"/>
          <w:sz w:val="21"/>
          <w:szCs w:val="21"/>
        </w:rPr>
        <w:t>vă</w:t>
      </w:r>
      <w:r w:rsidR="00E20991" w:rsidRPr="00133847">
        <w:rPr>
          <w:rFonts w:ascii="Trebuchet MS" w:eastAsia="Calibri" w:hAnsi="Trebuchet MS" w:cs="Arial"/>
          <w:bCs/>
          <w:i/>
          <w:spacing w:val="-1"/>
          <w:sz w:val="21"/>
          <w:szCs w:val="21"/>
        </w:rPr>
        <w:t xml:space="preserve"> </w:t>
      </w:r>
      <w:r w:rsidR="00CD35E3" w:rsidRPr="00133847">
        <w:rPr>
          <w:rFonts w:ascii="Trebuchet MS" w:eastAsia="Calibri" w:hAnsi="Trebuchet MS" w:cs="Arial"/>
          <w:bCs/>
          <w:i/>
          <w:spacing w:val="-1"/>
          <w:sz w:val="21"/>
          <w:szCs w:val="21"/>
        </w:rPr>
        <w:t>asuma</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B223E6" w:rsidRPr="00133847">
        <w:rPr>
          <w:rFonts w:ascii="Trebuchet MS" w:eastAsia="Calibri" w:hAnsi="Trebuchet MS" w:cs="Arial"/>
          <w:bCs/>
          <w:i/>
          <w:spacing w:val="-1"/>
          <w:sz w:val="21"/>
          <w:szCs w:val="21"/>
        </w:rPr>
        <w:t xml:space="preserve"> să </w:t>
      </w:r>
      <w:r w:rsidR="00CD35E3" w:rsidRPr="00133847">
        <w:rPr>
          <w:rFonts w:ascii="Trebuchet MS" w:eastAsia="Calibri" w:hAnsi="Trebuchet MS" w:cs="Arial"/>
          <w:bCs/>
          <w:i/>
          <w:spacing w:val="-1"/>
          <w:sz w:val="21"/>
          <w:szCs w:val="21"/>
        </w:rPr>
        <w:t>interveni</w:t>
      </w:r>
      <w:r w:rsidR="006576B0" w:rsidRPr="00133847">
        <w:rPr>
          <w:rFonts w:ascii="Trebuchet MS" w:eastAsia="Calibri" w:hAnsi="Trebuchet MS" w:cs="Arial"/>
          <w:bCs/>
          <w:i/>
          <w:spacing w:val="-1"/>
          <w:sz w:val="21"/>
          <w:szCs w:val="21"/>
        </w:rPr>
        <w:t>ț</w:t>
      </w:r>
      <w:r w:rsidR="00CD35E3" w:rsidRPr="00133847">
        <w:rPr>
          <w:rFonts w:ascii="Trebuchet MS" w:eastAsia="Calibri" w:hAnsi="Trebuchet MS" w:cs="Arial"/>
          <w:bCs/>
          <w:i/>
          <w:spacing w:val="-1"/>
          <w:sz w:val="21"/>
          <w:szCs w:val="21"/>
        </w:rPr>
        <w:t>i</w:t>
      </w:r>
      <w:r w:rsidR="00E20991" w:rsidRPr="00133847">
        <w:rPr>
          <w:rFonts w:ascii="Trebuchet MS" w:eastAsia="Calibri" w:hAnsi="Trebuchet MS" w:cs="Arial"/>
          <w:bCs/>
          <w:i/>
          <w:spacing w:val="-1"/>
          <w:sz w:val="21"/>
          <w:szCs w:val="21"/>
        </w:rPr>
        <w:t xml:space="preserve"> în cazul în care contractantul </w:t>
      </w:r>
      <w:r w:rsidR="00CD35E3" w:rsidRPr="00133847">
        <w:rPr>
          <w:rFonts w:ascii="Trebuchet MS" w:eastAsia="Calibri" w:hAnsi="Trebuchet MS" w:cs="Arial"/>
          <w:bCs/>
          <w:i/>
          <w:spacing w:val="-1"/>
          <w:sz w:val="21"/>
          <w:szCs w:val="21"/>
        </w:rPr>
        <w:t>întâmpină</w:t>
      </w:r>
      <w:r w:rsidR="00E20991" w:rsidRPr="00133847">
        <w:rPr>
          <w:rFonts w:ascii="Trebuchet MS" w:eastAsia="Calibri" w:hAnsi="Trebuchet MS" w:cs="Arial"/>
          <w:bCs/>
          <w:i/>
          <w:spacing w:val="-1"/>
          <w:sz w:val="21"/>
          <w:szCs w:val="21"/>
        </w:rPr>
        <w:t xml:space="preserve"> dificultă</w:t>
      </w:r>
      <w:r w:rsidR="006576B0" w:rsidRPr="00133847">
        <w:rPr>
          <w:rFonts w:ascii="Trebuchet MS" w:eastAsia="Calibri" w:hAnsi="Trebuchet MS" w:cs="Arial"/>
          <w:bCs/>
          <w:i/>
          <w:spacing w:val="-1"/>
          <w:sz w:val="21"/>
          <w:szCs w:val="21"/>
        </w:rPr>
        <w:t>ț</w:t>
      </w:r>
      <w:r w:rsidR="00E20991" w:rsidRPr="00133847">
        <w:rPr>
          <w:rFonts w:ascii="Trebuchet MS" w:eastAsia="Calibri" w:hAnsi="Trebuchet MS" w:cs="Arial"/>
          <w:bCs/>
          <w:i/>
          <w:spacing w:val="-1"/>
          <w:sz w:val="21"/>
          <w:szCs w:val="21"/>
        </w:rPr>
        <w:t>i pe parcursul îndeplinirii contractului</w:t>
      </w:r>
      <w:r w:rsidRPr="00133847">
        <w:rPr>
          <w:rFonts w:ascii="Trebuchet MS" w:eastAsia="Calibri" w:hAnsi="Trebuchet MS" w:cs="Arial"/>
          <w:bCs/>
          <w:i/>
          <w:spacing w:val="-1"/>
          <w:sz w:val="21"/>
          <w:szCs w:val="21"/>
        </w:rPr>
        <w:t>).</w:t>
      </w:r>
    </w:p>
    <w:p w14:paraId="07816D5B" w14:textId="77777777" w:rsidR="00E20991" w:rsidRPr="00133847" w:rsidRDefault="00E20991" w:rsidP="00E20991">
      <w:pPr>
        <w:spacing w:after="0" w:line="240" w:lineRule="auto"/>
        <w:jc w:val="both"/>
        <w:rPr>
          <w:rFonts w:ascii="Trebuchet MS" w:eastAsia="Calibri" w:hAnsi="Trebuchet MS" w:cs="Arial"/>
          <w:bCs/>
          <w:i/>
          <w:sz w:val="21"/>
          <w:szCs w:val="21"/>
        </w:rPr>
      </w:pPr>
    </w:p>
    <w:p w14:paraId="60BAD7FE" w14:textId="65B4B344"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Prezentul </w:t>
      </w:r>
      <w:r w:rsidR="00CD35E3" w:rsidRPr="00133847">
        <w:rPr>
          <w:rFonts w:ascii="Trebuchet MS" w:eastAsia="Times New Roman" w:hAnsi="Trebuchet MS" w:cs="Arial"/>
          <w:bCs/>
          <w:sz w:val="21"/>
          <w:szCs w:val="21"/>
        </w:rPr>
        <w:t>reprezintă</w:t>
      </w:r>
      <w:r w:rsidRPr="00133847">
        <w:rPr>
          <w:rFonts w:ascii="Trebuchet MS" w:eastAsia="Times New Roman" w:hAnsi="Trebuchet MS" w:cs="Arial"/>
          <w:bCs/>
          <w:sz w:val="21"/>
          <w:szCs w:val="21"/>
        </w:rPr>
        <w:t xml:space="preserve"> angajamentul nostru ferm </w:t>
      </w:r>
      <w:r w:rsidR="00CD35E3" w:rsidRPr="00133847">
        <w:rPr>
          <w:rFonts w:ascii="Trebuchet MS" w:eastAsia="Times New Roman" w:hAnsi="Trebuchet MS" w:cs="Arial"/>
          <w:bCs/>
          <w:sz w:val="21"/>
          <w:szCs w:val="21"/>
        </w:rPr>
        <w:t>încheiat</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conformitate cu prevederile Legii 98/2016, care d</w:t>
      </w:r>
      <w:r w:rsidR="00123046"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dreptul </w:t>
      </w:r>
      <w:r w:rsidR="00CD35E3" w:rsidRPr="00133847">
        <w:rPr>
          <w:rFonts w:ascii="Trebuchet MS" w:eastAsia="Times New Roman" w:hAnsi="Trebuchet MS" w:cs="Arial"/>
          <w:bCs/>
          <w:sz w:val="21"/>
          <w:szCs w:val="21"/>
        </w:rPr>
        <w:t>autorită</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ii</w:t>
      </w:r>
      <w:r w:rsidRPr="00133847">
        <w:rPr>
          <w:rFonts w:ascii="Trebuchet MS" w:eastAsia="Times New Roman" w:hAnsi="Trebuchet MS" w:cs="Arial"/>
          <w:bCs/>
          <w:sz w:val="21"/>
          <w:szCs w:val="21"/>
        </w:rPr>
        <w:t xml:space="preserve"> contractante de a solicita,</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mod legitim, </w:t>
      </w:r>
      <w:r w:rsidR="00CD35E3" w:rsidRPr="00133847">
        <w:rPr>
          <w:rFonts w:ascii="Trebuchet MS" w:eastAsia="Times New Roman" w:hAnsi="Trebuchet MS" w:cs="Arial"/>
          <w:bCs/>
          <w:sz w:val="21"/>
          <w:szCs w:val="21"/>
        </w:rPr>
        <w:t>îndeplinirea</w:t>
      </w:r>
      <w:r w:rsidRPr="00133847">
        <w:rPr>
          <w:rFonts w:ascii="Trebuchet MS" w:eastAsia="Times New Roman" w:hAnsi="Trebuchet MS" w:cs="Arial"/>
          <w:bCs/>
          <w:sz w:val="21"/>
          <w:szCs w:val="21"/>
        </w:rPr>
        <w:t xml:space="preserve"> de </w:t>
      </w:r>
      <w:r w:rsidR="00CD35E3" w:rsidRPr="00133847">
        <w:rPr>
          <w:rFonts w:ascii="Trebuchet MS" w:eastAsia="Times New Roman" w:hAnsi="Trebuchet MS" w:cs="Arial"/>
          <w:bCs/>
          <w:sz w:val="21"/>
          <w:szCs w:val="21"/>
        </w:rPr>
        <w:t>către</w:t>
      </w:r>
      <w:r w:rsidRPr="00133847">
        <w:rPr>
          <w:rFonts w:ascii="Trebuchet MS" w:eastAsia="Times New Roman" w:hAnsi="Trebuchet MS" w:cs="Arial"/>
          <w:bCs/>
          <w:sz w:val="21"/>
          <w:szCs w:val="21"/>
        </w:rPr>
        <w:t xml:space="preserve"> noi a anumitor </w:t>
      </w:r>
      <w:r w:rsidR="00CD35E3" w:rsidRPr="00133847">
        <w:rPr>
          <w:rFonts w:ascii="Trebuchet MS" w:eastAsia="Times New Roman" w:hAnsi="Trebuchet MS" w:cs="Arial"/>
          <w:bCs/>
          <w:sz w:val="21"/>
          <w:szCs w:val="21"/>
        </w:rPr>
        <w:t>obliga</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ii</w:t>
      </w:r>
      <w:r w:rsidRPr="00133847">
        <w:rPr>
          <w:rFonts w:ascii="Trebuchet MS" w:eastAsia="Times New Roman" w:hAnsi="Trebuchet MS" w:cs="Arial"/>
          <w:bCs/>
          <w:sz w:val="21"/>
          <w:szCs w:val="21"/>
        </w:rPr>
        <w:t xml:space="preserve"> care decurg din </w:t>
      </w:r>
      <w:r w:rsidR="00CD35E3" w:rsidRPr="00133847">
        <w:rPr>
          <w:rFonts w:ascii="Trebuchet MS" w:eastAsia="Times New Roman" w:hAnsi="Trebuchet MS" w:cs="Arial"/>
          <w:bCs/>
          <w:sz w:val="21"/>
          <w:szCs w:val="21"/>
        </w:rPr>
        <w:t>sus</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inerea</w:t>
      </w:r>
      <w:r w:rsidRPr="00133847">
        <w:rPr>
          <w:rFonts w:ascii="Trebuchet MS" w:eastAsia="Times New Roman" w:hAnsi="Trebuchet MS" w:cs="Arial"/>
          <w:bCs/>
          <w:sz w:val="21"/>
          <w:szCs w:val="21"/>
        </w:rPr>
        <w:t xml:space="preserve"> </w:t>
      </w:r>
      <w:r w:rsidR="001B48DA" w:rsidRPr="00133847">
        <w:rPr>
          <w:rFonts w:ascii="Trebuchet MS" w:eastAsia="Times New Roman" w:hAnsi="Trebuchet MS" w:cs="Arial"/>
          <w:bCs/>
          <w:sz w:val="21"/>
          <w:szCs w:val="21"/>
        </w:rPr>
        <w:t>tehnică</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001A0266" w:rsidRPr="00133847">
        <w:rPr>
          <w:rFonts w:ascii="Trebuchet MS" w:eastAsia="Times New Roman" w:hAnsi="Trebuchet MS" w:cs="Arial"/>
          <w:bCs/>
          <w:sz w:val="21"/>
          <w:szCs w:val="21"/>
        </w:rPr>
        <w:t>profesională</w:t>
      </w:r>
      <w:r w:rsidRPr="00133847">
        <w:rPr>
          <w:rFonts w:ascii="Trebuchet MS" w:eastAsia="Times New Roman" w:hAnsi="Trebuchet MS" w:cs="Arial"/>
          <w:bCs/>
          <w:sz w:val="21"/>
          <w:szCs w:val="21"/>
        </w:rPr>
        <w:t xml:space="preserve"> acordat</w:t>
      </w:r>
      <w:r w:rsidR="00123046"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 (</w:t>
      </w:r>
      <w:r w:rsidRPr="00133847">
        <w:rPr>
          <w:rFonts w:ascii="Trebuchet MS" w:eastAsia="Times New Roman" w:hAnsi="Trebuchet MS" w:cs="Arial"/>
          <w:bCs/>
          <w:i/>
          <w:iCs/>
          <w:sz w:val="21"/>
          <w:szCs w:val="21"/>
        </w:rPr>
        <w:t>denumirea</w:t>
      </w:r>
      <w:r w:rsidRPr="00133847">
        <w:rPr>
          <w:rFonts w:ascii="Trebuchet MS" w:eastAsia="Times New Roman" w:hAnsi="Trebuchet MS" w:cs="Arial"/>
          <w:bCs/>
          <w:sz w:val="21"/>
          <w:szCs w:val="21"/>
        </w:rPr>
        <w:t xml:space="preserve"> </w:t>
      </w:r>
      <w:r w:rsidRPr="00133847">
        <w:rPr>
          <w:rFonts w:ascii="Trebuchet MS" w:eastAsia="Times New Roman" w:hAnsi="Trebuchet MS" w:cs="Arial"/>
          <w:bCs/>
          <w:i/>
          <w:iCs/>
          <w:sz w:val="21"/>
          <w:szCs w:val="21"/>
        </w:rPr>
        <w:t>ofertantului/</w:t>
      </w:r>
      <w:r w:rsidR="00174CE9" w:rsidRPr="00133847">
        <w:rPr>
          <w:rFonts w:ascii="Trebuchet MS" w:eastAsia="Times New Roman" w:hAnsi="Trebuchet MS" w:cs="Arial"/>
          <w:bCs/>
          <w:i/>
          <w:iCs/>
          <w:sz w:val="21"/>
          <w:szCs w:val="21"/>
        </w:rPr>
        <w:t>candidatului</w:t>
      </w:r>
      <w:r w:rsidRPr="00133847">
        <w:rPr>
          <w:rFonts w:ascii="Trebuchet MS" w:eastAsia="Times New Roman" w:hAnsi="Trebuchet MS" w:cs="Arial"/>
          <w:bCs/>
          <w:i/>
          <w:iCs/>
          <w:sz w:val="21"/>
          <w:szCs w:val="21"/>
        </w:rPr>
        <w:t>/grupului de operatori economici).</w:t>
      </w:r>
    </w:p>
    <w:p w14:paraId="7AFD0B54" w14:textId="77777777" w:rsidR="00E20991" w:rsidRPr="00133847" w:rsidRDefault="00E20991" w:rsidP="00E20991">
      <w:pPr>
        <w:spacing w:after="0" w:line="240" w:lineRule="auto"/>
        <w:jc w:val="both"/>
        <w:rPr>
          <w:rFonts w:ascii="Trebuchet MS" w:eastAsia="Times New Roman" w:hAnsi="Trebuchet MS" w:cs="Arial"/>
          <w:bCs/>
          <w:sz w:val="21"/>
          <w:szCs w:val="21"/>
        </w:rPr>
      </w:pPr>
    </w:p>
    <w:p w14:paraId="58A89079" w14:textId="3EB40E8A"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Data </w:t>
      </w:r>
      <w:r w:rsidR="00174CE9" w:rsidRPr="00133847">
        <w:rPr>
          <w:rFonts w:ascii="Trebuchet MS" w:eastAsia="Times New Roman" w:hAnsi="Trebuchet MS" w:cs="Arial"/>
          <w:bCs/>
          <w:sz w:val="21"/>
          <w:szCs w:val="21"/>
        </w:rPr>
        <w:t>completării</w:t>
      </w:r>
      <w:r w:rsidRPr="00133847">
        <w:rPr>
          <w:rFonts w:ascii="Trebuchet MS" w:eastAsia="Times New Roman" w:hAnsi="Trebuchet MS" w:cs="Arial"/>
          <w:bCs/>
          <w:sz w:val="21"/>
          <w:szCs w:val="21"/>
        </w:rPr>
        <w:t>,</w:t>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00174CE9" w:rsidRPr="00133847">
        <w:rPr>
          <w:rFonts w:ascii="Trebuchet MS" w:eastAsia="Times New Roman" w:hAnsi="Trebuchet MS" w:cs="Arial"/>
          <w:bCs/>
          <w:sz w:val="21"/>
          <w:szCs w:val="21"/>
        </w:rPr>
        <w:t>Ter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 </w:t>
      </w:r>
      <w:r w:rsidR="00CD35E3" w:rsidRPr="00133847">
        <w:rPr>
          <w:rFonts w:ascii="Trebuchet MS" w:eastAsia="Times New Roman" w:hAnsi="Trebuchet MS" w:cs="Arial"/>
          <w:bCs/>
          <w:sz w:val="21"/>
          <w:szCs w:val="21"/>
        </w:rPr>
        <w:t>sus</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inător</w:t>
      </w:r>
      <w:r w:rsidRPr="00133847">
        <w:rPr>
          <w:rFonts w:ascii="Trebuchet MS" w:eastAsia="Times New Roman" w:hAnsi="Trebuchet MS" w:cs="Arial"/>
          <w:bCs/>
          <w:sz w:val="21"/>
          <w:szCs w:val="21"/>
        </w:rPr>
        <w:t>,</w:t>
      </w:r>
    </w:p>
    <w:p w14:paraId="55BB4EA4" w14:textId="77777777"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t>.....................</w:t>
      </w:r>
    </w:p>
    <w:p w14:paraId="0DC4DDDF" w14:textId="2757CD94" w:rsidR="00E20991" w:rsidRPr="00133847" w:rsidRDefault="00E20991" w:rsidP="00E20991">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i/>
          <w:iCs/>
          <w:sz w:val="21"/>
          <w:szCs w:val="21"/>
        </w:rPr>
        <w:t>(</w:t>
      </w:r>
      <w:r w:rsidR="00CD35E3" w:rsidRPr="00133847">
        <w:rPr>
          <w:rFonts w:ascii="Trebuchet MS" w:eastAsia="Times New Roman" w:hAnsi="Trebuchet MS" w:cs="Arial"/>
          <w:bCs/>
          <w:i/>
          <w:iCs/>
          <w:sz w:val="21"/>
          <w:szCs w:val="21"/>
        </w:rPr>
        <w:t>semnătura</w:t>
      </w:r>
      <w:r w:rsidRPr="00133847">
        <w:rPr>
          <w:rFonts w:ascii="Trebuchet MS" w:eastAsia="Times New Roman" w:hAnsi="Trebuchet MS" w:cs="Arial"/>
          <w:bCs/>
          <w:i/>
          <w:iCs/>
          <w:sz w:val="21"/>
          <w:szCs w:val="21"/>
        </w:rPr>
        <w:t xml:space="preserve"> autorizata)</w:t>
      </w:r>
    </w:p>
    <w:p w14:paraId="548063E4" w14:textId="77777777" w:rsidR="00E20991" w:rsidRPr="00133847" w:rsidRDefault="00E20991" w:rsidP="00E20991">
      <w:pPr>
        <w:shd w:val="clear" w:color="auto" w:fill="FFFFFF"/>
        <w:spacing w:after="0" w:line="240" w:lineRule="auto"/>
        <w:rPr>
          <w:rFonts w:ascii="Trebuchet MS" w:eastAsia="Times New Roman" w:hAnsi="Trebuchet MS" w:cs="Arial"/>
          <w:bCs/>
          <w:spacing w:val="-1"/>
          <w:sz w:val="21"/>
          <w:szCs w:val="21"/>
        </w:rPr>
      </w:pPr>
      <w:r w:rsidRPr="00133847">
        <w:rPr>
          <w:rFonts w:ascii="Trebuchet MS" w:eastAsia="Times New Roman" w:hAnsi="Trebuchet MS" w:cs="Arial"/>
          <w:bCs/>
          <w:spacing w:val="-1"/>
          <w:sz w:val="21"/>
          <w:szCs w:val="21"/>
        </w:rPr>
        <w:t>...........................</w:t>
      </w:r>
      <w:r w:rsidRPr="00133847">
        <w:rPr>
          <w:rFonts w:ascii="Trebuchet MS" w:eastAsia="Times New Roman" w:hAnsi="Trebuchet MS" w:cs="Arial"/>
          <w:bCs/>
          <w:spacing w:val="-1"/>
          <w:sz w:val="21"/>
          <w:szCs w:val="21"/>
        </w:rPr>
        <w:tab/>
      </w:r>
      <w:r w:rsidRPr="00133847">
        <w:rPr>
          <w:rFonts w:ascii="Trebuchet MS" w:eastAsia="Times New Roman" w:hAnsi="Trebuchet MS" w:cs="Arial"/>
          <w:bCs/>
          <w:spacing w:val="-1"/>
          <w:sz w:val="21"/>
          <w:szCs w:val="21"/>
        </w:rPr>
        <w:tab/>
      </w:r>
      <w:r w:rsidRPr="00133847">
        <w:rPr>
          <w:rFonts w:ascii="Trebuchet MS" w:eastAsia="Times New Roman" w:hAnsi="Trebuchet MS" w:cs="Arial"/>
          <w:bCs/>
          <w:spacing w:val="-1"/>
          <w:sz w:val="21"/>
          <w:szCs w:val="21"/>
        </w:rPr>
        <w:tab/>
      </w:r>
      <w:r w:rsidRPr="00133847">
        <w:rPr>
          <w:rFonts w:ascii="Trebuchet MS" w:eastAsia="Times New Roman" w:hAnsi="Trebuchet MS" w:cs="Arial"/>
          <w:bCs/>
          <w:spacing w:val="-1"/>
          <w:sz w:val="21"/>
          <w:szCs w:val="21"/>
        </w:rPr>
        <w:tab/>
        <w:t xml:space="preserve">                                  .....................</w:t>
      </w:r>
    </w:p>
    <w:p w14:paraId="5C84FE4A" w14:textId="77777777" w:rsidR="00E20991" w:rsidRPr="00133847" w:rsidRDefault="00E20991" w:rsidP="00E20991">
      <w:pPr>
        <w:shd w:val="clear" w:color="auto" w:fill="FFFFFF"/>
        <w:spacing w:after="0" w:line="240" w:lineRule="auto"/>
        <w:ind w:firstLine="720"/>
        <w:rPr>
          <w:rFonts w:ascii="Trebuchet MS" w:eastAsia="Times New Roman" w:hAnsi="Trebuchet MS" w:cs="Arial"/>
          <w:bCs/>
          <w:sz w:val="21"/>
          <w:szCs w:val="21"/>
        </w:rPr>
      </w:pPr>
      <w:r w:rsidRPr="00133847">
        <w:rPr>
          <w:rFonts w:ascii="Trebuchet MS" w:eastAsia="Times New Roman" w:hAnsi="Trebuchet MS" w:cs="Arial"/>
          <w:bCs/>
          <w:i/>
          <w:spacing w:val="-1"/>
          <w:sz w:val="21"/>
          <w:szCs w:val="21"/>
        </w:rPr>
        <w:t xml:space="preserve">                                                                                (semnătură autorizată)</w:t>
      </w:r>
    </w:p>
    <w:p w14:paraId="5A232AAF" w14:textId="77777777" w:rsidR="00ED1BBA" w:rsidRPr="00133847" w:rsidRDefault="00ED1BBA" w:rsidP="00E20991">
      <w:pPr>
        <w:spacing w:after="0" w:line="240" w:lineRule="auto"/>
        <w:contextualSpacing/>
        <w:jc w:val="both"/>
        <w:rPr>
          <w:rFonts w:ascii="Trebuchet MS" w:eastAsia="Times New Roman" w:hAnsi="Trebuchet MS" w:cs="Arial"/>
          <w:bCs/>
          <w:sz w:val="21"/>
          <w:szCs w:val="21"/>
        </w:rPr>
      </w:pPr>
    </w:p>
    <w:p w14:paraId="751C3C43" w14:textId="5C2EE4EB" w:rsidR="00E20991" w:rsidRPr="00133847" w:rsidRDefault="00E20991" w:rsidP="00E20991">
      <w:pPr>
        <w:spacing w:after="0" w:line="240" w:lineRule="auto"/>
        <w:contextualSpacing/>
        <w:jc w:val="both"/>
        <w:rPr>
          <w:rFonts w:ascii="Trebuchet MS" w:eastAsia="Times New Roman" w:hAnsi="Trebuchet MS" w:cs="Arial"/>
          <w:bCs/>
          <w:i/>
          <w:iCs/>
          <w:sz w:val="21"/>
          <w:szCs w:val="21"/>
        </w:rPr>
      </w:pPr>
      <w:r w:rsidRPr="00133847">
        <w:rPr>
          <w:rFonts w:ascii="Trebuchet MS" w:eastAsia="Times New Roman" w:hAnsi="Trebuchet MS" w:cs="Arial"/>
          <w:bCs/>
          <w:i/>
          <w:iCs/>
          <w:sz w:val="21"/>
          <w:szCs w:val="21"/>
        </w:rPr>
        <w:t xml:space="preserve">Nota 1: </w:t>
      </w:r>
      <w:r w:rsidR="00700CD2" w:rsidRPr="00133847">
        <w:rPr>
          <w:rFonts w:ascii="Trebuchet MS" w:eastAsia="Times New Roman" w:hAnsi="Trebuchet MS" w:cs="Arial"/>
          <w:bCs/>
          <w:i/>
          <w:iCs/>
          <w:sz w:val="21"/>
          <w:szCs w:val="21"/>
        </w:rPr>
        <w:t>În</w:t>
      </w:r>
      <w:r w:rsidRPr="00133847">
        <w:rPr>
          <w:rFonts w:ascii="Trebuchet MS" w:eastAsia="Times New Roman" w:hAnsi="Trebuchet MS" w:cs="Arial"/>
          <w:bCs/>
          <w:i/>
          <w:iCs/>
          <w:sz w:val="21"/>
          <w:szCs w:val="21"/>
        </w:rPr>
        <w:t xml:space="preserve"> sensul art. 182 alin (4) din Legea 98/2016, documentele transmise ofertantului de </w:t>
      </w:r>
      <w:r w:rsidR="00174CE9" w:rsidRPr="00133847">
        <w:rPr>
          <w:rFonts w:ascii="Trebuchet MS" w:eastAsia="Times New Roman" w:hAnsi="Trebuchet MS" w:cs="Arial"/>
          <w:bCs/>
          <w:i/>
          <w:iCs/>
          <w:sz w:val="21"/>
          <w:szCs w:val="21"/>
        </w:rPr>
        <w:t>către</w:t>
      </w:r>
      <w:r w:rsidRPr="00133847">
        <w:rPr>
          <w:rFonts w:ascii="Trebuchet MS" w:eastAsia="Times New Roman" w:hAnsi="Trebuchet MS" w:cs="Arial"/>
          <w:bCs/>
          <w:i/>
          <w:iCs/>
          <w:sz w:val="21"/>
          <w:szCs w:val="21"/>
        </w:rPr>
        <w:t xml:space="preserve"> ter</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ul/ter</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ii sus</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inător/sus</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inători din care rezultă modul efectiv prin care ter</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ul/ter</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ii sus</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inător/sus</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inători va/vor asigura îndeplinirea propriului angajament de sus</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inere vor fi prezentate împreuna cu Angajamentul ferm, cu oferta</w:t>
      </w:r>
      <w:r w:rsidR="00301A24"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301A24"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cu DUAE,</w:t>
      </w:r>
      <w:r w:rsidR="00301A24"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301A24"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se vor constitui în anexe la angajamentul ferm.</w:t>
      </w:r>
    </w:p>
    <w:p w14:paraId="5740DF4F" w14:textId="3AFF25BA" w:rsidR="00E20991" w:rsidRPr="00133847" w:rsidRDefault="00E20991" w:rsidP="00E20991">
      <w:pPr>
        <w:spacing w:after="0" w:line="240" w:lineRule="auto"/>
        <w:contextualSpacing/>
        <w:jc w:val="both"/>
        <w:rPr>
          <w:rFonts w:ascii="Trebuchet MS" w:eastAsia="Times New Roman" w:hAnsi="Trebuchet MS" w:cs="Arial"/>
          <w:bCs/>
          <w:i/>
          <w:iCs/>
          <w:sz w:val="21"/>
          <w:szCs w:val="21"/>
        </w:rPr>
      </w:pPr>
      <w:r w:rsidRPr="00133847">
        <w:rPr>
          <w:rFonts w:ascii="Trebuchet MS" w:eastAsia="Times New Roman" w:hAnsi="Trebuchet MS" w:cs="Arial"/>
          <w:bCs/>
          <w:i/>
          <w:iCs/>
          <w:sz w:val="21"/>
          <w:szCs w:val="21"/>
        </w:rPr>
        <w:t>Documentele prezentate trebuie să indice care sunt concret resursele tehnice pe care ter</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ul le mobilizează în cazul în care operatorul economic întâmpină dificultă</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 pe parcursul derulării contractului, tipul acestor documente fiind determinat de obliga</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 xml:space="preserve">iile asumate de ofertant </w:t>
      </w:r>
      <w:r w:rsidR="006576B0" w:rsidRPr="00133847">
        <w:rPr>
          <w:rFonts w:ascii="Trebuchet MS" w:eastAsia="Times New Roman" w:hAnsi="Trebuchet MS" w:cs="Arial"/>
          <w:bCs/>
          <w:i/>
          <w:iCs/>
          <w:sz w:val="21"/>
          <w:szCs w:val="21"/>
        </w:rPr>
        <w:t>ș</w:t>
      </w:r>
      <w:r w:rsidRPr="00133847">
        <w:rPr>
          <w:rFonts w:ascii="Trebuchet MS" w:eastAsia="Times New Roman" w:hAnsi="Trebuchet MS" w:cs="Arial"/>
          <w:bCs/>
          <w:i/>
          <w:iCs/>
          <w:sz w:val="21"/>
          <w:szCs w:val="21"/>
        </w:rPr>
        <w:t>i ter</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ul sus</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inător prin angajamentul ferm.</w:t>
      </w:r>
    </w:p>
    <w:p w14:paraId="5229A1C1" w14:textId="438B5E1F" w:rsidR="00DC1F4D" w:rsidRPr="00133847" w:rsidRDefault="00E20991" w:rsidP="00E20991">
      <w:pPr>
        <w:rPr>
          <w:rFonts w:ascii="Trebuchet MS" w:eastAsia="Times New Roman" w:hAnsi="Trebuchet MS" w:cs="Arial"/>
          <w:bCs/>
          <w:i/>
          <w:iCs/>
          <w:sz w:val="21"/>
          <w:szCs w:val="21"/>
        </w:rPr>
      </w:pPr>
      <w:r w:rsidRPr="00133847">
        <w:rPr>
          <w:rFonts w:ascii="Trebuchet MS" w:eastAsia="Times New Roman" w:hAnsi="Trebuchet MS" w:cs="Arial"/>
          <w:bCs/>
          <w:i/>
          <w:iCs/>
          <w:sz w:val="21"/>
          <w:szCs w:val="21"/>
        </w:rPr>
        <w:t>Nota 2: Prevederile prezentului formular reprezintă con</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inutul minim al în</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 xml:space="preserve">elegerii dintre ofertant </w:t>
      </w:r>
      <w:r w:rsidR="006576B0" w:rsidRPr="00133847">
        <w:rPr>
          <w:rFonts w:ascii="Trebuchet MS" w:eastAsia="Times New Roman" w:hAnsi="Trebuchet MS" w:cs="Arial"/>
          <w:bCs/>
          <w:i/>
          <w:iCs/>
          <w:sz w:val="21"/>
          <w:szCs w:val="21"/>
        </w:rPr>
        <w:t>ș</w:t>
      </w:r>
      <w:r w:rsidRPr="00133847">
        <w:rPr>
          <w:rFonts w:ascii="Trebuchet MS" w:eastAsia="Times New Roman" w:hAnsi="Trebuchet MS" w:cs="Arial"/>
          <w:bCs/>
          <w:i/>
          <w:iCs/>
          <w:sz w:val="21"/>
          <w:szCs w:val="21"/>
        </w:rPr>
        <w:t>i ter</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 xml:space="preserve"> cu privire la acordarea sus</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 xml:space="preserve">inerii. </w:t>
      </w:r>
      <w:r w:rsidR="00700CD2" w:rsidRPr="00133847">
        <w:rPr>
          <w:rFonts w:ascii="Trebuchet MS" w:eastAsia="Times New Roman" w:hAnsi="Trebuchet MS" w:cs="Arial"/>
          <w:bCs/>
          <w:i/>
          <w:iCs/>
          <w:sz w:val="21"/>
          <w:szCs w:val="21"/>
        </w:rPr>
        <w:t>În</w:t>
      </w:r>
      <w:r w:rsidRPr="00133847">
        <w:rPr>
          <w:rFonts w:ascii="Trebuchet MS" w:eastAsia="Times New Roman" w:hAnsi="Trebuchet MS" w:cs="Arial"/>
          <w:bCs/>
          <w:i/>
          <w:iCs/>
          <w:sz w:val="21"/>
          <w:szCs w:val="21"/>
        </w:rPr>
        <w:t xml:space="preserve"> cazul în care păr</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ile doresc să stabilească</w:t>
      </w:r>
      <w:r w:rsidR="00301A24"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301A24"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alte prevederi/drepturi/obliga</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ii, vor redacta o în</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elegere scrisă separată pe care o vor anexa angajamentului ferm, cu condi</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ia ca aceasta să nu contravină prevederilor prezentului angajament.</w:t>
      </w:r>
    </w:p>
    <w:p w14:paraId="3A911936" w14:textId="5544F9A2" w:rsidR="00E20991" w:rsidRPr="00133847" w:rsidRDefault="00E20991" w:rsidP="00E20991">
      <w:pPr>
        <w:rPr>
          <w:rFonts w:ascii="Trebuchet MS" w:hAnsi="Trebuchet MS" w:cs="Arial"/>
          <w:bCs/>
          <w:sz w:val="21"/>
          <w:szCs w:val="21"/>
        </w:rPr>
      </w:pPr>
      <w:r w:rsidRPr="00133847">
        <w:rPr>
          <w:rFonts w:ascii="Trebuchet MS" w:eastAsia="Times New Roman" w:hAnsi="Trebuchet MS" w:cs="Arial"/>
          <w:bCs/>
          <w:sz w:val="21"/>
          <w:szCs w:val="21"/>
        </w:rPr>
        <w:br w:type="page"/>
      </w:r>
    </w:p>
    <w:p w14:paraId="3E585F9C" w14:textId="74B5FD4F" w:rsidR="001777E8" w:rsidRPr="00133847" w:rsidRDefault="00EC4986" w:rsidP="005E7E3F">
      <w:pPr>
        <w:autoSpaceDE w:val="0"/>
        <w:autoSpaceDN w:val="0"/>
        <w:adjustRightInd w:val="0"/>
        <w:spacing w:after="0" w:line="240" w:lineRule="auto"/>
        <w:outlineLvl w:val="0"/>
        <w:rPr>
          <w:rFonts w:ascii="Trebuchet MS" w:hAnsi="Trebuchet MS" w:cstheme="minorHAnsi"/>
          <w:bCs/>
          <w:sz w:val="21"/>
          <w:szCs w:val="21"/>
        </w:rPr>
      </w:pPr>
      <w:bookmarkStart w:id="625" w:name="_Toc44763176"/>
      <w:bookmarkStart w:id="626" w:name="_Toc179940895"/>
      <w:bookmarkStart w:id="627" w:name="_Toc181020251"/>
      <w:r w:rsidRPr="00133847">
        <w:rPr>
          <w:rFonts w:ascii="Trebuchet MS" w:hAnsi="Trebuchet MS" w:cstheme="minorHAnsi"/>
          <w:b/>
          <w:sz w:val="21"/>
          <w:szCs w:val="21"/>
        </w:rPr>
        <w:lastRenderedPageBreak/>
        <w:t>FORMULAR F</w:t>
      </w:r>
      <w:r w:rsidR="008F6CD4" w:rsidRPr="00133847">
        <w:rPr>
          <w:rFonts w:ascii="Trebuchet MS" w:hAnsi="Trebuchet MS" w:cstheme="minorHAnsi"/>
          <w:b/>
          <w:sz w:val="21"/>
          <w:szCs w:val="21"/>
        </w:rPr>
        <w:t>1</w:t>
      </w:r>
      <w:r w:rsidR="007B3657" w:rsidRPr="00133847">
        <w:rPr>
          <w:rFonts w:ascii="Trebuchet MS" w:hAnsi="Trebuchet MS" w:cstheme="minorHAnsi"/>
          <w:b/>
          <w:sz w:val="21"/>
          <w:szCs w:val="21"/>
        </w:rPr>
        <w:t>2</w:t>
      </w:r>
      <w:r w:rsidR="00AA262F" w:rsidRPr="00133847">
        <w:rPr>
          <w:rFonts w:ascii="Trebuchet MS" w:hAnsi="Trebuchet MS" w:cstheme="minorHAnsi"/>
          <w:bCs/>
          <w:sz w:val="21"/>
          <w:szCs w:val="21"/>
        </w:rPr>
        <w:t xml:space="preserve"> - </w:t>
      </w:r>
      <w:r w:rsidR="00AF707D" w:rsidRPr="00133847">
        <w:rPr>
          <w:rFonts w:ascii="Trebuchet MS" w:hAnsi="Trebuchet MS" w:cstheme="minorHAnsi"/>
          <w:bCs/>
          <w:sz w:val="21"/>
          <w:szCs w:val="21"/>
        </w:rPr>
        <w:t>Acord</w:t>
      </w:r>
      <w:r w:rsidR="001777E8" w:rsidRPr="00133847">
        <w:rPr>
          <w:rFonts w:ascii="Trebuchet MS" w:hAnsi="Trebuchet MS" w:cstheme="minorHAnsi"/>
          <w:bCs/>
          <w:sz w:val="21"/>
          <w:szCs w:val="21"/>
        </w:rPr>
        <w:t xml:space="preserve"> de subcontractare</w:t>
      </w:r>
      <w:bookmarkEnd w:id="625"/>
      <w:bookmarkEnd w:id="626"/>
      <w:bookmarkEnd w:id="627"/>
    </w:p>
    <w:p w14:paraId="76D022D4" w14:textId="77777777" w:rsidR="005A369B" w:rsidRPr="00133847" w:rsidRDefault="005A369B" w:rsidP="005A369B">
      <w:pPr>
        <w:rPr>
          <w:rFonts w:ascii="Trebuchet MS" w:hAnsi="Trebuchet MS"/>
          <w:bCs/>
          <w:sz w:val="21"/>
          <w:szCs w:val="21"/>
        </w:rPr>
      </w:pPr>
    </w:p>
    <w:p w14:paraId="5F58C2FB" w14:textId="77777777" w:rsidR="001777E8" w:rsidRPr="00133847" w:rsidRDefault="001777E8" w:rsidP="001777E8">
      <w:pPr>
        <w:spacing w:after="0" w:line="240" w:lineRule="auto"/>
        <w:jc w:val="center"/>
        <w:rPr>
          <w:rFonts w:ascii="Trebuchet MS" w:eastAsia="Times New Roman" w:hAnsi="Trebuchet MS" w:cs="Arial"/>
          <w:bCs/>
          <w:sz w:val="21"/>
          <w:szCs w:val="21"/>
        </w:rPr>
      </w:pPr>
    </w:p>
    <w:p w14:paraId="6B3CF2D2" w14:textId="77777777" w:rsidR="001777E8" w:rsidRPr="00133847" w:rsidRDefault="001777E8" w:rsidP="001777E8">
      <w:pPr>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ACORD DE SUBCONTRACTARE</w:t>
      </w:r>
    </w:p>
    <w:p w14:paraId="1C3C41C0" w14:textId="77777777" w:rsidR="001777E8" w:rsidRPr="00133847" w:rsidRDefault="001777E8" w:rsidP="001777E8">
      <w:pPr>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nr.………./…………</w:t>
      </w:r>
    </w:p>
    <w:p w14:paraId="4EB3261C" w14:textId="77777777" w:rsidR="001777E8" w:rsidRPr="00133847" w:rsidRDefault="001777E8" w:rsidP="001777E8">
      <w:pPr>
        <w:spacing w:after="0" w:line="240" w:lineRule="auto"/>
        <w:rPr>
          <w:rFonts w:ascii="Trebuchet MS" w:eastAsia="Times New Roman" w:hAnsi="Trebuchet MS" w:cs="Arial"/>
          <w:bCs/>
          <w:sz w:val="21"/>
          <w:szCs w:val="21"/>
        </w:rPr>
      </w:pPr>
    </w:p>
    <w:p w14:paraId="49C9E553" w14:textId="7E9A7222"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Art.1.  Păr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ile acordului : </w:t>
      </w:r>
    </w:p>
    <w:p w14:paraId="616F833B" w14:textId="10A9BA1B"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 reprezentată prin................................, în calitate de contractor</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cadrul </w:t>
      </w:r>
    </w:p>
    <w:p w14:paraId="0E0A65B9"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 operator economic, sediu, telefon</w:t>
      </w:r>
      <w:r w:rsidRPr="00133847">
        <w:rPr>
          <w:rFonts w:ascii="Trebuchet MS" w:eastAsia="Times New Roman" w:hAnsi="Trebuchet MS" w:cs="Arial"/>
          <w:bCs/>
          <w:sz w:val="21"/>
          <w:szCs w:val="21"/>
        </w:rPr>
        <w:t xml:space="preserve">) </w:t>
      </w:r>
    </w:p>
    <w:p w14:paraId="3FED2447"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079588DF" w14:textId="6FBD2B24"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contractului nr...............</w:t>
      </w:r>
      <w:r w:rsidR="00CD35E3" w:rsidRPr="00133847">
        <w:rPr>
          <w:rFonts w:ascii="Trebuchet MS" w:eastAsia="Times New Roman" w:hAnsi="Trebuchet MS" w:cs="Arial"/>
          <w:bCs/>
          <w:sz w:val="21"/>
          <w:szCs w:val="21"/>
        </w:rPr>
        <w:t>încheiat</w:t>
      </w:r>
      <w:r w:rsidRPr="00133847">
        <w:rPr>
          <w:rFonts w:ascii="Trebuchet MS" w:eastAsia="Times New Roman" w:hAnsi="Trebuchet MS" w:cs="Arial"/>
          <w:bCs/>
          <w:sz w:val="21"/>
          <w:szCs w:val="21"/>
        </w:rPr>
        <w:t xml:space="preserve"> cu autoritatea </w:t>
      </w:r>
      <w:r w:rsidR="001A0266" w:rsidRPr="00133847">
        <w:rPr>
          <w:rFonts w:ascii="Trebuchet MS" w:eastAsia="Times New Roman" w:hAnsi="Trebuchet MS" w:cs="Arial"/>
          <w:bCs/>
          <w:sz w:val="21"/>
          <w:szCs w:val="21"/>
        </w:rPr>
        <w:t>contractantă</w:t>
      </w:r>
      <w:r w:rsidRPr="00133847">
        <w:rPr>
          <w:rFonts w:ascii="Trebuchet MS" w:eastAsia="Times New Roman" w:hAnsi="Trebuchet MS" w:cs="Arial"/>
          <w:bCs/>
          <w:sz w:val="21"/>
          <w:szCs w:val="21"/>
        </w:rPr>
        <w:t xml:space="preserve"> .......................... </w:t>
      </w:r>
      <w:r w:rsidR="00CD35E3" w:rsidRPr="00133847">
        <w:rPr>
          <w:rFonts w:ascii="Trebuchet MS" w:eastAsia="Times New Roman" w:hAnsi="Trebuchet MS" w:cs="Arial"/>
          <w:bCs/>
          <w:sz w:val="21"/>
          <w:szCs w:val="21"/>
        </w:rPr>
        <w:t>având</w:t>
      </w:r>
      <w:r w:rsidRPr="00133847">
        <w:rPr>
          <w:rFonts w:ascii="Trebuchet MS" w:eastAsia="Times New Roman" w:hAnsi="Trebuchet MS" w:cs="Arial"/>
          <w:bCs/>
          <w:sz w:val="21"/>
          <w:szCs w:val="21"/>
        </w:rPr>
        <w:t xml:space="preserve"> ca obiect...............</w:t>
      </w:r>
    </w:p>
    <w:p w14:paraId="0EB074A8"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227819DD" w14:textId="17CB0B9D" w:rsidR="001777E8" w:rsidRPr="00133847" w:rsidRDefault="006576B0"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ș</w:t>
      </w:r>
      <w:r w:rsidR="001777E8" w:rsidRPr="00133847">
        <w:rPr>
          <w:rFonts w:ascii="Trebuchet MS" w:eastAsia="Times New Roman" w:hAnsi="Trebuchet MS" w:cs="Arial"/>
          <w:bCs/>
          <w:sz w:val="21"/>
          <w:szCs w:val="21"/>
        </w:rPr>
        <w:t xml:space="preserve">i </w:t>
      </w:r>
    </w:p>
    <w:p w14:paraId="7484FC0A"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________________________ reprezentată prin..............................., în calitate de subcontractant </w:t>
      </w:r>
    </w:p>
    <w:p w14:paraId="2CC5F3C9"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 operator economic, sediu, telefon</w:t>
      </w:r>
      <w:r w:rsidRPr="00133847">
        <w:rPr>
          <w:rFonts w:ascii="Trebuchet MS" w:eastAsia="Times New Roman" w:hAnsi="Trebuchet MS" w:cs="Arial"/>
          <w:bCs/>
          <w:sz w:val="21"/>
          <w:szCs w:val="21"/>
        </w:rPr>
        <w:t xml:space="preserve">) </w:t>
      </w:r>
    </w:p>
    <w:p w14:paraId="41262C14"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7075CEBC"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Art. 2. Obiectul acordului: </w:t>
      </w:r>
    </w:p>
    <w:p w14:paraId="7288E978" w14:textId="4BC4D79A"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Păr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ile au convenit ca în cazul desemnării ofertei ca fiind câ</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tigătoare la procedura de achizi</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ie publică organizată de _______________________________________________subcontractantul să desfă</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 xml:space="preserve">oare următoarele </w:t>
      </w:r>
      <w:r w:rsidR="00174CE9" w:rsidRPr="00133847">
        <w:rPr>
          <w:rFonts w:ascii="Trebuchet MS" w:eastAsia="Times New Roman" w:hAnsi="Trebuchet MS" w:cs="Arial"/>
          <w:bCs/>
          <w:sz w:val="21"/>
          <w:szCs w:val="21"/>
        </w:rPr>
        <w:t>activită</w:t>
      </w:r>
      <w:r w:rsidR="006576B0" w:rsidRPr="00133847">
        <w:rPr>
          <w:rFonts w:ascii="Trebuchet MS" w:eastAsia="Times New Roman" w:hAnsi="Trebuchet MS" w:cs="Arial"/>
          <w:bCs/>
          <w:sz w:val="21"/>
          <w:szCs w:val="21"/>
        </w:rPr>
        <w:t>ț</w:t>
      </w:r>
      <w:r w:rsidR="00174CE9" w:rsidRPr="00133847">
        <w:rPr>
          <w:rFonts w:ascii="Trebuchet MS" w:eastAsia="Times New Roman" w:hAnsi="Trebuchet MS" w:cs="Arial"/>
          <w:bCs/>
          <w:sz w:val="21"/>
          <w:szCs w:val="21"/>
        </w:rPr>
        <w:t>i</w:t>
      </w:r>
      <w:r w:rsidRPr="00133847">
        <w:rPr>
          <w:rFonts w:ascii="Trebuchet MS" w:eastAsia="Times New Roman" w:hAnsi="Trebuchet MS" w:cs="Arial"/>
          <w:bCs/>
          <w:sz w:val="21"/>
          <w:szCs w:val="21"/>
        </w:rPr>
        <w:t xml:space="preserve"> ce se vor subcontracta______________________________________________________________. </w:t>
      </w:r>
    </w:p>
    <w:p w14:paraId="0971A572"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67E4BBD6" w14:textId="6B3F3D8F"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Art.3. Valoarea</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lei </w:t>
      </w:r>
      <w:r w:rsidR="00CD35E3" w:rsidRPr="00133847">
        <w:rPr>
          <w:rFonts w:ascii="Trebuchet MS" w:eastAsia="Times New Roman" w:hAnsi="Trebuchet MS" w:cs="Arial"/>
          <w:bCs/>
          <w:sz w:val="21"/>
          <w:szCs w:val="21"/>
        </w:rPr>
        <w:t>fără</w:t>
      </w:r>
      <w:r w:rsidRPr="00133847">
        <w:rPr>
          <w:rFonts w:ascii="Trebuchet MS" w:eastAsia="Times New Roman" w:hAnsi="Trebuchet MS" w:cs="Arial"/>
          <w:bCs/>
          <w:sz w:val="21"/>
          <w:szCs w:val="21"/>
        </w:rPr>
        <w:t xml:space="preserve"> TVA a </w:t>
      </w:r>
      <w:r w:rsidR="00174CE9" w:rsidRPr="00133847">
        <w:rPr>
          <w:rFonts w:ascii="Trebuchet MS" w:eastAsia="Times New Roman" w:hAnsi="Trebuchet MS" w:cs="Arial"/>
          <w:bCs/>
          <w:sz w:val="21"/>
          <w:szCs w:val="21"/>
        </w:rPr>
        <w:t>activită</w:t>
      </w:r>
      <w:r w:rsidR="006576B0" w:rsidRPr="00133847">
        <w:rPr>
          <w:rFonts w:ascii="Trebuchet MS" w:eastAsia="Times New Roman" w:hAnsi="Trebuchet MS" w:cs="Arial"/>
          <w:bCs/>
          <w:sz w:val="21"/>
          <w:szCs w:val="21"/>
        </w:rPr>
        <w:t>ț</w:t>
      </w:r>
      <w:r w:rsidR="00174CE9" w:rsidRPr="00133847">
        <w:rPr>
          <w:rFonts w:ascii="Trebuchet MS" w:eastAsia="Times New Roman" w:hAnsi="Trebuchet MS" w:cs="Arial"/>
          <w:bCs/>
          <w:sz w:val="21"/>
          <w:szCs w:val="21"/>
        </w:rPr>
        <w:t>ilor</w:t>
      </w:r>
      <w:r w:rsidRPr="00133847">
        <w:rPr>
          <w:rFonts w:ascii="Trebuchet MS" w:eastAsia="Times New Roman" w:hAnsi="Trebuchet MS" w:cs="Arial"/>
          <w:bCs/>
          <w:sz w:val="21"/>
          <w:szCs w:val="21"/>
        </w:rPr>
        <w:t xml:space="preserve"> ce se vor executa de subcontractantul _____________________ </w:t>
      </w:r>
      <w:r w:rsidR="00174CE9" w:rsidRPr="00133847">
        <w:rPr>
          <w:rFonts w:ascii="Trebuchet MS" w:eastAsia="Times New Roman" w:hAnsi="Trebuchet MS" w:cs="Arial"/>
          <w:bCs/>
          <w:sz w:val="21"/>
          <w:szCs w:val="21"/>
        </w:rPr>
        <w:t>reprezintă</w:t>
      </w:r>
      <w:r w:rsidRPr="00133847">
        <w:rPr>
          <w:rFonts w:ascii="Trebuchet MS" w:eastAsia="Times New Roman" w:hAnsi="Trebuchet MS" w:cs="Arial"/>
          <w:bCs/>
          <w:sz w:val="21"/>
          <w:szCs w:val="21"/>
        </w:rPr>
        <w:t xml:space="preserve"> un procent de _____% din valoarea totală</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lei </w:t>
      </w:r>
      <w:r w:rsidR="00CD35E3" w:rsidRPr="00133847">
        <w:rPr>
          <w:rFonts w:ascii="Trebuchet MS" w:eastAsia="Times New Roman" w:hAnsi="Trebuchet MS" w:cs="Arial"/>
          <w:bCs/>
          <w:sz w:val="21"/>
          <w:szCs w:val="21"/>
        </w:rPr>
        <w:t>fără</w:t>
      </w:r>
      <w:r w:rsidRPr="00133847">
        <w:rPr>
          <w:rFonts w:ascii="Trebuchet MS" w:eastAsia="Times New Roman" w:hAnsi="Trebuchet MS" w:cs="Arial"/>
          <w:bCs/>
          <w:sz w:val="21"/>
          <w:szCs w:val="21"/>
        </w:rPr>
        <w:t xml:space="preserve"> TVA a ofertei financiare depuse</w:t>
      </w:r>
      <w:r w:rsidR="00B223E6" w:rsidRPr="00133847">
        <w:rPr>
          <w:rFonts w:ascii="Trebuchet MS" w:eastAsia="Times New Roman" w:hAnsi="Trebuchet MS" w:cs="Arial"/>
          <w:bCs/>
          <w:sz w:val="21"/>
          <w:szCs w:val="21"/>
        </w:rPr>
        <w:t xml:space="preserve"> în </w:t>
      </w:r>
      <w:r w:rsidRPr="00133847">
        <w:rPr>
          <w:rFonts w:ascii="Trebuchet MS" w:eastAsia="Times New Roman" w:hAnsi="Trebuchet MS" w:cs="Arial"/>
          <w:bCs/>
          <w:sz w:val="21"/>
          <w:szCs w:val="21"/>
        </w:rPr>
        <w:t xml:space="preserve">cadrul procedurii la care se </w:t>
      </w:r>
      <w:r w:rsidR="007159D0" w:rsidRPr="00133847">
        <w:rPr>
          <w:rFonts w:ascii="Trebuchet MS" w:eastAsia="Times New Roman" w:hAnsi="Trebuchet MS" w:cs="Arial"/>
          <w:bCs/>
          <w:sz w:val="21"/>
          <w:szCs w:val="21"/>
        </w:rPr>
        <w:t>referă</w:t>
      </w:r>
      <w:r w:rsidRPr="00133847">
        <w:rPr>
          <w:rFonts w:ascii="Trebuchet MS" w:eastAsia="Times New Roman" w:hAnsi="Trebuchet MS" w:cs="Arial"/>
          <w:bCs/>
          <w:sz w:val="21"/>
          <w:szCs w:val="21"/>
        </w:rPr>
        <w:t xml:space="preserve"> prezentul acord de subcontractare. </w:t>
      </w:r>
    </w:p>
    <w:p w14:paraId="4D06EE23"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1DEA960D"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4B8B2253"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Art.4. Durata de prestare a ___________________________ (serviciilor) este de ________ luni. </w:t>
      </w:r>
    </w:p>
    <w:p w14:paraId="33B0AD6F"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1BFA48A7" w14:textId="7711ED85"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 5. Alte dispozi</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 </w:t>
      </w:r>
    </w:p>
    <w:p w14:paraId="6BC1F386"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Încetarea acordului de subcontractare </w:t>
      </w:r>
    </w:p>
    <w:p w14:paraId="0AA8591D" w14:textId="04E7819E"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Acordul î</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 xml:space="preserve">i încetează activitatea ca urmare a următoarelor cauze: </w:t>
      </w:r>
    </w:p>
    <w:p w14:paraId="776F63B5"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 expirarea duratei pentru care s-a încheiat acordul; </w:t>
      </w:r>
    </w:p>
    <w:p w14:paraId="0750FD1C"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b) alte cauze prevăzute de lege. </w:t>
      </w:r>
      <w:r w:rsidRPr="00133847">
        <w:rPr>
          <w:rFonts w:ascii="Trebuchet MS" w:eastAsia="Times New Roman" w:hAnsi="Trebuchet MS" w:cs="Arial"/>
          <w:bCs/>
          <w:sz w:val="21"/>
          <w:szCs w:val="21"/>
        </w:rPr>
        <w:tab/>
      </w:r>
    </w:p>
    <w:p w14:paraId="490AD371"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3F5E7FB3"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Art. 6. Comunicări </w:t>
      </w:r>
    </w:p>
    <w:p w14:paraId="2755D437" w14:textId="62F3D189"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Orice comunicare între păr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 este valabil îndeplinită dacă se va face în scris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 xml:space="preserve">i va fi transmisă la adresa/adresele ......................................................., prevăzute la art.1 </w:t>
      </w:r>
    </w:p>
    <w:p w14:paraId="22BB01D2"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7B41A5D5" w14:textId="7FBD5132"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Art.7. Subcontractantul se angajează fa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ă de contractant cu acelea</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obliga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responsabilită</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 pe care contractantul le are fa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ă de investitor conform contractului___________________________(</w:t>
      </w:r>
      <w:r w:rsidRPr="00133847">
        <w:rPr>
          <w:rFonts w:ascii="Trebuchet MS" w:eastAsia="Times New Roman" w:hAnsi="Trebuchet MS" w:cs="Arial"/>
          <w:bCs/>
          <w:i/>
          <w:iCs/>
          <w:sz w:val="21"/>
          <w:szCs w:val="21"/>
        </w:rPr>
        <w:t>denumire contract</w:t>
      </w:r>
      <w:r w:rsidRPr="00133847">
        <w:rPr>
          <w:rFonts w:ascii="Trebuchet MS" w:eastAsia="Times New Roman" w:hAnsi="Trebuchet MS" w:cs="Arial"/>
          <w:bCs/>
          <w:sz w:val="21"/>
          <w:szCs w:val="21"/>
        </w:rPr>
        <w:t>).</w:t>
      </w:r>
    </w:p>
    <w:p w14:paraId="2083E6B3" w14:textId="2ADE41DC"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 Subcontractantul </w:t>
      </w:r>
      <w:r w:rsidR="00174CE9" w:rsidRPr="00133847">
        <w:rPr>
          <w:rFonts w:ascii="Trebuchet MS" w:eastAsia="Times New Roman" w:hAnsi="Trebuchet MS" w:cs="Arial"/>
          <w:bCs/>
          <w:sz w:val="21"/>
          <w:szCs w:val="21"/>
        </w:rPr>
        <w:t>î</w:t>
      </w:r>
      <w:r w:rsidR="006576B0" w:rsidRPr="00133847">
        <w:rPr>
          <w:rFonts w:ascii="Trebuchet MS" w:eastAsia="Times New Roman" w:hAnsi="Trebuchet MS" w:cs="Arial"/>
          <w:bCs/>
          <w:sz w:val="21"/>
          <w:szCs w:val="21"/>
        </w:rPr>
        <w:t>ș</w:t>
      </w:r>
      <w:r w:rsidR="00174CE9" w:rsidRPr="00133847">
        <w:rPr>
          <w:rFonts w:ascii="Trebuchet MS" w:eastAsia="Times New Roman" w:hAnsi="Trebuchet MS" w:cs="Arial"/>
          <w:bCs/>
          <w:sz w:val="21"/>
          <w:szCs w:val="21"/>
        </w:rPr>
        <w:t>i</w:t>
      </w:r>
      <w:r w:rsidRPr="00133847">
        <w:rPr>
          <w:rFonts w:ascii="Trebuchet MS" w:eastAsia="Times New Roman" w:hAnsi="Trebuchet MS" w:cs="Arial"/>
          <w:bCs/>
          <w:sz w:val="21"/>
          <w:szCs w:val="21"/>
        </w:rPr>
        <w:t xml:space="preserve"> d</w:t>
      </w:r>
      <w:r w:rsidR="007470BF"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prin prezenta </w:t>
      </w:r>
      <w:r w:rsidR="00174CE9" w:rsidRPr="00133847">
        <w:rPr>
          <w:rFonts w:ascii="Trebuchet MS" w:eastAsia="Times New Roman" w:hAnsi="Trebuchet MS" w:cs="Arial"/>
          <w:bCs/>
          <w:sz w:val="21"/>
          <w:szCs w:val="21"/>
        </w:rPr>
        <w:t>consim</w:t>
      </w:r>
      <w:r w:rsidR="006576B0" w:rsidRPr="00133847">
        <w:rPr>
          <w:rFonts w:ascii="Trebuchet MS" w:eastAsia="Times New Roman" w:hAnsi="Trebuchet MS" w:cs="Arial"/>
          <w:bCs/>
          <w:sz w:val="21"/>
          <w:szCs w:val="21"/>
        </w:rPr>
        <w:t>ț</w:t>
      </w:r>
      <w:r w:rsidR="00174CE9" w:rsidRPr="00133847">
        <w:rPr>
          <w:rFonts w:ascii="Trebuchet MS" w:eastAsia="Times New Roman" w:hAnsi="Trebuchet MS" w:cs="Arial"/>
          <w:bCs/>
          <w:sz w:val="21"/>
          <w:szCs w:val="21"/>
        </w:rPr>
        <w:t>ământul</w:t>
      </w:r>
      <w:r w:rsidRPr="00133847">
        <w:rPr>
          <w:rFonts w:ascii="Trebuchet MS" w:eastAsia="Times New Roman" w:hAnsi="Trebuchet MS" w:cs="Arial"/>
          <w:bCs/>
          <w:sz w:val="21"/>
          <w:szCs w:val="21"/>
        </w:rPr>
        <w:t xml:space="preserve"> anticipat privind asumarea </w:t>
      </w:r>
      <w:r w:rsidR="00CD35E3" w:rsidRPr="00133847">
        <w:rPr>
          <w:rFonts w:ascii="Trebuchet MS" w:eastAsia="Times New Roman" w:hAnsi="Trebuchet MS" w:cs="Arial"/>
          <w:bCs/>
          <w:sz w:val="21"/>
          <w:szCs w:val="21"/>
        </w:rPr>
        <w:t>obliga</w:t>
      </w:r>
      <w:r w:rsidR="006576B0" w:rsidRPr="00133847">
        <w:rPr>
          <w:rFonts w:ascii="Trebuchet MS" w:eastAsia="Times New Roman" w:hAnsi="Trebuchet MS" w:cs="Arial"/>
          <w:bCs/>
          <w:sz w:val="21"/>
          <w:szCs w:val="21"/>
        </w:rPr>
        <w:t>ț</w:t>
      </w:r>
      <w:r w:rsidR="00CD35E3" w:rsidRPr="00133847">
        <w:rPr>
          <w:rFonts w:ascii="Trebuchet MS" w:eastAsia="Times New Roman" w:hAnsi="Trebuchet MS" w:cs="Arial"/>
          <w:bCs/>
          <w:sz w:val="21"/>
          <w:szCs w:val="21"/>
        </w:rPr>
        <w:t>iilor</w:t>
      </w:r>
      <w:r w:rsidRPr="00133847">
        <w:rPr>
          <w:rFonts w:ascii="Trebuchet MS" w:eastAsia="Times New Roman" w:hAnsi="Trebuchet MS" w:cs="Arial"/>
          <w:bCs/>
          <w:sz w:val="21"/>
          <w:szCs w:val="21"/>
        </w:rPr>
        <w:t xml:space="preserve"> contractantului principal </w:t>
      </w:r>
      <w:r w:rsidR="001A0266" w:rsidRPr="00133847">
        <w:rPr>
          <w:rFonts w:ascii="Trebuchet MS" w:eastAsia="Times New Roman" w:hAnsi="Trebuchet MS" w:cs="Arial"/>
          <w:bCs/>
          <w:sz w:val="21"/>
          <w:szCs w:val="21"/>
        </w:rPr>
        <w:t>fa</w:t>
      </w:r>
      <w:r w:rsidR="006576B0" w:rsidRPr="00133847">
        <w:rPr>
          <w:rFonts w:ascii="Trebuchet MS" w:eastAsia="Times New Roman" w:hAnsi="Trebuchet MS" w:cs="Arial"/>
          <w:bCs/>
          <w:sz w:val="21"/>
          <w:szCs w:val="21"/>
        </w:rPr>
        <w:t>ț</w:t>
      </w:r>
      <w:r w:rsidR="001A0266"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autoritatea </w:t>
      </w:r>
      <w:r w:rsidR="001A0266" w:rsidRPr="00133847">
        <w:rPr>
          <w:rFonts w:ascii="Trebuchet MS" w:eastAsia="Times New Roman" w:hAnsi="Trebuchet MS" w:cs="Arial"/>
          <w:bCs/>
          <w:sz w:val="21"/>
          <w:szCs w:val="21"/>
        </w:rPr>
        <w:t>contractantă</w:t>
      </w:r>
      <w:r w:rsidR="009909C5" w:rsidRPr="00133847">
        <w:rPr>
          <w:rFonts w:ascii="Trebuchet MS" w:eastAsia="Times New Roman" w:hAnsi="Trebuchet MS" w:cs="Arial"/>
          <w:bCs/>
          <w:sz w:val="21"/>
          <w:szCs w:val="21"/>
        </w:rPr>
        <w:t>.</w:t>
      </w:r>
    </w:p>
    <w:p w14:paraId="7F36207D"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5A8955D7" w14:textId="12A8E14F"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Art.8.  Neîn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elegerile dintre păr</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 se vor rezolva pe cale amiabilă. Dacă acest lucru nu este posibil, litigiile se vor solu</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iona pe cale legală. </w:t>
      </w:r>
    </w:p>
    <w:p w14:paraId="61AF11D0"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Prezentul acord s-a încheiat în două exemplare, câte un exemplar pentru fiecare parte. </w:t>
      </w:r>
    </w:p>
    <w:p w14:paraId="144B4A4E"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276E61D6"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____________________ </w:t>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t xml:space="preserve">_________________________ </w:t>
      </w:r>
    </w:p>
    <w:p w14:paraId="50AC1DDE" w14:textId="77777777"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(contractant) </w:t>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r>
      <w:r w:rsidRPr="00133847">
        <w:rPr>
          <w:rFonts w:ascii="Trebuchet MS" w:eastAsia="Times New Roman" w:hAnsi="Trebuchet MS" w:cs="Arial"/>
          <w:bCs/>
          <w:sz w:val="21"/>
          <w:szCs w:val="21"/>
        </w:rPr>
        <w:tab/>
        <w:t xml:space="preserve">(subcontractant) </w:t>
      </w:r>
    </w:p>
    <w:p w14:paraId="7602A04B" w14:textId="77777777" w:rsidR="001777E8" w:rsidRPr="00133847" w:rsidRDefault="001777E8" w:rsidP="001777E8">
      <w:pPr>
        <w:spacing w:after="0" w:line="240" w:lineRule="auto"/>
        <w:jc w:val="both"/>
        <w:rPr>
          <w:rFonts w:ascii="Trebuchet MS" w:eastAsia="Times New Roman" w:hAnsi="Trebuchet MS" w:cs="Arial"/>
          <w:bCs/>
          <w:sz w:val="21"/>
          <w:szCs w:val="21"/>
        </w:rPr>
      </w:pPr>
    </w:p>
    <w:p w14:paraId="006CA1AB" w14:textId="2B915BCE" w:rsidR="001777E8" w:rsidRPr="00133847" w:rsidRDefault="001777E8" w:rsidP="001777E8">
      <w:pPr>
        <w:spacing w:after="0" w:line="240" w:lineRule="auto"/>
        <w:jc w:val="both"/>
        <w:rPr>
          <w:rFonts w:ascii="Trebuchet MS" w:eastAsia="Times New Roman" w:hAnsi="Trebuchet MS" w:cs="Arial"/>
          <w:bCs/>
          <w:i/>
          <w:iCs/>
          <w:sz w:val="21"/>
          <w:szCs w:val="21"/>
        </w:rPr>
      </w:pPr>
      <w:r w:rsidRPr="00133847">
        <w:rPr>
          <w:rFonts w:ascii="Trebuchet MS" w:eastAsia="Times New Roman" w:hAnsi="Trebuchet MS" w:cs="Arial"/>
          <w:bCs/>
          <w:i/>
          <w:iCs/>
          <w:sz w:val="21"/>
          <w:szCs w:val="21"/>
        </w:rPr>
        <w:t>Not</w:t>
      </w:r>
      <w:r w:rsidR="00ED1BBA" w:rsidRPr="00133847">
        <w:rPr>
          <w:rFonts w:ascii="Trebuchet MS" w:eastAsia="Times New Roman" w:hAnsi="Trebuchet MS" w:cs="Arial"/>
          <w:bCs/>
          <w:i/>
          <w:iCs/>
          <w:sz w:val="21"/>
          <w:szCs w:val="21"/>
        </w:rPr>
        <w:t>ă</w:t>
      </w:r>
      <w:r w:rsidRPr="00133847">
        <w:rPr>
          <w:rFonts w:ascii="Trebuchet MS" w:eastAsia="Times New Roman" w:hAnsi="Trebuchet MS" w:cs="Arial"/>
          <w:bCs/>
          <w:i/>
          <w:iCs/>
          <w:sz w:val="21"/>
          <w:szCs w:val="21"/>
        </w:rPr>
        <w:t>: Prezentul acord constituie un model orientativ</w:t>
      </w:r>
      <w:r w:rsidR="00301A24"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301A24"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se va completa în func</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ie de cerin</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 xml:space="preserve">ele specifice ale obiectului contractului/contractelor. </w:t>
      </w:r>
    </w:p>
    <w:p w14:paraId="6282D551" w14:textId="569960DB" w:rsidR="001777E8" w:rsidRPr="00133847" w:rsidRDefault="001777E8" w:rsidP="001777E8">
      <w:pPr>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i/>
          <w:iCs/>
          <w:sz w:val="21"/>
          <w:szCs w:val="21"/>
        </w:rPr>
        <w:t>În cazul în care  oferta va fi declarată câ</w:t>
      </w:r>
      <w:r w:rsidR="006576B0" w:rsidRPr="00133847">
        <w:rPr>
          <w:rFonts w:ascii="Trebuchet MS" w:eastAsia="Times New Roman" w:hAnsi="Trebuchet MS" w:cs="Arial"/>
          <w:bCs/>
          <w:i/>
          <w:iCs/>
          <w:sz w:val="21"/>
          <w:szCs w:val="21"/>
        </w:rPr>
        <w:t>ș</w:t>
      </w:r>
      <w:r w:rsidRPr="00133847">
        <w:rPr>
          <w:rFonts w:ascii="Trebuchet MS" w:eastAsia="Times New Roman" w:hAnsi="Trebuchet MS" w:cs="Arial"/>
          <w:bCs/>
          <w:i/>
          <w:iCs/>
          <w:sz w:val="21"/>
          <w:szCs w:val="21"/>
        </w:rPr>
        <w:t>tigătoare, se va încheia un contract de subcontractare în acelea</w:t>
      </w:r>
      <w:r w:rsidR="006576B0" w:rsidRPr="00133847">
        <w:rPr>
          <w:rFonts w:ascii="Trebuchet MS" w:eastAsia="Times New Roman" w:hAnsi="Trebuchet MS" w:cs="Arial"/>
          <w:bCs/>
          <w:i/>
          <w:iCs/>
          <w:sz w:val="21"/>
          <w:szCs w:val="21"/>
        </w:rPr>
        <w:t>ș</w:t>
      </w:r>
      <w:r w:rsidRPr="00133847">
        <w:rPr>
          <w:rFonts w:ascii="Trebuchet MS" w:eastAsia="Times New Roman" w:hAnsi="Trebuchet MS" w:cs="Arial"/>
          <w:bCs/>
          <w:i/>
          <w:iCs/>
          <w:sz w:val="21"/>
          <w:szCs w:val="21"/>
        </w:rPr>
        <w:t>i condi</w:t>
      </w:r>
      <w:r w:rsidR="006576B0" w:rsidRPr="00133847">
        <w:rPr>
          <w:rFonts w:ascii="Trebuchet MS" w:eastAsia="Times New Roman" w:hAnsi="Trebuchet MS" w:cs="Arial"/>
          <w:bCs/>
          <w:i/>
          <w:iCs/>
          <w:sz w:val="21"/>
          <w:szCs w:val="21"/>
        </w:rPr>
        <w:t>ț</w:t>
      </w:r>
      <w:r w:rsidRPr="00133847">
        <w:rPr>
          <w:rFonts w:ascii="Trebuchet MS" w:eastAsia="Times New Roman" w:hAnsi="Trebuchet MS" w:cs="Arial"/>
          <w:bCs/>
          <w:i/>
          <w:iCs/>
          <w:sz w:val="21"/>
          <w:szCs w:val="21"/>
        </w:rPr>
        <w:t>ii în care contractorul a semnat contractul cu autoritatea contractantă. Este interzisă subcontractarea totală a contractului</w:t>
      </w:r>
      <w:r w:rsidRPr="00133847">
        <w:rPr>
          <w:rFonts w:ascii="Trebuchet MS" w:eastAsia="Times New Roman" w:hAnsi="Trebuchet MS" w:cs="Arial"/>
          <w:bCs/>
          <w:sz w:val="21"/>
          <w:szCs w:val="21"/>
        </w:rPr>
        <w:t>.</w:t>
      </w:r>
    </w:p>
    <w:p w14:paraId="1D054779" w14:textId="16C28D9A" w:rsidR="00E20991" w:rsidRPr="00133847" w:rsidRDefault="001777E8" w:rsidP="001777E8">
      <w:pPr>
        <w:rPr>
          <w:rFonts w:ascii="Trebuchet MS" w:eastAsia="Times New Roman" w:hAnsi="Trebuchet MS" w:cs="Arial"/>
          <w:bCs/>
          <w:sz w:val="21"/>
          <w:szCs w:val="21"/>
        </w:rPr>
      </w:pPr>
      <w:r w:rsidRPr="00133847">
        <w:rPr>
          <w:rFonts w:ascii="Trebuchet MS" w:eastAsia="Times New Roman" w:hAnsi="Trebuchet MS" w:cs="Arial"/>
          <w:bCs/>
          <w:sz w:val="21"/>
          <w:szCs w:val="21"/>
        </w:rPr>
        <w:lastRenderedPageBreak/>
        <w:br w:type="page"/>
      </w:r>
    </w:p>
    <w:p w14:paraId="3B5CCB77" w14:textId="023FB8E8" w:rsidR="00416AE7" w:rsidRPr="00133847" w:rsidRDefault="00EC4986" w:rsidP="005E7E3F">
      <w:pPr>
        <w:autoSpaceDE w:val="0"/>
        <w:autoSpaceDN w:val="0"/>
        <w:adjustRightInd w:val="0"/>
        <w:spacing w:after="0" w:line="240" w:lineRule="auto"/>
        <w:outlineLvl w:val="0"/>
        <w:rPr>
          <w:rFonts w:ascii="Trebuchet MS" w:hAnsi="Trebuchet MS" w:cstheme="minorHAnsi"/>
          <w:bCs/>
          <w:sz w:val="21"/>
          <w:szCs w:val="21"/>
        </w:rPr>
      </w:pPr>
      <w:bookmarkStart w:id="628" w:name="_Toc179940896"/>
      <w:bookmarkStart w:id="629" w:name="_Toc181020252"/>
      <w:r w:rsidRPr="00133847">
        <w:rPr>
          <w:rFonts w:ascii="Trebuchet MS" w:hAnsi="Trebuchet MS" w:cstheme="minorHAnsi"/>
          <w:b/>
          <w:sz w:val="21"/>
          <w:szCs w:val="21"/>
        </w:rPr>
        <w:lastRenderedPageBreak/>
        <w:t>FORMULAR F</w:t>
      </w:r>
      <w:r w:rsidR="008F6CD4" w:rsidRPr="00133847">
        <w:rPr>
          <w:rFonts w:ascii="Trebuchet MS" w:hAnsi="Trebuchet MS" w:cstheme="minorHAnsi"/>
          <w:b/>
          <w:sz w:val="21"/>
          <w:szCs w:val="21"/>
        </w:rPr>
        <w:t>1</w:t>
      </w:r>
      <w:r w:rsidR="007B3657" w:rsidRPr="00133847">
        <w:rPr>
          <w:rFonts w:ascii="Trebuchet MS" w:hAnsi="Trebuchet MS" w:cstheme="minorHAnsi"/>
          <w:b/>
          <w:sz w:val="21"/>
          <w:szCs w:val="21"/>
        </w:rPr>
        <w:t>3</w:t>
      </w:r>
      <w:r w:rsidR="00AA262F" w:rsidRPr="00133847">
        <w:rPr>
          <w:rFonts w:ascii="Trebuchet MS" w:hAnsi="Trebuchet MS" w:cstheme="minorHAnsi"/>
          <w:bCs/>
          <w:sz w:val="21"/>
          <w:szCs w:val="21"/>
        </w:rPr>
        <w:t xml:space="preserve"> - </w:t>
      </w:r>
      <w:r w:rsidR="00416AE7" w:rsidRPr="00133847">
        <w:rPr>
          <w:rFonts w:ascii="Trebuchet MS" w:hAnsi="Trebuchet MS" w:cstheme="minorHAnsi"/>
          <w:bCs/>
          <w:sz w:val="21"/>
          <w:szCs w:val="21"/>
        </w:rPr>
        <w:t xml:space="preserve">Model instrument de garantare/scrisoare de </w:t>
      </w:r>
      <w:r w:rsidR="00174CE9" w:rsidRPr="00133847">
        <w:rPr>
          <w:rFonts w:ascii="Trebuchet MS" w:hAnsi="Trebuchet MS" w:cstheme="minorHAnsi"/>
          <w:bCs/>
          <w:sz w:val="21"/>
          <w:szCs w:val="21"/>
        </w:rPr>
        <w:t>garan</w:t>
      </w:r>
      <w:r w:rsidR="006576B0" w:rsidRPr="00133847">
        <w:rPr>
          <w:rFonts w:ascii="Trebuchet MS" w:hAnsi="Trebuchet MS" w:cstheme="minorHAnsi"/>
          <w:bCs/>
          <w:sz w:val="21"/>
          <w:szCs w:val="21"/>
        </w:rPr>
        <w:t>ț</w:t>
      </w:r>
      <w:r w:rsidR="00174CE9" w:rsidRPr="00133847">
        <w:rPr>
          <w:rFonts w:ascii="Trebuchet MS" w:hAnsi="Trebuchet MS" w:cstheme="minorHAnsi"/>
          <w:bCs/>
          <w:sz w:val="21"/>
          <w:szCs w:val="21"/>
        </w:rPr>
        <w:t>ie</w:t>
      </w:r>
      <w:r w:rsidR="00416AE7" w:rsidRPr="00133847">
        <w:rPr>
          <w:rFonts w:ascii="Trebuchet MS" w:hAnsi="Trebuchet MS" w:cstheme="minorHAnsi"/>
          <w:bCs/>
          <w:sz w:val="21"/>
          <w:szCs w:val="21"/>
        </w:rPr>
        <w:t xml:space="preserve"> </w:t>
      </w:r>
      <w:r w:rsidR="00B70986" w:rsidRPr="00133847">
        <w:rPr>
          <w:rFonts w:ascii="Trebuchet MS" w:hAnsi="Trebuchet MS" w:cstheme="minorHAnsi"/>
          <w:bCs/>
          <w:sz w:val="21"/>
          <w:szCs w:val="21"/>
        </w:rPr>
        <w:t>bancară</w:t>
      </w:r>
      <w:r w:rsidR="00416AE7" w:rsidRPr="00133847">
        <w:rPr>
          <w:rFonts w:ascii="Trebuchet MS" w:hAnsi="Trebuchet MS" w:cstheme="minorHAnsi"/>
          <w:bCs/>
          <w:sz w:val="21"/>
          <w:szCs w:val="21"/>
        </w:rPr>
        <w:t xml:space="preserve"> de participare</w:t>
      </w:r>
      <w:bookmarkEnd w:id="628"/>
      <w:bookmarkEnd w:id="629"/>
    </w:p>
    <w:p w14:paraId="6E9D2A5D" w14:textId="77777777" w:rsidR="005A369B" w:rsidRPr="00133847" w:rsidRDefault="005A369B" w:rsidP="005A369B">
      <w:pPr>
        <w:rPr>
          <w:rFonts w:ascii="Trebuchet MS" w:hAnsi="Trebuchet MS"/>
          <w:bCs/>
          <w:sz w:val="21"/>
          <w:szCs w:val="21"/>
        </w:rPr>
      </w:pPr>
    </w:p>
    <w:p w14:paraId="4E771ECA" w14:textId="77777777" w:rsidR="00416AE7" w:rsidRPr="00133847" w:rsidRDefault="00416AE7" w:rsidP="00416AE7">
      <w:pPr>
        <w:spacing w:after="0" w:line="240" w:lineRule="auto"/>
        <w:rPr>
          <w:rFonts w:ascii="Trebuchet MS" w:eastAsia="Times New Roman" w:hAnsi="Trebuchet MS" w:cs="Arial"/>
          <w:bCs/>
          <w:iCs/>
          <w:sz w:val="21"/>
          <w:szCs w:val="21"/>
        </w:rPr>
      </w:pPr>
    </w:p>
    <w:p w14:paraId="1C31DFAE" w14:textId="31E1B801" w:rsidR="00416AE7" w:rsidRPr="00133847" w:rsidRDefault="00416AE7" w:rsidP="00416AE7">
      <w:pPr>
        <w:spacing w:after="0" w:line="240" w:lineRule="auto"/>
        <w:jc w:val="center"/>
        <w:rPr>
          <w:rFonts w:ascii="Trebuchet MS" w:eastAsia="Times New Roman" w:hAnsi="Trebuchet MS" w:cs="Arial"/>
          <w:bCs/>
          <w:iCs/>
          <w:sz w:val="21"/>
          <w:szCs w:val="21"/>
        </w:rPr>
      </w:pPr>
      <w:r w:rsidRPr="00133847">
        <w:rPr>
          <w:rFonts w:ascii="Trebuchet MS" w:eastAsia="Times New Roman" w:hAnsi="Trebuchet MS" w:cs="Arial"/>
          <w:bCs/>
          <w:iCs/>
          <w:sz w:val="21"/>
          <w:szCs w:val="21"/>
        </w:rPr>
        <w:t>Model de instrument de garantare</w:t>
      </w:r>
    </w:p>
    <w:p w14:paraId="405EE02A" w14:textId="6E4337EB" w:rsidR="00416AE7" w:rsidRPr="00133847" w:rsidRDefault="00416AE7" w:rsidP="00416AE7">
      <w:pPr>
        <w:spacing w:after="0" w:line="240" w:lineRule="auto"/>
        <w:jc w:val="center"/>
        <w:rPr>
          <w:rFonts w:ascii="Trebuchet MS" w:eastAsia="Times New Roman" w:hAnsi="Trebuchet MS" w:cs="Arial"/>
          <w:bCs/>
          <w:iCs/>
          <w:sz w:val="21"/>
          <w:szCs w:val="21"/>
        </w:rPr>
      </w:pPr>
      <w:r w:rsidRPr="00133847">
        <w:rPr>
          <w:rFonts w:ascii="Trebuchet MS" w:eastAsia="Times New Roman" w:hAnsi="Trebuchet MS" w:cs="Arial"/>
          <w:bCs/>
          <w:iCs/>
          <w:sz w:val="21"/>
          <w:szCs w:val="21"/>
        </w:rPr>
        <w:t xml:space="preserve">pentru participare cu </w:t>
      </w:r>
      <w:r w:rsidR="00B70986" w:rsidRPr="00133847">
        <w:rPr>
          <w:rFonts w:ascii="Trebuchet MS" w:eastAsia="Times New Roman" w:hAnsi="Trebuchet MS" w:cs="Arial"/>
          <w:bCs/>
          <w:iCs/>
          <w:sz w:val="21"/>
          <w:szCs w:val="21"/>
        </w:rPr>
        <w:t>ofertă</w:t>
      </w:r>
      <w:r w:rsidRPr="00133847">
        <w:rPr>
          <w:rFonts w:ascii="Trebuchet MS" w:eastAsia="Times New Roman" w:hAnsi="Trebuchet MS" w:cs="Arial"/>
          <w:bCs/>
          <w:iCs/>
          <w:sz w:val="21"/>
          <w:szCs w:val="21"/>
        </w:rPr>
        <w:t xml:space="preserve"> la procedura de atribuire a contractului</w:t>
      </w:r>
    </w:p>
    <w:p w14:paraId="12CA8FD1" w14:textId="77777777" w:rsidR="00416AE7" w:rsidRPr="00133847" w:rsidRDefault="00416AE7" w:rsidP="00416AE7">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_______________________</w:t>
      </w:r>
    </w:p>
    <w:p w14:paraId="7FFBEF42" w14:textId="1D78DC96" w:rsidR="00416AE7" w:rsidRPr="00133847" w:rsidRDefault="00416AE7" w:rsidP="00416AE7">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w:t>
      </w:r>
      <w:r w:rsidRPr="00133847">
        <w:rPr>
          <w:rFonts w:ascii="Trebuchet MS" w:eastAsia="Times New Roman" w:hAnsi="Trebuchet MS" w:cs="Arial"/>
          <w:bCs/>
          <w:i/>
          <w:sz w:val="21"/>
          <w:szCs w:val="21"/>
        </w:rPr>
        <w:t xml:space="preserve">denumire emitent </w:t>
      </w:r>
      <w:r w:rsidR="00174CE9" w:rsidRPr="00133847">
        <w:rPr>
          <w:rFonts w:ascii="Trebuchet MS" w:eastAsia="Times New Roman" w:hAnsi="Trebuchet MS" w:cs="Arial"/>
          <w:bCs/>
          <w:i/>
          <w:sz w:val="21"/>
          <w:szCs w:val="21"/>
        </w:rPr>
        <w:t>garan</w:t>
      </w:r>
      <w:r w:rsidR="006576B0" w:rsidRPr="00133847">
        <w:rPr>
          <w:rFonts w:ascii="Trebuchet MS" w:eastAsia="Times New Roman" w:hAnsi="Trebuchet MS" w:cs="Arial"/>
          <w:bCs/>
          <w:i/>
          <w:sz w:val="21"/>
          <w:szCs w:val="21"/>
        </w:rPr>
        <w:t>ț</w:t>
      </w:r>
      <w:r w:rsidR="00174CE9" w:rsidRPr="00133847">
        <w:rPr>
          <w:rFonts w:ascii="Trebuchet MS" w:eastAsia="Times New Roman" w:hAnsi="Trebuchet MS" w:cs="Arial"/>
          <w:bCs/>
          <w:i/>
          <w:sz w:val="21"/>
          <w:szCs w:val="21"/>
        </w:rPr>
        <w:t>ie</w:t>
      </w:r>
      <w:r w:rsidRPr="00133847">
        <w:rPr>
          <w:rFonts w:ascii="Trebuchet MS" w:eastAsia="Times New Roman" w:hAnsi="Trebuchet MS" w:cs="Arial"/>
          <w:bCs/>
          <w:iCs/>
          <w:sz w:val="21"/>
          <w:szCs w:val="21"/>
        </w:rPr>
        <w:t>)</w:t>
      </w:r>
    </w:p>
    <w:p w14:paraId="7F16A8DD" w14:textId="77777777" w:rsidR="00416AE7" w:rsidRPr="00133847" w:rsidRDefault="00416AE7" w:rsidP="00416AE7">
      <w:pPr>
        <w:spacing w:after="0" w:line="240" w:lineRule="auto"/>
        <w:rPr>
          <w:rFonts w:ascii="Trebuchet MS" w:eastAsia="Times New Roman" w:hAnsi="Trebuchet MS" w:cs="Arial"/>
          <w:bCs/>
          <w:iCs/>
          <w:sz w:val="21"/>
          <w:szCs w:val="21"/>
        </w:rPr>
      </w:pPr>
    </w:p>
    <w:p w14:paraId="42F942B4" w14:textId="77777777" w:rsidR="0049228D" w:rsidRPr="00133847" w:rsidRDefault="0049228D" w:rsidP="0049228D">
      <w:pPr>
        <w:spacing w:after="0" w:line="240" w:lineRule="auto"/>
        <w:jc w:val="center"/>
        <w:rPr>
          <w:rFonts w:ascii="Trebuchet MS" w:eastAsia="Times New Roman" w:hAnsi="Trebuchet MS" w:cs="Arial"/>
          <w:bCs/>
          <w:iCs/>
          <w:sz w:val="21"/>
          <w:szCs w:val="21"/>
        </w:rPr>
      </w:pPr>
      <w:r w:rsidRPr="00133847">
        <w:rPr>
          <w:rFonts w:ascii="Trebuchet MS" w:eastAsia="Times New Roman" w:hAnsi="Trebuchet MS" w:cs="Arial"/>
          <w:bCs/>
          <w:iCs/>
          <w:sz w:val="21"/>
          <w:szCs w:val="21"/>
        </w:rPr>
        <w:t>Model de instrument de garantare</w:t>
      </w:r>
    </w:p>
    <w:p w14:paraId="6F80B94C" w14:textId="77777777" w:rsidR="0049228D" w:rsidRPr="00133847" w:rsidRDefault="0049228D" w:rsidP="0049228D">
      <w:pPr>
        <w:spacing w:after="0" w:line="240" w:lineRule="auto"/>
        <w:jc w:val="center"/>
        <w:rPr>
          <w:rFonts w:ascii="Trebuchet MS" w:eastAsia="Times New Roman" w:hAnsi="Trebuchet MS" w:cs="Arial"/>
          <w:bCs/>
          <w:iCs/>
          <w:sz w:val="21"/>
          <w:szCs w:val="21"/>
        </w:rPr>
      </w:pPr>
      <w:r w:rsidRPr="00133847">
        <w:rPr>
          <w:rFonts w:ascii="Trebuchet MS" w:eastAsia="Times New Roman" w:hAnsi="Trebuchet MS" w:cs="Arial"/>
          <w:bCs/>
          <w:iCs/>
          <w:sz w:val="21"/>
          <w:szCs w:val="21"/>
        </w:rPr>
        <w:t>pentru participare cu ofertă la procedura de atribuire a contractului</w:t>
      </w:r>
    </w:p>
    <w:p w14:paraId="38518482"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_______________________</w:t>
      </w:r>
    </w:p>
    <w:p w14:paraId="2A553849"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w:t>
      </w:r>
      <w:r w:rsidRPr="00133847">
        <w:rPr>
          <w:rFonts w:ascii="Trebuchet MS" w:hAnsi="Trebuchet MS"/>
          <w:i/>
          <w:sz w:val="21"/>
        </w:rPr>
        <w:t>denumire emitent garanție</w:t>
      </w:r>
      <w:r w:rsidRPr="00133847">
        <w:rPr>
          <w:rFonts w:ascii="Trebuchet MS" w:eastAsia="Times New Roman" w:hAnsi="Trebuchet MS" w:cs="Arial"/>
          <w:bCs/>
          <w:iCs/>
          <w:sz w:val="21"/>
          <w:szCs w:val="21"/>
        </w:rPr>
        <w:t>)</w:t>
      </w:r>
    </w:p>
    <w:p w14:paraId="225CFFD2" w14:textId="77777777" w:rsidR="0049228D" w:rsidRPr="00133847" w:rsidRDefault="0049228D" w:rsidP="0049228D">
      <w:pPr>
        <w:spacing w:after="0" w:line="240" w:lineRule="auto"/>
        <w:rPr>
          <w:rFonts w:ascii="Trebuchet MS" w:eastAsia="Times New Roman" w:hAnsi="Trebuchet MS" w:cs="Arial"/>
          <w:bCs/>
          <w:iCs/>
          <w:sz w:val="21"/>
          <w:szCs w:val="21"/>
        </w:rPr>
      </w:pPr>
    </w:p>
    <w:p w14:paraId="64CED0B6" w14:textId="77777777" w:rsidR="0049228D" w:rsidRPr="00133847" w:rsidRDefault="0049228D" w:rsidP="0049228D">
      <w:pPr>
        <w:spacing w:after="0" w:line="240" w:lineRule="auto"/>
        <w:jc w:val="center"/>
        <w:rPr>
          <w:rFonts w:ascii="Trebuchet MS" w:eastAsia="Times New Roman" w:hAnsi="Trebuchet MS" w:cs="Arial"/>
          <w:bCs/>
          <w:iCs/>
          <w:sz w:val="21"/>
          <w:szCs w:val="21"/>
        </w:rPr>
      </w:pPr>
      <w:r w:rsidRPr="00133847">
        <w:rPr>
          <w:rFonts w:ascii="Trebuchet MS" w:eastAsia="Times New Roman" w:hAnsi="Trebuchet MS" w:cs="Arial"/>
          <w:bCs/>
          <w:iCs/>
          <w:sz w:val="21"/>
          <w:szCs w:val="21"/>
        </w:rPr>
        <w:t>Către ___________________________________________</w:t>
      </w:r>
    </w:p>
    <w:p w14:paraId="6D29C383" w14:textId="77777777" w:rsidR="0049228D" w:rsidRPr="00133847" w:rsidRDefault="0049228D" w:rsidP="0049228D">
      <w:pPr>
        <w:spacing w:after="0" w:line="240" w:lineRule="auto"/>
        <w:jc w:val="center"/>
        <w:rPr>
          <w:rFonts w:ascii="Trebuchet MS" w:eastAsia="Times New Roman" w:hAnsi="Trebuchet MS" w:cs="Arial"/>
          <w:bCs/>
          <w:iCs/>
          <w:sz w:val="21"/>
          <w:szCs w:val="21"/>
        </w:rPr>
      </w:pPr>
      <w:r w:rsidRPr="00133847">
        <w:rPr>
          <w:rFonts w:ascii="Trebuchet MS" w:eastAsia="Times New Roman" w:hAnsi="Trebuchet MS" w:cs="Arial"/>
          <w:bCs/>
          <w:iCs/>
          <w:sz w:val="21"/>
          <w:szCs w:val="21"/>
        </w:rPr>
        <w:t>(</w:t>
      </w:r>
      <w:r w:rsidRPr="00133847">
        <w:rPr>
          <w:rFonts w:ascii="Trebuchet MS" w:hAnsi="Trebuchet MS"/>
          <w:i/>
          <w:sz w:val="21"/>
        </w:rPr>
        <w:t>denumirea autorității contractante și adresa completa</w:t>
      </w:r>
      <w:r w:rsidRPr="00133847">
        <w:rPr>
          <w:rFonts w:ascii="Trebuchet MS" w:eastAsia="Times New Roman" w:hAnsi="Trebuchet MS" w:cs="Arial"/>
          <w:bCs/>
          <w:iCs/>
          <w:sz w:val="21"/>
          <w:szCs w:val="21"/>
        </w:rPr>
        <w:t>)</w:t>
      </w:r>
    </w:p>
    <w:p w14:paraId="763E59EB" w14:textId="77777777" w:rsidR="0049228D" w:rsidRPr="00133847" w:rsidRDefault="0049228D" w:rsidP="0049228D">
      <w:pPr>
        <w:spacing w:after="0" w:line="240" w:lineRule="auto"/>
        <w:jc w:val="center"/>
        <w:rPr>
          <w:rFonts w:ascii="Trebuchet MS" w:eastAsia="Times New Roman" w:hAnsi="Trebuchet MS" w:cs="Arial"/>
          <w:bCs/>
          <w:iCs/>
          <w:sz w:val="21"/>
          <w:szCs w:val="21"/>
        </w:rPr>
      </w:pPr>
    </w:p>
    <w:p w14:paraId="6934B840" w14:textId="1C2C8C77" w:rsidR="0049228D" w:rsidRPr="00133847" w:rsidRDefault="0049228D" w:rsidP="00D0720A">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Având în vedere procedura ________________________ pentru atribuirea contractului având ca obiect ____________________ (</w:t>
      </w:r>
      <w:r w:rsidRPr="00133847">
        <w:rPr>
          <w:rFonts w:ascii="Trebuchet MS" w:hAnsi="Trebuchet MS"/>
          <w:i/>
          <w:sz w:val="21"/>
        </w:rPr>
        <w:t>denumirea contractului</w:t>
      </w:r>
      <w:r w:rsidRPr="00133847">
        <w:rPr>
          <w:rFonts w:ascii="Trebuchet MS" w:eastAsia="Times New Roman" w:hAnsi="Trebuchet MS" w:cs="Arial"/>
          <w:bCs/>
          <w:iCs/>
          <w:sz w:val="21"/>
          <w:szCs w:val="21"/>
        </w:rPr>
        <w:t>), noi  ___________________ (</w:t>
      </w:r>
      <w:r w:rsidRPr="00133847">
        <w:rPr>
          <w:rFonts w:ascii="Trebuchet MS" w:hAnsi="Trebuchet MS"/>
          <w:i/>
          <w:sz w:val="21"/>
        </w:rPr>
        <w:t>denumirea emitentului</w:t>
      </w:r>
      <w:r w:rsidRPr="00133847">
        <w:rPr>
          <w:rFonts w:ascii="Trebuchet MS" w:eastAsia="Times New Roman" w:hAnsi="Trebuchet MS" w:cs="Arial"/>
          <w:bCs/>
          <w:iCs/>
          <w:sz w:val="21"/>
          <w:szCs w:val="21"/>
        </w:rPr>
        <w:t>), având sediul înregistrat la _____________ (</w:t>
      </w:r>
      <w:r w:rsidRPr="00133847">
        <w:rPr>
          <w:rFonts w:ascii="Trebuchet MS" w:eastAsia="Times New Roman" w:hAnsi="Trebuchet MS" w:cs="Arial"/>
          <w:bCs/>
          <w:i/>
          <w:sz w:val="21"/>
          <w:szCs w:val="21"/>
        </w:rPr>
        <w:t>adresa emitentului</w:t>
      </w:r>
      <w:r w:rsidRPr="00133847">
        <w:rPr>
          <w:rFonts w:ascii="Trebuchet MS" w:eastAsia="Times New Roman" w:hAnsi="Trebuchet MS" w:cs="Arial"/>
          <w:bCs/>
          <w:iCs/>
          <w:sz w:val="21"/>
          <w:szCs w:val="21"/>
        </w:rPr>
        <w:t>), ne obligăm irevocabil  față de  ____________ (</w:t>
      </w:r>
      <w:r w:rsidRPr="00133847">
        <w:rPr>
          <w:rFonts w:ascii="Trebuchet MS" w:hAnsi="Trebuchet MS"/>
          <w:i/>
          <w:sz w:val="21"/>
        </w:rPr>
        <w:t>denumirea autorității contractante</w:t>
      </w:r>
      <w:r w:rsidRPr="00133847">
        <w:rPr>
          <w:rFonts w:ascii="Trebuchet MS" w:eastAsia="Times New Roman" w:hAnsi="Trebuchet MS" w:cs="Arial"/>
          <w:bCs/>
          <w:iCs/>
          <w:sz w:val="21"/>
          <w:szCs w:val="21"/>
        </w:rPr>
        <w:t>) să onorăm necondiționat orice solicitare de plată din partea autorității contractante, în limita sumei de ___________ RON  (în litere și în cifre) la prima sa cerere scrisă și fără ca aceasta să aibă obligația de a-si motiva cererea respectiva, în situația în care autoritatea contractantă declară că suma cerută de ea și datorată ei este cauzată de culpa ofertantului, fiind incidente una sau mai multe dintre situațiile de la literele a) – c) de mai jos conform art.37 din HG 395/2006:</w:t>
      </w:r>
    </w:p>
    <w:p w14:paraId="268D65CA"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a) își retrage oferta în perioada de valabilitate a acesteia;</w:t>
      </w:r>
    </w:p>
    <w:p w14:paraId="1986B780"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b) oferta sa fiind stabilită câștigătoare, nu constituie garanția de bună execuție;</w:t>
      </w:r>
    </w:p>
    <w:p w14:paraId="603A570E"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 xml:space="preserve">c) oferta sa fiind stabilită câștigătoare, nu deschide un cont la dispoziția autorității contractante, la o instituție de credit bancară agreată de ambele pârți, în cazul în care pârțile convin ca garanția de bună execuție să se constituie prin rețineri </w:t>
      </w:r>
      <w:r w:rsidRPr="00133847">
        <w:rPr>
          <w:rFonts w:ascii="Trebuchet MS" w:eastAsia="Times New Roman" w:hAnsi="Trebuchet MS" w:cs="Arial"/>
          <w:bCs/>
          <w:i/>
          <w:sz w:val="21"/>
          <w:szCs w:val="21"/>
        </w:rPr>
        <w:t>succesive</w:t>
      </w:r>
      <w:r w:rsidRPr="00133847">
        <w:rPr>
          <w:rFonts w:ascii="Trebuchet MS" w:eastAsia="Times New Roman" w:hAnsi="Trebuchet MS" w:cs="Arial"/>
          <w:bCs/>
          <w:iCs/>
          <w:sz w:val="21"/>
          <w:szCs w:val="21"/>
        </w:rPr>
        <w:t xml:space="preserve"> din sumele datorate pentru facturi parțiale;</w:t>
      </w:r>
    </w:p>
    <w:p w14:paraId="392A9EB6"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 xml:space="preserve">d) oferta sa fiind stabilită câștigătoare, refuză să semneze contractul de achiziție publică/acordul cadru în perioada de valabilitate a ofertei.   </w:t>
      </w:r>
    </w:p>
    <w:p w14:paraId="331771CD" w14:textId="77777777" w:rsidR="0049228D" w:rsidRPr="00133847" w:rsidRDefault="0049228D" w:rsidP="0049228D">
      <w:pPr>
        <w:spacing w:after="0" w:line="240" w:lineRule="auto"/>
        <w:rPr>
          <w:rFonts w:ascii="Trebuchet MS" w:eastAsia="Times New Roman" w:hAnsi="Trebuchet MS" w:cs="Arial"/>
          <w:bCs/>
          <w:iCs/>
          <w:sz w:val="21"/>
          <w:szCs w:val="21"/>
        </w:rPr>
      </w:pPr>
    </w:p>
    <w:p w14:paraId="25759C77" w14:textId="741576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Prezenta garanție este valabilă până la data de ______________.</w:t>
      </w:r>
    </w:p>
    <w:p w14:paraId="2C0056A6" w14:textId="77777777" w:rsidR="0049228D" w:rsidRPr="00133847" w:rsidRDefault="0049228D" w:rsidP="0049228D">
      <w:pPr>
        <w:spacing w:after="0" w:line="240" w:lineRule="auto"/>
        <w:rPr>
          <w:rFonts w:ascii="Trebuchet MS" w:eastAsia="Times New Roman" w:hAnsi="Trebuchet MS" w:cs="Arial"/>
          <w:bCs/>
          <w:iCs/>
          <w:sz w:val="21"/>
          <w:szCs w:val="21"/>
        </w:rPr>
      </w:pPr>
    </w:p>
    <w:p w14:paraId="2408FAD8" w14:textId="77777777" w:rsidR="0049228D" w:rsidRPr="00133847" w:rsidRDefault="0049228D" w:rsidP="0049228D">
      <w:pPr>
        <w:spacing w:after="0" w:line="240" w:lineRule="auto"/>
        <w:ind w:firstLine="720"/>
        <w:rPr>
          <w:rFonts w:ascii="Trebuchet MS" w:eastAsia="Times New Roman" w:hAnsi="Trebuchet MS" w:cs="Arial"/>
          <w:bCs/>
          <w:iCs/>
          <w:sz w:val="21"/>
          <w:szCs w:val="21"/>
        </w:rPr>
      </w:pPr>
      <w:r w:rsidRPr="00133847">
        <w:rPr>
          <w:rFonts w:ascii="Trebuchet MS" w:eastAsia="Times New Roman" w:hAnsi="Trebuchet MS" w:cs="Arial"/>
          <w:bCs/>
          <w:iCs/>
          <w:sz w:val="21"/>
          <w:szCs w:val="21"/>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078BF076"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 xml:space="preserve">Legea aplicabila prezentei garanții de participare este legea română. </w:t>
      </w:r>
    </w:p>
    <w:p w14:paraId="1E9496FE"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 xml:space="preserve">Competente să soluționeze orice dispută izvorâtă în legătură cu prezenta garanție de participare sunt instanțele judecătorești române. </w:t>
      </w:r>
    </w:p>
    <w:p w14:paraId="4571439F" w14:textId="77777777" w:rsidR="0049228D" w:rsidRPr="00133847" w:rsidRDefault="0049228D" w:rsidP="0049228D">
      <w:pPr>
        <w:spacing w:after="0" w:line="240" w:lineRule="auto"/>
        <w:rPr>
          <w:rFonts w:ascii="Trebuchet MS" w:eastAsia="Times New Roman" w:hAnsi="Trebuchet MS" w:cs="Arial"/>
          <w:bCs/>
          <w:iCs/>
          <w:sz w:val="21"/>
          <w:szCs w:val="21"/>
        </w:rPr>
      </w:pPr>
    </w:p>
    <w:p w14:paraId="253C1131"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Data completării  ............................</w:t>
      </w:r>
    </w:p>
    <w:p w14:paraId="0C6C43E5" w14:textId="77777777" w:rsidR="0049228D" w:rsidRPr="00133847" w:rsidRDefault="0049228D" w:rsidP="0049228D">
      <w:pPr>
        <w:spacing w:after="0" w:line="240" w:lineRule="auto"/>
        <w:rPr>
          <w:rFonts w:ascii="Trebuchet MS" w:eastAsia="Times New Roman" w:hAnsi="Trebuchet MS" w:cs="Arial"/>
          <w:bCs/>
          <w:iCs/>
          <w:sz w:val="21"/>
          <w:szCs w:val="21"/>
        </w:rPr>
      </w:pPr>
    </w:p>
    <w:p w14:paraId="3075596C"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 xml:space="preserve">Parafata de Banca/Societate de Asigurări __________ în ziua ___ luna ___ anul _______ </w:t>
      </w:r>
    </w:p>
    <w:p w14:paraId="6DC7C648" w14:textId="20F444AD" w:rsidR="00416AE7"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(semnătura și stampila organismului care eliberează această garanție de participare).</w:t>
      </w:r>
    </w:p>
    <w:p w14:paraId="240E9D89" w14:textId="77777777" w:rsidR="00416AE7" w:rsidRPr="00133847" w:rsidRDefault="00416AE7" w:rsidP="00416AE7">
      <w:pPr>
        <w:autoSpaceDE w:val="0"/>
        <w:autoSpaceDN w:val="0"/>
        <w:adjustRightInd w:val="0"/>
        <w:spacing w:after="0" w:line="240" w:lineRule="auto"/>
        <w:rPr>
          <w:rFonts w:ascii="Trebuchet MS" w:eastAsia="Times New Roman" w:hAnsi="Trebuchet MS" w:cs="Arial"/>
          <w:bCs/>
          <w:sz w:val="21"/>
          <w:szCs w:val="21"/>
        </w:rPr>
      </w:pPr>
    </w:p>
    <w:p w14:paraId="5FBE6177" w14:textId="77777777" w:rsidR="00416AE7" w:rsidRPr="00133847" w:rsidRDefault="00416AE7" w:rsidP="00416AE7">
      <w:pPr>
        <w:autoSpaceDE w:val="0"/>
        <w:autoSpaceDN w:val="0"/>
        <w:adjustRightInd w:val="0"/>
        <w:spacing w:after="0" w:line="240" w:lineRule="auto"/>
        <w:rPr>
          <w:rFonts w:ascii="Trebuchet MS" w:eastAsia="Times New Roman" w:hAnsi="Trebuchet MS" w:cs="Arial"/>
          <w:bCs/>
          <w:sz w:val="21"/>
          <w:szCs w:val="21"/>
        </w:rPr>
      </w:pPr>
    </w:p>
    <w:p w14:paraId="25AE0420" w14:textId="29BB45A9" w:rsidR="00416AE7" w:rsidRPr="00133847" w:rsidRDefault="00416AE7" w:rsidP="00416AE7">
      <w:pPr>
        <w:autoSpaceDE w:val="0"/>
        <w:autoSpaceDN w:val="0"/>
        <w:adjustRightInd w:val="0"/>
        <w:spacing w:after="0" w:line="240" w:lineRule="auto"/>
        <w:jc w:val="both"/>
        <w:rPr>
          <w:rFonts w:ascii="Trebuchet MS" w:eastAsia="Times New Roman" w:hAnsi="Trebuchet MS" w:cs="Arial"/>
          <w:bCs/>
          <w:i/>
          <w:iCs/>
          <w:sz w:val="21"/>
          <w:szCs w:val="21"/>
        </w:rPr>
      </w:pPr>
      <w:r w:rsidRPr="00133847">
        <w:rPr>
          <w:rFonts w:ascii="Trebuchet MS" w:eastAsia="Times New Roman" w:hAnsi="Trebuchet MS" w:cs="Arial"/>
          <w:bCs/>
          <w:i/>
          <w:iCs/>
          <w:sz w:val="21"/>
          <w:szCs w:val="21"/>
        </w:rPr>
        <w:t>Not</w:t>
      </w:r>
      <w:r w:rsidR="00ED1BBA" w:rsidRPr="00133847">
        <w:rPr>
          <w:rFonts w:ascii="Trebuchet MS" w:eastAsia="Times New Roman" w:hAnsi="Trebuchet MS" w:cs="Arial"/>
          <w:bCs/>
          <w:i/>
          <w:iCs/>
          <w:sz w:val="21"/>
          <w:szCs w:val="21"/>
        </w:rPr>
        <w:t>ă</w:t>
      </w:r>
      <w:r w:rsidRPr="00133847">
        <w:rPr>
          <w:rFonts w:ascii="Trebuchet MS" w:eastAsia="Times New Roman" w:hAnsi="Trebuchet MS" w:cs="Arial"/>
          <w:bCs/>
          <w:i/>
          <w:iCs/>
          <w:sz w:val="21"/>
          <w:szCs w:val="21"/>
        </w:rPr>
        <w:t>: Instrumentul de garantare prezentat</w:t>
      </w:r>
      <w:r w:rsidR="00B223E6" w:rsidRPr="00133847">
        <w:rPr>
          <w:rFonts w:ascii="Trebuchet MS" w:eastAsia="Times New Roman" w:hAnsi="Trebuchet MS" w:cs="Arial"/>
          <w:bCs/>
          <w:i/>
          <w:iCs/>
          <w:sz w:val="21"/>
          <w:szCs w:val="21"/>
        </w:rPr>
        <w:t xml:space="preserve"> în </w:t>
      </w:r>
      <w:r w:rsidRPr="00133847">
        <w:rPr>
          <w:rFonts w:ascii="Trebuchet MS" w:eastAsia="Times New Roman" w:hAnsi="Trebuchet MS" w:cs="Arial"/>
          <w:bCs/>
          <w:i/>
          <w:iCs/>
          <w:sz w:val="21"/>
          <w:szCs w:val="21"/>
        </w:rPr>
        <w:t xml:space="preserve">cazul unei asocieri de operatori economici ca </w:t>
      </w:r>
      <w:r w:rsidR="001A70A6" w:rsidRPr="00133847">
        <w:rPr>
          <w:rFonts w:ascii="Trebuchet MS" w:eastAsia="Times New Roman" w:hAnsi="Trebuchet MS" w:cs="Arial"/>
          <w:bCs/>
          <w:i/>
          <w:iCs/>
          <w:sz w:val="21"/>
          <w:szCs w:val="21"/>
        </w:rPr>
        <w:t>dovadă</w:t>
      </w:r>
      <w:r w:rsidRPr="00133847">
        <w:rPr>
          <w:rFonts w:ascii="Trebuchet MS" w:eastAsia="Times New Roman" w:hAnsi="Trebuchet MS" w:cs="Arial"/>
          <w:bCs/>
          <w:i/>
          <w:iCs/>
          <w:sz w:val="21"/>
          <w:szCs w:val="21"/>
        </w:rPr>
        <w:t xml:space="preserve"> a constituirii </w:t>
      </w:r>
      <w:r w:rsidR="00174CE9" w:rsidRPr="00133847">
        <w:rPr>
          <w:rFonts w:ascii="Trebuchet MS" w:eastAsia="Times New Roman" w:hAnsi="Trebuchet MS" w:cs="Arial"/>
          <w:bCs/>
          <w:i/>
          <w:iCs/>
          <w:sz w:val="21"/>
          <w:szCs w:val="21"/>
        </w:rPr>
        <w:t>garan</w:t>
      </w:r>
      <w:r w:rsidR="006576B0" w:rsidRPr="00133847">
        <w:rPr>
          <w:rFonts w:ascii="Trebuchet MS" w:eastAsia="Times New Roman" w:hAnsi="Trebuchet MS" w:cs="Arial"/>
          <w:bCs/>
          <w:i/>
          <w:iCs/>
          <w:sz w:val="21"/>
          <w:szCs w:val="21"/>
        </w:rPr>
        <w:t>ț</w:t>
      </w:r>
      <w:r w:rsidR="00174CE9" w:rsidRPr="00133847">
        <w:rPr>
          <w:rFonts w:ascii="Trebuchet MS" w:eastAsia="Times New Roman" w:hAnsi="Trebuchet MS" w:cs="Arial"/>
          <w:bCs/>
          <w:i/>
          <w:iCs/>
          <w:sz w:val="21"/>
          <w:szCs w:val="21"/>
        </w:rPr>
        <w:t>iei</w:t>
      </w:r>
      <w:r w:rsidRPr="00133847">
        <w:rPr>
          <w:rFonts w:ascii="Trebuchet MS" w:eastAsia="Times New Roman" w:hAnsi="Trebuchet MS" w:cs="Arial"/>
          <w:bCs/>
          <w:i/>
          <w:iCs/>
          <w:sz w:val="21"/>
          <w:szCs w:val="21"/>
        </w:rPr>
        <w:t xml:space="preserve"> de participare, trebuie</w:t>
      </w:r>
      <w:r w:rsidR="00B223E6" w:rsidRPr="00133847">
        <w:rPr>
          <w:rFonts w:ascii="Trebuchet MS" w:eastAsia="Times New Roman" w:hAnsi="Trebuchet MS" w:cs="Arial"/>
          <w:bCs/>
          <w:i/>
          <w:iCs/>
          <w:sz w:val="21"/>
          <w:szCs w:val="21"/>
        </w:rPr>
        <w:t xml:space="preserve"> să </w:t>
      </w:r>
      <w:r w:rsidRPr="00133847">
        <w:rPr>
          <w:rFonts w:ascii="Trebuchet MS" w:eastAsia="Times New Roman" w:hAnsi="Trebuchet MS" w:cs="Arial"/>
          <w:bCs/>
          <w:i/>
          <w:iCs/>
          <w:sz w:val="21"/>
          <w:szCs w:val="21"/>
        </w:rPr>
        <w:t>fie emis</w:t>
      </w:r>
      <w:r w:rsidR="00B223E6" w:rsidRPr="00133847">
        <w:rPr>
          <w:rFonts w:ascii="Trebuchet MS" w:eastAsia="Times New Roman" w:hAnsi="Trebuchet MS" w:cs="Arial"/>
          <w:bCs/>
          <w:i/>
          <w:iCs/>
          <w:sz w:val="21"/>
          <w:szCs w:val="21"/>
        </w:rPr>
        <w:t xml:space="preserve"> în </w:t>
      </w:r>
      <w:r w:rsidRPr="00133847">
        <w:rPr>
          <w:rFonts w:ascii="Trebuchet MS" w:eastAsia="Times New Roman" w:hAnsi="Trebuchet MS" w:cs="Arial"/>
          <w:bCs/>
          <w:i/>
          <w:iCs/>
          <w:sz w:val="21"/>
          <w:szCs w:val="21"/>
        </w:rPr>
        <w:t>numele asocierii</w:t>
      </w:r>
      <w:r w:rsidR="00B223E6"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B223E6" w:rsidRPr="00133847">
        <w:rPr>
          <w:rFonts w:ascii="Trebuchet MS" w:eastAsia="Times New Roman" w:hAnsi="Trebuchet MS" w:cs="Arial"/>
          <w:bCs/>
          <w:i/>
          <w:iCs/>
          <w:sz w:val="21"/>
          <w:szCs w:val="21"/>
        </w:rPr>
        <w:t xml:space="preserve">i să </w:t>
      </w:r>
      <w:r w:rsidR="00174CE9" w:rsidRPr="00133847">
        <w:rPr>
          <w:rFonts w:ascii="Trebuchet MS" w:eastAsia="Times New Roman" w:hAnsi="Trebuchet MS" w:cs="Arial"/>
          <w:bCs/>
          <w:i/>
          <w:iCs/>
          <w:sz w:val="21"/>
          <w:szCs w:val="21"/>
        </w:rPr>
        <w:t>cuprindă</w:t>
      </w:r>
      <w:r w:rsidRPr="00133847">
        <w:rPr>
          <w:rFonts w:ascii="Trebuchet MS" w:eastAsia="Times New Roman" w:hAnsi="Trebuchet MS" w:cs="Arial"/>
          <w:bCs/>
          <w:i/>
          <w:iCs/>
          <w:sz w:val="21"/>
          <w:szCs w:val="21"/>
        </w:rPr>
        <w:t xml:space="preserve"> </w:t>
      </w:r>
      <w:r w:rsidR="00174CE9" w:rsidRPr="00133847">
        <w:rPr>
          <w:rFonts w:ascii="Trebuchet MS" w:eastAsia="Times New Roman" w:hAnsi="Trebuchet MS" w:cs="Arial"/>
          <w:bCs/>
          <w:i/>
          <w:iCs/>
          <w:sz w:val="21"/>
          <w:szCs w:val="21"/>
        </w:rPr>
        <w:t>men</w:t>
      </w:r>
      <w:r w:rsidR="006576B0" w:rsidRPr="00133847">
        <w:rPr>
          <w:rFonts w:ascii="Trebuchet MS" w:eastAsia="Times New Roman" w:hAnsi="Trebuchet MS" w:cs="Arial"/>
          <w:bCs/>
          <w:i/>
          <w:iCs/>
          <w:sz w:val="21"/>
          <w:szCs w:val="21"/>
        </w:rPr>
        <w:t>ț</w:t>
      </w:r>
      <w:r w:rsidR="00174CE9" w:rsidRPr="00133847">
        <w:rPr>
          <w:rFonts w:ascii="Trebuchet MS" w:eastAsia="Times New Roman" w:hAnsi="Trebuchet MS" w:cs="Arial"/>
          <w:bCs/>
          <w:i/>
          <w:iCs/>
          <w:sz w:val="21"/>
          <w:szCs w:val="21"/>
        </w:rPr>
        <w:t>iunea</w:t>
      </w:r>
      <w:r w:rsidRPr="00133847">
        <w:rPr>
          <w:rFonts w:ascii="Trebuchet MS" w:eastAsia="Times New Roman" w:hAnsi="Trebuchet MS" w:cs="Arial"/>
          <w:bCs/>
          <w:i/>
          <w:iCs/>
          <w:sz w:val="21"/>
          <w:szCs w:val="21"/>
        </w:rPr>
        <w:t xml:space="preserve"> </w:t>
      </w:r>
      <w:r w:rsidR="001A70A6" w:rsidRPr="00133847">
        <w:rPr>
          <w:rFonts w:ascii="Trebuchet MS" w:eastAsia="Times New Roman" w:hAnsi="Trebuchet MS" w:cs="Arial"/>
          <w:bCs/>
          <w:i/>
          <w:iCs/>
          <w:sz w:val="21"/>
          <w:szCs w:val="21"/>
        </w:rPr>
        <w:t>expresă</w:t>
      </w:r>
      <w:r w:rsidR="007F49E8" w:rsidRPr="00133847">
        <w:rPr>
          <w:rFonts w:ascii="Trebuchet MS" w:eastAsia="Times New Roman" w:hAnsi="Trebuchet MS" w:cs="Arial"/>
          <w:bCs/>
          <w:i/>
          <w:iCs/>
          <w:sz w:val="21"/>
          <w:szCs w:val="21"/>
        </w:rPr>
        <w:t xml:space="preserve"> că </w:t>
      </w:r>
      <w:r w:rsidRPr="00133847">
        <w:rPr>
          <w:rFonts w:ascii="Trebuchet MS" w:eastAsia="Times New Roman" w:hAnsi="Trebuchet MS" w:cs="Arial"/>
          <w:bCs/>
          <w:i/>
          <w:iCs/>
          <w:sz w:val="21"/>
          <w:szCs w:val="21"/>
        </w:rPr>
        <w:t xml:space="preserve">respectivul instrument de garantare </w:t>
      </w:r>
      <w:r w:rsidR="00174CE9" w:rsidRPr="00133847">
        <w:rPr>
          <w:rFonts w:ascii="Trebuchet MS" w:eastAsia="Times New Roman" w:hAnsi="Trebuchet MS" w:cs="Arial"/>
          <w:bCs/>
          <w:i/>
          <w:iCs/>
          <w:sz w:val="21"/>
          <w:szCs w:val="21"/>
        </w:rPr>
        <w:t>acoperă</w:t>
      </w:r>
      <w:r w:rsidR="00B223E6" w:rsidRPr="00133847">
        <w:rPr>
          <w:rFonts w:ascii="Trebuchet MS" w:eastAsia="Times New Roman" w:hAnsi="Trebuchet MS" w:cs="Arial"/>
          <w:bCs/>
          <w:i/>
          <w:iCs/>
          <w:sz w:val="21"/>
          <w:szCs w:val="21"/>
        </w:rPr>
        <w:t xml:space="preserve"> în </w:t>
      </w:r>
      <w:r w:rsidRPr="00133847">
        <w:rPr>
          <w:rFonts w:ascii="Trebuchet MS" w:eastAsia="Times New Roman" w:hAnsi="Trebuchet MS" w:cs="Arial"/>
          <w:bCs/>
          <w:i/>
          <w:iCs/>
          <w:sz w:val="21"/>
          <w:szCs w:val="21"/>
        </w:rPr>
        <w:t xml:space="preserve">mod solidar </w:t>
      </w:r>
      <w:r w:rsidR="00174CE9" w:rsidRPr="00133847">
        <w:rPr>
          <w:rFonts w:ascii="Trebuchet MS" w:eastAsia="Times New Roman" w:hAnsi="Trebuchet MS" w:cs="Arial"/>
          <w:bCs/>
          <w:i/>
          <w:iCs/>
          <w:sz w:val="21"/>
          <w:szCs w:val="21"/>
        </w:rPr>
        <w:t>to</w:t>
      </w:r>
      <w:r w:rsidR="006576B0" w:rsidRPr="00133847">
        <w:rPr>
          <w:rFonts w:ascii="Trebuchet MS" w:eastAsia="Times New Roman" w:hAnsi="Trebuchet MS" w:cs="Arial"/>
          <w:bCs/>
          <w:i/>
          <w:iCs/>
          <w:sz w:val="21"/>
          <w:szCs w:val="21"/>
        </w:rPr>
        <w:t>ț</w:t>
      </w:r>
      <w:r w:rsidR="00174CE9" w:rsidRPr="00133847">
        <w:rPr>
          <w:rFonts w:ascii="Trebuchet MS" w:eastAsia="Times New Roman" w:hAnsi="Trebuchet MS" w:cs="Arial"/>
          <w:bCs/>
          <w:i/>
          <w:iCs/>
          <w:sz w:val="21"/>
          <w:szCs w:val="21"/>
        </w:rPr>
        <w:t>i</w:t>
      </w:r>
      <w:r w:rsidRPr="00133847">
        <w:rPr>
          <w:rFonts w:ascii="Trebuchet MS" w:eastAsia="Times New Roman" w:hAnsi="Trebuchet MS" w:cs="Arial"/>
          <w:bCs/>
          <w:i/>
          <w:iCs/>
          <w:sz w:val="21"/>
          <w:szCs w:val="21"/>
        </w:rPr>
        <w:t xml:space="preserve"> membrii asocierii cu nominalizarea acestora, emitentul </w:t>
      </w:r>
      <w:r w:rsidR="00174CE9" w:rsidRPr="00133847">
        <w:rPr>
          <w:rFonts w:ascii="Trebuchet MS" w:eastAsia="Times New Roman" w:hAnsi="Trebuchet MS" w:cs="Arial"/>
          <w:bCs/>
          <w:i/>
          <w:iCs/>
          <w:sz w:val="21"/>
          <w:szCs w:val="21"/>
        </w:rPr>
        <w:t>instrumentului</w:t>
      </w:r>
      <w:r w:rsidRPr="00133847">
        <w:rPr>
          <w:rFonts w:ascii="Trebuchet MS" w:eastAsia="Times New Roman" w:hAnsi="Trebuchet MS" w:cs="Arial"/>
          <w:bCs/>
          <w:i/>
          <w:iCs/>
          <w:sz w:val="21"/>
          <w:szCs w:val="21"/>
        </w:rPr>
        <w:t xml:space="preserve"> de garantare </w:t>
      </w:r>
      <w:r w:rsidR="00174CE9" w:rsidRPr="00133847">
        <w:rPr>
          <w:rFonts w:ascii="Trebuchet MS" w:eastAsia="Times New Roman" w:hAnsi="Trebuchet MS" w:cs="Arial"/>
          <w:bCs/>
          <w:i/>
          <w:iCs/>
          <w:sz w:val="21"/>
          <w:szCs w:val="21"/>
        </w:rPr>
        <w:t>declarând</w:t>
      </w:r>
      <w:r w:rsidR="007F49E8" w:rsidRPr="00133847">
        <w:rPr>
          <w:rFonts w:ascii="Trebuchet MS" w:eastAsia="Times New Roman" w:hAnsi="Trebuchet MS" w:cs="Arial"/>
          <w:bCs/>
          <w:i/>
          <w:iCs/>
          <w:sz w:val="21"/>
          <w:szCs w:val="21"/>
        </w:rPr>
        <w:t xml:space="preserve"> că </w:t>
      </w:r>
      <w:r w:rsidRPr="00133847">
        <w:rPr>
          <w:rFonts w:ascii="Trebuchet MS" w:eastAsia="Times New Roman" w:hAnsi="Trebuchet MS" w:cs="Arial"/>
          <w:bCs/>
          <w:i/>
          <w:iCs/>
          <w:sz w:val="21"/>
          <w:szCs w:val="21"/>
        </w:rPr>
        <w:t xml:space="preserve">va </w:t>
      </w:r>
      <w:r w:rsidR="00174CE9" w:rsidRPr="00133847">
        <w:rPr>
          <w:rFonts w:ascii="Trebuchet MS" w:eastAsia="Times New Roman" w:hAnsi="Trebuchet MS" w:cs="Arial"/>
          <w:bCs/>
          <w:i/>
          <w:iCs/>
          <w:sz w:val="21"/>
          <w:szCs w:val="21"/>
        </w:rPr>
        <w:t>plăti</w:t>
      </w:r>
      <w:r w:rsidRPr="00133847">
        <w:rPr>
          <w:rFonts w:ascii="Trebuchet MS" w:eastAsia="Times New Roman" w:hAnsi="Trebuchet MS" w:cs="Arial"/>
          <w:bCs/>
          <w:i/>
          <w:iCs/>
          <w:sz w:val="21"/>
          <w:szCs w:val="21"/>
        </w:rPr>
        <w:t xml:space="preserve"> din </w:t>
      </w:r>
      <w:r w:rsidR="00174CE9" w:rsidRPr="00133847">
        <w:rPr>
          <w:rFonts w:ascii="Trebuchet MS" w:eastAsia="Times New Roman" w:hAnsi="Trebuchet MS" w:cs="Arial"/>
          <w:bCs/>
          <w:i/>
          <w:iCs/>
          <w:sz w:val="21"/>
          <w:szCs w:val="21"/>
        </w:rPr>
        <w:t>garan</w:t>
      </w:r>
      <w:r w:rsidR="006576B0" w:rsidRPr="00133847">
        <w:rPr>
          <w:rFonts w:ascii="Trebuchet MS" w:eastAsia="Times New Roman" w:hAnsi="Trebuchet MS" w:cs="Arial"/>
          <w:bCs/>
          <w:i/>
          <w:iCs/>
          <w:sz w:val="21"/>
          <w:szCs w:val="21"/>
        </w:rPr>
        <w:t>ț</w:t>
      </w:r>
      <w:r w:rsidR="00174CE9" w:rsidRPr="00133847">
        <w:rPr>
          <w:rFonts w:ascii="Trebuchet MS" w:eastAsia="Times New Roman" w:hAnsi="Trebuchet MS" w:cs="Arial"/>
          <w:bCs/>
          <w:i/>
          <w:iCs/>
          <w:sz w:val="21"/>
          <w:szCs w:val="21"/>
        </w:rPr>
        <w:t>ia</w:t>
      </w:r>
      <w:r w:rsidRPr="00133847">
        <w:rPr>
          <w:rFonts w:ascii="Trebuchet MS" w:eastAsia="Times New Roman" w:hAnsi="Trebuchet MS" w:cs="Arial"/>
          <w:bCs/>
          <w:i/>
          <w:iCs/>
          <w:sz w:val="21"/>
          <w:szCs w:val="21"/>
        </w:rPr>
        <w:t xml:space="preserve"> de participare sumele </w:t>
      </w:r>
      <w:r w:rsidR="00CD35E3" w:rsidRPr="00133847">
        <w:rPr>
          <w:rFonts w:ascii="Trebuchet MS" w:eastAsia="Times New Roman" w:hAnsi="Trebuchet MS" w:cs="Arial"/>
          <w:bCs/>
          <w:i/>
          <w:iCs/>
          <w:sz w:val="21"/>
          <w:szCs w:val="21"/>
        </w:rPr>
        <w:t>prevăzute</w:t>
      </w:r>
      <w:r w:rsidRPr="00133847">
        <w:rPr>
          <w:rFonts w:ascii="Trebuchet MS" w:eastAsia="Times New Roman" w:hAnsi="Trebuchet MS" w:cs="Arial"/>
          <w:bCs/>
          <w:i/>
          <w:iCs/>
          <w:sz w:val="21"/>
          <w:szCs w:val="21"/>
        </w:rPr>
        <w:t xml:space="preserve"> de </w:t>
      </w:r>
      <w:r w:rsidR="00174CE9" w:rsidRPr="00133847">
        <w:rPr>
          <w:rFonts w:ascii="Trebuchet MS" w:eastAsia="Times New Roman" w:hAnsi="Trebuchet MS" w:cs="Arial"/>
          <w:bCs/>
          <w:i/>
          <w:iCs/>
          <w:sz w:val="21"/>
          <w:szCs w:val="21"/>
        </w:rPr>
        <w:t>dispozi</w:t>
      </w:r>
      <w:r w:rsidR="006576B0" w:rsidRPr="00133847">
        <w:rPr>
          <w:rFonts w:ascii="Trebuchet MS" w:eastAsia="Times New Roman" w:hAnsi="Trebuchet MS" w:cs="Arial"/>
          <w:bCs/>
          <w:i/>
          <w:iCs/>
          <w:sz w:val="21"/>
          <w:szCs w:val="21"/>
        </w:rPr>
        <w:t>ț</w:t>
      </w:r>
      <w:r w:rsidR="00174CE9" w:rsidRPr="00133847">
        <w:rPr>
          <w:rFonts w:ascii="Trebuchet MS" w:eastAsia="Times New Roman" w:hAnsi="Trebuchet MS" w:cs="Arial"/>
          <w:bCs/>
          <w:i/>
          <w:iCs/>
          <w:sz w:val="21"/>
          <w:szCs w:val="21"/>
        </w:rPr>
        <w:t>iile</w:t>
      </w:r>
      <w:r w:rsidRPr="00133847">
        <w:rPr>
          <w:rFonts w:ascii="Trebuchet MS" w:eastAsia="Times New Roman" w:hAnsi="Trebuchet MS" w:cs="Arial"/>
          <w:bCs/>
          <w:i/>
          <w:iCs/>
          <w:sz w:val="21"/>
          <w:szCs w:val="21"/>
        </w:rPr>
        <w:t xml:space="preserve"> legale aplicabile</w:t>
      </w:r>
      <w:r w:rsidR="00B223E6" w:rsidRPr="00133847">
        <w:rPr>
          <w:rFonts w:ascii="Trebuchet MS" w:eastAsia="Times New Roman" w:hAnsi="Trebuchet MS" w:cs="Arial"/>
          <w:bCs/>
          <w:i/>
          <w:iCs/>
          <w:sz w:val="21"/>
          <w:szCs w:val="21"/>
        </w:rPr>
        <w:t xml:space="preserve"> în </w:t>
      </w:r>
      <w:r w:rsidRPr="00133847">
        <w:rPr>
          <w:rFonts w:ascii="Trebuchet MS" w:eastAsia="Times New Roman" w:hAnsi="Trebuchet MS" w:cs="Arial"/>
          <w:bCs/>
          <w:i/>
          <w:iCs/>
          <w:sz w:val="21"/>
          <w:szCs w:val="21"/>
        </w:rPr>
        <w:t xml:space="preserve">cazul culpei </w:t>
      </w:r>
      <w:r w:rsidR="00174CE9" w:rsidRPr="00133847">
        <w:rPr>
          <w:rFonts w:ascii="Trebuchet MS" w:eastAsia="Times New Roman" w:hAnsi="Trebuchet MS" w:cs="Arial"/>
          <w:bCs/>
          <w:i/>
          <w:iCs/>
          <w:sz w:val="21"/>
          <w:szCs w:val="21"/>
        </w:rPr>
        <w:t>oricăruia</w:t>
      </w:r>
      <w:r w:rsidRPr="00133847">
        <w:rPr>
          <w:rFonts w:ascii="Trebuchet MS" w:eastAsia="Times New Roman" w:hAnsi="Trebuchet MS" w:cs="Arial"/>
          <w:bCs/>
          <w:i/>
          <w:iCs/>
          <w:sz w:val="21"/>
          <w:szCs w:val="21"/>
        </w:rPr>
        <w:t xml:space="preserve"> dintre membrii asocierii.</w:t>
      </w:r>
    </w:p>
    <w:p w14:paraId="1FE0F6B3" w14:textId="77777777" w:rsidR="00416AE7" w:rsidRPr="00133847" w:rsidRDefault="00416AE7" w:rsidP="00416AE7">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br w:type="page"/>
      </w:r>
    </w:p>
    <w:p w14:paraId="1464F7EA" w14:textId="77777777" w:rsidR="00416AE7" w:rsidRPr="00133847" w:rsidRDefault="00416AE7" w:rsidP="00416AE7">
      <w:pPr>
        <w:spacing w:after="0" w:line="240" w:lineRule="auto"/>
        <w:rPr>
          <w:rFonts w:ascii="Trebuchet MS" w:eastAsia="Times New Roman" w:hAnsi="Trebuchet MS" w:cs="Arial"/>
          <w:bCs/>
          <w:iCs/>
          <w:sz w:val="21"/>
          <w:szCs w:val="21"/>
        </w:rPr>
      </w:pPr>
    </w:p>
    <w:p w14:paraId="0087790B" w14:textId="10BAD348" w:rsidR="00416AE7" w:rsidRPr="00133847" w:rsidRDefault="00EC4986" w:rsidP="005E7E3F">
      <w:pPr>
        <w:autoSpaceDE w:val="0"/>
        <w:autoSpaceDN w:val="0"/>
        <w:adjustRightInd w:val="0"/>
        <w:spacing w:after="0" w:line="240" w:lineRule="auto"/>
        <w:outlineLvl w:val="0"/>
        <w:rPr>
          <w:rFonts w:ascii="Trebuchet MS" w:hAnsi="Trebuchet MS" w:cstheme="minorHAnsi"/>
          <w:bCs/>
          <w:sz w:val="21"/>
          <w:szCs w:val="21"/>
        </w:rPr>
      </w:pPr>
      <w:bookmarkStart w:id="630" w:name="_Toc44763173"/>
      <w:bookmarkStart w:id="631" w:name="_Toc179940897"/>
      <w:bookmarkStart w:id="632" w:name="_Toc181020253"/>
      <w:r w:rsidRPr="00133847">
        <w:rPr>
          <w:rFonts w:ascii="Trebuchet MS" w:hAnsi="Trebuchet MS" w:cstheme="minorHAnsi"/>
          <w:b/>
          <w:sz w:val="21"/>
          <w:szCs w:val="21"/>
        </w:rPr>
        <w:t>FORMULAR F</w:t>
      </w:r>
      <w:r w:rsidR="008F6CD4" w:rsidRPr="00133847">
        <w:rPr>
          <w:rFonts w:ascii="Trebuchet MS" w:hAnsi="Trebuchet MS" w:cstheme="minorHAnsi"/>
          <w:b/>
          <w:sz w:val="21"/>
          <w:szCs w:val="21"/>
        </w:rPr>
        <w:t>1</w:t>
      </w:r>
      <w:r w:rsidR="007B3657" w:rsidRPr="00133847">
        <w:rPr>
          <w:rFonts w:ascii="Trebuchet MS" w:hAnsi="Trebuchet MS" w:cstheme="minorHAnsi"/>
          <w:b/>
          <w:sz w:val="21"/>
          <w:szCs w:val="21"/>
        </w:rPr>
        <w:t>4</w:t>
      </w:r>
      <w:r w:rsidR="00AA262F" w:rsidRPr="00133847">
        <w:rPr>
          <w:rFonts w:ascii="Trebuchet MS" w:hAnsi="Trebuchet MS" w:cstheme="minorHAnsi"/>
          <w:bCs/>
          <w:sz w:val="21"/>
          <w:szCs w:val="21"/>
        </w:rPr>
        <w:t xml:space="preserve"> - </w:t>
      </w:r>
      <w:r w:rsidR="00416AE7" w:rsidRPr="00133847">
        <w:rPr>
          <w:rFonts w:ascii="Trebuchet MS" w:hAnsi="Trebuchet MS" w:cstheme="minorHAnsi"/>
          <w:bCs/>
          <w:sz w:val="21"/>
          <w:szCs w:val="21"/>
        </w:rPr>
        <w:t xml:space="preserve">Model instrument de garantare/scrisoare de </w:t>
      </w:r>
      <w:r w:rsidR="00174CE9" w:rsidRPr="00133847">
        <w:rPr>
          <w:rFonts w:ascii="Trebuchet MS" w:hAnsi="Trebuchet MS" w:cstheme="minorHAnsi"/>
          <w:bCs/>
          <w:sz w:val="21"/>
          <w:szCs w:val="21"/>
        </w:rPr>
        <w:t>garan</w:t>
      </w:r>
      <w:r w:rsidR="006576B0" w:rsidRPr="00133847">
        <w:rPr>
          <w:rFonts w:ascii="Trebuchet MS" w:hAnsi="Trebuchet MS" w:cstheme="minorHAnsi"/>
          <w:bCs/>
          <w:sz w:val="21"/>
          <w:szCs w:val="21"/>
        </w:rPr>
        <w:t>ț</w:t>
      </w:r>
      <w:r w:rsidR="00174CE9" w:rsidRPr="00133847">
        <w:rPr>
          <w:rFonts w:ascii="Trebuchet MS" w:hAnsi="Trebuchet MS" w:cstheme="minorHAnsi"/>
          <w:bCs/>
          <w:sz w:val="21"/>
          <w:szCs w:val="21"/>
        </w:rPr>
        <w:t>ie</w:t>
      </w:r>
      <w:r w:rsidR="00416AE7" w:rsidRPr="00133847">
        <w:rPr>
          <w:rFonts w:ascii="Trebuchet MS" w:hAnsi="Trebuchet MS" w:cstheme="minorHAnsi"/>
          <w:bCs/>
          <w:sz w:val="21"/>
          <w:szCs w:val="21"/>
        </w:rPr>
        <w:t xml:space="preserve"> </w:t>
      </w:r>
      <w:r w:rsidR="00B70986" w:rsidRPr="00133847">
        <w:rPr>
          <w:rFonts w:ascii="Trebuchet MS" w:hAnsi="Trebuchet MS" w:cstheme="minorHAnsi"/>
          <w:bCs/>
          <w:sz w:val="21"/>
          <w:szCs w:val="21"/>
        </w:rPr>
        <w:t>bancară</w:t>
      </w:r>
      <w:r w:rsidR="00416AE7" w:rsidRPr="00133847">
        <w:rPr>
          <w:rFonts w:ascii="Trebuchet MS" w:hAnsi="Trebuchet MS" w:cstheme="minorHAnsi"/>
          <w:bCs/>
          <w:sz w:val="21"/>
          <w:szCs w:val="21"/>
        </w:rPr>
        <w:t xml:space="preserve"> de </w:t>
      </w:r>
      <w:r w:rsidR="00850A81" w:rsidRPr="00133847">
        <w:rPr>
          <w:rFonts w:ascii="Trebuchet MS" w:hAnsi="Trebuchet MS" w:cstheme="minorHAnsi"/>
          <w:bCs/>
          <w:sz w:val="21"/>
          <w:szCs w:val="21"/>
        </w:rPr>
        <w:t>bună</w:t>
      </w:r>
      <w:r w:rsidR="00416AE7" w:rsidRPr="00133847">
        <w:rPr>
          <w:rFonts w:ascii="Trebuchet MS" w:hAnsi="Trebuchet MS" w:cstheme="minorHAnsi"/>
          <w:bCs/>
          <w:sz w:val="21"/>
          <w:szCs w:val="21"/>
        </w:rPr>
        <w:t xml:space="preserve"> </w:t>
      </w:r>
      <w:bookmarkEnd w:id="630"/>
      <w:r w:rsidR="00174CE9" w:rsidRPr="00133847">
        <w:rPr>
          <w:rFonts w:ascii="Trebuchet MS" w:hAnsi="Trebuchet MS" w:cstheme="minorHAnsi"/>
          <w:bCs/>
          <w:sz w:val="21"/>
          <w:szCs w:val="21"/>
        </w:rPr>
        <w:t>execu</w:t>
      </w:r>
      <w:r w:rsidR="006576B0" w:rsidRPr="00133847">
        <w:rPr>
          <w:rFonts w:ascii="Trebuchet MS" w:hAnsi="Trebuchet MS" w:cstheme="minorHAnsi"/>
          <w:bCs/>
          <w:sz w:val="21"/>
          <w:szCs w:val="21"/>
        </w:rPr>
        <w:t>ț</w:t>
      </w:r>
      <w:r w:rsidR="00174CE9" w:rsidRPr="00133847">
        <w:rPr>
          <w:rFonts w:ascii="Trebuchet MS" w:hAnsi="Trebuchet MS" w:cstheme="minorHAnsi"/>
          <w:bCs/>
          <w:sz w:val="21"/>
          <w:szCs w:val="21"/>
        </w:rPr>
        <w:t>ie</w:t>
      </w:r>
      <w:bookmarkEnd w:id="631"/>
      <w:r w:rsidR="009B5B7B" w:rsidRPr="00133847">
        <w:rPr>
          <w:rFonts w:ascii="Trebuchet MS" w:hAnsi="Trebuchet MS" w:cstheme="minorHAnsi"/>
          <w:bCs/>
          <w:sz w:val="21"/>
          <w:szCs w:val="21"/>
        </w:rPr>
        <w:t>/ scrisoare de garanție tehnica de bună execuție</w:t>
      </w:r>
      <w:bookmarkEnd w:id="632"/>
    </w:p>
    <w:p w14:paraId="28C9C0A9" w14:textId="77777777" w:rsidR="005A369B" w:rsidRPr="00133847" w:rsidRDefault="005A369B" w:rsidP="005A369B">
      <w:pPr>
        <w:rPr>
          <w:rFonts w:ascii="Trebuchet MS" w:hAnsi="Trebuchet MS"/>
          <w:bCs/>
          <w:sz w:val="21"/>
          <w:szCs w:val="21"/>
        </w:rPr>
      </w:pPr>
    </w:p>
    <w:p w14:paraId="683B54D7" w14:textId="77777777" w:rsidR="00416AE7" w:rsidRPr="00133847" w:rsidRDefault="00416AE7" w:rsidP="00416AE7">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 xml:space="preserve">                       </w:t>
      </w:r>
    </w:p>
    <w:p w14:paraId="148DB1FD"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 xml:space="preserve">Către: </w:t>
      </w:r>
    </w:p>
    <w:p w14:paraId="1AF20390" w14:textId="7777777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w:t>
      </w:r>
      <w:r w:rsidRPr="00133847">
        <w:rPr>
          <w:rFonts w:ascii="Trebuchet MS" w:hAnsi="Trebuchet MS"/>
          <w:i/>
          <w:sz w:val="21"/>
        </w:rPr>
        <w:t>se va completa numele și adresa autorității contractante</w:t>
      </w:r>
      <w:r w:rsidRPr="00133847">
        <w:rPr>
          <w:rFonts w:ascii="Trebuchet MS" w:eastAsia="Times New Roman" w:hAnsi="Trebuchet MS" w:cs="Arial"/>
          <w:bCs/>
          <w:iCs/>
          <w:sz w:val="21"/>
          <w:szCs w:val="21"/>
        </w:rPr>
        <w:t>)</w:t>
      </w:r>
    </w:p>
    <w:p w14:paraId="517F7E2F" w14:textId="77777777" w:rsidR="0049228D" w:rsidRPr="00133847" w:rsidRDefault="0049228D" w:rsidP="0049228D">
      <w:pPr>
        <w:spacing w:after="0" w:line="240" w:lineRule="auto"/>
        <w:rPr>
          <w:rFonts w:ascii="Trebuchet MS" w:eastAsia="Times New Roman" w:hAnsi="Trebuchet MS" w:cs="Arial"/>
          <w:bCs/>
          <w:iCs/>
          <w:sz w:val="21"/>
          <w:szCs w:val="21"/>
        </w:rPr>
      </w:pPr>
    </w:p>
    <w:p w14:paraId="2318A6DF" w14:textId="766E9DC7" w:rsidR="0049228D" w:rsidRPr="00133847" w:rsidRDefault="0049228D" w:rsidP="0049228D">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Denumirea Contractului:</w:t>
      </w:r>
      <w:r w:rsidRPr="00133847">
        <w:rPr>
          <w:rFonts w:ascii="Trebuchet MS" w:eastAsia="Times New Roman" w:hAnsi="Trebuchet MS" w:cs="Arial"/>
          <w:bCs/>
          <w:iCs/>
          <w:sz w:val="21"/>
          <w:szCs w:val="21"/>
        </w:rPr>
        <w:tab/>
        <w:t>................................... (</w:t>
      </w:r>
      <w:r w:rsidRPr="00133847">
        <w:rPr>
          <w:rFonts w:ascii="Trebuchet MS" w:hAnsi="Trebuchet MS"/>
          <w:i/>
          <w:sz w:val="21"/>
        </w:rPr>
        <w:t xml:space="preserve">se va completa cu denumirea </w:t>
      </w:r>
      <w:r w:rsidRPr="00133847">
        <w:rPr>
          <w:rFonts w:ascii="Trebuchet MS" w:eastAsia="Times New Roman" w:hAnsi="Trebuchet MS" w:cs="Arial"/>
          <w:bCs/>
          <w:i/>
          <w:sz w:val="21"/>
          <w:szCs w:val="21"/>
        </w:rPr>
        <w:t>procedurii</w:t>
      </w:r>
      <w:r w:rsidRPr="00133847">
        <w:rPr>
          <w:rFonts w:ascii="Trebuchet MS" w:eastAsia="Times New Roman" w:hAnsi="Trebuchet MS" w:cs="Arial"/>
          <w:bCs/>
          <w:iCs/>
          <w:sz w:val="21"/>
          <w:szCs w:val="21"/>
        </w:rPr>
        <w:t>)</w:t>
      </w:r>
    </w:p>
    <w:p w14:paraId="03C66BAB" w14:textId="77777777" w:rsidR="0049228D" w:rsidRPr="00133847" w:rsidRDefault="0049228D" w:rsidP="0049228D">
      <w:pPr>
        <w:spacing w:after="0" w:line="240" w:lineRule="auto"/>
        <w:jc w:val="both"/>
        <w:rPr>
          <w:rFonts w:ascii="Trebuchet MS" w:eastAsia="Times New Roman" w:hAnsi="Trebuchet MS" w:cs="Arial"/>
          <w:bCs/>
          <w:iCs/>
          <w:sz w:val="21"/>
          <w:szCs w:val="21"/>
        </w:rPr>
      </w:pPr>
    </w:p>
    <w:p w14:paraId="6E1D2A81" w14:textId="77777777" w:rsidR="0049228D" w:rsidRPr="00133847" w:rsidRDefault="0049228D" w:rsidP="0049228D">
      <w:pPr>
        <w:spacing w:after="0" w:line="240" w:lineRule="auto"/>
        <w:jc w:val="both"/>
        <w:rPr>
          <w:rFonts w:ascii="Trebuchet MS" w:eastAsia="Times New Roman" w:hAnsi="Trebuchet MS" w:cs="Arial"/>
          <w:bCs/>
          <w:iCs/>
          <w:sz w:val="21"/>
          <w:szCs w:val="21"/>
        </w:rPr>
      </w:pPr>
      <w:r w:rsidRPr="00133847">
        <w:rPr>
          <w:rFonts w:ascii="Trebuchet MS" w:eastAsia="Times New Roman" w:hAnsi="Trebuchet MS" w:cs="Arial"/>
          <w:bCs/>
          <w:iCs/>
          <w:sz w:val="21"/>
          <w:szCs w:val="21"/>
        </w:rPr>
        <w:t>Am fost informați că (</w:t>
      </w:r>
      <w:r w:rsidRPr="00133847">
        <w:rPr>
          <w:rFonts w:ascii="Trebuchet MS" w:hAnsi="Trebuchet MS"/>
          <w:i/>
          <w:sz w:val="21"/>
        </w:rPr>
        <w:t>numele și adresa Ofertantului</w:t>
      </w:r>
      <w:r w:rsidRPr="00133847">
        <w:rPr>
          <w:rFonts w:ascii="Trebuchet MS" w:eastAsia="Times New Roman" w:hAnsi="Trebuchet MS" w:cs="Arial"/>
          <w:bCs/>
          <w:iCs/>
          <w:sz w:val="21"/>
          <w:szCs w:val="21"/>
        </w:rPr>
        <w:t>) (numit în continuare „Principal”) este Furnizorul dumneavoastră pentru acest Contract, pentru care este prevăzut să obțină o garanție de bună execuție.</w:t>
      </w:r>
    </w:p>
    <w:p w14:paraId="6FF47738" w14:textId="77777777" w:rsidR="0049228D" w:rsidRPr="00133847" w:rsidRDefault="0049228D" w:rsidP="0049228D">
      <w:pPr>
        <w:spacing w:after="0" w:line="240" w:lineRule="auto"/>
        <w:jc w:val="both"/>
        <w:rPr>
          <w:rFonts w:ascii="Trebuchet MS" w:eastAsia="Times New Roman" w:hAnsi="Trebuchet MS" w:cs="Arial"/>
          <w:bCs/>
          <w:iCs/>
          <w:sz w:val="21"/>
          <w:szCs w:val="21"/>
        </w:rPr>
      </w:pPr>
    </w:p>
    <w:p w14:paraId="4DDB0468" w14:textId="472C0DBF" w:rsidR="0049228D" w:rsidRPr="00133847" w:rsidRDefault="0049228D" w:rsidP="0049228D">
      <w:pPr>
        <w:spacing w:after="0" w:line="240" w:lineRule="auto"/>
        <w:jc w:val="both"/>
        <w:rPr>
          <w:rFonts w:ascii="Trebuchet MS" w:eastAsia="Times New Roman" w:hAnsi="Trebuchet MS" w:cs="Arial"/>
          <w:bCs/>
          <w:iCs/>
          <w:sz w:val="21"/>
          <w:szCs w:val="21"/>
        </w:rPr>
      </w:pPr>
      <w:r w:rsidRPr="00133847">
        <w:rPr>
          <w:rFonts w:ascii="Trebuchet MS" w:eastAsia="Times New Roman" w:hAnsi="Trebuchet MS" w:cs="Arial"/>
          <w:bCs/>
          <w:iCs/>
          <w:sz w:val="21"/>
          <w:szCs w:val="21"/>
        </w:rPr>
        <w:t>La cererea Principalului, noi (</w:t>
      </w:r>
      <w:r w:rsidRPr="00133847">
        <w:rPr>
          <w:rFonts w:ascii="Trebuchet MS" w:hAnsi="Trebuchet MS"/>
          <w:i/>
          <w:sz w:val="21"/>
        </w:rPr>
        <w:t>numele și adresa băncii</w:t>
      </w:r>
      <w:r w:rsidRPr="00133847">
        <w:rPr>
          <w:rFonts w:ascii="Trebuchet MS" w:eastAsia="Times New Roman" w:hAnsi="Trebuchet MS" w:cs="Arial"/>
          <w:bCs/>
          <w:iCs/>
          <w:sz w:val="21"/>
          <w:szCs w:val="21"/>
        </w:rPr>
        <w:t xml:space="preserve">)_________________________ ne angajam irevocabil prin prezenta să onorăm necondiționat orice solicitare de plată din partea autorității contractante, în limita a 10 % din valoarea ofertata a contractului, adică suma de ___________ RON (în litere și în cifre) la prima sa cerere scrisă și fără ca aceasta să aibă obligația de a-și motiva cererea respectivă, în situația în care autoritatea contractantă declară că suma cerută de ea și datorată ei este cauzată de culpa furnizorului, în conformitate cu contractul garantat și cu situația prevăzută de </w:t>
      </w:r>
      <w:proofErr w:type="spellStart"/>
      <w:r w:rsidRPr="00133847">
        <w:rPr>
          <w:rFonts w:ascii="Trebuchet MS" w:eastAsia="Times New Roman" w:hAnsi="Trebuchet MS" w:cs="Arial"/>
          <w:bCs/>
          <w:iCs/>
          <w:sz w:val="21"/>
          <w:szCs w:val="21"/>
        </w:rPr>
        <w:t>art</w:t>
      </w:r>
      <w:proofErr w:type="spellEnd"/>
      <w:r w:rsidRPr="00133847">
        <w:rPr>
          <w:rFonts w:ascii="Trebuchet MS" w:eastAsia="Times New Roman" w:hAnsi="Trebuchet MS" w:cs="Arial"/>
          <w:bCs/>
          <w:iCs/>
          <w:sz w:val="21"/>
          <w:szCs w:val="21"/>
        </w:rPr>
        <w:t xml:space="preserve"> 41 din HG 395/2016.</w:t>
      </w:r>
    </w:p>
    <w:p w14:paraId="6644F90C" w14:textId="3AC1B2F3" w:rsidR="0049228D" w:rsidRPr="00133847" w:rsidRDefault="0049228D" w:rsidP="0049228D">
      <w:pPr>
        <w:spacing w:after="0" w:line="240" w:lineRule="auto"/>
        <w:jc w:val="both"/>
        <w:rPr>
          <w:rFonts w:ascii="Trebuchet MS" w:eastAsia="Times New Roman" w:hAnsi="Trebuchet MS" w:cs="Arial"/>
          <w:bCs/>
          <w:iCs/>
          <w:sz w:val="21"/>
          <w:szCs w:val="21"/>
        </w:rPr>
      </w:pPr>
      <w:r w:rsidRPr="00133847">
        <w:rPr>
          <w:rFonts w:ascii="Trebuchet MS" w:eastAsia="Times New Roman" w:hAnsi="Trebuchet MS" w:cs="Arial"/>
          <w:bCs/>
          <w:iCs/>
          <w:sz w:val="21"/>
          <w:szCs w:val="21"/>
        </w:rPr>
        <w:t>Cererea de plată trebuie să fie primită de către noi, la adresa noastră și anume__________(</w:t>
      </w:r>
      <w:r w:rsidRPr="00133847">
        <w:rPr>
          <w:rFonts w:ascii="Trebuchet MS" w:hAnsi="Trebuchet MS"/>
          <w:i/>
          <w:sz w:val="21"/>
        </w:rPr>
        <w:t>adresa băncii emitente a garanției</w:t>
      </w:r>
      <w:r w:rsidRPr="00133847">
        <w:rPr>
          <w:rFonts w:ascii="Trebuchet MS" w:eastAsia="Times New Roman" w:hAnsi="Trebuchet MS" w:cs="Arial"/>
          <w:bCs/>
          <w:iCs/>
          <w:sz w:val="21"/>
          <w:szCs w:val="21"/>
        </w:rPr>
        <w:t>), la data sau înaintea datei de expirare (</w:t>
      </w:r>
      <w:r w:rsidRPr="00133847">
        <w:rPr>
          <w:rFonts w:ascii="Trebuchet MS" w:hAnsi="Trebuchet MS"/>
          <w:i/>
          <w:sz w:val="21"/>
        </w:rPr>
        <w:t>„data de expirare”</w:t>
      </w:r>
      <w:r w:rsidRPr="00133847">
        <w:rPr>
          <w:rFonts w:ascii="Trebuchet MS" w:eastAsia="Times New Roman" w:hAnsi="Trebuchet MS" w:cs="Arial"/>
          <w:bCs/>
          <w:iCs/>
          <w:sz w:val="21"/>
          <w:szCs w:val="21"/>
        </w:rPr>
        <w:t>), moment în care această garanție va expira.</w:t>
      </w:r>
    </w:p>
    <w:p w14:paraId="572850DD" w14:textId="7F133771" w:rsidR="00E76747" w:rsidRPr="00133847" w:rsidRDefault="0049228D" w:rsidP="0049228D">
      <w:pPr>
        <w:spacing w:after="0" w:line="240" w:lineRule="auto"/>
        <w:jc w:val="both"/>
        <w:rPr>
          <w:rFonts w:ascii="Trebuchet MS" w:eastAsia="Times New Roman" w:hAnsi="Trebuchet MS" w:cs="Arial"/>
          <w:bCs/>
          <w:iCs/>
          <w:sz w:val="21"/>
          <w:szCs w:val="21"/>
        </w:rPr>
      </w:pPr>
      <w:r w:rsidRPr="00133847">
        <w:rPr>
          <w:rFonts w:ascii="Trebuchet MS" w:eastAsia="Times New Roman" w:hAnsi="Trebuchet MS" w:cs="Arial"/>
          <w:bCs/>
          <w:iCs/>
          <w:sz w:val="21"/>
          <w:szCs w:val="21"/>
        </w:rPr>
        <w:t>Competența să soluționeze orice dispută izvorâtă în legătură cu prezenta scrisoare de garanție de bună execuție revine instanțelor judecătorești din România.</w:t>
      </w:r>
    </w:p>
    <w:p w14:paraId="40B30B32" w14:textId="77777777" w:rsidR="00E76747" w:rsidRPr="00133847" w:rsidRDefault="00E76747" w:rsidP="00E76747">
      <w:pPr>
        <w:spacing w:after="0" w:line="240" w:lineRule="auto"/>
        <w:rPr>
          <w:rFonts w:ascii="Trebuchet MS" w:eastAsia="Times New Roman" w:hAnsi="Trebuchet MS" w:cs="Arial"/>
          <w:bCs/>
          <w:iCs/>
          <w:sz w:val="21"/>
          <w:szCs w:val="21"/>
        </w:rPr>
      </w:pPr>
    </w:p>
    <w:p w14:paraId="2FC15FFF" w14:textId="77777777" w:rsidR="00E76747" w:rsidRPr="00133847" w:rsidRDefault="00E76747" w:rsidP="00E76747">
      <w:pPr>
        <w:spacing w:after="0" w:line="240" w:lineRule="auto"/>
        <w:rPr>
          <w:rFonts w:ascii="Trebuchet MS" w:eastAsia="Times New Roman" w:hAnsi="Trebuchet MS" w:cs="Arial"/>
          <w:bCs/>
          <w:iCs/>
          <w:sz w:val="21"/>
          <w:szCs w:val="21"/>
        </w:rPr>
      </w:pPr>
      <w:r w:rsidRPr="00133847">
        <w:rPr>
          <w:rFonts w:ascii="Trebuchet MS" w:eastAsia="Times New Roman" w:hAnsi="Trebuchet MS" w:cs="Arial"/>
          <w:bCs/>
          <w:iCs/>
          <w:sz w:val="21"/>
          <w:szCs w:val="21"/>
        </w:rPr>
        <w:t>Data _______________                                Semnătura(semnături) _________________________</w:t>
      </w:r>
    </w:p>
    <w:p w14:paraId="288C8385" w14:textId="77777777" w:rsidR="00E76747" w:rsidRPr="00133847" w:rsidRDefault="00E76747" w:rsidP="00E76747">
      <w:pPr>
        <w:spacing w:after="0" w:line="240" w:lineRule="auto"/>
        <w:ind w:left="2880" w:firstLine="720"/>
        <w:rPr>
          <w:rFonts w:ascii="Trebuchet MS" w:eastAsia="Times New Roman" w:hAnsi="Trebuchet MS" w:cs="Arial"/>
          <w:bCs/>
          <w:iCs/>
          <w:sz w:val="21"/>
          <w:szCs w:val="21"/>
        </w:rPr>
      </w:pPr>
      <w:r w:rsidRPr="00133847">
        <w:rPr>
          <w:rFonts w:ascii="Trebuchet MS" w:eastAsia="Times New Roman" w:hAnsi="Trebuchet MS" w:cs="Arial"/>
          <w:bCs/>
          <w:iCs/>
          <w:sz w:val="21"/>
          <w:szCs w:val="21"/>
        </w:rPr>
        <w:t xml:space="preserve">                 [</w:t>
      </w:r>
      <w:r w:rsidRPr="00133847">
        <w:rPr>
          <w:rFonts w:ascii="Trebuchet MS" w:hAnsi="Trebuchet MS"/>
          <w:i/>
          <w:sz w:val="21"/>
        </w:rPr>
        <w:t>stampila organismului care furnizează garanția</w:t>
      </w:r>
      <w:r w:rsidRPr="00133847">
        <w:rPr>
          <w:rFonts w:ascii="Trebuchet MS" w:eastAsia="Times New Roman" w:hAnsi="Trebuchet MS" w:cs="Arial"/>
          <w:bCs/>
          <w:iCs/>
          <w:sz w:val="21"/>
          <w:szCs w:val="21"/>
        </w:rPr>
        <w:t>]</w:t>
      </w:r>
    </w:p>
    <w:p w14:paraId="319E3C8A" w14:textId="77777777" w:rsidR="00E76747" w:rsidRPr="00133847" w:rsidRDefault="00E76747" w:rsidP="00E76747">
      <w:pPr>
        <w:spacing w:after="0" w:line="240" w:lineRule="auto"/>
        <w:rPr>
          <w:rFonts w:ascii="Trebuchet MS" w:eastAsia="Times New Roman" w:hAnsi="Trebuchet MS" w:cs="Arial"/>
          <w:bCs/>
          <w:iCs/>
          <w:sz w:val="21"/>
          <w:szCs w:val="21"/>
        </w:rPr>
      </w:pPr>
    </w:p>
    <w:p w14:paraId="34654BE0" w14:textId="1E854EF4" w:rsidR="00FE6EB2" w:rsidRPr="00133847" w:rsidRDefault="00E76747" w:rsidP="00E76747">
      <w:pPr>
        <w:autoSpaceDE w:val="0"/>
        <w:autoSpaceDN w:val="0"/>
        <w:adjustRightInd w:val="0"/>
        <w:spacing w:after="0" w:line="240" w:lineRule="auto"/>
        <w:jc w:val="both"/>
        <w:rPr>
          <w:rFonts w:ascii="Trebuchet MS" w:hAnsi="Trebuchet MS" w:cs="Arial"/>
          <w:bCs/>
          <w:sz w:val="21"/>
          <w:szCs w:val="21"/>
        </w:rPr>
      </w:pPr>
      <w:r w:rsidRPr="00133847">
        <w:rPr>
          <w:rFonts w:ascii="Trebuchet MS" w:eastAsia="Times New Roman" w:hAnsi="Trebuchet MS" w:cs="Arial"/>
          <w:bCs/>
          <w:i/>
          <w:iCs/>
          <w:sz w:val="21"/>
          <w:szCs w:val="21"/>
        </w:rPr>
        <w:t>Notă: Instrumentul de garantare prezentat în cazul unei asocieri de operatori economici ca dovadă a constituirii garanției de bună execuție, trebuie să fie emis în numele asocierii și să cuprindă mențiunea expresă că respectivul instrument de garantare acoperă în mod solidar toți membrii asocierii cu nominalizarea acestora, emitentul instrumentului de garantare declarând că va plăti din garanția de bună execuție sumele prevăzute de dispozițiile legale aplicabile în cazul culpei oricăruia dintre membrii asocierii</w:t>
      </w:r>
      <w:r w:rsidRPr="00133847">
        <w:rPr>
          <w:rFonts w:ascii="Trebuchet MS" w:eastAsia="Times New Roman" w:hAnsi="Trebuchet MS" w:cs="Arial"/>
          <w:bCs/>
          <w:sz w:val="21"/>
          <w:szCs w:val="21"/>
        </w:rPr>
        <w:t>.</w:t>
      </w:r>
      <w:r w:rsidR="00FE6EB2" w:rsidRPr="00133847">
        <w:rPr>
          <w:rFonts w:ascii="Trebuchet MS" w:hAnsi="Trebuchet MS" w:cs="Arial"/>
          <w:bCs/>
          <w:sz w:val="21"/>
          <w:szCs w:val="21"/>
        </w:rPr>
        <w:br w:type="page"/>
      </w:r>
    </w:p>
    <w:p w14:paraId="71E3ECAA" w14:textId="77777777" w:rsidR="00416AE7" w:rsidRPr="00133847" w:rsidRDefault="00416AE7" w:rsidP="003E3882">
      <w:pPr>
        <w:jc w:val="right"/>
        <w:rPr>
          <w:rFonts w:ascii="Trebuchet MS" w:hAnsi="Trebuchet MS" w:cs="Arial"/>
          <w:bCs/>
          <w:sz w:val="21"/>
          <w:szCs w:val="21"/>
        </w:rPr>
      </w:pPr>
    </w:p>
    <w:p w14:paraId="5292F247" w14:textId="52BDF942" w:rsidR="009245E3" w:rsidRPr="00133847"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633" w:name="_Toc179940898"/>
      <w:bookmarkStart w:id="634" w:name="_Toc181020254"/>
      <w:r w:rsidRPr="00133847">
        <w:rPr>
          <w:rFonts w:ascii="Trebuchet MS" w:hAnsi="Trebuchet MS" w:cstheme="minorHAnsi"/>
          <w:b/>
          <w:sz w:val="21"/>
          <w:szCs w:val="21"/>
        </w:rPr>
        <w:t>FORMULAR F</w:t>
      </w:r>
      <w:r w:rsidR="008F6CD4" w:rsidRPr="00133847">
        <w:rPr>
          <w:rFonts w:ascii="Trebuchet MS" w:hAnsi="Trebuchet MS" w:cstheme="minorHAnsi"/>
          <w:b/>
          <w:sz w:val="21"/>
          <w:szCs w:val="21"/>
        </w:rPr>
        <w:t>1</w:t>
      </w:r>
      <w:r w:rsidR="007B3657" w:rsidRPr="00133847">
        <w:rPr>
          <w:rFonts w:ascii="Trebuchet MS" w:hAnsi="Trebuchet MS" w:cstheme="minorHAnsi"/>
          <w:b/>
          <w:sz w:val="21"/>
          <w:szCs w:val="21"/>
        </w:rPr>
        <w:t>5</w:t>
      </w:r>
      <w:r w:rsidR="002469BF" w:rsidRPr="00133847">
        <w:rPr>
          <w:rFonts w:ascii="Trebuchet MS" w:hAnsi="Trebuchet MS" w:cstheme="minorHAnsi"/>
          <w:bCs/>
          <w:sz w:val="21"/>
          <w:szCs w:val="21"/>
        </w:rPr>
        <w:t xml:space="preserve"> - </w:t>
      </w:r>
      <w:r w:rsidR="006B3A23" w:rsidRPr="00133847">
        <w:rPr>
          <w:rFonts w:ascii="Trebuchet MS" w:hAnsi="Trebuchet MS" w:cstheme="minorHAnsi"/>
          <w:bCs/>
          <w:sz w:val="21"/>
          <w:szCs w:val="21"/>
        </w:rPr>
        <w:t>F</w:t>
      </w:r>
      <w:r w:rsidR="005A369B" w:rsidRPr="00133847">
        <w:rPr>
          <w:rFonts w:ascii="Trebuchet MS" w:hAnsi="Trebuchet MS" w:cstheme="minorHAnsi"/>
          <w:bCs/>
          <w:sz w:val="21"/>
          <w:szCs w:val="21"/>
        </w:rPr>
        <w:t>ormular</w:t>
      </w:r>
      <w:r w:rsidR="00A33D0A" w:rsidRPr="00133847">
        <w:rPr>
          <w:rFonts w:ascii="Trebuchet MS" w:hAnsi="Trebuchet MS" w:cstheme="minorHAnsi"/>
          <w:bCs/>
          <w:sz w:val="21"/>
          <w:szCs w:val="21"/>
        </w:rPr>
        <w:t xml:space="preserve"> </w:t>
      </w:r>
      <w:r w:rsidR="005A369B" w:rsidRPr="00133847">
        <w:rPr>
          <w:rFonts w:ascii="Trebuchet MS" w:hAnsi="Trebuchet MS" w:cstheme="minorHAnsi"/>
          <w:bCs/>
          <w:sz w:val="21"/>
          <w:szCs w:val="21"/>
        </w:rPr>
        <w:t xml:space="preserve">privind Lista </w:t>
      </w:r>
      <w:r w:rsidRPr="00133847">
        <w:rPr>
          <w:rFonts w:ascii="Trebuchet MS" w:hAnsi="Trebuchet MS" w:cstheme="minorHAnsi"/>
          <w:bCs/>
          <w:sz w:val="21"/>
          <w:szCs w:val="21"/>
        </w:rPr>
        <w:t>S</w:t>
      </w:r>
      <w:r w:rsidR="005A369B" w:rsidRPr="00133847">
        <w:rPr>
          <w:rFonts w:ascii="Trebuchet MS" w:hAnsi="Trebuchet MS" w:cstheme="minorHAnsi"/>
          <w:bCs/>
          <w:sz w:val="21"/>
          <w:szCs w:val="21"/>
        </w:rPr>
        <w:t>ervicii</w:t>
      </w:r>
      <w:bookmarkEnd w:id="633"/>
      <w:bookmarkEnd w:id="634"/>
    </w:p>
    <w:p w14:paraId="7DDF28D6" w14:textId="77777777" w:rsidR="001777E8" w:rsidRPr="00133847" w:rsidRDefault="001777E8" w:rsidP="001777E8">
      <w:pPr>
        <w:spacing w:after="0" w:line="240" w:lineRule="auto"/>
        <w:rPr>
          <w:rFonts w:ascii="Trebuchet MS" w:eastAsia="Times New Roman" w:hAnsi="Trebuchet MS" w:cs="Arial"/>
          <w:bCs/>
          <w:sz w:val="21"/>
          <w:szCs w:val="21"/>
        </w:rPr>
      </w:pPr>
    </w:p>
    <w:p w14:paraId="752EA362" w14:textId="77777777" w:rsidR="001777E8" w:rsidRPr="00133847" w:rsidRDefault="001777E8" w:rsidP="001777E8">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193EDA5E" w14:textId="77777777" w:rsidR="001777E8" w:rsidRPr="00133847" w:rsidRDefault="001777E8" w:rsidP="001777E8">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1B4C140E" w14:textId="77777777" w:rsidR="001777E8" w:rsidRPr="00133847" w:rsidRDefault="001777E8" w:rsidP="001777E8">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2AC1765D" w14:textId="77777777" w:rsidR="003E3882" w:rsidRPr="00133847" w:rsidRDefault="003E3882" w:rsidP="009245E3">
      <w:pPr>
        <w:rPr>
          <w:rFonts w:ascii="Trebuchet MS" w:hAnsi="Trebuchet MS" w:cs="Arial"/>
          <w:bCs/>
          <w:sz w:val="21"/>
          <w:szCs w:val="21"/>
        </w:rPr>
      </w:pPr>
    </w:p>
    <w:p w14:paraId="153E7468" w14:textId="3744FC82" w:rsidR="003D5B41" w:rsidRPr="00133847" w:rsidRDefault="003D5B41" w:rsidP="005170C2">
      <w:pPr>
        <w:rPr>
          <w:rFonts w:ascii="Trebuchet MS" w:hAnsi="Trebuchet MS" w:cs="Arial"/>
          <w:bCs/>
          <w:sz w:val="21"/>
          <w:szCs w:val="21"/>
        </w:rPr>
      </w:pPr>
      <w:bookmarkStart w:id="635" w:name="_Hlk155684016"/>
      <w:bookmarkEnd w:id="2"/>
      <w:bookmarkEnd w:id="610"/>
      <w:r w:rsidRPr="00133847">
        <w:rPr>
          <w:rFonts w:ascii="Trebuchet MS" w:hAnsi="Trebuchet MS" w:cs="Arial"/>
          <w:bCs/>
          <w:sz w:val="21"/>
          <w:szCs w:val="21"/>
        </w:rPr>
        <w:t xml:space="preserve">                                                     </w:t>
      </w:r>
      <w:r w:rsidR="00B54A9F" w:rsidRPr="00133847">
        <w:rPr>
          <w:rFonts w:ascii="Trebuchet MS" w:hAnsi="Trebuchet MS" w:cs="Arial"/>
          <w:bCs/>
          <w:sz w:val="21"/>
          <w:szCs w:val="21"/>
        </w:rPr>
        <w:t>Lista</w:t>
      </w:r>
      <w:r w:rsidRPr="00133847">
        <w:rPr>
          <w:rFonts w:ascii="Trebuchet MS" w:hAnsi="Trebuchet MS" w:cs="Arial"/>
          <w:bCs/>
          <w:sz w:val="21"/>
          <w:szCs w:val="21"/>
        </w:rPr>
        <w:t xml:space="preserve"> Servicii</w:t>
      </w:r>
    </w:p>
    <w:bookmarkEnd w:id="635"/>
    <w:p w14:paraId="7E8F7B3F" w14:textId="77777777" w:rsidR="003D5B41" w:rsidRPr="00133847" w:rsidRDefault="003D5B41">
      <w:pPr>
        <w:rPr>
          <w:rFonts w:ascii="Trebuchet MS" w:hAnsi="Trebuchet MS" w:cs="Arial"/>
          <w:bCs/>
          <w:sz w:val="21"/>
          <w:szCs w:val="21"/>
        </w:rPr>
      </w:pPr>
    </w:p>
    <w:tbl>
      <w:tblPr>
        <w:tblStyle w:val="TableGrid"/>
        <w:tblW w:w="0" w:type="auto"/>
        <w:tblLook w:val="04A0" w:firstRow="1" w:lastRow="0" w:firstColumn="1" w:lastColumn="0" w:noHBand="0" w:noVBand="1"/>
      </w:tblPr>
      <w:tblGrid>
        <w:gridCol w:w="625"/>
        <w:gridCol w:w="1373"/>
        <w:gridCol w:w="1350"/>
        <w:gridCol w:w="1994"/>
        <w:gridCol w:w="1336"/>
        <w:gridCol w:w="1336"/>
        <w:gridCol w:w="1336"/>
      </w:tblGrid>
      <w:tr w:rsidR="003D5B41" w:rsidRPr="00133847" w14:paraId="6C079B66" w14:textId="77777777" w:rsidTr="009245E3">
        <w:tc>
          <w:tcPr>
            <w:tcW w:w="625" w:type="dxa"/>
          </w:tcPr>
          <w:p w14:paraId="01E4E5AE" w14:textId="77777777" w:rsidR="003D5B41" w:rsidRPr="00133847" w:rsidRDefault="003D5B41">
            <w:pPr>
              <w:rPr>
                <w:rFonts w:ascii="Trebuchet MS" w:hAnsi="Trebuchet MS" w:cs="Arial"/>
                <w:bCs/>
                <w:sz w:val="21"/>
                <w:szCs w:val="21"/>
              </w:rPr>
            </w:pPr>
            <w:bookmarkStart w:id="636" w:name="_Hlk155684206"/>
            <w:r w:rsidRPr="00133847">
              <w:rPr>
                <w:rFonts w:ascii="Trebuchet MS" w:hAnsi="Trebuchet MS" w:cs="Arial"/>
                <w:bCs/>
                <w:sz w:val="21"/>
                <w:szCs w:val="21"/>
              </w:rPr>
              <w:t xml:space="preserve">Nr. </w:t>
            </w:r>
          </w:p>
          <w:p w14:paraId="23DC44E7" w14:textId="6BFF32C6" w:rsidR="003D5B41" w:rsidRPr="00133847" w:rsidRDefault="003D5B41">
            <w:pPr>
              <w:rPr>
                <w:rFonts w:ascii="Trebuchet MS" w:hAnsi="Trebuchet MS" w:cs="Arial"/>
                <w:bCs/>
                <w:sz w:val="21"/>
                <w:szCs w:val="21"/>
              </w:rPr>
            </w:pPr>
            <w:r w:rsidRPr="00133847">
              <w:rPr>
                <w:rFonts w:ascii="Trebuchet MS" w:hAnsi="Trebuchet MS" w:cs="Arial"/>
                <w:bCs/>
                <w:sz w:val="21"/>
                <w:szCs w:val="21"/>
              </w:rPr>
              <w:t>Crt.</w:t>
            </w:r>
          </w:p>
        </w:tc>
        <w:tc>
          <w:tcPr>
            <w:tcW w:w="1373" w:type="dxa"/>
          </w:tcPr>
          <w:p w14:paraId="5A060653" w14:textId="77777777" w:rsidR="003D5B41" w:rsidRPr="00133847" w:rsidRDefault="009245E3">
            <w:pPr>
              <w:rPr>
                <w:rFonts w:ascii="Trebuchet MS" w:hAnsi="Trebuchet MS" w:cs="Arial"/>
                <w:bCs/>
                <w:sz w:val="21"/>
                <w:szCs w:val="21"/>
              </w:rPr>
            </w:pPr>
            <w:r w:rsidRPr="00133847">
              <w:rPr>
                <w:rFonts w:ascii="Trebuchet MS" w:hAnsi="Trebuchet MS" w:cs="Arial"/>
                <w:bCs/>
                <w:sz w:val="21"/>
                <w:szCs w:val="21"/>
              </w:rPr>
              <w:t xml:space="preserve">Denumire </w:t>
            </w:r>
          </w:p>
          <w:p w14:paraId="544C132E" w14:textId="29A40E52" w:rsidR="009245E3" w:rsidRPr="00133847" w:rsidRDefault="00177927">
            <w:pPr>
              <w:rPr>
                <w:rFonts w:ascii="Trebuchet MS" w:hAnsi="Trebuchet MS" w:cs="Arial"/>
                <w:bCs/>
                <w:sz w:val="21"/>
                <w:szCs w:val="21"/>
              </w:rPr>
            </w:pPr>
            <w:r w:rsidRPr="00133847">
              <w:rPr>
                <w:rFonts w:ascii="Trebuchet MS" w:hAnsi="Trebuchet MS" w:cs="Arial"/>
                <w:bCs/>
                <w:sz w:val="21"/>
                <w:szCs w:val="21"/>
              </w:rPr>
              <w:t>Instala</w:t>
            </w:r>
            <w:r w:rsidR="006576B0" w:rsidRPr="00133847">
              <w:rPr>
                <w:rFonts w:ascii="Trebuchet MS" w:hAnsi="Trebuchet MS" w:cs="Arial"/>
                <w:bCs/>
                <w:sz w:val="21"/>
                <w:szCs w:val="21"/>
              </w:rPr>
              <w:t>ț</w:t>
            </w:r>
            <w:r w:rsidRPr="00133847">
              <w:rPr>
                <w:rFonts w:ascii="Trebuchet MS" w:hAnsi="Trebuchet MS" w:cs="Arial"/>
                <w:bCs/>
                <w:sz w:val="21"/>
                <w:szCs w:val="21"/>
              </w:rPr>
              <w:t>ie</w:t>
            </w:r>
          </w:p>
        </w:tc>
        <w:tc>
          <w:tcPr>
            <w:tcW w:w="1350" w:type="dxa"/>
          </w:tcPr>
          <w:p w14:paraId="72E1FADB" w14:textId="77777777" w:rsidR="009245E3" w:rsidRPr="00133847" w:rsidRDefault="009245E3">
            <w:pPr>
              <w:rPr>
                <w:rFonts w:ascii="Trebuchet MS" w:hAnsi="Trebuchet MS" w:cs="Arial"/>
                <w:bCs/>
                <w:sz w:val="21"/>
                <w:szCs w:val="21"/>
              </w:rPr>
            </w:pPr>
            <w:r w:rsidRPr="00133847">
              <w:rPr>
                <w:rFonts w:ascii="Trebuchet MS" w:hAnsi="Trebuchet MS" w:cs="Arial"/>
                <w:bCs/>
                <w:sz w:val="21"/>
                <w:szCs w:val="21"/>
              </w:rPr>
              <w:t xml:space="preserve">Categorie </w:t>
            </w:r>
          </w:p>
          <w:p w14:paraId="0588AD92" w14:textId="5DB48F15" w:rsidR="003D5B41" w:rsidRPr="00133847" w:rsidRDefault="009245E3">
            <w:pPr>
              <w:rPr>
                <w:rFonts w:ascii="Trebuchet MS" w:hAnsi="Trebuchet MS" w:cs="Arial"/>
                <w:bCs/>
                <w:sz w:val="21"/>
                <w:szCs w:val="21"/>
              </w:rPr>
            </w:pPr>
            <w:r w:rsidRPr="00133847">
              <w:rPr>
                <w:rFonts w:ascii="Trebuchet MS" w:hAnsi="Trebuchet MS" w:cs="Arial"/>
                <w:bCs/>
                <w:sz w:val="21"/>
                <w:szCs w:val="21"/>
              </w:rPr>
              <w:t>servicii</w:t>
            </w:r>
          </w:p>
        </w:tc>
        <w:tc>
          <w:tcPr>
            <w:tcW w:w="1994" w:type="dxa"/>
          </w:tcPr>
          <w:p w14:paraId="6777760E" w14:textId="626D2AE5" w:rsidR="003D5B41" w:rsidRPr="00133847" w:rsidRDefault="009245E3">
            <w:pPr>
              <w:rPr>
                <w:rFonts w:ascii="Trebuchet MS" w:hAnsi="Trebuchet MS" w:cs="Arial"/>
                <w:bCs/>
                <w:sz w:val="21"/>
                <w:szCs w:val="21"/>
              </w:rPr>
            </w:pPr>
            <w:r w:rsidRPr="00133847">
              <w:rPr>
                <w:rFonts w:ascii="Trebuchet MS" w:hAnsi="Trebuchet MS" w:cs="Arial"/>
                <w:bCs/>
                <w:sz w:val="21"/>
                <w:szCs w:val="21"/>
              </w:rPr>
              <w:t>Denumire articol serviciu</w:t>
            </w:r>
          </w:p>
        </w:tc>
        <w:tc>
          <w:tcPr>
            <w:tcW w:w="1336" w:type="dxa"/>
          </w:tcPr>
          <w:p w14:paraId="6CF8E3E1" w14:textId="6E0884E7" w:rsidR="003D5B41" w:rsidRPr="00133847" w:rsidRDefault="00177927">
            <w:pPr>
              <w:rPr>
                <w:rFonts w:ascii="Trebuchet MS" w:hAnsi="Trebuchet MS" w:cs="Arial"/>
                <w:bCs/>
                <w:sz w:val="21"/>
                <w:szCs w:val="21"/>
              </w:rPr>
            </w:pPr>
            <w:r w:rsidRPr="00133847">
              <w:rPr>
                <w:rFonts w:ascii="Trebuchet MS" w:hAnsi="Trebuchet MS" w:cs="Arial"/>
                <w:bCs/>
                <w:sz w:val="21"/>
                <w:szCs w:val="21"/>
              </w:rPr>
              <w:t>Specifica</w:t>
            </w:r>
            <w:r w:rsidR="006576B0" w:rsidRPr="00133847">
              <w:rPr>
                <w:rFonts w:ascii="Trebuchet MS" w:hAnsi="Trebuchet MS" w:cs="Arial"/>
                <w:bCs/>
                <w:sz w:val="21"/>
                <w:szCs w:val="21"/>
              </w:rPr>
              <w:t>ț</w:t>
            </w:r>
            <w:r w:rsidRPr="00133847">
              <w:rPr>
                <w:rFonts w:ascii="Trebuchet MS" w:hAnsi="Trebuchet MS" w:cs="Arial"/>
                <w:bCs/>
                <w:sz w:val="21"/>
                <w:szCs w:val="21"/>
              </w:rPr>
              <w:t>ii</w:t>
            </w:r>
          </w:p>
        </w:tc>
        <w:tc>
          <w:tcPr>
            <w:tcW w:w="1336" w:type="dxa"/>
          </w:tcPr>
          <w:p w14:paraId="234B250D" w14:textId="38F43700" w:rsidR="003D5B41" w:rsidRPr="00133847" w:rsidRDefault="009245E3">
            <w:pPr>
              <w:rPr>
                <w:rFonts w:ascii="Trebuchet MS" w:hAnsi="Trebuchet MS" w:cs="Arial"/>
                <w:bCs/>
                <w:sz w:val="21"/>
                <w:szCs w:val="21"/>
              </w:rPr>
            </w:pPr>
            <w:r w:rsidRPr="00133847">
              <w:rPr>
                <w:rFonts w:ascii="Trebuchet MS" w:hAnsi="Trebuchet MS" w:cs="Arial"/>
                <w:bCs/>
                <w:sz w:val="21"/>
                <w:szCs w:val="21"/>
              </w:rPr>
              <w:t>U.M</w:t>
            </w:r>
          </w:p>
        </w:tc>
        <w:tc>
          <w:tcPr>
            <w:tcW w:w="1336" w:type="dxa"/>
          </w:tcPr>
          <w:p w14:paraId="14D9365F" w14:textId="53731744" w:rsidR="003D5B41" w:rsidRPr="00133847" w:rsidRDefault="009245E3">
            <w:pPr>
              <w:rPr>
                <w:rFonts w:ascii="Trebuchet MS" w:hAnsi="Trebuchet MS" w:cs="Arial"/>
                <w:bCs/>
                <w:sz w:val="21"/>
                <w:szCs w:val="21"/>
              </w:rPr>
            </w:pPr>
            <w:r w:rsidRPr="00133847">
              <w:rPr>
                <w:rFonts w:ascii="Trebuchet MS" w:hAnsi="Trebuchet MS" w:cs="Arial"/>
                <w:bCs/>
                <w:sz w:val="21"/>
                <w:szCs w:val="21"/>
              </w:rPr>
              <w:t>Cantitate</w:t>
            </w:r>
          </w:p>
        </w:tc>
      </w:tr>
      <w:tr w:rsidR="003D5B41" w:rsidRPr="00133847" w14:paraId="0AFD396A" w14:textId="77777777" w:rsidTr="009245E3">
        <w:tc>
          <w:tcPr>
            <w:tcW w:w="625" w:type="dxa"/>
          </w:tcPr>
          <w:p w14:paraId="7AE17D6E" w14:textId="77777777" w:rsidR="003D5B41" w:rsidRPr="00133847" w:rsidRDefault="003D5B41">
            <w:pPr>
              <w:rPr>
                <w:rFonts w:ascii="Trebuchet MS" w:hAnsi="Trebuchet MS" w:cs="Arial"/>
                <w:bCs/>
                <w:sz w:val="21"/>
                <w:szCs w:val="21"/>
              </w:rPr>
            </w:pPr>
          </w:p>
        </w:tc>
        <w:tc>
          <w:tcPr>
            <w:tcW w:w="1373" w:type="dxa"/>
          </w:tcPr>
          <w:p w14:paraId="3795DC06" w14:textId="77777777" w:rsidR="003D5B41" w:rsidRPr="00133847" w:rsidRDefault="003D5B41">
            <w:pPr>
              <w:rPr>
                <w:rFonts w:ascii="Trebuchet MS" w:hAnsi="Trebuchet MS" w:cs="Arial"/>
                <w:bCs/>
                <w:sz w:val="21"/>
                <w:szCs w:val="21"/>
              </w:rPr>
            </w:pPr>
          </w:p>
        </w:tc>
        <w:tc>
          <w:tcPr>
            <w:tcW w:w="1350" w:type="dxa"/>
          </w:tcPr>
          <w:p w14:paraId="0B269DC9" w14:textId="77777777" w:rsidR="003D5B41" w:rsidRPr="00133847" w:rsidRDefault="003D5B41">
            <w:pPr>
              <w:rPr>
                <w:rFonts w:ascii="Trebuchet MS" w:hAnsi="Trebuchet MS" w:cs="Arial"/>
                <w:bCs/>
                <w:sz w:val="21"/>
                <w:szCs w:val="21"/>
              </w:rPr>
            </w:pPr>
          </w:p>
        </w:tc>
        <w:tc>
          <w:tcPr>
            <w:tcW w:w="1994" w:type="dxa"/>
          </w:tcPr>
          <w:p w14:paraId="637FE60F" w14:textId="77777777" w:rsidR="003D5B41" w:rsidRPr="00133847" w:rsidRDefault="003D5B41">
            <w:pPr>
              <w:rPr>
                <w:rFonts w:ascii="Trebuchet MS" w:hAnsi="Trebuchet MS" w:cs="Arial"/>
                <w:bCs/>
                <w:sz w:val="21"/>
                <w:szCs w:val="21"/>
              </w:rPr>
            </w:pPr>
          </w:p>
        </w:tc>
        <w:tc>
          <w:tcPr>
            <w:tcW w:w="1336" w:type="dxa"/>
          </w:tcPr>
          <w:p w14:paraId="3CA9B693" w14:textId="77777777" w:rsidR="003D5B41" w:rsidRPr="00133847" w:rsidRDefault="003D5B41">
            <w:pPr>
              <w:rPr>
                <w:rFonts w:ascii="Trebuchet MS" w:hAnsi="Trebuchet MS" w:cs="Arial"/>
                <w:bCs/>
                <w:sz w:val="21"/>
                <w:szCs w:val="21"/>
              </w:rPr>
            </w:pPr>
          </w:p>
        </w:tc>
        <w:tc>
          <w:tcPr>
            <w:tcW w:w="1336" w:type="dxa"/>
          </w:tcPr>
          <w:p w14:paraId="55CDF92C" w14:textId="77777777" w:rsidR="003D5B41" w:rsidRPr="00133847" w:rsidRDefault="003D5B41">
            <w:pPr>
              <w:rPr>
                <w:rFonts w:ascii="Trebuchet MS" w:hAnsi="Trebuchet MS" w:cs="Arial"/>
                <w:bCs/>
                <w:sz w:val="21"/>
                <w:szCs w:val="21"/>
              </w:rPr>
            </w:pPr>
          </w:p>
        </w:tc>
        <w:tc>
          <w:tcPr>
            <w:tcW w:w="1336" w:type="dxa"/>
          </w:tcPr>
          <w:p w14:paraId="59DCE9AB" w14:textId="77777777" w:rsidR="003D5B41" w:rsidRPr="00133847" w:rsidRDefault="003D5B41">
            <w:pPr>
              <w:rPr>
                <w:rFonts w:ascii="Trebuchet MS" w:hAnsi="Trebuchet MS" w:cs="Arial"/>
                <w:bCs/>
                <w:sz w:val="21"/>
                <w:szCs w:val="21"/>
              </w:rPr>
            </w:pPr>
          </w:p>
        </w:tc>
      </w:tr>
      <w:tr w:rsidR="003D5B41" w:rsidRPr="00133847" w14:paraId="7D4015A8" w14:textId="77777777" w:rsidTr="009245E3">
        <w:tc>
          <w:tcPr>
            <w:tcW w:w="625" w:type="dxa"/>
          </w:tcPr>
          <w:p w14:paraId="2F904763" w14:textId="77777777" w:rsidR="003D5B41" w:rsidRPr="00133847" w:rsidRDefault="003D5B41">
            <w:pPr>
              <w:rPr>
                <w:rFonts w:ascii="Trebuchet MS" w:hAnsi="Trebuchet MS" w:cs="Arial"/>
                <w:bCs/>
                <w:sz w:val="21"/>
                <w:szCs w:val="21"/>
              </w:rPr>
            </w:pPr>
          </w:p>
        </w:tc>
        <w:tc>
          <w:tcPr>
            <w:tcW w:w="1373" w:type="dxa"/>
          </w:tcPr>
          <w:p w14:paraId="4D0F7D6D" w14:textId="77777777" w:rsidR="003D5B41" w:rsidRPr="00133847" w:rsidRDefault="003D5B41">
            <w:pPr>
              <w:rPr>
                <w:rFonts w:ascii="Trebuchet MS" w:hAnsi="Trebuchet MS" w:cs="Arial"/>
                <w:bCs/>
                <w:sz w:val="21"/>
                <w:szCs w:val="21"/>
              </w:rPr>
            </w:pPr>
          </w:p>
        </w:tc>
        <w:tc>
          <w:tcPr>
            <w:tcW w:w="1350" w:type="dxa"/>
          </w:tcPr>
          <w:p w14:paraId="664B9DFB" w14:textId="77777777" w:rsidR="003D5B41" w:rsidRPr="00133847" w:rsidRDefault="003D5B41">
            <w:pPr>
              <w:rPr>
                <w:rFonts w:ascii="Trebuchet MS" w:hAnsi="Trebuchet MS" w:cs="Arial"/>
                <w:bCs/>
                <w:sz w:val="21"/>
                <w:szCs w:val="21"/>
              </w:rPr>
            </w:pPr>
          </w:p>
        </w:tc>
        <w:tc>
          <w:tcPr>
            <w:tcW w:w="1994" w:type="dxa"/>
          </w:tcPr>
          <w:p w14:paraId="7DF888C9" w14:textId="77777777" w:rsidR="003D5B41" w:rsidRPr="00133847" w:rsidRDefault="003D5B41">
            <w:pPr>
              <w:rPr>
                <w:rFonts w:ascii="Trebuchet MS" w:hAnsi="Trebuchet MS" w:cs="Arial"/>
                <w:bCs/>
                <w:sz w:val="21"/>
                <w:szCs w:val="21"/>
              </w:rPr>
            </w:pPr>
          </w:p>
        </w:tc>
        <w:tc>
          <w:tcPr>
            <w:tcW w:w="1336" w:type="dxa"/>
          </w:tcPr>
          <w:p w14:paraId="42A488B8" w14:textId="77777777" w:rsidR="003D5B41" w:rsidRPr="00133847" w:rsidRDefault="003D5B41">
            <w:pPr>
              <w:rPr>
                <w:rFonts w:ascii="Trebuchet MS" w:hAnsi="Trebuchet MS" w:cs="Arial"/>
                <w:bCs/>
                <w:sz w:val="21"/>
                <w:szCs w:val="21"/>
              </w:rPr>
            </w:pPr>
          </w:p>
        </w:tc>
        <w:tc>
          <w:tcPr>
            <w:tcW w:w="1336" w:type="dxa"/>
          </w:tcPr>
          <w:p w14:paraId="3D1DE4DE" w14:textId="77777777" w:rsidR="003D5B41" w:rsidRPr="00133847" w:rsidRDefault="003D5B41">
            <w:pPr>
              <w:rPr>
                <w:rFonts w:ascii="Trebuchet MS" w:hAnsi="Trebuchet MS" w:cs="Arial"/>
                <w:bCs/>
                <w:sz w:val="21"/>
                <w:szCs w:val="21"/>
              </w:rPr>
            </w:pPr>
          </w:p>
        </w:tc>
        <w:tc>
          <w:tcPr>
            <w:tcW w:w="1336" w:type="dxa"/>
          </w:tcPr>
          <w:p w14:paraId="3EE1F350" w14:textId="77777777" w:rsidR="003D5B41" w:rsidRPr="00133847" w:rsidRDefault="003D5B41">
            <w:pPr>
              <w:rPr>
                <w:rFonts w:ascii="Trebuchet MS" w:hAnsi="Trebuchet MS" w:cs="Arial"/>
                <w:bCs/>
                <w:sz w:val="21"/>
                <w:szCs w:val="21"/>
              </w:rPr>
            </w:pPr>
          </w:p>
        </w:tc>
      </w:tr>
      <w:tr w:rsidR="003D5B41" w:rsidRPr="00133847" w14:paraId="438ABBE2" w14:textId="77777777" w:rsidTr="009245E3">
        <w:tc>
          <w:tcPr>
            <w:tcW w:w="625" w:type="dxa"/>
          </w:tcPr>
          <w:p w14:paraId="1E8BC6D1" w14:textId="77777777" w:rsidR="003D5B41" w:rsidRPr="00133847" w:rsidRDefault="003D5B41">
            <w:pPr>
              <w:rPr>
                <w:rFonts w:ascii="Trebuchet MS" w:hAnsi="Trebuchet MS" w:cs="Arial"/>
                <w:bCs/>
                <w:sz w:val="21"/>
                <w:szCs w:val="21"/>
              </w:rPr>
            </w:pPr>
          </w:p>
        </w:tc>
        <w:tc>
          <w:tcPr>
            <w:tcW w:w="1373" w:type="dxa"/>
          </w:tcPr>
          <w:p w14:paraId="73571245" w14:textId="77777777" w:rsidR="003D5B41" w:rsidRPr="00133847" w:rsidRDefault="003D5B41">
            <w:pPr>
              <w:rPr>
                <w:rFonts w:ascii="Trebuchet MS" w:hAnsi="Trebuchet MS" w:cs="Arial"/>
                <w:bCs/>
                <w:sz w:val="21"/>
                <w:szCs w:val="21"/>
              </w:rPr>
            </w:pPr>
          </w:p>
        </w:tc>
        <w:tc>
          <w:tcPr>
            <w:tcW w:w="1350" w:type="dxa"/>
          </w:tcPr>
          <w:p w14:paraId="6E64D2CE" w14:textId="77777777" w:rsidR="003D5B41" w:rsidRPr="00133847" w:rsidRDefault="003D5B41">
            <w:pPr>
              <w:rPr>
                <w:rFonts w:ascii="Trebuchet MS" w:hAnsi="Trebuchet MS" w:cs="Arial"/>
                <w:bCs/>
                <w:sz w:val="21"/>
                <w:szCs w:val="21"/>
              </w:rPr>
            </w:pPr>
          </w:p>
        </w:tc>
        <w:tc>
          <w:tcPr>
            <w:tcW w:w="1994" w:type="dxa"/>
          </w:tcPr>
          <w:p w14:paraId="2CF81ED9" w14:textId="77777777" w:rsidR="003D5B41" w:rsidRPr="00133847" w:rsidRDefault="003D5B41">
            <w:pPr>
              <w:rPr>
                <w:rFonts w:ascii="Trebuchet MS" w:hAnsi="Trebuchet MS" w:cs="Arial"/>
                <w:bCs/>
                <w:sz w:val="21"/>
                <w:szCs w:val="21"/>
              </w:rPr>
            </w:pPr>
          </w:p>
        </w:tc>
        <w:tc>
          <w:tcPr>
            <w:tcW w:w="1336" w:type="dxa"/>
          </w:tcPr>
          <w:p w14:paraId="45C447F8" w14:textId="77777777" w:rsidR="003D5B41" w:rsidRPr="00133847" w:rsidRDefault="003D5B41">
            <w:pPr>
              <w:rPr>
                <w:rFonts w:ascii="Trebuchet MS" w:hAnsi="Trebuchet MS" w:cs="Arial"/>
                <w:bCs/>
                <w:sz w:val="21"/>
                <w:szCs w:val="21"/>
              </w:rPr>
            </w:pPr>
          </w:p>
        </w:tc>
        <w:tc>
          <w:tcPr>
            <w:tcW w:w="1336" w:type="dxa"/>
          </w:tcPr>
          <w:p w14:paraId="1609C678" w14:textId="77777777" w:rsidR="003D5B41" w:rsidRPr="00133847" w:rsidRDefault="003D5B41">
            <w:pPr>
              <w:rPr>
                <w:rFonts w:ascii="Trebuchet MS" w:hAnsi="Trebuchet MS" w:cs="Arial"/>
                <w:bCs/>
                <w:sz w:val="21"/>
                <w:szCs w:val="21"/>
              </w:rPr>
            </w:pPr>
          </w:p>
        </w:tc>
        <w:tc>
          <w:tcPr>
            <w:tcW w:w="1336" w:type="dxa"/>
          </w:tcPr>
          <w:p w14:paraId="100FA71D" w14:textId="77777777" w:rsidR="003D5B41" w:rsidRPr="00133847" w:rsidRDefault="003D5B41">
            <w:pPr>
              <w:rPr>
                <w:rFonts w:ascii="Trebuchet MS" w:hAnsi="Trebuchet MS" w:cs="Arial"/>
                <w:bCs/>
                <w:sz w:val="21"/>
                <w:szCs w:val="21"/>
              </w:rPr>
            </w:pPr>
          </w:p>
        </w:tc>
      </w:tr>
      <w:tr w:rsidR="003D5B41" w:rsidRPr="00133847" w14:paraId="0D9A2810" w14:textId="77777777" w:rsidTr="009245E3">
        <w:tc>
          <w:tcPr>
            <w:tcW w:w="625" w:type="dxa"/>
          </w:tcPr>
          <w:p w14:paraId="3C56975B" w14:textId="77777777" w:rsidR="003D5B41" w:rsidRPr="00133847" w:rsidRDefault="003D5B41">
            <w:pPr>
              <w:rPr>
                <w:rFonts w:ascii="Trebuchet MS" w:hAnsi="Trebuchet MS" w:cs="Arial"/>
                <w:bCs/>
                <w:sz w:val="21"/>
                <w:szCs w:val="21"/>
              </w:rPr>
            </w:pPr>
          </w:p>
        </w:tc>
        <w:tc>
          <w:tcPr>
            <w:tcW w:w="1373" w:type="dxa"/>
          </w:tcPr>
          <w:p w14:paraId="60F9581F" w14:textId="77777777" w:rsidR="003D5B41" w:rsidRPr="00133847" w:rsidRDefault="003D5B41">
            <w:pPr>
              <w:rPr>
                <w:rFonts w:ascii="Trebuchet MS" w:hAnsi="Trebuchet MS" w:cs="Arial"/>
                <w:bCs/>
                <w:sz w:val="21"/>
                <w:szCs w:val="21"/>
              </w:rPr>
            </w:pPr>
          </w:p>
        </w:tc>
        <w:tc>
          <w:tcPr>
            <w:tcW w:w="1350" w:type="dxa"/>
          </w:tcPr>
          <w:p w14:paraId="58B683D6" w14:textId="77777777" w:rsidR="003D5B41" w:rsidRPr="00133847" w:rsidRDefault="003D5B41">
            <w:pPr>
              <w:rPr>
                <w:rFonts w:ascii="Trebuchet MS" w:hAnsi="Trebuchet MS" w:cs="Arial"/>
                <w:bCs/>
                <w:sz w:val="21"/>
                <w:szCs w:val="21"/>
              </w:rPr>
            </w:pPr>
          </w:p>
        </w:tc>
        <w:tc>
          <w:tcPr>
            <w:tcW w:w="1994" w:type="dxa"/>
          </w:tcPr>
          <w:p w14:paraId="6CEC9C21" w14:textId="77777777" w:rsidR="003D5B41" w:rsidRPr="00133847" w:rsidRDefault="003D5B41">
            <w:pPr>
              <w:rPr>
                <w:rFonts w:ascii="Trebuchet MS" w:hAnsi="Trebuchet MS" w:cs="Arial"/>
                <w:bCs/>
                <w:sz w:val="21"/>
                <w:szCs w:val="21"/>
              </w:rPr>
            </w:pPr>
          </w:p>
        </w:tc>
        <w:tc>
          <w:tcPr>
            <w:tcW w:w="1336" w:type="dxa"/>
          </w:tcPr>
          <w:p w14:paraId="4C2E93B3" w14:textId="77777777" w:rsidR="003D5B41" w:rsidRPr="00133847" w:rsidRDefault="003D5B41">
            <w:pPr>
              <w:rPr>
                <w:rFonts w:ascii="Trebuchet MS" w:hAnsi="Trebuchet MS" w:cs="Arial"/>
                <w:bCs/>
                <w:sz w:val="21"/>
                <w:szCs w:val="21"/>
              </w:rPr>
            </w:pPr>
          </w:p>
        </w:tc>
        <w:tc>
          <w:tcPr>
            <w:tcW w:w="1336" w:type="dxa"/>
          </w:tcPr>
          <w:p w14:paraId="31E521A8" w14:textId="77777777" w:rsidR="003D5B41" w:rsidRPr="00133847" w:rsidRDefault="003D5B41">
            <w:pPr>
              <w:rPr>
                <w:rFonts w:ascii="Trebuchet MS" w:hAnsi="Trebuchet MS" w:cs="Arial"/>
                <w:bCs/>
                <w:sz w:val="21"/>
                <w:szCs w:val="21"/>
              </w:rPr>
            </w:pPr>
          </w:p>
        </w:tc>
        <w:tc>
          <w:tcPr>
            <w:tcW w:w="1336" w:type="dxa"/>
          </w:tcPr>
          <w:p w14:paraId="3E48E586" w14:textId="77777777" w:rsidR="003D5B41" w:rsidRPr="00133847" w:rsidRDefault="003D5B41">
            <w:pPr>
              <w:rPr>
                <w:rFonts w:ascii="Trebuchet MS" w:hAnsi="Trebuchet MS" w:cs="Arial"/>
                <w:bCs/>
                <w:sz w:val="21"/>
                <w:szCs w:val="21"/>
              </w:rPr>
            </w:pPr>
          </w:p>
        </w:tc>
      </w:tr>
      <w:tr w:rsidR="003D5B41" w:rsidRPr="00133847" w14:paraId="38927264" w14:textId="77777777" w:rsidTr="009245E3">
        <w:tc>
          <w:tcPr>
            <w:tcW w:w="625" w:type="dxa"/>
          </w:tcPr>
          <w:p w14:paraId="6DFFB43E" w14:textId="77777777" w:rsidR="003D5B41" w:rsidRPr="00133847" w:rsidRDefault="003D5B41">
            <w:pPr>
              <w:rPr>
                <w:rFonts w:ascii="Trebuchet MS" w:hAnsi="Trebuchet MS" w:cs="Arial"/>
                <w:bCs/>
                <w:sz w:val="21"/>
                <w:szCs w:val="21"/>
              </w:rPr>
            </w:pPr>
          </w:p>
        </w:tc>
        <w:tc>
          <w:tcPr>
            <w:tcW w:w="1373" w:type="dxa"/>
          </w:tcPr>
          <w:p w14:paraId="05B2A4D7" w14:textId="77777777" w:rsidR="003D5B41" w:rsidRPr="00133847" w:rsidRDefault="003D5B41">
            <w:pPr>
              <w:rPr>
                <w:rFonts w:ascii="Trebuchet MS" w:hAnsi="Trebuchet MS" w:cs="Arial"/>
                <w:bCs/>
                <w:sz w:val="21"/>
                <w:szCs w:val="21"/>
              </w:rPr>
            </w:pPr>
          </w:p>
        </w:tc>
        <w:tc>
          <w:tcPr>
            <w:tcW w:w="1350" w:type="dxa"/>
          </w:tcPr>
          <w:p w14:paraId="316A7864" w14:textId="77777777" w:rsidR="003D5B41" w:rsidRPr="00133847" w:rsidRDefault="003D5B41">
            <w:pPr>
              <w:rPr>
                <w:rFonts w:ascii="Trebuchet MS" w:hAnsi="Trebuchet MS" w:cs="Arial"/>
                <w:bCs/>
                <w:sz w:val="21"/>
                <w:szCs w:val="21"/>
              </w:rPr>
            </w:pPr>
          </w:p>
        </w:tc>
        <w:tc>
          <w:tcPr>
            <w:tcW w:w="1994" w:type="dxa"/>
          </w:tcPr>
          <w:p w14:paraId="5C995537" w14:textId="77777777" w:rsidR="003D5B41" w:rsidRPr="00133847" w:rsidRDefault="003D5B41">
            <w:pPr>
              <w:rPr>
                <w:rFonts w:ascii="Trebuchet MS" w:hAnsi="Trebuchet MS" w:cs="Arial"/>
                <w:bCs/>
                <w:sz w:val="21"/>
                <w:szCs w:val="21"/>
              </w:rPr>
            </w:pPr>
          </w:p>
        </w:tc>
        <w:tc>
          <w:tcPr>
            <w:tcW w:w="1336" w:type="dxa"/>
          </w:tcPr>
          <w:p w14:paraId="0167045D" w14:textId="77777777" w:rsidR="003D5B41" w:rsidRPr="00133847" w:rsidRDefault="003D5B41">
            <w:pPr>
              <w:rPr>
                <w:rFonts w:ascii="Trebuchet MS" w:hAnsi="Trebuchet MS" w:cs="Arial"/>
                <w:bCs/>
                <w:sz w:val="21"/>
                <w:szCs w:val="21"/>
              </w:rPr>
            </w:pPr>
          </w:p>
        </w:tc>
        <w:tc>
          <w:tcPr>
            <w:tcW w:w="1336" w:type="dxa"/>
          </w:tcPr>
          <w:p w14:paraId="681F0E0B" w14:textId="77777777" w:rsidR="003D5B41" w:rsidRPr="00133847" w:rsidRDefault="003D5B41">
            <w:pPr>
              <w:rPr>
                <w:rFonts w:ascii="Trebuchet MS" w:hAnsi="Trebuchet MS" w:cs="Arial"/>
                <w:bCs/>
                <w:sz w:val="21"/>
                <w:szCs w:val="21"/>
              </w:rPr>
            </w:pPr>
          </w:p>
        </w:tc>
        <w:tc>
          <w:tcPr>
            <w:tcW w:w="1336" w:type="dxa"/>
          </w:tcPr>
          <w:p w14:paraId="0A6AA6EC" w14:textId="77777777" w:rsidR="003D5B41" w:rsidRPr="00133847" w:rsidRDefault="003D5B41">
            <w:pPr>
              <w:rPr>
                <w:rFonts w:ascii="Trebuchet MS" w:hAnsi="Trebuchet MS" w:cs="Arial"/>
                <w:bCs/>
                <w:sz w:val="21"/>
                <w:szCs w:val="21"/>
              </w:rPr>
            </w:pPr>
          </w:p>
        </w:tc>
      </w:tr>
      <w:tr w:rsidR="003D5B41" w:rsidRPr="00133847" w14:paraId="031A01A2" w14:textId="77777777" w:rsidTr="009245E3">
        <w:tc>
          <w:tcPr>
            <w:tcW w:w="625" w:type="dxa"/>
          </w:tcPr>
          <w:p w14:paraId="653B4B2E" w14:textId="77777777" w:rsidR="003D5B41" w:rsidRPr="00133847" w:rsidRDefault="003D5B41">
            <w:pPr>
              <w:rPr>
                <w:rFonts w:ascii="Trebuchet MS" w:hAnsi="Trebuchet MS" w:cs="Arial"/>
                <w:bCs/>
                <w:sz w:val="21"/>
                <w:szCs w:val="21"/>
              </w:rPr>
            </w:pPr>
          </w:p>
        </w:tc>
        <w:tc>
          <w:tcPr>
            <w:tcW w:w="1373" w:type="dxa"/>
          </w:tcPr>
          <w:p w14:paraId="2EC01049" w14:textId="77777777" w:rsidR="003D5B41" w:rsidRPr="00133847" w:rsidRDefault="003D5B41">
            <w:pPr>
              <w:rPr>
                <w:rFonts w:ascii="Trebuchet MS" w:hAnsi="Trebuchet MS" w:cs="Arial"/>
                <w:bCs/>
                <w:sz w:val="21"/>
                <w:szCs w:val="21"/>
              </w:rPr>
            </w:pPr>
          </w:p>
        </w:tc>
        <w:tc>
          <w:tcPr>
            <w:tcW w:w="1350" w:type="dxa"/>
          </w:tcPr>
          <w:p w14:paraId="193D7B91" w14:textId="77777777" w:rsidR="003D5B41" w:rsidRPr="00133847" w:rsidRDefault="003D5B41">
            <w:pPr>
              <w:rPr>
                <w:rFonts w:ascii="Trebuchet MS" w:hAnsi="Trebuchet MS" w:cs="Arial"/>
                <w:bCs/>
                <w:sz w:val="21"/>
                <w:szCs w:val="21"/>
              </w:rPr>
            </w:pPr>
          </w:p>
        </w:tc>
        <w:tc>
          <w:tcPr>
            <w:tcW w:w="1994" w:type="dxa"/>
          </w:tcPr>
          <w:p w14:paraId="66BA223F" w14:textId="77777777" w:rsidR="003D5B41" w:rsidRPr="00133847" w:rsidRDefault="003D5B41">
            <w:pPr>
              <w:rPr>
                <w:rFonts w:ascii="Trebuchet MS" w:hAnsi="Trebuchet MS" w:cs="Arial"/>
                <w:bCs/>
                <w:sz w:val="21"/>
                <w:szCs w:val="21"/>
              </w:rPr>
            </w:pPr>
          </w:p>
        </w:tc>
        <w:tc>
          <w:tcPr>
            <w:tcW w:w="1336" w:type="dxa"/>
          </w:tcPr>
          <w:p w14:paraId="0DC0AA0D" w14:textId="77777777" w:rsidR="003D5B41" w:rsidRPr="00133847" w:rsidRDefault="003D5B41">
            <w:pPr>
              <w:rPr>
                <w:rFonts w:ascii="Trebuchet MS" w:hAnsi="Trebuchet MS" w:cs="Arial"/>
                <w:bCs/>
                <w:sz w:val="21"/>
                <w:szCs w:val="21"/>
              </w:rPr>
            </w:pPr>
          </w:p>
        </w:tc>
        <w:tc>
          <w:tcPr>
            <w:tcW w:w="1336" w:type="dxa"/>
          </w:tcPr>
          <w:p w14:paraId="33485C10" w14:textId="77777777" w:rsidR="003D5B41" w:rsidRPr="00133847" w:rsidRDefault="003D5B41">
            <w:pPr>
              <w:rPr>
                <w:rFonts w:ascii="Trebuchet MS" w:hAnsi="Trebuchet MS" w:cs="Arial"/>
                <w:bCs/>
                <w:sz w:val="21"/>
                <w:szCs w:val="21"/>
              </w:rPr>
            </w:pPr>
          </w:p>
        </w:tc>
        <w:tc>
          <w:tcPr>
            <w:tcW w:w="1336" w:type="dxa"/>
          </w:tcPr>
          <w:p w14:paraId="7A009326" w14:textId="77777777" w:rsidR="003D5B41" w:rsidRPr="00133847" w:rsidRDefault="003D5B41">
            <w:pPr>
              <w:rPr>
                <w:rFonts w:ascii="Trebuchet MS" w:hAnsi="Trebuchet MS" w:cs="Arial"/>
                <w:bCs/>
                <w:sz w:val="21"/>
                <w:szCs w:val="21"/>
              </w:rPr>
            </w:pPr>
          </w:p>
        </w:tc>
      </w:tr>
    </w:tbl>
    <w:p w14:paraId="7864BA3C" w14:textId="77777777" w:rsidR="009245E3" w:rsidRPr="00133847" w:rsidRDefault="009245E3">
      <w:pPr>
        <w:rPr>
          <w:rFonts w:ascii="Trebuchet MS" w:hAnsi="Trebuchet MS" w:cs="Arial"/>
          <w:bCs/>
          <w:sz w:val="21"/>
          <w:szCs w:val="21"/>
        </w:rPr>
      </w:pPr>
      <w:bookmarkStart w:id="637" w:name="_Hlk155684926"/>
      <w:bookmarkEnd w:id="636"/>
    </w:p>
    <w:p w14:paraId="0FC86677" w14:textId="77777777" w:rsidR="001777E8" w:rsidRPr="00133847" w:rsidRDefault="001777E8">
      <w:pPr>
        <w:rPr>
          <w:rFonts w:ascii="Trebuchet MS" w:hAnsi="Trebuchet MS" w:cs="Arial"/>
          <w:bCs/>
          <w:sz w:val="21"/>
          <w:szCs w:val="21"/>
        </w:rPr>
      </w:pPr>
    </w:p>
    <w:p w14:paraId="510DA730" w14:textId="77777777" w:rsidR="001777E8" w:rsidRPr="00133847" w:rsidRDefault="001777E8" w:rsidP="001777E8">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13D3BFF2" w14:textId="1416C2E5" w:rsidR="001777E8" w:rsidRPr="00133847" w:rsidRDefault="001777E8" w:rsidP="001777E8">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w:t>
      </w:r>
      <w:r w:rsidR="00301A24"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301A24"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 xml:space="preserve">semnătura </w:t>
      </w:r>
      <w:r w:rsidR="006576B0" w:rsidRPr="00133847">
        <w:rPr>
          <w:rFonts w:ascii="Trebuchet MS" w:eastAsia="Times New Roman" w:hAnsi="Trebuchet MS" w:cs="Arial"/>
          <w:bCs/>
          <w:i/>
          <w:iCs/>
          <w:sz w:val="21"/>
          <w:szCs w:val="21"/>
        </w:rPr>
        <w:t>ș</w:t>
      </w:r>
      <w:r w:rsidRPr="00133847">
        <w:rPr>
          <w:rFonts w:ascii="Trebuchet MS" w:eastAsia="Times New Roman" w:hAnsi="Trebuchet MS" w:cs="Arial"/>
          <w:bCs/>
          <w:i/>
          <w:iCs/>
          <w:sz w:val="21"/>
          <w:szCs w:val="21"/>
        </w:rPr>
        <w:t xml:space="preserve">i </w:t>
      </w:r>
      <w:r w:rsidR="006576B0" w:rsidRPr="00133847">
        <w:rPr>
          <w:rFonts w:ascii="Trebuchet MS" w:eastAsia="Times New Roman" w:hAnsi="Trebuchet MS" w:cs="Arial"/>
          <w:bCs/>
          <w:i/>
          <w:iCs/>
          <w:sz w:val="21"/>
          <w:szCs w:val="21"/>
        </w:rPr>
        <w:t>ș</w:t>
      </w:r>
      <w:r w:rsidRPr="00133847">
        <w:rPr>
          <w:rFonts w:ascii="Trebuchet MS" w:eastAsia="Times New Roman" w:hAnsi="Trebuchet MS" w:cs="Arial"/>
          <w:bCs/>
          <w:i/>
          <w:iCs/>
          <w:sz w:val="21"/>
          <w:szCs w:val="21"/>
        </w:rPr>
        <w:t>tampila</w:t>
      </w:r>
      <w:r w:rsidRPr="00133847">
        <w:rPr>
          <w:rFonts w:ascii="Trebuchet MS" w:eastAsia="Times New Roman" w:hAnsi="Trebuchet MS" w:cs="Arial"/>
          <w:bCs/>
          <w:sz w:val="21"/>
          <w:szCs w:val="21"/>
        </w:rPr>
        <w:t xml:space="preserve">), în calitate de </w:t>
      </w:r>
    </w:p>
    <w:p w14:paraId="3D7762C8" w14:textId="474173EA" w:rsidR="001777E8" w:rsidRPr="00133847" w:rsidRDefault="001777E8" w:rsidP="001777E8">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 legal autorizat să semnez oferta pentru</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în numele </w:t>
      </w:r>
    </w:p>
    <w:p w14:paraId="28157184" w14:textId="77777777" w:rsidR="001777E8" w:rsidRPr="00133847" w:rsidRDefault="001777E8" w:rsidP="001777E8">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59B0AD24" w14:textId="77777777" w:rsidR="001777E8" w:rsidRPr="00133847" w:rsidRDefault="001777E8" w:rsidP="001777E8">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716594C8" w14:textId="77777777" w:rsidR="001777E8" w:rsidRPr="00133847" w:rsidRDefault="001777E8">
      <w:pPr>
        <w:rPr>
          <w:rFonts w:ascii="Trebuchet MS" w:hAnsi="Trebuchet MS" w:cs="Arial"/>
          <w:bCs/>
          <w:sz w:val="21"/>
          <w:szCs w:val="21"/>
        </w:rPr>
      </w:pPr>
    </w:p>
    <w:bookmarkEnd w:id="637"/>
    <w:p w14:paraId="73E58A6F" w14:textId="77777777" w:rsidR="0065559D" w:rsidRPr="00133847" w:rsidRDefault="0065559D">
      <w:pPr>
        <w:rPr>
          <w:rFonts w:ascii="Trebuchet MS" w:eastAsiaTheme="majorEastAsia" w:hAnsi="Trebuchet MS" w:cs="Arial"/>
          <w:bCs/>
          <w:color w:val="1F3763" w:themeColor="accent1" w:themeShade="7F"/>
          <w:sz w:val="21"/>
          <w:szCs w:val="21"/>
        </w:rPr>
      </w:pPr>
      <w:r w:rsidRPr="00133847">
        <w:rPr>
          <w:rFonts w:ascii="Trebuchet MS" w:hAnsi="Trebuchet MS" w:cs="Arial"/>
          <w:bCs/>
          <w:sz w:val="21"/>
          <w:szCs w:val="21"/>
        </w:rPr>
        <w:br w:type="page"/>
      </w:r>
    </w:p>
    <w:p w14:paraId="254D36AA" w14:textId="77777777" w:rsidR="0049228D" w:rsidRPr="00133847" w:rsidRDefault="0049228D" w:rsidP="0049228D">
      <w:pPr>
        <w:autoSpaceDE w:val="0"/>
        <w:autoSpaceDN w:val="0"/>
        <w:adjustRightInd w:val="0"/>
        <w:spacing w:after="0" w:line="240" w:lineRule="auto"/>
        <w:outlineLvl w:val="0"/>
        <w:rPr>
          <w:rFonts w:ascii="Trebuchet MS" w:hAnsi="Trebuchet MS" w:cstheme="minorHAnsi"/>
          <w:bCs/>
          <w:sz w:val="21"/>
          <w:szCs w:val="21"/>
        </w:rPr>
      </w:pPr>
      <w:bookmarkStart w:id="638" w:name="_Toc179979004"/>
      <w:bookmarkStart w:id="639" w:name="_Toc180320289"/>
      <w:bookmarkStart w:id="640" w:name="_Toc181020255"/>
      <w:r w:rsidRPr="00133847">
        <w:rPr>
          <w:rFonts w:ascii="Trebuchet MS" w:hAnsi="Trebuchet MS" w:cstheme="minorHAnsi"/>
          <w:b/>
          <w:sz w:val="21"/>
          <w:szCs w:val="21"/>
        </w:rPr>
        <w:lastRenderedPageBreak/>
        <w:t>FORMULAR F16</w:t>
      </w:r>
      <w:r w:rsidRPr="00133847">
        <w:rPr>
          <w:rFonts w:ascii="Trebuchet MS" w:hAnsi="Trebuchet MS" w:cstheme="minorHAnsi"/>
          <w:bCs/>
          <w:sz w:val="21"/>
          <w:szCs w:val="21"/>
        </w:rPr>
        <w:t xml:space="preserve"> - FORMULAR privind lista echipamentelor, pieselor și materialelor</w:t>
      </w:r>
      <w:bookmarkEnd w:id="638"/>
      <w:r w:rsidRPr="00133847">
        <w:rPr>
          <w:rFonts w:ascii="Trebuchet MS" w:hAnsi="Trebuchet MS" w:cstheme="minorHAnsi"/>
          <w:bCs/>
          <w:sz w:val="21"/>
          <w:szCs w:val="21"/>
        </w:rPr>
        <w:t xml:space="preserve"> ofertate</w:t>
      </w:r>
      <w:bookmarkEnd w:id="639"/>
      <w:bookmarkEnd w:id="640"/>
    </w:p>
    <w:p w14:paraId="1E36EF47" w14:textId="77777777" w:rsidR="0049228D" w:rsidRPr="00133847" w:rsidRDefault="0049228D" w:rsidP="0049228D">
      <w:pPr>
        <w:rPr>
          <w:rFonts w:ascii="Trebuchet MS" w:hAnsi="Trebuchet MS" w:cs="Arial"/>
          <w:bCs/>
          <w:sz w:val="21"/>
          <w:szCs w:val="21"/>
        </w:rPr>
      </w:pPr>
    </w:p>
    <w:p w14:paraId="3C863043"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02F66065"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40DCC54E" w14:textId="016065BB"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hAnsi="Trebuchet MS"/>
          <w:i/>
          <w:sz w:val="21"/>
        </w:rPr>
        <w:t>denumirea/numele</w:t>
      </w:r>
      <w:r w:rsidRPr="00133847">
        <w:rPr>
          <w:rFonts w:ascii="Trebuchet MS" w:eastAsia="Times New Roman" w:hAnsi="Trebuchet MS" w:cs="Arial"/>
          <w:bCs/>
          <w:sz w:val="21"/>
          <w:szCs w:val="21"/>
        </w:rPr>
        <w:t>))</w:t>
      </w:r>
    </w:p>
    <w:p w14:paraId="708A072B" w14:textId="77777777" w:rsidR="0049228D" w:rsidRPr="00133847" w:rsidRDefault="0049228D" w:rsidP="0049228D">
      <w:pPr>
        <w:rPr>
          <w:rFonts w:ascii="Trebuchet MS" w:hAnsi="Trebuchet MS" w:cs="Arial"/>
          <w:bCs/>
          <w:sz w:val="21"/>
          <w:szCs w:val="21"/>
        </w:rPr>
      </w:pPr>
    </w:p>
    <w:p w14:paraId="7A41F88D" w14:textId="77777777" w:rsidR="0049228D" w:rsidRPr="00133847" w:rsidRDefault="0049228D" w:rsidP="0049228D">
      <w:pPr>
        <w:rPr>
          <w:rFonts w:ascii="Trebuchet MS" w:hAnsi="Trebuchet MS" w:cs="Arial"/>
          <w:bCs/>
          <w:sz w:val="21"/>
          <w:szCs w:val="21"/>
        </w:rPr>
      </w:pPr>
      <w:r w:rsidRPr="00133847">
        <w:rPr>
          <w:rFonts w:ascii="Trebuchet MS" w:hAnsi="Trebuchet MS" w:cs="Arial"/>
          <w:bCs/>
          <w:sz w:val="21"/>
          <w:szCs w:val="21"/>
        </w:rPr>
        <w:t xml:space="preserve">                                 Lista Echipamentelor, Pieselor și Materialelor ofertate</w:t>
      </w:r>
    </w:p>
    <w:p w14:paraId="4FE923D8" w14:textId="77777777" w:rsidR="0049228D" w:rsidRPr="00133847" w:rsidRDefault="0049228D" w:rsidP="0049228D">
      <w:pPr>
        <w:rPr>
          <w:rFonts w:ascii="Trebuchet MS" w:hAnsi="Trebuchet MS" w:cs="Arial"/>
          <w:bCs/>
          <w:sz w:val="21"/>
          <w:szCs w:val="21"/>
        </w:rPr>
      </w:pPr>
    </w:p>
    <w:tbl>
      <w:tblPr>
        <w:tblStyle w:val="TableGrid"/>
        <w:tblW w:w="0" w:type="auto"/>
        <w:tblLook w:val="04A0" w:firstRow="1" w:lastRow="0" w:firstColumn="1" w:lastColumn="0" w:noHBand="0" w:noVBand="1"/>
      </w:tblPr>
      <w:tblGrid>
        <w:gridCol w:w="625"/>
        <w:gridCol w:w="1695"/>
        <w:gridCol w:w="1350"/>
        <w:gridCol w:w="1994"/>
        <w:gridCol w:w="1336"/>
        <w:gridCol w:w="1336"/>
        <w:gridCol w:w="1336"/>
      </w:tblGrid>
      <w:tr w:rsidR="0049228D" w:rsidRPr="00133847" w14:paraId="54E294F0" w14:textId="77777777" w:rsidTr="00BC3D55">
        <w:tc>
          <w:tcPr>
            <w:tcW w:w="625" w:type="dxa"/>
          </w:tcPr>
          <w:p w14:paraId="3E110197" w14:textId="77777777" w:rsidR="0049228D" w:rsidRPr="00133847" w:rsidRDefault="0049228D" w:rsidP="00BC3D55">
            <w:pPr>
              <w:rPr>
                <w:rFonts w:ascii="Trebuchet MS" w:hAnsi="Trebuchet MS" w:cs="Arial"/>
                <w:bCs/>
                <w:sz w:val="21"/>
                <w:szCs w:val="21"/>
              </w:rPr>
            </w:pPr>
            <w:r w:rsidRPr="00133847">
              <w:rPr>
                <w:rFonts w:ascii="Trebuchet MS" w:hAnsi="Trebuchet MS" w:cs="Arial"/>
                <w:bCs/>
                <w:sz w:val="21"/>
                <w:szCs w:val="21"/>
              </w:rPr>
              <w:t xml:space="preserve">Nr. </w:t>
            </w:r>
          </w:p>
          <w:p w14:paraId="2D76DBD1" w14:textId="77777777" w:rsidR="0049228D" w:rsidRPr="00133847" w:rsidRDefault="0049228D" w:rsidP="00BC3D55">
            <w:pPr>
              <w:rPr>
                <w:rFonts w:ascii="Trebuchet MS" w:hAnsi="Trebuchet MS" w:cs="Arial"/>
                <w:bCs/>
                <w:sz w:val="21"/>
                <w:szCs w:val="21"/>
              </w:rPr>
            </w:pPr>
            <w:r w:rsidRPr="00133847">
              <w:rPr>
                <w:rFonts w:ascii="Trebuchet MS" w:hAnsi="Trebuchet MS" w:cs="Arial"/>
                <w:bCs/>
                <w:sz w:val="21"/>
                <w:szCs w:val="21"/>
              </w:rPr>
              <w:t>Crt.</w:t>
            </w:r>
          </w:p>
        </w:tc>
        <w:tc>
          <w:tcPr>
            <w:tcW w:w="1373" w:type="dxa"/>
          </w:tcPr>
          <w:p w14:paraId="43DBB239" w14:textId="77777777" w:rsidR="0049228D" w:rsidRPr="00133847" w:rsidRDefault="0049228D" w:rsidP="00BC3D55">
            <w:pPr>
              <w:rPr>
                <w:rFonts w:ascii="Trebuchet MS" w:hAnsi="Trebuchet MS" w:cs="Arial"/>
                <w:bCs/>
                <w:sz w:val="21"/>
                <w:szCs w:val="21"/>
              </w:rPr>
            </w:pPr>
            <w:r w:rsidRPr="00133847">
              <w:rPr>
                <w:rFonts w:ascii="Trebuchet MS" w:hAnsi="Trebuchet MS" w:cs="Arial"/>
                <w:bCs/>
                <w:sz w:val="21"/>
                <w:szCs w:val="21"/>
              </w:rPr>
              <w:t xml:space="preserve">Denumire </w:t>
            </w:r>
          </w:p>
          <w:p w14:paraId="5E51119E" w14:textId="77777777" w:rsidR="0049228D" w:rsidRPr="00133847" w:rsidRDefault="0049228D" w:rsidP="00BC3D55">
            <w:pPr>
              <w:rPr>
                <w:rFonts w:ascii="Trebuchet MS" w:hAnsi="Trebuchet MS" w:cs="Arial"/>
                <w:bCs/>
                <w:sz w:val="21"/>
                <w:szCs w:val="21"/>
              </w:rPr>
            </w:pPr>
            <w:r w:rsidRPr="00133847">
              <w:rPr>
                <w:rFonts w:ascii="Trebuchet MS" w:hAnsi="Trebuchet MS" w:cs="Arial"/>
                <w:bCs/>
                <w:sz w:val="21"/>
                <w:szCs w:val="21"/>
              </w:rPr>
              <w:t>echipamentelor și materialelor</w:t>
            </w:r>
          </w:p>
        </w:tc>
        <w:tc>
          <w:tcPr>
            <w:tcW w:w="1350" w:type="dxa"/>
          </w:tcPr>
          <w:p w14:paraId="671DBD3A" w14:textId="77777777" w:rsidR="0049228D" w:rsidRPr="00133847" w:rsidRDefault="0049228D" w:rsidP="00BC3D55">
            <w:pPr>
              <w:rPr>
                <w:rFonts w:ascii="Trebuchet MS" w:hAnsi="Trebuchet MS" w:cs="Arial"/>
                <w:bCs/>
                <w:sz w:val="21"/>
                <w:szCs w:val="21"/>
              </w:rPr>
            </w:pPr>
            <w:r w:rsidRPr="00133847">
              <w:rPr>
                <w:rFonts w:ascii="Trebuchet MS" w:hAnsi="Trebuchet MS" w:cs="Arial"/>
                <w:bCs/>
                <w:sz w:val="21"/>
                <w:szCs w:val="21"/>
              </w:rPr>
              <w:t>Nr/Cod identificare</w:t>
            </w:r>
          </w:p>
        </w:tc>
        <w:tc>
          <w:tcPr>
            <w:tcW w:w="1994" w:type="dxa"/>
          </w:tcPr>
          <w:p w14:paraId="7AF14A4F" w14:textId="77777777" w:rsidR="0049228D" w:rsidRPr="00133847" w:rsidRDefault="0049228D" w:rsidP="00BC3D55">
            <w:pPr>
              <w:rPr>
                <w:rFonts w:ascii="Trebuchet MS" w:hAnsi="Trebuchet MS" w:cs="Arial"/>
                <w:bCs/>
                <w:sz w:val="21"/>
                <w:szCs w:val="21"/>
              </w:rPr>
            </w:pPr>
            <w:r w:rsidRPr="00133847">
              <w:rPr>
                <w:rFonts w:ascii="Trebuchet MS" w:hAnsi="Trebuchet MS" w:cs="Arial"/>
                <w:bCs/>
                <w:sz w:val="21"/>
                <w:szCs w:val="21"/>
              </w:rPr>
              <w:t xml:space="preserve">Denumire articol </w:t>
            </w:r>
          </w:p>
          <w:p w14:paraId="15BCBCA7" w14:textId="77777777" w:rsidR="0049228D" w:rsidRPr="00133847" w:rsidRDefault="0049228D" w:rsidP="00BC3D55">
            <w:pPr>
              <w:rPr>
                <w:rFonts w:ascii="Trebuchet MS" w:hAnsi="Trebuchet MS" w:cs="Arial"/>
                <w:bCs/>
                <w:sz w:val="21"/>
                <w:szCs w:val="21"/>
              </w:rPr>
            </w:pPr>
            <w:r w:rsidRPr="00133847">
              <w:rPr>
                <w:rFonts w:ascii="Trebuchet MS" w:hAnsi="Trebuchet MS" w:cs="Arial"/>
                <w:bCs/>
                <w:sz w:val="21"/>
                <w:szCs w:val="21"/>
              </w:rPr>
              <w:t>procurare</w:t>
            </w:r>
          </w:p>
        </w:tc>
        <w:tc>
          <w:tcPr>
            <w:tcW w:w="1336" w:type="dxa"/>
          </w:tcPr>
          <w:p w14:paraId="049E0134" w14:textId="77777777" w:rsidR="0049228D" w:rsidRPr="00133847" w:rsidRDefault="0049228D" w:rsidP="00BC3D55">
            <w:pPr>
              <w:rPr>
                <w:rFonts w:ascii="Trebuchet MS" w:hAnsi="Trebuchet MS" w:cs="Arial"/>
                <w:bCs/>
                <w:sz w:val="21"/>
                <w:szCs w:val="21"/>
              </w:rPr>
            </w:pPr>
            <w:r w:rsidRPr="00133847">
              <w:rPr>
                <w:rFonts w:ascii="Trebuchet MS" w:hAnsi="Trebuchet MS" w:cs="Arial"/>
                <w:bCs/>
                <w:sz w:val="21"/>
                <w:szCs w:val="21"/>
              </w:rPr>
              <w:t>Specificații</w:t>
            </w:r>
          </w:p>
        </w:tc>
        <w:tc>
          <w:tcPr>
            <w:tcW w:w="1336" w:type="dxa"/>
          </w:tcPr>
          <w:p w14:paraId="3CA0D3A6" w14:textId="77777777" w:rsidR="0049228D" w:rsidRPr="00133847" w:rsidRDefault="0049228D" w:rsidP="00BC3D55">
            <w:pPr>
              <w:rPr>
                <w:rFonts w:ascii="Trebuchet MS" w:hAnsi="Trebuchet MS" w:cs="Arial"/>
                <w:bCs/>
                <w:sz w:val="21"/>
                <w:szCs w:val="21"/>
              </w:rPr>
            </w:pPr>
            <w:r w:rsidRPr="00133847">
              <w:rPr>
                <w:rFonts w:ascii="Trebuchet MS" w:hAnsi="Trebuchet MS" w:cs="Arial"/>
                <w:bCs/>
                <w:sz w:val="21"/>
                <w:szCs w:val="21"/>
              </w:rPr>
              <w:t>U.M</w:t>
            </w:r>
          </w:p>
        </w:tc>
        <w:tc>
          <w:tcPr>
            <w:tcW w:w="1336" w:type="dxa"/>
          </w:tcPr>
          <w:p w14:paraId="00E46425" w14:textId="77777777" w:rsidR="0049228D" w:rsidRPr="00133847" w:rsidRDefault="0049228D" w:rsidP="00BC3D55">
            <w:pPr>
              <w:rPr>
                <w:rFonts w:ascii="Trebuchet MS" w:hAnsi="Trebuchet MS" w:cs="Arial"/>
                <w:bCs/>
                <w:sz w:val="21"/>
                <w:szCs w:val="21"/>
              </w:rPr>
            </w:pPr>
            <w:r w:rsidRPr="00133847">
              <w:rPr>
                <w:rFonts w:ascii="Trebuchet MS" w:hAnsi="Trebuchet MS" w:cs="Arial"/>
                <w:bCs/>
                <w:sz w:val="21"/>
                <w:szCs w:val="21"/>
              </w:rPr>
              <w:t>Cantitate</w:t>
            </w:r>
          </w:p>
        </w:tc>
      </w:tr>
      <w:tr w:rsidR="0049228D" w:rsidRPr="00133847" w14:paraId="29B79656" w14:textId="77777777" w:rsidTr="00BC3D55">
        <w:tc>
          <w:tcPr>
            <w:tcW w:w="625" w:type="dxa"/>
          </w:tcPr>
          <w:p w14:paraId="1378AF8E" w14:textId="77777777" w:rsidR="0049228D" w:rsidRPr="00133847" w:rsidRDefault="0049228D" w:rsidP="00BC3D55">
            <w:pPr>
              <w:rPr>
                <w:rFonts w:ascii="Trebuchet MS" w:hAnsi="Trebuchet MS" w:cs="Arial"/>
                <w:bCs/>
                <w:sz w:val="21"/>
                <w:szCs w:val="21"/>
              </w:rPr>
            </w:pPr>
          </w:p>
        </w:tc>
        <w:tc>
          <w:tcPr>
            <w:tcW w:w="1373" w:type="dxa"/>
          </w:tcPr>
          <w:p w14:paraId="17F39CE6" w14:textId="77777777" w:rsidR="0049228D" w:rsidRPr="00133847" w:rsidRDefault="0049228D" w:rsidP="00BC3D55">
            <w:pPr>
              <w:rPr>
                <w:rFonts w:ascii="Trebuchet MS" w:hAnsi="Trebuchet MS" w:cs="Arial"/>
                <w:bCs/>
                <w:sz w:val="21"/>
                <w:szCs w:val="21"/>
              </w:rPr>
            </w:pPr>
          </w:p>
        </w:tc>
        <w:tc>
          <w:tcPr>
            <w:tcW w:w="1350" w:type="dxa"/>
          </w:tcPr>
          <w:p w14:paraId="77D6F3E0" w14:textId="77777777" w:rsidR="0049228D" w:rsidRPr="00133847" w:rsidRDefault="0049228D" w:rsidP="00BC3D55">
            <w:pPr>
              <w:rPr>
                <w:rFonts w:ascii="Trebuchet MS" w:hAnsi="Trebuchet MS" w:cs="Arial"/>
                <w:bCs/>
                <w:sz w:val="21"/>
                <w:szCs w:val="21"/>
              </w:rPr>
            </w:pPr>
          </w:p>
        </w:tc>
        <w:tc>
          <w:tcPr>
            <w:tcW w:w="1994" w:type="dxa"/>
          </w:tcPr>
          <w:p w14:paraId="0C56CDCB" w14:textId="77777777" w:rsidR="0049228D" w:rsidRPr="00133847" w:rsidRDefault="0049228D" w:rsidP="00BC3D55">
            <w:pPr>
              <w:rPr>
                <w:rFonts w:ascii="Trebuchet MS" w:hAnsi="Trebuchet MS" w:cs="Arial"/>
                <w:bCs/>
                <w:sz w:val="21"/>
                <w:szCs w:val="21"/>
              </w:rPr>
            </w:pPr>
          </w:p>
        </w:tc>
        <w:tc>
          <w:tcPr>
            <w:tcW w:w="1336" w:type="dxa"/>
          </w:tcPr>
          <w:p w14:paraId="79218A22" w14:textId="77777777" w:rsidR="0049228D" w:rsidRPr="00133847" w:rsidRDefault="0049228D" w:rsidP="00BC3D55">
            <w:pPr>
              <w:rPr>
                <w:rFonts w:ascii="Trebuchet MS" w:hAnsi="Trebuchet MS" w:cs="Arial"/>
                <w:bCs/>
                <w:sz w:val="21"/>
                <w:szCs w:val="21"/>
              </w:rPr>
            </w:pPr>
          </w:p>
        </w:tc>
        <w:tc>
          <w:tcPr>
            <w:tcW w:w="1336" w:type="dxa"/>
          </w:tcPr>
          <w:p w14:paraId="16BD2CB2" w14:textId="77777777" w:rsidR="0049228D" w:rsidRPr="00133847" w:rsidRDefault="0049228D" w:rsidP="00BC3D55">
            <w:pPr>
              <w:rPr>
                <w:rFonts w:ascii="Trebuchet MS" w:hAnsi="Trebuchet MS" w:cs="Arial"/>
                <w:bCs/>
                <w:sz w:val="21"/>
                <w:szCs w:val="21"/>
              </w:rPr>
            </w:pPr>
          </w:p>
        </w:tc>
        <w:tc>
          <w:tcPr>
            <w:tcW w:w="1336" w:type="dxa"/>
          </w:tcPr>
          <w:p w14:paraId="72686355" w14:textId="77777777" w:rsidR="0049228D" w:rsidRPr="00133847" w:rsidRDefault="0049228D" w:rsidP="00BC3D55">
            <w:pPr>
              <w:rPr>
                <w:rFonts w:ascii="Trebuchet MS" w:hAnsi="Trebuchet MS" w:cs="Arial"/>
                <w:bCs/>
                <w:sz w:val="21"/>
                <w:szCs w:val="21"/>
              </w:rPr>
            </w:pPr>
          </w:p>
        </w:tc>
      </w:tr>
      <w:tr w:rsidR="0049228D" w:rsidRPr="00133847" w14:paraId="11C30006" w14:textId="77777777" w:rsidTr="00BC3D55">
        <w:tc>
          <w:tcPr>
            <w:tcW w:w="625" w:type="dxa"/>
          </w:tcPr>
          <w:p w14:paraId="030F2ECC" w14:textId="77777777" w:rsidR="0049228D" w:rsidRPr="00133847" w:rsidRDefault="0049228D" w:rsidP="00BC3D55">
            <w:pPr>
              <w:rPr>
                <w:rFonts w:ascii="Trebuchet MS" w:hAnsi="Trebuchet MS" w:cs="Arial"/>
                <w:bCs/>
                <w:sz w:val="21"/>
                <w:szCs w:val="21"/>
              </w:rPr>
            </w:pPr>
          </w:p>
        </w:tc>
        <w:tc>
          <w:tcPr>
            <w:tcW w:w="1373" w:type="dxa"/>
          </w:tcPr>
          <w:p w14:paraId="7882FB82" w14:textId="77777777" w:rsidR="0049228D" w:rsidRPr="00133847" w:rsidRDefault="0049228D" w:rsidP="00BC3D55">
            <w:pPr>
              <w:rPr>
                <w:rFonts w:ascii="Trebuchet MS" w:hAnsi="Trebuchet MS" w:cs="Arial"/>
                <w:bCs/>
                <w:sz w:val="21"/>
                <w:szCs w:val="21"/>
              </w:rPr>
            </w:pPr>
          </w:p>
        </w:tc>
        <w:tc>
          <w:tcPr>
            <w:tcW w:w="1350" w:type="dxa"/>
          </w:tcPr>
          <w:p w14:paraId="53F79B4B" w14:textId="77777777" w:rsidR="0049228D" w:rsidRPr="00133847" w:rsidRDefault="0049228D" w:rsidP="00BC3D55">
            <w:pPr>
              <w:rPr>
                <w:rFonts w:ascii="Trebuchet MS" w:hAnsi="Trebuchet MS" w:cs="Arial"/>
                <w:bCs/>
                <w:sz w:val="21"/>
                <w:szCs w:val="21"/>
              </w:rPr>
            </w:pPr>
          </w:p>
        </w:tc>
        <w:tc>
          <w:tcPr>
            <w:tcW w:w="1994" w:type="dxa"/>
          </w:tcPr>
          <w:p w14:paraId="5D0D80C2" w14:textId="77777777" w:rsidR="0049228D" w:rsidRPr="00133847" w:rsidRDefault="0049228D" w:rsidP="00BC3D55">
            <w:pPr>
              <w:rPr>
                <w:rFonts w:ascii="Trebuchet MS" w:hAnsi="Trebuchet MS" w:cs="Arial"/>
                <w:bCs/>
                <w:sz w:val="21"/>
                <w:szCs w:val="21"/>
              </w:rPr>
            </w:pPr>
          </w:p>
        </w:tc>
        <w:tc>
          <w:tcPr>
            <w:tcW w:w="1336" w:type="dxa"/>
          </w:tcPr>
          <w:p w14:paraId="6A117D9F" w14:textId="77777777" w:rsidR="0049228D" w:rsidRPr="00133847" w:rsidRDefault="0049228D" w:rsidP="00BC3D55">
            <w:pPr>
              <w:rPr>
                <w:rFonts w:ascii="Trebuchet MS" w:hAnsi="Trebuchet MS" w:cs="Arial"/>
                <w:bCs/>
                <w:sz w:val="21"/>
                <w:szCs w:val="21"/>
              </w:rPr>
            </w:pPr>
          </w:p>
        </w:tc>
        <w:tc>
          <w:tcPr>
            <w:tcW w:w="1336" w:type="dxa"/>
          </w:tcPr>
          <w:p w14:paraId="3C0D3339" w14:textId="77777777" w:rsidR="0049228D" w:rsidRPr="00133847" w:rsidRDefault="0049228D" w:rsidP="00BC3D55">
            <w:pPr>
              <w:rPr>
                <w:rFonts w:ascii="Trebuchet MS" w:hAnsi="Trebuchet MS" w:cs="Arial"/>
                <w:bCs/>
                <w:sz w:val="21"/>
                <w:szCs w:val="21"/>
              </w:rPr>
            </w:pPr>
          </w:p>
        </w:tc>
        <w:tc>
          <w:tcPr>
            <w:tcW w:w="1336" w:type="dxa"/>
          </w:tcPr>
          <w:p w14:paraId="6172F237" w14:textId="77777777" w:rsidR="0049228D" w:rsidRPr="00133847" w:rsidRDefault="0049228D" w:rsidP="00BC3D55">
            <w:pPr>
              <w:rPr>
                <w:rFonts w:ascii="Trebuchet MS" w:hAnsi="Trebuchet MS" w:cs="Arial"/>
                <w:bCs/>
                <w:sz w:val="21"/>
                <w:szCs w:val="21"/>
              </w:rPr>
            </w:pPr>
          </w:p>
        </w:tc>
      </w:tr>
      <w:tr w:rsidR="0049228D" w:rsidRPr="00133847" w14:paraId="60A545CD" w14:textId="77777777" w:rsidTr="00BC3D55">
        <w:tc>
          <w:tcPr>
            <w:tcW w:w="625" w:type="dxa"/>
          </w:tcPr>
          <w:p w14:paraId="00E4AA12" w14:textId="77777777" w:rsidR="0049228D" w:rsidRPr="00133847" w:rsidRDefault="0049228D" w:rsidP="00BC3D55">
            <w:pPr>
              <w:rPr>
                <w:rFonts w:ascii="Trebuchet MS" w:hAnsi="Trebuchet MS" w:cs="Arial"/>
                <w:bCs/>
                <w:sz w:val="21"/>
                <w:szCs w:val="21"/>
              </w:rPr>
            </w:pPr>
          </w:p>
        </w:tc>
        <w:tc>
          <w:tcPr>
            <w:tcW w:w="1373" w:type="dxa"/>
          </w:tcPr>
          <w:p w14:paraId="5F5D1761" w14:textId="77777777" w:rsidR="0049228D" w:rsidRPr="00133847" w:rsidRDefault="0049228D" w:rsidP="00BC3D55">
            <w:pPr>
              <w:rPr>
                <w:rFonts w:ascii="Trebuchet MS" w:hAnsi="Trebuchet MS" w:cs="Arial"/>
                <w:bCs/>
                <w:sz w:val="21"/>
                <w:szCs w:val="21"/>
              </w:rPr>
            </w:pPr>
          </w:p>
        </w:tc>
        <w:tc>
          <w:tcPr>
            <w:tcW w:w="1350" w:type="dxa"/>
          </w:tcPr>
          <w:p w14:paraId="1156CFD7" w14:textId="77777777" w:rsidR="0049228D" w:rsidRPr="00133847" w:rsidRDefault="0049228D" w:rsidP="00BC3D55">
            <w:pPr>
              <w:rPr>
                <w:rFonts w:ascii="Trebuchet MS" w:hAnsi="Trebuchet MS" w:cs="Arial"/>
                <w:bCs/>
                <w:sz w:val="21"/>
                <w:szCs w:val="21"/>
              </w:rPr>
            </w:pPr>
          </w:p>
        </w:tc>
        <w:tc>
          <w:tcPr>
            <w:tcW w:w="1994" w:type="dxa"/>
          </w:tcPr>
          <w:p w14:paraId="4A7023C0" w14:textId="77777777" w:rsidR="0049228D" w:rsidRPr="00133847" w:rsidRDefault="0049228D" w:rsidP="00BC3D55">
            <w:pPr>
              <w:rPr>
                <w:rFonts w:ascii="Trebuchet MS" w:hAnsi="Trebuchet MS" w:cs="Arial"/>
                <w:bCs/>
                <w:sz w:val="21"/>
                <w:szCs w:val="21"/>
              </w:rPr>
            </w:pPr>
          </w:p>
        </w:tc>
        <w:tc>
          <w:tcPr>
            <w:tcW w:w="1336" w:type="dxa"/>
          </w:tcPr>
          <w:p w14:paraId="4B1862E0" w14:textId="77777777" w:rsidR="0049228D" w:rsidRPr="00133847" w:rsidRDefault="0049228D" w:rsidP="00BC3D55">
            <w:pPr>
              <w:rPr>
                <w:rFonts w:ascii="Trebuchet MS" w:hAnsi="Trebuchet MS" w:cs="Arial"/>
                <w:bCs/>
                <w:sz w:val="21"/>
                <w:szCs w:val="21"/>
              </w:rPr>
            </w:pPr>
          </w:p>
        </w:tc>
        <w:tc>
          <w:tcPr>
            <w:tcW w:w="1336" w:type="dxa"/>
          </w:tcPr>
          <w:p w14:paraId="01961B52" w14:textId="77777777" w:rsidR="0049228D" w:rsidRPr="00133847" w:rsidRDefault="0049228D" w:rsidP="00BC3D55">
            <w:pPr>
              <w:rPr>
                <w:rFonts w:ascii="Trebuchet MS" w:hAnsi="Trebuchet MS" w:cs="Arial"/>
                <w:bCs/>
                <w:sz w:val="21"/>
                <w:szCs w:val="21"/>
              </w:rPr>
            </w:pPr>
          </w:p>
        </w:tc>
        <w:tc>
          <w:tcPr>
            <w:tcW w:w="1336" w:type="dxa"/>
          </w:tcPr>
          <w:p w14:paraId="76A2DA80" w14:textId="77777777" w:rsidR="0049228D" w:rsidRPr="00133847" w:rsidRDefault="0049228D" w:rsidP="00BC3D55">
            <w:pPr>
              <w:rPr>
                <w:rFonts w:ascii="Trebuchet MS" w:hAnsi="Trebuchet MS" w:cs="Arial"/>
                <w:bCs/>
                <w:sz w:val="21"/>
                <w:szCs w:val="21"/>
              </w:rPr>
            </w:pPr>
          </w:p>
        </w:tc>
      </w:tr>
      <w:tr w:rsidR="0049228D" w:rsidRPr="00133847" w14:paraId="27603A5E" w14:textId="77777777" w:rsidTr="00BC3D55">
        <w:tc>
          <w:tcPr>
            <w:tcW w:w="625" w:type="dxa"/>
          </w:tcPr>
          <w:p w14:paraId="3F73C508" w14:textId="77777777" w:rsidR="0049228D" w:rsidRPr="00133847" w:rsidRDefault="0049228D" w:rsidP="00BC3D55">
            <w:pPr>
              <w:rPr>
                <w:rFonts w:ascii="Trebuchet MS" w:hAnsi="Trebuchet MS" w:cs="Arial"/>
                <w:bCs/>
                <w:sz w:val="21"/>
                <w:szCs w:val="21"/>
              </w:rPr>
            </w:pPr>
          </w:p>
        </w:tc>
        <w:tc>
          <w:tcPr>
            <w:tcW w:w="1373" w:type="dxa"/>
          </w:tcPr>
          <w:p w14:paraId="575A8B89" w14:textId="77777777" w:rsidR="0049228D" w:rsidRPr="00133847" w:rsidRDefault="0049228D" w:rsidP="00BC3D55">
            <w:pPr>
              <w:rPr>
                <w:rFonts w:ascii="Trebuchet MS" w:hAnsi="Trebuchet MS" w:cs="Arial"/>
                <w:bCs/>
                <w:sz w:val="21"/>
                <w:szCs w:val="21"/>
              </w:rPr>
            </w:pPr>
          </w:p>
        </w:tc>
        <w:tc>
          <w:tcPr>
            <w:tcW w:w="1350" w:type="dxa"/>
          </w:tcPr>
          <w:p w14:paraId="47A7F97C" w14:textId="77777777" w:rsidR="0049228D" w:rsidRPr="00133847" w:rsidRDefault="0049228D" w:rsidP="00BC3D55">
            <w:pPr>
              <w:rPr>
                <w:rFonts w:ascii="Trebuchet MS" w:hAnsi="Trebuchet MS" w:cs="Arial"/>
                <w:bCs/>
                <w:sz w:val="21"/>
                <w:szCs w:val="21"/>
              </w:rPr>
            </w:pPr>
          </w:p>
        </w:tc>
        <w:tc>
          <w:tcPr>
            <w:tcW w:w="1994" w:type="dxa"/>
          </w:tcPr>
          <w:p w14:paraId="121AE769" w14:textId="77777777" w:rsidR="0049228D" w:rsidRPr="00133847" w:rsidRDefault="0049228D" w:rsidP="00BC3D55">
            <w:pPr>
              <w:rPr>
                <w:rFonts w:ascii="Trebuchet MS" w:hAnsi="Trebuchet MS" w:cs="Arial"/>
                <w:bCs/>
                <w:sz w:val="21"/>
                <w:szCs w:val="21"/>
              </w:rPr>
            </w:pPr>
          </w:p>
        </w:tc>
        <w:tc>
          <w:tcPr>
            <w:tcW w:w="1336" w:type="dxa"/>
          </w:tcPr>
          <w:p w14:paraId="2D2C670F" w14:textId="77777777" w:rsidR="0049228D" w:rsidRPr="00133847" w:rsidRDefault="0049228D" w:rsidP="00BC3D55">
            <w:pPr>
              <w:rPr>
                <w:rFonts w:ascii="Trebuchet MS" w:hAnsi="Trebuchet MS" w:cs="Arial"/>
                <w:bCs/>
                <w:sz w:val="21"/>
                <w:szCs w:val="21"/>
              </w:rPr>
            </w:pPr>
          </w:p>
        </w:tc>
        <w:tc>
          <w:tcPr>
            <w:tcW w:w="1336" w:type="dxa"/>
          </w:tcPr>
          <w:p w14:paraId="1B7A81F8" w14:textId="77777777" w:rsidR="0049228D" w:rsidRPr="00133847" w:rsidRDefault="0049228D" w:rsidP="00BC3D55">
            <w:pPr>
              <w:rPr>
                <w:rFonts w:ascii="Trebuchet MS" w:hAnsi="Trebuchet MS" w:cs="Arial"/>
                <w:bCs/>
                <w:sz w:val="21"/>
                <w:szCs w:val="21"/>
              </w:rPr>
            </w:pPr>
          </w:p>
        </w:tc>
        <w:tc>
          <w:tcPr>
            <w:tcW w:w="1336" w:type="dxa"/>
          </w:tcPr>
          <w:p w14:paraId="45D8C090" w14:textId="77777777" w:rsidR="0049228D" w:rsidRPr="00133847" w:rsidRDefault="0049228D" w:rsidP="00BC3D55">
            <w:pPr>
              <w:rPr>
                <w:rFonts w:ascii="Trebuchet MS" w:hAnsi="Trebuchet MS" w:cs="Arial"/>
                <w:bCs/>
                <w:sz w:val="21"/>
                <w:szCs w:val="21"/>
              </w:rPr>
            </w:pPr>
          </w:p>
        </w:tc>
      </w:tr>
      <w:tr w:rsidR="0049228D" w:rsidRPr="00133847" w14:paraId="202E0400" w14:textId="77777777" w:rsidTr="00BC3D55">
        <w:tc>
          <w:tcPr>
            <w:tcW w:w="625" w:type="dxa"/>
          </w:tcPr>
          <w:p w14:paraId="31ABEAC3" w14:textId="77777777" w:rsidR="0049228D" w:rsidRPr="00133847" w:rsidRDefault="0049228D" w:rsidP="00BC3D55">
            <w:pPr>
              <w:rPr>
                <w:rFonts w:ascii="Trebuchet MS" w:hAnsi="Trebuchet MS" w:cs="Arial"/>
                <w:bCs/>
                <w:sz w:val="21"/>
                <w:szCs w:val="21"/>
              </w:rPr>
            </w:pPr>
          </w:p>
        </w:tc>
        <w:tc>
          <w:tcPr>
            <w:tcW w:w="1373" w:type="dxa"/>
          </w:tcPr>
          <w:p w14:paraId="2B5A00AD" w14:textId="77777777" w:rsidR="0049228D" w:rsidRPr="00133847" w:rsidRDefault="0049228D" w:rsidP="00BC3D55">
            <w:pPr>
              <w:rPr>
                <w:rFonts w:ascii="Trebuchet MS" w:hAnsi="Trebuchet MS" w:cs="Arial"/>
                <w:bCs/>
                <w:sz w:val="21"/>
                <w:szCs w:val="21"/>
              </w:rPr>
            </w:pPr>
          </w:p>
        </w:tc>
        <w:tc>
          <w:tcPr>
            <w:tcW w:w="1350" w:type="dxa"/>
          </w:tcPr>
          <w:p w14:paraId="36D8AB6A" w14:textId="77777777" w:rsidR="0049228D" w:rsidRPr="00133847" w:rsidRDefault="0049228D" w:rsidP="00BC3D55">
            <w:pPr>
              <w:rPr>
                <w:rFonts w:ascii="Trebuchet MS" w:hAnsi="Trebuchet MS" w:cs="Arial"/>
                <w:bCs/>
                <w:sz w:val="21"/>
                <w:szCs w:val="21"/>
              </w:rPr>
            </w:pPr>
          </w:p>
        </w:tc>
        <w:tc>
          <w:tcPr>
            <w:tcW w:w="1994" w:type="dxa"/>
          </w:tcPr>
          <w:p w14:paraId="3134CEAF" w14:textId="77777777" w:rsidR="0049228D" w:rsidRPr="00133847" w:rsidRDefault="0049228D" w:rsidP="00BC3D55">
            <w:pPr>
              <w:rPr>
                <w:rFonts w:ascii="Trebuchet MS" w:hAnsi="Trebuchet MS" w:cs="Arial"/>
                <w:bCs/>
                <w:sz w:val="21"/>
                <w:szCs w:val="21"/>
              </w:rPr>
            </w:pPr>
          </w:p>
        </w:tc>
        <w:tc>
          <w:tcPr>
            <w:tcW w:w="1336" w:type="dxa"/>
          </w:tcPr>
          <w:p w14:paraId="51E9ECDC" w14:textId="77777777" w:rsidR="0049228D" w:rsidRPr="00133847" w:rsidRDefault="0049228D" w:rsidP="00BC3D55">
            <w:pPr>
              <w:rPr>
                <w:rFonts w:ascii="Trebuchet MS" w:hAnsi="Trebuchet MS" w:cs="Arial"/>
                <w:bCs/>
                <w:sz w:val="21"/>
                <w:szCs w:val="21"/>
              </w:rPr>
            </w:pPr>
          </w:p>
        </w:tc>
        <w:tc>
          <w:tcPr>
            <w:tcW w:w="1336" w:type="dxa"/>
          </w:tcPr>
          <w:p w14:paraId="1630933C" w14:textId="77777777" w:rsidR="0049228D" w:rsidRPr="00133847" w:rsidRDefault="0049228D" w:rsidP="00BC3D55">
            <w:pPr>
              <w:rPr>
                <w:rFonts w:ascii="Trebuchet MS" w:hAnsi="Trebuchet MS" w:cs="Arial"/>
                <w:bCs/>
                <w:sz w:val="21"/>
                <w:szCs w:val="21"/>
              </w:rPr>
            </w:pPr>
          </w:p>
        </w:tc>
        <w:tc>
          <w:tcPr>
            <w:tcW w:w="1336" w:type="dxa"/>
          </w:tcPr>
          <w:p w14:paraId="608D1A12" w14:textId="77777777" w:rsidR="0049228D" w:rsidRPr="00133847" w:rsidRDefault="0049228D" w:rsidP="00BC3D55">
            <w:pPr>
              <w:rPr>
                <w:rFonts w:ascii="Trebuchet MS" w:hAnsi="Trebuchet MS" w:cs="Arial"/>
                <w:bCs/>
                <w:sz w:val="21"/>
                <w:szCs w:val="21"/>
              </w:rPr>
            </w:pPr>
          </w:p>
        </w:tc>
      </w:tr>
      <w:tr w:rsidR="0049228D" w:rsidRPr="00133847" w14:paraId="39D05428" w14:textId="77777777" w:rsidTr="00BC3D55">
        <w:tc>
          <w:tcPr>
            <w:tcW w:w="625" w:type="dxa"/>
          </w:tcPr>
          <w:p w14:paraId="205C3737" w14:textId="77777777" w:rsidR="0049228D" w:rsidRPr="00133847" w:rsidRDefault="0049228D" w:rsidP="00BC3D55">
            <w:pPr>
              <w:rPr>
                <w:rFonts w:ascii="Trebuchet MS" w:hAnsi="Trebuchet MS" w:cs="Arial"/>
                <w:bCs/>
                <w:sz w:val="21"/>
                <w:szCs w:val="21"/>
              </w:rPr>
            </w:pPr>
          </w:p>
        </w:tc>
        <w:tc>
          <w:tcPr>
            <w:tcW w:w="1373" w:type="dxa"/>
          </w:tcPr>
          <w:p w14:paraId="0CBEE9D6" w14:textId="77777777" w:rsidR="0049228D" w:rsidRPr="00133847" w:rsidRDefault="0049228D" w:rsidP="00BC3D55">
            <w:pPr>
              <w:rPr>
                <w:rFonts w:ascii="Trebuchet MS" w:hAnsi="Trebuchet MS" w:cs="Arial"/>
                <w:bCs/>
                <w:sz w:val="21"/>
                <w:szCs w:val="21"/>
              </w:rPr>
            </w:pPr>
          </w:p>
        </w:tc>
        <w:tc>
          <w:tcPr>
            <w:tcW w:w="1350" w:type="dxa"/>
          </w:tcPr>
          <w:p w14:paraId="131D7AB5" w14:textId="77777777" w:rsidR="0049228D" w:rsidRPr="00133847" w:rsidRDefault="0049228D" w:rsidP="00BC3D55">
            <w:pPr>
              <w:rPr>
                <w:rFonts w:ascii="Trebuchet MS" w:hAnsi="Trebuchet MS" w:cs="Arial"/>
                <w:bCs/>
                <w:sz w:val="21"/>
                <w:szCs w:val="21"/>
              </w:rPr>
            </w:pPr>
          </w:p>
        </w:tc>
        <w:tc>
          <w:tcPr>
            <w:tcW w:w="1994" w:type="dxa"/>
          </w:tcPr>
          <w:p w14:paraId="6CF91B90" w14:textId="77777777" w:rsidR="0049228D" w:rsidRPr="00133847" w:rsidRDefault="0049228D" w:rsidP="00BC3D55">
            <w:pPr>
              <w:rPr>
                <w:rFonts w:ascii="Trebuchet MS" w:hAnsi="Trebuchet MS" w:cs="Arial"/>
                <w:bCs/>
                <w:sz w:val="21"/>
                <w:szCs w:val="21"/>
              </w:rPr>
            </w:pPr>
          </w:p>
        </w:tc>
        <w:tc>
          <w:tcPr>
            <w:tcW w:w="1336" w:type="dxa"/>
          </w:tcPr>
          <w:p w14:paraId="2BA34ACA" w14:textId="77777777" w:rsidR="0049228D" w:rsidRPr="00133847" w:rsidRDefault="0049228D" w:rsidP="00BC3D55">
            <w:pPr>
              <w:rPr>
                <w:rFonts w:ascii="Trebuchet MS" w:hAnsi="Trebuchet MS" w:cs="Arial"/>
                <w:bCs/>
                <w:sz w:val="21"/>
                <w:szCs w:val="21"/>
              </w:rPr>
            </w:pPr>
          </w:p>
        </w:tc>
        <w:tc>
          <w:tcPr>
            <w:tcW w:w="1336" w:type="dxa"/>
          </w:tcPr>
          <w:p w14:paraId="3278FB61" w14:textId="77777777" w:rsidR="0049228D" w:rsidRPr="00133847" w:rsidRDefault="0049228D" w:rsidP="00BC3D55">
            <w:pPr>
              <w:rPr>
                <w:rFonts w:ascii="Trebuchet MS" w:hAnsi="Trebuchet MS" w:cs="Arial"/>
                <w:bCs/>
                <w:sz w:val="21"/>
                <w:szCs w:val="21"/>
              </w:rPr>
            </w:pPr>
          </w:p>
        </w:tc>
        <w:tc>
          <w:tcPr>
            <w:tcW w:w="1336" w:type="dxa"/>
          </w:tcPr>
          <w:p w14:paraId="66508377" w14:textId="77777777" w:rsidR="0049228D" w:rsidRPr="00133847" w:rsidRDefault="0049228D" w:rsidP="00BC3D55">
            <w:pPr>
              <w:rPr>
                <w:rFonts w:ascii="Trebuchet MS" w:hAnsi="Trebuchet MS" w:cs="Arial"/>
                <w:bCs/>
                <w:sz w:val="21"/>
                <w:szCs w:val="21"/>
              </w:rPr>
            </w:pPr>
          </w:p>
        </w:tc>
      </w:tr>
    </w:tbl>
    <w:p w14:paraId="083959E7" w14:textId="77777777" w:rsidR="0049228D" w:rsidRPr="00133847" w:rsidRDefault="0049228D" w:rsidP="0049228D">
      <w:pPr>
        <w:rPr>
          <w:rFonts w:ascii="Trebuchet MS" w:hAnsi="Trebuchet MS" w:cs="Arial"/>
          <w:bCs/>
          <w:sz w:val="21"/>
          <w:szCs w:val="21"/>
        </w:rPr>
      </w:pPr>
    </w:p>
    <w:p w14:paraId="1B3A9E74"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32DD9013"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hAnsi="Trebuchet MS"/>
          <w:i/>
          <w:sz w:val="21"/>
        </w:rPr>
        <w:t>numele și prenume</w:t>
      </w:r>
      <w:r w:rsidRPr="00133847">
        <w:rPr>
          <w:rFonts w:ascii="Trebuchet MS" w:eastAsia="Times New Roman" w:hAnsi="Trebuchet MS" w:cs="Arial"/>
          <w:bCs/>
          <w:sz w:val="21"/>
          <w:szCs w:val="21"/>
        </w:rPr>
        <w:t>)____________________, (</w:t>
      </w:r>
      <w:r w:rsidRPr="00133847">
        <w:rPr>
          <w:rFonts w:ascii="Trebuchet MS" w:hAnsi="Trebuchet MS"/>
          <w:i/>
          <w:sz w:val="21"/>
        </w:rPr>
        <w:t>semnătura și ștampila</w:t>
      </w:r>
      <w:r w:rsidRPr="00133847">
        <w:rPr>
          <w:rFonts w:ascii="Trebuchet MS" w:eastAsia="Times New Roman" w:hAnsi="Trebuchet MS" w:cs="Arial"/>
          <w:bCs/>
          <w:sz w:val="21"/>
          <w:szCs w:val="21"/>
        </w:rPr>
        <w:t xml:space="preserve">), în calitate de </w:t>
      </w:r>
    </w:p>
    <w:p w14:paraId="78ECEAC3"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33F72E15"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2CAF9D31" w14:textId="77777777" w:rsidR="0049228D" w:rsidRPr="00133847" w:rsidRDefault="0049228D" w:rsidP="0049228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hAnsi="Trebuchet MS"/>
          <w:i/>
          <w:sz w:val="21"/>
        </w:rPr>
        <w:t>denumire/nume operator economic</w:t>
      </w:r>
      <w:r w:rsidRPr="00133847">
        <w:rPr>
          <w:rFonts w:ascii="Trebuchet MS" w:eastAsia="Times New Roman" w:hAnsi="Trebuchet MS" w:cs="Arial"/>
          <w:bCs/>
          <w:sz w:val="21"/>
          <w:szCs w:val="21"/>
        </w:rPr>
        <w:t>)</w:t>
      </w:r>
    </w:p>
    <w:p w14:paraId="682E382A" w14:textId="77777777" w:rsidR="0049228D" w:rsidRPr="00133847" w:rsidRDefault="0049228D" w:rsidP="0049228D">
      <w:pPr>
        <w:rPr>
          <w:rFonts w:ascii="Trebuchet MS" w:hAnsi="Trebuchet MS" w:cs="Arial"/>
          <w:bCs/>
          <w:sz w:val="21"/>
          <w:szCs w:val="21"/>
        </w:rPr>
      </w:pPr>
    </w:p>
    <w:p w14:paraId="6CA3C8C6" w14:textId="502D9B84" w:rsidR="0036109B" w:rsidRPr="00133847" w:rsidRDefault="0049228D" w:rsidP="0049228D">
      <w:pPr>
        <w:spacing w:after="0" w:line="240" w:lineRule="auto"/>
        <w:jc w:val="both"/>
        <w:rPr>
          <w:rFonts w:ascii="Trebuchet MS" w:eastAsia="Times New Roman" w:hAnsi="Trebuchet MS" w:cs="Arial"/>
          <w:bCs/>
          <w:sz w:val="21"/>
          <w:szCs w:val="21"/>
        </w:rPr>
      </w:pPr>
      <w:r w:rsidRPr="00133847">
        <w:rPr>
          <w:rFonts w:ascii="Trebuchet MS" w:hAnsi="Trebuchet MS" w:cs="Arial"/>
          <w:bCs/>
          <w:i/>
          <w:iCs/>
          <w:color w:val="1F3763" w:themeColor="accent1" w:themeShade="7F"/>
          <w:sz w:val="21"/>
          <w:szCs w:val="21"/>
        </w:rPr>
        <w:t>Notă: Tabelul va conține obligatoriu produsele specificate în FORMULAR F2 - CENTRALIZATORUL DE PREȚURI iar pentru fiecare din aceste produse se vor indica toate echipamentele, piesele și materialele aferente ofertate, inclusiv componente software, scule, aparate de diagnosticare, piese de schimb și materiale consumabile la nivelul de detaliu necesar pentru identificarea, numărarea sau măsurarea în vederea recepției cantitative. Ofertantul poate oferta și adăuga în acest formular și ale produse față de cele enumerate în FORMULAR F2 - CENTRALIZATORUL DE PREȚURI pe care le consideră necesare pentru asigurarea respectării parametrilor și indicatorilor de performanță solicitați prin caietul de sarcini.</w:t>
      </w:r>
    </w:p>
    <w:p w14:paraId="482D4212" w14:textId="77777777" w:rsidR="00A33D0A" w:rsidRPr="00133847" w:rsidRDefault="00A33D0A" w:rsidP="00A33D0A">
      <w:pPr>
        <w:rPr>
          <w:rFonts w:ascii="Trebuchet MS" w:hAnsi="Trebuchet MS" w:cs="Arial"/>
          <w:bCs/>
          <w:sz w:val="21"/>
          <w:szCs w:val="21"/>
        </w:rPr>
      </w:pPr>
    </w:p>
    <w:p w14:paraId="2774CC69" w14:textId="77777777" w:rsidR="006C2113" w:rsidRPr="00133847" w:rsidRDefault="006C2113">
      <w:pPr>
        <w:rPr>
          <w:rFonts w:ascii="Trebuchet MS" w:eastAsiaTheme="majorEastAsia" w:hAnsi="Trebuchet MS" w:cs="Arial"/>
          <w:bCs/>
          <w:color w:val="1F3763" w:themeColor="accent1" w:themeShade="7F"/>
          <w:sz w:val="21"/>
          <w:szCs w:val="21"/>
        </w:rPr>
      </w:pPr>
      <w:r w:rsidRPr="00133847">
        <w:rPr>
          <w:rFonts w:ascii="Trebuchet MS" w:hAnsi="Trebuchet MS" w:cs="Arial"/>
          <w:bCs/>
          <w:color w:val="1F3763" w:themeColor="accent1" w:themeShade="7F"/>
          <w:sz w:val="21"/>
          <w:szCs w:val="21"/>
        </w:rPr>
        <w:br w:type="page"/>
      </w:r>
    </w:p>
    <w:p w14:paraId="7C66EB98" w14:textId="26F836CE" w:rsidR="00A33D0A" w:rsidRPr="00133847"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641" w:name="_Toc179940900"/>
      <w:bookmarkStart w:id="642" w:name="_Toc181020256"/>
      <w:r w:rsidRPr="00133847">
        <w:rPr>
          <w:rFonts w:ascii="Trebuchet MS" w:hAnsi="Trebuchet MS" w:cstheme="minorHAnsi"/>
          <w:b/>
          <w:sz w:val="21"/>
          <w:szCs w:val="21"/>
        </w:rPr>
        <w:lastRenderedPageBreak/>
        <w:t>FORMULAR F</w:t>
      </w:r>
      <w:r w:rsidR="007B3657" w:rsidRPr="00133847">
        <w:rPr>
          <w:rFonts w:ascii="Trebuchet MS" w:hAnsi="Trebuchet MS" w:cstheme="minorHAnsi"/>
          <w:b/>
          <w:sz w:val="21"/>
          <w:szCs w:val="21"/>
        </w:rPr>
        <w:t>17</w:t>
      </w:r>
      <w:r w:rsidR="002469BF" w:rsidRPr="00133847">
        <w:rPr>
          <w:rFonts w:ascii="Trebuchet MS" w:hAnsi="Trebuchet MS" w:cstheme="minorHAnsi"/>
          <w:bCs/>
          <w:sz w:val="21"/>
          <w:szCs w:val="21"/>
        </w:rPr>
        <w:t xml:space="preserve"> - </w:t>
      </w:r>
      <w:r w:rsidR="00A33D0A" w:rsidRPr="00133847">
        <w:rPr>
          <w:rFonts w:ascii="Trebuchet MS" w:hAnsi="Trebuchet MS" w:cstheme="minorHAnsi"/>
          <w:bCs/>
          <w:sz w:val="21"/>
          <w:szCs w:val="21"/>
        </w:rPr>
        <w:t xml:space="preserve">FORMULAR privind </w:t>
      </w:r>
      <w:r w:rsidR="00AF707D" w:rsidRPr="00133847">
        <w:rPr>
          <w:rFonts w:ascii="Trebuchet MS" w:hAnsi="Trebuchet MS" w:cstheme="minorHAnsi"/>
          <w:bCs/>
          <w:sz w:val="21"/>
          <w:szCs w:val="21"/>
        </w:rPr>
        <w:t xml:space="preserve">lista </w:t>
      </w:r>
      <w:r w:rsidR="00453601" w:rsidRPr="00133847">
        <w:rPr>
          <w:rFonts w:ascii="Trebuchet MS" w:hAnsi="Trebuchet MS" w:cstheme="minorHAnsi"/>
          <w:bCs/>
          <w:sz w:val="21"/>
          <w:szCs w:val="21"/>
        </w:rPr>
        <w:t xml:space="preserve">de </w:t>
      </w:r>
      <w:r w:rsidR="00A33D0A" w:rsidRPr="00133847">
        <w:rPr>
          <w:rFonts w:ascii="Trebuchet MS" w:hAnsi="Trebuchet MS" w:cstheme="minorHAnsi"/>
          <w:bCs/>
          <w:sz w:val="21"/>
          <w:szCs w:val="21"/>
        </w:rPr>
        <w:t>consumatori electrici</w:t>
      </w:r>
      <w:bookmarkEnd w:id="641"/>
      <w:bookmarkEnd w:id="642"/>
    </w:p>
    <w:p w14:paraId="244413BE" w14:textId="13692453" w:rsidR="00524623" w:rsidRPr="00133847" w:rsidRDefault="00524623" w:rsidP="005170C2">
      <w:pPr>
        <w:rPr>
          <w:rFonts w:ascii="Trebuchet MS" w:hAnsi="Trebuchet MS" w:cs="Arial"/>
          <w:bCs/>
          <w:sz w:val="21"/>
          <w:szCs w:val="21"/>
        </w:rPr>
      </w:pPr>
      <w:r w:rsidRPr="00133847">
        <w:rPr>
          <w:rFonts w:ascii="Trebuchet MS" w:hAnsi="Trebuchet MS" w:cs="Arial"/>
          <w:bCs/>
          <w:sz w:val="21"/>
          <w:szCs w:val="21"/>
        </w:rPr>
        <w:t xml:space="preserve">                                   </w:t>
      </w:r>
    </w:p>
    <w:p w14:paraId="130A69CA"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11891625"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69F27EAE" w14:textId="53233FEA" w:rsidR="006B3A23" w:rsidRPr="00133847" w:rsidRDefault="00AD024C" w:rsidP="00AD024C">
      <w:pPr>
        <w:rPr>
          <w:rFonts w:ascii="Trebuchet MS"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7B5542A7" w14:textId="77777777" w:rsidR="006B3A23" w:rsidRPr="00133847" w:rsidRDefault="006B3A23" w:rsidP="006B3A23">
      <w:pPr>
        <w:rPr>
          <w:rFonts w:ascii="Trebuchet MS" w:hAnsi="Trebuchet MS" w:cs="Arial"/>
          <w:bCs/>
          <w:sz w:val="21"/>
          <w:szCs w:val="21"/>
        </w:rPr>
      </w:pPr>
    </w:p>
    <w:p w14:paraId="62B623FB" w14:textId="5F23017E" w:rsidR="00524623" w:rsidRPr="00133847" w:rsidRDefault="00524623" w:rsidP="005170C2">
      <w:pPr>
        <w:rPr>
          <w:rFonts w:ascii="Trebuchet MS" w:hAnsi="Trebuchet MS" w:cs="Arial"/>
          <w:bCs/>
          <w:sz w:val="21"/>
          <w:szCs w:val="21"/>
        </w:rPr>
      </w:pPr>
      <w:r w:rsidRPr="00133847">
        <w:rPr>
          <w:rFonts w:ascii="Trebuchet MS" w:hAnsi="Trebuchet MS" w:cs="Arial"/>
          <w:bCs/>
          <w:sz w:val="21"/>
          <w:szCs w:val="21"/>
        </w:rPr>
        <w:t xml:space="preserve">                                     </w:t>
      </w:r>
      <w:r w:rsidR="00271505" w:rsidRPr="00133847">
        <w:rPr>
          <w:rFonts w:ascii="Trebuchet MS" w:hAnsi="Trebuchet MS" w:cs="Arial"/>
          <w:bCs/>
          <w:sz w:val="21"/>
          <w:szCs w:val="21"/>
        </w:rPr>
        <w:t xml:space="preserve">        </w:t>
      </w:r>
      <w:r w:rsidR="004C7ECD" w:rsidRPr="00133847">
        <w:rPr>
          <w:rFonts w:ascii="Trebuchet MS" w:hAnsi="Trebuchet MS" w:cs="Arial"/>
          <w:bCs/>
          <w:sz w:val="21"/>
          <w:szCs w:val="21"/>
        </w:rPr>
        <w:t>Lista de</w:t>
      </w:r>
      <w:r w:rsidR="00271505" w:rsidRPr="00133847">
        <w:rPr>
          <w:rFonts w:ascii="Trebuchet MS" w:hAnsi="Trebuchet MS" w:cs="Arial"/>
          <w:bCs/>
          <w:sz w:val="21"/>
          <w:szCs w:val="21"/>
        </w:rPr>
        <w:t xml:space="preserve"> Consumatori Electrici</w:t>
      </w:r>
    </w:p>
    <w:p w14:paraId="008F4AB9" w14:textId="77777777" w:rsidR="00524623" w:rsidRPr="00133847" w:rsidRDefault="00524623" w:rsidP="005170C2">
      <w:pPr>
        <w:rPr>
          <w:rFonts w:ascii="Trebuchet MS" w:hAnsi="Trebuchet MS" w:cs="Arial"/>
          <w:bCs/>
          <w:sz w:val="21"/>
          <w:szCs w:val="21"/>
        </w:rPr>
      </w:pPr>
    </w:p>
    <w:tbl>
      <w:tblPr>
        <w:tblStyle w:val="TableGrid"/>
        <w:tblW w:w="0" w:type="auto"/>
        <w:tblLook w:val="04A0" w:firstRow="1" w:lastRow="0" w:firstColumn="1" w:lastColumn="0" w:noHBand="0" w:noVBand="1"/>
      </w:tblPr>
      <w:tblGrid>
        <w:gridCol w:w="623"/>
        <w:gridCol w:w="1368"/>
        <w:gridCol w:w="1312"/>
        <w:gridCol w:w="2102"/>
        <w:gridCol w:w="1268"/>
        <w:gridCol w:w="1501"/>
        <w:gridCol w:w="1533"/>
      </w:tblGrid>
      <w:tr w:rsidR="00524623" w:rsidRPr="00133847" w14:paraId="51DF835E" w14:textId="77777777" w:rsidTr="00536268">
        <w:tc>
          <w:tcPr>
            <w:tcW w:w="623" w:type="dxa"/>
          </w:tcPr>
          <w:p w14:paraId="14325C53" w14:textId="77777777" w:rsidR="00524623" w:rsidRPr="00133847" w:rsidRDefault="00524623" w:rsidP="005002F8">
            <w:pPr>
              <w:rPr>
                <w:rFonts w:ascii="Trebuchet MS" w:hAnsi="Trebuchet MS" w:cs="Arial"/>
                <w:bCs/>
                <w:sz w:val="21"/>
                <w:szCs w:val="21"/>
              </w:rPr>
            </w:pPr>
            <w:r w:rsidRPr="00133847">
              <w:rPr>
                <w:rFonts w:ascii="Trebuchet MS" w:hAnsi="Trebuchet MS" w:cs="Arial"/>
                <w:bCs/>
                <w:sz w:val="21"/>
                <w:szCs w:val="21"/>
              </w:rPr>
              <w:t xml:space="preserve">Nr. </w:t>
            </w:r>
          </w:p>
          <w:p w14:paraId="6B0C89B5" w14:textId="77777777" w:rsidR="00524623" w:rsidRPr="00133847" w:rsidRDefault="00524623" w:rsidP="005002F8">
            <w:pPr>
              <w:rPr>
                <w:rFonts w:ascii="Trebuchet MS" w:hAnsi="Trebuchet MS" w:cs="Arial"/>
                <w:bCs/>
                <w:sz w:val="21"/>
                <w:szCs w:val="21"/>
              </w:rPr>
            </w:pPr>
            <w:r w:rsidRPr="00133847">
              <w:rPr>
                <w:rFonts w:ascii="Trebuchet MS" w:hAnsi="Trebuchet MS" w:cs="Arial"/>
                <w:bCs/>
                <w:sz w:val="21"/>
                <w:szCs w:val="21"/>
              </w:rPr>
              <w:t>Crt.</w:t>
            </w:r>
          </w:p>
        </w:tc>
        <w:tc>
          <w:tcPr>
            <w:tcW w:w="1368" w:type="dxa"/>
          </w:tcPr>
          <w:p w14:paraId="5B0BDAE1" w14:textId="77777777" w:rsidR="00524623" w:rsidRPr="00133847" w:rsidRDefault="00524623" w:rsidP="005002F8">
            <w:pPr>
              <w:rPr>
                <w:rFonts w:ascii="Trebuchet MS" w:hAnsi="Trebuchet MS" w:cs="Arial"/>
                <w:bCs/>
                <w:sz w:val="21"/>
                <w:szCs w:val="21"/>
              </w:rPr>
            </w:pPr>
            <w:r w:rsidRPr="00133847">
              <w:rPr>
                <w:rFonts w:ascii="Trebuchet MS" w:hAnsi="Trebuchet MS" w:cs="Arial"/>
                <w:bCs/>
                <w:sz w:val="21"/>
                <w:szCs w:val="21"/>
              </w:rPr>
              <w:t xml:space="preserve">Denumire </w:t>
            </w:r>
          </w:p>
          <w:p w14:paraId="70D8BE2E" w14:textId="0705D878" w:rsidR="00524623" w:rsidRPr="00133847" w:rsidRDefault="00FA5C21" w:rsidP="005002F8">
            <w:pPr>
              <w:rPr>
                <w:rFonts w:ascii="Trebuchet MS" w:hAnsi="Trebuchet MS" w:cs="Arial"/>
                <w:bCs/>
                <w:sz w:val="21"/>
                <w:szCs w:val="21"/>
              </w:rPr>
            </w:pPr>
            <w:r w:rsidRPr="00133847">
              <w:rPr>
                <w:rFonts w:ascii="Trebuchet MS" w:hAnsi="Trebuchet MS" w:cs="Arial"/>
                <w:bCs/>
                <w:sz w:val="21"/>
                <w:szCs w:val="21"/>
              </w:rPr>
              <w:t>instala</w:t>
            </w:r>
            <w:r w:rsidR="006576B0" w:rsidRPr="00133847">
              <w:rPr>
                <w:rFonts w:ascii="Trebuchet MS" w:hAnsi="Trebuchet MS" w:cs="Arial"/>
                <w:bCs/>
                <w:sz w:val="21"/>
                <w:szCs w:val="21"/>
              </w:rPr>
              <w:t>ț</w:t>
            </w:r>
            <w:r w:rsidRPr="00133847">
              <w:rPr>
                <w:rFonts w:ascii="Trebuchet MS" w:hAnsi="Trebuchet MS" w:cs="Arial"/>
                <w:bCs/>
                <w:sz w:val="21"/>
                <w:szCs w:val="21"/>
              </w:rPr>
              <w:t>ie</w:t>
            </w:r>
          </w:p>
        </w:tc>
        <w:tc>
          <w:tcPr>
            <w:tcW w:w="1232" w:type="dxa"/>
          </w:tcPr>
          <w:p w14:paraId="44089819" w14:textId="6A5453D4" w:rsidR="00524623" w:rsidRPr="00133847" w:rsidRDefault="008E2B15" w:rsidP="005002F8">
            <w:pPr>
              <w:rPr>
                <w:rFonts w:ascii="Trebuchet MS" w:hAnsi="Trebuchet MS" w:cs="Arial"/>
                <w:bCs/>
                <w:sz w:val="21"/>
                <w:szCs w:val="21"/>
              </w:rPr>
            </w:pPr>
            <w:r w:rsidRPr="00133847">
              <w:rPr>
                <w:rFonts w:ascii="Trebuchet MS" w:hAnsi="Trebuchet MS" w:cs="Arial"/>
                <w:bCs/>
                <w:sz w:val="21"/>
                <w:szCs w:val="21"/>
              </w:rPr>
              <w:t>Nr.</w:t>
            </w:r>
            <w:r w:rsidR="00CD06B5" w:rsidRPr="00133847">
              <w:rPr>
                <w:rFonts w:ascii="Trebuchet MS" w:hAnsi="Trebuchet MS" w:cs="Arial"/>
                <w:bCs/>
                <w:sz w:val="21"/>
                <w:szCs w:val="21"/>
              </w:rPr>
              <w:t xml:space="preserve"> Identificare</w:t>
            </w:r>
          </w:p>
        </w:tc>
        <w:tc>
          <w:tcPr>
            <w:tcW w:w="2102" w:type="dxa"/>
          </w:tcPr>
          <w:p w14:paraId="18BFDEA3" w14:textId="77777777" w:rsidR="00524623" w:rsidRPr="00133847" w:rsidRDefault="00524623" w:rsidP="005002F8">
            <w:pPr>
              <w:rPr>
                <w:rFonts w:ascii="Trebuchet MS" w:hAnsi="Trebuchet MS" w:cs="Arial"/>
                <w:bCs/>
                <w:sz w:val="21"/>
                <w:szCs w:val="21"/>
              </w:rPr>
            </w:pPr>
            <w:r w:rsidRPr="00133847">
              <w:rPr>
                <w:rFonts w:ascii="Trebuchet MS" w:hAnsi="Trebuchet MS" w:cs="Arial"/>
                <w:bCs/>
                <w:sz w:val="21"/>
                <w:szCs w:val="21"/>
              </w:rPr>
              <w:t xml:space="preserve">Denumire articol </w:t>
            </w:r>
          </w:p>
          <w:p w14:paraId="13CCC7BE" w14:textId="6A02868F" w:rsidR="00524623" w:rsidRPr="00133847" w:rsidRDefault="00524623" w:rsidP="005002F8">
            <w:pPr>
              <w:rPr>
                <w:rFonts w:ascii="Trebuchet MS" w:hAnsi="Trebuchet MS" w:cs="Arial"/>
                <w:bCs/>
                <w:sz w:val="21"/>
                <w:szCs w:val="21"/>
              </w:rPr>
            </w:pPr>
          </w:p>
        </w:tc>
        <w:tc>
          <w:tcPr>
            <w:tcW w:w="1263" w:type="dxa"/>
          </w:tcPr>
          <w:p w14:paraId="3217842A" w14:textId="7F0711AA" w:rsidR="00524623" w:rsidRPr="00133847" w:rsidRDefault="00FA5C21" w:rsidP="005002F8">
            <w:pPr>
              <w:rPr>
                <w:rFonts w:ascii="Trebuchet MS" w:hAnsi="Trebuchet MS" w:cs="Arial"/>
                <w:bCs/>
                <w:sz w:val="21"/>
                <w:szCs w:val="21"/>
              </w:rPr>
            </w:pPr>
            <w:r w:rsidRPr="00133847">
              <w:rPr>
                <w:rFonts w:ascii="Trebuchet MS" w:hAnsi="Trebuchet MS" w:cs="Arial"/>
                <w:bCs/>
                <w:sz w:val="21"/>
                <w:szCs w:val="21"/>
              </w:rPr>
              <w:t>Specifica</w:t>
            </w:r>
            <w:r w:rsidR="006576B0" w:rsidRPr="00133847">
              <w:rPr>
                <w:rFonts w:ascii="Trebuchet MS" w:hAnsi="Trebuchet MS" w:cs="Arial"/>
                <w:bCs/>
                <w:sz w:val="21"/>
                <w:szCs w:val="21"/>
              </w:rPr>
              <w:t>ț</w:t>
            </w:r>
            <w:r w:rsidRPr="00133847">
              <w:rPr>
                <w:rFonts w:ascii="Trebuchet MS" w:hAnsi="Trebuchet MS" w:cs="Arial"/>
                <w:bCs/>
                <w:sz w:val="21"/>
                <w:szCs w:val="21"/>
              </w:rPr>
              <w:t>ii</w:t>
            </w:r>
          </w:p>
        </w:tc>
        <w:tc>
          <w:tcPr>
            <w:tcW w:w="1501" w:type="dxa"/>
          </w:tcPr>
          <w:p w14:paraId="4B360551" w14:textId="7D5B8A36" w:rsidR="00524623" w:rsidRPr="00133847" w:rsidRDefault="00CD06B5" w:rsidP="005002F8">
            <w:pPr>
              <w:rPr>
                <w:rFonts w:ascii="Trebuchet MS" w:hAnsi="Trebuchet MS" w:cs="Arial"/>
                <w:bCs/>
                <w:sz w:val="21"/>
                <w:szCs w:val="21"/>
              </w:rPr>
            </w:pPr>
            <w:r w:rsidRPr="00133847">
              <w:rPr>
                <w:rFonts w:ascii="Trebuchet MS" w:hAnsi="Trebuchet MS" w:cs="Arial"/>
                <w:bCs/>
                <w:sz w:val="21"/>
                <w:szCs w:val="21"/>
              </w:rPr>
              <w:t xml:space="preserve">Puterea Instalata </w:t>
            </w:r>
            <w:r w:rsidR="00536268" w:rsidRPr="00133847">
              <w:rPr>
                <w:rFonts w:ascii="Trebuchet MS" w:hAnsi="Trebuchet MS" w:cs="Arial"/>
                <w:bCs/>
                <w:sz w:val="21"/>
                <w:szCs w:val="21"/>
              </w:rPr>
              <w:t>(</w:t>
            </w:r>
            <w:r w:rsidRPr="00133847">
              <w:rPr>
                <w:rFonts w:ascii="Trebuchet MS" w:hAnsi="Trebuchet MS" w:cs="Arial"/>
                <w:bCs/>
                <w:sz w:val="21"/>
                <w:szCs w:val="21"/>
              </w:rPr>
              <w:t>kW)</w:t>
            </w:r>
          </w:p>
        </w:tc>
        <w:tc>
          <w:tcPr>
            <w:tcW w:w="1487" w:type="dxa"/>
          </w:tcPr>
          <w:p w14:paraId="7276C7E5" w14:textId="0FB92AB7" w:rsidR="00524623" w:rsidRPr="00133847" w:rsidRDefault="00CD06B5" w:rsidP="005002F8">
            <w:pPr>
              <w:rPr>
                <w:rFonts w:ascii="Trebuchet MS" w:hAnsi="Trebuchet MS" w:cs="Arial"/>
                <w:bCs/>
                <w:sz w:val="21"/>
                <w:szCs w:val="21"/>
              </w:rPr>
            </w:pPr>
            <w:r w:rsidRPr="00133847">
              <w:rPr>
                <w:rFonts w:ascii="Trebuchet MS" w:hAnsi="Trebuchet MS" w:cs="Arial"/>
                <w:bCs/>
                <w:sz w:val="21"/>
                <w:szCs w:val="21"/>
              </w:rPr>
              <w:t>Putere absorbita</w:t>
            </w:r>
            <w:r w:rsidR="00536268" w:rsidRPr="00133847">
              <w:rPr>
                <w:rFonts w:ascii="Trebuchet MS" w:hAnsi="Trebuchet MS" w:cs="Arial"/>
                <w:bCs/>
                <w:sz w:val="21"/>
                <w:szCs w:val="21"/>
              </w:rPr>
              <w:t>(kW)</w:t>
            </w:r>
          </w:p>
        </w:tc>
      </w:tr>
      <w:tr w:rsidR="00524623" w:rsidRPr="00133847" w14:paraId="3A3B0BC3" w14:textId="77777777" w:rsidTr="00536268">
        <w:tc>
          <w:tcPr>
            <w:tcW w:w="623" w:type="dxa"/>
          </w:tcPr>
          <w:p w14:paraId="06BF8BA3" w14:textId="77777777" w:rsidR="00524623" w:rsidRPr="00133847" w:rsidRDefault="00524623" w:rsidP="005002F8">
            <w:pPr>
              <w:rPr>
                <w:rFonts w:ascii="Trebuchet MS" w:hAnsi="Trebuchet MS" w:cs="Arial"/>
                <w:bCs/>
                <w:sz w:val="21"/>
                <w:szCs w:val="21"/>
              </w:rPr>
            </w:pPr>
          </w:p>
        </w:tc>
        <w:tc>
          <w:tcPr>
            <w:tcW w:w="1368" w:type="dxa"/>
          </w:tcPr>
          <w:p w14:paraId="7D5CA18F" w14:textId="77777777" w:rsidR="00524623" w:rsidRPr="00133847" w:rsidRDefault="00524623" w:rsidP="005002F8">
            <w:pPr>
              <w:rPr>
                <w:rFonts w:ascii="Trebuchet MS" w:hAnsi="Trebuchet MS" w:cs="Arial"/>
                <w:bCs/>
                <w:sz w:val="21"/>
                <w:szCs w:val="21"/>
              </w:rPr>
            </w:pPr>
          </w:p>
        </w:tc>
        <w:tc>
          <w:tcPr>
            <w:tcW w:w="1232" w:type="dxa"/>
          </w:tcPr>
          <w:p w14:paraId="65AEF7BD" w14:textId="77777777" w:rsidR="00524623" w:rsidRPr="00133847" w:rsidRDefault="00524623" w:rsidP="005002F8">
            <w:pPr>
              <w:rPr>
                <w:rFonts w:ascii="Trebuchet MS" w:hAnsi="Trebuchet MS" w:cs="Arial"/>
                <w:bCs/>
                <w:sz w:val="21"/>
                <w:szCs w:val="21"/>
              </w:rPr>
            </w:pPr>
          </w:p>
        </w:tc>
        <w:tc>
          <w:tcPr>
            <w:tcW w:w="2102" w:type="dxa"/>
          </w:tcPr>
          <w:p w14:paraId="0462F331" w14:textId="77777777" w:rsidR="00524623" w:rsidRPr="00133847" w:rsidRDefault="00524623" w:rsidP="005002F8">
            <w:pPr>
              <w:rPr>
                <w:rFonts w:ascii="Trebuchet MS" w:hAnsi="Trebuchet MS" w:cs="Arial"/>
                <w:bCs/>
                <w:sz w:val="21"/>
                <w:szCs w:val="21"/>
              </w:rPr>
            </w:pPr>
          </w:p>
        </w:tc>
        <w:tc>
          <w:tcPr>
            <w:tcW w:w="1263" w:type="dxa"/>
          </w:tcPr>
          <w:p w14:paraId="631856FF" w14:textId="77777777" w:rsidR="00524623" w:rsidRPr="00133847" w:rsidRDefault="00524623" w:rsidP="005002F8">
            <w:pPr>
              <w:rPr>
                <w:rFonts w:ascii="Trebuchet MS" w:hAnsi="Trebuchet MS" w:cs="Arial"/>
                <w:bCs/>
                <w:sz w:val="21"/>
                <w:szCs w:val="21"/>
              </w:rPr>
            </w:pPr>
          </w:p>
        </w:tc>
        <w:tc>
          <w:tcPr>
            <w:tcW w:w="1501" w:type="dxa"/>
          </w:tcPr>
          <w:p w14:paraId="37CE5751" w14:textId="77777777" w:rsidR="00524623" w:rsidRPr="00133847" w:rsidRDefault="00524623" w:rsidP="005002F8">
            <w:pPr>
              <w:rPr>
                <w:rFonts w:ascii="Trebuchet MS" w:hAnsi="Trebuchet MS" w:cs="Arial"/>
                <w:bCs/>
                <w:sz w:val="21"/>
                <w:szCs w:val="21"/>
              </w:rPr>
            </w:pPr>
          </w:p>
        </w:tc>
        <w:tc>
          <w:tcPr>
            <w:tcW w:w="1487" w:type="dxa"/>
          </w:tcPr>
          <w:p w14:paraId="01F8A0BC" w14:textId="77777777" w:rsidR="00524623" w:rsidRPr="00133847" w:rsidRDefault="00524623" w:rsidP="005002F8">
            <w:pPr>
              <w:rPr>
                <w:rFonts w:ascii="Trebuchet MS" w:hAnsi="Trebuchet MS" w:cs="Arial"/>
                <w:bCs/>
                <w:sz w:val="21"/>
                <w:szCs w:val="21"/>
              </w:rPr>
            </w:pPr>
          </w:p>
        </w:tc>
      </w:tr>
      <w:tr w:rsidR="00524623" w:rsidRPr="00133847" w14:paraId="0EBCBF06" w14:textId="77777777" w:rsidTr="00536268">
        <w:tc>
          <w:tcPr>
            <w:tcW w:w="623" w:type="dxa"/>
          </w:tcPr>
          <w:p w14:paraId="063F0BEA" w14:textId="77777777" w:rsidR="00524623" w:rsidRPr="00133847" w:rsidRDefault="00524623" w:rsidP="005002F8">
            <w:pPr>
              <w:rPr>
                <w:rFonts w:ascii="Trebuchet MS" w:hAnsi="Trebuchet MS" w:cs="Arial"/>
                <w:bCs/>
                <w:sz w:val="21"/>
                <w:szCs w:val="21"/>
              </w:rPr>
            </w:pPr>
          </w:p>
        </w:tc>
        <w:tc>
          <w:tcPr>
            <w:tcW w:w="1368" w:type="dxa"/>
          </w:tcPr>
          <w:p w14:paraId="3BB8D2D8" w14:textId="77777777" w:rsidR="00524623" w:rsidRPr="00133847" w:rsidRDefault="00524623" w:rsidP="005002F8">
            <w:pPr>
              <w:rPr>
                <w:rFonts w:ascii="Trebuchet MS" w:hAnsi="Trebuchet MS" w:cs="Arial"/>
                <w:bCs/>
                <w:sz w:val="21"/>
                <w:szCs w:val="21"/>
              </w:rPr>
            </w:pPr>
          </w:p>
        </w:tc>
        <w:tc>
          <w:tcPr>
            <w:tcW w:w="1232" w:type="dxa"/>
          </w:tcPr>
          <w:p w14:paraId="3C7D8335" w14:textId="77777777" w:rsidR="00524623" w:rsidRPr="00133847" w:rsidRDefault="00524623" w:rsidP="005002F8">
            <w:pPr>
              <w:rPr>
                <w:rFonts w:ascii="Trebuchet MS" w:hAnsi="Trebuchet MS" w:cs="Arial"/>
                <w:bCs/>
                <w:sz w:val="21"/>
                <w:szCs w:val="21"/>
              </w:rPr>
            </w:pPr>
          </w:p>
        </w:tc>
        <w:tc>
          <w:tcPr>
            <w:tcW w:w="2102" w:type="dxa"/>
          </w:tcPr>
          <w:p w14:paraId="361F60D2" w14:textId="77777777" w:rsidR="00524623" w:rsidRPr="00133847" w:rsidRDefault="00524623" w:rsidP="005002F8">
            <w:pPr>
              <w:rPr>
                <w:rFonts w:ascii="Trebuchet MS" w:hAnsi="Trebuchet MS" w:cs="Arial"/>
                <w:bCs/>
                <w:sz w:val="21"/>
                <w:szCs w:val="21"/>
              </w:rPr>
            </w:pPr>
          </w:p>
        </w:tc>
        <w:tc>
          <w:tcPr>
            <w:tcW w:w="1263" w:type="dxa"/>
          </w:tcPr>
          <w:p w14:paraId="6CD22696" w14:textId="77777777" w:rsidR="00524623" w:rsidRPr="00133847" w:rsidRDefault="00524623" w:rsidP="005002F8">
            <w:pPr>
              <w:rPr>
                <w:rFonts w:ascii="Trebuchet MS" w:hAnsi="Trebuchet MS" w:cs="Arial"/>
                <w:bCs/>
                <w:sz w:val="21"/>
                <w:szCs w:val="21"/>
              </w:rPr>
            </w:pPr>
          </w:p>
        </w:tc>
        <w:tc>
          <w:tcPr>
            <w:tcW w:w="1501" w:type="dxa"/>
          </w:tcPr>
          <w:p w14:paraId="551F4193" w14:textId="77777777" w:rsidR="00524623" w:rsidRPr="00133847" w:rsidRDefault="00524623" w:rsidP="005002F8">
            <w:pPr>
              <w:rPr>
                <w:rFonts w:ascii="Trebuchet MS" w:hAnsi="Trebuchet MS" w:cs="Arial"/>
                <w:bCs/>
                <w:sz w:val="21"/>
                <w:szCs w:val="21"/>
              </w:rPr>
            </w:pPr>
          </w:p>
        </w:tc>
        <w:tc>
          <w:tcPr>
            <w:tcW w:w="1487" w:type="dxa"/>
          </w:tcPr>
          <w:p w14:paraId="2B2392A0" w14:textId="77777777" w:rsidR="00524623" w:rsidRPr="00133847" w:rsidRDefault="00524623" w:rsidP="005002F8">
            <w:pPr>
              <w:rPr>
                <w:rFonts w:ascii="Trebuchet MS" w:hAnsi="Trebuchet MS" w:cs="Arial"/>
                <w:bCs/>
                <w:sz w:val="21"/>
                <w:szCs w:val="21"/>
              </w:rPr>
            </w:pPr>
          </w:p>
        </w:tc>
      </w:tr>
      <w:tr w:rsidR="00524623" w:rsidRPr="00133847" w14:paraId="541B0A43" w14:textId="77777777" w:rsidTr="00536268">
        <w:tc>
          <w:tcPr>
            <w:tcW w:w="623" w:type="dxa"/>
          </w:tcPr>
          <w:p w14:paraId="79F8F3D0" w14:textId="77777777" w:rsidR="00524623" w:rsidRPr="00133847" w:rsidRDefault="00524623" w:rsidP="005002F8">
            <w:pPr>
              <w:rPr>
                <w:rFonts w:ascii="Trebuchet MS" w:hAnsi="Trebuchet MS" w:cs="Arial"/>
                <w:bCs/>
                <w:sz w:val="21"/>
                <w:szCs w:val="21"/>
              </w:rPr>
            </w:pPr>
          </w:p>
        </w:tc>
        <w:tc>
          <w:tcPr>
            <w:tcW w:w="1368" w:type="dxa"/>
          </w:tcPr>
          <w:p w14:paraId="5EAE59F6" w14:textId="77777777" w:rsidR="00524623" w:rsidRPr="00133847" w:rsidRDefault="00524623" w:rsidP="005002F8">
            <w:pPr>
              <w:rPr>
                <w:rFonts w:ascii="Trebuchet MS" w:hAnsi="Trebuchet MS" w:cs="Arial"/>
                <w:bCs/>
                <w:sz w:val="21"/>
                <w:szCs w:val="21"/>
              </w:rPr>
            </w:pPr>
          </w:p>
        </w:tc>
        <w:tc>
          <w:tcPr>
            <w:tcW w:w="1232" w:type="dxa"/>
          </w:tcPr>
          <w:p w14:paraId="61BE25AE" w14:textId="77777777" w:rsidR="00524623" w:rsidRPr="00133847" w:rsidRDefault="00524623" w:rsidP="005002F8">
            <w:pPr>
              <w:rPr>
                <w:rFonts w:ascii="Trebuchet MS" w:hAnsi="Trebuchet MS" w:cs="Arial"/>
                <w:bCs/>
                <w:sz w:val="21"/>
                <w:szCs w:val="21"/>
              </w:rPr>
            </w:pPr>
          </w:p>
        </w:tc>
        <w:tc>
          <w:tcPr>
            <w:tcW w:w="2102" w:type="dxa"/>
          </w:tcPr>
          <w:p w14:paraId="56B872F4" w14:textId="77777777" w:rsidR="00524623" w:rsidRPr="00133847" w:rsidRDefault="00524623" w:rsidP="005002F8">
            <w:pPr>
              <w:rPr>
                <w:rFonts w:ascii="Trebuchet MS" w:hAnsi="Trebuchet MS" w:cs="Arial"/>
                <w:bCs/>
                <w:sz w:val="21"/>
                <w:szCs w:val="21"/>
              </w:rPr>
            </w:pPr>
          </w:p>
        </w:tc>
        <w:tc>
          <w:tcPr>
            <w:tcW w:w="1263" w:type="dxa"/>
          </w:tcPr>
          <w:p w14:paraId="7D1EE64F" w14:textId="77777777" w:rsidR="00524623" w:rsidRPr="00133847" w:rsidRDefault="00524623" w:rsidP="005002F8">
            <w:pPr>
              <w:rPr>
                <w:rFonts w:ascii="Trebuchet MS" w:hAnsi="Trebuchet MS" w:cs="Arial"/>
                <w:bCs/>
                <w:sz w:val="21"/>
                <w:szCs w:val="21"/>
              </w:rPr>
            </w:pPr>
          </w:p>
        </w:tc>
        <w:tc>
          <w:tcPr>
            <w:tcW w:w="1501" w:type="dxa"/>
          </w:tcPr>
          <w:p w14:paraId="25766594" w14:textId="77777777" w:rsidR="00524623" w:rsidRPr="00133847" w:rsidRDefault="00524623" w:rsidP="005002F8">
            <w:pPr>
              <w:rPr>
                <w:rFonts w:ascii="Trebuchet MS" w:hAnsi="Trebuchet MS" w:cs="Arial"/>
                <w:bCs/>
                <w:sz w:val="21"/>
                <w:szCs w:val="21"/>
              </w:rPr>
            </w:pPr>
          </w:p>
        </w:tc>
        <w:tc>
          <w:tcPr>
            <w:tcW w:w="1487" w:type="dxa"/>
          </w:tcPr>
          <w:p w14:paraId="4A23A26D" w14:textId="77777777" w:rsidR="00524623" w:rsidRPr="00133847" w:rsidRDefault="00524623" w:rsidP="005002F8">
            <w:pPr>
              <w:rPr>
                <w:rFonts w:ascii="Trebuchet MS" w:hAnsi="Trebuchet MS" w:cs="Arial"/>
                <w:bCs/>
                <w:sz w:val="21"/>
                <w:szCs w:val="21"/>
              </w:rPr>
            </w:pPr>
          </w:p>
        </w:tc>
      </w:tr>
      <w:tr w:rsidR="00524623" w:rsidRPr="00133847" w14:paraId="06F013A4" w14:textId="77777777" w:rsidTr="00536268">
        <w:tc>
          <w:tcPr>
            <w:tcW w:w="623" w:type="dxa"/>
          </w:tcPr>
          <w:p w14:paraId="2C657DF0" w14:textId="77777777" w:rsidR="00524623" w:rsidRPr="00133847" w:rsidRDefault="00524623" w:rsidP="005002F8">
            <w:pPr>
              <w:rPr>
                <w:rFonts w:ascii="Trebuchet MS" w:hAnsi="Trebuchet MS" w:cs="Arial"/>
                <w:bCs/>
                <w:sz w:val="21"/>
                <w:szCs w:val="21"/>
              </w:rPr>
            </w:pPr>
          </w:p>
        </w:tc>
        <w:tc>
          <w:tcPr>
            <w:tcW w:w="1368" w:type="dxa"/>
          </w:tcPr>
          <w:p w14:paraId="4C9D329C" w14:textId="77777777" w:rsidR="00524623" w:rsidRPr="00133847" w:rsidRDefault="00524623" w:rsidP="005002F8">
            <w:pPr>
              <w:rPr>
                <w:rFonts w:ascii="Trebuchet MS" w:hAnsi="Trebuchet MS" w:cs="Arial"/>
                <w:bCs/>
                <w:sz w:val="21"/>
                <w:szCs w:val="21"/>
              </w:rPr>
            </w:pPr>
          </w:p>
        </w:tc>
        <w:tc>
          <w:tcPr>
            <w:tcW w:w="1232" w:type="dxa"/>
          </w:tcPr>
          <w:p w14:paraId="45AB5D05" w14:textId="77777777" w:rsidR="00524623" w:rsidRPr="00133847" w:rsidRDefault="00524623" w:rsidP="005002F8">
            <w:pPr>
              <w:rPr>
                <w:rFonts w:ascii="Trebuchet MS" w:hAnsi="Trebuchet MS" w:cs="Arial"/>
                <w:bCs/>
                <w:sz w:val="21"/>
                <w:szCs w:val="21"/>
              </w:rPr>
            </w:pPr>
          </w:p>
        </w:tc>
        <w:tc>
          <w:tcPr>
            <w:tcW w:w="2102" w:type="dxa"/>
          </w:tcPr>
          <w:p w14:paraId="5A1C5431" w14:textId="77777777" w:rsidR="00524623" w:rsidRPr="00133847" w:rsidRDefault="00524623" w:rsidP="005002F8">
            <w:pPr>
              <w:rPr>
                <w:rFonts w:ascii="Trebuchet MS" w:hAnsi="Trebuchet MS" w:cs="Arial"/>
                <w:bCs/>
                <w:sz w:val="21"/>
                <w:szCs w:val="21"/>
              </w:rPr>
            </w:pPr>
          </w:p>
        </w:tc>
        <w:tc>
          <w:tcPr>
            <w:tcW w:w="1263" w:type="dxa"/>
          </w:tcPr>
          <w:p w14:paraId="0BD6D1AB" w14:textId="77777777" w:rsidR="00524623" w:rsidRPr="00133847" w:rsidRDefault="00524623" w:rsidP="005002F8">
            <w:pPr>
              <w:rPr>
                <w:rFonts w:ascii="Trebuchet MS" w:hAnsi="Trebuchet MS" w:cs="Arial"/>
                <w:bCs/>
                <w:sz w:val="21"/>
                <w:szCs w:val="21"/>
              </w:rPr>
            </w:pPr>
          </w:p>
        </w:tc>
        <w:tc>
          <w:tcPr>
            <w:tcW w:w="1501" w:type="dxa"/>
          </w:tcPr>
          <w:p w14:paraId="4B3635E2" w14:textId="77777777" w:rsidR="00524623" w:rsidRPr="00133847" w:rsidRDefault="00524623" w:rsidP="005002F8">
            <w:pPr>
              <w:rPr>
                <w:rFonts w:ascii="Trebuchet MS" w:hAnsi="Trebuchet MS" w:cs="Arial"/>
                <w:bCs/>
                <w:sz w:val="21"/>
                <w:szCs w:val="21"/>
              </w:rPr>
            </w:pPr>
          </w:p>
        </w:tc>
        <w:tc>
          <w:tcPr>
            <w:tcW w:w="1487" w:type="dxa"/>
          </w:tcPr>
          <w:p w14:paraId="79BDF1BF" w14:textId="77777777" w:rsidR="00524623" w:rsidRPr="00133847" w:rsidRDefault="00524623" w:rsidP="005002F8">
            <w:pPr>
              <w:rPr>
                <w:rFonts w:ascii="Trebuchet MS" w:hAnsi="Trebuchet MS" w:cs="Arial"/>
                <w:bCs/>
                <w:sz w:val="21"/>
                <w:szCs w:val="21"/>
              </w:rPr>
            </w:pPr>
          </w:p>
        </w:tc>
      </w:tr>
      <w:tr w:rsidR="00524623" w:rsidRPr="00133847" w14:paraId="5DEEA2FE" w14:textId="77777777" w:rsidTr="00536268">
        <w:tc>
          <w:tcPr>
            <w:tcW w:w="623" w:type="dxa"/>
          </w:tcPr>
          <w:p w14:paraId="432E39BE" w14:textId="77777777" w:rsidR="00524623" w:rsidRPr="00133847" w:rsidRDefault="00524623" w:rsidP="005002F8">
            <w:pPr>
              <w:rPr>
                <w:rFonts w:ascii="Trebuchet MS" w:hAnsi="Trebuchet MS" w:cs="Arial"/>
                <w:bCs/>
                <w:sz w:val="21"/>
                <w:szCs w:val="21"/>
              </w:rPr>
            </w:pPr>
          </w:p>
        </w:tc>
        <w:tc>
          <w:tcPr>
            <w:tcW w:w="1368" w:type="dxa"/>
          </w:tcPr>
          <w:p w14:paraId="5F6A0C95" w14:textId="77777777" w:rsidR="00524623" w:rsidRPr="00133847" w:rsidRDefault="00524623" w:rsidP="005002F8">
            <w:pPr>
              <w:rPr>
                <w:rFonts w:ascii="Trebuchet MS" w:hAnsi="Trebuchet MS" w:cs="Arial"/>
                <w:bCs/>
                <w:sz w:val="21"/>
                <w:szCs w:val="21"/>
              </w:rPr>
            </w:pPr>
          </w:p>
        </w:tc>
        <w:tc>
          <w:tcPr>
            <w:tcW w:w="1232" w:type="dxa"/>
          </w:tcPr>
          <w:p w14:paraId="027192D0" w14:textId="77777777" w:rsidR="00524623" w:rsidRPr="00133847" w:rsidRDefault="00524623" w:rsidP="005002F8">
            <w:pPr>
              <w:rPr>
                <w:rFonts w:ascii="Trebuchet MS" w:hAnsi="Trebuchet MS" w:cs="Arial"/>
                <w:bCs/>
                <w:sz w:val="21"/>
                <w:szCs w:val="21"/>
              </w:rPr>
            </w:pPr>
          </w:p>
        </w:tc>
        <w:tc>
          <w:tcPr>
            <w:tcW w:w="2102" w:type="dxa"/>
          </w:tcPr>
          <w:p w14:paraId="5A19F181" w14:textId="77777777" w:rsidR="00524623" w:rsidRPr="00133847" w:rsidRDefault="00524623" w:rsidP="005002F8">
            <w:pPr>
              <w:rPr>
                <w:rFonts w:ascii="Trebuchet MS" w:hAnsi="Trebuchet MS" w:cs="Arial"/>
                <w:bCs/>
                <w:sz w:val="21"/>
                <w:szCs w:val="21"/>
              </w:rPr>
            </w:pPr>
          </w:p>
        </w:tc>
        <w:tc>
          <w:tcPr>
            <w:tcW w:w="1263" w:type="dxa"/>
          </w:tcPr>
          <w:p w14:paraId="3052C7B2" w14:textId="77777777" w:rsidR="00524623" w:rsidRPr="00133847" w:rsidRDefault="00524623" w:rsidP="005002F8">
            <w:pPr>
              <w:rPr>
                <w:rFonts w:ascii="Trebuchet MS" w:hAnsi="Trebuchet MS" w:cs="Arial"/>
                <w:bCs/>
                <w:sz w:val="21"/>
                <w:szCs w:val="21"/>
              </w:rPr>
            </w:pPr>
          </w:p>
        </w:tc>
        <w:tc>
          <w:tcPr>
            <w:tcW w:w="1501" w:type="dxa"/>
          </w:tcPr>
          <w:p w14:paraId="72C3BC5F" w14:textId="77777777" w:rsidR="00524623" w:rsidRPr="00133847" w:rsidRDefault="00524623" w:rsidP="005002F8">
            <w:pPr>
              <w:rPr>
                <w:rFonts w:ascii="Trebuchet MS" w:hAnsi="Trebuchet MS" w:cs="Arial"/>
                <w:bCs/>
                <w:sz w:val="21"/>
                <w:szCs w:val="21"/>
              </w:rPr>
            </w:pPr>
          </w:p>
        </w:tc>
        <w:tc>
          <w:tcPr>
            <w:tcW w:w="1487" w:type="dxa"/>
          </w:tcPr>
          <w:p w14:paraId="5A1E7801" w14:textId="77777777" w:rsidR="00524623" w:rsidRPr="00133847" w:rsidRDefault="00524623" w:rsidP="005002F8">
            <w:pPr>
              <w:rPr>
                <w:rFonts w:ascii="Trebuchet MS" w:hAnsi="Trebuchet MS" w:cs="Arial"/>
                <w:bCs/>
                <w:sz w:val="21"/>
                <w:szCs w:val="21"/>
              </w:rPr>
            </w:pPr>
          </w:p>
        </w:tc>
      </w:tr>
      <w:tr w:rsidR="00524623" w:rsidRPr="00133847" w14:paraId="3BDC7FF6" w14:textId="77777777" w:rsidTr="00536268">
        <w:tc>
          <w:tcPr>
            <w:tcW w:w="623" w:type="dxa"/>
          </w:tcPr>
          <w:p w14:paraId="26EFC1F1" w14:textId="77777777" w:rsidR="00524623" w:rsidRPr="00133847" w:rsidRDefault="00524623" w:rsidP="005002F8">
            <w:pPr>
              <w:rPr>
                <w:rFonts w:ascii="Trebuchet MS" w:hAnsi="Trebuchet MS" w:cs="Arial"/>
                <w:bCs/>
                <w:sz w:val="21"/>
                <w:szCs w:val="21"/>
              </w:rPr>
            </w:pPr>
          </w:p>
        </w:tc>
        <w:tc>
          <w:tcPr>
            <w:tcW w:w="1368" w:type="dxa"/>
          </w:tcPr>
          <w:p w14:paraId="56F001F5" w14:textId="77777777" w:rsidR="00524623" w:rsidRPr="00133847" w:rsidRDefault="00524623" w:rsidP="005002F8">
            <w:pPr>
              <w:rPr>
                <w:rFonts w:ascii="Trebuchet MS" w:hAnsi="Trebuchet MS" w:cs="Arial"/>
                <w:bCs/>
                <w:sz w:val="21"/>
                <w:szCs w:val="21"/>
              </w:rPr>
            </w:pPr>
          </w:p>
        </w:tc>
        <w:tc>
          <w:tcPr>
            <w:tcW w:w="1232" w:type="dxa"/>
          </w:tcPr>
          <w:p w14:paraId="5087F1D0" w14:textId="77777777" w:rsidR="00524623" w:rsidRPr="00133847" w:rsidRDefault="00524623" w:rsidP="005002F8">
            <w:pPr>
              <w:rPr>
                <w:rFonts w:ascii="Trebuchet MS" w:hAnsi="Trebuchet MS" w:cs="Arial"/>
                <w:bCs/>
                <w:sz w:val="21"/>
                <w:szCs w:val="21"/>
              </w:rPr>
            </w:pPr>
          </w:p>
        </w:tc>
        <w:tc>
          <w:tcPr>
            <w:tcW w:w="2102" w:type="dxa"/>
          </w:tcPr>
          <w:p w14:paraId="0A54A24A" w14:textId="77777777" w:rsidR="00524623" w:rsidRPr="00133847" w:rsidRDefault="00524623" w:rsidP="005002F8">
            <w:pPr>
              <w:rPr>
                <w:rFonts w:ascii="Trebuchet MS" w:hAnsi="Trebuchet MS" w:cs="Arial"/>
                <w:bCs/>
                <w:sz w:val="21"/>
                <w:szCs w:val="21"/>
              </w:rPr>
            </w:pPr>
          </w:p>
        </w:tc>
        <w:tc>
          <w:tcPr>
            <w:tcW w:w="1263" w:type="dxa"/>
          </w:tcPr>
          <w:p w14:paraId="6BE2AFAC" w14:textId="77777777" w:rsidR="00524623" w:rsidRPr="00133847" w:rsidRDefault="00524623" w:rsidP="005002F8">
            <w:pPr>
              <w:rPr>
                <w:rFonts w:ascii="Trebuchet MS" w:hAnsi="Trebuchet MS" w:cs="Arial"/>
                <w:bCs/>
                <w:sz w:val="21"/>
                <w:szCs w:val="21"/>
              </w:rPr>
            </w:pPr>
          </w:p>
        </w:tc>
        <w:tc>
          <w:tcPr>
            <w:tcW w:w="1501" w:type="dxa"/>
          </w:tcPr>
          <w:p w14:paraId="727A3B90" w14:textId="77777777" w:rsidR="00524623" w:rsidRPr="00133847" w:rsidRDefault="00524623" w:rsidP="005002F8">
            <w:pPr>
              <w:rPr>
                <w:rFonts w:ascii="Trebuchet MS" w:hAnsi="Trebuchet MS" w:cs="Arial"/>
                <w:bCs/>
                <w:sz w:val="21"/>
                <w:szCs w:val="21"/>
              </w:rPr>
            </w:pPr>
          </w:p>
        </w:tc>
        <w:tc>
          <w:tcPr>
            <w:tcW w:w="1487" w:type="dxa"/>
          </w:tcPr>
          <w:p w14:paraId="564BFAAC" w14:textId="77777777" w:rsidR="00524623" w:rsidRPr="00133847" w:rsidRDefault="00524623" w:rsidP="005002F8">
            <w:pPr>
              <w:rPr>
                <w:rFonts w:ascii="Trebuchet MS" w:hAnsi="Trebuchet MS" w:cs="Arial"/>
                <w:bCs/>
                <w:sz w:val="21"/>
                <w:szCs w:val="21"/>
              </w:rPr>
            </w:pPr>
          </w:p>
        </w:tc>
      </w:tr>
    </w:tbl>
    <w:p w14:paraId="1525D44A" w14:textId="77777777" w:rsidR="00524623" w:rsidRPr="00133847" w:rsidRDefault="00524623" w:rsidP="00524623">
      <w:pPr>
        <w:rPr>
          <w:rFonts w:ascii="Trebuchet MS" w:hAnsi="Trebuchet MS" w:cs="Arial"/>
          <w:bCs/>
          <w:sz w:val="21"/>
          <w:szCs w:val="21"/>
        </w:rPr>
      </w:pPr>
    </w:p>
    <w:p w14:paraId="021F067D"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7B48ADAB"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2E3B652C"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37A510B1"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527E299F"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3A8D68AD" w14:textId="77777777" w:rsidR="001F20ED" w:rsidRPr="00133847" w:rsidRDefault="001F20ED" w:rsidP="00520BAA">
      <w:pPr>
        <w:rPr>
          <w:rFonts w:ascii="Trebuchet MS" w:hAnsi="Trebuchet MS" w:cs="Arial"/>
          <w:bCs/>
          <w:sz w:val="21"/>
          <w:szCs w:val="21"/>
        </w:rPr>
      </w:pPr>
    </w:p>
    <w:p w14:paraId="1790956F" w14:textId="77777777" w:rsidR="006C2113" w:rsidRPr="00133847" w:rsidRDefault="006C2113">
      <w:pPr>
        <w:rPr>
          <w:rFonts w:ascii="Trebuchet MS" w:eastAsiaTheme="majorEastAsia" w:hAnsi="Trebuchet MS" w:cs="Arial"/>
          <w:bCs/>
          <w:color w:val="1F3763" w:themeColor="accent1" w:themeShade="7F"/>
          <w:sz w:val="21"/>
          <w:szCs w:val="21"/>
        </w:rPr>
      </w:pPr>
      <w:r w:rsidRPr="00133847">
        <w:rPr>
          <w:rFonts w:ascii="Trebuchet MS" w:hAnsi="Trebuchet MS" w:cs="Arial"/>
          <w:bCs/>
          <w:color w:val="1F3763" w:themeColor="accent1" w:themeShade="7F"/>
          <w:sz w:val="21"/>
          <w:szCs w:val="21"/>
        </w:rPr>
        <w:br w:type="page"/>
      </w:r>
    </w:p>
    <w:p w14:paraId="2D0592B2" w14:textId="59CD8661" w:rsidR="00A33D0A" w:rsidRPr="00133847"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643" w:name="_Toc179940901"/>
      <w:bookmarkStart w:id="644" w:name="_Toc181020257"/>
      <w:r w:rsidRPr="00133847">
        <w:rPr>
          <w:rFonts w:ascii="Trebuchet MS" w:hAnsi="Trebuchet MS" w:cstheme="minorHAnsi"/>
          <w:b/>
          <w:sz w:val="21"/>
          <w:szCs w:val="21"/>
        </w:rPr>
        <w:lastRenderedPageBreak/>
        <w:t>FORMULAR F</w:t>
      </w:r>
      <w:r w:rsidR="007B3657" w:rsidRPr="00133847">
        <w:rPr>
          <w:rFonts w:ascii="Trebuchet MS" w:hAnsi="Trebuchet MS" w:cstheme="minorHAnsi"/>
          <w:b/>
          <w:sz w:val="21"/>
          <w:szCs w:val="21"/>
        </w:rPr>
        <w:t>18</w:t>
      </w:r>
      <w:r w:rsidR="002469BF" w:rsidRPr="00133847">
        <w:rPr>
          <w:rFonts w:ascii="Trebuchet MS" w:hAnsi="Trebuchet MS" w:cstheme="minorHAnsi"/>
          <w:bCs/>
          <w:sz w:val="21"/>
          <w:szCs w:val="21"/>
        </w:rPr>
        <w:t xml:space="preserve"> - </w:t>
      </w:r>
      <w:r w:rsidR="00A33D0A" w:rsidRPr="00133847">
        <w:rPr>
          <w:rFonts w:ascii="Trebuchet MS" w:hAnsi="Trebuchet MS" w:cstheme="minorHAnsi"/>
          <w:bCs/>
          <w:sz w:val="21"/>
          <w:szCs w:val="21"/>
        </w:rPr>
        <w:t xml:space="preserve">FORMULAR privind </w:t>
      </w:r>
      <w:r w:rsidR="00AF707D" w:rsidRPr="00133847">
        <w:rPr>
          <w:rFonts w:ascii="Trebuchet MS" w:hAnsi="Trebuchet MS" w:cstheme="minorHAnsi"/>
          <w:bCs/>
          <w:sz w:val="21"/>
          <w:szCs w:val="21"/>
        </w:rPr>
        <w:t xml:space="preserve">lista </w:t>
      </w:r>
      <w:r w:rsidR="00453601" w:rsidRPr="00133847">
        <w:rPr>
          <w:rFonts w:ascii="Trebuchet MS" w:hAnsi="Trebuchet MS" w:cstheme="minorHAnsi"/>
          <w:bCs/>
          <w:sz w:val="21"/>
          <w:szCs w:val="21"/>
        </w:rPr>
        <w:t xml:space="preserve">de </w:t>
      </w:r>
      <w:r w:rsidR="00A33D0A" w:rsidRPr="00133847">
        <w:rPr>
          <w:rFonts w:ascii="Trebuchet MS" w:hAnsi="Trebuchet MS" w:cstheme="minorHAnsi"/>
          <w:bCs/>
          <w:sz w:val="21"/>
          <w:szCs w:val="21"/>
        </w:rPr>
        <w:t>instrumente de proces</w:t>
      </w:r>
      <w:bookmarkEnd w:id="643"/>
      <w:bookmarkEnd w:id="644"/>
    </w:p>
    <w:p w14:paraId="0396D17E" w14:textId="77777777" w:rsidR="005E7E3F" w:rsidRPr="00133847" w:rsidRDefault="005E7E3F" w:rsidP="0036109B">
      <w:pPr>
        <w:spacing w:after="0" w:line="240" w:lineRule="auto"/>
        <w:rPr>
          <w:rFonts w:ascii="Trebuchet MS" w:eastAsia="Times New Roman" w:hAnsi="Trebuchet MS" w:cs="Arial"/>
          <w:bCs/>
          <w:sz w:val="21"/>
          <w:szCs w:val="21"/>
        </w:rPr>
      </w:pPr>
    </w:p>
    <w:p w14:paraId="0A57CFE0"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65CE6C03"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79E4A3DE" w14:textId="3B128C4D" w:rsidR="006B3A23" w:rsidRPr="00133847" w:rsidRDefault="00AD024C" w:rsidP="00AD024C">
      <w:pPr>
        <w:rPr>
          <w:rFonts w:ascii="Trebuchet MS"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759EDB25" w14:textId="77777777" w:rsidR="006B3A23" w:rsidRPr="00133847" w:rsidRDefault="006B3A23" w:rsidP="005170C2">
      <w:pPr>
        <w:rPr>
          <w:rFonts w:ascii="Trebuchet MS" w:hAnsi="Trebuchet MS" w:cs="Arial"/>
          <w:bCs/>
          <w:sz w:val="21"/>
          <w:szCs w:val="21"/>
        </w:rPr>
      </w:pPr>
    </w:p>
    <w:p w14:paraId="3DAA9B30" w14:textId="38D6B8C5" w:rsidR="001F20ED" w:rsidRPr="00133847" w:rsidRDefault="001F20ED" w:rsidP="005170C2">
      <w:pPr>
        <w:rPr>
          <w:rFonts w:ascii="Trebuchet MS" w:hAnsi="Trebuchet MS" w:cs="Arial"/>
          <w:bCs/>
          <w:sz w:val="21"/>
          <w:szCs w:val="21"/>
        </w:rPr>
      </w:pPr>
      <w:r w:rsidRPr="00133847">
        <w:rPr>
          <w:rFonts w:ascii="Trebuchet MS" w:hAnsi="Trebuchet MS" w:cs="Arial"/>
          <w:bCs/>
          <w:sz w:val="21"/>
          <w:szCs w:val="21"/>
        </w:rPr>
        <w:t xml:space="preserve">                                        </w:t>
      </w:r>
      <w:r w:rsidR="004C7ECD" w:rsidRPr="00133847">
        <w:rPr>
          <w:rFonts w:ascii="Trebuchet MS" w:hAnsi="Trebuchet MS" w:cs="Arial"/>
          <w:bCs/>
          <w:sz w:val="21"/>
          <w:szCs w:val="21"/>
        </w:rPr>
        <w:t>Lista de</w:t>
      </w:r>
      <w:r w:rsidRPr="00133847">
        <w:rPr>
          <w:rFonts w:ascii="Trebuchet MS" w:hAnsi="Trebuchet MS" w:cs="Arial"/>
          <w:bCs/>
          <w:sz w:val="21"/>
          <w:szCs w:val="21"/>
        </w:rPr>
        <w:t xml:space="preserve">  Instrumente de Proces</w:t>
      </w:r>
    </w:p>
    <w:p w14:paraId="5510552E" w14:textId="77777777" w:rsidR="001F20ED" w:rsidRPr="00133847" w:rsidRDefault="001F20ED" w:rsidP="005170C2">
      <w:pPr>
        <w:rPr>
          <w:rFonts w:ascii="Trebuchet MS" w:hAnsi="Trebuchet MS" w:cs="Arial"/>
          <w:bCs/>
          <w:sz w:val="21"/>
          <w:szCs w:val="21"/>
        </w:rPr>
      </w:pPr>
    </w:p>
    <w:tbl>
      <w:tblPr>
        <w:tblStyle w:val="TableGrid"/>
        <w:tblW w:w="0" w:type="auto"/>
        <w:tblLook w:val="04A0" w:firstRow="1" w:lastRow="0" w:firstColumn="1" w:lastColumn="0" w:noHBand="0" w:noVBand="1"/>
      </w:tblPr>
      <w:tblGrid>
        <w:gridCol w:w="625"/>
        <w:gridCol w:w="1373"/>
        <w:gridCol w:w="1350"/>
        <w:gridCol w:w="1994"/>
        <w:gridCol w:w="1336"/>
        <w:gridCol w:w="1336"/>
        <w:gridCol w:w="1336"/>
      </w:tblGrid>
      <w:tr w:rsidR="001F20ED" w:rsidRPr="00133847" w14:paraId="721F6633" w14:textId="77777777" w:rsidTr="005002F8">
        <w:tc>
          <w:tcPr>
            <w:tcW w:w="625" w:type="dxa"/>
          </w:tcPr>
          <w:p w14:paraId="6EA0B042" w14:textId="77777777" w:rsidR="001F20ED" w:rsidRPr="00133847" w:rsidRDefault="001F20ED" w:rsidP="005002F8">
            <w:pPr>
              <w:rPr>
                <w:rFonts w:ascii="Trebuchet MS" w:hAnsi="Trebuchet MS" w:cs="Arial"/>
                <w:bCs/>
                <w:sz w:val="21"/>
                <w:szCs w:val="21"/>
              </w:rPr>
            </w:pPr>
            <w:r w:rsidRPr="00133847">
              <w:rPr>
                <w:rFonts w:ascii="Trebuchet MS" w:hAnsi="Trebuchet MS" w:cs="Arial"/>
                <w:bCs/>
                <w:sz w:val="21"/>
                <w:szCs w:val="21"/>
              </w:rPr>
              <w:t xml:space="preserve">Nr. </w:t>
            </w:r>
          </w:p>
          <w:p w14:paraId="2596B90F" w14:textId="77777777" w:rsidR="001F20ED" w:rsidRPr="00133847" w:rsidRDefault="001F20ED" w:rsidP="005002F8">
            <w:pPr>
              <w:rPr>
                <w:rFonts w:ascii="Trebuchet MS" w:hAnsi="Trebuchet MS" w:cs="Arial"/>
                <w:bCs/>
                <w:sz w:val="21"/>
                <w:szCs w:val="21"/>
              </w:rPr>
            </w:pPr>
            <w:r w:rsidRPr="00133847">
              <w:rPr>
                <w:rFonts w:ascii="Trebuchet MS" w:hAnsi="Trebuchet MS" w:cs="Arial"/>
                <w:bCs/>
                <w:sz w:val="21"/>
                <w:szCs w:val="21"/>
              </w:rPr>
              <w:t>Crt.</w:t>
            </w:r>
          </w:p>
        </w:tc>
        <w:tc>
          <w:tcPr>
            <w:tcW w:w="1373" w:type="dxa"/>
          </w:tcPr>
          <w:p w14:paraId="22462947" w14:textId="77777777" w:rsidR="001F20ED" w:rsidRPr="00133847" w:rsidRDefault="001F20ED" w:rsidP="005002F8">
            <w:pPr>
              <w:rPr>
                <w:rFonts w:ascii="Trebuchet MS" w:hAnsi="Trebuchet MS" w:cs="Arial"/>
                <w:bCs/>
                <w:sz w:val="21"/>
                <w:szCs w:val="21"/>
              </w:rPr>
            </w:pPr>
            <w:r w:rsidRPr="00133847">
              <w:rPr>
                <w:rFonts w:ascii="Trebuchet MS" w:hAnsi="Trebuchet MS" w:cs="Arial"/>
                <w:bCs/>
                <w:sz w:val="21"/>
                <w:szCs w:val="21"/>
              </w:rPr>
              <w:t xml:space="preserve">Denumire </w:t>
            </w:r>
          </w:p>
          <w:p w14:paraId="78AA3E70" w14:textId="51661B40" w:rsidR="001F20ED" w:rsidRPr="00133847" w:rsidRDefault="00FA5C21" w:rsidP="005002F8">
            <w:pPr>
              <w:rPr>
                <w:rFonts w:ascii="Trebuchet MS" w:hAnsi="Trebuchet MS" w:cs="Arial"/>
                <w:bCs/>
                <w:sz w:val="21"/>
                <w:szCs w:val="21"/>
              </w:rPr>
            </w:pPr>
            <w:r w:rsidRPr="00133847">
              <w:rPr>
                <w:rFonts w:ascii="Trebuchet MS" w:hAnsi="Trebuchet MS" w:cs="Arial"/>
                <w:bCs/>
                <w:sz w:val="21"/>
                <w:szCs w:val="21"/>
              </w:rPr>
              <w:t>instala</w:t>
            </w:r>
            <w:r w:rsidR="006576B0" w:rsidRPr="00133847">
              <w:rPr>
                <w:rFonts w:ascii="Trebuchet MS" w:hAnsi="Trebuchet MS" w:cs="Arial"/>
                <w:bCs/>
                <w:sz w:val="21"/>
                <w:szCs w:val="21"/>
              </w:rPr>
              <w:t>ț</w:t>
            </w:r>
            <w:r w:rsidRPr="00133847">
              <w:rPr>
                <w:rFonts w:ascii="Trebuchet MS" w:hAnsi="Trebuchet MS" w:cs="Arial"/>
                <w:bCs/>
                <w:sz w:val="21"/>
                <w:szCs w:val="21"/>
              </w:rPr>
              <w:t>ie</w:t>
            </w:r>
          </w:p>
        </w:tc>
        <w:tc>
          <w:tcPr>
            <w:tcW w:w="1350" w:type="dxa"/>
          </w:tcPr>
          <w:p w14:paraId="1071CEF5" w14:textId="141DA703" w:rsidR="001F20ED" w:rsidRPr="00133847" w:rsidRDefault="00BE12C1" w:rsidP="005002F8">
            <w:pPr>
              <w:rPr>
                <w:rFonts w:ascii="Trebuchet MS" w:hAnsi="Trebuchet MS" w:cs="Arial"/>
                <w:bCs/>
                <w:sz w:val="21"/>
                <w:szCs w:val="21"/>
              </w:rPr>
            </w:pPr>
            <w:r w:rsidRPr="00133847">
              <w:rPr>
                <w:rFonts w:ascii="Trebuchet MS" w:hAnsi="Trebuchet MS" w:cs="Arial"/>
                <w:bCs/>
                <w:sz w:val="21"/>
                <w:szCs w:val="21"/>
              </w:rPr>
              <w:t>Nr./Cod identificare</w:t>
            </w:r>
          </w:p>
        </w:tc>
        <w:tc>
          <w:tcPr>
            <w:tcW w:w="1994" w:type="dxa"/>
          </w:tcPr>
          <w:p w14:paraId="791D46B2" w14:textId="77777777" w:rsidR="001F20ED" w:rsidRPr="00133847" w:rsidRDefault="001F20ED" w:rsidP="005002F8">
            <w:pPr>
              <w:rPr>
                <w:rFonts w:ascii="Trebuchet MS" w:hAnsi="Trebuchet MS" w:cs="Arial"/>
                <w:bCs/>
                <w:sz w:val="21"/>
                <w:szCs w:val="21"/>
              </w:rPr>
            </w:pPr>
            <w:r w:rsidRPr="00133847">
              <w:rPr>
                <w:rFonts w:ascii="Trebuchet MS" w:hAnsi="Trebuchet MS" w:cs="Arial"/>
                <w:bCs/>
                <w:sz w:val="21"/>
                <w:szCs w:val="21"/>
              </w:rPr>
              <w:t xml:space="preserve">Denumire articol </w:t>
            </w:r>
          </w:p>
          <w:p w14:paraId="732E159E" w14:textId="77777777" w:rsidR="001F20ED" w:rsidRPr="00133847" w:rsidRDefault="001F20ED" w:rsidP="005002F8">
            <w:pPr>
              <w:rPr>
                <w:rFonts w:ascii="Trebuchet MS" w:hAnsi="Trebuchet MS" w:cs="Arial"/>
                <w:bCs/>
                <w:sz w:val="21"/>
                <w:szCs w:val="21"/>
              </w:rPr>
            </w:pPr>
            <w:r w:rsidRPr="00133847">
              <w:rPr>
                <w:rFonts w:ascii="Trebuchet MS" w:hAnsi="Trebuchet MS" w:cs="Arial"/>
                <w:bCs/>
                <w:sz w:val="21"/>
                <w:szCs w:val="21"/>
              </w:rPr>
              <w:t>lucrare</w:t>
            </w:r>
          </w:p>
        </w:tc>
        <w:tc>
          <w:tcPr>
            <w:tcW w:w="1336" w:type="dxa"/>
          </w:tcPr>
          <w:p w14:paraId="4A005173" w14:textId="7CFEAC23" w:rsidR="001F20ED" w:rsidRPr="00133847" w:rsidRDefault="00194F24" w:rsidP="005002F8">
            <w:pPr>
              <w:rPr>
                <w:rFonts w:ascii="Trebuchet MS" w:hAnsi="Trebuchet MS" w:cs="Arial"/>
                <w:bCs/>
                <w:sz w:val="21"/>
                <w:szCs w:val="21"/>
              </w:rPr>
            </w:pPr>
            <w:r w:rsidRPr="00133847">
              <w:rPr>
                <w:rFonts w:ascii="Trebuchet MS" w:hAnsi="Trebuchet MS" w:cs="Arial"/>
                <w:bCs/>
                <w:sz w:val="21"/>
                <w:szCs w:val="21"/>
              </w:rPr>
              <w:t xml:space="preserve">Domeniu </w:t>
            </w:r>
            <w:r w:rsidR="00FA5C21" w:rsidRPr="00133847">
              <w:rPr>
                <w:rFonts w:ascii="Trebuchet MS" w:hAnsi="Trebuchet MS" w:cs="Arial"/>
                <w:bCs/>
                <w:sz w:val="21"/>
                <w:szCs w:val="21"/>
              </w:rPr>
              <w:t>Măsură</w:t>
            </w:r>
          </w:p>
        </w:tc>
        <w:tc>
          <w:tcPr>
            <w:tcW w:w="1336" w:type="dxa"/>
          </w:tcPr>
          <w:p w14:paraId="094176C8" w14:textId="77777777" w:rsidR="001F20ED" w:rsidRPr="00133847" w:rsidRDefault="001F20ED" w:rsidP="005002F8">
            <w:pPr>
              <w:rPr>
                <w:rFonts w:ascii="Trebuchet MS" w:hAnsi="Trebuchet MS" w:cs="Arial"/>
                <w:bCs/>
                <w:sz w:val="21"/>
                <w:szCs w:val="21"/>
              </w:rPr>
            </w:pPr>
            <w:r w:rsidRPr="00133847">
              <w:rPr>
                <w:rFonts w:ascii="Trebuchet MS" w:hAnsi="Trebuchet MS" w:cs="Arial"/>
                <w:bCs/>
                <w:sz w:val="21"/>
                <w:szCs w:val="21"/>
              </w:rPr>
              <w:t>U.M</w:t>
            </w:r>
          </w:p>
        </w:tc>
        <w:tc>
          <w:tcPr>
            <w:tcW w:w="1336" w:type="dxa"/>
          </w:tcPr>
          <w:p w14:paraId="2F768D81" w14:textId="77777777" w:rsidR="001F20ED" w:rsidRPr="00133847" w:rsidRDefault="001F20ED" w:rsidP="005002F8">
            <w:pPr>
              <w:rPr>
                <w:rFonts w:ascii="Trebuchet MS" w:hAnsi="Trebuchet MS" w:cs="Arial"/>
                <w:bCs/>
                <w:sz w:val="21"/>
                <w:szCs w:val="21"/>
              </w:rPr>
            </w:pPr>
            <w:r w:rsidRPr="00133847">
              <w:rPr>
                <w:rFonts w:ascii="Trebuchet MS" w:hAnsi="Trebuchet MS" w:cs="Arial"/>
                <w:bCs/>
                <w:sz w:val="21"/>
                <w:szCs w:val="21"/>
              </w:rPr>
              <w:t>Cantitate</w:t>
            </w:r>
          </w:p>
        </w:tc>
      </w:tr>
      <w:tr w:rsidR="001F20ED" w:rsidRPr="00133847" w14:paraId="1BC668FB" w14:textId="77777777" w:rsidTr="005002F8">
        <w:tc>
          <w:tcPr>
            <w:tcW w:w="625" w:type="dxa"/>
          </w:tcPr>
          <w:p w14:paraId="39A0B8A6" w14:textId="77777777" w:rsidR="001F20ED" w:rsidRPr="00133847" w:rsidRDefault="001F20ED" w:rsidP="005002F8">
            <w:pPr>
              <w:rPr>
                <w:rFonts w:ascii="Trebuchet MS" w:hAnsi="Trebuchet MS" w:cs="Arial"/>
                <w:bCs/>
                <w:sz w:val="21"/>
                <w:szCs w:val="21"/>
              </w:rPr>
            </w:pPr>
          </w:p>
        </w:tc>
        <w:tc>
          <w:tcPr>
            <w:tcW w:w="1373" w:type="dxa"/>
          </w:tcPr>
          <w:p w14:paraId="65D89789" w14:textId="77777777" w:rsidR="001F20ED" w:rsidRPr="00133847" w:rsidRDefault="001F20ED" w:rsidP="005002F8">
            <w:pPr>
              <w:rPr>
                <w:rFonts w:ascii="Trebuchet MS" w:hAnsi="Trebuchet MS" w:cs="Arial"/>
                <w:bCs/>
                <w:sz w:val="21"/>
                <w:szCs w:val="21"/>
              </w:rPr>
            </w:pPr>
          </w:p>
        </w:tc>
        <w:tc>
          <w:tcPr>
            <w:tcW w:w="1350" w:type="dxa"/>
          </w:tcPr>
          <w:p w14:paraId="413A5DCD" w14:textId="77777777" w:rsidR="001F20ED" w:rsidRPr="00133847" w:rsidRDefault="001F20ED" w:rsidP="005002F8">
            <w:pPr>
              <w:rPr>
                <w:rFonts w:ascii="Trebuchet MS" w:hAnsi="Trebuchet MS" w:cs="Arial"/>
                <w:bCs/>
                <w:sz w:val="21"/>
                <w:szCs w:val="21"/>
              </w:rPr>
            </w:pPr>
          </w:p>
        </w:tc>
        <w:tc>
          <w:tcPr>
            <w:tcW w:w="1994" w:type="dxa"/>
          </w:tcPr>
          <w:p w14:paraId="772D650D" w14:textId="77777777" w:rsidR="001F20ED" w:rsidRPr="00133847" w:rsidRDefault="001F20ED" w:rsidP="005002F8">
            <w:pPr>
              <w:rPr>
                <w:rFonts w:ascii="Trebuchet MS" w:hAnsi="Trebuchet MS" w:cs="Arial"/>
                <w:bCs/>
                <w:sz w:val="21"/>
                <w:szCs w:val="21"/>
              </w:rPr>
            </w:pPr>
          </w:p>
        </w:tc>
        <w:tc>
          <w:tcPr>
            <w:tcW w:w="1336" w:type="dxa"/>
          </w:tcPr>
          <w:p w14:paraId="238A8CED" w14:textId="77777777" w:rsidR="001F20ED" w:rsidRPr="00133847" w:rsidRDefault="001F20ED" w:rsidP="005002F8">
            <w:pPr>
              <w:rPr>
                <w:rFonts w:ascii="Trebuchet MS" w:hAnsi="Trebuchet MS" w:cs="Arial"/>
                <w:bCs/>
                <w:sz w:val="21"/>
                <w:szCs w:val="21"/>
              </w:rPr>
            </w:pPr>
          </w:p>
        </w:tc>
        <w:tc>
          <w:tcPr>
            <w:tcW w:w="1336" w:type="dxa"/>
          </w:tcPr>
          <w:p w14:paraId="154D147A" w14:textId="77777777" w:rsidR="001F20ED" w:rsidRPr="00133847" w:rsidRDefault="001F20ED" w:rsidP="005002F8">
            <w:pPr>
              <w:rPr>
                <w:rFonts w:ascii="Trebuchet MS" w:hAnsi="Trebuchet MS" w:cs="Arial"/>
                <w:bCs/>
                <w:sz w:val="21"/>
                <w:szCs w:val="21"/>
              </w:rPr>
            </w:pPr>
          </w:p>
        </w:tc>
        <w:tc>
          <w:tcPr>
            <w:tcW w:w="1336" w:type="dxa"/>
          </w:tcPr>
          <w:p w14:paraId="49173E86" w14:textId="77777777" w:rsidR="001F20ED" w:rsidRPr="00133847" w:rsidRDefault="001F20ED" w:rsidP="005002F8">
            <w:pPr>
              <w:rPr>
                <w:rFonts w:ascii="Trebuchet MS" w:hAnsi="Trebuchet MS" w:cs="Arial"/>
                <w:bCs/>
                <w:sz w:val="21"/>
                <w:szCs w:val="21"/>
              </w:rPr>
            </w:pPr>
          </w:p>
        </w:tc>
      </w:tr>
      <w:tr w:rsidR="001F20ED" w:rsidRPr="00133847" w14:paraId="4D850734" w14:textId="77777777" w:rsidTr="005002F8">
        <w:tc>
          <w:tcPr>
            <w:tcW w:w="625" w:type="dxa"/>
          </w:tcPr>
          <w:p w14:paraId="25B637E8" w14:textId="77777777" w:rsidR="001F20ED" w:rsidRPr="00133847" w:rsidRDefault="001F20ED" w:rsidP="005002F8">
            <w:pPr>
              <w:rPr>
                <w:rFonts w:ascii="Trebuchet MS" w:hAnsi="Trebuchet MS" w:cs="Arial"/>
                <w:bCs/>
                <w:sz w:val="21"/>
                <w:szCs w:val="21"/>
              </w:rPr>
            </w:pPr>
          </w:p>
        </w:tc>
        <w:tc>
          <w:tcPr>
            <w:tcW w:w="1373" w:type="dxa"/>
          </w:tcPr>
          <w:p w14:paraId="5A8B8723" w14:textId="77777777" w:rsidR="001F20ED" w:rsidRPr="00133847" w:rsidRDefault="001F20ED" w:rsidP="005002F8">
            <w:pPr>
              <w:rPr>
                <w:rFonts w:ascii="Trebuchet MS" w:hAnsi="Trebuchet MS" w:cs="Arial"/>
                <w:bCs/>
                <w:sz w:val="21"/>
                <w:szCs w:val="21"/>
              </w:rPr>
            </w:pPr>
          </w:p>
        </w:tc>
        <w:tc>
          <w:tcPr>
            <w:tcW w:w="1350" w:type="dxa"/>
          </w:tcPr>
          <w:p w14:paraId="35CC2AF9" w14:textId="77777777" w:rsidR="001F20ED" w:rsidRPr="00133847" w:rsidRDefault="001F20ED" w:rsidP="005002F8">
            <w:pPr>
              <w:rPr>
                <w:rFonts w:ascii="Trebuchet MS" w:hAnsi="Trebuchet MS" w:cs="Arial"/>
                <w:bCs/>
                <w:sz w:val="21"/>
                <w:szCs w:val="21"/>
              </w:rPr>
            </w:pPr>
          </w:p>
        </w:tc>
        <w:tc>
          <w:tcPr>
            <w:tcW w:w="1994" w:type="dxa"/>
          </w:tcPr>
          <w:p w14:paraId="74996374" w14:textId="77777777" w:rsidR="001F20ED" w:rsidRPr="00133847" w:rsidRDefault="001F20ED" w:rsidP="005002F8">
            <w:pPr>
              <w:rPr>
                <w:rFonts w:ascii="Trebuchet MS" w:hAnsi="Trebuchet MS" w:cs="Arial"/>
                <w:bCs/>
                <w:sz w:val="21"/>
                <w:szCs w:val="21"/>
              </w:rPr>
            </w:pPr>
          </w:p>
        </w:tc>
        <w:tc>
          <w:tcPr>
            <w:tcW w:w="1336" w:type="dxa"/>
          </w:tcPr>
          <w:p w14:paraId="3B89408B" w14:textId="77777777" w:rsidR="001F20ED" w:rsidRPr="00133847" w:rsidRDefault="001F20ED" w:rsidP="005002F8">
            <w:pPr>
              <w:rPr>
                <w:rFonts w:ascii="Trebuchet MS" w:hAnsi="Trebuchet MS" w:cs="Arial"/>
                <w:bCs/>
                <w:sz w:val="21"/>
                <w:szCs w:val="21"/>
              </w:rPr>
            </w:pPr>
          </w:p>
        </w:tc>
        <w:tc>
          <w:tcPr>
            <w:tcW w:w="1336" w:type="dxa"/>
          </w:tcPr>
          <w:p w14:paraId="1B7DE173" w14:textId="77777777" w:rsidR="001F20ED" w:rsidRPr="00133847" w:rsidRDefault="001F20ED" w:rsidP="005002F8">
            <w:pPr>
              <w:rPr>
                <w:rFonts w:ascii="Trebuchet MS" w:hAnsi="Trebuchet MS" w:cs="Arial"/>
                <w:bCs/>
                <w:sz w:val="21"/>
                <w:szCs w:val="21"/>
              </w:rPr>
            </w:pPr>
          </w:p>
        </w:tc>
        <w:tc>
          <w:tcPr>
            <w:tcW w:w="1336" w:type="dxa"/>
          </w:tcPr>
          <w:p w14:paraId="473EC128" w14:textId="77777777" w:rsidR="001F20ED" w:rsidRPr="00133847" w:rsidRDefault="001F20ED" w:rsidP="005002F8">
            <w:pPr>
              <w:rPr>
                <w:rFonts w:ascii="Trebuchet MS" w:hAnsi="Trebuchet MS" w:cs="Arial"/>
                <w:bCs/>
                <w:sz w:val="21"/>
                <w:szCs w:val="21"/>
              </w:rPr>
            </w:pPr>
          </w:p>
        </w:tc>
      </w:tr>
      <w:tr w:rsidR="001F20ED" w:rsidRPr="00133847" w14:paraId="56623141" w14:textId="77777777" w:rsidTr="005002F8">
        <w:tc>
          <w:tcPr>
            <w:tcW w:w="625" w:type="dxa"/>
          </w:tcPr>
          <w:p w14:paraId="03723068" w14:textId="77777777" w:rsidR="001F20ED" w:rsidRPr="00133847" w:rsidRDefault="001F20ED" w:rsidP="005002F8">
            <w:pPr>
              <w:rPr>
                <w:rFonts w:ascii="Trebuchet MS" w:hAnsi="Trebuchet MS" w:cs="Arial"/>
                <w:bCs/>
                <w:sz w:val="21"/>
                <w:szCs w:val="21"/>
              </w:rPr>
            </w:pPr>
          </w:p>
        </w:tc>
        <w:tc>
          <w:tcPr>
            <w:tcW w:w="1373" w:type="dxa"/>
          </w:tcPr>
          <w:p w14:paraId="4EB7C971" w14:textId="77777777" w:rsidR="001F20ED" w:rsidRPr="00133847" w:rsidRDefault="001F20ED" w:rsidP="005002F8">
            <w:pPr>
              <w:rPr>
                <w:rFonts w:ascii="Trebuchet MS" w:hAnsi="Trebuchet MS" w:cs="Arial"/>
                <w:bCs/>
                <w:sz w:val="21"/>
                <w:szCs w:val="21"/>
              </w:rPr>
            </w:pPr>
          </w:p>
        </w:tc>
        <w:tc>
          <w:tcPr>
            <w:tcW w:w="1350" w:type="dxa"/>
          </w:tcPr>
          <w:p w14:paraId="7BB7CEB6" w14:textId="77777777" w:rsidR="001F20ED" w:rsidRPr="00133847" w:rsidRDefault="001F20ED" w:rsidP="005002F8">
            <w:pPr>
              <w:rPr>
                <w:rFonts w:ascii="Trebuchet MS" w:hAnsi="Trebuchet MS" w:cs="Arial"/>
                <w:bCs/>
                <w:sz w:val="21"/>
                <w:szCs w:val="21"/>
              </w:rPr>
            </w:pPr>
          </w:p>
        </w:tc>
        <w:tc>
          <w:tcPr>
            <w:tcW w:w="1994" w:type="dxa"/>
          </w:tcPr>
          <w:p w14:paraId="55821414" w14:textId="77777777" w:rsidR="001F20ED" w:rsidRPr="00133847" w:rsidRDefault="001F20ED" w:rsidP="005002F8">
            <w:pPr>
              <w:rPr>
                <w:rFonts w:ascii="Trebuchet MS" w:hAnsi="Trebuchet MS" w:cs="Arial"/>
                <w:bCs/>
                <w:sz w:val="21"/>
                <w:szCs w:val="21"/>
              </w:rPr>
            </w:pPr>
          </w:p>
        </w:tc>
        <w:tc>
          <w:tcPr>
            <w:tcW w:w="1336" w:type="dxa"/>
          </w:tcPr>
          <w:p w14:paraId="7A4915C2" w14:textId="77777777" w:rsidR="001F20ED" w:rsidRPr="00133847" w:rsidRDefault="001F20ED" w:rsidP="005002F8">
            <w:pPr>
              <w:rPr>
                <w:rFonts w:ascii="Trebuchet MS" w:hAnsi="Trebuchet MS" w:cs="Arial"/>
                <w:bCs/>
                <w:sz w:val="21"/>
                <w:szCs w:val="21"/>
              </w:rPr>
            </w:pPr>
          </w:p>
        </w:tc>
        <w:tc>
          <w:tcPr>
            <w:tcW w:w="1336" w:type="dxa"/>
          </w:tcPr>
          <w:p w14:paraId="60D4B327" w14:textId="77777777" w:rsidR="001F20ED" w:rsidRPr="00133847" w:rsidRDefault="001F20ED" w:rsidP="005002F8">
            <w:pPr>
              <w:rPr>
                <w:rFonts w:ascii="Trebuchet MS" w:hAnsi="Trebuchet MS" w:cs="Arial"/>
                <w:bCs/>
                <w:sz w:val="21"/>
                <w:szCs w:val="21"/>
              </w:rPr>
            </w:pPr>
          </w:p>
        </w:tc>
        <w:tc>
          <w:tcPr>
            <w:tcW w:w="1336" w:type="dxa"/>
          </w:tcPr>
          <w:p w14:paraId="5AE9CCC9" w14:textId="77777777" w:rsidR="001F20ED" w:rsidRPr="00133847" w:rsidRDefault="001F20ED" w:rsidP="005002F8">
            <w:pPr>
              <w:rPr>
                <w:rFonts w:ascii="Trebuchet MS" w:hAnsi="Trebuchet MS" w:cs="Arial"/>
                <w:bCs/>
                <w:sz w:val="21"/>
                <w:szCs w:val="21"/>
              </w:rPr>
            </w:pPr>
          </w:p>
        </w:tc>
      </w:tr>
      <w:tr w:rsidR="001F20ED" w:rsidRPr="00133847" w14:paraId="7957B828" w14:textId="77777777" w:rsidTr="005002F8">
        <w:tc>
          <w:tcPr>
            <w:tcW w:w="625" w:type="dxa"/>
          </w:tcPr>
          <w:p w14:paraId="10087C95" w14:textId="77777777" w:rsidR="001F20ED" w:rsidRPr="00133847" w:rsidRDefault="001F20ED" w:rsidP="005002F8">
            <w:pPr>
              <w:rPr>
                <w:rFonts w:ascii="Trebuchet MS" w:hAnsi="Trebuchet MS" w:cs="Arial"/>
                <w:bCs/>
                <w:sz w:val="21"/>
                <w:szCs w:val="21"/>
              </w:rPr>
            </w:pPr>
          </w:p>
        </w:tc>
        <w:tc>
          <w:tcPr>
            <w:tcW w:w="1373" w:type="dxa"/>
          </w:tcPr>
          <w:p w14:paraId="30A01E2C" w14:textId="77777777" w:rsidR="001F20ED" w:rsidRPr="00133847" w:rsidRDefault="001F20ED" w:rsidP="005002F8">
            <w:pPr>
              <w:rPr>
                <w:rFonts w:ascii="Trebuchet MS" w:hAnsi="Trebuchet MS" w:cs="Arial"/>
                <w:bCs/>
                <w:sz w:val="21"/>
                <w:szCs w:val="21"/>
              </w:rPr>
            </w:pPr>
          </w:p>
        </w:tc>
        <w:tc>
          <w:tcPr>
            <w:tcW w:w="1350" w:type="dxa"/>
          </w:tcPr>
          <w:p w14:paraId="09B240C0" w14:textId="77777777" w:rsidR="001F20ED" w:rsidRPr="00133847" w:rsidRDefault="001F20ED" w:rsidP="005002F8">
            <w:pPr>
              <w:rPr>
                <w:rFonts w:ascii="Trebuchet MS" w:hAnsi="Trebuchet MS" w:cs="Arial"/>
                <w:bCs/>
                <w:sz w:val="21"/>
                <w:szCs w:val="21"/>
              </w:rPr>
            </w:pPr>
          </w:p>
        </w:tc>
        <w:tc>
          <w:tcPr>
            <w:tcW w:w="1994" w:type="dxa"/>
          </w:tcPr>
          <w:p w14:paraId="166AB329" w14:textId="77777777" w:rsidR="001F20ED" w:rsidRPr="00133847" w:rsidRDefault="001F20ED" w:rsidP="005002F8">
            <w:pPr>
              <w:rPr>
                <w:rFonts w:ascii="Trebuchet MS" w:hAnsi="Trebuchet MS" w:cs="Arial"/>
                <w:bCs/>
                <w:sz w:val="21"/>
                <w:szCs w:val="21"/>
              </w:rPr>
            </w:pPr>
          </w:p>
        </w:tc>
        <w:tc>
          <w:tcPr>
            <w:tcW w:w="1336" w:type="dxa"/>
          </w:tcPr>
          <w:p w14:paraId="1667E238" w14:textId="77777777" w:rsidR="001F20ED" w:rsidRPr="00133847" w:rsidRDefault="001F20ED" w:rsidP="005002F8">
            <w:pPr>
              <w:rPr>
                <w:rFonts w:ascii="Trebuchet MS" w:hAnsi="Trebuchet MS" w:cs="Arial"/>
                <w:bCs/>
                <w:sz w:val="21"/>
                <w:szCs w:val="21"/>
              </w:rPr>
            </w:pPr>
          </w:p>
        </w:tc>
        <w:tc>
          <w:tcPr>
            <w:tcW w:w="1336" w:type="dxa"/>
          </w:tcPr>
          <w:p w14:paraId="2A5E4C45" w14:textId="77777777" w:rsidR="001F20ED" w:rsidRPr="00133847" w:rsidRDefault="001F20ED" w:rsidP="005002F8">
            <w:pPr>
              <w:rPr>
                <w:rFonts w:ascii="Trebuchet MS" w:hAnsi="Trebuchet MS" w:cs="Arial"/>
                <w:bCs/>
                <w:sz w:val="21"/>
                <w:szCs w:val="21"/>
              </w:rPr>
            </w:pPr>
          </w:p>
        </w:tc>
        <w:tc>
          <w:tcPr>
            <w:tcW w:w="1336" w:type="dxa"/>
          </w:tcPr>
          <w:p w14:paraId="7EA0C94E" w14:textId="77777777" w:rsidR="001F20ED" w:rsidRPr="00133847" w:rsidRDefault="001F20ED" w:rsidP="005002F8">
            <w:pPr>
              <w:rPr>
                <w:rFonts w:ascii="Trebuchet MS" w:hAnsi="Trebuchet MS" w:cs="Arial"/>
                <w:bCs/>
                <w:sz w:val="21"/>
                <w:szCs w:val="21"/>
              </w:rPr>
            </w:pPr>
          </w:p>
        </w:tc>
      </w:tr>
      <w:tr w:rsidR="001F20ED" w:rsidRPr="00133847" w14:paraId="7841F0AD" w14:textId="77777777" w:rsidTr="005002F8">
        <w:tc>
          <w:tcPr>
            <w:tcW w:w="625" w:type="dxa"/>
          </w:tcPr>
          <w:p w14:paraId="3540DC6E" w14:textId="77777777" w:rsidR="001F20ED" w:rsidRPr="00133847" w:rsidRDefault="001F20ED" w:rsidP="005002F8">
            <w:pPr>
              <w:rPr>
                <w:rFonts w:ascii="Trebuchet MS" w:hAnsi="Trebuchet MS" w:cs="Arial"/>
                <w:bCs/>
                <w:sz w:val="21"/>
                <w:szCs w:val="21"/>
              </w:rPr>
            </w:pPr>
          </w:p>
        </w:tc>
        <w:tc>
          <w:tcPr>
            <w:tcW w:w="1373" w:type="dxa"/>
          </w:tcPr>
          <w:p w14:paraId="14553238" w14:textId="77777777" w:rsidR="001F20ED" w:rsidRPr="00133847" w:rsidRDefault="001F20ED" w:rsidP="005002F8">
            <w:pPr>
              <w:rPr>
                <w:rFonts w:ascii="Trebuchet MS" w:hAnsi="Trebuchet MS" w:cs="Arial"/>
                <w:bCs/>
                <w:sz w:val="21"/>
                <w:szCs w:val="21"/>
              </w:rPr>
            </w:pPr>
          </w:p>
        </w:tc>
        <w:tc>
          <w:tcPr>
            <w:tcW w:w="1350" w:type="dxa"/>
          </w:tcPr>
          <w:p w14:paraId="2374420C" w14:textId="77777777" w:rsidR="001F20ED" w:rsidRPr="00133847" w:rsidRDefault="001F20ED" w:rsidP="005002F8">
            <w:pPr>
              <w:rPr>
                <w:rFonts w:ascii="Trebuchet MS" w:hAnsi="Trebuchet MS" w:cs="Arial"/>
                <w:bCs/>
                <w:sz w:val="21"/>
                <w:szCs w:val="21"/>
              </w:rPr>
            </w:pPr>
          </w:p>
        </w:tc>
        <w:tc>
          <w:tcPr>
            <w:tcW w:w="1994" w:type="dxa"/>
          </w:tcPr>
          <w:p w14:paraId="3E168693" w14:textId="77777777" w:rsidR="001F20ED" w:rsidRPr="00133847" w:rsidRDefault="001F20ED" w:rsidP="005002F8">
            <w:pPr>
              <w:rPr>
                <w:rFonts w:ascii="Trebuchet MS" w:hAnsi="Trebuchet MS" w:cs="Arial"/>
                <w:bCs/>
                <w:sz w:val="21"/>
                <w:szCs w:val="21"/>
              </w:rPr>
            </w:pPr>
          </w:p>
        </w:tc>
        <w:tc>
          <w:tcPr>
            <w:tcW w:w="1336" w:type="dxa"/>
          </w:tcPr>
          <w:p w14:paraId="0135826F" w14:textId="77777777" w:rsidR="001F20ED" w:rsidRPr="00133847" w:rsidRDefault="001F20ED" w:rsidP="005002F8">
            <w:pPr>
              <w:rPr>
                <w:rFonts w:ascii="Trebuchet MS" w:hAnsi="Trebuchet MS" w:cs="Arial"/>
                <w:bCs/>
                <w:sz w:val="21"/>
                <w:szCs w:val="21"/>
              </w:rPr>
            </w:pPr>
          </w:p>
        </w:tc>
        <w:tc>
          <w:tcPr>
            <w:tcW w:w="1336" w:type="dxa"/>
          </w:tcPr>
          <w:p w14:paraId="7CD9854E" w14:textId="77777777" w:rsidR="001F20ED" w:rsidRPr="00133847" w:rsidRDefault="001F20ED" w:rsidP="005002F8">
            <w:pPr>
              <w:rPr>
                <w:rFonts w:ascii="Trebuchet MS" w:hAnsi="Trebuchet MS" w:cs="Arial"/>
                <w:bCs/>
                <w:sz w:val="21"/>
                <w:szCs w:val="21"/>
              </w:rPr>
            </w:pPr>
          </w:p>
        </w:tc>
        <w:tc>
          <w:tcPr>
            <w:tcW w:w="1336" w:type="dxa"/>
          </w:tcPr>
          <w:p w14:paraId="3FDC0F40" w14:textId="77777777" w:rsidR="001F20ED" w:rsidRPr="00133847" w:rsidRDefault="001F20ED" w:rsidP="005002F8">
            <w:pPr>
              <w:rPr>
                <w:rFonts w:ascii="Trebuchet MS" w:hAnsi="Trebuchet MS" w:cs="Arial"/>
                <w:bCs/>
                <w:sz w:val="21"/>
                <w:szCs w:val="21"/>
              </w:rPr>
            </w:pPr>
          </w:p>
        </w:tc>
      </w:tr>
      <w:tr w:rsidR="001F20ED" w:rsidRPr="00133847" w14:paraId="3010CD1B" w14:textId="77777777" w:rsidTr="005002F8">
        <w:tc>
          <w:tcPr>
            <w:tcW w:w="625" w:type="dxa"/>
          </w:tcPr>
          <w:p w14:paraId="14BB024E" w14:textId="77777777" w:rsidR="001F20ED" w:rsidRPr="00133847" w:rsidRDefault="001F20ED" w:rsidP="005002F8">
            <w:pPr>
              <w:rPr>
                <w:rFonts w:ascii="Trebuchet MS" w:hAnsi="Trebuchet MS" w:cs="Arial"/>
                <w:bCs/>
                <w:sz w:val="21"/>
                <w:szCs w:val="21"/>
              </w:rPr>
            </w:pPr>
          </w:p>
        </w:tc>
        <w:tc>
          <w:tcPr>
            <w:tcW w:w="1373" w:type="dxa"/>
          </w:tcPr>
          <w:p w14:paraId="65541BB6" w14:textId="77777777" w:rsidR="001F20ED" w:rsidRPr="00133847" w:rsidRDefault="001F20ED" w:rsidP="005002F8">
            <w:pPr>
              <w:rPr>
                <w:rFonts w:ascii="Trebuchet MS" w:hAnsi="Trebuchet MS" w:cs="Arial"/>
                <w:bCs/>
                <w:sz w:val="21"/>
                <w:szCs w:val="21"/>
              </w:rPr>
            </w:pPr>
          </w:p>
        </w:tc>
        <w:tc>
          <w:tcPr>
            <w:tcW w:w="1350" w:type="dxa"/>
          </w:tcPr>
          <w:p w14:paraId="66B809DA" w14:textId="77777777" w:rsidR="001F20ED" w:rsidRPr="00133847" w:rsidRDefault="001F20ED" w:rsidP="005002F8">
            <w:pPr>
              <w:rPr>
                <w:rFonts w:ascii="Trebuchet MS" w:hAnsi="Trebuchet MS" w:cs="Arial"/>
                <w:bCs/>
                <w:sz w:val="21"/>
                <w:szCs w:val="21"/>
              </w:rPr>
            </w:pPr>
          </w:p>
        </w:tc>
        <w:tc>
          <w:tcPr>
            <w:tcW w:w="1994" w:type="dxa"/>
          </w:tcPr>
          <w:p w14:paraId="3D5EF040" w14:textId="77777777" w:rsidR="001F20ED" w:rsidRPr="00133847" w:rsidRDefault="001F20ED" w:rsidP="005002F8">
            <w:pPr>
              <w:rPr>
                <w:rFonts w:ascii="Trebuchet MS" w:hAnsi="Trebuchet MS" w:cs="Arial"/>
                <w:bCs/>
                <w:sz w:val="21"/>
                <w:szCs w:val="21"/>
              </w:rPr>
            </w:pPr>
          </w:p>
        </w:tc>
        <w:tc>
          <w:tcPr>
            <w:tcW w:w="1336" w:type="dxa"/>
          </w:tcPr>
          <w:p w14:paraId="7E338AFB" w14:textId="77777777" w:rsidR="001F20ED" w:rsidRPr="00133847" w:rsidRDefault="001F20ED" w:rsidP="005002F8">
            <w:pPr>
              <w:rPr>
                <w:rFonts w:ascii="Trebuchet MS" w:hAnsi="Trebuchet MS" w:cs="Arial"/>
                <w:bCs/>
                <w:sz w:val="21"/>
                <w:szCs w:val="21"/>
              </w:rPr>
            </w:pPr>
          </w:p>
        </w:tc>
        <w:tc>
          <w:tcPr>
            <w:tcW w:w="1336" w:type="dxa"/>
          </w:tcPr>
          <w:p w14:paraId="1A67C72E" w14:textId="77777777" w:rsidR="001F20ED" w:rsidRPr="00133847" w:rsidRDefault="001F20ED" w:rsidP="005002F8">
            <w:pPr>
              <w:rPr>
                <w:rFonts w:ascii="Trebuchet MS" w:hAnsi="Trebuchet MS" w:cs="Arial"/>
                <w:bCs/>
                <w:sz w:val="21"/>
                <w:szCs w:val="21"/>
              </w:rPr>
            </w:pPr>
          </w:p>
        </w:tc>
        <w:tc>
          <w:tcPr>
            <w:tcW w:w="1336" w:type="dxa"/>
          </w:tcPr>
          <w:p w14:paraId="1A50FD44" w14:textId="77777777" w:rsidR="001F20ED" w:rsidRPr="00133847" w:rsidRDefault="001F20ED" w:rsidP="005002F8">
            <w:pPr>
              <w:rPr>
                <w:rFonts w:ascii="Trebuchet MS" w:hAnsi="Trebuchet MS" w:cs="Arial"/>
                <w:bCs/>
                <w:sz w:val="21"/>
                <w:szCs w:val="21"/>
              </w:rPr>
            </w:pPr>
          </w:p>
        </w:tc>
      </w:tr>
    </w:tbl>
    <w:p w14:paraId="0F994F84" w14:textId="77777777" w:rsidR="001F20ED" w:rsidRPr="00133847" w:rsidRDefault="001F20ED" w:rsidP="001F20ED">
      <w:pPr>
        <w:rPr>
          <w:rFonts w:ascii="Trebuchet MS" w:hAnsi="Trebuchet MS" w:cs="Arial"/>
          <w:bCs/>
          <w:sz w:val="21"/>
          <w:szCs w:val="21"/>
        </w:rPr>
      </w:pPr>
    </w:p>
    <w:p w14:paraId="23AC9EA6" w14:textId="77777777" w:rsidR="0036109B" w:rsidRPr="00133847" w:rsidRDefault="0036109B" w:rsidP="0036109B">
      <w:pPr>
        <w:rPr>
          <w:rFonts w:ascii="Trebuchet MS" w:hAnsi="Trebuchet MS" w:cs="Arial"/>
          <w:bCs/>
          <w:sz w:val="21"/>
          <w:szCs w:val="21"/>
        </w:rPr>
      </w:pPr>
    </w:p>
    <w:p w14:paraId="304F07A5" w14:textId="77777777" w:rsidR="0036109B" w:rsidRPr="00133847" w:rsidRDefault="0036109B" w:rsidP="0036109B">
      <w:pPr>
        <w:rPr>
          <w:rFonts w:ascii="Trebuchet MS" w:hAnsi="Trebuchet MS" w:cs="Arial"/>
          <w:bCs/>
          <w:sz w:val="21"/>
          <w:szCs w:val="21"/>
        </w:rPr>
      </w:pPr>
    </w:p>
    <w:p w14:paraId="4D0F9200"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6960F0A6"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46FD0AAA"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748EE6FC"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29403979"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58B30040" w14:textId="77777777" w:rsidR="00DE12AE" w:rsidRPr="00133847" w:rsidRDefault="00DE12AE" w:rsidP="00520BAA">
      <w:pPr>
        <w:rPr>
          <w:rFonts w:ascii="Trebuchet MS" w:hAnsi="Trebuchet MS" w:cs="Arial"/>
          <w:bCs/>
          <w:sz w:val="21"/>
          <w:szCs w:val="21"/>
        </w:rPr>
      </w:pPr>
    </w:p>
    <w:p w14:paraId="3BFF853A" w14:textId="77777777" w:rsidR="006C2113" w:rsidRPr="00133847" w:rsidRDefault="006C2113">
      <w:pPr>
        <w:rPr>
          <w:rFonts w:ascii="Trebuchet MS" w:eastAsiaTheme="majorEastAsia" w:hAnsi="Trebuchet MS" w:cs="Arial"/>
          <w:bCs/>
          <w:color w:val="1F3763" w:themeColor="accent1" w:themeShade="7F"/>
          <w:sz w:val="21"/>
          <w:szCs w:val="21"/>
        </w:rPr>
      </w:pPr>
      <w:r w:rsidRPr="00133847">
        <w:rPr>
          <w:rFonts w:ascii="Trebuchet MS" w:hAnsi="Trebuchet MS" w:cs="Arial"/>
          <w:bCs/>
          <w:color w:val="1F3763" w:themeColor="accent1" w:themeShade="7F"/>
          <w:sz w:val="21"/>
          <w:szCs w:val="21"/>
        </w:rPr>
        <w:br w:type="page"/>
      </w:r>
    </w:p>
    <w:p w14:paraId="59D63988" w14:textId="78EFFFFB" w:rsidR="0036109B" w:rsidRPr="00133847"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645" w:name="_Toc179940902"/>
      <w:bookmarkStart w:id="646" w:name="_Toc181020258"/>
      <w:r w:rsidRPr="00133847">
        <w:rPr>
          <w:rFonts w:ascii="Trebuchet MS" w:hAnsi="Trebuchet MS" w:cstheme="minorHAnsi"/>
          <w:b/>
          <w:sz w:val="21"/>
          <w:szCs w:val="21"/>
        </w:rPr>
        <w:lastRenderedPageBreak/>
        <w:t>FORMULAR F</w:t>
      </w:r>
      <w:r w:rsidR="007B3657" w:rsidRPr="00133847">
        <w:rPr>
          <w:rFonts w:ascii="Trebuchet MS" w:hAnsi="Trebuchet MS" w:cstheme="minorHAnsi"/>
          <w:b/>
          <w:sz w:val="21"/>
          <w:szCs w:val="21"/>
        </w:rPr>
        <w:t>19</w:t>
      </w:r>
      <w:r w:rsidR="002469BF" w:rsidRPr="00133847">
        <w:rPr>
          <w:rFonts w:ascii="Trebuchet MS" w:hAnsi="Trebuchet MS" w:cstheme="minorHAnsi"/>
          <w:bCs/>
          <w:sz w:val="21"/>
          <w:szCs w:val="21"/>
        </w:rPr>
        <w:t xml:space="preserve"> - </w:t>
      </w:r>
      <w:r w:rsidR="0036109B" w:rsidRPr="00133847">
        <w:rPr>
          <w:rFonts w:ascii="Trebuchet MS" w:hAnsi="Trebuchet MS" w:cstheme="minorHAnsi"/>
          <w:bCs/>
          <w:sz w:val="21"/>
          <w:szCs w:val="21"/>
        </w:rPr>
        <w:t>FORMULAR pentru Vane</w:t>
      </w:r>
      <w:r w:rsidR="00301A24" w:rsidRPr="00133847">
        <w:rPr>
          <w:rFonts w:ascii="Trebuchet MS" w:hAnsi="Trebuchet MS" w:cstheme="minorHAnsi"/>
          <w:bCs/>
          <w:sz w:val="21"/>
          <w:szCs w:val="21"/>
        </w:rPr>
        <w:t xml:space="preserve"> </w:t>
      </w:r>
      <w:r w:rsidR="006576B0" w:rsidRPr="00133847">
        <w:rPr>
          <w:rFonts w:ascii="Trebuchet MS" w:hAnsi="Trebuchet MS" w:cstheme="minorHAnsi"/>
          <w:bCs/>
          <w:sz w:val="21"/>
          <w:szCs w:val="21"/>
        </w:rPr>
        <w:t>ș</w:t>
      </w:r>
      <w:r w:rsidR="00301A24" w:rsidRPr="00133847">
        <w:rPr>
          <w:rFonts w:ascii="Trebuchet MS" w:hAnsi="Trebuchet MS" w:cstheme="minorHAnsi"/>
          <w:bCs/>
          <w:sz w:val="21"/>
          <w:szCs w:val="21"/>
        </w:rPr>
        <w:t xml:space="preserve">i </w:t>
      </w:r>
      <w:r w:rsidR="00FA5C21" w:rsidRPr="00133847">
        <w:rPr>
          <w:rFonts w:ascii="Trebuchet MS" w:hAnsi="Trebuchet MS" w:cstheme="minorHAnsi"/>
          <w:bCs/>
          <w:sz w:val="21"/>
          <w:szCs w:val="21"/>
        </w:rPr>
        <w:t>Ac</w:t>
      </w:r>
      <w:r w:rsidR="006576B0" w:rsidRPr="00133847">
        <w:rPr>
          <w:rFonts w:ascii="Trebuchet MS" w:hAnsi="Trebuchet MS" w:cstheme="minorHAnsi"/>
          <w:bCs/>
          <w:sz w:val="21"/>
          <w:szCs w:val="21"/>
        </w:rPr>
        <w:t>ț</w:t>
      </w:r>
      <w:r w:rsidR="00FA5C21" w:rsidRPr="00133847">
        <w:rPr>
          <w:rFonts w:ascii="Trebuchet MS" w:hAnsi="Trebuchet MS" w:cstheme="minorHAnsi"/>
          <w:bCs/>
          <w:sz w:val="21"/>
          <w:szCs w:val="21"/>
        </w:rPr>
        <w:t>ionări</w:t>
      </w:r>
      <w:bookmarkEnd w:id="645"/>
      <w:bookmarkEnd w:id="646"/>
    </w:p>
    <w:p w14:paraId="20E85CB2" w14:textId="77777777" w:rsidR="005E7E3F" w:rsidRPr="00133847" w:rsidRDefault="005E7E3F" w:rsidP="0036109B">
      <w:pPr>
        <w:spacing w:after="0" w:line="240" w:lineRule="auto"/>
        <w:rPr>
          <w:rFonts w:ascii="Trebuchet MS" w:eastAsia="Times New Roman" w:hAnsi="Trebuchet MS" w:cs="Arial"/>
          <w:bCs/>
          <w:sz w:val="21"/>
          <w:szCs w:val="21"/>
        </w:rPr>
      </w:pPr>
    </w:p>
    <w:p w14:paraId="519D3E50"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186C62D3"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43753E8C" w14:textId="1117F160" w:rsidR="00036B3D" w:rsidRPr="00133847" w:rsidRDefault="00AD024C" w:rsidP="00AD024C">
      <w:pPr>
        <w:rPr>
          <w:rFonts w:ascii="Trebuchet MS"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r w:rsidR="00036B3D" w:rsidRPr="00133847">
        <w:rPr>
          <w:rFonts w:ascii="Trebuchet MS" w:hAnsi="Trebuchet MS" w:cs="Arial"/>
          <w:bCs/>
          <w:sz w:val="21"/>
          <w:szCs w:val="21"/>
        </w:rPr>
        <w:t xml:space="preserve">                                  </w:t>
      </w:r>
      <w:r w:rsidR="003B1110" w:rsidRPr="00133847">
        <w:rPr>
          <w:rFonts w:ascii="Trebuchet MS" w:hAnsi="Trebuchet MS" w:cs="Arial"/>
          <w:bCs/>
          <w:sz w:val="21"/>
          <w:szCs w:val="21"/>
        </w:rPr>
        <w:t xml:space="preserve">             </w:t>
      </w:r>
      <w:r w:rsidR="00036B3D" w:rsidRPr="00133847">
        <w:rPr>
          <w:rFonts w:ascii="Trebuchet MS" w:hAnsi="Trebuchet MS" w:cs="Arial"/>
          <w:bCs/>
          <w:sz w:val="21"/>
          <w:szCs w:val="21"/>
        </w:rPr>
        <w:t xml:space="preserve"> </w:t>
      </w:r>
      <w:r w:rsidR="004C7ECD" w:rsidRPr="00133847">
        <w:rPr>
          <w:rFonts w:ascii="Trebuchet MS" w:hAnsi="Trebuchet MS" w:cs="Arial"/>
          <w:bCs/>
          <w:sz w:val="21"/>
          <w:szCs w:val="21"/>
        </w:rPr>
        <w:t>Lista</w:t>
      </w:r>
      <w:r w:rsidR="00036B3D" w:rsidRPr="00133847">
        <w:rPr>
          <w:rFonts w:ascii="Trebuchet MS" w:hAnsi="Trebuchet MS" w:cs="Arial"/>
          <w:bCs/>
          <w:sz w:val="21"/>
          <w:szCs w:val="21"/>
        </w:rPr>
        <w:t xml:space="preserve">  </w:t>
      </w:r>
      <w:r w:rsidR="003B1110" w:rsidRPr="00133847">
        <w:rPr>
          <w:rFonts w:ascii="Trebuchet MS" w:hAnsi="Trebuchet MS" w:cs="Arial"/>
          <w:bCs/>
          <w:sz w:val="21"/>
          <w:szCs w:val="21"/>
        </w:rPr>
        <w:t xml:space="preserve">Vane </w:t>
      </w:r>
      <w:r w:rsidR="006576B0" w:rsidRPr="00133847">
        <w:rPr>
          <w:rFonts w:ascii="Trebuchet MS" w:hAnsi="Trebuchet MS" w:cs="Arial"/>
          <w:bCs/>
          <w:sz w:val="21"/>
          <w:szCs w:val="21"/>
        </w:rPr>
        <w:t>ș</w:t>
      </w:r>
      <w:r w:rsidR="003B1110" w:rsidRPr="00133847">
        <w:rPr>
          <w:rFonts w:ascii="Trebuchet MS" w:hAnsi="Trebuchet MS" w:cs="Arial"/>
          <w:bCs/>
          <w:sz w:val="21"/>
          <w:szCs w:val="21"/>
        </w:rPr>
        <w:t xml:space="preserve">i </w:t>
      </w:r>
      <w:r w:rsidR="00FA5C21" w:rsidRPr="00133847">
        <w:rPr>
          <w:rFonts w:ascii="Trebuchet MS" w:hAnsi="Trebuchet MS" w:cs="Arial"/>
          <w:bCs/>
          <w:sz w:val="21"/>
          <w:szCs w:val="21"/>
        </w:rPr>
        <w:t>Ac</w:t>
      </w:r>
      <w:r w:rsidR="006576B0" w:rsidRPr="00133847">
        <w:rPr>
          <w:rFonts w:ascii="Trebuchet MS" w:hAnsi="Trebuchet MS" w:cs="Arial"/>
          <w:bCs/>
          <w:sz w:val="21"/>
          <w:szCs w:val="21"/>
        </w:rPr>
        <w:t>ț</w:t>
      </w:r>
      <w:r w:rsidR="00FA5C21" w:rsidRPr="00133847">
        <w:rPr>
          <w:rFonts w:ascii="Trebuchet MS" w:hAnsi="Trebuchet MS" w:cs="Arial"/>
          <w:bCs/>
          <w:sz w:val="21"/>
          <w:szCs w:val="21"/>
        </w:rPr>
        <w:t>ionări</w:t>
      </w:r>
    </w:p>
    <w:p w14:paraId="03ED66EA" w14:textId="77777777" w:rsidR="00036B3D" w:rsidRPr="00133847" w:rsidRDefault="00036B3D" w:rsidP="005170C2">
      <w:pPr>
        <w:rPr>
          <w:rFonts w:ascii="Trebuchet MS" w:hAnsi="Trebuchet MS" w:cs="Arial"/>
          <w:bCs/>
          <w:sz w:val="21"/>
          <w:szCs w:val="21"/>
        </w:rPr>
      </w:pPr>
    </w:p>
    <w:tbl>
      <w:tblPr>
        <w:tblStyle w:val="TableGrid"/>
        <w:tblW w:w="0" w:type="auto"/>
        <w:tblLook w:val="04A0" w:firstRow="1" w:lastRow="0" w:firstColumn="1" w:lastColumn="0" w:noHBand="0" w:noVBand="1"/>
      </w:tblPr>
      <w:tblGrid>
        <w:gridCol w:w="625"/>
        <w:gridCol w:w="1373"/>
        <w:gridCol w:w="1350"/>
        <w:gridCol w:w="1994"/>
        <w:gridCol w:w="1480"/>
        <w:gridCol w:w="1336"/>
        <w:gridCol w:w="1336"/>
      </w:tblGrid>
      <w:tr w:rsidR="00036B3D" w:rsidRPr="00133847" w14:paraId="03DD5867" w14:textId="77777777" w:rsidTr="005002F8">
        <w:tc>
          <w:tcPr>
            <w:tcW w:w="625" w:type="dxa"/>
          </w:tcPr>
          <w:p w14:paraId="4591E19E" w14:textId="77777777" w:rsidR="00036B3D" w:rsidRPr="00133847" w:rsidRDefault="00036B3D" w:rsidP="005002F8">
            <w:pPr>
              <w:rPr>
                <w:rFonts w:ascii="Trebuchet MS" w:hAnsi="Trebuchet MS" w:cs="Arial"/>
                <w:bCs/>
                <w:sz w:val="21"/>
                <w:szCs w:val="21"/>
              </w:rPr>
            </w:pPr>
            <w:r w:rsidRPr="00133847">
              <w:rPr>
                <w:rFonts w:ascii="Trebuchet MS" w:hAnsi="Trebuchet MS" w:cs="Arial"/>
                <w:bCs/>
                <w:sz w:val="21"/>
                <w:szCs w:val="21"/>
              </w:rPr>
              <w:t xml:space="preserve">Nr. </w:t>
            </w:r>
          </w:p>
          <w:p w14:paraId="08895699" w14:textId="77777777" w:rsidR="00036B3D" w:rsidRPr="00133847" w:rsidRDefault="00036B3D" w:rsidP="005002F8">
            <w:pPr>
              <w:rPr>
                <w:rFonts w:ascii="Trebuchet MS" w:hAnsi="Trebuchet MS" w:cs="Arial"/>
                <w:bCs/>
                <w:sz w:val="21"/>
                <w:szCs w:val="21"/>
              </w:rPr>
            </w:pPr>
            <w:r w:rsidRPr="00133847">
              <w:rPr>
                <w:rFonts w:ascii="Trebuchet MS" w:hAnsi="Trebuchet MS" w:cs="Arial"/>
                <w:bCs/>
                <w:sz w:val="21"/>
                <w:szCs w:val="21"/>
              </w:rPr>
              <w:t>Crt.</w:t>
            </w:r>
          </w:p>
        </w:tc>
        <w:tc>
          <w:tcPr>
            <w:tcW w:w="1373" w:type="dxa"/>
          </w:tcPr>
          <w:p w14:paraId="17CBEA26" w14:textId="77777777" w:rsidR="00036B3D" w:rsidRPr="00133847" w:rsidRDefault="00036B3D" w:rsidP="005002F8">
            <w:pPr>
              <w:rPr>
                <w:rFonts w:ascii="Trebuchet MS" w:hAnsi="Trebuchet MS" w:cs="Arial"/>
                <w:bCs/>
                <w:sz w:val="21"/>
                <w:szCs w:val="21"/>
              </w:rPr>
            </w:pPr>
            <w:r w:rsidRPr="00133847">
              <w:rPr>
                <w:rFonts w:ascii="Trebuchet MS" w:hAnsi="Trebuchet MS" w:cs="Arial"/>
                <w:bCs/>
                <w:sz w:val="21"/>
                <w:szCs w:val="21"/>
              </w:rPr>
              <w:t xml:space="preserve">Denumire </w:t>
            </w:r>
          </w:p>
          <w:p w14:paraId="04E280FC" w14:textId="73996BBD" w:rsidR="00036B3D" w:rsidRPr="00133847" w:rsidRDefault="00FA5C21" w:rsidP="005002F8">
            <w:pPr>
              <w:rPr>
                <w:rFonts w:ascii="Trebuchet MS" w:hAnsi="Trebuchet MS" w:cs="Arial"/>
                <w:bCs/>
                <w:sz w:val="21"/>
                <w:szCs w:val="21"/>
              </w:rPr>
            </w:pPr>
            <w:r w:rsidRPr="00133847">
              <w:rPr>
                <w:rFonts w:ascii="Trebuchet MS" w:hAnsi="Trebuchet MS" w:cs="Arial"/>
                <w:bCs/>
                <w:sz w:val="21"/>
                <w:szCs w:val="21"/>
              </w:rPr>
              <w:t>instala</w:t>
            </w:r>
            <w:r w:rsidR="006576B0" w:rsidRPr="00133847">
              <w:rPr>
                <w:rFonts w:ascii="Trebuchet MS" w:hAnsi="Trebuchet MS" w:cs="Arial"/>
                <w:bCs/>
                <w:sz w:val="21"/>
                <w:szCs w:val="21"/>
              </w:rPr>
              <w:t>ț</w:t>
            </w:r>
            <w:r w:rsidRPr="00133847">
              <w:rPr>
                <w:rFonts w:ascii="Trebuchet MS" w:hAnsi="Trebuchet MS" w:cs="Arial"/>
                <w:bCs/>
                <w:sz w:val="21"/>
                <w:szCs w:val="21"/>
              </w:rPr>
              <w:t>ie</w:t>
            </w:r>
          </w:p>
        </w:tc>
        <w:tc>
          <w:tcPr>
            <w:tcW w:w="1350" w:type="dxa"/>
          </w:tcPr>
          <w:p w14:paraId="08E7ACE8" w14:textId="71B4D1C5" w:rsidR="00036B3D" w:rsidRPr="00133847" w:rsidRDefault="000E54AA" w:rsidP="005002F8">
            <w:pPr>
              <w:rPr>
                <w:rFonts w:ascii="Trebuchet MS" w:hAnsi="Trebuchet MS" w:cs="Arial"/>
                <w:bCs/>
                <w:sz w:val="21"/>
                <w:szCs w:val="21"/>
              </w:rPr>
            </w:pPr>
            <w:r w:rsidRPr="00133847">
              <w:rPr>
                <w:rFonts w:ascii="Trebuchet MS" w:hAnsi="Trebuchet MS" w:cs="Arial"/>
                <w:bCs/>
                <w:sz w:val="21"/>
                <w:szCs w:val="21"/>
              </w:rPr>
              <w:t>Nr./Cod identificare</w:t>
            </w:r>
          </w:p>
        </w:tc>
        <w:tc>
          <w:tcPr>
            <w:tcW w:w="1994" w:type="dxa"/>
          </w:tcPr>
          <w:p w14:paraId="3AE0F58F" w14:textId="77777777" w:rsidR="00036B3D" w:rsidRPr="00133847" w:rsidRDefault="00036B3D" w:rsidP="005002F8">
            <w:pPr>
              <w:rPr>
                <w:rFonts w:ascii="Trebuchet MS" w:hAnsi="Trebuchet MS" w:cs="Arial"/>
                <w:bCs/>
                <w:sz w:val="21"/>
                <w:szCs w:val="21"/>
              </w:rPr>
            </w:pPr>
            <w:r w:rsidRPr="00133847">
              <w:rPr>
                <w:rFonts w:ascii="Trebuchet MS" w:hAnsi="Trebuchet MS" w:cs="Arial"/>
                <w:bCs/>
                <w:sz w:val="21"/>
                <w:szCs w:val="21"/>
              </w:rPr>
              <w:t xml:space="preserve">Denumire articol </w:t>
            </w:r>
          </w:p>
          <w:p w14:paraId="6339338B" w14:textId="77777777" w:rsidR="00036B3D" w:rsidRPr="00133847" w:rsidRDefault="00036B3D" w:rsidP="005002F8">
            <w:pPr>
              <w:rPr>
                <w:rFonts w:ascii="Trebuchet MS" w:hAnsi="Trebuchet MS" w:cs="Arial"/>
                <w:bCs/>
                <w:sz w:val="21"/>
                <w:szCs w:val="21"/>
              </w:rPr>
            </w:pPr>
            <w:r w:rsidRPr="00133847">
              <w:rPr>
                <w:rFonts w:ascii="Trebuchet MS" w:hAnsi="Trebuchet MS" w:cs="Arial"/>
                <w:bCs/>
                <w:sz w:val="21"/>
                <w:szCs w:val="21"/>
              </w:rPr>
              <w:t>lucrare</w:t>
            </w:r>
          </w:p>
        </w:tc>
        <w:tc>
          <w:tcPr>
            <w:tcW w:w="1336" w:type="dxa"/>
          </w:tcPr>
          <w:p w14:paraId="247B53AF" w14:textId="574A7B46" w:rsidR="00036B3D" w:rsidRPr="00133847" w:rsidRDefault="00927373" w:rsidP="005002F8">
            <w:pPr>
              <w:rPr>
                <w:rFonts w:ascii="Trebuchet MS" w:hAnsi="Trebuchet MS" w:cs="Arial"/>
                <w:bCs/>
                <w:sz w:val="21"/>
                <w:szCs w:val="21"/>
              </w:rPr>
            </w:pPr>
            <w:r w:rsidRPr="00133847">
              <w:rPr>
                <w:rFonts w:ascii="Trebuchet MS" w:hAnsi="Trebuchet MS" w:cs="Arial"/>
                <w:bCs/>
                <w:sz w:val="21"/>
                <w:szCs w:val="21"/>
              </w:rPr>
              <w:t>Caracteristici</w:t>
            </w:r>
          </w:p>
        </w:tc>
        <w:tc>
          <w:tcPr>
            <w:tcW w:w="1336" w:type="dxa"/>
          </w:tcPr>
          <w:p w14:paraId="2A46218A" w14:textId="77777777" w:rsidR="00036B3D" w:rsidRPr="00133847" w:rsidRDefault="00036B3D" w:rsidP="005002F8">
            <w:pPr>
              <w:rPr>
                <w:rFonts w:ascii="Trebuchet MS" w:hAnsi="Trebuchet MS" w:cs="Arial"/>
                <w:bCs/>
                <w:sz w:val="21"/>
                <w:szCs w:val="21"/>
              </w:rPr>
            </w:pPr>
            <w:r w:rsidRPr="00133847">
              <w:rPr>
                <w:rFonts w:ascii="Trebuchet MS" w:hAnsi="Trebuchet MS" w:cs="Arial"/>
                <w:bCs/>
                <w:sz w:val="21"/>
                <w:szCs w:val="21"/>
              </w:rPr>
              <w:t>U.M</w:t>
            </w:r>
          </w:p>
        </w:tc>
        <w:tc>
          <w:tcPr>
            <w:tcW w:w="1336" w:type="dxa"/>
          </w:tcPr>
          <w:p w14:paraId="5F81711D" w14:textId="77777777" w:rsidR="00036B3D" w:rsidRPr="00133847" w:rsidRDefault="00036B3D" w:rsidP="005002F8">
            <w:pPr>
              <w:rPr>
                <w:rFonts w:ascii="Trebuchet MS" w:hAnsi="Trebuchet MS" w:cs="Arial"/>
                <w:bCs/>
                <w:sz w:val="21"/>
                <w:szCs w:val="21"/>
              </w:rPr>
            </w:pPr>
            <w:r w:rsidRPr="00133847">
              <w:rPr>
                <w:rFonts w:ascii="Trebuchet MS" w:hAnsi="Trebuchet MS" w:cs="Arial"/>
                <w:bCs/>
                <w:sz w:val="21"/>
                <w:szCs w:val="21"/>
              </w:rPr>
              <w:t>Cantitate</w:t>
            </w:r>
          </w:p>
        </w:tc>
      </w:tr>
      <w:tr w:rsidR="00036B3D" w:rsidRPr="00133847" w14:paraId="7B3C7045" w14:textId="77777777" w:rsidTr="005002F8">
        <w:tc>
          <w:tcPr>
            <w:tcW w:w="625" w:type="dxa"/>
          </w:tcPr>
          <w:p w14:paraId="5D952C5A" w14:textId="77777777" w:rsidR="00036B3D" w:rsidRPr="00133847" w:rsidRDefault="00036B3D" w:rsidP="005002F8">
            <w:pPr>
              <w:rPr>
                <w:rFonts w:ascii="Trebuchet MS" w:hAnsi="Trebuchet MS" w:cs="Arial"/>
                <w:bCs/>
                <w:sz w:val="21"/>
                <w:szCs w:val="21"/>
              </w:rPr>
            </w:pPr>
          </w:p>
        </w:tc>
        <w:tc>
          <w:tcPr>
            <w:tcW w:w="1373" w:type="dxa"/>
          </w:tcPr>
          <w:p w14:paraId="3ED356BB" w14:textId="77777777" w:rsidR="00036B3D" w:rsidRPr="00133847" w:rsidRDefault="00036B3D" w:rsidP="005002F8">
            <w:pPr>
              <w:rPr>
                <w:rFonts w:ascii="Trebuchet MS" w:hAnsi="Trebuchet MS" w:cs="Arial"/>
                <w:bCs/>
                <w:sz w:val="21"/>
                <w:szCs w:val="21"/>
              </w:rPr>
            </w:pPr>
          </w:p>
        </w:tc>
        <w:tc>
          <w:tcPr>
            <w:tcW w:w="1350" w:type="dxa"/>
          </w:tcPr>
          <w:p w14:paraId="4CB31C33" w14:textId="77777777" w:rsidR="00036B3D" w:rsidRPr="00133847" w:rsidRDefault="00036B3D" w:rsidP="005002F8">
            <w:pPr>
              <w:rPr>
                <w:rFonts w:ascii="Trebuchet MS" w:hAnsi="Trebuchet MS" w:cs="Arial"/>
                <w:bCs/>
                <w:sz w:val="21"/>
                <w:szCs w:val="21"/>
              </w:rPr>
            </w:pPr>
          </w:p>
        </w:tc>
        <w:tc>
          <w:tcPr>
            <w:tcW w:w="1994" w:type="dxa"/>
          </w:tcPr>
          <w:p w14:paraId="0E4DA952" w14:textId="77777777" w:rsidR="00036B3D" w:rsidRPr="00133847" w:rsidRDefault="00036B3D" w:rsidP="005002F8">
            <w:pPr>
              <w:rPr>
                <w:rFonts w:ascii="Trebuchet MS" w:hAnsi="Trebuchet MS" w:cs="Arial"/>
                <w:bCs/>
                <w:sz w:val="21"/>
                <w:szCs w:val="21"/>
              </w:rPr>
            </w:pPr>
          </w:p>
        </w:tc>
        <w:tc>
          <w:tcPr>
            <w:tcW w:w="1336" w:type="dxa"/>
          </w:tcPr>
          <w:p w14:paraId="54656BA1" w14:textId="77777777" w:rsidR="00036B3D" w:rsidRPr="00133847" w:rsidRDefault="00036B3D" w:rsidP="005002F8">
            <w:pPr>
              <w:rPr>
                <w:rFonts w:ascii="Trebuchet MS" w:hAnsi="Trebuchet MS" w:cs="Arial"/>
                <w:bCs/>
                <w:sz w:val="21"/>
                <w:szCs w:val="21"/>
              </w:rPr>
            </w:pPr>
          </w:p>
        </w:tc>
        <w:tc>
          <w:tcPr>
            <w:tcW w:w="1336" w:type="dxa"/>
          </w:tcPr>
          <w:p w14:paraId="51DEEC35" w14:textId="77777777" w:rsidR="00036B3D" w:rsidRPr="00133847" w:rsidRDefault="00036B3D" w:rsidP="005002F8">
            <w:pPr>
              <w:rPr>
                <w:rFonts w:ascii="Trebuchet MS" w:hAnsi="Trebuchet MS" w:cs="Arial"/>
                <w:bCs/>
                <w:sz w:val="21"/>
                <w:szCs w:val="21"/>
              </w:rPr>
            </w:pPr>
          </w:p>
        </w:tc>
        <w:tc>
          <w:tcPr>
            <w:tcW w:w="1336" w:type="dxa"/>
          </w:tcPr>
          <w:p w14:paraId="70189C98" w14:textId="77777777" w:rsidR="00036B3D" w:rsidRPr="00133847" w:rsidRDefault="00036B3D" w:rsidP="005002F8">
            <w:pPr>
              <w:rPr>
                <w:rFonts w:ascii="Trebuchet MS" w:hAnsi="Trebuchet MS" w:cs="Arial"/>
                <w:bCs/>
                <w:sz w:val="21"/>
                <w:szCs w:val="21"/>
              </w:rPr>
            </w:pPr>
          </w:p>
        </w:tc>
      </w:tr>
      <w:tr w:rsidR="00036B3D" w:rsidRPr="00133847" w14:paraId="6BE534EA" w14:textId="77777777" w:rsidTr="005002F8">
        <w:tc>
          <w:tcPr>
            <w:tcW w:w="625" w:type="dxa"/>
          </w:tcPr>
          <w:p w14:paraId="58AC0D69" w14:textId="77777777" w:rsidR="00036B3D" w:rsidRPr="00133847" w:rsidRDefault="00036B3D" w:rsidP="005002F8">
            <w:pPr>
              <w:rPr>
                <w:rFonts w:ascii="Trebuchet MS" w:hAnsi="Trebuchet MS" w:cs="Arial"/>
                <w:bCs/>
                <w:sz w:val="21"/>
                <w:szCs w:val="21"/>
              </w:rPr>
            </w:pPr>
          </w:p>
        </w:tc>
        <w:tc>
          <w:tcPr>
            <w:tcW w:w="1373" w:type="dxa"/>
          </w:tcPr>
          <w:p w14:paraId="5B8B6935" w14:textId="77777777" w:rsidR="00036B3D" w:rsidRPr="00133847" w:rsidRDefault="00036B3D" w:rsidP="005002F8">
            <w:pPr>
              <w:rPr>
                <w:rFonts w:ascii="Trebuchet MS" w:hAnsi="Trebuchet MS" w:cs="Arial"/>
                <w:bCs/>
                <w:sz w:val="21"/>
                <w:szCs w:val="21"/>
              </w:rPr>
            </w:pPr>
          </w:p>
        </w:tc>
        <w:tc>
          <w:tcPr>
            <w:tcW w:w="1350" w:type="dxa"/>
          </w:tcPr>
          <w:p w14:paraId="0E4FFDF5" w14:textId="77777777" w:rsidR="00036B3D" w:rsidRPr="00133847" w:rsidRDefault="00036B3D" w:rsidP="005002F8">
            <w:pPr>
              <w:rPr>
                <w:rFonts w:ascii="Trebuchet MS" w:hAnsi="Trebuchet MS" w:cs="Arial"/>
                <w:bCs/>
                <w:sz w:val="21"/>
                <w:szCs w:val="21"/>
              </w:rPr>
            </w:pPr>
          </w:p>
        </w:tc>
        <w:tc>
          <w:tcPr>
            <w:tcW w:w="1994" w:type="dxa"/>
          </w:tcPr>
          <w:p w14:paraId="2DCE6277" w14:textId="77777777" w:rsidR="00036B3D" w:rsidRPr="00133847" w:rsidRDefault="00036B3D" w:rsidP="005002F8">
            <w:pPr>
              <w:rPr>
                <w:rFonts w:ascii="Trebuchet MS" w:hAnsi="Trebuchet MS" w:cs="Arial"/>
                <w:bCs/>
                <w:sz w:val="21"/>
                <w:szCs w:val="21"/>
              </w:rPr>
            </w:pPr>
          </w:p>
        </w:tc>
        <w:tc>
          <w:tcPr>
            <w:tcW w:w="1336" w:type="dxa"/>
          </w:tcPr>
          <w:p w14:paraId="61A44D7D" w14:textId="77777777" w:rsidR="00036B3D" w:rsidRPr="00133847" w:rsidRDefault="00036B3D" w:rsidP="005002F8">
            <w:pPr>
              <w:rPr>
                <w:rFonts w:ascii="Trebuchet MS" w:hAnsi="Trebuchet MS" w:cs="Arial"/>
                <w:bCs/>
                <w:sz w:val="21"/>
                <w:szCs w:val="21"/>
              </w:rPr>
            </w:pPr>
          </w:p>
        </w:tc>
        <w:tc>
          <w:tcPr>
            <w:tcW w:w="1336" w:type="dxa"/>
          </w:tcPr>
          <w:p w14:paraId="773DA194" w14:textId="77777777" w:rsidR="00036B3D" w:rsidRPr="00133847" w:rsidRDefault="00036B3D" w:rsidP="005002F8">
            <w:pPr>
              <w:rPr>
                <w:rFonts w:ascii="Trebuchet MS" w:hAnsi="Trebuchet MS" w:cs="Arial"/>
                <w:bCs/>
                <w:sz w:val="21"/>
                <w:szCs w:val="21"/>
              </w:rPr>
            </w:pPr>
          </w:p>
        </w:tc>
        <w:tc>
          <w:tcPr>
            <w:tcW w:w="1336" w:type="dxa"/>
          </w:tcPr>
          <w:p w14:paraId="126C9D8F" w14:textId="77777777" w:rsidR="00036B3D" w:rsidRPr="00133847" w:rsidRDefault="00036B3D" w:rsidP="005002F8">
            <w:pPr>
              <w:rPr>
                <w:rFonts w:ascii="Trebuchet MS" w:hAnsi="Trebuchet MS" w:cs="Arial"/>
                <w:bCs/>
                <w:sz w:val="21"/>
                <w:szCs w:val="21"/>
              </w:rPr>
            </w:pPr>
          </w:p>
        </w:tc>
      </w:tr>
      <w:tr w:rsidR="00036B3D" w:rsidRPr="00133847" w14:paraId="60D296FA" w14:textId="77777777" w:rsidTr="005002F8">
        <w:tc>
          <w:tcPr>
            <w:tcW w:w="625" w:type="dxa"/>
          </w:tcPr>
          <w:p w14:paraId="532BD72A" w14:textId="77777777" w:rsidR="00036B3D" w:rsidRPr="00133847" w:rsidRDefault="00036B3D" w:rsidP="005002F8">
            <w:pPr>
              <w:rPr>
                <w:rFonts w:ascii="Trebuchet MS" w:hAnsi="Trebuchet MS" w:cs="Arial"/>
                <w:bCs/>
                <w:sz w:val="21"/>
                <w:szCs w:val="21"/>
              </w:rPr>
            </w:pPr>
          </w:p>
        </w:tc>
        <w:tc>
          <w:tcPr>
            <w:tcW w:w="1373" w:type="dxa"/>
          </w:tcPr>
          <w:p w14:paraId="53EA3E4C" w14:textId="77777777" w:rsidR="00036B3D" w:rsidRPr="00133847" w:rsidRDefault="00036B3D" w:rsidP="005002F8">
            <w:pPr>
              <w:rPr>
                <w:rFonts w:ascii="Trebuchet MS" w:hAnsi="Trebuchet MS" w:cs="Arial"/>
                <w:bCs/>
                <w:sz w:val="21"/>
                <w:szCs w:val="21"/>
              </w:rPr>
            </w:pPr>
          </w:p>
        </w:tc>
        <w:tc>
          <w:tcPr>
            <w:tcW w:w="1350" w:type="dxa"/>
          </w:tcPr>
          <w:p w14:paraId="5C64D3DB" w14:textId="77777777" w:rsidR="00036B3D" w:rsidRPr="00133847" w:rsidRDefault="00036B3D" w:rsidP="005002F8">
            <w:pPr>
              <w:rPr>
                <w:rFonts w:ascii="Trebuchet MS" w:hAnsi="Trebuchet MS" w:cs="Arial"/>
                <w:bCs/>
                <w:sz w:val="21"/>
                <w:szCs w:val="21"/>
              </w:rPr>
            </w:pPr>
          </w:p>
        </w:tc>
        <w:tc>
          <w:tcPr>
            <w:tcW w:w="1994" w:type="dxa"/>
          </w:tcPr>
          <w:p w14:paraId="23206821" w14:textId="77777777" w:rsidR="00036B3D" w:rsidRPr="00133847" w:rsidRDefault="00036B3D" w:rsidP="005002F8">
            <w:pPr>
              <w:rPr>
                <w:rFonts w:ascii="Trebuchet MS" w:hAnsi="Trebuchet MS" w:cs="Arial"/>
                <w:bCs/>
                <w:sz w:val="21"/>
                <w:szCs w:val="21"/>
              </w:rPr>
            </w:pPr>
          </w:p>
        </w:tc>
        <w:tc>
          <w:tcPr>
            <w:tcW w:w="1336" w:type="dxa"/>
          </w:tcPr>
          <w:p w14:paraId="2D477F39" w14:textId="77777777" w:rsidR="00036B3D" w:rsidRPr="00133847" w:rsidRDefault="00036B3D" w:rsidP="005002F8">
            <w:pPr>
              <w:rPr>
                <w:rFonts w:ascii="Trebuchet MS" w:hAnsi="Trebuchet MS" w:cs="Arial"/>
                <w:bCs/>
                <w:sz w:val="21"/>
                <w:szCs w:val="21"/>
              </w:rPr>
            </w:pPr>
          </w:p>
        </w:tc>
        <w:tc>
          <w:tcPr>
            <w:tcW w:w="1336" w:type="dxa"/>
          </w:tcPr>
          <w:p w14:paraId="2AE88141" w14:textId="77777777" w:rsidR="00036B3D" w:rsidRPr="00133847" w:rsidRDefault="00036B3D" w:rsidP="005002F8">
            <w:pPr>
              <w:rPr>
                <w:rFonts w:ascii="Trebuchet MS" w:hAnsi="Trebuchet MS" w:cs="Arial"/>
                <w:bCs/>
                <w:sz w:val="21"/>
                <w:szCs w:val="21"/>
              </w:rPr>
            </w:pPr>
          </w:p>
        </w:tc>
        <w:tc>
          <w:tcPr>
            <w:tcW w:w="1336" w:type="dxa"/>
          </w:tcPr>
          <w:p w14:paraId="34B36265" w14:textId="77777777" w:rsidR="00036B3D" w:rsidRPr="00133847" w:rsidRDefault="00036B3D" w:rsidP="005002F8">
            <w:pPr>
              <w:rPr>
                <w:rFonts w:ascii="Trebuchet MS" w:hAnsi="Trebuchet MS" w:cs="Arial"/>
                <w:bCs/>
                <w:sz w:val="21"/>
                <w:szCs w:val="21"/>
              </w:rPr>
            </w:pPr>
          </w:p>
        </w:tc>
      </w:tr>
      <w:tr w:rsidR="00036B3D" w:rsidRPr="00133847" w14:paraId="60F392BE" w14:textId="77777777" w:rsidTr="005002F8">
        <w:tc>
          <w:tcPr>
            <w:tcW w:w="625" w:type="dxa"/>
          </w:tcPr>
          <w:p w14:paraId="09F6F04E" w14:textId="77777777" w:rsidR="00036B3D" w:rsidRPr="00133847" w:rsidRDefault="00036B3D" w:rsidP="005002F8">
            <w:pPr>
              <w:rPr>
                <w:rFonts w:ascii="Trebuchet MS" w:hAnsi="Trebuchet MS" w:cs="Arial"/>
                <w:bCs/>
                <w:sz w:val="21"/>
                <w:szCs w:val="21"/>
              </w:rPr>
            </w:pPr>
          </w:p>
        </w:tc>
        <w:tc>
          <w:tcPr>
            <w:tcW w:w="1373" w:type="dxa"/>
          </w:tcPr>
          <w:p w14:paraId="616DA0FF" w14:textId="77777777" w:rsidR="00036B3D" w:rsidRPr="00133847" w:rsidRDefault="00036B3D" w:rsidP="005002F8">
            <w:pPr>
              <w:rPr>
                <w:rFonts w:ascii="Trebuchet MS" w:hAnsi="Trebuchet MS" w:cs="Arial"/>
                <w:bCs/>
                <w:sz w:val="21"/>
                <w:szCs w:val="21"/>
              </w:rPr>
            </w:pPr>
          </w:p>
        </w:tc>
        <w:tc>
          <w:tcPr>
            <w:tcW w:w="1350" w:type="dxa"/>
          </w:tcPr>
          <w:p w14:paraId="45C64D79" w14:textId="77777777" w:rsidR="00036B3D" w:rsidRPr="00133847" w:rsidRDefault="00036B3D" w:rsidP="005002F8">
            <w:pPr>
              <w:rPr>
                <w:rFonts w:ascii="Trebuchet MS" w:hAnsi="Trebuchet MS" w:cs="Arial"/>
                <w:bCs/>
                <w:sz w:val="21"/>
                <w:szCs w:val="21"/>
              </w:rPr>
            </w:pPr>
          </w:p>
        </w:tc>
        <w:tc>
          <w:tcPr>
            <w:tcW w:w="1994" w:type="dxa"/>
          </w:tcPr>
          <w:p w14:paraId="6396F7F1" w14:textId="77777777" w:rsidR="00036B3D" w:rsidRPr="00133847" w:rsidRDefault="00036B3D" w:rsidP="005002F8">
            <w:pPr>
              <w:rPr>
                <w:rFonts w:ascii="Trebuchet MS" w:hAnsi="Trebuchet MS" w:cs="Arial"/>
                <w:bCs/>
                <w:sz w:val="21"/>
                <w:szCs w:val="21"/>
              </w:rPr>
            </w:pPr>
          </w:p>
        </w:tc>
        <w:tc>
          <w:tcPr>
            <w:tcW w:w="1336" w:type="dxa"/>
          </w:tcPr>
          <w:p w14:paraId="31B2C25A" w14:textId="77777777" w:rsidR="00036B3D" w:rsidRPr="00133847" w:rsidRDefault="00036B3D" w:rsidP="005002F8">
            <w:pPr>
              <w:rPr>
                <w:rFonts w:ascii="Trebuchet MS" w:hAnsi="Trebuchet MS" w:cs="Arial"/>
                <w:bCs/>
                <w:sz w:val="21"/>
                <w:szCs w:val="21"/>
              </w:rPr>
            </w:pPr>
          </w:p>
        </w:tc>
        <w:tc>
          <w:tcPr>
            <w:tcW w:w="1336" w:type="dxa"/>
          </w:tcPr>
          <w:p w14:paraId="31D6BC74" w14:textId="77777777" w:rsidR="00036B3D" w:rsidRPr="00133847" w:rsidRDefault="00036B3D" w:rsidP="005002F8">
            <w:pPr>
              <w:rPr>
                <w:rFonts w:ascii="Trebuchet MS" w:hAnsi="Trebuchet MS" w:cs="Arial"/>
                <w:bCs/>
                <w:sz w:val="21"/>
                <w:szCs w:val="21"/>
              </w:rPr>
            </w:pPr>
          </w:p>
        </w:tc>
        <w:tc>
          <w:tcPr>
            <w:tcW w:w="1336" w:type="dxa"/>
          </w:tcPr>
          <w:p w14:paraId="16088C1B" w14:textId="77777777" w:rsidR="00036B3D" w:rsidRPr="00133847" w:rsidRDefault="00036B3D" w:rsidP="005002F8">
            <w:pPr>
              <w:rPr>
                <w:rFonts w:ascii="Trebuchet MS" w:hAnsi="Trebuchet MS" w:cs="Arial"/>
                <w:bCs/>
                <w:sz w:val="21"/>
                <w:szCs w:val="21"/>
              </w:rPr>
            </w:pPr>
          </w:p>
        </w:tc>
      </w:tr>
      <w:tr w:rsidR="00036B3D" w:rsidRPr="00133847" w14:paraId="3E9B1ADC" w14:textId="77777777" w:rsidTr="005002F8">
        <w:tc>
          <w:tcPr>
            <w:tcW w:w="625" w:type="dxa"/>
          </w:tcPr>
          <w:p w14:paraId="7B515FEE" w14:textId="77777777" w:rsidR="00036B3D" w:rsidRPr="00133847" w:rsidRDefault="00036B3D" w:rsidP="005002F8">
            <w:pPr>
              <w:rPr>
                <w:rFonts w:ascii="Trebuchet MS" w:hAnsi="Trebuchet MS" w:cs="Arial"/>
                <w:bCs/>
                <w:sz w:val="21"/>
                <w:szCs w:val="21"/>
              </w:rPr>
            </w:pPr>
          </w:p>
        </w:tc>
        <w:tc>
          <w:tcPr>
            <w:tcW w:w="1373" w:type="dxa"/>
          </w:tcPr>
          <w:p w14:paraId="7BDA36A7" w14:textId="77777777" w:rsidR="00036B3D" w:rsidRPr="00133847" w:rsidRDefault="00036B3D" w:rsidP="005002F8">
            <w:pPr>
              <w:rPr>
                <w:rFonts w:ascii="Trebuchet MS" w:hAnsi="Trebuchet MS" w:cs="Arial"/>
                <w:bCs/>
                <w:sz w:val="21"/>
                <w:szCs w:val="21"/>
              </w:rPr>
            </w:pPr>
          </w:p>
        </w:tc>
        <w:tc>
          <w:tcPr>
            <w:tcW w:w="1350" w:type="dxa"/>
          </w:tcPr>
          <w:p w14:paraId="7D6F94FB" w14:textId="77777777" w:rsidR="00036B3D" w:rsidRPr="00133847" w:rsidRDefault="00036B3D" w:rsidP="005002F8">
            <w:pPr>
              <w:rPr>
                <w:rFonts w:ascii="Trebuchet MS" w:hAnsi="Trebuchet MS" w:cs="Arial"/>
                <w:bCs/>
                <w:sz w:val="21"/>
                <w:szCs w:val="21"/>
              </w:rPr>
            </w:pPr>
          </w:p>
        </w:tc>
        <w:tc>
          <w:tcPr>
            <w:tcW w:w="1994" w:type="dxa"/>
          </w:tcPr>
          <w:p w14:paraId="3CB36C2D" w14:textId="77777777" w:rsidR="00036B3D" w:rsidRPr="00133847" w:rsidRDefault="00036B3D" w:rsidP="005002F8">
            <w:pPr>
              <w:rPr>
                <w:rFonts w:ascii="Trebuchet MS" w:hAnsi="Trebuchet MS" w:cs="Arial"/>
                <w:bCs/>
                <w:sz w:val="21"/>
                <w:szCs w:val="21"/>
              </w:rPr>
            </w:pPr>
          </w:p>
        </w:tc>
        <w:tc>
          <w:tcPr>
            <w:tcW w:w="1336" w:type="dxa"/>
          </w:tcPr>
          <w:p w14:paraId="4A49D217" w14:textId="77777777" w:rsidR="00036B3D" w:rsidRPr="00133847" w:rsidRDefault="00036B3D" w:rsidP="005002F8">
            <w:pPr>
              <w:rPr>
                <w:rFonts w:ascii="Trebuchet MS" w:hAnsi="Trebuchet MS" w:cs="Arial"/>
                <w:bCs/>
                <w:sz w:val="21"/>
                <w:szCs w:val="21"/>
              </w:rPr>
            </w:pPr>
          </w:p>
        </w:tc>
        <w:tc>
          <w:tcPr>
            <w:tcW w:w="1336" w:type="dxa"/>
          </w:tcPr>
          <w:p w14:paraId="0D0D8ABC" w14:textId="77777777" w:rsidR="00036B3D" w:rsidRPr="00133847" w:rsidRDefault="00036B3D" w:rsidP="005002F8">
            <w:pPr>
              <w:rPr>
                <w:rFonts w:ascii="Trebuchet MS" w:hAnsi="Trebuchet MS" w:cs="Arial"/>
                <w:bCs/>
                <w:sz w:val="21"/>
                <w:szCs w:val="21"/>
              </w:rPr>
            </w:pPr>
          </w:p>
        </w:tc>
        <w:tc>
          <w:tcPr>
            <w:tcW w:w="1336" w:type="dxa"/>
          </w:tcPr>
          <w:p w14:paraId="5B90019F" w14:textId="77777777" w:rsidR="00036B3D" w:rsidRPr="00133847" w:rsidRDefault="00036B3D" w:rsidP="005002F8">
            <w:pPr>
              <w:rPr>
                <w:rFonts w:ascii="Trebuchet MS" w:hAnsi="Trebuchet MS" w:cs="Arial"/>
                <w:bCs/>
                <w:sz w:val="21"/>
                <w:szCs w:val="21"/>
              </w:rPr>
            </w:pPr>
          </w:p>
        </w:tc>
      </w:tr>
      <w:tr w:rsidR="00036B3D" w:rsidRPr="00133847" w14:paraId="1AC72968" w14:textId="77777777" w:rsidTr="005002F8">
        <w:tc>
          <w:tcPr>
            <w:tcW w:w="625" w:type="dxa"/>
          </w:tcPr>
          <w:p w14:paraId="5F624B8D" w14:textId="77777777" w:rsidR="00036B3D" w:rsidRPr="00133847" w:rsidRDefault="00036B3D" w:rsidP="005002F8">
            <w:pPr>
              <w:rPr>
                <w:rFonts w:ascii="Trebuchet MS" w:hAnsi="Trebuchet MS" w:cs="Arial"/>
                <w:bCs/>
                <w:sz w:val="21"/>
                <w:szCs w:val="21"/>
              </w:rPr>
            </w:pPr>
          </w:p>
        </w:tc>
        <w:tc>
          <w:tcPr>
            <w:tcW w:w="1373" w:type="dxa"/>
          </w:tcPr>
          <w:p w14:paraId="58F95410" w14:textId="77777777" w:rsidR="00036B3D" w:rsidRPr="00133847" w:rsidRDefault="00036B3D" w:rsidP="005002F8">
            <w:pPr>
              <w:rPr>
                <w:rFonts w:ascii="Trebuchet MS" w:hAnsi="Trebuchet MS" w:cs="Arial"/>
                <w:bCs/>
                <w:sz w:val="21"/>
                <w:szCs w:val="21"/>
              </w:rPr>
            </w:pPr>
          </w:p>
        </w:tc>
        <w:tc>
          <w:tcPr>
            <w:tcW w:w="1350" w:type="dxa"/>
          </w:tcPr>
          <w:p w14:paraId="701ABC9B" w14:textId="77777777" w:rsidR="00036B3D" w:rsidRPr="00133847" w:rsidRDefault="00036B3D" w:rsidP="005002F8">
            <w:pPr>
              <w:rPr>
                <w:rFonts w:ascii="Trebuchet MS" w:hAnsi="Trebuchet MS" w:cs="Arial"/>
                <w:bCs/>
                <w:sz w:val="21"/>
                <w:szCs w:val="21"/>
              </w:rPr>
            </w:pPr>
          </w:p>
        </w:tc>
        <w:tc>
          <w:tcPr>
            <w:tcW w:w="1994" w:type="dxa"/>
          </w:tcPr>
          <w:p w14:paraId="4CC27B7F" w14:textId="77777777" w:rsidR="00036B3D" w:rsidRPr="00133847" w:rsidRDefault="00036B3D" w:rsidP="005002F8">
            <w:pPr>
              <w:rPr>
                <w:rFonts w:ascii="Trebuchet MS" w:hAnsi="Trebuchet MS" w:cs="Arial"/>
                <w:bCs/>
                <w:sz w:val="21"/>
                <w:szCs w:val="21"/>
              </w:rPr>
            </w:pPr>
          </w:p>
        </w:tc>
        <w:tc>
          <w:tcPr>
            <w:tcW w:w="1336" w:type="dxa"/>
          </w:tcPr>
          <w:p w14:paraId="5C089445" w14:textId="77777777" w:rsidR="00036B3D" w:rsidRPr="00133847" w:rsidRDefault="00036B3D" w:rsidP="005002F8">
            <w:pPr>
              <w:rPr>
                <w:rFonts w:ascii="Trebuchet MS" w:hAnsi="Trebuchet MS" w:cs="Arial"/>
                <w:bCs/>
                <w:sz w:val="21"/>
                <w:szCs w:val="21"/>
              </w:rPr>
            </w:pPr>
          </w:p>
        </w:tc>
        <w:tc>
          <w:tcPr>
            <w:tcW w:w="1336" w:type="dxa"/>
          </w:tcPr>
          <w:p w14:paraId="502D12CD" w14:textId="77777777" w:rsidR="00036B3D" w:rsidRPr="00133847" w:rsidRDefault="00036B3D" w:rsidP="005002F8">
            <w:pPr>
              <w:rPr>
                <w:rFonts w:ascii="Trebuchet MS" w:hAnsi="Trebuchet MS" w:cs="Arial"/>
                <w:bCs/>
                <w:sz w:val="21"/>
                <w:szCs w:val="21"/>
              </w:rPr>
            </w:pPr>
          </w:p>
        </w:tc>
        <w:tc>
          <w:tcPr>
            <w:tcW w:w="1336" w:type="dxa"/>
          </w:tcPr>
          <w:p w14:paraId="6C37265A" w14:textId="77777777" w:rsidR="00036B3D" w:rsidRPr="00133847" w:rsidRDefault="00036B3D" w:rsidP="005002F8">
            <w:pPr>
              <w:rPr>
                <w:rFonts w:ascii="Trebuchet MS" w:hAnsi="Trebuchet MS" w:cs="Arial"/>
                <w:bCs/>
                <w:sz w:val="21"/>
                <w:szCs w:val="21"/>
              </w:rPr>
            </w:pPr>
          </w:p>
        </w:tc>
      </w:tr>
    </w:tbl>
    <w:p w14:paraId="658C4509" w14:textId="77777777" w:rsidR="00036B3D" w:rsidRPr="00133847" w:rsidRDefault="00036B3D" w:rsidP="00036B3D">
      <w:pPr>
        <w:rPr>
          <w:rFonts w:ascii="Trebuchet MS" w:hAnsi="Trebuchet MS" w:cs="Arial"/>
          <w:bCs/>
          <w:sz w:val="21"/>
          <w:szCs w:val="21"/>
        </w:rPr>
      </w:pPr>
    </w:p>
    <w:p w14:paraId="1FE9AE67"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62D457EB"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073DBC8C"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66770918"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7FA4CD6F"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06AAECD0" w14:textId="77777777" w:rsidR="0036109B" w:rsidRPr="00133847" w:rsidRDefault="0036109B" w:rsidP="00036B3D">
      <w:pPr>
        <w:rPr>
          <w:rFonts w:ascii="Trebuchet MS" w:hAnsi="Trebuchet MS" w:cs="Arial"/>
          <w:bCs/>
          <w:sz w:val="21"/>
          <w:szCs w:val="21"/>
        </w:rPr>
      </w:pPr>
    </w:p>
    <w:p w14:paraId="20384C5A" w14:textId="77777777" w:rsidR="006C2113" w:rsidRPr="00133847" w:rsidRDefault="006C2113">
      <w:pPr>
        <w:rPr>
          <w:rFonts w:ascii="Trebuchet MS" w:eastAsiaTheme="majorEastAsia" w:hAnsi="Trebuchet MS" w:cs="Arial"/>
          <w:bCs/>
          <w:color w:val="1F3763" w:themeColor="accent1" w:themeShade="7F"/>
          <w:sz w:val="21"/>
          <w:szCs w:val="21"/>
        </w:rPr>
      </w:pPr>
      <w:r w:rsidRPr="00133847">
        <w:rPr>
          <w:rFonts w:ascii="Trebuchet MS" w:hAnsi="Trebuchet MS" w:cs="Arial"/>
          <w:bCs/>
          <w:color w:val="1F3763" w:themeColor="accent1" w:themeShade="7F"/>
          <w:sz w:val="21"/>
          <w:szCs w:val="21"/>
        </w:rPr>
        <w:br w:type="page"/>
      </w:r>
    </w:p>
    <w:p w14:paraId="061FA4B5" w14:textId="6F8BDCEB" w:rsidR="0036109B" w:rsidRPr="00133847"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647" w:name="_Toc179940903"/>
      <w:bookmarkStart w:id="648" w:name="_Toc181020259"/>
      <w:r w:rsidRPr="00133847">
        <w:rPr>
          <w:rFonts w:ascii="Trebuchet MS" w:hAnsi="Trebuchet MS" w:cstheme="minorHAnsi"/>
          <w:b/>
          <w:sz w:val="21"/>
          <w:szCs w:val="21"/>
        </w:rPr>
        <w:lastRenderedPageBreak/>
        <w:t>FORMULAR F</w:t>
      </w:r>
      <w:r w:rsidR="008F6CD4" w:rsidRPr="00133847">
        <w:rPr>
          <w:rFonts w:ascii="Trebuchet MS" w:hAnsi="Trebuchet MS" w:cstheme="minorHAnsi"/>
          <w:b/>
          <w:sz w:val="21"/>
          <w:szCs w:val="21"/>
        </w:rPr>
        <w:t>2</w:t>
      </w:r>
      <w:r w:rsidR="007B3657" w:rsidRPr="00133847">
        <w:rPr>
          <w:rFonts w:ascii="Trebuchet MS" w:hAnsi="Trebuchet MS" w:cstheme="minorHAnsi"/>
          <w:b/>
          <w:sz w:val="21"/>
          <w:szCs w:val="21"/>
        </w:rPr>
        <w:t>0</w:t>
      </w:r>
      <w:r w:rsidR="002469BF" w:rsidRPr="00133847">
        <w:rPr>
          <w:rFonts w:ascii="Trebuchet MS" w:hAnsi="Trebuchet MS" w:cstheme="minorHAnsi"/>
          <w:bCs/>
          <w:sz w:val="21"/>
          <w:szCs w:val="21"/>
        </w:rPr>
        <w:t xml:space="preserve"> - </w:t>
      </w:r>
      <w:r w:rsidR="0036109B" w:rsidRPr="00133847">
        <w:rPr>
          <w:rFonts w:ascii="Trebuchet MS" w:hAnsi="Trebuchet MS" w:cstheme="minorHAnsi"/>
          <w:bCs/>
          <w:sz w:val="21"/>
          <w:szCs w:val="21"/>
        </w:rPr>
        <w:t>FORMULAR FI</w:t>
      </w:r>
      <w:r w:rsidR="00B51056" w:rsidRPr="00133847">
        <w:rPr>
          <w:rFonts w:ascii="Trebuchet MS" w:hAnsi="Trebuchet MS" w:cstheme="minorHAnsi"/>
          <w:bCs/>
          <w:sz w:val="21"/>
          <w:szCs w:val="21"/>
        </w:rPr>
        <w:t>Ș</w:t>
      </w:r>
      <w:r w:rsidR="0036109B" w:rsidRPr="00133847">
        <w:rPr>
          <w:rFonts w:ascii="Trebuchet MS" w:hAnsi="Trebuchet MS" w:cstheme="minorHAnsi"/>
          <w:bCs/>
          <w:sz w:val="21"/>
          <w:szCs w:val="21"/>
        </w:rPr>
        <w:t>A TEHN</w:t>
      </w:r>
      <w:r w:rsidR="00FA5C21" w:rsidRPr="00133847">
        <w:rPr>
          <w:rFonts w:ascii="Trebuchet MS" w:hAnsi="Trebuchet MS" w:cstheme="minorHAnsi"/>
          <w:bCs/>
          <w:sz w:val="21"/>
          <w:szCs w:val="21"/>
        </w:rPr>
        <w:t xml:space="preserve">ICĂ </w:t>
      </w:r>
      <w:r w:rsidR="0036109B" w:rsidRPr="00133847">
        <w:rPr>
          <w:rFonts w:ascii="Trebuchet MS" w:hAnsi="Trebuchet MS" w:cstheme="minorHAnsi"/>
          <w:bCs/>
          <w:sz w:val="21"/>
          <w:szCs w:val="21"/>
        </w:rPr>
        <w:t>(Model)</w:t>
      </w:r>
      <w:bookmarkEnd w:id="647"/>
      <w:bookmarkEnd w:id="648"/>
      <w:r w:rsidR="0036109B" w:rsidRPr="00133847">
        <w:rPr>
          <w:rFonts w:ascii="Trebuchet MS" w:hAnsi="Trebuchet MS" w:cstheme="minorHAnsi"/>
          <w:bCs/>
          <w:sz w:val="21"/>
          <w:szCs w:val="21"/>
        </w:rPr>
        <w:t xml:space="preserve"> </w:t>
      </w:r>
    </w:p>
    <w:p w14:paraId="284085AD" w14:textId="77777777" w:rsidR="006C2113" w:rsidRPr="00133847" w:rsidRDefault="006C2113" w:rsidP="005170C2">
      <w:pPr>
        <w:rPr>
          <w:rFonts w:ascii="Trebuchet MS" w:hAnsi="Trebuchet MS" w:cs="Arial"/>
          <w:bCs/>
          <w:sz w:val="21"/>
          <w:szCs w:val="21"/>
        </w:rPr>
      </w:pPr>
    </w:p>
    <w:p w14:paraId="1D2094D5" w14:textId="5EBA99CB" w:rsidR="004F583D" w:rsidRPr="00133847" w:rsidRDefault="004F583D" w:rsidP="005170C2">
      <w:pPr>
        <w:jc w:val="center"/>
        <w:rPr>
          <w:rFonts w:ascii="Trebuchet MS" w:hAnsi="Trebuchet MS" w:cs="Arial"/>
          <w:bCs/>
          <w:sz w:val="21"/>
          <w:szCs w:val="21"/>
        </w:rPr>
      </w:pPr>
      <w:r w:rsidRPr="00133847">
        <w:rPr>
          <w:rFonts w:ascii="Trebuchet MS" w:hAnsi="Trebuchet MS" w:cs="Arial"/>
          <w:bCs/>
          <w:sz w:val="21"/>
          <w:szCs w:val="21"/>
        </w:rPr>
        <w:t>FI</w:t>
      </w:r>
      <w:r w:rsidR="00B51056" w:rsidRPr="00133847">
        <w:rPr>
          <w:rFonts w:ascii="Trebuchet MS" w:hAnsi="Trebuchet MS" w:cs="Arial"/>
          <w:bCs/>
          <w:sz w:val="21"/>
          <w:szCs w:val="21"/>
        </w:rPr>
        <w:t>Ș</w:t>
      </w:r>
      <w:r w:rsidRPr="00133847">
        <w:rPr>
          <w:rFonts w:ascii="Trebuchet MS" w:hAnsi="Trebuchet MS" w:cs="Arial"/>
          <w:bCs/>
          <w:sz w:val="21"/>
          <w:szCs w:val="21"/>
        </w:rPr>
        <w:t>A TEHNICĂ Nr. ________</w:t>
      </w:r>
    </w:p>
    <w:p w14:paraId="05FA634F" w14:textId="37AAE839" w:rsidR="004F583D" w:rsidRPr="00133847" w:rsidRDefault="004F583D" w:rsidP="005170C2">
      <w:pPr>
        <w:jc w:val="center"/>
        <w:rPr>
          <w:rFonts w:ascii="Trebuchet MS" w:hAnsi="Trebuchet MS" w:cs="Arial"/>
          <w:bCs/>
          <w:sz w:val="21"/>
          <w:szCs w:val="21"/>
        </w:rPr>
      </w:pPr>
      <w:r w:rsidRPr="00133847">
        <w:rPr>
          <w:rFonts w:ascii="Trebuchet MS" w:hAnsi="Trebuchet MS" w:cs="Arial"/>
          <w:bCs/>
          <w:sz w:val="21"/>
          <w:szCs w:val="21"/>
        </w:rPr>
        <w:t>Denumire Echipament: ________________________________</w:t>
      </w:r>
    </w:p>
    <w:p w14:paraId="71C07C74" w14:textId="77777777" w:rsidR="004F583D" w:rsidRPr="00133847" w:rsidRDefault="004F583D" w:rsidP="004F583D">
      <w:pPr>
        <w:spacing w:after="0"/>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bl>
      <w:tblPr>
        <w:tblStyle w:val="TableGrid0"/>
        <w:tblW w:w="9889" w:type="dxa"/>
        <w:tblInd w:w="6" w:type="dxa"/>
        <w:tblCellMar>
          <w:top w:w="14" w:type="dxa"/>
          <w:left w:w="107" w:type="dxa"/>
          <w:right w:w="82" w:type="dxa"/>
        </w:tblCellMar>
        <w:tblLook w:val="04A0" w:firstRow="1" w:lastRow="0" w:firstColumn="1" w:lastColumn="0" w:noHBand="0" w:noVBand="1"/>
      </w:tblPr>
      <w:tblGrid>
        <w:gridCol w:w="568"/>
        <w:gridCol w:w="4529"/>
        <w:gridCol w:w="994"/>
        <w:gridCol w:w="3798"/>
      </w:tblGrid>
      <w:tr w:rsidR="004F583D" w:rsidRPr="00133847" w14:paraId="78E03CF9" w14:textId="77777777" w:rsidTr="005002F8">
        <w:trPr>
          <w:trHeight w:val="844"/>
        </w:trPr>
        <w:tc>
          <w:tcPr>
            <w:tcW w:w="5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3552C" w14:textId="77777777" w:rsidR="004F583D" w:rsidRPr="00133847" w:rsidRDefault="004F583D" w:rsidP="004F583D">
            <w:pP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Nr. crt. </w:t>
            </w:r>
          </w:p>
        </w:tc>
        <w:tc>
          <w:tcPr>
            <w:tcW w:w="4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97232B" w14:textId="7607B184" w:rsidR="004F583D" w:rsidRPr="00133847" w:rsidRDefault="004F583D" w:rsidP="004F583D">
            <w:pPr>
              <w:ind w:left="769" w:right="795"/>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Specifica</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ii tehnice  impuse prin caietul de sarcini </w:t>
            </w:r>
          </w:p>
        </w:tc>
        <w:tc>
          <w:tcPr>
            <w:tcW w:w="9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2D0C94" w14:textId="77777777" w:rsidR="004F583D" w:rsidRPr="00133847" w:rsidRDefault="004F583D" w:rsidP="004F583D">
            <w:pPr>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Unitate măsură </w:t>
            </w:r>
          </w:p>
        </w:tc>
        <w:tc>
          <w:tcPr>
            <w:tcW w:w="3798" w:type="dxa"/>
            <w:tcBorders>
              <w:top w:val="single" w:sz="4" w:space="0" w:color="000000"/>
              <w:left w:val="single" w:sz="4" w:space="0" w:color="000000"/>
              <w:bottom w:val="single" w:sz="4" w:space="0" w:color="000000"/>
              <w:right w:val="single" w:sz="4" w:space="0" w:color="000000"/>
            </w:tcBorders>
            <w:shd w:val="clear" w:color="auto" w:fill="F2F2F2"/>
          </w:tcPr>
          <w:p w14:paraId="3348548C" w14:textId="37A2B043" w:rsidR="004F583D" w:rsidRPr="00133847" w:rsidRDefault="004F583D" w:rsidP="004F583D">
            <w:pPr>
              <w:ind w:left="144" w:right="113"/>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Coresponden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a propunerii tehnice cu specifica</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iile tehnice impuse prin caietul de sarcini </w:t>
            </w:r>
          </w:p>
        </w:tc>
      </w:tr>
      <w:tr w:rsidR="004F583D" w:rsidRPr="00133847" w14:paraId="1F0ED357" w14:textId="77777777" w:rsidTr="005002F8">
        <w:trPr>
          <w:trHeight w:val="287"/>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14:paraId="4D900C8D" w14:textId="77777777" w:rsidR="004F583D" w:rsidRPr="00133847" w:rsidRDefault="004F583D" w:rsidP="004F583D">
            <w:pPr>
              <w:ind w:right="29"/>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0 </w:t>
            </w:r>
          </w:p>
        </w:tc>
        <w:tc>
          <w:tcPr>
            <w:tcW w:w="4529" w:type="dxa"/>
            <w:tcBorders>
              <w:top w:val="single" w:sz="4" w:space="0" w:color="000000"/>
              <w:left w:val="single" w:sz="4" w:space="0" w:color="000000"/>
              <w:bottom w:val="single" w:sz="4" w:space="0" w:color="000000"/>
              <w:right w:val="single" w:sz="4" w:space="0" w:color="000000"/>
            </w:tcBorders>
            <w:shd w:val="clear" w:color="auto" w:fill="F2F2F2"/>
          </w:tcPr>
          <w:p w14:paraId="2A3E4CE0" w14:textId="77777777" w:rsidR="004F583D" w:rsidRPr="00133847" w:rsidRDefault="004F583D" w:rsidP="004F583D">
            <w:pPr>
              <w:ind w:right="27"/>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1 </w:t>
            </w:r>
          </w:p>
        </w:tc>
        <w:tc>
          <w:tcPr>
            <w:tcW w:w="994" w:type="dxa"/>
            <w:tcBorders>
              <w:top w:val="single" w:sz="4" w:space="0" w:color="000000"/>
              <w:left w:val="single" w:sz="4" w:space="0" w:color="000000"/>
              <w:bottom w:val="single" w:sz="4" w:space="0" w:color="000000"/>
              <w:right w:val="single" w:sz="4" w:space="0" w:color="000000"/>
            </w:tcBorders>
            <w:shd w:val="clear" w:color="auto" w:fill="F2F2F2"/>
          </w:tcPr>
          <w:p w14:paraId="3317E413" w14:textId="77777777" w:rsidR="004F583D" w:rsidRPr="00133847" w:rsidRDefault="004F583D" w:rsidP="004F583D">
            <w:pPr>
              <w:ind w:right="25"/>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2 </w:t>
            </w:r>
          </w:p>
        </w:tc>
        <w:tc>
          <w:tcPr>
            <w:tcW w:w="3798" w:type="dxa"/>
            <w:tcBorders>
              <w:top w:val="single" w:sz="4" w:space="0" w:color="000000"/>
              <w:left w:val="single" w:sz="4" w:space="0" w:color="000000"/>
              <w:bottom w:val="single" w:sz="4" w:space="0" w:color="000000"/>
              <w:right w:val="single" w:sz="4" w:space="0" w:color="000000"/>
            </w:tcBorders>
            <w:shd w:val="clear" w:color="auto" w:fill="F2F2F2"/>
          </w:tcPr>
          <w:p w14:paraId="3695774F" w14:textId="77777777" w:rsidR="004F583D" w:rsidRPr="00133847" w:rsidRDefault="004F583D" w:rsidP="004F583D">
            <w:pPr>
              <w:ind w:righ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3 </w:t>
            </w:r>
          </w:p>
        </w:tc>
      </w:tr>
      <w:tr w:rsidR="004F583D" w:rsidRPr="00133847" w14:paraId="5BEAF0FB" w14:textId="77777777" w:rsidTr="005002F8">
        <w:trPr>
          <w:trHeight w:val="290"/>
        </w:trPr>
        <w:tc>
          <w:tcPr>
            <w:tcW w:w="568" w:type="dxa"/>
            <w:tcBorders>
              <w:top w:val="single" w:sz="4" w:space="0" w:color="000000"/>
              <w:left w:val="single" w:sz="4" w:space="0" w:color="000000"/>
              <w:bottom w:val="single" w:sz="4" w:space="0" w:color="000000"/>
              <w:right w:val="single" w:sz="4" w:space="0" w:color="000000"/>
            </w:tcBorders>
          </w:tcPr>
          <w:p w14:paraId="16CE6894" w14:textId="77777777" w:rsidR="004F583D" w:rsidRPr="00133847" w:rsidRDefault="004F583D" w:rsidP="004F583D">
            <w:pPr>
              <w:ind w:right="29"/>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1 </w:t>
            </w:r>
          </w:p>
        </w:tc>
        <w:tc>
          <w:tcPr>
            <w:tcW w:w="4529" w:type="dxa"/>
            <w:tcBorders>
              <w:top w:val="single" w:sz="4" w:space="0" w:color="000000"/>
              <w:left w:val="single" w:sz="4" w:space="0" w:color="000000"/>
              <w:bottom w:val="single" w:sz="4" w:space="0" w:color="000000"/>
              <w:right w:val="single" w:sz="4" w:space="0" w:color="000000"/>
            </w:tcBorders>
          </w:tcPr>
          <w:p w14:paraId="078EC38C"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Date de identificare: </w:t>
            </w:r>
          </w:p>
        </w:tc>
        <w:tc>
          <w:tcPr>
            <w:tcW w:w="994" w:type="dxa"/>
            <w:tcBorders>
              <w:top w:val="single" w:sz="4" w:space="0" w:color="000000"/>
              <w:left w:val="single" w:sz="4" w:space="0" w:color="000000"/>
              <w:bottom w:val="single" w:sz="4" w:space="0" w:color="000000"/>
              <w:right w:val="single" w:sz="4" w:space="0" w:color="000000"/>
            </w:tcBorders>
          </w:tcPr>
          <w:p w14:paraId="0AF073CE" w14:textId="77777777" w:rsidR="004F583D" w:rsidRPr="00133847" w:rsidRDefault="004F583D" w:rsidP="004F583D">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597642D"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4F583D" w:rsidRPr="00133847" w14:paraId="4D7C9774"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5F2BB6D5" w14:textId="77777777" w:rsidR="004F583D" w:rsidRPr="00133847" w:rsidRDefault="004F583D" w:rsidP="004F583D">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2B11E791"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Model/Cod echipament/sistem: </w:t>
            </w:r>
          </w:p>
        </w:tc>
        <w:tc>
          <w:tcPr>
            <w:tcW w:w="994" w:type="dxa"/>
            <w:tcBorders>
              <w:top w:val="single" w:sz="4" w:space="0" w:color="000000"/>
              <w:left w:val="single" w:sz="4" w:space="0" w:color="000000"/>
              <w:bottom w:val="single" w:sz="4" w:space="0" w:color="000000"/>
              <w:right w:val="single" w:sz="4" w:space="0" w:color="000000"/>
            </w:tcBorders>
          </w:tcPr>
          <w:p w14:paraId="68ED6583" w14:textId="77777777" w:rsidR="004F583D" w:rsidRPr="00133847" w:rsidRDefault="004F583D" w:rsidP="004F583D">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765C4980"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4F583D" w:rsidRPr="00133847" w14:paraId="74CA8986"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3FCB22F8" w14:textId="77777777" w:rsidR="004F583D" w:rsidRPr="00133847" w:rsidRDefault="004F583D" w:rsidP="004F583D">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6F095829"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Producător: </w:t>
            </w:r>
          </w:p>
        </w:tc>
        <w:tc>
          <w:tcPr>
            <w:tcW w:w="994" w:type="dxa"/>
            <w:tcBorders>
              <w:top w:val="single" w:sz="4" w:space="0" w:color="000000"/>
              <w:left w:val="single" w:sz="4" w:space="0" w:color="000000"/>
              <w:bottom w:val="single" w:sz="4" w:space="0" w:color="000000"/>
              <w:right w:val="single" w:sz="4" w:space="0" w:color="000000"/>
            </w:tcBorders>
          </w:tcPr>
          <w:p w14:paraId="54881574" w14:textId="77777777" w:rsidR="004F583D" w:rsidRPr="00133847" w:rsidRDefault="004F583D" w:rsidP="004F583D">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03ABE706"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4F583D" w:rsidRPr="00133847" w14:paraId="6DB771A8"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190ACA4D" w14:textId="77777777" w:rsidR="004F583D" w:rsidRPr="00133847" w:rsidRDefault="004F583D" w:rsidP="004F583D">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4DFF9FBF" w14:textId="70A7C14B" w:rsidR="004F583D" w:rsidRPr="00133847" w:rsidRDefault="00B51056"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Ț</w:t>
            </w:r>
            <w:r w:rsidR="004F583D" w:rsidRPr="00133847">
              <w:rPr>
                <w:rFonts w:ascii="Trebuchet MS" w:eastAsia="Times New Roman" w:hAnsi="Trebuchet MS" w:cs="Arial"/>
                <w:bCs/>
                <w:color w:val="000000"/>
                <w:sz w:val="21"/>
                <w:szCs w:val="21"/>
              </w:rPr>
              <w:t xml:space="preserve">ară de origine: </w:t>
            </w:r>
          </w:p>
        </w:tc>
        <w:tc>
          <w:tcPr>
            <w:tcW w:w="994" w:type="dxa"/>
            <w:tcBorders>
              <w:top w:val="single" w:sz="4" w:space="0" w:color="000000"/>
              <w:left w:val="single" w:sz="4" w:space="0" w:color="000000"/>
              <w:bottom w:val="single" w:sz="4" w:space="0" w:color="000000"/>
              <w:right w:val="single" w:sz="4" w:space="0" w:color="000000"/>
            </w:tcBorders>
          </w:tcPr>
          <w:p w14:paraId="62A04FEE" w14:textId="77777777" w:rsidR="004F583D" w:rsidRPr="00133847" w:rsidRDefault="004F583D" w:rsidP="004F583D">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3B274CBB"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4F583D" w:rsidRPr="00133847" w14:paraId="6B12069B" w14:textId="77777777" w:rsidTr="005002F8">
        <w:trPr>
          <w:trHeight w:val="290"/>
        </w:trPr>
        <w:tc>
          <w:tcPr>
            <w:tcW w:w="568" w:type="dxa"/>
            <w:tcBorders>
              <w:top w:val="single" w:sz="4" w:space="0" w:color="000000"/>
              <w:left w:val="single" w:sz="4" w:space="0" w:color="000000"/>
              <w:bottom w:val="single" w:sz="4" w:space="0" w:color="000000"/>
              <w:right w:val="single" w:sz="4" w:space="0" w:color="000000"/>
            </w:tcBorders>
          </w:tcPr>
          <w:p w14:paraId="31901E10" w14:textId="77777777" w:rsidR="004F583D" w:rsidRPr="00133847" w:rsidRDefault="004F583D" w:rsidP="004F583D">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00DE122D" w14:textId="6FAFBF7F"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Reprezentant autorizat mentenan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ă / service: </w:t>
            </w:r>
          </w:p>
        </w:tc>
        <w:tc>
          <w:tcPr>
            <w:tcW w:w="994" w:type="dxa"/>
            <w:tcBorders>
              <w:top w:val="single" w:sz="4" w:space="0" w:color="000000"/>
              <w:left w:val="single" w:sz="4" w:space="0" w:color="000000"/>
              <w:bottom w:val="single" w:sz="4" w:space="0" w:color="000000"/>
              <w:right w:val="single" w:sz="4" w:space="0" w:color="000000"/>
            </w:tcBorders>
          </w:tcPr>
          <w:p w14:paraId="626BEAF6" w14:textId="77777777" w:rsidR="004F583D" w:rsidRPr="00133847" w:rsidRDefault="004F583D" w:rsidP="004F583D">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6121DC6C"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4F583D" w:rsidRPr="00133847" w14:paraId="4058F3B4"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2D944D50" w14:textId="77777777" w:rsidR="004F583D" w:rsidRPr="00133847" w:rsidRDefault="004F583D" w:rsidP="004F583D">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2D66CA35"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Simbol/Cod proces: </w:t>
            </w:r>
          </w:p>
        </w:tc>
        <w:tc>
          <w:tcPr>
            <w:tcW w:w="994" w:type="dxa"/>
            <w:tcBorders>
              <w:top w:val="single" w:sz="4" w:space="0" w:color="000000"/>
              <w:left w:val="single" w:sz="4" w:space="0" w:color="000000"/>
              <w:bottom w:val="single" w:sz="4" w:space="0" w:color="000000"/>
              <w:right w:val="single" w:sz="4" w:space="0" w:color="000000"/>
            </w:tcBorders>
          </w:tcPr>
          <w:p w14:paraId="5B682C6B" w14:textId="77777777" w:rsidR="004F583D" w:rsidRPr="00133847" w:rsidRDefault="004F583D" w:rsidP="004F583D">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67CE48E"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4F583D" w:rsidRPr="00133847" w14:paraId="3FD93411"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2F8A0B3F" w14:textId="77777777" w:rsidR="004F583D" w:rsidRPr="00133847" w:rsidRDefault="004F583D" w:rsidP="004F583D">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5DDE34F8"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Loc de montaj: </w:t>
            </w:r>
          </w:p>
        </w:tc>
        <w:tc>
          <w:tcPr>
            <w:tcW w:w="994" w:type="dxa"/>
            <w:tcBorders>
              <w:top w:val="single" w:sz="4" w:space="0" w:color="000000"/>
              <w:left w:val="single" w:sz="4" w:space="0" w:color="000000"/>
              <w:bottom w:val="single" w:sz="4" w:space="0" w:color="000000"/>
              <w:right w:val="single" w:sz="4" w:space="0" w:color="000000"/>
            </w:tcBorders>
          </w:tcPr>
          <w:p w14:paraId="30A2FA11" w14:textId="77777777" w:rsidR="004F583D" w:rsidRPr="00133847" w:rsidRDefault="004F583D" w:rsidP="004F583D">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77602E32"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4F583D" w:rsidRPr="00133847" w14:paraId="56D25AC6"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0AAF4C6B" w14:textId="77777777" w:rsidR="004F583D" w:rsidRPr="00133847" w:rsidRDefault="004F583D" w:rsidP="004F583D">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021348FE"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Cantitate: </w:t>
            </w:r>
          </w:p>
        </w:tc>
        <w:tc>
          <w:tcPr>
            <w:tcW w:w="994" w:type="dxa"/>
            <w:tcBorders>
              <w:top w:val="single" w:sz="4" w:space="0" w:color="000000"/>
              <w:left w:val="single" w:sz="4" w:space="0" w:color="000000"/>
              <w:bottom w:val="single" w:sz="4" w:space="0" w:color="000000"/>
              <w:right w:val="single" w:sz="4" w:space="0" w:color="000000"/>
            </w:tcBorders>
          </w:tcPr>
          <w:p w14:paraId="38E3DA84" w14:textId="77777777" w:rsidR="004F583D" w:rsidRPr="00133847" w:rsidRDefault="004F583D" w:rsidP="004F583D">
            <w:pPr>
              <w:ind w:right="23"/>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buc </w:t>
            </w:r>
          </w:p>
        </w:tc>
        <w:tc>
          <w:tcPr>
            <w:tcW w:w="3798" w:type="dxa"/>
            <w:tcBorders>
              <w:top w:val="single" w:sz="4" w:space="0" w:color="000000"/>
              <w:left w:val="single" w:sz="4" w:space="0" w:color="000000"/>
              <w:bottom w:val="single" w:sz="4" w:space="0" w:color="000000"/>
              <w:right w:val="single" w:sz="4" w:space="0" w:color="000000"/>
            </w:tcBorders>
          </w:tcPr>
          <w:p w14:paraId="1842D42C"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4F583D" w:rsidRPr="00133847" w14:paraId="5CEFA41E"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5EF14002" w14:textId="77777777" w:rsidR="004F583D" w:rsidRPr="00133847" w:rsidRDefault="004F583D" w:rsidP="004F583D">
            <w:pPr>
              <w:ind w:right="29"/>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2 </w:t>
            </w:r>
          </w:p>
        </w:tc>
        <w:tc>
          <w:tcPr>
            <w:tcW w:w="4529" w:type="dxa"/>
            <w:tcBorders>
              <w:top w:val="single" w:sz="4" w:space="0" w:color="000000"/>
              <w:left w:val="single" w:sz="4" w:space="0" w:color="000000"/>
              <w:bottom w:val="single" w:sz="4" w:space="0" w:color="000000"/>
              <w:right w:val="single" w:sz="4" w:space="0" w:color="000000"/>
            </w:tcBorders>
          </w:tcPr>
          <w:p w14:paraId="68318403" w14:textId="78ECF80E"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Parametri tehnici</w:t>
            </w:r>
            <w:r w:rsidR="00301A24" w:rsidRPr="00133847">
              <w:rPr>
                <w:rFonts w:ascii="Trebuchet MS" w:eastAsia="Times New Roman" w:hAnsi="Trebuchet MS" w:cs="Arial"/>
                <w:bCs/>
                <w:color w:val="000000"/>
                <w:sz w:val="21"/>
                <w:szCs w:val="21"/>
              </w:rPr>
              <w:t xml:space="preserve"> </w:t>
            </w:r>
            <w:r w:rsidR="006576B0" w:rsidRPr="00133847">
              <w:rPr>
                <w:rFonts w:ascii="Trebuchet MS" w:eastAsia="Times New Roman" w:hAnsi="Trebuchet MS" w:cs="Arial"/>
                <w:bCs/>
                <w:color w:val="000000"/>
                <w:sz w:val="21"/>
                <w:szCs w:val="21"/>
              </w:rPr>
              <w:t>ș</w:t>
            </w:r>
            <w:r w:rsidR="00301A24" w:rsidRPr="00133847">
              <w:rPr>
                <w:rFonts w:ascii="Trebuchet MS" w:eastAsia="Times New Roman" w:hAnsi="Trebuchet MS" w:cs="Arial"/>
                <w:bCs/>
                <w:color w:val="000000"/>
                <w:sz w:val="21"/>
                <w:szCs w:val="21"/>
              </w:rPr>
              <w:t xml:space="preserve">i </w:t>
            </w:r>
            <w:r w:rsidRPr="00133847">
              <w:rPr>
                <w:rFonts w:ascii="Trebuchet MS" w:eastAsia="Times New Roman" w:hAnsi="Trebuchet MS" w:cs="Arial"/>
                <w:bCs/>
                <w:color w:val="000000"/>
                <w:sz w:val="21"/>
                <w:szCs w:val="21"/>
              </w:rPr>
              <w:t>func</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ionali: </w:t>
            </w:r>
          </w:p>
        </w:tc>
        <w:tc>
          <w:tcPr>
            <w:tcW w:w="994" w:type="dxa"/>
            <w:tcBorders>
              <w:top w:val="single" w:sz="4" w:space="0" w:color="000000"/>
              <w:left w:val="single" w:sz="4" w:space="0" w:color="000000"/>
              <w:bottom w:val="single" w:sz="4" w:space="0" w:color="000000"/>
              <w:right w:val="single" w:sz="4" w:space="0" w:color="000000"/>
            </w:tcBorders>
          </w:tcPr>
          <w:p w14:paraId="4EA24786" w14:textId="77777777" w:rsidR="004F583D" w:rsidRPr="00133847" w:rsidRDefault="004F583D" w:rsidP="004F583D">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29EB0C1"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4F583D" w:rsidRPr="00133847" w14:paraId="2FF2CE0E"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70780217" w14:textId="77777777" w:rsidR="004F583D" w:rsidRPr="00133847" w:rsidRDefault="004F583D" w:rsidP="004F583D">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46F51B79" w14:textId="5B33E389"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(conform cerin</w:t>
            </w:r>
            <w:r w:rsidR="006576B0" w:rsidRPr="00133847">
              <w:rPr>
                <w:rFonts w:ascii="Trebuchet MS" w:eastAsia="Times New Roman" w:hAnsi="Trebuchet MS" w:cs="Arial"/>
                <w:bCs/>
                <w:i/>
                <w:color w:val="000000"/>
                <w:sz w:val="21"/>
                <w:szCs w:val="21"/>
              </w:rPr>
              <w:t>ț</w:t>
            </w:r>
            <w:r w:rsidRPr="00133847">
              <w:rPr>
                <w:rFonts w:ascii="Trebuchet MS" w:eastAsia="Times New Roman" w:hAnsi="Trebuchet MS" w:cs="Arial"/>
                <w:bCs/>
                <w:i/>
                <w:color w:val="000000"/>
                <w:sz w:val="21"/>
                <w:szCs w:val="21"/>
              </w:rPr>
              <w:t xml:space="preserve">elor din caietul de sarcini) </w:t>
            </w:r>
          </w:p>
        </w:tc>
        <w:tc>
          <w:tcPr>
            <w:tcW w:w="994" w:type="dxa"/>
            <w:tcBorders>
              <w:top w:val="single" w:sz="4" w:space="0" w:color="000000"/>
              <w:left w:val="single" w:sz="4" w:space="0" w:color="000000"/>
              <w:bottom w:val="single" w:sz="4" w:space="0" w:color="000000"/>
              <w:right w:val="single" w:sz="4" w:space="0" w:color="000000"/>
            </w:tcBorders>
          </w:tcPr>
          <w:p w14:paraId="442BD92F" w14:textId="77777777" w:rsidR="004F583D" w:rsidRPr="00133847" w:rsidRDefault="004F583D" w:rsidP="004F583D">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6137ACF3" w14:textId="77777777" w:rsidR="004F583D" w:rsidRPr="00133847" w:rsidRDefault="004F583D" w:rsidP="004F583D">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72AF3C48"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3B49C7E8" w14:textId="77777777" w:rsidR="00F8479F" w:rsidRPr="00133847" w:rsidRDefault="00F8479F" w:rsidP="00F8479F">
            <w:pPr>
              <w:ind w:right="29"/>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3 </w:t>
            </w:r>
          </w:p>
        </w:tc>
        <w:tc>
          <w:tcPr>
            <w:tcW w:w="4529" w:type="dxa"/>
            <w:tcBorders>
              <w:top w:val="single" w:sz="4" w:space="0" w:color="000000"/>
              <w:left w:val="single" w:sz="4" w:space="0" w:color="000000"/>
              <w:bottom w:val="single" w:sz="4" w:space="0" w:color="000000"/>
              <w:right w:val="single" w:sz="4" w:space="0" w:color="000000"/>
            </w:tcBorders>
          </w:tcPr>
          <w:p w14:paraId="1886D591" w14:textId="3282E465"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Configura</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ie furnitură: </w:t>
            </w:r>
          </w:p>
        </w:tc>
        <w:tc>
          <w:tcPr>
            <w:tcW w:w="994" w:type="dxa"/>
            <w:tcBorders>
              <w:top w:val="single" w:sz="4" w:space="0" w:color="000000"/>
              <w:left w:val="single" w:sz="4" w:space="0" w:color="000000"/>
              <w:bottom w:val="single" w:sz="4" w:space="0" w:color="000000"/>
              <w:right w:val="single" w:sz="4" w:space="0" w:color="000000"/>
            </w:tcBorders>
          </w:tcPr>
          <w:p w14:paraId="07BBDDB1"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D3483C0"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2C3EE018"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47A886B3" w14:textId="77777777" w:rsidR="00F8479F" w:rsidRPr="00133847" w:rsidRDefault="00F8479F" w:rsidP="00F8479F">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27445446" w14:textId="0311BFFA"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(conform cerin</w:t>
            </w:r>
            <w:r w:rsidR="006576B0" w:rsidRPr="00133847">
              <w:rPr>
                <w:rFonts w:ascii="Trebuchet MS" w:eastAsia="Times New Roman" w:hAnsi="Trebuchet MS" w:cs="Arial"/>
                <w:bCs/>
                <w:i/>
                <w:color w:val="000000"/>
                <w:sz w:val="21"/>
                <w:szCs w:val="21"/>
              </w:rPr>
              <w:t>ț</w:t>
            </w:r>
            <w:r w:rsidRPr="00133847">
              <w:rPr>
                <w:rFonts w:ascii="Trebuchet MS" w:eastAsia="Times New Roman" w:hAnsi="Trebuchet MS" w:cs="Arial"/>
                <w:bCs/>
                <w:i/>
                <w:color w:val="000000"/>
                <w:sz w:val="21"/>
                <w:szCs w:val="21"/>
              </w:rPr>
              <w:t>elor din caietul de sarcini)</w:t>
            </w:r>
            <w:r w:rsidRPr="00133847">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361D3B4"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5B0364CD"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7B21B8DC" w14:textId="77777777" w:rsidTr="005002F8">
        <w:trPr>
          <w:trHeight w:val="566"/>
        </w:trPr>
        <w:tc>
          <w:tcPr>
            <w:tcW w:w="568" w:type="dxa"/>
            <w:tcBorders>
              <w:top w:val="single" w:sz="4" w:space="0" w:color="000000"/>
              <w:left w:val="single" w:sz="4" w:space="0" w:color="000000"/>
              <w:bottom w:val="single" w:sz="4" w:space="0" w:color="000000"/>
              <w:right w:val="single" w:sz="4" w:space="0" w:color="000000"/>
            </w:tcBorders>
            <w:vAlign w:val="center"/>
          </w:tcPr>
          <w:p w14:paraId="575F35AC" w14:textId="77777777" w:rsidR="00F8479F" w:rsidRPr="00133847" w:rsidRDefault="00F8479F" w:rsidP="00F8479F">
            <w:pPr>
              <w:ind w:right="29"/>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4 </w:t>
            </w:r>
          </w:p>
        </w:tc>
        <w:tc>
          <w:tcPr>
            <w:tcW w:w="4529" w:type="dxa"/>
            <w:tcBorders>
              <w:top w:val="single" w:sz="4" w:space="0" w:color="000000"/>
              <w:left w:val="single" w:sz="4" w:space="0" w:color="000000"/>
              <w:bottom w:val="single" w:sz="4" w:space="0" w:color="000000"/>
              <w:right w:val="single" w:sz="4" w:space="0" w:color="000000"/>
            </w:tcBorders>
          </w:tcPr>
          <w:p w14:paraId="7A9ADF99" w14:textId="3939A11D" w:rsidR="00F8479F" w:rsidRPr="00133847" w:rsidRDefault="00F8479F" w:rsidP="00F8479F">
            <w:pPr>
              <w:spacing w:after="49"/>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Specifica</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ii de performan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ă.  </w:t>
            </w:r>
          </w:p>
          <w:p w14:paraId="2280E1CD" w14:textId="232EDD61"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Condi</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ii privind siguran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a în exploatare: </w:t>
            </w:r>
          </w:p>
        </w:tc>
        <w:tc>
          <w:tcPr>
            <w:tcW w:w="994" w:type="dxa"/>
            <w:tcBorders>
              <w:top w:val="single" w:sz="4" w:space="0" w:color="000000"/>
              <w:left w:val="single" w:sz="4" w:space="0" w:color="000000"/>
              <w:bottom w:val="single" w:sz="4" w:space="0" w:color="000000"/>
              <w:right w:val="single" w:sz="4" w:space="0" w:color="000000"/>
            </w:tcBorders>
          </w:tcPr>
          <w:p w14:paraId="45633AA2"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0ACD256F"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3BA8F031"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57BDD033" w14:textId="77777777" w:rsidR="00F8479F" w:rsidRPr="00133847" w:rsidRDefault="00F8479F" w:rsidP="00F8479F">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27E90D2B" w14:textId="1F225E8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(conform cerin</w:t>
            </w:r>
            <w:r w:rsidR="006576B0" w:rsidRPr="00133847">
              <w:rPr>
                <w:rFonts w:ascii="Trebuchet MS" w:eastAsia="Times New Roman" w:hAnsi="Trebuchet MS" w:cs="Arial"/>
                <w:bCs/>
                <w:i/>
                <w:color w:val="000000"/>
                <w:sz w:val="21"/>
                <w:szCs w:val="21"/>
              </w:rPr>
              <w:t>ț</w:t>
            </w:r>
            <w:r w:rsidRPr="00133847">
              <w:rPr>
                <w:rFonts w:ascii="Trebuchet MS" w:eastAsia="Times New Roman" w:hAnsi="Trebuchet MS" w:cs="Arial"/>
                <w:bCs/>
                <w:i/>
                <w:color w:val="000000"/>
                <w:sz w:val="21"/>
                <w:szCs w:val="21"/>
              </w:rPr>
              <w:t>elor din caietul de sarcini)</w:t>
            </w:r>
            <w:r w:rsidRPr="00133847">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2AAFFE4"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65279C6D"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623FEA79"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203F60F8" w14:textId="77777777" w:rsidR="00F8479F" w:rsidRPr="00133847" w:rsidRDefault="00F8479F" w:rsidP="00F8479F">
            <w:pPr>
              <w:ind w:right="29"/>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5 </w:t>
            </w:r>
          </w:p>
        </w:tc>
        <w:tc>
          <w:tcPr>
            <w:tcW w:w="4529" w:type="dxa"/>
            <w:tcBorders>
              <w:top w:val="single" w:sz="4" w:space="0" w:color="000000"/>
              <w:left w:val="single" w:sz="4" w:space="0" w:color="000000"/>
              <w:bottom w:val="single" w:sz="4" w:space="0" w:color="000000"/>
              <w:right w:val="single" w:sz="4" w:space="0" w:color="000000"/>
            </w:tcBorders>
          </w:tcPr>
          <w:p w14:paraId="3A77D94B"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Conformitatea cu standarde relevante: </w:t>
            </w:r>
          </w:p>
        </w:tc>
        <w:tc>
          <w:tcPr>
            <w:tcW w:w="994" w:type="dxa"/>
            <w:tcBorders>
              <w:top w:val="single" w:sz="4" w:space="0" w:color="000000"/>
              <w:left w:val="single" w:sz="4" w:space="0" w:color="000000"/>
              <w:bottom w:val="single" w:sz="4" w:space="0" w:color="000000"/>
              <w:right w:val="single" w:sz="4" w:space="0" w:color="000000"/>
            </w:tcBorders>
          </w:tcPr>
          <w:p w14:paraId="22D7EBDD"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50803A0D"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07552E51"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4913176C" w14:textId="77777777" w:rsidR="00F8479F" w:rsidRPr="00133847" w:rsidRDefault="00F8479F" w:rsidP="00F8479F">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7C76608C" w14:textId="503C9C6A"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(conform cerin</w:t>
            </w:r>
            <w:r w:rsidR="006576B0" w:rsidRPr="00133847">
              <w:rPr>
                <w:rFonts w:ascii="Trebuchet MS" w:eastAsia="Times New Roman" w:hAnsi="Trebuchet MS" w:cs="Arial"/>
                <w:bCs/>
                <w:i/>
                <w:color w:val="000000"/>
                <w:sz w:val="21"/>
                <w:szCs w:val="21"/>
              </w:rPr>
              <w:t>ț</w:t>
            </w:r>
            <w:r w:rsidRPr="00133847">
              <w:rPr>
                <w:rFonts w:ascii="Trebuchet MS" w:eastAsia="Times New Roman" w:hAnsi="Trebuchet MS" w:cs="Arial"/>
                <w:bCs/>
                <w:i/>
                <w:color w:val="000000"/>
                <w:sz w:val="21"/>
                <w:szCs w:val="21"/>
              </w:rPr>
              <w:t>elor din caietul de sarcini)</w:t>
            </w:r>
            <w:r w:rsidRPr="00133847">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462E4A7"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0EAB601"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3137CA7D"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0B1E9C89" w14:textId="77777777" w:rsidR="00F8479F" w:rsidRPr="00133847" w:rsidRDefault="00F8479F" w:rsidP="00F8479F">
            <w:pPr>
              <w:ind w:right="29"/>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6 </w:t>
            </w:r>
          </w:p>
        </w:tc>
        <w:tc>
          <w:tcPr>
            <w:tcW w:w="4529" w:type="dxa"/>
            <w:tcBorders>
              <w:top w:val="single" w:sz="4" w:space="0" w:color="000000"/>
              <w:left w:val="single" w:sz="4" w:space="0" w:color="000000"/>
              <w:bottom w:val="single" w:sz="4" w:space="0" w:color="000000"/>
              <w:right w:val="single" w:sz="4" w:space="0" w:color="000000"/>
            </w:tcBorders>
          </w:tcPr>
          <w:p w14:paraId="3067EE24" w14:textId="19A1BEF2"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Condi</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ii de garan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ie </w:t>
            </w:r>
            <w:r w:rsidR="006576B0" w:rsidRPr="00133847">
              <w:rPr>
                <w:rFonts w:ascii="Trebuchet MS" w:eastAsia="Times New Roman" w:hAnsi="Trebuchet MS" w:cs="Arial"/>
                <w:bCs/>
                <w:color w:val="000000"/>
                <w:sz w:val="21"/>
                <w:szCs w:val="21"/>
              </w:rPr>
              <w:t>ș</w:t>
            </w:r>
            <w:r w:rsidRPr="00133847">
              <w:rPr>
                <w:rFonts w:ascii="Trebuchet MS" w:eastAsia="Times New Roman" w:hAnsi="Trebuchet MS" w:cs="Arial"/>
                <w:bCs/>
                <w:color w:val="000000"/>
                <w:sz w:val="21"/>
                <w:szCs w:val="21"/>
              </w:rPr>
              <w:t>i post-garan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ie: </w:t>
            </w:r>
          </w:p>
        </w:tc>
        <w:tc>
          <w:tcPr>
            <w:tcW w:w="994" w:type="dxa"/>
            <w:tcBorders>
              <w:top w:val="single" w:sz="4" w:space="0" w:color="000000"/>
              <w:left w:val="single" w:sz="4" w:space="0" w:color="000000"/>
              <w:bottom w:val="single" w:sz="4" w:space="0" w:color="000000"/>
              <w:right w:val="single" w:sz="4" w:space="0" w:color="000000"/>
            </w:tcBorders>
          </w:tcPr>
          <w:p w14:paraId="1E27A1AA"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7171AE47"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51C9F072"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445FD814" w14:textId="77777777" w:rsidR="00F8479F" w:rsidRPr="00133847" w:rsidRDefault="00F8479F" w:rsidP="00F8479F">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2BF159B9" w14:textId="4C55BB18"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(conform cerin</w:t>
            </w:r>
            <w:r w:rsidR="006576B0" w:rsidRPr="00133847">
              <w:rPr>
                <w:rFonts w:ascii="Trebuchet MS" w:eastAsia="Times New Roman" w:hAnsi="Trebuchet MS" w:cs="Arial"/>
                <w:bCs/>
                <w:i/>
                <w:color w:val="000000"/>
                <w:sz w:val="21"/>
                <w:szCs w:val="21"/>
              </w:rPr>
              <w:t>ț</w:t>
            </w:r>
            <w:r w:rsidRPr="00133847">
              <w:rPr>
                <w:rFonts w:ascii="Trebuchet MS" w:eastAsia="Times New Roman" w:hAnsi="Trebuchet MS" w:cs="Arial"/>
                <w:bCs/>
                <w:i/>
                <w:color w:val="000000"/>
                <w:sz w:val="21"/>
                <w:szCs w:val="21"/>
              </w:rPr>
              <w:t>elor din caietul de sarcini)</w:t>
            </w:r>
            <w:r w:rsidRPr="00133847">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50BDB9B"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12F4BB81"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5CDB98DC" w14:textId="77777777" w:rsidTr="005002F8">
        <w:trPr>
          <w:trHeight w:val="289"/>
        </w:trPr>
        <w:tc>
          <w:tcPr>
            <w:tcW w:w="568" w:type="dxa"/>
            <w:tcBorders>
              <w:top w:val="single" w:sz="4" w:space="0" w:color="000000"/>
              <w:left w:val="single" w:sz="4" w:space="0" w:color="000000"/>
              <w:bottom w:val="single" w:sz="4" w:space="0" w:color="000000"/>
              <w:right w:val="single" w:sz="4" w:space="0" w:color="000000"/>
            </w:tcBorders>
          </w:tcPr>
          <w:p w14:paraId="5A43B167" w14:textId="77777777" w:rsidR="00F8479F" w:rsidRPr="00133847" w:rsidRDefault="00F8479F" w:rsidP="00F8479F">
            <w:pPr>
              <w:ind w:right="29"/>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7 </w:t>
            </w:r>
          </w:p>
        </w:tc>
        <w:tc>
          <w:tcPr>
            <w:tcW w:w="4529" w:type="dxa"/>
            <w:tcBorders>
              <w:top w:val="single" w:sz="4" w:space="0" w:color="000000"/>
              <w:left w:val="single" w:sz="4" w:space="0" w:color="000000"/>
              <w:bottom w:val="single" w:sz="4" w:space="0" w:color="000000"/>
              <w:right w:val="single" w:sz="4" w:space="0" w:color="000000"/>
            </w:tcBorders>
          </w:tcPr>
          <w:p w14:paraId="71F99581" w14:textId="1F020CA9"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Alte condi</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ii cu caracter tehnic: </w:t>
            </w:r>
          </w:p>
        </w:tc>
        <w:tc>
          <w:tcPr>
            <w:tcW w:w="994" w:type="dxa"/>
            <w:tcBorders>
              <w:top w:val="single" w:sz="4" w:space="0" w:color="000000"/>
              <w:left w:val="single" w:sz="4" w:space="0" w:color="000000"/>
              <w:bottom w:val="single" w:sz="4" w:space="0" w:color="000000"/>
              <w:right w:val="single" w:sz="4" w:space="0" w:color="000000"/>
            </w:tcBorders>
          </w:tcPr>
          <w:p w14:paraId="0EE974F2"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2D381DCA"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7A1AFA1A"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6F841EE3" w14:textId="77777777" w:rsidR="00F8479F" w:rsidRPr="00133847" w:rsidRDefault="00F8479F" w:rsidP="00F8479F">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3AA1EB0B" w14:textId="6E20023F"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rPr>
              <w:t>(conform cerin</w:t>
            </w:r>
            <w:r w:rsidR="006576B0" w:rsidRPr="00133847">
              <w:rPr>
                <w:rFonts w:ascii="Trebuchet MS" w:eastAsia="Times New Roman" w:hAnsi="Trebuchet MS" w:cs="Arial"/>
                <w:bCs/>
                <w:i/>
                <w:color w:val="000000"/>
                <w:sz w:val="21"/>
                <w:szCs w:val="21"/>
              </w:rPr>
              <w:t>ț</w:t>
            </w:r>
            <w:r w:rsidRPr="00133847">
              <w:rPr>
                <w:rFonts w:ascii="Trebuchet MS" w:eastAsia="Times New Roman" w:hAnsi="Trebuchet MS" w:cs="Arial"/>
                <w:bCs/>
                <w:i/>
                <w:color w:val="000000"/>
                <w:sz w:val="21"/>
                <w:szCs w:val="21"/>
              </w:rPr>
              <w:t>elor din caietul de sarcini)</w:t>
            </w:r>
            <w:r w:rsidRPr="00133847">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0C2D325"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7D2B1D96"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r w:rsidR="00F8479F" w:rsidRPr="00133847" w14:paraId="39233662"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77F9A5F6" w14:textId="77777777" w:rsidR="00F8479F" w:rsidRPr="00133847" w:rsidRDefault="00F8479F" w:rsidP="00F8479F">
            <w:pPr>
              <w:ind w:left="26"/>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3F60CB93"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F6E8DF5" w14:textId="77777777" w:rsidR="00F8479F" w:rsidRPr="00133847" w:rsidRDefault="00F8479F" w:rsidP="00F8479F">
            <w:pPr>
              <w:ind w:left="30"/>
              <w:jc w:val="cente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F48DBC0" w14:textId="77777777" w:rsidR="00F8479F" w:rsidRPr="00133847" w:rsidRDefault="00F8479F" w:rsidP="00F8479F">
            <w:pPr>
              <w:ind w:left="1"/>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c>
      </w:tr>
    </w:tbl>
    <w:p w14:paraId="475F4C20" w14:textId="77777777" w:rsidR="0036109B" w:rsidRPr="00133847" w:rsidRDefault="0036109B" w:rsidP="0036109B">
      <w:pPr>
        <w:spacing w:after="135"/>
        <w:rPr>
          <w:rFonts w:ascii="Trebuchet MS" w:eastAsia="Times New Roman" w:hAnsi="Trebuchet MS" w:cs="Arial"/>
          <w:bCs/>
          <w:color w:val="000000"/>
          <w:sz w:val="21"/>
          <w:szCs w:val="21"/>
        </w:rPr>
      </w:pPr>
    </w:p>
    <w:p w14:paraId="0D1E3AF2" w14:textId="54B88F53" w:rsidR="0036109B" w:rsidRPr="00133847" w:rsidRDefault="004F583D" w:rsidP="0036109B">
      <w:pPr>
        <w:spacing w:after="135"/>
        <w:rPr>
          <w:rFonts w:ascii="Trebuchet MS" w:eastAsia="Times New Roman" w:hAnsi="Trebuchet MS" w:cs="Arial"/>
          <w:bCs/>
          <w:sz w:val="21"/>
          <w:szCs w:val="21"/>
        </w:rPr>
      </w:pPr>
      <w:r w:rsidRPr="00133847">
        <w:rPr>
          <w:rFonts w:ascii="Trebuchet MS" w:eastAsia="Times New Roman" w:hAnsi="Trebuchet MS" w:cs="Arial"/>
          <w:bCs/>
          <w:color w:val="000000"/>
          <w:sz w:val="21"/>
          <w:szCs w:val="21"/>
        </w:rPr>
        <w:t xml:space="preserve"> </w:t>
      </w:r>
      <w:r w:rsidR="0036109B" w:rsidRPr="00133847">
        <w:rPr>
          <w:rFonts w:ascii="Trebuchet MS" w:eastAsia="Times New Roman" w:hAnsi="Trebuchet MS" w:cs="Arial"/>
          <w:bCs/>
          <w:sz w:val="21"/>
          <w:szCs w:val="21"/>
        </w:rPr>
        <w:t>Data :[ZZ.LL.AAAA]</w:t>
      </w:r>
    </w:p>
    <w:p w14:paraId="4559F98A" w14:textId="0B46DD57" w:rsidR="0036109B" w:rsidRPr="00133847" w:rsidRDefault="0036109B" w:rsidP="009909C5">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(numele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prenume)____________________,</w:t>
      </w:r>
    </w:p>
    <w:p w14:paraId="27C7007F" w14:textId="77777777" w:rsidR="0036109B" w:rsidRPr="00133847" w:rsidRDefault="0036109B" w:rsidP="0036109B">
      <w:pPr>
        <w:rPr>
          <w:rFonts w:ascii="Trebuchet MS" w:hAnsi="Trebuchet MS" w:cs="Arial"/>
          <w:bCs/>
          <w:sz w:val="21"/>
          <w:szCs w:val="21"/>
        </w:rPr>
      </w:pPr>
    </w:p>
    <w:p w14:paraId="44B7DA0E" w14:textId="55B9D47D" w:rsidR="000A50DC" w:rsidRPr="00133847" w:rsidRDefault="004F583D" w:rsidP="00884A16">
      <w:pPr>
        <w:spacing w:after="94" w:line="271" w:lineRule="auto"/>
        <w:ind w:left="24" w:right="3" w:hanging="10"/>
        <w:jc w:val="both"/>
        <w:rPr>
          <w:rFonts w:ascii="Trebuchet MS" w:eastAsia="Times New Roman" w:hAnsi="Trebuchet MS" w:cs="Arial"/>
          <w:bCs/>
          <w:i/>
          <w:iCs/>
          <w:color w:val="000000"/>
          <w:sz w:val="21"/>
          <w:szCs w:val="21"/>
        </w:rPr>
      </w:pPr>
      <w:r w:rsidRPr="00133847">
        <w:rPr>
          <w:rFonts w:ascii="Trebuchet MS" w:eastAsia="Times New Roman" w:hAnsi="Trebuchet MS" w:cs="Arial"/>
          <w:bCs/>
          <w:color w:val="000000"/>
          <w:sz w:val="21"/>
          <w:szCs w:val="21"/>
        </w:rPr>
        <w:tab/>
      </w:r>
      <w:r w:rsidR="00F16633" w:rsidRPr="00133847">
        <w:rPr>
          <w:rFonts w:ascii="Trebuchet MS" w:eastAsia="Times New Roman" w:hAnsi="Trebuchet MS" w:cs="Arial"/>
          <w:bCs/>
          <w:i/>
          <w:iCs/>
          <w:color w:val="000000"/>
          <w:sz w:val="21"/>
          <w:szCs w:val="21"/>
        </w:rPr>
        <w:t>Not</w:t>
      </w:r>
      <w:r w:rsidR="00453601" w:rsidRPr="00133847">
        <w:rPr>
          <w:rFonts w:ascii="Trebuchet MS" w:eastAsia="Times New Roman" w:hAnsi="Trebuchet MS" w:cs="Arial"/>
          <w:bCs/>
          <w:i/>
          <w:iCs/>
          <w:color w:val="000000"/>
          <w:sz w:val="21"/>
          <w:szCs w:val="21"/>
        </w:rPr>
        <w:t>ă</w:t>
      </w:r>
      <w:r w:rsidR="00F16633" w:rsidRPr="00133847">
        <w:rPr>
          <w:rFonts w:ascii="Trebuchet MS" w:eastAsia="Times New Roman" w:hAnsi="Trebuchet MS" w:cs="Arial"/>
          <w:bCs/>
          <w:i/>
          <w:iCs/>
          <w:color w:val="000000"/>
          <w:sz w:val="21"/>
          <w:szCs w:val="21"/>
        </w:rPr>
        <w:t xml:space="preserve">: Pentru fiecare echipament principal se va </w:t>
      </w:r>
      <w:r w:rsidR="00174CE9" w:rsidRPr="00133847">
        <w:rPr>
          <w:rFonts w:ascii="Trebuchet MS" w:eastAsia="Times New Roman" w:hAnsi="Trebuchet MS" w:cs="Arial"/>
          <w:bCs/>
          <w:i/>
          <w:iCs/>
          <w:color w:val="000000"/>
          <w:sz w:val="21"/>
          <w:szCs w:val="21"/>
        </w:rPr>
        <w:t>ata</w:t>
      </w:r>
      <w:r w:rsidR="006576B0" w:rsidRPr="00133847">
        <w:rPr>
          <w:rFonts w:ascii="Trebuchet MS" w:eastAsia="Times New Roman" w:hAnsi="Trebuchet MS" w:cs="Arial"/>
          <w:bCs/>
          <w:i/>
          <w:iCs/>
          <w:color w:val="000000"/>
          <w:sz w:val="21"/>
          <w:szCs w:val="21"/>
        </w:rPr>
        <w:t>ș</w:t>
      </w:r>
      <w:r w:rsidR="00174CE9" w:rsidRPr="00133847">
        <w:rPr>
          <w:rFonts w:ascii="Trebuchet MS" w:eastAsia="Times New Roman" w:hAnsi="Trebuchet MS" w:cs="Arial"/>
          <w:bCs/>
          <w:i/>
          <w:iCs/>
          <w:color w:val="000000"/>
          <w:sz w:val="21"/>
          <w:szCs w:val="21"/>
        </w:rPr>
        <w:t>a</w:t>
      </w:r>
      <w:r w:rsidR="00F16633" w:rsidRPr="00133847">
        <w:rPr>
          <w:rFonts w:ascii="Trebuchet MS" w:eastAsia="Times New Roman" w:hAnsi="Trebuchet MS" w:cs="Arial"/>
          <w:bCs/>
          <w:i/>
          <w:iCs/>
          <w:color w:val="000000"/>
          <w:sz w:val="21"/>
          <w:szCs w:val="21"/>
        </w:rPr>
        <w:t xml:space="preserve"> </w:t>
      </w:r>
      <w:r w:rsidR="00177927" w:rsidRPr="00133847">
        <w:rPr>
          <w:rFonts w:ascii="Trebuchet MS" w:eastAsia="Times New Roman" w:hAnsi="Trebuchet MS" w:cs="Arial"/>
          <w:bCs/>
          <w:i/>
          <w:iCs/>
          <w:color w:val="000000"/>
          <w:sz w:val="21"/>
          <w:szCs w:val="21"/>
        </w:rPr>
        <w:t>specifica</w:t>
      </w:r>
      <w:r w:rsidR="006576B0" w:rsidRPr="00133847">
        <w:rPr>
          <w:rFonts w:ascii="Trebuchet MS" w:eastAsia="Times New Roman" w:hAnsi="Trebuchet MS" w:cs="Arial"/>
          <w:bCs/>
          <w:i/>
          <w:iCs/>
          <w:color w:val="000000"/>
          <w:sz w:val="21"/>
          <w:szCs w:val="21"/>
        </w:rPr>
        <w:t>ț</w:t>
      </w:r>
      <w:r w:rsidR="00177927" w:rsidRPr="00133847">
        <w:rPr>
          <w:rFonts w:ascii="Trebuchet MS" w:eastAsia="Times New Roman" w:hAnsi="Trebuchet MS" w:cs="Arial"/>
          <w:bCs/>
          <w:i/>
          <w:iCs/>
          <w:color w:val="000000"/>
          <w:sz w:val="21"/>
          <w:szCs w:val="21"/>
        </w:rPr>
        <w:t>ia</w:t>
      </w:r>
      <w:r w:rsidR="00F16633" w:rsidRPr="00133847">
        <w:rPr>
          <w:rFonts w:ascii="Trebuchet MS" w:eastAsia="Times New Roman" w:hAnsi="Trebuchet MS" w:cs="Arial"/>
          <w:bCs/>
          <w:i/>
          <w:iCs/>
          <w:color w:val="000000"/>
          <w:sz w:val="21"/>
          <w:szCs w:val="21"/>
        </w:rPr>
        <w:t xml:space="preserve"> </w:t>
      </w:r>
      <w:r w:rsidR="001B48DA" w:rsidRPr="00133847">
        <w:rPr>
          <w:rFonts w:ascii="Trebuchet MS" w:eastAsia="Times New Roman" w:hAnsi="Trebuchet MS" w:cs="Arial"/>
          <w:bCs/>
          <w:i/>
          <w:iCs/>
          <w:color w:val="000000"/>
          <w:sz w:val="21"/>
          <w:szCs w:val="21"/>
        </w:rPr>
        <w:t>tehnică</w:t>
      </w:r>
      <w:r w:rsidR="00F16633" w:rsidRPr="00133847">
        <w:rPr>
          <w:rFonts w:ascii="Trebuchet MS" w:eastAsia="Times New Roman" w:hAnsi="Trebuchet MS" w:cs="Arial"/>
          <w:bCs/>
          <w:i/>
          <w:iCs/>
          <w:color w:val="000000"/>
          <w:sz w:val="21"/>
          <w:szCs w:val="21"/>
        </w:rPr>
        <w:t xml:space="preserve"> (data </w:t>
      </w:r>
      <w:proofErr w:type="spellStart"/>
      <w:r w:rsidR="00F16633" w:rsidRPr="00133847">
        <w:rPr>
          <w:rFonts w:ascii="Trebuchet MS" w:eastAsia="Times New Roman" w:hAnsi="Trebuchet MS" w:cs="Arial"/>
          <w:bCs/>
          <w:i/>
          <w:iCs/>
          <w:color w:val="000000"/>
          <w:sz w:val="21"/>
          <w:szCs w:val="21"/>
        </w:rPr>
        <w:t>sheet</w:t>
      </w:r>
      <w:proofErr w:type="spellEnd"/>
      <w:r w:rsidR="000619A6" w:rsidRPr="00133847">
        <w:rPr>
          <w:rFonts w:ascii="Trebuchet MS" w:eastAsia="Times New Roman" w:hAnsi="Trebuchet MS" w:cs="Arial"/>
          <w:bCs/>
          <w:i/>
          <w:iCs/>
          <w:color w:val="000000"/>
          <w:sz w:val="21"/>
          <w:szCs w:val="21"/>
        </w:rPr>
        <w:t xml:space="preserve"> </w:t>
      </w:r>
      <w:r w:rsidR="00177927" w:rsidRPr="00133847">
        <w:rPr>
          <w:rFonts w:ascii="Trebuchet MS" w:eastAsia="Times New Roman" w:hAnsi="Trebuchet MS" w:cs="Arial"/>
          <w:bCs/>
          <w:i/>
          <w:iCs/>
          <w:color w:val="000000"/>
          <w:sz w:val="21"/>
          <w:szCs w:val="21"/>
        </w:rPr>
        <w:t>producător</w:t>
      </w:r>
      <w:r w:rsidR="00F16633" w:rsidRPr="00133847">
        <w:rPr>
          <w:rFonts w:ascii="Trebuchet MS" w:eastAsia="Times New Roman" w:hAnsi="Trebuchet MS" w:cs="Arial"/>
          <w:bCs/>
          <w:i/>
          <w:iCs/>
          <w:color w:val="000000"/>
          <w:sz w:val="21"/>
          <w:szCs w:val="21"/>
        </w:rPr>
        <w:t xml:space="preserve">) </w:t>
      </w:r>
      <w:r w:rsidR="00CD35E3" w:rsidRPr="00133847">
        <w:rPr>
          <w:rFonts w:ascii="Trebuchet MS" w:eastAsia="Times New Roman" w:hAnsi="Trebuchet MS" w:cs="Arial"/>
          <w:bCs/>
          <w:i/>
          <w:iCs/>
          <w:color w:val="000000"/>
          <w:sz w:val="21"/>
          <w:szCs w:val="21"/>
        </w:rPr>
        <w:t>având</w:t>
      </w:r>
      <w:r w:rsidR="00F16633" w:rsidRPr="00133847">
        <w:rPr>
          <w:rFonts w:ascii="Trebuchet MS" w:eastAsia="Times New Roman" w:hAnsi="Trebuchet MS" w:cs="Arial"/>
          <w:bCs/>
          <w:i/>
          <w:iCs/>
          <w:color w:val="000000"/>
          <w:sz w:val="21"/>
          <w:szCs w:val="21"/>
        </w:rPr>
        <w:t xml:space="preserve"> </w:t>
      </w:r>
      <w:r w:rsidR="00177927" w:rsidRPr="00133847">
        <w:rPr>
          <w:rFonts w:ascii="Trebuchet MS" w:eastAsia="Times New Roman" w:hAnsi="Trebuchet MS" w:cs="Arial"/>
          <w:bCs/>
          <w:i/>
          <w:iCs/>
          <w:color w:val="000000"/>
          <w:sz w:val="21"/>
          <w:szCs w:val="21"/>
        </w:rPr>
        <w:t>eviden</w:t>
      </w:r>
      <w:r w:rsidR="006576B0" w:rsidRPr="00133847">
        <w:rPr>
          <w:rFonts w:ascii="Trebuchet MS" w:eastAsia="Times New Roman" w:hAnsi="Trebuchet MS" w:cs="Arial"/>
          <w:bCs/>
          <w:i/>
          <w:iCs/>
          <w:color w:val="000000"/>
          <w:sz w:val="21"/>
          <w:szCs w:val="21"/>
        </w:rPr>
        <w:t>ț</w:t>
      </w:r>
      <w:r w:rsidR="00177927" w:rsidRPr="00133847">
        <w:rPr>
          <w:rFonts w:ascii="Trebuchet MS" w:eastAsia="Times New Roman" w:hAnsi="Trebuchet MS" w:cs="Arial"/>
          <w:bCs/>
          <w:i/>
          <w:iCs/>
          <w:color w:val="000000"/>
          <w:sz w:val="21"/>
          <w:szCs w:val="21"/>
        </w:rPr>
        <w:t>iate</w:t>
      </w:r>
      <w:r w:rsidR="00F16633" w:rsidRPr="00133847">
        <w:rPr>
          <w:rFonts w:ascii="Trebuchet MS" w:eastAsia="Times New Roman" w:hAnsi="Trebuchet MS" w:cs="Arial"/>
          <w:bCs/>
          <w:i/>
          <w:iCs/>
          <w:color w:val="000000"/>
          <w:sz w:val="21"/>
          <w:szCs w:val="21"/>
        </w:rPr>
        <w:t xml:space="preserve"> caracteristicile tehnice principale.</w:t>
      </w:r>
      <w:r w:rsidR="000A50DC" w:rsidRPr="00133847">
        <w:rPr>
          <w:rFonts w:ascii="Trebuchet MS" w:eastAsia="Times New Roman" w:hAnsi="Trebuchet MS" w:cs="Arial"/>
          <w:bCs/>
          <w:i/>
          <w:iCs/>
          <w:color w:val="000000"/>
          <w:sz w:val="21"/>
          <w:szCs w:val="21"/>
        </w:rPr>
        <w:br w:type="page"/>
      </w:r>
    </w:p>
    <w:p w14:paraId="2AB48438" w14:textId="19B14255" w:rsidR="0036109B" w:rsidRPr="00133847"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649" w:name="_Toc179940904"/>
      <w:bookmarkStart w:id="650" w:name="_Toc181020260"/>
      <w:bookmarkStart w:id="651" w:name="_Hlk155877721"/>
      <w:bookmarkStart w:id="652" w:name="_Hlk155877826"/>
      <w:r w:rsidRPr="00133847">
        <w:rPr>
          <w:rFonts w:ascii="Trebuchet MS" w:hAnsi="Trebuchet MS" w:cstheme="minorHAnsi"/>
          <w:b/>
          <w:sz w:val="21"/>
          <w:szCs w:val="21"/>
        </w:rPr>
        <w:lastRenderedPageBreak/>
        <w:t>FORMULAR F</w:t>
      </w:r>
      <w:r w:rsidR="008F6CD4" w:rsidRPr="00133847">
        <w:rPr>
          <w:rFonts w:ascii="Trebuchet MS" w:hAnsi="Trebuchet MS" w:cstheme="minorHAnsi"/>
          <w:b/>
          <w:sz w:val="21"/>
          <w:szCs w:val="21"/>
        </w:rPr>
        <w:t>2</w:t>
      </w:r>
      <w:r w:rsidR="007B3657" w:rsidRPr="00133847">
        <w:rPr>
          <w:rFonts w:ascii="Trebuchet MS" w:hAnsi="Trebuchet MS" w:cstheme="minorHAnsi"/>
          <w:b/>
          <w:sz w:val="21"/>
          <w:szCs w:val="21"/>
        </w:rPr>
        <w:t>1</w:t>
      </w:r>
      <w:r w:rsidR="002469BF" w:rsidRPr="00133847">
        <w:rPr>
          <w:rFonts w:ascii="Trebuchet MS" w:hAnsi="Trebuchet MS" w:cstheme="minorHAnsi"/>
          <w:bCs/>
          <w:sz w:val="21"/>
          <w:szCs w:val="21"/>
        </w:rPr>
        <w:t xml:space="preserve"> - </w:t>
      </w:r>
      <w:r w:rsidR="0036109B" w:rsidRPr="00133847">
        <w:rPr>
          <w:rFonts w:ascii="Trebuchet MS" w:hAnsi="Trebuchet MS" w:cstheme="minorHAnsi"/>
          <w:bCs/>
          <w:sz w:val="21"/>
          <w:szCs w:val="21"/>
        </w:rPr>
        <w:t>PARAMETRII GARANTA</w:t>
      </w:r>
      <w:r w:rsidR="00B51056" w:rsidRPr="00133847">
        <w:rPr>
          <w:rFonts w:ascii="Trebuchet MS" w:hAnsi="Trebuchet MS" w:cstheme="minorHAnsi"/>
          <w:bCs/>
          <w:sz w:val="21"/>
          <w:szCs w:val="21"/>
        </w:rPr>
        <w:t>Ț</w:t>
      </w:r>
      <w:r w:rsidR="0036109B" w:rsidRPr="00133847">
        <w:rPr>
          <w:rFonts w:ascii="Trebuchet MS" w:hAnsi="Trebuchet MS" w:cstheme="minorHAnsi"/>
          <w:bCs/>
          <w:sz w:val="21"/>
          <w:szCs w:val="21"/>
        </w:rPr>
        <w:t>I</w:t>
      </w:r>
      <w:bookmarkEnd w:id="649"/>
      <w:bookmarkEnd w:id="650"/>
      <w:r w:rsidR="0036109B" w:rsidRPr="00133847">
        <w:rPr>
          <w:rFonts w:ascii="Trebuchet MS" w:hAnsi="Trebuchet MS" w:cstheme="minorHAnsi"/>
          <w:bCs/>
          <w:sz w:val="21"/>
          <w:szCs w:val="21"/>
        </w:rPr>
        <w:t xml:space="preserve">  </w:t>
      </w:r>
    </w:p>
    <w:p w14:paraId="304CBA36" w14:textId="77777777" w:rsidR="002469BF" w:rsidRPr="00133847" w:rsidRDefault="002469BF" w:rsidP="0036109B">
      <w:pPr>
        <w:spacing w:after="0" w:line="240" w:lineRule="auto"/>
        <w:rPr>
          <w:rFonts w:ascii="Trebuchet MS" w:eastAsia="Times New Roman" w:hAnsi="Trebuchet MS" w:cs="Arial"/>
          <w:bCs/>
          <w:sz w:val="21"/>
          <w:szCs w:val="21"/>
        </w:rPr>
      </w:pPr>
    </w:p>
    <w:p w14:paraId="5E93B69B"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63D14421" w14:textId="77777777" w:rsidR="00AD024C" w:rsidRPr="00133847" w:rsidRDefault="00AD024C" w:rsidP="00AD024C">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48412433" w14:textId="6E2F8E70" w:rsidR="0036109B" w:rsidRPr="00133847" w:rsidRDefault="00AD024C" w:rsidP="00AD024C">
      <w:pPr>
        <w:rPr>
          <w:rFonts w:ascii="Trebuchet MS"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5E11D8CB" w14:textId="10A42641" w:rsidR="004F583D" w:rsidRPr="00133847" w:rsidRDefault="004F583D" w:rsidP="00EE42E6">
      <w:pPr>
        <w:spacing w:after="0" w:line="344" w:lineRule="auto"/>
        <w:ind w:left="2170" w:right="2090"/>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PARAMETRII GARANTA</w:t>
      </w:r>
      <w:r w:rsidR="00B51056"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 </w:t>
      </w:r>
    </w:p>
    <w:p w14:paraId="6DB6D45C" w14:textId="77777777" w:rsidR="004F583D" w:rsidRPr="00133847" w:rsidRDefault="004F583D" w:rsidP="004F583D">
      <w:pPr>
        <w:spacing w:after="0"/>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tbl>
      <w:tblPr>
        <w:tblStyle w:val="TableGrid0"/>
        <w:tblW w:w="9889" w:type="dxa"/>
        <w:tblInd w:w="6" w:type="dxa"/>
        <w:tblCellMar>
          <w:top w:w="73" w:type="dxa"/>
          <w:left w:w="108" w:type="dxa"/>
          <w:right w:w="53" w:type="dxa"/>
        </w:tblCellMar>
        <w:tblLook w:val="04A0" w:firstRow="1" w:lastRow="0" w:firstColumn="1" w:lastColumn="0" w:noHBand="0" w:noVBand="1"/>
      </w:tblPr>
      <w:tblGrid>
        <w:gridCol w:w="733"/>
        <w:gridCol w:w="1331"/>
        <w:gridCol w:w="4167"/>
        <w:gridCol w:w="1226"/>
        <w:gridCol w:w="1108"/>
        <w:gridCol w:w="1324"/>
      </w:tblGrid>
      <w:tr w:rsidR="004F583D" w:rsidRPr="00133847" w14:paraId="311F640B" w14:textId="77777777" w:rsidTr="00411987">
        <w:trPr>
          <w:trHeight w:val="685"/>
        </w:trPr>
        <w:tc>
          <w:tcPr>
            <w:tcW w:w="733" w:type="dxa"/>
            <w:tcBorders>
              <w:top w:val="single" w:sz="4" w:space="0" w:color="000000"/>
              <w:left w:val="single" w:sz="4" w:space="0" w:color="000000"/>
              <w:bottom w:val="single" w:sz="4" w:space="0" w:color="000000"/>
              <w:right w:val="single" w:sz="4" w:space="0" w:color="000000"/>
            </w:tcBorders>
            <w:shd w:val="clear" w:color="auto" w:fill="F2F2F2"/>
          </w:tcPr>
          <w:p w14:paraId="19FDCDDA" w14:textId="77777777" w:rsidR="004F583D" w:rsidRPr="00133847" w:rsidRDefault="004F583D" w:rsidP="004F583D">
            <w:pPr>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Nr. crt. </w:t>
            </w:r>
          </w:p>
        </w:tc>
        <w:tc>
          <w:tcPr>
            <w:tcW w:w="1331" w:type="dxa"/>
            <w:tcBorders>
              <w:top w:val="single" w:sz="4" w:space="0" w:color="000000"/>
              <w:left w:val="single" w:sz="4" w:space="0" w:color="000000"/>
              <w:bottom w:val="single" w:sz="4" w:space="0" w:color="000000"/>
              <w:right w:val="single" w:sz="4" w:space="0" w:color="000000"/>
            </w:tcBorders>
            <w:shd w:val="clear" w:color="auto" w:fill="F2F2F2"/>
          </w:tcPr>
          <w:p w14:paraId="38CEE48F" w14:textId="77777777" w:rsidR="004F583D" w:rsidRPr="00133847" w:rsidRDefault="004F583D" w:rsidP="004F583D">
            <w:pPr>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Simbol parametru </w:t>
            </w:r>
          </w:p>
        </w:tc>
        <w:tc>
          <w:tcPr>
            <w:tcW w:w="41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231CE9" w14:textId="77777777" w:rsidR="004F583D" w:rsidRPr="00133847" w:rsidRDefault="004F583D" w:rsidP="004F583D">
            <w:pPr>
              <w:ind w:right="57"/>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Denumire parametru garantat </w:t>
            </w:r>
          </w:p>
        </w:tc>
        <w:tc>
          <w:tcPr>
            <w:tcW w:w="1226" w:type="dxa"/>
            <w:tcBorders>
              <w:top w:val="single" w:sz="4" w:space="0" w:color="000000"/>
              <w:left w:val="single" w:sz="4" w:space="0" w:color="000000"/>
              <w:bottom w:val="single" w:sz="4" w:space="0" w:color="000000"/>
              <w:right w:val="single" w:sz="4" w:space="0" w:color="000000"/>
            </w:tcBorders>
            <w:shd w:val="clear" w:color="auto" w:fill="F2F2F2"/>
          </w:tcPr>
          <w:p w14:paraId="0219041E" w14:textId="77777777" w:rsidR="004F583D" w:rsidRPr="00133847" w:rsidRDefault="004F583D" w:rsidP="004F583D">
            <w:pPr>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Unitate de măsură </w:t>
            </w:r>
          </w:p>
        </w:tc>
        <w:tc>
          <w:tcPr>
            <w:tcW w:w="1108" w:type="dxa"/>
            <w:tcBorders>
              <w:top w:val="single" w:sz="4" w:space="0" w:color="000000"/>
              <w:left w:val="single" w:sz="4" w:space="0" w:color="000000"/>
              <w:bottom w:val="single" w:sz="4" w:space="0" w:color="000000"/>
              <w:right w:val="single" w:sz="4" w:space="0" w:color="000000"/>
            </w:tcBorders>
            <w:shd w:val="clear" w:color="auto" w:fill="F2F2F2"/>
          </w:tcPr>
          <w:p w14:paraId="14BFB4EA" w14:textId="77777777" w:rsidR="004F583D" w:rsidRPr="00133847" w:rsidRDefault="004F583D" w:rsidP="004F583D">
            <w:pPr>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Valoare limită </w:t>
            </w:r>
          </w:p>
        </w:tc>
        <w:tc>
          <w:tcPr>
            <w:tcW w:w="1324" w:type="dxa"/>
            <w:tcBorders>
              <w:top w:val="single" w:sz="4" w:space="0" w:color="000000"/>
              <w:left w:val="single" w:sz="4" w:space="0" w:color="000000"/>
              <w:bottom w:val="single" w:sz="4" w:space="0" w:color="000000"/>
              <w:right w:val="single" w:sz="4" w:space="0" w:color="000000"/>
            </w:tcBorders>
            <w:shd w:val="clear" w:color="auto" w:fill="F2F2F2"/>
          </w:tcPr>
          <w:p w14:paraId="198C2976" w14:textId="77777777" w:rsidR="004F583D" w:rsidRPr="00133847" w:rsidRDefault="004F583D" w:rsidP="004F583D">
            <w:pPr>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Valoare garantată </w:t>
            </w:r>
          </w:p>
        </w:tc>
      </w:tr>
      <w:tr w:rsidR="004F583D" w:rsidRPr="00133847" w14:paraId="1C453574" w14:textId="77777777" w:rsidTr="00411987">
        <w:trPr>
          <w:trHeight w:val="409"/>
        </w:trPr>
        <w:tc>
          <w:tcPr>
            <w:tcW w:w="733" w:type="dxa"/>
            <w:tcBorders>
              <w:top w:val="single" w:sz="4" w:space="0" w:color="000000"/>
              <w:left w:val="single" w:sz="4" w:space="0" w:color="000000"/>
              <w:bottom w:val="single" w:sz="4" w:space="0" w:color="000000"/>
              <w:right w:val="single" w:sz="4" w:space="0" w:color="000000"/>
            </w:tcBorders>
            <w:shd w:val="clear" w:color="auto" w:fill="F2F2F2"/>
          </w:tcPr>
          <w:p w14:paraId="1C4DBB1C" w14:textId="77777777" w:rsidR="004F583D" w:rsidRPr="00133847" w:rsidRDefault="004F583D" w:rsidP="004F583D">
            <w:pPr>
              <w:ind w:right="56"/>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0 </w:t>
            </w:r>
          </w:p>
        </w:tc>
        <w:tc>
          <w:tcPr>
            <w:tcW w:w="1331" w:type="dxa"/>
            <w:tcBorders>
              <w:top w:val="single" w:sz="4" w:space="0" w:color="000000"/>
              <w:left w:val="single" w:sz="4" w:space="0" w:color="000000"/>
              <w:bottom w:val="single" w:sz="4" w:space="0" w:color="000000"/>
              <w:right w:val="single" w:sz="4" w:space="0" w:color="000000"/>
            </w:tcBorders>
            <w:shd w:val="clear" w:color="auto" w:fill="F2F2F2"/>
          </w:tcPr>
          <w:p w14:paraId="6D0FF517" w14:textId="77777777" w:rsidR="004F583D" w:rsidRPr="00133847" w:rsidRDefault="004F583D" w:rsidP="004F583D">
            <w:pPr>
              <w:ind w:right="58"/>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1 </w:t>
            </w:r>
          </w:p>
        </w:tc>
        <w:tc>
          <w:tcPr>
            <w:tcW w:w="4167" w:type="dxa"/>
            <w:tcBorders>
              <w:top w:val="single" w:sz="4" w:space="0" w:color="000000"/>
              <w:left w:val="single" w:sz="4" w:space="0" w:color="000000"/>
              <w:bottom w:val="single" w:sz="4" w:space="0" w:color="000000"/>
              <w:right w:val="single" w:sz="4" w:space="0" w:color="000000"/>
            </w:tcBorders>
            <w:shd w:val="clear" w:color="auto" w:fill="F2F2F2"/>
          </w:tcPr>
          <w:p w14:paraId="183A5DFB" w14:textId="77777777" w:rsidR="004F583D" w:rsidRPr="00133847" w:rsidRDefault="004F583D" w:rsidP="004F583D">
            <w:pPr>
              <w:ind w:right="60"/>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2 </w:t>
            </w:r>
          </w:p>
        </w:tc>
        <w:tc>
          <w:tcPr>
            <w:tcW w:w="1226" w:type="dxa"/>
            <w:tcBorders>
              <w:top w:val="single" w:sz="4" w:space="0" w:color="000000"/>
              <w:left w:val="single" w:sz="4" w:space="0" w:color="000000"/>
              <w:bottom w:val="single" w:sz="4" w:space="0" w:color="000000"/>
              <w:right w:val="single" w:sz="4" w:space="0" w:color="000000"/>
            </w:tcBorders>
            <w:shd w:val="clear" w:color="auto" w:fill="F2F2F2"/>
          </w:tcPr>
          <w:p w14:paraId="12342BF2" w14:textId="77777777" w:rsidR="004F583D" w:rsidRPr="00133847" w:rsidRDefault="004F583D" w:rsidP="004F583D">
            <w:pPr>
              <w:ind w:right="58"/>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3 </w:t>
            </w:r>
          </w:p>
        </w:tc>
        <w:tc>
          <w:tcPr>
            <w:tcW w:w="1108" w:type="dxa"/>
            <w:tcBorders>
              <w:top w:val="single" w:sz="4" w:space="0" w:color="000000"/>
              <w:left w:val="single" w:sz="4" w:space="0" w:color="000000"/>
              <w:bottom w:val="single" w:sz="4" w:space="0" w:color="000000"/>
              <w:right w:val="single" w:sz="4" w:space="0" w:color="000000"/>
            </w:tcBorders>
            <w:shd w:val="clear" w:color="auto" w:fill="F2F2F2"/>
          </w:tcPr>
          <w:p w14:paraId="76869A82" w14:textId="77777777" w:rsidR="004F583D" w:rsidRPr="00133847" w:rsidRDefault="004F583D" w:rsidP="004F583D">
            <w:pPr>
              <w:ind w:right="57"/>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4 </w:t>
            </w:r>
          </w:p>
        </w:tc>
        <w:tc>
          <w:tcPr>
            <w:tcW w:w="1324" w:type="dxa"/>
            <w:tcBorders>
              <w:top w:val="single" w:sz="4" w:space="0" w:color="000000"/>
              <w:left w:val="single" w:sz="4" w:space="0" w:color="000000"/>
              <w:bottom w:val="single" w:sz="4" w:space="0" w:color="000000"/>
              <w:right w:val="single" w:sz="4" w:space="0" w:color="000000"/>
            </w:tcBorders>
            <w:shd w:val="clear" w:color="auto" w:fill="F2F2F2"/>
          </w:tcPr>
          <w:p w14:paraId="24E264E4" w14:textId="77777777" w:rsidR="004F583D" w:rsidRPr="00133847" w:rsidRDefault="004F583D" w:rsidP="004F583D">
            <w:pPr>
              <w:ind w:right="54"/>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5 </w:t>
            </w:r>
          </w:p>
        </w:tc>
      </w:tr>
      <w:bookmarkEnd w:id="651"/>
      <w:tr w:rsidR="004F583D" w:rsidRPr="00133847" w14:paraId="633317E0" w14:textId="77777777" w:rsidTr="00411987">
        <w:trPr>
          <w:trHeight w:val="407"/>
        </w:trPr>
        <w:tc>
          <w:tcPr>
            <w:tcW w:w="733" w:type="dxa"/>
            <w:tcBorders>
              <w:top w:val="single" w:sz="4" w:space="0" w:color="000000"/>
              <w:left w:val="single" w:sz="4" w:space="0" w:color="000000"/>
              <w:bottom w:val="single" w:sz="4" w:space="0" w:color="000000"/>
              <w:right w:val="single" w:sz="4" w:space="0" w:color="000000"/>
            </w:tcBorders>
            <w:shd w:val="clear" w:color="auto" w:fill="E7E6E6"/>
          </w:tcPr>
          <w:p w14:paraId="26206694" w14:textId="522CA261" w:rsidR="004F583D" w:rsidRPr="00133847" w:rsidRDefault="004F583D" w:rsidP="004F583D">
            <w:pPr>
              <w:ind w:left="25"/>
              <w:rPr>
                <w:rFonts w:ascii="Trebuchet MS" w:eastAsia="Times New Roman" w:hAnsi="Trebuchet MS" w:cs="Arial"/>
                <w:bCs/>
                <w:color w:val="000000"/>
                <w:sz w:val="20"/>
                <w:szCs w:val="20"/>
              </w:rPr>
            </w:pPr>
          </w:p>
        </w:tc>
        <w:tc>
          <w:tcPr>
            <w:tcW w:w="7832" w:type="dxa"/>
            <w:gridSpan w:val="4"/>
            <w:tcBorders>
              <w:top w:val="single" w:sz="4" w:space="0" w:color="000000"/>
              <w:left w:val="single" w:sz="4" w:space="0" w:color="000000"/>
              <w:bottom w:val="single" w:sz="4" w:space="0" w:color="000000"/>
              <w:right w:val="nil"/>
            </w:tcBorders>
            <w:shd w:val="clear" w:color="auto" w:fill="E7E6E6"/>
          </w:tcPr>
          <w:p w14:paraId="440C0186" w14:textId="1B7A4573" w:rsidR="004F583D" w:rsidRPr="00133847" w:rsidRDefault="00F622E7" w:rsidP="004F583D">
            <w:pP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Instalație de cogenerare cu motoare termice  cu puterea electrică totală de minim 27 MW și putere termică totală de minim 26,10 MW</w:t>
            </w:r>
          </w:p>
        </w:tc>
        <w:tc>
          <w:tcPr>
            <w:tcW w:w="1324" w:type="dxa"/>
            <w:tcBorders>
              <w:top w:val="single" w:sz="4" w:space="0" w:color="000000"/>
              <w:left w:val="nil"/>
              <w:bottom w:val="single" w:sz="4" w:space="0" w:color="000000"/>
              <w:right w:val="single" w:sz="4" w:space="0" w:color="000000"/>
            </w:tcBorders>
            <w:shd w:val="clear" w:color="auto" w:fill="E7E6E6"/>
          </w:tcPr>
          <w:p w14:paraId="1BA34FA4" w14:textId="77777777" w:rsidR="004F583D" w:rsidRPr="00133847" w:rsidRDefault="004F583D" w:rsidP="004F583D">
            <w:pPr>
              <w:rPr>
                <w:rFonts w:ascii="Trebuchet MS" w:eastAsia="Times New Roman" w:hAnsi="Trebuchet MS" w:cs="Arial"/>
                <w:bCs/>
                <w:color w:val="000000"/>
                <w:sz w:val="20"/>
                <w:szCs w:val="20"/>
              </w:rPr>
            </w:pPr>
          </w:p>
        </w:tc>
      </w:tr>
      <w:bookmarkEnd w:id="652"/>
      <w:tr w:rsidR="00AD7261" w:rsidRPr="00133847" w14:paraId="1DEE43D8" w14:textId="77777777" w:rsidTr="00411987">
        <w:trPr>
          <w:trHeight w:val="543"/>
        </w:trPr>
        <w:tc>
          <w:tcPr>
            <w:tcW w:w="733" w:type="dxa"/>
            <w:tcBorders>
              <w:top w:val="single" w:sz="4" w:space="0" w:color="000000"/>
              <w:left w:val="single" w:sz="4" w:space="0" w:color="000000"/>
              <w:bottom w:val="single" w:sz="4" w:space="0" w:color="000000"/>
              <w:right w:val="single" w:sz="4" w:space="0" w:color="000000"/>
            </w:tcBorders>
            <w:vAlign w:val="center"/>
          </w:tcPr>
          <w:p w14:paraId="3A27C949" w14:textId="0BA66291" w:rsidR="00AD7261" w:rsidRPr="00133847" w:rsidRDefault="00AD7261" w:rsidP="00AD7261">
            <w:pPr>
              <w:ind w:right="56"/>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1</w:t>
            </w:r>
          </w:p>
        </w:tc>
        <w:tc>
          <w:tcPr>
            <w:tcW w:w="1331" w:type="dxa"/>
            <w:tcBorders>
              <w:top w:val="single" w:sz="4" w:space="0" w:color="000000"/>
              <w:left w:val="single" w:sz="4" w:space="0" w:color="000000"/>
              <w:bottom w:val="single" w:sz="4" w:space="0" w:color="000000"/>
              <w:right w:val="single" w:sz="4" w:space="0" w:color="000000"/>
            </w:tcBorders>
            <w:vAlign w:val="center"/>
          </w:tcPr>
          <w:p w14:paraId="2361D85A" w14:textId="09200575" w:rsidR="00AD7261" w:rsidRPr="00133847" w:rsidRDefault="00AD7261" w:rsidP="00AD7261">
            <w:pPr>
              <w:ind w:right="58"/>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Pe</w:t>
            </w:r>
          </w:p>
        </w:tc>
        <w:tc>
          <w:tcPr>
            <w:tcW w:w="4167" w:type="dxa"/>
            <w:tcBorders>
              <w:top w:val="single" w:sz="4" w:space="0" w:color="000000"/>
              <w:left w:val="single" w:sz="4" w:space="0" w:color="000000"/>
              <w:bottom w:val="single" w:sz="4" w:space="0" w:color="000000"/>
              <w:right w:val="single" w:sz="4" w:space="0" w:color="000000"/>
            </w:tcBorders>
            <w:vAlign w:val="center"/>
          </w:tcPr>
          <w:p w14:paraId="7BB5BE92" w14:textId="4C523E6C" w:rsidR="00AD7261" w:rsidRPr="00133847" w:rsidRDefault="00AD7261" w:rsidP="00AD7261">
            <w:pP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Puterea electric</w:t>
            </w:r>
            <w:r w:rsidR="00534B79" w:rsidRPr="00133847">
              <w:rPr>
                <w:rFonts w:ascii="Trebuchet MS" w:eastAsia="Times New Roman" w:hAnsi="Trebuchet MS" w:cs="Arial"/>
                <w:bCs/>
                <w:color w:val="000000"/>
                <w:sz w:val="20"/>
                <w:szCs w:val="20"/>
              </w:rPr>
              <w:t>ă</w:t>
            </w:r>
            <w:r w:rsidRPr="00133847">
              <w:rPr>
                <w:rFonts w:ascii="Trebuchet MS" w:eastAsia="Times New Roman" w:hAnsi="Trebuchet MS" w:cs="Arial"/>
                <w:bCs/>
                <w:color w:val="000000"/>
                <w:sz w:val="20"/>
                <w:szCs w:val="20"/>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14:paraId="065CEAFE" w14:textId="2C7E167F" w:rsidR="00AD7261" w:rsidRPr="00133847" w:rsidRDefault="00AD7261" w:rsidP="00AD7261">
            <w:pPr>
              <w:ind w:right="54"/>
              <w:jc w:val="center"/>
              <w:rPr>
                <w:rFonts w:ascii="Trebuchet MS" w:eastAsia="Times New Roman" w:hAnsi="Trebuchet MS" w:cs="Arial"/>
                <w:bCs/>
                <w:color w:val="000000"/>
                <w:sz w:val="20"/>
                <w:szCs w:val="20"/>
              </w:rPr>
            </w:pPr>
            <w:proofErr w:type="spellStart"/>
            <w:r w:rsidRPr="00133847">
              <w:rPr>
                <w:rFonts w:ascii="Trebuchet MS" w:eastAsia="Times New Roman" w:hAnsi="Trebuchet MS" w:cs="Arial"/>
                <w:bCs/>
                <w:color w:val="000000"/>
                <w:sz w:val="20"/>
                <w:szCs w:val="20"/>
              </w:rPr>
              <w:t>kWe</w:t>
            </w:r>
            <w:proofErr w:type="spellEnd"/>
          </w:p>
        </w:tc>
        <w:tc>
          <w:tcPr>
            <w:tcW w:w="1108" w:type="dxa"/>
            <w:tcBorders>
              <w:top w:val="single" w:sz="4" w:space="0" w:color="000000"/>
              <w:left w:val="single" w:sz="4" w:space="0" w:color="000000"/>
              <w:bottom w:val="single" w:sz="4" w:space="0" w:color="000000"/>
              <w:right w:val="single" w:sz="4" w:space="0" w:color="000000"/>
            </w:tcBorders>
            <w:vAlign w:val="center"/>
          </w:tcPr>
          <w:p w14:paraId="47E2AC1C" w14:textId="77777777" w:rsidR="00AD7261" w:rsidRPr="00133847" w:rsidRDefault="00AD7261" w:rsidP="00AD7261">
            <w:pPr>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27.000</w:t>
            </w:r>
          </w:p>
          <w:p w14:paraId="35AFC0CE" w14:textId="6ED75E4D" w:rsidR="00AD7261" w:rsidRPr="00133847" w:rsidRDefault="00AD7261" w:rsidP="00AB73E3">
            <w:pPr>
              <w:rPr>
                <w:rFonts w:ascii="Trebuchet MS" w:eastAsia="Times New Roman" w:hAnsi="Trebuchet MS" w:cs="Arial"/>
                <w:bCs/>
                <w:strike/>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vAlign w:val="center"/>
          </w:tcPr>
          <w:p w14:paraId="328470F5" w14:textId="1F959511" w:rsidR="00AD7261" w:rsidRPr="00133847" w:rsidRDefault="00AD7261" w:rsidP="00AD7261">
            <w:pPr>
              <w:ind w:left="1"/>
              <w:jc w:val="center"/>
              <w:rPr>
                <w:rFonts w:ascii="Trebuchet MS" w:eastAsia="Times New Roman" w:hAnsi="Trebuchet MS" w:cs="Arial"/>
                <w:bCs/>
                <w:color w:val="000000"/>
                <w:sz w:val="20"/>
                <w:szCs w:val="20"/>
              </w:rPr>
            </w:pPr>
          </w:p>
        </w:tc>
      </w:tr>
      <w:tr w:rsidR="00AD7261" w:rsidRPr="00133847" w14:paraId="12F12C0D" w14:textId="77777777" w:rsidTr="00411987">
        <w:trPr>
          <w:trHeight w:val="965"/>
        </w:trPr>
        <w:tc>
          <w:tcPr>
            <w:tcW w:w="733" w:type="dxa"/>
            <w:tcBorders>
              <w:top w:val="single" w:sz="4" w:space="0" w:color="000000"/>
              <w:left w:val="single" w:sz="4" w:space="0" w:color="000000"/>
              <w:bottom w:val="single" w:sz="4" w:space="0" w:color="000000"/>
              <w:right w:val="single" w:sz="4" w:space="0" w:color="000000"/>
            </w:tcBorders>
            <w:vAlign w:val="center"/>
          </w:tcPr>
          <w:p w14:paraId="58AD6AF7" w14:textId="77777777" w:rsidR="00AD7261" w:rsidRPr="00133847" w:rsidRDefault="00AD7261" w:rsidP="00AD7261">
            <w:pPr>
              <w:ind w:right="56"/>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2 </w:t>
            </w:r>
          </w:p>
        </w:tc>
        <w:tc>
          <w:tcPr>
            <w:tcW w:w="1331" w:type="dxa"/>
            <w:tcBorders>
              <w:top w:val="single" w:sz="4" w:space="0" w:color="000000"/>
              <w:left w:val="single" w:sz="4" w:space="0" w:color="000000"/>
              <w:bottom w:val="single" w:sz="4" w:space="0" w:color="000000"/>
              <w:right w:val="single" w:sz="4" w:space="0" w:color="000000"/>
            </w:tcBorders>
            <w:vAlign w:val="center"/>
          </w:tcPr>
          <w:p w14:paraId="0FED7A19" w14:textId="77777777" w:rsidR="00AD7261" w:rsidRPr="00133847" w:rsidRDefault="00AD7261" w:rsidP="00AD7261">
            <w:pPr>
              <w:ind w:right="59"/>
              <w:jc w:val="center"/>
              <w:rPr>
                <w:rFonts w:ascii="Trebuchet MS" w:eastAsia="Times New Roman" w:hAnsi="Trebuchet MS" w:cs="Arial"/>
                <w:bCs/>
                <w:sz w:val="20"/>
                <w:szCs w:val="20"/>
              </w:rPr>
            </w:pPr>
            <w:proofErr w:type="spellStart"/>
            <w:r w:rsidRPr="00133847">
              <w:rPr>
                <w:rFonts w:ascii="Trebuchet MS" w:eastAsia="Times New Roman" w:hAnsi="Trebuchet MS" w:cs="Arial"/>
                <w:bCs/>
                <w:sz w:val="20"/>
                <w:szCs w:val="20"/>
              </w:rPr>
              <w:t>Qt</w:t>
            </w:r>
            <w:proofErr w:type="spellEnd"/>
            <w:r w:rsidRPr="00133847">
              <w:rPr>
                <w:rFonts w:ascii="Trebuchet MS" w:eastAsia="Times New Roman" w:hAnsi="Trebuchet MS" w:cs="Arial"/>
                <w:bCs/>
                <w:sz w:val="20"/>
                <w:szCs w:val="20"/>
              </w:rPr>
              <w:t xml:space="preserve"> </w:t>
            </w:r>
          </w:p>
        </w:tc>
        <w:tc>
          <w:tcPr>
            <w:tcW w:w="4167" w:type="dxa"/>
            <w:tcBorders>
              <w:top w:val="single" w:sz="4" w:space="0" w:color="000000"/>
              <w:left w:val="single" w:sz="4" w:space="0" w:color="000000"/>
              <w:bottom w:val="single" w:sz="4" w:space="0" w:color="000000"/>
              <w:right w:val="single" w:sz="4" w:space="0" w:color="000000"/>
            </w:tcBorders>
            <w:vAlign w:val="center"/>
          </w:tcPr>
          <w:p w14:paraId="2471C7EE" w14:textId="299B4577" w:rsidR="00AD7261" w:rsidRPr="00133847" w:rsidRDefault="00AD7261" w:rsidP="00AD7261">
            <w:pPr>
              <w:rPr>
                <w:rFonts w:ascii="Trebuchet MS" w:eastAsia="Times New Roman" w:hAnsi="Trebuchet MS" w:cs="Arial"/>
                <w:bCs/>
                <w:sz w:val="20"/>
                <w:szCs w:val="20"/>
              </w:rPr>
            </w:pPr>
            <w:r w:rsidRPr="00133847">
              <w:rPr>
                <w:rFonts w:ascii="Trebuchet MS" w:eastAsia="Times New Roman" w:hAnsi="Trebuchet MS" w:cs="Arial"/>
                <w:bCs/>
                <w:sz w:val="20"/>
                <w:szCs w:val="20"/>
              </w:rPr>
              <w:t>Puterea termic</w:t>
            </w:r>
            <w:r w:rsidR="00534B79" w:rsidRPr="00133847">
              <w:rPr>
                <w:rFonts w:ascii="Trebuchet MS" w:eastAsia="Times New Roman" w:hAnsi="Trebuchet MS" w:cs="Arial"/>
                <w:bCs/>
                <w:sz w:val="20"/>
                <w:szCs w:val="20"/>
              </w:rPr>
              <w:t>ă</w:t>
            </w:r>
            <w:r w:rsidRPr="00133847">
              <w:rPr>
                <w:rFonts w:ascii="Trebuchet MS" w:eastAsia="Times New Roman" w:hAnsi="Trebuchet MS" w:cs="Arial"/>
                <w:bCs/>
                <w:sz w:val="20"/>
                <w:szCs w:val="20"/>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14:paraId="3C0FCDCD" w14:textId="77777777" w:rsidR="00AD7261" w:rsidRPr="00133847" w:rsidRDefault="00AD7261" w:rsidP="00AD7261">
            <w:pPr>
              <w:ind w:right="57"/>
              <w:jc w:val="center"/>
              <w:rPr>
                <w:rFonts w:ascii="Trebuchet MS" w:eastAsia="Times New Roman" w:hAnsi="Trebuchet MS" w:cs="Arial"/>
                <w:bCs/>
                <w:sz w:val="20"/>
                <w:szCs w:val="20"/>
              </w:rPr>
            </w:pPr>
            <w:proofErr w:type="spellStart"/>
            <w:r w:rsidRPr="00133847">
              <w:rPr>
                <w:rFonts w:ascii="Trebuchet MS" w:eastAsia="Times New Roman" w:hAnsi="Trebuchet MS" w:cs="Arial"/>
                <w:bCs/>
                <w:sz w:val="20"/>
                <w:szCs w:val="20"/>
              </w:rPr>
              <w:t>kWt</w:t>
            </w:r>
            <w:proofErr w:type="spellEnd"/>
            <w:r w:rsidRPr="00133847">
              <w:rPr>
                <w:rFonts w:ascii="Trebuchet MS" w:eastAsia="Times New Roman" w:hAnsi="Trebuchet MS" w:cs="Arial"/>
                <w:bCs/>
                <w:sz w:val="20"/>
                <w:szCs w:val="20"/>
              </w:rPr>
              <w:t xml:space="preserve"> </w:t>
            </w:r>
          </w:p>
        </w:tc>
        <w:tc>
          <w:tcPr>
            <w:tcW w:w="1108" w:type="dxa"/>
            <w:tcBorders>
              <w:top w:val="single" w:sz="4" w:space="0" w:color="000000"/>
              <w:left w:val="single" w:sz="4" w:space="0" w:color="000000"/>
              <w:bottom w:val="single" w:sz="4" w:space="0" w:color="000000"/>
              <w:right w:val="single" w:sz="4" w:space="0" w:color="000000"/>
            </w:tcBorders>
            <w:vAlign w:val="center"/>
          </w:tcPr>
          <w:p w14:paraId="4557113B" w14:textId="3A633DFD" w:rsidR="00AD7261" w:rsidRPr="00133847" w:rsidRDefault="00AD7261" w:rsidP="00AD7261">
            <w:pPr>
              <w:ind w:left="55"/>
              <w:rPr>
                <w:rFonts w:ascii="Trebuchet MS" w:eastAsia="Times New Roman" w:hAnsi="Trebuchet MS" w:cs="Arial"/>
                <w:bCs/>
                <w:sz w:val="20"/>
                <w:szCs w:val="20"/>
              </w:rPr>
            </w:pPr>
            <w:r w:rsidRPr="00133847">
              <w:rPr>
                <w:rFonts w:ascii="Trebuchet MS" w:eastAsia="Times New Roman" w:hAnsi="Trebuchet MS" w:cs="Arial"/>
                <w:bCs/>
                <w:sz w:val="21"/>
                <w:szCs w:val="21"/>
              </w:rPr>
              <w:t xml:space="preserve">≥ 26.100 </w:t>
            </w:r>
          </w:p>
        </w:tc>
        <w:tc>
          <w:tcPr>
            <w:tcW w:w="1324" w:type="dxa"/>
            <w:tcBorders>
              <w:top w:val="single" w:sz="4" w:space="0" w:color="000000"/>
              <w:left w:val="single" w:sz="4" w:space="0" w:color="000000"/>
              <w:bottom w:val="single" w:sz="4" w:space="0" w:color="000000"/>
              <w:right w:val="single" w:sz="4" w:space="0" w:color="000000"/>
            </w:tcBorders>
            <w:vAlign w:val="center"/>
          </w:tcPr>
          <w:p w14:paraId="383CE385" w14:textId="77777777" w:rsidR="00AD7261" w:rsidRPr="00133847" w:rsidRDefault="00AD7261" w:rsidP="00AD7261">
            <w:pPr>
              <w:ind w:left="1"/>
              <w:jc w:val="center"/>
              <w:rPr>
                <w:rFonts w:ascii="Trebuchet MS" w:eastAsia="Times New Roman" w:hAnsi="Trebuchet MS" w:cs="Arial"/>
                <w:bCs/>
                <w:color w:val="FF0000"/>
                <w:sz w:val="20"/>
                <w:szCs w:val="20"/>
              </w:rPr>
            </w:pPr>
            <w:r w:rsidRPr="00133847">
              <w:rPr>
                <w:rFonts w:ascii="Trebuchet MS" w:eastAsia="Times New Roman" w:hAnsi="Trebuchet MS" w:cs="Arial"/>
                <w:bCs/>
                <w:color w:val="FF0000"/>
                <w:sz w:val="20"/>
                <w:szCs w:val="20"/>
              </w:rPr>
              <w:t xml:space="preserve"> </w:t>
            </w:r>
          </w:p>
        </w:tc>
      </w:tr>
      <w:tr w:rsidR="00AD7261" w:rsidRPr="00133847" w14:paraId="2004CCBA" w14:textId="77777777" w:rsidTr="00411987">
        <w:trPr>
          <w:trHeight w:val="687"/>
        </w:trPr>
        <w:tc>
          <w:tcPr>
            <w:tcW w:w="733" w:type="dxa"/>
            <w:tcBorders>
              <w:top w:val="single" w:sz="4" w:space="0" w:color="000000"/>
              <w:left w:val="single" w:sz="4" w:space="0" w:color="000000"/>
              <w:bottom w:val="single" w:sz="4" w:space="0" w:color="000000"/>
              <w:right w:val="single" w:sz="4" w:space="0" w:color="000000"/>
            </w:tcBorders>
            <w:vAlign w:val="center"/>
          </w:tcPr>
          <w:p w14:paraId="6D6C5622" w14:textId="266F6798" w:rsidR="00AD7261" w:rsidRPr="00133847" w:rsidRDefault="00AD7261" w:rsidP="00AD7261">
            <w:pPr>
              <w:ind w:right="56"/>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3</w:t>
            </w:r>
          </w:p>
        </w:tc>
        <w:tc>
          <w:tcPr>
            <w:tcW w:w="1331" w:type="dxa"/>
            <w:tcBorders>
              <w:top w:val="single" w:sz="4" w:space="0" w:color="000000"/>
              <w:left w:val="single" w:sz="4" w:space="0" w:color="000000"/>
              <w:bottom w:val="single" w:sz="4" w:space="0" w:color="000000"/>
              <w:right w:val="single" w:sz="4" w:space="0" w:color="000000"/>
            </w:tcBorders>
            <w:vAlign w:val="center"/>
          </w:tcPr>
          <w:p w14:paraId="70313DFA" w14:textId="77777777" w:rsidR="00AD7261" w:rsidRPr="00133847" w:rsidRDefault="00AD7261" w:rsidP="00AD7261">
            <w:pPr>
              <w:ind w:right="58"/>
              <w:jc w:val="center"/>
              <w:rPr>
                <w:rFonts w:ascii="Trebuchet MS" w:eastAsia="Times New Roman" w:hAnsi="Trebuchet MS" w:cs="Arial"/>
                <w:bCs/>
                <w:sz w:val="20"/>
                <w:szCs w:val="20"/>
              </w:rPr>
            </w:pPr>
            <w:proofErr w:type="spellStart"/>
            <w:r w:rsidRPr="00133847">
              <w:rPr>
                <w:rFonts w:ascii="Trebuchet MS" w:eastAsia="Times New Roman" w:hAnsi="Trebuchet MS" w:cs="Arial"/>
                <w:bCs/>
                <w:sz w:val="20"/>
                <w:szCs w:val="20"/>
              </w:rPr>
              <w:t>ηg</w:t>
            </w:r>
            <w:proofErr w:type="spellEnd"/>
            <w:r w:rsidRPr="00133847">
              <w:rPr>
                <w:rFonts w:ascii="Trebuchet MS" w:eastAsia="Times New Roman" w:hAnsi="Trebuchet MS" w:cs="Arial"/>
                <w:bCs/>
                <w:sz w:val="20"/>
                <w:szCs w:val="20"/>
              </w:rPr>
              <w:t xml:space="preserve"> </w:t>
            </w:r>
          </w:p>
        </w:tc>
        <w:tc>
          <w:tcPr>
            <w:tcW w:w="4167" w:type="dxa"/>
            <w:tcBorders>
              <w:top w:val="single" w:sz="4" w:space="0" w:color="000000"/>
              <w:left w:val="single" w:sz="4" w:space="0" w:color="000000"/>
              <w:bottom w:val="single" w:sz="4" w:space="0" w:color="000000"/>
              <w:right w:val="single" w:sz="4" w:space="0" w:color="000000"/>
            </w:tcBorders>
            <w:vAlign w:val="center"/>
          </w:tcPr>
          <w:p w14:paraId="2C2381C1" w14:textId="4865C29A" w:rsidR="00AD7261" w:rsidRPr="00133847" w:rsidRDefault="00AD7261" w:rsidP="00AD7261">
            <w:pPr>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Randamentul global </w:t>
            </w:r>
            <w:r w:rsidR="00534B79" w:rsidRPr="00133847">
              <w:rPr>
                <w:rFonts w:ascii="Trebuchet MS" w:eastAsia="Times New Roman" w:hAnsi="Trebuchet MS" w:cs="Arial"/>
                <w:bCs/>
                <w:sz w:val="20"/>
                <w:szCs w:val="20"/>
              </w:rPr>
              <w:t>î</w:t>
            </w:r>
            <w:r w:rsidRPr="00133847">
              <w:rPr>
                <w:rFonts w:ascii="Trebuchet MS" w:eastAsia="Times New Roman" w:hAnsi="Trebuchet MS" w:cs="Arial"/>
                <w:bCs/>
                <w:sz w:val="20"/>
                <w:szCs w:val="20"/>
              </w:rPr>
              <w:t xml:space="preserve">n condiții ISO </w:t>
            </w:r>
          </w:p>
        </w:tc>
        <w:tc>
          <w:tcPr>
            <w:tcW w:w="1226" w:type="dxa"/>
            <w:tcBorders>
              <w:top w:val="single" w:sz="4" w:space="0" w:color="000000"/>
              <w:left w:val="single" w:sz="4" w:space="0" w:color="000000"/>
              <w:bottom w:val="single" w:sz="4" w:space="0" w:color="000000"/>
              <w:right w:val="single" w:sz="4" w:space="0" w:color="000000"/>
            </w:tcBorders>
            <w:vAlign w:val="center"/>
          </w:tcPr>
          <w:p w14:paraId="69358C2C" w14:textId="77777777" w:rsidR="00AD7261" w:rsidRPr="00133847" w:rsidRDefault="00AD7261" w:rsidP="00AD7261">
            <w:pPr>
              <w:ind w:right="56"/>
              <w:jc w:val="center"/>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 </w:t>
            </w:r>
          </w:p>
        </w:tc>
        <w:tc>
          <w:tcPr>
            <w:tcW w:w="1108" w:type="dxa"/>
            <w:tcBorders>
              <w:top w:val="single" w:sz="4" w:space="0" w:color="000000"/>
              <w:left w:val="single" w:sz="4" w:space="0" w:color="000000"/>
              <w:bottom w:val="single" w:sz="4" w:space="0" w:color="000000"/>
              <w:right w:val="single" w:sz="4" w:space="0" w:color="000000"/>
            </w:tcBorders>
            <w:vAlign w:val="center"/>
          </w:tcPr>
          <w:p w14:paraId="464F63A1" w14:textId="4D380344" w:rsidR="00AD7261" w:rsidRPr="00133847" w:rsidRDefault="00AD7261" w:rsidP="00AD7261">
            <w:pPr>
              <w:ind w:right="56"/>
              <w:jc w:val="center"/>
              <w:rPr>
                <w:rFonts w:ascii="Trebuchet MS" w:eastAsia="Times New Roman" w:hAnsi="Trebuchet MS" w:cs="Arial"/>
                <w:bCs/>
                <w:sz w:val="20"/>
                <w:szCs w:val="20"/>
              </w:rPr>
            </w:pPr>
            <w:r w:rsidRPr="00133847">
              <w:rPr>
                <w:rFonts w:ascii="Trebuchet MS" w:eastAsia="Times New Roman" w:hAnsi="Trebuchet MS" w:cs="Arial"/>
                <w:bCs/>
                <w:sz w:val="21"/>
                <w:szCs w:val="21"/>
              </w:rPr>
              <w:t xml:space="preserve">≥ </w:t>
            </w:r>
            <w:r w:rsidR="00EB7530" w:rsidRPr="00133847">
              <w:rPr>
                <w:rFonts w:ascii="Trebuchet MS" w:eastAsia="Times New Roman" w:hAnsi="Trebuchet MS" w:cs="Arial"/>
                <w:bCs/>
                <w:sz w:val="21"/>
                <w:szCs w:val="21"/>
              </w:rPr>
              <w:t>88,5</w:t>
            </w:r>
          </w:p>
        </w:tc>
        <w:tc>
          <w:tcPr>
            <w:tcW w:w="1324" w:type="dxa"/>
            <w:tcBorders>
              <w:top w:val="single" w:sz="4" w:space="0" w:color="000000"/>
              <w:left w:val="single" w:sz="4" w:space="0" w:color="000000"/>
              <w:bottom w:val="single" w:sz="4" w:space="0" w:color="000000"/>
              <w:right w:val="single" w:sz="4" w:space="0" w:color="000000"/>
            </w:tcBorders>
            <w:vAlign w:val="center"/>
          </w:tcPr>
          <w:p w14:paraId="6EADE3B0" w14:textId="77777777" w:rsidR="00AD7261" w:rsidRPr="00133847" w:rsidRDefault="00AD7261" w:rsidP="00AD7261">
            <w:pPr>
              <w:ind w:left="1"/>
              <w:jc w:val="center"/>
              <w:rPr>
                <w:rFonts w:ascii="Trebuchet MS" w:eastAsia="Times New Roman" w:hAnsi="Trebuchet MS" w:cs="Arial"/>
                <w:bCs/>
                <w:color w:val="FF0000"/>
                <w:sz w:val="20"/>
                <w:szCs w:val="20"/>
              </w:rPr>
            </w:pPr>
            <w:r w:rsidRPr="00133847">
              <w:rPr>
                <w:rFonts w:ascii="Trebuchet MS" w:eastAsia="Times New Roman" w:hAnsi="Trebuchet MS" w:cs="Arial"/>
                <w:bCs/>
                <w:color w:val="FF0000"/>
                <w:sz w:val="20"/>
                <w:szCs w:val="20"/>
              </w:rPr>
              <w:t xml:space="preserve"> </w:t>
            </w:r>
          </w:p>
        </w:tc>
      </w:tr>
      <w:tr w:rsidR="00D5768F" w:rsidRPr="00133847" w14:paraId="27B75DC6" w14:textId="77777777" w:rsidTr="00411987">
        <w:trPr>
          <w:trHeight w:val="687"/>
        </w:trPr>
        <w:tc>
          <w:tcPr>
            <w:tcW w:w="733" w:type="dxa"/>
            <w:tcBorders>
              <w:top w:val="single" w:sz="4" w:space="0" w:color="000000"/>
              <w:left w:val="single" w:sz="4" w:space="0" w:color="000000"/>
              <w:bottom w:val="single" w:sz="4" w:space="0" w:color="000000"/>
              <w:right w:val="single" w:sz="4" w:space="0" w:color="000000"/>
            </w:tcBorders>
            <w:vAlign w:val="center"/>
          </w:tcPr>
          <w:p w14:paraId="4FC9542B" w14:textId="6BF08BB5" w:rsidR="00D5768F" w:rsidRPr="00133847" w:rsidRDefault="00D5768F" w:rsidP="00D5768F">
            <w:pPr>
              <w:ind w:right="56"/>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4</w:t>
            </w:r>
          </w:p>
        </w:tc>
        <w:tc>
          <w:tcPr>
            <w:tcW w:w="1331" w:type="dxa"/>
            <w:tcBorders>
              <w:top w:val="single" w:sz="4" w:space="0" w:color="000000"/>
              <w:left w:val="single" w:sz="4" w:space="0" w:color="000000"/>
              <w:bottom w:val="single" w:sz="4" w:space="0" w:color="000000"/>
              <w:right w:val="single" w:sz="4" w:space="0" w:color="000000"/>
            </w:tcBorders>
            <w:vAlign w:val="center"/>
          </w:tcPr>
          <w:p w14:paraId="79AEC664" w14:textId="062C930C" w:rsidR="00D5768F" w:rsidRPr="00133847" w:rsidRDefault="00D5768F" w:rsidP="00D5768F">
            <w:pPr>
              <w:ind w:right="58"/>
              <w:jc w:val="center"/>
              <w:rPr>
                <w:rFonts w:ascii="Trebuchet MS" w:eastAsia="Times New Roman" w:hAnsi="Trebuchet MS" w:cs="Arial"/>
                <w:bCs/>
                <w:sz w:val="20"/>
                <w:szCs w:val="20"/>
              </w:rPr>
            </w:pPr>
            <w:proofErr w:type="spellStart"/>
            <w:r w:rsidRPr="00133847">
              <w:rPr>
                <w:rFonts w:ascii="Trebuchet MS" w:eastAsia="Times New Roman" w:hAnsi="Trebuchet MS" w:cs="Arial"/>
                <w:bCs/>
                <w:sz w:val="20"/>
                <w:szCs w:val="20"/>
              </w:rPr>
              <w:t>Pem</w:t>
            </w:r>
            <w:proofErr w:type="spellEnd"/>
          </w:p>
        </w:tc>
        <w:tc>
          <w:tcPr>
            <w:tcW w:w="4167" w:type="dxa"/>
            <w:tcBorders>
              <w:top w:val="single" w:sz="4" w:space="0" w:color="000000"/>
              <w:left w:val="single" w:sz="4" w:space="0" w:color="000000"/>
              <w:bottom w:val="single" w:sz="4" w:space="0" w:color="000000"/>
              <w:right w:val="single" w:sz="4" w:space="0" w:color="000000"/>
            </w:tcBorders>
            <w:vAlign w:val="center"/>
          </w:tcPr>
          <w:p w14:paraId="40FDE330" w14:textId="03DB6C4E" w:rsidR="00D5768F" w:rsidRPr="00133847" w:rsidRDefault="00D5768F" w:rsidP="00D5768F">
            <w:pPr>
              <w:rPr>
                <w:rFonts w:ascii="Trebuchet MS" w:eastAsia="Times New Roman" w:hAnsi="Trebuchet MS" w:cs="Arial"/>
                <w:bCs/>
                <w:sz w:val="20"/>
                <w:szCs w:val="20"/>
              </w:rPr>
            </w:pPr>
            <w:r w:rsidRPr="00133847">
              <w:rPr>
                <w:rFonts w:ascii="Trebuchet MS" w:eastAsia="Times New Roman" w:hAnsi="Trebuchet MS" w:cs="Arial"/>
                <w:bCs/>
                <w:sz w:val="20"/>
                <w:szCs w:val="20"/>
              </w:rPr>
              <w:t>Puterea electric</w:t>
            </w:r>
            <w:r w:rsidR="00534B79" w:rsidRPr="00133847">
              <w:rPr>
                <w:rFonts w:ascii="Trebuchet MS" w:eastAsia="Times New Roman" w:hAnsi="Trebuchet MS" w:cs="Arial"/>
                <w:bCs/>
                <w:sz w:val="20"/>
                <w:szCs w:val="20"/>
              </w:rPr>
              <w:t>ă</w:t>
            </w:r>
            <w:r w:rsidRPr="00133847">
              <w:rPr>
                <w:rFonts w:ascii="Trebuchet MS" w:eastAsia="Times New Roman" w:hAnsi="Trebuchet MS" w:cs="Arial"/>
                <w:bCs/>
                <w:sz w:val="20"/>
                <w:szCs w:val="20"/>
              </w:rPr>
              <w:t xml:space="preserve"> a </w:t>
            </w:r>
            <w:r w:rsidR="00534B79" w:rsidRPr="00133847">
              <w:rPr>
                <w:rFonts w:ascii="Trebuchet MS" w:eastAsia="Times New Roman" w:hAnsi="Trebuchet MS" w:cs="Arial"/>
                <w:bCs/>
                <w:sz w:val="20"/>
                <w:szCs w:val="20"/>
              </w:rPr>
              <w:t>fiecărui</w:t>
            </w:r>
            <w:r w:rsidRPr="00133847">
              <w:rPr>
                <w:rFonts w:ascii="Trebuchet MS" w:eastAsia="Times New Roman" w:hAnsi="Trebuchet MS" w:cs="Arial"/>
                <w:bCs/>
                <w:sz w:val="20"/>
                <w:szCs w:val="20"/>
              </w:rPr>
              <w:t xml:space="preserve"> motor</w:t>
            </w:r>
          </w:p>
        </w:tc>
        <w:tc>
          <w:tcPr>
            <w:tcW w:w="1226" w:type="dxa"/>
            <w:tcBorders>
              <w:top w:val="single" w:sz="4" w:space="0" w:color="000000"/>
              <w:left w:val="single" w:sz="4" w:space="0" w:color="000000"/>
              <w:bottom w:val="single" w:sz="4" w:space="0" w:color="000000"/>
              <w:right w:val="single" w:sz="4" w:space="0" w:color="000000"/>
            </w:tcBorders>
            <w:vAlign w:val="center"/>
          </w:tcPr>
          <w:p w14:paraId="670181D3" w14:textId="5C353F10" w:rsidR="00D5768F" w:rsidRPr="00133847" w:rsidRDefault="00D5768F" w:rsidP="00D5768F">
            <w:pPr>
              <w:ind w:right="56"/>
              <w:jc w:val="center"/>
              <w:rPr>
                <w:rFonts w:ascii="Trebuchet MS" w:eastAsia="Times New Roman" w:hAnsi="Trebuchet MS" w:cs="Arial"/>
                <w:bCs/>
                <w:sz w:val="20"/>
                <w:szCs w:val="20"/>
              </w:rPr>
            </w:pPr>
            <w:proofErr w:type="spellStart"/>
            <w:r w:rsidRPr="00133847">
              <w:rPr>
                <w:rFonts w:ascii="Trebuchet MS" w:eastAsia="Times New Roman" w:hAnsi="Trebuchet MS" w:cs="Arial"/>
                <w:bCs/>
                <w:sz w:val="20"/>
                <w:szCs w:val="20"/>
              </w:rPr>
              <w:t>kW</w:t>
            </w:r>
            <w:r w:rsidR="00534B79" w:rsidRPr="00133847">
              <w:rPr>
                <w:rFonts w:ascii="Trebuchet MS" w:eastAsia="Times New Roman" w:hAnsi="Trebuchet MS" w:cs="Arial"/>
                <w:bCs/>
                <w:sz w:val="20"/>
                <w:szCs w:val="20"/>
              </w:rPr>
              <w:t>e</w:t>
            </w:r>
            <w:proofErr w:type="spellEnd"/>
          </w:p>
        </w:tc>
        <w:tc>
          <w:tcPr>
            <w:tcW w:w="1108" w:type="dxa"/>
            <w:tcBorders>
              <w:top w:val="single" w:sz="4" w:space="0" w:color="000000"/>
              <w:left w:val="single" w:sz="4" w:space="0" w:color="000000"/>
              <w:bottom w:val="single" w:sz="4" w:space="0" w:color="000000"/>
              <w:right w:val="single" w:sz="4" w:space="0" w:color="000000"/>
            </w:tcBorders>
            <w:vAlign w:val="center"/>
          </w:tcPr>
          <w:p w14:paraId="3FDE703E" w14:textId="44C4EE4C" w:rsidR="00D5768F" w:rsidRPr="00133847" w:rsidRDefault="00D5768F" w:rsidP="00D5768F">
            <w:pPr>
              <w:ind w:right="56"/>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 9.000</w:t>
            </w:r>
          </w:p>
        </w:tc>
        <w:tc>
          <w:tcPr>
            <w:tcW w:w="1324" w:type="dxa"/>
            <w:tcBorders>
              <w:top w:val="single" w:sz="4" w:space="0" w:color="000000"/>
              <w:left w:val="single" w:sz="4" w:space="0" w:color="000000"/>
              <w:bottom w:val="single" w:sz="4" w:space="0" w:color="000000"/>
              <w:right w:val="single" w:sz="4" w:space="0" w:color="000000"/>
            </w:tcBorders>
            <w:vAlign w:val="center"/>
          </w:tcPr>
          <w:p w14:paraId="5384C646" w14:textId="77777777" w:rsidR="00D5768F" w:rsidRPr="00133847" w:rsidRDefault="00D5768F" w:rsidP="00D5768F">
            <w:pPr>
              <w:ind w:left="1"/>
              <w:jc w:val="center"/>
              <w:rPr>
                <w:rFonts w:ascii="Trebuchet MS" w:eastAsia="Times New Roman" w:hAnsi="Trebuchet MS" w:cs="Arial"/>
                <w:bCs/>
                <w:color w:val="FF0000"/>
                <w:sz w:val="20"/>
                <w:szCs w:val="20"/>
              </w:rPr>
            </w:pPr>
          </w:p>
        </w:tc>
      </w:tr>
      <w:tr w:rsidR="00D5768F" w:rsidRPr="00133847" w14:paraId="27153EAA" w14:textId="77777777" w:rsidTr="00411987">
        <w:trPr>
          <w:trHeight w:val="687"/>
        </w:trPr>
        <w:tc>
          <w:tcPr>
            <w:tcW w:w="733" w:type="dxa"/>
            <w:tcBorders>
              <w:top w:val="single" w:sz="4" w:space="0" w:color="000000"/>
              <w:left w:val="single" w:sz="4" w:space="0" w:color="000000"/>
              <w:bottom w:val="single" w:sz="4" w:space="0" w:color="000000"/>
              <w:right w:val="single" w:sz="4" w:space="0" w:color="000000"/>
            </w:tcBorders>
            <w:vAlign w:val="center"/>
          </w:tcPr>
          <w:p w14:paraId="3ADF08EC" w14:textId="51F6A3CA" w:rsidR="00D5768F" w:rsidRPr="00133847" w:rsidRDefault="00D5768F" w:rsidP="00D5768F">
            <w:pPr>
              <w:ind w:right="56"/>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5</w:t>
            </w:r>
          </w:p>
        </w:tc>
        <w:tc>
          <w:tcPr>
            <w:tcW w:w="1331" w:type="dxa"/>
            <w:tcBorders>
              <w:top w:val="single" w:sz="4" w:space="0" w:color="000000"/>
              <w:left w:val="single" w:sz="4" w:space="0" w:color="000000"/>
              <w:bottom w:val="single" w:sz="4" w:space="0" w:color="000000"/>
              <w:right w:val="single" w:sz="4" w:space="0" w:color="000000"/>
            </w:tcBorders>
            <w:vAlign w:val="center"/>
          </w:tcPr>
          <w:p w14:paraId="196614B6" w14:textId="7DF64F7A" w:rsidR="00D5768F" w:rsidRPr="00133847" w:rsidRDefault="00D5768F" w:rsidP="00D5768F">
            <w:pPr>
              <w:ind w:right="58"/>
              <w:jc w:val="center"/>
              <w:rPr>
                <w:rFonts w:ascii="Trebuchet MS" w:eastAsia="Times New Roman" w:hAnsi="Trebuchet MS" w:cs="Arial"/>
                <w:bCs/>
                <w:sz w:val="20"/>
                <w:szCs w:val="20"/>
              </w:rPr>
            </w:pPr>
            <w:proofErr w:type="spellStart"/>
            <w:r w:rsidRPr="00133847">
              <w:rPr>
                <w:rFonts w:ascii="Trebuchet MS" w:eastAsia="Times New Roman" w:hAnsi="Trebuchet MS" w:cs="Arial"/>
                <w:bCs/>
                <w:sz w:val="20"/>
                <w:szCs w:val="20"/>
              </w:rPr>
              <w:t>Qtm</w:t>
            </w:r>
            <w:proofErr w:type="spellEnd"/>
          </w:p>
        </w:tc>
        <w:tc>
          <w:tcPr>
            <w:tcW w:w="4167" w:type="dxa"/>
            <w:tcBorders>
              <w:top w:val="single" w:sz="4" w:space="0" w:color="000000"/>
              <w:left w:val="single" w:sz="4" w:space="0" w:color="000000"/>
              <w:bottom w:val="single" w:sz="4" w:space="0" w:color="000000"/>
              <w:right w:val="single" w:sz="4" w:space="0" w:color="000000"/>
            </w:tcBorders>
            <w:vAlign w:val="center"/>
          </w:tcPr>
          <w:p w14:paraId="7C354ED3" w14:textId="2CEBA9A6" w:rsidR="00D5768F" w:rsidRPr="00133847" w:rsidRDefault="00D5768F" w:rsidP="00D5768F">
            <w:pPr>
              <w:rPr>
                <w:rFonts w:ascii="Trebuchet MS" w:eastAsia="Times New Roman" w:hAnsi="Trebuchet MS" w:cs="Arial"/>
                <w:bCs/>
                <w:sz w:val="20"/>
                <w:szCs w:val="20"/>
              </w:rPr>
            </w:pPr>
            <w:r w:rsidRPr="00133847">
              <w:rPr>
                <w:rFonts w:ascii="Trebuchet MS" w:eastAsia="Times New Roman" w:hAnsi="Trebuchet MS" w:cs="Arial"/>
                <w:bCs/>
                <w:sz w:val="20"/>
                <w:szCs w:val="20"/>
              </w:rPr>
              <w:t>Puterea termic</w:t>
            </w:r>
            <w:r w:rsidR="00534B79" w:rsidRPr="00133847">
              <w:rPr>
                <w:rFonts w:ascii="Trebuchet MS" w:eastAsia="Times New Roman" w:hAnsi="Trebuchet MS" w:cs="Arial"/>
                <w:bCs/>
                <w:sz w:val="20"/>
                <w:szCs w:val="20"/>
              </w:rPr>
              <w:t>ă</w:t>
            </w:r>
            <w:r w:rsidRPr="00133847">
              <w:rPr>
                <w:rFonts w:ascii="Trebuchet MS" w:eastAsia="Times New Roman" w:hAnsi="Trebuchet MS" w:cs="Arial"/>
                <w:bCs/>
                <w:sz w:val="20"/>
                <w:szCs w:val="20"/>
              </w:rPr>
              <w:t xml:space="preserve"> a </w:t>
            </w:r>
            <w:r w:rsidR="00534B79" w:rsidRPr="00133847">
              <w:rPr>
                <w:rFonts w:ascii="Trebuchet MS" w:eastAsia="Times New Roman" w:hAnsi="Trebuchet MS" w:cs="Arial"/>
                <w:bCs/>
                <w:sz w:val="20"/>
                <w:szCs w:val="20"/>
              </w:rPr>
              <w:t>fiecărui</w:t>
            </w:r>
            <w:r w:rsidRPr="00133847">
              <w:rPr>
                <w:rFonts w:ascii="Trebuchet MS" w:eastAsia="Times New Roman" w:hAnsi="Trebuchet MS" w:cs="Arial"/>
                <w:bCs/>
                <w:sz w:val="20"/>
                <w:szCs w:val="20"/>
              </w:rPr>
              <w:t xml:space="preserve"> motor</w:t>
            </w:r>
          </w:p>
        </w:tc>
        <w:tc>
          <w:tcPr>
            <w:tcW w:w="1226" w:type="dxa"/>
            <w:tcBorders>
              <w:top w:val="single" w:sz="4" w:space="0" w:color="000000"/>
              <w:left w:val="single" w:sz="4" w:space="0" w:color="000000"/>
              <w:bottom w:val="single" w:sz="4" w:space="0" w:color="000000"/>
              <w:right w:val="single" w:sz="4" w:space="0" w:color="000000"/>
            </w:tcBorders>
            <w:vAlign w:val="center"/>
          </w:tcPr>
          <w:p w14:paraId="241DE426" w14:textId="46AC1A78" w:rsidR="00D5768F" w:rsidRPr="00133847" w:rsidRDefault="00D5768F" w:rsidP="00D5768F">
            <w:pPr>
              <w:ind w:right="56"/>
              <w:jc w:val="center"/>
              <w:rPr>
                <w:rFonts w:ascii="Trebuchet MS" w:eastAsia="Times New Roman" w:hAnsi="Trebuchet MS" w:cs="Arial"/>
                <w:bCs/>
                <w:sz w:val="20"/>
                <w:szCs w:val="20"/>
              </w:rPr>
            </w:pPr>
            <w:proofErr w:type="spellStart"/>
            <w:r w:rsidRPr="00133847">
              <w:rPr>
                <w:rFonts w:ascii="Trebuchet MS" w:eastAsia="Times New Roman" w:hAnsi="Trebuchet MS" w:cs="Arial"/>
                <w:bCs/>
                <w:sz w:val="20"/>
                <w:szCs w:val="20"/>
              </w:rPr>
              <w:t>kWt</w:t>
            </w:r>
            <w:proofErr w:type="spellEnd"/>
          </w:p>
        </w:tc>
        <w:tc>
          <w:tcPr>
            <w:tcW w:w="1108" w:type="dxa"/>
            <w:tcBorders>
              <w:top w:val="single" w:sz="4" w:space="0" w:color="000000"/>
              <w:left w:val="single" w:sz="4" w:space="0" w:color="000000"/>
              <w:bottom w:val="single" w:sz="4" w:space="0" w:color="000000"/>
              <w:right w:val="single" w:sz="4" w:space="0" w:color="000000"/>
            </w:tcBorders>
            <w:vAlign w:val="center"/>
          </w:tcPr>
          <w:p w14:paraId="29C64412" w14:textId="5380408A" w:rsidR="00D5768F" w:rsidRPr="00133847" w:rsidRDefault="00D5768F" w:rsidP="00D5768F">
            <w:pPr>
              <w:ind w:right="56"/>
              <w:jc w:val="center"/>
              <w:rPr>
                <w:rFonts w:ascii="Trebuchet MS" w:eastAsia="Times New Roman" w:hAnsi="Trebuchet MS" w:cs="Arial"/>
                <w:bCs/>
                <w:sz w:val="21"/>
                <w:szCs w:val="21"/>
              </w:rPr>
            </w:pPr>
            <w:bookmarkStart w:id="653" w:name="_Hlk179459683"/>
            <w:r w:rsidRPr="00133847">
              <w:rPr>
                <w:rFonts w:ascii="Trebuchet MS" w:eastAsia="Times New Roman" w:hAnsi="Trebuchet MS" w:cs="Arial"/>
                <w:bCs/>
                <w:sz w:val="21"/>
                <w:szCs w:val="21"/>
              </w:rPr>
              <w:t>≥</w:t>
            </w:r>
            <w:bookmarkEnd w:id="653"/>
            <w:r w:rsidRPr="00133847">
              <w:rPr>
                <w:rFonts w:ascii="Trebuchet MS" w:eastAsia="Times New Roman" w:hAnsi="Trebuchet MS" w:cs="Arial"/>
                <w:bCs/>
                <w:sz w:val="21"/>
                <w:szCs w:val="21"/>
              </w:rPr>
              <w:t xml:space="preserve"> 8.700</w:t>
            </w:r>
          </w:p>
        </w:tc>
        <w:tc>
          <w:tcPr>
            <w:tcW w:w="1324" w:type="dxa"/>
            <w:tcBorders>
              <w:top w:val="single" w:sz="4" w:space="0" w:color="000000"/>
              <w:left w:val="single" w:sz="4" w:space="0" w:color="000000"/>
              <w:bottom w:val="single" w:sz="4" w:space="0" w:color="000000"/>
              <w:right w:val="single" w:sz="4" w:space="0" w:color="000000"/>
            </w:tcBorders>
            <w:vAlign w:val="center"/>
          </w:tcPr>
          <w:p w14:paraId="362E3E35" w14:textId="77777777" w:rsidR="00D5768F" w:rsidRPr="00133847" w:rsidRDefault="00D5768F" w:rsidP="00D5768F">
            <w:pPr>
              <w:ind w:left="1"/>
              <w:jc w:val="center"/>
              <w:rPr>
                <w:rFonts w:ascii="Trebuchet MS" w:eastAsia="Times New Roman" w:hAnsi="Trebuchet MS" w:cs="Arial"/>
                <w:bCs/>
                <w:color w:val="FF0000"/>
                <w:sz w:val="20"/>
                <w:szCs w:val="20"/>
              </w:rPr>
            </w:pPr>
          </w:p>
        </w:tc>
      </w:tr>
      <w:tr w:rsidR="00D5768F" w:rsidRPr="00133847" w14:paraId="03484997" w14:textId="77777777" w:rsidTr="00411987">
        <w:trPr>
          <w:trHeight w:val="687"/>
        </w:trPr>
        <w:tc>
          <w:tcPr>
            <w:tcW w:w="733" w:type="dxa"/>
            <w:tcBorders>
              <w:top w:val="single" w:sz="4" w:space="0" w:color="000000"/>
              <w:left w:val="single" w:sz="4" w:space="0" w:color="000000"/>
              <w:bottom w:val="single" w:sz="4" w:space="0" w:color="000000"/>
              <w:right w:val="single" w:sz="4" w:space="0" w:color="000000"/>
            </w:tcBorders>
            <w:vAlign w:val="center"/>
          </w:tcPr>
          <w:p w14:paraId="6C46E8A8" w14:textId="7A38CAE4" w:rsidR="00D5768F" w:rsidRPr="00133847" w:rsidRDefault="00D5768F" w:rsidP="00D5768F">
            <w:pPr>
              <w:ind w:right="56"/>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6</w:t>
            </w:r>
          </w:p>
        </w:tc>
        <w:tc>
          <w:tcPr>
            <w:tcW w:w="1331" w:type="dxa"/>
            <w:tcBorders>
              <w:top w:val="single" w:sz="4" w:space="0" w:color="000000"/>
              <w:left w:val="single" w:sz="4" w:space="0" w:color="000000"/>
              <w:bottom w:val="single" w:sz="4" w:space="0" w:color="000000"/>
              <w:right w:val="single" w:sz="4" w:space="0" w:color="000000"/>
            </w:tcBorders>
            <w:vAlign w:val="center"/>
          </w:tcPr>
          <w:p w14:paraId="77587528" w14:textId="6FCC8815" w:rsidR="00D5768F" w:rsidRPr="00133847" w:rsidRDefault="00D5768F" w:rsidP="00D5768F">
            <w:pPr>
              <w:ind w:right="58"/>
              <w:jc w:val="center"/>
              <w:rPr>
                <w:rFonts w:ascii="Trebuchet MS" w:eastAsia="Times New Roman" w:hAnsi="Trebuchet MS" w:cs="Arial"/>
                <w:bCs/>
                <w:sz w:val="20"/>
                <w:szCs w:val="20"/>
              </w:rPr>
            </w:pPr>
            <w:bookmarkStart w:id="654" w:name="_Hlk179385009"/>
            <w:proofErr w:type="spellStart"/>
            <w:r w:rsidRPr="00133847">
              <w:rPr>
                <w:rFonts w:ascii="Trebuchet MS" w:eastAsia="Times New Roman" w:hAnsi="Trebuchet MS" w:cs="Arial"/>
                <w:bCs/>
                <w:sz w:val="20"/>
                <w:szCs w:val="20"/>
              </w:rPr>
              <w:t>ηg</w:t>
            </w:r>
            <w:bookmarkEnd w:id="654"/>
            <w:r w:rsidRPr="00133847">
              <w:rPr>
                <w:rFonts w:ascii="Trebuchet MS" w:eastAsia="Times New Roman" w:hAnsi="Trebuchet MS" w:cs="Arial"/>
                <w:bCs/>
                <w:sz w:val="20"/>
                <w:szCs w:val="20"/>
              </w:rPr>
              <w:t>m</w:t>
            </w:r>
            <w:proofErr w:type="spellEnd"/>
            <w:r w:rsidRPr="00133847">
              <w:rPr>
                <w:rFonts w:ascii="Trebuchet MS" w:eastAsia="Times New Roman" w:hAnsi="Trebuchet MS" w:cs="Arial"/>
                <w:bCs/>
                <w:sz w:val="20"/>
                <w:szCs w:val="20"/>
              </w:rPr>
              <w:t xml:space="preserve"> </w:t>
            </w:r>
          </w:p>
        </w:tc>
        <w:tc>
          <w:tcPr>
            <w:tcW w:w="4167" w:type="dxa"/>
            <w:tcBorders>
              <w:top w:val="single" w:sz="4" w:space="0" w:color="000000"/>
              <w:left w:val="single" w:sz="4" w:space="0" w:color="000000"/>
              <w:bottom w:val="single" w:sz="4" w:space="0" w:color="000000"/>
              <w:right w:val="single" w:sz="4" w:space="0" w:color="000000"/>
            </w:tcBorders>
            <w:vAlign w:val="center"/>
          </w:tcPr>
          <w:p w14:paraId="179370C0" w14:textId="699E4B22" w:rsidR="00D5768F" w:rsidRPr="00133847" w:rsidRDefault="00D5768F" w:rsidP="00D5768F">
            <w:pPr>
              <w:rPr>
                <w:rFonts w:ascii="Trebuchet MS" w:eastAsia="Times New Roman" w:hAnsi="Trebuchet MS" w:cs="Arial"/>
                <w:bCs/>
                <w:sz w:val="20"/>
                <w:szCs w:val="20"/>
              </w:rPr>
            </w:pPr>
            <w:r w:rsidRPr="00133847">
              <w:rPr>
                <w:rFonts w:ascii="Trebuchet MS" w:eastAsia="Times New Roman" w:hAnsi="Trebuchet MS" w:cs="Arial"/>
                <w:bCs/>
                <w:sz w:val="20"/>
                <w:szCs w:val="20"/>
              </w:rPr>
              <w:t>Randamentul global</w:t>
            </w:r>
            <w:r w:rsidRPr="00133847">
              <w:t xml:space="preserve"> </w:t>
            </w:r>
            <w:r w:rsidRPr="00133847">
              <w:rPr>
                <w:rFonts w:ascii="Trebuchet MS" w:eastAsia="Times New Roman" w:hAnsi="Trebuchet MS" w:cs="Arial"/>
                <w:bCs/>
                <w:sz w:val="20"/>
                <w:szCs w:val="20"/>
              </w:rPr>
              <w:t xml:space="preserve">al </w:t>
            </w:r>
            <w:r w:rsidR="00534B79" w:rsidRPr="00133847">
              <w:rPr>
                <w:rFonts w:ascii="Trebuchet MS" w:eastAsia="Times New Roman" w:hAnsi="Trebuchet MS" w:cs="Arial"/>
                <w:bCs/>
                <w:sz w:val="20"/>
                <w:szCs w:val="20"/>
              </w:rPr>
              <w:t>fiecărui</w:t>
            </w:r>
            <w:r w:rsidRPr="00133847">
              <w:rPr>
                <w:rFonts w:ascii="Trebuchet MS" w:eastAsia="Times New Roman" w:hAnsi="Trebuchet MS" w:cs="Arial"/>
                <w:bCs/>
                <w:sz w:val="20"/>
                <w:szCs w:val="20"/>
              </w:rPr>
              <w:t xml:space="preserve"> motor </w:t>
            </w:r>
            <w:r w:rsidR="00534B79" w:rsidRPr="00133847">
              <w:rPr>
                <w:rFonts w:ascii="Trebuchet MS" w:eastAsia="Times New Roman" w:hAnsi="Trebuchet MS" w:cs="Arial"/>
                <w:bCs/>
                <w:sz w:val="20"/>
                <w:szCs w:val="20"/>
              </w:rPr>
              <w:t>î</w:t>
            </w:r>
            <w:r w:rsidRPr="00133847">
              <w:rPr>
                <w:rFonts w:ascii="Trebuchet MS" w:eastAsia="Times New Roman" w:hAnsi="Trebuchet MS" w:cs="Arial"/>
                <w:bCs/>
                <w:sz w:val="20"/>
                <w:szCs w:val="20"/>
              </w:rPr>
              <w:t xml:space="preserve">n condiții ISO </w:t>
            </w:r>
          </w:p>
        </w:tc>
        <w:tc>
          <w:tcPr>
            <w:tcW w:w="1226" w:type="dxa"/>
            <w:tcBorders>
              <w:top w:val="single" w:sz="4" w:space="0" w:color="000000"/>
              <w:left w:val="single" w:sz="4" w:space="0" w:color="000000"/>
              <w:bottom w:val="single" w:sz="4" w:space="0" w:color="000000"/>
              <w:right w:val="single" w:sz="4" w:space="0" w:color="000000"/>
            </w:tcBorders>
            <w:vAlign w:val="center"/>
          </w:tcPr>
          <w:p w14:paraId="0E593AEA" w14:textId="1461C352" w:rsidR="00D5768F" w:rsidRPr="00133847" w:rsidRDefault="00D5768F" w:rsidP="00D5768F">
            <w:pPr>
              <w:ind w:right="56"/>
              <w:jc w:val="center"/>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 </w:t>
            </w:r>
          </w:p>
        </w:tc>
        <w:tc>
          <w:tcPr>
            <w:tcW w:w="1108" w:type="dxa"/>
            <w:tcBorders>
              <w:top w:val="single" w:sz="4" w:space="0" w:color="000000"/>
              <w:left w:val="single" w:sz="4" w:space="0" w:color="000000"/>
              <w:bottom w:val="single" w:sz="4" w:space="0" w:color="000000"/>
              <w:right w:val="single" w:sz="4" w:space="0" w:color="000000"/>
            </w:tcBorders>
            <w:vAlign w:val="center"/>
          </w:tcPr>
          <w:p w14:paraId="1035C939" w14:textId="058ED924" w:rsidR="00D5768F" w:rsidRPr="00133847" w:rsidRDefault="00D5768F" w:rsidP="00D5768F">
            <w:pPr>
              <w:ind w:right="56"/>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 88,5</w:t>
            </w:r>
          </w:p>
        </w:tc>
        <w:tc>
          <w:tcPr>
            <w:tcW w:w="1324" w:type="dxa"/>
            <w:tcBorders>
              <w:top w:val="single" w:sz="4" w:space="0" w:color="000000"/>
              <w:left w:val="single" w:sz="4" w:space="0" w:color="000000"/>
              <w:bottom w:val="single" w:sz="4" w:space="0" w:color="000000"/>
              <w:right w:val="single" w:sz="4" w:space="0" w:color="000000"/>
            </w:tcBorders>
            <w:vAlign w:val="center"/>
          </w:tcPr>
          <w:p w14:paraId="7A755B9B" w14:textId="77777777" w:rsidR="00D5768F" w:rsidRPr="00133847" w:rsidRDefault="00D5768F" w:rsidP="00D5768F">
            <w:pPr>
              <w:ind w:left="1"/>
              <w:jc w:val="center"/>
              <w:rPr>
                <w:rFonts w:ascii="Trebuchet MS" w:eastAsia="Times New Roman" w:hAnsi="Trebuchet MS" w:cs="Arial"/>
                <w:bCs/>
                <w:color w:val="FF0000"/>
                <w:sz w:val="20"/>
                <w:szCs w:val="20"/>
              </w:rPr>
            </w:pPr>
          </w:p>
        </w:tc>
      </w:tr>
      <w:tr w:rsidR="00AD7261" w:rsidRPr="00133847" w14:paraId="195E1C26" w14:textId="77777777" w:rsidTr="00411987">
        <w:trPr>
          <w:trHeight w:val="965"/>
        </w:trPr>
        <w:tc>
          <w:tcPr>
            <w:tcW w:w="733" w:type="dxa"/>
            <w:tcBorders>
              <w:top w:val="single" w:sz="4" w:space="0" w:color="000000"/>
              <w:left w:val="single" w:sz="4" w:space="0" w:color="000000"/>
              <w:bottom w:val="single" w:sz="4" w:space="0" w:color="000000"/>
              <w:right w:val="single" w:sz="4" w:space="0" w:color="000000"/>
            </w:tcBorders>
            <w:vAlign w:val="center"/>
          </w:tcPr>
          <w:p w14:paraId="732EC3B9" w14:textId="055F8FEA" w:rsidR="00AD7261" w:rsidRPr="00133847" w:rsidRDefault="00D5768F" w:rsidP="00AD7261">
            <w:pPr>
              <w:ind w:right="56"/>
              <w:jc w:val="center"/>
              <w:rPr>
                <w:rFonts w:ascii="Trebuchet MS" w:eastAsia="Times New Roman" w:hAnsi="Trebuchet MS" w:cs="Arial"/>
                <w:bCs/>
                <w:color w:val="000000"/>
                <w:sz w:val="20"/>
                <w:szCs w:val="20"/>
              </w:rPr>
            </w:pPr>
            <w:bookmarkStart w:id="655" w:name="_Hlk155877522"/>
            <w:r w:rsidRPr="00133847">
              <w:rPr>
                <w:rFonts w:ascii="Trebuchet MS" w:eastAsia="Times New Roman" w:hAnsi="Trebuchet MS" w:cs="Arial"/>
                <w:bCs/>
                <w:color w:val="000000"/>
                <w:sz w:val="20"/>
                <w:szCs w:val="20"/>
              </w:rPr>
              <w:t>7</w:t>
            </w:r>
          </w:p>
        </w:tc>
        <w:tc>
          <w:tcPr>
            <w:tcW w:w="1331" w:type="dxa"/>
            <w:tcBorders>
              <w:top w:val="single" w:sz="4" w:space="0" w:color="000000"/>
              <w:left w:val="single" w:sz="4" w:space="0" w:color="000000"/>
              <w:bottom w:val="single" w:sz="4" w:space="0" w:color="000000"/>
              <w:right w:val="single" w:sz="4" w:space="0" w:color="000000"/>
            </w:tcBorders>
            <w:vAlign w:val="center"/>
          </w:tcPr>
          <w:p w14:paraId="64178D56" w14:textId="77777777" w:rsidR="00AD7261" w:rsidRPr="00133847" w:rsidRDefault="00AD7261" w:rsidP="00AD7261">
            <w:pPr>
              <w:ind w:right="58"/>
              <w:jc w:val="center"/>
              <w:rPr>
                <w:rFonts w:ascii="Trebuchet MS" w:eastAsia="Times New Roman" w:hAnsi="Trebuchet MS" w:cs="Arial"/>
                <w:bCs/>
                <w:sz w:val="20"/>
                <w:szCs w:val="20"/>
              </w:rPr>
            </w:pPr>
            <w:proofErr w:type="spellStart"/>
            <w:r w:rsidRPr="00133847">
              <w:rPr>
                <w:rFonts w:ascii="Trebuchet MS" w:eastAsia="Times New Roman" w:hAnsi="Trebuchet MS" w:cs="Arial"/>
                <w:bCs/>
                <w:sz w:val="20"/>
                <w:szCs w:val="20"/>
              </w:rPr>
              <w:t>NOx</w:t>
            </w:r>
            <w:proofErr w:type="spellEnd"/>
            <w:r w:rsidRPr="00133847">
              <w:rPr>
                <w:rFonts w:ascii="Trebuchet MS" w:eastAsia="Times New Roman" w:hAnsi="Trebuchet MS" w:cs="Arial"/>
                <w:bCs/>
                <w:sz w:val="20"/>
                <w:szCs w:val="20"/>
              </w:rPr>
              <w:t xml:space="preserve"> </w:t>
            </w:r>
          </w:p>
        </w:tc>
        <w:tc>
          <w:tcPr>
            <w:tcW w:w="4167" w:type="dxa"/>
            <w:tcBorders>
              <w:top w:val="single" w:sz="4" w:space="0" w:color="000000"/>
              <w:left w:val="single" w:sz="4" w:space="0" w:color="000000"/>
              <w:bottom w:val="single" w:sz="4" w:space="0" w:color="000000"/>
              <w:right w:val="single" w:sz="4" w:space="0" w:color="000000"/>
            </w:tcBorders>
            <w:vAlign w:val="center"/>
          </w:tcPr>
          <w:p w14:paraId="76960344" w14:textId="523B7C5F" w:rsidR="00AD7261" w:rsidRPr="00133847" w:rsidRDefault="00AD7261" w:rsidP="00AD7261">
            <w:pPr>
              <w:jc w:val="both"/>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Nivelul emisiei </w:t>
            </w:r>
            <w:proofErr w:type="spellStart"/>
            <w:r w:rsidRPr="00133847">
              <w:rPr>
                <w:rFonts w:ascii="Trebuchet MS" w:eastAsia="Times New Roman" w:hAnsi="Trebuchet MS" w:cs="Arial"/>
                <w:bCs/>
                <w:sz w:val="20"/>
                <w:szCs w:val="20"/>
              </w:rPr>
              <w:t>NOx</w:t>
            </w:r>
            <w:proofErr w:type="spellEnd"/>
            <w:r w:rsidRPr="00133847">
              <w:rPr>
                <w:rFonts w:ascii="Trebuchet MS" w:eastAsia="Times New Roman" w:hAnsi="Trebuchet MS" w:cs="Arial"/>
                <w:bCs/>
                <w:sz w:val="20"/>
                <w:szCs w:val="20"/>
              </w:rPr>
              <w:t xml:space="preserve"> în gazele de ardere evacuate la coș </w:t>
            </w:r>
          </w:p>
        </w:tc>
        <w:tc>
          <w:tcPr>
            <w:tcW w:w="1226" w:type="dxa"/>
            <w:tcBorders>
              <w:top w:val="single" w:sz="4" w:space="0" w:color="000000"/>
              <w:left w:val="single" w:sz="4" w:space="0" w:color="000000"/>
              <w:bottom w:val="single" w:sz="4" w:space="0" w:color="000000"/>
              <w:right w:val="single" w:sz="4" w:space="0" w:color="000000"/>
            </w:tcBorders>
            <w:vAlign w:val="center"/>
          </w:tcPr>
          <w:p w14:paraId="74083E89" w14:textId="77777777" w:rsidR="00AD7261" w:rsidRPr="00133847" w:rsidRDefault="00AD7261" w:rsidP="00AD7261">
            <w:pPr>
              <w:spacing w:after="2"/>
              <w:ind w:left="113"/>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mg/Nm3 </w:t>
            </w:r>
          </w:p>
          <w:p w14:paraId="7B541144" w14:textId="77777777" w:rsidR="00AD7261" w:rsidRPr="00133847" w:rsidRDefault="00AD7261" w:rsidP="00AD7261">
            <w:pPr>
              <w:jc w:val="center"/>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(15% O2 uscat) </w:t>
            </w:r>
          </w:p>
        </w:tc>
        <w:tc>
          <w:tcPr>
            <w:tcW w:w="1108" w:type="dxa"/>
            <w:tcBorders>
              <w:top w:val="single" w:sz="4" w:space="0" w:color="000000"/>
              <w:left w:val="single" w:sz="4" w:space="0" w:color="000000"/>
              <w:bottom w:val="single" w:sz="4" w:space="0" w:color="000000"/>
              <w:right w:val="single" w:sz="4" w:space="0" w:color="000000"/>
            </w:tcBorders>
            <w:vAlign w:val="center"/>
          </w:tcPr>
          <w:p w14:paraId="63275583" w14:textId="775961CC" w:rsidR="00AD7261" w:rsidRPr="00133847" w:rsidRDefault="00AD7261" w:rsidP="00AD7261">
            <w:pPr>
              <w:ind w:right="55"/>
              <w:jc w:val="center"/>
              <w:rPr>
                <w:rFonts w:ascii="Trebuchet MS" w:eastAsia="Times New Roman" w:hAnsi="Trebuchet MS" w:cs="Arial"/>
                <w:bCs/>
                <w:sz w:val="20"/>
                <w:szCs w:val="20"/>
              </w:rPr>
            </w:pPr>
            <w:r w:rsidRPr="00133847">
              <w:rPr>
                <w:rFonts w:ascii="Trebuchet MS" w:eastAsia="Times New Roman" w:hAnsi="Trebuchet MS" w:cs="Arial"/>
                <w:bCs/>
                <w:sz w:val="21"/>
                <w:szCs w:val="21"/>
              </w:rPr>
              <w:t xml:space="preserve">&lt; 75 </w:t>
            </w:r>
          </w:p>
        </w:tc>
        <w:tc>
          <w:tcPr>
            <w:tcW w:w="1324" w:type="dxa"/>
            <w:tcBorders>
              <w:top w:val="single" w:sz="4" w:space="0" w:color="000000"/>
              <w:left w:val="single" w:sz="4" w:space="0" w:color="000000"/>
              <w:bottom w:val="single" w:sz="4" w:space="0" w:color="000000"/>
              <w:right w:val="single" w:sz="4" w:space="0" w:color="000000"/>
            </w:tcBorders>
            <w:vAlign w:val="center"/>
          </w:tcPr>
          <w:p w14:paraId="77086D82" w14:textId="77777777" w:rsidR="00AD7261" w:rsidRPr="00133847" w:rsidRDefault="00AD7261" w:rsidP="00AD7261">
            <w:pPr>
              <w:ind w:left="1"/>
              <w:jc w:val="center"/>
              <w:rPr>
                <w:rFonts w:ascii="Trebuchet MS" w:eastAsia="Times New Roman" w:hAnsi="Trebuchet MS" w:cs="Arial"/>
                <w:bCs/>
                <w:color w:val="FF0000"/>
                <w:sz w:val="20"/>
                <w:szCs w:val="20"/>
              </w:rPr>
            </w:pPr>
            <w:r w:rsidRPr="00133847">
              <w:rPr>
                <w:rFonts w:ascii="Trebuchet MS" w:eastAsia="Times New Roman" w:hAnsi="Trebuchet MS" w:cs="Arial"/>
                <w:bCs/>
                <w:color w:val="FF0000"/>
                <w:sz w:val="20"/>
                <w:szCs w:val="20"/>
              </w:rPr>
              <w:t xml:space="preserve"> </w:t>
            </w:r>
          </w:p>
        </w:tc>
      </w:tr>
      <w:bookmarkEnd w:id="655"/>
      <w:tr w:rsidR="00AD7261" w:rsidRPr="00133847" w14:paraId="19D3F3DE" w14:textId="77777777" w:rsidTr="00411987">
        <w:trPr>
          <w:trHeight w:val="965"/>
        </w:trPr>
        <w:tc>
          <w:tcPr>
            <w:tcW w:w="733" w:type="dxa"/>
            <w:tcBorders>
              <w:top w:val="single" w:sz="4" w:space="0" w:color="000000"/>
              <w:left w:val="single" w:sz="4" w:space="0" w:color="000000"/>
              <w:bottom w:val="single" w:sz="4" w:space="0" w:color="000000"/>
              <w:right w:val="single" w:sz="4" w:space="0" w:color="000000"/>
            </w:tcBorders>
            <w:vAlign w:val="center"/>
          </w:tcPr>
          <w:p w14:paraId="4A6AA476" w14:textId="05744105" w:rsidR="00AD7261" w:rsidRPr="00133847" w:rsidRDefault="00D5768F" w:rsidP="00AD7261">
            <w:pPr>
              <w:ind w:right="56"/>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8</w:t>
            </w:r>
          </w:p>
        </w:tc>
        <w:tc>
          <w:tcPr>
            <w:tcW w:w="1331" w:type="dxa"/>
            <w:tcBorders>
              <w:top w:val="single" w:sz="4" w:space="0" w:color="000000"/>
              <w:left w:val="single" w:sz="4" w:space="0" w:color="000000"/>
              <w:bottom w:val="single" w:sz="4" w:space="0" w:color="000000"/>
              <w:right w:val="single" w:sz="4" w:space="0" w:color="000000"/>
            </w:tcBorders>
            <w:vAlign w:val="center"/>
          </w:tcPr>
          <w:p w14:paraId="783427B8" w14:textId="77777777" w:rsidR="00AD7261" w:rsidRPr="00133847" w:rsidRDefault="00AD7261" w:rsidP="00AD7261">
            <w:pPr>
              <w:ind w:right="54"/>
              <w:jc w:val="center"/>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CO </w:t>
            </w:r>
          </w:p>
        </w:tc>
        <w:tc>
          <w:tcPr>
            <w:tcW w:w="4167" w:type="dxa"/>
            <w:tcBorders>
              <w:top w:val="single" w:sz="4" w:space="0" w:color="000000"/>
              <w:left w:val="single" w:sz="4" w:space="0" w:color="000000"/>
              <w:bottom w:val="single" w:sz="4" w:space="0" w:color="000000"/>
              <w:right w:val="single" w:sz="4" w:space="0" w:color="000000"/>
            </w:tcBorders>
            <w:vAlign w:val="center"/>
          </w:tcPr>
          <w:p w14:paraId="61F3CB33" w14:textId="77777777" w:rsidR="00AD7261" w:rsidRPr="00133847" w:rsidRDefault="00AD7261" w:rsidP="00AD7261">
            <w:pPr>
              <w:rPr>
                <w:rFonts w:ascii="Trebuchet MS" w:eastAsia="Times New Roman" w:hAnsi="Trebuchet MS" w:cs="Arial"/>
                <w:bCs/>
                <w:sz w:val="20"/>
                <w:szCs w:val="20"/>
              </w:rPr>
            </w:pPr>
          </w:p>
          <w:p w14:paraId="03E4AA6B" w14:textId="76BAFC48" w:rsidR="00AD7261" w:rsidRPr="00133847" w:rsidRDefault="00AD7261" w:rsidP="00AD7261">
            <w:pPr>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Nivelul emisiei CO în gazele de ardere evacuate la coș </w:t>
            </w:r>
          </w:p>
        </w:tc>
        <w:tc>
          <w:tcPr>
            <w:tcW w:w="1226" w:type="dxa"/>
            <w:tcBorders>
              <w:top w:val="single" w:sz="4" w:space="0" w:color="000000"/>
              <w:left w:val="single" w:sz="4" w:space="0" w:color="000000"/>
              <w:bottom w:val="single" w:sz="4" w:space="0" w:color="000000"/>
              <w:right w:val="single" w:sz="4" w:space="0" w:color="000000"/>
            </w:tcBorders>
            <w:vAlign w:val="center"/>
          </w:tcPr>
          <w:p w14:paraId="766A85FD" w14:textId="77777777" w:rsidR="00AD7261" w:rsidRPr="00133847" w:rsidRDefault="00AD7261" w:rsidP="00AD7261">
            <w:pPr>
              <w:spacing w:after="2"/>
              <w:ind w:left="113"/>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mg/Nm3 </w:t>
            </w:r>
          </w:p>
          <w:p w14:paraId="6FA320CF" w14:textId="77777777" w:rsidR="00AD7261" w:rsidRPr="00133847" w:rsidRDefault="00AD7261" w:rsidP="00AD7261">
            <w:pPr>
              <w:jc w:val="center"/>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(15% O2 uscat) </w:t>
            </w:r>
          </w:p>
        </w:tc>
        <w:tc>
          <w:tcPr>
            <w:tcW w:w="1108" w:type="dxa"/>
            <w:tcBorders>
              <w:top w:val="single" w:sz="4" w:space="0" w:color="000000"/>
              <w:left w:val="single" w:sz="4" w:space="0" w:color="000000"/>
              <w:bottom w:val="single" w:sz="4" w:space="0" w:color="000000"/>
              <w:right w:val="single" w:sz="4" w:space="0" w:color="000000"/>
            </w:tcBorders>
            <w:vAlign w:val="center"/>
          </w:tcPr>
          <w:p w14:paraId="602EA699" w14:textId="0388349F" w:rsidR="00AD7261" w:rsidRPr="00133847" w:rsidRDefault="00AD7261" w:rsidP="00AD7261">
            <w:pPr>
              <w:ind w:right="55"/>
              <w:jc w:val="center"/>
              <w:rPr>
                <w:rFonts w:ascii="Trebuchet MS" w:eastAsia="Times New Roman" w:hAnsi="Trebuchet MS" w:cs="Arial"/>
                <w:bCs/>
                <w:sz w:val="20"/>
                <w:szCs w:val="20"/>
              </w:rPr>
            </w:pPr>
            <w:r w:rsidRPr="00133847">
              <w:rPr>
                <w:rFonts w:ascii="Trebuchet MS" w:eastAsia="Times New Roman" w:hAnsi="Trebuchet MS" w:cs="Arial"/>
                <w:bCs/>
                <w:sz w:val="21"/>
                <w:szCs w:val="21"/>
              </w:rPr>
              <w:t xml:space="preserve">&lt; 100 </w:t>
            </w:r>
          </w:p>
        </w:tc>
        <w:tc>
          <w:tcPr>
            <w:tcW w:w="1324" w:type="dxa"/>
            <w:tcBorders>
              <w:top w:val="single" w:sz="4" w:space="0" w:color="000000"/>
              <w:left w:val="single" w:sz="4" w:space="0" w:color="000000"/>
              <w:bottom w:val="single" w:sz="4" w:space="0" w:color="000000"/>
              <w:right w:val="single" w:sz="4" w:space="0" w:color="000000"/>
            </w:tcBorders>
            <w:vAlign w:val="center"/>
          </w:tcPr>
          <w:p w14:paraId="78BA3018" w14:textId="77777777" w:rsidR="00AD7261" w:rsidRPr="00133847" w:rsidRDefault="00AD7261" w:rsidP="00AD7261">
            <w:pPr>
              <w:ind w:left="1"/>
              <w:jc w:val="center"/>
              <w:rPr>
                <w:rFonts w:ascii="Trebuchet MS" w:eastAsia="Times New Roman" w:hAnsi="Trebuchet MS" w:cs="Arial"/>
                <w:bCs/>
                <w:color w:val="FF0000"/>
                <w:sz w:val="20"/>
                <w:szCs w:val="20"/>
              </w:rPr>
            </w:pPr>
            <w:r w:rsidRPr="00133847">
              <w:rPr>
                <w:rFonts w:ascii="Trebuchet MS" w:eastAsia="Times New Roman" w:hAnsi="Trebuchet MS" w:cs="Arial"/>
                <w:bCs/>
                <w:color w:val="FF0000"/>
                <w:sz w:val="20"/>
                <w:szCs w:val="20"/>
              </w:rPr>
              <w:t xml:space="preserve"> </w:t>
            </w:r>
          </w:p>
        </w:tc>
      </w:tr>
      <w:tr w:rsidR="00AD7261" w:rsidRPr="00133847" w14:paraId="484EFC5E" w14:textId="77777777" w:rsidTr="00411987">
        <w:trPr>
          <w:trHeight w:val="688"/>
        </w:trPr>
        <w:tc>
          <w:tcPr>
            <w:tcW w:w="733" w:type="dxa"/>
            <w:tcBorders>
              <w:top w:val="single" w:sz="4" w:space="0" w:color="000000"/>
              <w:left w:val="single" w:sz="4" w:space="0" w:color="000000"/>
              <w:bottom w:val="single" w:sz="4" w:space="0" w:color="000000"/>
              <w:right w:val="single" w:sz="4" w:space="0" w:color="000000"/>
            </w:tcBorders>
            <w:vAlign w:val="center"/>
          </w:tcPr>
          <w:p w14:paraId="733F5BE5" w14:textId="0939DFF5" w:rsidR="00AD7261" w:rsidRPr="00133847" w:rsidRDefault="00D5768F" w:rsidP="00AD7261">
            <w:pPr>
              <w:ind w:right="56"/>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9</w:t>
            </w:r>
          </w:p>
        </w:tc>
        <w:tc>
          <w:tcPr>
            <w:tcW w:w="1331" w:type="dxa"/>
            <w:tcBorders>
              <w:top w:val="single" w:sz="4" w:space="0" w:color="000000"/>
              <w:left w:val="single" w:sz="4" w:space="0" w:color="000000"/>
              <w:bottom w:val="single" w:sz="4" w:space="0" w:color="000000"/>
              <w:right w:val="single" w:sz="4" w:space="0" w:color="000000"/>
            </w:tcBorders>
            <w:vAlign w:val="center"/>
          </w:tcPr>
          <w:p w14:paraId="60B54EA2" w14:textId="77777777" w:rsidR="00AD7261" w:rsidRPr="00133847" w:rsidRDefault="00AD7261" w:rsidP="00AD7261">
            <w:pPr>
              <w:ind w:right="57"/>
              <w:jc w:val="center"/>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DA </w:t>
            </w:r>
          </w:p>
        </w:tc>
        <w:tc>
          <w:tcPr>
            <w:tcW w:w="4167" w:type="dxa"/>
            <w:tcBorders>
              <w:top w:val="single" w:sz="4" w:space="0" w:color="000000"/>
              <w:left w:val="single" w:sz="4" w:space="0" w:color="000000"/>
              <w:bottom w:val="single" w:sz="4" w:space="0" w:color="000000"/>
              <w:right w:val="single" w:sz="4" w:space="0" w:color="000000"/>
            </w:tcBorders>
            <w:vAlign w:val="center"/>
          </w:tcPr>
          <w:p w14:paraId="2696932A" w14:textId="2892162B" w:rsidR="00AD7261" w:rsidRPr="00133847" w:rsidRDefault="00AD7261" w:rsidP="00AD7261">
            <w:pPr>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Disponibilitatea anuală în funcționare pentru orice motor </w:t>
            </w:r>
          </w:p>
        </w:tc>
        <w:tc>
          <w:tcPr>
            <w:tcW w:w="1226" w:type="dxa"/>
            <w:tcBorders>
              <w:top w:val="single" w:sz="4" w:space="0" w:color="000000"/>
              <w:left w:val="single" w:sz="4" w:space="0" w:color="000000"/>
              <w:bottom w:val="single" w:sz="4" w:space="0" w:color="000000"/>
              <w:right w:val="single" w:sz="4" w:space="0" w:color="000000"/>
            </w:tcBorders>
            <w:vAlign w:val="center"/>
          </w:tcPr>
          <w:p w14:paraId="799884D3" w14:textId="77777777" w:rsidR="00AD7261" w:rsidRPr="00133847" w:rsidRDefault="00AD7261" w:rsidP="00AD7261">
            <w:pPr>
              <w:ind w:right="56"/>
              <w:jc w:val="center"/>
              <w:rPr>
                <w:rFonts w:ascii="Trebuchet MS" w:eastAsia="Times New Roman" w:hAnsi="Trebuchet MS" w:cs="Arial"/>
                <w:bCs/>
                <w:sz w:val="20"/>
                <w:szCs w:val="20"/>
              </w:rPr>
            </w:pPr>
            <w:r w:rsidRPr="00133847">
              <w:rPr>
                <w:rFonts w:ascii="Trebuchet MS" w:eastAsia="Times New Roman" w:hAnsi="Trebuchet MS" w:cs="Arial"/>
                <w:bCs/>
                <w:sz w:val="20"/>
                <w:szCs w:val="20"/>
              </w:rPr>
              <w:t xml:space="preserve">% </w:t>
            </w:r>
          </w:p>
        </w:tc>
        <w:tc>
          <w:tcPr>
            <w:tcW w:w="1108" w:type="dxa"/>
            <w:tcBorders>
              <w:top w:val="single" w:sz="4" w:space="0" w:color="000000"/>
              <w:left w:val="single" w:sz="4" w:space="0" w:color="000000"/>
              <w:bottom w:val="single" w:sz="4" w:space="0" w:color="000000"/>
              <w:right w:val="single" w:sz="4" w:space="0" w:color="000000"/>
            </w:tcBorders>
            <w:vAlign w:val="center"/>
          </w:tcPr>
          <w:p w14:paraId="6B2C994C" w14:textId="57AFA9F8" w:rsidR="00AD7261" w:rsidRPr="00133847" w:rsidRDefault="00AD7261" w:rsidP="00AD7261">
            <w:pPr>
              <w:ind w:right="55"/>
              <w:jc w:val="center"/>
              <w:rPr>
                <w:rFonts w:ascii="Trebuchet MS" w:eastAsia="Times New Roman" w:hAnsi="Trebuchet MS" w:cs="Arial"/>
                <w:bCs/>
                <w:sz w:val="20"/>
                <w:szCs w:val="20"/>
              </w:rPr>
            </w:pPr>
            <w:r w:rsidRPr="00133847">
              <w:rPr>
                <w:rFonts w:ascii="Trebuchet MS" w:eastAsia="Times New Roman" w:hAnsi="Trebuchet MS" w:cs="Arial"/>
                <w:bCs/>
                <w:sz w:val="21"/>
                <w:szCs w:val="21"/>
              </w:rPr>
              <w:t xml:space="preserve">≥ </w:t>
            </w:r>
            <w:r w:rsidR="00EB7530" w:rsidRPr="00133847">
              <w:rPr>
                <w:rFonts w:ascii="Trebuchet MS" w:eastAsia="Times New Roman" w:hAnsi="Trebuchet MS" w:cs="Arial"/>
                <w:bCs/>
                <w:sz w:val="21"/>
                <w:szCs w:val="21"/>
              </w:rPr>
              <w:t>95</w:t>
            </w:r>
            <w:r w:rsidRPr="00133847">
              <w:rPr>
                <w:rFonts w:ascii="Trebuchet MS" w:eastAsia="Times New Roman" w:hAnsi="Trebuchet MS" w:cs="Arial"/>
                <w:bCs/>
                <w:sz w:val="21"/>
                <w:szCs w:val="21"/>
              </w:rPr>
              <w:t xml:space="preserve">% </w:t>
            </w:r>
          </w:p>
        </w:tc>
        <w:tc>
          <w:tcPr>
            <w:tcW w:w="1324" w:type="dxa"/>
            <w:tcBorders>
              <w:top w:val="single" w:sz="4" w:space="0" w:color="000000"/>
              <w:left w:val="single" w:sz="4" w:space="0" w:color="000000"/>
              <w:bottom w:val="single" w:sz="4" w:space="0" w:color="000000"/>
              <w:right w:val="single" w:sz="4" w:space="0" w:color="000000"/>
            </w:tcBorders>
            <w:vAlign w:val="center"/>
          </w:tcPr>
          <w:p w14:paraId="2901E22F" w14:textId="77777777" w:rsidR="00AD7261" w:rsidRPr="00133847" w:rsidRDefault="00AD7261" w:rsidP="00AD7261">
            <w:pPr>
              <w:ind w:left="1"/>
              <w:jc w:val="center"/>
              <w:rPr>
                <w:rFonts w:ascii="Trebuchet MS" w:eastAsia="Times New Roman" w:hAnsi="Trebuchet MS" w:cs="Arial"/>
                <w:bCs/>
                <w:color w:val="FF0000"/>
                <w:sz w:val="20"/>
                <w:szCs w:val="20"/>
              </w:rPr>
            </w:pPr>
            <w:r w:rsidRPr="00133847">
              <w:rPr>
                <w:rFonts w:ascii="Trebuchet MS" w:eastAsia="Times New Roman" w:hAnsi="Trebuchet MS" w:cs="Arial"/>
                <w:bCs/>
                <w:color w:val="FF0000"/>
                <w:sz w:val="20"/>
                <w:szCs w:val="20"/>
              </w:rPr>
              <w:t xml:space="preserve"> </w:t>
            </w:r>
          </w:p>
        </w:tc>
      </w:tr>
    </w:tbl>
    <w:p w14:paraId="15E404D4" w14:textId="77777777" w:rsidR="004F583D" w:rsidRPr="00133847" w:rsidRDefault="004F583D" w:rsidP="004F583D">
      <w:pPr>
        <w:spacing w:after="64"/>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3B699E77" w14:textId="71933659" w:rsidR="002C7BF4" w:rsidRPr="00133847" w:rsidRDefault="00E1083E" w:rsidP="002C7BF4">
      <w:pPr>
        <w:shd w:val="clear" w:color="auto" w:fill="FFFFFF"/>
        <w:spacing w:after="0" w:line="240" w:lineRule="auto"/>
        <w:rPr>
          <w:rFonts w:ascii="Trebuchet MS" w:hAnsi="Trebuchet MS"/>
          <w:color w:val="222222"/>
          <w:kern w:val="0"/>
          <w:sz w:val="21"/>
          <w14:ligatures w14:val="none"/>
        </w:rPr>
      </w:pPr>
      <w:r w:rsidRPr="00133847">
        <w:rPr>
          <w:rFonts w:ascii="Trebuchet MS" w:hAnsi="Trebuchet MS"/>
          <w:color w:val="222222"/>
          <w:kern w:val="0"/>
          <w:sz w:val="21"/>
          <w14:ligatures w14:val="none"/>
        </w:rPr>
        <w:t>Condi</w:t>
      </w:r>
      <w:r w:rsidR="006576B0" w:rsidRPr="00133847">
        <w:rPr>
          <w:rFonts w:ascii="Trebuchet MS" w:hAnsi="Trebuchet MS"/>
          <w:color w:val="222222"/>
          <w:kern w:val="0"/>
          <w:sz w:val="21"/>
          <w14:ligatures w14:val="none"/>
        </w:rPr>
        <w:t>ț</w:t>
      </w:r>
      <w:r w:rsidRPr="00133847">
        <w:rPr>
          <w:rFonts w:ascii="Trebuchet MS" w:hAnsi="Trebuchet MS"/>
          <w:color w:val="222222"/>
          <w:kern w:val="0"/>
          <w:sz w:val="21"/>
          <w14:ligatures w14:val="none"/>
        </w:rPr>
        <w:t>ii</w:t>
      </w:r>
      <w:r w:rsidR="002C7BF4" w:rsidRPr="00133847">
        <w:rPr>
          <w:rFonts w:ascii="Trebuchet MS" w:hAnsi="Trebuchet MS"/>
          <w:color w:val="222222"/>
          <w:kern w:val="0"/>
          <w:sz w:val="21"/>
          <w14:ligatures w14:val="none"/>
        </w:rPr>
        <w:t xml:space="preserve"> de site (de </w:t>
      </w:r>
      <w:r w:rsidRPr="00133847">
        <w:rPr>
          <w:rFonts w:ascii="Trebuchet MS" w:hAnsi="Trebuchet MS"/>
          <w:color w:val="222222"/>
          <w:kern w:val="0"/>
          <w:sz w:val="21"/>
          <w14:ligatures w14:val="none"/>
        </w:rPr>
        <w:t>referin</w:t>
      </w:r>
      <w:r w:rsidR="006576B0" w:rsidRPr="00133847">
        <w:rPr>
          <w:rFonts w:ascii="Trebuchet MS" w:hAnsi="Trebuchet MS"/>
          <w:color w:val="222222"/>
          <w:kern w:val="0"/>
          <w:sz w:val="21"/>
          <w14:ligatures w14:val="none"/>
        </w:rPr>
        <w:t>ț</w:t>
      </w:r>
      <w:r w:rsidRPr="00133847">
        <w:rPr>
          <w:rFonts w:ascii="Trebuchet MS" w:hAnsi="Trebuchet MS"/>
          <w:color w:val="222222"/>
          <w:kern w:val="0"/>
          <w:sz w:val="21"/>
          <w14:ligatures w14:val="none"/>
        </w:rPr>
        <w:t>ă</w:t>
      </w:r>
      <w:r w:rsidR="002C7BF4" w:rsidRPr="00133847">
        <w:rPr>
          <w:rFonts w:ascii="Trebuchet MS" w:hAnsi="Trebuchet MS"/>
          <w:color w:val="222222"/>
          <w:kern w:val="0"/>
          <w:sz w:val="21"/>
          <w14:ligatures w14:val="none"/>
        </w:rPr>
        <w:t>) sun</w:t>
      </w:r>
      <w:r w:rsidR="0065255B" w:rsidRPr="00133847">
        <w:rPr>
          <w:rFonts w:ascii="Trebuchet MS" w:hAnsi="Trebuchet MS"/>
          <w:color w:val="222222"/>
          <w:kern w:val="0"/>
          <w:sz w:val="21"/>
          <w14:ligatures w14:val="none"/>
        </w:rPr>
        <w:t>t</w:t>
      </w:r>
      <w:r w:rsidR="002C7BF4" w:rsidRPr="00133847">
        <w:rPr>
          <w:rFonts w:ascii="Trebuchet MS" w:hAnsi="Trebuchet MS"/>
          <w:color w:val="222222"/>
          <w:kern w:val="0"/>
          <w:sz w:val="21"/>
          <w14:ligatures w14:val="none"/>
        </w:rPr>
        <w:t xml:space="preserve"> definite in Caietul de sarcini:</w:t>
      </w:r>
    </w:p>
    <w:p w14:paraId="3FFDA96B" w14:textId="77777777"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p>
    <w:p w14:paraId="5DF1155E" w14:textId="3B0E5043"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bookmarkStart w:id="656" w:name="m_-4592925878195024146__Toc156758393"/>
      <w:bookmarkStart w:id="657" w:name="m_-4592925878195024146__Toc156767346"/>
      <w:bookmarkEnd w:id="656"/>
      <w:r w:rsidRPr="00133847">
        <w:rPr>
          <w:rFonts w:ascii="Trebuchet MS" w:eastAsia="Times New Roman" w:hAnsi="Trebuchet MS" w:cs="Arial"/>
          <w:bCs/>
          <w:color w:val="222222"/>
          <w:kern w:val="0"/>
          <w:sz w:val="21"/>
          <w:szCs w:val="21"/>
          <w14:ligatures w14:val="none"/>
        </w:rPr>
        <w:t>Parametrii climatici</w:t>
      </w:r>
      <w:bookmarkEnd w:id="657"/>
    </w:p>
    <w:p w14:paraId="04CDA4B3" w14:textId="77777777"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r w:rsidRPr="00133847">
        <w:rPr>
          <w:rFonts w:ascii="Trebuchet MS" w:eastAsia="Times New Roman" w:hAnsi="Trebuchet MS" w:cs="Arial"/>
          <w:bCs/>
          <w:color w:val="222222"/>
          <w:kern w:val="0"/>
          <w:sz w:val="21"/>
          <w:szCs w:val="21"/>
          <w14:ligatures w14:val="none"/>
        </w:rPr>
        <w:t>Temperatura aerului, medie lunara multianuala:              +11.1°C;</w:t>
      </w:r>
    </w:p>
    <w:p w14:paraId="60340991" w14:textId="20A2ABFA"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r w:rsidRPr="00133847">
        <w:rPr>
          <w:rFonts w:ascii="Trebuchet MS" w:eastAsia="Times New Roman" w:hAnsi="Trebuchet MS" w:cs="Arial"/>
          <w:bCs/>
          <w:color w:val="222222"/>
          <w:kern w:val="0"/>
          <w:sz w:val="21"/>
          <w:szCs w:val="21"/>
          <w14:ligatures w14:val="none"/>
        </w:rPr>
        <w:t>Temperatura ambientala maxima de calcul a CHP:               +40°C;</w:t>
      </w:r>
    </w:p>
    <w:p w14:paraId="475FF5C3" w14:textId="6D1169CC"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r w:rsidRPr="00133847">
        <w:rPr>
          <w:rFonts w:ascii="Trebuchet MS" w:eastAsia="Times New Roman" w:hAnsi="Trebuchet MS" w:cs="Arial"/>
          <w:bCs/>
          <w:color w:val="222222"/>
          <w:kern w:val="0"/>
          <w:sz w:val="21"/>
          <w:szCs w:val="21"/>
          <w14:ligatures w14:val="none"/>
        </w:rPr>
        <w:t>Temperatura ambientala minima de calcul a CHP:                 -20°C;</w:t>
      </w:r>
    </w:p>
    <w:p w14:paraId="47641DDE" w14:textId="77777777"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r w:rsidRPr="00133847">
        <w:rPr>
          <w:rFonts w:ascii="Trebuchet MS" w:eastAsia="Times New Roman" w:hAnsi="Trebuchet MS" w:cs="Arial"/>
          <w:bCs/>
          <w:color w:val="222222"/>
          <w:kern w:val="0"/>
          <w:sz w:val="21"/>
          <w:szCs w:val="21"/>
          <w14:ligatures w14:val="none"/>
        </w:rPr>
        <w:t>Umiditatea relativa a aerului, medie lunara multianuala:  73.2%;</w:t>
      </w:r>
    </w:p>
    <w:p w14:paraId="66DABA4B" w14:textId="77777777"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r w:rsidRPr="00133847">
        <w:rPr>
          <w:rFonts w:ascii="Trebuchet MS" w:eastAsia="Times New Roman" w:hAnsi="Trebuchet MS" w:cs="Arial"/>
          <w:bCs/>
          <w:color w:val="222222"/>
          <w:kern w:val="0"/>
          <w:sz w:val="21"/>
          <w:szCs w:val="21"/>
          <w14:ligatures w14:val="none"/>
        </w:rPr>
        <w:t>Altitudinea: 220m.</w:t>
      </w:r>
    </w:p>
    <w:p w14:paraId="7029B79E" w14:textId="77777777"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r w:rsidRPr="00133847">
        <w:rPr>
          <w:rFonts w:ascii="Trebuchet MS" w:hAnsi="Trebuchet MS"/>
          <w:color w:val="222222"/>
          <w:kern w:val="0"/>
          <w:sz w:val="21"/>
          <w14:ligatures w14:val="none"/>
        </w:rPr>
        <w:t> </w:t>
      </w:r>
    </w:p>
    <w:p w14:paraId="1F70E93B" w14:textId="50149658"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p>
    <w:p w14:paraId="49B04B2F" w14:textId="0168A36A" w:rsidR="002C7BF4" w:rsidRPr="00133847" w:rsidRDefault="00E1083E" w:rsidP="002C7BF4">
      <w:pPr>
        <w:shd w:val="clear" w:color="auto" w:fill="FFFFFF"/>
        <w:spacing w:after="0" w:line="240" w:lineRule="auto"/>
        <w:rPr>
          <w:rFonts w:ascii="Trebuchet MS" w:hAnsi="Trebuchet MS"/>
          <w:color w:val="222222"/>
          <w:kern w:val="0"/>
          <w:sz w:val="21"/>
          <w14:ligatures w14:val="none"/>
        </w:rPr>
      </w:pPr>
      <w:r w:rsidRPr="00133847">
        <w:rPr>
          <w:rFonts w:ascii="Trebuchet MS" w:hAnsi="Trebuchet MS"/>
          <w:color w:val="222222"/>
          <w:kern w:val="0"/>
          <w:sz w:val="21"/>
          <w14:ligatures w14:val="none"/>
        </w:rPr>
        <w:lastRenderedPageBreak/>
        <w:t>Condi</w:t>
      </w:r>
      <w:r w:rsidR="006576B0" w:rsidRPr="00133847">
        <w:rPr>
          <w:rFonts w:ascii="Trebuchet MS" w:hAnsi="Trebuchet MS"/>
          <w:color w:val="222222"/>
          <w:kern w:val="0"/>
          <w:sz w:val="21"/>
          <w14:ligatures w14:val="none"/>
        </w:rPr>
        <w:t>ț</w:t>
      </w:r>
      <w:r w:rsidRPr="00133847">
        <w:rPr>
          <w:rFonts w:ascii="Trebuchet MS" w:hAnsi="Trebuchet MS"/>
          <w:color w:val="222222"/>
          <w:kern w:val="0"/>
          <w:sz w:val="21"/>
          <w14:ligatures w14:val="none"/>
        </w:rPr>
        <w:t>iile</w:t>
      </w:r>
      <w:r w:rsidR="002C7BF4" w:rsidRPr="00133847">
        <w:rPr>
          <w:rFonts w:ascii="Trebuchet MS" w:hAnsi="Trebuchet MS"/>
          <w:color w:val="222222"/>
          <w:kern w:val="0"/>
          <w:sz w:val="21"/>
          <w14:ligatures w14:val="none"/>
        </w:rPr>
        <w:t xml:space="preserve"> ISO (standar</w:t>
      </w:r>
      <w:r w:rsidR="008F6CD4" w:rsidRPr="00133847">
        <w:rPr>
          <w:rFonts w:ascii="Trebuchet MS" w:hAnsi="Trebuchet MS"/>
          <w:color w:val="222222"/>
          <w:kern w:val="0"/>
          <w:sz w:val="21"/>
          <w14:ligatures w14:val="none"/>
        </w:rPr>
        <w:t>d</w:t>
      </w:r>
      <w:r w:rsidR="002C7BF4" w:rsidRPr="00133847">
        <w:rPr>
          <w:rFonts w:ascii="Trebuchet MS" w:hAnsi="Trebuchet MS"/>
          <w:color w:val="222222"/>
          <w:kern w:val="0"/>
          <w:sz w:val="21"/>
          <w14:ligatures w14:val="none"/>
        </w:rPr>
        <w:t xml:space="preserve">) sunt </w:t>
      </w:r>
      <w:r w:rsidRPr="00133847">
        <w:rPr>
          <w:rFonts w:ascii="Trebuchet MS" w:hAnsi="Trebuchet MS"/>
          <w:color w:val="222222"/>
          <w:kern w:val="0"/>
          <w:sz w:val="21"/>
          <w14:ligatures w14:val="none"/>
        </w:rPr>
        <w:t>următoarele</w:t>
      </w:r>
      <w:r w:rsidR="002C7BF4" w:rsidRPr="00133847">
        <w:rPr>
          <w:rFonts w:ascii="Trebuchet MS" w:hAnsi="Trebuchet MS"/>
          <w:color w:val="222222"/>
          <w:kern w:val="0"/>
          <w:sz w:val="21"/>
          <w14:ligatures w14:val="none"/>
        </w:rPr>
        <w:t>:</w:t>
      </w:r>
    </w:p>
    <w:p w14:paraId="0B41203F" w14:textId="77777777"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r w:rsidRPr="00133847">
        <w:rPr>
          <w:rFonts w:ascii="Trebuchet MS" w:hAnsi="Trebuchet MS"/>
          <w:color w:val="222222"/>
          <w:kern w:val="0"/>
          <w:sz w:val="21"/>
          <w14:ligatures w14:val="none"/>
        </w:rPr>
        <w:t>Temperatura aerului: 15°C;</w:t>
      </w:r>
    </w:p>
    <w:p w14:paraId="5C7EC004" w14:textId="77777777"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r w:rsidRPr="00133847">
        <w:rPr>
          <w:rFonts w:ascii="Trebuchet MS" w:hAnsi="Trebuchet MS"/>
          <w:color w:val="222222"/>
          <w:kern w:val="0"/>
          <w:sz w:val="21"/>
          <w14:ligatures w14:val="none"/>
        </w:rPr>
        <w:t>Umiditatea relativa a aerului: 60%;</w:t>
      </w:r>
    </w:p>
    <w:p w14:paraId="05993CF6" w14:textId="770B7341"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r w:rsidRPr="00133847">
        <w:rPr>
          <w:rFonts w:ascii="Trebuchet MS" w:hAnsi="Trebuchet MS"/>
          <w:color w:val="222222"/>
          <w:kern w:val="0"/>
          <w:sz w:val="21"/>
          <w14:ligatures w14:val="none"/>
        </w:rPr>
        <w:t>Altitudinea: 0</w:t>
      </w:r>
      <w:r w:rsidR="00E1083E" w:rsidRPr="00133847">
        <w:rPr>
          <w:rFonts w:ascii="Trebuchet MS" w:hAnsi="Trebuchet MS"/>
          <w:color w:val="222222"/>
          <w:kern w:val="0"/>
          <w:sz w:val="21"/>
          <w14:ligatures w14:val="none"/>
        </w:rPr>
        <w:t xml:space="preserve"> </w:t>
      </w:r>
      <w:r w:rsidRPr="00133847">
        <w:rPr>
          <w:rFonts w:ascii="Trebuchet MS" w:hAnsi="Trebuchet MS"/>
          <w:color w:val="222222"/>
          <w:kern w:val="0"/>
          <w:sz w:val="21"/>
          <w14:ligatures w14:val="none"/>
        </w:rPr>
        <w:t>m, nivelul marii.</w:t>
      </w:r>
    </w:p>
    <w:p w14:paraId="62C4653C" w14:textId="77777777" w:rsidR="002C7BF4" w:rsidRPr="00133847" w:rsidRDefault="002C7BF4" w:rsidP="002C7BF4">
      <w:pPr>
        <w:shd w:val="clear" w:color="auto" w:fill="FFFFFF"/>
        <w:spacing w:after="0" w:line="240" w:lineRule="auto"/>
        <w:rPr>
          <w:rFonts w:ascii="Trebuchet MS" w:hAnsi="Trebuchet MS"/>
          <w:color w:val="222222"/>
          <w:kern w:val="0"/>
          <w:sz w:val="21"/>
          <w14:ligatures w14:val="none"/>
        </w:rPr>
      </w:pPr>
      <w:r w:rsidRPr="00133847">
        <w:rPr>
          <w:rFonts w:ascii="Trebuchet MS" w:hAnsi="Trebuchet MS"/>
          <w:color w:val="222222"/>
          <w:kern w:val="0"/>
          <w:sz w:val="21"/>
          <w14:ligatures w14:val="none"/>
        </w:rPr>
        <w:t> </w:t>
      </w:r>
    </w:p>
    <w:p w14:paraId="706A14DB"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30AF0760"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45BAC46B"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290E0ED8"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1B5C435F"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6122ED80" w14:textId="77777777" w:rsidR="00DE12AE" w:rsidRPr="00133847" w:rsidRDefault="00DE12AE" w:rsidP="004F583D">
      <w:pPr>
        <w:spacing w:after="0"/>
        <w:rPr>
          <w:rFonts w:ascii="Trebuchet MS" w:eastAsia="Times New Roman" w:hAnsi="Trebuchet MS" w:cs="Arial"/>
          <w:bCs/>
          <w:color w:val="000000"/>
          <w:sz w:val="21"/>
          <w:szCs w:val="21"/>
        </w:rPr>
      </w:pPr>
    </w:p>
    <w:p w14:paraId="6E952DD4" w14:textId="00B6C1EB" w:rsidR="003553A6" w:rsidRPr="00133847" w:rsidRDefault="003553A6" w:rsidP="003553A6">
      <w:pPr>
        <w:autoSpaceDE w:val="0"/>
        <w:autoSpaceDN w:val="0"/>
        <w:adjustRightInd w:val="0"/>
        <w:spacing w:after="0" w:line="240" w:lineRule="auto"/>
        <w:outlineLvl w:val="0"/>
        <w:rPr>
          <w:rFonts w:ascii="Trebuchet MS" w:hAnsi="Trebuchet MS" w:cstheme="minorHAnsi"/>
          <w:bCs/>
          <w:sz w:val="21"/>
          <w:szCs w:val="21"/>
        </w:rPr>
      </w:pPr>
      <w:bookmarkStart w:id="658" w:name="_Toc162258763"/>
      <w:bookmarkStart w:id="659" w:name="_Toc179940905"/>
      <w:bookmarkStart w:id="660" w:name="_Toc181020261"/>
      <w:r w:rsidRPr="00133847">
        <w:rPr>
          <w:rFonts w:ascii="Trebuchet MS" w:hAnsi="Trebuchet MS" w:cstheme="minorHAnsi"/>
          <w:b/>
          <w:sz w:val="21"/>
          <w:szCs w:val="21"/>
        </w:rPr>
        <w:t>FORMULAR F22</w:t>
      </w:r>
      <w:r w:rsidRPr="00133847">
        <w:rPr>
          <w:rFonts w:ascii="Trebuchet MS" w:hAnsi="Trebuchet MS" w:cstheme="minorHAnsi"/>
          <w:bCs/>
          <w:sz w:val="21"/>
          <w:szCs w:val="21"/>
        </w:rPr>
        <w:t xml:space="preserve"> - INDICATORI GARANTAȚI</w:t>
      </w:r>
      <w:bookmarkEnd w:id="658"/>
      <w:bookmarkEnd w:id="659"/>
      <w:bookmarkEnd w:id="660"/>
    </w:p>
    <w:p w14:paraId="6C0C03EA" w14:textId="77777777" w:rsidR="003553A6" w:rsidRPr="00133847" w:rsidRDefault="003553A6" w:rsidP="003553A6">
      <w:pPr>
        <w:rPr>
          <w:rFonts w:ascii="Trebuchet MS" w:eastAsiaTheme="majorEastAsia" w:hAnsi="Trebuchet MS" w:cs="Arial"/>
          <w:bCs/>
          <w:color w:val="1F3763" w:themeColor="accent1" w:themeShade="7F"/>
          <w:sz w:val="21"/>
          <w:szCs w:val="21"/>
        </w:rPr>
      </w:pPr>
    </w:p>
    <w:p w14:paraId="52C10AC6" w14:textId="77777777" w:rsidR="003553A6" w:rsidRPr="00133847" w:rsidRDefault="003553A6" w:rsidP="003553A6">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52C73C86" w14:textId="77777777" w:rsidR="003553A6" w:rsidRPr="00133847" w:rsidRDefault="003553A6" w:rsidP="003553A6">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4069BE6A" w14:textId="77777777" w:rsidR="003553A6" w:rsidRPr="00133847" w:rsidRDefault="003553A6" w:rsidP="003553A6">
      <w:pPr>
        <w:rPr>
          <w:rFonts w:ascii="Trebuchet MS"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4BEBA2F7" w14:textId="77777777" w:rsidR="003553A6" w:rsidRPr="00133847" w:rsidRDefault="003553A6" w:rsidP="003553A6">
      <w:pPr>
        <w:spacing w:after="0"/>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INDICATORI GARANTAȚI </w:t>
      </w:r>
    </w:p>
    <w:p w14:paraId="7BA302F6" w14:textId="176DDC13" w:rsidR="003553A6" w:rsidRPr="00133847" w:rsidRDefault="003553A6" w:rsidP="003553A6">
      <w:pPr>
        <w:spacing w:after="0"/>
        <w:rPr>
          <w:rFonts w:ascii="Trebuchet MS" w:eastAsia="Times New Roman" w:hAnsi="Trebuchet MS" w:cs="Arial"/>
          <w:bCs/>
          <w:color w:val="000000"/>
          <w:sz w:val="21"/>
          <w:szCs w:val="21"/>
        </w:rPr>
      </w:pPr>
    </w:p>
    <w:tbl>
      <w:tblPr>
        <w:tblStyle w:val="TableGrid0"/>
        <w:tblW w:w="9889" w:type="dxa"/>
        <w:tblInd w:w="6" w:type="dxa"/>
        <w:tblCellMar>
          <w:top w:w="73" w:type="dxa"/>
          <w:left w:w="108" w:type="dxa"/>
          <w:right w:w="53" w:type="dxa"/>
        </w:tblCellMar>
        <w:tblLook w:val="04A0" w:firstRow="1" w:lastRow="0" w:firstColumn="1" w:lastColumn="0" w:noHBand="0" w:noVBand="1"/>
      </w:tblPr>
      <w:tblGrid>
        <w:gridCol w:w="720"/>
        <w:gridCol w:w="1101"/>
        <w:gridCol w:w="4201"/>
        <w:gridCol w:w="1497"/>
        <w:gridCol w:w="1290"/>
        <w:gridCol w:w="1080"/>
      </w:tblGrid>
      <w:tr w:rsidR="003553A6" w:rsidRPr="00133847" w14:paraId="36DC06AD" w14:textId="77777777" w:rsidTr="008531C6">
        <w:trPr>
          <w:trHeight w:val="685"/>
        </w:trPr>
        <w:tc>
          <w:tcPr>
            <w:tcW w:w="720" w:type="dxa"/>
            <w:tcBorders>
              <w:top w:val="single" w:sz="4" w:space="0" w:color="000000"/>
              <w:left w:val="single" w:sz="4" w:space="0" w:color="000000"/>
              <w:bottom w:val="single" w:sz="4" w:space="0" w:color="000000"/>
              <w:right w:val="single" w:sz="4" w:space="0" w:color="000000"/>
            </w:tcBorders>
            <w:shd w:val="clear" w:color="auto" w:fill="F2F2F2"/>
          </w:tcPr>
          <w:p w14:paraId="37B57F72" w14:textId="7777777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Nr. crt. </w:t>
            </w:r>
          </w:p>
        </w:tc>
        <w:tc>
          <w:tcPr>
            <w:tcW w:w="1101" w:type="dxa"/>
            <w:tcBorders>
              <w:top w:val="single" w:sz="4" w:space="0" w:color="000000"/>
              <w:left w:val="single" w:sz="4" w:space="0" w:color="000000"/>
              <w:bottom w:val="single" w:sz="4" w:space="0" w:color="000000"/>
              <w:right w:val="single" w:sz="4" w:space="0" w:color="000000"/>
            </w:tcBorders>
            <w:shd w:val="clear" w:color="auto" w:fill="F2F2F2"/>
          </w:tcPr>
          <w:p w14:paraId="48E6F76E" w14:textId="7777777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Simbol indicator </w:t>
            </w:r>
          </w:p>
        </w:tc>
        <w:tc>
          <w:tcPr>
            <w:tcW w:w="42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AF0795" w14:textId="7777777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Denumire parametru garantat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cPr>
          <w:p w14:paraId="58C2CA0D" w14:textId="7777777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Unitate de măsură </w:t>
            </w:r>
          </w:p>
        </w:tc>
        <w:tc>
          <w:tcPr>
            <w:tcW w:w="1290" w:type="dxa"/>
            <w:tcBorders>
              <w:top w:val="single" w:sz="4" w:space="0" w:color="000000"/>
              <w:left w:val="single" w:sz="4" w:space="0" w:color="000000"/>
              <w:bottom w:val="single" w:sz="4" w:space="0" w:color="000000"/>
              <w:right w:val="single" w:sz="4" w:space="0" w:color="000000"/>
            </w:tcBorders>
            <w:shd w:val="clear" w:color="auto" w:fill="F2F2F2"/>
          </w:tcPr>
          <w:p w14:paraId="43CE3648" w14:textId="7777777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Valoare limită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59052EAA" w14:textId="7777777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Valoare garantată </w:t>
            </w:r>
          </w:p>
        </w:tc>
      </w:tr>
      <w:tr w:rsidR="003553A6" w:rsidRPr="00133847" w14:paraId="1F0FD5F5" w14:textId="77777777" w:rsidTr="008531C6">
        <w:trPr>
          <w:trHeight w:val="409"/>
        </w:trPr>
        <w:tc>
          <w:tcPr>
            <w:tcW w:w="720" w:type="dxa"/>
            <w:tcBorders>
              <w:top w:val="single" w:sz="4" w:space="0" w:color="000000"/>
              <w:left w:val="single" w:sz="4" w:space="0" w:color="000000"/>
              <w:bottom w:val="single" w:sz="4" w:space="0" w:color="000000"/>
              <w:right w:val="single" w:sz="4" w:space="0" w:color="000000"/>
            </w:tcBorders>
            <w:shd w:val="clear" w:color="auto" w:fill="F2F2F2"/>
          </w:tcPr>
          <w:p w14:paraId="31F8E94C" w14:textId="18082112"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0</w:t>
            </w:r>
          </w:p>
        </w:tc>
        <w:tc>
          <w:tcPr>
            <w:tcW w:w="1101" w:type="dxa"/>
            <w:tcBorders>
              <w:top w:val="single" w:sz="4" w:space="0" w:color="000000"/>
              <w:left w:val="single" w:sz="4" w:space="0" w:color="000000"/>
              <w:bottom w:val="single" w:sz="4" w:space="0" w:color="000000"/>
              <w:right w:val="single" w:sz="4" w:space="0" w:color="000000"/>
            </w:tcBorders>
            <w:shd w:val="clear" w:color="auto" w:fill="F2F2F2"/>
          </w:tcPr>
          <w:p w14:paraId="351AE945" w14:textId="0AE9724E"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1</w:t>
            </w:r>
          </w:p>
        </w:tc>
        <w:tc>
          <w:tcPr>
            <w:tcW w:w="4201" w:type="dxa"/>
            <w:tcBorders>
              <w:top w:val="single" w:sz="4" w:space="0" w:color="000000"/>
              <w:left w:val="single" w:sz="4" w:space="0" w:color="000000"/>
              <w:bottom w:val="single" w:sz="4" w:space="0" w:color="000000"/>
              <w:right w:val="single" w:sz="4" w:space="0" w:color="000000"/>
            </w:tcBorders>
            <w:shd w:val="clear" w:color="auto" w:fill="F2F2F2"/>
          </w:tcPr>
          <w:p w14:paraId="6473BBAE" w14:textId="38D2C7BE"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2</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cPr>
          <w:p w14:paraId="46F3E438" w14:textId="0945A0B7"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3</w:t>
            </w:r>
          </w:p>
        </w:tc>
        <w:tc>
          <w:tcPr>
            <w:tcW w:w="1290" w:type="dxa"/>
            <w:tcBorders>
              <w:top w:val="single" w:sz="4" w:space="0" w:color="000000"/>
              <w:left w:val="single" w:sz="4" w:space="0" w:color="000000"/>
              <w:bottom w:val="single" w:sz="4" w:space="0" w:color="000000"/>
              <w:right w:val="single" w:sz="4" w:space="0" w:color="000000"/>
            </w:tcBorders>
            <w:shd w:val="clear" w:color="auto" w:fill="F2F2F2"/>
          </w:tcPr>
          <w:p w14:paraId="1587024D" w14:textId="4F33340B"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77700229" w14:textId="7A60603C"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5</w:t>
            </w:r>
          </w:p>
        </w:tc>
      </w:tr>
      <w:tr w:rsidR="003553A6" w:rsidRPr="00133847" w14:paraId="01522E4C" w14:textId="77777777" w:rsidTr="008531C6">
        <w:trPr>
          <w:trHeight w:val="407"/>
        </w:trPr>
        <w:tc>
          <w:tcPr>
            <w:tcW w:w="720" w:type="dxa"/>
            <w:tcBorders>
              <w:top w:val="single" w:sz="4" w:space="0" w:color="000000"/>
              <w:left w:val="single" w:sz="4" w:space="0" w:color="000000"/>
              <w:bottom w:val="single" w:sz="4" w:space="0" w:color="000000"/>
              <w:right w:val="single" w:sz="4" w:space="0" w:color="000000"/>
            </w:tcBorders>
            <w:shd w:val="clear" w:color="auto" w:fill="E7E6E6"/>
          </w:tcPr>
          <w:p w14:paraId="3D8FE39B" w14:textId="77777777" w:rsidR="003553A6" w:rsidRPr="00133847" w:rsidRDefault="003553A6" w:rsidP="008531C6">
            <w:pPr>
              <w:spacing w:line="259" w:lineRule="auto"/>
              <w:rPr>
                <w:rFonts w:ascii="Trebuchet MS" w:eastAsia="Times New Roman" w:hAnsi="Trebuchet MS" w:cs="Arial"/>
                <w:bCs/>
                <w:color w:val="000000"/>
                <w:sz w:val="20"/>
                <w:szCs w:val="20"/>
              </w:rPr>
            </w:pPr>
          </w:p>
        </w:tc>
        <w:tc>
          <w:tcPr>
            <w:tcW w:w="8089" w:type="dxa"/>
            <w:gridSpan w:val="4"/>
            <w:tcBorders>
              <w:top w:val="single" w:sz="4" w:space="0" w:color="000000"/>
              <w:left w:val="single" w:sz="4" w:space="0" w:color="000000"/>
              <w:bottom w:val="single" w:sz="4" w:space="0" w:color="000000"/>
              <w:right w:val="nil"/>
            </w:tcBorders>
            <w:shd w:val="clear" w:color="auto" w:fill="E7E6E6"/>
          </w:tcPr>
          <w:p w14:paraId="541B95B6" w14:textId="77502246" w:rsidR="003553A6" w:rsidRPr="00133847" w:rsidRDefault="00F622E7"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Instalație de cogenerare cu motoare termice  cu puterea electrică totală de minim 27 MW și putere termică totală de minim 26,10 MW</w:t>
            </w:r>
          </w:p>
        </w:tc>
        <w:tc>
          <w:tcPr>
            <w:tcW w:w="1080" w:type="dxa"/>
            <w:tcBorders>
              <w:top w:val="single" w:sz="4" w:space="0" w:color="000000"/>
              <w:left w:val="nil"/>
              <w:bottom w:val="single" w:sz="4" w:space="0" w:color="000000"/>
              <w:right w:val="single" w:sz="4" w:space="0" w:color="000000"/>
            </w:tcBorders>
            <w:shd w:val="clear" w:color="auto" w:fill="E7E6E6"/>
          </w:tcPr>
          <w:p w14:paraId="414B503E" w14:textId="77777777" w:rsidR="003553A6" w:rsidRPr="00133847" w:rsidRDefault="003553A6" w:rsidP="008531C6">
            <w:pPr>
              <w:spacing w:line="259" w:lineRule="auto"/>
              <w:rPr>
                <w:rFonts w:ascii="Trebuchet MS" w:eastAsia="Times New Roman" w:hAnsi="Trebuchet MS" w:cs="Arial"/>
                <w:bCs/>
                <w:color w:val="000000"/>
                <w:sz w:val="20"/>
                <w:szCs w:val="20"/>
              </w:rPr>
            </w:pPr>
          </w:p>
        </w:tc>
      </w:tr>
      <w:tr w:rsidR="003553A6" w:rsidRPr="00133847" w14:paraId="1D822CB9" w14:textId="77777777" w:rsidTr="008531C6">
        <w:trPr>
          <w:trHeight w:val="543"/>
        </w:trPr>
        <w:tc>
          <w:tcPr>
            <w:tcW w:w="720" w:type="dxa"/>
            <w:tcBorders>
              <w:top w:val="single" w:sz="4" w:space="0" w:color="000000"/>
              <w:left w:val="single" w:sz="4" w:space="0" w:color="000000"/>
              <w:bottom w:val="single" w:sz="4" w:space="0" w:color="000000"/>
              <w:right w:val="single" w:sz="4" w:space="0" w:color="000000"/>
            </w:tcBorders>
            <w:vAlign w:val="center"/>
          </w:tcPr>
          <w:p w14:paraId="48C6CFEF" w14:textId="77777777"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1</w:t>
            </w:r>
          </w:p>
        </w:tc>
        <w:tc>
          <w:tcPr>
            <w:tcW w:w="1101" w:type="dxa"/>
            <w:tcBorders>
              <w:top w:val="single" w:sz="4" w:space="0" w:color="000000"/>
              <w:left w:val="single" w:sz="4" w:space="0" w:color="000000"/>
              <w:bottom w:val="single" w:sz="4" w:space="0" w:color="000000"/>
              <w:right w:val="single" w:sz="4" w:space="0" w:color="000000"/>
            </w:tcBorders>
            <w:vAlign w:val="center"/>
          </w:tcPr>
          <w:p w14:paraId="0E23D1C1" w14:textId="77777777" w:rsidR="003553A6" w:rsidRPr="00133847" w:rsidRDefault="003553A6" w:rsidP="00936F38">
            <w:pPr>
              <w:spacing w:line="259" w:lineRule="auto"/>
              <w:jc w:val="center"/>
              <w:rPr>
                <w:rFonts w:ascii="Trebuchet MS" w:eastAsia="Times New Roman" w:hAnsi="Trebuchet MS" w:cs="Arial"/>
                <w:bCs/>
                <w:color w:val="000000"/>
                <w:sz w:val="20"/>
                <w:szCs w:val="20"/>
              </w:rPr>
            </w:pPr>
            <w:proofErr w:type="spellStart"/>
            <w:r w:rsidRPr="00133847">
              <w:rPr>
                <w:rFonts w:ascii="Trebuchet MS" w:eastAsia="Times New Roman" w:hAnsi="Trebuchet MS" w:cs="Arial"/>
                <w:bCs/>
                <w:color w:val="000000"/>
                <w:sz w:val="20"/>
                <w:szCs w:val="20"/>
              </w:rPr>
              <w:t>ΔEm</w:t>
            </w:r>
            <w:proofErr w:type="spellEnd"/>
          </w:p>
        </w:tc>
        <w:tc>
          <w:tcPr>
            <w:tcW w:w="4201" w:type="dxa"/>
            <w:tcBorders>
              <w:top w:val="single" w:sz="4" w:space="0" w:color="000000"/>
              <w:left w:val="single" w:sz="4" w:space="0" w:color="000000"/>
              <w:bottom w:val="single" w:sz="4" w:space="0" w:color="000000"/>
              <w:right w:val="single" w:sz="4" w:space="0" w:color="000000"/>
            </w:tcBorders>
            <w:vAlign w:val="center"/>
          </w:tcPr>
          <w:p w14:paraId="0F329476" w14:textId="5988C92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Reducerea gazelor cu efect de seră </w:t>
            </w:r>
          </w:p>
        </w:tc>
        <w:tc>
          <w:tcPr>
            <w:tcW w:w="1497" w:type="dxa"/>
            <w:tcBorders>
              <w:top w:val="single" w:sz="4" w:space="0" w:color="000000"/>
              <w:left w:val="single" w:sz="4" w:space="0" w:color="000000"/>
              <w:bottom w:val="single" w:sz="4" w:space="0" w:color="000000"/>
              <w:right w:val="single" w:sz="4" w:space="0" w:color="000000"/>
            </w:tcBorders>
            <w:vAlign w:val="center"/>
          </w:tcPr>
          <w:p w14:paraId="227620F3" w14:textId="77777777" w:rsidR="003553A6" w:rsidRPr="00133847" w:rsidRDefault="003553A6" w:rsidP="00936F38">
            <w:pPr>
              <w:spacing w:line="259" w:lineRule="auto"/>
              <w:jc w:val="center"/>
              <w:rPr>
                <w:rFonts w:ascii="Trebuchet MS" w:eastAsia="Times New Roman" w:hAnsi="Trebuchet MS" w:cs="Arial"/>
                <w:bCs/>
                <w:color w:val="000000"/>
                <w:sz w:val="20"/>
                <w:szCs w:val="20"/>
              </w:rPr>
            </w:pPr>
            <w:proofErr w:type="spellStart"/>
            <w:r w:rsidRPr="00133847">
              <w:rPr>
                <w:rFonts w:ascii="Trebuchet MS" w:eastAsia="Times New Roman" w:hAnsi="Trebuchet MS" w:cs="Arial"/>
                <w:bCs/>
                <w:color w:val="000000"/>
                <w:sz w:val="20"/>
                <w:szCs w:val="20"/>
              </w:rPr>
              <w:t>tCO</w:t>
            </w:r>
            <w:proofErr w:type="spellEnd"/>
            <w:r w:rsidRPr="00133847">
              <w:rPr>
                <w:rFonts w:ascii="Trebuchet MS" w:eastAsia="Times New Roman" w:hAnsi="Trebuchet MS" w:cs="Cambria Math"/>
                <w:bCs/>
                <w:color w:val="000000"/>
                <w:sz w:val="20"/>
                <w:szCs w:val="20"/>
              </w:rPr>
              <w:t>₂</w:t>
            </w:r>
            <w:r w:rsidRPr="00133847">
              <w:rPr>
                <w:rFonts w:ascii="Trebuchet MS" w:eastAsia="Times New Roman" w:hAnsi="Trebuchet MS" w:cs="Arial"/>
                <w:bCs/>
                <w:color w:val="000000"/>
                <w:sz w:val="20"/>
                <w:szCs w:val="20"/>
              </w:rPr>
              <w:t>/an</w:t>
            </w:r>
          </w:p>
        </w:tc>
        <w:tc>
          <w:tcPr>
            <w:tcW w:w="1290" w:type="dxa"/>
            <w:tcBorders>
              <w:top w:val="single" w:sz="4" w:space="0" w:color="000000"/>
              <w:left w:val="single" w:sz="4" w:space="0" w:color="000000"/>
              <w:bottom w:val="single" w:sz="4" w:space="0" w:color="000000"/>
              <w:right w:val="single" w:sz="4" w:space="0" w:color="000000"/>
            </w:tcBorders>
            <w:vAlign w:val="center"/>
          </w:tcPr>
          <w:p w14:paraId="28DAD8F4" w14:textId="208B2C1F" w:rsidR="003553A6" w:rsidRPr="00133847" w:rsidRDefault="00936F38" w:rsidP="00936F38">
            <w:pPr>
              <w:spacing w:line="259" w:lineRule="auto"/>
              <w:jc w:val="center"/>
              <w:rPr>
                <w:rFonts w:ascii="Trebuchet MS" w:eastAsia="Times New Roman" w:hAnsi="Trebuchet MS" w:cs="Arial"/>
                <w:b/>
                <w:color w:val="000000"/>
                <w:sz w:val="20"/>
                <w:szCs w:val="20"/>
              </w:rPr>
            </w:pPr>
            <w:r w:rsidRPr="00133847">
              <w:rPr>
                <w:rFonts w:ascii="Trebuchet MS" w:eastAsia="Times New Roman" w:hAnsi="Trebuchet MS" w:cs="Arial"/>
                <w:b/>
                <w:sz w:val="20"/>
                <w:szCs w:val="20"/>
              </w:rPr>
              <w:t xml:space="preserve">≥ </w:t>
            </w:r>
            <w:r w:rsidR="00F622E7" w:rsidRPr="00133847">
              <w:rPr>
                <w:rFonts w:ascii="Trebuchet MS" w:eastAsia="Times New Roman" w:hAnsi="Trebuchet MS" w:cs="Arial"/>
                <w:b/>
                <w:color w:val="000000"/>
                <w:sz w:val="20"/>
                <w:szCs w:val="20"/>
              </w:rPr>
              <w:t>39.696</w:t>
            </w:r>
          </w:p>
        </w:tc>
        <w:tc>
          <w:tcPr>
            <w:tcW w:w="1080" w:type="dxa"/>
            <w:tcBorders>
              <w:top w:val="single" w:sz="4" w:space="0" w:color="000000"/>
              <w:left w:val="single" w:sz="4" w:space="0" w:color="000000"/>
              <w:bottom w:val="single" w:sz="4" w:space="0" w:color="000000"/>
              <w:right w:val="single" w:sz="4" w:space="0" w:color="000000"/>
            </w:tcBorders>
            <w:vAlign w:val="center"/>
          </w:tcPr>
          <w:p w14:paraId="6EC1D7D6" w14:textId="77777777" w:rsidR="003553A6" w:rsidRPr="00133847" w:rsidRDefault="003553A6" w:rsidP="008531C6">
            <w:pPr>
              <w:spacing w:line="259" w:lineRule="auto"/>
              <w:rPr>
                <w:rFonts w:ascii="Trebuchet MS" w:eastAsia="Times New Roman" w:hAnsi="Trebuchet MS" w:cs="Arial"/>
                <w:bCs/>
                <w:color w:val="000000"/>
                <w:sz w:val="20"/>
                <w:szCs w:val="20"/>
              </w:rPr>
            </w:pPr>
          </w:p>
        </w:tc>
      </w:tr>
      <w:tr w:rsidR="003553A6" w:rsidRPr="00133847" w14:paraId="4B4D84A3" w14:textId="77777777" w:rsidTr="008531C6">
        <w:trPr>
          <w:trHeight w:val="965"/>
        </w:trPr>
        <w:tc>
          <w:tcPr>
            <w:tcW w:w="720" w:type="dxa"/>
            <w:tcBorders>
              <w:top w:val="single" w:sz="4" w:space="0" w:color="000000"/>
              <w:left w:val="single" w:sz="4" w:space="0" w:color="000000"/>
              <w:bottom w:val="single" w:sz="4" w:space="0" w:color="000000"/>
              <w:right w:val="single" w:sz="4" w:space="0" w:color="000000"/>
            </w:tcBorders>
            <w:vAlign w:val="center"/>
          </w:tcPr>
          <w:p w14:paraId="25FA71FA" w14:textId="5E58E09F"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13F34336" w14:textId="77777777"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B</w:t>
            </w:r>
          </w:p>
        </w:tc>
        <w:tc>
          <w:tcPr>
            <w:tcW w:w="4201" w:type="dxa"/>
            <w:tcBorders>
              <w:top w:val="single" w:sz="4" w:space="0" w:color="000000"/>
              <w:left w:val="single" w:sz="4" w:space="0" w:color="000000"/>
              <w:bottom w:val="single" w:sz="4" w:space="0" w:color="000000"/>
              <w:right w:val="single" w:sz="4" w:space="0" w:color="000000"/>
            </w:tcBorders>
            <w:vAlign w:val="center"/>
          </w:tcPr>
          <w:p w14:paraId="76663BB7" w14:textId="77777777" w:rsidR="003553A6" w:rsidRPr="00133847" w:rsidRDefault="003553A6" w:rsidP="008531C6">
            <w:pPr>
              <w:spacing w:line="259" w:lineRule="auto"/>
              <w:rPr>
                <w:rFonts w:ascii="Trebuchet MS" w:eastAsia="Times New Roman" w:hAnsi="Trebuchet MS" w:cs="Arial"/>
                <w:bCs/>
                <w:sz w:val="20"/>
                <w:szCs w:val="20"/>
              </w:rPr>
            </w:pPr>
            <w:r w:rsidRPr="00133847">
              <w:rPr>
                <w:rFonts w:ascii="Trebuchet MS" w:eastAsia="Times New Roman" w:hAnsi="Trebuchet MS" w:cs="Arial"/>
                <w:bCs/>
                <w:sz w:val="20"/>
                <w:szCs w:val="20"/>
              </w:rPr>
              <w:t>Economii în consumul anual de energie primară</w:t>
            </w:r>
          </w:p>
        </w:tc>
        <w:tc>
          <w:tcPr>
            <w:tcW w:w="1497" w:type="dxa"/>
            <w:tcBorders>
              <w:top w:val="single" w:sz="4" w:space="0" w:color="000000"/>
              <w:left w:val="single" w:sz="4" w:space="0" w:color="000000"/>
              <w:bottom w:val="single" w:sz="4" w:space="0" w:color="000000"/>
              <w:right w:val="single" w:sz="4" w:space="0" w:color="000000"/>
            </w:tcBorders>
            <w:vAlign w:val="center"/>
          </w:tcPr>
          <w:p w14:paraId="4B0DD829" w14:textId="77777777" w:rsidR="003553A6" w:rsidRPr="00133847" w:rsidRDefault="003553A6" w:rsidP="00936F38">
            <w:pPr>
              <w:spacing w:line="259" w:lineRule="auto"/>
              <w:jc w:val="center"/>
              <w:rPr>
                <w:rFonts w:ascii="Trebuchet MS" w:eastAsia="Times New Roman" w:hAnsi="Trebuchet MS" w:cs="Arial"/>
                <w:bCs/>
                <w:sz w:val="20"/>
                <w:szCs w:val="20"/>
              </w:rPr>
            </w:pPr>
            <w:r w:rsidRPr="00133847">
              <w:rPr>
                <w:rFonts w:ascii="Trebuchet MS" w:eastAsia="Times New Roman" w:hAnsi="Trebuchet MS" w:cs="Arial"/>
                <w:bCs/>
                <w:sz w:val="20"/>
                <w:szCs w:val="20"/>
              </w:rPr>
              <w:t>MWh/an</w:t>
            </w:r>
          </w:p>
        </w:tc>
        <w:tc>
          <w:tcPr>
            <w:tcW w:w="1290" w:type="dxa"/>
            <w:tcBorders>
              <w:top w:val="single" w:sz="4" w:space="0" w:color="000000"/>
              <w:left w:val="single" w:sz="4" w:space="0" w:color="000000"/>
              <w:bottom w:val="single" w:sz="4" w:space="0" w:color="000000"/>
              <w:right w:val="single" w:sz="4" w:space="0" w:color="000000"/>
            </w:tcBorders>
            <w:vAlign w:val="center"/>
          </w:tcPr>
          <w:p w14:paraId="6D2A8052" w14:textId="41B3C1BB" w:rsidR="003553A6" w:rsidRPr="00133847" w:rsidRDefault="00936F38" w:rsidP="00936F38">
            <w:pPr>
              <w:spacing w:line="259" w:lineRule="auto"/>
              <w:jc w:val="center"/>
              <w:rPr>
                <w:rFonts w:ascii="Trebuchet MS" w:eastAsia="Times New Roman" w:hAnsi="Trebuchet MS" w:cs="Arial"/>
                <w:b/>
                <w:sz w:val="20"/>
                <w:szCs w:val="20"/>
              </w:rPr>
            </w:pPr>
            <w:r w:rsidRPr="00133847">
              <w:rPr>
                <w:rFonts w:ascii="Trebuchet MS" w:eastAsia="Times New Roman" w:hAnsi="Trebuchet MS" w:cs="Arial"/>
                <w:b/>
                <w:sz w:val="20"/>
                <w:szCs w:val="20"/>
              </w:rPr>
              <w:t xml:space="preserve">≥ </w:t>
            </w:r>
            <w:r w:rsidR="00F622E7" w:rsidRPr="00133847">
              <w:rPr>
                <w:rFonts w:cstheme="minorHAnsi"/>
                <w:b/>
                <w:szCs w:val="24"/>
              </w:rPr>
              <w:t>196.462</w:t>
            </w:r>
          </w:p>
        </w:tc>
        <w:tc>
          <w:tcPr>
            <w:tcW w:w="1080" w:type="dxa"/>
            <w:tcBorders>
              <w:top w:val="single" w:sz="4" w:space="0" w:color="000000"/>
              <w:left w:val="single" w:sz="4" w:space="0" w:color="000000"/>
              <w:bottom w:val="single" w:sz="4" w:space="0" w:color="000000"/>
              <w:right w:val="single" w:sz="4" w:space="0" w:color="000000"/>
            </w:tcBorders>
            <w:vAlign w:val="center"/>
          </w:tcPr>
          <w:p w14:paraId="1289CB6B" w14:textId="7777777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 </w:t>
            </w:r>
          </w:p>
        </w:tc>
      </w:tr>
      <w:tr w:rsidR="003553A6" w:rsidRPr="00133847" w14:paraId="40173C69" w14:textId="77777777" w:rsidTr="008531C6">
        <w:trPr>
          <w:trHeight w:val="687"/>
        </w:trPr>
        <w:tc>
          <w:tcPr>
            <w:tcW w:w="720" w:type="dxa"/>
            <w:tcBorders>
              <w:top w:val="single" w:sz="4" w:space="0" w:color="000000"/>
              <w:left w:val="single" w:sz="4" w:space="0" w:color="000000"/>
              <w:bottom w:val="single" w:sz="4" w:space="0" w:color="000000"/>
              <w:right w:val="single" w:sz="4" w:space="0" w:color="000000"/>
            </w:tcBorders>
            <w:vAlign w:val="center"/>
          </w:tcPr>
          <w:p w14:paraId="77E646F7" w14:textId="77777777"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3</w:t>
            </w:r>
          </w:p>
        </w:tc>
        <w:tc>
          <w:tcPr>
            <w:tcW w:w="1101" w:type="dxa"/>
            <w:tcBorders>
              <w:top w:val="single" w:sz="4" w:space="0" w:color="000000"/>
              <w:left w:val="single" w:sz="4" w:space="0" w:color="000000"/>
              <w:bottom w:val="single" w:sz="4" w:space="0" w:color="000000"/>
              <w:right w:val="single" w:sz="4" w:space="0" w:color="000000"/>
            </w:tcBorders>
            <w:vAlign w:val="center"/>
          </w:tcPr>
          <w:p w14:paraId="583D6532" w14:textId="77777777" w:rsidR="003553A6" w:rsidRPr="00133847" w:rsidRDefault="003553A6" w:rsidP="00936F38">
            <w:pPr>
              <w:spacing w:line="259" w:lineRule="auto"/>
              <w:jc w:val="center"/>
              <w:rPr>
                <w:rFonts w:ascii="Trebuchet MS" w:eastAsia="Times New Roman" w:hAnsi="Trebuchet MS" w:cs="Arial"/>
                <w:bCs/>
                <w:color w:val="000000"/>
                <w:sz w:val="20"/>
                <w:szCs w:val="20"/>
              </w:rPr>
            </w:pPr>
          </w:p>
        </w:tc>
        <w:tc>
          <w:tcPr>
            <w:tcW w:w="4201" w:type="dxa"/>
            <w:tcBorders>
              <w:top w:val="single" w:sz="4" w:space="0" w:color="000000"/>
              <w:left w:val="single" w:sz="4" w:space="0" w:color="000000"/>
              <w:bottom w:val="single" w:sz="4" w:space="0" w:color="000000"/>
              <w:right w:val="single" w:sz="4" w:space="0" w:color="000000"/>
            </w:tcBorders>
            <w:vAlign w:val="center"/>
          </w:tcPr>
          <w:p w14:paraId="4660058E" w14:textId="4204AF07" w:rsidR="003553A6" w:rsidRPr="00133847" w:rsidRDefault="003553A6" w:rsidP="008531C6">
            <w:pPr>
              <w:spacing w:line="259" w:lineRule="auto"/>
              <w:rPr>
                <w:rFonts w:ascii="Trebuchet MS" w:eastAsia="Times New Roman" w:hAnsi="Trebuchet MS" w:cs="Arial"/>
                <w:bCs/>
                <w:sz w:val="20"/>
                <w:szCs w:val="20"/>
              </w:rPr>
            </w:pPr>
            <w:r w:rsidRPr="00133847">
              <w:rPr>
                <w:rFonts w:ascii="Trebuchet MS" w:eastAsia="Times New Roman" w:hAnsi="Trebuchet MS" w:cs="Arial"/>
                <w:bCs/>
                <w:sz w:val="20"/>
                <w:szCs w:val="20"/>
              </w:rPr>
              <w:t>Capacitate instalată în cogenerare de înaltă eficiență, pe gaz, flexibilă</w:t>
            </w:r>
          </w:p>
        </w:tc>
        <w:tc>
          <w:tcPr>
            <w:tcW w:w="1497" w:type="dxa"/>
            <w:tcBorders>
              <w:top w:val="single" w:sz="4" w:space="0" w:color="000000"/>
              <w:left w:val="single" w:sz="4" w:space="0" w:color="000000"/>
              <w:bottom w:val="single" w:sz="4" w:space="0" w:color="000000"/>
              <w:right w:val="single" w:sz="4" w:space="0" w:color="000000"/>
            </w:tcBorders>
            <w:vAlign w:val="center"/>
          </w:tcPr>
          <w:p w14:paraId="6CC202FB" w14:textId="77777777" w:rsidR="003553A6" w:rsidRPr="00133847" w:rsidRDefault="003553A6" w:rsidP="00936F38">
            <w:pPr>
              <w:spacing w:line="259" w:lineRule="auto"/>
              <w:jc w:val="center"/>
              <w:rPr>
                <w:rFonts w:ascii="Trebuchet MS" w:eastAsia="Times New Roman" w:hAnsi="Trebuchet MS" w:cs="Arial"/>
                <w:bCs/>
                <w:sz w:val="20"/>
                <w:szCs w:val="20"/>
              </w:rPr>
            </w:pPr>
            <w:proofErr w:type="spellStart"/>
            <w:r w:rsidRPr="00133847">
              <w:rPr>
                <w:rFonts w:ascii="Trebuchet MS" w:eastAsia="Times New Roman" w:hAnsi="Trebuchet MS" w:cs="Arial"/>
                <w:bCs/>
                <w:sz w:val="20"/>
                <w:szCs w:val="20"/>
              </w:rPr>
              <w:t>MWe</w:t>
            </w:r>
            <w:proofErr w:type="spellEnd"/>
            <w:r w:rsidRPr="00133847">
              <w:rPr>
                <w:rFonts w:ascii="Trebuchet MS" w:eastAsia="Times New Roman" w:hAnsi="Trebuchet MS" w:cs="Arial"/>
                <w:bCs/>
                <w:sz w:val="20"/>
                <w:szCs w:val="20"/>
              </w:rPr>
              <w:t xml:space="preserve"> /</w:t>
            </w:r>
            <w:proofErr w:type="spellStart"/>
            <w:r w:rsidRPr="00133847">
              <w:rPr>
                <w:rFonts w:ascii="Trebuchet MS" w:eastAsia="Times New Roman" w:hAnsi="Trebuchet MS" w:cs="Arial"/>
                <w:bCs/>
                <w:sz w:val="20"/>
                <w:szCs w:val="20"/>
              </w:rPr>
              <w:t>MWt</w:t>
            </w:r>
            <w:proofErr w:type="spellEnd"/>
          </w:p>
        </w:tc>
        <w:tc>
          <w:tcPr>
            <w:tcW w:w="1290" w:type="dxa"/>
            <w:tcBorders>
              <w:top w:val="single" w:sz="4" w:space="0" w:color="000000"/>
              <w:left w:val="single" w:sz="4" w:space="0" w:color="000000"/>
              <w:bottom w:val="single" w:sz="4" w:space="0" w:color="000000"/>
              <w:right w:val="single" w:sz="4" w:space="0" w:color="000000"/>
            </w:tcBorders>
            <w:vAlign w:val="center"/>
          </w:tcPr>
          <w:p w14:paraId="69F954B0" w14:textId="7C67C731" w:rsidR="003553A6" w:rsidRPr="00133847" w:rsidRDefault="003553A6" w:rsidP="00936F38">
            <w:pPr>
              <w:spacing w:line="259" w:lineRule="auto"/>
              <w:jc w:val="center"/>
              <w:rPr>
                <w:rFonts w:ascii="Trebuchet MS" w:eastAsia="Times New Roman" w:hAnsi="Trebuchet MS" w:cs="Arial"/>
                <w:b/>
                <w:sz w:val="20"/>
                <w:szCs w:val="20"/>
              </w:rPr>
            </w:pPr>
            <w:r w:rsidRPr="00133847">
              <w:rPr>
                <w:rFonts w:ascii="Trebuchet MS" w:eastAsia="Times New Roman" w:hAnsi="Trebuchet MS" w:cs="Arial"/>
                <w:b/>
                <w:sz w:val="20"/>
                <w:szCs w:val="20"/>
              </w:rPr>
              <w:t xml:space="preserve">≥ </w:t>
            </w:r>
            <w:r w:rsidR="00F622E7" w:rsidRPr="00133847">
              <w:rPr>
                <w:rFonts w:ascii="Trebuchet MS" w:eastAsia="Times New Roman" w:hAnsi="Trebuchet MS" w:cs="Arial"/>
                <w:b/>
                <w:sz w:val="20"/>
                <w:szCs w:val="20"/>
              </w:rPr>
              <w:t>27</w:t>
            </w:r>
            <w:r w:rsidRPr="00133847">
              <w:rPr>
                <w:rFonts w:ascii="Trebuchet MS" w:eastAsia="Times New Roman" w:hAnsi="Trebuchet MS" w:cs="Arial"/>
                <w:b/>
                <w:sz w:val="20"/>
                <w:szCs w:val="20"/>
              </w:rPr>
              <w:t>/</w:t>
            </w:r>
            <w:r w:rsidR="00F622E7" w:rsidRPr="00133847">
              <w:rPr>
                <w:rFonts w:ascii="Trebuchet MS" w:eastAsia="Times New Roman" w:hAnsi="Trebuchet MS" w:cs="Arial"/>
                <w:b/>
                <w:sz w:val="20"/>
                <w:szCs w:val="20"/>
              </w:rPr>
              <w:t>26,1</w:t>
            </w:r>
          </w:p>
        </w:tc>
        <w:tc>
          <w:tcPr>
            <w:tcW w:w="1080" w:type="dxa"/>
            <w:tcBorders>
              <w:top w:val="single" w:sz="4" w:space="0" w:color="000000"/>
              <w:left w:val="single" w:sz="4" w:space="0" w:color="000000"/>
              <w:bottom w:val="single" w:sz="4" w:space="0" w:color="000000"/>
              <w:right w:val="single" w:sz="4" w:space="0" w:color="000000"/>
            </w:tcBorders>
            <w:vAlign w:val="center"/>
          </w:tcPr>
          <w:p w14:paraId="1D32C75F" w14:textId="7777777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 </w:t>
            </w:r>
          </w:p>
        </w:tc>
      </w:tr>
      <w:tr w:rsidR="003553A6" w:rsidRPr="00133847" w14:paraId="4E48A6F1" w14:textId="77777777" w:rsidTr="008531C6">
        <w:trPr>
          <w:trHeight w:val="965"/>
        </w:trPr>
        <w:tc>
          <w:tcPr>
            <w:tcW w:w="720" w:type="dxa"/>
            <w:tcBorders>
              <w:top w:val="single" w:sz="4" w:space="0" w:color="000000"/>
              <w:left w:val="single" w:sz="4" w:space="0" w:color="000000"/>
              <w:bottom w:val="single" w:sz="4" w:space="0" w:color="000000"/>
              <w:right w:val="single" w:sz="4" w:space="0" w:color="000000"/>
            </w:tcBorders>
            <w:vAlign w:val="center"/>
          </w:tcPr>
          <w:p w14:paraId="56756B20" w14:textId="77777777"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4</w:t>
            </w:r>
          </w:p>
        </w:tc>
        <w:tc>
          <w:tcPr>
            <w:tcW w:w="1101" w:type="dxa"/>
            <w:tcBorders>
              <w:top w:val="single" w:sz="4" w:space="0" w:color="000000"/>
              <w:left w:val="single" w:sz="4" w:space="0" w:color="000000"/>
              <w:bottom w:val="single" w:sz="4" w:space="0" w:color="000000"/>
              <w:right w:val="single" w:sz="4" w:space="0" w:color="000000"/>
            </w:tcBorders>
            <w:vAlign w:val="center"/>
          </w:tcPr>
          <w:p w14:paraId="719B8270" w14:textId="77777777" w:rsidR="003553A6" w:rsidRPr="00133847" w:rsidRDefault="003553A6" w:rsidP="00936F38">
            <w:pPr>
              <w:spacing w:line="259" w:lineRule="auto"/>
              <w:jc w:val="center"/>
              <w:rPr>
                <w:rFonts w:ascii="Trebuchet MS" w:eastAsia="Times New Roman" w:hAnsi="Trebuchet MS" w:cs="Arial"/>
                <w:bCs/>
                <w:color w:val="000000"/>
                <w:sz w:val="20"/>
                <w:szCs w:val="20"/>
              </w:rPr>
            </w:pPr>
          </w:p>
        </w:tc>
        <w:tc>
          <w:tcPr>
            <w:tcW w:w="4201" w:type="dxa"/>
            <w:tcBorders>
              <w:top w:val="single" w:sz="4" w:space="0" w:color="000000"/>
              <w:left w:val="single" w:sz="4" w:space="0" w:color="000000"/>
              <w:bottom w:val="single" w:sz="4" w:space="0" w:color="000000"/>
              <w:right w:val="single" w:sz="4" w:space="0" w:color="000000"/>
            </w:tcBorders>
            <w:vAlign w:val="center"/>
          </w:tcPr>
          <w:p w14:paraId="75E7FE64" w14:textId="7777777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Emisii specifice</w:t>
            </w:r>
          </w:p>
        </w:tc>
        <w:tc>
          <w:tcPr>
            <w:tcW w:w="1497" w:type="dxa"/>
            <w:tcBorders>
              <w:top w:val="single" w:sz="4" w:space="0" w:color="000000"/>
              <w:left w:val="single" w:sz="4" w:space="0" w:color="000000"/>
              <w:bottom w:val="single" w:sz="4" w:space="0" w:color="000000"/>
              <w:right w:val="single" w:sz="4" w:space="0" w:color="000000"/>
            </w:tcBorders>
            <w:vAlign w:val="center"/>
          </w:tcPr>
          <w:p w14:paraId="60173E55" w14:textId="77777777" w:rsidR="003553A6" w:rsidRPr="00133847" w:rsidRDefault="003553A6" w:rsidP="00936F38">
            <w:pPr>
              <w:spacing w:line="259" w:lineRule="auto"/>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g</w:t>
            </w:r>
            <w:r w:rsidRPr="00133847">
              <w:rPr>
                <w:rFonts w:ascii="Trebuchet MS" w:hAnsi="Trebuchet MS" w:cs="Arial"/>
                <w:bCs/>
                <w:sz w:val="20"/>
                <w:szCs w:val="20"/>
              </w:rPr>
              <w:t xml:space="preserve"> </w:t>
            </w:r>
            <w:proofErr w:type="spellStart"/>
            <w:r w:rsidRPr="00133847">
              <w:rPr>
                <w:rFonts w:ascii="Trebuchet MS" w:eastAsia="Times New Roman" w:hAnsi="Trebuchet MS" w:cs="Arial"/>
                <w:bCs/>
                <w:color w:val="000000"/>
                <w:sz w:val="20"/>
                <w:szCs w:val="20"/>
              </w:rPr>
              <w:t>CO</w:t>
            </w:r>
            <w:r w:rsidRPr="00133847">
              <w:rPr>
                <w:rFonts w:ascii="Trebuchet MS" w:eastAsia="Times New Roman" w:hAnsi="Trebuchet MS" w:cs="Cambria Math"/>
                <w:bCs/>
                <w:color w:val="000000"/>
                <w:sz w:val="20"/>
                <w:szCs w:val="20"/>
              </w:rPr>
              <w:t>₂</w:t>
            </w:r>
            <w:r w:rsidRPr="00133847">
              <w:rPr>
                <w:rFonts w:ascii="Trebuchet MS" w:eastAsia="Times New Roman" w:hAnsi="Trebuchet MS" w:cs="Arial"/>
                <w:bCs/>
                <w:color w:val="000000"/>
                <w:sz w:val="20"/>
                <w:szCs w:val="20"/>
              </w:rPr>
              <w:t>eq</w:t>
            </w:r>
            <w:proofErr w:type="spellEnd"/>
            <w:r w:rsidRPr="00133847">
              <w:rPr>
                <w:rFonts w:ascii="Trebuchet MS" w:eastAsia="Times New Roman" w:hAnsi="Trebuchet MS" w:cs="Arial"/>
                <w:bCs/>
                <w:color w:val="000000"/>
                <w:sz w:val="20"/>
                <w:szCs w:val="20"/>
              </w:rPr>
              <w:t>/kWh</w:t>
            </w:r>
          </w:p>
        </w:tc>
        <w:tc>
          <w:tcPr>
            <w:tcW w:w="1290" w:type="dxa"/>
            <w:tcBorders>
              <w:top w:val="single" w:sz="4" w:space="0" w:color="000000"/>
              <w:left w:val="single" w:sz="4" w:space="0" w:color="000000"/>
              <w:bottom w:val="single" w:sz="4" w:space="0" w:color="000000"/>
              <w:right w:val="single" w:sz="4" w:space="0" w:color="000000"/>
            </w:tcBorders>
            <w:vAlign w:val="center"/>
          </w:tcPr>
          <w:p w14:paraId="76BF3464" w14:textId="77777777" w:rsidR="003553A6" w:rsidRPr="00133847" w:rsidRDefault="003553A6" w:rsidP="00936F38">
            <w:pPr>
              <w:spacing w:line="259" w:lineRule="auto"/>
              <w:jc w:val="center"/>
              <w:rPr>
                <w:rFonts w:ascii="Trebuchet MS" w:eastAsia="Times New Roman" w:hAnsi="Trebuchet MS" w:cs="Arial"/>
                <w:b/>
                <w:color w:val="000000"/>
                <w:sz w:val="20"/>
                <w:szCs w:val="20"/>
              </w:rPr>
            </w:pPr>
            <w:r w:rsidRPr="00133847">
              <w:rPr>
                <w:rFonts w:ascii="Trebuchet MS" w:eastAsia="Times New Roman" w:hAnsi="Trebuchet MS" w:cs="Arial"/>
                <w:b/>
                <w:color w:val="000000"/>
                <w:sz w:val="20"/>
                <w:szCs w:val="20"/>
              </w:rPr>
              <w:t>&lt; 250</w:t>
            </w:r>
          </w:p>
        </w:tc>
        <w:tc>
          <w:tcPr>
            <w:tcW w:w="1080" w:type="dxa"/>
            <w:tcBorders>
              <w:top w:val="single" w:sz="4" w:space="0" w:color="000000"/>
              <w:left w:val="single" w:sz="4" w:space="0" w:color="000000"/>
              <w:bottom w:val="single" w:sz="4" w:space="0" w:color="000000"/>
              <w:right w:val="single" w:sz="4" w:space="0" w:color="000000"/>
            </w:tcBorders>
            <w:vAlign w:val="center"/>
          </w:tcPr>
          <w:p w14:paraId="2049E7A7" w14:textId="77777777" w:rsidR="003553A6" w:rsidRPr="00133847" w:rsidRDefault="003553A6" w:rsidP="008531C6">
            <w:pPr>
              <w:spacing w:line="259" w:lineRule="auto"/>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 </w:t>
            </w:r>
          </w:p>
        </w:tc>
      </w:tr>
      <w:tr w:rsidR="003553A6" w:rsidRPr="00133847" w14:paraId="39D45A99" w14:textId="77777777" w:rsidTr="008531C6">
        <w:trPr>
          <w:trHeight w:val="965"/>
        </w:trPr>
        <w:tc>
          <w:tcPr>
            <w:tcW w:w="720" w:type="dxa"/>
            <w:tcBorders>
              <w:top w:val="single" w:sz="4" w:space="0" w:color="000000"/>
              <w:left w:val="single" w:sz="4" w:space="0" w:color="000000"/>
              <w:bottom w:val="single" w:sz="4" w:space="0" w:color="000000"/>
              <w:right w:val="single" w:sz="4" w:space="0" w:color="000000"/>
            </w:tcBorders>
            <w:vAlign w:val="center"/>
          </w:tcPr>
          <w:p w14:paraId="54394B02" w14:textId="77777777" w:rsidR="003553A6" w:rsidRPr="00133847" w:rsidRDefault="003553A6" w:rsidP="00936F38">
            <w:pPr>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5</w:t>
            </w:r>
          </w:p>
        </w:tc>
        <w:tc>
          <w:tcPr>
            <w:tcW w:w="1101" w:type="dxa"/>
            <w:tcBorders>
              <w:top w:val="single" w:sz="4" w:space="0" w:color="000000"/>
              <w:left w:val="single" w:sz="4" w:space="0" w:color="000000"/>
              <w:bottom w:val="single" w:sz="4" w:space="0" w:color="000000"/>
              <w:right w:val="single" w:sz="4" w:space="0" w:color="000000"/>
            </w:tcBorders>
            <w:vAlign w:val="center"/>
          </w:tcPr>
          <w:p w14:paraId="34FF754D" w14:textId="77777777" w:rsidR="003553A6" w:rsidRPr="00133847" w:rsidRDefault="003553A6" w:rsidP="00936F38">
            <w:pPr>
              <w:jc w:val="cente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η</w:t>
            </w:r>
          </w:p>
        </w:tc>
        <w:tc>
          <w:tcPr>
            <w:tcW w:w="4201" w:type="dxa"/>
            <w:tcBorders>
              <w:top w:val="single" w:sz="4" w:space="0" w:color="000000"/>
              <w:left w:val="single" w:sz="4" w:space="0" w:color="000000"/>
              <w:bottom w:val="single" w:sz="4" w:space="0" w:color="000000"/>
              <w:right w:val="single" w:sz="4" w:space="0" w:color="000000"/>
            </w:tcBorders>
            <w:vAlign w:val="center"/>
          </w:tcPr>
          <w:p w14:paraId="4743E230" w14:textId="6B659FEA" w:rsidR="003553A6" w:rsidRPr="00133847" w:rsidRDefault="003553A6" w:rsidP="008531C6">
            <w:pPr>
              <w:rPr>
                <w:rFonts w:ascii="Trebuchet MS" w:eastAsia="Times New Roman" w:hAnsi="Trebuchet MS" w:cs="Arial"/>
                <w:bCs/>
                <w:color w:val="000000"/>
                <w:sz w:val="20"/>
                <w:szCs w:val="20"/>
              </w:rPr>
            </w:pPr>
            <w:r w:rsidRPr="00133847">
              <w:rPr>
                <w:rFonts w:ascii="Trebuchet MS" w:eastAsia="Times New Roman" w:hAnsi="Trebuchet MS" w:cs="Arial"/>
                <w:bCs/>
                <w:color w:val="000000"/>
                <w:sz w:val="20"/>
                <w:szCs w:val="20"/>
              </w:rPr>
              <w:t xml:space="preserve">Randamentul global brut anual în condiții de referință </w:t>
            </w:r>
          </w:p>
        </w:tc>
        <w:tc>
          <w:tcPr>
            <w:tcW w:w="1497" w:type="dxa"/>
            <w:tcBorders>
              <w:top w:val="single" w:sz="4" w:space="0" w:color="000000"/>
              <w:left w:val="single" w:sz="4" w:space="0" w:color="000000"/>
              <w:bottom w:val="single" w:sz="4" w:space="0" w:color="000000"/>
              <w:right w:val="single" w:sz="4" w:space="0" w:color="000000"/>
            </w:tcBorders>
            <w:vAlign w:val="center"/>
          </w:tcPr>
          <w:p w14:paraId="124935C4" w14:textId="3448520E" w:rsidR="003553A6" w:rsidRPr="00133847" w:rsidRDefault="00254CBC" w:rsidP="00936F38">
            <w:pPr>
              <w:jc w:val="center"/>
              <w:rPr>
                <w:rFonts w:ascii="Trebuchet MS" w:eastAsia="Times New Roman" w:hAnsi="Trebuchet MS" w:cs="Arial"/>
                <w:bCs/>
                <w:color w:val="000000"/>
                <w:sz w:val="20"/>
                <w:szCs w:val="20"/>
              </w:rPr>
            </w:pPr>
            <w:r w:rsidRPr="00133847">
              <w:rPr>
                <w:rFonts w:ascii="Trebuchet MS" w:eastAsia="Times New Roman" w:hAnsi="Trebuchet MS" w:cs="Arial"/>
                <w:bCs/>
                <w:sz w:val="20"/>
                <w:szCs w:val="20"/>
              </w:rPr>
              <w:t>%</w:t>
            </w:r>
          </w:p>
        </w:tc>
        <w:tc>
          <w:tcPr>
            <w:tcW w:w="1290" w:type="dxa"/>
            <w:tcBorders>
              <w:top w:val="single" w:sz="4" w:space="0" w:color="000000"/>
              <w:left w:val="single" w:sz="4" w:space="0" w:color="000000"/>
              <w:bottom w:val="single" w:sz="4" w:space="0" w:color="000000"/>
              <w:right w:val="single" w:sz="4" w:space="0" w:color="000000"/>
            </w:tcBorders>
            <w:vAlign w:val="center"/>
          </w:tcPr>
          <w:p w14:paraId="1DA04A04" w14:textId="6A065BB2" w:rsidR="003553A6" w:rsidRPr="00133847" w:rsidRDefault="00254CBC" w:rsidP="00936F38">
            <w:pPr>
              <w:jc w:val="center"/>
              <w:rPr>
                <w:rFonts w:ascii="Trebuchet MS" w:eastAsia="Times New Roman" w:hAnsi="Trebuchet MS" w:cs="Arial"/>
                <w:b/>
                <w:color w:val="000000"/>
                <w:sz w:val="20"/>
                <w:szCs w:val="20"/>
              </w:rPr>
            </w:pPr>
            <w:r w:rsidRPr="00133847">
              <w:rPr>
                <w:rFonts w:ascii="Trebuchet MS" w:eastAsia="Times New Roman" w:hAnsi="Trebuchet MS" w:cs="Arial"/>
                <w:b/>
                <w:sz w:val="20"/>
                <w:szCs w:val="20"/>
              </w:rPr>
              <w:t>≥ 8</w:t>
            </w:r>
            <w:r w:rsidR="00F622E7" w:rsidRPr="00133847">
              <w:rPr>
                <w:rFonts w:ascii="Trebuchet MS" w:eastAsia="Times New Roman" w:hAnsi="Trebuchet MS" w:cs="Arial"/>
                <w:b/>
                <w:sz w:val="20"/>
                <w:szCs w:val="20"/>
              </w:rPr>
              <w:t>8,5</w:t>
            </w:r>
          </w:p>
        </w:tc>
        <w:tc>
          <w:tcPr>
            <w:tcW w:w="1080" w:type="dxa"/>
            <w:tcBorders>
              <w:top w:val="single" w:sz="4" w:space="0" w:color="000000"/>
              <w:left w:val="single" w:sz="4" w:space="0" w:color="000000"/>
              <w:bottom w:val="single" w:sz="4" w:space="0" w:color="000000"/>
              <w:right w:val="single" w:sz="4" w:space="0" w:color="000000"/>
            </w:tcBorders>
            <w:vAlign w:val="center"/>
          </w:tcPr>
          <w:p w14:paraId="29443C91" w14:textId="77777777" w:rsidR="003553A6" w:rsidRPr="00133847" w:rsidRDefault="003553A6" w:rsidP="008531C6">
            <w:pPr>
              <w:rPr>
                <w:rFonts w:ascii="Trebuchet MS" w:eastAsia="Times New Roman" w:hAnsi="Trebuchet MS" w:cs="Arial"/>
                <w:bCs/>
                <w:color w:val="000000"/>
                <w:sz w:val="20"/>
                <w:szCs w:val="20"/>
              </w:rPr>
            </w:pPr>
          </w:p>
        </w:tc>
      </w:tr>
    </w:tbl>
    <w:p w14:paraId="22A463D8" w14:textId="77777777" w:rsidR="003553A6" w:rsidRPr="00133847" w:rsidRDefault="003553A6" w:rsidP="003553A6">
      <w:pPr>
        <w:spacing w:after="0"/>
        <w:rPr>
          <w:rFonts w:ascii="Trebuchet MS" w:eastAsia="Times New Roman" w:hAnsi="Trebuchet MS" w:cs="Arial"/>
          <w:bCs/>
          <w:color w:val="000000"/>
          <w:sz w:val="21"/>
          <w:szCs w:val="21"/>
        </w:rPr>
      </w:pPr>
    </w:p>
    <w:p w14:paraId="17971B28" w14:textId="5288BD22"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Condiții de site (de referință) sunt definite in Caietul de sarcini:</w:t>
      </w:r>
    </w:p>
    <w:p w14:paraId="1AF97E2A"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p>
    <w:p w14:paraId="7069C04F" w14:textId="47630BC4"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Parametrii climatici:</w:t>
      </w:r>
    </w:p>
    <w:p w14:paraId="2403999A"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Temperatura aerului, medie lunara multianuala:              +11.1°C;</w:t>
      </w:r>
    </w:p>
    <w:p w14:paraId="39286902"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Temperatura ambientala maxima de calcul a CHP:               +40°C;</w:t>
      </w:r>
    </w:p>
    <w:p w14:paraId="5E51572E"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Temperatura ambientala minima de calcul a CHP:                 -20°C;</w:t>
      </w:r>
    </w:p>
    <w:p w14:paraId="718A574D"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Umiditatea relativa a aerului, medie lunara multianuala:  73.2%;</w:t>
      </w:r>
    </w:p>
    <w:p w14:paraId="63440BC6"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Altitudinea: 220m.</w:t>
      </w:r>
    </w:p>
    <w:p w14:paraId="44848CDC"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 </w:t>
      </w:r>
    </w:p>
    <w:p w14:paraId="2C1CBD46"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p>
    <w:p w14:paraId="6595E8BD" w14:textId="0B53759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Condițiile ISO (standard) sunt următoarele:</w:t>
      </w:r>
    </w:p>
    <w:p w14:paraId="430E9159"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lastRenderedPageBreak/>
        <w:t>Temperatura aerului: 15°C;</w:t>
      </w:r>
    </w:p>
    <w:p w14:paraId="20EAD262"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Umiditatea relativa a aerului: 60%;</w:t>
      </w:r>
    </w:p>
    <w:p w14:paraId="6B95C547"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Altitudinea: 0m, nivelul marii.</w:t>
      </w:r>
    </w:p>
    <w:p w14:paraId="6BBE202A" w14:textId="77777777" w:rsidR="003553A6" w:rsidRPr="00133847"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133847">
        <w:rPr>
          <w:rFonts w:ascii="Trebuchet MS" w:eastAsia="Times New Roman" w:hAnsi="Trebuchet MS" w:cs="Arial"/>
          <w:bCs/>
          <w:color w:val="222222"/>
          <w:kern w:val="0"/>
          <w:sz w:val="21"/>
          <w:szCs w:val="21"/>
          <w14:ligatures w14:val="none"/>
        </w:rPr>
        <w:t> </w:t>
      </w:r>
    </w:p>
    <w:p w14:paraId="77E4D055" w14:textId="77777777" w:rsidR="003553A6" w:rsidRPr="00133847" w:rsidRDefault="003553A6" w:rsidP="003553A6">
      <w:pPr>
        <w:spacing w:after="0"/>
        <w:rPr>
          <w:rFonts w:ascii="Trebuchet MS" w:eastAsia="Times New Roman" w:hAnsi="Trebuchet MS" w:cs="Arial"/>
          <w:bCs/>
          <w:color w:val="000000"/>
          <w:sz w:val="21"/>
          <w:szCs w:val="21"/>
        </w:rPr>
      </w:pPr>
    </w:p>
    <w:p w14:paraId="41025744" w14:textId="77777777" w:rsidR="003553A6" w:rsidRPr="00133847" w:rsidRDefault="003553A6" w:rsidP="003553A6">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11DAA552" w14:textId="77777777" w:rsidR="003553A6" w:rsidRPr="00133847" w:rsidRDefault="003553A6" w:rsidP="003553A6">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0C04F78F" w14:textId="77777777" w:rsidR="003553A6" w:rsidRPr="00133847" w:rsidRDefault="003553A6" w:rsidP="003553A6">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3599E857" w14:textId="77777777" w:rsidR="003553A6" w:rsidRPr="00133847" w:rsidRDefault="003553A6" w:rsidP="003553A6">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6C731EB4" w14:textId="77777777" w:rsidR="003553A6" w:rsidRPr="00133847" w:rsidRDefault="003553A6" w:rsidP="003553A6">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47AD095C" w14:textId="77777777" w:rsidR="00DE12AE" w:rsidRPr="00133847" w:rsidRDefault="00DE12AE" w:rsidP="004F583D">
      <w:pPr>
        <w:spacing w:after="0"/>
        <w:rPr>
          <w:rFonts w:ascii="Trebuchet MS" w:eastAsia="Times New Roman" w:hAnsi="Trebuchet MS" w:cs="Arial"/>
          <w:bCs/>
          <w:color w:val="000000"/>
          <w:sz w:val="21"/>
          <w:szCs w:val="21"/>
        </w:rPr>
      </w:pPr>
    </w:p>
    <w:p w14:paraId="296EA3FA" w14:textId="1358FDF6" w:rsidR="000A50DC" w:rsidRPr="00133847" w:rsidRDefault="000A50DC">
      <w:pPr>
        <w:rPr>
          <w:rFonts w:ascii="Trebuchet MS" w:eastAsiaTheme="majorEastAsia" w:hAnsi="Trebuchet MS" w:cs="Arial"/>
          <w:bCs/>
          <w:color w:val="1F3763" w:themeColor="accent1" w:themeShade="7F"/>
          <w:sz w:val="21"/>
          <w:szCs w:val="21"/>
        </w:rPr>
      </w:pPr>
    </w:p>
    <w:p w14:paraId="5C2900D3" w14:textId="209B5643" w:rsidR="0036109B" w:rsidRPr="00133847"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661" w:name="_Toc179940906"/>
      <w:bookmarkStart w:id="662" w:name="_Toc181020262"/>
      <w:r w:rsidRPr="00133847">
        <w:rPr>
          <w:rFonts w:ascii="Trebuchet MS" w:hAnsi="Trebuchet MS" w:cstheme="minorHAnsi"/>
          <w:b/>
          <w:sz w:val="21"/>
          <w:szCs w:val="21"/>
        </w:rPr>
        <w:t>FORMULAR F</w:t>
      </w:r>
      <w:r w:rsidR="00EB1272" w:rsidRPr="00133847">
        <w:rPr>
          <w:rFonts w:ascii="Trebuchet MS" w:hAnsi="Trebuchet MS" w:cstheme="minorHAnsi"/>
          <w:b/>
          <w:sz w:val="21"/>
          <w:szCs w:val="21"/>
        </w:rPr>
        <w:t>2</w:t>
      </w:r>
      <w:r w:rsidR="005C1300" w:rsidRPr="00133847">
        <w:rPr>
          <w:rFonts w:ascii="Trebuchet MS" w:hAnsi="Trebuchet MS" w:cstheme="minorHAnsi"/>
          <w:b/>
          <w:sz w:val="21"/>
          <w:szCs w:val="21"/>
        </w:rPr>
        <w:t>3</w:t>
      </w:r>
      <w:r w:rsidR="002469BF" w:rsidRPr="00133847">
        <w:rPr>
          <w:rFonts w:ascii="Trebuchet MS" w:hAnsi="Trebuchet MS" w:cstheme="minorHAnsi"/>
          <w:bCs/>
          <w:sz w:val="21"/>
          <w:szCs w:val="21"/>
        </w:rPr>
        <w:t xml:space="preserve"> - </w:t>
      </w:r>
      <w:r w:rsidR="00FA5C21" w:rsidRPr="00133847">
        <w:rPr>
          <w:rFonts w:ascii="Trebuchet MS" w:hAnsi="Trebuchet MS" w:cstheme="minorHAnsi"/>
          <w:bCs/>
          <w:sz w:val="21"/>
          <w:szCs w:val="21"/>
        </w:rPr>
        <w:t>Autoriza</w:t>
      </w:r>
      <w:r w:rsidR="006576B0" w:rsidRPr="00133847">
        <w:rPr>
          <w:rFonts w:ascii="Trebuchet MS" w:hAnsi="Trebuchet MS" w:cstheme="minorHAnsi"/>
          <w:bCs/>
          <w:sz w:val="21"/>
          <w:szCs w:val="21"/>
        </w:rPr>
        <w:t>ț</w:t>
      </w:r>
      <w:r w:rsidR="00FA5C21" w:rsidRPr="00133847">
        <w:rPr>
          <w:rFonts w:ascii="Trebuchet MS" w:hAnsi="Trebuchet MS" w:cstheme="minorHAnsi"/>
          <w:bCs/>
          <w:sz w:val="21"/>
          <w:szCs w:val="21"/>
        </w:rPr>
        <w:t>ia</w:t>
      </w:r>
      <w:r w:rsidR="0036109B" w:rsidRPr="00133847">
        <w:rPr>
          <w:rFonts w:ascii="Trebuchet MS" w:hAnsi="Trebuchet MS" w:cstheme="minorHAnsi"/>
          <w:bCs/>
          <w:sz w:val="21"/>
          <w:szCs w:val="21"/>
        </w:rPr>
        <w:t xml:space="preserve"> </w:t>
      </w:r>
      <w:r w:rsidR="00FA5C21" w:rsidRPr="00133847">
        <w:rPr>
          <w:rFonts w:ascii="Trebuchet MS" w:hAnsi="Trebuchet MS" w:cstheme="minorHAnsi"/>
          <w:bCs/>
          <w:sz w:val="21"/>
          <w:szCs w:val="21"/>
        </w:rPr>
        <w:t>Producătorului</w:t>
      </w:r>
      <w:r w:rsidR="0036109B" w:rsidRPr="00133847">
        <w:rPr>
          <w:rFonts w:ascii="Trebuchet MS" w:hAnsi="Trebuchet MS" w:cstheme="minorHAnsi"/>
          <w:bCs/>
          <w:sz w:val="21"/>
          <w:szCs w:val="21"/>
        </w:rPr>
        <w:t xml:space="preserve"> </w:t>
      </w:r>
      <w:r w:rsidRPr="00133847">
        <w:rPr>
          <w:rFonts w:ascii="Trebuchet MS" w:hAnsi="Trebuchet MS" w:cstheme="minorHAnsi"/>
          <w:bCs/>
          <w:sz w:val="21"/>
          <w:szCs w:val="21"/>
        </w:rPr>
        <w:t>Declara</w:t>
      </w:r>
      <w:r w:rsidR="006576B0" w:rsidRPr="00133847">
        <w:rPr>
          <w:rFonts w:ascii="Trebuchet MS" w:hAnsi="Trebuchet MS" w:cstheme="minorHAnsi"/>
          <w:bCs/>
          <w:sz w:val="21"/>
          <w:szCs w:val="21"/>
        </w:rPr>
        <w:t>ț</w:t>
      </w:r>
      <w:r w:rsidRPr="00133847">
        <w:rPr>
          <w:rFonts w:ascii="Trebuchet MS" w:hAnsi="Trebuchet MS" w:cstheme="minorHAnsi"/>
          <w:bCs/>
          <w:sz w:val="21"/>
          <w:szCs w:val="21"/>
        </w:rPr>
        <w:t xml:space="preserve">ie angajantă </w:t>
      </w:r>
      <w:r w:rsidR="0036109B" w:rsidRPr="00133847">
        <w:rPr>
          <w:rFonts w:ascii="Trebuchet MS" w:hAnsi="Trebuchet MS" w:cstheme="minorHAnsi"/>
          <w:bCs/>
          <w:sz w:val="21"/>
          <w:szCs w:val="21"/>
        </w:rPr>
        <w:t>(model)</w:t>
      </w:r>
      <w:bookmarkEnd w:id="661"/>
      <w:bookmarkEnd w:id="662"/>
    </w:p>
    <w:p w14:paraId="414FE23C" w14:textId="77777777" w:rsidR="004F583D" w:rsidRPr="00133847" w:rsidRDefault="004F583D" w:rsidP="004F583D">
      <w:pPr>
        <w:spacing w:after="113"/>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30A6E13B" w14:textId="1D17F1EB" w:rsidR="004F583D" w:rsidRPr="00133847" w:rsidRDefault="004F583D" w:rsidP="005170C2">
      <w:pPr>
        <w:jc w:val="center"/>
        <w:rPr>
          <w:rFonts w:ascii="Trebuchet MS" w:hAnsi="Trebuchet MS" w:cs="Arial"/>
          <w:bCs/>
          <w:sz w:val="21"/>
          <w:szCs w:val="21"/>
        </w:rPr>
      </w:pPr>
      <w:bookmarkStart w:id="663" w:name="_Hlk155879874"/>
      <w:r w:rsidRPr="00133847">
        <w:rPr>
          <w:rFonts w:ascii="Trebuchet MS" w:hAnsi="Trebuchet MS" w:cs="Arial"/>
          <w:bCs/>
          <w:sz w:val="21"/>
          <w:szCs w:val="21"/>
        </w:rPr>
        <w:t>AUTORIZA</w:t>
      </w:r>
      <w:r w:rsidR="00B51056" w:rsidRPr="00133847">
        <w:rPr>
          <w:rFonts w:ascii="Trebuchet MS" w:hAnsi="Trebuchet MS" w:cs="Arial"/>
          <w:bCs/>
          <w:sz w:val="21"/>
          <w:szCs w:val="21"/>
        </w:rPr>
        <w:t>Ț</w:t>
      </w:r>
      <w:r w:rsidRPr="00133847">
        <w:rPr>
          <w:rFonts w:ascii="Trebuchet MS" w:hAnsi="Trebuchet MS" w:cs="Arial"/>
          <w:bCs/>
          <w:sz w:val="21"/>
          <w:szCs w:val="21"/>
        </w:rPr>
        <w:t xml:space="preserve">IA PRODUCĂTORULUI </w:t>
      </w:r>
      <w:r w:rsidR="0036109B" w:rsidRPr="00133847">
        <w:rPr>
          <w:rFonts w:ascii="Trebuchet MS" w:hAnsi="Trebuchet MS" w:cs="Arial"/>
          <w:bCs/>
          <w:sz w:val="21"/>
          <w:szCs w:val="21"/>
        </w:rPr>
        <w:t xml:space="preserve"> </w:t>
      </w:r>
    </w:p>
    <w:bookmarkEnd w:id="663"/>
    <w:p w14:paraId="0D1B5699" w14:textId="77777777" w:rsidR="004F583D" w:rsidRPr="00133847" w:rsidRDefault="004F583D" w:rsidP="004F583D">
      <w:pPr>
        <w:spacing w:after="0"/>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6CD5EDF7" w14:textId="31608845" w:rsidR="004F583D" w:rsidRPr="00133847" w:rsidRDefault="004F583D" w:rsidP="004F583D">
      <w:pPr>
        <w:spacing w:after="0" w:line="271" w:lineRule="auto"/>
        <w:ind w:left="24" w:right="3" w:hanging="10"/>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Noi, ___________________, producătorul echipamentului ____________________, având fabricile la adresele _____________________, confirmăm prin prezenta următoarele informa</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ii specifice acestora, în condi</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iile de referin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ă specificate în caietul de sarcini: </w:t>
      </w:r>
    </w:p>
    <w:p w14:paraId="66171A62" w14:textId="77777777" w:rsidR="004F583D" w:rsidRPr="00133847" w:rsidRDefault="004F583D" w:rsidP="004F583D">
      <w:pPr>
        <w:spacing w:after="23"/>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1F5C12F8" w14:textId="717B6301" w:rsidR="004F583D" w:rsidRPr="00133847" w:rsidRDefault="004F583D" w:rsidP="00B429A4">
      <w:pPr>
        <w:numPr>
          <w:ilvl w:val="0"/>
          <w:numId w:val="20"/>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Confirmăm următoarele performan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e de bază la sarcina nominală în condi</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ii ISO: </w:t>
      </w:r>
    </w:p>
    <w:p w14:paraId="2A50871E" w14:textId="77777777" w:rsidR="004F583D" w:rsidRPr="00133847" w:rsidRDefault="004F583D" w:rsidP="004F583D">
      <w:pPr>
        <w:numPr>
          <w:ilvl w:val="0"/>
          <w:numId w:val="2"/>
        </w:numPr>
        <w:spacing w:after="7"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Putere electrică la bornele generatorului: ____ </w:t>
      </w:r>
    </w:p>
    <w:p w14:paraId="6E5C4743" w14:textId="77777777" w:rsidR="004F583D" w:rsidRPr="00133847"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Căldură nominală: ____ </w:t>
      </w:r>
    </w:p>
    <w:p w14:paraId="6526CC79" w14:textId="77777777" w:rsidR="004F583D" w:rsidRPr="00133847"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Randament electric: ____ </w:t>
      </w:r>
    </w:p>
    <w:p w14:paraId="1C7F36F8" w14:textId="77777777" w:rsidR="004F583D" w:rsidRPr="00133847"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Randament termic: ____ </w:t>
      </w:r>
    </w:p>
    <w:p w14:paraId="576C88FB" w14:textId="77777777" w:rsidR="004F583D" w:rsidRPr="00133847" w:rsidRDefault="004F583D" w:rsidP="004F583D">
      <w:pPr>
        <w:numPr>
          <w:ilvl w:val="0"/>
          <w:numId w:val="2"/>
        </w:numPr>
        <w:spacing w:after="1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Randament global: ____ </w:t>
      </w:r>
    </w:p>
    <w:p w14:paraId="61CF78C4" w14:textId="3B9FC07A" w:rsidR="003D0094" w:rsidRPr="00133847"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Con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inutul maxim de hidrogen în amestec cu gazul natural, pentru care nu sunt necesare costuri suplimentare de achizi</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ie pentru actualizarea echipamentului: _______________ </w:t>
      </w:r>
    </w:p>
    <w:p w14:paraId="79CFEA8F" w14:textId="3FF62689" w:rsidR="004F583D" w:rsidRPr="00133847"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Emisie </w:t>
      </w:r>
      <w:proofErr w:type="spellStart"/>
      <w:r w:rsidRPr="00133847">
        <w:rPr>
          <w:rFonts w:ascii="Trebuchet MS" w:eastAsia="Times New Roman" w:hAnsi="Trebuchet MS" w:cs="Arial"/>
          <w:bCs/>
          <w:color w:val="000000"/>
          <w:sz w:val="21"/>
          <w:szCs w:val="21"/>
        </w:rPr>
        <w:t>NOx</w:t>
      </w:r>
      <w:proofErr w:type="spellEnd"/>
      <w:r w:rsidRPr="00133847">
        <w:rPr>
          <w:rFonts w:ascii="Trebuchet MS" w:eastAsia="Times New Roman" w:hAnsi="Trebuchet MS" w:cs="Arial"/>
          <w:bCs/>
          <w:color w:val="000000"/>
          <w:sz w:val="21"/>
          <w:szCs w:val="21"/>
        </w:rPr>
        <w:t xml:space="preserve">: _____ </w:t>
      </w:r>
    </w:p>
    <w:p w14:paraId="386666F0" w14:textId="77777777" w:rsidR="004F583D" w:rsidRPr="00133847"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Emisie CO: _____ </w:t>
      </w:r>
    </w:p>
    <w:p w14:paraId="4B87C9BF" w14:textId="0B892449" w:rsidR="004F583D" w:rsidRPr="00133847"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Consumul mediu de ulei: _____ în baza propunerii tehnice anexate</w:t>
      </w:r>
      <w:r w:rsidR="00D874E9" w:rsidRPr="00133847">
        <w:rPr>
          <w:rFonts w:ascii="Trebuchet MS" w:eastAsia="Times New Roman" w:hAnsi="Trebuchet MS" w:cs="Arial"/>
          <w:bCs/>
          <w:color w:val="000000"/>
          <w:sz w:val="21"/>
          <w:szCs w:val="21"/>
        </w:rPr>
        <w:t xml:space="preserve"> (doar pentru motoare termice)</w:t>
      </w:r>
      <w:r w:rsidRPr="00133847">
        <w:rPr>
          <w:rFonts w:ascii="Trebuchet MS" w:eastAsia="Times New Roman" w:hAnsi="Trebuchet MS" w:cs="Arial"/>
          <w:bCs/>
          <w:color w:val="000000"/>
          <w:sz w:val="21"/>
          <w:szCs w:val="21"/>
        </w:rPr>
        <w:t xml:space="preserve">. </w:t>
      </w:r>
    </w:p>
    <w:p w14:paraId="335385F2" w14:textId="77777777" w:rsidR="004F583D" w:rsidRPr="00133847" w:rsidRDefault="004F583D" w:rsidP="004F583D">
      <w:pPr>
        <w:spacing w:after="23"/>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26465B6C" w14:textId="0150F4DF" w:rsidR="004F583D" w:rsidRPr="00133847" w:rsidRDefault="004F583D" w:rsidP="00B429A4">
      <w:pPr>
        <w:numPr>
          <w:ilvl w:val="0"/>
          <w:numId w:val="20"/>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Asigurăm o garan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ie tehnică de </w:t>
      </w:r>
      <w:r w:rsidR="006B540B" w:rsidRPr="00133847">
        <w:rPr>
          <w:rFonts w:ascii="Trebuchet MS" w:eastAsia="Times New Roman" w:hAnsi="Trebuchet MS" w:cs="Arial"/>
          <w:bCs/>
          <w:color w:val="000000"/>
          <w:sz w:val="21"/>
          <w:szCs w:val="21"/>
        </w:rPr>
        <w:t>....</w:t>
      </w:r>
      <w:r w:rsidRPr="00133847">
        <w:rPr>
          <w:rFonts w:ascii="Trebuchet MS" w:eastAsia="Times New Roman" w:hAnsi="Trebuchet MS" w:cs="Arial"/>
          <w:bCs/>
          <w:color w:val="000000"/>
          <w:sz w:val="21"/>
          <w:szCs w:val="21"/>
        </w:rPr>
        <w:t xml:space="preserve"> luni de la data punerii în func</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iune. </w:t>
      </w:r>
    </w:p>
    <w:p w14:paraId="742E1526" w14:textId="77777777" w:rsidR="004F583D" w:rsidRPr="00133847" w:rsidRDefault="004F583D" w:rsidP="004F583D">
      <w:pPr>
        <w:spacing w:after="0"/>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26EE479F" w14:textId="083FCD96" w:rsidR="004F583D" w:rsidRPr="00133847" w:rsidRDefault="004F583D" w:rsidP="00B429A4">
      <w:pPr>
        <w:numPr>
          <w:ilvl w:val="0"/>
          <w:numId w:val="20"/>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Asigurăm serviciile de mentenan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ă în conformitate cu cerin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ele caietului de sarcini, în baza propunerii anexate. Prin prezenta confirmăm ca furnizor autorizat al serviciilor de mentenan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ă specifică pe operatorul economic: _____________. </w:t>
      </w:r>
    </w:p>
    <w:p w14:paraId="1E3E5922" w14:textId="77777777" w:rsidR="004F583D" w:rsidRPr="00133847" w:rsidRDefault="004F583D" w:rsidP="004F583D">
      <w:pPr>
        <w:spacing w:after="0"/>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58EE33EF" w14:textId="7F6249FA" w:rsidR="004F583D" w:rsidRPr="00133847" w:rsidRDefault="004F583D" w:rsidP="00B429A4">
      <w:pPr>
        <w:numPr>
          <w:ilvl w:val="0"/>
          <w:numId w:val="20"/>
        </w:numPr>
        <w:spacing w:after="0" w:line="271" w:lineRule="auto"/>
        <w:ind w:right="3"/>
        <w:jc w:val="both"/>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Conformitatea cu reglementările europene </w:t>
      </w:r>
      <w:r w:rsidR="006576B0" w:rsidRPr="00133847">
        <w:rPr>
          <w:rFonts w:ascii="Trebuchet MS" w:eastAsia="Times New Roman" w:hAnsi="Trebuchet MS" w:cs="Arial"/>
          <w:bCs/>
          <w:color w:val="000000"/>
          <w:sz w:val="21"/>
          <w:szCs w:val="21"/>
        </w:rPr>
        <w:t>ș</w:t>
      </w:r>
      <w:r w:rsidRPr="00133847">
        <w:rPr>
          <w:rFonts w:ascii="Trebuchet MS" w:eastAsia="Times New Roman" w:hAnsi="Trebuchet MS" w:cs="Arial"/>
          <w:bCs/>
          <w:color w:val="000000"/>
          <w:sz w:val="21"/>
          <w:szCs w:val="21"/>
        </w:rPr>
        <w:t>i na</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ionale privind conectarea unită</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ilor generatoare la re</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 xml:space="preserve">ele electrice de interes public (Regulamentul 631/2016/EU NC </w:t>
      </w:r>
      <w:proofErr w:type="spellStart"/>
      <w:r w:rsidRPr="00133847">
        <w:rPr>
          <w:rFonts w:ascii="Trebuchet MS" w:eastAsia="Times New Roman" w:hAnsi="Trebuchet MS" w:cs="Arial"/>
          <w:bCs/>
          <w:color w:val="000000"/>
          <w:sz w:val="21"/>
          <w:szCs w:val="21"/>
        </w:rPr>
        <w:t>RfG</w:t>
      </w:r>
      <w:proofErr w:type="spellEnd"/>
      <w:r w:rsidRPr="00133847">
        <w:rPr>
          <w:rFonts w:ascii="Trebuchet MS" w:eastAsia="Times New Roman" w:hAnsi="Trebuchet MS" w:cs="Arial"/>
          <w:bCs/>
          <w:color w:val="000000"/>
          <w:sz w:val="21"/>
          <w:szCs w:val="21"/>
        </w:rPr>
        <w:t>, Ordinele ANRE nr. 72/2016, 214/2018, 51/2019): _____________________ (conform cerin</w:t>
      </w:r>
      <w:r w:rsidR="006576B0" w:rsidRPr="00133847">
        <w:rPr>
          <w:rFonts w:ascii="Trebuchet MS" w:eastAsia="Times New Roman" w:hAnsi="Trebuchet MS" w:cs="Arial"/>
          <w:bCs/>
          <w:color w:val="000000"/>
          <w:sz w:val="21"/>
          <w:szCs w:val="21"/>
        </w:rPr>
        <w:t>ț</w:t>
      </w:r>
      <w:r w:rsidRPr="00133847">
        <w:rPr>
          <w:rFonts w:ascii="Trebuchet MS" w:eastAsia="Times New Roman" w:hAnsi="Trebuchet MS" w:cs="Arial"/>
          <w:bCs/>
          <w:color w:val="000000"/>
          <w:sz w:val="21"/>
          <w:szCs w:val="21"/>
        </w:rPr>
        <w:t>e</w:t>
      </w:r>
      <w:r w:rsidR="003D0094" w:rsidRPr="00133847">
        <w:rPr>
          <w:rFonts w:ascii="Trebuchet MS" w:eastAsia="Times New Roman" w:hAnsi="Trebuchet MS" w:cs="Arial"/>
          <w:bCs/>
          <w:color w:val="000000"/>
          <w:sz w:val="21"/>
          <w:szCs w:val="21"/>
        </w:rPr>
        <w:t>lor din</w:t>
      </w:r>
      <w:r w:rsidRPr="00133847">
        <w:rPr>
          <w:rFonts w:ascii="Trebuchet MS" w:eastAsia="Times New Roman" w:hAnsi="Trebuchet MS" w:cs="Arial"/>
          <w:bCs/>
          <w:color w:val="000000"/>
          <w:sz w:val="21"/>
          <w:szCs w:val="21"/>
        </w:rPr>
        <w:t xml:space="preserve"> </w:t>
      </w:r>
      <w:r w:rsidR="003D0094" w:rsidRPr="00133847">
        <w:rPr>
          <w:rFonts w:ascii="Trebuchet MS" w:eastAsia="Times New Roman" w:hAnsi="Trebuchet MS" w:cs="Arial"/>
          <w:bCs/>
          <w:color w:val="000000"/>
          <w:sz w:val="21"/>
          <w:szCs w:val="21"/>
        </w:rPr>
        <w:t>caietul de sarcini)</w:t>
      </w:r>
      <w:r w:rsidRPr="00133847">
        <w:rPr>
          <w:rFonts w:ascii="Trebuchet MS" w:eastAsia="Times New Roman" w:hAnsi="Trebuchet MS" w:cs="Arial"/>
          <w:bCs/>
          <w:color w:val="000000"/>
          <w:sz w:val="21"/>
          <w:szCs w:val="21"/>
        </w:rPr>
        <w:t xml:space="preserve"> </w:t>
      </w:r>
    </w:p>
    <w:p w14:paraId="454B35B6" w14:textId="77777777" w:rsidR="004F583D" w:rsidRPr="00133847" w:rsidRDefault="004F583D" w:rsidP="004F583D">
      <w:pPr>
        <w:spacing w:after="0"/>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71585172" w14:textId="77777777" w:rsidR="004F583D" w:rsidRPr="00133847" w:rsidRDefault="004F583D" w:rsidP="004F583D">
      <w:pPr>
        <w:spacing w:after="16"/>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64396372" w14:textId="77777777" w:rsidR="004F583D" w:rsidRPr="00133847" w:rsidRDefault="004F583D" w:rsidP="004F583D">
      <w:pPr>
        <w:tabs>
          <w:tab w:val="center" w:pos="4249"/>
          <w:tab w:val="center" w:pos="5216"/>
        </w:tabs>
        <w:spacing w:after="0" w:line="271" w:lineRule="auto"/>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Reprezentant autorizat al producătorului: </w:t>
      </w:r>
      <w:r w:rsidRPr="00133847">
        <w:rPr>
          <w:rFonts w:ascii="Trebuchet MS" w:eastAsia="Times New Roman" w:hAnsi="Trebuchet MS" w:cs="Arial"/>
          <w:bCs/>
          <w:color w:val="000000"/>
          <w:sz w:val="21"/>
          <w:szCs w:val="21"/>
        </w:rPr>
        <w:tab/>
        <w:t xml:space="preserve"> </w:t>
      </w:r>
      <w:r w:rsidRPr="00133847">
        <w:rPr>
          <w:rFonts w:ascii="Trebuchet MS" w:eastAsia="Times New Roman" w:hAnsi="Trebuchet MS" w:cs="Arial"/>
          <w:bCs/>
          <w:color w:val="000000"/>
          <w:sz w:val="21"/>
          <w:szCs w:val="21"/>
        </w:rPr>
        <w:tab/>
        <w:t xml:space="preserve">Data: </w:t>
      </w:r>
    </w:p>
    <w:p w14:paraId="08A8EEF3" w14:textId="77777777" w:rsidR="004F583D" w:rsidRPr="00133847" w:rsidRDefault="004F583D" w:rsidP="004F583D">
      <w:pPr>
        <w:tabs>
          <w:tab w:val="center" w:pos="4249"/>
          <w:tab w:val="center" w:pos="5497"/>
        </w:tabs>
        <w:spacing w:after="0" w:line="271" w:lineRule="auto"/>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______________________________ </w:t>
      </w:r>
      <w:r w:rsidRPr="00133847">
        <w:rPr>
          <w:rFonts w:ascii="Trebuchet MS" w:eastAsia="Times New Roman" w:hAnsi="Trebuchet MS" w:cs="Arial"/>
          <w:bCs/>
          <w:color w:val="000000"/>
          <w:sz w:val="21"/>
          <w:szCs w:val="21"/>
        </w:rPr>
        <w:tab/>
        <w:t xml:space="preserve"> </w:t>
      </w:r>
      <w:r w:rsidRPr="00133847">
        <w:rPr>
          <w:rFonts w:ascii="Trebuchet MS" w:eastAsia="Times New Roman" w:hAnsi="Trebuchet MS" w:cs="Arial"/>
          <w:bCs/>
          <w:color w:val="000000"/>
          <w:sz w:val="21"/>
          <w:szCs w:val="21"/>
        </w:rPr>
        <w:tab/>
        <w:t xml:space="preserve">_________ </w:t>
      </w:r>
    </w:p>
    <w:p w14:paraId="53E38E48" w14:textId="77777777" w:rsidR="004F583D" w:rsidRPr="00133847" w:rsidRDefault="004F583D" w:rsidP="004F583D">
      <w:pPr>
        <w:spacing w:after="0"/>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5BD64E39" w14:textId="77777777" w:rsidR="004F583D" w:rsidRPr="00133847" w:rsidRDefault="004F583D" w:rsidP="004F583D">
      <w:pPr>
        <w:spacing w:after="80"/>
        <w:rPr>
          <w:rFonts w:ascii="Trebuchet MS" w:eastAsia="Times New Roman" w:hAnsi="Trebuchet MS" w:cs="Arial"/>
          <w:bCs/>
          <w:color w:val="000000"/>
          <w:sz w:val="21"/>
          <w:szCs w:val="21"/>
        </w:rPr>
      </w:pPr>
      <w:r w:rsidRPr="00133847">
        <w:rPr>
          <w:rFonts w:ascii="Trebuchet MS" w:eastAsia="Times New Roman" w:hAnsi="Trebuchet MS" w:cs="Arial"/>
          <w:bCs/>
          <w:color w:val="000000"/>
          <w:sz w:val="21"/>
          <w:szCs w:val="21"/>
        </w:rPr>
        <w:t xml:space="preserve"> </w:t>
      </w:r>
    </w:p>
    <w:p w14:paraId="4783DA64" w14:textId="69F7A808" w:rsidR="004F583D" w:rsidRPr="00133847" w:rsidRDefault="004F583D" w:rsidP="004F583D">
      <w:pPr>
        <w:spacing w:after="94" w:line="267" w:lineRule="auto"/>
        <w:ind w:left="-5" w:hanging="10"/>
        <w:jc w:val="both"/>
        <w:rPr>
          <w:rFonts w:ascii="Trebuchet MS" w:eastAsia="Times New Roman" w:hAnsi="Trebuchet MS" w:cs="Arial"/>
          <w:bCs/>
          <w:color w:val="000000"/>
          <w:sz w:val="21"/>
          <w:szCs w:val="21"/>
        </w:rPr>
      </w:pPr>
      <w:r w:rsidRPr="00133847">
        <w:rPr>
          <w:rFonts w:ascii="Trebuchet MS" w:eastAsia="Times New Roman" w:hAnsi="Trebuchet MS" w:cs="Arial"/>
          <w:bCs/>
          <w:i/>
          <w:color w:val="000000"/>
          <w:sz w:val="21"/>
          <w:szCs w:val="21"/>
          <w:u w:val="single" w:color="000000"/>
        </w:rPr>
        <w:t>Notă 1</w:t>
      </w:r>
      <w:r w:rsidRPr="00133847">
        <w:rPr>
          <w:rFonts w:ascii="Trebuchet MS" w:eastAsia="Times New Roman" w:hAnsi="Trebuchet MS" w:cs="Arial"/>
          <w:bCs/>
          <w:i/>
          <w:color w:val="000000"/>
          <w:sz w:val="21"/>
          <w:szCs w:val="21"/>
        </w:rPr>
        <w:t>: Acest formular con</w:t>
      </w:r>
      <w:r w:rsidR="006576B0" w:rsidRPr="00133847">
        <w:rPr>
          <w:rFonts w:ascii="Trebuchet MS" w:eastAsia="Times New Roman" w:hAnsi="Trebuchet MS" w:cs="Arial"/>
          <w:bCs/>
          <w:i/>
          <w:color w:val="000000"/>
          <w:sz w:val="21"/>
          <w:szCs w:val="21"/>
        </w:rPr>
        <w:t>ț</w:t>
      </w:r>
      <w:r w:rsidRPr="00133847">
        <w:rPr>
          <w:rFonts w:ascii="Trebuchet MS" w:eastAsia="Times New Roman" w:hAnsi="Trebuchet MS" w:cs="Arial"/>
          <w:bCs/>
          <w:i/>
          <w:color w:val="000000"/>
          <w:sz w:val="21"/>
          <w:szCs w:val="21"/>
        </w:rPr>
        <w:t>ine confirmările producătorului cu privire la performan</w:t>
      </w:r>
      <w:r w:rsidR="006576B0" w:rsidRPr="00133847">
        <w:rPr>
          <w:rFonts w:ascii="Trebuchet MS" w:eastAsia="Times New Roman" w:hAnsi="Trebuchet MS" w:cs="Arial"/>
          <w:bCs/>
          <w:i/>
          <w:color w:val="000000"/>
          <w:sz w:val="21"/>
          <w:szCs w:val="21"/>
        </w:rPr>
        <w:t>ț</w:t>
      </w:r>
      <w:r w:rsidRPr="00133847">
        <w:rPr>
          <w:rFonts w:ascii="Trebuchet MS" w:eastAsia="Times New Roman" w:hAnsi="Trebuchet MS" w:cs="Arial"/>
          <w:bCs/>
          <w:i/>
          <w:color w:val="000000"/>
          <w:sz w:val="21"/>
          <w:szCs w:val="21"/>
        </w:rPr>
        <w:t xml:space="preserve">ele de bază ale echipamentului propus. Se vor anexa toate documentele suport solicitate în caietul de sarcini. </w:t>
      </w:r>
    </w:p>
    <w:p w14:paraId="2E996179" w14:textId="77777777" w:rsidR="006B540B" w:rsidRPr="00133847" w:rsidRDefault="004F583D" w:rsidP="00884A16">
      <w:pPr>
        <w:spacing w:after="53" w:line="267" w:lineRule="auto"/>
        <w:ind w:left="-5" w:hanging="10"/>
        <w:jc w:val="both"/>
        <w:rPr>
          <w:rFonts w:ascii="Trebuchet MS" w:eastAsia="Times New Roman" w:hAnsi="Trebuchet MS" w:cs="Arial"/>
          <w:bCs/>
          <w:i/>
          <w:color w:val="000000"/>
          <w:sz w:val="21"/>
          <w:szCs w:val="21"/>
        </w:rPr>
      </w:pPr>
      <w:r w:rsidRPr="00133847">
        <w:rPr>
          <w:rFonts w:ascii="Trebuchet MS" w:eastAsia="Times New Roman" w:hAnsi="Trebuchet MS" w:cs="Arial"/>
          <w:bCs/>
          <w:i/>
          <w:color w:val="000000"/>
          <w:sz w:val="21"/>
          <w:szCs w:val="21"/>
          <w:u w:val="single" w:color="000000"/>
        </w:rPr>
        <w:lastRenderedPageBreak/>
        <w:t>Notă 2</w:t>
      </w:r>
      <w:r w:rsidRPr="00133847">
        <w:rPr>
          <w:rFonts w:ascii="Trebuchet MS" w:eastAsia="Times New Roman" w:hAnsi="Trebuchet MS" w:cs="Arial"/>
          <w:bCs/>
          <w:i/>
          <w:color w:val="000000"/>
          <w:sz w:val="21"/>
          <w:szCs w:val="21"/>
        </w:rPr>
        <w:t>: Formularul va fi completat de producătorul ansamblurilor motor-generator respectiv producătorul cazanelor.</w:t>
      </w:r>
      <w:bookmarkStart w:id="664" w:name="_Toc44763174"/>
    </w:p>
    <w:p w14:paraId="19683FAE" w14:textId="684B2781" w:rsidR="00C8317B" w:rsidRPr="00133847" w:rsidRDefault="00C8317B" w:rsidP="00884A16">
      <w:pPr>
        <w:spacing w:after="53" w:line="267" w:lineRule="auto"/>
        <w:ind w:left="-5" w:hanging="10"/>
        <w:jc w:val="both"/>
        <w:rPr>
          <w:rFonts w:ascii="Trebuchet MS" w:eastAsiaTheme="majorEastAsia" w:hAnsi="Trebuchet MS" w:cs="Arial"/>
          <w:bCs/>
          <w:color w:val="1F3763" w:themeColor="accent1" w:themeShade="7F"/>
          <w:sz w:val="21"/>
          <w:szCs w:val="21"/>
        </w:rPr>
      </w:pPr>
      <w:r w:rsidRPr="00133847">
        <w:rPr>
          <w:rFonts w:ascii="Trebuchet MS" w:hAnsi="Trebuchet MS" w:cs="Arial"/>
          <w:bCs/>
          <w:color w:val="1F3763" w:themeColor="accent1" w:themeShade="7F"/>
          <w:sz w:val="21"/>
          <w:szCs w:val="21"/>
        </w:rPr>
        <w:br w:type="page"/>
      </w:r>
    </w:p>
    <w:p w14:paraId="294C3F28" w14:textId="4630643E" w:rsidR="001777E8" w:rsidRPr="00133847"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665" w:name="_Toc179940907"/>
      <w:bookmarkStart w:id="666" w:name="_Toc181020263"/>
      <w:bookmarkStart w:id="667" w:name="_Hlk180322976"/>
      <w:r w:rsidRPr="00133847">
        <w:rPr>
          <w:rFonts w:ascii="Trebuchet MS" w:hAnsi="Trebuchet MS" w:cstheme="minorHAnsi"/>
          <w:b/>
          <w:sz w:val="21"/>
          <w:szCs w:val="21"/>
        </w:rPr>
        <w:lastRenderedPageBreak/>
        <w:t>FORMULAR F</w:t>
      </w:r>
      <w:r w:rsidR="00EB1272" w:rsidRPr="00133847">
        <w:rPr>
          <w:rFonts w:ascii="Trebuchet MS" w:hAnsi="Trebuchet MS" w:cstheme="minorHAnsi"/>
          <w:b/>
          <w:sz w:val="21"/>
          <w:szCs w:val="21"/>
        </w:rPr>
        <w:t>2</w:t>
      </w:r>
      <w:r w:rsidR="005C1300" w:rsidRPr="00133847">
        <w:rPr>
          <w:rFonts w:ascii="Trebuchet MS" w:hAnsi="Trebuchet MS" w:cstheme="minorHAnsi"/>
          <w:b/>
          <w:sz w:val="21"/>
          <w:szCs w:val="21"/>
        </w:rPr>
        <w:t>4</w:t>
      </w:r>
      <w:r w:rsidR="002469BF" w:rsidRPr="00133847">
        <w:rPr>
          <w:rFonts w:ascii="Trebuchet MS" w:hAnsi="Trebuchet MS" w:cstheme="minorHAnsi"/>
          <w:bCs/>
          <w:sz w:val="21"/>
          <w:szCs w:val="21"/>
        </w:rPr>
        <w:t xml:space="preserve"> - </w:t>
      </w:r>
      <w:r w:rsidR="00FA5C21" w:rsidRPr="00133847">
        <w:rPr>
          <w:rFonts w:ascii="Trebuchet MS" w:hAnsi="Trebuchet MS" w:cstheme="minorHAnsi"/>
          <w:bCs/>
          <w:sz w:val="21"/>
          <w:szCs w:val="21"/>
        </w:rPr>
        <w:t>Declara</w:t>
      </w:r>
      <w:r w:rsidR="006576B0" w:rsidRPr="00133847">
        <w:rPr>
          <w:rFonts w:ascii="Trebuchet MS" w:hAnsi="Trebuchet MS" w:cstheme="minorHAnsi"/>
          <w:bCs/>
          <w:sz w:val="21"/>
          <w:szCs w:val="21"/>
        </w:rPr>
        <w:t>ț</w:t>
      </w:r>
      <w:r w:rsidR="00FA5C21" w:rsidRPr="00133847">
        <w:rPr>
          <w:rFonts w:ascii="Trebuchet MS" w:hAnsi="Trebuchet MS" w:cstheme="minorHAnsi"/>
          <w:bCs/>
          <w:sz w:val="21"/>
          <w:szCs w:val="21"/>
        </w:rPr>
        <w:t>ie</w:t>
      </w:r>
      <w:r w:rsidR="001777E8" w:rsidRPr="00133847">
        <w:rPr>
          <w:rFonts w:ascii="Trebuchet MS" w:hAnsi="Trebuchet MS" w:cstheme="minorHAnsi"/>
          <w:bCs/>
          <w:sz w:val="21"/>
          <w:szCs w:val="21"/>
        </w:rPr>
        <w:t xml:space="preserve"> privind </w:t>
      </w:r>
      <w:r w:rsidR="00FA5C21" w:rsidRPr="00133847">
        <w:rPr>
          <w:rFonts w:ascii="Trebuchet MS" w:hAnsi="Trebuchet MS" w:cstheme="minorHAnsi"/>
          <w:bCs/>
          <w:sz w:val="21"/>
          <w:szCs w:val="21"/>
        </w:rPr>
        <w:t>garan</w:t>
      </w:r>
      <w:r w:rsidR="006576B0" w:rsidRPr="00133847">
        <w:rPr>
          <w:rFonts w:ascii="Trebuchet MS" w:hAnsi="Trebuchet MS" w:cstheme="minorHAnsi"/>
          <w:bCs/>
          <w:sz w:val="21"/>
          <w:szCs w:val="21"/>
        </w:rPr>
        <w:t>ț</w:t>
      </w:r>
      <w:r w:rsidR="00FA5C21" w:rsidRPr="00133847">
        <w:rPr>
          <w:rFonts w:ascii="Trebuchet MS" w:hAnsi="Trebuchet MS" w:cstheme="minorHAnsi"/>
          <w:bCs/>
          <w:sz w:val="21"/>
          <w:szCs w:val="21"/>
        </w:rPr>
        <w:t>ia</w:t>
      </w:r>
      <w:r w:rsidR="001777E8" w:rsidRPr="00133847">
        <w:rPr>
          <w:rFonts w:ascii="Trebuchet MS" w:hAnsi="Trebuchet MS" w:cstheme="minorHAnsi"/>
          <w:bCs/>
          <w:sz w:val="21"/>
          <w:szCs w:val="21"/>
        </w:rPr>
        <w:t xml:space="preserve"> tehnic</w:t>
      </w:r>
      <w:r w:rsidR="00FA5C21" w:rsidRPr="00133847">
        <w:rPr>
          <w:rFonts w:ascii="Trebuchet MS" w:hAnsi="Trebuchet MS" w:cstheme="minorHAnsi"/>
          <w:bCs/>
          <w:sz w:val="21"/>
          <w:szCs w:val="21"/>
        </w:rPr>
        <w:t>ă</w:t>
      </w:r>
      <w:r w:rsidR="001777E8" w:rsidRPr="00133847">
        <w:rPr>
          <w:rFonts w:ascii="Trebuchet MS" w:hAnsi="Trebuchet MS" w:cstheme="minorHAnsi"/>
          <w:bCs/>
          <w:sz w:val="21"/>
          <w:szCs w:val="21"/>
        </w:rPr>
        <w:t xml:space="preserve"> ofertat</w:t>
      </w:r>
      <w:bookmarkEnd w:id="664"/>
      <w:r w:rsidR="00FA5C21" w:rsidRPr="00133847">
        <w:rPr>
          <w:rFonts w:ascii="Trebuchet MS" w:hAnsi="Trebuchet MS" w:cstheme="minorHAnsi"/>
          <w:bCs/>
          <w:sz w:val="21"/>
          <w:szCs w:val="21"/>
        </w:rPr>
        <w:t>ă</w:t>
      </w:r>
      <w:bookmarkEnd w:id="665"/>
      <w:bookmarkEnd w:id="666"/>
      <w:r w:rsidR="001777E8" w:rsidRPr="00133847">
        <w:rPr>
          <w:rFonts w:ascii="Trebuchet MS" w:hAnsi="Trebuchet MS" w:cstheme="minorHAnsi"/>
          <w:bCs/>
          <w:sz w:val="21"/>
          <w:szCs w:val="21"/>
        </w:rPr>
        <w:t xml:space="preserve"> </w:t>
      </w:r>
    </w:p>
    <w:bookmarkEnd w:id="667"/>
    <w:p w14:paraId="6D1FAC9B" w14:textId="77777777" w:rsidR="001777E8" w:rsidRPr="00133847"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732DB6A8" w14:textId="77777777" w:rsidR="001777E8" w:rsidRPr="00133847"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50DDA744"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6266AD39"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3BC55114" w14:textId="18105587" w:rsidR="001777E8" w:rsidRPr="00133847" w:rsidRDefault="00E55FA4" w:rsidP="00E55FA4">
      <w:pPr>
        <w:autoSpaceDE w:val="0"/>
        <w:autoSpaceDN w:val="0"/>
        <w:adjustRightInd w:val="0"/>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1BC44475" w14:textId="4043D057" w:rsidR="001777E8" w:rsidRPr="00133847" w:rsidRDefault="00B223E6" w:rsidP="001777E8">
      <w:pPr>
        <w:autoSpaceDE w:val="0"/>
        <w:autoSpaceDN w:val="0"/>
        <w:adjustRightInd w:val="0"/>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DECLARAȚIE</w:t>
      </w:r>
      <w:r w:rsidR="001777E8" w:rsidRPr="00133847">
        <w:rPr>
          <w:rFonts w:ascii="Trebuchet MS" w:eastAsia="Times New Roman" w:hAnsi="Trebuchet MS" w:cs="Arial"/>
          <w:bCs/>
          <w:sz w:val="21"/>
          <w:szCs w:val="21"/>
        </w:rPr>
        <w:t xml:space="preserve"> GARAN</w:t>
      </w:r>
      <w:r w:rsidR="00B51056" w:rsidRPr="00133847">
        <w:rPr>
          <w:rFonts w:ascii="Trebuchet MS" w:eastAsia="Times New Roman" w:hAnsi="Trebuchet MS" w:cs="Arial"/>
          <w:bCs/>
          <w:sz w:val="21"/>
          <w:szCs w:val="21"/>
        </w:rPr>
        <w:t>Ț</w:t>
      </w:r>
      <w:r w:rsidR="001777E8" w:rsidRPr="00133847">
        <w:rPr>
          <w:rFonts w:ascii="Trebuchet MS" w:eastAsia="Times New Roman" w:hAnsi="Trebuchet MS" w:cs="Arial"/>
          <w:bCs/>
          <w:sz w:val="21"/>
          <w:szCs w:val="21"/>
        </w:rPr>
        <w:t>IE TEHNIC</w:t>
      </w:r>
      <w:r w:rsidR="00703CC1" w:rsidRPr="00133847">
        <w:rPr>
          <w:rFonts w:ascii="Trebuchet MS" w:eastAsia="Times New Roman" w:hAnsi="Trebuchet MS" w:cs="Arial"/>
          <w:bCs/>
          <w:sz w:val="21"/>
          <w:szCs w:val="21"/>
        </w:rPr>
        <w:t>Ă</w:t>
      </w:r>
    </w:p>
    <w:p w14:paraId="53830E53" w14:textId="77777777" w:rsidR="001777E8" w:rsidRPr="00133847"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65C96D7A" w14:textId="77777777" w:rsidR="001777E8" w:rsidRPr="00133847"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7B79CDAA" w14:textId="77777777" w:rsidR="001777E8" w:rsidRPr="00133847"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649D4F67" w14:textId="6A2B7965" w:rsidR="006B540B" w:rsidRPr="00133847" w:rsidRDefault="006B540B" w:rsidP="006B540B">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Subsemnatul,.............................................................(</w:t>
      </w:r>
      <w:r w:rsidRPr="00133847">
        <w:rPr>
          <w:rFonts w:ascii="Trebuchet MS" w:hAnsi="Trebuchet MS"/>
          <w:i/>
          <w:sz w:val="21"/>
        </w:rPr>
        <w:t>numele, prenumele, act identificare</w:t>
      </w:r>
      <w:r w:rsidRPr="00133847">
        <w:rPr>
          <w:rFonts w:ascii="Trebuchet MS" w:eastAsia="Times New Roman" w:hAnsi="Trebuchet MS" w:cs="Arial"/>
          <w:bCs/>
          <w:sz w:val="21"/>
          <w:szCs w:val="21"/>
        </w:rPr>
        <w:t>), reprezentant legal al  SC ................................................................................. (</w:t>
      </w:r>
      <w:r w:rsidRPr="00133847">
        <w:rPr>
          <w:rFonts w:ascii="Trebuchet MS" w:hAnsi="Trebuchet MS"/>
          <w:i/>
          <w:sz w:val="21"/>
        </w:rPr>
        <w:t>denumirea operatorului economic și datele de identificare : adresa, nr tel/fax , cui, J.. etc</w:t>
      </w:r>
      <w:r w:rsidRPr="00133847">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133847">
        <w:rPr>
          <w:rFonts w:ascii="Trebuchet MS" w:eastAsia="Times New Roman" w:hAnsi="Trebuchet MS" w:cs="Arial"/>
          <w:bCs/>
          <w:i/>
          <w:sz w:val="21"/>
          <w:szCs w:val="21"/>
        </w:rPr>
        <w:t>.....................</w:t>
      </w:r>
    </w:p>
    <w:p w14:paraId="7E1CF021" w14:textId="01FC0ED8" w:rsidR="001777E8" w:rsidRPr="00133847" w:rsidRDefault="006B540B" w:rsidP="006B540B">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termenul de garanție tehnică pe care îl asigurăm și garantăm pentru produsele ofertate este de…………….luni.</w:t>
      </w:r>
    </w:p>
    <w:p w14:paraId="37352D5B" w14:textId="77777777" w:rsidR="001777E8" w:rsidRPr="00133847" w:rsidRDefault="001777E8" w:rsidP="001777E8">
      <w:pPr>
        <w:autoSpaceDE w:val="0"/>
        <w:autoSpaceDN w:val="0"/>
        <w:adjustRightInd w:val="0"/>
        <w:spacing w:after="0" w:line="240" w:lineRule="auto"/>
        <w:jc w:val="both"/>
        <w:rPr>
          <w:rFonts w:ascii="Trebuchet MS" w:eastAsia="Times New Roman" w:hAnsi="Trebuchet MS" w:cs="Arial"/>
          <w:bCs/>
          <w:sz w:val="21"/>
          <w:szCs w:val="21"/>
        </w:rPr>
      </w:pPr>
    </w:p>
    <w:p w14:paraId="0E19D035" w14:textId="77777777" w:rsidR="001777E8" w:rsidRPr="00133847" w:rsidRDefault="001777E8" w:rsidP="001777E8">
      <w:pPr>
        <w:autoSpaceDE w:val="0"/>
        <w:autoSpaceDN w:val="0"/>
        <w:adjustRightInd w:val="0"/>
        <w:spacing w:after="0" w:line="240" w:lineRule="auto"/>
        <w:jc w:val="both"/>
        <w:rPr>
          <w:rFonts w:ascii="Trebuchet MS" w:eastAsia="Times New Roman" w:hAnsi="Trebuchet MS" w:cs="Arial"/>
          <w:bCs/>
          <w:sz w:val="21"/>
          <w:szCs w:val="21"/>
        </w:rPr>
      </w:pPr>
    </w:p>
    <w:p w14:paraId="0F55340F" w14:textId="7EAC941E" w:rsidR="001777E8" w:rsidRPr="00133847" w:rsidRDefault="001777E8" w:rsidP="001777E8">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Totodată, declar</w:t>
      </w:r>
      <w:r w:rsidR="0004097F" w:rsidRPr="00133847">
        <w:rPr>
          <w:rFonts w:ascii="Trebuchet MS" w:eastAsia="Times New Roman" w:hAnsi="Trebuchet MS" w:cs="Arial"/>
          <w:bCs/>
          <w:sz w:val="21"/>
          <w:szCs w:val="21"/>
        </w:rPr>
        <w:t xml:space="preserve"> că </w:t>
      </w:r>
      <w:r w:rsidRPr="00133847">
        <w:rPr>
          <w:rFonts w:ascii="Trebuchet MS" w:eastAsia="Times New Roman" w:hAnsi="Trebuchet MS" w:cs="Arial"/>
          <w:bCs/>
          <w:sz w:val="21"/>
          <w:szCs w:val="21"/>
        </w:rPr>
        <w:t xml:space="preserve">am luat la </w:t>
      </w:r>
      <w:r w:rsidR="008B4BB7" w:rsidRPr="00133847">
        <w:rPr>
          <w:rFonts w:ascii="Trebuchet MS" w:eastAsia="Times New Roman" w:hAnsi="Trebuchet MS" w:cs="Arial"/>
          <w:bCs/>
          <w:sz w:val="21"/>
          <w:szCs w:val="21"/>
        </w:rPr>
        <w:t>cuno</w:t>
      </w:r>
      <w:r w:rsidR="006576B0" w:rsidRPr="00133847">
        <w:rPr>
          <w:rFonts w:ascii="Trebuchet MS" w:eastAsia="Times New Roman" w:hAnsi="Trebuchet MS" w:cs="Arial"/>
          <w:bCs/>
          <w:sz w:val="21"/>
          <w:szCs w:val="21"/>
        </w:rPr>
        <w:t>ș</w:t>
      </w:r>
      <w:r w:rsidR="008B4BB7" w:rsidRPr="00133847">
        <w:rPr>
          <w:rFonts w:ascii="Trebuchet MS" w:eastAsia="Times New Roman" w:hAnsi="Trebuchet MS" w:cs="Arial"/>
          <w:bCs/>
          <w:sz w:val="21"/>
          <w:szCs w:val="21"/>
        </w:rPr>
        <w:t>tin</w:t>
      </w:r>
      <w:r w:rsidR="006576B0" w:rsidRPr="00133847">
        <w:rPr>
          <w:rFonts w:ascii="Trebuchet MS" w:eastAsia="Times New Roman" w:hAnsi="Trebuchet MS" w:cs="Arial"/>
          <w:bCs/>
          <w:sz w:val="21"/>
          <w:szCs w:val="21"/>
        </w:rPr>
        <w:t>ț</w:t>
      </w:r>
      <w:r w:rsidR="008B4BB7"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prevederile art. 326 « Falsul în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 » din Codul Penal referitor la « Declararea necorespunzătoare a adevărului, </w:t>
      </w:r>
      <w:r w:rsidR="0004097F"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unui organ sau institu</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 de stat ori unei alte unită</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 dintre cele la care se </w:t>
      </w:r>
      <w:r w:rsidR="007159D0" w:rsidRPr="00133847">
        <w:rPr>
          <w:rFonts w:ascii="Trebuchet MS" w:eastAsia="Times New Roman" w:hAnsi="Trebuchet MS" w:cs="Arial"/>
          <w:bCs/>
          <w:sz w:val="21"/>
          <w:szCs w:val="21"/>
        </w:rPr>
        <w:t>referă</w:t>
      </w:r>
      <w:r w:rsidRPr="00133847">
        <w:rPr>
          <w:rFonts w:ascii="Trebuchet MS" w:eastAsia="Times New Roman" w:hAnsi="Trebuchet MS" w:cs="Arial"/>
          <w:bCs/>
          <w:sz w:val="21"/>
          <w:szCs w:val="21"/>
        </w:rPr>
        <w:t xml:space="preserve"> art. 175, în vederea producerii unei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juridice, pentru sine sau pentru altul, atunci când, potrivit legii ori împrejurărilor,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ia </w:t>
      </w:r>
      <w:r w:rsidR="0004097F"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serve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pentru producerea acelei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se pedepse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cu închisoare de la 3 luni la 2 ani sau cu amend</w:t>
      </w:r>
      <w:r w:rsidR="009133E6"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w:t>
      </w:r>
    </w:p>
    <w:p w14:paraId="52BADCC5" w14:textId="77777777" w:rsidR="001777E8" w:rsidRPr="00133847"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3D915141"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0AE6F7DE"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59BFBD8A"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2BD73252"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79B24FCC"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14AE49F3" w14:textId="77777777" w:rsidR="001777E8" w:rsidRPr="00133847" w:rsidRDefault="001777E8" w:rsidP="001777E8">
      <w:pPr>
        <w:rPr>
          <w:rFonts w:ascii="Trebuchet MS" w:hAnsi="Trebuchet MS" w:cs="Arial"/>
          <w:bCs/>
          <w:sz w:val="21"/>
          <w:szCs w:val="21"/>
        </w:rPr>
      </w:pPr>
    </w:p>
    <w:p w14:paraId="579B0B34" w14:textId="25874A2C" w:rsidR="000A50DC" w:rsidRPr="00133847" w:rsidRDefault="000A50DC">
      <w:pPr>
        <w:rPr>
          <w:rFonts w:ascii="Trebuchet MS" w:eastAsiaTheme="majorEastAsia" w:hAnsi="Trebuchet MS" w:cs="Arial"/>
          <w:bCs/>
          <w:color w:val="1F3763" w:themeColor="accent1" w:themeShade="7F"/>
          <w:sz w:val="21"/>
          <w:szCs w:val="21"/>
        </w:rPr>
      </w:pPr>
      <w:bookmarkStart w:id="668" w:name="_Toc44763179"/>
    </w:p>
    <w:bookmarkEnd w:id="668"/>
    <w:p w14:paraId="1C387CF4" w14:textId="3E1E640C" w:rsidR="00D9782D" w:rsidRPr="00133847" w:rsidRDefault="00D9782D">
      <w:pPr>
        <w:rPr>
          <w:rFonts w:ascii="Trebuchet MS" w:eastAsia="Times New Roman" w:hAnsi="Trebuchet MS" w:cs="Arial"/>
          <w:bCs/>
          <w:sz w:val="21"/>
          <w:szCs w:val="21"/>
        </w:rPr>
      </w:pPr>
      <w:r w:rsidRPr="00133847">
        <w:rPr>
          <w:rFonts w:ascii="Trebuchet MS" w:eastAsia="Times New Roman" w:hAnsi="Trebuchet MS" w:cs="Arial"/>
          <w:bCs/>
          <w:sz w:val="21"/>
          <w:szCs w:val="21"/>
        </w:rPr>
        <w:br w:type="page"/>
      </w:r>
    </w:p>
    <w:p w14:paraId="19619220" w14:textId="2DAF4C32" w:rsidR="00D9782D" w:rsidRPr="00133847" w:rsidRDefault="00D9782D" w:rsidP="00BF4DFA">
      <w:pPr>
        <w:autoSpaceDE w:val="0"/>
        <w:autoSpaceDN w:val="0"/>
        <w:adjustRightInd w:val="0"/>
        <w:spacing w:after="0" w:line="240" w:lineRule="auto"/>
        <w:outlineLvl w:val="0"/>
        <w:rPr>
          <w:rFonts w:ascii="Trebuchet MS" w:hAnsi="Trebuchet MS" w:cstheme="minorHAnsi"/>
          <w:bCs/>
          <w:sz w:val="21"/>
          <w:szCs w:val="21"/>
        </w:rPr>
      </w:pPr>
      <w:bookmarkStart w:id="669" w:name="_Toc179940908"/>
      <w:bookmarkStart w:id="670" w:name="_Toc181020264"/>
      <w:r w:rsidRPr="00133847">
        <w:rPr>
          <w:rFonts w:ascii="Trebuchet MS" w:hAnsi="Trebuchet MS" w:cstheme="minorHAnsi"/>
          <w:b/>
          <w:sz w:val="21"/>
          <w:szCs w:val="21"/>
        </w:rPr>
        <w:lastRenderedPageBreak/>
        <w:t>FORMULAR F</w:t>
      </w:r>
      <w:r w:rsidR="00A207FA" w:rsidRPr="00133847">
        <w:rPr>
          <w:rFonts w:ascii="Trebuchet MS" w:hAnsi="Trebuchet MS" w:cstheme="minorHAnsi"/>
          <w:b/>
          <w:sz w:val="21"/>
          <w:szCs w:val="21"/>
        </w:rPr>
        <w:t>2</w:t>
      </w:r>
      <w:r w:rsidR="005C1300" w:rsidRPr="00133847">
        <w:rPr>
          <w:rFonts w:ascii="Trebuchet MS" w:hAnsi="Trebuchet MS" w:cstheme="minorHAnsi"/>
          <w:b/>
          <w:sz w:val="21"/>
          <w:szCs w:val="21"/>
        </w:rPr>
        <w:t>5</w:t>
      </w:r>
      <w:r w:rsidR="002469BF" w:rsidRPr="00133847">
        <w:rPr>
          <w:rFonts w:ascii="Trebuchet MS" w:hAnsi="Trebuchet MS" w:cstheme="minorHAnsi"/>
          <w:bCs/>
          <w:sz w:val="21"/>
          <w:szCs w:val="21"/>
        </w:rPr>
        <w:t xml:space="preserve"> - </w:t>
      </w:r>
      <w:r w:rsidRPr="00133847">
        <w:rPr>
          <w:rFonts w:ascii="Trebuchet MS" w:hAnsi="Trebuchet MS" w:cstheme="minorHAnsi"/>
          <w:bCs/>
          <w:sz w:val="21"/>
          <w:szCs w:val="21"/>
        </w:rPr>
        <w:t>Acord cu privire la prelucrarea datelor cu caracter personal</w:t>
      </w:r>
      <w:bookmarkEnd w:id="669"/>
      <w:bookmarkEnd w:id="670"/>
    </w:p>
    <w:p w14:paraId="4F2F917E" w14:textId="77777777" w:rsidR="00D9782D" w:rsidRPr="00133847" w:rsidRDefault="00D9782D" w:rsidP="00D9782D">
      <w:pPr>
        <w:spacing w:after="0" w:line="240" w:lineRule="auto"/>
        <w:jc w:val="center"/>
        <w:rPr>
          <w:rFonts w:ascii="Trebuchet MS" w:eastAsia="Times New Roman" w:hAnsi="Trebuchet MS" w:cs="Arial"/>
          <w:bCs/>
          <w:sz w:val="21"/>
          <w:szCs w:val="21"/>
        </w:rPr>
      </w:pPr>
    </w:p>
    <w:p w14:paraId="6EED6DA1" w14:textId="77777777" w:rsidR="00D9782D" w:rsidRPr="00133847" w:rsidRDefault="00D9782D" w:rsidP="00D9782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2593B80B" w14:textId="77777777" w:rsidR="00D9782D" w:rsidRPr="00133847" w:rsidRDefault="00D9782D" w:rsidP="00D9782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2F084FE5" w14:textId="77777777" w:rsidR="00D9782D" w:rsidRPr="00133847" w:rsidRDefault="00D9782D" w:rsidP="00D9782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6CEDCC1F" w14:textId="77777777" w:rsidR="00D9782D" w:rsidRPr="00133847" w:rsidRDefault="00D9782D" w:rsidP="00D9782D">
      <w:pPr>
        <w:spacing w:after="0" w:line="240" w:lineRule="auto"/>
        <w:jc w:val="center"/>
        <w:rPr>
          <w:rFonts w:ascii="Trebuchet MS" w:eastAsia="Times New Roman" w:hAnsi="Trebuchet MS" w:cs="Arial"/>
          <w:bCs/>
          <w:sz w:val="21"/>
          <w:szCs w:val="21"/>
        </w:rPr>
      </w:pPr>
    </w:p>
    <w:p w14:paraId="79BCA97C" w14:textId="77777777" w:rsidR="00D9782D" w:rsidRPr="00133847" w:rsidRDefault="00D9782D" w:rsidP="00D9782D">
      <w:pPr>
        <w:spacing w:after="0" w:line="240" w:lineRule="auto"/>
        <w:jc w:val="center"/>
        <w:rPr>
          <w:rFonts w:ascii="Trebuchet MS" w:eastAsia="Times New Roman" w:hAnsi="Trebuchet MS" w:cs="Arial"/>
          <w:bCs/>
          <w:sz w:val="21"/>
          <w:szCs w:val="21"/>
        </w:rPr>
      </w:pPr>
    </w:p>
    <w:p w14:paraId="55BEED5C" w14:textId="77777777" w:rsidR="00D9782D" w:rsidRPr="00133847" w:rsidRDefault="00D9782D" w:rsidP="00D9782D">
      <w:pPr>
        <w:spacing w:after="0" w:line="240" w:lineRule="auto"/>
        <w:jc w:val="center"/>
        <w:rPr>
          <w:rFonts w:ascii="Trebuchet MS" w:eastAsia="Times New Roman" w:hAnsi="Trebuchet MS" w:cs="Arial"/>
          <w:bCs/>
          <w:sz w:val="21"/>
          <w:szCs w:val="21"/>
        </w:rPr>
      </w:pPr>
    </w:p>
    <w:p w14:paraId="18A4D13E" w14:textId="77777777" w:rsidR="00D9782D" w:rsidRPr="00133847" w:rsidRDefault="00D9782D" w:rsidP="00D9782D">
      <w:pPr>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Acord cu privire la prelucrarea datelor cu caracter personal</w:t>
      </w:r>
    </w:p>
    <w:p w14:paraId="05FC03CE" w14:textId="77777777" w:rsidR="00D9782D" w:rsidRPr="00133847" w:rsidRDefault="00D9782D" w:rsidP="00D9782D">
      <w:pPr>
        <w:spacing w:after="0" w:line="240" w:lineRule="auto"/>
        <w:jc w:val="center"/>
        <w:rPr>
          <w:rFonts w:ascii="Trebuchet MS" w:eastAsia="Times New Roman" w:hAnsi="Trebuchet MS" w:cs="Arial"/>
          <w:bCs/>
          <w:sz w:val="21"/>
          <w:szCs w:val="21"/>
        </w:rPr>
      </w:pPr>
    </w:p>
    <w:p w14:paraId="6F29F9AE" w14:textId="4BFA4A79" w:rsidR="00D9782D" w:rsidRPr="00133847" w:rsidRDefault="00D9782D" w:rsidP="00D9782D">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 Prin prezentul acord, </w:t>
      </w:r>
      <w:r w:rsidR="009133E6" w:rsidRPr="00133847">
        <w:rPr>
          <w:rFonts w:ascii="Trebuchet MS" w:eastAsia="Times New Roman" w:hAnsi="Trebuchet MS" w:cs="Arial"/>
          <w:bCs/>
          <w:sz w:val="21"/>
          <w:szCs w:val="21"/>
        </w:rPr>
        <w:t xml:space="preserve">declarăm că </w:t>
      </w:r>
      <w:r w:rsidRPr="00133847">
        <w:rPr>
          <w:rFonts w:ascii="Trebuchet MS" w:eastAsia="Times New Roman" w:hAnsi="Trebuchet MS" w:cs="Arial"/>
          <w:bCs/>
          <w:sz w:val="21"/>
          <w:szCs w:val="21"/>
        </w:rPr>
        <w:t xml:space="preserve">am fost </w:t>
      </w:r>
      <w:r w:rsidR="009133E6" w:rsidRPr="00133847">
        <w:rPr>
          <w:rFonts w:ascii="Trebuchet MS" w:eastAsia="Times New Roman" w:hAnsi="Trebuchet MS" w:cs="Arial"/>
          <w:bCs/>
          <w:sz w:val="21"/>
          <w:szCs w:val="21"/>
        </w:rPr>
        <w:t>informa</w:t>
      </w:r>
      <w:r w:rsidR="006576B0" w:rsidRPr="00133847">
        <w:rPr>
          <w:rFonts w:ascii="Trebuchet MS" w:eastAsia="Times New Roman" w:hAnsi="Trebuchet MS" w:cs="Arial"/>
          <w:bCs/>
          <w:sz w:val="21"/>
          <w:szCs w:val="21"/>
        </w:rPr>
        <w:t>ț</w:t>
      </w:r>
      <w:r w:rsidR="009133E6"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asupra faptului că datele cu caracter personal, furnizate în mod voluntar de subsemnatul, în desfă</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urarea procedurilor de achizi</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ie publică  precum</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 xml:space="preserve">în executarea unui eventual contract, sunt prelucrate de Autoritatea Contractantă cu respectarea tuturor prevederilor Regulamentului European nr. 679/2016. Scopul colectării acestor date îl reprezintă acela de a fi utilizate doar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numai în desfă</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urarea procedurii de achizi</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ie publică precum</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în executarea contractului (în cazul în care acesta va fi încheiat cu dumneavoastră).</w:t>
      </w:r>
    </w:p>
    <w:p w14:paraId="385C85B7" w14:textId="161726E9" w:rsidR="00D9782D" w:rsidRPr="00133847" w:rsidRDefault="00D9782D" w:rsidP="00D9782D">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Am luat la cuno</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ă asupra faptului că în cazul existen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ei unui refuz de furnizare a anumitor date cu caracter personal, imperativ necesare pentru desfă</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urarea în mod legal a procedurilor, va fi atrasă după sine respingerea ofertei.</w:t>
      </w:r>
    </w:p>
    <w:p w14:paraId="5082A0E9" w14:textId="5099FD9B" w:rsidR="00D9782D" w:rsidRPr="00133847" w:rsidRDefault="00D9782D" w:rsidP="00D9782D">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În măsura în care consider că este cazul, mă oblig să îmi exercit drepturile de acces, interven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ie</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de opozi</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ie  privind datele cu caracter personal furnizate, în condi</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iile prevăzute de Regulamentul  U.E. nr. 679/2016, printr-o cerere scrisă, semnată</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datată, depusă la sediul institu</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iei.</w:t>
      </w:r>
    </w:p>
    <w:p w14:paraId="3E63E5E8" w14:textId="6BE558BF" w:rsidR="00D9782D" w:rsidRPr="00133847" w:rsidRDefault="00D9782D" w:rsidP="00D9782D">
      <w:pPr>
        <w:spacing w:after="0" w:line="240" w:lineRule="auto"/>
        <w:ind w:firstLine="7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Având în vedere cele expuse mai sus, în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eleg să îmi exprim consim</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ământul   în mod liber </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i neechivoc, la prelucrarea  datelor cu caracter personal, de către operatorul de date cu caracter personal, în vederea desfă</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urării procedurii de achizi</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ie publică</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Pr="00133847">
        <w:rPr>
          <w:rFonts w:ascii="Trebuchet MS" w:eastAsia="Times New Roman" w:hAnsi="Trebuchet MS" w:cs="Arial"/>
          <w:bCs/>
          <w:sz w:val="21"/>
          <w:szCs w:val="21"/>
        </w:rPr>
        <w:t>executare a contractului.</w:t>
      </w:r>
    </w:p>
    <w:p w14:paraId="1977D844" w14:textId="77777777" w:rsidR="00D9782D" w:rsidRPr="00133847" w:rsidRDefault="00D9782D" w:rsidP="00D9782D">
      <w:pPr>
        <w:spacing w:after="0" w:line="240" w:lineRule="auto"/>
        <w:rPr>
          <w:rFonts w:ascii="Trebuchet MS" w:eastAsia="Times New Roman" w:hAnsi="Trebuchet MS" w:cs="Arial"/>
          <w:bCs/>
          <w:sz w:val="21"/>
          <w:szCs w:val="21"/>
        </w:rPr>
      </w:pPr>
    </w:p>
    <w:p w14:paraId="25B05A28" w14:textId="77777777" w:rsidR="00D9782D" w:rsidRPr="00133847" w:rsidRDefault="00D9782D" w:rsidP="00D9782D">
      <w:pPr>
        <w:spacing w:after="0" w:line="240" w:lineRule="auto"/>
        <w:rPr>
          <w:rFonts w:ascii="Trebuchet MS" w:eastAsia="Times New Roman" w:hAnsi="Trebuchet MS" w:cs="Arial"/>
          <w:bCs/>
          <w:sz w:val="21"/>
          <w:szCs w:val="21"/>
        </w:rPr>
      </w:pPr>
    </w:p>
    <w:p w14:paraId="797F85DF" w14:textId="77777777" w:rsidR="00D9782D" w:rsidRPr="00133847" w:rsidRDefault="00D9782D" w:rsidP="00D9782D">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545AD8E6" w14:textId="53881FFC" w:rsidR="00D9782D" w:rsidRPr="00133847" w:rsidRDefault="00D9782D" w:rsidP="000C4172">
      <w:pPr>
        <w:spacing w:after="0" w:line="240" w:lineRule="auto"/>
        <w:rPr>
          <w:rFonts w:ascii="Trebuchet MS" w:eastAsia="Times New Roman" w:hAnsi="Trebuchet MS" w:cs="Arial"/>
          <w:bCs/>
          <w:i/>
          <w:iCs/>
          <w:sz w:val="21"/>
          <w:szCs w:val="21"/>
        </w:rPr>
      </w:pPr>
      <w:r w:rsidRPr="00133847">
        <w:rPr>
          <w:rFonts w:ascii="Trebuchet MS" w:eastAsia="Times New Roman" w:hAnsi="Trebuchet MS" w:cs="Arial"/>
          <w:bCs/>
          <w:i/>
          <w:iCs/>
          <w:sz w:val="21"/>
          <w:szCs w:val="21"/>
        </w:rPr>
        <w:t>(numele</w:t>
      </w:r>
      <w:r w:rsidR="00301A24" w:rsidRPr="00133847">
        <w:rPr>
          <w:rFonts w:ascii="Trebuchet MS" w:eastAsia="Times New Roman" w:hAnsi="Trebuchet MS" w:cs="Arial"/>
          <w:bCs/>
          <w:i/>
          <w:iCs/>
          <w:sz w:val="21"/>
          <w:szCs w:val="21"/>
        </w:rPr>
        <w:t xml:space="preserve"> </w:t>
      </w:r>
      <w:r w:rsidR="006576B0" w:rsidRPr="00133847">
        <w:rPr>
          <w:rFonts w:ascii="Trebuchet MS" w:eastAsia="Times New Roman" w:hAnsi="Trebuchet MS" w:cs="Arial"/>
          <w:bCs/>
          <w:i/>
          <w:iCs/>
          <w:sz w:val="21"/>
          <w:szCs w:val="21"/>
        </w:rPr>
        <w:t>ș</w:t>
      </w:r>
      <w:r w:rsidR="00301A24" w:rsidRPr="00133847">
        <w:rPr>
          <w:rFonts w:ascii="Trebuchet MS" w:eastAsia="Times New Roman" w:hAnsi="Trebuchet MS" w:cs="Arial"/>
          <w:bCs/>
          <w:i/>
          <w:iCs/>
          <w:sz w:val="21"/>
          <w:szCs w:val="21"/>
        </w:rPr>
        <w:t xml:space="preserve">i </w:t>
      </w:r>
      <w:r w:rsidRPr="00133847">
        <w:rPr>
          <w:rFonts w:ascii="Trebuchet MS" w:eastAsia="Times New Roman" w:hAnsi="Trebuchet MS" w:cs="Arial"/>
          <w:bCs/>
          <w:i/>
          <w:iCs/>
          <w:sz w:val="21"/>
          <w:szCs w:val="21"/>
        </w:rPr>
        <w:t xml:space="preserve">prenume)____________________, </w:t>
      </w:r>
    </w:p>
    <w:p w14:paraId="3C3FC4F9" w14:textId="77777777" w:rsidR="00D9782D" w:rsidRPr="00133847" w:rsidRDefault="00D9782D" w:rsidP="00D9782D">
      <w:pPr>
        <w:tabs>
          <w:tab w:val="left" w:pos="7594"/>
        </w:tabs>
        <w:spacing w:after="0" w:line="240" w:lineRule="auto"/>
        <w:rPr>
          <w:rFonts w:ascii="Trebuchet MS" w:eastAsia="Times New Roman" w:hAnsi="Trebuchet MS" w:cs="Arial"/>
          <w:bCs/>
          <w:sz w:val="21"/>
          <w:szCs w:val="21"/>
        </w:rPr>
      </w:pPr>
    </w:p>
    <w:p w14:paraId="757460FE" w14:textId="77777777" w:rsidR="00D9782D" w:rsidRPr="00133847" w:rsidRDefault="00D9782D" w:rsidP="00D9782D">
      <w:pPr>
        <w:spacing w:after="0" w:line="240" w:lineRule="auto"/>
        <w:rPr>
          <w:rFonts w:ascii="Trebuchet MS" w:eastAsia="Times New Roman" w:hAnsi="Trebuchet MS" w:cs="Arial"/>
          <w:bCs/>
          <w:sz w:val="21"/>
          <w:szCs w:val="21"/>
        </w:rPr>
      </w:pPr>
    </w:p>
    <w:p w14:paraId="0CB9D6A1" w14:textId="77777777" w:rsidR="00D9782D" w:rsidRPr="00133847" w:rsidRDefault="00D9782D" w:rsidP="00D9782D">
      <w:pPr>
        <w:spacing w:after="0" w:line="240" w:lineRule="auto"/>
        <w:rPr>
          <w:rFonts w:ascii="Trebuchet MS" w:eastAsia="Times New Roman" w:hAnsi="Trebuchet MS" w:cs="Arial"/>
          <w:bCs/>
          <w:sz w:val="21"/>
          <w:szCs w:val="21"/>
        </w:rPr>
      </w:pPr>
    </w:p>
    <w:p w14:paraId="506B96C2" w14:textId="77777777" w:rsidR="00D9782D" w:rsidRPr="00133847" w:rsidRDefault="00D9782D" w:rsidP="00D9782D">
      <w:pPr>
        <w:rPr>
          <w:rFonts w:ascii="Trebuchet MS" w:hAnsi="Trebuchet MS" w:cs="Arial"/>
          <w:bCs/>
          <w:sz w:val="21"/>
          <w:szCs w:val="21"/>
        </w:rPr>
      </w:pPr>
      <w:r w:rsidRPr="00133847">
        <w:rPr>
          <w:rFonts w:ascii="Trebuchet MS" w:hAnsi="Trebuchet MS" w:cs="Arial"/>
          <w:bCs/>
          <w:sz w:val="21"/>
          <w:szCs w:val="21"/>
        </w:rPr>
        <w:br w:type="page"/>
      </w:r>
    </w:p>
    <w:p w14:paraId="75C2D0D0" w14:textId="70FFEF9A" w:rsidR="00F973BF" w:rsidRPr="00133847" w:rsidRDefault="009C1169" w:rsidP="0037061E">
      <w:pPr>
        <w:autoSpaceDE w:val="0"/>
        <w:autoSpaceDN w:val="0"/>
        <w:adjustRightInd w:val="0"/>
        <w:spacing w:after="0" w:line="240" w:lineRule="auto"/>
        <w:outlineLvl w:val="0"/>
        <w:rPr>
          <w:rFonts w:ascii="Trebuchet MS" w:hAnsi="Trebuchet MS" w:cstheme="minorHAnsi"/>
          <w:bCs/>
          <w:sz w:val="21"/>
          <w:szCs w:val="21"/>
        </w:rPr>
      </w:pPr>
      <w:bookmarkStart w:id="671" w:name="_Toc179940909"/>
      <w:bookmarkStart w:id="672" w:name="_Toc181020265"/>
      <w:r w:rsidRPr="00133847">
        <w:rPr>
          <w:rFonts w:ascii="Trebuchet MS" w:hAnsi="Trebuchet MS" w:cstheme="minorHAnsi"/>
          <w:b/>
          <w:sz w:val="21"/>
          <w:szCs w:val="21"/>
        </w:rPr>
        <w:lastRenderedPageBreak/>
        <w:t>FORMULAR F</w:t>
      </w:r>
      <w:r w:rsidR="00A207FA" w:rsidRPr="00133847">
        <w:rPr>
          <w:rFonts w:ascii="Trebuchet MS" w:hAnsi="Trebuchet MS" w:cstheme="minorHAnsi"/>
          <w:b/>
          <w:sz w:val="21"/>
          <w:szCs w:val="21"/>
        </w:rPr>
        <w:t>2</w:t>
      </w:r>
      <w:r w:rsidR="005C1300" w:rsidRPr="00133847">
        <w:rPr>
          <w:rFonts w:ascii="Trebuchet MS" w:hAnsi="Trebuchet MS" w:cstheme="minorHAnsi"/>
          <w:b/>
          <w:sz w:val="21"/>
          <w:szCs w:val="21"/>
        </w:rPr>
        <w:t>6</w:t>
      </w:r>
      <w:r w:rsidRPr="00133847">
        <w:rPr>
          <w:rFonts w:ascii="Trebuchet MS" w:hAnsi="Trebuchet MS" w:cstheme="minorHAnsi"/>
          <w:bCs/>
          <w:sz w:val="21"/>
          <w:szCs w:val="21"/>
        </w:rPr>
        <w:t xml:space="preserve"> - </w:t>
      </w:r>
      <w:r w:rsidR="00CE4A9F" w:rsidRPr="00133847">
        <w:rPr>
          <w:rFonts w:ascii="Trebuchet MS" w:hAnsi="Trebuchet MS" w:cstheme="minorHAnsi"/>
          <w:bCs/>
          <w:sz w:val="21"/>
          <w:szCs w:val="21"/>
        </w:rPr>
        <w:t>Declara</w:t>
      </w:r>
      <w:r w:rsidR="006576B0" w:rsidRPr="00133847">
        <w:rPr>
          <w:rFonts w:ascii="Trebuchet MS" w:hAnsi="Trebuchet MS" w:cstheme="minorHAnsi"/>
          <w:bCs/>
          <w:sz w:val="21"/>
          <w:szCs w:val="21"/>
        </w:rPr>
        <w:t>ț</w:t>
      </w:r>
      <w:r w:rsidR="00CE4A9F" w:rsidRPr="00133847">
        <w:rPr>
          <w:rFonts w:ascii="Trebuchet MS" w:hAnsi="Trebuchet MS" w:cstheme="minorHAnsi"/>
          <w:bCs/>
          <w:sz w:val="21"/>
          <w:szCs w:val="21"/>
        </w:rPr>
        <w:t>ie</w:t>
      </w:r>
      <w:r w:rsidR="00F973BF" w:rsidRPr="00133847">
        <w:rPr>
          <w:rFonts w:ascii="Trebuchet MS" w:hAnsi="Trebuchet MS" w:cstheme="minorHAnsi"/>
          <w:bCs/>
          <w:sz w:val="21"/>
          <w:szCs w:val="21"/>
        </w:rPr>
        <w:t xml:space="preserve"> privind </w:t>
      </w:r>
      <w:bookmarkStart w:id="673" w:name="_Hlk135221635"/>
      <w:r w:rsidR="00F973BF" w:rsidRPr="00133847">
        <w:rPr>
          <w:rFonts w:ascii="Trebuchet MS" w:hAnsi="Trebuchet MS" w:cstheme="minorHAnsi"/>
          <w:bCs/>
          <w:sz w:val="21"/>
          <w:szCs w:val="21"/>
        </w:rPr>
        <w:t xml:space="preserve">Randamentul termic al </w:t>
      </w:r>
      <w:r w:rsidR="00AB246B" w:rsidRPr="00133847">
        <w:rPr>
          <w:rFonts w:ascii="Trebuchet MS" w:hAnsi="Trebuchet MS"/>
          <w:b/>
          <w:bCs/>
          <w:sz w:val="21"/>
          <w:szCs w:val="21"/>
        </w:rPr>
        <w:t xml:space="preserve">Instalației de cogenerare cu motoare termice  </w:t>
      </w:r>
      <w:proofErr w:type="spellStart"/>
      <w:r w:rsidR="00F973BF" w:rsidRPr="00133847">
        <w:rPr>
          <w:rFonts w:ascii="Trebuchet MS" w:hAnsi="Trebuchet MS" w:cstheme="minorHAnsi"/>
          <w:bCs/>
          <w:sz w:val="21"/>
          <w:szCs w:val="21"/>
        </w:rPr>
        <w:t>ηt</w:t>
      </w:r>
      <w:proofErr w:type="spellEnd"/>
      <w:r w:rsidR="00F973BF" w:rsidRPr="00133847">
        <w:rPr>
          <w:rFonts w:ascii="Trebuchet MS" w:hAnsi="Trebuchet MS" w:cstheme="minorHAnsi"/>
          <w:bCs/>
          <w:sz w:val="21"/>
          <w:szCs w:val="21"/>
        </w:rPr>
        <w:t xml:space="preserve"> [%]</w:t>
      </w:r>
      <w:bookmarkEnd w:id="671"/>
      <w:bookmarkEnd w:id="672"/>
      <w:bookmarkEnd w:id="673"/>
    </w:p>
    <w:p w14:paraId="4DD1C0C9" w14:textId="77777777" w:rsidR="00F973BF" w:rsidRPr="00133847" w:rsidRDefault="00F973BF" w:rsidP="00F973BF">
      <w:pPr>
        <w:autoSpaceDE w:val="0"/>
        <w:autoSpaceDN w:val="0"/>
        <w:adjustRightInd w:val="0"/>
        <w:spacing w:after="0" w:line="240" w:lineRule="auto"/>
        <w:rPr>
          <w:rFonts w:ascii="Trebuchet MS" w:eastAsia="Times New Roman" w:hAnsi="Trebuchet MS" w:cs="Calibri"/>
          <w:bCs/>
          <w:sz w:val="21"/>
          <w:szCs w:val="21"/>
        </w:rPr>
      </w:pPr>
    </w:p>
    <w:p w14:paraId="4DA1840F"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4853FF6D"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02DDB75D" w14:textId="597AD97B" w:rsidR="00F973BF" w:rsidRPr="00133847" w:rsidRDefault="00E55FA4" w:rsidP="00E55FA4">
      <w:pPr>
        <w:autoSpaceDE w:val="0"/>
        <w:autoSpaceDN w:val="0"/>
        <w:adjustRightInd w:val="0"/>
        <w:spacing w:after="0" w:line="240" w:lineRule="auto"/>
        <w:rPr>
          <w:rFonts w:ascii="Trebuchet MS" w:eastAsia="Times New Roman" w:hAnsi="Trebuchet MS" w:cs="Calibri"/>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11FDB8A6" w14:textId="77777777" w:rsidR="00E55FA4" w:rsidRPr="00133847" w:rsidRDefault="00E55FA4" w:rsidP="00F973BF">
      <w:pPr>
        <w:autoSpaceDE w:val="0"/>
        <w:autoSpaceDN w:val="0"/>
        <w:adjustRightInd w:val="0"/>
        <w:spacing w:after="0" w:line="240" w:lineRule="auto"/>
        <w:rPr>
          <w:rFonts w:ascii="Trebuchet MS" w:eastAsia="Times New Roman" w:hAnsi="Trebuchet MS" w:cs="Calibri"/>
          <w:bCs/>
          <w:sz w:val="21"/>
          <w:szCs w:val="21"/>
        </w:rPr>
      </w:pPr>
    </w:p>
    <w:p w14:paraId="0ED0242F" w14:textId="77777777" w:rsidR="00F973BF" w:rsidRPr="00133847" w:rsidRDefault="00F973BF" w:rsidP="00F973BF">
      <w:pPr>
        <w:autoSpaceDE w:val="0"/>
        <w:autoSpaceDN w:val="0"/>
        <w:adjustRightInd w:val="0"/>
        <w:spacing w:after="0" w:line="240" w:lineRule="auto"/>
        <w:rPr>
          <w:rFonts w:ascii="Trebuchet MS" w:eastAsia="Times New Roman" w:hAnsi="Trebuchet MS" w:cs="Calibri"/>
          <w:bCs/>
          <w:sz w:val="21"/>
          <w:szCs w:val="21"/>
        </w:rPr>
      </w:pPr>
    </w:p>
    <w:p w14:paraId="6208D7CC" w14:textId="698AF319" w:rsidR="00F973BF" w:rsidRPr="00133847" w:rsidRDefault="00F973BF" w:rsidP="00F973BF">
      <w:pPr>
        <w:autoSpaceDE w:val="0"/>
        <w:autoSpaceDN w:val="0"/>
        <w:adjustRightInd w:val="0"/>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DECLARA</w:t>
      </w:r>
      <w:r w:rsidR="00CE4A9F"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IE </w:t>
      </w:r>
      <w:r w:rsidRPr="00133847">
        <w:rPr>
          <w:rFonts w:ascii="Trebuchet MS" w:hAnsi="Trebuchet MS" w:cs="Arial"/>
          <w:bCs/>
          <w:sz w:val="21"/>
          <w:szCs w:val="21"/>
        </w:rPr>
        <w:t xml:space="preserve">Randamentul termic al </w:t>
      </w:r>
      <w:r w:rsidR="00AB246B" w:rsidRPr="00133847">
        <w:rPr>
          <w:rFonts w:ascii="Trebuchet MS" w:hAnsi="Trebuchet MS"/>
          <w:b/>
          <w:bCs/>
          <w:sz w:val="21"/>
          <w:szCs w:val="21"/>
        </w:rPr>
        <w:t xml:space="preserve">Instalației de cogenerare cu motoare termice  </w:t>
      </w:r>
      <w:proofErr w:type="spellStart"/>
      <w:r w:rsidRPr="00133847">
        <w:rPr>
          <w:rFonts w:ascii="Trebuchet MS" w:hAnsi="Trebuchet MS" w:cs="Arial"/>
          <w:bCs/>
          <w:sz w:val="21"/>
          <w:szCs w:val="21"/>
        </w:rPr>
        <w:t>ηt</w:t>
      </w:r>
      <w:proofErr w:type="spellEnd"/>
      <w:r w:rsidRPr="00133847">
        <w:rPr>
          <w:rFonts w:ascii="Trebuchet MS" w:hAnsi="Trebuchet MS" w:cs="Arial"/>
          <w:bCs/>
          <w:sz w:val="21"/>
          <w:szCs w:val="21"/>
        </w:rPr>
        <w:t xml:space="preserve"> [%]</w:t>
      </w:r>
    </w:p>
    <w:p w14:paraId="084B8AD9"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551A6339"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705D6AFB"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4ADE00E4" w14:textId="20DCF5F4" w:rsidR="00F973BF" w:rsidRPr="00133847" w:rsidRDefault="006B540B"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Subsemnatul,.............................................................(</w:t>
      </w:r>
      <w:r w:rsidRPr="00133847">
        <w:rPr>
          <w:rFonts w:ascii="Trebuchet MS" w:hAnsi="Trebuchet MS"/>
          <w:i/>
          <w:sz w:val="21"/>
        </w:rPr>
        <w:t>numele, prenumele, act identificare</w:t>
      </w:r>
      <w:r w:rsidRPr="00133847">
        <w:rPr>
          <w:rFonts w:ascii="Trebuchet MS" w:eastAsia="Times New Roman" w:hAnsi="Trebuchet MS" w:cs="Arial"/>
          <w:bCs/>
          <w:sz w:val="21"/>
          <w:szCs w:val="21"/>
        </w:rPr>
        <w:t>), reprezentant legal al  SC ................................................................................. (</w:t>
      </w:r>
      <w:r w:rsidRPr="00133847">
        <w:rPr>
          <w:rFonts w:ascii="Trebuchet MS" w:hAnsi="Trebuchet MS"/>
          <w:i/>
          <w:sz w:val="21"/>
        </w:rPr>
        <w:t>denumirea operatorului economic și datele de identificare : adresa, nr tel/fax , cui, J.. etc</w:t>
      </w:r>
      <w:r w:rsidRPr="00133847">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133847">
        <w:rPr>
          <w:rFonts w:ascii="Trebuchet MS" w:eastAsia="Times New Roman" w:hAnsi="Trebuchet MS" w:cs="Arial"/>
          <w:bCs/>
          <w:i/>
          <w:sz w:val="21"/>
          <w:szCs w:val="21"/>
        </w:rPr>
        <w:t>.....................</w:t>
      </w:r>
    </w:p>
    <w:p w14:paraId="41D4FF46" w14:textId="1A2FC219"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hAnsi="Trebuchet MS" w:cs="Arial"/>
          <w:bCs/>
          <w:sz w:val="21"/>
          <w:szCs w:val="21"/>
        </w:rPr>
        <w:t xml:space="preserve">Randamentul termic al </w:t>
      </w:r>
      <w:r w:rsidR="00AB246B" w:rsidRPr="00133847">
        <w:rPr>
          <w:rFonts w:ascii="Trebuchet MS" w:hAnsi="Trebuchet MS"/>
          <w:b/>
          <w:bCs/>
          <w:sz w:val="21"/>
          <w:szCs w:val="21"/>
        </w:rPr>
        <w:t xml:space="preserve">Instalației de cogenerare cu motoare termice  </w:t>
      </w:r>
      <w:r w:rsidRPr="00133847">
        <w:rPr>
          <w:rFonts w:ascii="Trebuchet MS" w:hAnsi="Trebuchet MS" w:cs="Arial"/>
          <w:bCs/>
          <w:sz w:val="21"/>
          <w:szCs w:val="21"/>
        </w:rPr>
        <w:t xml:space="preserve"> </w:t>
      </w:r>
      <w:proofErr w:type="spellStart"/>
      <w:r w:rsidRPr="00133847">
        <w:rPr>
          <w:rFonts w:ascii="Trebuchet MS" w:hAnsi="Trebuchet MS" w:cs="Arial"/>
          <w:bCs/>
          <w:sz w:val="21"/>
          <w:szCs w:val="21"/>
        </w:rPr>
        <w:t>ηt</w:t>
      </w:r>
      <w:proofErr w:type="spellEnd"/>
      <w:r w:rsidRPr="00133847">
        <w:rPr>
          <w:rFonts w:ascii="Trebuchet MS" w:hAnsi="Trebuchet MS" w:cs="Arial"/>
          <w:bCs/>
          <w:sz w:val="21"/>
          <w:szCs w:val="21"/>
        </w:rPr>
        <w:t xml:space="preserve"> [%] </w:t>
      </w:r>
      <w:r w:rsidRPr="00133847">
        <w:rPr>
          <w:rFonts w:ascii="Trebuchet MS" w:eastAsia="Times New Roman" w:hAnsi="Trebuchet MS" w:cs="Arial"/>
          <w:bCs/>
          <w:sz w:val="21"/>
          <w:szCs w:val="21"/>
        </w:rPr>
        <w:t xml:space="preserve">pe care </w:t>
      </w:r>
      <w:r w:rsidR="00D038EB" w:rsidRPr="00133847">
        <w:rPr>
          <w:rFonts w:ascii="Trebuchet MS" w:eastAsia="Times New Roman" w:hAnsi="Trebuchet MS" w:cs="Arial"/>
          <w:bCs/>
          <w:sz w:val="21"/>
          <w:szCs w:val="21"/>
        </w:rPr>
        <w:t>îl</w:t>
      </w:r>
      <w:r w:rsidRPr="00133847">
        <w:rPr>
          <w:rFonts w:ascii="Trebuchet MS" w:eastAsia="Times New Roman" w:hAnsi="Trebuchet MS" w:cs="Arial"/>
          <w:bCs/>
          <w:sz w:val="21"/>
          <w:szCs w:val="21"/>
        </w:rPr>
        <w:t xml:space="preserve"> </w:t>
      </w:r>
      <w:r w:rsidR="00CE4A9F" w:rsidRPr="00133847">
        <w:rPr>
          <w:rFonts w:ascii="Trebuchet MS" w:eastAsia="Times New Roman" w:hAnsi="Trebuchet MS" w:cs="Arial"/>
          <w:bCs/>
          <w:sz w:val="21"/>
          <w:szCs w:val="21"/>
        </w:rPr>
        <w:t>asigurăm</w:t>
      </w:r>
      <w:r w:rsidR="00301A24" w:rsidRPr="00133847">
        <w:rPr>
          <w:rFonts w:ascii="Trebuchet MS" w:eastAsia="Times New Roman" w:hAnsi="Trebuchet MS" w:cs="Arial"/>
          <w:bCs/>
          <w:sz w:val="21"/>
          <w:szCs w:val="21"/>
        </w:rPr>
        <w:t xml:space="preserve"> </w:t>
      </w:r>
      <w:r w:rsidR="006576B0" w:rsidRPr="00133847">
        <w:rPr>
          <w:rFonts w:ascii="Trebuchet MS" w:eastAsia="Times New Roman" w:hAnsi="Trebuchet MS" w:cs="Arial"/>
          <w:bCs/>
          <w:sz w:val="21"/>
          <w:szCs w:val="21"/>
        </w:rPr>
        <w:t>ș</w:t>
      </w:r>
      <w:r w:rsidR="00301A24" w:rsidRPr="00133847">
        <w:rPr>
          <w:rFonts w:ascii="Trebuchet MS" w:eastAsia="Times New Roman" w:hAnsi="Trebuchet MS" w:cs="Arial"/>
          <w:bCs/>
          <w:sz w:val="21"/>
          <w:szCs w:val="21"/>
        </w:rPr>
        <w:t xml:space="preserve">i </w:t>
      </w:r>
      <w:r w:rsidR="008B4BB7" w:rsidRPr="00133847">
        <w:rPr>
          <w:rFonts w:ascii="Trebuchet MS" w:eastAsia="Times New Roman" w:hAnsi="Trebuchet MS" w:cs="Arial"/>
          <w:bCs/>
          <w:sz w:val="21"/>
          <w:szCs w:val="21"/>
        </w:rPr>
        <w:t>garantăm</w:t>
      </w:r>
      <w:r w:rsidRPr="00133847">
        <w:rPr>
          <w:rFonts w:ascii="Trebuchet MS" w:eastAsia="Times New Roman" w:hAnsi="Trebuchet MS" w:cs="Arial"/>
          <w:bCs/>
          <w:sz w:val="21"/>
          <w:szCs w:val="21"/>
        </w:rPr>
        <w:t xml:space="preserve"> este de……………..</w:t>
      </w:r>
    </w:p>
    <w:p w14:paraId="2351EF1B" w14:textId="77777777"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7A765C56" w14:textId="2E0062C5"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Totodată, declar </w:t>
      </w:r>
      <w:r w:rsidR="008B4BB7" w:rsidRPr="00133847">
        <w:rPr>
          <w:rFonts w:ascii="Trebuchet MS" w:eastAsia="Times New Roman" w:hAnsi="Trebuchet MS" w:cs="Arial"/>
          <w:bCs/>
          <w:sz w:val="21"/>
          <w:szCs w:val="21"/>
        </w:rPr>
        <w:t>că</w:t>
      </w:r>
      <w:r w:rsidRPr="00133847">
        <w:rPr>
          <w:rFonts w:ascii="Trebuchet MS" w:eastAsia="Times New Roman" w:hAnsi="Trebuchet MS" w:cs="Arial"/>
          <w:bCs/>
          <w:sz w:val="21"/>
          <w:szCs w:val="21"/>
        </w:rPr>
        <w:t xml:space="preserve"> am luat la </w:t>
      </w:r>
      <w:r w:rsidR="00D038EB" w:rsidRPr="00133847">
        <w:rPr>
          <w:rFonts w:ascii="Trebuchet MS" w:eastAsia="Times New Roman" w:hAnsi="Trebuchet MS" w:cs="Arial"/>
          <w:bCs/>
          <w:sz w:val="21"/>
          <w:szCs w:val="21"/>
        </w:rPr>
        <w:t>cuno</w:t>
      </w:r>
      <w:r w:rsidR="006576B0" w:rsidRPr="00133847">
        <w:rPr>
          <w:rFonts w:ascii="Trebuchet MS" w:eastAsia="Times New Roman" w:hAnsi="Trebuchet MS" w:cs="Arial"/>
          <w:bCs/>
          <w:sz w:val="21"/>
          <w:szCs w:val="21"/>
        </w:rPr>
        <w:t>ș</w:t>
      </w:r>
      <w:r w:rsidR="00D038EB" w:rsidRPr="00133847">
        <w:rPr>
          <w:rFonts w:ascii="Trebuchet MS" w:eastAsia="Times New Roman" w:hAnsi="Trebuchet MS" w:cs="Arial"/>
          <w:bCs/>
          <w:sz w:val="21"/>
          <w:szCs w:val="21"/>
        </w:rPr>
        <w:t>tin</w:t>
      </w:r>
      <w:r w:rsidR="006576B0" w:rsidRPr="00133847">
        <w:rPr>
          <w:rFonts w:ascii="Trebuchet MS" w:eastAsia="Times New Roman" w:hAnsi="Trebuchet MS" w:cs="Arial"/>
          <w:bCs/>
          <w:sz w:val="21"/>
          <w:szCs w:val="21"/>
        </w:rPr>
        <w:t>ț</w:t>
      </w:r>
      <w:r w:rsidR="00D038EB"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prevederile art. 326 « Falsul în </w:t>
      </w:r>
      <w:r w:rsidR="00D038EB" w:rsidRPr="00133847">
        <w:rPr>
          <w:rFonts w:ascii="Trebuchet MS" w:eastAsia="Times New Roman" w:hAnsi="Trebuchet MS" w:cs="Arial"/>
          <w:bCs/>
          <w:sz w:val="21"/>
          <w:szCs w:val="21"/>
        </w:rPr>
        <w:t>Declara</w:t>
      </w:r>
      <w:r w:rsidR="006576B0" w:rsidRPr="00133847">
        <w:rPr>
          <w:rFonts w:ascii="Trebuchet MS" w:eastAsia="Times New Roman" w:hAnsi="Trebuchet MS" w:cs="Arial"/>
          <w:bCs/>
          <w:sz w:val="21"/>
          <w:szCs w:val="21"/>
        </w:rPr>
        <w:t>ț</w:t>
      </w:r>
      <w:r w:rsidR="00D038EB" w:rsidRPr="00133847">
        <w:rPr>
          <w:rFonts w:ascii="Trebuchet MS" w:eastAsia="Times New Roman" w:hAnsi="Trebuchet MS" w:cs="Arial"/>
          <w:bCs/>
          <w:sz w:val="21"/>
          <w:szCs w:val="21"/>
        </w:rPr>
        <w:t>ii</w:t>
      </w:r>
      <w:r w:rsidRPr="00133847">
        <w:rPr>
          <w:rFonts w:ascii="Trebuchet MS" w:eastAsia="Times New Roman" w:hAnsi="Trebuchet MS" w:cs="Arial"/>
          <w:bCs/>
          <w:sz w:val="21"/>
          <w:szCs w:val="21"/>
        </w:rPr>
        <w:t xml:space="preserve"> » din Codul Penal referitor la « Declararea necorespunzătoare a adevărului, </w:t>
      </w:r>
      <w:r w:rsidR="008B4BB7"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unui organ sau </w:t>
      </w:r>
      <w:r w:rsidR="00D038EB" w:rsidRPr="00133847">
        <w:rPr>
          <w:rFonts w:ascii="Trebuchet MS" w:eastAsia="Times New Roman" w:hAnsi="Trebuchet MS" w:cs="Arial"/>
          <w:bCs/>
          <w:sz w:val="21"/>
          <w:szCs w:val="21"/>
        </w:rPr>
        <w:t>institu</w:t>
      </w:r>
      <w:r w:rsidR="006576B0" w:rsidRPr="00133847">
        <w:rPr>
          <w:rFonts w:ascii="Trebuchet MS" w:eastAsia="Times New Roman" w:hAnsi="Trebuchet MS" w:cs="Arial"/>
          <w:bCs/>
          <w:sz w:val="21"/>
          <w:szCs w:val="21"/>
        </w:rPr>
        <w:t>ț</w:t>
      </w:r>
      <w:r w:rsidR="00D038EB" w:rsidRPr="00133847">
        <w:rPr>
          <w:rFonts w:ascii="Trebuchet MS" w:eastAsia="Times New Roman" w:hAnsi="Trebuchet MS" w:cs="Arial"/>
          <w:bCs/>
          <w:sz w:val="21"/>
          <w:szCs w:val="21"/>
        </w:rPr>
        <w:t>ii</w:t>
      </w:r>
      <w:r w:rsidRPr="00133847">
        <w:rPr>
          <w:rFonts w:ascii="Trebuchet MS" w:eastAsia="Times New Roman" w:hAnsi="Trebuchet MS" w:cs="Arial"/>
          <w:bCs/>
          <w:sz w:val="21"/>
          <w:szCs w:val="21"/>
        </w:rPr>
        <w:t xml:space="preserve"> de stat ori unei alte </w:t>
      </w:r>
      <w:r w:rsidR="00D038EB" w:rsidRPr="00133847">
        <w:rPr>
          <w:rFonts w:ascii="Trebuchet MS" w:eastAsia="Times New Roman" w:hAnsi="Trebuchet MS" w:cs="Arial"/>
          <w:bCs/>
          <w:sz w:val="21"/>
          <w:szCs w:val="21"/>
        </w:rPr>
        <w:t>unită</w:t>
      </w:r>
      <w:r w:rsidR="006576B0" w:rsidRPr="00133847">
        <w:rPr>
          <w:rFonts w:ascii="Trebuchet MS" w:eastAsia="Times New Roman" w:hAnsi="Trebuchet MS" w:cs="Arial"/>
          <w:bCs/>
          <w:sz w:val="21"/>
          <w:szCs w:val="21"/>
        </w:rPr>
        <w:t>ț</w:t>
      </w:r>
      <w:r w:rsidR="00D038EB" w:rsidRPr="00133847">
        <w:rPr>
          <w:rFonts w:ascii="Trebuchet MS" w:eastAsia="Times New Roman" w:hAnsi="Trebuchet MS" w:cs="Arial"/>
          <w:bCs/>
          <w:sz w:val="21"/>
          <w:szCs w:val="21"/>
        </w:rPr>
        <w:t>i</w:t>
      </w:r>
      <w:r w:rsidRPr="00133847">
        <w:rPr>
          <w:rFonts w:ascii="Trebuchet MS" w:eastAsia="Times New Roman" w:hAnsi="Trebuchet MS" w:cs="Arial"/>
          <w:bCs/>
          <w:sz w:val="21"/>
          <w:szCs w:val="21"/>
        </w:rPr>
        <w:t xml:space="preserve"> dintre cele la care se </w:t>
      </w:r>
      <w:r w:rsidR="008B4BB7" w:rsidRPr="00133847">
        <w:rPr>
          <w:rFonts w:ascii="Trebuchet MS" w:eastAsia="Times New Roman" w:hAnsi="Trebuchet MS" w:cs="Arial"/>
          <w:bCs/>
          <w:sz w:val="21"/>
          <w:szCs w:val="21"/>
        </w:rPr>
        <w:t>referă</w:t>
      </w:r>
      <w:r w:rsidRPr="00133847">
        <w:rPr>
          <w:rFonts w:ascii="Trebuchet MS" w:eastAsia="Times New Roman" w:hAnsi="Trebuchet MS" w:cs="Arial"/>
          <w:bCs/>
          <w:sz w:val="21"/>
          <w:szCs w:val="21"/>
        </w:rPr>
        <w:t xml:space="preserve"> art. 175, în vederea producerii unei </w:t>
      </w:r>
      <w:r w:rsidR="00D038EB" w:rsidRPr="00133847">
        <w:rPr>
          <w:rFonts w:ascii="Trebuchet MS" w:eastAsia="Times New Roman" w:hAnsi="Trebuchet MS" w:cs="Arial"/>
          <w:bCs/>
          <w:sz w:val="21"/>
          <w:szCs w:val="21"/>
        </w:rPr>
        <w:t>consecin</w:t>
      </w:r>
      <w:r w:rsidR="006576B0" w:rsidRPr="00133847">
        <w:rPr>
          <w:rFonts w:ascii="Trebuchet MS" w:eastAsia="Times New Roman" w:hAnsi="Trebuchet MS" w:cs="Arial"/>
          <w:bCs/>
          <w:sz w:val="21"/>
          <w:szCs w:val="21"/>
        </w:rPr>
        <w:t>ț</w:t>
      </w:r>
      <w:r w:rsidR="00D038EB" w:rsidRPr="00133847">
        <w:rPr>
          <w:rFonts w:ascii="Trebuchet MS" w:eastAsia="Times New Roman" w:hAnsi="Trebuchet MS" w:cs="Arial"/>
          <w:bCs/>
          <w:sz w:val="21"/>
          <w:szCs w:val="21"/>
        </w:rPr>
        <w:t>e</w:t>
      </w:r>
      <w:r w:rsidRPr="00133847">
        <w:rPr>
          <w:rFonts w:ascii="Trebuchet MS" w:eastAsia="Times New Roman" w:hAnsi="Trebuchet MS" w:cs="Arial"/>
          <w:bCs/>
          <w:sz w:val="21"/>
          <w:szCs w:val="21"/>
        </w:rPr>
        <w:t xml:space="preserve"> juridice, pentru sine sau pentru altul, atunci când, potrivit legii ori împrejurărilor, </w:t>
      </w:r>
      <w:r w:rsidR="00D038EB" w:rsidRPr="00133847">
        <w:rPr>
          <w:rFonts w:ascii="Trebuchet MS" w:eastAsia="Times New Roman" w:hAnsi="Trebuchet MS" w:cs="Arial"/>
          <w:bCs/>
          <w:sz w:val="21"/>
          <w:szCs w:val="21"/>
        </w:rPr>
        <w:t>declara</w:t>
      </w:r>
      <w:r w:rsidR="006576B0" w:rsidRPr="00133847">
        <w:rPr>
          <w:rFonts w:ascii="Trebuchet MS" w:eastAsia="Times New Roman" w:hAnsi="Trebuchet MS" w:cs="Arial"/>
          <w:bCs/>
          <w:sz w:val="21"/>
          <w:szCs w:val="21"/>
        </w:rPr>
        <w:t>ț</w:t>
      </w:r>
      <w:r w:rsidR="00D038EB" w:rsidRPr="00133847">
        <w:rPr>
          <w:rFonts w:ascii="Trebuchet MS" w:eastAsia="Times New Roman" w:hAnsi="Trebuchet MS" w:cs="Arial"/>
          <w:bCs/>
          <w:sz w:val="21"/>
          <w:szCs w:val="21"/>
        </w:rPr>
        <w:t>ia</w:t>
      </w:r>
      <w:r w:rsidRPr="00133847">
        <w:rPr>
          <w:rFonts w:ascii="Trebuchet MS" w:eastAsia="Times New Roman" w:hAnsi="Trebuchet MS" w:cs="Arial"/>
          <w:bCs/>
          <w:sz w:val="21"/>
          <w:szCs w:val="21"/>
        </w:rPr>
        <w:t xml:space="preserve"> </w:t>
      </w:r>
      <w:r w:rsidR="008B4BB7"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w:t>
      </w:r>
      <w:r w:rsidR="00D038EB" w:rsidRPr="00133847">
        <w:rPr>
          <w:rFonts w:ascii="Trebuchet MS" w:eastAsia="Times New Roman" w:hAnsi="Trebuchet MS" w:cs="Arial"/>
          <w:bCs/>
          <w:sz w:val="21"/>
          <w:szCs w:val="21"/>
        </w:rPr>
        <w:t>serve</w:t>
      </w:r>
      <w:r w:rsidR="006576B0" w:rsidRPr="00133847">
        <w:rPr>
          <w:rFonts w:ascii="Trebuchet MS" w:eastAsia="Times New Roman" w:hAnsi="Trebuchet MS" w:cs="Arial"/>
          <w:bCs/>
          <w:sz w:val="21"/>
          <w:szCs w:val="21"/>
        </w:rPr>
        <w:t>ș</w:t>
      </w:r>
      <w:r w:rsidR="00D038EB" w:rsidRPr="00133847">
        <w:rPr>
          <w:rFonts w:ascii="Trebuchet MS" w:eastAsia="Times New Roman" w:hAnsi="Trebuchet MS" w:cs="Arial"/>
          <w:bCs/>
          <w:sz w:val="21"/>
          <w:szCs w:val="21"/>
        </w:rPr>
        <w:t>te</w:t>
      </w:r>
      <w:r w:rsidRPr="00133847">
        <w:rPr>
          <w:rFonts w:ascii="Trebuchet MS" w:eastAsia="Times New Roman" w:hAnsi="Trebuchet MS" w:cs="Arial"/>
          <w:bCs/>
          <w:sz w:val="21"/>
          <w:szCs w:val="21"/>
        </w:rPr>
        <w:t xml:space="preserve"> pentru producerea acelei </w:t>
      </w:r>
      <w:r w:rsidR="00D038EB" w:rsidRPr="00133847">
        <w:rPr>
          <w:rFonts w:ascii="Trebuchet MS" w:eastAsia="Times New Roman" w:hAnsi="Trebuchet MS" w:cs="Arial"/>
          <w:bCs/>
          <w:sz w:val="21"/>
          <w:szCs w:val="21"/>
        </w:rPr>
        <w:t>consecin</w:t>
      </w:r>
      <w:r w:rsidR="006576B0" w:rsidRPr="00133847">
        <w:rPr>
          <w:rFonts w:ascii="Trebuchet MS" w:eastAsia="Times New Roman" w:hAnsi="Trebuchet MS" w:cs="Arial"/>
          <w:bCs/>
          <w:sz w:val="21"/>
          <w:szCs w:val="21"/>
        </w:rPr>
        <w:t>ț</w:t>
      </w:r>
      <w:r w:rsidR="00D038EB" w:rsidRPr="00133847">
        <w:rPr>
          <w:rFonts w:ascii="Trebuchet MS" w:eastAsia="Times New Roman" w:hAnsi="Trebuchet MS" w:cs="Arial"/>
          <w:bCs/>
          <w:sz w:val="21"/>
          <w:szCs w:val="21"/>
        </w:rPr>
        <w:t>e</w:t>
      </w:r>
      <w:r w:rsidRPr="00133847">
        <w:rPr>
          <w:rFonts w:ascii="Trebuchet MS" w:eastAsia="Times New Roman" w:hAnsi="Trebuchet MS" w:cs="Arial"/>
          <w:bCs/>
          <w:sz w:val="21"/>
          <w:szCs w:val="21"/>
        </w:rPr>
        <w:t>, se pedepse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cu închisoare de la 3 luni la 2 ani sau cu amend</w:t>
      </w:r>
      <w:r w:rsidR="009133E6"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w:t>
      </w:r>
    </w:p>
    <w:p w14:paraId="29C158BD"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79760A1F"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32C35698"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0ADDD013"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7A842DFC"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3BE50885"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5C84A66A"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21766E35" w14:textId="77777777" w:rsidR="00F973BF" w:rsidRPr="00133847" w:rsidRDefault="00F973BF">
      <w:pPr>
        <w:rPr>
          <w:rFonts w:ascii="Trebuchet MS" w:eastAsia="Times New Roman" w:hAnsi="Trebuchet MS" w:cs="Arial"/>
          <w:bCs/>
          <w:sz w:val="21"/>
          <w:szCs w:val="21"/>
        </w:rPr>
      </w:pPr>
      <w:r w:rsidRPr="00133847">
        <w:rPr>
          <w:rFonts w:ascii="Trebuchet MS" w:eastAsia="Times New Roman" w:hAnsi="Trebuchet MS" w:cs="Arial"/>
          <w:bCs/>
          <w:sz w:val="21"/>
          <w:szCs w:val="21"/>
        </w:rPr>
        <w:br w:type="page"/>
      </w:r>
    </w:p>
    <w:p w14:paraId="2EFB2B49" w14:textId="7D446561" w:rsidR="00F973BF" w:rsidRPr="00133847" w:rsidRDefault="009C1169" w:rsidP="0037061E">
      <w:pPr>
        <w:autoSpaceDE w:val="0"/>
        <w:autoSpaceDN w:val="0"/>
        <w:adjustRightInd w:val="0"/>
        <w:spacing w:after="0" w:line="240" w:lineRule="auto"/>
        <w:outlineLvl w:val="0"/>
        <w:rPr>
          <w:rFonts w:ascii="Trebuchet MS" w:hAnsi="Trebuchet MS" w:cstheme="minorHAnsi"/>
          <w:bCs/>
          <w:sz w:val="21"/>
          <w:szCs w:val="21"/>
        </w:rPr>
      </w:pPr>
      <w:bookmarkStart w:id="674" w:name="_Toc179940910"/>
      <w:bookmarkStart w:id="675" w:name="_Toc181020266"/>
      <w:r w:rsidRPr="00133847">
        <w:rPr>
          <w:rFonts w:ascii="Trebuchet MS" w:hAnsi="Trebuchet MS" w:cstheme="minorHAnsi"/>
          <w:b/>
          <w:sz w:val="21"/>
          <w:szCs w:val="21"/>
        </w:rPr>
        <w:lastRenderedPageBreak/>
        <w:t>FORMULAR F</w:t>
      </w:r>
      <w:r w:rsidR="00A207FA" w:rsidRPr="00133847">
        <w:rPr>
          <w:rFonts w:ascii="Trebuchet MS" w:hAnsi="Trebuchet MS" w:cstheme="minorHAnsi"/>
          <w:b/>
          <w:sz w:val="21"/>
          <w:szCs w:val="21"/>
        </w:rPr>
        <w:t>2</w:t>
      </w:r>
      <w:r w:rsidR="005C1300" w:rsidRPr="00133847">
        <w:rPr>
          <w:rFonts w:ascii="Trebuchet MS" w:hAnsi="Trebuchet MS" w:cstheme="minorHAnsi"/>
          <w:b/>
          <w:sz w:val="21"/>
          <w:szCs w:val="21"/>
        </w:rPr>
        <w:t>7</w:t>
      </w:r>
      <w:r w:rsidRPr="00133847">
        <w:rPr>
          <w:rFonts w:ascii="Trebuchet MS" w:hAnsi="Trebuchet MS" w:cstheme="minorHAnsi"/>
          <w:bCs/>
          <w:sz w:val="21"/>
          <w:szCs w:val="21"/>
        </w:rPr>
        <w:t xml:space="preserve"> - </w:t>
      </w:r>
      <w:r w:rsidR="00F973BF" w:rsidRPr="00133847">
        <w:rPr>
          <w:rFonts w:ascii="Trebuchet MS" w:hAnsi="Trebuchet MS" w:cstheme="minorHAnsi"/>
          <w:bCs/>
          <w:sz w:val="21"/>
          <w:szCs w:val="21"/>
        </w:rPr>
        <w:t xml:space="preserve">Formular </w:t>
      </w:r>
      <w:r w:rsidR="00D038EB" w:rsidRPr="00133847">
        <w:rPr>
          <w:rFonts w:ascii="Trebuchet MS" w:hAnsi="Trebuchet MS" w:cstheme="minorHAnsi"/>
          <w:bCs/>
          <w:sz w:val="21"/>
          <w:szCs w:val="21"/>
        </w:rPr>
        <w:t>declara</w:t>
      </w:r>
      <w:r w:rsidR="006576B0" w:rsidRPr="00133847">
        <w:rPr>
          <w:rFonts w:ascii="Trebuchet MS" w:hAnsi="Trebuchet MS" w:cstheme="minorHAnsi"/>
          <w:bCs/>
          <w:sz w:val="21"/>
          <w:szCs w:val="21"/>
        </w:rPr>
        <w:t>ț</w:t>
      </w:r>
      <w:r w:rsidR="00D038EB" w:rsidRPr="00133847">
        <w:rPr>
          <w:rFonts w:ascii="Trebuchet MS" w:hAnsi="Trebuchet MS" w:cstheme="minorHAnsi"/>
          <w:bCs/>
          <w:sz w:val="21"/>
          <w:szCs w:val="21"/>
        </w:rPr>
        <w:t>ie</w:t>
      </w:r>
      <w:r w:rsidR="00F973BF" w:rsidRPr="00133847">
        <w:rPr>
          <w:rFonts w:ascii="Trebuchet MS" w:hAnsi="Trebuchet MS" w:cstheme="minorHAnsi"/>
          <w:bCs/>
          <w:sz w:val="21"/>
          <w:szCs w:val="21"/>
        </w:rPr>
        <w:t xml:space="preserve"> privind  Randament global al </w:t>
      </w:r>
      <w:r w:rsidR="00AB246B" w:rsidRPr="00133847">
        <w:rPr>
          <w:rFonts w:ascii="Trebuchet MS" w:hAnsi="Trebuchet MS"/>
          <w:b/>
          <w:bCs/>
          <w:sz w:val="21"/>
          <w:szCs w:val="21"/>
        </w:rPr>
        <w:t xml:space="preserve">Instalației de cogenerare cu motoare termice  </w:t>
      </w:r>
      <w:proofErr w:type="spellStart"/>
      <w:r w:rsidR="00F973BF" w:rsidRPr="00133847">
        <w:rPr>
          <w:rFonts w:ascii="Trebuchet MS" w:hAnsi="Trebuchet MS" w:cstheme="minorHAnsi"/>
          <w:bCs/>
          <w:sz w:val="21"/>
          <w:szCs w:val="21"/>
        </w:rPr>
        <w:t>ηg</w:t>
      </w:r>
      <w:proofErr w:type="spellEnd"/>
      <w:r w:rsidR="00F973BF" w:rsidRPr="00133847">
        <w:rPr>
          <w:rFonts w:ascii="Trebuchet MS" w:hAnsi="Trebuchet MS" w:cstheme="minorHAnsi"/>
          <w:bCs/>
          <w:sz w:val="21"/>
          <w:szCs w:val="21"/>
        </w:rPr>
        <w:t xml:space="preserve"> [%]</w:t>
      </w:r>
      <w:bookmarkEnd w:id="674"/>
      <w:bookmarkEnd w:id="675"/>
    </w:p>
    <w:p w14:paraId="74B85786" w14:textId="77777777" w:rsidR="00F973BF" w:rsidRPr="00133847" w:rsidRDefault="00F973BF" w:rsidP="00F973BF">
      <w:pPr>
        <w:autoSpaceDE w:val="0"/>
        <w:autoSpaceDN w:val="0"/>
        <w:adjustRightInd w:val="0"/>
        <w:spacing w:after="0" w:line="240" w:lineRule="auto"/>
        <w:rPr>
          <w:rFonts w:ascii="Trebuchet MS" w:eastAsia="Times New Roman" w:hAnsi="Trebuchet MS" w:cs="Times New Roman"/>
          <w:bCs/>
          <w:sz w:val="21"/>
          <w:szCs w:val="21"/>
        </w:rPr>
      </w:pPr>
    </w:p>
    <w:p w14:paraId="58F61834"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740B5888"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5F029EDF" w14:textId="72504AD8" w:rsidR="00F973BF" w:rsidRPr="00133847" w:rsidRDefault="00E55FA4" w:rsidP="00E55FA4">
      <w:pPr>
        <w:autoSpaceDE w:val="0"/>
        <w:autoSpaceDN w:val="0"/>
        <w:adjustRightInd w:val="0"/>
        <w:spacing w:after="0" w:line="240" w:lineRule="auto"/>
        <w:rPr>
          <w:rFonts w:ascii="Trebuchet MS" w:eastAsia="Times New Roman" w:hAnsi="Trebuchet MS" w:cs="Times New Roman"/>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0295C022" w14:textId="77777777" w:rsidR="00F973BF" w:rsidRPr="00133847" w:rsidRDefault="00F973BF" w:rsidP="00F973BF">
      <w:pPr>
        <w:autoSpaceDE w:val="0"/>
        <w:autoSpaceDN w:val="0"/>
        <w:adjustRightInd w:val="0"/>
        <w:spacing w:after="0" w:line="240" w:lineRule="auto"/>
        <w:rPr>
          <w:rFonts w:ascii="Trebuchet MS" w:eastAsia="Times New Roman" w:hAnsi="Trebuchet MS" w:cs="Times New Roman"/>
          <w:bCs/>
          <w:sz w:val="21"/>
          <w:szCs w:val="21"/>
        </w:rPr>
      </w:pPr>
    </w:p>
    <w:p w14:paraId="45F89A23" w14:textId="068C15E7" w:rsidR="00F973BF" w:rsidRPr="00133847" w:rsidRDefault="00F973BF" w:rsidP="00F973BF">
      <w:pPr>
        <w:autoSpaceDE w:val="0"/>
        <w:autoSpaceDN w:val="0"/>
        <w:adjustRightInd w:val="0"/>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DECLARATIE </w:t>
      </w:r>
      <w:r w:rsidRPr="00133847">
        <w:rPr>
          <w:rFonts w:ascii="Trebuchet MS" w:hAnsi="Trebuchet MS" w:cs="Arial"/>
          <w:bCs/>
          <w:sz w:val="21"/>
          <w:szCs w:val="21"/>
        </w:rPr>
        <w:t xml:space="preserve">Randament global al </w:t>
      </w:r>
      <w:r w:rsidR="00AB246B" w:rsidRPr="00133847">
        <w:rPr>
          <w:rFonts w:ascii="Trebuchet MS" w:hAnsi="Trebuchet MS"/>
          <w:b/>
          <w:bCs/>
          <w:sz w:val="21"/>
          <w:szCs w:val="21"/>
        </w:rPr>
        <w:t xml:space="preserve">Instalației de cogenerare cu motoare termice  </w:t>
      </w:r>
      <w:proofErr w:type="spellStart"/>
      <w:r w:rsidRPr="00133847">
        <w:rPr>
          <w:rFonts w:ascii="Trebuchet MS" w:hAnsi="Trebuchet MS" w:cs="Arial"/>
          <w:bCs/>
          <w:sz w:val="21"/>
          <w:szCs w:val="21"/>
        </w:rPr>
        <w:t>ηg</w:t>
      </w:r>
      <w:proofErr w:type="spellEnd"/>
      <w:r w:rsidRPr="00133847">
        <w:rPr>
          <w:rFonts w:ascii="Trebuchet MS" w:hAnsi="Trebuchet MS" w:cs="Arial"/>
          <w:bCs/>
          <w:sz w:val="21"/>
          <w:szCs w:val="21"/>
        </w:rPr>
        <w:t xml:space="preserve"> [%]</w:t>
      </w:r>
    </w:p>
    <w:p w14:paraId="6D3E1CFC"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02EAF273"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35754E90" w14:textId="57D463E9" w:rsidR="00F973BF" w:rsidRPr="00133847" w:rsidRDefault="006B540B"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Subsemnatul,.............................................................(</w:t>
      </w:r>
      <w:r w:rsidRPr="00133847">
        <w:rPr>
          <w:rFonts w:ascii="Trebuchet MS" w:hAnsi="Trebuchet MS"/>
          <w:i/>
          <w:sz w:val="21"/>
        </w:rPr>
        <w:t>numele, prenumele, act identificare</w:t>
      </w:r>
      <w:r w:rsidRPr="00133847">
        <w:rPr>
          <w:rFonts w:ascii="Trebuchet MS" w:eastAsia="Times New Roman" w:hAnsi="Trebuchet MS" w:cs="Arial"/>
          <w:bCs/>
          <w:sz w:val="21"/>
          <w:szCs w:val="21"/>
        </w:rPr>
        <w:t>), reprezentant legal al  SC ................................................................................. (</w:t>
      </w:r>
      <w:r w:rsidRPr="00133847">
        <w:rPr>
          <w:rFonts w:ascii="Trebuchet MS" w:hAnsi="Trebuchet MS"/>
          <w:i/>
          <w:sz w:val="21"/>
        </w:rPr>
        <w:t>denumirea operatorului economic și datele de identificare : adresa, nr tel/fax , cui, J.. etc</w:t>
      </w:r>
      <w:r w:rsidRPr="00133847">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133847">
        <w:rPr>
          <w:rFonts w:ascii="Trebuchet MS" w:eastAsia="Times New Roman" w:hAnsi="Trebuchet MS" w:cs="Arial"/>
          <w:bCs/>
          <w:i/>
          <w:sz w:val="21"/>
          <w:szCs w:val="21"/>
        </w:rPr>
        <w:t>.....................</w:t>
      </w:r>
    </w:p>
    <w:p w14:paraId="7053B288" w14:textId="77777777"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33164514" w14:textId="014C4F31"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Totodată, declar </w:t>
      </w:r>
      <w:r w:rsidR="008B4BB7" w:rsidRPr="00133847">
        <w:rPr>
          <w:rFonts w:ascii="Trebuchet MS" w:eastAsia="Times New Roman" w:hAnsi="Trebuchet MS" w:cs="Arial"/>
          <w:bCs/>
          <w:sz w:val="21"/>
          <w:szCs w:val="21"/>
        </w:rPr>
        <w:t>că</w:t>
      </w:r>
      <w:r w:rsidRPr="00133847">
        <w:rPr>
          <w:rFonts w:ascii="Trebuchet MS" w:eastAsia="Times New Roman" w:hAnsi="Trebuchet MS" w:cs="Arial"/>
          <w:bCs/>
          <w:sz w:val="21"/>
          <w:szCs w:val="21"/>
        </w:rPr>
        <w:t xml:space="preserve"> am luat la </w:t>
      </w:r>
      <w:r w:rsidR="008B4BB7" w:rsidRPr="00133847">
        <w:rPr>
          <w:rFonts w:ascii="Trebuchet MS" w:eastAsia="Times New Roman" w:hAnsi="Trebuchet MS" w:cs="Arial"/>
          <w:bCs/>
          <w:sz w:val="21"/>
          <w:szCs w:val="21"/>
        </w:rPr>
        <w:t>cuno</w:t>
      </w:r>
      <w:r w:rsidR="006576B0" w:rsidRPr="00133847">
        <w:rPr>
          <w:rFonts w:ascii="Trebuchet MS" w:eastAsia="Times New Roman" w:hAnsi="Trebuchet MS" w:cs="Arial"/>
          <w:bCs/>
          <w:sz w:val="21"/>
          <w:szCs w:val="21"/>
        </w:rPr>
        <w:t>ș</w:t>
      </w:r>
      <w:r w:rsidR="008B4BB7" w:rsidRPr="00133847">
        <w:rPr>
          <w:rFonts w:ascii="Trebuchet MS" w:eastAsia="Times New Roman" w:hAnsi="Trebuchet MS" w:cs="Arial"/>
          <w:bCs/>
          <w:sz w:val="21"/>
          <w:szCs w:val="21"/>
        </w:rPr>
        <w:t>tin</w:t>
      </w:r>
      <w:r w:rsidR="006576B0" w:rsidRPr="00133847">
        <w:rPr>
          <w:rFonts w:ascii="Trebuchet MS" w:eastAsia="Times New Roman" w:hAnsi="Trebuchet MS" w:cs="Arial"/>
          <w:bCs/>
          <w:sz w:val="21"/>
          <w:szCs w:val="21"/>
        </w:rPr>
        <w:t>ț</w:t>
      </w:r>
      <w:r w:rsidR="008B4BB7"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prevederile art. 326 « Falsul în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 » din Codul Penal referitor la « Declararea necorespunzătoare a adevărului, </w:t>
      </w:r>
      <w:r w:rsidR="008B4BB7"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unui organ sau institu</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 de stat ori unei alte unită</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 dintre cele la care se </w:t>
      </w:r>
      <w:r w:rsidR="008B4BB7" w:rsidRPr="00133847">
        <w:rPr>
          <w:rFonts w:ascii="Trebuchet MS" w:eastAsia="Times New Roman" w:hAnsi="Trebuchet MS" w:cs="Arial"/>
          <w:bCs/>
          <w:sz w:val="21"/>
          <w:szCs w:val="21"/>
        </w:rPr>
        <w:t>referă</w:t>
      </w:r>
      <w:r w:rsidRPr="00133847">
        <w:rPr>
          <w:rFonts w:ascii="Trebuchet MS" w:eastAsia="Times New Roman" w:hAnsi="Trebuchet MS" w:cs="Arial"/>
          <w:bCs/>
          <w:sz w:val="21"/>
          <w:szCs w:val="21"/>
        </w:rPr>
        <w:t xml:space="preserve"> art. 175, în vederea producerii unei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juridice, pentru sine sau pentru altul, atunci când, potrivit legii ori împrejurărilor,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ia </w:t>
      </w:r>
      <w:r w:rsidR="008B4BB7"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serve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pentru producerea acelei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se pedepse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cu închisoare de la 3 luni la 2 ani sau cu amend</w:t>
      </w:r>
      <w:r w:rsidR="009133E6"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w:t>
      </w:r>
    </w:p>
    <w:p w14:paraId="7864D6D8"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4F9320B7"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67F11103" w14:textId="77777777" w:rsidR="00EE3E31" w:rsidRPr="00133847" w:rsidRDefault="00EE3E31" w:rsidP="00EE3E31">
      <w:pPr>
        <w:spacing w:after="0" w:line="240" w:lineRule="auto"/>
        <w:rPr>
          <w:rFonts w:ascii="Trebuchet MS" w:eastAsia="Times New Roman" w:hAnsi="Trebuchet MS" w:cs="Arial"/>
          <w:bCs/>
          <w:sz w:val="21"/>
          <w:szCs w:val="21"/>
        </w:rPr>
      </w:pPr>
      <w:bookmarkStart w:id="676" w:name="_Hlk135222047"/>
      <w:r w:rsidRPr="00133847">
        <w:rPr>
          <w:rFonts w:ascii="Trebuchet MS" w:eastAsia="Times New Roman" w:hAnsi="Trebuchet MS" w:cs="Arial"/>
          <w:bCs/>
          <w:sz w:val="21"/>
          <w:szCs w:val="21"/>
        </w:rPr>
        <w:t>Data :[ZZ.LL.AAAA]</w:t>
      </w:r>
    </w:p>
    <w:p w14:paraId="26269E7F"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329B3206"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06DAD963"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14D27034"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7C3AA473" w14:textId="0C1F3D78" w:rsidR="00F973BF" w:rsidRPr="00133847" w:rsidRDefault="00F973BF">
      <w:pPr>
        <w:rPr>
          <w:rFonts w:ascii="Trebuchet MS" w:eastAsia="Times New Roman" w:hAnsi="Trebuchet MS" w:cs="Arial"/>
          <w:bCs/>
          <w:sz w:val="21"/>
          <w:szCs w:val="21"/>
        </w:rPr>
      </w:pPr>
    </w:p>
    <w:p w14:paraId="1BCD300F" w14:textId="491FC2CB" w:rsidR="00AD1B12" w:rsidRPr="00133847" w:rsidRDefault="00AD1B12">
      <w:pPr>
        <w:rPr>
          <w:rFonts w:ascii="Trebuchet MS" w:eastAsia="Times New Roman" w:hAnsi="Trebuchet MS" w:cs="Arial"/>
          <w:bCs/>
          <w:i/>
          <w:iCs/>
          <w:sz w:val="21"/>
          <w:szCs w:val="21"/>
        </w:rPr>
      </w:pPr>
      <w:r w:rsidRPr="00133847">
        <w:rPr>
          <w:rFonts w:ascii="Trebuchet MS" w:eastAsia="Times New Roman" w:hAnsi="Trebuchet MS" w:cs="Arial"/>
          <w:bCs/>
          <w:i/>
          <w:iCs/>
          <w:sz w:val="21"/>
          <w:szCs w:val="21"/>
        </w:rPr>
        <w:t>NOTĂ: Randamentul global al instalației de cogenerare de înaltă eficiență formată din cele 3 unități CHP este definit ca raportul dintre energia utilă, calculată ca sumă dintre energia electrică produsă la bornele generatoarelor (EE) și energia termică produsă sub formă de apă caldă pentru termoficare (ET) și energia combustibilului consumat (EF</w:t>
      </w:r>
      <w:r w:rsidR="00941F4B" w:rsidRPr="00133847">
        <w:rPr>
          <w:rFonts w:ascii="Trebuchet MS" w:eastAsia="Times New Roman" w:hAnsi="Trebuchet MS" w:cs="Arial"/>
          <w:bCs/>
          <w:i/>
          <w:iCs/>
          <w:sz w:val="21"/>
          <w:szCs w:val="21"/>
        </w:rPr>
        <w:t>) respectiv</w:t>
      </w:r>
      <w:r w:rsidRPr="00133847">
        <w:rPr>
          <w:rFonts w:ascii="Trebuchet MS" w:eastAsia="Times New Roman" w:hAnsi="Trebuchet MS" w:cs="Arial"/>
          <w:bCs/>
          <w:i/>
          <w:iCs/>
          <w:sz w:val="21"/>
          <w:szCs w:val="21"/>
        </w:rPr>
        <w:t xml:space="preserve"> </w:t>
      </w:r>
      <w:proofErr w:type="spellStart"/>
      <w:r w:rsidRPr="00133847">
        <w:rPr>
          <w:rFonts w:ascii="Trebuchet MS" w:eastAsia="Times New Roman" w:hAnsi="Trebuchet MS" w:cs="Arial"/>
          <w:bCs/>
          <w:i/>
          <w:iCs/>
          <w:sz w:val="21"/>
          <w:szCs w:val="21"/>
        </w:rPr>
        <w:t>ηg</w:t>
      </w:r>
      <w:proofErr w:type="spellEnd"/>
      <w:r w:rsidRPr="00133847">
        <w:rPr>
          <w:rFonts w:ascii="Trebuchet MS" w:eastAsia="Times New Roman" w:hAnsi="Trebuchet MS" w:cs="Arial"/>
          <w:bCs/>
          <w:i/>
          <w:iCs/>
          <w:sz w:val="21"/>
          <w:szCs w:val="21"/>
        </w:rPr>
        <w:t xml:space="preserve"> = (EE + ET) / EF [%].</w:t>
      </w:r>
    </w:p>
    <w:p w14:paraId="74A14D66" w14:textId="644F42BD" w:rsidR="00AD1B12" w:rsidRPr="00133847" w:rsidRDefault="00AD1B12">
      <w:pPr>
        <w:rPr>
          <w:rFonts w:ascii="Trebuchet MS" w:eastAsia="Times New Roman" w:hAnsi="Trebuchet MS" w:cs="Arial"/>
          <w:bCs/>
          <w:sz w:val="21"/>
          <w:szCs w:val="21"/>
        </w:rPr>
      </w:pPr>
      <w:r w:rsidRPr="00133847">
        <w:rPr>
          <w:rFonts w:ascii="Trebuchet MS" w:eastAsia="Times New Roman" w:hAnsi="Trebuchet MS" w:cs="Arial"/>
          <w:bCs/>
          <w:sz w:val="21"/>
          <w:szCs w:val="21"/>
        </w:rPr>
        <w:br w:type="page"/>
      </w:r>
    </w:p>
    <w:p w14:paraId="4FC03F99" w14:textId="77777777" w:rsidR="00AD1B12" w:rsidRPr="00133847" w:rsidRDefault="00AD1B12">
      <w:pPr>
        <w:rPr>
          <w:rFonts w:ascii="Trebuchet MS" w:eastAsia="Times New Roman" w:hAnsi="Trebuchet MS" w:cs="Arial"/>
          <w:bCs/>
          <w:sz w:val="21"/>
          <w:szCs w:val="21"/>
        </w:rPr>
      </w:pPr>
    </w:p>
    <w:p w14:paraId="1AE5CA2F" w14:textId="286D6D58" w:rsidR="00F973BF" w:rsidRPr="00133847" w:rsidRDefault="009C1169" w:rsidP="0037061E">
      <w:pPr>
        <w:autoSpaceDE w:val="0"/>
        <w:autoSpaceDN w:val="0"/>
        <w:adjustRightInd w:val="0"/>
        <w:spacing w:after="0" w:line="240" w:lineRule="auto"/>
        <w:outlineLvl w:val="0"/>
        <w:rPr>
          <w:rFonts w:ascii="Trebuchet MS" w:hAnsi="Trebuchet MS" w:cstheme="minorHAnsi"/>
          <w:bCs/>
          <w:sz w:val="21"/>
          <w:szCs w:val="21"/>
        </w:rPr>
      </w:pPr>
      <w:bookmarkStart w:id="677" w:name="_Toc179940911"/>
      <w:bookmarkStart w:id="678" w:name="_Toc181020267"/>
      <w:r w:rsidRPr="00133847">
        <w:rPr>
          <w:rFonts w:ascii="Trebuchet MS" w:hAnsi="Trebuchet MS" w:cstheme="minorHAnsi"/>
          <w:b/>
          <w:sz w:val="21"/>
          <w:szCs w:val="21"/>
        </w:rPr>
        <w:t>FORMULAR F</w:t>
      </w:r>
      <w:r w:rsidR="00A207FA" w:rsidRPr="00133847">
        <w:rPr>
          <w:rFonts w:ascii="Trebuchet MS" w:hAnsi="Trebuchet MS" w:cstheme="minorHAnsi"/>
          <w:b/>
          <w:sz w:val="21"/>
          <w:szCs w:val="21"/>
        </w:rPr>
        <w:t>2</w:t>
      </w:r>
      <w:r w:rsidR="005C1300" w:rsidRPr="00133847">
        <w:rPr>
          <w:rFonts w:ascii="Trebuchet MS" w:hAnsi="Trebuchet MS" w:cstheme="minorHAnsi"/>
          <w:b/>
          <w:sz w:val="21"/>
          <w:szCs w:val="21"/>
        </w:rPr>
        <w:t>8</w:t>
      </w:r>
      <w:r w:rsidRPr="00133847">
        <w:rPr>
          <w:rFonts w:ascii="Trebuchet MS" w:hAnsi="Trebuchet MS" w:cstheme="minorHAnsi"/>
          <w:bCs/>
          <w:sz w:val="21"/>
          <w:szCs w:val="21"/>
        </w:rPr>
        <w:t xml:space="preserve"> - </w:t>
      </w:r>
      <w:r w:rsidR="00D038EB" w:rsidRPr="00133847">
        <w:rPr>
          <w:rFonts w:ascii="Trebuchet MS" w:hAnsi="Trebuchet MS" w:cstheme="minorHAnsi"/>
          <w:bCs/>
          <w:sz w:val="21"/>
          <w:szCs w:val="21"/>
        </w:rPr>
        <w:t>Declara</w:t>
      </w:r>
      <w:r w:rsidR="006576B0" w:rsidRPr="00133847">
        <w:rPr>
          <w:rFonts w:ascii="Trebuchet MS" w:hAnsi="Trebuchet MS" w:cstheme="minorHAnsi"/>
          <w:bCs/>
          <w:sz w:val="21"/>
          <w:szCs w:val="21"/>
        </w:rPr>
        <w:t>ț</w:t>
      </w:r>
      <w:r w:rsidR="00D038EB" w:rsidRPr="00133847">
        <w:rPr>
          <w:rFonts w:ascii="Trebuchet MS" w:hAnsi="Trebuchet MS" w:cstheme="minorHAnsi"/>
          <w:bCs/>
          <w:sz w:val="21"/>
          <w:szCs w:val="21"/>
        </w:rPr>
        <w:t>ie</w:t>
      </w:r>
      <w:r w:rsidR="00F973BF" w:rsidRPr="00133847">
        <w:rPr>
          <w:rFonts w:ascii="Trebuchet MS" w:hAnsi="Trebuchet MS" w:cstheme="minorHAnsi"/>
          <w:bCs/>
          <w:sz w:val="21"/>
          <w:szCs w:val="21"/>
        </w:rPr>
        <w:t xml:space="preserve"> privind  Cantitatea emisiei GES a </w:t>
      </w:r>
      <w:r w:rsidR="00AB246B" w:rsidRPr="00133847">
        <w:rPr>
          <w:rFonts w:ascii="Trebuchet MS" w:hAnsi="Trebuchet MS"/>
          <w:b/>
          <w:bCs/>
          <w:sz w:val="21"/>
          <w:szCs w:val="21"/>
        </w:rPr>
        <w:t xml:space="preserve">Instalației de cogenerare cu motoare termice  </w:t>
      </w:r>
      <w:r w:rsidR="00F973BF" w:rsidRPr="00133847">
        <w:rPr>
          <w:rFonts w:ascii="Trebuchet MS" w:hAnsi="Trebuchet MS" w:cstheme="minorHAnsi"/>
          <w:bCs/>
          <w:sz w:val="21"/>
          <w:szCs w:val="21"/>
        </w:rPr>
        <w:t>MC [tCO2eq/an]</w:t>
      </w:r>
      <w:bookmarkEnd w:id="677"/>
      <w:bookmarkEnd w:id="678"/>
    </w:p>
    <w:p w14:paraId="7C8A25B7" w14:textId="77777777" w:rsidR="00F973BF" w:rsidRPr="00133847" w:rsidRDefault="00F973BF" w:rsidP="009C2566">
      <w:pPr>
        <w:autoSpaceDE w:val="0"/>
        <w:autoSpaceDN w:val="0"/>
        <w:adjustRightInd w:val="0"/>
        <w:spacing w:after="0" w:line="240" w:lineRule="auto"/>
        <w:rPr>
          <w:rFonts w:ascii="Trebuchet MS" w:eastAsia="Times New Roman" w:hAnsi="Trebuchet MS" w:cs="Arial"/>
          <w:bCs/>
          <w:sz w:val="21"/>
          <w:szCs w:val="21"/>
        </w:rPr>
      </w:pPr>
    </w:p>
    <w:p w14:paraId="0D5440F9"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744D57B6"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5AD5E9F8" w14:textId="562AD75A" w:rsidR="00F973BF" w:rsidRPr="00133847" w:rsidRDefault="00E55FA4" w:rsidP="00E55FA4">
      <w:pPr>
        <w:autoSpaceDE w:val="0"/>
        <w:autoSpaceDN w:val="0"/>
        <w:adjustRightInd w:val="0"/>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1177BC8B" w14:textId="77777777" w:rsidR="00E55FA4" w:rsidRPr="00133847" w:rsidRDefault="00E55FA4" w:rsidP="00E55FA4">
      <w:pPr>
        <w:autoSpaceDE w:val="0"/>
        <w:autoSpaceDN w:val="0"/>
        <w:adjustRightInd w:val="0"/>
        <w:spacing w:after="0" w:line="240" w:lineRule="auto"/>
        <w:rPr>
          <w:rFonts w:ascii="Trebuchet MS" w:eastAsia="Times New Roman" w:hAnsi="Trebuchet MS" w:cs="Calibri"/>
          <w:bCs/>
          <w:sz w:val="21"/>
          <w:szCs w:val="21"/>
        </w:rPr>
      </w:pPr>
    </w:p>
    <w:p w14:paraId="5B7DBF1C" w14:textId="423FACFB" w:rsidR="00F973BF" w:rsidRPr="00133847" w:rsidRDefault="00F973BF" w:rsidP="00F973BF">
      <w:pPr>
        <w:autoSpaceDE w:val="0"/>
        <w:autoSpaceDN w:val="0"/>
        <w:adjustRightInd w:val="0"/>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DECLARATIE  privind </w:t>
      </w:r>
      <w:r w:rsidRPr="00133847">
        <w:rPr>
          <w:rFonts w:ascii="Trebuchet MS" w:hAnsi="Trebuchet MS" w:cs="Arial"/>
          <w:bCs/>
          <w:sz w:val="21"/>
          <w:szCs w:val="21"/>
        </w:rPr>
        <w:t xml:space="preserve">Cantitatea emisiei GES a </w:t>
      </w:r>
      <w:r w:rsidR="00AB246B" w:rsidRPr="00133847">
        <w:rPr>
          <w:rFonts w:ascii="Trebuchet MS" w:hAnsi="Trebuchet MS"/>
          <w:b/>
          <w:bCs/>
          <w:sz w:val="21"/>
          <w:szCs w:val="21"/>
        </w:rPr>
        <w:t xml:space="preserve">Instalației de cogenerare cu motoare termice  </w:t>
      </w:r>
      <w:r w:rsidRPr="00133847">
        <w:rPr>
          <w:rFonts w:ascii="Trebuchet MS" w:hAnsi="Trebuchet MS" w:cs="Arial"/>
          <w:bCs/>
          <w:sz w:val="21"/>
          <w:szCs w:val="21"/>
        </w:rPr>
        <w:t xml:space="preserve"> MC [tCO2eq/an]</w:t>
      </w:r>
    </w:p>
    <w:p w14:paraId="02198438"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27F2132A"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0CD5FC4B"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083C7F0C" w14:textId="0A09CC6C" w:rsidR="00F973BF" w:rsidRPr="00133847" w:rsidRDefault="006B540B"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Subsemnatul,.............................................................(</w:t>
      </w:r>
      <w:r w:rsidRPr="00133847">
        <w:rPr>
          <w:rFonts w:ascii="Trebuchet MS" w:hAnsi="Trebuchet MS"/>
          <w:i/>
          <w:sz w:val="21"/>
        </w:rPr>
        <w:t>numele, prenumele, act identificare</w:t>
      </w:r>
      <w:r w:rsidRPr="00133847">
        <w:rPr>
          <w:rFonts w:ascii="Trebuchet MS" w:eastAsia="Times New Roman" w:hAnsi="Trebuchet MS" w:cs="Arial"/>
          <w:bCs/>
          <w:sz w:val="21"/>
          <w:szCs w:val="21"/>
        </w:rPr>
        <w:t>), reprezentant legal al  SC ................................................................................. (</w:t>
      </w:r>
      <w:r w:rsidRPr="00133847">
        <w:rPr>
          <w:rFonts w:ascii="Trebuchet MS" w:hAnsi="Trebuchet MS"/>
          <w:i/>
          <w:sz w:val="21"/>
        </w:rPr>
        <w:t>denumirea operatorului economic și datele de identificare : adresa, nr tel/fax , cui, J.. etc</w:t>
      </w:r>
      <w:r w:rsidRPr="00133847">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133847">
        <w:rPr>
          <w:rFonts w:ascii="Trebuchet MS" w:eastAsia="Times New Roman" w:hAnsi="Trebuchet MS" w:cs="Arial"/>
          <w:bCs/>
          <w:i/>
          <w:sz w:val="21"/>
          <w:szCs w:val="21"/>
        </w:rPr>
        <w:t>.....................</w:t>
      </w:r>
    </w:p>
    <w:p w14:paraId="13E2B2DF" w14:textId="6B87E5AA"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r w:rsidRPr="00133847">
        <w:rPr>
          <w:rFonts w:ascii="Trebuchet MS" w:hAnsi="Trebuchet MS" w:cs="Arial"/>
          <w:bCs/>
          <w:sz w:val="21"/>
          <w:szCs w:val="21"/>
        </w:rPr>
        <w:t>Cantitatea emisiei GES a unită</w:t>
      </w:r>
      <w:r w:rsidR="006576B0" w:rsidRPr="00133847">
        <w:rPr>
          <w:rFonts w:ascii="Trebuchet MS" w:hAnsi="Trebuchet MS" w:cs="Arial"/>
          <w:bCs/>
          <w:sz w:val="21"/>
          <w:szCs w:val="21"/>
        </w:rPr>
        <w:t>ț</w:t>
      </w:r>
      <w:r w:rsidRPr="00133847">
        <w:rPr>
          <w:rFonts w:ascii="Trebuchet MS" w:hAnsi="Trebuchet MS" w:cs="Arial"/>
          <w:bCs/>
          <w:sz w:val="21"/>
          <w:szCs w:val="21"/>
        </w:rPr>
        <w:t xml:space="preserve">ilor </w:t>
      </w:r>
      <w:r w:rsidR="00AB246B" w:rsidRPr="00133847">
        <w:rPr>
          <w:rFonts w:ascii="Trebuchet MS" w:hAnsi="Trebuchet MS"/>
          <w:b/>
          <w:bCs/>
          <w:sz w:val="21"/>
          <w:szCs w:val="21"/>
        </w:rPr>
        <w:t xml:space="preserve">Instalației de cogenerare cu motoare termice  </w:t>
      </w:r>
      <w:r w:rsidRPr="00133847">
        <w:rPr>
          <w:rFonts w:ascii="Trebuchet MS" w:hAnsi="Trebuchet MS" w:cs="Arial"/>
          <w:bCs/>
          <w:sz w:val="21"/>
          <w:szCs w:val="21"/>
        </w:rPr>
        <w:t>[tCO2eq/an]</w:t>
      </w:r>
      <w:r w:rsidRPr="00133847">
        <w:rPr>
          <w:rFonts w:ascii="Trebuchet MS" w:eastAsia="Times New Roman" w:hAnsi="Trebuchet MS" w:cs="Arial"/>
          <w:bCs/>
          <w:sz w:val="21"/>
          <w:szCs w:val="21"/>
        </w:rPr>
        <w:t xml:space="preserve"> pe care o </w:t>
      </w:r>
      <w:r w:rsidR="00CE4A9F" w:rsidRPr="00133847">
        <w:rPr>
          <w:rFonts w:ascii="Trebuchet MS" w:eastAsia="Times New Roman" w:hAnsi="Trebuchet MS" w:cs="Arial"/>
          <w:bCs/>
          <w:sz w:val="21"/>
          <w:szCs w:val="21"/>
        </w:rPr>
        <w:t>asigurăm</w:t>
      </w:r>
      <w:r w:rsidRPr="00133847">
        <w:rPr>
          <w:rFonts w:ascii="Trebuchet MS" w:eastAsia="Times New Roman" w:hAnsi="Trebuchet MS" w:cs="Arial"/>
          <w:bCs/>
          <w:sz w:val="21"/>
          <w:szCs w:val="21"/>
        </w:rPr>
        <w:t xml:space="preserve"> este de…………….</w:t>
      </w:r>
    </w:p>
    <w:p w14:paraId="7AF4E1BC" w14:textId="77777777"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48FEA53F" w14:textId="43FA75A0"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Totodată, declar </w:t>
      </w:r>
      <w:r w:rsidR="008B4BB7" w:rsidRPr="00133847">
        <w:rPr>
          <w:rFonts w:ascii="Trebuchet MS" w:eastAsia="Times New Roman" w:hAnsi="Trebuchet MS" w:cs="Arial"/>
          <w:bCs/>
          <w:sz w:val="21"/>
          <w:szCs w:val="21"/>
        </w:rPr>
        <w:t>că</w:t>
      </w:r>
      <w:r w:rsidRPr="00133847">
        <w:rPr>
          <w:rFonts w:ascii="Trebuchet MS" w:eastAsia="Times New Roman" w:hAnsi="Trebuchet MS" w:cs="Arial"/>
          <w:bCs/>
          <w:sz w:val="21"/>
          <w:szCs w:val="21"/>
        </w:rPr>
        <w:t xml:space="preserve"> am luat la </w:t>
      </w:r>
      <w:r w:rsidR="008B4BB7" w:rsidRPr="00133847">
        <w:rPr>
          <w:rFonts w:ascii="Trebuchet MS" w:eastAsia="Times New Roman" w:hAnsi="Trebuchet MS" w:cs="Arial"/>
          <w:bCs/>
          <w:sz w:val="21"/>
          <w:szCs w:val="21"/>
        </w:rPr>
        <w:t>cuno</w:t>
      </w:r>
      <w:r w:rsidR="006576B0" w:rsidRPr="00133847">
        <w:rPr>
          <w:rFonts w:ascii="Trebuchet MS" w:eastAsia="Times New Roman" w:hAnsi="Trebuchet MS" w:cs="Arial"/>
          <w:bCs/>
          <w:sz w:val="21"/>
          <w:szCs w:val="21"/>
        </w:rPr>
        <w:t>ș</w:t>
      </w:r>
      <w:r w:rsidR="008B4BB7" w:rsidRPr="00133847">
        <w:rPr>
          <w:rFonts w:ascii="Trebuchet MS" w:eastAsia="Times New Roman" w:hAnsi="Trebuchet MS" w:cs="Arial"/>
          <w:bCs/>
          <w:sz w:val="21"/>
          <w:szCs w:val="21"/>
        </w:rPr>
        <w:t>tin</w:t>
      </w:r>
      <w:r w:rsidR="006576B0" w:rsidRPr="00133847">
        <w:rPr>
          <w:rFonts w:ascii="Trebuchet MS" w:eastAsia="Times New Roman" w:hAnsi="Trebuchet MS" w:cs="Arial"/>
          <w:bCs/>
          <w:sz w:val="21"/>
          <w:szCs w:val="21"/>
        </w:rPr>
        <w:t>ț</w:t>
      </w:r>
      <w:r w:rsidR="008B4BB7"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prevederile art. 326 « Falsul în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 » din Codul Penal referitor la « Declararea necorespunzătoare a adevărului, </w:t>
      </w:r>
      <w:r w:rsidR="008B4BB7"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unui organ sau institu</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 de stat ori unei alte unită</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 dintre cele la care se </w:t>
      </w:r>
      <w:r w:rsidR="008B4BB7" w:rsidRPr="00133847">
        <w:rPr>
          <w:rFonts w:ascii="Trebuchet MS" w:eastAsia="Times New Roman" w:hAnsi="Trebuchet MS" w:cs="Arial"/>
          <w:bCs/>
          <w:sz w:val="21"/>
          <w:szCs w:val="21"/>
        </w:rPr>
        <w:t>referă</w:t>
      </w:r>
      <w:r w:rsidRPr="00133847">
        <w:rPr>
          <w:rFonts w:ascii="Trebuchet MS" w:eastAsia="Times New Roman" w:hAnsi="Trebuchet MS" w:cs="Arial"/>
          <w:bCs/>
          <w:sz w:val="21"/>
          <w:szCs w:val="21"/>
        </w:rPr>
        <w:t xml:space="preserve"> art. 175, în vederea producerii unei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juridice, pentru sine sau pentru altul, atunci când, potrivit legii ori împrejurărilor,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ia </w:t>
      </w:r>
      <w:r w:rsidR="008B4BB7"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serve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pentru producerea acelei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se pedepse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cu închisoare de la 3 luni la 2 ani sau cu amend</w:t>
      </w:r>
      <w:r w:rsidR="00FB67C0"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w:t>
      </w:r>
    </w:p>
    <w:p w14:paraId="6C16423E"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2CF834FE"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bookmarkStart w:id="679" w:name="_Hlk164980237"/>
    </w:p>
    <w:bookmarkEnd w:id="676"/>
    <w:p w14:paraId="68272812"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413928AF"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48DA9BDD"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059A4268"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09F25073"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05EB80E2" w14:textId="77777777" w:rsidR="00F973BF" w:rsidRPr="00133847" w:rsidRDefault="00F973BF" w:rsidP="00F973BF">
      <w:pPr>
        <w:rPr>
          <w:rFonts w:ascii="Trebuchet MS" w:eastAsia="Times New Roman" w:hAnsi="Trebuchet MS" w:cstheme="minorHAnsi"/>
          <w:bCs/>
          <w:i/>
          <w:iCs/>
          <w:sz w:val="21"/>
          <w:szCs w:val="21"/>
        </w:rPr>
      </w:pPr>
      <w:r w:rsidRPr="00133847">
        <w:rPr>
          <w:rFonts w:ascii="Trebuchet MS" w:hAnsi="Trebuchet MS" w:cstheme="minorHAnsi"/>
          <w:bCs/>
          <w:sz w:val="21"/>
          <w:szCs w:val="21"/>
        </w:rPr>
        <w:br w:type="page"/>
      </w:r>
    </w:p>
    <w:p w14:paraId="69B018C7" w14:textId="5E616F4D" w:rsidR="00F973BF" w:rsidRPr="00133847" w:rsidRDefault="009C1169" w:rsidP="0037061E">
      <w:pPr>
        <w:autoSpaceDE w:val="0"/>
        <w:autoSpaceDN w:val="0"/>
        <w:adjustRightInd w:val="0"/>
        <w:spacing w:after="0" w:line="240" w:lineRule="auto"/>
        <w:outlineLvl w:val="0"/>
        <w:rPr>
          <w:rFonts w:ascii="Trebuchet MS" w:hAnsi="Trebuchet MS" w:cstheme="minorHAnsi"/>
          <w:bCs/>
          <w:sz w:val="21"/>
          <w:szCs w:val="21"/>
        </w:rPr>
      </w:pPr>
      <w:bookmarkStart w:id="680" w:name="_Toc179940912"/>
      <w:bookmarkStart w:id="681" w:name="_Toc181020268"/>
      <w:bookmarkStart w:id="682" w:name="_Toc44245982"/>
      <w:bookmarkEnd w:id="679"/>
      <w:r w:rsidRPr="00133847">
        <w:rPr>
          <w:rFonts w:ascii="Trebuchet MS" w:hAnsi="Trebuchet MS" w:cstheme="minorHAnsi"/>
          <w:b/>
          <w:sz w:val="21"/>
          <w:szCs w:val="21"/>
        </w:rPr>
        <w:lastRenderedPageBreak/>
        <w:t>FORMULAR F</w:t>
      </w:r>
      <w:r w:rsidR="00A207FA" w:rsidRPr="00133847">
        <w:rPr>
          <w:rFonts w:ascii="Trebuchet MS" w:hAnsi="Trebuchet MS" w:cstheme="minorHAnsi"/>
          <w:b/>
          <w:sz w:val="21"/>
          <w:szCs w:val="21"/>
        </w:rPr>
        <w:t>2</w:t>
      </w:r>
      <w:r w:rsidR="005C1300" w:rsidRPr="00133847">
        <w:rPr>
          <w:rFonts w:ascii="Trebuchet MS" w:hAnsi="Trebuchet MS" w:cstheme="minorHAnsi"/>
          <w:b/>
          <w:sz w:val="21"/>
          <w:szCs w:val="21"/>
        </w:rPr>
        <w:t>9</w:t>
      </w:r>
      <w:r w:rsidRPr="00133847">
        <w:rPr>
          <w:rFonts w:ascii="Trebuchet MS" w:hAnsi="Trebuchet MS" w:cstheme="minorHAnsi"/>
          <w:bCs/>
          <w:sz w:val="21"/>
          <w:szCs w:val="21"/>
        </w:rPr>
        <w:t xml:space="preserve"> - </w:t>
      </w:r>
      <w:r w:rsidR="002B73FF" w:rsidRPr="00133847">
        <w:rPr>
          <w:rFonts w:ascii="Trebuchet MS" w:hAnsi="Trebuchet MS" w:cstheme="minorHAnsi"/>
          <w:bCs/>
          <w:sz w:val="21"/>
          <w:szCs w:val="21"/>
        </w:rPr>
        <w:t>D</w:t>
      </w:r>
      <w:r w:rsidR="00D038EB" w:rsidRPr="00133847">
        <w:rPr>
          <w:rFonts w:ascii="Trebuchet MS" w:hAnsi="Trebuchet MS" w:cstheme="minorHAnsi"/>
          <w:bCs/>
          <w:sz w:val="21"/>
          <w:szCs w:val="21"/>
        </w:rPr>
        <w:t>eclara</w:t>
      </w:r>
      <w:r w:rsidR="006576B0" w:rsidRPr="00133847">
        <w:rPr>
          <w:rFonts w:ascii="Trebuchet MS" w:hAnsi="Trebuchet MS" w:cstheme="minorHAnsi"/>
          <w:bCs/>
          <w:sz w:val="21"/>
          <w:szCs w:val="21"/>
        </w:rPr>
        <w:t>ț</w:t>
      </w:r>
      <w:r w:rsidR="00D038EB" w:rsidRPr="00133847">
        <w:rPr>
          <w:rFonts w:ascii="Trebuchet MS" w:hAnsi="Trebuchet MS" w:cstheme="minorHAnsi"/>
          <w:bCs/>
          <w:sz w:val="21"/>
          <w:szCs w:val="21"/>
        </w:rPr>
        <w:t>ie</w:t>
      </w:r>
      <w:r w:rsidR="00F973BF" w:rsidRPr="00133847">
        <w:rPr>
          <w:rFonts w:ascii="Trebuchet MS" w:hAnsi="Trebuchet MS" w:cstheme="minorHAnsi"/>
          <w:bCs/>
          <w:sz w:val="21"/>
          <w:szCs w:val="21"/>
        </w:rPr>
        <w:t xml:space="preserve"> privind  Consumul de ulei al </w:t>
      </w:r>
      <w:r w:rsidR="00AB246B" w:rsidRPr="00133847">
        <w:rPr>
          <w:rFonts w:ascii="Trebuchet MS" w:hAnsi="Trebuchet MS"/>
          <w:b/>
          <w:bCs/>
          <w:sz w:val="21"/>
          <w:szCs w:val="21"/>
        </w:rPr>
        <w:t xml:space="preserve">Instalației de cogenerare cu motoare termice  </w:t>
      </w:r>
      <w:r w:rsidR="00F973BF" w:rsidRPr="00133847">
        <w:rPr>
          <w:rFonts w:ascii="Trebuchet MS" w:hAnsi="Trebuchet MS" w:cstheme="minorHAnsi"/>
          <w:bCs/>
          <w:sz w:val="21"/>
          <w:szCs w:val="21"/>
        </w:rPr>
        <w:t>(U) litri/h</w:t>
      </w:r>
      <w:bookmarkEnd w:id="680"/>
      <w:bookmarkEnd w:id="681"/>
    </w:p>
    <w:p w14:paraId="46F1149D" w14:textId="77777777" w:rsidR="00F973BF" w:rsidRPr="00133847" w:rsidRDefault="00F973BF" w:rsidP="00F973BF">
      <w:pPr>
        <w:autoSpaceDE w:val="0"/>
        <w:autoSpaceDN w:val="0"/>
        <w:adjustRightInd w:val="0"/>
        <w:spacing w:after="0" w:line="240" w:lineRule="auto"/>
        <w:rPr>
          <w:rFonts w:ascii="Trebuchet MS" w:eastAsia="Times New Roman" w:hAnsi="Trebuchet MS" w:cs="Calibri"/>
          <w:bCs/>
          <w:sz w:val="21"/>
          <w:szCs w:val="21"/>
        </w:rPr>
      </w:pPr>
    </w:p>
    <w:p w14:paraId="6901A0AB"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7E7D9FCD"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5246FCF9" w14:textId="346879F4" w:rsidR="00E55FA4" w:rsidRPr="00133847" w:rsidRDefault="00E55FA4" w:rsidP="00E55FA4">
      <w:pPr>
        <w:autoSpaceDE w:val="0"/>
        <w:autoSpaceDN w:val="0"/>
        <w:adjustRightInd w:val="0"/>
        <w:spacing w:after="0" w:line="240" w:lineRule="auto"/>
        <w:rPr>
          <w:rFonts w:ascii="Trebuchet MS" w:eastAsia="Times New Roman" w:hAnsi="Trebuchet MS" w:cs="Calibri"/>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73B45A85" w14:textId="77777777" w:rsidR="00E55FA4" w:rsidRPr="00133847" w:rsidRDefault="00E55FA4" w:rsidP="00F973BF">
      <w:pPr>
        <w:autoSpaceDE w:val="0"/>
        <w:autoSpaceDN w:val="0"/>
        <w:adjustRightInd w:val="0"/>
        <w:spacing w:after="0" w:line="240" w:lineRule="auto"/>
        <w:rPr>
          <w:rFonts w:ascii="Trebuchet MS" w:eastAsia="Times New Roman" w:hAnsi="Trebuchet MS" w:cs="Calibri"/>
          <w:bCs/>
          <w:sz w:val="21"/>
          <w:szCs w:val="21"/>
        </w:rPr>
      </w:pPr>
    </w:p>
    <w:p w14:paraId="29B0A4CD" w14:textId="1D2DD660" w:rsidR="00F973BF" w:rsidRPr="00133847" w:rsidRDefault="00F973BF" w:rsidP="00F973BF">
      <w:pPr>
        <w:autoSpaceDE w:val="0"/>
        <w:autoSpaceDN w:val="0"/>
        <w:adjustRightInd w:val="0"/>
        <w:spacing w:after="0" w:line="240"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DECLARA</w:t>
      </w:r>
      <w:r w:rsidR="002B73FF"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IE  privind </w:t>
      </w:r>
      <w:r w:rsidRPr="00133847">
        <w:rPr>
          <w:rFonts w:ascii="Trebuchet MS" w:hAnsi="Trebuchet MS" w:cs="Arial"/>
          <w:bCs/>
          <w:sz w:val="21"/>
          <w:szCs w:val="21"/>
        </w:rPr>
        <w:t xml:space="preserve">Consumul de ulei al </w:t>
      </w:r>
      <w:r w:rsidR="00AB246B" w:rsidRPr="00133847">
        <w:rPr>
          <w:rFonts w:ascii="Trebuchet MS" w:hAnsi="Trebuchet MS"/>
          <w:b/>
          <w:bCs/>
          <w:sz w:val="21"/>
          <w:szCs w:val="21"/>
        </w:rPr>
        <w:t>Instalației de cogenerare cu motoare termice  in</w:t>
      </w:r>
      <w:r w:rsidRPr="00133847">
        <w:rPr>
          <w:rFonts w:ascii="Trebuchet MS" w:hAnsi="Trebuchet MS" w:cs="Arial"/>
          <w:bCs/>
          <w:sz w:val="21"/>
          <w:szCs w:val="21"/>
        </w:rPr>
        <w:t xml:space="preserve"> litri/h</w:t>
      </w:r>
    </w:p>
    <w:p w14:paraId="78AF172C"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7018F6DB"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08C323C7"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41403247" w14:textId="34F3F87E" w:rsidR="00F973BF" w:rsidRPr="00133847" w:rsidRDefault="006B540B"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Subsemnatul,.............................................................(</w:t>
      </w:r>
      <w:r w:rsidRPr="00133847">
        <w:rPr>
          <w:rFonts w:ascii="Trebuchet MS" w:hAnsi="Trebuchet MS"/>
          <w:i/>
          <w:sz w:val="21"/>
        </w:rPr>
        <w:t>numele, prenumele, act identificare</w:t>
      </w:r>
      <w:r w:rsidRPr="00133847">
        <w:rPr>
          <w:rFonts w:ascii="Trebuchet MS" w:eastAsia="Times New Roman" w:hAnsi="Trebuchet MS" w:cs="Arial"/>
          <w:bCs/>
          <w:sz w:val="21"/>
          <w:szCs w:val="21"/>
        </w:rPr>
        <w:t>), reprezentant legal al  SC ................................................................................. (</w:t>
      </w:r>
      <w:r w:rsidRPr="00133847">
        <w:rPr>
          <w:rFonts w:ascii="Trebuchet MS" w:hAnsi="Trebuchet MS"/>
          <w:i/>
          <w:sz w:val="21"/>
        </w:rPr>
        <w:t>denumirea operatorului economic și datele de identificare : adresa, nr tel/fax , cui, J.. etc</w:t>
      </w:r>
      <w:r w:rsidRPr="00133847">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133847">
        <w:rPr>
          <w:rFonts w:ascii="Trebuchet MS" w:eastAsia="Times New Roman" w:hAnsi="Trebuchet MS" w:cs="Arial"/>
          <w:bCs/>
          <w:i/>
          <w:sz w:val="21"/>
          <w:szCs w:val="21"/>
        </w:rPr>
        <w:t>.....................</w:t>
      </w:r>
    </w:p>
    <w:p w14:paraId="56D5B558" w14:textId="07057B4F"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r w:rsidRPr="00133847">
        <w:rPr>
          <w:rFonts w:ascii="Trebuchet MS" w:hAnsi="Trebuchet MS" w:cs="Arial"/>
          <w:bCs/>
          <w:sz w:val="21"/>
          <w:szCs w:val="21"/>
        </w:rPr>
        <w:t xml:space="preserve">Consumul de ulei al </w:t>
      </w:r>
      <w:r w:rsidR="00AB246B" w:rsidRPr="00133847">
        <w:rPr>
          <w:rFonts w:ascii="Trebuchet MS" w:hAnsi="Trebuchet MS"/>
          <w:b/>
          <w:bCs/>
          <w:sz w:val="21"/>
          <w:szCs w:val="21"/>
        </w:rPr>
        <w:t>Instalației de cogenerare cu motoare termice  in</w:t>
      </w:r>
      <w:r w:rsidRPr="00133847">
        <w:rPr>
          <w:rFonts w:ascii="Trebuchet MS" w:hAnsi="Trebuchet MS" w:cs="Arial"/>
          <w:bCs/>
          <w:sz w:val="21"/>
          <w:szCs w:val="21"/>
        </w:rPr>
        <w:t xml:space="preserve"> litri/h</w:t>
      </w:r>
      <w:r w:rsidRPr="00133847">
        <w:rPr>
          <w:rFonts w:ascii="Trebuchet MS" w:eastAsia="Times New Roman" w:hAnsi="Trebuchet MS" w:cs="Arial"/>
          <w:bCs/>
          <w:sz w:val="21"/>
          <w:szCs w:val="21"/>
        </w:rPr>
        <w:t xml:space="preserve"> pe care </w:t>
      </w:r>
      <w:r w:rsidR="00D038EB" w:rsidRPr="00133847">
        <w:rPr>
          <w:rFonts w:ascii="Trebuchet MS" w:eastAsia="Times New Roman" w:hAnsi="Trebuchet MS" w:cs="Arial"/>
          <w:bCs/>
          <w:sz w:val="21"/>
          <w:szCs w:val="21"/>
        </w:rPr>
        <w:t>îl</w:t>
      </w:r>
      <w:r w:rsidRPr="00133847">
        <w:rPr>
          <w:rFonts w:ascii="Trebuchet MS" w:eastAsia="Times New Roman" w:hAnsi="Trebuchet MS" w:cs="Arial"/>
          <w:bCs/>
          <w:sz w:val="21"/>
          <w:szCs w:val="21"/>
        </w:rPr>
        <w:t xml:space="preserve"> declarăm este de…………….</w:t>
      </w:r>
    </w:p>
    <w:p w14:paraId="5F9ACBDB" w14:textId="77777777"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508B770F" w14:textId="77777777"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116366E0" w14:textId="1D7B13E9"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Totodată, declar </w:t>
      </w:r>
      <w:r w:rsidR="008B4BB7" w:rsidRPr="00133847">
        <w:rPr>
          <w:rFonts w:ascii="Trebuchet MS" w:eastAsia="Times New Roman" w:hAnsi="Trebuchet MS" w:cs="Arial"/>
          <w:bCs/>
          <w:sz w:val="21"/>
          <w:szCs w:val="21"/>
        </w:rPr>
        <w:t>că</w:t>
      </w:r>
      <w:r w:rsidRPr="00133847">
        <w:rPr>
          <w:rFonts w:ascii="Trebuchet MS" w:eastAsia="Times New Roman" w:hAnsi="Trebuchet MS" w:cs="Arial"/>
          <w:bCs/>
          <w:sz w:val="21"/>
          <w:szCs w:val="21"/>
        </w:rPr>
        <w:t xml:space="preserve"> am luat la </w:t>
      </w:r>
      <w:r w:rsidR="008B4BB7" w:rsidRPr="00133847">
        <w:rPr>
          <w:rFonts w:ascii="Trebuchet MS" w:eastAsia="Times New Roman" w:hAnsi="Trebuchet MS" w:cs="Arial"/>
          <w:bCs/>
          <w:sz w:val="21"/>
          <w:szCs w:val="21"/>
        </w:rPr>
        <w:t>cuno</w:t>
      </w:r>
      <w:r w:rsidR="006576B0" w:rsidRPr="00133847">
        <w:rPr>
          <w:rFonts w:ascii="Trebuchet MS" w:eastAsia="Times New Roman" w:hAnsi="Trebuchet MS" w:cs="Arial"/>
          <w:bCs/>
          <w:sz w:val="21"/>
          <w:szCs w:val="21"/>
        </w:rPr>
        <w:t>ș</w:t>
      </w:r>
      <w:r w:rsidR="008B4BB7" w:rsidRPr="00133847">
        <w:rPr>
          <w:rFonts w:ascii="Trebuchet MS" w:eastAsia="Times New Roman" w:hAnsi="Trebuchet MS" w:cs="Arial"/>
          <w:bCs/>
          <w:sz w:val="21"/>
          <w:szCs w:val="21"/>
        </w:rPr>
        <w:t>tin</w:t>
      </w:r>
      <w:r w:rsidR="006576B0" w:rsidRPr="00133847">
        <w:rPr>
          <w:rFonts w:ascii="Trebuchet MS" w:eastAsia="Times New Roman" w:hAnsi="Trebuchet MS" w:cs="Arial"/>
          <w:bCs/>
          <w:sz w:val="21"/>
          <w:szCs w:val="21"/>
        </w:rPr>
        <w:t>ț</w:t>
      </w:r>
      <w:r w:rsidR="008B4BB7"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prevederile art. 326 « Falsul în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 » din Codul Penal referitor la « Declararea necorespunzătoare a adevărului, </w:t>
      </w:r>
      <w:r w:rsidR="008B4BB7"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unui organ sau institu</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 de stat ori unei alte unită</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 dintre cele la care se </w:t>
      </w:r>
      <w:r w:rsidR="008B4BB7" w:rsidRPr="00133847">
        <w:rPr>
          <w:rFonts w:ascii="Trebuchet MS" w:eastAsia="Times New Roman" w:hAnsi="Trebuchet MS" w:cs="Arial"/>
          <w:bCs/>
          <w:sz w:val="21"/>
          <w:szCs w:val="21"/>
        </w:rPr>
        <w:t>referă</w:t>
      </w:r>
      <w:r w:rsidRPr="00133847">
        <w:rPr>
          <w:rFonts w:ascii="Trebuchet MS" w:eastAsia="Times New Roman" w:hAnsi="Trebuchet MS" w:cs="Arial"/>
          <w:bCs/>
          <w:sz w:val="21"/>
          <w:szCs w:val="21"/>
        </w:rPr>
        <w:t xml:space="preserve"> art. 175, în vederea producerii unei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juridice, pentru sine sau pentru altul, atunci când, potrivit legii ori împrejurărilor,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ia </w:t>
      </w:r>
      <w:r w:rsidR="008B4BB7"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serve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pentru producerea acelei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se pedepse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cu închisoare de la 3 luni la 2 ani sau cu amend</w:t>
      </w:r>
      <w:r w:rsidR="006576B0"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w:t>
      </w:r>
    </w:p>
    <w:p w14:paraId="2D6E4C7C"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7B78F1DB"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3004F5E3"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4959E273"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18513F94"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0000D687"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3B32B0A4"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7F406A2F" w14:textId="77777777" w:rsidR="00E87895" w:rsidRPr="00133847" w:rsidRDefault="00E87895">
      <w:pPr>
        <w:rPr>
          <w:rFonts w:ascii="Trebuchet MS" w:eastAsia="Times New Roman" w:hAnsi="Trebuchet MS" w:cs="Calibri"/>
          <w:bCs/>
          <w:sz w:val="21"/>
          <w:szCs w:val="21"/>
        </w:rPr>
      </w:pPr>
      <w:r w:rsidRPr="00133847">
        <w:rPr>
          <w:rFonts w:ascii="Trebuchet MS" w:eastAsia="Times New Roman" w:hAnsi="Trebuchet MS" w:cs="Calibri"/>
          <w:bCs/>
          <w:sz w:val="21"/>
          <w:szCs w:val="21"/>
        </w:rPr>
        <w:br w:type="page"/>
      </w:r>
    </w:p>
    <w:p w14:paraId="79592354" w14:textId="08784C6F" w:rsidR="00F973BF" w:rsidRPr="00133847" w:rsidRDefault="00E87895" w:rsidP="0037061E">
      <w:pPr>
        <w:autoSpaceDE w:val="0"/>
        <w:autoSpaceDN w:val="0"/>
        <w:adjustRightInd w:val="0"/>
        <w:spacing w:after="0" w:line="240" w:lineRule="auto"/>
        <w:outlineLvl w:val="0"/>
        <w:rPr>
          <w:rFonts w:ascii="Trebuchet MS" w:hAnsi="Trebuchet MS" w:cstheme="minorHAnsi"/>
          <w:bCs/>
          <w:sz w:val="21"/>
          <w:szCs w:val="21"/>
        </w:rPr>
      </w:pPr>
      <w:bookmarkStart w:id="683" w:name="_Toc179940913"/>
      <w:bookmarkStart w:id="684" w:name="_Toc181020269"/>
      <w:r w:rsidRPr="00133847">
        <w:rPr>
          <w:rFonts w:ascii="Trebuchet MS" w:hAnsi="Trebuchet MS" w:cstheme="minorHAnsi"/>
          <w:b/>
          <w:sz w:val="21"/>
          <w:szCs w:val="21"/>
        </w:rPr>
        <w:lastRenderedPageBreak/>
        <w:t>FORMULAR F</w:t>
      </w:r>
      <w:r w:rsidR="005C1300" w:rsidRPr="00133847">
        <w:rPr>
          <w:rFonts w:ascii="Trebuchet MS" w:hAnsi="Trebuchet MS" w:cstheme="minorHAnsi"/>
          <w:b/>
          <w:sz w:val="21"/>
          <w:szCs w:val="21"/>
        </w:rPr>
        <w:t>30</w:t>
      </w:r>
      <w:r w:rsidRPr="00133847">
        <w:rPr>
          <w:rFonts w:ascii="Trebuchet MS" w:hAnsi="Trebuchet MS" w:cstheme="minorHAnsi"/>
          <w:bCs/>
          <w:sz w:val="21"/>
          <w:szCs w:val="21"/>
        </w:rPr>
        <w:t xml:space="preserve"> - </w:t>
      </w:r>
      <w:r w:rsidR="00D038EB" w:rsidRPr="00133847">
        <w:rPr>
          <w:rFonts w:ascii="Trebuchet MS" w:hAnsi="Trebuchet MS" w:cstheme="minorHAnsi"/>
          <w:bCs/>
          <w:sz w:val="21"/>
          <w:szCs w:val="21"/>
        </w:rPr>
        <w:t>Declara</w:t>
      </w:r>
      <w:r w:rsidR="006576B0" w:rsidRPr="00133847">
        <w:rPr>
          <w:rFonts w:ascii="Trebuchet MS" w:hAnsi="Trebuchet MS" w:cstheme="minorHAnsi"/>
          <w:bCs/>
          <w:sz w:val="21"/>
          <w:szCs w:val="21"/>
        </w:rPr>
        <w:t>ț</w:t>
      </w:r>
      <w:r w:rsidR="00D038EB" w:rsidRPr="00133847">
        <w:rPr>
          <w:rFonts w:ascii="Trebuchet MS" w:hAnsi="Trebuchet MS" w:cstheme="minorHAnsi"/>
          <w:bCs/>
          <w:sz w:val="21"/>
          <w:szCs w:val="21"/>
        </w:rPr>
        <w:t>ie</w:t>
      </w:r>
      <w:r w:rsidR="00F973BF" w:rsidRPr="00133847">
        <w:rPr>
          <w:rFonts w:ascii="Trebuchet MS" w:hAnsi="Trebuchet MS" w:cstheme="minorHAnsi"/>
          <w:bCs/>
          <w:sz w:val="21"/>
          <w:szCs w:val="21"/>
        </w:rPr>
        <w:t xml:space="preserve"> privind  Costul </w:t>
      </w:r>
      <w:bookmarkStart w:id="685" w:name="_Hlk178620199"/>
      <w:r w:rsidR="00F973BF" w:rsidRPr="00133847">
        <w:rPr>
          <w:rFonts w:ascii="Trebuchet MS" w:hAnsi="Trebuchet MS" w:cstheme="minorHAnsi"/>
          <w:bCs/>
          <w:sz w:val="21"/>
          <w:szCs w:val="21"/>
        </w:rPr>
        <w:t>mentenan</w:t>
      </w:r>
      <w:r w:rsidR="006576B0" w:rsidRPr="00133847">
        <w:rPr>
          <w:rFonts w:ascii="Trebuchet MS" w:hAnsi="Trebuchet MS" w:cstheme="minorHAnsi"/>
          <w:bCs/>
          <w:sz w:val="21"/>
          <w:szCs w:val="21"/>
        </w:rPr>
        <w:t>ț</w:t>
      </w:r>
      <w:r w:rsidR="00F973BF" w:rsidRPr="00133847">
        <w:rPr>
          <w:rFonts w:ascii="Trebuchet MS" w:hAnsi="Trebuchet MS" w:cstheme="minorHAnsi"/>
          <w:bCs/>
          <w:sz w:val="21"/>
          <w:szCs w:val="21"/>
        </w:rPr>
        <w:t>ei</w:t>
      </w:r>
      <w:bookmarkEnd w:id="683"/>
      <w:bookmarkEnd w:id="684"/>
      <w:r w:rsidR="00F973BF" w:rsidRPr="00133847">
        <w:rPr>
          <w:rFonts w:ascii="Trebuchet MS" w:hAnsi="Trebuchet MS" w:cstheme="minorHAnsi"/>
          <w:bCs/>
          <w:sz w:val="21"/>
          <w:szCs w:val="21"/>
        </w:rPr>
        <w:t xml:space="preserve"> </w:t>
      </w:r>
      <w:bookmarkEnd w:id="685"/>
    </w:p>
    <w:p w14:paraId="6BAD4E9D" w14:textId="77777777" w:rsidR="00F973BF" w:rsidRPr="00133847" w:rsidRDefault="00F973BF" w:rsidP="00F973BF">
      <w:pPr>
        <w:tabs>
          <w:tab w:val="left" w:pos="313"/>
        </w:tabs>
        <w:spacing w:before="100" w:beforeAutospacing="1" w:after="100" w:afterAutospacing="1"/>
        <w:contextualSpacing/>
        <w:jc w:val="both"/>
        <w:rPr>
          <w:rFonts w:ascii="Trebuchet MS" w:hAnsi="Trebuchet MS"/>
          <w:bCs/>
          <w:sz w:val="21"/>
          <w:szCs w:val="21"/>
        </w:rPr>
      </w:pPr>
    </w:p>
    <w:p w14:paraId="184F7D52"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3C876897"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5DEBDD38" w14:textId="31C42C5E" w:rsidR="00E55FA4" w:rsidRPr="00133847" w:rsidRDefault="00E55FA4" w:rsidP="00E55FA4">
      <w:pPr>
        <w:tabs>
          <w:tab w:val="left" w:pos="313"/>
        </w:tabs>
        <w:spacing w:before="100" w:beforeAutospacing="1" w:after="100" w:afterAutospacing="1"/>
        <w:contextualSpacing/>
        <w:jc w:val="both"/>
        <w:rPr>
          <w:rFonts w:ascii="Trebuchet MS" w:hAnsi="Trebuchet MS"/>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5F108873" w14:textId="77777777" w:rsidR="00E55FA4" w:rsidRPr="00133847" w:rsidRDefault="00E55FA4" w:rsidP="00F973BF">
      <w:pPr>
        <w:tabs>
          <w:tab w:val="left" w:pos="313"/>
        </w:tabs>
        <w:spacing w:before="100" w:beforeAutospacing="1" w:after="100" w:afterAutospacing="1"/>
        <w:contextualSpacing/>
        <w:jc w:val="both"/>
        <w:rPr>
          <w:rFonts w:ascii="Trebuchet MS" w:hAnsi="Trebuchet MS"/>
          <w:bCs/>
          <w:sz w:val="21"/>
          <w:szCs w:val="21"/>
        </w:rPr>
      </w:pPr>
    </w:p>
    <w:p w14:paraId="19CC8C77" w14:textId="77777777" w:rsidR="00F973BF" w:rsidRPr="00133847" w:rsidRDefault="00F973BF" w:rsidP="00F973BF">
      <w:pPr>
        <w:autoSpaceDE w:val="0"/>
        <w:autoSpaceDN w:val="0"/>
        <w:adjustRightInd w:val="0"/>
        <w:spacing w:after="0" w:line="240" w:lineRule="auto"/>
        <w:rPr>
          <w:rFonts w:ascii="Trebuchet MS" w:eastAsia="Times New Roman" w:hAnsi="Trebuchet MS" w:cs="Calibri"/>
          <w:bCs/>
          <w:sz w:val="21"/>
          <w:szCs w:val="21"/>
        </w:rPr>
      </w:pPr>
    </w:p>
    <w:p w14:paraId="50D943DE" w14:textId="0A190582" w:rsidR="00A207FA" w:rsidRPr="00133847" w:rsidRDefault="00F973BF" w:rsidP="00F973BF">
      <w:pPr>
        <w:autoSpaceDE w:val="0"/>
        <w:autoSpaceDN w:val="0"/>
        <w:adjustRightInd w:val="0"/>
        <w:spacing w:after="0" w:line="240" w:lineRule="auto"/>
        <w:jc w:val="center"/>
        <w:rPr>
          <w:rFonts w:ascii="Trebuchet MS" w:hAnsi="Trebuchet MS" w:cs="Arial"/>
          <w:bCs/>
          <w:sz w:val="21"/>
          <w:szCs w:val="21"/>
        </w:rPr>
      </w:pPr>
      <w:r w:rsidRPr="00133847">
        <w:rPr>
          <w:rFonts w:ascii="Trebuchet MS" w:eastAsia="Times New Roman" w:hAnsi="Trebuchet MS" w:cs="Arial"/>
          <w:bCs/>
          <w:sz w:val="21"/>
          <w:szCs w:val="21"/>
        </w:rPr>
        <w:t>DECLARA</w:t>
      </w:r>
      <w:r w:rsidR="002B73FF"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IE  privind </w:t>
      </w:r>
      <w:r w:rsidRPr="00133847">
        <w:rPr>
          <w:rFonts w:ascii="Trebuchet MS" w:hAnsi="Trebuchet MS" w:cs="Arial"/>
          <w:bCs/>
          <w:sz w:val="21"/>
          <w:szCs w:val="21"/>
        </w:rPr>
        <w:t xml:space="preserve">Costul </w:t>
      </w:r>
      <w:r w:rsidR="00A207FA" w:rsidRPr="00133847">
        <w:rPr>
          <w:rFonts w:ascii="Trebuchet MS" w:hAnsi="Trebuchet MS" w:cs="Arial"/>
          <w:bCs/>
          <w:sz w:val="21"/>
          <w:szCs w:val="21"/>
        </w:rPr>
        <w:t>mentenan</w:t>
      </w:r>
      <w:r w:rsidR="006576B0" w:rsidRPr="00133847">
        <w:rPr>
          <w:rFonts w:ascii="Trebuchet MS" w:hAnsi="Trebuchet MS" w:cs="Arial"/>
          <w:bCs/>
          <w:sz w:val="21"/>
          <w:szCs w:val="21"/>
        </w:rPr>
        <w:t>ț</w:t>
      </w:r>
      <w:r w:rsidR="00A207FA" w:rsidRPr="00133847">
        <w:rPr>
          <w:rFonts w:ascii="Trebuchet MS" w:hAnsi="Trebuchet MS" w:cs="Arial"/>
          <w:bCs/>
          <w:sz w:val="21"/>
          <w:szCs w:val="21"/>
        </w:rPr>
        <w:t xml:space="preserve">ei </w:t>
      </w:r>
    </w:p>
    <w:p w14:paraId="39EEBCB0" w14:textId="26184619" w:rsidR="00F973BF" w:rsidRPr="00133847" w:rsidRDefault="00AB246B" w:rsidP="00AB246B">
      <w:pPr>
        <w:autoSpaceDE w:val="0"/>
        <w:autoSpaceDN w:val="0"/>
        <w:adjustRightInd w:val="0"/>
        <w:spacing w:after="0" w:line="240" w:lineRule="auto"/>
        <w:jc w:val="center"/>
        <w:rPr>
          <w:rFonts w:ascii="Trebuchet MS" w:eastAsia="Times New Roman" w:hAnsi="Trebuchet MS" w:cs="Arial"/>
          <w:bCs/>
          <w:sz w:val="21"/>
          <w:szCs w:val="21"/>
        </w:rPr>
      </w:pPr>
      <w:r w:rsidRPr="00133847">
        <w:rPr>
          <w:rFonts w:ascii="Trebuchet MS" w:hAnsi="Trebuchet MS" w:cs="Arial"/>
          <w:b/>
          <w:sz w:val="21"/>
          <w:szCs w:val="21"/>
        </w:rPr>
        <w:t>Instalației de cogenerare cu motoare termice</w:t>
      </w:r>
    </w:p>
    <w:p w14:paraId="16C98B8D"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4CFB4B02" w14:textId="0E90C887" w:rsidR="00F973BF" w:rsidRPr="00133847" w:rsidRDefault="006B540B"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Subsemnatul,.............................................................(</w:t>
      </w:r>
      <w:r w:rsidRPr="00133847">
        <w:rPr>
          <w:rFonts w:ascii="Trebuchet MS" w:hAnsi="Trebuchet MS"/>
          <w:i/>
          <w:sz w:val="21"/>
        </w:rPr>
        <w:t>numele, prenumele, act identificare</w:t>
      </w:r>
      <w:r w:rsidRPr="00133847">
        <w:rPr>
          <w:rFonts w:ascii="Trebuchet MS" w:eastAsia="Times New Roman" w:hAnsi="Trebuchet MS" w:cs="Arial"/>
          <w:bCs/>
          <w:sz w:val="21"/>
          <w:szCs w:val="21"/>
        </w:rPr>
        <w:t>), reprezentant legal al  SC ................................................................................. (</w:t>
      </w:r>
      <w:r w:rsidRPr="00133847">
        <w:rPr>
          <w:rFonts w:ascii="Trebuchet MS" w:hAnsi="Trebuchet MS"/>
          <w:i/>
          <w:sz w:val="21"/>
        </w:rPr>
        <w:t>denumirea operatorului economic și datele de identificare : adresa, nr tel/fax , cui, J.. etc</w:t>
      </w:r>
      <w:r w:rsidRPr="00133847">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133847">
        <w:rPr>
          <w:rFonts w:ascii="Trebuchet MS" w:eastAsia="Times New Roman" w:hAnsi="Trebuchet MS" w:cs="Arial"/>
          <w:bCs/>
          <w:i/>
          <w:sz w:val="21"/>
          <w:szCs w:val="21"/>
        </w:rPr>
        <w:t>.....................</w:t>
      </w:r>
    </w:p>
    <w:p w14:paraId="5F795AB3" w14:textId="7CF51521"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r w:rsidRPr="00133847">
        <w:rPr>
          <w:rFonts w:ascii="Trebuchet MS" w:hAnsi="Trebuchet MS" w:cs="Arial"/>
          <w:bCs/>
          <w:sz w:val="21"/>
          <w:szCs w:val="21"/>
        </w:rPr>
        <w:t>Costul mentenan</w:t>
      </w:r>
      <w:r w:rsidR="006576B0" w:rsidRPr="00133847">
        <w:rPr>
          <w:rFonts w:ascii="Trebuchet MS" w:hAnsi="Trebuchet MS" w:cs="Arial"/>
          <w:bCs/>
          <w:sz w:val="21"/>
          <w:szCs w:val="21"/>
        </w:rPr>
        <w:t>ț</w:t>
      </w:r>
      <w:r w:rsidRPr="00133847">
        <w:rPr>
          <w:rFonts w:ascii="Trebuchet MS" w:hAnsi="Trebuchet MS" w:cs="Arial"/>
          <w:bCs/>
          <w:sz w:val="21"/>
          <w:szCs w:val="21"/>
        </w:rPr>
        <w:t xml:space="preserve">ei ansamblurilor </w:t>
      </w:r>
      <w:r w:rsidR="00AB246B" w:rsidRPr="00133847">
        <w:rPr>
          <w:rFonts w:ascii="Trebuchet MS" w:hAnsi="Trebuchet MS"/>
          <w:b/>
          <w:bCs/>
          <w:sz w:val="21"/>
          <w:szCs w:val="21"/>
        </w:rPr>
        <w:t xml:space="preserve">Instalației de cogenerare cu motoare termice  </w:t>
      </w:r>
      <w:r w:rsidRPr="00133847">
        <w:rPr>
          <w:rFonts w:ascii="Trebuchet MS" w:eastAsia="Times New Roman" w:hAnsi="Trebuchet MS" w:cs="Arial"/>
          <w:bCs/>
          <w:sz w:val="21"/>
          <w:szCs w:val="21"/>
        </w:rPr>
        <w:t xml:space="preserve">pe care </w:t>
      </w:r>
      <w:r w:rsidR="00D038EB" w:rsidRPr="00133847">
        <w:rPr>
          <w:rFonts w:ascii="Trebuchet MS" w:eastAsia="Times New Roman" w:hAnsi="Trebuchet MS" w:cs="Arial"/>
          <w:bCs/>
          <w:sz w:val="21"/>
          <w:szCs w:val="21"/>
        </w:rPr>
        <w:t>îl</w:t>
      </w:r>
      <w:r w:rsidRPr="00133847">
        <w:rPr>
          <w:rFonts w:ascii="Trebuchet MS" w:eastAsia="Times New Roman" w:hAnsi="Trebuchet MS" w:cs="Arial"/>
          <w:bCs/>
          <w:sz w:val="21"/>
          <w:szCs w:val="21"/>
        </w:rPr>
        <w:t xml:space="preserve"> declarăm este de…………….</w:t>
      </w:r>
      <w:r w:rsidR="00471064" w:rsidRPr="00133847">
        <w:rPr>
          <w:rFonts w:ascii="Trebuchet MS" w:hAnsi="Trebuchet MS" w:cs="Arial"/>
          <w:bCs/>
          <w:sz w:val="21"/>
          <w:szCs w:val="21"/>
        </w:rPr>
        <w:t>RON/MWh(e)</w:t>
      </w:r>
    </w:p>
    <w:p w14:paraId="4D997019" w14:textId="77777777"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2F2F1208" w14:textId="3F7FD3CF" w:rsidR="00F973BF" w:rsidRPr="00133847"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Totodată, declar </w:t>
      </w:r>
      <w:r w:rsidR="008B4BB7" w:rsidRPr="00133847">
        <w:rPr>
          <w:rFonts w:ascii="Trebuchet MS" w:eastAsia="Times New Roman" w:hAnsi="Trebuchet MS" w:cs="Arial"/>
          <w:bCs/>
          <w:sz w:val="21"/>
          <w:szCs w:val="21"/>
        </w:rPr>
        <w:t>că</w:t>
      </w:r>
      <w:r w:rsidRPr="00133847">
        <w:rPr>
          <w:rFonts w:ascii="Trebuchet MS" w:eastAsia="Times New Roman" w:hAnsi="Trebuchet MS" w:cs="Arial"/>
          <w:bCs/>
          <w:sz w:val="21"/>
          <w:szCs w:val="21"/>
        </w:rPr>
        <w:t xml:space="preserve"> am luat la </w:t>
      </w:r>
      <w:r w:rsidR="008B4BB7" w:rsidRPr="00133847">
        <w:rPr>
          <w:rFonts w:ascii="Trebuchet MS" w:eastAsia="Times New Roman" w:hAnsi="Trebuchet MS" w:cs="Arial"/>
          <w:bCs/>
          <w:sz w:val="21"/>
          <w:szCs w:val="21"/>
        </w:rPr>
        <w:t>cuno</w:t>
      </w:r>
      <w:r w:rsidR="006576B0" w:rsidRPr="00133847">
        <w:rPr>
          <w:rFonts w:ascii="Trebuchet MS" w:eastAsia="Times New Roman" w:hAnsi="Trebuchet MS" w:cs="Arial"/>
          <w:bCs/>
          <w:sz w:val="21"/>
          <w:szCs w:val="21"/>
        </w:rPr>
        <w:t>ș</w:t>
      </w:r>
      <w:r w:rsidR="008B4BB7" w:rsidRPr="00133847">
        <w:rPr>
          <w:rFonts w:ascii="Trebuchet MS" w:eastAsia="Times New Roman" w:hAnsi="Trebuchet MS" w:cs="Arial"/>
          <w:bCs/>
          <w:sz w:val="21"/>
          <w:szCs w:val="21"/>
        </w:rPr>
        <w:t>tin</w:t>
      </w:r>
      <w:r w:rsidR="006576B0" w:rsidRPr="00133847">
        <w:rPr>
          <w:rFonts w:ascii="Trebuchet MS" w:eastAsia="Times New Roman" w:hAnsi="Trebuchet MS" w:cs="Arial"/>
          <w:bCs/>
          <w:sz w:val="21"/>
          <w:szCs w:val="21"/>
        </w:rPr>
        <w:t>ț</w:t>
      </w:r>
      <w:r w:rsidR="008B4BB7"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de prevederile art. 326 « Falsul în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ii » din Codul Penal referitor la « Declararea necorespunzătoare a adevărului, </w:t>
      </w:r>
      <w:r w:rsidR="008B4BB7"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unui organ sau institu</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ii de stat ori unei alte unită</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 dintre cele la care se </w:t>
      </w:r>
      <w:r w:rsidR="008B4BB7" w:rsidRPr="00133847">
        <w:rPr>
          <w:rFonts w:ascii="Trebuchet MS" w:eastAsia="Times New Roman" w:hAnsi="Trebuchet MS" w:cs="Arial"/>
          <w:bCs/>
          <w:sz w:val="21"/>
          <w:szCs w:val="21"/>
        </w:rPr>
        <w:t>referă</w:t>
      </w:r>
      <w:r w:rsidRPr="00133847">
        <w:rPr>
          <w:rFonts w:ascii="Trebuchet MS" w:eastAsia="Times New Roman" w:hAnsi="Trebuchet MS" w:cs="Arial"/>
          <w:bCs/>
          <w:sz w:val="21"/>
          <w:szCs w:val="21"/>
        </w:rPr>
        <w:t xml:space="preserve"> art. 175, în vederea producerii unei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juridice, pentru sine sau pentru altul, atunci când, potrivit legii ori împrejurărilor, declara</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 xml:space="preserve">ia </w:t>
      </w:r>
      <w:r w:rsidR="008B4BB7" w:rsidRPr="00133847">
        <w:rPr>
          <w:rFonts w:ascii="Trebuchet MS" w:eastAsia="Times New Roman" w:hAnsi="Trebuchet MS" w:cs="Arial"/>
          <w:bCs/>
          <w:sz w:val="21"/>
          <w:szCs w:val="21"/>
        </w:rPr>
        <w:t>făcută</w:t>
      </w:r>
      <w:r w:rsidRPr="00133847">
        <w:rPr>
          <w:rFonts w:ascii="Trebuchet MS" w:eastAsia="Times New Roman" w:hAnsi="Trebuchet MS" w:cs="Arial"/>
          <w:bCs/>
          <w:sz w:val="21"/>
          <w:szCs w:val="21"/>
        </w:rPr>
        <w:t xml:space="preserve"> serve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pentru producerea acelei consecin</w:t>
      </w:r>
      <w:r w:rsidR="006576B0" w:rsidRPr="00133847">
        <w:rPr>
          <w:rFonts w:ascii="Trebuchet MS" w:eastAsia="Times New Roman" w:hAnsi="Trebuchet MS" w:cs="Arial"/>
          <w:bCs/>
          <w:sz w:val="21"/>
          <w:szCs w:val="21"/>
        </w:rPr>
        <w:t>ț</w:t>
      </w:r>
      <w:r w:rsidRPr="00133847">
        <w:rPr>
          <w:rFonts w:ascii="Trebuchet MS" w:eastAsia="Times New Roman" w:hAnsi="Trebuchet MS" w:cs="Arial"/>
          <w:bCs/>
          <w:sz w:val="21"/>
          <w:szCs w:val="21"/>
        </w:rPr>
        <w:t>e, se pedepse</w:t>
      </w:r>
      <w:r w:rsidR="006576B0" w:rsidRPr="00133847">
        <w:rPr>
          <w:rFonts w:ascii="Trebuchet MS" w:eastAsia="Times New Roman" w:hAnsi="Trebuchet MS" w:cs="Arial"/>
          <w:bCs/>
          <w:sz w:val="21"/>
          <w:szCs w:val="21"/>
        </w:rPr>
        <w:t>ș</w:t>
      </w:r>
      <w:r w:rsidRPr="00133847">
        <w:rPr>
          <w:rFonts w:ascii="Trebuchet MS" w:eastAsia="Times New Roman" w:hAnsi="Trebuchet MS" w:cs="Arial"/>
          <w:bCs/>
          <w:sz w:val="21"/>
          <w:szCs w:val="21"/>
        </w:rPr>
        <w:t>te cu închisoare de la 3 luni la 2 ani sau cu amend</w:t>
      </w:r>
      <w:r w:rsidR="006576B0"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w:t>
      </w:r>
    </w:p>
    <w:p w14:paraId="3BD39493" w14:textId="77777777" w:rsidR="00F973BF" w:rsidRPr="00133847"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653B9031" w14:textId="0F7D463C" w:rsidR="0038106D" w:rsidRPr="00133847" w:rsidRDefault="0038106D" w:rsidP="00F973BF">
      <w:pPr>
        <w:autoSpaceDE w:val="0"/>
        <w:autoSpaceDN w:val="0"/>
        <w:adjustRightInd w:val="0"/>
        <w:spacing w:after="0" w:line="240" w:lineRule="auto"/>
        <w:rPr>
          <w:rFonts w:ascii="Trebuchet MS" w:eastAsia="Times New Roman" w:hAnsi="Trebuchet MS" w:cs="Arial"/>
          <w:bCs/>
          <w:sz w:val="21"/>
          <w:szCs w:val="21"/>
        </w:rPr>
      </w:pPr>
      <w:bookmarkStart w:id="686" w:name="_Toc44763190"/>
      <w:bookmarkEnd w:id="682"/>
    </w:p>
    <w:p w14:paraId="22AF54E1"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3B580013"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3A07A58E"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52670B75"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562F5D4C"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53FC1E26" w14:textId="77777777" w:rsidR="0038106D" w:rsidRPr="00133847" w:rsidRDefault="0038106D" w:rsidP="00F973BF">
      <w:pPr>
        <w:autoSpaceDE w:val="0"/>
        <w:autoSpaceDN w:val="0"/>
        <w:adjustRightInd w:val="0"/>
        <w:spacing w:after="0" w:line="240" w:lineRule="auto"/>
        <w:rPr>
          <w:rFonts w:ascii="Trebuchet MS" w:eastAsia="Times New Roman" w:hAnsi="Trebuchet MS" w:cs="Arial"/>
          <w:bCs/>
          <w:sz w:val="21"/>
          <w:szCs w:val="21"/>
        </w:rPr>
      </w:pPr>
    </w:p>
    <w:bookmarkEnd w:id="686"/>
    <w:p w14:paraId="3DEBDBEB" w14:textId="41070C43" w:rsidR="00652A50" w:rsidRPr="00133847" w:rsidRDefault="00652A50" w:rsidP="00471064">
      <w:pPr>
        <w:rPr>
          <w:rFonts w:ascii="Trebuchet MS" w:eastAsia="Times New Roman" w:hAnsi="Trebuchet MS" w:cs="Calibri"/>
          <w:bCs/>
          <w:sz w:val="21"/>
          <w:szCs w:val="21"/>
        </w:rPr>
      </w:pPr>
      <w:r w:rsidRPr="00133847">
        <w:rPr>
          <w:rFonts w:ascii="Trebuchet MS" w:eastAsia="Times New Roman" w:hAnsi="Trebuchet MS" w:cs="Calibri"/>
          <w:bCs/>
          <w:sz w:val="21"/>
          <w:szCs w:val="21"/>
        </w:rPr>
        <w:br w:type="page"/>
      </w:r>
    </w:p>
    <w:p w14:paraId="5D47CB85" w14:textId="4F0AFE94" w:rsidR="003343D1" w:rsidRPr="00133847" w:rsidRDefault="003343D1" w:rsidP="00641A5B">
      <w:pPr>
        <w:pStyle w:val="Heading1"/>
        <w:rPr>
          <w:rFonts w:ascii="Times New Roman" w:hAnsi="Times New Roman"/>
          <w:b w:val="0"/>
          <w:kern w:val="1"/>
          <w:sz w:val="24"/>
        </w:rPr>
      </w:pPr>
      <w:bookmarkStart w:id="687" w:name="_Toc179940914"/>
      <w:bookmarkStart w:id="688" w:name="_Toc181020270"/>
      <w:r w:rsidRPr="00133847">
        <w:rPr>
          <w:rFonts w:ascii="Trebuchet MS" w:hAnsi="Trebuchet MS"/>
          <w:bCs w:val="0"/>
          <w:sz w:val="21"/>
        </w:rPr>
        <w:lastRenderedPageBreak/>
        <w:t>FORMULAR F</w:t>
      </w:r>
      <w:r w:rsidR="00EB1272" w:rsidRPr="00133847">
        <w:rPr>
          <w:rFonts w:ascii="Trebuchet MS" w:hAnsi="Trebuchet MS"/>
          <w:bCs w:val="0"/>
          <w:sz w:val="21"/>
        </w:rPr>
        <w:t>3</w:t>
      </w:r>
      <w:r w:rsidR="005C1300" w:rsidRPr="00133847">
        <w:rPr>
          <w:rFonts w:ascii="Trebuchet MS" w:hAnsi="Trebuchet MS"/>
          <w:bCs w:val="0"/>
          <w:sz w:val="21"/>
        </w:rPr>
        <w:t>1</w:t>
      </w:r>
      <w:r w:rsidR="00C065B5" w:rsidRPr="00133847">
        <w:rPr>
          <w:rFonts w:ascii="Trebuchet MS" w:hAnsi="Trebuchet MS"/>
          <w:bCs w:val="0"/>
          <w:sz w:val="21"/>
        </w:rPr>
        <w:t xml:space="preserve"> -</w:t>
      </w:r>
      <w:r w:rsidRPr="00133847">
        <w:rPr>
          <w:rFonts w:ascii="Trebuchet MS" w:hAnsi="Trebuchet MS"/>
          <w:b w:val="0"/>
          <w:sz w:val="21"/>
        </w:rPr>
        <w:t xml:space="preserve"> DECLARAȚIE BENEFICIARI REALI</w:t>
      </w:r>
      <w:bookmarkEnd w:id="687"/>
      <w:bookmarkEnd w:id="688"/>
    </w:p>
    <w:p w14:paraId="0AEB0D0A" w14:textId="77777777" w:rsidR="003343D1" w:rsidRPr="00133847" w:rsidRDefault="003343D1" w:rsidP="003343D1">
      <w:pPr>
        <w:widowControl w:val="0"/>
        <w:suppressAutoHyphens/>
        <w:spacing w:line="240" w:lineRule="auto"/>
        <w:rPr>
          <w:rFonts w:ascii="Times New Roman" w:hAnsi="Times New Roman"/>
          <w:b/>
          <w:kern w:val="1"/>
          <w:sz w:val="24"/>
        </w:rPr>
      </w:pPr>
    </w:p>
    <w:p w14:paraId="4DE6DEE0"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2D011137" w14:textId="77777777" w:rsidR="00E55FA4" w:rsidRPr="00133847" w:rsidRDefault="00E55FA4" w:rsidP="00E55FA4">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322E1C2F" w14:textId="1CFE3CA8" w:rsidR="003343D1" w:rsidRPr="00133847" w:rsidRDefault="00E55FA4" w:rsidP="00E55FA4">
      <w:pPr>
        <w:widowControl w:val="0"/>
        <w:suppressAutoHyphens/>
        <w:spacing w:line="240" w:lineRule="auto"/>
        <w:rPr>
          <w:rFonts w:ascii="Trebuchet MS" w:hAnsi="Trebuchet MS" w:cs="Times New Roman"/>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2DFC1170" w14:textId="77777777" w:rsidR="003343D1" w:rsidRPr="00133847" w:rsidRDefault="003343D1" w:rsidP="003343D1">
      <w:pPr>
        <w:widowControl w:val="0"/>
        <w:suppressAutoHyphens/>
        <w:spacing w:line="240" w:lineRule="auto"/>
        <w:jc w:val="center"/>
        <w:rPr>
          <w:rFonts w:ascii="Trebuchet MS" w:hAnsi="Trebuchet MS" w:cs="Times New Roman"/>
          <w:bCs/>
          <w:sz w:val="21"/>
          <w:szCs w:val="21"/>
        </w:rPr>
      </w:pPr>
      <w:r w:rsidRPr="00133847">
        <w:rPr>
          <w:rFonts w:ascii="Trebuchet MS" w:hAnsi="Trebuchet MS" w:cs="Times New Roman"/>
          <w:bCs/>
          <w:sz w:val="21"/>
          <w:szCs w:val="21"/>
        </w:rPr>
        <w:t>DECLARAȚIE BENEFICIARI REALI</w:t>
      </w:r>
    </w:p>
    <w:p w14:paraId="29449197" w14:textId="77777777" w:rsidR="003343D1" w:rsidRPr="00133847" w:rsidRDefault="003343D1" w:rsidP="003343D1">
      <w:pPr>
        <w:widowControl w:val="0"/>
        <w:suppressAutoHyphens/>
        <w:spacing w:line="240" w:lineRule="auto"/>
        <w:jc w:val="center"/>
        <w:rPr>
          <w:rFonts w:ascii="Trebuchet MS" w:hAnsi="Trebuchet MS" w:cs="Times New Roman"/>
          <w:bCs/>
          <w:sz w:val="21"/>
          <w:szCs w:val="21"/>
        </w:rPr>
      </w:pPr>
    </w:p>
    <w:p w14:paraId="46922752" w14:textId="59C317F6" w:rsidR="003343D1" w:rsidRPr="00133847" w:rsidRDefault="003343D1" w:rsidP="003343D1">
      <w:pPr>
        <w:widowControl w:val="0"/>
        <w:suppressAutoHyphens/>
        <w:spacing w:line="240" w:lineRule="auto"/>
        <w:ind w:firstLine="706"/>
        <w:jc w:val="both"/>
        <w:rPr>
          <w:rFonts w:ascii="Trebuchet MS" w:hAnsi="Trebuchet MS" w:cs="Times New Roman"/>
          <w:bCs/>
          <w:sz w:val="21"/>
          <w:szCs w:val="21"/>
        </w:rPr>
      </w:pPr>
      <w:r w:rsidRPr="00133847">
        <w:rPr>
          <w:rFonts w:ascii="Trebuchet MS" w:hAnsi="Trebuchet MS" w:cs="Times New Roman"/>
          <w:bCs/>
          <w:sz w:val="21"/>
          <w:szCs w:val="21"/>
        </w:rPr>
        <w:t>Subsemnatul, _______________________________ (</w:t>
      </w:r>
      <w:r w:rsidRPr="00133847">
        <w:rPr>
          <w:rFonts w:ascii="Trebuchet MS" w:hAnsi="Trebuchet MS" w:cs="Times New Roman"/>
          <w:bCs/>
          <w:i/>
          <w:iCs/>
          <w:sz w:val="21"/>
          <w:szCs w:val="21"/>
        </w:rPr>
        <w:t xml:space="preserve">nume </w:t>
      </w:r>
      <w:r w:rsidR="006576B0" w:rsidRPr="00133847">
        <w:rPr>
          <w:rFonts w:ascii="Trebuchet MS" w:hAnsi="Trebuchet MS" w:cs="Times New Roman"/>
          <w:bCs/>
          <w:i/>
          <w:iCs/>
          <w:sz w:val="21"/>
          <w:szCs w:val="21"/>
        </w:rPr>
        <w:t>ș</w:t>
      </w:r>
      <w:r w:rsidRPr="00133847">
        <w:rPr>
          <w:rFonts w:ascii="Trebuchet MS" w:hAnsi="Trebuchet MS" w:cs="Times New Roman"/>
          <w:bCs/>
          <w:i/>
          <w:iCs/>
          <w:sz w:val="21"/>
          <w:szCs w:val="21"/>
        </w:rPr>
        <w:t>i prenume</w:t>
      </w:r>
      <w:r w:rsidRPr="00133847">
        <w:rPr>
          <w:rFonts w:ascii="Trebuchet MS" w:hAnsi="Trebuchet MS" w:cs="Times New Roman"/>
          <w:bCs/>
          <w:sz w:val="21"/>
          <w:szCs w:val="21"/>
        </w:rPr>
        <w:t xml:space="preserve">), </w:t>
      </w:r>
      <w:r w:rsidR="006576B0" w:rsidRPr="00133847">
        <w:rPr>
          <w:rFonts w:ascii="Trebuchet MS" w:hAnsi="Trebuchet MS" w:cs="Times New Roman"/>
          <w:bCs/>
          <w:sz w:val="21"/>
          <w:szCs w:val="21"/>
        </w:rPr>
        <w:t>având</w:t>
      </w:r>
      <w:r w:rsidRPr="00133847">
        <w:rPr>
          <w:rFonts w:ascii="Trebuchet MS" w:hAnsi="Trebuchet MS" w:cs="Times New Roman"/>
          <w:bCs/>
          <w:sz w:val="21"/>
          <w:szCs w:val="21"/>
        </w:rPr>
        <w:t xml:space="preserve"> domiciliul/ </w:t>
      </w:r>
      <w:r w:rsidR="006576B0" w:rsidRPr="00133847">
        <w:rPr>
          <w:rFonts w:ascii="Trebuchet MS" w:hAnsi="Trebuchet MS" w:cs="Times New Roman"/>
          <w:bCs/>
          <w:sz w:val="21"/>
          <w:szCs w:val="21"/>
        </w:rPr>
        <w:t>reședința</w:t>
      </w:r>
      <w:r w:rsidRPr="00133847">
        <w:rPr>
          <w:rFonts w:ascii="Trebuchet MS" w:hAnsi="Trebuchet MS" w:cs="Times New Roman"/>
          <w:bCs/>
          <w:sz w:val="21"/>
          <w:szCs w:val="21"/>
        </w:rPr>
        <w:t xml:space="preserve"> în ........................................................................, identificat (a) cu act de identitate (CI/pa</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aport), seria .................., nr. ............................................., eliberat de ................................................................................, la data de ......................................, CNP .................................................................., reprezentant legal autorizat al ............................................................................................................................... (</w:t>
      </w:r>
      <w:r w:rsidRPr="00133847">
        <w:rPr>
          <w:rFonts w:ascii="Trebuchet MS" w:hAnsi="Trebuchet MS" w:cs="Times New Roman"/>
          <w:bCs/>
          <w:i/>
          <w:iCs/>
          <w:sz w:val="21"/>
          <w:szCs w:val="21"/>
        </w:rPr>
        <w:t xml:space="preserve">denumirea/numele </w:t>
      </w:r>
      <w:r w:rsidR="006576B0" w:rsidRPr="00133847">
        <w:rPr>
          <w:rFonts w:ascii="Trebuchet MS" w:hAnsi="Trebuchet MS" w:cs="Times New Roman"/>
          <w:bCs/>
          <w:i/>
          <w:iCs/>
          <w:sz w:val="21"/>
          <w:szCs w:val="21"/>
        </w:rPr>
        <w:t>și</w:t>
      </w:r>
      <w:r w:rsidRPr="00133847">
        <w:rPr>
          <w:rFonts w:ascii="Trebuchet MS" w:hAnsi="Trebuchet MS" w:cs="Times New Roman"/>
          <w:bCs/>
          <w:i/>
          <w:iCs/>
          <w:sz w:val="21"/>
          <w:szCs w:val="21"/>
        </w:rPr>
        <w:t xml:space="preserve"> sediul/adresa</w:t>
      </w:r>
      <w:r w:rsidRPr="00133847">
        <w:rPr>
          <w:rFonts w:ascii="Trebuchet MS" w:hAnsi="Trebuchet MS" w:cs="Times New Roman"/>
          <w:bCs/>
          <w:sz w:val="21"/>
          <w:szCs w:val="21"/>
        </w:rPr>
        <w:t>), în calitate de ofertant/ofertant asociat/subcontractant/</w:t>
      </w:r>
      <w:r w:rsidR="006576B0" w:rsidRPr="00133847">
        <w:rPr>
          <w:rFonts w:ascii="Trebuchet MS" w:hAnsi="Trebuchet MS" w:cs="Times New Roman"/>
          <w:bCs/>
          <w:sz w:val="21"/>
          <w:szCs w:val="21"/>
        </w:rPr>
        <w:t>terț</w:t>
      </w:r>
      <w:r w:rsidRPr="00133847">
        <w:rPr>
          <w:rFonts w:ascii="Trebuchet MS" w:hAnsi="Trebuchet MS" w:cs="Times New Roman"/>
          <w:bCs/>
          <w:sz w:val="21"/>
          <w:szCs w:val="21"/>
        </w:rPr>
        <w:t xml:space="preserve"> </w:t>
      </w:r>
      <w:r w:rsidR="006576B0" w:rsidRPr="00133847">
        <w:rPr>
          <w:rFonts w:ascii="Trebuchet MS" w:hAnsi="Trebuchet MS" w:cs="Times New Roman"/>
          <w:bCs/>
          <w:sz w:val="21"/>
          <w:szCs w:val="21"/>
        </w:rPr>
        <w:t>susținător</w:t>
      </w:r>
      <w:r w:rsidRPr="00133847">
        <w:rPr>
          <w:rFonts w:ascii="Trebuchet MS" w:hAnsi="Trebuchet MS" w:cs="Times New Roman"/>
          <w:bCs/>
          <w:sz w:val="21"/>
          <w:szCs w:val="21"/>
        </w:rPr>
        <w:t xml:space="preserve"> (după caz), la </w:t>
      </w:r>
      <w:r w:rsidR="006576B0" w:rsidRPr="00133847">
        <w:rPr>
          <w:rFonts w:ascii="Trebuchet MS" w:hAnsi="Trebuchet MS" w:cs="Times New Roman"/>
          <w:bCs/>
          <w:sz w:val="21"/>
          <w:szCs w:val="21"/>
        </w:rPr>
        <w:t>achiziția</w:t>
      </w:r>
      <w:r w:rsidRPr="00133847">
        <w:rPr>
          <w:rFonts w:ascii="Trebuchet MS" w:hAnsi="Trebuchet MS" w:cs="Times New Roman"/>
          <w:bCs/>
          <w:sz w:val="21"/>
          <w:szCs w:val="21"/>
        </w:rPr>
        <w:t xml:space="preserve"> publică având ca obiect </w:t>
      </w:r>
      <w:r w:rsidR="00FB2D87" w:rsidRPr="00133847">
        <w:rPr>
          <w:rFonts w:ascii="Trebuchet MS" w:hAnsi="Trebuchet MS" w:cs="Times New Roman"/>
          <w:bCs/>
          <w:sz w:val="21"/>
          <w:szCs w:val="21"/>
        </w:rPr>
        <w:t>...........................................................................</w:t>
      </w:r>
      <w:r w:rsidRPr="00133847">
        <w:rPr>
          <w:rFonts w:ascii="Trebuchet MS" w:hAnsi="Trebuchet MS" w:cs="Times New Roman"/>
          <w:bCs/>
          <w:sz w:val="21"/>
          <w:szCs w:val="21"/>
        </w:rPr>
        <w:t xml:space="preserve">, organizată de </w:t>
      </w:r>
      <w:r w:rsidR="00FB2D87" w:rsidRPr="00133847">
        <w:rPr>
          <w:rFonts w:ascii="Trebuchet MS" w:hAnsi="Trebuchet MS" w:cs="Times New Roman"/>
          <w:bCs/>
          <w:sz w:val="21"/>
          <w:szCs w:val="21"/>
        </w:rPr>
        <w:t>..................................................</w:t>
      </w:r>
      <w:r w:rsidRPr="00133847">
        <w:rPr>
          <w:rFonts w:ascii="Trebuchet MS" w:hAnsi="Trebuchet MS" w:cs="Times New Roman"/>
          <w:bCs/>
          <w:sz w:val="21"/>
          <w:szCs w:val="21"/>
        </w:rPr>
        <w:t>, declar pe proprie răspundere, sub sanc</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iunile aplicate faptei de fals în acte publice, că beneficiarul/beneficiarii real/i al/ai persoanei juridice, precum </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 xml:space="preserve">i modalitatea de exercitare a controlului, în conformitate cu prevederile Legii nr. 129/2019 pentru prevenirea </w:t>
      </w:r>
      <w:r w:rsidR="006576B0" w:rsidRPr="00133847">
        <w:rPr>
          <w:rFonts w:ascii="Trebuchet MS" w:hAnsi="Trebuchet MS" w:cs="Times New Roman"/>
          <w:bCs/>
          <w:sz w:val="21"/>
          <w:szCs w:val="21"/>
        </w:rPr>
        <w:t>și</w:t>
      </w:r>
      <w:r w:rsidRPr="00133847">
        <w:rPr>
          <w:rFonts w:ascii="Trebuchet MS" w:hAnsi="Trebuchet MS" w:cs="Times New Roman"/>
          <w:bCs/>
          <w:sz w:val="21"/>
          <w:szCs w:val="21"/>
        </w:rPr>
        <w:t xml:space="preserve"> combaterea spălării banilor </w:t>
      </w:r>
      <w:r w:rsidR="006576B0" w:rsidRPr="00133847">
        <w:rPr>
          <w:rFonts w:ascii="Trebuchet MS" w:hAnsi="Trebuchet MS" w:cs="Times New Roman"/>
          <w:bCs/>
          <w:sz w:val="21"/>
          <w:szCs w:val="21"/>
        </w:rPr>
        <w:t>și</w:t>
      </w:r>
      <w:r w:rsidRPr="00133847">
        <w:rPr>
          <w:rFonts w:ascii="Trebuchet MS" w:hAnsi="Trebuchet MS" w:cs="Times New Roman"/>
          <w:bCs/>
          <w:sz w:val="21"/>
          <w:szCs w:val="21"/>
        </w:rPr>
        <w:t xml:space="preserve"> </w:t>
      </w:r>
      <w:r w:rsidR="006576B0" w:rsidRPr="00133847">
        <w:rPr>
          <w:rFonts w:ascii="Trebuchet MS" w:hAnsi="Trebuchet MS" w:cs="Times New Roman"/>
          <w:bCs/>
          <w:sz w:val="21"/>
          <w:szCs w:val="21"/>
        </w:rPr>
        <w:t>finanțării</w:t>
      </w:r>
      <w:r w:rsidRPr="00133847">
        <w:rPr>
          <w:rFonts w:ascii="Trebuchet MS" w:hAnsi="Trebuchet MS" w:cs="Times New Roman"/>
          <w:bCs/>
          <w:sz w:val="21"/>
          <w:szCs w:val="21"/>
        </w:rPr>
        <w:t xml:space="preserve"> terorismului, precum </w:t>
      </w:r>
      <w:r w:rsidR="006576B0" w:rsidRPr="00133847">
        <w:rPr>
          <w:rFonts w:ascii="Trebuchet MS" w:hAnsi="Trebuchet MS" w:cs="Times New Roman"/>
          <w:bCs/>
          <w:sz w:val="21"/>
          <w:szCs w:val="21"/>
        </w:rPr>
        <w:t>și</w:t>
      </w:r>
      <w:r w:rsidRPr="00133847">
        <w:rPr>
          <w:rFonts w:ascii="Trebuchet MS" w:hAnsi="Trebuchet MS" w:cs="Times New Roman"/>
          <w:bCs/>
          <w:sz w:val="21"/>
          <w:szCs w:val="21"/>
        </w:rPr>
        <w:t xml:space="preserve"> pentru modificarea </w:t>
      </w:r>
      <w:r w:rsidR="006576B0" w:rsidRPr="00133847">
        <w:rPr>
          <w:rFonts w:ascii="Trebuchet MS" w:hAnsi="Trebuchet MS" w:cs="Times New Roman"/>
          <w:bCs/>
          <w:sz w:val="21"/>
          <w:szCs w:val="21"/>
        </w:rPr>
        <w:t>și</w:t>
      </w:r>
      <w:r w:rsidRPr="00133847">
        <w:rPr>
          <w:rFonts w:ascii="Trebuchet MS" w:hAnsi="Trebuchet MS" w:cs="Times New Roman"/>
          <w:bCs/>
          <w:sz w:val="21"/>
          <w:szCs w:val="21"/>
        </w:rPr>
        <w:t xml:space="preserve"> completarea unor acte normative, cu modificările </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i completările ulterioare, care transpun dispozi</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iile Directivei (UE) 2015/849 a Parlamentului European </w:t>
      </w:r>
      <w:r w:rsidR="006576B0" w:rsidRPr="00133847">
        <w:rPr>
          <w:rFonts w:ascii="Trebuchet MS" w:hAnsi="Trebuchet MS" w:cs="Times New Roman"/>
          <w:bCs/>
          <w:sz w:val="21"/>
          <w:szCs w:val="21"/>
        </w:rPr>
        <w:t>și</w:t>
      </w:r>
      <w:r w:rsidRPr="00133847">
        <w:rPr>
          <w:rFonts w:ascii="Trebuchet MS" w:hAnsi="Trebuchet MS" w:cs="Times New Roman"/>
          <w:bCs/>
          <w:sz w:val="21"/>
          <w:szCs w:val="21"/>
        </w:rPr>
        <w:t xml:space="preserve"> a Consiliului din 20 mai 2015 privind prevenirea utilizării sistemului financiar în scopul spălării banilor sau finan</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ării terorismului, modificată de Directiva (UE) 2018/843 a Parlamentului European </w:t>
      </w:r>
      <w:r w:rsidR="006576B0" w:rsidRPr="00133847">
        <w:rPr>
          <w:rFonts w:ascii="Trebuchet MS" w:hAnsi="Trebuchet MS" w:cs="Times New Roman"/>
          <w:bCs/>
          <w:sz w:val="21"/>
          <w:szCs w:val="21"/>
        </w:rPr>
        <w:t>și</w:t>
      </w:r>
      <w:r w:rsidRPr="00133847">
        <w:rPr>
          <w:rFonts w:ascii="Trebuchet MS" w:hAnsi="Trebuchet MS" w:cs="Times New Roman"/>
          <w:bCs/>
          <w:sz w:val="21"/>
          <w:szCs w:val="21"/>
        </w:rPr>
        <w:t xml:space="preserve"> a Consiliului, sunt:</w:t>
      </w:r>
    </w:p>
    <w:p w14:paraId="0BC981B0"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p>
    <w:p w14:paraId="3349DEF0"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Trebuchet MS" w:hAnsi="Trebuchet MS" w:cs="Times New Roman"/>
          <w:b/>
          <w:sz w:val="21"/>
          <w:szCs w:val="21"/>
        </w:rPr>
        <w:t>1.</w:t>
      </w:r>
      <w:r w:rsidRPr="00133847">
        <w:rPr>
          <w:rFonts w:ascii="Trebuchet MS" w:hAnsi="Trebuchet MS" w:cs="Times New Roman"/>
          <w:bCs/>
          <w:sz w:val="21"/>
          <w:szCs w:val="21"/>
        </w:rPr>
        <w:t xml:space="preserve"> Nume ........................................................ prenume:..........................................................</w:t>
      </w:r>
    </w:p>
    <w:p w14:paraId="33FA7E72" w14:textId="52B11733"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Trebuchet MS" w:hAnsi="Trebuchet MS" w:cs="Times New Roman"/>
          <w:bCs/>
          <w:sz w:val="21"/>
          <w:szCs w:val="21"/>
        </w:rPr>
        <w:t>Dată na</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tere ………..……………………. locul na</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terii (localitate) ................................................ (jude</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/sector/</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ară) ........................................... CNP ..........................……………….……… act identitate ............... seria ............. nr. ..........................……………..cetă</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enie ….................................... </w:t>
      </w:r>
    </w:p>
    <w:p w14:paraId="2BD1AC6A" w14:textId="4ED3ED81"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domiciliu/ </w:t>
      </w: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re</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edin</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a: </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ara……………………………….. localitatea .................................................... </w:t>
      </w:r>
      <w:proofErr w:type="spellStart"/>
      <w:r w:rsidRPr="00133847">
        <w:rPr>
          <w:rFonts w:ascii="Trebuchet MS" w:hAnsi="Trebuchet MS" w:cs="Times New Roman"/>
          <w:bCs/>
          <w:sz w:val="21"/>
          <w:szCs w:val="21"/>
        </w:rPr>
        <w:t>str</w:t>
      </w:r>
      <w:proofErr w:type="spellEnd"/>
      <w:r w:rsidRPr="00133847">
        <w:rPr>
          <w:rFonts w:ascii="Trebuchet MS" w:hAnsi="Trebuchet MS" w:cs="Times New Roman"/>
          <w:bCs/>
          <w:sz w:val="21"/>
          <w:szCs w:val="21"/>
        </w:rPr>
        <w:t xml:space="preserve"> .………......................................................... nr. …….... bloc ….......... scara ............ etaj …......... ap ......... jude</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/sector ......................................................</w:t>
      </w:r>
    </w:p>
    <w:p w14:paraId="25D01F8C"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3343D1" w:rsidRPr="00133847" w14:paraId="6577C3CA" w14:textId="77777777" w:rsidTr="005F3A6B">
        <w:trPr>
          <w:trHeight w:val="1233"/>
        </w:trPr>
        <w:tc>
          <w:tcPr>
            <w:tcW w:w="10102" w:type="dxa"/>
            <w:tcBorders>
              <w:top w:val="none" w:sz="6" w:space="0" w:color="auto"/>
              <w:bottom w:val="none" w:sz="6" w:space="0" w:color="auto"/>
            </w:tcBorders>
          </w:tcPr>
          <w:p w14:paraId="3C570AD0" w14:textId="22D3E0DC" w:rsidR="003343D1" w:rsidRPr="00133847" w:rsidRDefault="003343D1" w:rsidP="005F3A6B">
            <w:pPr>
              <w:widowControl w:val="0"/>
              <w:suppressAutoHyphens/>
              <w:spacing w:line="240" w:lineRule="auto"/>
              <w:ind w:right="532"/>
              <w:jc w:val="both"/>
              <w:rPr>
                <w:rFonts w:ascii="Trebuchet MS" w:hAnsi="Trebuchet MS" w:cs="Times New Roman"/>
                <w:bCs/>
                <w:sz w:val="21"/>
                <w:szCs w:val="21"/>
              </w:rPr>
            </w:pPr>
            <w:r w:rsidRPr="00133847">
              <w:rPr>
                <w:rFonts w:ascii="Trebuchet MS" w:hAnsi="Trebuchet MS" w:cs="Times New Roman"/>
                <w:bCs/>
                <w:sz w:val="21"/>
                <w:szCs w:val="21"/>
              </w:rPr>
              <w:t xml:space="preserve"> Modalitatea în care se exercită controlul asupra societă</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ii/persoanei juridice (se bifeaz</w:t>
            </w:r>
            <w:r w:rsidR="00BE0C3D" w:rsidRPr="00133847">
              <w:rPr>
                <w:rFonts w:ascii="Trebuchet MS" w:hAnsi="Trebuchet MS" w:cs="Times New Roman"/>
                <w:bCs/>
                <w:sz w:val="21"/>
                <w:szCs w:val="21"/>
              </w:rPr>
              <w:t>ă</w:t>
            </w:r>
            <w:r w:rsidRPr="00133847">
              <w:rPr>
                <w:rFonts w:ascii="Trebuchet MS" w:hAnsi="Trebuchet MS" w:cs="Times New Roman"/>
                <w:bCs/>
                <w:sz w:val="21"/>
                <w:szCs w:val="21"/>
              </w:rPr>
              <w:t xml:space="preserve"> sau se completeaz</w:t>
            </w:r>
            <w:r w:rsidR="00BE0C3D" w:rsidRPr="00133847">
              <w:rPr>
                <w:rFonts w:ascii="Trebuchet MS" w:hAnsi="Trebuchet MS" w:cs="Times New Roman"/>
                <w:bCs/>
                <w:sz w:val="21"/>
                <w:szCs w:val="21"/>
              </w:rPr>
              <w:t>ă</w:t>
            </w:r>
            <w:r w:rsidRPr="00133847">
              <w:rPr>
                <w:rFonts w:ascii="Trebuchet MS" w:hAnsi="Trebuchet MS" w:cs="Times New Roman"/>
                <w:bCs/>
                <w:sz w:val="21"/>
                <w:szCs w:val="21"/>
              </w:rPr>
              <w:t xml:space="preserve"> varianta corespunz</w:t>
            </w:r>
            <w:r w:rsidR="00BE0C3D" w:rsidRPr="00133847">
              <w:rPr>
                <w:rFonts w:ascii="Trebuchet MS" w:hAnsi="Trebuchet MS" w:cs="Times New Roman"/>
                <w:bCs/>
                <w:sz w:val="21"/>
                <w:szCs w:val="21"/>
              </w:rPr>
              <w:t>ă</w:t>
            </w:r>
            <w:r w:rsidRPr="00133847">
              <w:rPr>
                <w:rFonts w:ascii="Trebuchet MS" w:hAnsi="Trebuchet MS" w:cs="Times New Roman"/>
                <w:bCs/>
                <w:sz w:val="21"/>
                <w:szCs w:val="21"/>
              </w:rPr>
              <w:t xml:space="preserve">toare): </w:t>
            </w:r>
          </w:p>
          <w:p w14:paraId="724695F1" w14:textId="77777777" w:rsidR="003343D1" w:rsidRPr="00133847" w:rsidRDefault="003343D1" w:rsidP="005F3A6B">
            <w:pPr>
              <w:widowControl w:val="0"/>
              <w:suppressAutoHyphens/>
              <w:spacing w:line="240" w:lineRule="auto"/>
              <w:ind w:right="532"/>
              <w:jc w:val="both"/>
              <w:rPr>
                <w:rFonts w:ascii="Trebuchet MS" w:hAnsi="Trebuchet MS" w:cs="Times New Roman"/>
                <w:bCs/>
                <w:sz w:val="21"/>
                <w:szCs w:val="21"/>
              </w:rPr>
            </w:pPr>
          </w:p>
          <w:p w14:paraId="18F32A3A" w14:textId="77777777" w:rsidR="003343D1" w:rsidRPr="00133847" w:rsidRDefault="003343D1" w:rsidP="005F3A6B">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a), pct.1 din Legea nr.129/2019; </w:t>
            </w:r>
          </w:p>
          <w:p w14:paraId="43A7A74C" w14:textId="77777777" w:rsidR="003343D1" w:rsidRPr="00133847" w:rsidRDefault="003343D1" w:rsidP="005F3A6B">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a), pct. 2 din Legea nr.129/2019; </w:t>
            </w:r>
          </w:p>
          <w:p w14:paraId="11C9D93E" w14:textId="77777777" w:rsidR="003343D1" w:rsidRPr="00133847" w:rsidRDefault="003343D1" w:rsidP="005F3A6B">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b), pct. …… din Legea nr.129/2019</w:t>
            </w:r>
          </w:p>
          <w:p w14:paraId="079FCFB5" w14:textId="77777777" w:rsidR="003343D1" w:rsidRPr="00133847" w:rsidRDefault="003343D1" w:rsidP="005F3A6B">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d), pct.1 din Legea nr.129/2019; </w:t>
            </w:r>
          </w:p>
          <w:p w14:paraId="18EFFE5D" w14:textId="77777777" w:rsidR="003343D1" w:rsidRPr="00133847" w:rsidRDefault="003343D1" w:rsidP="005F3A6B">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d), pct.2 din Legea nr.129/2019; </w:t>
            </w:r>
          </w:p>
          <w:p w14:paraId="49FE04AF" w14:textId="77777777" w:rsidR="003343D1" w:rsidRPr="00133847" w:rsidRDefault="003343D1" w:rsidP="005F3A6B">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d), pct.3 din Legea nr.129/2019; </w:t>
            </w:r>
          </w:p>
          <w:p w14:paraId="310691AE" w14:textId="77777777" w:rsidR="003343D1" w:rsidRPr="00133847" w:rsidRDefault="003343D1" w:rsidP="005F3A6B">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d), pct.4 din Legea nr.129/2019; </w:t>
            </w:r>
          </w:p>
          <w:p w14:paraId="640F8D76" w14:textId="77777777" w:rsidR="003343D1" w:rsidRPr="00133847" w:rsidRDefault="003343D1" w:rsidP="005F3A6B">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lastRenderedPageBreak/>
              <w:t>☐</w:t>
            </w:r>
            <w:r w:rsidRPr="00133847">
              <w:rPr>
                <w:rFonts w:ascii="Trebuchet MS" w:hAnsi="Trebuchet MS" w:cs="Times New Roman"/>
                <w:bCs/>
                <w:sz w:val="21"/>
                <w:szCs w:val="21"/>
              </w:rPr>
              <w:t xml:space="preserve"> potrivit prevederilor art. 4 alin. (2) lit. c), </w:t>
            </w:r>
            <w:proofErr w:type="spellStart"/>
            <w:r w:rsidRPr="00133847">
              <w:rPr>
                <w:rFonts w:ascii="Trebuchet MS" w:hAnsi="Trebuchet MS" w:cs="Times New Roman"/>
                <w:bCs/>
                <w:sz w:val="21"/>
                <w:szCs w:val="21"/>
              </w:rPr>
              <w:t>pct</w:t>
            </w:r>
            <w:proofErr w:type="spellEnd"/>
            <w:r w:rsidRPr="00133847">
              <w:rPr>
                <w:rFonts w:ascii="Trebuchet MS" w:hAnsi="Trebuchet MS" w:cs="Times New Roman"/>
                <w:bCs/>
                <w:sz w:val="21"/>
                <w:szCs w:val="21"/>
              </w:rPr>
              <w:t xml:space="preserve">……. . din Legea nr.129/2019; </w:t>
            </w:r>
          </w:p>
          <w:p w14:paraId="43B2CC1F" w14:textId="77777777" w:rsidR="003343D1" w:rsidRPr="00133847" w:rsidRDefault="003343D1" w:rsidP="005F3A6B">
            <w:pPr>
              <w:widowControl w:val="0"/>
              <w:suppressAutoHyphens/>
              <w:spacing w:line="240" w:lineRule="auto"/>
              <w:jc w:val="both"/>
              <w:rPr>
                <w:rFonts w:ascii="Trebuchet MS" w:hAnsi="Trebuchet MS" w:cs="Times New Roman"/>
                <w:bCs/>
                <w:sz w:val="21"/>
                <w:szCs w:val="21"/>
              </w:rPr>
            </w:pPr>
          </w:p>
          <w:p w14:paraId="3D4D9C73" w14:textId="77777777" w:rsidR="003343D1" w:rsidRPr="00133847" w:rsidRDefault="003343D1" w:rsidP="005F3A6B">
            <w:pPr>
              <w:widowControl w:val="0"/>
              <w:suppressAutoHyphens/>
              <w:spacing w:line="240" w:lineRule="auto"/>
              <w:ind w:right="816"/>
              <w:jc w:val="both"/>
              <w:rPr>
                <w:rFonts w:ascii="Trebuchet MS" w:hAnsi="Trebuchet MS" w:cs="Times New Roman"/>
                <w:bCs/>
                <w:sz w:val="21"/>
                <w:szCs w:val="21"/>
              </w:rPr>
            </w:pPr>
            <w:r w:rsidRPr="00133847">
              <w:rPr>
                <w:rFonts w:ascii="Trebuchet MS" w:hAnsi="Trebuchet MS" w:cs="Times New Roman"/>
                <w:bCs/>
                <w:sz w:val="21"/>
                <w:szCs w:val="21"/>
              </w:rPr>
              <w:t xml:space="preserve">Descriere: ....................................................................................................................................................... </w:t>
            </w:r>
          </w:p>
        </w:tc>
      </w:tr>
    </w:tbl>
    <w:p w14:paraId="73A936C1"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p>
    <w:p w14:paraId="3DA68991"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Trebuchet MS" w:hAnsi="Trebuchet MS" w:cs="Times New Roman"/>
          <w:b/>
          <w:sz w:val="21"/>
          <w:szCs w:val="21"/>
        </w:rPr>
        <w:t>2.</w:t>
      </w:r>
      <w:r w:rsidRPr="00133847">
        <w:rPr>
          <w:rFonts w:ascii="Trebuchet MS" w:hAnsi="Trebuchet MS" w:cs="Times New Roman"/>
          <w:bCs/>
          <w:sz w:val="21"/>
          <w:szCs w:val="21"/>
        </w:rPr>
        <w:t xml:space="preserve"> Nume ........................................................ prenume: ............................................................</w:t>
      </w:r>
    </w:p>
    <w:p w14:paraId="38F85877" w14:textId="2EC5D24D"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Trebuchet MS" w:hAnsi="Trebuchet MS" w:cs="Times New Roman"/>
          <w:bCs/>
          <w:sz w:val="21"/>
          <w:szCs w:val="21"/>
        </w:rPr>
        <w:t>Dată na</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tere ………..………… locul na</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terii (localitate) ............................................... (jude</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/sector/</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ară) ........................................................ CNP ..........................……………….……… act identitate ............... seria ............. nr. ................................................... cetă</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enie ….................................... </w:t>
      </w:r>
    </w:p>
    <w:p w14:paraId="2A66B070" w14:textId="03E523F2"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domiciliu / </w:t>
      </w: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re</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edin</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a: </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ara……………………… localitatea .................................................... str.………........................................................ nr. ……......... bloc ….......... scara ............ etaj ........ ap ......... jude</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/sector ......................................................</w:t>
      </w:r>
    </w:p>
    <w:p w14:paraId="408B7F0C"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p>
    <w:p w14:paraId="4295B857" w14:textId="30B15DA5" w:rsidR="003343D1" w:rsidRPr="00133847" w:rsidRDefault="003343D1" w:rsidP="003343D1">
      <w:pPr>
        <w:widowControl w:val="0"/>
        <w:suppressAutoHyphens/>
        <w:spacing w:line="240" w:lineRule="auto"/>
        <w:ind w:right="532"/>
        <w:jc w:val="both"/>
        <w:rPr>
          <w:rFonts w:ascii="Trebuchet MS" w:hAnsi="Trebuchet MS" w:cs="Times New Roman"/>
          <w:bCs/>
          <w:sz w:val="21"/>
          <w:szCs w:val="21"/>
        </w:rPr>
      </w:pPr>
      <w:r w:rsidRPr="00133847">
        <w:rPr>
          <w:rFonts w:ascii="Trebuchet MS" w:hAnsi="Trebuchet MS" w:cs="Times New Roman"/>
          <w:bCs/>
          <w:sz w:val="21"/>
          <w:szCs w:val="21"/>
        </w:rPr>
        <w:t>Modalitatea în care se exercită controlul asupra societă</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ii/persoanei juridice (se bifeaz</w:t>
      </w:r>
      <w:r w:rsidR="00BE0C3D" w:rsidRPr="00133847">
        <w:rPr>
          <w:rFonts w:ascii="Trebuchet MS" w:hAnsi="Trebuchet MS" w:cs="Times New Roman"/>
          <w:bCs/>
          <w:sz w:val="21"/>
          <w:szCs w:val="21"/>
        </w:rPr>
        <w:t>ă</w:t>
      </w:r>
      <w:r w:rsidRPr="00133847">
        <w:rPr>
          <w:rFonts w:ascii="Trebuchet MS" w:hAnsi="Trebuchet MS" w:cs="Times New Roman"/>
          <w:bCs/>
          <w:sz w:val="21"/>
          <w:szCs w:val="21"/>
        </w:rPr>
        <w:t xml:space="preserve"> sau se completeaz</w:t>
      </w:r>
      <w:r w:rsidR="00BE0C3D" w:rsidRPr="00133847">
        <w:rPr>
          <w:rFonts w:ascii="Trebuchet MS" w:hAnsi="Trebuchet MS" w:cs="Times New Roman"/>
          <w:bCs/>
          <w:sz w:val="21"/>
          <w:szCs w:val="21"/>
        </w:rPr>
        <w:t>ă</w:t>
      </w:r>
      <w:r w:rsidRPr="00133847">
        <w:rPr>
          <w:rFonts w:ascii="Trebuchet MS" w:hAnsi="Trebuchet MS" w:cs="Times New Roman"/>
          <w:bCs/>
          <w:sz w:val="21"/>
          <w:szCs w:val="21"/>
        </w:rPr>
        <w:t xml:space="preserve"> varianta corespunz</w:t>
      </w:r>
      <w:r w:rsidR="00BE0C3D" w:rsidRPr="00133847">
        <w:rPr>
          <w:rFonts w:ascii="Trebuchet MS" w:hAnsi="Trebuchet MS" w:cs="Times New Roman"/>
          <w:bCs/>
          <w:sz w:val="21"/>
          <w:szCs w:val="21"/>
        </w:rPr>
        <w:t>ă</w:t>
      </w:r>
      <w:r w:rsidRPr="00133847">
        <w:rPr>
          <w:rFonts w:ascii="Trebuchet MS" w:hAnsi="Trebuchet MS" w:cs="Times New Roman"/>
          <w:bCs/>
          <w:sz w:val="21"/>
          <w:szCs w:val="21"/>
        </w:rPr>
        <w:t xml:space="preserve">toare): </w:t>
      </w:r>
    </w:p>
    <w:p w14:paraId="04CDB84D" w14:textId="77777777" w:rsidR="003343D1" w:rsidRPr="00133847" w:rsidRDefault="003343D1" w:rsidP="003343D1">
      <w:pPr>
        <w:widowControl w:val="0"/>
        <w:suppressAutoHyphens/>
        <w:spacing w:line="240" w:lineRule="auto"/>
        <w:ind w:right="532"/>
        <w:jc w:val="both"/>
        <w:rPr>
          <w:rFonts w:ascii="Trebuchet MS" w:hAnsi="Trebuchet MS" w:cs="Times New Roman"/>
          <w:bCs/>
          <w:sz w:val="21"/>
          <w:szCs w:val="21"/>
        </w:rPr>
      </w:pPr>
    </w:p>
    <w:p w14:paraId="63241B84"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a), pct.1 din Legea nr.129/2019; </w:t>
      </w:r>
    </w:p>
    <w:p w14:paraId="7B4083F8"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a), pct. 2 din Legea nr.129/2019; </w:t>
      </w:r>
    </w:p>
    <w:p w14:paraId="7513CC4F"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b), pct. …… din Legea nr.129/2019</w:t>
      </w:r>
    </w:p>
    <w:p w14:paraId="1391DF6C"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d), pct.1 din Legea nr.129/2019; </w:t>
      </w:r>
    </w:p>
    <w:p w14:paraId="5E34FB4A"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d), pct.2 din Legea nr.129/2019; </w:t>
      </w:r>
    </w:p>
    <w:p w14:paraId="3199238B"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d), pct.3 din Legea nr.129/2019; </w:t>
      </w:r>
    </w:p>
    <w:p w14:paraId="5AF56748"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d), pct.4 din Legea nr.129/2019; </w:t>
      </w:r>
    </w:p>
    <w:p w14:paraId="1388228E"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Segoe UI Symbol" w:hAnsi="Segoe UI Symbol" w:cs="Segoe UI Symbol"/>
          <w:bCs/>
          <w:sz w:val="21"/>
          <w:szCs w:val="21"/>
        </w:rPr>
        <w:t>☐</w:t>
      </w:r>
      <w:r w:rsidRPr="00133847">
        <w:rPr>
          <w:rFonts w:ascii="Trebuchet MS" w:hAnsi="Trebuchet MS" w:cs="Times New Roman"/>
          <w:bCs/>
          <w:sz w:val="21"/>
          <w:szCs w:val="21"/>
        </w:rPr>
        <w:t xml:space="preserve"> potrivit prevederilor art. 4 alin. (2) lit. c), </w:t>
      </w:r>
      <w:proofErr w:type="spellStart"/>
      <w:r w:rsidRPr="00133847">
        <w:rPr>
          <w:rFonts w:ascii="Trebuchet MS" w:hAnsi="Trebuchet MS" w:cs="Times New Roman"/>
          <w:bCs/>
          <w:sz w:val="21"/>
          <w:szCs w:val="21"/>
        </w:rPr>
        <w:t>pct</w:t>
      </w:r>
      <w:proofErr w:type="spellEnd"/>
      <w:r w:rsidRPr="00133847">
        <w:rPr>
          <w:rFonts w:ascii="Trebuchet MS" w:hAnsi="Trebuchet MS" w:cs="Times New Roman"/>
          <w:bCs/>
          <w:sz w:val="21"/>
          <w:szCs w:val="21"/>
        </w:rPr>
        <w:t xml:space="preserve">……. . din Legea nr.129/2019; </w:t>
      </w:r>
    </w:p>
    <w:p w14:paraId="68A25C8D"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p>
    <w:p w14:paraId="37C58B8D"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r w:rsidRPr="00133847">
        <w:rPr>
          <w:rFonts w:ascii="Trebuchet MS" w:hAnsi="Trebuchet MS" w:cs="Times New Roman"/>
          <w:bCs/>
          <w:sz w:val="21"/>
          <w:szCs w:val="21"/>
        </w:rPr>
        <w:t>Descriere: ......................................................................................................................................................</w:t>
      </w:r>
    </w:p>
    <w:p w14:paraId="1DE951AA" w14:textId="1792D2A6" w:rsidR="003343D1" w:rsidRPr="00133847" w:rsidRDefault="003343D1" w:rsidP="003343D1">
      <w:pPr>
        <w:widowControl w:val="0"/>
        <w:suppressAutoHyphens/>
        <w:spacing w:line="240" w:lineRule="auto"/>
        <w:ind w:firstLine="706"/>
        <w:jc w:val="both"/>
        <w:rPr>
          <w:rFonts w:ascii="Trebuchet MS" w:hAnsi="Trebuchet MS" w:cs="Times New Roman"/>
          <w:bCs/>
          <w:sz w:val="21"/>
          <w:szCs w:val="21"/>
        </w:rPr>
      </w:pPr>
      <w:r w:rsidRPr="00133847">
        <w:rPr>
          <w:rFonts w:ascii="Trebuchet MS" w:hAnsi="Trebuchet MS" w:cs="Times New Roman"/>
          <w:bCs/>
          <w:sz w:val="21"/>
          <w:szCs w:val="21"/>
        </w:rPr>
        <w:t>Men</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ionez faptul că datele privind beneficiarii reali sunt declarate în Registrul central organizat la nivelul Oficiului Na</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ional al Registrului Comer</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ului /echivalent.</w:t>
      </w:r>
    </w:p>
    <w:p w14:paraId="1AEE9777" w14:textId="4C6D8A54" w:rsidR="003343D1" w:rsidRPr="00133847" w:rsidRDefault="003343D1" w:rsidP="003343D1">
      <w:pPr>
        <w:widowControl w:val="0"/>
        <w:suppressAutoHyphens/>
        <w:spacing w:line="240" w:lineRule="auto"/>
        <w:ind w:firstLine="706"/>
        <w:jc w:val="both"/>
        <w:rPr>
          <w:rFonts w:ascii="Trebuchet MS" w:hAnsi="Trebuchet MS" w:cs="Times New Roman"/>
          <w:bCs/>
          <w:sz w:val="21"/>
          <w:szCs w:val="21"/>
        </w:rPr>
      </w:pPr>
      <w:r w:rsidRPr="00133847">
        <w:rPr>
          <w:rFonts w:ascii="Trebuchet MS" w:hAnsi="Trebuchet MS" w:cs="Times New Roman"/>
          <w:bCs/>
          <w:sz w:val="21"/>
          <w:szCs w:val="21"/>
        </w:rPr>
        <w:t>În sensul celor de mai sus, depun anexat prezentei declara</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ii Certificat constatator eliberat de Ministerul Justi</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iei-Oficiul Registrului Comer</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ului (sau echivalent în cazul persoanelor juridice străine). </w:t>
      </w:r>
    </w:p>
    <w:p w14:paraId="4E356641" w14:textId="12D91CA0" w:rsidR="003343D1" w:rsidRPr="00133847" w:rsidRDefault="003343D1" w:rsidP="003343D1">
      <w:pPr>
        <w:widowControl w:val="0"/>
        <w:suppressAutoHyphens/>
        <w:spacing w:line="240" w:lineRule="auto"/>
        <w:ind w:firstLine="706"/>
        <w:jc w:val="both"/>
        <w:rPr>
          <w:rFonts w:ascii="Trebuchet MS" w:hAnsi="Trebuchet MS" w:cs="Times New Roman"/>
          <w:bCs/>
          <w:sz w:val="21"/>
          <w:szCs w:val="21"/>
        </w:rPr>
      </w:pPr>
      <w:r w:rsidRPr="00133847">
        <w:rPr>
          <w:rFonts w:ascii="Trebuchet MS" w:hAnsi="Trebuchet MS" w:cs="Times New Roman"/>
          <w:bCs/>
          <w:sz w:val="21"/>
          <w:szCs w:val="21"/>
        </w:rPr>
        <w:t>Subsemnatul declar că informa</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iile furnizate sunt complete </w:t>
      </w:r>
      <w:r w:rsidR="006576B0" w:rsidRPr="00133847">
        <w:rPr>
          <w:rFonts w:ascii="Trebuchet MS" w:hAnsi="Trebuchet MS" w:cs="Times New Roman"/>
          <w:bCs/>
          <w:sz w:val="21"/>
          <w:szCs w:val="21"/>
        </w:rPr>
        <w:t>și</w:t>
      </w:r>
      <w:r w:rsidRPr="00133847">
        <w:rPr>
          <w:rFonts w:ascii="Trebuchet MS" w:hAnsi="Trebuchet MS" w:cs="Times New Roman"/>
          <w:bCs/>
          <w:sz w:val="21"/>
          <w:szCs w:val="21"/>
        </w:rPr>
        <w:t xml:space="preserve"> corecte în fiecare detaliu </w:t>
      </w:r>
      <w:r w:rsidR="006576B0" w:rsidRPr="00133847">
        <w:rPr>
          <w:rFonts w:ascii="Trebuchet MS" w:hAnsi="Trebuchet MS" w:cs="Times New Roman"/>
          <w:bCs/>
          <w:sz w:val="21"/>
          <w:szCs w:val="21"/>
        </w:rPr>
        <w:t>și</w:t>
      </w:r>
      <w:r w:rsidRPr="00133847">
        <w:rPr>
          <w:rFonts w:ascii="Trebuchet MS" w:hAnsi="Trebuchet MS" w:cs="Times New Roman"/>
          <w:bCs/>
          <w:sz w:val="21"/>
          <w:szCs w:val="21"/>
        </w:rPr>
        <w:t xml:space="preserve"> în</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eleg că autoritatea contractantă are dreptul de a solicita, în scopul verificării </w:t>
      </w:r>
      <w:r w:rsidR="006576B0" w:rsidRPr="00133847">
        <w:rPr>
          <w:rFonts w:ascii="Trebuchet MS" w:hAnsi="Trebuchet MS" w:cs="Times New Roman"/>
          <w:bCs/>
          <w:sz w:val="21"/>
          <w:szCs w:val="21"/>
        </w:rPr>
        <w:t>și</w:t>
      </w:r>
      <w:r w:rsidRPr="00133847">
        <w:rPr>
          <w:rFonts w:ascii="Trebuchet MS" w:hAnsi="Trebuchet MS" w:cs="Times New Roman"/>
          <w:bCs/>
          <w:sz w:val="21"/>
          <w:szCs w:val="21"/>
        </w:rPr>
        <w:t xml:space="preserve"> confirmării declara</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iilor, orice documente doveditoare de care dispunem.</w:t>
      </w:r>
    </w:p>
    <w:p w14:paraId="71A0A407" w14:textId="074E6A30" w:rsidR="003343D1" w:rsidRPr="00133847" w:rsidRDefault="003343D1" w:rsidP="003343D1">
      <w:pPr>
        <w:widowControl w:val="0"/>
        <w:suppressAutoHyphens/>
        <w:spacing w:line="240" w:lineRule="auto"/>
        <w:ind w:firstLine="706"/>
        <w:jc w:val="both"/>
        <w:rPr>
          <w:rFonts w:ascii="Trebuchet MS" w:hAnsi="Trebuchet MS" w:cs="Times New Roman"/>
          <w:bCs/>
          <w:sz w:val="21"/>
          <w:szCs w:val="21"/>
        </w:rPr>
      </w:pPr>
      <w:r w:rsidRPr="00133847">
        <w:rPr>
          <w:rFonts w:ascii="Trebuchet MS" w:hAnsi="Trebuchet MS" w:cs="Times New Roman"/>
          <w:bCs/>
          <w:sz w:val="21"/>
          <w:szCs w:val="21"/>
        </w:rPr>
        <w:t>În</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eleg că în cazul complet</w:t>
      </w:r>
      <w:r w:rsidR="00BE0C3D" w:rsidRPr="00133847">
        <w:rPr>
          <w:rFonts w:ascii="Trebuchet MS" w:hAnsi="Trebuchet MS" w:cs="Times New Roman"/>
          <w:bCs/>
          <w:sz w:val="21"/>
          <w:szCs w:val="21"/>
        </w:rPr>
        <w:t>ă</w:t>
      </w:r>
      <w:r w:rsidRPr="00133847">
        <w:rPr>
          <w:rFonts w:ascii="Trebuchet MS" w:hAnsi="Trebuchet MS" w:cs="Times New Roman"/>
          <w:bCs/>
          <w:sz w:val="21"/>
          <w:szCs w:val="21"/>
        </w:rPr>
        <w:t>rii par</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iale a datelor solicitate sau omisiunii complet</w:t>
      </w:r>
      <w:r w:rsidR="00BE0C3D" w:rsidRPr="00133847">
        <w:rPr>
          <w:rFonts w:ascii="Trebuchet MS" w:hAnsi="Trebuchet MS" w:cs="Times New Roman"/>
          <w:bCs/>
          <w:sz w:val="21"/>
          <w:szCs w:val="21"/>
        </w:rPr>
        <w:t>ă</w:t>
      </w:r>
      <w:r w:rsidRPr="00133847">
        <w:rPr>
          <w:rFonts w:ascii="Trebuchet MS" w:hAnsi="Trebuchet MS" w:cs="Times New Roman"/>
          <w:bCs/>
          <w:sz w:val="21"/>
          <w:szCs w:val="21"/>
        </w:rPr>
        <w:t xml:space="preserve">rii datelor </w:t>
      </w:r>
      <w:r w:rsidR="00BE0C3D" w:rsidRPr="00133847">
        <w:rPr>
          <w:rFonts w:ascii="Trebuchet MS" w:hAnsi="Trebuchet MS" w:cs="Times New Roman"/>
          <w:bCs/>
          <w:sz w:val="21"/>
          <w:szCs w:val="21"/>
        </w:rPr>
        <w:t>î</w:t>
      </w:r>
      <w:r w:rsidRPr="00133847">
        <w:rPr>
          <w:rFonts w:ascii="Trebuchet MS" w:hAnsi="Trebuchet MS" w:cs="Times New Roman"/>
          <w:bCs/>
          <w:sz w:val="21"/>
          <w:szCs w:val="21"/>
        </w:rPr>
        <w:t xml:space="preserve">n </w:t>
      </w:r>
      <w:r w:rsidR="00BE0C3D" w:rsidRPr="00133847">
        <w:rPr>
          <w:rFonts w:ascii="Trebuchet MS" w:hAnsi="Trebuchet MS" w:cs="Times New Roman"/>
          <w:bCs/>
          <w:sz w:val="21"/>
          <w:szCs w:val="21"/>
        </w:rPr>
        <w:t>situația</w:t>
      </w:r>
      <w:r w:rsidRPr="00133847">
        <w:rPr>
          <w:rFonts w:ascii="Trebuchet MS" w:hAnsi="Trebuchet MS" w:cs="Times New Roman"/>
          <w:bCs/>
          <w:sz w:val="21"/>
          <w:szCs w:val="21"/>
        </w:rPr>
        <w:t xml:space="preserve"> </w:t>
      </w:r>
      <w:r w:rsidR="00BE0C3D" w:rsidRPr="00133847">
        <w:rPr>
          <w:rFonts w:ascii="Trebuchet MS" w:hAnsi="Trebuchet MS" w:cs="Times New Roman"/>
          <w:bCs/>
          <w:sz w:val="21"/>
          <w:szCs w:val="21"/>
        </w:rPr>
        <w:t>î</w:t>
      </w:r>
      <w:r w:rsidRPr="00133847">
        <w:rPr>
          <w:rFonts w:ascii="Trebuchet MS" w:hAnsi="Trebuchet MS" w:cs="Times New Roman"/>
          <w:bCs/>
          <w:sz w:val="21"/>
          <w:szCs w:val="21"/>
        </w:rPr>
        <w:t>n care acestea exist</w:t>
      </w:r>
      <w:r w:rsidR="00BE0C3D" w:rsidRPr="00133847">
        <w:rPr>
          <w:rFonts w:ascii="Trebuchet MS" w:hAnsi="Trebuchet MS" w:cs="Times New Roman"/>
          <w:bCs/>
          <w:sz w:val="21"/>
          <w:szCs w:val="21"/>
        </w:rPr>
        <w:t>ă</w:t>
      </w:r>
      <w:r w:rsidRPr="00133847">
        <w:rPr>
          <w:rFonts w:ascii="Trebuchet MS" w:hAnsi="Trebuchet MS" w:cs="Times New Roman"/>
          <w:bCs/>
          <w:sz w:val="21"/>
          <w:szCs w:val="21"/>
        </w:rPr>
        <w:t xml:space="preserve"> atrage după sine respingerea ofertei depuse .</w:t>
      </w:r>
    </w:p>
    <w:p w14:paraId="3AC18745" w14:textId="19C4CB53" w:rsidR="003343D1" w:rsidRPr="00133847" w:rsidRDefault="003343D1" w:rsidP="003343D1">
      <w:pPr>
        <w:widowControl w:val="0"/>
        <w:suppressAutoHyphens/>
        <w:spacing w:line="240" w:lineRule="auto"/>
        <w:ind w:firstLine="706"/>
        <w:jc w:val="both"/>
        <w:rPr>
          <w:rFonts w:ascii="Trebuchet MS" w:hAnsi="Trebuchet MS" w:cs="Times New Roman"/>
          <w:bCs/>
          <w:sz w:val="21"/>
          <w:szCs w:val="21"/>
        </w:rPr>
      </w:pPr>
      <w:r w:rsidRPr="00133847">
        <w:rPr>
          <w:rFonts w:ascii="Trebuchet MS" w:hAnsi="Trebuchet MS" w:cs="Times New Roman"/>
          <w:bCs/>
          <w:sz w:val="21"/>
          <w:szCs w:val="21"/>
        </w:rPr>
        <w:t xml:space="preserve"> În</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eleg că în cazul în care aceast</w:t>
      </w:r>
      <w:r w:rsidR="00BE0C3D" w:rsidRPr="00133847">
        <w:rPr>
          <w:rFonts w:ascii="Trebuchet MS" w:hAnsi="Trebuchet MS" w:cs="Times New Roman"/>
          <w:bCs/>
          <w:sz w:val="21"/>
          <w:szCs w:val="21"/>
        </w:rPr>
        <w:t>ă</w:t>
      </w:r>
      <w:r w:rsidRPr="00133847">
        <w:rPr>
          <w:rFonts w:ascii="Trebuchet MS" w:hAnsi="Trebuchet MS" w:cs="Times New Roman"/>
          <w:bCs/>
          <w:sz w:val="21"/>
          <w:szCs w:val="21"/>
        </w:rPr>
        <w:t xml:space="preserve"> declara</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ie nu este conformă cu realitatea sunt pasibil de încălcarea </w:t>
      </w:r>
      <w:r w:rsidRPr="00133847">
        <w:rPr>
          <w:rFonts w:ascii="Trebuchet MS" w:hAnsi="Trebuchet MS" w:cs="Times New Roman"/>
          <w:bCs/>
          <w:sz w:val="21"/>
          <w:szCs w:val="21"/>
        </w:rPr>
        <w:lastRenderedPageBreak/>
        <w:t>prevederilor legisla</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iei penale privind falsul în declara</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 xml:space="preserve">ii. </w:t>
      </w:r>
    </w:p>
    <w:p w14:paraId="2D6F3D1B" w14:textId="1310A319" w:rsidR="003343D1" w:rsidRPr="00133847" w:rsidRDefault="003343D1" w:rsidP="003343D1">
      <w:pPr>
        <w:widowControl w:val="0"/>
        <w:suppressAutoHyphens/>
        <w:spacing w:line="240" w:lineRule="auto"/>
        <w:ind w:firstLine="706"/>
        <w:jc w:val="both"/>
        <w:rPr>
          <w:rFonts w:ascii="Trebuchet MS" w:hAnsi="Trebuchet MS" w:cs="Times New Roman"/>
          <w:bCs/>
          <w:sz w:val="21"/>
          <w:szCs w:val="21"/>
        </w:rPr>
      </w:pPr>
      <w:r w:rsidRPr="00133847">
        <w:rPr>
          <w:rFonts w:ascii="Trebuchet MS" w:hAnsi="Trebuchet MS" w:cs="Times New Roman"/>
          <w:bCs/>
          <w:sz w:val="21"/>
          <w:szCs w:val="21"/>
        </w:rPr>
        <w:t>Totodată, declar că am luat la cuno</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tin</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ă de prevederile art.326 „Falsul în declara</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ii” din Codul Penal referitor la „Declararea necorespunzătoare a adevărului, făcută unei persoane dintre cele prevăzute în art. 175 sau unei unită</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 în care aceasta î</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i desfă</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oară activitatea în vederea producerii unei consecin</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e juridice, pentru sine sau pentru altul, atunci când, potrivit legii ori împrejurărilor, declara</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ia făcută serve</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te la producerea acelei consecin</w:t>
      </w:r>
      <w:r w:rsidR="006576B0" w:rsidRPr="00133847">
        <w:rPr>
          <w:rFonts w:ascii="Trebuchet MS" w:hAnsi="Trebuchet MS" w:cs="Times New Roman"/>
          <w:bCs/>
          <w:sz w:val="21"/>
          <w:szCs w:val="21"/>
        </w:rPr>
        <w:t>ț</w:t>
      </w:r>
      <w:r w:rsidRPr="00133847">
        <w:rPr>
          <w:rFonts w:ascii="Trebuchet MS" w:hAnsi="Trebuchet MS" w:cs="Times New Roman"/>
          <w:bCs/>
          <w:sz w:val="21"/>
          <w:szCs w:val="21"/>
        </w:rPr>
        <w:t>e, se pedepse</w:t>
      </w:r>
      <w:r w:rsidR="006576B0" w:rsidRPr="00133847">
        <w:rPr>
          <w:rFonts w:ascii="Trebuchet MS" w:hAnsi="Trebuchet MS" w:cs="Times New Roman"/>
          <w:bCs/>
          <w:sz w:val="21"/>
          <w:szCs w:val="21"/>
        </w:rPr>
        <w:t>ș</w:t>
      </w:r>
      <w:r w:rsidRPr="00133847">
        <w:rPr>
          <w:rFonts w:ascii="Trebuchet MS" w:hAnsi="Trebuchet MS" w:cs="Times New Roman"/>
          <w:bCs/>
          <w:sz w:val="21"/>
          <w:szCs w:val="21"/>
        </w:rPr>
        <w:t xml:space="preserve">te cu închisoare de la 6 luni la 2 ani sau cu amendă.” </w:t>
      </w:r>
    </w:p>
    <w:p w14:paraId="3FE37C48"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p>
    <w:p w14:paraId="721B059F"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11B39CE0"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3295F772"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3E42A17D"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1D3A006B" w14:textId="77777777" w:rsidR="00EE3E31" w:rsidRPr="00133847" w:rsidRDefault="00EE3E31" w:rsidP="00EE3E31">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p w14:paraId="4D018E18" w14:textId="77777777" w:rsidR="003343D1" w:rsidRPr="00133847" w:rsidRDefault="003343D1" w:rsidP="003343D1">
      <w:pPr>
        <w:widowControl w:val="0"/>
        <w:suppressAutoHyphens/>
        <w:spacing w:line="240" w:lineRule="auto"/>
        <w:jc w:val="both"/>
        <w:rPr>
          <w:rFonts w:ascii="Trebuchet MS" w:hAnsi="Trebuchet MS" w:cs="Times New Roman"/>
          <w:bCs/>
          <w:sz w:val="21"/>
          <w:szCs w:val="21"/>
        </w:rPr>
      </w:pPr>
    </w:p>
    <w:p w14:paraId="436B48F5" w14:textId="4185CF0B" w:rsidR="003343D1" w:rsidRPr="00133847" w:rsidRDefault="00B2297E" w:rsidP="003343D1">
      <w:pPr>
        <w:widowControl w:val="0"/>
        <w:suppressAutoHyphens/>
        <w:spacing w:line="240" w:lineRule="auto"/>
        <w:jc w:val="both"/>
        <w:rPr>
          <w:rFonts w:ascii="Trebuchet MS" w:hAnsi="Trebuchet MS" w:cs="Times New Roman"/>
          <w:bCs/>
          <w:i/>
          <w:iCs/>
          <w:sz w:val="21"/>
          <w:szCs w:val="21"/>
        </w:rPr>
      </w:pPr>
      <w:r w:rsidRPr="00133847">
        <w:rPr>
          <w:rFonts w:ascii="Trebuchet MS" w:hAnsi="Trebuchet MS" w:cs="Times New Roman"/>
          <w:bCs/>
          <w:i/>
          <w:iCs/>
          <w:sz w:val="21"/>
          <w:szCs w:val="21"/>
          <w:u w:val="single"/>
        </w:rPr>
        <w:t>Nota 1</w:t>
      </w:r>
      <w:r w:rsidRPr="00133847">
        <w:rPr>
          <w:rFonts w:ascii="Trebuchet MS" w:hAnsi="Trebuchet MS" w:cs="Times New Roman"/>
          <w:bCs/>
          <w:i/>
          <w:iCs/>
          <w:sz w:val="21"/>
          <w:szCs w:val="21"/>
        </w:rPr>
        <w:t xml:space="preserve">: prevederile relevante </w:t>
      </w:r>
      <w:r w:rsidR="004271E2" w:rsidRPr="00133847">
        <w:rPr>
          <w:rFonts w:ascii="Trebuchet MS" w:hAnsi="Trebuchet MS" w:cs="Times New Roman"/>
          <w:bCs/>
          <w:i/>
          <w:iCs/>
          <w:sz w:val="21"/>
          <w:szCs w:val="21"/>
        </w:rPr>
        <w:t>din Legea nr.129/2019</w:t>
      </w:r>
    </w:p>
    <w:p w14:paraId="30901C36" w14:textId="77777777" w:rsidR="004271E2" w:rsidRPr="00133847" w:rsidRDefault="004271E2" w:rsidP="004271E2">
      <w:pPr>
        <w:widowControl w:val="0"/>
        <w:suppressAutoHyphens/>
        <w:spacing w:line="240" w:lineRule="auto"/>
        <w:ind w:left="21" w:right="21" w:firstLine="5"/>
        <w:jc w:val="both"/>
        <w:rPr>
          <w:rFonts w:ascii="Trebuchet MS" w:hAnsi="Trebuchet MS" w:cs="Times New Roman"/>
          <w:bCs/>
          <w:i/>
          <w:iCs/>
          <w:sz w:val="21"/>
          <w:szCs w:val="21"/>
        </w:rPr>
      </w:pPr>
      <w:r w:rsidRPr="00133847">
        <w:rPr>
          <w:rFonts w:ascii="Trebuchet MS" w:hAnsi="Trebuchet MS" w:cs="Times New Roman"/>
          <w:bCs/>
          <w:i/>
          <w:iCs/>
          <w:sz w:val="21"/>
          <w:szCs w:val="21"/>
        </w:rPr>
        <w:t xml:space="preserve">Art.4. </w:t>
      </w:r>
    </w:p>
    <w:p w14:paraId="435959F3" w14:textId="132C9656" w:rsidR="004271E2" w:rsidRPr="00133847" w:rsidRDefault="004271E2" w:rsidP="004271E2">
      <w:pPr>
        <w:widowControl w:val="0"/>
        <w:suppressAutoHyphens/>
        <w:spacing w:line="240" w:lineRule="auto"/>
        <w:ind w:left="21" w:right="21" w:firstLine="5"/>
        <w:jc w:val="both"/>
        <w:rPr>
          <w:rFonts w:ascii="Trebuchet MS" w:hAnsi="Trebuchet MS" w:cs="Times New Roman"/>
          <w:bCs/>
          <w:i/>
          <w:iCs/>
          <w:sz w:val="21"/>
          <w:szCs w:val="21"/>
        </w:rPr>
      </w:pPr>
      <w:r w:rsidRPr="00133847">
        <w:rPr>
          <w:rFonts w:ascii="Trebuchet MS" w:hAnsi="Trebuchet MS" w:cs="Times New Roman"/>
          <w:bCs/>
          <w:i/>
          <w:iCs/>
          <w:sz w:val="21"/>
          <w:szCs w:val="21"/>
        </w:rPr>
        <w:t xml:space="preserve">(1) În sensul prezentei legi, prin beneficiar real se înțelege orice persoană fizică ce deține sau controlează în cele din urmă clientul și/sau persoana fizică în numele ori în interesul căruia/căreia se realizează, direct sau indirect, o tranzacție, o operațiune sau o activitate. </w:t>
      </w:r>
    </w:p>
    <w:p w14:paraId="55DC99A4" w14:textId="081F61D2" w:rsidR="004271E2" w:rsidRPr="00133847" w:rsidRDefault="004271E2" w:rsidP="004271E2">
      <w:pPr>
        <w:widowControl w:val="0"/>
        <w:suppressAutoHyphens/>
        <w:spacing w:line="240" w:lineRule="auto"/>
        <w:jc w:val="both"/>
        <w:rPr>
          <w:rFonts w:ascii="Trebuchet MS" w:hAnsi="Trebuchet MS" w:cs="Times New Roman"/>
          <w:bCs/>
          <w:i/>
          <w:iCs/>
          <w:sz w:val="21"/>
          <w:szCs w:val="21"/>
        </w:rPr>
      </w:pPr>
      <w:r w:rsidRPr="00133847">
        <w:rPr>
          <w:rFonts w:ascii="Trebuchet MS" w:hAnsi="Trebuchet MS" w:cs="Times New Roman"/>
          <w:bCs/>
          <w:i/>
          <w:iCs/>
          <w:sz w:val="21"/>
          <w:szCs w:val="21"/>
        </w:rPr>
        <w:t>(2) Noțiunea de beneficiar real include cel puțin:</w:t>
      </w:r>
    </w:p>
    <w:p w14:paraId="0AFF04AB" w14:textId="77777777" w:rsidR="004271E2" w:rsidRPr="00133847" w:rsidRDefault="004271E2" w:rsidP="004271E2">
      <w:pPr>
        <w:widowControl w:val="0"/>
        <w:suppressAutoHyphens/>
        <w:spacing w:line="240" w:lineRule="auto"/>
        <w:jc w:val="both"/>
        <w:rPr>
          <w:rFonts w:ascii="Trebuchet MS" w:hAnsi="Trebuchet MS" w:cs="Times New Roman"/>
          <w:bCs/>
          <w:i/>
          <w:iCs/>
          <w:sz w:val="21"/>
          <w:szCs w:val="21"/>
        </w:rPr>
      </w:pPr>
      <w:r w:rsidRPr="00133847">
        <w:rPr>
          <w:rFonts w:ascii="Trebuchet MS" w:hAnsi="Trebuchet MS" w:cs="Times New Roman"/>
          <w:bCs/>
          <w:i/>
          <w:iCs/>
          <w:sz w:val="21"/>
          <w:szCs w:val="21"/>
        </w:rPr>
        <w:t xml:space="preserve">    a) în cazul societăților supuse înregistrării în registrul comerțului și entităților corporative străine:</w:t>
      </w:r>
    </w:p>
    <w:p w14:paraId="7462D0A9" w14:textId="0A64CFEE"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1.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aceleiași persoane fizice, este un indiciu al exercitării indirecte a dreptului de proprietate;</w:t>
      </w:r>
    </w:p>
    <w:p w14:paraId="0DEBDA9C" w14:textId="74AD9387"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2. în cazul în care, după depunerea tuturor diligențelor și cu condiția să nu existe motive de suspiciune, nu se identifică nicio persoană în conformitate cu pct. 1 sau în cazul în care există orice îndoială că persoana identificată este beneficiarul real, persoana fizică care ocupă o funcție de conducere de rang superior, și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și cu prezentul punct, precum și a dificultăților întâmpinate în procesul de verificare a identității beneficiarului real;</w:t>
      </w:r>
    </w:p>
    <w:p w14:paraId="2C2E45D9" w14:textId="77777777" w:rsidR="004271E2" w:rsidRPr="00133847" w:rsidRDefault="004271E2" w:rsidP="004271E2">
      <w:pPr>
        <w:widowControl w:val="0"/>
        <w:suppressAutoHyphens/>
        <w:spacing w:line="240" w:lineRule="auto"/>
        <w:jc w:val="both"/>
        <w:rPr>
          <w:rFonts w:ascii="Trebuchet MS" w:hAnsi="Trebuchet MS" w:cs="Times New Roman"/>
          <w:bCs/>
          <w:i/>
          <w:iCs/>
          <w:sz w:val="21"/>
          <w:szCs w:val="21"/>
        </w:rPr>
      </w:pPr>
      <w:r w:rsidRPr="00133847">
        <w:rPr>
          <w:rFonts w:ascii="Trebuchet MS" w:hAnsi="Trebuchet MS" w:cs="Times New Roman"/>
          <w:bCs/>
          <w:i/>
          <w:iCs/>
          <w:sz w:val="21"/>
          <w:szCs w:val="21"/>
        </w:rPr>
        <w:t xml:space="preserve">    b) în cazul </w:t>
      </w:r>
      <w:proofErr w:type="spellStart"/>
      <w:r w:rsidRPr="00133847">
        <w:rPr>
          <w:rFonts w:ascii="Trebuchet MS" w:hAnsi="Trebuchet MS" w:cs="Times New Roman"/>
          <w:bCs/>
          <w:i/>
          <w:iCs/>
          <w:sz w:val="21"/>
          <w:szCs w:val="21"/>
        </w:rPr>
        <w:t>fiduciilor</w:t>
      </w:r>
      <w:proofErr w:type="spellEnd"/>
      <w:r w:rsidRPr="00133847">
        <w:rPr>
          <w:rFonts w:ascii="Trebuchet MS" w:hAnsi="Trebuchet MS" w:cs="Times New Roman"/>
          <w:bCs/>
          <w:i/>
          <w:iCs/>
          <w:sz w:val="21"/>
          <w:szCs w:val="21"/>
        </w:rPr>
        <w:t xml:space="preserve"> sau construcțiilor juridice similare - toate persoanele următoare:</w:t>
      </w:r>
    </w:p>
    <w:p w14:paraId="063A71FF" w14:textId="183459C2"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1. constituitorul/constituitorii, precum și persoanele desemnate să îi/le reprezinte interesele în condițiile legii;</w:t>
      </w:r>
    </w:p>
    <w:p w14:paraId="0B340727" w14:textId="17DD6B46"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2. fiduciarul/fiduciarii;</w:t>
      </w:r>
    </w:p>
    <w:p w14:paraId="66030987" w14:textId="18530B44"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 xml:space="preserve">3. beneficiarul/beneficiarii sau, în cazul în care identitatea acestuia/acestora nu este identificată, categoria de persoane în al căror interes principal se constituie sau funcționează </w:t>
      </w:r>
      <w:proofErr w:type="spellStart"/>
      <w:r w:rsidRPr="00133847">
        <w:rPr>
          <w:rFonts w:ascii="Trebuchet MS" w:hAnsi="Trebuchet MS" w:cs="Times New Roman"/>
          <w:bCs/>
          <w:i/>
          <w:iCs/>
          <w:sz w:val="21"/>
          <w:szCs w:val="21"/>
        </w:rPr>
        <w:t>fiducia</w:t>
      </w:r>
      <w:proofErr w:type="spellEnd"/>
      <w:r w:rsidRPr="00133847">
        <w:rPr>
          <w:rFonts w:ascii="Trebuchet MS" w:hAnsi="Trebuchet MS" w:cs="Times New Roman"/>
          <w:bCs/>
          <w:i/>
          <w:iCs/>
          <w:sz w:val="21"/>
          <w:szCs w:val="21"/>
        </w:rPr>
        <w:t xml:space="preserve"> sau construcția juridică similară;</w:t>
      </w:r>
    </w:p>
    <w:p w14:paraId="1D91803F" w14:textId="41E26540"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lastRenderedPageBreak/>
        <w:t xml:space="preserve">4. oricare altă persoană fizică ce exercită controlul în ultimă instanță asupra </w:t>
      </w:r>
      <w:proofErr w:type="spellStart"/>
      <w:r w:rsidRPr="00133847">
        <w:rPr>
          <w:rFonts w:ascii="Trebuchet MS" w:hAnsi="Trebuchet MS" w:cs="Times New Roman"/>
          <w:bCs/>
          <w:i/>
          <w:iCs/>
          <w:sz w:val="21"/>
          <w:szCs w:val="21"/>
        </w:rPr>
        <w:t>fiduciei</w:t>
      </w:r>
      <w:proofErr w:type="spellEnd"/>
      <w:r w:rsidRPr="00133847">
        <w:rPr>
          <w:rFonts w:ascii="Trebuchet MS" w:hAnsi="Trebuchet MS" w:cs="Times New Roman"/>
          <w:bCs/>
          <w:i/>
          <w:iCs/>
          <w:sz w:val="21"/>
          <w:szCs w:val="21"/>
        </w:rPr>
        <w:t xml:space="preserve"> sau a construcției juridice similare din dreptul străin prin exercitarea directă sau indirectă a dreptului de proprietate sau prin alte mijloace;</w:t>
      </w:r>
    </w:p>
    <w:p w14:paraId="71F1C28E" w14:textId="77777777" w:rsidR="004271E2" w:rsidRPr="00133847" w:rsidRDefault="004271E2" w:rsidP="004271E2">
      <w:pPr>
        <w:widowControl w:val="0"/>
        <w:suppressAutoHyphens/>
        <w:spacing w:line="240" w:lineRule="auto"/>
        <w:jc w:val="both"/>
        <w:rPr>
          <w:rFonts w:ascii="Trebuchet MS" w:hAnsi="Trebuchet MS" w:cs="Times New Roman"/>
          <w:bCs/>
          <w:i/>
          <w:iCs/>
          <w:sz w:val="21"/>
          <w:szCs w:val="21"/>
        </w:rPr>
      </w:pPr>
      <w:r w:rsidRPr="00133847">
        <w:rPr>
          <w:rFonts w:ascii="Trebuchet MS" w:hAnsi="Trebuchet MS" w:cs="Times New Roman"/>
          <w:bCs/>
          <w:i/>
          <w:iCs/>
          <w:sz w:val="21"/>
          <w:szCs w:val="21"/>
        </w:rPr>
        <w:t xml:space="preserve">    c) în cazul persoanelor juridice fără scop lucrativ:</w:t>
      </w:r>
    </w:p>
    <w:p w14:paraId="62C1C156" w14:textId="0583CB6B"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1. asociații sau fondatorii;</w:t>
      </w:r>
    </w:p>
    <w:p w14:paraId="3E22F4E8" w14:textId="74973950"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2. membrii în consiliul director;</w:t>
      </w:r>
    </w:p>
    <w:p w14:paraId="5E1A3B00" w14:textId="4F4767AD"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3. persoanele cu funcții executive împuternicite de consiliul director să exercite atribuții ale acestuia;</w:t>
      </w:r>
    </w:p>
    <w:p w14:paraId="2F565D39" w14:textId="2AD4D22D"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4.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1F430E9A" w14:textId="0821A417"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5. oricare altă persoană fizică ce exercită controlul în ultimă instanță, prin orice mijloace, asupra persoanei juridice fără scop lucrativ;</w:t>
      </w:r>
    </w:p>
    <w:p w14:paraId="6A93FAF1" w14:textId="77777777" w:rsidR="004271E2" w:rsidRPr="00133847" w:rsidRDefault="004271E2" w:rsidP="004271E2">
      <w:pPr>
        <w:widowControl w:val="0"/>
        <w:suppressAutoHyphens/>
        <w:spacing w:line="240" w:lineRule="auto"/>
        <w:jc w:val="both"/>
        <w:rPr>
          <w:rFonts w:ascii="Trebuchet MS" w:hAnsi="Trebuchet MS" w:cs="Times New Roman"/>
          <w:bCs/>
          <w:i/>
          <w:iCs/>
          <w:sz w:val="21"/>
          <w:szCs w:val="21"/>
        </w:rPr>
      </w:pPr>
      <w:r w:rsidRPr="00133847">
        <w:rPr>
          <w:rFonts w:ascii="Trebuchet MS" w:hAnsi="Trebuchet MS" w:cs="Times New Roman"/>
          <w:bCs/>
          <w:i/>
          <w:iCs/>
          <w:sz w:val="21"/>
          <w:szCs w:val="21"/>
        </w:rPr>
        <w:t xml:space="preserve">    d) în cazul persoanelor juridice, altele decât cele prevăzute la lit. a) - c), și al entităților care administrează și distribuie fonduri:</w:t>
      </w:r>
    </w:p>
    <w:p w14:paraId="4A0ED6F4" w14:textId="3AF81357"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1. persoana fizică beneficiară a cel puțin 25% din bunurile, respectiv părțile sociale sau acțiunile unei persoane juridice sau ale unei entități fără personalitate juridică, în cazul în care viitorii beneficiari au fost deja identificați;</w:t>
      </w:r>
    </w:p>
    <w:p w14:paraId="36591B98" w14:textId="0ED6BCB3"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2.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13845E9A" w14:textId="38EB0969"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3.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582DFF41" w14:textId="3900999A" w:rsidR="004271E2" w:rsidRPr="00133847" w:rsidRDefault="004271E2" w:rsidP="004271E2">
      <w:pPr>
        <w:widowControl w:val="0"/>
        <w:suppressAutoHyphens/>
        <w:spacing w:line="240" w:lineRule="auto"/>
        <w:ind w:left="720"/>
        <w:jc w:val="both"/>
        <w:rPr>
          <w:rFonts w:ascii="Trebuchet MS" w:hAnsi="Trebuchet MS" w:cs="Times New Roman"/>
          <w:bCs/>
          <w:i/>
          <w:iCs/>
          <w:sz w:val="21"/>
          <w:szCs w:val="21"/>
        </w:rPr>
      </w:pPr>
      <w:r w:rsidRPr="00133847">
        <w:rPr>
          <w:rFonts w:ascii="Trebuchet MS" w:hAnsi="Trebuchet MS" w:cs="Times New Roman"/>
          <w:bCs/>
          <w:i/>
          <w:iCs/>
          <w:sz w:val="21"/>
          <w:szCs w:val="21"/>
        </w:rPr>
        <w:t xml:space="preserve">4. persoana sau persoanele fizice ce asigură conducerea persoanei juridice, în cazul în care, după depunerea tuturor diligențelor și cu condiția să nu existe motive de suspiciune, nu se identifică nicio persoană fizică în conformitate cu pct. 1 - 3 ori în cazul în care există orice îndoială că persoana identificată este beneficiarul real, caz în care entitatea raportoare este obligată să păstreze și evidența măsurilor aplicate în scopul identificării beneficiarului real în conformitate cu pct. 1 - 3 și prezentul punct.” </w:t>
      </w:r>
    </w:p>
    <w:p w14:paraId="05DAC489" w14:textId="6ADF6247" w:rsidR="003343D1" w:rsidRPr="00133847" w:rsidRDefault="003343D1" w:rsidP="003343D1">
      <w:pPr>
        <w:widowControl w:val="0"/>
        <w:suppressAutoHyphens/>
        <w:spacing w:line="240" w:lineRule="auto"/>
        <w:jc w:val="both"/>
        <w:rPr>
          <w:rFonts w:ascii="Trebuchet MS" w:hAnsi="Trebuchet MS" w:cs="Times New Roman"/>
          <w:bCs/>
          <w:i/>
          <w:iCs/>
          <w:sz w:val="21"/>
          <w:szCs w:val="21"/>
        </w:rPr>
      </w:pPr>
      <w:r w:rsidRPr="00133847">
        <w:rPr>
          <w:rFonts w:ascii="Trebuchet MS" w:hAnsi="Trebuchet MS" w:cs="Times New Roman"/>
          <w:bCs/>
          <w:i/>
          <w:iCs/>
          <w:sz w:val="21"/>
          <w:szCs w:val="21"/>
          <w:u w:val="single"/>
        </w:rPr>
        <w:t>Not</w:t>
      </w:r>
      <w:r w:rsidR="00BE0C3D" w:rsidRPr="00133847">
        <w:rPr>
          <w:rFonts w:ascii="Trebuchet MS" w:hAnsi="Trebuchet MS" w:cs="Times New Roman"/>
          <w:bCs/>
          <w:i/>
          <w:iCs/>
          <w:sz w:val="21"/>
          <w:szCs w:val="21"/>
          <w:u w:val="single"/>
        </w:rPr>
        <w:t xml:space="preserve">a </w:t>
      </w:r>
      <w:r w:rsidR="00B2297E" w:rsidRPr="00133847">
        <w:rPr>
          <w:rFonts w:ascii="Trebuchet MS" w:hAnsi="Trebuchet MS" w:cs="Times New Roman"/>
          <w:bCs/>
          <w:i/>
          <w:iCs/>
          <w:sz w:val="21"/>
          <w:szCs w:val="21"/>
          <w:u w:val="single"/>
        </w:rPr>
        <w:t>2</w:t>
      </w:r>
      <w:r w:rsidR="00BE0C3D" w:rsidRPr="00133847">
        <w:rPr>
          <w:rFonts w:ascii="Trebuchet MS" w:hAnsi="Trebuchet MS" w:cs="Times New Roman"/>
          <w:bCs/>
          <w:i/>
          <w:iCs/>
          <w:sz w:val="21"/>
          <w:szCs w:val="21"/>
        </w:rPr>
        <w:t>:</w:t>
      </w:r>
      <w:r w:rsidRPr="00133847">
        <w:rPr>
          <w:rFonts w:ascii="Trebuchet MS" w:hAnsi="Trebuchet MS" w:cs="Times New Roman"/>
          <w:bCs/>
          <w:i/>
          <w:iCs/>
          <w:sz w:val="21"/>
          <w:szCs w:val="21"/>
        </w:rPr>
        <w:t xml:space="preserve"> Formularul va fi completat de </w:t>
      </w:r>
      <w:r w:rsidR="00BE0C3D" w:rsidRPr="00133847">
        <w:rPr>
          <w:rFonts w:ascii="Trebuchet MS" w:hAnsi="Trebuchet MS" w:cs="Times New Roman"/>
          <w:bCs/>
          <w:i/>
          <w:iCs/>
          <w:sz w:val="21"/>
          <w:szCs w:val="21"/>
        </w:rPr>
        <w:t>către</w:t>
      </w:r>
      <w:r w:rsidRPr="00133847">
        <w:rPr>
          <w:rFonts w:ascii="Trebuchet MS" w:hAnsi="Trebuchet MS" w:cs="Times New Roman"/>
          <w:bCs/>
          <w:i/>
          <w:iCs/>
          <w:sz w:val="21"/>
          <w:szCs w:val="21"/>
        </w:rPr>
        <w:t xml:space="preserve"> fiecare participant la procedur</w:t>
      </w:r>
      <w:r w:rsidR="00BE0C3D" w:rsidRPr="00133847">
        <w:rPr>
          <w:rFonts w:ascii="Trebuchet MS" w:hAnsi="Trebuchet MS" w:cs="Times New Roman"/>
          <w:bCs/>
          <w:i/>
          <w:iCs/>
          <w:sz w:val="21"/>
          <w:szCs w:val="21"/>
        </w:rPr>
        <w:t>ă</w:t>
      </w:r>
      <w:r w:rsidRPr="00133847">
        <w:rPr>
          <w:rFonts w:ascii="Trebuchet MS" w:hAnsi="Trebuchet MS" w:cs="Times New Roman"/>
          <w:bCs/>
          <w:i/>
          <w:iCs/>
          <w:sz w:val="21"/>
          <w:szCs w:val="21"/>
        </w:rPr>
        <w:t xml:space="preserve"> (ofertant unic/ofertant asociat/subcontractant/</w:t>
      </w:r>
      <w:r w:rsidR="00BE0C3D" w:rsidRPr="00133847">
        <w:rPr>
          <w:rFonts w:ascii="Trebuchet MS" w:hAnsi="Trebuchet MS" w:cs="Times New Roman"/>
          <w:bCs/>
          <w:i/>
          <w:iCs/>
          <w:sz w:val="21"/>
          <w:szCs w:val="21"/>
        </w:rPr>
        <w:t>terț</w:t>
      </w:r>
      <w:r w:rsidRPr="00133847">
        <w:rPr>
          <w:rFonts w:ascii="Trebuchet MS" w:hAnsi="Trebuchet MS" w:cs="Times New Roman"/>
          <w:bCs/>
          <w:i/>
          <w:iCs/>
          <w:sz w:val="21"/>
          <w:szCs w:val="21"/>
        </w:rPr>
        <w:t xml:space="preserve"> </w:t>
      </w:r>
      <w:r w:rsidR="00BE0C3D" w:rsidRPr="00133847">
        <w:rPr>
          <w:rFonts w:ascii="Trebuchet MS" w:hAnsi="Trebuchet MS" w:cs="Times New Roman"/>
          <w:bCs/>
          <w:i/>
          <w:iCs/>
          <w:sz w:val="21"/>
          <w:szCs w:val="21"/>
        </w:rPr>
        <w:t>susținător</w:t>
      </w:r>
      <w:r w:rsidRPr="00133847">
        <w:rPr>
          <w:rFonts w:ascii="Trebuchet MS" w:hAnsi="Trebuchet MS" w:cs="Times New Roman"/>
          <w:bCs/>
          <w:i/>
          <w:iCs/>
          <w:sz w:val="21"/>
          <w:szCs w:val="21"/>
        </w:rPr>
        <w:t>).</w:t>
      </w:r>
    </w:p>
    <w:p w14:paraId="34B273F7" w14:textId="62CB4A15" w:rsidR="003343D1" w:rsidRPr="00133847" w:rsidRDefault="00BE0C3D" w:rsidP="003343D1">
      <w:pPr>
        <w:widowControl w:val="0"/>
        <w:suppressAutoHyphens/>
        <w:spacing w:line="240" w:lineRule="auto"/>
        <w:jc w:val="both"/>
        <w:rPr>
          <w:rFonts w:ascii="Trebuchet MS" w:hAnsi="Trebuchet MS" w:cs="Times New Roman"/>
          <w:bCs/>
          <w:i/>
          <w:iCs/>
          <w:sz w:val="21"/>
          <w:szCs w:val="21"/>
        </w:rPr>
      </w:pPr>
      <w:r w:rsidRPr="00133847">
        <w:rPr>
          <w:rFonts w:ascii="Trebuchet MS" w:hAnsi="Trebuchet MS" w:cs="Times New Roman"/>
          <w:bCs/>
          <w:i/>
          <w:iCs/>
          <w:sz w:val="21"/>
          <w:szCs w:val="21"/>
          <w:u w:val="single"/>
        </w:rPr>
        <w:t xml:space="preserve">Nota </w:t>
      </w:r>
      <w:r w:rsidR="00B2297E" w:rsidRPr="00133847">
        <w:rPr>
          <w:rFonts w:ascii="Trebuchet MS" w:hAnsi="Trebuchet MS" w:cs="Times New Roman"/>
          <w:bCs/>
          <w:i/>
          <w:iCs/>
          <w:sz w:val="21"/>
          <w:szCs w:val="21"/>
          <w:u w:val="single"/>
        </w:rPr>
        <w:t>3</w:t>
      </w:r>
      <w:r w:rsidR="003343D1" w:rsidRPr="00133847">
        <w:rPr>
          <w:rFonts w:ascii="Trebuchet MS" w:hAnsi="Trebuchet MS" w:cs="Times New Roman"/>
          <w:bCs/>
          <w:i/>
          <w:iCs/>
          <w:sz w:val="21"/>
          <w:szCs w:val="21"/>
        </w:rPr>
        <w:t>:  Declara</w:t>
      </w:r>
      <w:r w:rsidR="006576B0" w:rsidRPr="00133847">
        <w:rPr>
          <w:rFonts w:ascii="Trebuchet MS" w:hAnsi="Trebuchet MS" w:cs="Times New Roman"/>
          <w:bCs/>
          <w:i/>
          <w:iCs/>
          <w:sz w:val="21"/>
          <w:szCs w:val="21"/>
        </w:rPr>
        <w:t>ț</w:t>
      </w:r>
      <w:r w:rsidR="003343D1" w:rsidRPr="00133847">
        <w:rPr>
          <w:rFonts w:ascii="Trebuchet MS" w:hAnsi="Trebuchet MS" w:cs="Times New Roman"/>
          <w:bCs/>
          <w:i/>
          <w:iCs/>
          <w:sz w:val="21"/>
          <w:szCs w:val="21"/>
        </w:rPr>
        <w:t xml:space="preserve">ia va fi actualizată </w:t>
      </w:r>
      <w:r w:rsidRPr="00133847">
        <w:rPr>
          <w:rFonts w:ascii="Trebuchet MS" w:hAnsi="Trebuchet MS" w:cs="Times New Roman"/>
          <w:bCs/>
          <w:i/>
          <w:iCs/>
          <w:sz w:val="21"/>
          <w:szCs w:val="21"/>
        </w:rPr>
        <w:t>ș</w:t>
      </w:r>
      <w:r w:rsidR="003343D1" w:rsidRPr="00133847">
        <w:rPr>
          <w:rFonts w:ascii="Trebuchet MS" w:hAnsi="Trebuchet MS" w:cs="Times New Roman"/>
          <w:bCs/>
          <w:i/>
          <w:iCs/>
          <w:sz w:val="21"/>
          <w:szCs w:val="21"/>
        </w:rPr>
        <w:t>i prezentat</w:t>
      </w:r>
      <w:r w:rsidRPr="00133847">
        <w:rPr>
          <w:rFonts w:ascii="Trebuchet MS" w:hAnsi="Trebuchet MS" w:cs="Times New Roman"/>
          <w:bCs/>
          <w:i/>
          <w:iCs/>
          <w:sz w:val="21"/>
          <w:szCs w:val="21"/>
        </w:rPr>
        <w:t>ă</w:t>
      </w:r>
      <w:r w:rsidR="003343D1" w:rsidRPr="00133847">
        <w:rPr>
          <w:rFonts w:ascii="Trebuchet MS" w:hAnsi="Trebuchet MS" w:cs="Times New Roman"/>
          <w:bCs/>
          <w:i/>
          <w:iCs/>
          <w:sz w:val="21"/>
          <w:szCs w:val="21"/>
        </w:rPr>
        <w:t xml:space="preserve"> </w:t>
      </w:r>
      <w:r w:rsidRPr="00133847">
        <w:rPr>
          <w:rFonts w:ascii="Trebuchet MS" w:hAnsi="Trebuchet MS" w:cs="Times New Roman"/>
          <w:bCs/>
          <w:i/>
          <w:iCs/>
          <w:sz w:val="21"/>
          <w:szCs w:val="21"/>
        </w:rPr>
        <w:t>A</w:t>
      </w:r>
      <w:r w:rsidR="003343D1" w:rsidRPr="00133847">
        <w:rPr>
          <w:rFonts w:ascii="Trebuchet MS" w:hAnsi="Trebuchet MS" w:cs="Times New Roman"/>
          <w:bCs/>
          <w:i/>
          <w:iCs/>
          <w:sz w:val="21"/>
          <w:szCs w:val="21"/>
        </w:rPr>
        <w:t>chizitorului ori de c</w:t>
      </w:r>
      <w:r w:rsidRPr="00133847">
        <w:rPr>
          <w:rFonts w:ascii="Trebuchet MS" w:hAnsi="Trebuchet MS" w:cs="Times New Roman"/>
          <w:bCs/>
          <w:i/>
          <w:iCs/>
          <w:sz w:val="21"/>
          <w:szCs w:val="21"/>
        </w:rPr>
        <w:t>â</w:t>
      </w:r>
      <w:r w:rsidR="003343D1" w:rsidRPr="00133847">
        <w:rPr>
          <w:rFonts w:ascii="Trebuchet MS" w:hAnsi="Trebuchet MS" w:cs="Times New Roman"/>
          <w:bCs/>
          <w:i/>
          <w:iCs/>
          <w:sz w:val="21"/>
          <w:szCs w:val="21"/>
        </w:rPr>
        <w:t xml:space="preserve">te ori intervine o modificare, </w:t>
      </w:r>
      <w:r w:rsidRPr="00133847">
        <w:rPr>
          <w:rFonts w:ascii="Trebuchet MS" w:hAnsi="Trebuchet MS" w:cs="Times New Roman"/>
          <w:bCs/>
          <w:i/>
          <w:iCs/>
          <w:sz w:val="21"/>
          <w:szCs w:val="21"/>
        </w:rPr>
        <w:t>împreună</w:t>
      </w:r>
      <w:r w:rsidR="003343D1" w:rsidRPr="00133847">
        <w:rPr>
          <w:rFonts w:ascii="Trebuchet MS" w:hAnsi="Trebuchet MS" w:cs="Times New Roman"/>
          <w:bCs/>
          <w:i/>
          <w:iCs/>
          <w:sz w:val="21"/>
          <w:szCs w:val="21"/>
        </w:rPr>
        <w:t xml:space="preserve"> cu extras ONRC/document echivalent.</w:t>
      </w:r>
    </w:p>
    <w:p w14:paraId="7A66BA4C" w14:textId="49D5E427" w:rsidR="00D435DE" w:rsidRPr="00133847" w:rsidRDefault="00D435DE">
      <w:r w:rsidRPr="00133847">
        <w:br w:type="page"/>
      </w:r>
    </w:p>
    <w:p w14:paraId="2D9E82DD" w14:textId="77777777" w:rsidR="00DF7B09" w:rsidRPr="00133847" w:rsidRDefault="00DF7B09">
      <w:pPr>
        <w:rPr>
          <w:rFonts w:ascii="Trebuchet MS" w:eastAsia="Times New Roman" w:hAnsi="Trebuchet MS" w:cs="Calibri"/>
          <w:bCs/>
          <w:sz w:val="21"/>
          <w:szCs w:val="21"/>
        </w:rPr>
      </w:pPr>
    </w:p>
    <w:p w14:paraId="01426676" w14:textId="1E2BDF0A" w:rsidR="00DF7B09" w:rsidRPr="00133847" w:rsidRDefault="00DF7B09" w:rsidP="00DF7B09">
      <w:pPr>
        <w:pStyle w:val="Heading1"/>
        <w:rPr>
          <w:rFonts w:ascii="Trebuchet MS" w:hAnsi="Trebuchet MS"/>
          <w:bCs w:val="0"/>
          <w:sz w:val="21"/>
        </w:rPr>
      </w:pPr>
      <w:bookmarkStart w:id="689" w:name="_Toc181020271"/>
      <w:bookmarkStart w:id="690" w:name="_Hlk179978963"/>
      <w:r w:rsidRPr="00133847">
        <w:rPr>
          <w:rFonts w:ascii="Trebuchet MS" w:hAnsi="Trebuchet MS"/>
          <w:bCs w:val="0"/>
          <w:sz w:val="21"/>
        </w:rPr>
        <w:t>FORMULAR F32 Factori de Evaluare pentru  COMPONENTA TEHNIC</w:t>
      </w:r>
      <w:r w:rsidR="00D435DE" w:rsidRPr="00133847">
        <w:rPr>
          <w:rFonts w:ascii="Trebuchet MS" w:hAnsi="Trebuchet MS"/>
          <w:bCs w:val="0"/>
          <w:sz w:val="21"/>
        </w:rPr>
        <w:t>Ă</w:t>
      </w:r>
      <w:bookmarkEnd w:id="689"/>
    </w:p>
    <w:p w14:paraId="06AF028A" w14:textId="77777777" w:rsidR="00DF7B09" w:rsidRPr="00133847" w:rsidRDefault="00DF7B09" w:rsidP="00DF7B09">
      <w:pPr>
        <w:widowControl w:val="0"/>
        <w:suppressAutoHyphens/>
        <w:spacing w:line="240" w:lineRule="auto"/>
        <w:rPr>
          <w:rFonts w:ascii="Times New Roman" w:hAnsi="Times New Roman"/>
          <w:b/>
          <w:kern w:val="1"/>
          <w:sz w:val="24"/>
        </w:rPr>
      </w:pPr>
    </w:p>
    <w:p w14:paraId="03012BDF" w14:textId="77777777" w:rsidR="00DF7B09" w:rsidRPr="00133847" w:rsidRDefault="00DF7B09" w:rsidP="00DF7B09">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Ofertant,</w:t>
      </w:r>
    </w:p>
    <w:p w14:paraId="5EFCC547" w14:textId="77777777" w:rsidR="00DF7B09" w:rsidRPr="00133847" w:rsidRDefault="00DF7B09" w:rsidP="00DF7B09">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w:t>
      </w:r>
    </w:p>
    <w:p w14:paraId="222928A3" w14:textId="77777777" w:rsidR="00DF7B09" w:rsidRPr="00133847" w:rsidRDefault="00DF7B09" w:rsidP="00DF7B09">
      <w:pPr>
        <w:widowControl w:val="0"/>
        <w:suppressAutoHyphens/>
        <w:spacing w:line="240" w:lineRule="auto"/>
        <w:rPr>
          <w:rFonts w:ascii="Trebuchet MS" w:hAnsi="Trebuchet MS" w:cs="Times New Roman"/>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denumirea/numele</w:t>
      </w:r>
      <w:r w:rsidRPr="00133847">
        <w:rPr>
          <w:rFonts w:ascii="Trebuchet MS" w:eastAsia="Times New Roman" w:hAnsi="Trebuchet MS" w:cs="Arial"/>
          <w:bCs/>
          <w:sz w:val="21"/>
          <w:szCs w:val="21"/>
        </w:rPr>
        <w:t>)</w:t>
      </w:r>
    </w:p>
    <w:p w14:paraId="412D6CAD" w14:textId="77777777" w:rsidR="00DF7B09" w:rsidRPr="00133847" w:rsidRDefault="00DF7B09" w:rsidP="00DF7B09">
      <w:pPr>
        <w:rPr>
          <w:rFonts w:ascii="Trebuchet MS" w:eastAsia="Times New Roman" w:hAnsi="Trebuchet MS" w:cs="Arial"/>
          <w:bCs/>
          <w:sz w:val="21"/>
          <w:szCs w:val="21"/>
        </w:rPr>
      </w:pPr>
    </w:p>
    <w:p w14:paraId="1E67931C" w14:textId="77777777" w:rsidR="00DF7B09" w:rsidRPr="00133847" w:rsidRDefault="00DF7B09" w:rsidP="00DF7B09">
      <w:pPr>
        <w:rPr>
          <w:rFonts w:ascii="Trebuchet MS" w:eastAsia="Times New Roman" w:hAnsi="Trebuchet MS" w:cs="Arial"/>
          <w:bCs/>
          <w:sz w:val="21"/>
          <w:szCs w:val="21"/>
        </w:rPr>
      </w:pPr>
    </w:p>
    <w:p w14:paraId="5E46A0E2" w14:textId="77777777" w:rsidR="00DF7B09" w:rsidRPr="00133847" w:rsidRDefault="00DF7B09" w:rsidP="00DF7B09">
      <w:pPr>
        <w:jc w:val="both"/>
        <w:rPr>
          <w:rFonts w:ascii="Trebuchet MS" w:eastAsia="Times New Roman" w:hAnsi="Trebuchet MS" w:cs="Arial"/>
          <w:bCs/>
          <w:sz w:val="21"/>
          <w:szCs w:val="21"/>
        </w:rPr>
      </w:pPr>
    </w:p>
    <w:p w14:paraId="5696D4DE" w14:textId="01872ED6" w:rsidR="00DF7B09" w:rsidRPr="00133847" w:rsidRDefault="00DF7B09" w:rsidP="00DF7B09">
      <w:pPr>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COMPONENTA TEHNIC</w:t>
      </w:r>
      <w:r w:rsidR="00D435DE" w:rsidRPr="00133847">
        <w:rPr>
          <w:rFonts w:ascii="Trebuchet MS" w:eastAsia="Times New Roman" w:hAnsi="Trebuchet MS" w:cs="Arial"/>
          <w:bCs/>
          <w:sz w:val="21"/>
          <w:szCs w:val="21"/>
        </w:rPr>
        <w:t>Ă</w:t>
      </w:r>
      <w:r w:rsidRPr="00133847">
        <w:rPr>
          <w:rFonts w:ascii="Trebuchet MS" w:eastAsia="Times New Roman" w:hAnsi="Trebuchet MS" w:cs="Arial"/>
          <w:bCs/>
          <w:sz w:val="21"/>
          <w:szCs w:val="21"/>
        </w:rPr>
        <w:t xml:space="preserve"> OFERTATĂ</w:t>
      </w:r>
    </w:p>
    <w:tbl>
      <w:tblPr>
        <w:tblStyle w:val="TableGrid0"/>
        <w:tblW w:w="10460" w:type="dxa"/>
        <w:jc w:val="center"/>
        <w:tblInd w:w="0" w:type="dxa"/>
        <w:tblCellMar>
          <w:top w:w="6" w:type="dxa"/>
          <w:left w:w="109" w:type="dxa"/>
          <w:right w:w="121" w:type="dxa"/>
        </w:tblCellMar>
        <w:tblLook w:val="04A0" w:firstRow="1" w:lastRow="0" w:firstColumn="1" w:lastColumn="0" w:noHBand="0" w:noVBand="1"/>
      </w:tblPr>
      <w:tblGrid>
        <w:gridCol w:w="582"/>
        <w:gridCol w:w="2414"/>
        <w:gridCol w:w="1693"/>
        <w:gridCol w:w="3009"/>
        <w:gridCol w:w="2762"/>
      </w:tblGrid>
      <w:tr w:rsidR="00D97BC4" w:rsidRPr="00133847" w14:paraId="0CF09CD5" w14:textId="39F2A6CB" w:rsidTr="00D97BC4">
        <w:trPr>
          <w:trHeight w:val="521"/>
          <w:jc w:val="center"/>
        </w:trPr>
        <w:tc>
          <w:tcPr>
            <w:tcW w:w="582" w:type="dxa"/>
            <w:tcBorders>
              <w:top w:val="single" w:sz="2" w:space="0" w:color="000000"/>
              <w:left w:val="single" w:sz="2" w:space="0" w:color="000000"/>
              <w:bottom w:val="single" w:sz="2" w:space="0" w:color="000000"/>
              <w:right w:val="single" w:sz="2" w:space="0" w:color="000000"/>
            </w:tcBorders>
          </w:tcPr>
          <w:p w14:paraId="73712F86" w14:textId="77777777" w:rsidR="00D97BC4" w:rsidRPr="00133847" w:rsidRDefault="00D97BC4" w:rsidP="00211699">
            <w:pPr>
              <w:spacing w:line="259" w:lineRule="auto"/>
              <w:ind w:right="3"/>
              <w:jc w:val="both"/>
              <w:rPr>
                <w:rFonts w:ascii="Trebuchet MS" w:eastAsia="Times New Roman" w:hAnsi="Trebuchet MS" w:cs="Arial"/>
                <w:bCs/>
                <w:sz w:val="21"/>
                <w:szCs w:val="21"/>
              </w:rPr>
            </w:pPr>
            <w:bookmarkStart w:id="691" w:name="_Hlk163130652"/>
            <w:r w:rsidRPr="00133847">
              <w:rPr>
                <w:rFonts w:ascii="Trebuchet MS" w:eastAsia="Times New Roman" w:hAnsi="Trebuchet MS" w:cs="Arial"/>
                <w:bCs/>
                <w:sz w:val="21"/>
                <w:szCs w:val="21"/>
              </w:rPr>
              <w:t>Nr.</w:t>
            </w:r>
          </w:p>
          <w:p w14:paraId="58391094" w14:textId="77777777" w:rsidR="00D97BC4" w:rsidRPr="00133847" w:rsidRDefault="00D97BC4" w:rsidP="00211699">
            <w:pPr>
              <w:spacing w:line="259" w:lineRule="auto"/>
              <w:ind w:left="6"/>
              <w:jc w:val="both"/>
              <w:rPr>
                <w:rFonts w:ascii="Trebuchet MS" w:eastAsia="Times New Roman" w:hAnsi="Trebuchet MS" w:cs="Arial"/>
                <w:bCs/>
                <w:sz w:val="21"/>
                <w:szCs w:val="21"/>
              </w:rPr>
            </w:pPr>
            <w:r w:rsidRPr="00133847">
              <w:rPr>
                <w:rFonts w:ascii="Trebuchet MS" w:eastAsia="Times New Roman" w:hAnsi="Trebuchet MS" w:cs="Arial"/>
                <w:bCs/>
                <w:sz w:val="21"/>
                <w:szCs w:val="21"/>
              </w:rPr>
              <w:t>crt.</w:t>
            </w:r>
          </w:p>
        </w:tc>
        <w:tc>
          <w:tcPr>
            <w:tcW w:w="2414" w:type="dxa"/>
            <w:tcBorders>
              <w:top w:val="single" w:sz="2" w:space="0" w:color="000000"/>
              <w:left w:val="single" w:sz="2" w:space="0" w:color="000000"/>
              <w:bottom w:val="single" w:sz="2" w:space="0" w:color="000000"/>
              <w:right w:val="single" w:sz="2" w:space="0" w:color="000000"/>
            </w:tcBorders>
            <w:vAlign w:val="center"/>
          </w:tcPr>
          <w:p w14:paraId="203DE2FF" w14:textId="77777777" w:rsidR="00D97BC4" w:rsidRPr="00133847" w:rsidRDefault="00D97BC4" w:rsidP="00211699">
            <w:pPr>
              <w:spacing w:line="259" w:lineRule="auto"/>
              <w:ind w:left="20"/>
              <w:jc w:val="center"/>
              <w:rPr>
                <w:rFonts w:ascii="Trebuchet MS" w:eastAsia="Times New Roman" w:hAnsi="Trebuchet MS" w:cs="Arial"/>
                <w:b/>
                <w:sz w:val="21"/>
                <w:szCs w:val="21"/>
              </w:rPr>
            </w:pPr>
            <w:r w:rsidRPr="00133847">
              <w:rPr>
                <w:rFonts w:ascii="Trebuchet MS" w:eastAsia="Times New Roman" w:hAnsi="Trebuchet MS" w:cs="Arial"/>
                <w:b/>
                <w:sz w:val="21"/>
                <w:szCs w:val="21"/>
              </w:rPr>
              <w:t>Factor de evaluare</w:t>
            </w:r>
          </w:p>
        </w:tc>
        <w:tc>
          <w:tcPr>
            <w:tcW w:w="1693" w:type="dxa"/>
            <w:tcBorders>
              <w:top w:val="single" w:sz="2" w:space="0" w:color="000000"/>
              <w:left w:val="single" w:sz="2" w:space="0" w:color="000000"/>
              <w:bottom w:val="single" w:sz="2" w:space="0" w:color="000000"/>
              <w:right w:val="single" w:sz="2" w:space="0" w:color="000000"/>
            </w:tcBorders>
            <w:vAlign w:val="center"/>
          </w:tcPr>
          <w:p w14:paraId="013A1354" w14:textId="77777777" w:rsidR="00D97BC4" w:rsidRPr="00133847" w:rsidRDefault="00D97BC4" w:rsidP="00211699">
            <w:pPr>
              <w:spacing w:line="259" w:lineRule="auto"/>
              <w:jc w:val="center"/>
              <w:rPr>
                <w:rFonts w:ascii="Trebuchet MS" w:eastAsia="Times New Roman" w:hAnsi="Trebuchet MS" w:cs="Arial"/>
                <w:b/>
                <w:sz w:val="21"/>
                <w:szCs w:val="21"/>
              </w:rPr>
            </w:pPr>
            <w:r w:rsidRPr="00133847">
              <w:rPr>
                <w:rFonts w:ascii="Trebuchet MS" w:eastAsia="Times New Roman" w:hAnsi="Trebuchet MS" w:cs="Arial"/>
                <w:b/>
                <w:sz w:val="21"/>
                <w:szCs w:val="21"/>
              </w:rPr>
              <w:t>U.M.</w:t>
            </w:r>
          </w:p>
        </w:tc>
        <w:tc>
          <w:tcPr>
            <w:tcW w:w="3009" w:type="dxa"/>
            <w:tcBorders>
              <w:top w:val="single" w:sz="2" w:space="0" w:color="000000"/>
              <w:left w:val="single" w:sz="2" w:space="0" w:color="000000"/>
              <w:bottom w:val="single" w:sz="2" w:space="0" w:color="000000"/>
              <w:right w:val="single" w:sz="2" w:space="0" w:color="000000"/>
            </w:tcBorders>
          </w:tcPr>
          <w:p w14:paraId="2C0423F5" w14:textId="77777777" w:rsidR="00D97BC4" w:rsidRPr="00133847" w:rsidRDefault="00D97BC4" w:rsidP="00211699">
            <w:pPr>
              <w:spacing w:line="259" w:lineRule="auto"/>
              <w:ind w:left="35" w:hanging="35"/>
              <w:jc w:val="center"/>
              <w:rPr>
                <w:rFonts w:ascii="Trebuchet MS" w:eastAsia="Times New Roman" w:hAnsi="Trebuchet MS" w:cs="Arial"/>
                <w:b/>
                <w:sz w:val="21"/>
                <w:szCs w:val="21"/>
              </w:rPr>
            </w:pPr>
          </w:p>
          <w:p w14:paraId="15C59324" w14:textId="77777777" w:rsidR="00D97BC4" w:rsidRPr="00133847" w:rsidRDefault="00D97BC4" w:rsidP="00211699">
            <w:pPr>
              <w:spacing w:line="259" w:lineRule="auto"/>
              <w:ind w:left="35" w:hanging="35"/>
              <w:jc w:val="center"/>
              <w:rPr>
                <w:rFonts w:ascii="Trebuchet MS" w:eastAsia="Times New Roman" w:hAnsi="Trebuchet MS" w:cs="Arial"/>
                <w:b/>
                <w:sz w:val="21"/>
                <w:szCs w:val="21"/>
              </w:rPr>
            </w:pPr>
            <w:r w:rsidRPr="00133847">
              <w:rPr>
                <w:rFonts w:ascii="Trebuchet MS" w:eastAsia="Times New Roman" w:hAnsi="Trebuchet MS" w:cs="Arial"/>
                <w:b/>
                <w:sz w:val="21"/>
                <w:szCs w:val="21"/>
              </w:rPr>
              <w:t>Valoarea ofertată</w:t>
            </w:r>
          </w:p>
          <w:p w14:paraId="35E42873" w14:textId="77777777" w:rsidR="00D97BC4" w:rsidRPr="00133847" w:rsidRDefault="00D97BC4" w:rsidP="00211699">
            <w:pPr>
              <w:spacing w:line="259" w:lineRule="auto"/>
              <w:ind w:left="35" w:hanging="35"/>
              <w:jc w:val="center"/>
              <w:rPr>
                <w:rFonts w:ascii="Trebuchet MS" w:eastAsia="Times New Roman" w:hAnsi="Trebuchet MS" w:cs="Arial"/>
                <w:b/>
                <w:sz w:val="21"/>
                <w:szCs w:val="21"/>
              </w:rPr>
            </w:pPr>
          </w:p>
        </w:tc>
        <w:tc>
          <w:tcPr>
            <w:tcW w:w="2762" w:type="dxa"/>
            <w:tcBorders>
              <w:top w:val="single" w:sz="2" w:space="0" w:color="000000"/>
              <w:left w:val="single" w:sz="2" w:space="0" w:color="000000"/>
              <w:bottom w:val="single" w:sz="2" w:space="0" w:color="000000"/>
              <w:right w:val="single" w:sz="2" w:space="0" w:color="000000"/>
            </w:tcBorders>
          </w:tcPr>
          <w:p w14:paraId="604B5DAE" w14:textId="77777777" w:rsidR="00D97BC4" w:rsidRPr="00133847" w:rsidRDefault="00D97BC4" w:rsidP="00211699">
            <w:pPr>
              <w:ind w:left="35" w:hanging="35"/>
              <w:jc w:val="center"/>
              <w:rPr>
                <w:rFonts w:ascii="Trebuchet MS" w:eastAsia="Times New Roman" w:hAnsi="Trebuchet MS" w:cs="Arial"/>
                <w:b/>
                <w:sz w:val="21"/>
                <w:szCs w:val="21"/>
              </w:rPr>
            </w:pPr>
          </w:p>
          <w:p w14:paraId="2CF59D67" w14:textId="0381E651" w:rsidR="00D97BC4" w:rsidRPr="00133847" w:rsidRDefault="00D97BC4" w:rsidP="00211699">
            <w:pPr>
              <w:ind w:left="35" w:hanging="35"/>
              <w:jc w:val="center"/>
              <w:rPr>
                <w:rFonts w:ascii="Trebuchet MS" w:eastAsia="Times New Roman" w:hAnsi="Trebuchet MS" w:cs="Arial"/>
                <w:b/>
                <w:sz w:val="21"/>
                <w:szCs w:val="21"/>
              </w:rPr>
            </w:pPr>
            <w:r w:rsidRPr="00133847">
              <w:rPr>
                <w:rFonts w:ascii="Trebuchet MS" w:eastAsia="Times New Roman" w:hAnsi="Trebuchet MS" w:cs="Arial"/>
                <w:b/>
                <w:sz w:val="21"/>
                <w:szCs w:val="21"/>
              </w:rPr>
              <w:t>Documente de Referinț</w:t>
            </w:r>
            <w:r w:rsidR="00D435DE" w:rsidRPr="00133847">
              <w:rPr>
                <w:rFonts w:ascii="Trebuchet MS" w:eastAsia="Times New Roman" w:hAnsi="Trebuchet MS" w:cs="Arial"/>
                <w:b/>
                <w:sz w:val="21"/>
                <w:szCs w:val="21"/>
              </w:rPr>
              <w:t>ă</w:t>
            </w:r>
            <w:r w:rsidRPr="00133847">
              <w:rPr>
                <w:rFonts w:ascii="Trebuchet MS" w:eastAsia="Times New Roman" w:hAnsi="Trebuchet MS" w:cs="Arial"/>
                <w:b/>
                <w:sz w:val="21"/>
                <w:szCs w:val="21"/>
              </w:rPr>
              <w:t xml:space="preserve"> </w:t>
            </w:r>
          </w:p>
        </w:tc>
      </w:tr>
      <w:tr w:rsidR="00D97BC4" w:rsidRPr="00133847" w14:paraId="56609572" w14:textId="65A44238" w:rsidTr="00D97BC4">
        <w:trPr>
          <w:trHeight w:val="268"/>
          <w:jc w:val="center"/>
        </w:trPr>
        <w:tc>
          <w:tcPr>
            <w:tcW w:w="582" w:type="dxa"/>
            <w:tcBorders>
              <w:top w:val="single" w:sz="2" w:space="0" w:color="000000"/>
              <w:left w:val="single" w:sz="2" w:space="0" w:color="000000"/>
              <w:bottom w:val="single" w:sz="2" w:space="0" w:color="000000"/>
              <w:right w:val="single" w:sz="2" w:space="0" w:color="000000"/>
            </w:tcBorders>
          </w:tcPr>
          <w:p w14:paraId="05BD5978" w14:textId="77777777" w:rsidR="00D97BC4" w:rsidRPr="00133847" w:rsidRDefault="00D97BC4" w:rsidP="00211699">
            <w:pPr>
              <w:spacing w:line="259" w:lineRule="auto"/>
              <w:ind w:right="3"/>
              <w:jc w:val="both"/>
              <w:rPr>
                <w:rFonts w:ascii="Trebuchet MS" w:eastAsia="Times New Roman" w:hAnsi="Trebuchet MS" w:cs="Arial"/>
                <w:bCs/>
                <w:sz w:val="21"/>
                <w:szCs w:val="21"/>
              </w:rPr>
            </w:pPr>
            <w:bookmarkStart w:id="692" w:name="_Hlk163037730"/>
            <w:r w:rsidRPr="00133847">
              <w:rPr>
                <w:rFonts w:ascii="Trebuchet MS" w:eastAsia="Times New Roman" w:hAnsi="Trebuchet MS" w:cs="Arial"/>
                <w:bCs/>
                <w:sz w:val="21"/>
                <w:szCs w:val="21"/>
              </w:rPr>
              <w:t>1</w:t>
            </w:r>
          </w:p>
        </w:tc>
        <w:tc>
          <w:tcPr>
            <w:tcW w:w="2414" w:type="dxa"/>
            <w:tcBorders>
              <w:top w:val="single" w:sz="2" w:space="0" w:color="000000"/>
              <w:left w:val="single" w:sz="2" w:space="0" w:color="000000"/>
              <w:bottom w:val="single" w:sz="2" w:space="0" w:color="000000"/>
              <w:right w:val="single" w:sz="2" w:space="0" w:color="000000"/>
            </w:tcBorders>
          </w:tcPr>
          <w:p w14:paraId="4C1E0C03" w14:textId="77913646" w:rsidR="00D97BC4" w:rsidRPr="00133847" w:rsidRDefault="00D97BC4" w:rsidP="00211699">
            <w:pPr>
              <w:spacing w:line="259" w:lineRule="auto"/>
              <w:ind w:left="14"/>
              <w:jc w:val="both"/>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P1 Garanția extinsă </w:t>
            </w:r>
          </w:p>
        </w:tc>
        <w:tc>
          <w:tcPr>
            <w:tcW w:w="1693" w:type="dxa"/>
            <w:tcBorders>
              <w:top w:val="single" w:sz="2" w:space="0" w:color="000000"/>
              <w:left w:val="single" w:sz="2" w:space="0" w:color="000000"/>
              <w:bottom w:val="single" w:sz="2" w:space="0" w:color="000000"/>
              <w:right w:val="single" w:sz="2" w:space="0" w:color="000000"/>
            </w:tcBorders>
          </w:tcPr>
          <w:p w14:paraId="37BFAA81" w14:textId="77777777" w:rsidR="00D97BC4" w:rsidRPr="00133847" w:rsidRDefault="00D97BC4" w:rsidP="00D97BC4">
            <w:pPr>
              <w:spacing w:line="259" w:lineRule="auto"/>
              <w:ind w:left="23"/>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luni</w:t>
            </w:r>
          </w:p>
        </w:tc>
        <w:tc>
          <w:tcPr>
            <w:tcW w:w="3009" w:type="dxa"/>
            <w:tcBorders>
              <w:top w:val="single" w:sz="2" w:space="0" w:color="000000"/>
              <w:left w:val="single" w:sz="2" w:space="0" w:color="000000"/>
              <w:bottom w:val="single" w:sz="2" w:space="0" w:color="000000"/>
              <w:right w:val="single" w:sz="2" w:space="0" w:color="000000"/>
            </w:tcBorders>
          </w:tcPr>
          <w:p w14:paraId="4EFCE16B" w14:textId="77777777" w:rsidR="00D97BC4" w:rsidRPr="00133847" w:rsidRDefault="00D97BC4" w:rsidP="00211699">
            <w:pPr>
              <w:spacing w:after="160" w:line="259" w:lineRule="auto"/>
              <w:jc w:val="both"/>
              <w:rPr>
                <w:rFonts w:ascii="Trebuchet MS" w:eastAsia="Times New Roman" w:hAnsi="Trebuchet MS" w:cs="Arial"/>
                <w:bCs/>
                <w:sz w:val="21"/>
                <w:szCs w:val="21"/>
              </w:rPr>
            </w:pPr>
          </w:p>
        </w:tc>
        <w:tc>
          <w:tcPr>
            <w:tcW w:w="2762" w:type="dxa"/>
            <w:tcBorders>
              <w:top w:val="single" w:sz="2" w:space="0" w:color="000000"/>
              <w:left w:val="single" w:sz="2" w:space="0" w:color="000000"/>
              <w:bottom w:val="single" w:sz="2" w:space="0" w:color="000000"/>
              <w:right w:val="single" w:sz="2" w:space="0" w:color="000000"/>
            </w:tcBorders>
          </w:tcPr>
          <w:p w14:paraId="698D5B52" w14:textId="77777777" w:rsidR="00D97BC4" w:rsidRPr="00133847" w:rsidRDefault="00D97BC4" w:rsidP="00211699">
            <w:pPr>
              <w:jc w:val="both"/>
              <w:rPr>
                <w:rFonts w:ascii="Trebuchet MS" w:eastAsia="Times New Roman" w:hAnsi="Trebuchet MS" w:cs="Arial"/>
                <w:bCs/>
                <w:sz w:val="21"/>
                <w:szCs w:val="21"/>
              </w:rPr>
            </w:pPr>
          </w:p>
        </w:tc>
      </w:tr>
      <w:tr w:rsidR="00D97BC4" w:rsidRPr="00133847" w14:paraId="4F13AA50" w14:textId="6EF55817" w:rsidTr="00D97BC4">
        <w:trPr>
          <w:trHeight w:val="262"/>
          <w:jc w:val="center"/>
        </w:trPr>
        <w:tc>
          <w:tcPr>
            <w:tcW w:w="582" w:type="dxa"/>
            <w:tcBorders>
              <w:top w:val="single" w:sz="2" w:space="0" w:color="000000"/>
              <w:left w:val="single" w:sz="2" w:space="0" w:color="000000"/>
              <w:bottom w:val="single" w:sz="2" w:space="0" w:color="000000"/>
              <w:right w:val="single" w:sz="2" w:space="0" w:color="000000"/>
            </w:tcBorders>
          </w:tcPr>
          <w:p w14:paraId="52520C82" w14:textId="77777777" w:rsidR="00D97BC4" w:rsidRPr="00133847" w:rsidRDefault="00D97BC4" w:rsidP="00211699">
            <w:pPr>
              <w:spacing w:line="259" w:lineRule="auto"/>
              <w:ind w:right="14"/>
              <w:jc w:val="both"/>
              <w:rPr>
                <w:rFonts w:ascii="Trebuchet MS" w:eastAsia="Times New Roman" w:hAnsi="Trebuchet MS" w:cs="Arial"/>
                <w:bCs/>
                <w:sz w:val="21"/>
                <w:szCs w:val="21"/>
              </w:rPr>
            </w:pPr>
            <w:r w:rsidRPr="00133847">
              <w:rPr>
                <w:rFonts w:ascii="Trebuchet MS" w:eastAsia="Times New Roman" w:hAnsi="Trebuchet MS" w:cs="Arial"/>
                <w:bCs/>
                <w:sz w:val="21"/>
                <w:szCs w:val="21"/>
              </w:rPr>
              <w:t>2.</w:t>
            </w:r>
          </w:p>
        </w:tc>
        <w:tc>
          <w:tcPr>
            <w:tcW w:w="2414" w:type="dxa"/>
            <w:tcBorders>
              <w:top w:val="single" w:sz="2" w:space="0" w:color="000000"/>
              <w:left w:val="single" w:sz="2" w:space="0" w:color="000000"/>
              <w:bottom w:val="single" w:sz="2" w:space="0" w:color="000000"/>
              <w:right w:val="single" w:sz="2" w:space="0" w:color="000000"/>
            </w:tcBorders>
          </w:tcPr>
          <w:p w14:paraId="30B6A5C1" w14:textId="18DC0468" w:rsidR="00D97BC4" w:rsidRPr="00133847" w:rsidRDefault="00D97BC4" w:rsidP="00211699">
            <w:pPr>
              <w:spacing w:line="259" w:lineRule="auto"/>
              <w:ind w:left="14"/>
              <w:jc w:val="both"/>
              <w:rPr>
                <w:rFonts w:ascii="Trebuchet MS" w:eastAsia="Times New Roman" w:hAnsi="Trebuchet MS" w:cs="Arial"/>
                <w:bCs/>
                <w:sz w:val="21"/>
                <w:szCs w:val="21"/>
              </w:rPr>
            </w:pPr>
            <w:r w:rsidRPr="00133847">
              <w:rPr>
                <w:rFonts w:ascii="Trebuchet MS" w:eastAsia="Times New Roman" w:hAnsi="Trebuchet MS" w:cs="Arial"/>
                <w:bCs/>
                <w:sz w:val="21"/>
                <w:szCs w:val="21"/>
              </w:rPr>
              <w:t>P2 Randament global</w:t>
            </w:r>
          </w:p>
        </w:tc>
        <w:tc>
          <w:tcPr>
            <w:tcW w:w="1693" w:type="dxa"/>
            <w:tcBorders>
              <w:top w:val="single" w:sz="2" w:space="0" w:color="000000"/>
              <w:left w:val="single" w:sz="2" w:space="0" w:color="000000"/>
              <w:bottom w:val="single" w:sz="2" w:space="0" w:color="000000"/>
              <w:right w:val="single" w:sz="2" w:space="0" w:color="000000"/>
            </w:tcBorders>
          </w:tcPr>
          <w:p w14:paraId="6A019E60" w14:textId="77777777" w:rsidR="00D97BC4" w:rsidRPr="00133847" w:rsidRDefault="00D97BC4" w:rsidP="00D97BC4">
            <w:pPr>
              <w:spacing w:after="160" w:line="259"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w:t>
            </w:r>
          </w:p>
        </w:tc>
        <w:tc>
          <w:tcPr>
            <w:tcW w:w="3009" w:type="dxa"/>
            <w:tcBorders>
              <w:top w:val="single" w:sz="2" w:space="0" w:color="000000"/>
              <w:left w:val="single" w:sz="2" w:space="0" w:color="000000"/>
              <w:bottom w:val="single" w:sz="2" w:space="0" w:color="000000"/>
              <w:right w:val="single" w:sz="2" w:space="0" w:color="000000"/>
            </w:tcBorders>
          </w:tcPr>
          <w:p w14:paraId="5B25AABB" w14:textId="77777777" w:rsidR="00D97BC4" w:rsidRPr="00133847" w:rsidRDefault="00D97BC4" w:rsidP="00211699">
            <w:pPr>
              <w:spacing w:after="160" w:line="259" w:lineRule="auto"/>
              <w:jc w:val="both"/>
              <w:rPr>
                <w:rFonts w:ascii="Trebuchet MS" w:eastAsia="Times New Roman" w:hAnsi="Trebuchet MS" w:cs="Arial"/>
                <w:bCs/>
                <w:sz w:val="21"/>
                <w:szCs w:val="21"/>
              </w:rPr>
            </w:pPr>
          </w:p>
        </w:tc>
        <w:tc>
          <w:tcPr>
            <w:tcW w:w="2762" w:type="dxa"/>
            <w:tcBorders>
              <w:top w:val="single" w:sz="2" w:space="0" w:color="000000"/>
              <w:left w:val="single" w:sz="2" w:space="0" w:color="000000"/>
              <w:bottom w:val="single" w:sz="2" w:space="0" w:color="000000"/>
              <w:right w:val="single" w:sz="2" w:space="0" w:color="000000"/>
            </w:tcBorders>
          </w:tcPr>
          <w:p w14:paraId="55415B7F" w14:textId="77777777" w:rsidR="00D97BC4" w:rsidRPr="00133847" w:rsidRDefault="00D97BC4" w:rsidP="00211699">
            <w:pPr>
              <w:jc w:val="both"/>
              <w:rPr>
                <w:rFonts w:ascii="Trebuchet MS" w:eastAsia="Times New Roman" w:hAnsi="Trebuchet MS" w:cs="Arial"/>
                <w:bCs/>
                <w:sz w:val="21"/>
                <w:szCs w:val="21"/>
              </w:rPr>
            </w:pPr>
          </w:p>
        </w:tc>
      </w:tr>
      <w:tr w:rsidR="00D97BC4" w:rsidRPr="00133847" w14:paraId="7573ECA4" w14:textId="475FFBC4" w:rsidTr="00D97BC4">
        <w:trPr>
          <w:trHeight w:val="521"/>
          <w:jc w:val="center"/>
        </w:trPr>
        <w:tc>
          <w:tcPr>
            <w:tcW w:w="582" w:type="dxa"/>
            <w:tcBorders>
              <w:top w:val="single" w:sz="2" w:space="0" w:color="000000"/>
              <w:left w:val="single" w:sz="2" w:space="0" w:color="000000"/>
              <w:bottom w:val="single" w:sz="2" w:space="0" w:color="000000"/>
              <w:right w:val="single" w:sz="2" w:space="0" w:color="000000"/>
            </w:tcBorders>
            <w:vAlign w:val="center"/>
          </w:tcPr>
          <w:p w14:paraId="4079ABDC" w14:textId="77777777" w:rsidR="00D97BC4" w:rsidRPr="00133847" w:rsidRDefault="00D97BC4" w:rsidP="00211699">
            <w:pPr>
              <w:spacing w:line="259" w:lineRule="auto"/>
              <w:ind w:right="3"/>
              <w:jc w:val="both"/>
              <w:rPr>
                <w:rFonts w:ascii="Trebuchet MS" w:eastAsia="Times New Roman" w:hAnsi="Trebuchet MS" w:cs="Arial"/>
                <w:bCs/>
                <w:sz w:val="21"/>
                <w:szCs w:val="21"/>
              </w:rPr>
            </w:pPr>
            <w:r w:rsidRPr="00133847">
              <w:rPr>
                <w:rFonts w:ascii="Trebuchet MS" w:eastAsia="Times New Roman" w:hAnsi="Trebuchet MS" w:cs="Arial"/>
                <w:bCs/>
                <w:sz w:val="21"/>
                <w:szCs w:val="21"/>
              </w:rPr>
              <w:t>3</w:t>
            </w:r>
          </w:p>
        </w:tc>
        <w:tc>
          <w:tcPr>
            <w:tcW w:w="2414" w:type="dxa"/>
            <w:tcBorders>
              <w:top w:val="single" w:sz="2" w:space="0" w:color="000000"/>
              <w:left w:val="single" w:sz="2" w:space="0" w:color="000000"/>
              <w:bottom w:val="single" w:sz="2" w:space="0" w:color="000000"/>
              <w:right w:val="single" w:sz="2" w:space="0" w:color="000000"/>
            </w:tcBorders>
          </w:tcPr>
          <w:p w14:paraId="16C2E6E0" w14:textId="72D237F4" w:rsidR="00D97BC4" w:rsidRPr="00133847" w:rsidRDefault="00D97BC4" w:rsidP="00211699">
            <w:pPr>
              <w:spacing w:line="259" w:lineRule="auto"/>
              <w:ind w:left="20"/>
              <w:jc w:val="both"/>
              <w:rPr>
                <w:rFonts w:ascii="Trebuchet MS" w:eastAsia="Times New Roman" w:hAnsi="Trebuchet MS" w:cs="Arial"/>
                <w:bCs/>
                <w:sz w:val="21"/>
                <w:szCs w:val="21"/>
              </w:rPr>
            </w:pPr>
            <w:r w:rsidRPr="00133847">
              <w:rPr>
                <w:rFonts w:ascii="Trebuchet MS" w:eastAsia="Times New Roman" w:hAnsi="Trebuchet MS" w:cs="Arial"/>
                <w:bCs/>
                <w:sz w:val="21"/>
                <w:szCs w:val="21"/>
              </w:rPr>
              <w:t>P3 Cost anual de mentenanț</w:t>
            </w:r>
            <w:r w:rsidR="00D435DE" w:rsidRPr="00133847">
              <w:rPr>
                <w:rFonts w:ascii="Trebuchet MS" w:eastAsia="Times New Roman" w:hAnsi="Trebuchet MS" w:cs="Arial"/>
                <w:bCs/>
                <w:sz w:val="21"/>
                <w:szCs w:val="21"/>
              </w:rPr>
              <w:t>ă</w:t>
            </w:r>
          </w:p>
        </w:tc>
        <w:tc>
          <w:tcPr>
            <w:tcW w:w="1693" w:type="dxa"/>
            <w:tcBorders>
              <w:top w:val="single" w:sz="2" w:space="0" w:color="000000"/>
              <w:left w:val="single" w:sz="2" w:space="0" w:color="000000"/>
              <w:bottom w:val="single" w:sz="2" w:space="0" w:color="000000"/>
              <w:right w:val="single" w:sz="2" w:space="0" w:color="000000"/>
            </w:tcBorders>
          </w:tcPr>
          <w:p w14:paraId="4E1FCB95" w14:textId="36FAD476" w:rsidR="00D97BC4" w:rsidRPr="00133847" w:rsidRDefault="00D97BC4" w:rsidP="00D97BC4">
            <w:pPr>
              <w:spacing w:line="259" w:lineRule="auto"/>
              <w:jc w:val="center"/>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Lei </w:t>
            </w:r>
            <w:r w:rsidR="00D435DE" w:rsidRPr="00133847">
              <w:rPr>
                <w:rFonts w:ascii="Trebuchet MS" w:eastAsia="Times New Roman" w:hAnsi="Trebuchet MS" w:cs="Arial"/>
                <w:bCs/>
                <w:sz w:val="21"/>
                <w:szCs w:val="21"/>
              </w:rPr>
              <w:t>fără</w:t>
            </w:r>
            <w:r w:rsidRPr="00133847">
              <w:rPr>
                <w:rFonts w:ascii="Trebuchet MS" w:eastAsia="Times New Roman" w:hAnsi="Trebuchet MS" w:cs="Arial"/>
                <w:bCs/>
                <w:sz w:val="21"/>
                <w:szCs w:val="21"/>
              </w:rPr>
              <w:t xml:space="preserve"> TVA /MW</w:t>
            </w:r>
          </w:p>
        </w:tc>
        <w:tc>
          <w:tcPr>
            <w:tcW w:w="3009" w:type="dxa"/>
            <w:tcBorders>
              <w:top w:val="single" w:sz="2" w:space="0" w:color="000000"/>
              <w:left w:val="single" w:sz="2" w:space="0" w:color="000000"/>
              <w:bottom w:val="single" w:sz="2" w:space="0" w:color="000000"/>
              <w:right w:val="single" w:sz="2" w:space="0" w:color="000000"/>
            </w:tcBorders>
          </w:tcPr>
          <w:p w14:paraId="34D1F36A" w14:textId="77777777" w:rsidR="00D97BC4" w:rsidRPr="00133847" w:rsidRDefault="00D97BC4" w:rsidP="00211699">
            <w:pPr>
              <w:spacing w:after="160" w:line="259" w:lineRule="auto"/>
              <w:jc w:val="both"/>
              <w:rPr>
                <w:rFonts w:ascii="Trebuchet MS" w:eastAsia="Times New Roman" w:hAnsi="Trebuchet MS" w:cs="Arial"/>
                <w:bCs/>
                <w:sz w:val="21"/>
                <w:szCs w:val="21"/>
              </w:rPr>
            </w:pPr>
          </w:p>
        </w:tc>
        <w:tc>
          <w:tcPr>
            <w:tcW w:w="2762" w:type="dxa"/>
            <w:tcBorders>
              <w:top w:val="single" w:sz="2" w:space="0" w:color="000000"/>
              <w:left w:val="single" w:sz="2" w:space="0" w:color="000000"/>
              <w:bottom w:val="single" w:sz="2" w:space="0" w:color="000000"/>
              <w:right w:val="single" w:sz="2" w:space="0" w:color="000000"/>
            </w:tcBorders>
          </w:tcPr>
          <w:p w14:paraId="484A65DE" w14:textId="77777777" w:rsidR="00D97BC4" w:rsidRPr="00133847" w:rsidRDefault="00D97BC4" w:rsidP="00211699">
            <w:pPr>
              <w:jc w:val="both"/>
              <w:rPr>
                <w:rFonts w:ascii="Trebuchet MS" w:eastAsia="Times New Roman" w:hAnsi="Trebuchet MS" w:cs="Arial"/>
                <w:bCs/>
                <w:sz w:val="21"/>
                <w:szCs w:val="21"/>
              </w:rPr>
            </w:pPr>
          </w:p>
        </w:tc>
      </w:tr>
      <w:bookmarkEnd w:id="691"/>
      <w:bookmarkEnd w:id="692"/>
    </w:tbl>
    <w:p w14:paraId="7B4A4630" w14:textId="77777777" w:rsidR="00DF7B09" w:rsidRPr="00133847" w:rsidRDefault="00DF7B09" w:rsidP="00DF7B09">
      <w:pPr>
        <w:jc w:val="both"/>
        <w:rPr>
          <w:rFonts w:ascii="Trebuchet MS" w:eastAsiaTheme="minorEastAsia" w:hAnsi="Trebuchet MS"/>
          <w:kern w:val="0"/>
          <w:sz w:val="20"/>
          <w:szCs w:val="20"/>
          <w:lang w:eastAsia="ro-RO"/>
          <w14:ligatures w14:val="none"/>
        </w:rPr>
      </w:pPr>
    </w:p>
    <w:p w14:paraId="0FEEFC02" w14:textId="77777777" w:rsidR="00DF7B09" w:rsidRPr="00133847" w:rsidRDefault="00DF7B09" w:rsidP="00DF7B09"/>
    <w:p w14:paraId="37A8A7D0" w14:textId="77777777" w:rsidR="00DF7B09" w:rsidRPr="00133847" w:rsidRDefault="00DF7B09" w:rsidP="00DF7B09">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Data :[ZZ.LL.AAAA]</w:t>
      </w:r>
    </w:p>
    <w:p w14:paraId="5C3A9C52" w14:textId="77777777" w:rsidR="00DF7B09" w:rsidRPr="00133847" w:rsidRDefault="00DF7B09" w:rsidP="00DF7B09">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numele și prenume</w:t>
      </w:r>
      <w:r w:rsidRPr="00133847">
        <w:rPr>
          <w:rFonts w:ascii="Trebuchet MS" w:eastAsia="Times New Roman" w:hAnsi="Trebuchet MS" w:cs="Arial"/>
          <w:bCs/>
          <w:sz w:val="21"/>
          <w:szCs w:val="21"/>
        </w:rPr>
        <w:t>)____________________, (</w:t>
      </w:r>
      <w:r w:rsidRPr="00133847">
        <w:rPr>
          <w:rFonts w:ascii="Trebuchet MS" w:eastAsia="Times New Roman" w:hAnsi="Trebuchet MS" w:cs="Arial"/>
          <w:bCs/>
          <w:i/>
          <w:iCs/>
          <w:sz w:val="21"/>
          <w:szCs w:val="21"/>
        </w:rPr>
        <w:t>semnătura și ștampila</w:t>
      </w:r>
      <w:r w:rsidRPr="00133847">
        <w:rPr>
          <w:rFonts w:ascii="Trebuchet MS" w:eastAsia="Times New Roman" w:hAnsi="Trebuchet MS" w:cs="Arial"/>
          <w:bCs/>
          <w:sz w:val="21"/>
          <w:szCs w:val="21"/>
        </w:rPr>
        <w:t xml:space="preserve">), în calitate de </w:t>
      </w:r>
    </w:p>
    <w:p w14:paraId="4F8BD3C0" w14:textId="77777777" w:rsidR="00DF7B09" w:rsidRPr="00133847" w:rsidRDefault="00DF7B09" w:rsidP="00DF7B09">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 xml:space="preserve">__________________, legal autorizat să semnez oferta pentru și în numele </w:t>
      </w:r>
    </w:p>
    <w:p w14:paraId="42473E0C" w14:textId="77777777" w:rsidR="00DF7B09" w:rsidRPr="00133847" w:rsidRDefault="00DF7B09" w:rsidP="00DF7B09">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____________________________________.</w:t>
      </w:r>
    </w:p>
    <w:p w14:paraId="42242F45" w14:textId="77777777" w:rsidR="00DF7B09" w:rsidRPr="00B74C82" w:rsidRDefault="00DF7B09" w:rsidP="00DF7B09">
      <w:pPr>
        <w:spacing w:after="0" w:line="240" w:lineRule="auto"/>
        <w:rPr>
          <w:rFonts w:ascii="Trebuchet MS" w:eastAsia="Times New Roman" w:hAnsi="Trebuchet MS" w:cs="Arial"/>
          <w:bCs/>
          <w:sz w:val="21"/>
          <w:szCs w:val="21"/>
        </w:rPr>
      </w:pPr>
      <w:r w:rsidRPr="00133847">
        <w:rPr>
          <w:rFonts w:ascii="Trebuchet MS" w:eastAsia="Times New Roman" w:hAnsi="Trebuchet MS" w:cs="Arial"/>
          <w:bCs/>
          <w:sz w:val="21"/>
          <w:szCs w:val="21"/>
        </w:rPr>
        <w:t>(</w:t>
      </w:r>
      <w:r w:rsidRPr="00133847">
        <w:rPr>
          <w:rFonts w:ascii="Trebuchet MS" w:eastAsia="Times New Roman" w:hAnsi="Trebuchet MS" w:cs="Arial"/>
          <w:bCs/>
          <w:i/>
          <w:iCs/>
          <w:sz w:val="21"/>
          <w:szCs w:val="21"/>
        </w:rPr>
        <w:t>denumire/nume operator economic</w:t>
      </w:r>
      <w:r w:rsidRPr="00133847">
        <w:rPr>
          <w:rFonts w:ascii="Trebuchet MS" w:eastAsia="Times New Roman" w:hAnsi="Trebuchet MS" w:cs="Arial"/>
          <w:bCs/>
          <w:sz w:val="21"/>
          <w:szCs w:val="21"/>
        </w:rPr>
        <w:t>)</w:t>
      </w:r>
    </w:p>
    <w:bookmarkEnd w:id="690"/>
    <w:p w14:paraId="4B6BCA72" w14:textId="77777777" w:rsidR="00DF7B09" w:rsidRPr="003553A6" w:rsidRDefault="00DF7B09">
      <w:pPr>
        <w:rPr>
          <w:rFonts w:ascii="Trebuchet MS" w:eastAsia="Times New Roman" w:hAnsi="Trebuchet MS" w:cs="Calibri"/>
          <w:bCs/>
          <w:sz w:val="21"/>
          <w:szCs w:val="21"/>
        </w:rPr>
      </w:pPr>
    </w:p>
    <w:sectPr w:rsidR="00DF7B09" w:rsidRPr="003553A6" w:rsidSect="0065255B">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D8A6D" w14:textId="77777777" w:rsidR="008344CA" w:rsidRPr="00B74C82" w:rsidRDefault="008344CA">
      <w:pPr>
        <w:spacing w:after="0" w:line="240" w:lineRule="auto"/>
      </w:pPr>
      <w:r w:rsidRPr="00B74C82">
        <w:separator/>
      </w:r>
    </w:p>
  </w:endnote>
  <w:endnote w:type="continuationSeparator" w:id="0">
    <w:p w14:paraId="517C6198" w14:textId="77777777" w:rsidR="008344CA" w:rsidRPr="00B74C82" w:rsidRDefault="008344CA">
      <w:pPr>
        <w:spacing w:after="0" w:line="240" w:lineRule="auto"/>
      </w:pPr>
      <w:r w:rsidRPr="00B74C82">
        <w:continuationSeparator/>
      </w:r>
    </w:p>
  </w:endnote>
  <w:endnote w:type="continuationNotice" w:id="1">
    <w:p w14:paraId="71C38DBC" w14:textId="77777777" w:rsidR="008344CA" w:rsidRPr="00B74C82" w:rsidRDefault="00834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F3D3F" w14:textId="77777777" w:rsidR="005304C3" w:rsidRPr="00B74C82" w:rsidRDefault="009D5056">
    <w:pPr>
      <w:spacing w:after="0"/>
      <w:ind w:right="4"/>
      <w:jc w:val="center"/>
    </w:pPr>
    <w:r w:rsidRPr="00B74C82">
      <w:fldChar w:fldCharType="begin"/>
    </w:r>
    <w:r w:rsidRPr="00B74C82">
      <w:instrText xml:space="preserve"> PAGE   \* MERGEFORMAT </w:instrText>
    </w:r>
    <w:r w:rsidRPr="00B74C82">
      <w:fldChar w:fldCharType="separate"/>
    </w:r>
    <w:r w:rsidRPr="00B74C82">
      <w:t>108</w:t>
    </w:r>
    <w:r w:rsidRPr="00B74C82">
      <w:fldChar w:fldCharType="end"/>
    </w:r>
    <w:r w:rsidRPr="00B74C82">
      <w:t xml:space="preserve"> / </w:t>
    </w:r>
    <w:fldSimple w:instr=" NUMPAGES   \* MERGEFORMAT ">
      <w:r w:rsidRPr="00B74C82">
        <w:t>274</w:t>
      </w:r>
    </w:fldSimple>
    <w:r w:rsidRPr="00B74C8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0CA17" w14:textId="77777777" w:rsidR="005304C3" w:rsidRPr="00B74C82" w:rsidRDefault="009D5056">
    <w:pPr>
      <w:spacing w:after="0"/>
      <w:ind w:right="4"/>
      <w:jc w:val="center"/>
    </w:pPr>
    <w:r w:rsidRPr="00B74C82">
      <w:fldChar w:fldCharType="begin"/>
    </w:r>
    <w:r w:rsidRPr="00B74C82">
      <w:instrText xml:space="preserve"> PAGE   \* MERGEFORMAT </w:instrText>
    </w:r>
    <w:r w:rsidRPr="00B74C82">
      <w:fldChar w:fldCharType="separate"/>
    </w:r>
    <w:r w:rsidRPr="00B74C82">
      <w:t>108</w:t>
    </w:r>
    <w:r w:rsidRPr="00B74C82">
      <w:fldChar w:fldCharType="end"/>
    </w:r>
    <w:r w:rsidRPr="00B74C82">
      <w:t xml:space="preserve"> / </w:t>
    </w:r>
    <w:fldSimple w:instr=" NUMPAGES   \* MERGEFORMAT ">
      <w:r w:rsidRPr="00B74C82">
        <w:t>274</w:t>
      </w:r>
    </w:fldSimple>
    <w:r w:rsidRPr="00B74C8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DDA48" w14:textId="77777777" w:rsidR="005304C3" w:rsidRPr="00B74C82" w:rsidRDefault="009D5056">
    <w:pPr>
      <w:spacing w:after="0"/>
      <w:ind w:right="4"/>
      <w:jc w:val="center"/>
    </w:pPr>
    <w:r w:rsidRPr="00B74C82">
      <w:fldChar w:fldCharType="begin"/>
    </w:r>
    <w:r w:rsidRPr="00B74C82">
      <w:instrText xml:space="preserve"> PAGE   \* MERGEFORMAT </w:instrText>
    </w:r>
    <w:r w:rsidRPr="00B74C82">
      <w:fldChar w:fldCharType="separate"/>
    </w:r>
    <w:r w:rsidRPr="00B74C82">
      <w:t>108</w:t>
    </w:r>
    <w:r w:rsidRPr="00B74C82">
      <w:fldChar w:fldCharType="end"/>
    </w:r>
    <w:r w:rsidRPr="00B74C82">
      <w:t xml:space="preserve"> / </w:t>
    </w:r>
    <w:fldSimple w:instr=" NUMPAGES   \* MERGEFORMAT ">
      <w:r w:rsidRPr="00B74C82">
        <w:t>274</w:t>
      </w:r>
    </w:fldSimple>
    <w:r w:rsidRPr="00B74C8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9CABD" w14:textId="77777777" w:rsidR="008344CA" w:rsidRPr="00B74C82" w:rsidRDefault="008344CA">
      <w:pPr>
        <w:spacing w:after="0" w:line="240" w:lineRule="auto"/>
      </w:pPr>
      <w:r w:rsidRPr="00B74C82">
        <w:separator/>
      </w:r>
    </w:p>
  </w:footnote>
  <w:footnote w:type="continuationSeparator" w:id="0">
    <w:p w14:paraId="53F9DFBE" w14:textId="77777777" w:rsidR="008344CA" w:rsidRPr="00B74C82" w:rsidRDefault="008344CA">
      <w:pPr>
        <w:spacing w:after="0" w:line="240" w:lineRule="auto"/>
      </w:pPr>
      <w:r w:rsidRPr="00B74C82">
        <w:continuationSeparator/>
      </w:r>
    </w:p>
  </w:footnote>
  <w:footnote w:type="continuationNotice" w:id="1">
    <w:p w14:paraId="64D3D518" w14:textId="77777777" w:rsidR="008344CA" w:rsidRPr="00B74C82" w:rsidRDefault="008344CA">
      <w:pPr>
        <w:spacing w:after="0" w:line="240" w:lineRule="auto"/>
      </w:pPr>
    </w:p>
  </w:footnote>
  <w:footnote w:id="2">
    <w:p w14:paraId="644936DE" w14:textId="3F46CD5E" w:rsidR="003E3882" w:rsidRPr="00702549" w:rsidRDefault="003E3882" w:rsidP="003E3882">
      <w:pPr>
        <w:pStyle w:val="FootnoteText"/>
        <w:rPr>
          <w:lang w:val="pt-BR"/>
        </w:rPr>
      </w:pPr>
      <w:r w:rsidRPr="00B74C82">
        <w:rPr>
          <w:rStyle w:val="FootnoteReference"/>
        </w:rPr>
        <w:t xml:space="preserve">1 </w:t>
      </w:r>
      <w:r w:rsidRPr="00B74C82">
        <w:t xml:space="preserve"> Se va opta pentru una </w:t>
      </w:r>
      <w:r w:rsidR="007159D0" w:rsidRPr="00B74C82">
        <w:t>î</w:t>
      </w:r>
      <w:r w:rsidRPr="00B74C82">
        <w:t xml:space="preserve">ntocmindu-se formulare separate </w:t>
      </w:r>
      <w:r w:rsidR="007159D0" w:rsidRPr="00B74C82">
        <w:t>dacă</w:t>
      </w:r>
      <w:r w:rsidRPr="00B74C82">
        <w:t xml:space="preserve"> </w:t>
      </w:r>
      <w:r w:rsidR="007159D0" w:rsidRPr="00B74C82">
        <w:t>atât</w:t>
      </w:r>
      <w:r w:rsidRPr="00B74C82">
        <w:t xml:space="preserve"> propunerea financiara c</w:t>
      </w:r>
      <w:r w:rsidR="007159D0" w:rsidRPr="00B74C82">
        <w:t>â</w:t>
      </w:r>
      <w:r w:rsidRPr="00B74C82">
        <w:t xml:space="preserve">t </w:t>
      </w:r>
      <w:r w:rsidR="007159D0" w:rsidRPr="00B74C82">
        <w:t>ș</w:t>
      </w:r>
      <w:r w:rsidRPr="00B74C82">
        <w:t>i cea tehnic</w:t>
      </w:r>
      <w:r w:rsidR="007159D0" w:rsidRPr="00B74C82">
        <w:t>ă</w:t>
      </w:r>
      <w:r w:rsidRPr="00B74C82">
        <w:t xml:space="preserve"> con</w:t>
      </w:r>
      <w:r w:rsidR="007159D0" w:rsidRPr="00B74C82">
        <w:t>ț</w:t>
      </w:r>
      <w:r w:rsidRPr="00B74C82">
        <w:t>in clauze confiden</w:t>
      </w:r>
      <w:r w:rsidR="007159D0" w:rsidRPr="00B74C82">
        <w:t>ț</w:t>
      </w:r>
      <w:r w:rsidRPr="00B74C82">
        <w: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B73FA" w14:textId="77777777" w:rsidR="005304C3" w:rsidRPr="00B74C82" w:rsidRDefault="009D5056">
    <w:pPr>
      <w:spacing w:after="584"/>
      <w:ind w:left="56"/>
      <w:jc w:val="center"/>
    </w:pPr>
    <w:r w:rsidRPr="00B74C82">
      <w:t xml:space="preserve"> </w:t>
    </w:r>
  </w:p>
  <w:p w14:paraId="01ED3855" w14:textId="77777777" w:rsidR="005304C3" w:rsidRPr="00B74C82" w:rsidRDefault="009D5056">
    <w:pPr>
      <w:spacing w:after="487"/>
      <w:ind w:left="1363"/>
    </w:pPr>
    <w:r w:rsidRPr="00B74C82">
      <w:rPr>
        <w:b/>
        <w:i/>
        <w:color w:val="0070C0"/>
      </w:rPr>
      <w:t xml:space="preserve">– </w:t>
    </w:r>
  </w:p>
  <w:p w14:paraId="0496C7C2" w14:textId="77777777" w:rsidR="005304C3" w:rsidRPr="00B74C82" w:rsidRDefault="009D5056">
    <w:pPr>
      <w:spacing w:after="0"/>
      <w:ind w:right="-59"/>
      <w:jc w:val="right"/>
    </w:pPr>
    <w:r w:rsidRPr="00B74C8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C4E38" w14:textId="3FC1AD92" w:rsidR="005304C3" w:rsidRPr="00B74C82" w:rsidRDefault="005304C3" w:rsidP="00F16633">
    <w:pPr>
      <w:spacing w:after="48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49241" w14:textId="77777777" w:rsidR="005304C3" w:rsidRPr="00B74C82" w:rsidRDefault="009D5056">
    <w:pPr>
      <w:spacing w:after="584"/>
      <w:ind w:left="56"/>
      <w:jc w:val="center"/>
    </w:pPr>
    <w:r w:rsidRPr="00B74C82">
      <w:t xml:space="preserve"> </w:t>
    </w:r>
  </w:p>
  <w:p w14:paraId="22EB86A1" w14:textId="77777777" w:rsidR="005304C3" w:rsidRPr="00B74C82" w:rsidRDefault="009D5056">
    <w:pPr>
      <w:spacing w:after="487"/>
      <w:ind w:left="1363"/>
    </w:pPr>
    <w:r w:rsidRPr="00B74C82">
      <w:rPr>
        <w:b/>
        <w:i/>
        <w:color w:val="0070C0"/>
      </w:rPr>
      <w:t xml:space="preserve">– </w:t>
    </w:r>
  </w:p>
  <w:p w14:paraId="40989F1D" w14:textId="77777777" w:rsidR="005304C3" w:rsidRPr="00B74C82" w:rsidRDefault="009D5056">
    <w:pPr>
      <w:spacing w:after="0"/>
      <w:ind w:right="-59"/>
      <w:jc w:val="right"/>
    </w:pPr>
    <w:r w:rsidRPr="00B74C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6A94"/>
    <w:multiLevelType w:val="hybridMultilevel"/>
    <w:tmpl w:val="D5F48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4055E"/>
    <w:multiLevelType w:val="hybridMultilevel"/>
    <w:tmpl w:val="4DA29E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756258"/>
    <w:multiLevelType w:val="hybridMultilevel"/>
    <w:tmpl w:val="7BD6630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031A2E"/>
    <w:multiLevelType w:val="hybridMultilevel"/>
    <w:tmpl w:val="3928434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205CDD"/>
    <w:multiLevelType w:val="hybridMultilevel"/>
    <w:tmpl w:val="B888D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0E22BF"/>
    <w:multiLevelType w:val="hybridMultilevel"/>
    <w:tmpl w:val="E73A403E"/>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56F2D40"/>
    <w:multiLevelType w:val="hybridMultilevel"/>
    <w:tmpl w:val="77322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7F091D"/>
    <w:multiLevelType w:val="hybridMultilevel"/>
    <w:tmpl w:val="B9101AD8"/>
    <w:lvl w:ilvl="0" w:tplc="0418000F">
      <w:start w:val="1"/>
      <w:numFmt w:val="decimal"/>
      <w:lvlText w:val="%1."/>
      <w:lvlJc w:val="left"/>
      <w:pPr>
        <w:ind w:left="2890" w:hanging="360"/>
      </w:pPr>
    </w:lvl>
    <w:lvl w:ilvl="1" w:tplc="04180019" w:tentative="1">
      <w:start w:val="1"/>
      <w:numFmt w:val="lowerLetter"/>
      <w:lvlText w:val="%2."/>
      <w:lvlJc w:val="left"/>
      <w:pPr>
        <w:ind w:left="3610" w:hanging="360"/>
      </w:pPr>
    </w:lvl>
    <w:lvl w:ilvl="2" w:tplc="0418001B" w:tentative="1">
      <w:start w:val="1"/>
      <w:numFmt w:val="lowerRoman"/>
      <w:lvlText w:val="%3."/>
      <w:lvlJc w:val="right"/>
      <w:pPr>
        <w:ind w:left="4330" w:hanging="180"/>
      </w:pPr>
    </w:lvl>
    <w:lvl w:ilvl="3" w:tplc="0418000F" w:tentative="1">
      <w:start w:val="1"/>
      <w:numFmt w:val="decimal"/>
      <w:lvlText w:val="%4."/>
      <w:lvlJc w:val="left"/>
      <w:pPr>
        <w:ind w:left="5050" w:hanging="360"/>
      </w:pPr>
    </w:lvl>
    <w:lvl w:ilvl="4" w:tplc="04180019" w:tentative="1">
      <w:start w:val="1"/>
      <w:numFmt w:val="lowerLetter"/>
      <w:lvlText w:val="%5."/>
      <w:lvlJc w:val="left"/>
      <w:pPr>
        <w:ind w:left="5770" w:hanging="360"/>
      </w:pPr>
    </w:lvl>
    <w:lvl w:ilvl="5" w:tplc="0418001B" w:tentative="1">
      <w:start w:val="1"/>
      <w:numFmt w:val="lowerRoman"/>
      <w:lvlText w:val="%6."/>
      <w:lvlJc w:val="right"/>
      <w:pPr>
        <w:ind w:left="6490" w:hanging="180"/>
      </w:pPr>
    </w:lvl>
    <w:lvl w:ilvl="6" w:tplc="0418000F" w:tentative="1">
      <w:start w:val="1"/>
      <w:numFmt w:val="decimal"/>
      <w:lvlText w:val="%7."/>
      <w:lvlJc w:val="left"/>
      <w:pPr>
        <w:ind w:left="7210" w:hanging="360"/>
      </w:pPr>
    </w:lvl>
    <w:lvl w:ilvl="7" w:tplc="04180019" w:tentative="1">
      <w:start w:val="1"/>
      <w:numFmt w:val="lowerLetter"/>
      <w:lvlText w:val="%8."/>
      <w:lvlJc w:val="left"/>
      <w:pPr>
        <w:ind w:left="7930" w:hanging="360"/>
      </w:pPr>
    </w:lvl>
    <w:lvl w:ilvl="8" w:tplc="0418001B" w:tentative="1">
      <w:start w:val="1"/>
      <w:numFmt w:val="lowerRoman"/>
      <w:lvlText w:val="%9."/>
      <w:lvlJc w:val="right"/>
      <w:pPr>
        <w:ind w:left="8650" w:hanging="180"/>
      </w:pPr>
    </w:lvl>
  </w:abstractNum>
  <w:abstractNum w:abstractNumId="8" w15:restartNumberingAfterBreak="0">
    <w:nsid w:val="08055187"/>
    <w:multiLevelType w:val="hybridMultilevel"/>
    <w:tmpl w:val="887C80B8"/>
    <w:lvl w:ilvl="0" w:tplc="FFFFFFFF">
      <w:start w:val="1"/>
      <w:numFmt w:val="lowerLetter"/>
      <w:lvlText w:val="%1)"/>
      <w:lvlJc w:val="left"/>
      <w:pPr>
        <w:ind w:left="360" w:hanging="360"/>
      </w:pPr>
    </w:lvl>
    <w:lvl w:ilvl="1" w:tplc="04090001">
      <w:start w:val="1"/>
      <w:numFmt w:val="bullet"/>
      <w:lvlText w:val=""/>
      <w:lvlJc w:val="left"/>
      <w:pPr>
        <w:ind w:left="360" w:hanging="360"/>
      </w:pPr>
      <w:rPr>
        <w:rFonts w:ascii="Symbol" w:hAnsi="Symbol" w:hint="default"/>
      </w:rPr>
    </w:lvl>
    <w:lvl w:ilvl="2" w:tplc="FFFFFFFF">
      <w:start w:val="4"/>
      <w:numFmt w:val="bullet"/>
      <w:lvlText w:val="-"/>
      <w:lvlJc w:val="left"/>
      <w:pPr>
        <w:ind w:left="1980" w:hanging="360"/>
      </w:pPr>
      <w:rPr>
        <w:rFonts w:ascii="Calibri" w:eastAsiaTheme="minorHAnsi"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5D02C3"/>
    <w:multiLevelType w:val="hybridMultilevel"/>
    <w:tmpl w:val="DDDE11C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5A737A"/>
    <w:multiLevelType w:val="hybridMultilevel"/>
    <w:tmpl w:val="D0062A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C20CAE"/>
    <w:multiLevelType w:val="hybridMultilevel"/>
    <w:tmpl w:val="D78CA730"/>
    <w:lvl w:ilvl="0" w:tplc="637AB640">
      <w:start w:val="1"/>
      <w:numFmt w:val="upperLetter"/>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0A4B12D8"/>
    <w:multiLevelType w:val="hybridMultilevel"/>
    <w:tmpl w:val="26E6D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A854B9D"/>
    <w:multiLevelType w:val="hybridMultilevel"/>
    <w:tmpl w:val="251CF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AC27517"/>
    <w:multiLevelType w:val="hybridMultilevel"/>
    <w:tmpl w:val="81D0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386126"/>
    <w:multiLevelType w:val="hybridMultilevel"/>
    <w:tmpl w:val="01A21C0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EAE51BB"/>
    <w:multiLevelType w:val="hybridMultilevel"/>
    <w:tmpl w:val="4DE00DD4"/>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EC979CD"/>
    <w:multiLevelType w:val="hybridMultilevel"/>
    <w:tmpl w:val="FD986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6E1350"/>
    <w:multiLevelType w:val="hybridMultilevel"/>
    <w:tmpl w:val="134A7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09F6589"/>
    <w:multiLevelType w:val="hybridMultilevel"/>
    <w:tmpl w:val="EEA01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2130C53"/>
    <w:multiLevelType w:val="hybridMultilevel"/>
    <w:tmpl w:val="D95A08AA"/>
    <w:lvl w:ilvl="0" w:tplc="BBDEDD9C">
      <w:start w:val="2"/>
      <w:numFmt w:val="decimal"/>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B8E9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E5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806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043D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C4B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C2F8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448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6C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29634B9"/>
    <w:multiLevelType w:val="hybridMultilevel"/>
    <w:tmpl w:val="A5B242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3654A47"/>
    <w:multiLevelType w:val="hybridMultilevel"/>
    <w:tmpl w:val="828E1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E312DB"/>
    <w:multiLevelType w:val="hybridMultilevel"/>
    <w:tmpl w:val="B288A8C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43579BA"/>
    <w:multiLevelType w:val="hybridMultilevel"/>
    <w:tmpl w:val="A7E43EFE"/>
    <w:lvl w:ilvl="0" w:tplc="0FACA3C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4A70374"/>
    <w:multiLevelType w:val="hybridMultilevel"/>
    <w:tmpl w:val="2DDA7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4FA0160"/>
    <w:multiLevelType w:val="hybridMultilevel"/>
    <w:tmpl w:val="DFD699B0"/>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16AA1D13"/>
    <w:multiLevelType w:val="hybridMultilevel"/>
    <w:tmpl w:val="2AE05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CEF2A7A"/>
    <w:multiLevelType w:val="hybridMultilevel"/>
    <w:tmpl w:val="AC3C2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D0B5E0C"/>
    <w:multiLevelType w:val="hybridMultilevel"/>
    <w:tmpl w:val="6F08107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3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01359A"/>
    <w:multiLevelType w:val="hybridMultilevel"/>
    <w:tmpl w:val="467A37F8"/>
    <w:lvl w:ilvl="0" w:tplc="0418001B">
      <w:start w:val="1"/>
      <w:numFmt w:val="lowerRoman"/>
      <w:lvlText w:val="%1."/>
      <w:lvlJc w:val="right"/>
      <w:pPr>
        <w:ind w:left="720" w:hanging="360"/>
      </w:pPr>
    </w:lvl>
    <w:lvl w:ilvl="1" w:tplc="04180019">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35" w15:restartNumberingAfterBreak="0">
    <w:nsid w:val="220A1149"/>
    <w:multiLevelType w:val="hybridMultilevel"/>
    <w:tmpl w:val="C4884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3D601FD"/>
    <w:multiLevelType w:val="hybridMultilevel"/>
    <w:tmpl w:val="CCBCF8D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0E72B1"/>
    <w:multiLevelType w:val="hybridMultilevel"/>
    <w:tmpl w:val="AA5AE9B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5E15D33"/>
    <w:multiLevelType w:val="hybridMultilevel"/>
    <w:tmpl w:val="4EC8BB84"/>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26234E2A"/>
    <w:multiLevelType w:val="hybridMultilevel"/>
    <w:tmpl w:val="DC58B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651244F"/>
    <w:multiLevelType w:val="hybridMultilevel"/>
    <w:tmpl w:val="62ACCB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8086C2E"/>
    <w:multiLevelType w:val="hybridMultilevel"/>
    <w:tmpl w:val="FDF2D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8660F07"/>
    <w:multiLevelType w:val="hybridMultilevel"/>
    <w:tmpl w:val="64F0BC04"/>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9C1001A"/>
    <w:multiLevelType w:val="hybridMultilevel"/>
    <w:tmpl w:val="A18E4664"/>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2A46033A"/>
    <w:multiLevelType w:val="hybridMultilevel"/>
    <w:tmpl w:val="DEF27C12"/>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6" w15:restartNumberingAfterBreak="0">
    <w:nsid w:val="2B07614D"/>
    <w:multiLevelType w:val="hybridMultilevel"/>
    <w:tmpl w:val="27CC2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8" w15:restartNumberingAfterBreak="0">
    <w:nsid w:val="2BED5111"/>
    <w:multiLevelType w:val="hybridMultilevel"/>
    <w:tmpl w:val="8954E32E"/>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BEF2937"/>
    <w:multiLevelType w:val="hybridMultilevel"/>
    <w:tmpl w:val="1F08E7B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C2F53C1"/>
    <w:multiLevelType w:val="hybridMultilevel"/>
    <w:tmpl w:val="C3A64EB0"/>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C3F3016"/>
    <w:multiLevelType w:val="hybridMultilevel"/>
    <w:tmpl w:val="2C2E5BB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2CBA0C83"/>
    <w:multiLevelType w:val="hybridMultilevel"/>
    <w:tmpl w:val="7C0A1476"/>
    <w:lvl w:ilvl="0" w:tplc="4BB25308">
      <w:start w:val="1"/>
      <w:numFmt w:val="lowerLetter"/>
      <w:lvlText w:val="%1)"/>
      <w:lvlJc w:val="left"/>
      <w:pPr>
        <w:ind w:left="720" w:hanging="360"/>
      </w:pPr>
    </w:lvl>
    <w:lvl w:ilvl="1" w:tplc="D94CB88E">
      <w:start w:val="1"/>
      <w:numFmt w:val="lowerLetter"/>
      <w:lvlText w:val="%2)"/>
      <w:lvlJc w:val="left"/>
      <w:pPr>
        <w:ind w:left="720" w:hanging="360"/>
      </w:pPr>
    </w:lvl>
    <w:lvl w:ilvl="2" w:tplc="D37602F0">
      <w:start w:val="1"/>
      <w:numFmt w:val="lowerLetter"/>
      <w:lvlText w:val="%3)"/>
      <w:lvlJc w:val="left"/>
      <w:pPr>
        <w:ind w:left="720" w:hanging="360"/>
      </w:pPr>
    </w:lvl>
    <w:lvl w:ilvl="3" w:tplc="F1DE7E22">
      <w:start w:val="1"/>
      <w:numFmt w:val="lowerLetter"/>
      <w:lvlText w:val="%4)"/>
      <w:lvlJc w:val="left"/>
      <w:pPr>
        <w:ind w:left="720" w:hanging="360"/>
      </w:pPr>
    </w:lvl>
    <w:lvl w:ilvl="4" w:tplc="4A5053A2">
      <w:start w:val="1"/>
      <w:numFmt w:val="lowerLetter"/>
      <w:lvlText w:val="%5)"/>
      <w:lvlJc w:val="left"/>
      <w:pPr>
        <w:ind w:left="720" w:hanging="360"/>
      </w:pPr>
    </w:lvl>
    <w:lvl w:ilvl="5" w:tplc="C6265540">
      <w:start w:val="1"/>
      <w:numFmt w:val="lowerLetter"/>
      <w:lvlText w:val="%6)"/>
      <w:lvlJc w:val="left"/>
      <w:pPr>
        <w:ind w:left="720" w:hanging="360"/>
      </w:pPr>
    </w:lvl>
    <w:lvl w:ilvl="6" w:tplc="002E4E78">
      <w:start w:val="1"/>
      <w:numFmt w:val="lowerLetter"/>
      <w:lvlText w:val="%7)"/>
      <w:lvlJc w:val="left"/>
      <w:pPr>
        <w:ind w:left="720" w:hanging="360"/>
      </w:pPr>
    </w:lvl>
    <w:lvl w:ilvl="7" w:tplc="DE0E7C84">
      <w:start w:val="1"/>
      <w:numFmt w:val="lowerLetter"/>
      <w:lvlText w:val="%8)"/>
      <w:lvlJc w:val="left"/>
      <w:pPr>
        <w:ind w:left="720" w:hanging="360"/>
      </w:pPr>
    </w:lvl>
    <w:lvl w:ilvl="8" w:tplc="5470B2A2">
      <w:start w:val="1"/>
      <w:numFmt w:val="lowerLetter"/>
      <w:lvlText w:val="%9)"/>
      <w:lvlJc w:val="left"/>
      <w:pPr>
        <w:ind w:left="720" w:hanging="360"/>
      </w:pPr>
    </w:lvl>
  </w:abstractNum>
  <w:abstractNum w:abstractNumId="53" w15:restartNumberingAfterBreak="0">
    <w:nsid w:val="2D1404EE"/>
    <w:multiLevelType w:val="hybridMultilevel"/>
    <w:tmpl w:val="889C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D1A7BCD"/>
    <w:multiLevelType w:val="hybridMultilevel"/>
    <w:tmpl w:val="9522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021CE8"/>
    <w:multiLevelType w:val="hybridMultilevel"/>
    <w:tmpl w:val="4F327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FB43D7A"/>
    <w:multiLevelType w:val="hybridMultilevel"/>
    <w:tmpl w:val="C194C8D2"/>
    <w:lvl w:ilvl="0" w:tplc="EFB8FE40">
      <w:start w:val="1"/>
      <w:numFmt w:val="lowerRoman"/>
      <w:lvlText w:val="%1"/>
      <w:lvlJc w:val="left"/>
      <w:pPr>
        <w:ind w:left="1740" w:hanging="720"/>
      </w:pPr>
      <w:rPr>
        <w:rFonts w:ascii="Times New Roman" w:eastAsia="Times New Roman" w:hAnsi="Times New Roman" w:cs="Times New Roman" w:hint="default"/>
        <w:b w:val="0"/>
        <w:i/>
        <w:iCs/>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7" w15:restartNumberingAfterBreak="0">
    <w:nsid w:val="302C4E17"/>
    <w:multiLevelType w:val="hybridMultilevel"/>
    <w:tmpl w:val="293431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1A54499"/>
    <w:multiLevelType w:val="hybridMultilevel"/>
    <w:tmpl w:val="AE823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20C3321"/>
    <w:multiLevelType w:val="hybridMultilevel"/>
    <w:tmpl w:val="8974B3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3377CFE"/>
    <w:multiLevelType w:val="hybridMultilevel"/>
    <w:tmpl w:val="F36C3B7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090017">
      <w:start w:val="1"/>
      <w:numFmt w:val="lowerLetter"/>
      <w:lvlText w:val="%4)"/>
      <w:lvlJc w:val="left"/>
      <w:pPr>
        <w:ind w:left="36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354B4C7F"/>
    <w:multiLevelType w:val="hybridMultilevel"/>
    <w:tmpl w:val="E04C6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5A001F6"/>
    <w:multiLevelType w:val="hybridMultilevel"/>
    <w:tmpl w:val="ACC2F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5FF2758"/>
    <w:multiLevelType w:val="hybridMultilevel"/>
    <w:tmpl w:val="4992B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67E2CE0"/>
    <w:multiLevelType w:val="hybridMultilevel"/>
    <w:tmpl w:val="97D69B06"/>
    <w:lvl w:ilvl="0" w:tplc="B936CF56">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40C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CC2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02F4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C42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CAA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5A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6EB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E0D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7171F4C"/>
    <w:multiLevelType w:val="hybridMultilevel"/>
    <w:tmpl w:val="2F08D12C"/>
    <w:lvl w:ilvl="0" w:tplc="0409000D">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38734F5B"/>
    <w:multiLevelType w:val="hybridMultilevel"/>
    <w:tmpl w:val="4AAC23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8BF2899"/>
    <w:multiLevelType w:val="hybridMultilevel"/>
    <w:tmpl w:val="458C8A14"/>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ACB4D20"/>
    <w:multiLevelType w:val="hybridMultilevel"/>
    <w:tmpl w:val="2B7CAD0C"/>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E8C4839"/>
    <w:multiLevelType w:val="hybridMultilevel"/>
    <w:tmpl w:val="EA72D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3FB53DE1"/>
    <w:multiLevelType w:val="hybridMultilevel"/>
    <w:tmpl w:val="679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0CF00C4"/>
    <w:multiLevelType w:val="hybridMultilevel"/>
    <w:tmpl w:val="2EEC7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8023ED7"/>
    <w:multiLevelType w:val="hybridMultilevel"/>
    <w:tmpl w:val="06FC69C6"/>
    <w:lvl w:ilvl="0" w:tplc="04090017">
      <w:start w:val="1"/>
      <w:numFmt w:val="lowerLetter"/>
      <w:lvlText w:val="%1)"/>
      <w:lvlJc w:val="left"/>
      <w:pPr>
        <w:ind w:left="360" w:hanging="360"/>
      </w:pPr>
    </w:lvl>
    <w:lvl w:ilvl="1" w:tplc="F7F867C0">
      <w:start w:val="4"/>
      <w:numFmt w:val="bullet"/>
      <w:lvlText w:val="−"/>
      <w:lvlJc w:val="left"/>
      <w:pPr>
        <w:ind w:left="1080" w:hanging="360"/>
      </w:pPr>
      <w:rPr>
        <w:rFonts w:ascii="Calibri" w:eastAsiaTheme="minorHAnsi" w:hAnsi="Calibri" w:cs="Calibri" w:hint="default"/>
      </w:rPr>
    </w:lvl>
    <w:lvl w:ilvl="2" w:tplc="AF26CA74">
      <w:start w:val="4"/>
      <w:numFmt w:val="bullet"/>
      <w:lvlText w:val="-"/>
      <w:lvlJc w:val="left"/>
      <w:pPr>
        <w:ind w:left="1980" w:hanging="360"/>
      </w:pPr>
      <w:rPr>
        <w:rFonts w:ascii="Calibri" w:eastAsiaTheme="minorHAnsi" w:hAnsi="Calibri" w:cs="Calibri" w:hint="default"/>
      </w:rPr>
    </w:lvl>
    <w:lvl w:ilvl="3" w:tplc="2C9A8E68">
      <w:start w:val="1"/>
      <w:numFmt w:val="decimal"/>
      <w:lvlText w:val="%4)"/>
      <w:lvlJc w:val="left"/>
      <w:pPr>
        <w:ind w:left="2940" w:hanging="78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8B62DFD"/>
    <w:multiLevelType w:val="hybridMultilevel"/>
    <w:tmpl w:val="14AA1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B25147B"/>
    <w:multiLevelType w:val="hybridMultilevel"/>
    <w:tmpl w:val="F0C0A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0" w15:restartNumberingAfterBreak="0">
    <w:nsid w:val="4C7C7706"/>
    <w:multiLevelType w:val="hybridMultilevel"/>
    <w:tmpl w:val="FA6A8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DC421A7"/>
    <w:multiLevelType w:val="hybridMultilevel"/>
    <w:tmpl w:val="7604F7C8"/>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E14141E"/>
    <w:multiLevelType w:val="hybridMultilevel"/>
    <w:tmpl w:val="D92E72C4"/>
    <w:lvl w:ilvl="0" w:tplc="A9883CE6">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4" w15:restartNumberingAfterBreak="0">
    <w:nsid w:val="4F8A30B9"/>
    <w:multiLevelType w:val="hybridMultilevel"/>
    <w:tmpl w:val="A7448BCA"/>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6" w15:restartNumberingAfterBreak="0">
    <w:nsid w:val="53621630"/>
    <w:multiLevelType w:val="hybridMultilevel"/>
    <w:tmpl w:val="C1E40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4754AC6"/>
    <w:multiLevelType w:val="hybridMultilevel"/>
    <w:tmpl w:val="C414B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5DC22FE"/>
    <w:multiLevelType w:val="hybridMultilevel"/>
    <w:tmpl w:val="57A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82C5F69"/>
    <w:multiLevelType w:val="hybridMultilevel"/>
    <w:tmpl w:val="229643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9805E6B"/>
    <w:multiLevelType w:val="hybridMultilevel"/>
    <w:tmpl w:val="30FC8BB6"/>
    <w:lvl w:ilvl="0" w:tplc="0409000D">
      <w:start w:val="1"/>
      <w:numFmt w:val="bullet"/>
      <w:lvlText w:val=""/>
      <w:lvlJc w:val="left"/>
      <w:pPr>
        <w:ind w:left="1772" w:hanging="360"/>
      </w:pPr>
      <w:rPr>
        <w:rFonts w:ascii="Wingdings" w:hAnsi="Wingdings" w:hint="default"/>
        <w:sz w:val="22"/>
      </w:rPr>
    </w:lvl>
    <w:lvl w:ilvl="1" w:tplc="FFFFFFFF" w:tentative="1">
      <w:start w:val="1"/>
      <w:numFmt w:val="lowerLetter"/>
      <w:lvlText w:val="%2."/>
      <w:lvlJc w:val="left"/>
      <w:pPr>
        <w:ind w:left="2492" w:hanging="360"/>
      </w:pPr>
      <w:rPr>
        <w:rFonts w:cs="Times New Roman"/>
      </w:rPr>
    </w:lvl>
    <w:lvl w:ilvl="2" w:tplc="FFFFFFFF" w:tentative="1">
      <w:start w:val="1"/>
      <w:numFmt w:val="lowerRoman"/>
      <w:lvlText w:val="%3."/>
      <w:lvlJc w:val="right"/>
      <w:pPr>
        <w:ind w:left="3212" w:hanging="180"/>
      </w:pPr>
      <w:rPr>
        <w:rFonts w:cs="Times New Roman"/>
      </w:rPr>
    </w:lvl>
    <w:lvl w:ilvl="3" w:tplc="FFFFFFFF" w:tentative="1">
      <w:start w:val="1"/>
      <w:numFmt w:val="decimal"/>
      <w:lvlText w:val="%4."/>
      <w:lvlJc w:val="left"/>
      <w:pPr>
        <w:ind w:left="3932" w:hanging="360"/>
      </w:pPr>
      <w:rPr>
        <w:rFonts w:cs="Times New Roman"/>
      </w:rPr>
    </w:lvl>
    <w:lvl w:ilvl="4" w:tplc="FFFFFFFF" w:tentative="1">
      <w:start w:val="1"/>
      <w:numFmt w:val="lowerLetter"/>
      <w:lvlText w:val="%5."/>
      <w:lvlJc w:val="left"/>
      <w:pPr>
        <w:ind w:left="4652" w:hanging="360"/>
      </w:pPr>
      <w:rPr>
        <w:rFonts w:cs="Times New Roman"/>
      </w:rPr>
    </w:lvl>
    <w:lvl w:ilvl="5" w:tplc="FFFFFFFF" w:tentative="1">
      <w:start w:val="1"/>
      <w:numFmt w:val="lowerRoman"/>
      <w:lvlText w:val="%6."/>
      <w:lvlJc w:val="right"/>
      <w:pPr>
        <w:ind w:left="5372" w:hanging="180"/>
      </w:pPr>
      <w:rPr>
        <w:rFonts w:cs="Times New Roman"/>
      </w:rPr>
    </w:lvl>
    <w:lvl w:ilvl="6" w:tplc="FFFFFFFF" w:tentative="1">
      <w:start w:val="1"/>
      <w:numFmt w:val="decimal"/>
      <w:lvlText w:val="%7."/>
      <w:lvlJc w:val="left"/>
      <w:pPr>
        <w:ind w:left="6092" w:hanging="360"/>
      </w:pPr>
      <w:rPr>
        <w:rFonts w:cs="Times New Roman"/>
      </w:rPr>
    </w:lvl>
    <w:lvl w:ilvl="7" w:tplc="FFFFFFFF" w:tentative="1">
      <w:start w:val="1"/>
      <w:numFmt w:val="lowerLetter"/>
      <w:lvlText w:val="%8."/>
      <w:lvlJc w:val="left"/>
      <w:pPr>
        <w:ind w:left="6812" w:hanging="360"/>
      </w:pPr>
      <w:rPr>
        <w:rFonts w:cs="Times New Roman"/>
      </w:rPr>
    </w:lvl>
    <w:lvl w:ilvl="8" w:tplc="FFFFFFFF" w:tentative="1">
      <w:start w:val="1"/>
      <w:numFmt w:val="lowerRoman"/>
      <w:lvlText w:val="%9."/>
      <w:lvlJc w:val="right"/>
      <w:pPr>
        <w:ind w:left="7532" w:hanging="180"/>
      </w:pPr>
      <w:rPr>
        <w:rFonts w:cs="Times New Roman"/>
      </w:rPr>
    </w:lvl>
  </w:abstractNum>
  <w:abstractNum w:abstractNumId="91" w15:restartNumberingAfterBreak="0">
    <w:nsid w:val="5A192AEB"/>
    <w:multiLevelType w:val="hybridMultilevel"/>
    <w:tmpl w:val="8180AEDE"/>
    <w:lvl w:ilvl="0" w:tplc="80501C38">
      <w:start w:val="1"/>
      <w:numFmt w:val="bullet"/>
      <w:lvlText w:val="-"/>
      <w:lvlJc w:val="righ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942307"/>
    <w:multiLevelType w:val="hybridMultilevel"/>
    <w:tmpl w:val="16262668"/>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D58457F"/>
    <w:multiLevelType w:val="hybridMultilevel"/>
    <w:tmpl w:val="9C8668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DE0333A"/>
    <w:multiLevelType w:val="hybridMultilevel"/>
    <w:tmpl w:val="0B947E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EE128B9"/>
    <w:multiLevelType w:val="hybridMultilevel"/>
    <w:tmpl w:val="F8706C0A"/>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F4C23B0"/>
    <w:multiLevelType w:val="hybridMultilevel"/>
    <w:tmpl w:val="89563E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FCD034C"/>
    <w:multiLevelType w:val="hybridMultilevel"/>
    <w:tmpl w:val="518CD8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01261FA"/>
    <w:multiLevelType w:val="hybridMultilevel"/>
    <w:tmpl w:val="E920FF88"/>
    <w:lvl w:ilvl="0" w:tplc="7010949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0130DF5"/>
    <w:multiLevelType w:val="hybridMultilevel"/>
    <w:tmpl w:val="2D489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60FF74C5"/>
    <w:multiLevelType w:val="hybridMultilevel"/>
    <w:tmpl w:val="F87EB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18D2C59"/>
    <w:multiLevelType w:val="hybridMultilevel"/>
    <w:tmpl w:val="1B943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1B52057"/>
    <w:multiLevelType w:val="hybridMultilevel"/>
    <w:tmpl w:val="E9DC5E4C"/>
    <w:lvl w:ilvl="0" w:tplc="04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62CA33BA"/>
    <w:multiLevelType w:val="hybridMultilevel"/>
    <w:tmpl w:val="215627C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632D700F"/>
    <w:multiLevelType w:val="hybridMultilevel"/>
    <w:tmpl w:val="86AAB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3741590"/>
    <w:multiLevelType w:val="hybridMultilevel"/>
    <w:tmpl w:val="E6C81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C114BB"/>
    <w:multiLevelType w:val="hybridMultilevel"/>
    <w:tmpl w:val="5D8063EC"/>
    <w:lvl w:ilvl="0" w:tplc="0409000B">
      <w:start w:val="1"/>
      <w:numFmt w:val="bullet"/>
      <w:lvlText w:val=""/>
      <w:lvlJc w:val="left"/>
      <w:pPr>
        <w:ind w:left="50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543778B"/>
    <w:multiLevelType w:val="hybridMultilevel"/>
    <w:tmpl w:val="CAE2D18E"/>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5A81B48"/>
    <w:multiLevelType w:val="hybridMultilevel"/>
    <w:tmpl w:val="A16AF4D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8455BA9"/>
    <w:multiLevelType w:val="hybridMultilevel"/>
    <w:tmpl w:val="48B6C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984421A"/>
    <w:multiLevelType w:val="hybridMultilevel"/>
    <w:tmpl w:val="D58AB4E0"/>
    <w:lvl w:ilvl="0" w:tplc="0FACA3CA">
      <w:numFmt w:val="bullet"/>
      <w:lvlText w:val="-"/>
      <w:lvlJc w:val="left"/>
      <w:pPr>
        <w:ind w:left="360" w:hanging="360"/>
      </w:pPr>
      <w:rPr>
        <w:rFonts w:ascii="Calibri" w:eastAsiaTheme="minorHAnsi" w:hAnsi="Calibri" w:cs="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B656327"/>
    <w:multiLevelType w:val="hybridMultilevel"/>
    <w:tmpl w:val="F76A2DDA"/>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6BFE380F"/>
    <w:multiLevelType w:val="hybridMultilevel"/>
    <w:tmpl w:val="04C8D276"/>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6D360F03"/>
    <w:multiLevelType w:val="hybridMultilevel"/>
    <w:tmpl w:val="3C9CB0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D617992"/>
    <w:multiLevelType w:val="hybridMultilevel"/>
    <w:tmpl w:val="777E9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6DD71384"/>
    <w:multiLevelType w:val="hybridMultilevel"/>
    <w:tmpl w:val="D20A4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E1E47E0"/>
    <w:multiLevelType w:val="hybridMultilevel"/>
    <w:tmpl w:val="1B6437BE"/>
    <w:lvl w:ilvl="0" w:tplc="FFFFFFFF">
      <w:start w:val="1"/>
      <w:numFmt w:val="lowerLetter"/>
      <w:lvlText w:val="%1)"/>
      <w:lvlJc w:val="left"/>
      <w:pPr>
        <w:ind w:left="360" w:hanging="360"/>
      </w:pPr>
    </w:lvl>
    <w:lvl w:ilvl="1" w:tplc="04090001">
      <w:start w:val="1"/>
      <w:numFmt w:val="bullet"/>
      <w:lvlText w:val=""/>
      <w:lvlJc w:val="left"/>
      <w:pPr>
        <w:ind w:left="360" w:hanging="360"/>
      </w:pPr>
      <w:rPr>
        <w:rFonts w:ascii="Symbol" w:hAnsi="Symbol" w:hint="default"/>
      </w:rPr>
    </w:lvl>
    <w:lvl w:ilvl="2" w:tplc="FFFFFFFF">
      <w:start w:val="4"/>
      <w:numFmt w:val="bullet"/>
      <w:lvlText w:val="-"/>
      <w:lvlJc w:val="left"/>
      <w:pPr>
        <w:ind w:left="1980" w:hanging="360"/>
      </w:pPr>
      <w:rPr>
        <w:rFonts w:ascii="Calibri" w:eastAsiaTheme="minorHAnsi"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6FC23185"/>
    <w:multiLevelType w:val="hybridMultilevel"/>
    <w:tmpl w:val="01F2FD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ascii="Symbol" w:hAnsi="Symbol" w:hint="default"/>
      </w:rPr>
    </w:lvl>
    <w:lvl w:ilvl="3" w:tplc="0FACA3CA">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1" w15:restartNumberingAfterBreak="0">
    <w:nsid w:val="710811AC"/>
    <w:multiLevelType w:val="hybridMultilevel"/>
    <w:tmpl w:val="588C466C"/>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2173023"/>
    <w:multiLevelType w:val="hybridMultilevel"/>
    <w:tmpl w:val="F25067D2"/>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3666DD3"/>
    <w:multiLevelType w:val="hybridMultilevel"/>
    <w:tmpl w:val="1A102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7659048D"/>
    <w:multiLevelType w:val="hybridMultilevel"/>
    <w:tmpl w:val="0510B84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771B087F"/>
    <w:multiLevelType w:val="hybridMultilevel"/>
    <w:tmpl w:val="4CF4A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8B86BD3"/>
    <w:multiLevelType w:val="hybridMultilevel"/>
    <w:tmpl w:val="B1E2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8" w15:restartNumberingAfterBreak="0">
    <w:nsid w:val="7A0C71DE"/>
    <w:multiLevelType w:val="hybridMultilevel"/>
    <w:tmpl w:val="1B608FD0"/>
    <w:lvl w:ilvl="0" w:tplc="B70E1586">
      <w:start w:val="4"/>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7AC947D2"/>
    <w:multiLevelType w:val="hybridMultilevel"/>
    <w:tmpl w:val="1C121F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B123190"/>
    <w:multiLevelType w:val="hybridMultilevel"/>
    <w:tmpl w:val="4A18C8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7D1A2A69"/>
    <w:multiLevelType w:val="hybridMultilevel"/>
    <w:tmpl w:val="0D6AEA44"/>
    <w:lvl w:ilvl="0" w:tplc="04090001">
      <w:start w:val="1"/>
      <w:numFmt w:val="bullet"/>
      <w:lvlText w:val=""/>
      <w:lvlJc w:val="left"/>
      <w:pPr>
        <w:ind w:left="720" w:hanging="360"/>
      </w:pPr>
      <w:rPr>
        <w:rFonts w:ascii="Symbol" w:hAnsi="Symbol" w:hint="default"/>
      </w:rPr>
    </w:lvl>
    <w:lvl w:ilvl="1" w:tplc="D6E003B6">
      <w:start w:val="4"/>
      <w:numFmt w:val="bullet"/>
      <w:lvlText w:val="•"/>
      <w:lvlJc w:val="left"/>
      <w:pPr>
        <w:ind w:left="1800" w:hanging="72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D451E64"/>
    <w:multiLevelType w:val="hybridMultilevel"/>
    <w:tmpl w:val="7402F210"/>
    <w:lvl w:ilvl="0" w:tplc="C93C9DD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DE0164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FB8FE4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19CD7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CD8256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9782924">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04A743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026736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4A6944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FA369E4"/>
    <w:multiLevelType w:val="hybridMultilevel"/>
    <w:tmpl w:val="33C8C650"/>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9819281">
    <w:abstractNumId w:val="133"/>
  </w:num>
  <w:num w:numId="2" w16cid:durableId="1044060623">
    <w:abstractNumId w:val="64"/>
  </w:num>
  <w:num w:numId="3" w16cid:durableId="1549415444">
    <w:abstractNumId w:val="22"/>
  </w:num>
  <w:num w:numId="4" w16cid:durableId="379675586">
    <w:abstractNumId w:val="7"/>
  </w:num>
  <w:num w:numId="5" w16cid:durableId="932785736">
    <w:abstractNumId w:val="128"/>
  </w:num>
  <w:num w:numId="6" w16cid:durableId="161096863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6218546">
    <w:abstractNumId w:val="11"/>
  </w:num>
  <w:num w:numId="8" w16cid:durableId="1936160877">
    <w:abstractNumId w:val="33"/>
  </w:num>
  <w:num w:numId="9" w16cid:durableId="2043165217">
    <w:abstractNumId w:val="106"/>
  </w:num>
  <w:num w:numId="10" w16cid:durableId="21087704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959779">
    <w:abstractNumId w:val="56"/>
  </w:num>
  <w:num w:numId="12" w16cid:durableId="510920551">
    <w:abstractNumId w:val="77"/>
  </w:num>
  <w:num w:numId="13" w16cid:durableId="1304772670">
    <w:abstractNumId w:val="9"/>
  </w:num>
  <w:num w:numId="14" w16cid:durableId="1124231013">
    <w:abstractNumId w:val="2"/>
  </w:num>
  <w:num w:numId="15" w16cid:durableId="1868103696">
    <w:abstractNumId w:val="47"/>
  </w:num>
  <w:num w:numId="16" w16cid:durableId="1324352113">
    <w:abstractNumId w:val="45"/>
  </w:num>
  <w:num w:numId="17" w16cid:durableId="877741942">
    <w:abstractNumId w:val="79"/>
  </w:num>
  <w:num w:numId="18" w16cid:durableId="1816532704">
    <w:abstractNumId w:val="132"/>
  </w:num>
  <w:num w:numId="19" w16cid:durableId="519515389">
    <w:abstractNumId w:val="73"/>
  </w:num>
  <w:num w:numId="20" w16cid:durableId="899100311">
    <w:abstractNumId w:val="82"/>
  </w:num>
  <w:num w:numId="21" w16cid:durableId="19863654">
    <w:abstractNumId w:val="34"/>
  </w:num>
  <w:num w:numId="22" w16cid:durableId="731126152">
    <w:abstractNumId w:val="32"/>
  </w:num>
  <w:num w:numId="23" w16cid:durableId="854075696">
    <w:abstractNumId w:val="69"/>
  </w:num>
  <w:num w:numId="24" w16cid:durableId="1912042384">
    <w:abstractNumId w:val="85"/>
  </w:num>
  <w:num w:numId="25" w16cid:durableId="1158884919">
    <w:abstractNumId w:val="98"/>
  </w:num>
  <w:num w:numId="26" w16cid:durableId="1765613838">
    <w:abstractNumId w:val="107"/>
  </w:num>
  <w:num w:numId="27" w16cid:durableId="145561324">
    <w:abstractNumId w:val="1"/>
  </w:num>
  <w:num w:numId="28" w16cid:durableId="864177969">
    <w:abstractNumId w:val="52"/>
  </w:num>
  <w:num w:numId="29" w16cid:durableId="1110124388">
    <w:abstractNumId w:val="104"/>
  </w:num>
  <w:num w:numId="30" w16cid:durableId="2094819559">
    <w:abstractNumId w:val="70"/>
  </w:num>
  <w:num w:numId="31" w16cid:durableId="1280339937">
    <w:abstractNumId w:val="99"/>
  </w:num>
  <w:num w:numId="32" w16cid:durableId="582111408">
    <w:abstractNumId w:val="72"/>
  </w:num>
  <w:num w:numId="33" w16cid:durableId="1240362536">
    <w:abstractNumId w:val="37"/>
  </w:num>
  <w:num w:numId="34" w16cid:durableId="1403286165">
    <w:abstractNumId w:val="49"/>
  </w:num>
  <w:num w:numId="35" w16cid:durableId="198903935">
    <w:abstractNumId w:val="59"/>
  </w:num>
  <w:num w:numId="36" w16cid:durableId="1138719562">
    <w:abstractNumId w:val="16"/>
  </w:num>
  <w:num w:numId="37" w16cid:durableId="66389905">
    <w:abstractNumId w:val="109"/>
  </w:num>
  <w:num w:numId="38" w16cid:durableId="61147256">
    <w:abstractNumId w:val="90"/>
  </w:num>
  <w:num w:numId="39" w16cid:durableId="212423729">
    <w:abstractNumId w:val="63"/>
  </w:num>
  <w:num w:numId="40" w16cid:durableId="1646813325">
    <w:abstractNumId w:val="83"/>
  </w:num>
  <w:num w:numId="41" w16cid:durableId="1283145993">
    <w:abstractNumId w:val="127"/>
  </w:num>
  <w:num w:numId="42" w16cid:durableId="2075154212">
    <w:abstractNumId w:val="112"/>
  </w:num>
  <w:num w:numId="43" w16cid:durableId="1891577028">
    <w:abstractNumId w:val="36"/>
  </w:num>
  <w:num w:numId="44" w16cid:durableId="1819224009">
    <w:abstractNumId w:val="24"/>
  </w:num>
  <w:num w:numId="45" w16cid:durableId="1922981206">
    <w:abstractNumId w:val="116"/>
  </w:num>
  <w:num w:numId="46" w16cid:durableId="1331907698">
    <w:abstractNumId w:val="4"/>
  </w:num>
  <w:num w:numId="47" w16cid:durableId="1767768212">
    <w:abstractNumId w:val="110"/>
  </w:num>
  <w:num w:numId="48" w16cid:durableId="1431927268">
    <w:abstractNumId w:val="126"/>
  </w:num>
  <w:num w:numId="49" w16cid:durableId="1573388794">
    <w:abstractNumId w:val="13"/>
  </w:num>
  <w:num w:numId="50" w16cid:durableId="232549427">
    <w:abstractNumId w:val="71"/>
  </w:num>
  <w:num w:numId="51" w16cid:durableId="930747085">
    <w:abstractNumId w:val="5"/>
  </w:num>
  <w:num w:numId="52" w16cid:durableId="2133211662">
    <w:abstractNumId w:val="25"/>
  </w:num>
  <w:num w:numId="53" w16cid:durableId="1406032209">
    <w:abstractNumId w:val="58"/>
  </w:num>
  <w:num w:numId="54" w16cid:durableId="1010762362">
    <w:abstractNumId w:val="40"/>
  </w:num>
  <w:num w:numId="55" w16cid:durableId="873813453">
    <w:abstractNumId w:val="94"/>
  </w:num>
  <w:num w:numId="56" w16cid:durableId="1593128950">
    <w:abstractNumId w:val="23"/>
  </w:num>
  <w:num w:numId="57" w16cid:durableId="80296035">
    <w:abstractNumId w:val="115"/>
  </w:num>
  <w:num w:numId="58" w16cid:durableId="1864398699">
    <w:abstractNumId w:val="65"/>
  </w:num>
  <w:num w:numId="59" w16cid:durableId="1574468796">
    <w:abstractNumId w:val="0"/>
  </w:num>
  <w:num w:numId="60" w16cid:durableId="485517805">
    <w:abstractNumId w:val="12"/>
  </w:num>
  <w:num w:numId="61" w16cid:durableId="201599001">
    <w:abstractNumId w:val="21"/>
  </w:num>
  <w:num w:numId="62" w16cid:durableId="659694889">
    <w:abstractNumId w:val="89"/>
  </w:num>
  <w:num w:numId="63" w16cid:durableId="1282154694">
    <w:abstractNumId w:val="130"/>
  </w:num>
  <w:num w:numId="64" w16cid:durableId="2020543319">
    <w:abstractNumId w:val="74"/>
  </w:num>
  <w:num w:numId="65" w16cid:durableId="1611815264">
    <w:abstractNumId w:val="129"/>
  </w:num>
  <w:num w:numId="66" w16cid:durableId="1910188968">
    <w:abstractNumId w:val="122"/>
  </w:num>
  <w:num w:numId="67" w16cid:durableId="172569141">
    <w:abstractNumId w:val="96"/>
  </w:num>
  <w:num w:numId="68" w16cid:durableId="268777546">
    <w:abstractNumId w:val="57"/>
  </w:num>
  <w:num w:numId="69" w16cid:durableId="25102641">
    <w:abstractNumId w:val="8"/>
  </w:num>
  <w:num w:numId="70" w16cid:durableId="754785758">
    <w:abstractNumId w:val="118"/>
  </w:num>
  <w:num w:numId="71" w16cid:durableId="756514428">
    <w:abstractNumId w:val="46"/>
  </w:num>
  <w:num w:numId="72" w16cid:durableId="846866002">
    <w:abstractNumId w:val="87"/>
  </w:num>
  <w:num w:numId="73" w16cid:durableId="182209220">
    <w:abstractNumId w:val="119"/>
  </w:num>
  <w:num w:numId="74" w16cid:durableId="504903852">
    <w:abstractNumId w:val="97"/>
  </w:num>
  <w:num w:numId="75" w16cid:durableId="1711103845">
    <w:abstractNumId w:val="28"/>
  </w:num>
  <w:num w:numId="76" w16cid:durableId="1064572263">
    <w:abstractNumId w:val="80"/>
  </w:num>
  <w:num w:numId="77" w16cid:durableId="734664347">
    <w:abstractNumId w:val="111"/>
  </w:num>
  <w:num w:numId="78" w16cid:durableId="1888105161">
    <w:abstractNumId w:val="27"/>
  </w:num>
  <w:num w:numId="79" w16cid:durableId="111217255">
    <w:abstractNumId w:val="43"/>
  </w:num>
  <w:num w:numId="80" w16cid:durableId="1679040516">
    <w:abstractNumId w:val="102"/>
  </w:num>
  <w:num w:numId="81" w16cid:durableId="970130429">
    <w:abstractNumId w:val="131"/>
  </w:num>
  <w:num w:numId="82" w16cid:durableId="1082795620">
    <w:abstractNumId w:val="17"/>
  </w:num>
  <w:num w:numId="83" w16cid:durableId="1851337317">
    <w:abstractNumId w:val="35"/>
  </w:num>
  <w:num w:numId="84" w16cid:durableId="1119377588">
    <w:abstractNumId w:val="38"/>
  </w:num>
  <w:num w:numId="85" w16cid:durableId="1700622603">
    <w:abstractNumId w:val="60"/>
  </w:num>
  <w:num w:numId="86" w16cid:durableId="543903151">
    <w:abstractNumId w:val="117"/>
  </w:num>
  <w:num w:numId="87" w16cid:durableId="2044671286">
    <w:abstractNumId w:val="51"/>
  </w:num>
  <w:num w:numId="88" w16cid:durableId="2123720087">
    <w:abstractNumId w:val="91"/>
  </w:num>
  <w:num w:numId="89" w16cid:durableId="1142772321">
    <w:abstractNumId w:val="29"/>
  </w:num>
  <w:num w:numId="90" w16cid:durableId="1801528245">
    <w:abstractNumId w:val="15"/>
  </w:num>
  <w:num w:numId="91" w16cid:durableId="1330527038">
    <w:abstractNumId w:val="121"/>
  </w:num>
  <w:num w:numId="92" w16cid:durableId="455880748">
    <w:abstractNumId w:val="81"/>
  </w:num>
  <w:num w:numId="93" w16cid:durableId="2092850808">
    <w:abstractNumId w:val="95"/>
  </w:num>
  <w:num w:numId="94" w16cid:durableId="622662985">
    <w:abstractNumId w:val="68"/>
  </w:num>
  <w:num w:numId="95" w16cid:durableId="429670010">
    <w:abstractNumId w:val="18"/>
  </w:num>
  <w:num w:numId="96" w16cid:durableId="265814597">
    <w:abstractNumId w:val="67"/>
  </w:num>
  <w:num w:numId="97" w16cid:durableId="2053339104">
    <w:abstractNumId w:val="44"/>
  </w:num>
  <w:num w:numId="98" w16cid:durableId="791944098">
    <w:abstractNumId w:val="92"/>
  </w:num>
  <w:num w:numId="99" w16cid:durableId="2135248061">
    <w:abstractNumId w:val="42"/>
  </w:num>
  <w:num w:numId="100" w16cid:durableId="862784320">
    <w:abstractNumId w:val="84"/>
  </w:num>
  <w:num w:numId="101" w16cid:durableId="2122921067">
    <w:abstractNumId w:val="48"/>
  </w:num>
  <w:num w:numId="102" w16cid:durableId="906652181">
    <w:abstractNumId w:val="114"/>
  </w:num>
  <w:num w:numId="103" w16cid:durableId="1419709920">
    <w:abstractNumId w:val="124"/>
  </w:num>
  <w:num w:numId="104" w16cid:durableId="637611906">
    <w:abstractNumId w:val="26"/>
  </w:num>
  <w:num w:numId="105" w16cid:durableId="1125852199">
    <w:abstractNumId w:val="41"/>
  </w:num>
  <w:num w:numId="106" w16cid:durableId="874270187">
    <w:abstractNumId w:val="105"/>
  </w:num>
  <w:num w:numId="107" w16cid:durableId="2016836236">
    <w:abstractNumId w:val="55"/>
  </w:num>
  <w:num w:numId="108" w16cid:durableId="1092359953">
    <w:abstractNumId w:val="30"/>
  </w:num>
  <w:num w:numId="109" w16cid:durableId="1565918783">
    <w:abstractNumId w:val="86"/>
  </w:num>
  <w:num w:numId="110" w16cid:durableId="844898375">
    <w:abstractNumId w:val="10"/>
  </w:num>
  <w:num w:numId="111" w16cid:durableId="1555119784">
    <w:abstractNumId w:val="100"/>
  </w:num>
  <w:num w:numId="112" w16cid:durableId="1025907708">
    <w:abstractNumId w:val="31"/>
  </w:num>
  <w:num w:numId="113" w16cid:durableId="156187809">
    <w:abstractNumId w:val="3"/>
  </w:num>
  <w:num w:numId="114" w16cid:durableId="1788767949">
    <w:abstractNumId w:val="6"/>
  </w:num>
  <w:num w:numId="115" w16cid:durableId="1674792768">
    <w:abstractNumId w:val="19"/>
  </w:num>
  <w:num w:numId="116" w16cid:durableId="866870514">
    <w:abstractNumId w:val="101"/>
  </w:num>
  <w:num w:numId="117" w16cid:durableId="1600600599">
    <w:abstractNumId w:val="75"/>
  </w:num>
  <w:num w:numId="118" w16cid:durableId="893932729">
    <w:abstractNumId w:val="123"/>
  </w:num>
  <w:num w:numId="119" w16cid:durableId="265770746">
    <w:abstractNumId w:val="20"/>
  </w:num>
  <w:num w:numId="120" w16cid:durableId="2055302418">
    <w:abstractNumId w:val="54"/>
  </w:num>
  <w:num w:numId="121" w16cid:durableId="16515513">
    <w:abstractNumId w:val="62"/>
  </w:num>
  <w:num w:numId="122" w16cid:durableId="1113935496">
    <w:abstractNumId w:val="125"/>
  </w:num>
  <w:num w:numId="123" w16cid:durableId="59132357">
    <w:abstractNumId w:val="76"/>
  </w:num>
  <w:num w:numId="124" w16cid:durableId="1382628203">
    <w:abstractNumId w:val="61"/>
  </w:num>
  <w:num w:numId="125" w16cid:durableId="2055881597">
    <w:abstractNumId w:val="88"/>
  </w:num>
  <w:num w:numId="126" w16cid:durableId="196966565">
    <w:abstractNumId w:val="39"/>
  </w:num>
  <w:num w:numId="127" w16cid:durableId="611784341">
    <w:abstractNumId w:val="14"/>
  </w:num>
  <w:num w:numId="128" w16cid:durableId="838933465">
    <w:abstractNumId w:val="103"/>
  </w:num>
  <w:num w:numId="129" w16cid:durableId="2048722286">
    <w:abstractNumId w:val="134"/>
  </w:num>
  <w:num w:numId="130" w16cid:durableId="420302920">
    <w:abstractNumId w:val="50"/>
  </w:num>
  <w:num w:numId="131" w16cid:durableId="433089085">
    <w:abstractNumId w:val="108"/>
  </w:num>
  <w:num w:numId="132" w16cid:durableId="778528712">
    <w:abstractNumId w:val="66"/>
  </w:num>
  <w:num w:numId="133" w16cid:durableId="846402546">
    <w:abstractNumId w:val="93"/>
  </w:num>
  <w:num w:numId="134" w16cid:durableId="1063212241">
    <w:abstractNumId w:val="53"/>
  </w:num>
  <w:num w:numId="135" w16cid:durableId="545994001">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6C"/>
    <w:rsid w:val="00005E8C"/>
    <w:rsid w:val="00012360"/>
    <w:rsid w:val="00012E12"/>
    <w:rsid w:val="00014530"/>
    <w:rsid w:val="0002644B"/>
    <w:rsid w:val="00036B3D"/>
    <w:rsid w:val="00036F9A"/>
    <w:rsid w:val="00040565"/>
    <w:rsid w:val="0004097F"/>
    <w:rsid w:val="00046135"/>
    <w:rsid w:val="000462D6"/>
    <w:rsid w:val="00046A92"/>
    <w:rsid w:val="00047AD8"/>
    <w:rsid w:val="00053BBE"/>
    <w:rsid w:val="00055C99"/>
    <w:rsid w:val="00056D9F"/>
    <w:rsid w:val="000619A6"/>
    <w:rsid w:val="00061DF3"/>
    <w:rsid w:val="00063B08"/>
    <w:rsid w:val="000660E4"/>
    <w:rsid w:val="00082A89"/>
    <w:rsid w:val="00087271"/>
    <w:rsid w:val="000A50DC"/>
    <w:rsid w:val="000A5C11"/>
    <w:rsid w:val="000B401C"/>
    <w:rsid w:val="000B6804"/>
    <w:rsid w:val="000C1D8F"/>
    <w:rsid w:val="000C4172"/>
    <w:rsid w:val="000D0D6E"/>
    <w:rsid w:val="000D32DD"/>
    <w:rsid w:val="000D6579"/>
    <w:rsid w:val="000D776C"/>
    <w:rsid w:val="000E09EA"/>
    <w:rsid w:val="000E54AA"/>
    <w:rsid w:val="000E5906"/>
    <w:rsid w:val="000E6AE6"/>
    <w:rsid w:val="000F6507"/>
    <w:rsid w:val="0010182C"/>
    <w:rsid w:val="001141BD"/>
    <w:rsid w:val="00123046"/>
    <w:rsid w:val="0012501F"/>
    <w:rsid w:val="001337F1"/>
    <w:rsid w:val="00133847"/>
    <w:rsid w:val="00142790"/>
    <w:rsid w:val="00142EB9"/>
    <w:rsid w:val="00150104"/>
    <w:rsid w:val="001504AA"/>
    <w:rsid w:val="001506EF"/>
    <w:rsid w:val="00150F8B"/>
    <w:rsid w:val="00152EC5"/>
    <w:rsid w:val="00153D7F"/>
    <w:rsid w:val="001551CB"/>
    <w:rsid w:val="0016582A"/>
    <w:rsid w:val="00174CE9"/>
    <w:rsid w:val="001771AF"/>
    <w:rsid w:val="001777E8"/>
    <w:rsid w:val="00177927"/>
    <w:rsid w:val="001808F7"/>
    <w:rsid w:val="0018229F"/>
    <w:rsid w:val="00192531"/>
    <w:rsid w:val="00193008"/>
    <w:rsid w:val="00194F24"/>
    <w:rsid w:val="001A020E"/>
    <w:rsid w:val="001A0266"/>
    <w:rsid w:val="001A1541"/>
    <w:rsid w:val="001A68AD"/>
    <w:rsid w:val="001A6F29"/>
    <w:rsid w:val="001A70A6"/>
    <w:rsid w:val="001B3183"/>
    <w:rsid w:val="001B48DA"/>
    <w:rsid w:val="001C2A89"/>
    <w:rsid w:val="001C3ED0"/>
    <w:rsid w:val="001D095E"/>
    <w:rsid w:val="001D2DE3"/>
    <w:rsid w:val="001E0B90"/>
    <w:rsid w:val="001E40F7"/>
    <w:rsid w:val="001E6D97"/>
    <w:rsid w:val="001F20ED"/>
    <w:rsid w:val="001F2733"/>
    <w:rsid w:val="001F2E42"/>
    <w:rsid w:val="001F5853"/>
    <w:rsid w:val="00200EEE"/>
    <w:rsid w:val="002069D2"/>
    <w:rsid w:val="00206EF5"/>
    <w:rsid w:val="00207BDF"/>
    <w:rsid w:val="0021041B"/>
    <w:rsid w:val="00211E3A"/>
    <w:rsid w:val="00221746"/>
    <w:rsid w:val="00221AFB"/>
    <w:rsid w:val="0022683D"/>
    <w:rsid w:val="00232977"/>
    <w:rsid w:val="00232C08"/>
    <w:rsid w:val="00234491"/>
    <w:rsid w:val="00235FCB"/>
    <w:rsid w:val="002469BF"/>
    <w:rsid w:val="00254CBC"/>
    <w:rsid w:val="00255187"/>
    <w:rsid w:val="00255D0F"/>
    <w:rsid w:val="00260C64"/>
    <w:rsid w:val="002675C3"/>
    <w:rsid w:val="002679CD"/>
    <w:rsid w:val="00271505"/>
    <w:rsid w:val="0027252C"/>
    <w:rsid w:val="00280F44"/>
    <w:rsid w:val="00284965"/>
    <w:rsid w:val="00287B37"/>
    <w:rsid w:val="002935FE"/>
    <w:rsid w:val="00293C9F"/>
    <w:rsid w:val="002A0CB6"/>
    <w:rsid w:val="002A1A57"/>
    <w:rsid w:val="002B60F9"/>
    <w:rsid w:val="002B73FF"/>
    <w:rsid w:val="002C7BF4"/>
    <w:rsid w:val="002D5E7F"/>
    <w:rsid w:val="002D72C7"/>
    <w:rsid w:val="002E03AD"/>
    <w:rsid w:val="002E5B1F"/>
    <w:rsid w:val="002F01C0"/>
    <w:rsid w:val="002F38DC"/>
    <w:rsid w:val="002F4683"/>
    <w:rsid w:val="00301A24"/>
    <w:rsid w:val="00317F26"/>
    <w:rsid w:val="00321702"/>
    <w:rsid w:val="00322809"/>
    <w:rsid w:val="0032532F"/>
    <w:rsid w:val="003343D1"/>
    <w:rsid w:val="003407EA"/>
    <w:rsid w:val="003553A6"/>
    <w:rsid w:val="0036109B"/>
    <w:rsid w:val="00365BF3"/>
    <w:rsid w:val="0037061E"/>
    <w:rsid w:val="00376A8E"/>
    <w:rsid w:val="00377A2E"/>
    <w:rsid w:val="0038106D"/>
    <w:rsid w:val="00385A66"/>
    <w:rsid w:val="003869C8"/>
    <w:rsid w:val="00390BF1"/>
    <w:rsid w:val="00397C15"/>
    <w:rsid w:val="003A2E36"/>
    <w:rsid w:val="003B0526"/>
    <w:rsid w:val="003B1110"/>
    <w:rsid w:val="003D0094"/>
    <w:rsid w:val="003D078D"/>
    <w:rsid w:val="003D204E"/>
    <w:rsid w:val="003D5B41"/>
    <w:rsid w:val="003E3882"/>
    <w:rsid w:val="003F0699"/>
    <w:rsid w:val="003F5A20"/>
    <w:rsid w:val="00411987"/>
    <w:rsid w:val="00412A7E"/>
    <w:rsid w:val="00416A90"/>
    <w:rsid w:val="00416AE7"/>
    <w:rsid w:val="00424834"/>
    <w:rsid w:val="004271E2"/>
    <w:rsid w:val="004328F7"/>
    <w:rsid w:val="0044155D"/>
    <w:rsid w:val="004458E7"/>
    <w:rsid w:val="00453601"/>
    <w:rsid w:val="00471064"/>
    <w:rsid w:val="004731EA"/>
    <w:rsid w:val="00481BDA"/>
    <w:rsid w:val="004829BE"/>
    <w:rsid w:val="00482F9D"/>
    <w:rsid w:val="00484BE3"/>
    <w:rsid w:val="00490213"/>
    <w:rsid w:val="0049228D"/>
    <w:rsid w:val="004946CF"/>
    <w:rsid w:val="004A16A0"/>
    <w:rsid w:val="004A4953"/>
    <w:rsid w:val="004A514F"/>
    <w:rsid w:val="004A6E04"/>
    <w:rsid w:val="004A79FC"/>
    <w:rsid w:val="004B2933"/>
    <w:rsid w:val="004C7ECD"/>
    <w:rsid w:val="004D17F6"/>
    <w:rsid w:val="004E09E9"/>
    <w:rsid w:val="004E3B2F"/>
    <w:rsid w:val="004E58FD"/>
    <w:rsid w:val="004F583D"/>
    <w:rsid w:val="004F7C04"/>
    <w:rsid w:val="00500F28"/>
    <w:rsid w:val="00507127"/>
    <w:rsid w:val="00514C94"/>
    <w:rsid w:val="00514F5B"/>
    <w:rsid w:val="005170C2"/>
    <w:rsid w:val="00520BAA"/>
    <w:rsid w:val="005236F0"/>
    <w:rsid w:val="00524623"/>
    <w:rsid w:val="00524C48"/>
    <w:rsid w:val="00527B97"/>
    <w:rsid w:val="005304C3"/>
    <w:rsid w:val="00534B79"/>
    <w:rsid w:val="00536268"/>
    <w:rsid w:val="005372F8"/>
    <w:rsid w:val="00544C7C"/>
    <w:rsid w:val="0055492C"/>
    <w:rsid w:val="005556A1"/>
    <w:rsid w:val="005639E4"/>
    <w:rsid w:val="00573BC5"/>
    <w:rsid w:val="005806C9"/>
    <w:rsid w:val="0058748B"/>
    <w:rsid w:val="00590E6D"/>
    <w:rsid w:val="005A046C"/>
    <w:rsid w:val="005A23D7"/>
    <w:rsid w:val="005A369B"/>
    <w:rsid w:val="005B158E"/>
    <w:rsid w:val="005B2491"/>
    <w:rsid w:val="005B5916"/>
    <w:rsid w:val="005B67B1"/>
    <w:rsid w:val="005B7171"/>
    <w:rsid w:val="005B7D1E"/>
    <w:rsid w:val="005C1211"/>
    <w:rsid w:val="005C1300"/>
    <w:rsid w:val="005C1F3B"/>
    <w:rsid w:val="005D0093"/>
    <w:rsid w:val="005D4046"/>
    <w:rsid w:val="005D40CF"/>
    <w:rsid w:val="005E7E3F"/>
    <w:rsid w:val="0060081F"/>
    <w:rsid w:val="006022A7"/>
    <w:rsid w:val="00617BEB"/>
    <w:rsid w:val="0064022F"/>
    <w:rsid w:val="00641A5B"/>
    <w:rsid w:val="00647A3A"/>
    <w:rsid w:val="00651756"/>
    <w:rsid w:val="0065255B"/>
    <w:rsid w:val="00652A50"/>
    <w:rsid w:val="00652E3D"/>
    <w:rsid w:val="0065559D"/>
    <w:rsid w:val="00655BAA"/>
    <w:rsid w:val="00656DF9"/>
    <w:rsid w:val="006576B0"/>
    <w:rsid w:val="006608F5"/>
    <w:rsid w:val="0068056E"/>
    <w:rsid w:val="006823E1"/>
    <w:rsid w:val="00683267"/>
    <w:rsid w:val="00686BC4"/>
    <w:rsid w:val="00690F18"/>
    <w:rsid w:val="00695297"/>
    <w:rsid w:val="00695DAF"/>
    <w:rsid w:val="006B3A23"/>
    <w:rsid w:val="006B4412"/>
    <w:rsid w:val="006B540B"/>
    <w:rsid w:val="006B7048"/>
    <w:rsid w:val="006C2113"/>
    <w:rsid w:val="006C7079"/>
    <w:rsid w:val="006D0B53"/>
    <w:rsid w:val="006F1327"/>
    <w:rsid w:val="006F5F9C"/>
    <w:rsid w:val="00700CD2"/>
    <w:rsid w:val="00703CC1"/>
    <w:rsid w:val="00707FE4"/>
    <w:rsid w:val="007101DA"/>
    <w:rsid w:val="007159D0"/>
    <w:rsid w:val="00716360"/>
    <w:rsid w:val="00720143"/>
    <w:rsid w:val="007227E4"/>
    <w:rsid w:val="00730664"/>
    <w:rsid w:val="00735F3F"/>
    <w:rsid w:val="00740A4B"/>
    <w:rsid w:val="00741165"/>
    <w:rsid w:val="007418AE"/>
    <w:rsid w:val="00742D3C"/>
    <w:rsid w:val="0074685F"/>
    <w:rsid w:val="007470BF"/>
    <w:rsid w:val="00753B41"/>
    <w:rsid w:val="00761D4B"/>
    <w:rsid w:val="00766934"/>
    <w:rsid w:val="00767E14"/>
    <w:rsid w:val="0077326E"/>
    <w:rsid w:val="007743E8"/>
    <w:rsid w:val="00775361"/>
    <w:rsid w:val="00784A23"/>
    <w:rsid w:val="007949AF"/>
    <w:rsid w:val="007954A6"/>
    <w:rsid w:val="007A3F4D"/>
    <w:rsid w:val="007A6C4A"/>
    <w:rsid w:val="007B0010"/>
    <w:rsid w:val="007B3657"/>
    <w:rsid w:val="007B6329"/>
    <w:rsid w:val="007C2C73"/>
    <w:rsid w:val="007C5FCE"/>
    <w:rsid w:val="007C756D"/>
    <w:rsid w:val="007D1508"/>
    <w:rsid w:val="007D297A"/>
    <w:rsid w:val="007D528E"/>
    <w:rsid w:val="007D64A1"/>
    <w:rsid w:val="007E0E2C"/>
    <w:rsid w:val="007E5AF5"/>
    <w:rsid w:val="007F24CF"/>
    <w:rsid w:val="007F3354"/>
    <w:rsid w:val="007F49E8"/>
    <w:rsid w:val="007F56D3"/>
    <w:rsid w:val="007F7F65"/>
    <w:rsid w:val="00800424"/>
    <w:rsid w:val="00803E0C"/>
    <w:rsid w:val="00807630"/>
    <w:rsid w:val="008113B2"/>
    <w:rsid w:val="00814020"/>
    <w:rsid w:val="008312F3"/>
    <w:rsid w:val="00832FB0"/>
    <w:rsid w:val="008344CA"/>
    <w:rsid w:val="00846E01"/>
    <w:rsid w:val="00850A81"/>
    <w:rsid w:val="00855EB5"/>
    <w:rsid w:val="00857B44"/>
    <w:rsid w:val="00864C36"/>
    <w:rsid w:val="00870320"/>
    <w:rsid w:val="00875AE0"/>
    <w:rsid w:val="0088439C"/>
    <w:rsid w:val="00884A16"/>
    <w:rsid w:val="0088737B"/>
    <w:rsid w:val="0089293A"/>
    <w:rsid w:val="00893A12"/>
    <w:rsid w:val="008B3C2F"/>
    <w:rsid w:val="008B4BB7"/>
    <w:rsid w:val="008E2B15"/>
    <w:rsid w:val="008F6CD4"/>
    <w:rsid w:val="00903709"/>
    <w:rsid w:val="009071AF"/>
    <w:rsid w:val="00907CAF"/>
    <w:rsid w:val="0091274D"/>
    <w:rsid w:val="009133E6"/>
    <w:rsid w:val="009245E3"/>
    <w:rsid w:val="00927373"/>
    <w:rsid w:val="00934D7E"/>
    <w:rsid w:val="00936F38"/>
    <w:rsid w:val="00941F4B"/>
    <w:rsid w:val="00942339"/>
    <w:rsid w:val="00946FD9"/>
    <w:rsid w:val="00965D38"/>
    <w:rsid w:val="009670AB"/>
    <w:rsid w:val="00971BEC"/>
    <w:rsid w:val="0097453E"/>
    <w:rsid w:val="00980A05"/>
    <w:rsid w:val="0098432C"/>
    <w:rsid w:val="00987214"/>
    <w:rsid w:val="009909C5"/>
    <w:rsid w:val="00992CF7"/>
    <w:rsid w:val="009B1EE9"/>
    <w:rsid w:val="009B5B7B"/>
    <w:rsid w:val="009C1169"/>
    <w:rsid w:val="009C14A2"/>
    <w:rsid w:val="009C2566"/>
    <w:rsid w:val="009C2E35"/>
    <w:rsid w:val="009D3797"/>
    <w:rsid w:val="009D4F4F"/>
    <w:rsid w:val="009D5056"/>
    <w:rsid w:val="009D5595"/>
    <w:rsid w:val="009E492B"/>
    <w:rsid w:val="00A00381"/>
    <w:rsid w:val="00A033B7"/>
    <w:rsid w:val="00A0705A"/>
    <w:rsid w:val="00A14868"/>
    <w:rsid w:val="00A2034F"/>
    <w:rsid w:val="00A207FA"/>
    <w:rsid w:val="00A20BB7"/>
    <w:rsid w:val="00A2474A"/>
    <w:rsid w:val="00A33D0A"/>
    <w:rsid w:val="00A33DAC"/>
    <w:rsid w:val="00A359A4"/>
    <w:rsid w:val="00A35E7B"/>
    <w:rsid w:val="00A41874"/>
    <w:rsid w:val="00A41F39"/>
    <w:rsid w:val="00A547E8"/>
    <w:rsid w:val="00A618BA"/>
    <w:rsid w:val="00A77F96"/>
    <w:rsid w:val="00A80F4D"/>
    <w:rsid w:val="00A81F81"/>
    <w:rsid w:val="00A84D0D"/>
    <w:rsid w:val="00A93D6A"/>
    <w:rsid w:val="00AA262F"/>
    <w:rsid w:val="00AA482B"/>
    <w:rsid w:val="00AA7E03"/>
    <w:rsid w:val="00AB246B"/>
    <w:rsid w:val="00AB63A0"/>
    <w:rsid w:val="00AB73E3"/>
    <w:rsid w:val="00AC108F"/>
    <w:rsid w:val="00AC5444"/>
    <w:rsid w:val="00AC63E4"/>
    <w:rsid w:val="00AC71DE"/>
    <w:rsid w:val="00AD024C"/>
    <w:rsid w:val="00AD1B12"/>
    <w:rsid w:val="00AD2D1C"/>
    <w:rsid w:val="00AD3EB7"/>
    <w:rsid w:val="00AD5051"/>
    <w:rsid w:val="00AD7261"/>
    <w:rsid w:val="00AE0DEB"/>
    <w:rsid w:val="00AE2560"/>
    <w:rsid w:val="00AE5C3C"/>
    <w:rsid w:val="00AF1E61"/>
    <w:rsid w:val="00AF707D"/>
    <w:rsid w:val="00B01A0B"/>
    <w:rsid w:val="00B15E65"/>
    <w:rsid w:val="00B223E6"/>
    <w:rsid w:val="00B2297E"/>
    <w:rsid w:val="00B26815"/>
    <w:rsid w:val="00B30410"/>
    <w:rsid w:val="00B3095B"/>
    <w:rsid w:val="00B36451"/>
    <w:rsid w:val="00B37F21"/>
    <w:rsid w:val="00B429A4"/>
    <w:rsid w:val="00B42B94"/>
    <w:rsid w:val="00B42BB8"/>
    <w:rsid w:val="00B433F9"/>
    <w:rsid w:val="00B51056"/>
    <w:rsid w:val="00B5185C"/>
    <w:rsid w:val="00B54A9F"/>
    <w:rsid w:val="00B57286"/>
    <w:rsid w:val="00B61C21"/>
    <w:rsid w:val="00B652C4"/>
    <w:rsid w:val="00B70986"/>
    <w:rsid w:val="00B74C82"/>
    <w:rsid w:val="00B76651"/>
    <w:rsid w:val="00B816B4"/>
    <w:rsid w:val="00B8269C"/>
    <w:rsid w:val="00B8321F"/>
    <w:rsid w:val="00B85522"/>
    <w:rsid w:val="00B8589C"/>
    <w:rsid w:val="00B93213"/>
    <w:rsid w:val="00BA6753"/>
    <w:rsid w:val="00BA7E16"/>
    <w:rsid w:val="00BB046C"/>
    <w:rsid w:val="00BB113F"/>
    <w:rsid w:val="00BC74D0"/>
    <w:rsid w:val="00BD0180"/>
    <w:rsid w:val="00BD784B"/>
    <w:rsid w:val="00BE080B"/>
    <w:rsid w:val="00BE0ABD"/>
    <w:rsid w:val="00BE0C3D"/>
    <w:rsid w:val="00BE12C1"/>
    <w:rsid w:val="00BF2373"/>
    <w:rsid w:val="00BF24DD"/>
    <w:rsid w:val="00BF4DFA"/>
    <w:rsid w:val="00C00F1D"/>
    <w:rsid w:val="00C065B5"/>
    <w:rsid w:val="00C10283"/>
    <w:rsid w:val="00C1328D"/>
    <w:rsid w:val="00C14D6F"/>
    <w:rsid w:val="00C170F6"/>
    <w:rsid w:val="00C175D5"/>
    <w:rsid w:val="00C17C15"/>
    <w:rsid w:val="00C26C3C"/>
    <w:rsid w:val="00C3509E"/>
    <w:rsid w:val="00C3610E"/>
    <w:rsid w:val="00C420E6"/>
    <w:rsid w:val="00C53466"/>
    <w:rsid w:val="00C607DD"/>
    <w:rsid w:val="00C652B0"/>
    <w:rsid w:val="00C708B1"/>
    <w:rsid w:val="00C741BC"/>
    <w:rsid w:val="00C74D48"/>
    <w:rsid w:val="00C75A1A"/>
    <w:rsid w:val="00C8317B"/>
    <w:rsid w:val="00C85610"/>
    <w:rsid w:val="00C95F39"/>
    <w:rsid w:val="00C96044"/>
    <w:rsid w:val="00C968B1"/>
    <w:rsid w:val="00CA64A7"/>
    <w:rsid w:val="00CA6EB6"/>
    <w:rsid w:val="00CB04FF"/>
    <w:rsid w:val="00CB1F53"/>
    <w:rsid w:val="00CB539B"/>
    <w:rsid w:val="00CB54AF"/>
    <w:rsid w:val="00CC2BD8"/>
    <w:rsid w:val="00CC495D"/>
    <w:rsid w:val="00CC772F"/>
    <w:rsid w:val="00CD06B5"/>
    <w:rsid w:val="00CD35E3"/>
    <w:rsid w:val="00CE1D4D"/>
    <w:rsid w:val="00CE4A9F"/>
    <w:rsid w:val="00CF2F9C"/>
    <w:rsid w:val="00D011D4"/>
    <w:rsid w:val="00D038EB"/>
    <w:rsid w:val="00D0720A"/>
    <w:rsid w:val="00D12713"/>
    <w:rsid w:val="00D13547"/>
    <w:rsid w:val="00D211D6"/>
    <w:rsid w:val="00D30B2B"/>
    <w:rsid w:val="00D42824"/>
    <w:rsid w:val="00D435DE"/>
    <w:rsid w:val="00D558A5"/>
    <w:rsid w:val="00D5768F"/>
    <w:rsid w:val="00D702D9"/>
    <w:rsid w:val="00D721FD"/>
    <w:rsid w:val="00D73CF4"/>
    <w:rsid w:val="00D85843"/>
    <w:rsid w:val="00D874E9"/>
    <w:rsid w:val="00D9782D"/>
    <w:rsid w:val="00D97BC4"/>
    <w:rsid w:val="00DA121A"/>
    <w:rsid w:val="00DA383B"/>
    <w:rsid w:val="00DA3B3A"/>
    <w:rsid w:val="00DA70E4"/>
    <w:rsid w:val="00DC0522"/>
    <w:rsid w:val="00DC1F4D"/>
    <w:rsid w:val="00DC20AE"/>
    <w:rsid w:val="00DC556B"/>
    <w:rsid w:val="00DE12AE"/>
    <w:rsid w:val="00DF7B09"/>
    <w:rsid w:val="00E017D4"/>
    <w:rsid w:val="00E03D5E"/>
    <w:rsid w:val="00E052B5"/>
    <w:rsid w:val="00E1083E"/>
    <w:rsid w:val="00E179BC"/>
    <w:rsid w:val="00E20991"/>
    <w:rsid w:val="00E2169E"/>
    <w:rsid w:val="00E22244"/>
    <w:rsid w:val="00E24B91"/>
    <w:rsid w:val="00E30628"/>
    <w:rsid w:val="00E44431"/>
    <w:rsid w:val="00E538A1"/>
    <w:rsid w:val="00E55FA4"/>
    <w:rsid w:val="00E73014"/>
    <w:rsid w:val="00E76747"/>
    <w:rsid w:val="00E8674E"/>
    <w:rsid w:val="00E87895"/>
    <w:rsid w:val="00E9018D"/>
    <w:rsid w:val="00E96290"/>
    <w:rsid w:val="00EA03E7"/>
    <w:rsid w:val="00EA1B28"/>
    <w:rsid w:val="00EA2A48"/>
    <w:rsid w:val="00EB1272"/>
    <w:rsid w:val="00EB5DBB"/>
    <w:rsid w:val="00EB7530"/>
    <w:rsid w:val="00EC0292"/>
    <w:rsid w:val="00EC4986"/>
    <w:rsid w:val="00ED1BBA"/>
    <w:rsid w:val="00ED28B3"/>
    <w:rsid w:val="00ED56EB"/>
    <w:rsid w:val="00EE3A82"/>
    <w:rsid w:val="00EE3E31"/>
    <w:rsid w:val="00EE42E6"/>
    <w:rsid w:val="00EE73CB"/>
    <w:rsid w:val="00EF3F3A"/>
    <w:rsid w:val="00F028C4"/>
    <w:rsid w:val="00F02CC4"/>
    <w:rsid w:val="00F05B75"/>
    <w:rsid w:val="00F12E9A"/>
    <w:rsid w:val="00F14A33"/>
    <w:rsid w:val="00F16633"/>
    <w:rsid w:val="00F30973"/>
    <w:rsid w:val="00F40DCD"/>
    <w:rsid w:val="00F541BE"/>
    <w:rsid w:val="00F54698"/>
    <w:rsid w:val="00F622E7"/>
    <w:rsid w:val="00F71787"/>
    <w:rsid w:val="00F806E0"/>
    <w:rsid w:val="00F8479F"/>
    <w:rsid w:val="00F93805"/>
    <w:rsid w:val="00F96E38"/>
    <w:rsid w:val="00F973BF"/>
    <w:rsid w:val="00FA5BFB"/>
    <w:rsid w:val="00FA5C21"/>
    <w:rsid w:val="00FB2D87"/>
    <w:rsid w:val="00FB67C0"/>
    <w:rsid w:val="00FC3BD9"/>
    <w:rsid w:val="00FE3D89"/>
    <w:rsid w:val="00FE628E"/>
    <w:rsid w:val="00FE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95167"/>
  <w15:docId w15:val="{78D723A7-965D-48D3-B5C7-783EBDFB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09B"/>
    <w:rPr>
      <w:lang w:val="ro-RO"/>
    </w:rPr>
  </w:style>
  <w:style w:type="paragraph" w:styleId="Heading1">
    <w:name w:val="heading 1"/>
    <w:basedOn w:val="Normal"/>
    <w:next w:val="Normal"/>
    <w:link w:val="Heading1Char"/>
    <w:uiPriority w:val="9"/>
    <w:qFormat/>
    <w:rsid w:val="00C3509E"/>
    <w:pPr>
      <w:keepNext/>
      <w:keepLines/>
      <w:spacing w:after="0"/>
      <w:outlineLvl w:val="0"/>
    </w:pPr>
    <w:rPr>
      <w:rFonts w:eastAsiaTheme="majorEastAsia" w:cstheme="majorBidi"/>
      <w:b/>
      <w:bCs/>
      <w:szCs w:val="32"/>
    </w:rPr>
  </w:style>
  <w:style w:type="paragraph" w:styleId="Heading2">
    <w:name w:val="heading 2"/>
    <w:basedOn w:val="Normal"/>
    <w:next w:val="Normal"/>
    <w:link w:val="Heading2Char"/>
    <w:uiPriority w:val="9"/>
    <w:semiHidden/>
    <w:unhideWhenUsed/>
    <w:qFormat/>
    <w:rsid w:val="00C3509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4829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309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509E"/>
    <w:rPr>
      <w:rFonts w:eastAsiaTheme="majorEastAsia" w:cstheme="majorBidi"/>
      <w:b/>
      <w:bCs/>
      <w:noProof/>
      <w:szCs w:val="32"/>
      <w:lang w:val="ro-RO"/>
    </w:rPr>
  </w:style>
  <w:style w:type="character" w:customStyle="1" w:styleId="Heading2Char">
    <w:name w:val="Heading 2 Char"/>
    <w:basedOn w:val="DefaultParagraphFont"/>
    <w:link w:val="Heading2"/>
    <w:uiPriority w:val="9"/>
    <w:semiHidden/>
    <w:rsid w:val="00C3509E"/>
    <w:rPr>
      <w:rFonts w:eastAsiaTheme="majorEastAsia" w:cstheme="majorBidi"/>
      <w:b/>
      <w:noProof/>
      <w:szCs w:val="26"/>
      <w:lang w:val="ro-RO"/>
    </w:rPr>
  </w:style>
  <w:style w:type="table" w:customStyle="1" w:styleId="TableGrid0">
    <w:name w:val="TableGrid"/>
    <w:rsid w:val="005D4046"/>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4829BE"/>
    <w:rPr>
      <w:rFonts w:asciiTheme="majorHAnsi" w:eastAsiaTheme="majorEastAsia" w:hAnsiTheme="majorHAnsi" w:cstheme="majorBidi"/>
      <w:color w:val="1F3763" w:themeColor="accent1" w:themeShade="7F"/>
      <w:sz w:val="24"/>
      <w:szCs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Outlines a.b.c."/>
    <w:basedOn w:val="Normal"/>
    <w:link w:val="ListParagraphChar"/>
    <w:uiPriority w:val="34"/>
    <w:qFormat/>
    <w:rsid w:val="00EE42E6"/>
    <w:pPr>
      <w:ind w:left="720"/>
      <w:contextualSpacing/>
    </w:pPr>
  </w:style>
  <w:style w:type="paragraph" w:styleId="Revision">
    <w:name w:val="Revision"/>
    <w:hidden/>
    <w:uiPriority w:val="99"/>
    <w:semiHidden/>
    <w:rsid w:val="00DE12AE"/>
    <w:pPr>
      <w:spacing w:after="0" w:line="240" w:lineRule="auto"/>
    </w:p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3E388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3E3882"/>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3E3882"/>
    <w:rPr>
      <w:vertAlign w:val="superscript"/>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qFormat/>
    <w:rsid w:val="00C175D5"/>
  </w:style>
  <w:style w:type="character" w:styleId="CommentReference">
    <w:name w:val="annotation reference"/>
    <w:basedOn w:val="DefaultParagraphFont"/>
    <w:uiPriority w:val="99"/>
    <w:unhideWhenUsed/>
    <w:rsid w:val="00D721FD"/>
    <w:rPr>
      <w:sz w:val="16"/>
      <w:szCs w:val="16"/>
    </w:rPr>
  </w:style>
  <w:style w:type="paragraph" w:styleId="CommentText">
    <w:name w:val="annotation text"/>
    <w:basedOn w:val="Normal"/>
    <w:link w:val="CommentTextChar"/>
    <w:uiPriority w:val="99"/>
    <w:unhideWhenUsed/>
    <w:rsid w:val="00A033B7"/>
    <w:pPr>
      <w:spacing w:line="240" w:lineRule="auto"/>
    </w:pPr>
    <w:rPr>
      <w:sz w:val="20"/>
      <w:szCs w:val="20"/>
    </w:rPr>
  </w:style>
  <w:style w:type="character" w:customStyle="1" w:styleId="CommentTextChar">
    <w:name w:val="Comment Text Char"/>
    <w:basedOn w:val="DefaultParagraphFont"/>
    <w:link w:val="CommentText"/>
    <w:uiPriority w:val="99"/>
    <w:rsid w:val="00D721FD"/>
    <w:rPr>
      <w:sz w:val="20"/>
      <w:szCs w:val="20"/>
    </w:rPr>
  </w:style>
  <w:style w:type="paragraph" w:styleId="CommentSubject">
    <w:name w:val="annotation subject"/>
    <w:basedOn w:val="CommentText"/>
    <w:next w:val="CommentText"/>
    <w:link w:val="CommentSubjectChar"/>
    <w:uiPriority w:val="99"/>
    <w:semiHidden/>
    <w:unhideWhenUsed/>
    <w:rsid w:val="00D721FD"/>
    <w:rPr>
      <w:b/>
      <w:bCs/>
    </w:rPr>
  </w:style>
  <w:style w:type="character" w:customStyle="1" w:styleId="CommentSubjectChar">
    <w:name w:val="Comment Subject Char"/>
    <w:basedOn w:val="CommentTextChar"/>
    <w:link w:val="CommentSubject"/>
    <w:uiPriority w:val="99"/>
    <w:semiHidden/>
    <w:rsid w:val="00D721FD"/>
    <w:rPr>
      <w:b/>
      <w:bCs/>
      <w:sz w:val="20"/>
      <w:szCs w:val="20"/>
    </w:rPr>
  </w:style>
  <w:style w:type="paragraph" w:styleId="TOCHeading">
    <w:name w:val="TOC Heading"/>
    <w:basedOn w:val="Heading1"/>
    <w:next w:val="Normal"/>
    <w:uiPriority w:val="39"/>
    <w:unhideWhenUsed/>
    <w:qFormat/>
    <w:rsid w:val="00971BEC"/>
    <w:pPr>
      <w:spacing w:before="240"/>
      <w:outlineLvl w:val="9"/>
    </w:pPr>
    <w:rPr>
      <w:b w:val="0"/>
      <w:bCs w:val="0"/>
      <w:color w:val="2F5496" w:themeColor="accent1" w:themeShade="BF"/>
      <w:kern w:val="0"/>
      <w14:ligatures w14:val="none"/>
    </w:rPr>
  </w:style>
  <w:style w:type="paragraph" w:styleId="TOC3">
    <w:name w:val="toc 3"/>
    <w:basedOn w:val="Normal"/>
    <w:next w:val="Normal"/>
    <w:autoRedefine/>
    <w:uiPriority w:val="39"/>
    <w:unhideWhenUsed/>
    <w:rsid w:val="00971BEC"/>
    <w:pPr>
      <w:spacing w:after="100"/>
      <w:ind w:left="440"/>
    </w:pPr>
  </w:style>
  <w:style w:type="paragraph" w:styleId="TOC1">
    <w:name w:val="toc 1"/>
    <w:basedOn w:val="Normal"/>
    <w:next w:val="Normal"/>
    <w:autoRedefine/>
    <w:uiPriority w:val="39"/>
    <w:unhideWhenUsed/>
    <w:rsid w:val="00971BEC"/>
    <w:pPr>
      <w:spacing w:after="100"/>
    </w:pPr>
  </w:style>
  <w:style w:type="paragraph" w:styleId="TOC2">
    <w:name w:val="toc 2"/>
    <w:basedOn w:val="Normal"/>
    <w:next w:val="Normal"/>
    <w:autoRedefine/>
    <w:uiPriority w:val="39"/>
    <w:unhideWhenUsed/>
    <w:rsid w:val="00971BEC"/>
    <w:pPr>
      <w:spacing w:after="100"/>
      <w:ind w:left="220"/>
    </w:pPr>
  </w:style>
  <w:style w:type="character" w:styleId="Hyperlink">
    <w:name w:val="Hyperlink"/>
    <w:basedOn w:val="DefaultParagraphFont"/>
    <w:uiPriority w:val="99"/>
    <w:unhideWhenUsed/>
    <w:rsid w:val="00971BEC"/>
    <w:rPr>
      <w:color w:val="0563C1" w:themeColor="hyperlink"/>
      <w:u w:val="single"/>
    </w:rPr>
  </w:style>
  <w:style w:type="paragraph" w:styleId="Header">
    <w:name w:val="header"/>
    <w:basedOn w:val="Normal"/>
    <w:link w:val="HeaderChar"/>
    <w:uiPriority w:val="99"/>
    <w:rsid w:val="00F973BF"/>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F973BF"/>
    <w:rPr>
      <w:rFonts w:ascii="Times New Roman" w:eastAsia="Times New Roman" w:hAnsi="Times New Roman" w:cs="Times New Roman"/>
      <w:kern w:val="0"/>
      <w:sz w:val="24"/>
      <w:szCs w:val="24"/>
      <w14:ligatures w14:val="none"/>
    </w:rPr>
  </w:style>
  <w:style w:type="character" w:customStyle="1" w:styleId="FooterChar">
    <w:name w:val="Footer Char"/>
    <w:link w:val="Footer"/>
    <w:uiPriority w:val="99"/>
    <w:rsid w:val="00F973BF"/>
    <w:rPr>
      <w:rFonts w:ascii="Times New Roman" w:eastAsia="Times New Roman" w:hAnsi="Times New Roman" w:cs="Times New Roman"/>
      <w:sz w:val="20"/>
      <w:szCs w:val="20"/>
      <w:lang w:eastAsia="ar-SA"/>
    </w:rPr>
  </w:style>
  <w:style w:type="paragraph" w:styleId="Footer">
    <w:name w:val="footer"/>
    <w:basedOn w:val="Normal"/>
    <w:link w:val="FooterChar"/>
    <w:uiPriority w:val="99"/>
    <w:rsid w:val="00F973B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F973BF"/>
  </w:style>
  <w:style w:type="character" w:customStyle="1" w:styleId="spar">
    <w:name w:val="s_par"/>
    <w:basedOn w:val="DefaultParagraphFont"/>
    <w:rsid w:val="00907CAF"/>
  </w:style>
  <w:style w:type="paragraph" w:customStyle="1" w:styleId="StyleHeader1-ClausesAfter0pt">
    <w:name w:val="Style Header 1 - Clauses + After:  0 pt"/>
    <w:basedOn w:val="Normal"/>
    <w:rsid w:val="000B401C"/>
    <w:pPr>
      <w:spacing w:after="200" w:line="240" w:lineRule="auto"/>
      <w:jc w:val="both"/>
    </w:pPr>
    <w:rPr>
      <w:rFonts w:ascii="Times New Roman" w:eastAsia="Times New Roman" w:hAnsi="Times New Roman" w:cs="Times New Roman"/>
      <w:bCs/>
      <w:kern w:val="0"/>
      <w:sz w:val="24"/>
      <w:szCs w:val="20"/>
      <w:lang w:val="es-ES_tradnl"/>
      <w14:ligatures w14:val="none"/>
    </w:rPr>
  </w:style>
  <w:style w:type="paragraph" w:customStyle="1" w:styleId="Default">
    <w:name w:val="Default"/>
    <w:rsid w:val="00EA1B28"/>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character" w:customStyle="1" w:styleId="Heading4Char">
    <w:name w:val="Heading 4 Char"/>
    <w:basedOn w:val="DefaultParagraphFont"/>
    <w:link w:val="Heading4"/>
    <w:uiPriority w:val="9"/>
    <w:rsid w:val="00B3095B"/>
    <w:rPr>
      <w:rFonts w:asciiTheme="majorHAnsi" w:eastAsiaTheme="majorEastAsia" w:hAnsiTheme="majorHAnsi" w:cstheme="majorBidi"/>
      <w:i/>
      <w:iCs/>
      <w:noProof/>
      <w:color w:val="2F5496"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27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c.europa.eu/sustainable-finance-taxonomy/activities/activity/316/vi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ap.gov.ro/web/wp-content/uploads/2023/03/Indrumare-privind-analiza-confidentialitatii-ofertelor.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6DED41C236B845A1DF43924561F9D2" ma:contentTypeVersion="3" ma:contentTypeDescription="Creați un document nou." ma:contentTypeScope="" ma:versionID="0b740a36f16fdcb9e7fa0052911a58d2">
  <xsd:schema xmlns:xsd="http://www.w3.org/2001/XMLSchema" xmlns:xs="http://www.w3.org/2001/XMLSchema" xmlns:p="http://schemas.microsoft.com/office/2006/metadata/properties" xmlns:ns3="8c3f5f1e-21eb-48b1-843e-1ac067727127" targetNamespace="http://schemas.microsoft.com/office/2006/metadata/properties" ma:root="true" ma:fieldsID="8e37acd7d7b88f2058a15bf4cc88b258" ns3:_="">
    <xsd:import namespace="8c3f5f1e-21eb-48b1-843e-1ac06772712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f5f1e-21eb-48b1-843e-1ac067727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84A37-69F8-4CAB-B949-862DB8E40238}">
  <ds:schemaRefs>
    <ds:schemaRef ds:uri="http://schemas.openxmlformats.org/officeDocument/2006/bibliography"/>
  </ds:schemaRefs>
</ds:datastoreItem>
</file>

<file path=customXml/itemProps2.xml><?xml version="1.0" encoding="utf-8"?>
<ds:datastoreItem xmlns:ds="http://schemas.openxmlformats.org/officeDocument/2006/customXml" ds:itemID="{F5FE06C8-740A-4CBC-9A96-6A31397AA3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BDF50-DC83-405E-9BB1-241FD9BFA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f5f1e-21eb-48b1-843e-1ac06772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E196A-9507-4492-B1C9-864EC3C2D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147</Pages>
  <Words>46003</Words>
  <Characters>262219</Characters>
  <Application>Microsoft Office Word</Application>
  <DocSecurity>0</DocSecurity>
  <Lines>2185</Lines>
  <Paragraphs>615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Colgiu</dc:creator>
  <cp:keywords/>
  <dc:description/>
  <cp:lastModifiedBy>Cristina Rachileanu</cp:lastModifiedBy>
  <cp:revision>13</cp:revision>
  <cp:lastPrinted>2024-10-03T07:04:00Z</cp:lastPrinted>
  <dcterms:created xsi:type="dcterms:W3CDTF">2024-10-20T09:47:00Z</dcterms:created>
  <dcterms:modified xsi:type="dcterms:W3CDTF">2024-10-28T13:36:00Z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0x0101008D6DED41C236B845A1DF43924561F9D2</vt:lpwstr>
  </property>
</Properties>
</file>