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3A4DD" w14:textId="77777777" w:rsidR="00076613" w:rsidRPr="00076613" w:rsidRDefault="00076613" w:rsidP="00F16A25">
      <w:pPr>
        <w:spacing w:after="0"/>
        <w:contextualSpacing/>
        <w:jc w:val="both"/>
        <w:rPr>
          <w:rFonts w:ascii="Trebuchet MS" w:eastAsia="MS Mincho" w:hAnsi="Trebuchet MS" w:cs="Times New Roman"/>
          <w:lang w:eastAsia="en-US"/>
        </w:rPr>
      </w:pPr>
    </w:p>
    <w:p w14:paraId="7408A406" w14:textId="200347B5" w:rsidR="00076613" w:rsidRPr="00CA46F0" w:rsidRDefault="00076613" w:rsidP="000D0F38">
      <w:pPr>
        <w:tabs>
          <w:tab w:val="left" w:pos="7371"/>
        </w:tabs>
        <w:spacing w:after="0"/>
        <w:jc w:val="right"/>
        <w:rPr>
          <w:rFonts w:ascii="Trebuchet MS" w:eastAsia="MS Mincho" w:hAnsi="Trebuchet MS" w:cs="Times New Roman"/>
          <w:lang w:eastAsia="en-US"/>
        </w:rPr>
      </w:pPr>
      <w:r w:rsidRPr="00CA46F0">
        <w:rPr>
          <w:rFonts w:ascii="Trebuchet MS" w:eastAsia="MS Mincho" w:hAnsi="Trebuchet MS" w:cs="Times New Roman"/>
          <w:lang w:eastAsia="en-US"/>
        </w:rPr>
        <w:t xml:space="preserve">Nr. </w:t>
      </w:r>
      <w:r w:rsidR="00EB537B">
        <w:rPr>
          <w:rFonts w:ascii="Trebuchet MS" w:eastAsia="MS Mincho" w:hAnsi="Trebuchet MS" w:cs="Times New Roman"/>
          <w:lang w:eastAsia="en-US"/>
        </w:rPr>
        <w:t>1091</w:t>
      </w:r>
      <w:r w:rsidR="00BD5683" w:rsidRPr="00CA46F0">
        <w:rPr>
          <w:rFonts w:ascii="Trebuchet MS" w:eastAsia="MS Mincho" w:hAnsi="Trebuchet MS" w:cs="Times New Roman"/>
          <w:lang w:eastAsia="en-US"/>
        </w:rPr>
        <w:t>/19/2022</w:t>
      </w:r>
      <w:r w:rsidR="00EB537B">
        <w:rPr>
          <w:rFonts w:ascii="Trebuchet MS" w:eastAsia="MS Mincho" w:hAnsi="Trebuchet MS" w:cs="Times New Roman"/>
          <w:lang w:eastAsia="en-US"/>
        </w:rPr>
        <w:t>/23.01</w:t>
      </w:r>
      <w:r w:rsidR="00BD5683" w:rsidRPr="00CA46F0">
        <w:rPr>
          <w:rFonts w:ascii="Trebuchet MS" w:eastAsia="MS Mincho" w:hAnsi="Trebuchet MS" w:cs="Times New Roman"/>
          <w:lang w:eastAsia="en-US"/>
        </w:rPr>
        <w:t>.202</w:t>
      </w:r>
      <w:r w:rsidR="00303079" w:rsidRPr="00CA46F0">
        <w:rPr>
          <w:rFonts w:ascii="Trebuchet MS" w:eastAsia="MS Mincho" w:hAnsi="Trebuchet MS" w:cs="Times New Roman"/>
          <w:lang w:eastAsia="en-US"/>
        </w:rPr>
        <w:t>5</w:t>
      </w:r>
    </w:p>
    <w:p w14:paraId="0A89700C" w14:textId="77777777" w:rsidR="00076613" w:rsidRPr="00CA46F0" w:rsidRDefault="00076613" w:rsidP="00F16A25">
      <w:pPr>
        <w:tabs>
          <w:tab w:val="left" w:pos="5865"/>
        </w:tabs>
        <w:spacing w:after="0"/>
        <w:contextualSpacing/>
        <w:jc w:val="both"/>
        <w:rPr>
          <w:rFonts w:ascii="Trebuchet MS" w:eastAsia="MS Mincho" w:hAnsi="Trebuchet MS" w:cs="Times New Roman"/>
          <w:lang w:eastAsia="en-US"/>
        </w:rPr>
      </w:pPr>
    </w:p>
    <w:tbl>
      <w:tblPr>
        <w:tblW w:w="0" w:type="auto"/>
        <w:tblInd w:w="5240" w:type="dxa"/>
        <w:tblLook w:val="04A0" w:firstRow="1" w:lastRow="0" w:firstColumn="1" w:lastColumn="0" w:noHBand="0" w:noVBand="1"/>
      </w:tblPr>
      <w:tblGrid>
        <w:gridCol w:w="4030"/>
      </w:tblGrid>
      <w:tr w:rsidR="00076613" w:rsidRPr="00CA46F0" w14:paraId="02D04969" w14:textId="77777777" w:rsidTr="009A0CF8">
        <w:trPr>
          <w:trHeight w:val="1665"/>
        </w:trPr>
        <w:tc>
          <w:tcPr>
            <w:tcW w:w="4250" w:type="dxa"/>
            <w:shd w:val="clear" w:color="auto" w:fill="auto"/>
          </w:tcPr>
          <w:p w14:paraId="559C2532" w14:textId="731DF293" w:rsidR="00076613" w:rsidRPr="00CA46F0" w:rsidRDefault="00076613" w:rsidP="000D0F38">
            <w:pPr>
              <w:spacing w:after="0"/>
              <w:contextualSpacing/>
              <w:jc w:val="right"/>
              <w:rPr>
                <w:rFonts w:ascii="Trebuchet MS" w:eastAsia="MS Mincho" w:hAnsi="Trebuchet MS" w:cs="Times New Roman"/>
                <w:lang w:eastAsia="en-US"/>
              </w:rPr>
            </w:pPr>
            <w:r w:rsidRPr="00CA46F0">
              <w:rPr>
                <w:rFonts w:ascii="Trebuchet MS" w:eastAsia="MS Mincho" w:hAnsi="Trebuchet MS" w:cs="Times New Roman"/>
                <w:lang w:eastAsia="en-US"/>
              </w:rPr>
              <w:t>APROB,</w:t>
            </w:r>
          </w:p>
          <w:p w14:paraId="624BC8C7" w14:textId="77777777" w:rsidR="00076613" w:rsidRPr="00CA46F0" w:rsidRDefault="00076613" w:rsidP="00F16A25">
            <w:pPr>
              <w:spacing w:after="0"/>
              <w:contextualSpacing/>
              <w:jc w:val="both"/>
              <w:rPr>
                <w:rFonts w:ascii="Trebuchet MS" w:eastAsia="MS Mincho" w:hAnsi="Trebuchet MS" w:cs="Times New Roman"/>
                <w:lang w:eastAsia="en-US"/>
              </w:rPr>
            </w:pPr>
          </w:p>
          <w:p w14:paraId="10625D6D" w14:textId="38E29ED4"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                  </w:t>
            </w:r>
          </w:p>
          <w:p w14:paraId="28A6DDFD" w14:textId="3C6998C0"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                                Director General</w:t>
            </w:r>
          </w:p>
          <w:p w14:paraId="249F0003" w14:textId="75770A34"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               Ordonator Terțiar de Credite</w:t>
            </w:r>
          </w:p>
        </w:tc>
      </w:tr>
    </w:tbl>
    <w:p w14:paraId="0B9CFE37" w14:textId="77777777" w:rsidR="00076613" w:rsidRPr="00CA46F0" w:rsidRDefault="00076613" w:rsidP="00F16A25">
      <w:pPr>
        <w:tabs>
          <w:tab w:val="center" w:pos="4536"/>
          <w:tab w:val="left" w:pos="6480"/>
        </w:tabs>
        <w:spacing w:after="0"/>
        <w:contextualSpacing/>
        <w:jc w:val="both"/>
        <w:rPr>
          <w:rFonts w:ascii="Trebuchet MS" w:eastAsia="MS Mincho" w:hAnsi="Trebuchet MS" w:cs="Times New Roman"/>
          <w:b/>
          <w:lang w:eastAsia="en-US"/>
        </w:rPr>
      </w:pPr>
      <w:r w:rsidRPr="00CA46F0">
        <w:rPr>
          <w:rFonts w:ascii="Trebuchet MS" w:eastAsia="MS Mincho" w:hAnsi="Trebuchet MS" w:cs="Times New Roman"/>
          <w:b/>
          <w:lang w:eastAsia="en-US"/>
        </w:rPr>
        <w:tab/>
      </w:r>
    </w:p>
    <w:p w14:paraId="20D138E2" w14:textId="77777777" w:rsidR="00076613" w:rsidRPr="00CA46F0" w:rsidRDefault="00076613" w:rsidP="00F16A25">
      <w:pPr>
        <w:tabs>
          <w:tab w:val="center" w:pos="4536"/>
          <w:tab w:val="left" w:pos="6480"/>
        </w:tabs>
        <w:spacing w:after="0"/>
        <w:contextualSpacing/>
        <w:jc w:val="both"/>
        <w:rPr>
          <w:rFonts w:ascii="Trebuchet MS" w:eastAsia="MS Mincho" w:hAnsi="Trebuchet MS" w:cs="Times New Roman"/>
          <w:b/>
          <w:lang w:eastAsia="en-US"/>
        </w:rPr>
      </w:pPr>
    </w:p>
    <w:p w14:paraId="158009B7" w14:textId="77777777" w:rsidR="00076613" w:rsidRPr="00CA46F0" w:rsidRDefault="00076613" w:rsidP="00F16A25">
      <w:pPr>
        <w:tabs>
          <w:tab w:val="center" w:pos="4536"/>
          <w:tab w:val="left" w:pos="6480"/>
        </w:tabs>
        <w:spacing w:after="0"/>
        <w:contextualSpacing/>
        <w:jc w:val="both"/>
        <w:rPr>
          <w:rFonts w:ascii="Trebuchet MS" w:eastAsia="MS Mincho" w:hAnsi="Trebuchet MS" w:cs="Times New Roman"/>
          <w:b/>
          <w:lang w:eastAsia="en-US"/>
        </w:rPr>
      </w:pPr>
    </w:p>
    <w:p w14:paraId="6C0170FB" w14:textId="72CF5A22" w:rsidR="00076613" w:rsidRPr="00CA46F0" w:rsidRDefault="00076613" w:rsidP="00F16A25">
      <w:pPr>
        <w:tabs>
          <w:tab w:val="center" w:pos="4536"/>
          <w:tab w:val="left" w:pos="6480"/>
        </w:tabs>
        <w:spacing w:after="0"/>
        <w:contextualSpacing/>
        <w:jc w:val="both"/>
        <w:rPr>
          <w:rFonts w:ascii="Trebuchet MS" w:eastAsia="MS Mincho" w:hAnsi="Trebuchet MS" w:cs="Times New Roman"/>
          <w:b/>
          <w:lang w:eastAsia="en-US"/>
        </w:rPr>
      </w:pPr>
    </w:p>
    <w:p w14:paraId="17C1C443" w14:textId="7F930631" w:rsidR="00076613" w:rsidRPr="00CA46F0" w:rsidRDefault="00076613" w:rsidP="00F16A25">
      <w:pPr>
        <w:tabs>
          <w:tab w:val="center" w:pos="4536"/>
          <w:tab w:val="left" w:pos="6480"/>
        </w:tabs>
        <w:spacing w:after="0"/>
        <w:contextualSpacing/>
        <w:jc w:val="both"/>
        <w:rPr>
          <w:rFonts w:ascii="Trebuchet MS" w:eastAsia="MS Mincho" w:hAnsi="Trebuchet MS" w:cs="Times New Roman"/>
          <w:b/>
          <w:lang w:eastAsia="en-US"/>
        </w:rPr>
      </w:pPr>
    </w:p>
    <w:p w14:paraId="46618D6C" w14:textId="277B3962" w:rsidR="00076613" w:rsidRPr="00CA46F0" w:rsidRDefault="00076613" w:rsidP="00F16A25">
      <w:pPr>
        <w:tabs>
          <w:tab w:val="center" w:pos="4536"/>
          <w:tab w:val="left" w:pos="6480"/>
        </w:tabs>
        <w:spacing w:after="0"/>
        <w:contextualSpacing/>
        <w:jc w:val="both"/>
        <w:rPr>
          <w:rFonts w:ascii="Trebuchet MS" w:eastAsia="MS Mincho" w:hAnsi="Trebuchet MS" w:cs="Times New Roman"/>
          <w:b/>
          <w:lang w:eastAsia="en-US"/>
        </w:rPr>
      </w:pPr>
    </w:p>
    <w:p w14:paraId="3D553394" w14:textId="77777777" w:rsidR="00076613" w:rsidRPr="00CA46F0" w:rsidRDefault="00076613" w:rsidP="00F16A25">
      <w:pPr>
        <w:tabs>
          <w:tab w:val="center" w:pos="4536"/>
          <w:tab w:val="left" w:pos="6480"/>
        </w:tabs>
        <w:spacing w:after="0"/>
        <w:contextualSpacing/>
        <w:jc w:val="both"/>
        <w:rPr>
          <w:rFonts w:ascii="Trebuchet MS" w:eastAsia="MS Mincho" w:hAnsi="Trebuchet MS" w:cs="Times New Roman"/>
          <w:b/>
          <w:lang w:eastAsia="en-US"/>
        </w:rPr>
      </w:pPr>
    </w:p>
    <w:p w14:paraId="0E5837EC" w14:textId="77777777" w:rsidR="00076613" w:rsidRPr="00CA46F0" w:rsidRDefault="00076613" w:rsidP="00F16A25">
      <w:pPr>
        <w:tabs>
          <w:tab w:val="center" w:pos="4536"/>
          <w:tab w:val="left" w:pos="6480"/>
        </w:tabs>
        <w:spacing w:after="0"/>
        <w:jc w:val="center"/>
        <w:rPr>
          <w:rFonts w:ascii="Trebuchet MS" w:eastAsia="MS Mincho" w:hAnsi="Trebuchet MS" w:cs="Times New Roman"/>
          <w:b/>
          <w:lang w:eastAsia="en-US"/>
        </w:rPr>
      </w:pPr>
      <w:r w:rsidRPr="00CA46F0">
        <w:rPr>
          <w:rFonts w:ascii="Trebuchet MS" w:eastAsia="MS Mincho" w:hAnsi="Trebuchet MS" w:cs="Times New Roman"/>
          <w:b/>
          <w:lang w:eastAsia="en-US"/>
        </w:rPr>
        <w:t>CAIET DE SARCINI</w:t>
      </w:r>
    </w:p>
    <w:p w14:paraId="696615CC" w14:textId="77777777" w:rsidR="00076613" w:rsidRPr="00CA46F0" w:rsidRDefault="00076613" w:rsidP="00F16A25">
      <w:pPr>
        <w:tabs>
          <w:tab w:val="center" w:pos="4536"/>
          <w:tab w:val="left" w:pos="6480"/>
        </w:tabs>
        <w:spacing w:after="0"/>
        <w:jc w:val="center"/>
        <w:rPr>
          <w:rFonts w:ascii="Trebuchet MS" w:eastAsia="MS Mincho" w:hAnsi="Trebuchet MS" w:cs="Times New Roman"/>
          <w:b/>
          <w:bCs/>
          <w:lang w:eastAsia="en-US"/>
        </w:rPr>
      </w:pPr>
      <w:r w:rsidRPr="00CA46F0">
        <w:rPr>
          <w:rFonts w:ascii="Trebuchet MS" w:eastAsia="MS Mincho" w:hAnsi="Trebuchet MS" w:cs="Times New Roman"/>
          <w:b/>
          <w:lang w:eastAsia="en-US"/>
        </w:rPr>
        <w:t xml:space="preserve">pentru </w:t>
      </w:r>
      <w:r w:rsidRPr="00CA46F0">
        <w:rPr>
          <w:rFonts w:ascii="Trebuchet MS" w:eastAsia="MS Mincho" w:hAnsi="Trebuchet MS" w:cs="Times New Roman"/>
          <w:b/>
          <w:bCs/>
          <w:lang w:eastAsia="en-US"/>
        </w:rPr>
        <w:t>proiectare, asistență tehnică și lucrări de execuție – 3 loturi:</w:t>
      </w:r>
    </w:p>
    <w:p w14:paraId="0C5F34BD" w14:textId="77777777" w:rsidR="00076613" w:rsidRPr="00CA46F0" w:rsidRDefault="00076613" w:rsidP="00F16A25">
      <w:pPr>
        <w:tabs>
          <w:tab w:val="center" w:pos="4536"/>
          <w:tab w:val="left" w:pos="6480"/>
        </w:tabs>
        <w:spacing w:after="0"/>
        <w:jc w:val="center"/>
        <w:rPr>
          <w:rFonts w:ascii="Trebuchet MS" w:eastAsia="MS Mincho" w:hAnsi="Trebuchet MS" w:cs="Times New Roman"/>
          <w:b/>
          <w:lang w:eastAsia="en-US"/>
        </w:rPr>
      </w:pPr>
      <w:r w:rsidRPr="00CA46F0">
        <w:rPr>
          <w:rFonts w:ascii="Trebuchet MS" w:eastAsia="MS Mincho" w:hAnsi="Trebuchet MS" w:cs="Times New Roman"/>
          <w:b/>
          <w:lang w:eastAsia="en-US"/>
        </w:rPr>
        <w:t>Lot I - Depozitul ANABI din municipiul DEVA;</w:t>
      </w:r>
    </w:p>
    <w:p w14:paraId="3B76F347" w14:textId="77777777" w:rsidR="00076613" w:rsidRPr="00CA46F0" w:rsidRDefault="00076613" w:rsidP="00F16A25">
      <w:pPr>
        <w:tabs>
          <w:tab w:val="center" w:pos="4536"/>
          <w:tab w:val="left" w:pos="6480"/>
        </w:tabs>
        <w:spacing w:after="0"/>
        <w:jc w:val="center"/>
        <w:rPr>
          <w:rFonts w:ascii="Trebuchet MS" w:eastAsia="MS Mincho" w:hAnsi="Trebuchet MS" w:cs="Times New Roman"/>
          <w:b/>
          <w:lang w:eastAsia="en-US"/>
        </w:rPr>
      </w:pPr>
      <w:r w:rsidRPr="00CA46F0">
        <w:rPr>
          <w:rFonts w:ascii="Trebuchet MS" w:eastAsia="MS Mincho" w:hAnsi="Trebuchet MS" w:cs="Times New Roman"/>
          <w:b/>
          <w:lang w:eastAsia="en-US"/>
        </w:rPr>
        <w:t>Lot II - Depozitul ANABI din Portul Constanța SUD;</w:t>
      </w:r>
    </w:p>
    <w:p w14:paraId="5D5FC29C" w14:textId="77777777" w:rsidR="00076613" w:rsidRPr="00CA46F0" w:rsidRDefault="00076613" w:rsidP="00F16A25">
      <w:pPr>
        <w:tabs>
          <w:tab w:val="center" w:pos="4536"/>
          <w:tab w:val="left" w:pos="6480"/>
        </w:tabs>
        <w:spacing w:after="0"/>
        <w:jc w:val="center"/>
        <w:rPr>
          <w:rFonts w:ascii="Trebuchet MS" w:eastAsia="MS Mincho" w:hAnsi="Trebuchet MS" w:cs="Times New Roman"/>
          <w:b/>
          <w:lang w:eastAsia="en-US"/>
        </w:rPr>
      </w:pPr>
      <w:r w:rsidRPr="00CA46F0">
        <w:rPr>
          <w:rFonts w:ascii="Trebuchet MS" w:eastAsia="MS Mincho" w:hAnsi="Trebuchet MS" w:cs="Times New Roman"/>
          <w:b/>
          <w:lang w:eastAsia="en-US"/>
        </w:rPr>
        <w:t>Lot III - Depozitul ANABI din Portul Constanța NORD.</w:t>
      </w:r>
    </w:p>
    <w:p w14:paraId="3DB9B004" w14:textId="77777777" w:rsidR="00076613" w:rsidRPr="00CA46F0" w:rsidRDefault="00076613" w:rsidP="00F16A25">
      <w:pPr>
        <w:tabs>
          <w:tab w:val="center" w:pos="4536"/>
          <w:tab w:val="left" w:pos="6480"/>
        </w:tabs>
        <w:spacing w:after="0"/>
        <w:jc w:val="center"/>
        <w:rPr>
          <w:rFonts w:ascii="Trebuchet MS" w:eastAsia="MS Mincho" w:hAnsi="Trebuchet MS" w:cs="Times New Roman"/>
          <w:b/>
          <w:lang w:eastAsia="en-US"/>
        </w:rPr>
      </w:pPr>
    </w:p>
    <w:p w14:paraId="17A25F06" w14:textId="77777777" w:rsidR="00076613" w:rsidRPr="00CA46F0" w:rsidRDefault="00076613" w:rsidP="00F16A25">
      <w:pPr>
        <w:tabs>
          <w:tab w:val="center" w:pos="4536"/>
          <w:tab w:val="left" w:pos="6480"/>
        </w:tabs>
        <w:spacing w:after="0"/>
        <w:jc w:val="both"/>
        <w:rPr>
          <w:rFonts w:ascii="Trebuchet MS" w:eastAsia="MS Mincho" w:hAnsi="Trebuchet MS" w:cs="Times New Roman"/>
          <w:b/>
          <w:lang w:eastAsia="en-US"/>
        </w:rPr>
      </w:pPr>
    </w:p>
    <w:p w14:paraId="4B242D4A" w14:textId="77777777" w:rsidR="00076613" w:rsidRPr="00CA46F0" w:rsidRDefault="00076613" w:rsidP="00F16A25">
      <w:pPr>
        <w:tabs>
          <w:tab w:val="center" w:pos="4536"/>
          <w:tab w:val="left" w:pos="6480"/>
        </w:tabs>
        <w:spacing w:after="0"/>
        <w:jc w:val="both"/>
        <w:rPr>
          <w:rFonts w:ascii="Trebuchet MS" w:eastAsia="MS Mincho" w:hAnsi="Trebuchet MS" w:cs="Times New Roman"/>
          <w:b/>
          <w:lang w:eastAsia="en-US"/>
        </w:rPr>
      </w:pPr>
    </w:p>
    <w:p w14:paraId="45EA4DFE" w14:textId="77777777" w:rsidR="00076613" w:rsidRPr="00CA46F0" w:rsidRDefault="00076613" w:rsidP="00F16A25">
      <w:pPr>
        <w:tabs>
          <w:tab w:val="center" w:pos="4536"/>
          <w:tab w:val="left" w:pos="6480"/>
        </w:tabs>
        <w:spacing w:after="0"/>
        <w:jc w:val="both"/>
        <w:rPr>
          <w:rFonts w:ascii="Trebuchet MS" w:eastAsia="MS Mincho" w:hAnsi="Trebuchet MS" w:cs="Times New Roman"/>
          <w:b/>
          <w:lang w:eastAsia="en-US"/>
        </w:rPr>
      </w:pPr>
    </w:p>
    <w:p w14:paraId="48BEE882" w14:textId="77777777" w:rsidR="00076613" w:rsidRPr="00CA46F0" w:rsidRDefault="00076613" w:rsidP="00F16A25">
      <w:pPr>
        <w:tabs>
          <w:tab w:val="center" w:pos="4536"/>
          <w:tab w:val="left" w:pos="6480"/>
        </w:tabs>
        <w:spacing w:after="0"/>
        <w:jc w:val="both"/>
        <w:rPr>
          <w:rFonts w:ascii="Trebuchet MS" w:eastAsia="MS Mincho" w:hAnsi="Trebuchet MS" w:cs="Times New Roman"/>
          <w:b/>
          <w:lang w:eastAsia="en-US"/>
        </w:rPr>
      </w:pPr>
    </w:p>
    <w:p w14:paraId="5EEA97E5" w14:textId="77777777" w:rsidR="00076613" w:rsidRPr="00CA46F0" w:rsidRDefault="00076613" w:rsidP="00F16A25">
      <w:pPr>
        <w:tabs>
          <w:tab w:val="center" w:pos="4536"/>
          <w:tab w:val="left" w:pos="6480"/>
        </w:tabs>
        <w:spacing w:after="0"/>
        <w:jc w:val="both"/>
        <w:rPr>
          <w:rFonts w:ascii="Trebuchet MS" w:eastAsia="MS Mincho" w:hAnsi="Trebuchet MS" w:cs="Times New Roman"/>
          <w:b/>
          <w:lang w:eastAsia="en-US"/>
        </w:rPr>
      </w:pPr>
    </w:p>
    <w:p w14:paraId="68D20FC5" w14:textId="77777777" w:rsidR="00076613" w:rsidRPr="00CA46F0" w:rsidRDefault="00076613" w:rsidP="00F16A25">
      <w:pPr>
        <w:tabs>
          <w:tab w:val="center" w:pos="4536"/>
          <w:tab w:val="left" w:pos="6480"/>
        </w:tabs>
        <w:spacing w:after="0"/>
        <w:jc w:val="both"/>
        <w:rPr>
          <w:rFonts w:ascii="Trebuchet MS" w:eastAsia="MS Mincho" w:hAnsi="Trebuchet MS" w:cs="Times New Roman"/>
          <w:b/>
          <w:lang w:eastAsia="en-US"/>
        </w:rPr>
      </w:pPr>
    </w:p>
    <w:p w14:paraId="5DB3E1C4" w14:textId="77777777" w:rsidR="00076613" w:rsidRPr="00CA46F0" w:rsidRDefault="00076613" w:rsidP="00F16A25">
      <w:pPr>
        <w:tabs>
          <w:tab w:val="center" w:pos="4536"/>
          <w:tab w:val="left" w:pos="6480"/>
        </w:tabs>
        <w:spacing w:after="0"/>
        <w:jc w:val="both"/>
        <w:rPr>
          <w:rFonts w:ascii="Trebuchet MS" w:eastAsia="MS Mincho" w:hAnsi="Trebuchet MS" w:cs="Times New Roman"/>
          <w:b/>
          <w:lang w:eastAsia="en-US"/>
        </w:rPr>
      </w:pPr>
    </w:p>
    <w:p w14:paraId="58E8F6F1" w14:textId="77777777" w:rsidR="00076613" w:rsidRPr="00CA46F0" w:rsidRDefault="00076613" w:rsidP="00F16A25">
      <w:pPr>
        <w:tabs>
          <w:tab w:val="center" w:pos="4536"/>
          <w:tab w:val="left" w:pos="6480"/>
        </w:tabs>
        <w:spacing w:after="0"/>
        <w:jc w:val="both"/>
        <w:rPr>
          <w:rFonts w:ascii="Trebuchet MS" w:eastAsia="MS Mincho" w:hAnsi="Trebuchet MS" w:cs="Times New Roman"/>
          <w:b/>
          <w:lang w:eastAsia="en-US"/>
        </w:rPr>
      </w:pPr>
    </w:p>
    <w:p w14:paraId="7C56541D" w14:textId="77777777" w:rsidR="00076613" w:rsidRPr="00CA46F0" w:rsidRDefault="00076613" w:rsidP="00F16A25">
      <w:pPr>
        <w:tabs>
          <w:tab w:val="center" w:pos="4536"/>
          <w:tab w:val="left" w:pos="6480"/>
        </w:tabs>
        <w:spacing w:after="0"/>
        <w:jc w:val="both"/>
        <w:rPr>
          <w:rFonts w:ascii="Trebuchet MS" w:eastAsia="MS Mincho" w:hAnsi="Trebuchet MS" w:cs="Times New Roman"/>
          <w:b/>
          <w:lang w:eastAsia="en-US"/>
        </w:rPr>
      </w:pPr>
    </w:p>
    <w:p w14:paraId="16E5D134" w14:textId="5DF79D01" w:rsidR="00076613" w:rsidRPr="00CA46F0" w:rsidRDefault="00076613" w:rsidP="00F16A25">
      <w:pPr>
        <w:tabs>
          <w:tab w:val="center" w:pos="4536"/>
          <w:tab w:val="left" w:pos="6480"/>
        </w:tabs>
        <w:spacing w:after="0"/>
        <w:jc w:val="both"/>
        <w:rPr>
          <w:rFonts w:ascii="Trebuchet MS" w:eastAsia="MS Mincho" w:hAnsi="Trebuchet MS" w:cs="Times New Roman"/>
          <w:b/>
          <w:lang w:eastAsia="en-US"/>
        </w:rPr>
      </w:pPr>
    </w:p>
    <w:p w14:paraId="7F4F26DF" w14:textId="77777777" w:rsidR="00857531" w:rsidRPr="00CA46F0" w:rsidRDefault="00857531" w:rsidP="00F16A25">
      <w:pPr>
        <w:tabs>
          <w:tab w:val="center" w:pos="4536"/>
          <w:tab w:val="left" w:pos="6480"/>
        </w:tabs>
        <w:spacing w:after="0"/>
        <w:jc w:val="both"/>
        <w:rPr>
          <w:rFonts w:ascii="Trebuchet MS" w:eastAsia="MS Mincho" w:hAnsi="Trebuchet MS" w:cs="Times New Roman"/>
          <w:b/>
          <w:lang w:eastAsia="en-US"/>
        </w:rPr>
      </w:pPr>
    </w:p>
    <w:p w14:paraId="5CD6B3C1" w14:textId="77777777" w:rsidR="00076613" w:rsidRPr="00CA46F0" w:rsidRDefault="00076613" w:rsidP="00F16A25">
      <w:pPr>
        <w:tabs>
          <w:tab w:val="center" w:pos="4536"/>
          <w:tab w:val="left" w:pos="6480"/>
        </w:tabs>
        <w:spacing w:after="0"/>
        <w:jc w:val="both"/>
        <w:rPr>
          <w:rFonts w:ascii="Trebuchet MS" w:eastAsia="MS Mincho" w:hAnsi="Trebuchet MS" w:cs="Times New Roman"/>
          <w:b/>
          <w:lang w:eastAsia="en-US"/>
        </w:rPr>
      </w:pPr>
    </w:p>
    <w:p w14:paraId="7184F95B" w14:textId="77777777" w:rsidR="003E5413" w:rsidRPr="00CA46F0" w:rsidRDefault="003E5413" w:rsidP="003E5413">
      <w:pPr>
        <w:keepNext/>
        <w:keepLines/>
        <w:spacing w:after="0"/>
        <w:jc w:val="both"/>
        <w:rPr>
          <w:rFonts w:ascii="Trebuchet MS" w:eastAsia="Times New Roman" w:hAnsi="Trebuchet MS" w:cs="Times New Roman"/>
          <w:b/>
          <w:lang w:eastAsia="en-US"/>
        </w:rPr>
      </w:pPr>
      <w:r w:rsidRPr="00CA46F0">
        <w:rPr>
          <w:rFonts w:ascii="Trebuchet MS" w:eastAsia="Times New Roman" w:hAnsi="Trebuchet MS" w:cs="Times New Roman"/>
          <w:b/>
          <w:lang w:eastAsia="en-US"/>
        </w:rPr>
        <w:lastRenderedPageBreak/>
        <w:t>Cuprins</w:t>
      </w:r>
    </w:p>
    <w:p w14:paraId="155F0F59" w14:textId="77777777" w:rsidR="003E5413" w:rsidRPr="00CA46F0" w:rsidRDefault="003E5413" w:rsidP="003E5413">
      <w:pPr>
        <w:keepNext/>
        <w:keepLines/>
        <w:spacing w:after="0"/>
        <w:jc w:val="both"/>
        <w:rPr>
          <w:rFonts w:ascii="Trebuchet MS" w:eastAsia="Times New Roman" w:hAnsi="Trebuchet MS" w:cs="Times New Roman"/>
          <w:b/>
          <w:lang w:eastAsia="en-US"/>
        </w:rPr>
      </w:pPr>
    </w:p>
    <w:p w14:paraId="7ADC8366" w14:textId="77777777" w:rsidR="003E5413" w:rsidRPr="00CA46F0" w:rsidRDefault="003E5413" w:rsidP="003E5413">
      <w:pPr>
        <w:spacing w:after="0"/>
        <w:jc w:val="both"/>
        <w:rPr>
          <w:rFonts w:ascii="Trebuchet MS" w:eastAsia="Times New Roman" w:hAnsi="Trebuchet MS" w:cs="Times New Roman"/>
          <w:b/>
          <w:lang w:eastAsia="en-US"/>
        </w:rPr>
      </w:pPr>
      <w:r w:rsidRPr="00CA46F0">
        <w:rPr>
          <w:rFonts w:ascii="Trebuchet MS" w:eastAsia="Times New Roman" w:hAnsi="Trebuchet MS" w:cs="Times New Roman"/>
          <w:b/>
          <w:lang w:eastAsia="en-US"/>
        </w:rPr>
        <w:t>1.Introducere</w:t>
      </w:r>
      <w:r w:rsidRPr="00CA46F0">
        <w:rPr>
          <w:rFonts w:ascii="Trebuchet MS" w:eastAsia="Times New Roman" w:hAnsi="Trebuchet MS" w:cs="Times New Roman"/>
          <w:b/>
          <w:lang w:eastAsia="en-US"/>
        </w:rPr>
        <w:ptab w:relativeTo="margin" w:alignment="right" w:leader="dot"/>
      </w:r>
      <w:r w:rsidRPr="00CA46F0">
        <w:rPr>
          <w:rFonts w:ascii="Trebuchet MS" w:eastAsia="Times New Roman" w:hAnsi="Trebuchet MS" w:cs="Times New Roman"/>
          <w:b/>
          <w:lang w:eastAsia="en-US"/>
        </w:rPr>
        <w:t>5</w:t>
      </w:r>
    </w:p>
    <w:p w14:paraId="78A9D77D" w14:textId="77777777" w:rsidR="003E5413" w:rsidRPr="00CA46F0" w:rsidRDefault="003E5413" w:rsidP="003E5413">
      <w:pPr>
        <w:spacing w:after="0"/>
        <w:jc w:val="both"/>
        <w:rPr>
          <w:rFonts w:ascii="Trebuchet MS" w:eastAsia="Times New Roman" w:hAnsi="Trebuchet MS" w:cs="Times New Roman"/>
          <w:bCs/>
          <w:lang w:eastAsia="en-US"/>
        </w:rPr>
      </w:pPr>
      <w:r w:rsidRPr="00CA46F0">
        <w:rPr>
          <w:rFonts w:ascii="Trebuchet MS" w:eastAsia="Times New Roman" w:hAnsi="Trebuchet MS" w:cs="Times New Roman"/>
          <w:b/>
          <w:lang w:eastAsia="en-US"/>
        </w:rPr>
        <w:t>2.Contextul realizării acestei achiziții de servicii</w:t>
      </w:r>
      <w:r w:rsidRPr="00CA46F0">
        <w:rPr>
          <w:rFonts w:ascii="Trebuchet MS" w:eastAsia="Times New Roman" w:hAnsi="Trebuchet MS" w:cs="Times New Roman"/>
          <w:bCs/>
          <w:lang w:eastAsia="en-US"/>
        </w:rPr>
        <w:t xml:space="preserve"> </w:t>
      </w:r>
      <w:r w:rsidRPr="00CA46F0">
        <w:rPr>
          <w:rFonts w:ascii="Trebuchet MS" w:eastAsia="Times New Roman" w:hAnsi="Trebuchet MS" w:cs="Times New Roman"/>
          <w:lang w:eastAsia="en-US"/>
        </w:rPr>
        <w:ptab w:relativeTo="margin" w:alignment="right" w:leader="dot"/>
      </w:r>
      <w:r w:rsidRPr="00CA46F0">
        <w:rPr>
          <w:rFonts w:ascii="Trebuchet MS" w:eastAsia="Times New Roman" w:hAnsi="Trebuchet MS" w:cs="Times New Roman"/>
          <w:bCs/>
          <w:lang w:eastAsia="en-US"/>
        </w:rPr>
        <w:t>8</w:t>
      </w:r>
    </w:p>
    <w:p w14:paraId="26BCC4EE" w14:textId="77777777" w:rsidR="003E5413" w:rsidRPr="00CA46F0" w:rsidRDefault="003E5413" w:rsidP="003E5413">
      <w:pPr>
        <w:spacing w:after="0"/>
        <w:jc w:val="both"/>
        <w:rPr>
          <w:rFonts w:ascii="Trebuchet MS" w:eastAsia="Times New Roman" w:hAnsi="Trebuchet MS" w:cs="Times New Roman"/>
          <w:lang w:eastAsia="en-US"/>
        </w:rPr>
      </w:pPr>
      <w:r w:rsidRPr="00CA46F0">
        <w:rPr>
          <w:rFonts w:ascii="Trebuchet MS" w:eastAsia="Times New Roman" w:hAnsi="Trebuchet MS" w:cs="Times New Roman"/>
          <w:lang w:eastAsia="en-US"/>
        </w:rPr>
        <w:t xml:space="preserve">2.1. Informații despre Autoritatea contractantă </w:t>
      </w:r>
      <w:r w:rsidRPr="00CA46F0">
        <w:rPr>
          <w:rFonts w:ascii="Trebuchet MS" w:eastAsia="Times New Roman" w:hAnsi="Trebuchet MS" w:cs="Times New Roman"/>
          <w:lang w:eastAsia="en-US"/>
        </w:rPr>
        <w:ptab w:relativeTo="margin" w:alignment="right" w:leader="dot"/>
      </w:r>
      <w:r w:rsidRPr="00CA46F0">
        <w:rPr>
          <w:rFonts w:ascii="Trebuchet MS" w:eastAsia="Times New Roman" w:hAnsi="Trebuchet MS" w:cs="Times New Roman"/>
          <w:lang w:eastAsia="en-US"/>
        </w:rPr>
        <w:t>8</w:t>
      </w:r>
    </w:p>
    <w:p w14:paraId="32DBB54E" w14:textId="77777777" w:rsidR="003E5413" w:rsidRPr="00CA46F0" w:rsidRDefault="003E5413" w:rsidP="003E5413">
      <w:pPr>
        <w:spacing w:after="0"/>
        <w:jc w:val="both"/>
        <w:rPr>
          <w:rFonts w:ascii="Trebuchet MS" w:eastAsia="Times New Roman" w:hAnsi="Trebuchet MS" w:cs="Times New Roman"/>
          <w:lang w:eastAsia="en-US"/>
        </w:rPr>
      </w:pPr>
      <w:r w:rsidRPr="00CA46F0">
        <w:rPr>
          <w:rFonts w:ascii="Trebuchet MS" w:eastAsia="Times New Roman" w:hAnsi="Trebuchet MS" w:cs="Times New Roman"/>
          <w:bCs/>
          <w:lang w:eastAsia="en-US"/>
        </w:rPr>
        <w:t>2.2. Informații despre contextul care a determinat achiziționarea</w:t>
      </w:r>
      <w:r w:rsidRPr="00CA46F0">
        <w:rPr>
          <w:rFonts w:ascii="Trebuchet MS" w:eastAsia="Times New Roman" w:hAnsi="Trebuchet MS" w:cs="Times New Roman"/>
          <w:lang w:eastAsia="en-US"/>
        </w:rPr>
        <w:ptab w:relativeTo="margin" w:alignment="right" w:leader="dot"/>
      </w:r>
      <w:r w:rsidRPr="00CA46F0">
        <w:rPr>
          <w:rFonts w:ascii="Trebuchet MS" w:eastAsia="Times New Roman" w:hAnsi="Trebuchet MS" w:cs="Times New Roman"/>
          <w:bCs/>
          <w:lang w:eastAsia="en-US"/>
        </w:rPr>
        <w:t>9</w:t>
      </w:r>
    </w:p>
    <w:p w14:paraId="31C738D2" w14:textId="77777777" w:rsidR="003E5413" w:rsidRPr="00CA46F0" w:rsidRDefault="003E5413" w:rsidP="003E5413">
      <w:pPr>
        <w:spacing w:after="0"/>
        <w:jc w:val="both"/>
        <w:rPr>
          <w:rFonts w:ascii="Trebuchet MS" w:eastAsia="Times New Roman" w:hAnsi="Trebuchet MS" w:cs="Times New Roman"/>
          <w:bCs/>
          <w:lang w:eastAsia="en-US"/>
        </w:rPr>
      </w:pPr>
      <w:r w:rsidRPr="00CA46F0">
        <w:rPr>
          <w:rFonts w:ascii="Trebuchet MS" w:eastAsia="Times New Roman" w:hAnsi="Trebuchet MS" w:cs="Times New Roman"/>
          <w:bCs/>
          <w:color w:val="000000"/>
          <w:lang w:eastAsia="en-US"/>
        </w:rPr>
        <w:t xml:space="preserve">2.3. Informații despre rezultatele și beneficiile anticipate de către Autoritatea Contractantă </w:t>
      </w:r>
      <w:r w:rsidRPr="00CA46F0">
        <w:rPr>
          <w:rFonts w:ascii="Trebuchet MS" w:eastAsia="Times New Roman" w:hAnsi="Trebuchet MS" w:cs="Times New Roman"/>
          <w:bCs/>
          <w:lang w:eastAsia="en-US"/>
        </w:rPr>
        <w:ptab w:relativeTo="margin" w:alignment="right" w:leader="dot"/>
      </w:r>
      <w:r w:rsidRPr="00CA46F0">
        <w:rPr>
          <w:rFonts w:ascii="Trebuchet MS" w:eastAsia="Times New Roman" w:hAnsi="Trebuchet MS" w:cs="Times New Roman"/>
          <w:bCs/>
          <w:lang w:eastAsia="en-US"/>
        </w:rPr>
        <w:t>11</w:t>
      </w:r>
    </w:p>
    <w:p w14:paraId="42DB8EB4" w14:textId="77777777" w:rsidR="003E5413" w:rsidRPr="00CA46F0" w:rsidRDefault="003E5413" w:rsidP="003E5413">
      <w:pPr>
        <w:spacing w:after="0"/>
        <w:jc w:val="both"/>
        <w:rPr>
          <w:rFonts w:ascii="Trebuchet MS" w:eastAsia="Times New Roman" w:hAnsi="Trebuchet MS" w:cs="Times New Roman"/>
          <w:lang w:eastAsia="en-US"/>
        </w:rPr>
      </w:pPr>
      <w:r w:rsidRPr="00CA46F0">
        <w:rPr>
          <w:rFonts w:ascii="Trebuchet MS" w:eastAsia="Times New Roman" w:hAnsi="Trebuchet MS" w:cs="Times New Roman"/>
          <w:lang w:eastAsia="en-US"/>
        </w:rPr>
        <w:t>2.4. Cadrul general al sectorului în care Autoritatea Contractantă își desfășoară activitatea..........</w:t>
      </w:r>
      <w:r w:rsidRPr="00CA46F0">
        <w:rPr>
          <w:rFonts w:ascii="Trebuchet MS" w:eastAsia="Times New Roman" w:hAnsi="Trebuchet MS" w:cs="Times New Roman"/>
          <w:lang w:eastAsia="en-US"/>
        </w:rPr>
        <w:ptab w:relativeTo="margin" w:alignment="right" w:leader="dot"/>
      </w:r>
      <w:r w:rsidRPr="00CA46F0">
        <w:rPr>
          <w:rFonts w:ascii="Trebuchet MS" w:eastAsia="Times New Roman" w:hAnsi="Trebuchet MS" w:cs="Times New Roman"/>
          <w:lang w:eastAsia="en-US"/>
        </w:rPr>
        <w:t>20</w:t>
      </w:r>
    </w:p>
    <w:p w14:paraId="7BFE74FD" w14:textId="77777777" w:rsidR="003E5413" w:rsidRPr="00CA46F0" w:rsidRDefault="003E5413" w:rsidP="003E5413">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2.5. Factori interesați și rolul acestora.................................................................21</w:t>
      </w:r>
    </w:p>
    <w:p w14:paraId="6BDB19CD"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
          <w:lang w:eastAsia="en-US"/>
        </w:rPr>
        <w:t>3. Descrierea serviciilor solicitate</w:t>
      </w:r>
      <w:r w:rsidRPr="00CA46F0">
        <w:rPr>
          <w:rFonts w:ascii="Trebuchet MS" w:eastAsia="MS Mincho" w:hAnsi="Trebuchet MS" w:cs="Times New Roman"/>
          <w:bCs/>
          <w:lang w:eastAsia="en-US"/>
        </w:rPr>
        <w:t>.....................................................................22</w:t>
      </w:r>
    </w:p>
    <w:p w14:paraId="4F79AC1B"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3.1. Descrierea situației actuale la nivelul Autorității Contractante</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bCs/>
          <w:lang w:eastAsia="en-US"/>
        </w:rPr>
        <w:t>25</w:t>
      </w:r>
    </w:p>
    <w:p w14:paraId="09CC7189"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3.2. Obiectivul general la care contribuie realizarea serviciilor</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bCs/>
          <w:lang w:eastAsia="en-US"/>
        </w:rPr>
        <w:t>26</w:t>
      </w:r>
    </w:p>
    <w:p w14:paraId="032C5390"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3.3. Obiectivul specific la care contribuie realizarea serviciilor....................................27</w:t>
      </w:r>
    </w:p>
    <w:p w14:paraId="568E7708"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3.4. Serviciile solicitate: activitățile ce vor fi realizate</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bCs/>
          <w:lang w:eastAsia="en-US"/>
        </w:rPr>
        <w:t>28</w:t>
      </w:r>
    </w:p>
    <w:p w14:paraId="32793ED5"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3.5.Rezultatele care trebuie obținute în urma prestării serviciilor</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bCs/>
          <w:lang w:eastAsia="en-US"/>
        </w:rPr>
        <w:t>44</w:t>
      </w:r>
    </w:p>
    <w:p w14:paraId="706C4273"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3.5.1.Loturi</w:t>
      </w:r>
      <w:r w:rsidRPr="00CA46F0">
        <w:rPr>
          <w:rFonts w:ascii="Trebuchet MS" w:eastAsia="Times New Roman" w:hAnsi="Trebuchet MS" w:cs="Times New Roman"/>
          <w:lang w:eastAsia="en-US"/>
        </w:rPr>
        <w:t xml:space="preserve"> </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bCs/>
          <w:lang w:eastAsia="en-US"/>
        </w:rPr>
        <w:t>44</w:t>
      </w:r>
    </w:p>
    <w:p w14:paraId="043E2427"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3.5.2.Descrierea succintă a obiectivului de investiţii propus din punct de vedere tehnic şi functional</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bCs/>
          <w:lang w:eastAsia="en-US"/>
        </w:rPr>
        <w:t>45</w:t>
      </w:r>
    </w:p>
    <w:p w14:paraId="5EFD8EB5"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 xml:space="preserve">3.5.3. </w:t>
      </w:r>
      <w:r w:rsidRPr="00CA46F0">
        <w:rPr>
          <w:rFonts w:ascii="Trebuchet MS" w:eastAsia="MS Mincho" w:hAnsi="Trebuchet MS" w:cs="Times New Roman"/>
          <w:bCs/>
          <w:color w:val="000000"/>
          <w:lang w:eastAsia="en-US"/>
        </w:rPr>
        <w:t>Rezultate ce trebuie obținute de Antreprenor</w:t>
      </w:r>
      <w:r w:rsidRPr="00CA46F0">
        <w:rPr>
          <w:rFonts w:ascii="Trebuchet MS" w:eastAsia="Times New Roman" w:hAnsi="Trebuchet MS" w:cs="Times New Roman"/>
          <w:bCs/>
          <w:lang w:eastAsia="en-US"/>
        </w:rPr>
        <w:t xml:space="preserve"> </w:t>
      </w:r>
      <w:r w:rsidRPr="00CA46F0">
        <w:rPr>
          <w:rFonts w:ascii="Trebuchet MS" w:eastAsia="Times New Roman" w:hAnsi="Trebuchet MS" w:cs="Times New Roman"/>
          <w:bCs/>
          <w:lang w:eastAsia="en-US"/>
        </w:rPr>
        <w:ptab w:relativeTo="margin" w:alignment="right" w:leader="dot"/>
      </w:r>
      <w:r w:rsidRPr="00CA46F0">
        <w:rPr>
          <w:rFonts w:ascii="Trebuchet MS" w:eastAsia="MS Mincho" w:hAnsi="Trebuchet MS" w:cs="Times New Roman"/>
          <w:bCs/>
          <w:lang w:eastAsia="en-US"/>
        </w:rPr>
        <w:t>67</w:t>
      </w:r>
    </w:p>
    <w:p w14:paraId="4058ABD7"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 xml:space="preserve">3.5.4. </w:t>
      </w:r>
      <w:r w:rsidRPr="00CA46F0">
        <w:rPr>
          <w:rFonts w:ascii="Trebuchet MS" w:eastAsia="MS Mincho" w:hAnsi="Trebuchet MS" w:cs="Times New Roman"/>
          <w:bCs/>
          <w:color w:val="000000"/>
          <w:lang w:eastAsia="en-US"/>
        </w:rPr>
        <w:t xml:space="preserve">Personalul Antreprenorului </w:t>
      </w:r>
      <w:r w:rsidRPr="00CA46F0">
        <w:rPr>
          <w:rFonts w:ascii="Trebuchet MS" w:eastAsia="Times New Roman" w:hAnsi="Trebuchet MS" w:cs="Times New Roman"/>
          <w:bCs/>
          <w:lang w:eastAsia="en-US"/>
        </w:rPr>
        <w:ptab w:relativeTo="margin" w:alignment="right" w:leader="dot"/>
      </w:r>
      <w:r w:rsidRPr="00CA46F0">
        <w:rPr>
          <w:rFonts w:ascii="Trebuchet MS" w:eastAsia="MS Mincho" w:hAnsi="Trebuchet MS" w:cs="Times New Roman"/>
          <w:bCs/>
          <w:lang w:eastAsia="en-US"/>
        </w:rPr>
        <w:t>72</w:t>
      </w:r>
    </w:p>
    <w:p w14:paraId="24C53B23" w14:textId="4704A17A"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3.5.5 Utilaje, echipamente, materiale............................................................</w:t>
      </w:r>
      <w:r w:rsidR="00F93DA3" w:rsidRPr="00CA46F0">
        <w:rPr>
          <w:rFonts w:ascii="Trebuchet MS" w:eastAsia="MS Mincho" w:hAnsi="Trebuchet MS" w:cs="Times New Roman"/>
          <w:bCs/>
          <w:lang w:eastAsia="en-US"/>
        </w:rPr>
        <w:t>.</w:t>
      </w:r>
      <w:r w:rsidRPr="00CA46F0">
        <w:rPr>
          <w:rFonts w:ascii="Trebuchet MS" w:eastAsia="MS Mincho" w:hAnsi="Trebuchet MS" w:cs="Times New Roman"/>
          <w:bCs/>
          <w:lang w:eastAsia="en-US"/>
        </w:rPr>
        <w:t>....73</w:t>
      </w:r>
    </w:p>
    <w:p w14:paraId="3D7A7400" w14:textId="05F299D8"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3.5.6.</w:t>
      </w:r>
      <w:r w:rsidRPr="00CA46F0">
        <w:rPr>
          <w:rFonts w:ascii="Trebuchet MS" w:eastAsia="MS Mincho" w:hAnsi="Trebuchet MS" w:cs="Times New Roman"/>
          <w:bCs/>
          <w:color w:val="000000"/>
          <w:lang w:eastAsia="en-US"/>
        </w:rPr>
        <w:t xml:space="preserve"> Testarea tehnică a lucrărilor</w:t>
      </w:r>
      <w:r w:rsidRPr="00CA46F0">
        <w:rPr>
          <w:rFonts w:ascii="Trebuchet MS" w:eastAsia="MS Mincho" w:hAnsi="Trebuchet MS" w:cs="Times New Roman"/>
          <w:bCs/>
          <w:lang w:eastAsia="en-US"/>
        </w:rPr>
        <w:t>...</w:t>
      </w:r>
      <w:r w:rsidR="00F93DA3" w:rsidRPr="00CA46F0">
        <w:rPr>
          <w:rFonts w:ascii="Trebuchet MS" w:eastAsia="MS Mincho" w:hAnsi="Trebuchet MS" w:cs="Times New Roman"/>
          <w:bCs/>
          <w:lang w:eastAsia="en-US"/>
        </w:rPr>
        <w:t>.</w:t>
      </w:r>
      <w:r w:rsidRPr="00CA46F0">
        <w:rPr>
          <w:rFonts w:ascii="Trebuchet MS" w:eastAsia="MS Mincho" w:hAnsi="Trebuchet MS" w:cs="Times New Roman"/>
          <w:bCs/>
          <w:lang w:eastAsia="en-US"/>
        </w:rPr>
        <w:t>................................................................ 74</w:t>
      </w:r>
    </w:p>
    <w:p w14:paraId="1DC0E604" w14:textId="08C95EC5"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3.5.7.</w:t>
      </w:r>
      <w:r w:rsidRPr="00CA46F0">
        <w:rPr>
          <w:rFonts w:ascii="Trebuchet MS" w:eastAsia="MS Mincho" w:hAnsi="Trebuchet MS" w:cs="Times New Roman"/>
          <w:b/>
          <w:bCs/>
          <w:color w:val="000000"/>
          <w:lang w:eastAsia="en-US"/>
        </w:rPr>
        <w:t xml:space="preserve"> </w:t>
      </w:r>
      <w:r w:rsidRPr="00CA46F0">
        <w:rPr>
          <w:rFonts w:ascii="Trebuchet MS" w:eastAsia="MS Mincho" w:hAnsi="Trebuchet MS" w:cs="Times New Roman"/>
          <w:color w:val="000000"/>
          <w:lang w:eastAsia="en-US"/>
        </w:rPr>
        <w:t>Gestionarea materialelor rezultate</w:t>
      </w:r>
      <w:r w:rsidRPr="00CA46F0">
        <w:rPr>
          <w:rFonts w:ascii="Trebuchet MS" w:eastAsia="MS Mincho" w:hAnsi="Trebuchet MS" w:cs="Times New Roman"/>
          <w:lang w:eastAsia="en-US"/>
        </w:rPr>
        <w:t>.............................................</w:t>
      </w:r>
      <w:r w:rsidR="00F93DA3" w:rsidRPr="00CA46F0">
        <w:rPr>
          <w:rFonts w:ascii="Trebuchet MS" w:eastAsia="MS Mincho" w:hAnsi="Trebuchet MS" w:cs="Times New Roman"/>
          <w:lang w:eastAsia="en-US"/>
        </w:rPr>
        <w:t>.</w:t>
      </w:r>
      <w:r w:rsidRPr="00CA46F0">
        <w:rPr>
          <w:rFonts w:ascii="Trebuchet MS" w:eastAsia="MS Mincho" w:hAnsi="Trebuchet MS" w:cs="Times New Roman"/>
          <w:lang w:eastAsia="en-US"/>
        </w:rPr>
        <w:t>..............</w:t>
      </w:r>
      <w:r w:rsidRPr="00CA46F0">
        <w:rPr>
          <w:rFonts w:ascii="Trebuchet MS" w:eastAsia="MS Mincho" w:hAnsi="Trebuchet MS" w:cs="Times New Roman"/>
          <w:bCs/>
          <w:lang w:eastAsia="en-US"/>
        </w:rPr>
        <w:t xml:space="preserve"> 74</w:t>
      </w:r>
    </w:p>
    <w:p w14:paraId="0C44DBE8" w14:textId="532D37FA" w:rsidR="003E5413" w:rsidRPr="00CA46F0" w:rsidRDefault="003E5413" w:rsidP="003E5413">
      <w:pPr>
        <w:spacing w:after="0"/>
        <w:jc w:val="both"/>
        <w:rPr>
          <w:rFonts w:ascii="Trebuchet MS" w:eastAsia="MS Mincho" w:hAnsi="Trebuchet MS" w:cs="Times New Roman"/>
          <w:b/>
          <w:lang w:eastAsia="en-US"/>
        </w:rPr>
      </w:pPr>
      <w:r w:rsidRPr="00CA46F0">
        <w:rPr>
          <w:rFonts w:ascii="Trebuchet MS" w:eastAsia="MS Mincho" w:hAnsi="Trebuchet MS" w:cs="Times New Roman"/>
          <w:bCs/>
          <w:lang w:eastAsia="en-US"/>
        </w:rPr>
        <w:t>3.5.8</w:t>
      </w:r>
      <w:r w:rsidRPr="00CA46F0">
        <w:rPr>
          <w:rFonts w:ascii="Trebuchet MS" w:eastAsia="MS Mincho" w:hAnsi="Trebuchet MS" w:cs="Times New Roman"/>
          <w:b/>
          <w:lang w:eastAsia="en-US"/>
        </w:rPr>
        <w:t>.</w:t>
      </w:r>
      <w:r w:rsidRPr="00CA46F0">
        <w:rPr>
          <w:rFonts w:ascii="Trebuchet MS" w:eastAsia="MS Mincho" w:hAnsi="Trebuchet MS" w:cs="Times New Roman"/>
          <w:b/>
          <w:color w:val="000000"/>
          <w:lang w:eastAsia="en-US"/>
        </w:rPr>
        <w:t xml:space="preserve"> </w:t>
      </w:r>
      <w:r w:rsidRPr="00CA46F0">
        <w:rPr>
          <w:rFonts w:ascii="Trebuchet MS" w:eastAsia="MS Mincho" w:hAnsi="Trebuchet MS" w:cs="Times New Roman"/>
          <w:bCs/>
          <w:color w:val="000000"/>
          <w:lang w:eastAsia="en-US"/>
        </w:rPr>
        <w:t>Cerinte DNSH............................</w:t>
      </w:r>
      <w:r w:rsidRPr="00CA46F0">
        <w:rPr>
          <w:rFonts w:ascii="Trebuchet MS" w:eastAsia="MS Mincho" w:hAnsi="Trebuchet MS" w:cs="Times New Roman"/>
          <w:bCs/>
          <w:lang w:eastAsia="en-US"/>
        </w:rPr>
        <w:t>.......................................................</w:t>
      </w:r>
      <w:r w:rsidR="00F93DA3" w:rsidRPr="00CA46F0">
        <w:rPr>
          <w:rFonts w:ascii="Trebuchet MS" w:eastAsia="MS Mincho" w:hAnsi="Trebuchet MS" w:cs="Times New Roman"/>
          <w:bCs/>
          <w:lang w:eastAsia="en-US"/>
        </w:rPr>
        <w:t>.</w:t>
      </w:r>
      <w:r w:rsidRPr="00CA46F0">
        <w:rPr>
          <w:rFonts w:ascii="Trebuchet MS" w:eastAsia="MS Mincho" w:hAnsi="Trebuchet MS" w:cs="Times New Roman"/>
          <w:bCs/>
          <w:lang w:eastAsia="en-US"/>
        </w:rPr>
        <w:t>.. 7</w:t>
      </w:r>
      <w:r w:rsidR="006D44C7" w:rsidRPr="00CA46F0">
        <w:rPr>
          <w:rFonts w:ascii="Trebuchet MS" w:eastAsia="MS Mincho" w:hAnsi="Trebuchet MS" w:cs="Times New Roman"/>
          <w:bCs/>
          <w:lang w:eastAsia="en-US"/>
        </w:rPr>
        <w:t>4</w:t>
      </w:r>
    </w:p>
    <w:p w14:paraId="48B50C74" w14:textId="3045631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3.5.9.</w:t>
      </w:r>
      <w:r w:rsidRPr="00CA46F0">
        <w:rPr>
          <w:rFonts w:ascii="Trebuchet MS" w:eastAsia="MS Mincho" w:hAnsi="Trebuchet MS" w:cs="Times New Roman"/>
          <w:b/>
          <w:bCs/>
          <w:color w:val="000000"/>
          <w:lang w:eastAsia="en-US"/>
        </w:rPr>
        <w:t xml:space="preserve"> </w:t>
      </w:r>
      <w:r w:rsidRPr="00CA46F0">
        <w:rPr>
          <w:rFonts w:ascii="Trebuchet MS" w:eastAsia="MS Mincho" w:hAnsi="Trebuchet MS" w:cs="Times New Roman"/>
          <w:color w:val="000000"/>
          <w:lang w:eastAsia="en-US"/>
        </w:rPr>
        <w:t>Modificări tehnice............................</w:t>
      </w:r>
      <w:r w:rsidRPr="00CA46F0">
        <w:rPr>
          <w:rFonts w:ascii="Trebuchet MS" w:eastAsia="MS Mincho" w:hAnsi="Trebuchet MS" w:cs="Times New Roman"/>
          <w:bCs/>
          <w:lang w:eastAsia="en-US"/>
        </w:rPr>
        <w:t>................................................</w:t>
      </w:r>
      <w:r w:rsidR="00F93DA3" w:rsidRPr="00CA46F0">
        <w:rPr>
          <w:rFonts w:ascii="Trebuchet MS" w:eastAsia="MS Mincho" w:hAnsi="Trebuchet MS" w:cs="Times New Roman"/>
          <w:bCs/>
          <w:lang w:eastAsia="en-US"/>
        </w:rPr>
        <w:t>.</w:t>
      </w:r>
      <w:r w:rsidRPr="00CA46F0">
        <w:rPr>
          <w:rFonts w:ascii="Trebuchet MS" w:eastAsia="MS Mincho" w:hAnsi="Trebuchet MS" w:cs="Times New Roman"/>
          <w:bCs/>
          <w:lang w:eastAsia="en-US"/>
        </w:rPr>
        <w:t>.... 77</w:t>
      </w:r>
    </w:p>
    <w:p w14:paraId="64AB8851" w14:textId="01AE8B12"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3.5.10.</w:t>
      </w:r>
      <w:r w:rsidRPr="00CA46F0">
        <w:rPr>
          <w:rFonts w:ascii="Trebuchet MS" w:eastAsia="MS Mincho" w:hAnsi="Trebuchet MS" w:cs="Times New Roman"/>
          <w:bCs/>
          <w:color w:val="000000"/>
          <w:lang w:eastAsia="en-US"/>
        </w:rPr>
        <w:t xml:space="preserve"> Modul de organizare a lucrărilor.......</w:t>
      </w:r>
      <w:r w:rsidR="006D44C7" w:rsidRPr="00CA46F0">
        <w:rPr>
          <w:rFonts w:ascii="Trebuchet MS" w:eastAsia="MS Mincho" w:hAnsi="Trebuchet MS" w:cs="Times New Roman"/>
          <w:bCs/>
          <w:color w:val="000000"/>
          <w:lang w:eastAsia="en-US"/>
        </w:rPr>
        <w:t>..</w:t>
      </w:r>
      <w:r w:rsidRPr="00CA46F0">
        <w:rPr>
          <w:rFonts w:ascii="Trebuchet MS" w:eastAsia="MS Mincho" w:hAnsi="Trebuchet MS" w:cs="Times New Roman"/>
          <w:bCs/>
          <w:color w:val="000000"/>
          <w:lang w:eastAsia="en-US"/>
        </w:rPr>
        <w:t>......................</w:t>
      </w:r>
      <w:r w:rsidRPr="00CA46F0">
        <w:rPr>
          <w:rFonts w:ascii="Trebuchet MS" w:eastAsia="MS Mincho" w:hAnsi="Trebuchet MS" w:cs="Times New Roman"/>
          <w:bCs/>
          <w:lang w:eastAsia="en-US"/>
        </w:rPr>
        <w:t>................................ 77</w:t>
      </w:r>
    </w:p>
    <w:p w14:paraId="239984E3"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3.6. Atribuțiile și responsabilitățile Părților...........................................................77</w:t>
      </w:r>
    </w:p>
    <w:p w14:paraId="538BBCCC"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 xml:space="preserve">3.6.1. </w:t>
      </w:r>
      <w:r w:rsidRPr="00CA46F0">
        <w:rPr>
          <w:rFonts w:ascii="Trebuchet MS" w:eastAsia="MS Mincho" w:hAnsi="Trebuchet MS" w:cs="Arial"/>
          <w:bCs/>
          <w:lang w:eastAsia="en-US"/>
        </w:rPr>
        <w:t>Atribuțiile Prestatorului</w:t>
      </w:r>
      <w:r w:rsidRPr="00CA46F0">
        <w:rPr>
          <w:rFonts w:ascii="Trebuchet MS" w:eastAsia="MS Mincho" w:hAnsi="Trebuchet MS" w:cs="Times New Roman"/>
          <w:bCs/>
          <w:lang w:eastAsia="en-US"/>
        </w:rPr>
        <w:t>...........................................................................77</w:t>
      </w:r>
    </w:p>
    <w:p w14:paraId="32D6D120"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3.6.1.1. Responsabilități cu caracter general..........................................................77</w:t>
      </w:r>
    </w:p>
    <w:p w14:paraId="76218B7E" w14:textId="77777777" w:rsidR="003E5413" w:rsidRPr="00CA46F0" w:rsidRDefault="003E5413" w:rsidP="003E5413">
      <w:pPr>
        <w:tabs>
          <w:tab w:val="left" w:pos="1080"/>
        </w:tabs>
        <w:spacing w:after="0"/>
        <w:jc w:val="both"/>
        <w:rPr>
          <w:rFonts w:ascii="Trebuchet MS" w:eastAsia="MS Mincho" w:hAnsi="Trebuchet MS" w:cs="Times New Roman"/>
          <w:bCs/>
          <w:color w:val="000000"/>
          <w:lang w:eastAsia="en-US"/>
        </w:rPr>
      </w:pPr>
      <w:r w:rsidRPr="00CA46F0">
        <w:rPr>
          <w:rFonts w:ascii="Trebuchet MS" w:eastAsia="MS Mincho" w:hAnsi="Trebuchet MS" w:cs="Times New Roman"/>
          <w:bCs/>
          <w:color w:val="000000"/>
          <w:lang w:eastAsia="en-US"/>
        </w:rPr>
        <w:t>3.6.1.2.Responsabilități referitoare la realizarea serviciilor de proiectare cu adaptare la amplasament în cadrul Contractului....................................................................83</w:t>
      </w:r>
    </w:p>
    <w:p w14:paraId="7FF15CED" w14:textId="77777777" w:rsidR="003E5413" w:rsidRPr="00CA46F0" w:rsidRDefault="003E5413" w:rsidP="003E5413">
      <w:pPr>
        <w:tabs>
          <w:tab w:val="left" w:pos="1080"/>
        </w:tabs>
        <w:spacing w:after="0"/>
        <w:jc w:val="both"/>
        <w:rPr>
          <w:rFonts w:ascii="Trebuchet MS" w:eastAsia="MS Mincho" w:hAnsi="Trebuchet MS" w:cs="Times New Roman"/>
          <w:bCs/>
          <w:color w:val="000000"/>
          <w:lang w:eastAsia="en-US"/>
        </w:rPr>
      </w:pPr>
      <w:r w:rsidRPr="00CA46F0">
        <w:rPr>
          <w:rFonts w:ascii="Trebuchet MS" w:eastAsia="MS Mincho" w:hAnsi="Trebuchet MS" w:cs="Times New Roman"/>
          <w:bCs/>
          <w:color w:val="000000"/>
          <w:lang w:eastAsia="en-US"/>
        </w:rPr>
        <w:lastRenderedPageBreak/>
        <w:t>3.6.1.3.Responsabilități referitoare la realizarea efectivă a lucrărilor în cadrul Contractului</w:t>
      </w:r>
    </w:p>
    <w:p w14:paraId="6986EF8C" w14:textId="77777777" w:rsidR="003E5413" w:rsidRPr="00CA46F0" w:rsidRDefault="003E5413" w:rsidP="003E5413">
      <w:pPr>
        <w:tabs>
          <w:tab w:val="left" w:pos="1080"/>
        </w:tabs>
        <w:spacing w:after="0"/>
        <w:jc w:val="both"/>
        <w:rPr>
          <w:rFonts w:ascii="Trebuchet MS" w:eastAsia="MS Mincho" w:hAnsi="Trebuchet MS" w:cs="Times New Roman"/>
          <w:bCs/>
          <w:color w:val="000000"/>
          <w:lang w:eastAsia="en-US"/>
        </w:rPr>
      </w:pPr>
      <w:r w:rsidRPr="00CA46F0">
        <w:rPr>
          <w:rFonts w:ascii="Trebuchet MS" w:eastAsia="MS Mincho" w:hAnsi="Trebuchet MS" w:cs="Times New Roman"/>
          <w:bCs/>
          <w:color w:val="000000"/>
          <w:lang w:eastAsia="en-US"/>
        </w:rPr>
        <w:t>...............................................................................................................89</w:t>
      </w:r>
    </w:p>
    <w:p w14:paraId="78A0CD02" w14:textId="77777777" w:rsidR="003E5413" w:rsidRPr="00CA46F0" w:rsidRDefault="003E5413" w:rsidP="003E5413">
      <w:pPr>
        <w:tabs>
          <w:tab w:val="left" w:pos="1080"/>
        </w:tabs>
        <w:spacing w:after="0"/>
        <w:jc w:val="both"/>
        <w:rPr>
          <w:rFonts w:ascii="Trebuchet MS" w:eastAsia="MS Mincho" w:hAnsi="Trebuchet MS" w:cs="Times New Roman"/>
          <w:bCs/>
          <w:color w:val="000000"/>
          <w:lang w:eastAsia="en-US"/>
        </w:rPr>
      </w:pPr>
      <w:r w:rsidRPr="00CA46F0">
        <w:rPr>
          <w:rFonts w:ascii="Trebuchet MS" w:eastAsia="MS Mincho" w:hAnsi="Trebuchet MS" w:cs="Times New Roman"/>
          <w:bCs/>
          <w:color w:val="000000"/>
          <w:lang w:eastAsia="en-US"/>
        </w:rPr>
        <w:t>3.6.1.4.Responsabilități asociate lucrărilor pregătitoare...........................................89</w:t>
      </w:r>
    </w:p>
    <w:p w14:paraId="4BE5CF4B" w14:textId="77777777" w:rsidR="003E5413" w:rsidRPr="00CA46F0" w:rsidRDefault="003E5413" w:rsidP="003E5413">
      <w:pPr>
        <w:tabs>
          <w:tab w:val="left" w:pos="1080"/>
        </w:tabs>
        <w:spacing w:after="0"/>
        <w:jc w:val="both"/>
        <w:rPr>
          <w:rFonts w:ascii="Trebuchet MS" w:eastAsia="MS Mincho" w:hAnsi="Trebuchet MS" w:cs="Times New Roman"/>
          <w:bCs/>
          <w:color w:val="000000"/>
          <w:lang w:eastAsia="en-US"/>
        </w:rPr>
      </w:pPr>
      <w:r w:rsidRPr="00CA46F0">
        <w:rPr>
          <w:rFonts w:ascii="Trebuchet MS" w:eastAsia="MS Mincho" w:hAnsi="Trebuchet MS" w:cs="Times New Roman"/>
          <w:bCs/>
          <w:color w:val="000000"/>
          <w:lang w:eastAsia="en-US"/>
        </w:rPr>
        <w:t>3.6.1.5.Responsabilități legate de obținerea permiselor de lucru și a permiselor de acces...91</w:t>
      </w:r>
    </w:p>
    <w:p w14:paraId="4A4E5CF7" w14:textId="77777777" w:rsidR="003E5413" w:rsidRPr="00CA46F0" w:rsidRDefault="003E5413" w:rsidP="003E5413">
      <w:pPr>
        <w:tabs>
          <w:tab w:val="left" w:pos="1080"/>
        </w:tabs>
        <w:spacing w:after="0"/>
        <w:jc w:val="both"/>
        <w:rPr>
          <w:rFonts w:ascii="Trebuchet MS" w:eastAsia="MS Mincho" w:hAnsi="Trebuchet MS" w:cs="Times New Roman"/>
          <w:bCs/>
          <w:color w:val="000000"/>
          <w:lang w:eastAsia="en-US"/>
        </w:rPr>
      </w:pPr>
      <w:r w:rsidRPr="00CA46F0">
        <w:rPr>
          <w:rFonts w:ascii="Trebuchet MS" w:eastAsia="MS Mincho" w:hAnsi="Trebuchet MS" w:cs="Times New Roman"/>
          <w:bCs/>
          <w:color w:val="000000"/>
          <w:lang w:eastAsia="en-US"/>
        </w:rPr>
        <w:t>3.6.1.6.Responsabilități asociate pregătirii șantierului..............................................91</w:t>
      </w:r>
    </w:p>
    <w:p w14:paraId="3B515F13" w14:textId="77777777" w:rsidR="003E5413" w:rsidRPr="00CA46F0" w:rsidRDefault="003E5413" w:rsidP="003E5413">
      <w:pPr>
        <w:tabs>
          <w:tab w:val="left" w:pos="1080"/>
        </w:tabs>
        <w:spacing w:after="0"/>
        <w:jc w:val="both"/>
        <w:rPr>
          <w:rFonts w:ascii="Trebuchet MS" w:eastAsia="MS Mincho" w:hAnsi="Trebuchet MS" w:cs="Times New Roman"/>
          <w:bCs/>
          <w:color w:val="000000"/>
          <w:lang w:eastAsia="en-US"/>
        </w:rPr>
      </w:pPr>
      <w:r w:rsidRPr="00CA46F0">
        <w:rPr>
          <w:rFonts w:ascii="Trebuchet MS" w:eastAsia="MS Mincho" w:hAnsi="Trebuchet MS" w:cs="Times New Roman"/>
          <w:bCs/>
          <w:color w:val="000000"/>
          <w:lang w:eastAsia="en-US"/>
        </w:rPr>
        <w:t>3.6.1.7.Responsabilități asociate organizării de șantier a Prestatorului ..........................91</w:t>
      </w:r>
    </w:p>
    <w:p w14:paraId="3BB93298" w14:textId="77777777" w:rsidR="003E5413" w:rsidRPr="00CA46F0" w:rsidRDefault="003E5413" w:rsidP="003E5413">
      <w:pPr>
        <w:tabs>
          <w:tab w:val="left" w:pos="1080"/>
        </w:tabs>
        <w:spacing w:after="0"/>
        <w:jc w:val="both"/>
        <w:rPr>
          <w:rFonts w:ascii="Trebuchet MS" w:eastAsia="MS Mincho" w:hAnsi="Trebuchet MS" w:cs="Times New Roman"/>
          <w:bCs/>
          <w:color w:val="000000"/>
          <w:lang w:eastAsia="en-US"/>
        </w:rPr>
      </w:pPr>
      <w:r w:rsidRPr="00CA46F0">
        <w:rPr>
          <w:rFonts w:ascii="Trebuchet MS" w:eastAsia="MS Mincho" w:hAnsi="Trebuchet MS" w:cs="Times New Roman"/>
          <w:bCs/>
          <w:color w:val="000000"/>
          <w:lang w:eastAsia="en-US"/>
        </w:rPr>
        <w:t>3.6.1.8.Responsabilități legate de punerea în operă a documentației tehnice ..................92</w:t>
      </w:r>
    </w:p>
    <w:p w14:paraId="4AD6D120" w14:textId="77777777" w:rsidR="003E5413" w:rsidRPr="00CA46F0" w:rsidRDefault="003E5413" w:rsidP="003E5413">
      <w:pPr>
        <w:tabs>
          <w:tab w:val="left" w:pos="1080"/>
        </w:tabs>
        <w:spacing w:after="0"/>
        <w:jc w:val="both"/>
        <w:rPr>
          <w:rFonts w:ascii="Trebuchet MS" w:eastAsia="MS Mincho" w:hAnsi="Trebuchet MS" w:cs="Times New Roman"/>
          <w:bCs/>
          <w:color w:val="000000"/>
          <w:lang w:eastAsia="en-US"/>
        </w:rPr>
      </w:pPr>
      <w:r w:rsidRPr="00CA46F0">
        <w:rPr>
          <w:rFonts w:ascii="Trebuchet MS" w:eastAsia="MS Mincho" w:hAnsi="Trebuchet MS" w:cs="Times New Roman"/>
          <w:bCs/>
          <w:color w:val="000000"/>
          <w:lang w:eastAsia="en-US"/>
        </w:rPr>
        <w:t>3.6.1.9.Responsabilități legate de controlul calității lucrărilor executate .......................93</w:t>
      </w:r>
    </w:p>
    <w:p w14:paraId="2E21A5A6" w14:textId="77777777" w:rsidR="003E5413" w:rsidRPr="00CA46F0" w:rsidRDefault="003E5413" w:rsidP="003E5413">
      <w:pPr>
        <w:tabs>
          <w:tab w:val="left" w:pos="1080"/>
        </w:tabs>
        <w:spacing w:after="0"/>
        <w:jc w:val="both"/>
        <w:rPr>
          <w:rFonts w:ascii="Trebuchet MS" w:eastAsia="MS Mincho" w:hAnsi="Trebuchet MS" w:cs="Times New Roman"/>
          <w:bCs/>
          <w:color w:val="000000"/>
          <w:lang w:eastAsia="en-US"/>
        </w:rPr>
      </w:pPr>
      <w:r w:rsidRPr="00CA46F0">
        <w:rPr>
          <w:rFonts w:ascii="Trebuchet MS" w:eastAsia="MS Mincho" w:hAnsi="Trebuchet MS" w:cs="Times New Roman"/>
          <w:bCs/>
          <w:color w:val="000000"/>
          <w:lang w:eastAsia="en-US"/>
        </w:rPr>
        <w:t>3.6.1.10.Responsabilități legate de securitatea și sănătatea în muncă pe durata execuției lucrărilor pe șantier.......................................................................................94</w:t>
      </w:r>
    </w:p>
    <w:p w14:paraId="5BDC8FCB" w14:textId="5E3618DD" w:rsidR="003E5413" w:rsidRPr="00CA46F0" w:rsidRDefault="003E5413" w:rsidP="003E5413">
      <w:pPr>
        <w:tabs>
          <w:tab w:val="left" w:pos="1080"/>
        </w:tabs>
        <w:spacing w:after="0"/>
        <w:jc w:val="both"/>
        <w:rPr>
          <w:rFonts w:ascii="Trebuchet MS" w:eastAsia="MS Mincho" w:hAnsi="Trebuchet MS" w:cs="Times New Roman"/>
          <w:bCs/>
          <w:color w:val="000000"/>
          <w:lang w:eastAsia="en-US"/>
        </w:rPr>
      </w:pPr>
      <w:r w:rsidRPr="00CA46F0">
        <w:rPr>
          <w:rFonts w:ascii="Trebuchet MS" w:eastAsia="MS Mincho" w:hAnsi="Trebuchet MS" w:cs="Times New Roman"/>
          <w:bCs/>
          <w:color w:val="000000"/>
          <w:lang w:eastAsia="en-US"/>
        </w:rPr>
        <w:t>3.6.2. Atribuțiile Autorității Contractante..............</w:t>
      </w:r>
      <w:r w:rsidR="00F93DA3" w:rsidRPr="00CA46F0">
        <w:rPr>
          <w:rFonts w:ascii="Trebuchet MS" w:eastAsia="MS Mincho" w:hAnsi="Trebuchet MS" w:cs="Times New Roman"/>
          <w:bCs/>
          <w:color w:val="000000"/>
          <w:lang w:eastAsia="en-US"/>
        </w:rPr>
        <w:t>..</w:t>
      </w:r>
      <w:r w:rsidRPr="00CA46F0">
        <w:rPr>
          <w:rFonts w:ascii="Trebuchet MS" w:eastAsia="MS Mincho" w:hAnsi="Trebuchet MS" w:cs="Times New Roman"/>
          <w:bCs/>
          <w:color w:val="000000"/>
          <w:lang w:eastAsia="en-US"/>
        </w:rPr>
        <w:t>.............................................94</w:t>
      </w:r>
    </w:p>
    <w:p w14:paraId="37854B51" w14:textId="77777777" w:rsidR="003E5413" w:rsidRPr="00CA46F0" w:rsidRDefault="003E5413" w:rsidP="003E5413">
      <w:pPr>
        <w:spacing w:after="0"/>
        <w:jc w:val="both"/>
        <w:rPr>
          <w:rFonts w:ascii="Trebuchet MS" w:eastAsia="MS Mincho" w:hAnsi="Trebuchet MS" w:cs="Times New Roman"/>
          <w:b/>
          <w:lang w:eastAsia="en-US"/>
        </w:rPr>
      </w:pPr>
      <w:r w:rsidRPr="00CA46F0">
        <w:rPr>
          <w:rFonts w:ascii="Trebuchet MS" w:eastAsia="MS Mincho" w:hAnsi="Trebuchet MS" w:cs="Times New Roman"/>
          <w:b/>
          <w:lang w:eastAsia="en-US"/>
        </w:rPr>
        <w:t>4.Ipoteze și riscuri</w:t>
      </w:r>
      <w:r w:rsidRPr="00CA46F0">
        <w:rPr>
          <w:rFonts w:ascii="Trebuchet MS" w:eastAsia="Times New Roman" w:hAnsi="Trebuchet MS" w:cs="Times New Roman"/>
          <w:b/>
          <w:lang w:eastAsia="en-US"/>
        </w:rPr>
        <w:t>........................................................................................95</w:t>
      </w:r>
    </w:p>
    <w:p w14:paraId="0FA743D6"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4.1.</w:t>
      </w:r>
      <w:r w:rsidRPr="00CA46F0">
        <w:rPr>
          <w:rFonts w:ascii="Trebuchet MS" w:eastAsia="MS Mincho" w:hAnsi="Trebuchet MS" w:cs="Times New Roman"/>
          <w:color w:val="000000"/>
          <w:lang w:eastAsia="en-US"/>
        </w:rPr>
        <w:t xml:space="preserve"> Ipoteze care stau la baza contractului</w:t>
      </w:r>
      <w:r w:rsidRPr="00CA46F0">
        <w:rPr>
          <w:rFonts w:ascii="Trebuchet MS" w:eastAsia="Times New Roman" w:hAnsi="Trebuchet MS" w:cs="Times New Roman"/>
          <w:lang w:eastAsia="en-US"/>
        </w:rPr>
        <w:t xml:space="preserve"> </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bCs/>
          <w:lang w:eastAsia="en-US"/>
        </w:rPr>
        <w:t>95</w:t>
      </w:r>
    </w:p>
    <w:p w14:paraId="1EE22151"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4.2. Riscuri</w:t>
      </w:r>
      <w:r w:rsidRPr="00CA46F0">
        <w:rPr>
          <w:rFonts w:ascii="Trebuchet MS" w:eastAsia="Times New Roman" w:hAnsi="Trebuchet MS" w:cs="Times New Roman"/>
          <w:lang w:eastAsia="en-US"/>
        </w:rPr>
        <w:t>..................................................................................................96</w:t>
      </w:r>
    </w:p>
    <w:p w14:paraId="6424D938" w14:textId="77777777" w:rsidR="003E5413" w:rsidRPr="00CA46F0" w:rsidRDefault="003E5413" w:rsidP="003E5413">
      <w:pPr>
        <w:spacing w:after="0"/>
        <w:jc w:val="both"/>
        <w:rPr>
          <w:rFonts w:ascii="Trebuchet MS" w:eastAsia="MS Mincho" w:hAnsi="Trebuchet MS" w:cs="Times New Roman"/>
          <w:b/>
          <w:lang w:eastAsia="en-US"/>
        </w:rPr>
      </w:pPr>
      <w:r w:rsidRPr="00CA46F0">
        <w:rPr>
          <w:rFonts w:ascii="Trebuchet MS" w:eastAsia="MS Mincho" w:hAnsi="Trebuchet MS" w:cs="Times New Roman"/>
          <w:b/>
          <w:lang w:eastAsia="en-US"/>
        </w:rPr>
        <w:t>5. Abordare și metodologie în cadrul contractului</w:t>
      </w:r>
      <w:r w:rsidRPr="00CA46F0">
        <w:rPr>
          <w:rFonts w:ascii="Trebuchet MS" w:eastAsia="Times New Roman" w:hAnsi="Trebuchet MS" w:cs="Times New Roman"/>
          <w:b/>
          <w:lang w:eastAsia="en-US"/>
        </w:rPr>
        <w:t>................................................</w:t>
      </w:r>
      <w:r w:rsidRPr="00CA46F0">
        <w:rPr>
          <w:rFonts w:ascii="Trebuchet MS" w:eastAsia="MS Mincho" w:hAnsi="Trebuchet MS" w:cs="Times New Roman"/>
          <w:b/>
          <w:lang w:eastAsia="en-US"/>
        </w:rPr>
        <w:t>105</w:t>
      </w:r>
    </w:p>
    <w:p w14:paraId="74AE2D68"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6. Plan de lucru pentru activitațile/serviciile solicitate</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bCs/>
          <w:lang w:eastAsia="en-US"/>
        </w:rPr>
        <w:t>105</w:t>
      </w:r>
    </w:p>
    <w:p w14:paraId="5910D67B"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7. Locul și durata desfășurării activităților</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bCs/>
          <w:lang w:eastAsia="en-US"/>
        </w:rPr>
        <w:t>106</w:t>
      </w:r>
    </w:p>
    <w:p w14:paraId="76011581"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7.1. Locul desfășurării activităților</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bCs/>
          <w:lang w:eastAsia="en-US"/>
        </w:rPr>
        <w:t>106</w:t>
      </w:r>
    </w:p>
    <w:p w14:paraId="22A2FA7D"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7.2. Data de început și data de încheiere a prestării serviciilor sau durata prestării serviciilor</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bCs/>
          <w:lang w:eastAsia="en-US"/>
        </w:rPr>
        <w:t>106</w:t>
      </w:r>
    </w:p>
    <w:p w14:paraId="6170545E" w14:textId="77777777" w:rsidR="003E5413" w:rsidRPr="00CA46F0" w:rsidRDefault="003E5413" w:rsidP="003E5413">
      <w:pPr>
        <w:tabs>
          <w:tab w:val="left" w:pos="1080"/>
        </w:tabs>
        <w:spacing w:after="0"/>
        <w:jc w:val="both"/>
        <w:rPr>
          <w:rFonts w:ascii="Trebuchet MS" w:eastAsia="MS Mincho" w:hAnsi="Trebuchet MS" w:cs="Times New Roman"/>
          <w:b/>
          <w:bCs/>
          <w:lang w:eastAsia="en-US"/>
        </w:rPr>
      </w:pPr>
      <w:r w:rsidRPr="00CA46F0">
        <w:rPr>
          <w:rFonts w:ascii="Trebuchet MS" w:eastAsia="MS Mincho" w:hAnsi="Trebuchet MS" w:cs="Times New Roman"/>
          <w:b/>
          <w:bCs/>
          <w:lang w:eastAsia="en-US"/>
        </w:rPr>
        <w:t>8.Managementul Calității Și Managementul Documentelor.....................................107</w:t>
      </w:r>
    </w:p>
    <w:p w14:paraId="2D617483" w14:textId="77777777" w:rsidR="003E5413" w:rsidRPr="00CA46F0" w:rsidRDefault="003E5413" w:rsidP="003E5413">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8.1. Planul calității ......................................................................................107</w:t>
      </w:r>
    </w:p>
    <w:p w14:paraId="0EBFA1AE" w14:textId="77777777" w:rsidR="003E5413" w:rsidRPr="00CA46F0" w:rsidRDefault="003E5413" w:rsidP="003E5413">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8.2. Planurile de control a calității ...................................................................108</w:t>
      </w:r>
    </w:p>
    <w:p w14:paraId="68AA4CC0" w14:textId="77777777" w:rsidR="003E5413" w:rsidRPr="00CA46F0" w:rsidRDefault="003E5413" w:rsidP="003E5413">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8.3. Jurnale de șantier ..................................................................................109</w:t>
      </w:r>
    </w:p>
    <w:p w14:paraId="684F58F5" w14:textId="77777777" w:rsidR="003E5413" w:rsidRPr="00CA46F0" w:rsidRDefault="003E5413" w:rsidP="003E5413">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8.4. Managementul documentelor.....................................................................110</w:t>
      </w:r>
    </w:p>
    <w:p w14:paraId="4714AED5" w14:textId="77777777" w:rsidR="003E5413" w:rsidRPr="00CA46F0" w:rsidRDefault="003E5413" w:rsidP="003E5413">
      <w:pPr>
        <w:spacing w:after="0"/>
        <w:jc w:val="both"/>
        <w:rPr>
          <w:rFonts w:ascii="Trebuchet MS" w:eastAsia="Calibri" w:hAnsi="Trebuchet MS" w:cs="Arial"/>
          <w:b/>
          <w:lang w:eastAsia="en-US"/>
        </w:rPr>
      </w:pPr>
      <w:r w:rsidRPr="00CA46F0">
        <w:rPr>
          <w:rFonts w:ascii="Trebuchet MS" w:eastAsia="Calibri" w:hAnsi="Trebuchet MS" w:cs="Arial"/>
          <w:b/>
          <w:lang w:eastAsia="en-US"/>
        </w:rPr>
        <w:t>9. Managementul/Gestionarea contractului si activitati de raportare in cadrul contractului .............................................................................................................110</w:t>
      </w:r>
    </w:p>
    <w:p w14:paraId="7F83F692" w14:textId="77777777" w:rsidR="003E5413" w:rsidRPr="00CA46F0" w:rsidRDefault="003E5413" w:rsidP="003E5413">
      <w:pPr>
        <w:spacing w:after="0"/>
        <w:jc w:val="both"/>
        <w:rPr>
          <w:rFonts w:ascii="Trebuchet MS" w:eastAsia="Calibri" w:hAnsi="Trebuchet MS" w:cs="Arial"/>
          <w:iCs/>
          <w:lang w:eastAsia="en-US"/>
        </w:rPr>
      </w:pPr>
      <w:r w:rsidRPr="00CA46F0">
        <w:rPr>
          <w:rFonts w:ascii="Trebuchet MS" w:eastAsia="Calibri" w:hAnsi="Trebuchet MS" w:cs="Arial"/>
          <w:iCs/>
          <w:lang w:eastAsia="en-US"/>
        </w:rPr>
        <w:t>9.1. Gestionarea relației dintre Antreprenor și Autoritatea Contractantă......................110</w:t>
      </w:r>
    </w:p>
    <w:p w14:paraId="04972D0A" w14:textId="77777777" w:rsidR="003E5413" w:rsidRPr="00CA46F0" w:rsidRDefault="003E5413" w:rsidP="003E5413">
      <w:pPr>
        <w:keepNext/>
        <w:spacing w:after="0"/>
        <w:jc w:val="both"/>
        <w:outlineLvl w:val="0"/>
        <w:rPr>
          <w:rFonts w:ascii="Trebuchet MS" w:eastAsia="Times New Roman" w:hAnsi="Trebuchet MS" w:cs="Arial"/>
          <w:kern w:val="32"/>
          <w:lang w:eastAsia="en-US"/>
        </w:rPr>
      </w:pPr>
      <w:r w:rsidRPr="00CA46F0">
        <w:rPr>
          <w:rFonts w:ascii="Trebuchet MS" w:eastAsia="Times New Roman" w:hAnsi="Trebuchet MS" w:cs="Arial"/>
          <w:kern w:val="32"/>
          <w:lang w:eastAsia="en-US"/>
        </w:rPr>
        <w:t>9.2. Planul de lucru</w:t>
      </w:r>
      <w:r w:rsidRPr="00CA46F0">
        <w:rPr>
          <w:rFonts w:ascii="Trebuchet MS" w:eastAsia="MS Mincho" w:hAnsi="Trebuchet MS" w:cs="Times New Roman"/>
          <w:lang w:eastAsia="en-US"/>
        </w:rPr>
        <w:t>.......................................................................................112</w:t>
      </w:r>
    </w:p>
    <w:p w14:paraId="36A77E9F" w14:textId="77777777" w:rsidR="003E5413" w:rsidRPr="00CA46F0" w:rsidRDefault="003E5413" w:rsidP="003E5413">
      <w:pPr>
        <w:autoSpaceDE w:val="0"/>
        <w:autoSpaceDN w:val="0"/>
        <w:adjustRightInd w:val="0"/>
        <w:spacing w:after="0"/>
        <w:jc w:val="both"/>
        <w:rPr>
          <w:rFonts w:ascii="Trebuchet MS" w:eastAsia="Times New Roman" w:hAnsi="Trebuchet MS" w:cs="Arial"/>
          <w:lang w:eastAsia="en-US"/>
        </w:rPr>
      </w:pPr>
      <w:r w:rsidRPr="00CA46F0">
        <w:rPr>
          <w:rFonts w:ascii="Trebuchet MS" w:eastAsia="Times New Roman" w:hAnsi="Trebuchet MS" w:cs="Arial"/>
          <w:lang w:eastAsia="en-US"/>
        </w:rPr>
        <w:t>9.3. Raportarea în cadrul Contractului</w:t>
      </w:r>
      <w:r w:rsidRPr="00CA46F0">
        <w:rPr>
          <w:rFonts w:ascii="Trebuchet MS" w:eastAsia="MS Mincho" w:hAnsi="Trebuchet MS" w:cs="Times New Roman"/>
          <w:lang w:eastAsia="en-US"/>
        </w:rPr>
        <w:t>................................................................114</w:t>
      </w:r>
    </w:p>
    <w:p w14:paraId="52B1771F" w14:textId="77777777" w:rsidR="003E5413" w:rsidRPr="00CA46F0" w:rsidRDefault="003E5413" w:rsidP="003E5413">
      <w:pPr>
        <w:autoSpaceDE w:val="0"/>
        <w:autoSpaceDN w:val="0"/>
        <w:adjustRightInd w:val="0"/>
        <w:spacing w:after="0"/>
        <w:jc w:val="both"/>
        <w:rPr>
          <w:rFonts w:ascii="Trebuchet MS" w:eastAsia="Times New Roman" w:hAnsi="Trebuchet MS" w:cs="Arial"/>
          <w:bCs/>
          <w:lang w:eastAsia="en-US"/>
        </w:rPr>
      </w:pPr>
      <w:r w:rsidRPr="00CA46F0">
        <w:rPr>
          <w:rFonts w:ascii="Trebuchet MS" w:eastAsia="Times New Roman" w:hAnsi="Trebuchet MS" w:cs="Arial"/>
          <w:bCs/>
          <w:lang w:eastAsia="en-US"/>
        </w:rPr>
        <w:t xml:space="preserve">9.4. Controlul în faze determinante de execuție a lucrărilor </w:t>
      </w:r>
      <w:r w:rsidRPr="00CA46F0">
        <w:rPr>
          <w:rFonts w:ascii="Trebuchet MS" w:eastAsia="MS Mincho" w:hAnsi="Trebuchet MS" w:cs="Times New Roman"/>
          <w:lang w:eastAsia="en-US"/>
        </w:rPr>
        <w:t>.....................................117</w:t>
      </w:r>
    </w:p>
    <w:p w14:paraId="7D33C689" w14:textId="77777777" w:rsidR="003E5413" w:rsidRPr="00CA46F0" w:rsidRDefault="003E5413" w:rsidP="003E5413">
      <w:pPr>
        <w:autoSpaceDE w:val="0"/>
        <w:autoSpaceDN w:val="0"/>
        <w:adjustRightInd w:val="0"/>
        <w:spacing w:after="0"/>
        <w:jc w:val="both"/>
        <w:rPr>
          <w:rFonts w:ascii="Trebuchet MS" w:eastAsia="Times New Roman" w:hAnsi="Trebuchet MS" w:cs="Arial"/>
          <w:iCs/>
          <w:lang w:val="pt-BR" w:eastAsia="en-US"/>
        </w:rPr>
      </w:pPr>
      <w:r w:rsidRPr="00CA46F0">
        <w:rPr>
          <w:rFonts w:ascii="Trebuchet MS" w:eastAsia="Times New Roman" w:hAnsi="Trebuchet MS" w:cs="Arial"/>
          <w:iCs/>
          <w:lang w:val="pt-BR" w:eastAsia="en-US"/>
        </w:rPr>
        <w:t>9.5. Finalizarea lucrărilor și recepția la terminarea lucrărilor</w:t>
      </w:r>
      <w:r w:rsidRPr="00CA46F0">
        <w:rPr>
          <w:rFonts w:ascii="Trebuchet MS" w:eastAsia="MS Mincho" w:hAnsi="Trebuchet MS" w:cs="Times New Roman"/>
          <w:lang w:eastAsia="en-US"/>
        </w:rPr>
        <w:t>....................................118</w:t>
      </w:r>
    </w:p>
    <w:p w14:paraId="465473A6" w14:textId="77777777" w:rsidR="003E5413" w:rsidRPr="00CA46F0" w:rsidRDefault="003E5413" w:rsidP="003E5413">
      <w:pPr>
        <w:autoSpaceDE w:val="0"/>
        <w:autoSpaceDN w:val="0"/>
        <w:adjustRightInd w:val="0"/>
        <w:spacing w:after="0"/>
        <w:jc w:val="both"/>
        <w:rPr>
          <w:rFonts w:ascii="Trebuchet MS" w:eastAsia="Times New Roman" w:hAnsi="Trebuchet MS" w:cs="Arial"/>
          <w:iCs/>
          <w:lang w:val="pt-BR" w:eastAsia="en-US"/>
        </w:rPr>
      </w:pPr>
      <w:r w:rsidRPr="00CA46F0">
        <w:rPr>
          <w:rFonts w:ascii="Trebuchet MS" w:eastAsia="Times New Roman" w:hAnsi="Trebuchet MS" w:cs="Arial"/>
          <w:lang w:val="pt-BR" w:eastAsia="en-US"/>
        </w:rPr>
        <w:t>9</w:t>
      </w:r>
      <w:r w:rsidRPr="00CA46F0">
        <w:rPr>
          <w:rFonts w:ascii="Trebuchet MS" w:eastAsia="Times New Roman" w:hAnsi="Trebuchet MS" w:cs="Arial"/>
          <w:iCs/>
          <w:lang w:val="pt-BR" w:eastAsia="en-US"/>
        </w:rPr>
        <w:t>.6. Testarea tehnică a lucrărilor</w:t>
      </w:r>
      <w:r w:rsidRPr="00CA46F0">
        <w:rPr>
          <w:rFonts w:ascii="Trebuchet MS" w:eastAsia="MS Mincho" w:hAnsi="Trebuchet MS" w:cs="Times New Roman"/>
          <w:lang w:eastAsia="en-US"/>
        </w:rPr>
        <w:t>......................................................................119</w:t>
      </w:r>
    </w:p>
    <w:p w14:paraId="30E58724" w14:textId="77777777" w:rsidR="003E5413" w:rsidRPr="00CA46F0" w:rsidRDefault="003E5413" w:rsidP="003E5413">
      <w:pPr>
        <w:keepNext/>
        <w:keepLines/>
        <w:tabs>
          <w:tab w:val="left" w:pos="270"/>
        </w:tabs>
        <w:spacing w:after="0"/>
        <w:jc w:val="both"/>
        <w:outlineLvl w:val="0"/>
        <w:rPr>
          <w:rFonts w:ascii="Trebuchet MS" w:eastAsia="Times New Roman" w:hAnsi="Trebuchet MS" w:cs="Arial"/>
          <w:iCs/>
          <w:lang w:val="pt-BR" w:eastAsia="en-US"/>
        </w:rPr>
      </w:pPr>
      <w:r w:rsidRPr="00CA46F0">
        <w:rPr>
          <w:rFonts w:ascii="Trebuchet MS" w:eastAsia="Times New Roman" w:hAnsi="Trebuchet MS" w:cs="Arial"/>
          <w:lang w:val="pt-BR" w:eastAsia="en-US"/>
        </w:rPr>
        <w:lastRenderedPageBreak/>
        <w:t>9</w:t>
      </w:r>
      <w:r w:rsidRPr="00CA46F0">
        <w:rPr>
          <w:rFonts w:ascii="Trebuchet MS" w:eastAsia="Times New Roman" w:hAnsi="Trebuchet MS" w:cs="Arial"/>
          <w:iCs/>
          <w:lang w:val="pt-BR" w:eastAsia="en-US"/>
        </w:rPr>
        <w:t xml:space="preserve">.7 Cerințele privind manualul de operare </w:t>
      </w:r>
      <w:r w:rsidRPr="00CA46F0">
        <w:rPr>
          <w:rFonts w:ascii="Trebuchet MS" w:eastAsia="Times New Roman" w:hAnsi="Trebuchet MS" w:cs="Arial"/>
          <w:iCs/>
          <w:lang w:eastAsia="en-US"/>
        </w:rPr>
        <w:t>ș</w:t>
      </w:r>
      <w:r w:rsidRPr="00CA46F0">
        <w:rPr>
          <w:rFonts w:ascii="Trebuchet MS" w:eastAsia="Times New Roman" w:hAnsi="Trebuchet MS" w:cs="Arial"/>
          <w:iCs/>
          <w:lang w:val="pt-BR" w:eastAsia="en-US"/>
        </w:rPr>
        <w:t>i întreținere</w:t>
      </w:r>
      <w:r w:rsidRPr="00CA46F0">
        <w:rPr>
          <w:rFonts w:ascii="Trebuchet MS" w:eastAsia="MS Mincho" w:hAnsi="Trebuchet MS" w:cs="Times New Roman"/>
          <w:lang w:eastAsia="en-US"/>
        </w:rPr>
        <w:t>..........................................119</w:t>
      </w:r>
    </w:p>
    <w:p w14:paraId="707E2FC4" w14:textId="77777777" w:rsidR="003E5413" w:rsidRPr="00CA46F0" w:rsidRDefault="003E5413" w:rsidP="003E5413">
      <w:pPr>
        <w:spacing w:after="0"/>
        <w:contextualSpacing/>
        <w:jc w:val="both"/>
        <w:rPr>
          <w:rFonts w:ascii="Trebuchet MS" w:eastAsia="Calibri" w:hAnsi="Trebuchet MS" w:cs="Arial"/>
          <w:lang w:eastAsia="en-US"/>
        </w:rPr>
      </w:pPr>
      <w:r w:rsidRPr="00CA46F0">
        <w:rPr>
          <w:rFonts w:ascii="Trebuchet MS" w:eastAsia="Calibri" w:hAnsi="Trebuchet MS" w:cs="Arial"/>
          <w:lang w:eastAsia="en-US"/>
        </w:rPr>
        <w:t>9.8. Monitorizare la finalizarea Contractului</w:t>
      </w:r>
      <w:r w:rsidRPr="00CA46F0">
        <w:rPr>
          <w:rFonts w:ascii="Trebuchet MS" w:eastAsia="MS Mincho" w:hAnsi="Trebuchet MS" w:cs="Times New Roman"/>
          <w:lang w:eastAsia="en-US"/>
        </w:rPr>
        <w:t>.........................................................122</w:t>
      </w:r>
    </w:p>
    <w:p w14:paraId="33FB5B2E" w14:textId="77777777" w:rsidR="003E5413" w:rsidRPr="00CA46F0" w:rsidRDefault="003E5413" w:rsidP="003E5413">
      <w:pPr>
        <w:spacing w:after="0"/>
        <w:jc w:val="both"/>
        <w:rPr>
          <w:rFonts w:ascii="Trebuchet MS" w:eastAsia="Calibri" w:hAnsi="Trebuchet MS" w:cs="Arial"/>
          <w:lang w:eastAsia="en-US"/>
        </w:rPr>
      </w:pPr>
      <w:r w:rsidRPr="00CA46F0">
        <w:rPr>
          <w:rFonts w:ascii="Trebuchet MS" w:eastAsia="Calibri" w:hAnsi="Trebuchet MS" w:cs="Arial"/>
          <w:lang w:eastAsia="en-US"/>
        </w:rPr>
        <w:t>9.9.</w:t>
      </w:r>
      <w:r w:rsidRPr="00CA46F0">
        <w:rPr>
          <w:rFonts w:ascii="Trebuchet MS" w:eastAsia="MS Mincho" w:hAnsi="Trebuchet MS" w:cs="Times New Roman"/>
          <w:lang w:eastAsia="en-US"/>
        </w:rPr>
        <w:t xml:space="preserve"> </w:t>
      </w:r>
      <w:r w:rsidRPr="00CA46F0">
        <w:rPr>
          <w:rFonts w:ascii="Trebuchet MS" w:eastAsia="Calibri" w:hAnsi="Trebuchet MS" w:cs="Arial"/>
          <w:lang w:eastAsia="en-US"/>
        </w:rPr>
        <w:t>Evaluarea modului în care au fost realizate lucrările de construcţii</w:t>
      </w:r>
      <w:r w:rsidRPr="00CA46F0">
        <w:rPr>
          <w:rFonts w:ascii="Trebuchet MS" w:eastAsia="MS Mincho" w:hAnsi="Trebuchet MS" w:cs="Times New Roman"/>
          <w:lang w:eastAsia="en-US"/>
        </w:rPr>
        <w:t>........................122</w:t>
      </w:r>
    </w:p>
    <w:p w14:paraId="4CE5B99E"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10. Plăți, ajustarea prețului acordului cadru/contractului</w:t>
      </w:r>
      <w:r w:rsidRPr="00CA46F0">
        <w:rPr>
          <w:rFonts w:ascii="Trebuchet MS" w:eastAsia="MS Mincho" w:hAnsi="Trebuchet MS" w:cs="Times New Roman"/>
          <w:lang w:eastAsia="en-US"/>
        </w:rPr>
        <w:t>........................................123</w:t>
      </w:r>
    </w:p>
    <w:p w14:paraId="240ECE4C" w14:textId="77777777" w:rsidR="003E5413" w:rsidRPr="00CA46F0" w:rsidRDefault="003E5413" w:rsidP="003E5413">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10.1. Efectuarea plăților................................................................................123</w:t>
      </w:r>
    </w:p>
    <w:p w14:paraId="670D02AA" w14:textId="77777777" w:rsidR="003E5413" w:rsidRPr="00CA46F0" w:rsidRDefault="003E5413" w:rsidP="003E5413">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10.2 Ajustarea prețului Acordului Cadru/Contractui subsecvent  ................................125</w:t>
      </w:r>
    </w:p>
    <w:p w14:paraId="792C116A" w14:textId="77777777" w:rsidR="003E5413" w:rsidRPr="00CA46F0" w:rsidRDefault="003E5413" w:rsidP="003E5413">
      <w:pPr>
        <w:spacing w:after="0"/>
        <w:jc w:val="both"/>
        <w:rPr>
          <w:rFonts w:ascii="Trebuchet MS" w:eastAsia="MS Mincho" w:hAnsi="Trebuchet MS" w:cs="Times New Roman"/>
          <w:b/>
          <w:lang w:eastAsia="en-US"/>
        </w:rPr>
      </w:pPr>
      <w:r w:rsidRPr="00CA46F0">
        <w:rPr>
          <w:rFonts w:ascii="Trebuchet MS" w:eastAsia="MS Mincho" w:hAnsi="Trebuchet MS" w:cs="Times New Roman"/>
          <w:b/>
          <w:lang w:eastAsia="en-US"/>
        </w:rPr>
        <w:t>11.Resursele necesare/expertiza necesară pentru realizarea activităților în contract și obținerea rezultatelor</w:t>
      </w:r>
      <w:r w:rsidRPr="00CA46F0">
        <w:rPr>
          <w:rFonts w:ascii="Trebuchet MS" w:eastAsia="Times New Roman" w:hAnsi="Trebuchet MS" w:cs="Times New Roman"/>
          <w:bCs/>
          <w:lang w:eastAsia="en-US"/>
        </w:rPr>
        <w:ptab w:relativeTo="margin" w:alignment="right" w:leader="dot"/>
      </w:r>
      <w:r w:rsidRPr="00CA46F0">
        <w:rPr>
          <w:rFonts w:ascii="Trebuchet MS" w:eastAsia="MS Mincho" w:hAnsi="Trebuchet MS" w:cs="Times New Roman"/>
          <w:bCs/>
          <w:lang w:eastAsia="en-US"/>
        </w:rPr>
        <w:t>125</w:t>
      </w:r>
    </w:p>
    <w:p w14:paraId="2AA511A9"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11.1. Numărul de experți pe categorie de expertiză necesară</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bCs/>
          <w:lang w:eastAsia="en-US"/>
        </w:rPr>
        <w:t>125</w:t>
      </w:r>
    </w:p>
    <w:p w14:paraId="19A34781"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11.2.Numărul de zile/expert pe categorie</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bCs/>
          <w:lang w:eastAsia="en-US"/>
        </w:rPr>
        <w:t>130</w:t>
      </w:r>
    </w:p>
    <w:p w14:paraId="27FAE1CD"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11.3.Profilul experților cheie</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bCs/>
          <w:lang w:eastAsia="en-US"/>
        </w:rPr>
        <w:t xml:space="preserve">130 </w:t>
      </w:r>
    </w:p>
    <w:p w14:paraId="5EB54951"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11.4.Experți secundari (experți non-cheie)</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bCs/>
          <w:lang w:eastAsia="en-US"/>
        </w:rPr>
        <w:t>137</w:t>
      </w:r>
    </w:p>
    <w:p w14:paraId="6BCA8C14"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11.5.Personalul administrativ și personalul suport/backstopping pentru activitatea experților principali în cadrul contractului</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bCs/>
          <w:lang w:eastAsia="en-US"/>
        </w:rPr>
        <w:t>137</w:t>
      </w:r>
    </w:p>
    <w:p w14:paraId="546CCB6F"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11.6. Alte cerințe legate de personalul direct implicat în prestarea serviciilor</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bCs/>
          <w:lang w:eastAsia="en-US"/>
        </w:rPr>
        <w:t>137</w:t>
      </w:r>
    </w:p>
    <w:p w14:paraId="6CC53804"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11.7. Infrastructura Prestatorului necesară pentru desfașurarea activitaților contractului</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bCs/>
          <w:lang w:eastAsia="en-US"/>
        </w:rPr>
        <w:t>140</w:t>
      </w:r>
    </w:p>
    <w:p w14:paraId="6502D15C"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11.8. Infrastructura și resursele disponibile la nivel de autoritate contractantă pentru îndeplinirea contractului</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bCs/>
          <w:lang w:eastAsia="en-US"/>
        </w:rPr>
        <w:t>141</w:t>
      </w:r>
    </w:p>
    <w:p w14:paraId="3826A371" w14:textId="77777777" w:rsidR="003E5413" w:rsidRPr="00CA46F0" w:rsidRDefault="003E5413" w:rsidP="003E5413">
      <w:pPr>
        <w:spacing w:after="0"/>
        <w:jc w:val="both"/>
        <w:rPr>
          <w:rFonts w:ascii="Trebuchet MS" w:eastAsia="MS Mincho" w:hAnsi="Trebuchet MS" w:cs="Times New Roman"/>
          <w:b/>
          <w:lang w:eastAsia="en-US"/>
        </w:rPr>
      </w:pPr>
      <w:r w:rsidRPr="00CA46F0">
        <w:rPr>
          <w:rFonts w:ascii="Trebuchet MS" w:eastAsia="MS Mincho" w:hAnsi="Trebuchet MS" w:cs="Times New Roman"/>
          <w:b/>
          <w:lang w:eastAsia="en-US"/>
        </w:rPr>
        <w:t>12.Cadrul legal care guvernează relația dintre autoritatea contractantă și contractant (inclusiv în domeniile mediului, social și al relațiilor de muncă</w:t>
      </w:r>
      <w:r w:rsidRPr="00CA46F0">
        <w:rPr>
          <w:rFonts w:ascii="Trebuchet MS" w:eastAsia="Times New Roman" w:hAnsi="Trebuchet MS" w:cs="Times New Roman"/>
          <w:bCs/>
          <w:lang w:eastAsia="en-US"/>
        </w:rPr>
        <w:ptab w:relativeTo="margin" w:alignment="right" w:leader="dot"/>
      </w:r>
      <w:r w:rsidRPr="00CA46F0">
        <w:rPr>
          <w:rFonts w:ascii="Trebuchet MS" w:eastAsia="MS Mincho" w:hAnsi="Trebuchet MS" w:cs="Times New Roman"/>
          <w:bCs/>
          <w:lang w:eastAsia="en-US"/>
        </w:rPr>
        <w:t>142</w:t>
      </w:r>
    </w:p>
    <w:p w14:paraId="3D590AE8" w14:textId="699A5BF8" w:rsidR="003E5413" w:rsidRPr="00CA46F0" w:rsidRDefault="003E5413" w:rsidP="003E5413">
      <w:pPr>
        <w:tabs>
          <w:tab w:val="left" w:pos="1080"/>
        </w:tabs>
        <w:spacing w:after="0"/>
        <w:jc w:val="both"/>
        <w:rPr>
          <w:rFonts w:ascii="Trebuchet MS" w:eastAsia="MS Mincho" w:hAnsi="Trebuchet MS" w:cs="Times New Roman"/>
          <w:b/>
          <w:bCs/>
          <w:color w:val="000000"/>
          <w:lang w:eastAsia="en-US"/>
        </w:rPr>
      </w:pPr>
      <w:r w:rsidRPr="00CA46F0">
        <w:rPr>
          <w:rFonts w:ascii="Trebuchet MS" w:eastAsia="MS Mincho" w:hAnsi="Trebuchet MS" w:cs="Times New Roman"/>
          <w:b/>
          <w:bCs/>
          <w:color w:val="000000"/>
          <w:lang w:eastAsia="en-US"/>
        </w:rPr>
        <w:t>13.Garanți</w:t>
      </w:r>
      <w:r w:rsidRPr="00CA46F0">
        <w:rPr>
          <w:rFonts w:ascii="Trebuchet MS" w:eastAsia="Times New Roman" w:hAnsi="Trebuchet MS" w:cs="Times New Roman"/>
          <w:b/>
          <w:bCs/>
          <w:lang w:eastAsia="en-US"/>
        </w:rPr>
        <w:ptab w:relativeTo="margin" w:alignment="right" w:leader="dot"/>
      </w:r>
      <w:r w:rsidRPr="00CA46F0">
        <w:rPr>
          <w:rFonts w:ascii="Trebuchet MS" w:eastAsia="MS Mincho" w:hAnsi="Trebuchet MS" w:cs="Times New Roman"/>
          <w:b/>
          <w:bCs/>
          <w:color w:val="000000"/>
          <w:lang w:eastAsia="en-US"/>
        </w:rPr>
        <w:t>143</w:t>
      </w:r>
    </w:p>
    <w:p w14:paraId="1C042C7E" w14:textId="77777777" w:rsidR="003E5413" w:rsidRPr="00CA46F0" w:rsidRDefault="003E5413" w:rsidP="003E5413">
      <w:pPr>
        <w:tabs>
          <w:tab w:val="left" w:pos="1080"/>
        </w:tabs>
        <w:spacing w:after="0"/>
        <w:jc w:val="both"/>
        <w:rPr>
          <w:rFonts w:ascii="Trebuchet MS" w:eastAsia="MS Mincho" w:hAnsi="Trebuchet MS" w:cs="Times New Roman"/>
          <w:color w:val="000000"/>
          <w:lang w:eastAsia="en-US"/>
        </w:rPr>
      </w:pPr>
      <w:r w:rsidRPr="00CA46F0">
        <w:rPr>
          <w:rFonts w:ascii="Trebuchet MS" w:eastAsia="MS Mincho" w:hAnsi="Trebuchet MS" w:cs="Times New Roman"/>
          <w:color w:val="000000"/>
          <w:lang w:eastAsia="en-US"/>
        </w:rPr>
        <w:t>13.1.Garanția de bună execuție</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color w:val="000000"/>
          <w:lang w:eastAsia="en-US"/>
        </w:rPr>
        <w:t>143</w:t>
      </w:r>
    </w:p>
    <w:p w14:paraId="672B98D1" w14:textId="77777777" w:rsidR="003E5413" w:rsidRPr="00CA46F0" w:rsidRDefault="003E5413" w:rsidP="003E5413">
      <w:pPr>
        <w:spacing w:after="0"/>
        <w:jc w:val="both"/>
        <w:rPr>
          <w:rFonts w:ascii="Trebuchet MS" w:eastAsia="MS Mincho" w:hAnsi="Trebuchet MS" w:cs="Times New Roman"/>
          <w:bCs/>
          <w:lang w:eastAsia="en-US"/>
        </w:rPr>
      </w:pPr>
      <w:r w:rsidRPr="00CA46F0">
        <w:rPr>
          <w:rFonts w:ascii="Trebuchet MS" w:eastAsia="MS Mincho" w:hAnsi="Trebuchet MS" w:cs="Times New Roman"/>
          <w:bCs/>
          <w:lang w:eastAsia="en-US"/>
        </w:rPr>
        <w:t>13.2.Garanție de participare</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bCs/>
          <w:lang w:eastAsia="en-US"/>
        </w:rPr>
        <w:t>145</w:t>
      </w:r>
    </w:p>
    <w:p w14:paraId="0E9268DD" w14:textId="77777777" w:rsidR="003E5413" w:rsidRPr="00CA46F0" w:rsidRDefault="003E5413" w:rsidP="003E5413">
      <w:pPr>
        <w:spacing w:after="0"/>
        <w:jc w:val="both"/>
        <w:rPr>
          <w:rFonts w:ascii="Trebuchet MS" w:eastAsia="MS Mincho" w:hAnsi="Trebuchet MS" w:cs="Times New Roman"/>
          <w:bCs/>
          <w:iCs/>
          <w:lang w:eastAsia="en-US"/>
        </w:rPr>
      </w:pPr>
      <w:r w:rsidRPr="00CA46F0">
        <w:rPr>
          <w:rFonts w:ascii="Trebuchet MS" w:eastAsia="MS Mincho" w:hAnsi="Trebuchet MS" w:cs="Times New Roman"/>
          <w:bCs/>
          <w:iCs/>
          <w:lang w:eastAsia="en-US"/>
        </w:rPr>
        <w:t>14. Condiții de plată</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bCs/>
          <w:iCs/>
          <w:lang w:eastAsia="en-US"/>
        </w:rPr>
        <w:t>146</w:t>
      </w:r>
    </w:p>
    <w:p w14:paraId="21CD9F15" w14:textId="0FA28A25" w:rsidR="003E5413" w:rsidRPr="00CA46F0" w:rsidRDefault="003E5413" w:rsidP="003E5413">
      <w:pPr>
        <w:spacing w:after="0"/>
        <w:jc w:val="both"/>
        <w:rPr>
          <w:rFonts w:ascii="Trebuchet MS" w:eastAsia="MS Mincho" w:hAnsi="Trebuchet MS" w:cs="Times New Roman"/>
          <w:b/>
          <w:iCs/>
          <w:lang w:eastAsia="en-US"/>
        </w:rPr>
      </w:pPr>
      <w:r w:rsidRPr="00CA46F0">
        <w:rPr>
          <w:rFonts w:ascii="Trebuchet MS" w:eastAsia="MS Mincho" w:hAnsi="Trebuchet MS" w:cs="Times New Roman"/>
          <w:b/>
          <w:iCs/>
          <w:lang w:eastAsia="en-US"/>
        </w:rPr>
        <w:t>15. Procedura, criteriul de atribuire și durata lucrărilor........................................147</w:t>
      </w:r>
    </w:p>
    <w:p w14:paraId="685CB654" w14:textId="77777777" w:rsidR="003E5413" w:rsidRPr="00CA46F0" w:rsidRDefault="003E5413" w:rsidP="003E5413">
      <w:pPr>
        <w:spacing w:after="0"/>
        <w:jc w:val="both"/>
        <w:rPr>
          <w:rFonts w:ascii="Trebuchet MS" w:eastAsia="MS Mincho" w:hAnsi="Trebuchet MS" w:cs="Times New Roman"/>
          <w:bCs/>
          <w:iCs/>
          <w:lang w:eastAsia="en-US"/>
        </w:rPr>
      </w:pPr>
      <w:r w:rsidRPr="00CA46F0">
        <w:rPr>
          <w:rFonts w:ascii="Trebuchet MS" w:eastAsia="MS Mincho" w:hAnsi="Trebuchet MS" w:cs="Times New Roman"/>
          <w:bCs/>
          <w:iCs/>
          <w:lang w:eastAsia="en-US"/>
        </w:rPr>
        <w:t>15.1.Criteriul de atribuire este „</w:t>
      </w:r>
      <w:r w:rsidRPr="00CA46F0">
        <w:rPr>
          <w:rFonts w:ascii="Trebuchet MS" w:eastAsia="MS Mincho" w:hAnsi="Trebuchet MS" w:cs="Times New Roman"/>
          <w:bCs/>
          <w:i/>
          <w:iCs/>
          <w:lang w:eastAsia="en-US"/>
        </w:rPr>
        <w:t>cel mai bun raport calitate-preț</w:t>
      </w:r>
      <w:r w:rsidRPr="00CA46F0">
        <w:rPr>
          <w:rFonts w:ascii="Trebuchet MS" w:eastAsia="MS Mincho" w:hAnsi="Trebuchet MS" w:cs="Times New Roman"/>
          <w:bCs/>
          <w:iCs/>
          <w:lang w:eastAsia="en-US"/>
        </w:rPr>
        <w:t>”..............................147</w:t>
      </w:r>
    </w:p>
    <w:p w14:paraId="47CB9C37" w14:textId="77777777" w:rsidR="003E5413" w:rsidRPr="00CA46F0" w:rsidRDefault="003E5413" w:rsidP="003E5413">
      <w:pPr>
        <w:keepNext/>
        <w:widowControl w:val="0"/>
        <w:suppressAutoHyphens/>
        <w:spacing w:after="0"/>
        <w:jc w:val="both"/>
        <w:rPr>
          <w:rFonts w:ascii="Trebuchet MS" w:eastAsia="MS Mincho" w:hAnsi="Trebuchet MS" w:cs="Times New Roman"/>
          <w:bCs/>
          <w:iCs/>
          <w:lang w:eastAsia="en-US"/>
        </w:rPr>
      </w:pPr>
      <w:r w:rsidRPr="00CA46F0">
        <w:rPr>
          <w:rFonts w:ascii="Trebuchet MS" w:eastAsia="Times New Roman" w:hAnsi="Trebuchet MS" w:cs="Times New Roman"/>
          <w:bCs/>
        </w:rPr>
        <w:t xml:space="preserve">15.2. Procedura de atribuire a lucrărilor </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bCs/>
          <w:iCs/>
          <w:lang w:eastAsia="en-US"/>
        </w:rPr>
        <w:t>147</w:t>
      </w:r>
    </w:p>
    <w:p w14:paraId="6934D2CE" w14:textId="77777777" w:rsidR="003E5413" w:rsidRPr="00CA46F0" w:rsidRDefault="003E5413" w:rsidP="003E5413">
      <w:pPr>
        <w:keepNext/>
        <w:widowControl w:val="0"/>
        <w:suppressAutoHyphens/>
        <w:spacing w:after="0"/>
        <w:jc w:val="both"/>
        <w:outlineLvl w:val="3"/>
        <w:rPr>
          <w:rFonts w:ascii="Trebuchet MS" w:eastAsia="Times New Roman" w:hAnsi="Trebuchet MS" w:cs="Times New Roman"/>
          <w:lang w:eastAsia="es-ES"/>
        </w:rPr>
      </w:pPr>
      <w:r w:rsidRPr="00CA46F0">
        <w:rPr>
          <w:rFonts w:ascii="Trebuchet MS" w:eastAsia="Times New Roman" w:hAnsi="Trebuchet MS" w:cs="Times New Roman"/>
          <w:b/>
          <w:bCs/>
          <w:lang w:eastAsia="es-ES"/>
        </w:rPr>
        <w:t>15.3</w:t>
      </w:r>
      <w:r w:rsidRPr="00CA46F0">
        <w:rPr>
          <w:rFonts w:ascii="Trebuchet MS" w:eastAsia="Times New Roman" w:hAnsi="Trebuchet MS" w:cs="Times New Roman"/>
          <w:lang w:eastAsia="es-ES"/>
        </w:rPr>
        <w:t>.Factorii de evaluare</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iCs/>
          <w:lang w:eastAsia="en-US"/>
        </w:rPr>
        <w:t>147</w:t>
      </w:r>
    </w:p>
    <w:p w14:paraId="2A880719" w14:textId="77777777" w:rsidR="003E5413" w:rsidRPr="00CA46F0" w:rsidRDefault="003E5413" w:rsidP="003E5413">
      <w:pPr>
        <w:keepNext/>
        <w:widowControl w:val="0"/>
        <w:suppressAutoHyphens/>
        <w:spacing w:after="0"/>
        <w:jc w:val="both"/>
        <w:rPr>
          <w:rFonts w:ascii="Trebuchet MS" w:eastAsia="Times New Roman" w:hAnsi="Trebuchet MS" w:cs="Times New Roman"/>
        </w:rPr>
      </w:pPr>
      <w:r w:rsidRPr="00CA46F0">
        <w:rPr>
          <w:rFonts w:ascii="Trebuchet MS" w:eastAsia="MS Mincho" w:hAnsi="Trebuchet MS" w:cs="Times New Roman"/>
          <w:iCs/>
          <w:lang w:eastAsia="en-US"/>
        </w:rPr>
        <w:t>15.3.1</w:t>
      </w:r>
      <w:r w:rsidRPr="00CA46F0">
        <w:rPr>
          <w:rFonts w:ascii="Trebuchet MS" w:eastAsia="Times New Roman" w:hAnsi="Trebuchet MS" w:cs="Times New Roman"/>
        </w:rPr>
        <w:t xml:space="preserve"> Factorul preț</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iCs/>
          <w:lang w:eastAsia="en-US"/>
        </w:rPr>
        <w:t>147</w:t>
      </w:r>
    </w:p>
    <w:p w14:paraId="3F8510E4" w14:textId="77777777" w:rsidR="003E5413" w:rsidRPr="00CA46F0" w:rsidRDefault="003E5413" w:rsidP="003E5413">
      <w:pPr>
        <w:keepNext/>
        <w:widowControl w:val="0"/>
        <w:suppressAutoHyphens/>
        <w:autoSpaceDN w:val="0"/>
        <w:spacing w:after="0"/>
        <w:contextualSpacing/>
        <w:jc w:val="both"/>
        <w:textAlignment w:val="baseline"/>
        <w:rPr>
          <w:rFonts w:ascii="Trebuchet MS" w:eastAsia="Times New Roman" w:hAnsi="Trebuchet MS" w:cs="Times New Roman"/>
        </w:rPr>
      </w:pPr>
      <w:r w:rsidRPr="00CA46F0">
        <w:rPr>
          <w:rFonts w:ascii="Trebuchet MS" w:eastAsia="MS Mincho" w:hAnsi="Trebuchet MS" w:cs="Times New Roman"/>
          <w:iCs/>
          <w:lang w:eastAsia="en-US"/>
        </w:rPr>
        <w:t>15.3.2</w:t>
      </w:r>
      <w:r w:rsidRPr="00CA46F0">
        <w:rPr>
          <w:rFonts w:ascii="Trebuchet MS" w:eastAsia="Times New Roman" w:hAnsi="Trebuchet MS" w:cs="Times New Roman"/>
        </w:rPr>
        <w:t xml:space="preserve"> Factorii tehnici de evaluare</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iCs/>
          <w:lang w:eastAsia="en-US"/>
        </w:rPr>
        <w:t>148</w:t>
      </w:r>
    </w:p>
    <w:p w14:paraId="6EE5C741" w14:textId="77777777" w:rsidR="003E5413" w:rsidRPr="00CA46F0" w:rsidRDefault="003E5413" w:rsidP="003E5413">
      <w:pPr>
        <w:spacing w:after="0"/>
        <w:jc w:val="both"/>
        <w:rPr>
          <w:rFonts w:ascii="Trebuchet MS" w:eastAsia="MS Mincho" w:hAnsi="Trebuchet MS" w:cs="Times New Roman"/>
          <w:bCs/>
          <w:iCs/>
          <w:lang w:eastAsia="en-US"/>
        </w:rPr>
      </w:pPr>
      <w:r w:rsidRPr="00CA46F0">
        <w:rPr>
          <w:rFonts w:ascii="Trebuchet MS" w:eastAsia="MS Mincho" w:hAnsi="Trebuchet MS" w:cs="Times New Roman"/>
          <w:bCs/>
          <w:iCs/>
          <w:lang w:eastAsia="en-US"/>
        </w:rPr>
        <w:t>15.3.3. Punctajul final al ofertei</w:t>
      </w:r>
      <w:r w:rsidRPr="00CA46F0">
        <w:rPr>
          <w:rFonts w:ascii="Trebuchet MS" w:eastAsia="Times New Roman" w:hAnsi="Trebuchet MS" w:cs="Times New Roman"/>
          <w:lang w:eastAsia="en-US"/>
        </w:rPr>
        <w:ptab w:relativeTo="margin" w:alignment="right" w:leader="dot"/>
      </w:r>
      <w:r w:rsidRPr="00CA46F0">
        <w:rPr>
          <w:rFonts w:ascii="Trebuchet MS" w:eastAsia="MS Mincho" w:hAnsi="Trebuchet MS" w:cs="Times New Roman"/>
          <w:bCs/>
          <w:iCs/>
          <w:lang w:eastAsia="en-US"/>
        </w:rPr>
        <w:t>156</w:t>
      </w:r>
    </w:p>
    <w:p w14:paraId="0019ECF2" w14:textId="77777777" w:rsidR="003E5413" w:rsidRPr="00CA46F0" w:rsidRDefault="003E5413" w:rsidP="003E5413">
      <w:pPr>
        <w:spacing w:after="0"/>
        <w:jc w:val="both"/>
        <w:rPr>
          <w:rFonts w:ascii="Trebuchet MS" w:eastAsia="MS Mincho" w:hAnsi="Trebuchet MS" w:cs="Times New Roman"/>
          <w:b/>
          <w:iCs/>
          <w:lang w:eastAsia="en-US"/>
        </w:rPr>
      </w:pPr>
      <w:r w:rsidRPr="00CA46F0">
        <w:rPr>
          <w:rFonts w:ascii="Trebuchet MS" w:eastAsia="MS Mincho" w:hAnsi="Trebuchet MS" w:cs="Times New Roman"/>
          <w:b/>
          <w:iCs/>
          <w:lang w:eastAsia="en-US"/>
        </w:rPr>
        <w:t>16 Oferta tehnică</w:t>
      </w:r>
      <w:r w:rsidRPr="00CA46F0">
        <w:rPr>
          <w:rFonts w:ascii="Trebuchet MS" w:eastAsia="Times New Roman" w:hAnsi="Trebuchet MS" w:cs="Times New Roman"/>
          <w:b/>
          <w:lang w:eastAsia="en-US"/>
        </w:rPr>
        <w:ptab w:relativeTo="margin" w:alignment="right" w:leader="dot"/>
      </w:r>
      <w:r w:rsidRPr="00CA46F0">
        <w:rPr>
          <w:rFonts w:ascii="Trebuchet MS" w:eastAsia="MS Mincho" w:hAnsi="Trebuchet MS" w:cs="Times New Roman"/>
          <w:b/>
          <w:iCs/>
          <w:lang w:eastAsia="en-US"/>
        </w:rPr>
        <w:t>156</w:t>
      </w:r>
    </w:p>
    <w:p w14:paraId="7DA3BBC7" w14:textId="77777777" w:rsidR="003E5413" w:rsidRPr="00CA46F0" w:rsidRDefault="003E5413" w:rsidP="003E5413">
      <w:pPr>
        <w:spacing w:after="0"/>
        <w:jc w:val="both"/>
        <w:rPr>
          <w:rFonts w:ascii="Trebuchet MS" w:eastAsia="MS Mincho" w:hAnsi="Trebuchet MS" w:cs="Times New Roman"/>
          <w:b/>
          <w:iCs/>
          <w:lang w:eastAsia="en-US"/>
        </w:rPr>
      </w:pPr>
      <w:r w:rsidRPr="00CA46F0">
        <w:rPr>
          <w:rFonts w:ascii="Trebuchet MS" w:eastAsia="MS Mincho" w:hAnsi="Trebuchet MS" w:cs="Times New Roman"/>
          <w:b/>
          <w:iCs/>
          <w:lang w:eastAsia="en-US"/>
        </w:rPr>
        <w:t>17.Oferta financiară</w:t>
      </w:r>
      <w:r w:rsidRPr="00CA46F0">
        <w:rPr>
          <w:rFonts w:ascii="Trebuchet MS" w:eastAsia="Times New Roman" w:hAnsi="Trebuchet MS" w:cs="Times New Roman"/>
          <w:b/>
          <w:lang w:eastAsia="en-US"/>
        </w:rPr>
        <w:ptab w:relativeTo="margin" w:alignment="right" w:leader="dot"/>
      </w:r>
      <w:r w:rsidRPr="00CA46F0">
        <w:rPr>
          <w:rFonts w:ascii="Trebuchet MS" w:eastAsia="MS Mincho" w:hAnsi="Trebuchet MS" w:cs="Times New Roman"/>
          <w:b/>
          <w:iCs/>
          <w:lang w:eastAsia="en-US"/>
        </w:rPr>
        <w:t>160</w:t>
      </w:r>
    </w:p>
    <w:p w14:paraId="0D67C685" w14:textId="77777777" w:rsidR="003E5413" w:rsidRPr="00CA46F0" w:rsidRDefault="003E5413" w:rsidP="003E5413">
      <w:pPr>
        <w:spacing w:after="0"/>
        <w:jc w:val="both"/>
        <w:rPr>
          <w:rFonts w:ascii="Trebuchet MS" w:eastAsia="MS Mincho" w:hAnsi="Trebuchet MS" w:cs="Times New Roman"/>
          <w:bCs/>
          <w:iCs/>
          <w:lang w:eastAsia="en-US"/>
        </w:rPr>
      </w:pPr>
      <w:r w:rsidRPr="00CA46F0">
        <w:rPr>
          <w:rFonts w:ascii="Trebuchet MS" w:eastAsia="MS Mincho" w:hAnsi="Trebuchet MS" w:cs="Times New Roman"/>
          <w:bCs/>
          <w:iCs/>
          <w:lang w:eastAsia="en-US"/>
        </w:rPr>
        <w:lastRenderedPageBreak/>
        <w:t>18.</w:t>
      </w:r>
      <w:r w:rsidRPr="00CA46F0">
        <w:rPr>
          <w:rFonts w:ascii="Trebuchet MS" w:eastAsia="MS Mincho" w:hAnsi="Trebuchet MS" w:cs="Times New Roman"/>
          <w:b/>
          <w:iCs/>
          <w:lang w:eastAsia="en-US"/>
        </w:rPr>
        <w:t>Informații privind confidențialitatea ofertelor</w:t>
      </w:r>
      <w:r w:rsidRPr="00CA46F0">
        <w:rPr>
          <w:rFonts w:ascii="Trebuchet MS" w:eastAsia="Times New Roman" w:hAnsi="Trebuchet MS" w:cs="Times New Roman"/>
          <w:b/>
          <w:lang w:eastAsia="en-US"/>
        </w:rPr>
        <w:ptab w:relativeTo="margin" w:alignment="right" w:leader="dot"/>
      </w:r>
      <w:r w:rsidRPr="00CA46F0">
        <w:rPr>
          <w:rFonts w:ascii="Trebuchet MS" w:eastAsia="Times New Roman" w:hAnsi="Trebuchet MS" w:cs="Times New Roman"/>
          <w:b/>
          <w:lang w:eastAsia="en-US"/>
        </w:rPr>
        <w:t>1</w:t>
      </w:r>
      <w:r w:rsidRPr="00CA46F0">
        <w:rPr>
          <w:rFonts w:ascii="Trebuchet MS" w:eastAsia="MS Mincho" w:hAnsi="Trebuchet MS" w:cs="Times New Roman"/>
          <w:b/>
          <w:iCs/>
          <w:lang w:eastAsia="en-US"/>
        </w:rPr>
        <w:t>63</w:t>
      </w:r>
    </w:p>
    <w:p w14:paraId="61379BEE" w14:textId="77777777" w:rsidR="003E5413" w:rsidRPr="00CA46F0" w:rsidRDefault="003E5413" w:rsidP="003E5413">
      <w:pPr>
        <w:spacing w:after="0"/>
        <w:jc w:val="both"/>
        <w:rPr>
          <w:rFonts w:ascii="Trebuchet MS" w:eastAsia="MS Mincho" w:hAnsi="Trebuchet MS" w:cs="Times New Roman"/>
          <w:bCs/>
          <w:iCs/>
          <w:lang w:eastAsia="en-US"/>
        </w:rPr>
      </w:pPr>
      <w:r w:rsidRPr="00CA46F0">
        <w:rPr>
          <w:rFonts w:ascii="Trebuchet MS" w:eastAsia="MS Mincho" w:hAnsi="Trebuchet MS" w:cs="Times New Roman"/>
          <w:bCs/>
          <w:iCs/>
          <w:lang w:eastAsia="en-US"/>
        </w:rPr>
        <w:t xml:space="preserve">19. </w:t>
      </w:r>
      <w:r w:rsidRPr="00CA46F0">
        <w:rPr>
          <w:rFonts w:ascii="Trebuchet MS" w:eastAsia="Times New Roman" w:hAnsi="Trebuchet MS" w:cs="Times New Roman"/>
          <w:b/>
        </w:rPr>
        <w:t>Stabilirea condițiilor contractuale pentru achiziție..........................................164</w:t>
      </w:r>
    </w:p>
    <w:p w14:paraId="2D65DB78" w14:textId="77777777" w:rsidR="003E5413" w:rsidRPr="00CA46F0" w:rsidRDefault="003E5413" w:rsidP="003E5413">
      <w:pPr>
        <w:tabs>
          <w:tab w:val="center" w:pos="4536"/>
          <w:tab w:val="left" w:pos="6480"/>
        </w:tabs>
        <w:spacing w:after="0"/>
        <w:contextualSpacing/>
        <w:jc w:val="both"/>
        <w:rPr>
          <w:rFonts w:ascii="Trebuchet MS" w:eastAsia="MS Mincho" w:hAnsi="Trebuchet MS" w:cs="Times New Roman"/>
          <w:b/>
          <w:lang w:eastAsia="en-US"/>
        </w:rPr>
      </w:pPr>
      <w:r w:rsidRPr="00CA46F0">
        <w:rPr>
          <w:rFonts w:ascii="Trebuchet MS" w:eastAsia="MS Mincho" w:hAnsi="Trebuchet MS" w:cs="Times New Roman"/>
          <w:bCs/>
          <w:iCs/>
          <w:lang w:eastAsia="en-US"/>
        </w:rPr>
        <w:t>20.</w:t>
      </w:r>
      <w:r w:rsidRPr="00CA46F0">
        <w:rPr>
          <w:rFonts w:ascii="Trebuchet MS" w:eastAsia="MS Mincho" w:hAnsi="Trebuchet MS" w:cs="Times New Roman"/>
          <w:b/>
          <w:iCs/>
          <w:lang w:eastAsia="en-US"/>
        </w:rPr>
        <w:t>Anexe</w:t>
      </w:r>
      <w:r w:rsidRPr="00CA46F0">
        <w:rPr>
          <w:rFonts w:ascii="Trebuchet MS" w:eastAsia="Times New Roman" w:hAnsi="Trebuchet MS" w:cs="Times New Roman"/>
          <w:b/>
          <w:lang w:eastAsia="en-US"/>
        </w:rPr>
        <w:ptab w:relativeTo="margin" w:alignment="right" w:leader="dot"/>
      </w:r>
      <w:r w:rsidRPr="00CA46F0">
        <w:rPr>
          <w:rFonts w:ascii="Trebuchet MS" w:eastAsia="Times New Roman" w:hAnsi="Trebuchet MS" w:cs="Times New Roman"/>
          <w:b/>
          <w:lang w:eastAsia="en-US"/>
        </w:rPr>
        <w:t>..............</w:t>
      </w:r>
      <w:r w:rsidRPr="00CA46F0">
        <w:rPr>
          <w:rFonts w:ascii="Trebuchet MS" w:eastAsia="MS Mincho" w:hAnsi="Trebuchet MS" w:cs="Times New Roman"/>
          <w:b/>
          <w:iCs/>
          <w:lang w:eastAsia="en-US"/>
        </w:rPr>
        <w:t>166</w:t>
      </w:r>
    </w:p>
    <w:p w14:paraId="74124C8A" w14:textId="676D91F3" w:rsidR="00E675FE" w:rsidRPr="00CA46F0" w:rsidRDefault="00E675FE" w:rsidP="00E675FE">
      <w:pPr>
        <w:tabs>
          <w:tab w:val="center" w:pos="4536"/>
          <w:tab w:val="left" w:pos="6480"/>
        </w:tabs>
        <w:spacing w:after="0"/>
        <w:contextualSpacing/>
        <w:jc w:val="both"/>
        <w:rPr>
          <w:rFonts w:ascii="Trebuchet MS" w:eastAsia="MS Mincho" w:hAnsi="Trebuchet MS" w:cs="Times New Roman"/>
          <w:b/>
          <w:lang w:eastAsia="en-US"/>
        </w:rPr>
      </w:pPr>
    </w:p>
    <w:p w14:paraId="77DAE115" w14:textId="675572D2" w:rsidR="00E26733" w:rsidRPr="00CA46F0" w:rsidRDefault="00E26733" w:rsidP="00857531">
      <w:pPr>
        <w:tabs>
          <w:tab w:val="center" w:pos="4536"/>
          <w:tab w:val="left" w:pos="6480"/>
        </w:tabs>
        <w:spacing w:after="0"/>
        <w:contextualSpacing/>
        <w:jc w:val="both"/>
        <w:rPr>
          <w:rFonts w:ascii="Trebuchet MS" w:eastAsia="MS Mincho" w:hAnsi="Trebuchet MS" w:cs="Times New Roman"/>
          <w:b/>
          <w:lang w:eastAsia="en-US"/>
        </w:rPr>
      </w:pPr>
    </w:p>
    <w:p w14:paraId="0F6DF691" w14:textId="793BE32D" w:rsidR="00F16A25" w:rsidRPr="00CA46F0" w:rsidRDefault="00F16A25" w:rsidP="00F16A25">
      <w:pPr>
        <w:tabs>
          <w:tab w:val="center" w:pos="4536"/>
          <w:tab w:val="left" w:pos="6480"/>
        </w:tabs>
        <w:spacing w:after="0"/>
        <w:contextualSpacing/>
        <w:jc w:val="both"/>
        <w:rPr>
          <w:rFonts w:ascii="Trebuchet MS" w:eastAsia="MS Mincho" w:hAnsi="Trebuchet MS" w:cs="Times New Roman"/>
          <w:b/>
          <w:lang w:eastAsia="en-US"/>
        </w:rPr>
      </w:pPr>
    </w:p>
    <w:p w14:paraId="0987339B" w14:textId="22D37756" w:rsidR="00F16A25" w:rsidRPr="00CA46F0" w:rsidRDefault="00F16A25" w:rsidP="00F16A25">
      <w:pPr>
        <w:tabs>
          <w:tab w:val="center" w:pos="4536"/>
          <w:tab w:val="left" w:pos="6480"/>
        </w:tabs>
        <w:spacing w:after="0"/>
        <w:contextualSpacing/>
        <w:jc w:val="both"/>
        <w:rPr>
          <w:rFonts w:ascii="Trebuchet MS" w:eastAsia="MS Mincho" w:hAnsi="Trebuchet MS" w:cs="Times New Roman"/>
          <w:b/>
          <w:lang w:eastAsia="en-US"/>
        </w:rPr>
      </w:pPr>
    </w:p>
    <w:p w14:paraId="2595D04C" w14:textId="7F64B3F8" w:rsidR="00F16A25" w:rsidRPr="00CA46F0" w:rsidRDefault="00F16A25" w:rsidP="00F16A25">
      <w:pPr>
        <w:tabs>
          <w:tab w:val="center" w:pos="4536"/>
          <w:tab w:val="left" w:pos="6480"/>
        </w:tabs>
        <w:spacing w:after="0"/>
        <w:contextualSpacing/>
        <w:jc w:val="both"/>
        <w:rPr>
          <w:rFonts w:ascii="Trebuchet MS" w:eastAsia="MS Mincho" w:hAnsi="Trebuchet MS" w:cs="Times New Roman"/>
          <w:b/>
          <w:lang w:eastAsia="en-US"/>
        </w:rPr>
      </w:pPr>
    </w:p>
    <w:p w14:paraId="5559326B" w14:textId="59F0207D" w:rsidR="00F16A25" w:rsidRPr="00CA46F0" w:rsidRDefault="00F16A25" w:rsidP="00F16A25">
      <w:pPr>
        <w:tabs>
          <w:tab w:val="center" w:pos="4536"/>
          <w:tab w:val="left" w:pos="6480"/>
        </w:tabs>
        <w:spacing w:after="0"/>
        <w:contextualSpacing/>
        <w:jc w:val="both"/>
        <w:rPr>
          <w:rFonts w:ascii="Trebuchet MS" w:eastAsia="MS Mincho" w:hAnsi="Trebuchet MS" w:cs="Times New Roman"/>
          <w:b/>
          <w:lang w:eastAsia="en-US"/>
        </w:rPr>
      </w:pPr>
    </w:p>
    <w:p w14:paraId="6C1B51A5" w14:textId="6F1818E8" w:rsidR="00F16A25" w:rsidRPr="00CA46F0" w:rsidRDefault="00F16A25" w:rsidP="00F16A25">
      <w:pPr>
        <w:tabs>
          <w:tab w:val="center" w:pos="4536"/>
          <w:tab w:val="left" w:pos="6480"/>
        </w:tabs>
        <w:spacing w:after="0"/>
        <w:contextualSpacing/>
        <w:jc w:val="both"/>
        <w:rPr>
          <w:rFonts w:ascii="Trebuchet MS" w:eastAsia="MS Mincho" w:hAnsi="Trebuchet MS" w:cs="Times New Roman"/>
          <w:b/>
          <w:lang w:eastAsia="en-US"/>
        </w:rPr>
      </w:pPr>
    </w:p>
    <w:p w14:paraId="0A8060C4" w14:textId="7A0CE2A4" w:rsidR="00F16A25" w:rsidRPr="00CA46F0" w:rsidRDefault="00F16A25" w:rsidP="00F16A25">
      <w:pPr>
        <w:tabs>
          <w:tab w:val="center" w:pos="4536"/>
          <w:tab w:val="left" w:pos="6480"/>
        </w:tabs>
        <w:spacing w:after="0"/>
        <w:contextualSpacing/>
        <w:jc w:val="both"/>
        <w:rPr>
          <w:rFonts w:ascii="Trebuchet MS" w:eastAsia="MS Mincho" w:hAnsi="Trebuchet MS" w:cs="Times New Roman"/>
          <w:b/>
          <w:lang w:eastAsia="en-US"/>
        </w:rPr>
      </w:pPr>
    </w:p>
    <w:p w14:paraId="5B5FAA8F" w14:textId="001F08E5" w:rsidR="00F16A25" w:rsidRPr="00CA46F0" w:rsidRDefault="00F16A25" w:rsidP="00F16A25">
      <w:pPr>
        <w:tabs>
          <w:tab w:val="center" w:pos="4536"/>
          <w:tab w:val="left" w:pos="6480"/>
        </w:tabs>
        <w:spacing w:after="0"/>
        <w:contextualSpacing/>
        <w:jc w:val="both"/>
        <w:rPr>
          <w:rFonts w:ascii="Trebuchet MS" w:eastAsia="MS Mincho" w:hAnsi="Trebuchet MS" w:cs="Times New Roman"/>
          <w:b/>
          <w:lang w:eastAsia="en-US"/>
        </w:rPr>
      </w:pPr>
    </w:p>
    <w:p w14:paraId="41A4DD9B" w14:textId="6CD667C9" w:rsidR="00F16A25" w:rsidRPr="00CA46F0" w:rsidRDefault="00F16A25" w:rsidP="00F16A25">
      <w:pPr>
        <w:tabs>
          <w:tab w:val="center" w:pos="4536"/>
          <w:tab w:val="left" w:pos="6480"/>
        </w:tabs>
        <w:spacing w:after="0"/>
        <w:contextualSpacing/>
        <w:jc w:val="both"/>
        <w:rPr>
          <w:rFonts w:ascii="Trebuchet MS" w:eastAsia="MS Mincho" w:hAnsi="Trebuchet MS" w:cs="Times New Roman"/>
          <w:b/>
          <w:lang w:eastAsia="en-US"/>
        </w:rPr>
      </w:pPr>
    </w:p>
    <w:p w14:paraId="7858887F" w14:textId="7779615A" w:rsidR="00F16A25" w:rsidRPr="00CA46F0" w:rsidRDefault="00F16A25" w:rsidP="00F16A25">
      <w:pPr>
        <w:tabs>
          <w:tab w:val="center" w:pos="4536"/>
          <w:tab w:val="left" w:pos="6480"/>
        </w:tabs>
        <w:spacing w:after="0"/>
        <w:contextualSpacing/>
        <w:jc w:val="both"/>
        <w:rPr>
          <w:rFonts w:ascii="Trebuchet MS" w:eastAsia="MS Mincho" w:hAnsi="Trebuchet MS" w:cs="Times New Roman"/>
          <w:b/>
          <w:lang w:eastAsia="en-US"/>
        </w:rPr>
      </w:pPr>
    </w:p>
    <w:p w14:paraId="1373BBD6" w14:textId="7FEF4935" w:rsidR="00F16A25" w:rsidRPr="00CA46F0" w:rsidRDefault="00F16A25" w:rsidP="00F16A25">
      <w:pPr>
        <w:tabs>
          <w:tab w:val="center" w:pos="4536"/>
          <w:tab w:val="left" w:pos="6480"/>
        </w:tabs>
        <w:spacing w:after="0"/>
        <w:contextualSpacing/>
        <w:jc w:val="both"/>
        <w:rPr>
          <w:rFonts w:ascii="Trebuchet MS" w:eastAsia="MS Mincho" w:hAnsi="Trebuchet MS" w:cs="Times New Roman"/>
          <w:b/>
          <w:lang w:eastAsia="en-US"/>
        </w:rPr>
      </w:pPr>
    </w:p>
    <w:p w14:paraId="19D87DBB" w14:textId="469EFDDA" w:rsidR="00B35D7C" w:rsidRPr="00CA46F0" w:rsidRDefault="00B35D7C" w:rsidP="00F16A25">
      <w:pPr>
        <w:tabs>
          <w:tab w:val="center" w:pos="4536"/>
          <w:tab w:val="left" w:pos="6480"/>
        </w:tabs>
        <w:spacing w:after="0"/>
        <w:contextualSpacing/>
        <w:jc w:val="both"/>
        <w:rPr>
          <w:rFonts w:ascii="Trebuchet MS" w:eastAsia="MS Mincho" w:hAnsi="Trebuchet MS" w:cs="Times New Roman"/>
          <w:b/>
          <w:lang w:eastAsia="en-US"/>
        </w:rPr>
      </w:pPr>
    </w:p>
    <w:p w14:paraId="5C7D75D3" w14:textId="541E137E" w:rsidR="00E83D8A" w:rsidRPr="00CA46F0" w:rsidRDefault="00E83D8A" w:rsidP="00F16A25">
      <w:pPr>
        <w:tabs>
          <w:tab w:val="center" w:pos="4536"/>
          <w:tab w:val="left" w:pos="6480"/>
        </w:tabs>
        <w:spacing w:after="0"/>
        <w:contextualSpacing/>
        <w:jc w:val="both"/>
        <w:rPr>
          <w:rFonts w:ascii="Trebuchet MS" w:eastAsia="MS Mincho" w:hAnsi="Trebuchet MS" w:cs="Times New Roman"/>
          <w:b/>
          <w:lang w:eastAsia="en-US"/>
        </w:rPr>
      </w:pPr>
    </w:p>
    <w:p w14:paraId="20DE9B92" w14:textId="1702FEDE" w:rsidR="00E83D8A" w:rsidRPr="00CA46F0" w:rsidRDefault="00E83D8A" w:rsidP="00F16A25">
      <w:pPr>
        <w:tabs>
          <w:tab w:val="center" w:pos="4536"/>
          <w:tab w:val="left" w:pos="6480"/>
        </w:tabs>
        <w:spacing w:after="0"/>
        <w:contextualSpacing/>
        <w:jc w:val="both"/>
        <w:rPr>
          <w:rFonts w:ascii="Trebuchet MS" w:eastAsia="MS Mincho" w:hAnsi="Trebuchet MS" w:cs="Times New Roman"/>
          <w:b/>
          <w:lang w:eastAsia="en-US"/>
        </w:rPr>
      </w:pPr>
    </w:p>
    <w:p w14:paraId="68F8416B" w14:textId="16F29D9C" w:rsidR="00E83D8A" w:rsidRPr="00CA46F0" w:rsidRDefault="00E83D8A" w:rsidP="00F16A25">
      <w:pPr>
        <w:tabs>
          <w:tab w:val="center" w:pos="4536"/>
          <w:tab w:val="left" w:pos="6480"/>
        </w:tabs>
        <w:spacing w:after="0"/>
        <w:contextualSpacing/>
        <w:jc w:val="both"/>
        <w:rPr>
          <w:rFonts w:ascii="Trebuchet MS" w:eastAsia="MS Mincho" w:hAnsi="Trebuchet MS" w:cs="Times New Roman"/>
          <w:b/>
          <w:lang w:eastAsia="en-US"/>
        </w:rPr>
      </w:pPr>
    </w:p>
    <w:p w14:paraId="7495272F" w14:textId="190D3B26" w:rsidR="00E83D8A" w:rsidRPr="00CA46F0" w:rsidRDefault="00E83D8A" w:rsidP="00F16A25">
      <w:pPr>
        <w:tabs>
          <w:tab w:val="center" w:pos="4536"/>
          <w:tab w:val="left" w:pos="6480"/>
        </w:tabs>
        <w:spacing w:after="0"/>
        <w:contextualSpacing/>
        <w:jc w:val="both"/>
        <w:rPr>
          <w:rFonts w:ascii="Trebuchet MS" w:eastAsia="MS Mincho" w:hAnsi="Trebuchet MS" w:cs="Times New Roman"/>
          <w:b/>
          <w:lang w:eastAsia="en-US"/>
        </w:rPr>
      </w:pPr>
    </w:p>
    <w:p w14:paraId="2BA2EB0F" w14:textId="24207884" w:rsidR="00E83D8A" w:rsidRPr="00CA46F0" w:rsidRDefault="00E83D8A" w:rsidP="00F16A25">
      <w:pPr>
        <w:tabs>
          <w:tab w:val="center" w:pos="4536"/>
          <w:tab w:val="left" w:pos="6480"/>
        </w:tabs>
        <w:spacing w:after="0"/>
        <w:contextualSpacing/>
        <w:jc w:val="both"/>
        <w:rPr>
          <w:rFonts w:ascii="Trebuchet MS" w:eastAsia="MS Mincho" w:hAnsi="Trebuchet MS" w:cs="Times New Roman"/>
          <w:b/>
          <w:lang w:eastAsia="en-US"/>
        </w:rPr>
      </w:pPr>
    </w:p>
    <w:p w14:paraId="0CBC202C" w14:textId="282ADEA6" w:rsidR="00E83D8A" w:rsidRPr="00CA46F0" w:rsidRDefault="00E83D8A" w:rsidP="00F16A25">
      <w:pPr>
        <w:tabs>
          <w:tab w:val="center" w:pos="4536"/>
          <w:tab w:val="left" w:pos="6480"/>
        </w:tabs>
        <w:spacing w:after="0"/>
        <w:contextualSpacing/>
        <w:jc w:val="both"/>
        <w:rPr>
          <w:rFonts w:ascii="Trebuchet MS" w:eastAsia="MS Mincho" w:hAnsi="Trebuchet MS" w:cs="Times New Roman"/>
          <w:b/>
          <w:lang w:eastAsia="en-US"/>
        </w:rPr>
      </w:pPr>
    </w:p>
    <w:p w14:paraId="0FAC55A8" w14:textId="615ECF38" w:rsidR="00E83D8A" w:rsidRPr="00CA46F0" w:rsidRDefault="00E83D8A" w:rsidP="00F16A25">
      <w:pPr>
        <w:tabs>
          <w:tab w:val="center" w:pos="4536"/>
          <w:tab w:val="left" w:pos="6480"/>
        </w:tabs>
        <w:spacing w:after="0"/>
        <w:contextualSpacing/>
        <w:jc w:val="both"/>
        <w:rPr>
          <w:rFonts w:ascii="Trebuchet MS" w:eastAsia="MS Mincho" w:hAnsi="Trebuchet MS" w:cs="Times New Roman"/>
          <w:b/>
          <w:lang w:eastAsia="en-US"/>
        </w:rPr>
      </w:pPr>
    </w:p>
    <w:p w14:paraId="0D40723C" w14:textId="7B03FCF9" w:rsidR="00E83D8A" w:rsidRPr="00CA46F0" w:rsidRDefault="00E83D8A" w:rsidP="00F16A25">
      <w:pPr>
        <w:tabs>
          <w:tab w:val="center" w:pos="4536"/>
          <w:tab w:val="left" w:pos="6480"/>
        </w:tabs>
        <w:spacing w:after="0"/>
        <w:contextualSpacing/>
        <w:jc w:val="both"/>
        <w:rPr>
          <w:rFonts w:ascii="Trebuchet MS" w:eastAsia="MS Mincho" w:hAnsi="Trebuchet MS" w:cs="Times New Roman"/>
          <w:b/>
          <w:lang w:eastAsia="en-US"/>
        </w:rPr>
      </w:pPr>
    </w:p>
    <w:p w14:paraId="630CD9F6" w14:textId="7F1295CB" w:rsidR="00857531" w:rsidRPr="00CA46F0" w:rsidRDefault="00857531" w:rsidP="00F16A25">
      <w:pPr>
        <w:tabs>
          <w:tab w:val="center" w:pos="4536"/>
          <w:tab w:val="left" w:pos="6480"/>
        </w:tabs>
        <w:spacing w:after="0"/>
        <w:contextualSpacing/>
        <w:jc w:val="both"/>
        <w:rPr>
          <w:rFonts w:ascii="Trebuchet MS" w:eastAsia="MS Mincho" w:hAnsi="Trebuchet MS" w:cs="Times New Roman"/>
          <w:b/>
          <w:lang w:eastAsia="en-US"/>
        </w:rPr>
      </w:pPr>
    </w:p>
    <w:p w14:paraId="07098E60" w14:textId="14A7B5A5" w:rsidR="00857531" w:rsidRPr="00CA46F0" w:rsidRDefault="00857531" w:rsidP="00F16A25">
      <w:pPr>
        <w:tabs>
          <w:tab w:val="center" w:pos="4536"/>
          <w:tab w:val="left" w:pos="6480"/>
        </w:tabs>
        <w:spacing w:after="0"/>
        <w:contextualSpacing/>
        <w:jc w:val="both"/>
        <w:rPr>
          <w:rFonts w:ascii="Trebuchet MS" w:eastAsia="MS Mincho" w:hAnsi="Trebuchet MS" w:cs="Times New Roman"/>
          <w:b/>
          <w:lang w:eastAsia="en-US"/>
        </w:rPr>
      </w:pPr>
    </w:p>
    <w:p w14:paraId="00F03A56" w14:textId="70ABE656" w:rsidR="00857531" w:rsidRPr="00CA46F0" w:rsidRDefault="00857531" w:rsidP="00F16A25">
      <w:pPr>
        <w:tabs>
          <w:tab w:val="center" w:pos="4536"/>
          <w:tab w:val="left" w:pos="6480"/>
        </w:tabs>
        <w:spacing w:after="0"/>
        <w:contextualSpacing/>
        <w:jc w:val="both"/>
        <w:rPr>
          <w:rFonts w:ascii="Trebuchet MS" w:eastAsia="MS Mincho" w:hAnsi="Trebuchet MS" w:cs="Times New Roman"/>
          <w:b/>
          <w:lang w:eastAsia="en-US"/>
        </w:rPr>
      </w:pPr>
    </w:p>
    <w:p w14:paraId="0DB077D1" w14:textId="45F14918" w:rsidR="003E5413" w:rsidRPr="00CA46F0" w:rsidRDefault="003E5413" w:rsidP="00F16A25">
      <w:pPr>
        <w:tabs>
          <w:tab w:val="center" w:pos="4536"/>
          <w:tab w:val="left" w:pos="6480"/>
        </w:tabs>
        <w:spacing w:after="0"/>
        <w:contextualSpacing/>
        <w:jc w:val="both"/>
        <w:rPr>
          <w:rFonts w:ascii="Trebuchet MS" w:eastAsia="MS Mincho" w:hAnsi="Trebuchet MS" w:cs="Times New Roman"/>
          <w:b/>
          <w:lang w:eastAsia="en-US"/>
        </w:rPr>
      </w:pPr>
    </w:p>
    <w:p w14:paraId="548DF216" w14:textId="648D240F" w:rsidR="003E5413" w:rsidRPr="00CA46F0" w:rsidRDefault="003E5413" w:rsidP="00F16A25">
      <w:pPr>
        <w:tabs>
          <w:tab w:val="center" w:pos="4536"/>
          <w:tab w:val="left" w:pos="6480"/>
        </w:tabs>
        <w:spacing w:after="0"/>
        <w:contextualSpacing/>
        <w:jc w:val="both"/>
        <w:rPr>
          <w:rFonts w:ascii="Trebuchet MS" w:eastAsia="MS Mincho" w:hAnsi="Trebuchet MS" w:cs="Times New Roman"/>
          <w:b/>
          <w:lang w:eastAsia="en-US"/>
        </w:rPr>
      </w:pPr>
    </w:p>
    <w:p w14:paraId="15AD4D23" w14:textId="3474EA98" w:rsidR="003E5413" w:rsidRPr="00CA46F0" w:rsidRDefault="003E5413" w:rsidP="00F16A25">
      <w:pPr>
        <w:tabs>
          <w:tab w:val="center" w:pos="4536"/>
          <w:tab w:val="left" w:pos="6480"/>
        </w:tabs>
        <w:spacing w:after="0"/>
        <w:contextualSpacing/>
        <w:jc w:val="both"/>
        <w:rPr>
          <w:rFonts w:ascii="Trebuchet MS" w:eastAsia="MS Mincho" w:hAnsi="Trebuchet MS" w:cs="Times New Roman"/>
          <w:b/>
          <w:lang w:eastAsia="en-US"/>
        </w:rPr>
      </w:pPr>
    </w:p>
    <w:p w14:paraId="04588983" w14:textId="53A01438" w:rsidR="003E5413" w:rsidRPr="00CA46F0" w:rsidRDefault="003E5413" w:rsidP="00F16A25">
      <w:pPr>
        <w:tabs>
          <w:tab w:val="center" w:pos="4536"/>
          <w:tab w:val="left" w:pos="6480"/>
        </w:tabs>
        <w:spacing w:after="0"/>
        <w:contextualSpacing/>
        <w:jc w:val="both"/>
        <w:rPr>
          <w:rFonts w:ascii="Trebuchet MS" w:eastAsia="MS Mincho" w:hAnsi="Trebuchet MS" w:cs="Times New Roman"/>
          <w:b/>
          <w:lang w:eastAsia="en-US"/>
        </w:rPr>
      </w:pPr>
    </w:p>
    <w:p w14:paraId="3F3499EF" w14:textId="77777777" w:rsidR="003E5413" w:rsidRPr="00CA46F0" w:rsidRDefault="003E5413" w:rsidP="00F16A25">
      <w:pPr>
        <w:tabs>
          <w:tab w:val="center" w:pos="4536"/>
          <w:tab w:val="left" w:pos="6480"/>
        </w:tabs>
        <w:spacing w:after="0"/>
        <w:contextualSpacing/>
        <w:jc w:val="both"/>
        <w:rPr>
          <w:rFonts w:ascii="Trebuchet MS" w:eastAsia="MS Mincho" w:hAnsi="Trebuchet MS" w:cs="Times New Roman"/>
          <w:b/>
          <w:lang w:eastAsia="en-US"/>
        </w:rPr>
      </w:pPr>
    </w:p>
    <w:p w14:paraId="52EE1833" w14:textId="77777777" w:rsidR="00E83D8A" w:rsidRPr="00CA46F0" w:rsidRDefault="00E83D8A" w:rsidP="00F16A25">
      <w:pPr>
        <w:tabs>
          <w:tab w:val="center" w:pos="4536"/>
          <w:tab w:val="left" w:pos="6480"/>
        </w:tabs>
        <w:spacing w:after="0"/>
        <w:contextualSpacing/>
        <w:jc w:val="both"/>
        <w:rPr>
          <w:rFonts w:ascii="Trebuchet MS" w:eastAsia="MS Mincho" w:hAnsi="Trebuchet MS" w:cs="Times New Roman"/>
          <w:b/>
          <w:lang w:eastAsia="en-US"/>
        </w:rPr>
      </w:pPr>
    </w:p>
    <w:p w14:paraId="74769A44" w14:textId="77777777" w:rsidR="00076613" w:rsidRPr="00CA46F0" w:rsidRDefault="00076613" w:rsidP="00E149F9">
      <w:pPr>
        <w:numPr>
          <w:ilvl w:val="0"/>
          <w:numId w:val="26"/>
        </w:numPr>
        <w:spacing w:after="0"/>
        <w:ind w:left="0"/>
        <w:jc w:val="both"/>
        <w:rPr>
          <w:rFonts w:ascii="Trebuchet MS" w:eastAsia="MS Mincho" w:hAnsi="Trebuchet MS" w:cs="Times New Roman"/>
          <w:b/>
          <w:u w:val="single"/>
          <w:lang w:eastAsia="en-US"/>
        </w:rPr>
      </w:pPr>
      <w:r w:rsidRPr="00CA46F0">
        <w:rPr>
          <w:rFonts w:ascii="Trebuchet MS" w:eastAsia="MS Mincho" w:hAnsi="Trebuchet MS" w:cs="Times New Roman"/>
          <w:b/>
          <w:u w:val="single"/>
          <w:lang w:eastAsia="en-US"/>
        </w:rPr>
        <w:lastRenderedPageBreak/>
        <w:t>Introducere</w:t>
      </w:r>
    </w:p>
    <w:p w14:paraId="06237AD9" w14:textId="77777777" w:rsidR="00E26733" w:rsidRPr="00CA46F0" w:rsidRDefault="00E26733" w:rsidP="00F16A25">
      <w:pPr>
        <w:spacing w:after="0"/>
        <w:jc w:val="both"/>
        <w:rPr>
          <w:rFonts w:ascii="Trebuchet MS" w:eastAsia="MS Mincho" w:hAnsi="Trebuchet MS" w:cs="Times New Roman"/>
          <w:b/>
          <w:u w:val="single"/>
          <w:lang w:eastAsia="en-US"/>
        </w:rPr>
      </w:pPr>
    </w:p>
    <w:p w14:paraId="46936959" w14:textId="05E5C5CC" w:rsidR="00076613" w:rsidRPr="00CA46F0" w:rsidRDefault="00076613" w:rsidP="00F16A25">
      <w:pPr>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Caietul de sarcini face parte integrantă din documentația pentru elaborarea și prezentarea ofertei și constituie ansamblul cerințelor pe baza cărora se elaborează, de către fiecare </w:t>
      </w:r>
      <w:r w:rsidR="006956EC" w:rsidRPr="00CA46F0">
        <w:rPr>
          <w:rFonts w:ascii="Trebuchet MS" w:eastAsia="MS Mincho" w:hAnsi="Trebuchet MS" w:cs="Times New Roman"/>
          <w:color w:val="000000" w:themeColor="text1"/>
          <w:lang w:eastAsia="en-US"/>
        </w:rPr>
        <w:t>Antreprenor</w:t>
      </w:r>
      <w:r w:rsidRPr="00CA46F0">
        <w:rPr>
          <w:rFonts w:ascii="Trebuchet MS" w:eastAsia="MS Mincho" w:hAnsi="Trebuchet MS" w:cs="Times New Roman"/>
          <w:color w:val="000000" w:themeColor="text1"/>
          <w:lang w:eastAsia="en-US"/>
        </w:rPr>
        <w:t>, propunerea tehnică și propunerea financiară.</w:t>
      </w:r>
    </w:p>
    <w:p w14:paraId="203D5BB1" w14:textId="77777777" w:rsidR="00076613" w:rsidRPr="00CA46F0" w:rsidRDefault="00076613" w:rsidP="00F16A25">
      <w:pPr>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Prezentul caiet de sarcini conține specificații tehnice și totodată indicații privind regulile de bază care trebuie respectate, astfel încât potențialii operatori economici să elaboreze o propunere tehnică corespunzătoare prin raportare la necesitățile autorității contractante.</w:t>
      </w:r>
    </w:p>
    <w:p w14:paraId="6CF35F67" w14:textId="77777777" w:rsidR="00076613" w:rsidRPr="00CA46F0" w:rsidRDefault="00076613" w:rsidP="00F16A25">
      <w:pPr>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Cerințele impuse vor fi considerate ca fiind minimale și obligatorii.</w:t>
      </w:r>
    </w:p>
    <w:p w14:paraId="4F9FE4E8" w14:textId="77777777" w:rsidR="00076613" w:rsidRPr="00CA46F0" w:rsidRDefault="00076613" w:rsidP="00F16A25">
      <w:pPr>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În acest sens, orice ofertă prezentată, care se abate de la prevederile caietului de sarcini, va fi luată în considerare numai în măsura în care propunerea tehnică presupune asigurarea unui nivel calitativ superior cerințelor minimale din caietul de sarcini.</w:t>
      </w:r>
    </w:p>
    <w:p w14:paraId="6B58DB99" w14:textId="23205F1E" w:rsidR="00076613" w:rsidRPr="00CA46F0" w:rsidRDefault="00076613" w:rsidP="00F16A25">
      <w:pPr>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Oferta este considerată neconformă dacă nu satisface în mod corespunzător cerințele caietului de sarcini.</w:t>
      </w:r>
      <w:r w:rsidR="00F16A25" w:rsidRPr="00CA46F0">
        <w:rPr>
          <w:rFonts w:ascii="Trebuchet MS" w:eastAsia="MS Mincho" w:hAnsi="Trebuchet MS" w:cs="Times New Roman"/>
          <w:color w:val="000000" w:themeColor="text1"/>
          <w:lang w:eastAsia="en-US"/>
        </w:rPr>
        <w:t xml:space="preserve"> </w:t>
      </w:r>
      <w:r w:rsidRPr="00CA46F0">
        <w:rPr>
          <w:rFonts w:ascii="Trebuchet MS" w:eastAsia="MS Mincho" w:hAnsi="Trebuchet MS" w:cs="Times New Roman"/>
          <w:color w:val="000000" w:themeColor="text1"/>
          <w:lang w:eastAsia="en-US"/>
        </w:rPr>
        <w:t xml:space="preserve">Pentru scopul prezentei secțiuni a documentației de atribuire, orice activitate descrisă într-un anumit capitol din caietul de sarcini și nespecificată explicit în alt capitol trebuie interpretată ca fiind menționată în toate capitolele unde se consideră de către </w:t>
      </w:r>
      <w:r w:rsidR="006956EC" w:rsidRPr="00CA46F0">
        <w:rPr>
          <w:rFonts w:ascii="Trebuchet MS" w:eastAsia="MS Mincho" w:hAnsi="Trebuchet MS" w:cs="Times New Roman"/>
          <w:color w:val="000000" w:themeColor="text1"/>
          <w:lang w:eastAsia="en-US"/>
        </w:rPr>
        <w:t>Antreprenor</w:t>
      </w:r>
      <w:r w:rsidRPr="00CA46F0">
        <w:rPr>
          <w:rFonts w:ascii="Trebuchet MS" w:eastAsia="MS Mincho" w:hAnsi="Trebuchet MS" w:cs="Times New Roman"/>
          <w:color w:val="000000" w:themeColor="text1"/>
          <w:lang w:eastAsia="en-US"/>
        </w:rPr>
        <w:t xml:space="preserve"> că aceasta trebuia menționată pentru asigurarea îndeplinirii obiectului Contractului. Orice anexa, aferentă vreunui capitol din prezentul caiet de sarcini, reprezintă parte integrantă a acelui capitol și implicit a documentației de atribuire.</w:t>
      </w:r>
    </w:p>
    <w:p w14:paraId="4AED66FB" w14:textId="77777777" w:rsidR="00076613" w:rsidRPr="00CA46F0" w:rsidRDefault="00076613" w:rsidP="00F16A25">
      <w:pPr>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Ofertanții trebuie să răspundă integral cerințelor minime incluse în acest caiet de sarcini și fără a limita funcționalitățile ofertate.</w:t>
      </w:r>
    </w:p>
    <w:p w14:paraId="10948254" w14:textId="77777777" w:rsidR="00076613" w:rsidRPr="00CA46F0" w:rsidRDefault="00076613" w:rsidP="00F16A25">
      <w:pPr>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Nu se admit ofertele parţiale din punct de vedere cantitativ şi calitativ, ci numai ofertele integrale, care corespund tuturor cerinţelor minime stabilite prin prezentul caiet de sarcini. </w:t>
      </w:r>
    </w:p>
    <w:p w14:paraId="2C588D82" w14:textId="4FFBB5A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Oferta prezentată va fi considerată conformă în măsura în care propunerea va respecta anexele și prezentul caiet de sarcini. </w:t>
      </w:r>
      <w:r w:rsidR="006956EC" w:rsidRPr="00CA46F0">
        <w:rPr>
          <w:rFonts w:ascii="Trebuchet MS" w:eastAsia="MS Mincho" w:hAnsi="Trebuchet MS" w:cs="Times New Roman"/>
          <w:lang w:eastAsia="en-US"/>
        </w:rPr>
        <w:t>Antreprenorul</w:t>
      </w:r>
      <w:r w:rsidRPr="00CA46F0">
        <w:rPr>
          <w:rFonts w:ascii="Trebuchet MS" w:eastAsia="MS Mincho" w:hAnsi="Trebuchet MS" w:cs="Times New Roman"/>
          <w:lang w:eastAsia="en-US"/>
        </w:rPr>
        <w:t xml:space="preserve"> suportă toate cheltuielile datorate elaborării și prezentării ofertei sale, indiferent de rezultatul obținut la adjudecarea ofertei.</w:t>
      </w:r>
    </w:p>
    <w:p w14:paraId="5C398885" w14:textId="5B92DBAE" w:rsidR="00076613" w:rsidRPr="00CA46F0" w:rsidRDefault="00076613" w:rsidP="00F16A25">
      <w:pPr>
        <w:spacing w:after="0"/>
        <w:jc w:val="both"/>
        <w:rPr>
          <w:rFonts w:ascii="Trebuchet MS" w:eastAsia="Calibri" w:hAnsi="Trebuchet MS" w:cs="Times New Roman"/>
          <w:lang w:eastAsia="en-US"/>
        </w:rPr>
      </w:pPr>
      <w:bookmarkStart w:id="0" w:name="_Toc493860018"/>
      <w:r w:rsidRPr="00CA46F0">
        <w:rPr>
          <w:rFonts w:ascii="Trebuchet MS" w:eastAsia="Times New Roman" w:hAnsi="Trebuchet MS" w:cs="Arial"/>
        </w:rPr>
        <w:t xml:space="preserve">Caietul de sarcini face parte integrantă din documentația pentru elaborarea și prezentarea ofertei pentru realizarea proiectului tehnic cu adaptare la amplasament inclusiv asistenta tehnică din partea proiectantului și a execuției lucrărilor și constituie ansamblul cerințelor pe baza cărora se elaborează, de către fiecare </w:t>
      </w:r>
      <w:r w:rsidR="006956EC" w:rsidRPr="00CA46F0">
        <w:rPr>
          <w:rFonts w:ascii="Trebuchet MS" w:eastAsia="Times New Roman" w:hAnsi="Trebuchet MS" w:cs="Arial"/>
        </w:rPr>
        <w:t>Antreprenor</w:t>
      </w:r>
      <w:r w:rsidRPr="00CA46F0">
        <w:rPr>
          <w:rFonts w:ascii="Trebuchet MS" w:eastAsia="Times New Roman" w:hAnsi="Trebuchet MS" w:cs="Arial"/>
        </w:rPr>
        <w:t>, propunerea tehnică și propunerea financiară.</w:t>
      </w:r>
    </w:p>
    <w:p w14:paraId="26373D6B" w14:textId="79436F06" w:rsidR="00076613" w:rsidRPr="00CA46F0" w:rsidRDefault="00076613" w:rsidP="005262E1">
      <w:pPr>
        <w:spacing w:after="0"/>
        <w:jc w:val="both"/>
        <w:rPr>
          <w:rFonts w:ascii="Trebuchet MS" w:eastAsia="Times New Roman" w:hAnsi="Trebuchet MS" w:cs="Arial"/>
        </w:rPr>
      </w:pPr>
      <w:r w:rsidRPr="00CA46F0">
        <w:rPr>
          <w:rFonts w:ascii="Trebuchet MS" w:eastAsia="Times New Roman" w:hAnsi="Trebuchet MS" w:cs="Arial"/>
        </w:rPr>
        <w:lastRenderedPageBreak/>
        <w:t xml:space="preserve">Pentru scopul prezentei secțiuni a documentației de atribuire, orice activitate descrisă într-un anumit capitol din caietul de sarcini și nespecificată explicit în alt capitol, trebuie interpretată ca fiind menționată în toate capitolele unde se consideră de către </w:t>
      </w:r>
      <w:r w:rsidR="006956EC" w:rsidRPr="00CA46F0">
        <w:rPr>
          <w:rFonts w:ascii="Trebuchet MS" w:eastAsia="Times New Roman" w:hAnsi="Trebuchet MS" w:cs="Arial"/>
        </w:rPr>
        <w:t>Antreprenor</w:t>
      </w:r>
      <w:r w:rsidRPr="00CA46F0">
        <w:rPr>
          <w:rFonts w:ascii="Trebuchet MS" w:eastAsia="Times New Roman" w:hAnsi="Trebuchet MS" w:cs="Arial"/>
        </w:rPr>
        <w:t xml:space="preserve"> că aceasta trebuia menționată pentru asigurarea îndeplinirii obiectului contractului. </w:t>
      </w:r>
    </w:p>
    <w:p w14:paraId="303C0950" w14:textId="77777777" w:rsidR="00076613" w:rsidRPr="00CA46F0" w:rsidRDefault="00076613" w:rsidP="005262E1">
      <w:pPr>
        <w:spacing w:after="0"/>
        <w:jc w:val="both"/>
        <w:rPr>
          <w:rFonts w:ascii="Trebuchet MS" w:eastAsia="Times New Roman" w:hAnsi="Trebuchet MS" w:cs="Arial"/>
        </w:rPr>
      </w:pPr>
      <w:r w:rsidRPr="00CA46F0">
        <w:rPr>
          <w:rFonts w:ascii="Trebuchet MS" w:eastAsia="Times New Roman" w:hAnsi="Trebuchet MS" w:cs="Arial"/>
        </w:rPr>
        <w:t>Specificațiile tehnice care indică o anumită origine, sursă, producție, un procedeu special, o marcă de fabrică sau de comerț, un brevet de invenție, o licență de fabricație, dacă este cazul, sunt menționate doar pentru identificarea cu ușurință a tipului de produs, și NU au ca efect favorizarea sau eliminarea anumitor operatori economici sau a anumitor produse.</w:t>
      </w:r>
    </w:p>
    <w:p w14:paraId="0A3E1AEE" w14:textId="77777777" w:rsidR="00076613" w:rsidRPr="00CA46F0" w:rsidRDefault="00076613" w:rsidP="005262E1">
      <w:pPr>
        <w:spacing w:after="0"/>
        <w:jc w:val="both"/>
        <w:rPr>
          <w:rFonts w:ascii="Trebuchet MS" w:eastAsia="Times New Roman" w:hAnsi="Trebuchet MS" w:cs="Arial"/>
        </w:rPr>
      </w:pPr>
      <w:r w:rsidRPr="00CA46F0">
        <w:rPr>
          <w:rFonts w:ascii="Trebuchet MS" w:eastAsia="Times New Roman" w:hAnsi="Trebuchet MS" w:cs="Arial"/>
        </w:rPr>
        <w:t>Aceste specificații vor fi întotdeauna considerate ca având mențiunea «sau echivalent».</w:t>
      </w:r>
    </w:p>
    <w:p w14:paraId="0B9BE046" w14:textId="77777777" w:rsidR="00076613" w:rsidRPr="00CA46F0" w:rsidRDefault="00076613" w:rsidP="005262E1">
      <w:pPr>
        <w:shd w:val="clear" w:color="auto" w:fill="FFFFFF"/>
        <w:spacing w:after="0"/>
        <w:jc w:val="both"/>
        <w:rPr>
          <w:rFonts w:ascii="Trebuchet MS" w:eastAsia="Calibri" w:hAnsi="Trebuchet MS" w:cs="Arial"/>
          <w:lang w:eastAsia="en-US"/>
        </w:rPr>
      </w:pPr>
      <w:r w:rsidRPr="00CA46F0">
        <w:rPr>
          <w:rFonts w:ascii="Trebuchet MS" w:eastAsia="Calibri" w:hAnsi="Trebuchet MS" w:cs="Arial"/>
          <w:lang w:eastAsia="en-US"/>
        </w:rPr>
        <w:t>Agenția Națională de Administrare a Bunurilor Indisponibilizate a realizat în etapa anterioară, procedura de achiziții pentru Studiu de fezabilitate conform prevederilor Legii nr. 10/1995 privind calitatea în construcții, republicată, cu modificările şi completările ulterioare, H.G. nr. 907/2016 privind etapele de elaborare şi conţinutul-cadru al documentaţiilor tehnico-economice aferente obiectivelor/proiectelor de investiţii finanţate din fonduri publice și celorlalte acte normative date în aplicarea acesteia conform prevederilor.</w:t>
      </w:r>
    </w:p>
    <w:p w14:paraId="75F79FAA" w14:textId="476A20D3" w:rsidR="00076613" w:rsidRPr="00CA46F0" w:rsidRDefault="00076613" w:rsidP="00073D2B">
      <w:pPr>
        <w:spacing w:after="0"/>
        <w:jc w:val="both"/>
        <w:rPr>
          <w:rFonts w:ascii="Trebuchet MS" w:eastAsia="Times New Roman" w:hAnsi="Trebuchet MS" w:cs="Arial"/>
        </w:rPr>
      </w:pPr>
      <w:r w:rsidRPr="00CA46F0">
        <w:rPr>
          <w:rFonts w:ascii="Trebuchet MS" w:eastAsia="Times New Roman" w:hAnsi="Trebuchet MS" w:cs="Arial"/>
        </w:rPr>
        <w:t>Studiile de fezabilitate, numit</w:t>
      </w:r>
      <w:r w:rsidR="00073D2B" w:rsidRPr="00CA46F0">
        <w:rPr>
          <w:rFonts w:ascii="Trebuchet MS" w:eastAsia="Times New Roman" w:hAnsi="Trebuchet MS" w:cs="Arial"/>
        </w:rPr>
        <w:t>e</w:t>
      </w:r>
      <w:r w:rsidRPr="00CA46F0">
        <w:rPr>
          <w:rFonts w:ascii="Trebuchet MS" w:eastAsia="Times New Roman" w:hAnsi="Trebuchet MS" w:cs="Arial"/>
        </w:rPr>
        <w:t xml:space="preserve"> în continuare proiect, a</w:t>
      </w:r>
      <w:r w:rsidR="00073D2B" w:rsidRPr="00CA46F0">
        <w:rPr>
          <w:rFonts w:ascii="Trebuchet MS" w:eastAsia="Times New Roman" w:hAnsi="Trebuchet MS" w:cs="Arial"/>
        </w:rPr>
        <w:t>u</w:t>
      </w:r>
      <w:r w:rsidRPr="00CA46F0">
        <w:rPr>
          <w:rFonts w:ascii="Trebuchet MS" w:eastAsia="Times New Roman" w:hAnsi="Trebuchet MS" w:cs="Arial"/>
        </w:rPr>
        <w:t xml:space="preserve"> fost elaborat</w:t>
      </w:r>
      <w:r w:rsidR="00073D2B" w:rsidRPr="00CA46F0">
        <w:rPr>
          <w:rFonts w:ascii="Trebuchet MS" w:eastAsia="Times New Roman" w:hAnsi="Trebuchet MS" w:cs="Arial"/>
        </w:rPr>
        <w:t>e</w:t>
      </w:r>
      <w:r w:rsidRPr="00CA46F0">
        <w:rPr>
          <w:rFonts w:ascii="Trebuchet MS" w:eastAsia="Times New Roman" w:hAnsi="Trebuchet MS" w:cs="Arial"/>
        </w:rPr>
        <w:t xml:space="preserve"> astfel încât să fie clar</w:t>
      </w:r>
      <w:r w:rsidR="00073D2B" w:rsidRPr="00CA46F0">
        <w:rPr>
          <w:rFonts w:ascii="Trebuchet MS" w:eastAsia="Times New Roman" w:hAnsi="Trebuchet MS" w:cs="Arial"/>
        </w:rPr>
        <w:t>e</w:t>
      </w:r>
      <w:r w:rsidRPr="00CA46F0">
        <w:rPr>
          <w:rFonts w:ascii="Trebuchet MS" w:eastAsia="Times New Roman" w:hAnsi="Trebuchet MS" w:cs="Arial"/>
        </w:rPr>
        <w:t>, să răspundă cerinţelor aplicabile de natură tehnică, economică şi tehnologică şi cuprind cel puţin următoarele:</w:t>
      </w:r>
    </w:p>
    <w:p w14:paraId="37B52C7A" w14:textId="77777777" w:rsidR="00076613" w:rsidRPr="00CA46F0" w:rsidRDefault="00076613" w:rsidP="00E149F9">
      <w:pPr>
        <w:numPr>
          <w:ilvl w:val="0"/>
          <w:numId w:val="46"/>
        </w:numPr>
        <w:tabs>
          <w:tab w:val="left" w:pos="1080"/>
        </w:tabs>
        <w:spacing w:after="0"/>
        <w:ind w:left="0" w:firstLine="810"/>
        <w:contextualSpacing/>
        <w:jc w:val="both"/>
        <w:rPr>
          <w:rFonts w:ascii="Trebuchet MS" w:eastAsia="Times New Roman" w:hAnsi="Trebuchet MS" w:cs="Arial"/>
        </w:rPr>
      </w:pPr>
      <w:r w:rsidRPr="00CA46F0">
        <w:rPr>
          <w:rFonts w:ascii="Trebuchet MS" w:eastAsia="Times New Roman" w:hAnsi="Trebuchet MS" w:cs="Arial"/>
        </w:rPr>
        <w:t>Piesele scrise care sunt compuse din: memoriile tehnice pe specialități, caietul de sarcini (caietele de sarcini pe specialități), centralizatorul obiectelor, centralizatorul categoriilor de lucrări pe obiectiv și fișele tehnice ale echipamentelor tehnologice precum și graficul general de execuție a lucrării.</w:t>
      </w:r>
    </w:p>
    <w:p w14:paraId="3C781791" w14:textId="77777777" w:rsidR="00076613" w:rsidRPr="00CA46F0" w:rsidRDefault="00076613" w:rsidP="00E149F9">
      <w:pPr>
        <w:numPr>
          <w:ilvl w:val="0"/>
          <w:numId w:val="46"/>
        </w:numPr>
        <w:tabs>
          <w:tab w:val="left" w:pos="1080"/>
        </w:tabs>
        <w:spacing w:after="0"/>
        <w:ind w:left="0" w:firstLine="810"/>
        <w:contextualSpacing/>
        <w:jc w:val="both"/>
        <w:rPr>
          <w:rFonts w:ascii="Trebuchet MS" w:eastAsia="Times New Roman" w:hAnsi="Trebuchet MS" w:cs="Arial"/>
        </w:rPr>
      </w:pPr>
      <w:r w:rsidRPr="00CA46F0">
        <w:rPr>
          <w:rFonts w:ascii="Trebuchet MS" w:eastAsia="Times New Roman" w:hAnsi="Trebuchet MS" w:cs="Arial"/>
        </w:rPr>
        <w:t>Piesele desenate care sunt constituite dintr-un minimum de planșe generale, cotate cu note, privind unele precizări de detaliu relevante, astfel încât să se poată reconstitui principalele cantități de lucrări și planşele aferente specialităţilor (planşe de arhitectură, planşe de structură, planşe de instalaţii, planşe de utilaje şi echipamente tehnologice, planşe de dotări.</w:t>
      </w:r>
    </w:p>
    <w:p w14:paraId="662CE7F2" w14:textId="50C3A43E" w:rsidR="00076613" w:rsidRPr="00CA46F0" w:rsidRDefault="00076613" w:rsidP="005262E1">
      <w:pPr>
        <w:spacing w:after="0"/>
        <w:jc w:val="both"/>
        <w:rPr>
          <w:rFonts w:ascii="Trebuchet MS" w:eastAsia="Calibri" w:hAnsi="Trebuchet MS" w:cs="Arial"/>
          <w:b/>
          <w:i/>
          <w:u w:val="single"/>
          <w:lang w:eastAsia="en-US"/>
        </w:rPr>
      </w:pPr>
      <w:r w:rsidRPr="00CA46F0">
        <w:rPr>
          <w:rFonts w:ascii="Trebuchet MS" w:eastAsia="Calibri" w:hAnsi="Trebuchet MS" w:cs="Arial"/>
          <w:lang w:eastAsia="en-US"/>
        </w:rPr>
        <w:t xml:space="preserve">Prezenta documentaţie privind Cerințele Autorității Contractante conţine specificaţii tehnice, parte integrantă din Documentaţia de Atribuire în vederea participării la achiziția pentru contractarea de </w:t>
      </w:r>
      <w:r w:rsidRPr="00CA46F0">
        <w:rPr>
          <w:rFonts w:ascii="Trebuchet MS" w:eastAsia="Calibri" w:hAnsi="Trebuchet MS" w:cs="Arial"/>
          <w:b/>
          <w:lang w:eastAsia="en-US"/>
        </w:rPr>
        <w:t>„</w:t>
      </w:r>
      <w:r w:rsidRPr="00CA46F0">
        <w:rPr>
          <w:rFonts w:ascii="Trebuchet MS" w:eastAsia="Calibri" w:hAnsi="Trebuchet MS" w:cs="Arial"/>
          <w:b/>
          <w:i/>
          <w:u w:val="single"/>
          <w:lang w:eastAsia="en-US"/>
        </w:rPr>
        <w:t xml:space="preserve">Servicii pentru </w:t>
      </w:r>
      <w:r w:rsidRPr="00CA46F0">
        <w:rPr>
          <w:rFonts w:ascii="Trebuchet MS" w:eastAsia="Calibri" w:hAnsi="Trebuchet MS" w:cs="Arial"/>
          <w:b/>
          <w:bCs/>
          <w:i/>
          <w:u w:val="single"/>
          <w:lang w:eastAsia="en-US"/>
        </w:rPr>
        <w:t>Proiectare, asistență tehnică și lucrări de execuție</w:t>
      </w:r>
      <w:r w:rsidRPr="00CA46F0">
        <w:rPr>
          <w:rFonts w:ascii="Trebuchet MS" w:eastAsia="Calibri" w:hAnsi="Trebuchet MS" w:cs="Arial"/>
          <w:b/>
          <w:u w:val="single"/>
          <w:lang w:eastAsia="en-US"/>
        </w:rPr>
        <w:t>”</w:t>
      </w:r>
      <w:r w:rsidRPr="00CA46F0">
        <w:rPr>
          <w:rFonts w:ascii="Trebuchet MS" w:eastAsia="Calibri" w:hAnsi="Trebuchet MS" w:cs="Arial"/>
          <w:bCs/>
          <w:lang w:eastAsia="en-US"/>
        </w:rPr>
        <w:t xml:space="preserve"> </w:t>
      </w:r>
      <w:r w:rsidRPr="00CA46F0">
        <w:rPr>
          <w:rFonts w:ascii="Trebuchet MS" w:eastAsia="Calibri" w:hAnsi="Trebuchet MS" w:cs="Arial"/>
          <w:lang w:eastAsia="en-US"/>
        </w:rPr>
        <w:t xml:space="preserve">şi constituie ansamblul cerinţelor minimale pe baza cărora se elaborează de către fiecare </w:t>
      </w:r>
      <w:r w:rsidR="006956EC" w:rsidRPr="00CA46F0">
        <w:rPr>
          <w:rFonts w:ascii="Trebuchet MS" w:eastAsia="Calibri" w:hAnsi="Trebuchet MS" w:cs="Arial"/>
          <w:lang w:eastAsia="en-US"/>
        </w:rPr>
        <w:t>Antreprenor</w:t>
      </w:r>
      <w:r w:rsidRPr="00CA46F0">
        <w:rPr>
          <w:rFonts w:ascii="Trebuchet MS" w:eastAsia="Calibri" w:hAnsi="Trebuchet MS" w:cs="Arial"/>
          <w:lang w:eastAsia="en-US"/>
        </w:rPr>
        <w:t xml:space="preserve"> propunerea tehnico-financiară, în condiţiile în care criteriul de atribuire ales este </w:t>
      </w:r>
      <w:r w:rsidRPr="00CA46F0">
        <w:rPr>
          <w:rFonts w:ascii="Trebuchet MS" w:eastAsia="Calibri" w:hAnsi="Trebuchet MS" w:cs="Arial"/>
          <w:b/>
          <w:i/>
          <w:lang w:eastAsia="en-US"/>
        </w:rPr>
        <w:t>"cel mai bun raport calitate - preț"</w:t>
      </w:r>
      <w:r w:rsidRPr="00CA46F0">
        <w:rPr>
          <w:rFonts w:ascii="Trebuchet MS" w:eastAsia="Calibri" w:hAnsi="Trebuchet MS" w:cs="Arial"/>
          <w:lang w:eastAsia="en-US"/>
        </w:rPr>
        <w:t xml:space="preserve">. </w:t>
      </w:r>
    </w:p>
    <w:p w14:paraId="63CB19AF" w14:textId="77777777" w:rsidR="00076613" w:rsidRPr="00CA46F0" w:rsidRDefault="00076613" w:rsidP="005262E1">
      <w:pPr>
        <w:spacing w:after="0"/>
        <w:jc w:val="both"/>
        <w:rPr>
          <w:rFonts w:ascii="Trebuchet MS" w:eastAsia="Calibri" w:hAnsi="Trebuchet MS" w:cs="Arial"/>
          <w:lang w:eastAsia="en-US"/>
        </w:rPr>
      </w:pPr>
      <w:r w:rsidRPr="00CA46F0">
        <w:rPr>
          <w:rFonts w:ascii="Trebuchet MS" w:eastAsia="Calibri" w:hAnsi="Trebuchet MS" w:cs="Arial"/>
          <w:lang w:eastAsia="en-US"/>
        </w:rPr>
        <w:lastRenderedPageBreak/>
        <w:t xml:space="preserve">În acest sens, orice ofertă prezentată, care se abate de la prevederile Caietului de sarcini, nu va fi luată în considerare, decât în măsura în care caracteristicile tehnice ofertate, sunt superioare celor prevăzute în documentația privind cerințele Autorității Contractante. Oferta care conţine servicii cu caracteristici tehnice inferioare celor prevăzute în caietul de sarcini sau care nu satisfac cerinţele din caietul de sarcini va fi declarată neconformă şi va fi respinsă. Cerinţele prevăzute în caietul de sarcini reprezintă cerinţe minime obligatorii, neîndeplinirea lor atrăgând </w:t>
      </w:r>
      <w:r w:rsidRPr="00CA46F0">
        <w:rPr>
          <w:rFonts w:ascii="Trebuchet MS" w:eastAsia="Calibri" w:hAnsi="Trebuchet MS" w:cs="Arial"/>
          <w:b/>
          <w:bCs/>
          <w:lang w:eastAsia="en-US"/>
        </w:rPr>
        <w:t>respingerea ofertei ca fiind neconformă</w:t>
      </w:r>
      <w:r w:rsidRPr="00CA46F0">
        <w:rPr>
          <w:rFonts w:ascii="Trebuchet MS" w:eastAsia="Calibri" w:hAnsi="Trebuchet MS" w:cs="Arial"/>
          <w:lang w:eastAsia="en-US"/>
        </w:rPr>
        <w:t xml:space="preserve">. </w:t>
      </w:r>
    </w:p>
    <w:p w14:paraId="01A54890" w14:textId="77777777" w:rsidR="00076613" w:rsidRPr="00CA46F0" w:rsidRDefault="00076613" w:rsidP="005262E1">
      <w:pPr>
        <w:spacing w:after="0"/>
        <w:jc w:val="both"/>
        <w:rPr>
          <w:rFonts w:ascii="Trebuchet MS" w:eastAsia="Calibri" w:hAnsi="Trebuchet MS" w:cs="Arial"/>
          <w:lang w:eastAsia="en-US"/>
        </w:rPr>
      </w:pPr>
      <w:r w:rsidRPr="00CA46F0">
        <w:rPr>
          <w:rFonts w:ascii="Trebuchet MS" w:eastAsia="Calibri" w:hAnsi="Trebuchet MS" w:cs="Arial"/>
          <w:lang w:eastAsia="en-US"/>
        </w:rPr>
        <w:t xml:space="preserve">Prezenta documentație privind cerințele Autorității Contractante stabileşte condiţiile de desfăşurare a activităţilor specifice, stabilind nivelurile de calitate şi condiţiile tehnice necesare funcţionării acestui serviciu în condiţii de eficienţă şi siguranţă. </w:t>
      </w:r>
    </w:p>
    <w:p w14:paraId="3CDD64B3" w14:textId="77777777" w:rsidR="00076613" w:rsidRPr="00CA46F0" w:rsidRDefault="00076613" w:rsidP="005262E1">
      <w:pPr>
        <w:spacing w:after="0"/>
        <w:jc w:val="both"/>
        <w:rPr>
          <w:rFonts w:ascii="Trebuchet MS" w:eastAsia="Calibri" w:hAnsi="Trebuchet MS" w:cs="Arial"/>
          <w:lang w:eastAsia="en-US"/>
        </w:rPr>
      </w:pPr>
      <w:r w:rsidRPr="00CA46F0">
        <w:rPr>
          <w:rFonts w:ascii="Trebuchet MS" w:eastAsia="Calibri" w:hAnsi="Trebuchet MS" w:cs="Arial"/>
          <w:lang w:eastAsia="en-US"/>
        </w:rPr>
        <w:t xml:space="preserve">Prezenta documentație privind cerintele Autorității Contractante conţine specificaţiile tehnice care definesc caracteristicile referitoare la nivelul calitativ, tehnic şi de performanţă, siguranţa în exploatare, precum şi sisteme de asigurare a calităţii, terminologie, simboluri, condiţii pentru certificarea conformităţii. </w:t>
      </w:r>
    </w:p>
    <w:p w14:paraId="146CFD33" w14:textId="77777777" w:rsidR="00076613" w:rsidRPr="00CA46F0" w:rsidRDefault="00076613" w:rsidP="005262E1">
      <w:pPr>
        <w:spacing w:after="0"/>
        <w:jc w:val="both"/>
        <w:rPr>
          <w:rFonts w:ascii="Trebuchet MS" w:eastAsia="Calibri" w:hAnsi="Trebuchet MS" w:cs="Arial"/>
          <w:lang w:eastAsia="en-US"/>
        </w:rPr>
      </w:pPr>
      <w:r w:rsidRPr="00CA46F0">
        <w:rPr>
          <w:rFonts w:ascii="Trebuchet MS" w:eastAsia="Calibri" w:hAnsi="Trebuchet MS" w:cs="Arial"/>
          <w:lang w:eastAsia="en-US"/>
        </w:rPr>
        <w:t xml:space="preserve">Specificaţiile tehnice se referă, de asemenea, la prescripţii de proiectare şi de calcul, la verificarea, inspecţia şi condiţiile de recepţie a lucrărilor, precum şi la alte condiţii cu caracter tehnic, în funcţie de actele normative şi reglementările în legătură cu desfăşurarea lucrărilor. Caietul de sarcini precizează reglementările obligatorii referitoare la protecţia muncii, la prevenirea şi stingerea incendiilor şi la protecţia mediului, care trebuie respectate pe parcursul îndeplinirii serviciului respectiv şi care sunt în vigoare. </w:t>
      </w:r>
    </w:p>
    <w:p w14:paraId="1777F788" w14:textId="2E070FE2" w:rsidR="000C79E5" w:rsidRPr="00CA46F0" w:rsidRDefault="00076613" w:rsidP="000C79E5">
      <w:pPr>
        <w:spacing w:after="0"/>
        <w:jc w:val="both"/>
        <w:rPr>
          <w:rFonts w:ascii="Trebuchet MS" w:eastAsia="Calibri" w:hAnsi="Trebuchet MS" w:cs="Arial"/>
          <w:lang w:eastAsia="en-US"/>
        </w:rPr>
      </w:pPr>
      <w:r w:rsidRPr="00CA46F0">
        <w:rPr>
          <w:rFonts w:ascii="Trebuchet MS" w:eastAsia="Calibri" w:hAnsi="Trebuchet MS" w:cs="Arial"/>
          <w:b/>
          <w:lang w:eastAsia="en-US"/>
        </w:rPr>
        <w:t>Condițiile contractuale</w:t>
      </w:r>
      <w:r w:rsidRPr="00CA46F0">
        <w:rPr>
          <w:rFonts w:ascii="Trebuchet MS" w:eastAsia="Calibri" w:hAnsi="Trebuchet MS" w:cs="Arial"/>
          <w:lang w:eastAsia="en-US"/>
        </w:rPr>
        <w:t xml:space="preserve"> și </w:t>
      </w:r>
      <w:r w:rsidRPr="00CA46F0">
        <w:rPr>
          <w:rFonts w:ascii="Trebuchet MS" w:eastAsia="Calibri" w:hAnsi="Trebuchet MS" w:cs="Arial"/>
          <w:b/>
          <w:lang w:eastAsia="en-US"/>
        </w:rPr>
        <w:t>Studiile de fezabilitate</w:t>
      </w:r>
      <w:r w:rsidRPr="00CA46F0">
        <w:rPr>
          <w:rFonts w:ascii="Trebuchet MS" w:eastAsia="Calibri" w:hAnsi="Trebuchet MS" w:cs="Arial"/>
          <w:lang w:eastAsia="en-US"/>
        </w:rPr>
        <w:t>, se vor citi împreună cu caietul de sarcini, precum și metodele, procesele, tehnicile sau procedurile la care acestea fac referință. Aceste metode, procese, tehnici sau proceduri odată descrise într-unul dintre documentele amintite mai sus nu sunt repetate în mod necesar și în caietul de sarcini.</w:t>
      </w:r>
    </w:p>
    <w:p w14:paraId="5FF92BFD" w14:textId="77777777" w:rsidR="00E3447B" w:rsidRPr="00CA46F0" w:rsidRDefault="00E3447B" w:rsidP="000C79E5">
      <w:pPr>
        <w:spacing w:after="0"/>
        <w:jc w:val="both"/>
        <w:rPr>
          <w:rFonts w:ascii="Trebuchet MS" w:eastAsia="Calibri" w:hAnsi="Trebuchet MS" w:cs="Arial"/>
          <w:lang w:eastAsia="en-US"/>
        </w:rPr>
      </w:pPr>
    </w:p>
    <w:p w14:paraId="3AEDA8C0" w14:textId="77777777" w:rsidR="00076613" w:rsidRPr="00CA46F0" w:rsidRDefault="00076613" w:rsidP="00E149F9">
      <w:pPr>
        <w:numPr>
          <w:ilvl w:val="0"/>
          <w:numId w:val="26"/>
        </w:numPr>
        <w:spacing w:after="0"/>
        <w:ind w:left="0"/>
        <w:contextualSpacing/>
        <w:jc w:val="both"/>
        <w:rPr>
          <w:rFonts w:ascii="Trebuchet MS" w:eastAsia="MS Mincho" w:hAnsi="Trebuchet MS" w:cs="Times New Roman"/>
          <w:b/>
          <w:bCs/>
          <w:color w:val="000000" w:themeColor="text1"/>
          <w:u w:val="single"/>
          <w:lang w:eastAsia="en-US"/>
        </w:rPr>
      </w:pPr>
      <w:r w:rsidRPr="00CA46F0">
        <w:rPr>
          <w:rFonts w:ascii="Trebuchet MS" w:eastAsia="MS Mincho" w:hAnsi="Trebuchet MS" w:cs="Times New Roman"/>
          <w:b/>
          <w:bCs/>
          <w:color w:val="000000" w:themeColor="text1"/>
          <w:u w:val="single"/>
          <w:lang w:eastAsia="en-US"/>
        </w:rPr>
        <w:t>Contextul realizării acestei achiziții de servicii</w:t>
      </w:r>
      <w:bookmarkEnd w:id="0"/>
    </w:p>
    <w:p w14:paraId="4A6F9F46" w14:textId="77777777" w:rsidR="00076613" w:rsidRPr="00CA46F0" w:rsidRDefault="00076613" w:rsidP="00F16A25">
      <w:pPr>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2.1. Informații despre Autoritatea contractantă</w:t>
      </w:r>
    </w:p>
    <w:p w14:paraId="373E0BE2" w14:textId="4794AD76" w:rsidR="00076613" w:rsidRPr="00CA46F0" w:rsidRDefault="00076613" w:rsidP="00F16A25">
      <w:pPr>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Autoritatea contractantă este Agenția Națională de Administrare a Bunurilor Indisponibilizate (A.N.A.B.I.), cu sediul în B-dul Regina Elisabeta, nr. 3, sector 3, cod poștal 030015, telefon: 0372.573.000 și fax: 0372.271.435</w:t>
      </w:r>
      <w:r w:rsidR="007F6F07" w:rsidRPr="00CA46F0">
        <w:rPr>
          <w:rFonts w:ascii="Trebuchet MS" w:eastAsia="MS Mincho" w:hAnsi="Trebuchet MS" w:cs="Times New Roman"/>
          <w:color w:val="000000" w:themeColor="text1"/>
          <w:lang w:eastAsia="en-US"/>
        </w:rPr>
        <w:t xml:space="preserve">, email: anabi@just.ro </w:t>
      </w:r>
      <w:r w:rsidRPr="00CA46F0">
        <w:rPr>
          <w:rFonts w:ascii="Trebuchet MS" w:eastAsia="MS Mincho" w:hAnsi="Trebuchet MS" w:cs="Times New Roman"/>
          <w:color w:val="000000" w:themeColor="text1"/>
          <w:lang w:eastAsia="en-US"/>
        </w:rPr>
        <w:t>.</w:t>
      </w:r>
    </w:p>
    <w:p w14:paraId="17142DF2" w14:textId="77777777" w:rsidR="007F6F07" w:rsidRPr="00CA46F0" w:rsidRDefault="007F6F07" w:rsidP="00F16A25">
      <w:pPr>
        <w:spacing w:after="0"/>
        <w:jc w:val="both"/>
        <w:rPr>
          <w:rFonts w:ascii="Trebuchet MS" w:eastAsia="MS Mincho" w:hAnsi="Trebuchet MS" w:cs="Times New Roman"/>
          <w:color w:val="000000" w:themeColor="text1"/>
          <w:lang w:eastAsia="en-US"/>
        </w:rPr>
      </w:pPr>
    </w:p>
    <w:p w14:paraId="57DC3B48" w14:textId="77777777" w:rsidR="007F6F07" w:rsidRPr="00CA46F0" w:rsidRDefault="007F6F07" w:rsidP="00F16A25">
      <w:pPr>
        <w:spacing w:after="0"/>
        <w:jc w:val="both"/>
        <w:rPr>
          <w:rFonts w:ascii="Trebuchet MS" w:eastAsia="MS Mincho" w:hAnsi="Trebuchet MS" w:cs="Times New Roman"/>
          <w:color w:val="000000" w:themeColor="text1"/>
          <w:lang w:eastAsia="en-US"/>
        </w:rPr>
      </w:pPr>
    </w:p>
    <w:p w14:paraId="11AD61AF" w14:textId="77777777" w:rsidR="007F6F07" w:rsidRPr="00CA46F0" w:rsidRDefault="007F6F07" w:rsidP="00F16A25">
      <w:pPr>
        <w:spacing w:after="0"/>
        <w:jc w:val="both"/>
        <w:rPr>
          <w:rFonts w:ascii="Trebuchet MS" w:eastAsia="MS Mincho" w:hAnsi="Trebuchet MS" w:cs="Times New Roman"/>
          <w:color w:val="000000" w:themeColor="text1"/>
          <w:lang w:eastAsia="en-US"/>
        </w:rPr>
      </w:pPr>
    </w:p>
    <w:p w14:paraId="625AB391" w14:textId="77777777" w:rsidR="00076613" w:rsidRPr="00CA46F0" w:rsidRDefault="00076613" w:rsidP="00F16A25">
      <w:pPr>
        <w:spacing w:after="0"/>
        <w:jc w:val="both"/>
        <w:rPr>
          <w:rFonts w:ascii="Trebuchet MS" w:eastAsia="MS Mincho" w:hAnsi="Trebuchet MS" w:cs="Arial"/>
          <w:lang w:eastAsia="zh-CN"/>
        </w:rPr>
      </w:pPr>
      <w:r w:rsidRPr="00CA46F0">
        <w:rPr>
          <w:rFonts w:ascii="Trebuchet MS" w:eastAsia="MS Mincho" w:hAnsi="Trebuchet MS" w:cs="Arial"/>
          <w:b/>
          <w:lang w:eastAsia="zh-CN"/>
        </w:rPr>
        <w:lastRenderedPageBreak/>
        <w:t>Denumirea obiectivelor de investiții</w:t>
      </w:r>
      <w:r w:rsidRPr="00CA46F0">
        <w:rPr>
          <w:rFonts w:ascii="Trebuchet MS" w:eastAsia="MS Mincho" w:hAnsi="Trebuchet MS" w:cs="Arial"/>
          <w:lang w:eastAsia="zh-CN"/>
        </w:rPr>
        <w:t xml:space="preserve">: </w:t>
      </w:r>
    </w:p>
    <w:p w14:paraId="4CA7B30B" w14:textId="77777777" w:rsidR="00076613" w:rsidRPr="00CA46F0" w:rsidRDefault="00076613" w:rsidP="00E149F9">
      <w:pPr>
        <w:numPr>
          <w:ilvl w:val="0"/>
          <w:numId w:val="39"/>
        </w:numPr>
        <w:tabs>
          <w:tab w:val="left" w:pos="1080"/>
        </w:tabs>
        <w:spacing w:after="0"/>
        <w:ind w:left="0"/>
        <w:contextualSpacing/>
        <w:jc w:val="both"/>
        <w:rPr>
          <w:rFonts w:ascii="Trebuchet MS" w:eastAsia="Calibri" w:hAnsi="Trebuchet MS" w:cstheme="majorBidi"/>
          <w:bCs/>
          <w:lang w:eastAsia="ar-SA"/>
        </w:rPr>
      </w:pPr>
      <w:r w:rsidRPr="00CA46F0">
        <w:rPr>
          <w:rFonts w:ascii="Trebuchet MS" w:eastAsia="Calibri" w:hAnsi="Trebuchet MS" w:cstheme="majorBidi"/>
          <w:b/>
          <w:lang w:eastAsia="ar-SA"/>
        </w:rPr>
        <w:t xml:space="preserve">Lot I - </w:t>
      </w:r>
      <w:r w:rsidRPr="00CA46F0">
        <w:rPr>
          <w:rFonts w:ascii="Trebuchet MS" w:eastAsia="MS Mincho" w:hAnsi="Trebuchet MS" w:cs="Times New Roman"/>
          <w:b/>
          <w:lang w:eastAsia="en-US"/>
        </w:rPr>
        <w:t>Depozitul ANABI din municipiul DEVA</w:t>
      </w:r>
      <w:r w:rsidRPr="00CA46F0">
        <w:rPr>
          <w:rFonts w:ascii="Trebuchet MS" w:eastAsia="Calibri" w:hAnsi="Trebuchet MS" w:cstheme="majorBidi"/>
          <w:bCs/>
          <w:lang w:eastAsia="ar-SA"/>
        </w:rPr>
        <w:t xml:space="preserve">: </w:t>
      </w:r>
      <w:r w:rsidRPr="00CA46F0">
        <w:rPr>
          <w:rFonts w:ascii="Trebuchet MS" w:eastAsia="MS Mincho" w:hAnsi="Trebuchet MS" w:cs="Times New Roman"/>
          <w:b/>
          <w:lang w:eastAsia="en-US"/>
        </w:rPr>
        <w:t>servicii p</w:t>
      </w:r>
      <w:r w:rsidRPr="00CA46F0">
        <w:rPr>
          <w:rFonts w:ascii="Trebuchet MS" w:eastAsia="MS Mincho" w:hAnsi="Trebuchet MS" w:cs="Times New Roman"/>
          <w:b/>
          <w:bCs/>
          <w:lang w:eastAsia="en-US"/>
        </w:rPr>
        <w:t xml:space="preserve">roiectare, asistență tehnică și lucrări de execuție </w:t>
      </w:r>
      <w:r w:rsidRPr="00CA46F0">
        <w:rPr>
          <w:rFonts w:ascii="Trebuchet MS" w:eastAsia="Calibri" w:hAnsi="Trebuchet MS" w:cstheme="majorBidi"/>
          <w:bCs/>
          <w:lang w:eastAsia="ar-SA"/>
        </w:rPr>
        <w:t>pentru construirea a unui depozit în localitatea Deva, str. Sântuhalm nr. 1, jud. Hunedoara, nr. Cadastral 79678,</w:t>
      </w:r>
    </w:p>
    <w:p w14:paraId="588C8004" w14:textId="77777777" w:rsidR="00076613" w:rsidRPr="00CA46F0" w:rsidRDefault="00076613" w:rsidP="00E149F9">
      <w:pPr>
        <w:numPr>
          <w:ilvl w:val="0"/>
          <w:numId w:val="39"/>
        </w:numPr>
        <w:tabs>
          <w:tab w:val="left" w:pos="1080"/>
        </w:tabs>
        <w:spacing w:after="0"/>
        <w:ind w:left="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b/>
          <w:bCs/>
          <w:color w:val="000000" w:themeColor="text1"/>
          <w:lang w:eastAsia="en-US"/>
        </w:rPr>
        <w:t>Lot II - Depozitul ANABI din Portul Constanța SUD</w:t>
      </w:r>
      <w:r w:rsidRPr="00CA46F0">
        <w:rPr>
          <w:rFonts w:ascii="Trebuchet MS" w:eastAsia="MS Mincho" w:hAnsi="Trebuchet MS" w:cs="Times New Roman"/>
          <w:bCs/>
          <w:color w:val="000000" w:themeColor="text1"/>
          <w:lang w:eastAsia="en-US"/>
        </w:rPr>
        <w:t xml:space="preserve">: </w:t>
      </w:r>
      <w:r w:rsidRPr="00CA46F0">
        <w:rPr>
          <w:rFonts w:ascii="Trebuchet MS" w:eastAsia="MS Mincho" w:hAnsi="Trebuchet MS" w:cs="Times New Roman"/>
          <w:b/>
          <w:bCs/>
          <w:color w:val="000000" w:themeColor="text1"/>
          <w:lang w:eastAsia="en-US"/>
        </w:rPr>
        <w:t>servicii pentru proiectare, asistență tehnică și lucrări de execuție</w:t>
      </w:r>
      <w:r w:rsidRPr="00CA46F0">
        <w:rPr>
          <w:rFonts w:ascii="Trebuchet MS" w:eastAsia="MS Mincho" w:hAnsi="Trebuchet MS" w:cs="Times New Roman"/>
          <w:bCs/>
          <w:color w:val="000000" w:themeColor="text1"/>
          <w:lang w:eastAsia="en-US"/>
        </w:rPr>
        <w:t xml:space="preserve"> pentru construirea a unui depozit în localitatea Constanța,</w:t>
      </w:r>
      <w:r w:rsidRPr="00CA46F0">
        <w:rPr>
          <w:rFonts w:ascii="Trebuchet MS" w:eastAsia="Calibri" w:hAnsi="Trebuchet MS" w:cstheme="majorBidi"/>
          <w:bCs/>
          <w:lang w:eastAsia="ar-SA"/>
        </w:rPr>
        <w:t xml:space="preserve"> </w:t>
      </w:r>
      <w:r w:rsidRPr="00CA46F0">
        <w:rPr>
          <w:rFonts w:ascii="Trebuchet MS" w:eastAsia="MS Mincho" w:hAnsi="Trebuchet MS" w:cs="Times New Roman"/>
          <w:bCs/>
          <w:color w:val="000000" w:themeColor="text1"/>
          <w:lang w:eastAsia="en-US"/>
        </w:rPr>
        <w:t>jud. Constanța, incinta Port Constanța LOT 4, nr. cadastral 255926,</w:t>
      </w:r>
    </w:p>
    <w:p w14:paraId="2117FD2F" w14:textId="77777777" w:rsidR="00076613" w:rsidRPr="00CA46F0" w:rsidRDefault="00076613" w:rsidP="00E149F9">
      <w:pPr>
        <w:numPr>
          <w:ilvl w:val="0"/>
          <w:numId w:val="39"/>
        </w:numPr>
        <w:tabs>
          <w:tab w:val="left" w:pos="1080"/>
        </w:tabs>
        <w:spacing w:after="0"/>
        <w:ind w:left="0"/>
        <w:contextualSpacing/>
        <w:jc w:val="both"/>
        <w:rPr>
          <w:rFonts w:ascii="Trebuchet MS" w:eastAsia="MS Mincho" w:hAnsi="Trebuchet MS" w:cs="Times New Roman"/>
          <w:color w:val="000000" w:themeColor="text1"/>
          <w:lang w:eastAsia="en-US"/>
        </w:rPr>
      </w:pPr>
      <w:r w:rsidRPr="00CA46F0">
        <w:rPr>
          <w:rFonts w:ascii="Trebuchet MS" w:eastAsia="Calibri" w:hAnsi="Trebuchet MS" w:cstheme="majorBidi"/>
          <w:b/>
          <w:bCs/>
          <w:lang w:eastAsia="ar-SA"/>
        </w:rPr>
        <w:t>LOT III - Depozitul ANABI din Portul Constanța NORD</w:t>
      </w:r>
      <w:r w:rsidRPr="00CA46F0">
        <w:rPr>
          <w:rFonts w:ascii="Trebuchet MS" w:eastAsia="Calibri" w:hAnsi="Trebuchet MS" w:cstheme="majorBidi"/>
          <w:bCs/>
          <w:lang w:eastAsia="ar-SA"/>
        </w:rPr>
        <w:t xml:space="preserve">: </w:t>
      </w:r>
      <w:r w:rsidRPr="00CA46F0">
        <w:rPr>
          <w:rFonts w:ascii="Trebuchet MS" w:eastAsia="Calibri" w:hAnsi="Trebuchet MS" w:cstheme="majorBidi"/>
          <w:b/>
          <w:bCs/>
          <w:lang w:eastAsia="ar-SA"/>
        </w:rPr>
        <w:t>servicii pentru proiectare, asistență tehnică și lucrări de execuție</w:t>
      </w:r>
      <w:r w:rsidRPr="00CA46F0">
        <w:rPr>
          <w:rFonts w:ascii="Trebuchet MS" w:eastAsia="Calibri" w:hAnsi="Trebuchet MS" w:cstheme="majorBidi"/>
          <w:bCs/>
          <w:lang w:eastAsia="ar-SA"/>
        </w:rPr>
        <w:t xml:space="preserve"> pentru construirea a unui depozit în localitatea</w:t>
      </w:r>
      <w:r w:rsidRPr="00CA46F0">
        <w:rPr>
          <w:rFonts w:ascii="Trebuchet MS" w:eastAsia="Times New Roman" w:hAnsi="Trebuchet MS" w:cstheme="majorBidi"/>
          <w:bCs/>
        </w:rPr>
        <w:t xml:space="preserve"> </w:t>
      </w:r>
      <w:r w:rsidRPr="00CA46F0">
        <w:rPr>
          <w:rFonts w:ascii="Trebuchet MS" w:eastAsia="Calibri" w:hAnsi="Trebuchet MS" w:cstheme="majorBidi"/>
          <w:bCs/>
          <w:lang w:eastAsia="ar-SA"/>
        </w:rPr>
        <w:t>localitatea Constanța, jud. Constanța, incinta Port Constanța LOT 2, nr. cadastral 255924</w:t>
      </w:r>
    </w:p>
    <w:p w14:paraId="3058C4D9" w14:textId="77777777" w:rsidR="00076613" w:rsidRPr="00CA46F0" w:rsidRDefault="00076613" w:rsidP="00F16A25">
      <w:pPr>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b/>
          <w:bCs/>
          <w:color w:val="000000" w:themeColor="text1"/>
          <w:lang w:eastAsia="en-US"/>
        </w:rPr>
        <w:t>Ordonator principal de credite:</w:t>
      </w:r>
      <w:r w:rsidRPr="00CA46F0">
        <w:rPr>
          <w:rFonts w:ascii="Trebuchet MS" w:eastAsia="MS Mincho" w:hAnsi="Trebuchet MS" w:cs="Times New Roman"/>
          <w:color w:val="000000" w:themeColor="text1"/>
          <w:lang w:eastAsia="en-US"/>
        </w:rPr>
        <w:t xml:space="preserve"> Ministerul Justiției</w:t>
      </w:r>
    </w:p>
    <w:p w14:paraId="6BD3FB90" w14:textId="36C3324C" w:rsidR="00E3447B" w:rsidRPr="00CA46F0" w:rsidRDefault="00076613" w:rsidP="00F16A25">
      <w:pPr>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b/>
          <w:bCs/>
          <w:color w:val="000000" w:themeColor="text1"/>
          <w:lang w:eastAsia="en-US"/>
        </w:rPr>
        <w:t>Ordonator tertiar de credite:</w:t>
      </w:r>
      <w:r w:rsidRPr="00CA46F0">
        <w:rPr>
          <w:rFonts w:ascii="Trebuchet MS" w:eastAsia="MS Mincho" w:hAnsi="Trebuchet MS" w:cs="Times New Roman"/>
          <w:color w:val="000000" w:themeColor="text1"/>
          <w:lang w:eastAsia="en-US"/>
        </w:rPr>
        <w:t xml:space="preserve"> Agenția Națională de Administrare a Bunurilor Indisponibilizate (A.N.A.B.I.)</w:t>
      </w:r>
    </w:p>
    <w:p w14:paraId="796D61D3" w14:textId="77777777" w:rsidR="00AF5C2E" w:rsidRPr="00CA46F0" w:rsidRDefault="00AF5C2E" w:rsidP="00F16A25">
      <w:pPr>
        <w:spacing w:after="0"/>
        <w:jc w:val="both"/>
        <w:rPr>
          <w:rFonts w:ascii="Trebuchet MS" w:eastAsia="MS Mincho" w:hAnsi="Trebuchet MS" w:cs="Times New Roman"/>
          <w:color w:val="000000" w:themeColor="text1"/>
          <w:lang w:eastAsia="en-US"/>
        </w:rPr>
      </w:pPr>
    </w:p>
    <w:p w14:paraId="6FE1EED4" w14:textId="77777777" w:rsidR="00076613" w:rsidRPr="00CA46F0" w:rsidRDefault="00076613" w:rsidP="00F16A25">
      <w:pPr>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 xml:space="preserve">2.2. Informații despre contextul care a determinat achiziționarea serviciilor </w:t>
      </w:r>
    </w:p>
    <w:p w14:paraId="499428A3" w14:textId="77777777" w:rsidR="00076613" w:rsidRPr="00CA46F0" w:rsidRDefault="00076613" w:rsidP="00F16A25">
      <w:pPr>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Prin Legea nr. 318/2015 a fost înființată Agenția Națională de Administrare a Bunurilor Indisponibilizate (Agenţia sau ANABI), instituție publică de interes național cu personalitate juridică, în subordinea Ministerului Justiției. </w:t>
      </w:r>
    </w:p>
    <w:p w14:paraId="53E7C52A" w14:textId="77777777" w:rsidR="00076613" w:rsidRPr="00CA46F0" w:rsidRDefault="00076613" w:rsidP="00F16A25">
      <w:pPr>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Prin înființarea ANABI, România propune o abordare integrată a recuperării activelor provenite din infracțiuni, combinând funcțiile suport pentru organele de urmărire penală și instanțe cu cele de cooperare internațională, de gestionare efectivă a bunurilor indisponibilizate și de reutilizare socială a bunurilor și valorilor confiscate. La înfiinţarea Agenţiei au fost avute în vedere cele mai bune practici de la nivelul Uniunii Europene, respectiv modelele agenţiilor specializate în administrarea bunurilor sechestrate din Franţa, Belgia, Olanda, Italia, dar şi din alte ţări, în special din Statele Unite ale Americii.</w:t>
      </w:r>
    </w:p>
    <w:p w14:paraId="7D83AED3" w14:textId="77777777" w:rsidR="00076613" w:rsidRPr="00CA46F0" w:rsidRDefault="00076613" w:rsidP="00F16A25">
      <w:pPr>
        <w:spacing w:after="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Prin lege, ANABI este desemnată drept oficiu naţional pentru gestionarea bunurilor îngheţate, în sensul art. 10 din Directiva 2014/42/UE a Parlamentului European şi a Consiliului din 3 aprilie 2014 privind îngheţarea şi confiscarea instrumentelor şi produselor infracţiunilor săvârşite în Uniunea Europeană. În exercitarea acestei funcţii, potrivit dispozițiilor Legii nr. 318/2015, Agenția are competență națională exclusivă în ceea ce privește valorificarea bunurilor mobile şi imobile sechestrate, precum şi preluarea în administrare a bunurilor mobile indisponibilizate în cauze penale a căror valoare individuală depășește suma de 15.000 euro sau echivalentul în lei a acesteia, precum şi a stocurilor de bunuri sau produse a căror valoare cumulată </w:t>
      </w:r>
      <w:r w:rsidRPr="00CA46F0">
        <w:rPr>
          <w:rFonts w:ascii="Trebuchet MS" w:eastAsia="MS Mincho" w:hAnsi="Trebuchet MS" w:cs="Times New Roman"/>
          <w:color w:val="000000" w:themeColor="text1"/>
          <w:lang w:eastAsia="en-US"/>
        </w:rPr>
        <w:lastRenderedPageBreak/>
        <w:t>depășește, la momentul dispunerii măsurii asigurătorii, echivalentul în lei al sumei de 300.000 euro. Totodată, este asumată necesitatea existenței unei infrastructuri adecvate pentru exercitarea atribuţiilor ce ţin de conservarea valorii bunurilor sechestrate.</w:t>
      </w:r>
    </w:p>
    <w:p w14:paraId="3FD6DB4C" w14:textId="77777777" w:rsidR="00076613" w:rsidRPr="00CA46F0" w:rsidRDefault="00076613" w:rsidP="00191A43">
      <w:pPr>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S-a constatat faptul că resursele alocate sistemului judiciar pentru depozitarea bunurilor sechestrate sunt insuficiente sau inadecvate, fapt ce are impact asupra eficienței măsurilor procesual penale de indisponibilizare a activelor în vederea confiscării sau reparării prejudiciilor.</w:t>
      </w:r>
    </w:p>
    <w:p w14:paraId="30A7DC2F" w14:textId="77777777" w:rsidR="00076613" w:rsidRPr="00CA46F0" w:rsidRDefault="00076613" w:rsidP="00F16A25">
      <w:pPr>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Infrastructura insuficientă a fost reţinută ca deficienţă ce trebuie tratată, cu prioritate, prin măsuri de suport pe termen scurt, în cadrul documentului de politică publică aprobat de Guvernul României - Strategia națională privind recuperarea creanțelor provenite din infracțiuni pentru perioada 2021 – 2025 – „Criminalitatea nu este profitabilă!”.</w:t>
      </w:r>
    </w:p>
    <w:p w14:paraId="32B6CE4B" w14:textId="77777777" w:rsidR="00076613" w:rsidRPr="00CA46F0" w:rsidRDefault="00076613" w:rsidP="00191A43">
      <w:pPr>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Documentul strategic, elaborat cu consultarea amplă a tuturor partenerilor instituționali, în special a unităților de parchet şi a poliției judiciare, a confirmat la capitolul deficiențe, capacitățile logistice inadecvate şi insuficiente pentru gestionarea, în condiţii de siguranţă, a unor bunuri cu valoare ridicată.</w:t>
      </w:r>
    </w:p>
    <w:p w14:paraId="2A14D735" w14:textId="77777777" w:rsidR="00076613" w:rsidRPr="00CA46F0" w:rsidRDefault="00076613" w:rsidP="00191A43">
      <w:pPr>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Ca modalitate de remediere a acestui aspect, Strategia prevede necesitatea dezvoltării unei rețele naționale de capacități de stocare (depozite) iar obiectivele concrete de investiții în acest sens sunt cuprinse în Planul Național de Redresare şi Reziliență (Investiția 2, Ținta 446 din cadrul Componentei 14. “Buna guvernanță”. Proiectul se circumscrie domeniului de activitate Finalizarea reabilitării/ construcției a minimum 3 și maximum 5 depozite pentru bunurile sechestrate.</w:t>
      </w:r>
    </w:p>
    <w:p w14:paraId="7C90DC6C" w14:textId="77777777" w:rsidR="00076613" w:rsidRPr="00CA46F0" w:rsidRDefault="00076613" w:rsidP="00191A43">
      <w:pPr>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În situația în care bunurile mobile indisponibilizate se află pe întreg teritoriul României, pentru a putea exercita în concret și efectiv calitatea de custode al acestora, potrivit dispozițiilor organelor judiciare competente, este necesară existența unor spații de depozitare adecvate şi accesibile din punctul de vedere al căilor rutiere.Aceasta presupune ca spațiile de depozitare să fie suficient de mari şi să beneficieze de dotările minime astfel încât să permită depozitarea diverselor categorii de bunuri mobile (autovehicule, utilaje, materiale de construcții, stocuri de marfă etc.) în condiții optime.Repartizarea depozitelor în mod uniform din punct de vedere geografic pe teritoriul țării constituie o necesitate care să contribuie la creșterea gradului de eficiență a sechestrelor instituite, prin reducerea costurilor de preluare şi transport (ex. de la Satu Mare la Ilfov).</w:t>
      </w:r>
    </w:p>
    <w:p w14:paraId="5C652912" w14:textId="77777777" w:rsidR="00076613" w:rsidRPr="00CA46F0" w:rsidRDefault="00076613" w:rsidP="00191A43">
      <w:pPr>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Totodată, păstrarea în condiții improprii a bunurilor mobile sechestrate, cu riscul deprecierii valorii acestora, pot afecta eficiența măsurilor asigurătorii dispuse în cauzele penale. Rolul </w:t>
      </w:r>
      <w:r w:rsidRPr="00CA46F0">
        <w:rPr>
          <w:rFonts w:ascii="Trebuchet MS" w:eastAsia="MS Mincho" w:hAnsi="Trebuchet MS" w:cs="Times New Roman"/>
          <w:color w:val="000000" w:themeColor="text1"/>
          <w:lang w:eastAsia="en-US"/>
        </w:rPr>
        <w:lastRenderedPageBreak/>
        <w:t xml:space="preserve">instrumentelor eficiente a căror menire este garantarea acoperirii prejudiciilor cauzate prin faptele penale poate fi deturnat printr-o abordare ineficientă din punct de vedere economic sau printr-un management defectuos al acestora.În cursul anului 2023 a fost semnat contractul de finanțare pentru proiectul “Îmbunătățirea capacității de depozitare a Agenției Naționale de Administrare a Bunurilor Indisponibilizate în ceea ce privește administrarea şi valorificarea bunurilor indisponibilizate pe parcursul proceselor penale”. </w:t>
      </w:r>
    </w:p>
    <w:p w14:paraId="151AEFC9" w14:textId="3E66BD39" w:rsidR="00076613" w:rsidRPr="00CA46F0" w:rsidRDefault="00076613" w:rsidP="000C79E5">
      <w:pPr>
        <w:spacing w:after="0"/>
        <w:jc w:val="both"/>
        <w:rPr>
          <w:rFonts w:ascii="Trebuchet MS" w:eastAsia="Calibri" w:hAnsi="Trebuchet MS" w:cs="Arial"/>
          <w:bCs/>
          <w:lang w:eastAsia="en-US"/>
        </w:rPr>
      </w:pPr>
      <w:r w:rsidRPr="00CA46F0">
        <w:rPr>
          <w:rFonts w:ascii="Trebuchet MS" w:eastAsia="MS Mincho" w:hAnsi="Trebuchet MS" w:cs="Times New Roman"/>
          <w:color w:val="000000" w:themeColor="text1"/>
          <w:lang w:eastAsia="en-US"/>
        </w:rPr>
        <w:t xml:space="preserve">Semnatarii contractului sunt Ministerul Justiţiei, în calitate de coordonator de reforme şi investiţii în cadrul Planului Național de Redresare și Reziliență (PNRR) și Agenţia Naţională de Administrare a Bunurilor Indisponibilizate (ANABI), în calitate de beneficiar.În acest context, A.N.A.B.I. iniţiază procedura legală privind achiziția </w:t>
      </w:r>
      <w:r w:rsidRPr="00CA46F0">
        <w:rPr>
          <w:rFonts w:ascii="Trebuchet MS" w:eastAsia="MS Mincho" w:hAnsi="Trebuchet MS" w:cs="Times New Roman"/>
          <w:bCs/>
          <w:color w:val="000000" w:themeColor="text1"/>
          <w:lang w:eastAsia="en-US"/>
        </w:rPr>
        <w:t xml:space="preserve">serviciilor </w:t>
      </w:r>
      <w:r w:rsidRPr="00CA46F0">
        <w:rPr>
          <w:rFonts w:ascii="Trebuchet MS" w:eastAsia="Calibri" w:hAnsi="Trebuchet MS" w:cs="Arial"/>
          <w:bCs/>
          <w:lang w:eastAsia="en-US"/>
        </w:rPr>
        <w:t>pentru proiectare, asistență tehnică și lucrări de execuție.</w:t>
      </w:r>
    </w:p>
    <w:p w14:paraId="0675FB91" w14:textId="77777777" w:rsidR="00E3447B" w:rsidRPr="00CA46F0" w:rsidRDefault="00E3447B" w:rsidP="000C79E5">
      <w:pPr>
        <w:spacing w:after="0"/>
        <w:jc w:val="both"/>
        <w:rPr>
          <w:rFonts w:ascii="Trebuchet MS" w:eastAsia="Calibri" w:hAnsi="Trebuchet MS" w:cs="Arial"/>
          <w:bCs/>
          <w:lang w:eastAsia="en-US"/>
        </w:rPr>
      </w:pPr>
    </w:p>
    <w:p w14:paraId="456DB395" w14:textId="77777777" w:rsidR="00076613" w:rsidRPr="00CA46F0" w:rsidRDefault="00076613" w:rsidP="00F16A25">
      <w:pPr>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2.3. Informații despre rezultatele și beneficiile anticipate de către Autoritatea Contractantă</w:t>
      </w:r>
    </w:p>
    <w:p w14:paraId="1C8F327F" w14:textId="77777777" w:rsidR="00076613" w:rsidRPr="00CA46F0" w:rsidRDefault="00076613" w:rsidP="00F16A25">
      <w:pPr>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Beneficiile anticipate de către Autoritatea Contractantă, ca urmare a realizării obiectivelor de investiții propuse , includ dar nu se limitează la aspecte precum:</w:t>
      </w:r>
    </w:p>
    <w:p w14:paraId="3C910409" w14:textId="77777777" w:rsidR="00076613" w:rsidRPr="00CA46F0" w:rsidRDefault="00076613" w:rsidP="00E149F9">
      <w:pPr>
        <w:numPr>
          <w:ilvl w:val="0"/>
          <w:numId w:val="27"/>
        </w:numPr>
        <w:spacing w:after="0"/>
        <w:ind w:left="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color w:val="000000" w:themeColor="text1"/>
          <w:lang w:eastAsia="en-US"/>
        </w:rPr>
        <w:t>asigurarea unor spații corespunzătoare din punct de vedere fizic şi al utilității (structural, arhitectural, cu instalații și dotări specifice) care vor preîntâmpina deteriorarea bunurilor mobile indisponibilizate;</w:t>
      </w:r>
    </w:p>
    <w:p w14:paraId="22549534" w14:textId="77777777" w:rsidR="00076613" w:rsidRPr="00CA46F0" w:rsidRDefault="00076613" w:rsidP="00E149F9">
      <w:pPr>
        <w:numPr>
          <w:ilvl w:val="0"/>
          <w:numId w:val="27"/>
        </w:numPr>
        <w:spacing w:after="0"/>
        <w:ind w:left="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color w:val="000000" w:themeColor="text1"/>
          <w:lang w:eastAsia="en-US"/>
        </w:rPr>
        <w:t>Construirea celor trei spații de depozitare va contribui totodată la dezvoltarea și consolidarea Agenției, prin deservirea structurilor teritoriale. Acest aspect va contribui la evitarea de chirii suplimentare cu spațiile de birouri, precum şi la diminuarea semnificativă a costurilor de preluare în custodie a bunurilor mobile şi a stocurilor de bunuri şi produse sechestrate.</w:t>
      </w:r>
    </w:p>
    <w:tbl>
      <w:tblPr>
        <w:tblStyle w:val="Tabel11"/>
        <w:tblW w:w="0" w:type="auto"/>
        <w:tblLook w:val="04A0" w:firstRow="1" w:lastRow="0" w:firstColumn="1" w:lastColumn="0" w:noHBand="0" w:noVBand="1"/>
      </w:tblPr>
      <w:tblGrid>
        <w:gridCol w:w="3788"/>
        <w:gridCol w:w="1477"/>
        <w:gridCol w:w="3788"/>
      </w:tblGrid>
      <w:tr w:rsidR="00076613" w:rsidRPr="00CA46F0" w14:paraId="1803EF5F" w14:textId="77777777" w:rsidTr="009A0CF8">
        <w:trPr>
          <w:tblHeader/>
        </w:trPr>
        <w:tc>
          <w:tcPr>
            <w:tcW w:w="3788" w:type="dxa"/>
          </w:tcPr>
          <w:p w14:paraId="21ECADC1" w14:textId="77777777" w:rsidR="00076613" w:rsidRPr="00CA46F0" w:rsidRDefault="00076613" w:rsidP="00A45F9B">
            <w:pPr>
              <w:jc w:val="center"/>
              <w:rPr>
                <w:rFonts w:ascii="Trebuchet MS" w:eastAsia="Calibri" w:hAnsi="Trebuchet MS"/>
                <w:b/>
                <w:shd w:val="clear" w:color="auto" w:fill="FFFFFF"/>
                <w:lang w:eastAsia="en-US"/>
              </w:rPr>
            </w:pPr>
            <w:r w:rsidRPr="00CA46F0">
              <w:rPr>
                <w:rFonts w:ascii="Trebuchet MS" w:eastAsia="Calibri" w:hAnsi="Trebuchet MS"/>
                <w:b/>
                <w:shd w:val="clear" w:color="auto" w:fill="FFFFFF"/>
                <w:lang w:eastAsia="en-US"/>
              </w:rPr>
              <w:t>Activitate/ inițiativă</w:t>
            </w:r>
          </w:p>
        </w:tc>
        <w:tc>
          <w:tcPr>
            <w:tcW w:w="1477" w:type="dxa"/>
          </w:tcPr>
          <w:p w14:paraId="0FD291FE" w14:textId="77777777" w:rsidR="00076613" w:rsidRPr="00CA46F0" w:rsidRDefault="00076613" w:rsidP="00F16A25">
            <w:pPr>
              <w:rPr>
                <w:rFonts w:ascii="Trebuchet MS" w:eastAsia="Calibri" w:hAnsi="Trebuchet MS"/>
                <w:b/>
                <w:shd w:val="clear" w:color="auto" w:fill="FFFFFF"/>
                <w:lang w:eastAsia="en-US"/>
              </w:rPr>
            </w:pPr>
            <w:r w:rsidRPr="00CA46F0">
              <w:rPr>
                <w:rFonts w:ascii="Trebuchet MS" w:eastAsia="Calibri" w:hAnsi="Trebuchet MS"/>
                <w:b/>
                <w:shd w:val="clear" w:color="auto" w:fill="FFFFFF"/>
                <w:lang w:eastAsia="en-US"/>
              </w:rPr>
              <w:t>Intervalul de timp planificat pentru realizarea activităților</w:t>
            </w:r>
          </w:p>
        </w:tc>
        <w:tc>
          <w:tcPr>
            <w:tcW w:w="3788" w:type="dxa"/>
          </w:tcPr>
          <w:p w14:paraId="1C377EB0" w14:textId="77777777" w:rsidR="00076613" w:rsidRPr="00CA46F0" w:rsidRDefault="00076613" w:rsidP="00A45F9B">
            <w:pPr>
              <w:jc w:val="center"/>
              <w:rPr>
                <w:rFonts w:ascii="Trebuchet MS" w:eastAsia="Calibri" w:hAnsi="Trebuchet MS"/>
                <w:b/>
                <w:shd w:val="clear" w:color="auto" w:fill="FFFFFF"/>
                <w:lang w:eastAsia="en-US"/>
              </w:rPr>
            </w:pPr>
            <w:r w:rsidRPr="00CA46F0">
              <w:rPr>
                <w:rFonts w:ascii="Trebuchet MS" w:eastAsia="Calibri" w:hAnsi="Trebuchet MS"/>
                <w:b/>
                <w:shd w:val="clear" w:color="auto" w:fill="FFFFFF"/>
                <w:lang w:eastAsia="en-US"/>
              </w:rPr>
              <w:t>Rezultate anticipate</w:t>
            </w:r>
          </w:p>
        </w:tc>
      </w:tr>
      <w:tr w:rsidR="00076613" w:rsidRPr="00CA46F0" w14:paraId="58FC6CFC" w14:textId="77777777" w:rsidTr="009A0CF8">
        <w:trPr>
          <w:trHeight w:val="728"/>
        </w:trPr>
        <w:tc>
          <w:tcPr>
            <w:tcW w:w="3788" w:type="dxa"/>
          </w:tcPr>
          <w:p w14:paraId="6A02C349" w14:textId="405567C9" w:rsidR="00076613" w:rsidRPr="00CA46F0" w:rsidRDefault="00076613" w:rsidP="00F16A25">
            <w:pPr>
              <w:rPr>
                <w:rFonts w:ascii="Trebuchet MS" w:eastAsia="Calibri" w:hAnsi="Trebuchet MS"/>
                <w:lang w:eastAsia="en-US"/>
              </w:rPr>
            </w:pPr>
            <w:r w:rsidRPr="00CA46F0">
              <w:rPr>
                <w:rFonts w:ascii="Trebuchet MS" w:eastAsia="Calibri" w:hAnsi="Trebuchet MS"/>
                <w:color w:val="000000"/>
                <w:lang w:eastAsia="en-US"/>
              </w:rPr>
              <w:t xml:space="preserve">- </w:t>
            </w:r>
            <w:r w:rsidR="00792BE5" w:rsidRPr="00CA46F0">
              <w:rPr>
                <w:rFonts w:ascii="Trebuchet MS" w:eastAsia="Calibri" w:hAnsi="Trebuchet MS"/>
                <w:color w:val="000000"/>
                <w:lang w:eastAsia="en-US"/>
              </w:rPr>
              <w:t>Elaborarea p</w:t>
            </w:r>
            <w:r w:rsidRPr="00CA46F0">
              <w:rPr>
                <w:rFonts w:ascii="Trebuchet MS" w:eastAsia="Calibri" w:hAnsi="Trebuchet MS"/>
                <w:color w:val="000000"/>
                <w:lang w:eastAsia="en-US"/>
              </w:rPr>
              <w:t>roiectul</w:t>
            </w:r>
            <w:r w:rsidR="00792BE5" w:rsidRPr="00CA46F0">
              <w:rPr>
                <w:rFonts w:ascii="Trebuchet MS" w:eastAsia="Calibri" w:hAnsi="Trebuchet MS"/>
                <w:color w:val="000000"/>
                <w:lang w:eastAsia="en-US"/>
              </w:rPr>
              <w:t>ui</w:t>
            </w:r>
            <w:r w:rsidRPr="00CA46F0">
              <w:rPr>
                <w:rFonts w:ascii="Trebuchet MS" w:eastAsia="Calibri" w:hAnsi="Trebuchet MS"/>
                <w:color w:val="000000"/>
                <w:lang w:eastAsia="en-US"/>
              </w:rPr>
              <w:t xml:space="preserve"> </w:t>
            </w:r>
            <w:r w:rsidRPr="00CA46F0">
              <w:rPr>
                <w:rFonts w:ascii="Trebuchet MS" w:eastAsia="Times New Roman" w:hAnsi="Trebuchet MS"/>
                <w:color w:val="000000"/>
                <w:lang w:eastAsia="en-US"/>
              </w:rPr>
              <w:t>pentru autorizarea execut</w:t>
            </w:r>
            <w:r w:rsidR="00792BE5" w:rsidRPr="00CA46F0">
              <w:rPr>
                <w:rFonts w:ascii="Trebuchet MS" w:eastAsia="Times New Roman" w:hAnsi="Trebuchet MS"/>
                <w:color w:val="000000"/>
                <w:lang w:eastAsia="en-US"/>
              </w:rPr>
              <w:t>ă</w:t>
            </w:r>
            <w:r w:rsidRPr="00CA46F0">
              <w:rPr>
                <w:rFonts w:ascii="Trebuchet MS" w:eastAsia="Times New Roman" w:hAnsi="Trebuchet MS"/>
                <w:color w:val="000000"/>
                <w:lang w:eastAsia="en-US"/>
              </w:rPr>
              <w:t>rii lucr</w:t>
            </w:r>
            <w:r w:rsidR="00792BE5" w:rsidRPr="00CA46F0">
              <w:rPr>
                <w:rFonts w:ascii="Trebuchet MS" w:eastAsia="Times New Roman" w:hAnsi="Trebuchet MS"/>
                <w:color w:val="000000"/>
                <w:lang w:eastAsia="en-US"/>
              </w:rPr>
              <w:t>ă</w:t>
            </w:r>
            <w:r w:rsidRPr="00CA46F0">
              <w:rPr>
                <w:rFonts w:ascii="Trebuchet MS" w:eastAsia="Times New Roman" w:hAnsi="Trebuchet MS"/>
                <w:color w:val="000000"/>
                <w:lang w:eastAsia="en-US"/>
              </w:rPr>
              <w:t>rilor de construire (P.A.C.</w:t>
            </w:r>
            <w:r w:rsidRPr="00CA46F0">
              <w:rPr>
                <w:rFonts w:ascii="Trebuchet MS" w:eastAsia="Calibri" w:hAnsi="Trebuchet MS"/>
                <w:color w:val="000000"/>
                <w:lang w:eastAsia="en-US"/>
              </w:rPr>
              <w:t>)</w:t>
            </w:r>
            <w:r w:rsidRPr="00CA46F0">
              <w:rPr>
                <w:rFonts w:ascii="Trebuchet MS" w:eastAsia="Calibri" w:hAnsi="Trebuchet MS"/>
                <w:lang w:eastAsia="en-US"/>
              </w:rPr>
              <w:t>;</w:t>
            </w:r>
          </w:p>
          <w:p w14:paraId="070AB512" w14:textId="4E88271E" w:rsidR="00076613" w:rsidRPr="00CA46F0" w:rsidRDefault="00076613" w:rsidP="00F16A25">
            <w:pPr>
              <w:autoSpaceDE w:val="0"/>
              <w:autoSpaceDN w:val="0"/>
              <w:adjustRightInd w:val="0"/>
              <w:rPr>
                <w:rFonts w:ascii="Trebuchet MS" w:eastAsia="Calibri" w:hAnsi="Trebuchet MS"/>
                <w:color w:val="000000"/>
                <w:lang w:eastAsia="en-US"/>
              </w:rPr>
            </w:pPr>
            <w:r w:rsidRPr="00CA46F0">
              <w:rPr>
                <w:rFonts w:ascii="Trebuchet MS" w:eastAsia="Calibri" w:hAnsi="Trebuchet MS"/>
                <w:color w:val="000000"/>
                <w:lang w:eastAsia="en-US"/>
              </w:rPr>
              <w:lastRenderedPageBreak/>
              <w:t xml:space="preserve">- </w:t>
            </w:r>
            <w:r w:rsidR="00792BE5" w:rsidRPr="00CA46F0">
              <w:rPr>
                <w:rFonts w:ascii="Trebuchet MS" w:eastAsia="Calibri" w:hAnsi="Trebuchet MS"/>
                <w:color w:val="000000"/>
                <w:lang w:eastAsia="en-US"/>
              </w:rPr>
              <w:t>Elaborarea proiectului</w:t>
            </w:r>
            <w:r w:rsidRPr="00CA46F0">
              <w:rPr>
                <w:rFonts w:ascii="Trebuchet MS" w:eastAsia="Calibri" w:hAnsi="Trebuchet MS"/>
                <w:color w:val="000000"/>
                <w:lang w:eastAsia="en-US"/>
              </w:rPr>
              <w:t xml:space="preserve"> tehnic de execuție și detalii de execuție cu adaptare la amplasament (PTh+DDE+CS);</w:t>
            </w:r>
          </w:p>
          <w:p w14:paraId="40D11615" w14:textId="77777777" w:rsidR="00076613" w:rsidRPr="00CA46F0" w:rsidRDefault="00076613" w:rsidP="00F16A25">
            <w:pPr>
              <w:autoSpaceDE w:val="0"/>
              <w:autoSpaceDN w:val="0"/>
              <w:adjustRightInd w:val="0"/>
              <w:rPr>
                <w:rFonts w:ascii="Trebuchet MS" w:eastAsia="Calibri" w:hAnsi="Trebuchet MS"/>
                <w:color w:val="000000"/>
                <w:lang w:eastAsia="en-US"/>
              </w:rPr>
            </w:pPr>
          </w:p>
          <w:p w14:paraId="3048F35B" w14:textId="4DB2D33E" w:rsidR="00076613" w:rsidRPr="00CA46F0" w:rsidRDefault="00076613" w:rsidP="00F16A25">
            <w:pPr>
              <w:autoSpaceDE w:val="0"/>
              <w:autoSpaceDN w:val="0"/>
              <w:adjustRightInd w:val="0"/>
              <w:rPr>
                <w:rFonts w:ascii="Trebuchet MS" w:eastAsia="Calibri" w:hAnsi="Trebuchet MS"/>
                <w:color w:val="000000"/>
                <w:lang w:eastAsia="en-US"/>
              </w:rPr>
            </w:pPr>
            <w:r w:rsidRPr="00CA46F0">
              <w:rPr>
                <w:rFonts w:ascii="Trebuchet MS" w:eastAsia="Calibri" w:hAnsi="Trebuchet MS"/>
                <w:color w:val="000000"/>
                <w:lang w:eastAsia="en-US"/>
              </w:rPr>
              <w:t xml:space="preserve">- </w:t>
            </w:r>
            <w:r w:rsidR="00792BE5" w:rsidRPr="00CA46F0">
              <w:rPr>
                <w:rFonts w:ascii="Trebuchet MS" w:eastAsia="Calibri" w:hAnsi="Trebuchet MS"/>
                <w:color w:val="000000"/>
                <w:lang w:eastAsia="en-US"/>
              </w:rPr>
              <w:t>Elaborarea proiectului</w:t>
            </w:r>
            <w:r w:rsidRPr="00CA46F0">
              <w:rPr>
                <w:rFonts w:ascii="Trebuchet MS" w:eastAsia="Calibri" w:hAnsi="Trebuchet MS"/>
                <w:lang w:eastAsia="en-US"/>
              </w:rPr>
              <w:t xml:space="preserve"> de organizare a execuției lucrărilor (P.O.E.)</w:t>
            </w:r>
            <w:r w:rsidRPr="00CA46F0">
              <w:rPr>
                <w:rFonts w:ascii="Trebuchet MS" w:eastAsia="Calibri" w:hAnsi="Trebuchet MS"/>
                <w:color w:val="000000"/>
                <w:lang w:eastAsia="en-US"/>
              </w:rPr>
              <w:t>;</w:t>
            </w:r>
          </w:p>
          <w:p w14:paraId="79ACA7B9" w14:textId="77777777" w:rsidR="00076613" w:rsidRPr="00CA46F0" w:rsidRDefault="00076613" w:rsidP="00F16A25">
            <w:pPr>
              <w:autoSpaceDE w:val="0"/>
              <w:autoSpaceDN w:val="0"/>
              <w:adjustRightInd w:val="0"/>
              <w:rPr>
                <w:rFonts w:ascii="Trebuchet MS" w:eastAsia="Calibri" w:hAnsi="Trebuchet MS"/>
                <w:color w:val="000000"/>
                <w:lang w:eastAsia="en-US"/>
              </w:rPr>
            </w:pPr>
          </w:p>
          <w:p w14:paraId="6FAB50DA" w14:textId="13860D06" w:rsidR="00076613" w:rsidRPr="00CA46F0" w:rsidRDefault="00076613" w:rsidP="00F16A25">
            <w:pPr>
              <w:autoSpaceDE w:val="0"/>
              <w:autoSpaceDN w:val="0"/>
              <w:adjustRightInd w:val="0"/>
              <w:rPr>
                <w:rFonts w:ascii="Trebuchet MS" w:eastAsia="Calibri" w:hAnsi="Trebuchet MS"/>
                <w:lang w:eastAsia="en-US"/>
              </w:rPr>
            </w:pPr>
            <w:r w:rsidRPr="00CA46F0">
              <w:rPr>
                <w:rFonts w:ascii="Trebuchet MS" w:eastAsia="Calibri" w:hAnsi="Trebuchet MS"/>
                <w:color w:val="000000"/>
                <w:lang w:eastAsia="en-US"/>
              </w:rPr>
              <w:t xml:space="preserve">- </w:t>
            </w:r>
            <w:r w:rsidR="00792BE5" w:rsidRPr="00CA46F0">
              <w:rPr>
                <w:rFonts w:ascii="Trebuchet MS" w:eastAsia="Calibri" w:hAnsi="Trebuchet MS"/>
                <w:color w:val="000000"/>
                <w:lang w:eastAsia="en-US"/>
              </w:rPr>
              <w:t>Elaborarea d</w:t>
            </w:r>
            <w:r w:rsidRPr="00CA46F0">
              <w:rPr>
                <w:rFonts w:ascii="Trebuchet MS" w:eastAsia="Calibri" w:hAnsi="Trebuchet MS"/>
                <w:lang w:eastAsia="en-US"/>
              </w:rPr>
              <w:t>ocumentații</w:t>
            </w:r>
            <w:r w:rsidR="00792BE5" w:rsidRPr="00CA46F0">
              <w:rPr>
                <w:rFonts w:ascii="Trebuchet MS" w:eastAsia="Calibri" w:hAnsi="Trebuchet MS"/>
                <w:lang w:eastAsia="en-US"/>
              </w:rPr>
              <w:t>lor</w:t>
            </w:r>
            <w:r w:rsidRPr="00CA46F0">
              <w:rPr>
                <w:rFonts w:ascii="Trebuchet MS" w:eastAsia="Calibri" w:hAnsi="Trebuchet MS"/>
                <w:lang w:eastAsia="en-US"/>
              </w:rPr>
              <w:t xml:space="preserve"> tehnice pentru obținerea tuturor avizelor/avizelor tehnice de racordare/acordurilor/autorizațiilor suplimentare, care nu</w:t>
            </w:r>
            <w:r w:rsidR="00792BE5" w:rsidRPr="00CA46F0">
              <w:rPr>
                <w:rFonts w:ascii="Trebuchet MS" w:eastAsia="Calibri" w:hAnsi="Trebuchet MS"/>
                <w:lang w:eastAsia="en-US"/>
              </w:rPr>
              <w:t xml:space="preserve"> </w:t>
            </w:r>
            <w:r w:rsidRPr="00CA46F0">
              <w:rPr>
                <w:rFonts w:ascii="Trebuchet MS" w:eastAsia="Calibri" w:hAnsi="Trebuchet MS"/>
                <w:lang w:eastAsia="en-US"/>
              </w:rPr>
              <w:t>au fost ob</w:t>
            </w:r>
            <w:r w:rsidR="00792BE5" w:rsidRPr="00CA46F0">
              <w:rPr>
                <w:rFonts w:ascii="Trebuchet MS" w:eastAsia="Calibri" w:hAnsi="Trebuchet MS"/>
                <w:lang w:eastAsia="en-US"/>
              </w:rPr>
              <w:t>ț</w:t>
            </w:r>
            <w:r w:rsidRPr="00CA46F0">
              <w:rPr>
                <w:rFonts w:ascii="Trebuchet MS" w:eastAsia="Calibri" w:hAnsi="Trebuchet MS"/>
                <w:lang w:eastAsia="en-US"/>
              </w:rPr>
              <w:t xml:space="preserve">inute la faza SF, solicitate prin certificatul de urbanism și necesare în vederea obținerii autorizației de construire; </w:t>
            </w:r>
          </w:p>
          <w:p w14:paraId="1A49A3B9" w14:textId="77777777" w:rsidR="00076613" w:rsidRPr="00CA46F0" w:rsidRDefault="00076613" w:rsidP="00F16A25">
            <w:pPr>
              <w:autoSpaceDE w:val="0"/>
              <w:autoSpaceDN w:val="0"/>
              <w:adjustRightInd w:val="0"/>
              <w:rPr>
                <w:rFonts w:ascii="Trebuchet MS" w:eastAsia="Calibri" w:hAnsi="Trebuchet MS"/>
                <w:color w:val="000000"/>
                <w:lang w:eastAsia="en-US"/>
              </w:rPr>
            </w:pPr>
          </w:p>
          <w:p w14:paraId="161AB2AC" w14:textId="77777777" w:rsidR="00076613" w:rsidRPr="00CA46F0" w:rsidRDefault="00076613" w:rsidP="00F16A25">
            <w:pPr>
              <w:autoSpaceDE w:val="0"/>
              <w:autoSpaceDN w:val="0"/>
              <w:adjustRightInd w:val="0"/>
              <w:rPr>
                <w:rFonts w:ascii="Trebuchet MS" w:eastAsia="Calibri" w:hAnsi="Trebuchet MS"/>
                <w:color w:val="000000"/>
                <w:lang w:eastAsia="en-US"/>
              </w:rPr>
            </w:pPr>
            <w:r w:rsidRPr="00CA46F0">
              <w:rPr>
                <w:rFonts w:ascii="Trebuchet MS" w:eastAsia="Calibri" w:hAnsi="Trebuchet MS"/>
                <w:color w:val="000000"/>
                <w:lang w:eastAsia="en-US"/>
              </w:rPr>
              <w:t xml:space="preserve">În cazul în care va apărea necesitatea obținerii unui nou aviz sau prelungirea unui aviz existent, obținut la faza de P.A.C. + P.Th., antreprenorul va întocmi și va depune documentația necesară obținerii avizelor. </w:t>
            </w:r>
          </w:p>
          <w:p w14:paraId="19452862" w14:textId="77777777" w:rsidR="00076613" w:rsidRPr="00CA46F0" w:rsidRDefault="00076613" w:rsidP="00F16A25">
            <w:pPr>
              <w:autoSpaceDE w:val="0"/>
              <w:autoSpaceDN w:val="0"/>
              <w:adjustRightInd w:val="0"/>
              <w:rPr>
                <w:rFonts w:ascii="Trebuchet MS" w:eastAsia="Calibri" w:hAnsi="Trebuchet MS"/>
                <w:color w:val="000000"/>
                <w:lang w:eastAsia="en-US"/>
              </w:rPr>
            </w:pPr>
            <w:r w:rsidRPr="00CA46F0">
              <w:rPr>
                <w:rFonts w:ascii="Trebuchet MS" w:eastAsia="Calibri" w:hAnsi="Trebuchet MS"/>
                <w:color w:val="000000"/>
                <w:lang w:eastAsia="en-US"/>
              </w:rPr>
              <w:lastRenderedPageBreak/>
              <w:t>De asemenea, taxele necesare obținerii avizelor vor fi suportate de către Antreprenor;</w:t>
            </w:r>
          </w:p>
          <w:p w14:paraId="0D2AFE6A" w14:textId="77777777" w:rsidR="00076613" w:rsidRPr="00CA46F0" w:rsidRDefault="00076613" w:rsidP="00F16A25">
            <w:pPr>
              <w:autoSpaceDE w:val="0"/>
              <w:autoSpaceDN w:val="0"/>
              <w:adjustRightInd w:val="0"/>
              <w:rPr>
                <w:rFonts w:ascii="Trebuchet MS" w:eastAsia="Calibri" w:hAnsi="Trebuchet MS"/>
                <w:b/>
                <w:i/>
                <w:color w:val="000000"/>
                <w:lang w:eastAsia="en-US"/>
              </w:rPr>
            </w:pPr>
          </w:p>
          <w:p w14:paraId="456ECE92" w14:textId="38F6DA95" w:rsidR="00076613" w:rsidRPr="00CA46F0" w:rsidRDefault="00076613" w:rsidP="00F16A25">
            <w:pPr>
              <w:autoSpaceDE w:val="0"/>
              <w:autoSpaceDN w:val="0"/>
              <w:adjustRightInd w:val="0"/>
              <w:rPr>
                <w:rFonts w:ascii="Trebuchet MS" w:eastAsia="Calibri" w:hAnsi="Trebuchet MS"/>
                <w:b/>
                <w:i/>
                <w:iCs/>
                <w:u w:val="single"/>
                <w:lang w:eastAsia="en-US"/>
              </w:rPr>
            </w:pPr>
            <w:r w:rsidRPr="00CA46F0">
              <w:rPr>
                <w:rFonts w:ascii="Trebuchet MS" w:eastAsia="Calibri" w:hAnsi="Trebuchet MS" w:cs="Calibri"/>
                <w:i/>
                <w:iCs/>
                <w:snapToGrid w:val="0"/>
                <w:spacing w:val="-2"/>
                <w:u w:val="single"/>
                <w:lang w:val="it-IT" w:eastAsia="en-GB"/>
              </w:rPr>
              <w:t xml:space="preserve">Taxele ISC </w:t>
            </w:r>
            <w:r w:rsidRPr="00CA46F0">
              <w:rPr>
                <w:rFonts w:ascii="Trebuchet MS" w:eastAsia="Calibri" w:hAnsi="Trebuchet MS" w:cs="Calibri"/>
                <w:i/>
                <w:iCs/>
                <w:snapToGrid w:val="0"/>
                <w:spacing w:val="-2"/>
                <w:u w:val="single"/>
                <w:lang w:eastAsia="en-GB"/>
              </w:rPr>
              <w:t>î</w:t>
            </w:r>
            <w:r w:rsidRPr="00CA46F0">
              <w:rPr>
                <w:rFonts w:ascii="Trebuchet MS" w:eastAsia="Calibri" w:hAnsi="Trebuchet MS" w:cs="Calibri"/>
                <w:i/>
                <w:iCs/>
                <w:snapToGrid w:val="0"/>
                <w:spacing w:val="-2"/>
                <w:u w:val="single"/>
                <w:lang w:val="it-IT" w:eastAsia="en-GB"/>
              </w:rPr>
              <w:t>n procent de 0,10% și 0,50% datora</w:t>
            </w:r>
            <w:r w:rsidRPr="00CA46F0">
              <w:rPr>
                <w:rFonts w:ascii="Trebuchet MS" w:eastAsia="Calibri" w:hAnsi="Trebuchet MS" w:cs="Calibri"/>
                <w:i/>
                <w:iCs/>
                <w:snapToGrid w:val="0"/>
                <w:spacing w:val="-2"/>
                <w:u w:val="single"/>
                <w:lang w:eastAsia="en-GB"/>
              </w:rPr>
              <w:t>te</w:t>
            </w:r>
            <w:r w:rsidRPr="00CA46F0">
              <w:rPr>
                <w:rFonts w:ascii="Trebuchet MS" w:eastAsia="Calibri" w:hAnsi="Trebuchet MS" w:cs="Calibri"/>
                <w:i/>
                <w:iCs/>
                <w:snapToGrid w:val="0"/>
                <w:spacing w:val="-2"/>
                <w:u w:val="single"/>
                <w:lang w:val="it-IT" w:eastAsia="en-GB"/>
              </w:rPr>
              <w:t xml:space="preserve"> în temeiul Legii nr. 50/1991 privind autorizarea executării lucrărilor de construcţii și Legii nr. 10/1995 privind calitatea în construcții, taxa 0,50% pentru Casa Socială a Constructorilor datorată în temeiul Legii nr. 215/1997 privind Casa Socială a Constructorilor precum și taxa Ordinului Arhitecților din România (O.A.R) - taxa de timbru arhitectură, datorată în temeiul Legii nr. 121/2002 și a Ordinului nr. 2348/1883/2005, vor fi achitate de către Beneficiar</w:t>
            </w:r>
            <w:r w:rsidR="00410F65" w:rsidRPr="00CA46F0">
              <w:rPr>
                <w:rFonts w:ascii="Trebuchet MS" w:eastAsia="Calibri" w:hAnsi="Trebuchet MS" w:cs="Calibri"/>
                <w:i/>
                <w:iCs/>
                <w:snapToGrid w:val="0"/>
                <w:spacing w:val="-2"/>
                <w:u w:val="single"/>
                <w:lang w:val="it-IT" w:eastAsia="en-GB"/>
              </w:rPr>
              <w:t>;</w:t>
            </w:r>
          </w:p>
          <w:p w14:paraId="46F79B5E" w14:textId="77777777" w:rsidR="00076613" w:rsidRPr="00CA46F0" w:rsidRDefault="00076613" w:rsidP="00F16A25">
            <w:pPr>
              <w:autoSpaceDE w:val="0"/>
              <w:autoSpaceDN w:val="0"/>
              <w:adjustRightInd w:val="0"/>
              <w:rPr>
                <w:rFonts w:ascii="Trebuchet MS" w:eastAsia="Calibri" w:hAnsi="Trebuchet MS"/>
                <w:b/>
                <w:i/>
                <w:color w:val="000000"/>
                <w:lang w:eastAsia="en-US"/>
              </w:rPr>
            </w:pPr>
          </w:p>
          <w:p w14:paraId="2410474E" w14:textId="2F464D17" w:rsidR="00076613" w:rsidRPr="00CA46F0" w:rsidRDefault="00076613" w:rsidP="00F16A25">
            <w:pPr>
              <w:rPr>
                <w:rFonts w:ascii="Trebuchet MS" w:eastAsia="Calibri" w:hAnsi="Trebuchet MS"/>
                <w:lang w:eastAsia="es-ES"/>
              </w:rPr>
            </w:pPr>
            <w:r w:rsidRPr="00CA46F0">
              <w:rPr>
                <w:rFonts w:ascii="Trebuchet MS" w:eastAsia="Calibri" w:hAnsi="Trebuchet MS"/>
                <w:color w:val="000000"/>
                <w:lang w:eastAsia="en-US"/>
              </w:rPr>
              <w:t>-</w:t>
            </w:r>
            <w:r w:rsidRPr="00CA46F0">
              <w:rPr>
                <w:rFonts w:ascii="Trebuchet MS" w:eastAsia="Calibri" w:hAnsi="Trebuchet MS"/>
                <w:lang w:eastAsia="es-ES"/>
              </w:rPr>
              <w:t xml:space="preserve"> Elaborare</w:t>
            </w:r>
            <w:r w:rsidR="00410F65" w:rsidRPr="00CA46F0">
              <w:rPr>
                <w:rFonts w:ascii="Trebuchet MS" w:eastAsia="Calibri" w:hAnsi="Trebuchet MS"/>
                <w:lang w:eastAsia="es-ES"/>
              </w:rPr>
              <w:t>a</w:t>
            </w:r>
            <w:r w:rsidRPr="00CA46F0">
              <w:rPr>
                <w:rFonts w:ascii="Trebuchet MS" w:eastAsia="Calibri" w:hAnsi="Trebuchet MS"/>
                <w:lang w:eastAsia="es-ES"/>
              </w:rPr>
              <w:t xml:space="preserve"> documentaţii</w:t>
            </w:r>
            <w:r w:rsidR="00410F65" w:rsidRPr="00CA46F0">
              <w:rPr>
                <w:rFonts w:ascii="Trebuchet MS" w:eastAsia="Calibri" w:hAnsi="Trebuchet MS"/>
                <w:lang w:eastAsia="es-ES"/>
              </w:rPr>
              <w:t>lor</w:t>
            </w:r>
            <w:r w:rsidRPr="00CA46F0">
              <w:rPr>
                <w:rFonts w:ascii="Trebuchet MS" w:eastAsia="Calibri" w:hAnsi="Trebuchet MS"/>
                <w:lang w:eastAsia="es-ES"/>
              </w:rPr>
              <w:t xml:space="preserve"> de proiectare pentru lucrările de branșare la rețelele de utilități în vederea obținerii autorizațiilor de construire aferente branșamentelor (energie electrică, apă, canalizare </w:t>
            </w:r>
            <w:r w:rsidRPr="00CA46F0">
              <w:rPr>
                <w:rFonts w:ascii="Trebuchet MS" w:eastAsia="Calibri" w:hAnsi="Trebuchet MS"/>
                <w:lang w:eastAsia="es-ES"/>
              </w:rPr>
              <w:lastRenderedPageBreak/>
              <w:t>etc.) în numele autorităţii contractante</w:t>
            </w:r>
          </w:p>
          <w:p w14:paraId="1F8C533B" w14:textId="636C5FE1" w:rsidR="00076613" w:rsidRPr="00CA46F0" w:rsidRDefault="00076613" w:rsidP="00F16A25">
            <w:pPr>
              <w:rPr>
                <w:rFonts w:ascii="Trebuchet MS" w:eastAsia="Calibri" w:hAnsi="Trebuchet MS"/>
                <w:lang w:eastAsia="en-US"/>
              </w:rPr>
            </w:pPr>
            <w:r w:rsidRPr="00CA46F0">
              <w:rPr>
                <w:rFonts w:ascii="Trebuchet MS" w:eastAsia="Calibri" w:hAnsi="Trebuchet MS"/>
                <w:color w:val="000000"/>
                <w:lang w:eastAsia="en-US"/>
              </w:rPr>
              <w:t xml:space="preserve">- </w:t>
            </w:r>
            <w:r w:rsidR="00410F65" w:rsidRPr="00CA46F0">
              <w:rPr>
                <w:rFonts w:ascii="Trebuchet MS" w:eastAsia="Calibri" w:hAnsi="Trebuchet MS"/>
                <w:color w:val="000000"/>
                <w:lang w:eastAsia="en-US"/>
              </w:rPr>
              <w:t>Elaborarea altor</w:t>
            </w:r>
            <w:r w:rsidRPr="00CA46F0">
              <w:rPr>
                <w:rFonts w:ascii="Trebuchet MS" w:eastAsia="Calibri" w:hAnsi="Trebuchet MS"/>
                <w:color w:val="000000"/>
                <w:lang w:eastAsia="en-US"/>
              </w:rPr>
              <w:t xml:space="preserve"> studii de specialitate </w:t>
            </w:r>
            <w:r w:rsidRPr="00CA46F0">
              <w:rPr>
                <w:rFonts w:ascii="Trebuchet MS" w:eastAsia="Calibri" w:hAnsi="Trebuchet MS"/>
                <w:lang w:eastAsia="en-US"/>
              </w:rPr>
              <w:t>solicitate prin certificatul de urbanism și necesare în vederea obținerii autorizației de construire;</w:t>
            </w:r>
          </w:p>
          <w:p w14:paraId="5AC7012A" w14:textId="77777777" w:rsidR="00410F65" w:rsidRPr="00CA46F0" w:rsidRDefault="00410F65" w:rsidP="00F16A25">
            <w:pPr>
              <w:rPr>
                <w:rFonts w:ascii="Trebuchet MS" w:eastAsia="Calibri" w:hAnsi="Trebuchet MS"/>
                <w:color w:val="000000"/>
                <w:lang w:eastAsia="en-US"/>
              </w:rPr>
            </w:pPr>
          </w:p>
          <w:p w14:paraId="6561B461" w14:textId="6F4F289A" w:rsidR="00076613" w:rsidRPr="00CA46F0" w:rsidRDefault="00076613" w:rsidP="00F16A25">
            <w:pPr>
              <w:rPr>
                <w:rFonts w:ascii="Trebuchet MS" w:eastAsia="Calibri" w:hAnsi="Trebuchet MS"/>
                <w:lang w:eastAsia="en-US"/>
              </w:rPr>
            </w:pPr>
            <w:r w:rsidRPr="00CA46F0">
              <w:rPr>
                <w:rFonts w:ascii="Trebuchet MS" w:eastAsia="Calibri" w:hAnsi="Trebuchet MS"/>
                <w:color w:val="000000"/>
                <w:lang w:eastAsia="en-US"/>
              </w:rPr>
              <w:t xml:space="preserve">- </w:t>
            </w:r>
            <w:r w:rsidR="00410F65" w:rsidRPr="00CA46F0">
              <w:rPr>
                <w:rFonts w:ascii="Trebuchet MS" w:eastAsia="Calibri" w:hAnsi="Trebuchet MS"/>
                <w:color w:val="000000"/>
                <w:lang w:eastAsia="en-US"/>
              </w:rPr>
              <w:t>Întocmirea d</w:t>
            </w:r>
            <w:r w:rsidRPr="00CA46F0">
              <w:rPr>
                <w:rFonts w:ascii="Trebuchet MS" w:eastAsia="Calibri" w:hAnsi="Trebuchet MS"/>
                <w:lang w:eastAsia="es-ES"/>
              </w:rPr>
              <w:t>evizul</w:t>
            </w:r>
            <w:r w:rsidR="00410F65" w:rsidRPr="00CA46F0">
              <w:rPr>
                <w:rFonts w:ascii="Trebuchet MS" w:eastAsia="Calibri" w:hAnsi="Trebuchet MS"/>
                <w:lang w:eastAsia="es-ES"/>
              </w:rPr>
              <w:t>ui</w:t>
            </w:r>
            <w:r w:rsidRPr="00CA46F0">
              <w:rPr>
                <w:rFonts w:ascii="Trebuchet MS" w:eastAsia="Calibri" w:hAnsi="Trebuchet MS"/>
                <w:lang w:eastAsia="es-ES"/>
              </w:rPr>
              <w:t xml:space="preserve"> general actualizat la această fază de proiectare, inclusiv listele cu cantităţi de lucrări şi preţuri unitare. La momentul solicitării Autorizaţiei de construire va trebui ca Devizul general la această fază de proiectare să fie avizat de CTE al Ministerului Justiției ;</w:t>
            </w:r>
          </w:p>
          <w:p w14:paraId="7051E50C" w14:textId="465D9713" w:rsidR="00076613" w:rsidRPr="00CA46F0" w:rsidRDefault="00076613" w:rsidP="00F16A25">
            <w:pPr>
              <w:autoSpaceDE w:val="0"/>
              <w:autoSpaceDN w:val="0"/>
              <w:adjustRightInd w:val="0"/>
              <w:rPr>
                <w:rFonts w:ascii="Trebuchet MS" w:eastAsia="Calibri" w:hAnsi="Trebuchet MS"/>
                <w:lang w:eastAsia="ar-SA"/>
              </w:rPr>
            </w:pPr>
            <w:r w:rsidRPr="00CA46F0">
              <w:rPr>
                <w:rFonts w:ascii="Trebuchet MS" w:eastAsia="Calibri" w:hAnsi="Trebuchet MS"/>
                <w:color w:val="000000"/>
                <w:lang w:eastAsia="en-US"/>
              </w:rPr>
              <w:t xml:space="preserve">- </w:t>
            </w:r>
            <w:r w:rsidR="00410F65" w:rsidRPr="00CA46F0">
              <w:rPr>
                <w:rFonts w:ascii="Trebuchet MS" w:eastAsia="Calibri" w:hAnsi="Trebuchet MS"/>
                <w:color w:val="000000"/>
                <w:lang w:eastAsia="en-US"/>
              </w:rPr>
              <w:t>Întocmirea</w:t>
            </w:r>
            <w:r w:rsidR="00410F65" w:rsidRPr="00CA46F0">
              <w:rPr>
                <w:rFonts w:ascii="Trebuchet MS" w:eastAsia="Calibri" w:hAnsi="Trebuchet MS"/>
                <w:lang w:eastAsia="ar-SA"/>
              </w:rPr>
              <w:t xml:space="preserve"> s</w:t>
            </w:r>
            <w:r w:rsidRPr="00CA46F0">
              <w:rPr>
                <w:rFonts w:ascii="Trebuchet MS" w:eastAsia="Calibri" w:hAnsi="Trebuchet MS"/>
                <w:lang w:eastAsia="ar-SA"/>
              </w:rPr>
              <w:t>cenariu</w:t>
            </w:r>
            <w:r w:rsidR="00410F65" w:rsidRPr="00CA46F0">
              <w:rPr>
                <w:rFonts w:ascii="Trebuchet MS" w:eastAsia="Calibri" w:hAnsi="Trebuchet MS"/>
                <w:lang w:eastAsia="ar-SA"/>
              </w:rPr>
              <w:t>lui</w:t>
            </w:r>
            <w:r w:rsidRPr="00CA46F0">
              <w:rPr>
                <w:rFonts w:ascii="Trebuchet MS" w:eastAsia="Calibri" w:hAnsi="Trebuchet MS"/>
                <w:lang w:eastAsia="ar-SA"/>
              </w:rPr>
              <w:t xml:space="preserve"> de securitate la incendiu și documentația tehnică în vederea obținerii avizului de securitate la incediu</w:t>
            </w:r>
          </w:p>
        </w:tc>
        <w:tc>
          <w:tcPr>
            <w:tcW w:w="1477" w:type="dxa"/>
          </w:tcPr>
          <w:p w14:paraId="10CCE836" w14:textId="77777777" w:rsidR="00076613" w:rsidRPr="00CA46F0" w:rsidRDefault="00076613" w:rsidP="00F16A25">
            <w:pPr>
              <w:rPr>
                <w:rFonts w:ascii="Trebuchet MS" w:eastAsia="Calibri" w:hAnsi="Trebuchet MS"/>
                <w:i/>
                <w:lang w:eastAsia="en-US"/>
              </w:rPr>
            </w:pPr>
            <w:r w:rsidRPr="00CA46F0">
              <w:rPr>
                <w:rFonts w:ascii="Trebuchet MS" w:eastAsia="Calibri" w:hAnsi="Trebuchet MS"/>
                <w:i/>
                <w:lang w:eastAsia="en-US"/>
              </w:rPr>
              <w:lastRenderedPageBreak/>
              <w:t xml:space="preserve">Estimat 45 de zile de la ordinul de începere a </w:t>
            </w:r>
            <w:r w:rsidRPr="00CA46F0">
              <w:rPr>
                <w:rFonts w:ascii="Trebuchet MS" w:eastAsia="Calibri" w:hAnsi="Trebuchet MS"/>
                <w:i/>
                <w:lang w:eastAsia="en-US"/>
              </w:rPr>
              <w:lastRenderedPageBreak/>
              <w:t>prestării serviciilor</w:t>
            </w:r>
          </w:p>
          <w:p w14:paraId="1FF513FF" w14:textId="77777777" w:rsidR="00076613" w:rsidRPr="00CA46F0" w:rsidRDefault="00076613" w:rsidP="00F16A25">
            <w:pPr>
              <w:rPr>
                <w:rFonts w:ascii="Trebuchet MS" w:eastAsia="Calibri" w:hAnsi="Trebuchet MS"/>
                <w:shd w:val="clear" w:color="auto" w:fill="FFFFFF"/>
                <w:lang w:eastAsia="en-US"/>
              </w:rPr>
            </w:pPr>
          </w:p>
        </w:tc>
        <w:tc>
          <w:tcPr>
            <w:tcW w:w="3788" w:type="dxa"/>
          </w:tcPr>
          <w:p w14:paraId="180CCFD7" w14:textId="4F5AE18D" w:rsidR="00076613" w:rsidRPr="00CA46F0" w:rsidRDefault="00076613" w:rsidP="00F16A25">
            <w:pPr>
              <w:rPr>
                <w:rFonts w:ascii="Trebuchet MS" w:eastAsia="Calibri" w:hAnsi="Trebuchet MS"/>
                <w:lang w:eastAsia="en-US"/>
              </w:rPr>
            </w:pPr>
            <w:r w:rsidRPr="00CA46F0">
              <w:rPr>
                <w:rFonts w:ascii="Trebuchet MS" w:eastAsia="Calibri" w:hAnsi="Trebuchet MS"/>
                <w:color w:val="000000"/>
                <w:lang w:eastAsia="en-US"/>
              </w:rPr>
              <w:lastRenderedPageBreak/>
              <w:t xml:space="preserve">- Proiectul </w:t>
            </w:r>
            <w:r w:rsidRPr="00CA46F0">
              <w:rPr>
                <w:rFonts w:ascii="Trebuchet MS" w:eastAsia="Times New Roman" w:hAnsi="Trebuchet MS"/>
                <w:color w:val="000000"/>
                <w:lang w:eastAsia="en-US"/>
              </w:rPr>
              <w:t xml:space="preserve">pentru autorizarea </w:t>
            </w:r>
            <w:r w:rsidR="00792BE5" w:rsidRPr="00CA46F0">
              <w:rPr>
                <w:rFonts w:ascii="Trebuchet MS" w:eastAsia="Times New Roman" w:hAnsi="Trebuchet MS"/>
                <w:color w:val="000000"/>
                <w:lang w:eastAsia="en-US"/>
              </w:rPr>
              <w:t xml:space="preserve">executării lucrărilor </w:t>
            </w:r>
            <w:r w:rsidRPr="00CA46F0">
              <w:rPr>
                <w:rFonts w:ascii="Trebuchet MS" w:eastAsia="Times New Roman" w:hAnsi="Trebuchet MS"/>
                <w:color w:val="000000"/>
                <w:lang w:eastAsia="en-US"/>
              </w:rPr>
              <w:t>de construire (P.A.C.</w:t>
            </w:r>
            <w:r w:rsidRPr="00CA46F0">
              <w:rPr>
                <w:rFonts w:ascii="Trebuchet MS" w:eastAsia="Calibri" w:hAnsi="Trebuchet MS"/>
                <w:color w:val="000000"/>
                <w:lang w:eastAsia="en-US"/>
              </w:rPr>
              <w:t xml:space="preserve">) </w:t>
            </w:r>
          </w:p>
          <w:p w14:paraId="3E8E3968" w14:textId="77777777" w:rsidR="00076613" w:rsidRPr="00CA46F0" w:rsidRDefault="00076613" w:rsidP="00F16A25">
            <w:pPr>
              <w:autoSpaceDE w:val="0"/>
              <w:autoSpaceDN w:val="0"/>
              <w:adjustRightInd w:val="0"/>
              <w:rPr>
                <w:rFonts w:ascii="Trebuchet MS" w:eastAsia="Calibri" w:hAnsi="Trebuchet MS"/>
                <w:color w:val="000000"/>
                <w:lang w:eastAsia="en-US"/>
              </w:rPr>
            </w:pPr>
            <w:r w:rsidRPr="00CA46F0">
              <w:rPr>
                <w:rFonts w:ascii="Trebuchet MS" w:eastAsia="Calibri" w:hAnsi="Trebuchet MS"/>
                <w:lang w:eastAsia="en-US"/>
              </w:rPr>
              <w:lastRenderedPageBreak/>
              <w:t>-</w:t>
            </w:r>
            <w:r w:rsidRPr="00CA46F0">
              <w:rPr>
                <w:rFonts w:ascii="Trebuchet MS" w:eastAsia="Calibri" w:hAnsi="Trebuchet MS"/>
                <w:color w:val="000000"/>
                <w:lang w:eastAsia="en-US"/>
              </w:rPr>
              <w:t xml:space="preserve"> Proiectul tehnic de execuție și detalii de execuție cu adaptare la amplasament (PTh+DDE+CS);</w:t>
            </w:r>
          </w:p>
          <w:p w14:paraId="713D1D80" w14:textId="77777777" w:rsidR="00076613" w:rsidRPr="00CA46F0" w:rsidRDefault="00076613" w:rsidP="00F16A25">
            <w:pPr>
              <w:autoSpaceDE w:val="0"/>
              <w:autoSpaceDN w:val="0"/>
              <w:adjustRightInd w:val="0"/>
              <w:rPr>
                <w:rFonts w:ascii="Trebuchet MS" w:eastAsia="Calibri" w:hAnsi="Trebuchet MS"/>
                <w:color w:val="000000"/>
                <w:lang w:eastAsia="en-US"/>
              </w:rPr>
            </w:pPr>
          </w:p>
          <w:p w14:paraId="50A1A5B8" w14:textId="77777777" w:rsidR="00076613" w:rsidRPr="00CA46F0" w:rsidRDefault="00076613" w:rsidP="00F16A25">
            <w:pPr>
              <w:autoSpaceDE w:val="0"/>
              <w:autoSpaceDN w:val="0"/>
              <w:adjustRightInd w:val="0"/>
              <w:rPr>
                <w:rFonts w:ascii="Trebuchet MS" w:eastAsia="Calibri" w:hAnsi="Trebuchet MS"/>
                <w:color w:val="000000"/>
                <w:lang w:eastAsia="en-US"/>
              </w:rPr>
            </w:pPr>
            <w:r w:rsidRPr="00CA46F0">
              <w:rPr>
                <w:rFonts w:ascii="Trebuchet MS" w:eastAsia="Calibri" w:hAnsi="Trebuchet MS"/>
                <w:color w:val="000000"/>
                <w:lang w:eastAsia="en-US"/>
              </w:rPr>
              <w:t xml:space="preserve">- </w:t>
            </w:r>
            <w:r w:rsidRPr="00CA46F0">
              <w:rPr>
                <w:rFonts w:ascii="Trebuchet MS" w:eastAsia="Calibri" w:hAnsi="Trebuchet MS"/>
                <w:lang w:eastAsia="en-US"/>
              </w:rPr>
              <w:t>Proiectul de organizare a execuției lucrărilor (P.O.E.)</w:t>
            </w:r>
            <w:r w:rsidRPr="00CA46F0">
              <w:rPr>
                <w:rFonts w:ascii="Trebuchet MS" w:eastAsia="Calibri" w:hAnsi="Trebuchet MS"/>
                <w:color w:val="000000"/>
                <w:lang w:eastAsia="en-US"/>
              </w:rPr>
              <w:t>;</w:t>
            </w:r>
          </w:p>
          <w:p w14:paraId="645F652C" w14:textId="77777777" w:rsidR="00076613" w:rsidRPr="00CA46F0" w:rsidRDefault="00076613" w:rsidP="00F16A25">
            <w:pPr>
              <w:autoSpaceDE w:val="0"/>
              <w:autoSpaceDN w:val="0"/>
              <w:adjustRightInd w:val="0"/>
              <w:rPr>
                <w:rFonts w:ascii="Trebuchet MS" w:eastAsia="Calibri" w:hAnsi="Trebuchet MS"/>
                <w:color w:val="000000"/>
                <w:lang w:eastAsia="en-US"/>
              </w:rPr>
            </w:pPr>
          </w:p>
          <w:p w14:paraId="73BF7C07" w14:textId="77777777" w:rsidR="00792BE5" w:rsidRPr="00CA46F0" w:rsidRDefault="00792BE5" w:rsidP="00F16A25">
            <w:pPr>
              <w:autoSpaceDE w:val="0"/>
              <w:autoSpaceDN w:val="0"/>
              <w:adjustRightInd w:val="0"/>
              <w:rPr>
                <w:rFonts w:ascii="Trebuchet MS" w:eastAsia="Calibri" w:hAnsi="Trebuchet MS"/>
                <w:color w:val="000000"/>
                <w:lang w:eastAsia="en-US"/>
              </w:rPr>
            </w:pPr>
          </w:p>
          <w:p w14:paraId="45D6CCD4" w14:textId="77777777" w:rsidR="00792BE5" w:rsidRPr="00CA46F0" w:rsidRDefault="00792BE5" w:rsidP="00F16A25">
            <w:pPr>
              <w:autoSpaceDE w:val="0"/>
              <w:autoSpaceDN w:val="0"/>
              <w:adjustRightInd w:val="0"/>
              <w:rPr>
                <w:rFonts w:ascii="Trebuchet MS" w:eastAsia="Calibri" w:hAnsi="Trebuchet MS"/>
                <w:color w:val="000000"/>
                <w:lang w:eastAsia="en-US"/>
              </w:rPr>
            </w:pPr>
          </w:p>
          <w:p w14:paraId="3AB94750" w14:textId="77777777" w:rsidR="00076613" w:rsidRPr="00CA46F0" w:rsidRDefault="00076613" w:rsidP="00F16A25">
            <w:pPr>
              <w:autoSpaceDE w:val="0"/>
              <w:autoSpaceDN w:val="0"/>
              <w:adjustRightInd w:val="0"/>
              <w:rPr>
                <w:rFonts w:ascii="Trebuchet MS" w:eastAsia="Calibri" w:hAnsi="Trebuchet MS"/>
                <w:lang w:eastAsia="en-US"/>
              </w:rPr>
            </w:pPr>
            <w:r w:rsidRPr="00CA46F0">
              <w:rPr>
                <w:rFonts w:ascii="Trebuchet MS" w:eastAsia="Calibri" w:hAnsi="Trebuchet MS"/>
                <w:color w:val="000000"/>
                <w:lang w:eastAsia="en-US"/>
              </w:rPr>
              <w:t xml:space="preserve">- </w:t>
            </w:r>
            <w:r w:rsidRPr="00CA46F0">
              <w:rPr>
                <w:rFonts w:ascii="Trebuchet MS" w:eastAsia="Calibri" w:hAnsi="Trebuchet MS"/>
                <w:lang w:eastAsia="en-US"/>
              </w:rPr>
              <w:t xml:space="preserve">Documentații tehnice pentru obținerea tuturor avizelor/avizelor tehnice de racordare/acordurilor/autorizațiilor suplimentare, care nuau fost obtinute la faza SF, solicitate prin certificatul de urbanism și necesare în vederea obținerii autorizației de construire; </w:t>
            </w:r>
          </w:p>
          <w:p w14:paraId="70F1AB57" w14:textId="77777777" w:rsidR="00076613" w:rsidRPr="00CA46F0" w:rsidRDefault="00076613" w:rsidP="00F16A25">
            <w:pPr>
              <w:autoSpaceDE w:val="0"/>
              <w:autoSpaceDN w:val="0"/>
              <w:adjustRightInd w:val="0"/>
              <w:rPr>
                <w:rFonts w:ascii="Trebuchet MS" w:eastAsia="Calibri" w:hAnsi="Trebuchet MS"/>
                <w:color w:val="000000"/>
                <w:lang w:eastAsia="en-US"/>
              </w:rPr>
            </w:pPr>
          </w:p>
          <w:p w14:paraId="02471C4D" w14:textId="5A894B6A" w:rsidR="00076613" w:rsidRPr="00CA46F0" w:rsidRDefault="00792BE5" w:rsidP="00F16A25">
            <w:pPr>
              <w:autoSpaceDE w:val="0"/>
              <w:autoSpaceDN w:val="0"/>
              <w:adjustRightInd w:val="0"/>
              <w:rPr>
                <w:rFonts w:ascii="Trebuchet MS" w:eastAsia="Calibri" w:hAnsi="Trebuchet MS"/>
                <w:color w:val="000000"/>
                <w:lang w:eastAsia="en-US"/>
              </w:rPr>
            </w:pPr>
            <w:r w:rsidRPr="00CA46F0">
              <w:rPr>
                <w:rFonts w:ascii="Trebuchet MS" w:eastAsia="Calibri" w:hAnsi="Trebuchet MS"/>
                <w:color w:val="000000"/>
                <w:lang w:eastAsia="en-US"/>
              </w:rPr>
              <w:t>O</w:t>
            </w:r>
            <w:r w:rsidR="00076613" w:rsidRPr="00CA46F0">
              <w:rPr>
                <w:rFonts w:ascii="Trebuchet MS" w:eastAsia="Calibri" w:hAnsi="Trebuchet MS"/>
                <w:color w:val="000000"/>
                <w:lang w:eastAsia="en-US"/>
              </w:rPr>
              <w:t>bținer</w:t>
            </w:r>
            <w:r w:rsidRPr="00CA46F0">
              <w:rPr>
                <w:rFonts w:ascii="Trebuchet MS" w:eastAsia="Calibri" w:hAnsi="Trebuchet MS"/>
                <w:color w:val="000000"/>
                <w:lang w:eastAsia="en-US"/>
              </w:rPr>
              <w:t>ea</w:t>
            </w:r>
            <w:r w:rsidR="00076613" w:rsidRPr="00CA46F0">
              <w:rPr>
                <w:rFonts w:ascii="Trebuchet MS" w:eastAsia="Calibri" w:hAnsi="Trebuchet MS"/>
                <w:color w:val="000000"/>
                <w:lang w:eastAsia="en-US"/>
              </w:rPr>
              <w:t xml:space="preserve"> unui nou aviz sau prelungirea unui aviz existent, obținut la faza de P.A.C. + P.Th., </w:t>
            </w:r>
            <w:r w:rsidRPr="00CA46F0">
              <w:rPr>
                <w:rFonts w:ascii="Trebuchet MS" w:eastAsia="Calibri" w:hAnsi="Trebuchet MS"/>
                <w:color w:val="000000"/>
                <w:lang w:eastAsia="en-US"/>
              </w:rPr>
              <w:t xml:space="preserve">pentru care </w:t>
            </w:r>
            <w:r w:rsidR="00076613" w:rsidRPr="00CA46F0">
              <w:rPr>
                <w:rFonts w:ascii="Trebuchet MS" w:eastAsia="Calibri" w:hAnsi="Trebuchet MS"/>
                <w:color w:val="000000"/>
                <w:lang w:eastAsia="en-US"/>
              </w:rPr>
              <w:t xml:space="preserve">antreprenorul va întocmi și va depune documentația necesară. </w:t>
            </w:r>
          </w:p>
          <w:p w14:paraId="7D155477" w14:textId="130B70E6" w:rsidR="00076613" w:rsidRPr="00CA46F0" w:rsidRDefault="00410F65" w:rsidP="00F16A25">
            <w:pPr>
              <w:autoSpaceDE w:val="0"/>
              <w:autoSpaceDN w:val="0"/>
              <w:adjustRightInd w:val="0"/>
              <w:rPr>
                <w:rFonts w:ascii="Trebuchet MS" w:eastAsia="Calibri" w:hAnsi="Trebuchet MS"/>
                <w:color w:val="000000"/>
                <w:lang w:eastAsia="en-US"/>
              </w:rPr>
            </w:pPr>
            <w:r w:rsidRPr="00CA46F0">
              <w:rPr>
                <w:rFonts w:ascii="Trebuchet MS" w:eastAsia="Calibri" w:hAnsi="Trebuchet MS"/>
                <w:color w:val="000000"/>
                <w:lang w:eastAsia="en-US"/>
              </w:rPr>
              <w:lastRenderedPageBreak/>
              <w:t>T</w:t>
            </w:r>
            <w:r w:rsidR="00076613" w:rsidRPr="00CA46F0">
              <w:rPr>
                <w:rFonts w:ascii="Trebuchet MS" w:eastAsia="Calibri" w:hAnsi="Trebuchet MS"/>
                <w:color w:val="000000"/>
                <w:lang w:eastAsia="en-US"/>
              </w:rPr>
              <w:t>axele necesare obținerii avizelor vor fi suportate de către Antreprenor;</w:t>
            </w:r>
          </w:p>
          <w:p w14:paraId="365656AA" w14:textId="77777777" w:rsidR="00076613" w:rsidRPr="00CA46F0" w:rsidRDefault="00076613" w:rsidP="00F16A25">
            <w:pPr>
              <w:autoSpaceDE w:val="0"/>
              <w:autoSpaceDN w:val="0"/>
              <w:adjustRightInd w:val="0"/>
              <w:rPr>
                <w:rFonts w:ascii="Trebuchet MS" w:eastAsia="Calibri" w:hAnsi="Trebuchet MS"/>
                <w:color w:val="000000"/>
                <w:lang w:eastAsia="en-US"/>
              </w:rPr>
            </w:pPr>
          </w:p>
          <w:p w14:paraId="294784DC" w14:textId="77777777" w:rsidR="00076613" w:rsidRPr="00CA46F0" w:rsidRDefault="00076613" w:rsidP="00F16A25">
            <w:pPr>
              <w:autoSpaceDE w:val="0"/>
              <w:autoSpaceDN w:val="0"/>
              <w:adjustRightInd w:val="0"/>
              <w:rPr>
                <w:rFonts w:ascii="Trebuchet MS" w:eastAsia="Calibri" w:hAnsi="Trebuchet MS"/>
                <w:color w:val="000000"/>
                <w:lang w:eastAsia="en-US"/>
              </w:rPr>
            </w:pPr>
          </w:p>
          <w:p w14:paraId="37C0C23D" w14:textId="77777777" w:rsidR="00076613" w:rsidRPr="00CA46F0" w:rsidRDefault="00076613" w:rsidP="00F16A25">
            <w:pPr>
              <w:rPr>
                <w:rFonts w:ascii="Trebuchet MS" w:eastAsia="Calibri" w:hAnsi="Trebuchet MS"/>
                <w:color w:val="000000"/>
                <w:lang w:eastAsia="en-US"/>
              </w:rPr>
            </w:pPr>
          </w:p>
          <w:p w14:paraId="78E88196" w14:textId="77777777" w:rsidR="00076613" w:rsidRPr="00CA46F0" w:rsidRDefault="00076613" w:rsidP="00F16A25">
            <w:pPr>
              <w:rPr>
                <w:rFonts w:ascii="Trebuchet MS" w:eastAsia="Calibri" w:hAnsi="Trebuchet MS"/>
                <w:color w:val="000000"/>
                <w:lang w:eastAsia="en-US"/>
              </w:rPr>
            </w:pPr>
          </w:p>
          <w:p w14:paraId="0AC0591F" w14:textId="77777777" w:rsidR="00076613" w:rsidRPr="00CA46F0" w:rsidRDefault="00076613" w:rsidP="00F16A25">
            <w:pPr>
              <w:rPr>
                <w:rFonts w:ascii="Trebuchet MS" w:eastAsia="Calibri" w:hAnsi="Trebuchet MS"/>
                <w:color w:val="000000"/>
                <w:lang w:eastAsia="en-US"/>
              </w:rPr>
            </w:pPr>
          </w:p>
          <w:p w14:paraId="1027B708" w14:textId="77777777" w:rsidR="00076613" w:rsidRPr="00CA46F0" w:rsidRDefault="00076613" w:rsidP="00F16A25">
            <w:pPr>
              <w:rPr>
                <w:rFonts w:ascii="Trebuchet MS" w:eastAsia="Calibri" w:hAnsi="Trebuchet MS"/>
                <w:color w:val="000000"/>
                <w:lang w:eastAsia="en-US"/>
              </w:rPr>
            </w:pPr>
          </w:p>
          <w:p w14:paraId="5EA56D4B" w14:textId="77777777" w:rsidR="00076613" w:rsidRPr="00CA46F0" w:rsidRDefault="00076613" w:rsidP="00F16A25">
            <w:pPr>
              <w:rPr>
                <w:rFonts w:ascii="Trebuchet MS" w:eastAsia="Calibri" w:hAnsi="Trebuchet MS"/>
                <w:color w:val="000000"/>
                <w:lang w:eastAsia="en-US"/>
              </w:rPr>
            </w:pPr>
          </w:p>
          <w:p w14:paraId="0B5EC9B7" w14:textId="77777777" w:rsidR="00076613" w:rsidRPr="00CA46F0" w:rsidRDefault="00076613" w:rsidP="00F16A25">
            <w:pPr>
              <w:rPr>
                <w:rFonts w:ascii="Trebuchet MS" w:eastAsia="Calibri" w:hAnsi="Trebuchet MS"/>
                <w:color w:val="000000"/>
                <w:lang w:eastAsia="en-US"/>
              </w:rPr>
            </w:pPr>
          </w:p>
          <w:p w14:paraId="4E6D216F" w14:textId="77777777" w:rsidR="00076613" w:rsidRPr="00CA46F0" w:rsidRDefault="00076613" w:rsidP="00F16A25">
            <w:pPr>
              <w:rPr>
                <w:rFonts w:ascii="Trebuchet MS" w:eastAsia="Calibri" w:hAnsi="Trebuchet MS"/>
                <w:color w:val="000000"/>
                <w:lang w:eastAsia="en-US"/>
              </w:rPr>
            </w:pPr>
          </w:p>
          <w:p w14:paraId="4BA882C1" w14:textId="5C2FFEA7" w:rsidR="00076613" w:rsidRPr="00CA46F0" w:rsidRDefault="00076613" w:rsidP="00F16A25">
            <w:pPr>
              <w:rPr>
                <w:rFonts w:ascii="Trebuchet MS" w:eastAsia="Calibri" w:hAnsi="Trebuchet MS"/>
                <w:color w:val="000000"/>
                <w:lang w:eastAsia="en-US"/>
              </w:rPr>
            </w:pPr>
          </w:p>
          <w:p w14:paraId="38492B9A" w14:textId="6A1A921A" w:rsidR="00094838" w:rsidRPr="00CA46F0" w:rsidRDefault="00094838" w:rsidP="00F16A25">
            <w:pPr>
              <w:rPr>
                <w:rFonts w:ascii="Trebuchet MS" w:eastAsia="Calibri" w:hAnsi="Trebuchet MS"/>
                <w:color w:val="000000"/>
                <w:lang w:eastAsia="en-US"/>
              </w:rPr>
            </w:pPr>
          </w:p>
          <w:p w14:paraId="1863E383" w14:textId="4B1BD9ED" w:rsidR="00094838" w:rsidRPr="00CA46F0" w:rsidRDefault="00094838" w:rsidP="00F16A25">
            <w:pPr>
              <w:rPr>
                <w:rFonts w:ascii="Trebuchet MS" w:eastAsia="Calibri" w:hAnsi="Trebuchet MS"/>
                <w:color w:val="000000"/>
                <w:lang w:eastAsia="en-US"/>
              </w:rPr>
            </w:pPr>
          </w:p>
          <w:p w14:paraId="068441ED" w14:textId="1AE1D8FF" w:rsidR="00094838" w:rsidRPr="00CA46F0" w:rsidRDefault="00094838" w:rsidP="00F16A25">
            <w:pPr>
              <w:rPr>
                <w:rFonts w:ascii="Trebuchet MS" w:eastAsia="Calibri" w:hAnsi="Trebuchet MS"/>
                <w:color w:val="000000"/>
                <w:lang w:eastAsia="en-US"/>
              </w:rPr>
            </w:pPr>
          </w:p>
          <w:p w14:paraId="654E7571" w14:textId="0DFC62D8" w:rsidR="00094838" w:rsidRPr="00CA46F0" w:rsidRDefault="00094838" w:rsidP="00F16A25">
            <w:pPr>
              <w:rPr>
                <w:rFonts w:ascii="Trebuchet MS" w:eastAsia="Calibri" w:hAnsi="Trebuchet MS"/>
                <w:color w:val="000000"/>
                <w:lang w:eastAsia="en-US"/>
              </w:rPr>
            </w:pPr>
          </w:p>
          <w:p w14:paraId="2668B670" w14:textId="1A2BA27C" w:rsidR="00094838" w:rsidRPr="00CA46F0" w:rsidRDefault="00094838" w:rsidP="00F16A25">
            <w:pPr>
              <w:rPr>
                <w:rFonts w:ascii="Trebuchet MS" w:eastAsia="Calibri" w:hAnsi="Trebuchet MS"/>
                <w:color w:val="000000"/>
                <w:lang w:eastAsia="en-US"/>
              </w:rPr>
            </w:pPr>
          </w:p>
          <w:p w14:paraId="17052094" w14:textId="3ABF83B7" w:rsidR="00094838" w:rsidRPr="00CA46F0" w:rsidRDefault="00094838" w:rsidP="00F16A25">
            <w:pPr>
              <w:rPr>
                <w:rFonts w:ascii="Trebuchet MS" w:eastAsia="Calibri" w:hAnsi="Trebuchet MS"/>
                <w:color w:val="000000"/>
                <w:lang w:eastAsia="en-US"/>
              </w:rPr>
            </w:pPr>
          </w:p>
          <w:p w14:paraId="73D38880" w14:textId="77777777" w:rsidR="00094838" w:rsidRPr="00CA46F0" w:rsidRDefault="00094838" w:rsidP="00F16A25">
            <w:pPr>
              <w:rPr>
                <w:rFonts w:ascii="Trebuchet MS" w:eastAsia="Calibri" w:hAnsi="Trebuchet MS"/>
                <w:color w:val="000000"/>
                <w:lang w:eastAsia="en-US"/>
              </w:rPr>
            </w:pPr>
          </w:p>
          <w:p w14:paraId="1AAD0161" w14:textId="4C608E77" w:rsidR="00076613" w:rsidRPr="00CA46F0" w:rsidRDefault="00076613" w:rsidP="00F16A25">
            <w:pPr>
              <w:rPr>
                <w:rFonts w:ascii="Trebuchet MS" w:eastAsia="Calibri" w:hAnsi="Trebuchet MS"/>
                <w:lang w:eastAsia="en-US"/>
              </w:rPr>
            </w:pPr>
            <w:r w:rsidRPr="00CA46F0">
              <w:rPr>
                <w:rFonts w:ascii="Trebuchet MS" w:eastAsia="Calibri" w:hAnsi="Trebuchet MS"/>
                <w:color w:val="000000"/>
                <w:lang w:eastAsia="en-US"/>
              </w:rPr>
              <w:t>-</w:t>
            </w:r>
            <w:r w:rsidRPr="00CA46F0">
              <w:rPr>
                <w:rFonts w:ascii="Trebuchet MS" w:eastAsia="Calibri" w:hAnsi="Trebuchet MS"/>
                <w:lang w:eastAsia="es-ES"/>
              </w:rPr>
              <w:t xml:space="preserve"> </w:t>
            </w:r>
            <w:r w:rsidR="00410F65" w:rsidRPr="00CA46F0">
              <w:rPr>
                <w:rFonts w:ascii="Trebuchet MS" w:eastAsia="Calibri" w:hAnsi="Trebuchet MS"/>
                <w:lang w:eastAsia="es-ES"/>
              </w:rPr>
              <w:t>D</w:t>
            </w:r>
            <w:r w:rsidRPr="00CA46F0">
              <w:rPr>
                <w:rFonts w:ascii="Trebuchet MS" w:eastAsia="Calibri" w:hAnsi="Trebuchet MS"/>
                <w:lang w:eastAsia="es-ES"/>
              </w:rPr>
              <w:t>ocumentaţii de proiectare pentru lucrările de branșare la rețelele de utilități în vederea obținerii autorizațiilor de construire aferente branșamentelor (energie electrică, apă, canalizare etc.) în numele autorităţii contractante</w:t>
            </w:r>
          </w:p>
          <w:p w14:paraId="4EDB544F" w14:textId="77777777" w:rsidR="00410F65" w:rsidRPr="00CA46F0" w:rsidRDefault="00410F65" w:rsidP="00F16A25">
            <w:pPr>
              <w:rPr>
                <w:rFonts w:ascii="Trebuchet MS" w:eastAsia="Calibri" w:hAnsi="Trebuchet MS"/>
                <w:color w:val="000000"/>
                <w:lang w:eastAsia="en-US"/>
              </w:rPr>
            </w:pPr>
          </w:p>
          <w:p w14:paraId="1EF6F4E1" w14:textId="77777777" w:rsidR="00410F65" w:rsidRPr="00CA46F0" w:rsidRDefault="00410F65" w:rsidP="00F16A25">
            <w:pPr>
              <w:rPr>
                <w:rFonts w:ascii="Trebuchet MS" w:eastAsia="Calibri" w:hAnsi="Trebuchet MS"/>
                <w:color w:val="000000"/>
                <w:lang w:eastAsia="en-US"/>
              </w:rPr>
            </w:pPr>
          </w:p>
          <w:p w14:paraId="7A1AA2DA" w14:textId="4F3E2AA6" w:rsidR="00076613" w:rsidRPr="00CA46F0" w:rsidRDefault="00076613" w:rsidP="00F16A25">
            <w:pPr>
              <w:rPr>
                <w:rFonts w:ascii="Trebuchet MS" w:eastAsia="Calibri" w:hAnsi="Trebuchet MS"/>
                <w:lang w:eastAsia="en-US"/>
              </w:rPr>
            </w:pPr>
            <w:r w:rsidRPr="00CA46F0">
              <w:rPr>
                <w:rFonts w:ascii="Trebuchet MS" w:eastAsia="Calibri" w:hAnsi="Trebuchet MS"/>
                <w:color w:val="000000"/>
                <w:lang w:eastAsia="en-US"/>
              </w:rPr>
              <w:t xml:space="preserve">- Alte studii de specialitate </w:t>
            </w:r>
            <w:r w:rsidRPr="00CA46F0">
              <w:rPr>
                <w:rFonts w:ascii="Trebuchet MS" w:eastAsia="Calibri" w:hAnsi="Trebuchet MS"/>
                <w:lang w:eastAsia="en-US"/>
              </w:rPr>
              <w:t>solicitate prin certificatul de urbanism și necesare în vederea obținerii autorizației de construire;</w:t>
            </w:r>
          </w:p>
          <w:p w14:paraId="3C7F4839" w14:textId="77777777" w:rsidR="00410F65" w:rsidRPr="00CA46F0" w:rsidRDefault="00410F65" w:rsidP="00F16A25">
            <w:pPr>
              <w:rPr>
                <w:rFonts w:ascii="Trebuchet MS" w:eastAsia="Calibri" w:hAnsi="Trebuchet MS"/>
                <w:color w:val="000000"/>
                <w:lang w:eastAsia="en-US"/>
              </w:rPr>
            </w:pPr>
          </w:p>
          <w:p w14:paraId="7C2839C3" w14:textId="77777777" w:rsidR="00410F65" w:rsidRPr="00CA46F0" w:rsidRDefault="00410F65" w:rsidP="00F16A25">
            <w:pPr>
              <w:rPr>
                <w:rFonts w:ascii="Trebuchet MS" w:eastAsia="Calibri" w:hAnsi="Trebuchet MS"/>
                <w:color w:val="000000"/>
                <w:lang w:eastAsia="en-US"/>
              </w:rPr>
            </w:pPr>
          </w:p>
          <w:p w14:paraId="6AE6835F" w14:textId="77777777" w:rsidR="00076613" w:rsidRPr="00CA46F0" w:rsidRDefault="00076613" w:rsidP="00F16A25">
            <w:pPr>
              <w:rPr>
                <w:rFonts w:ascii="Trebuchet MS" w:eastAsia="Calibri" w:hAnsi="Trebuchet MS"/>
                <w:color w:val="000000"/>
                <w:lang w:eastAsia="en-US"/>
              </w:rPr>
            </w:pPr>
            <w:r w:rsidRPr="00CA46F0">
              <w:rPr>
                <w:rFonts w:ascii="Trebuchet MS" w:eastAsia="Calibri" w:hAnsi="Trebuchet MS"/>
                <w:color w:val="000000"/>
                <w:lang w:eastAsia="en-US"/>
              </w:rPr>
              <w:t xml:space="preserve">- </w:t>
            </w:r>
            <w:r w:rsidRPr="00CA46F0">
              <w:rPr>
                <w:rFonts w:ascii="Trebuchet MS" w:eastAsia="Calibri" w:hAnsi="Trebuchet MS"/>
                <w:lang w:eastAsia="es-ES"/>
              </w:rPr>
              <w:t>Devizul general actualizat la această fază de proiectare, inclusiv listele cu cantităţi de lucrări şi preţuri unitare. La momentul solicitării Autorizaţiei de construire va trebui ca Devizul general la această fază de proiectare să fie avizat de CTE al Ministerului Justiției ;</w:t>
            </w:r>
          </w:p>
          <w:p w14:paraId="284ACF38" w14:textId="0F798401" w:rsidR="00076613" w:rsidRPr="00CA46F0" w:rsidRDefault="00076613" w:rsidP="00F16A25">
            <w:pPr>
              <w:autoSpaceDE w:val="0"/>
              <w:autoSpaceDN w:val="0"/>
              <w:adjustRightInd w:val="0"/>
              <w:rPr>
                <w:rFonts w:ascii="Trebuchet MS" w:eastAsia="Calibri" w:hAnsi="Trebuchet MS"/>
                <w:lang w:eastAsia="ar-SA"/>
              </w:rPr>
            </w:pPr>
            <w:r w:rsidRPr="00CA46F0">
              <w:rPr>
                <w:rFonts w:ascii="Trebuchet MS" w:eastAsia="Calibri" w:hAnsi="Trebuchet MS"/>
                <w:color w:val="000000"/>
                <w:lang w:eastAsia="en-US"/>
              </w:rPr>
              <w:t xml:space="preserve">- </w:t>
            </w:r>
            <w:r w:rsidRPr="00CA46F0">
              <w:rPr>
                <w:rFonts w:ascii="Trebuchet MS" w:eastAsia="Calibri" w:hAnsi="Trebuchet MS"/>
                <w:lang w:eastAsia="ar-SA"/>
              </w:rPr>
              <w:t>Scenariu</w:t>
            </w:r>
            <w:r w:rsidR="00410F65" w:rsidRPr="00CA46F0">
              <w:rPr>
                <w:rFonts w:ascii="Trebuchet MS" w:eastAsia="Calibri" w:hAnsi="Trebuchet MS"/>
                <w:lang w:eastAsia="ar-SA"/>
              </w:rPr>
              <w:t>l</w:t>
            </w:r>
            <w:r w:rsidRPr="00CA46F0">
              <w:rPr>
                <w:rFonts w:ascii="Trebuchet MS" w:eastAsia="Calibri" w:hAnsi="Trebuchet MS"/>
                <w:lang w:eastAsia="ar-SA"/>
              </w:rPr>
              <w:t xml:space="preserve"> de securitate la incendiu și documentația tehnică în vederea obținerii avizului de securitate la incediu </w:t>
            </w:r>
          </w:p>
        </w:tc>
      </w:tr>
      <w:tr w:rsidR="00076613" w:rsidRPr="00CA46F0" w14:paraId="7C90FD71" w14:textId="77777777" w:rsidTr="009A0CF8">
        <w:trPr>
          <w:trHeight w:val="8934"/>
        </w:trPr>
        <w:tc>
          <w:tcPr>
            <w:tcW w:w="3788" w:type="dxa"/>
          </w:tcPr>
          <w:p w14:paraId="66EDF0FC" w14:textId="16546FF9" w:rsidR="00076613" w:rsidRPr="00CA46F0" w:rsidRDefault="00076613" w:rsidP="00F16A25">
            <w:pPr>
              <w:rPr>
                <w:rFonts w:ascii="Trebuchet MS" w:eastAsia="Calibri" w:hAnsi="Trebuchet MS"/>
                <w:color w:val="000000"/>
                <w:lang w:eastAsia="en-US"/>
              </w:rPr>
            </w:pPr>
            <w:r w:rsidRPr="00CA46F0">
              <w:rPr>
                <w:rFonts w:ascii="Trebuchet MS" w:eastAsia="Calibri" w:hAnsi="Trebuchet MS"/>
                <w:lang w:eastAsia="en-US"/>
              </w:rPr>
              <w:lastRenderedPageBreak/>
              <w:t xml:space="preserve">- </w:t>
            </w:r>
            <w:r w:rsidR="00410F65" w:rsidRPr="00CA46F0">
              <w:rPr>
                <w:rFonts w:ascii="Trebuchet MS" w:eastAsia="Calibri" w:hAnsi="Trebuchet MS"/>
                <w:lang w:eastAsia="en-US"/>
              </w:rPr>
              <w:t>Se va acorda a</w:t>
            </w:r>
            <w:r w:rsidRPr="00CA46F0">
              <w:rPr>
                <w:rFonts w:ascii="Trebuchet MS" w:eastAsia="Calibri" w:hAnsi="Trebuchet MS"/>
                <w:lang w:eastAsia="en-US"/>
              </w:rPr>
              <w:t>sistență tehnică din partea proiectantului (pe perioada de execuţie a lucrărilor şi pentru participarea la fazele incluse în programul de control al lucrărilor de execuţie</w:t>
            </w:r>
            <w:r w:rsidRPr="00CA46F0">
              <w:rPr>
                <w:rFonts w:ascii="Trebuchet MS" w:eastAsia="Calibri" w:hAnsi="Trebuchet MS"/>
                <w:color w:val="000000"/>
                <w:lang w:eastAsia="en-US"/>
              </w:rPr>
              <w:t>)</w:t>
            </w:r>
            <w:r w:rsidRPr="00CA46F0">
              <w:rPr>
                <w:rFonts w:ascii="Trebuchet MS" w:eastAsia="Calibri" w:hAnsi="Trebuchet MS"/>
                <w:lang w:eastAsia="en-US"/>
              </w:rPr>
              <w:t xml:space="preserve"> Întocmire rapoarte de activitate pe timpul execuției lucrărilor;</w:t>
            </w:r>
          </w:p>
          <w:p w14:paraId="5142F3E6" w14:textId="77777777" w:rsidR="00076613" w:rsidRPr="00CA46F0" w:rsidRDefault="00076613" w:rsidP="00F16A25">
            <w:pPr>
              <w:rPr>
                <w:rFonts w:ascii="Trebuchet MS" w:eastAsia="Calibri" w:hAnsi="Trebuchet MS"/>
                <w:color w:val="000000"/>
                <w:lang w:eastAsia="en-US"/>
              </w:rPr>
            </w:pPr>
          </w:p>
          <w:p w14:paraId="10939E2B" w14:textId="77777777" w:rsidR="00076613" w:rsidRPr="00CA46F0" w:rsidRDefault="00076613" w:rsidP="00F16A25">
            <w:pPr>
              <w:rPr>
                <w:rFonts w:ascii="Trebuchet MS" w:eastAsia="Calibri" w:hAnsi="Trebuchet MS"/>
                <w:color w:val="000000"/>
                <w:lang w:eastAsia="en-US"/>
              </w:rPr>
            </w:pPr>
          </w:p>
          <w:p w14:paraId="0A278269" w14:textId="77777777" w:rsidR="00076613" w:rsidRPr="00CA46F0" w:rsidRDefault="00076613" w:rsidP="00F16A25">
            <w:pPr>
              <w:rPr>
                <w:rFonts w:ascii="Trebuchet MS" w:eastAsia="Calibri" w:hAnsi="Trebuchet MS"/>
                <w:color w:val="000000"/>
                <w:lang w:eastAsia="en-US"/>
              </w:rPr>
            </w:pPr>
            <w:r w:rsidRPr="00CA46F0">
              <w:rPr>
                <w:rFonts w:ascii="Trebuchet MS" w:eastAsia="Calibri" w:hAnsi="Trebuchet MS"/>
                <w:color w:val="000000"/>
                <w:lang w:eastAsia="en-US"/>
              </w:rPr>
              <w:t>- Acordare asistență tehnică suplimentară, la solicitarea Autorității Contractante;</w:t>
            </w:r>
          </w:p>
          <w:p w14:paraId="28C29EC2" w14:textId="77777777" w:rsidR="00076613" w:rsidRPr="00CA46F0" w:rsidRDefault="00076613" w:rsidP="00F16A25">
            <w:pPr>
              <w:rPr>
                <w:rFonts w:ascii="Trebuchet MS" w:eastAsia="Calibri" w:hAnsi="Trebuchet MS"/>
                <w:color w:val="000000"/>
                <w:lang w:eastAsia="en-US"/>
              </w:rPr>
            </w:pPr>
          </w:p>
          <w:p w14:paraId="4D513D2F" w14:textId="69A18BA8" w:rsidR="00076613" w:rsidRPr="00CA46F0" w:rsidRDefault="00076613" w:rsidP="00F16A25">
            <w:pPr>
              <w:rPr>
                <w:rFonts w:ascii="Trebuchet MS" w:eastAsia="Calibri" w:hAnsi="Trebuchet MS"/>
                <w:lang w:eastAsia="en-US"/>
              </w:rPr>
            </w:pPr>
            <w:r w:rsidRPr="00CA46F0">
              <w:rPr>
                <w:rFonts w:ascii="Trebuchet MS" w:eastAsia="Calibri" w:hAnsi="Trebuchet MS"/>
                <w:color w:val="000000"/>
                <w:lang w:eastAsia="en-US"/>
              </w:rPr>
              <w:t xml:space="preserve">- </w:t>
            </w:r>
            <w:r w:rsidR="00410F65" w:rsidRPr="00CA46F0">
              <w:rPr>
                <w:rFonts w:ascii="Trebuchet MS" w:eastAsia="Calibri" w:hAnsi="Trebuchet MS"/>
                <w:color w:val="000000"/>
                <w:lang w:eastAsia="en-US"/>
              </w:rPr>
              <w:t>Elaborarea d</w:t>
            </w:r>
            <w:r w:rsidRPr="00CA46F0">
              <w:rPr>
                <w:rFonts w:ascii="Trebuchet MS" w:eastAsia="Calibri" w:hAnsi="Trebuchet MS"/>
                <w:lang w:eastAsia="en-US"/>
              </w:rPr>
              <w:t>ocumentație</w:t>
            </w:r>
            <w:r w:rsidR="00410F65" w:rsidRPr="00CA46F0">
              <w:rPr>
                <w:rFonts w:ascii="Trebuchet MS" w:eastAsia="Calibri" w:hAnsi="Trebuchet MS"/>
                <w:lang w:eastAsia="en-US"/>
              </w:rPr>
              <w:t>i</w:t>
            </w:r>
            <w:r w:rsidRPr="00CA46F0">
              <w:rPr>
                <w:rFonts w:ascii="Trebuchet MS" w:eastAsia="Calibri" w:hAnsi="Trebuchet MS"/>
                <w:lang w:eastAsia="en-US"/>
              </w:rPr>
              <w:t xml:space="preserve"> de exploatare și urmărirea în timp a comportării construcției;</w:t>
            </w:r>
          </w:p>
          <w:p w14:paraId="40A52391" w14:textId="77777777" w:rsidR="00076613" w:rsidRPr="00CA46F0" w:rsidRDefault="00076613" w:rsidP="00F16A25">
            <w:pPr>
              <w:rPr>
                <w:rFonts w:ascii="Trebuchet MS" w:eastAsia="Calibri" w:hAnsi="Trebuchet MS"/>
                <w:lang w:eastAsia="en-US"/>
              </w:rPr>
            </w:pPr>
          </w:p>
          <w:p w14:paraId="1A52564F" w14:textId="77777777" w:rsidR="00076613" w:rsidRPr="00CA46F0" w:rsidRDefault="00076613" w:rsidP="00F16A25">
            <w:pPr>
              <w:rPr>
                <w:rFonts w:ascii="Trebuchet MS" w:eastAsia="Calibri" w:hAnsi="Trebuchet MS"/>
                <w:lang w:eastAsia="en-US"/>
              </w:rPr>
            </w:pPr>
          </w:p>
          <w:p w14:paraId="63C5C600" w14:textId="77777777" w:rsidR="00076613" w:rsidRPr="00CA46F0" w:rsidRDefault="00076613" w:rsidP="00F16A25">
            <w:pPr>
              <w:rPr>
                <w:rFonts w:ascii="Trebuchet MS" w:eastAsia="Calibri" w:hAnsi="Trebuchet MS"/>
                <w:color w:val="000000"/>
                <w:lang w:eastAsia="en-US"/>
              </w:rPr>
            </w:pPr>
            <w:r w:rsidRPr="00CA46F0">
              <w:rPr>
                <w:rFonts w:ascii="Trebuchet MS" w:eastAsia="Calibri" w:hAnsi="Trebuchet MS"/>
                <w:lang w:eastAsia="en-US"/>
              </w:rPr>
              <w:t xml:space="preserve">- </w:t>
            </w:r>
            <w:r w:rsidRPr="00CA46F0">
              <w:rPr>
                <w:rFonts w:ascii="Trebuchet MS" w:eastAsia="Calibri" w:hAnsi="Trebuchet MS"/>
                <w:color w:val="000000"/>
                <w:lang w:eastAsia="en-US"/>
              </w:rPr>
              <w:t xml:space="preserve">Elaborarea documentației </w:t>
            </w:r>
            <w:r w:rsidRPr="00CA46F0">
              <w:rPr>
                <w:rFonts w:ascii="Trebuchet MS" w:eastAsia="Calibri" w:hAnsi="Trebuchet MS"/>
                <w:i/>
                <w:color w:val="000000"/>
                <w:lang w:eastAsia="en-US"/>
              </w:rPr>
              <w:t>as-built</w:t>
            </w:r>
            <w:r w:rsidRPr="00CA46F0">
              <w:rPr>
                <w:rFonts w:ascii="Trebuchet MS" w:eastAsia="Calibri" w:hAnsi="Trebuchet MS"/>
                <w:color w:val="000000"/>
                <w:lang w:eastAsia="en-US"/>
              </w:rPr>
              <w:t xml:space="preserve"> (proiect tehnic de execuție actualizat la data finalizării lucrărilor);</w:t>
            </w:r>
          </w:p>
          <w:p w14:paraId="3549DBC5" w14:textId="77777777" w:rsidR="00076613" w:rsidRPr="00CA46F0" w:rsidRDefault="00076613" w:rsidP="00F16A25">
            <w:pPr>
              <w:rPr>
                <w:rFonts w:ascii="Trebuchet MS" w:eastAsia="Calibri" w:hAnsi="Trebuchet MS"/>
                <w:color w:val="000000"/>
                <w:lang w:eastAsia="en-US"/>
              </w:rPr>
            </w:pPr>
          </w:p>
          <w:p w14:paraId="37FD2DB6" w14:textId="77777777" w:rsidR="00410F65" w:rsidRPr="00CA46F0" w:rsidRDefault="00410F65" w:rsidP="00F16A25">
            <w:pPr>
              <w:rPr>
                <w:rFonts w:ascii="Trebuchet MS" w:eastAsia="Calibri" w:hAnsi="Trebuchet MS"/>
                <w:color w:val="000000"/>
                <w:lang w:eastAsia="en-US"/>
              </w:rPr>
            </w:pPr>
          </w:p>
          <w:p w14:paraId="6D80F260" w14:textId="77777777" w:rsidR="00076613" w:rsidRPr="00CA46F0" w:rsidRDefault="00076613" w:rsidP="00F16A25">
            <w:pPr>
              <w:rPr>
                <w:rFonts w:ascii="Trebuchet MS" w:eastAsia="Calibri" w:hAnsi="Trebuchet MS"/>
                <w:color w:val="000000"/>
                <w:lang w:eastAsia="en-US"/>
              </w:rPr>
            </w:pPr>
          </w:p>
          <w:p w14:paraId="06DF369A" w14:textId="77777777" w:rsidR="00076613" w:rsidRPr="00CA46F0" w:rsidRDefault="00076613" w:rsidP="00F16A25">
            <w:pPr>
              <w:rPr>
                <w:rFonts w:ascii="Trebuchet MS" w:eastAsia="Calibri" w:hAnsi="Trebuchet MS"/>
                <w:color w:val="000000"/>
                <w:lang w:eastAsia="en-US"/>
              </w:rPr>
            </w:pPr>
          </w:p>
          <w:p w14:paraId="3C3E70D0" w14:textId="40E1BC14" w:rsidR="00076613" w:rsidRPr="00CA46F0" w:rsidRDefault="00076613" w:rsidP="00F16A25">
            <w:pPr>
              <w:rPr>
                <w:rFonts w:ascii="Trebuchet MS" w:eastAsia="Calibri" w:hAnsi="Trebuchet MS"/>
                <w:lang w:eastAsia="en-US"/>
              </w:rPr>
            </w:pPr>
            <w:r w:rsidRPr="00CA46F0">
              <w:rPr>
                <w:rFonts w:ascii="Trebuchet MS" w:eastAsia="Calibri" w:hAnsi="Trebuchet MS"/>
                <w:color w:val="000000"/>
                <w:lang w:eastAsia="en-US"/>
              </w:rPr>
              <w:lastRenderedPageBreak/>
              <w:t>-</w:t>
            </w:r>
            <w:r w:rsidR="00410F65" w:rsidRPr="00CA46F0">
              <w:rPr>
                <w:rFonts w:ascii="Trebuchet MS" w:eastAsia="Calibri" w:hAnsi="Trebuchet MS"/>
                <w:color w:val="000000"/>
                <w:lang w:eastAsia="en-US"/>
              </w:rPr>
              <w:t xml:space="preserve"> Asigurarea participării la</w:t>
            </w:r>
            <w:r w:rsidRPr="00CA46F0">
              <w:rPr>
                <w:rFonts w:ascii="Trebuchet MS" w:eastAsia="Calibri" w:hAnsi="Trebuchet MS"/>
                <w:color w:val="000000"/>
                <w:lang w:eastAsia="en-US"/>
              </w:rPr>
              <w:t xml:space="preserve"> recepția lucrărilor</w:t>
            </w:r>
            <w:r w:rsidR="00410F65" w:rsidRPr="00CA46F0">
              <w:rPr>
                <w:rFonts w:ascii="Trebuchet MS" w:eastAsia="Calibri" w:hAnsi="Trebuchet MS"/>
                <w:color w:val="000000"/>
                <w:lang w:eastAsia="en-US"/>
              </w:rPr>
              <w:t>;</w:t>
            </w:r>
          </w:p>
          <w:p w14:paraId="427A9E40" w14:textId="77777777" w:rsidR="00076613" w:rsidRPr="00CA46F0" w:rsidRDefault="00076613" w:rsidP="00F16A25">
            <w:pPr>
              <w:rPr>
                <w:rFonts w:ascii="Trebuchet MS" w:eastAsia="Calibri" w:hAnsi="Trebuchet MS"/>
                <w:color w:val="000000"/>
                <w:lang w:eastAsia="en-US"/>
              </w:rPr>
            </w:pPr>
            <w:r w:rsidRPr="00CA46F0">
              <w:rPr>
                <w:rFonts w:ascii="Trebuchet MS" w:eastAsia="Calibri" w:hAnsi="Trebuchet MS"/>
                <w:color w:val="000000"/>
                <w:lang w:eastAsia="en-US"/>
              </w:rPr>
              <w:t xml:space="preserve">- Intocmire raport la terminarea executiei lucrarilor permanente; </w:t>
            </w:r>
          </w:p>
          <w:p w14:paraId="73FD3764" w14:textId="77777777" w:rsidR="00410F65" w:rsidRPr="00CA46F0" w:rsidRDefault="00410F65" w:rsidP="00F16A25">
            <w:pPr>
              <w:rPr>
                <w:rFonts w:ascii="Trebuchet MS" w:eastAsia="Calibri" w:hAnsi="Trebuchet MS"/>
                <w:color w:val="000000"/>
                <w:lang w:eastAsia="en-US"/>
              </w:rPr>
            </w:pPr>
          </w:p>
          <w:p w14:paraId="7515CA0C" w14:textId="77777777" w:rsidR="00076613" w:rsidRPr="00CA46F0" w:rsidRDefault="00076613" w:rsidP="00F16A25">
            <w:pPr>
              <w:rPr>
                <w:rFonts w:ascii="Trebuchet MS" w:eastAsia="Calibri" w:hAnsi="Trebuchet MS"/>
                <w:color w:val="000000"/>
                <w:lang w:eastAsia="en-US"/>
              </w:rPr>
            </w:pPr>
            <w:r w:rsidRPr="00CA46F0">
              <w:rPr>
                <w:rFonts w:ascii="Trebuchet MS" w:eastAsia="Calibri" w:hAnsi="Trebuchet MS"/>
                <w:color w:val="000000"/>
                <w:lang w:eastAsia="en-US"/>
              </w:rPr>
              <w:t xml:space="preserve">- Elaborare si emiterea  certificatului energetic anexa la procesul-verbal de receptie la terminarea lucrarilor; </w:t>
            </w:r>
          </w:p>
          <w:p w14:paraId="5FF53587" w14:textId="77777777" w:rsidR="00076613" w:rsidRPr="00CA46F0" w:rsidRDefault="00076613" w:rsidP="00F16A25">
            <w:pPr>
              <w:widowControl w:val="0"/>
              <w:suppressAutoHyphens/>
              <w:contextualSpacing/>
              <w:rPr>
                <w:rFonts w:ascii="Trebuchet MS" w:eastAsia="Calibri" w:hAnsi="Trebuchet MS"/>
                <w:b/>
                <w:bCs/>
                <w:i/>
                <w:iCs/>
                <w:u w:val="single"/>
                <w:lang w:eastAsia="en-US"/>
              </w:rPr>
            </w:pPr>
            <w:r w:rsidRPr="00CA46F0">
              <w:rPr>
                <w:rFonts w:ascii="Trebuchet MS" w:eastAsia="Calibri" w:hAnsi="Trebuchet MS"/>
                <w:b/>
                <w:bCs/>
                <w:i/>
                <w:iCs/>
                <w:u w:val="single"/>
                <w:lang w:eastAsia="en-US"/>
              </w:rPr>
              <w:t>- Toate serviciile de mai sus trebuie efectuate cu respectarea urmatoarelor cerinte obligatorii:</w:t>
            </w:r>
          </w:p>
          <w:p w14:paraId="5D136FF5" w14:textId="77777777" w:rsidR="00076613" w:rsidRPr="00CA46F0" w:rsidRDefault="00076613" w:rsidP="00F16A25">
            <w:pPr>
              <w:rPr>
                <w:rFonts w:ascii="Trebuchet MS" w:eastAsia="Calibri" w:hAnsi="Trebuchet MS"/>
                <w:b/>
                <w:bCs/>
                <w:i/>
                <w:iCs/>
                <w:color w:val="000000"/>
                <w:u w:val="single"/>
                <w:lang w:eastAsia="en-US"/>
              </w:rPr>
            </w:pPr>
          </w:p>
          <w:p w14:paraId="4DBAE3C4" w14:textId="77777777" w:rsidR="00076613" w:rsidRPr="00CA46F0" w:rsidRDefault="00076613" w:rsidP="00F16A25">
            <w:pPr>
              <w:widowControl w:val="0"/>
              <w:suppressAutoHyphens/>
              <w:contextualSpacing/>
              <w:rPr>
                <w:rFonts w:ascii="Trebuchet MS" w:eastAsia="Calibri" w:hAnsi="Trebuchet MS"/>
                <w:b/>
                <w:bCs/>
                <w:i/>
                <w:iCs/>
                <w:u w:val="single"/>
                <w:lang w:eastAsia="en-US"/>
              </w:rPr>
            </w:pPr>
            <w:r w:rsidRPr="00CA46F0">
              <w:rPr>
                <w:rFonts w:ascii="Trebuchet MS" w:eastAsia="Calibri" w:hAnsi="Trebuchet MS"/>
                <w:b/>
                <w:bCs/>
                <w:i/>
                <w:iCs/>
                <w:u w:val="single"/>
                <w:lang w:eastAsia="en-US"/>
              </w:rPr>
              <w:t>-Respectarea principiului DNSH;</w:t>
            </w:r>
          </w:p>
          <w:p w14:paraId="15C0C746" w14:textId="77777777" w:rsidR="00076613" w:rsidRPr="00CA46F0" w:rsidRDefault="00076613" w:rsidP="00F16A25">
            <w:pPr>
              <w:rPr>
                <w:rFonts w:ascii="Trebuchet MS" w:eastAsia="Calibri" w:hAnsi="Trebuchet MS"/>
                <w:b/>
                <w:bCs/>
                <w:i/>
                <w:iCs/>
                <w:color w:val="000000"/>
                <w:u w:val="single"/>
                <w:lang w:eastAsia="en-US"/>
              </w:rPr>
            </w:pPr>
            <w:r w:rsidRPr="00CA46F0">
              <w:rPr>
                <w:rFonts w:ascii="Trebuchet MS" w:eastAsia="Calibri" w:hAnsi="Trebuchet MS"/>
                <w:b/>
                <w:bCs/>
                <w:i/>
                <w:iCs/>
                <w:u w:val="single"/>
                <w:lang w:eastAsia="en-US"/>
              </w:rPr>
              <w:t>-Respectarea c</w:t>
            </w:r>
            <w:r w:rsidRPr="00CA46F0">
              <w:rPr>
                <w:rFonts w:ascii="Trebuchet MS" w:eastAsia="Calibri" w:hAnsi="Trebuchet MS"/>
                <w:b/>
                <w:bCs/>
                <w:i/>
                <w:iCs/>
                <w:color w:val="000000"/>
                <w:u w:val="single"/>
                <w:lang w:eastAsia="en-US"/>
              </w:rPr>
              <w:t>erințele de eficiență energetică NZEB;</w:t>
            </w:r>
          </w:p>
          <w:p w14:paraId="1FA97F94" w14:textId="77777777" w:rsidR="00076613" w:rsidRPr="00CA46F0" w:rsidRDefault="00076613" w:rsidP="00F16A25">
            <w:pPr>
              <w:rPr>
                <w:rFonts w:ascii="Trebuchet MS" w:eastAsia="Calibri" w:hAnsi="Trebuchet MS"/>
                <w:color w:val="000000"/>
                <w:lang w:eastAsia="en-US"/>
              </w:rPr>
            </w:pPr>
          </w:p>
        </w:tc>
        <w:tc>
          <w:tcPr>
            <w:tcW w:w="1477" w:type="dxa"/>
          </w:tcPr>
          <w:p w14:paraId="44901E9E" w14:textId="77777777" w:rsidR="00076613" w:rsidRPr="00CA46F0" w:rsidRDefault="00076613" w:rsidP="00F16A25">
            <w:pPr>
              <w:rPr>
                <w:rFonts w:ascii="Trebuchet MS" w:eastAsia="Calibri" w:hAnsi="Trebuchet MS"/>
                <w:i/>
                <w:shd w:val="clear" w:color="auto" w:fill="FFFFFF"/>
                <w:lang w:eastAsia="en-US"/>
              </w:rPr>
            </w:pPr>
            <w:r w:rsidRPr="00CA46F0">
              <w:rPr>
                <w:rFonts w:ascii="Trebuchet MS" w:eastAsia="Calibri" w:hAnsi="Trebuchet MS"/>
                <w:i/>
                <w:lang w:eastAsia="en-US"/>
              </w:rPr>
              <w:lastRenderedPageBreak/>
              <w:t>Pe toată perioada de execuţie a lucrărilor inclusiv participarea la fazele incluse în programul de control al lucrărilor de execuţie</w:t>
            </w:r>
          </w:p>
        </w:tc>
        <w:tc>
          <w:tcPr>
            <w:tcW w:w="3788" w:type="dxa"/>
          </w:tcPr>
          <w:p w14:paraId="67F362AC" w14:textId="486EB18F" w:rsidR="00076613" w:rsidRPr="00CA46F0" w:rsidRDefault="00076613" w:rsidP="00F16A25">
            <w:pPr>
              <w:rPr>
                <w:rFonts w:ascii="Trebuchet MS" w:eastAsia="Calibri" w:hAnsi="Trebuchet MS"/>
                <w:lang w:eastAsia="en-US"/>
              </w:rPr>
            </w:pPr>
            <w:r w:rsidRPr="00CA46F0">
              <w:rPr>
                <w:rFonts w:ascii="Trebuchet MS" w:eastAsia="Calibri" w:hAnsi="Trebuchet MS"/>
                <w:lang w:eastAsia="en-US"/>
              </w:rPr>
              <w:t>- Asistență tehnică din partea proiectantului (pe perioada de execuţie a lucrărilor şi pentru participarea la fazele incluse în programul de control al lucrărilor de execuţie</w:t>
            </w:r>
            <w:r w:rsidRPr="00CA46F0">
              <w:rPr>
                <w:rFonts w:ascii="Trebuchet MS" w:eastAsia="Calibri" w:hAnsi="Trebuchet MS"/>
                <w:color w:val="000000"/>
                <w:lang w:eastAsia="en-US"/>
              </w:rPr>
              <w:t>).</w:t>
            </w:r>
            <w:r w:rsidRPr="00CA46F0">
              <w:rPr>
                <w:rFonts w:ascii="Trebuchet MS" w:eastAsia="Calibri" w:hAnsi="Trebuchet MS"/>
                <w:lang w:eastAsia="en-US"/>
              </w:rPr>
              <w:t xml:space="preserve"> Întocmire rapoarte de activitate pe timpul execuției lucrărilor;</w:t>
            </w:r>
          </w:p>
          <w:p w14:paraId="7F1D4110" w14:textId="77777777" w:rsidR="00076613" w:rsidRPr="00CA46F0" w:rsidRDefault="00076613" w:rsidP="00F16A25">
            <w:pPr>
              <w:rPr>
                <w:rFonts w:ascii="Trebuchet MS" w:eastAsia="Calibri" w:hAnsi="Trebuchet MS"/>
                <w:color w:val="000000"/>
                <w:lang w:eastAsia="en-US"/>
              </w:rPr>
            </w:pPr>
          </w:p>
          <w:p w14:paraId="1F84D934" w14:textId="77777777" w:rsidR="00076613" w:rsidRPr="00CA46F0" w:rsidRDefault="00076613" w:rsidP="00F16A25">
            <w:pPr>
              <w:rPr>
                <w:rFonts w:ascii="Trebuchet MS" w:eastAsia="Calibri" w:hAnsi="Trebuchet MS"/>
                <w:color w:val="000000"/>
                <w:lang w:eastAsia="en-US"/>
              </w:rPr>
            </w:pPr>
          </w:p>
          <w:p w14:paraId="468D6978" w14:textId="77777777" w:rsidR="00076613" w:rsidRPr="00CA46F0" w:rsidRDefault="00076613" w:rsidP="00F16A25">
            <w:pPr>
              <w:rPr>
                <w:rFonts w:ascii="Trebuchet MS" w:eastAsia="Calibri" w:hAnsi="Trebuchet MS"/>
                <w:color w:val="000000"/>
                <w:lang w:eastAsia="en-US"/>
              </w:rPr>
            </w:pPr>
            <w:r w:rsidRPr="00CA46F0">
              <w:rPr>
                <w:rFonts w:ascii="Trebuchet MS" w:eastAsia="Calibri" w:hAnsi="Trebuchet MS"/>
                <w:lang w:eastAsia="en-US"/>
              </w:rPr>
              <w:t>- Asistență pentru întocmirea cărții tehnice a construcției.</w:t>
            </w:r>
            <w:r w:rsidRPr="00CA46F0">
              <w:rPr>
                <w:rFonts w:ascii="Trebuchet MS" w:eastAsia="Calibri" w:hAnsi="Trebuchet MS"/>
                <w:color w:val="000000"/>
                <w:lang w:eastAsia="en-US"/>
              </w:rPr>
              <w:t xml:space="preserve">      </w:t>
            </w:r>
          </w:p>
          <w:p w14:paraId="1A53663F" w14:textId="77777777" w:rsidR="00410F65" w:rsidRPr="00CA46F0" w:rsidRDefault="00410F65" w:rsidP="00F16A25">
            <w:pPr>
              <w:rPr>
                <w:rFonts w:ascii="Trebuchet MS" w:eastAsia="Calibri" w:hAnsi="Trebuchet MS"/>
                <w:color w:val="000000"/>
                <w:lang w:eastAsia="en-US"/>
              </w:rPr>
            </w:pPr>
          </w:p>
          <w:p w14:paraId="3A1408AB" w14:textId="77777777" w:rsidR="00076613" w:rsidRPr="00CA46F0" w:rsidRDefault="00076613" w:rsidP="00F16A25">
            <w:pPr>
              <w:rPr>
                <w:rFonts w:ascii="Trebuchet MS" w:eastAsia="Calibri" w:hAnsi="Trebuchet MS"/>
                <w:lang w:eastAsia="en-US"/>
              </w:rPr>
            </w:pPr>
            <w:r w:rsidRPr="00CA46F0">
              <w:rPr>
                <w:rFonts w:ascii="Trebuchet MS" w:eastAsia="Calibri" w:hAnsi="Trebuchet MS"/>
                <w:color w:val="000000"/>
                <w:lang w:eastAsia="en-US"/>
              </w:rPr>
              <w:t xml:space="preserve">- </w:t>
            </w:r>
            <w:r w:rsidRPr="00CA46F0">
              <w:rPr>
                <w:rFonts w:ascii="Trebuchet MS" w:eastAsia="Calibri" w:hAnsi="Trebuchet MS"/>
                <w:lang w:eastAsia="en-US"/>
              </w:rPr>
              <w:t>Documentație de exploatare și urmărirea în timp a comportării construcției;</w:t>
            </w:r>
          </w:p>
          <w:p w14:paraId="2D9D6D6D" w14:textId="77777777" w:rsidR="00076613" w:rsidRPr="00CA46F0" w:rsidRDefault="00076613" w:rsidP="00F16A25">
            <w:pPr>
              <w:rPr>
                <w:rFonts w:ascii="Trebuchet MS" w:eastAsia="Calibri" w:hAnsi="Trebuchet MS"/>
                <w:lang w:eastAsia="en-US"/>
              </w:rPr>
            </w:pPr>
          </w:p>
          <w:p w14:paraId="0B5F283D" w14:textId="77777777" w:rsidR="00410F65" w:rsidRPr="00CA46F0" w:rsidRDefault="00410F65" w:rsidP="00F16A25">
            <w:pPr>
              <w:rPr>
                <w:rFonts w:ascii="Trebuchet MS" w:eastAsia="Calibri" w:hAnsi="Trebuchet MS"/>
                <w:lang w:eastAsia="en-US"/>
              </w:rPr>
            </w:pPr>
          </w:p>
          <w:p w14:paraId="0B7BB841" w14:textId="77777777" w:rsidR="00076613" w:rsidRPr="00CA46F0" w:rsidRDefault="00076613" w:rsidP="00F16A25">
            <w:pPr>
              <w:rPr>
                <w:rFonts w:ascii="Trebuchet MS" w:eastAsia="Calibri" w:hAnsi="Trebuchet MS"/>
                <w:lang w:eastAsia="en-US"/>
              </w:rPr>
            </w:pPr>
          </w:p>
          <w:p w14:paraId="24585E4C" w14:textId="77777777" w:rsidR="00076613" w:rsidRPr="00CA46F0" w:rsidRDefault="00076613" w:rsidP="00F16A25">
            <w:pPr>
              <w:rPr>
                <w:rFonts w:ascii="Trebuchet MS" w:eastAsia="Calibri" w:hAnsi="Trebuchet MS"/>
                <w:lang w:eastAsia="en-US"/>
              </w:rPr>
            </w:pPr>
            <w:r w:rsidRPr="00CA46F0">
              <w:rPr>
                <w:rFonts w:ascii="Trebuchet MS" w:eastAsia="Calibri" w:hAnsi="Trebuchet MS"/>
                <w:lang w:eastAsia="en-US"/>
              </w:rPr>
              <w:t>AS BUILT – documentație care se actualizată post-construire în conformitate cu realitatea de pe şantier. Această documentație va fi prezentată la recepția la terminarea lucrărilor împreună cu punctul de vedere asupra execuției lucrărilor.</w:t>
            </w:r>
          </w:p>
          <w:p w14:paraId="6D26446D" w14:textId="7740A491" w:rsidR="00076613" w:rsidRPr="00CA46F0" w:rsidRDefault="00076613" w:rsidP="00F16A25">
            <w:pPr>
              <w:rPr>
                <w:rFonts w:ascii="Trebuchet MS" w:eastAsia="Calibri" w:hAnsi="Trebuchet MS"/>
                <w:lang w:eastAsia="en-US"/>
              </w:rPr>
            </w:pPr>
          </w:p>
          <w:p w14:paraId="701BF9FD" w14:textId="1F5AF5D4" w:rsidR="00076613" w:rsidRPr="00CA46F0" w:rsidRDefault="00076613" w:rsidP="00F16A25">
            <w:pPr>
              <w:rPr>
                <w:rFonts w:ascii="Trebuchet MS" w:eastAsia="Calibri" w:hAnsi="Trebuchet MS"/>
                <w:color w:val="000000"/>
                <w:lang w:eastAsia="en-US"/>
              </w:rPr>
            </w:pPr>
            <w:r w:rsidRPr="00CA46F0">
              <w:rPr>
                <w:rFonts w:ascii="Trebuchet MS" w:eastAsia="Calibri" w:hAnsi="Trebuchet MS"/>
                <w:color w:val="000000"/>
                <w:lang w:eastAsia="en-US"/>
              </w:rPr>
              <w:lastRenderedPageBreak/>
              <w:t>-</w:t>
            </w:r>
            <w:r w:rsidR="00410F65" w:rsidRPr="00CA46F0">
              <w:rPr>
                <w:rFonts w:ascii="Trebuchet MS" w:eastAsia="Calibri" w:hAnsi="Trebuchet MS"/>
                <w:color w:val="000000"/>
                <w:lang w:eastAsia="en-US"/>
              </w:rPr>
              <w:t xml:space="preserve"> </w:t>
            </w:r>
            <w:r w:rsidRPr="00CA46F0">
              <w:rPr>
                <w:rFonts w:ascii="Trebuchet MS" w:eastAsia="Calibri" w:hAnsi="Trebuchet MS"/>
                <w:color w:val="000000"/>
                <w:lang w:eastAsia="en-US"/>
              </w:rPr>
              <w:t>Participarea la recepția lucrărilor</w:t>
            </w:r>
          </w:p>
          <w:p w14:paraId="3112FF87" w14:textId="77777777" w:rsidR="00410F65" w:rsidRPr="00CA46F0" w:rsidRDefault="00410F65" w:rsidP="00F16A25">
            <w:pPr>
              <w:rPr>
                <w:rFonts w:ascii="Trebuchet MS" w:eastAsia="Calibri" w:hAnsi="Trebuchet MS"/>
                <w:lang w:eastAsia="en-US"/>
              </w:rPr>
            </w:pPr>
          </w:p>
          <w:p w14:paraId="7C524A6E" w14:textId="1172A277" w:rsidR="00076613" w:rsidRPr="00CA46F0" w:rsidRDefault="00076613" w:rsidP="00F16A25">
            <w:pPr>
              <w:rPr>
                <w:rFonts w:ascii="Trebuchet MS" w:eastAsia="Calibri" w:hAnsi="Trebuchet MS"/>
                <w:color w:val="000000"/>
                <w:lang w:eastAsia="en-US"/>
              </w:rPr>
            </w:pPr>
            <w:r w:rsidRPr="00CA46F0">
              <w:rPr>
                <w:rFonts w:ascii="Trebuchet MS" w:eastAsia="Calibri" w:hAnsi="Trebuchet MS"/>
                <w:color w:val="000000"/>
                <w:lang w:eastAsia="en-US"/>
              </w:rPr>
              <w:t xml:space="preserve">- </w:t>
            </w:r>
            <w:r w:rsidR="00410F65" w:rsidRPr="00CA46F0">
              <w:rPr>
                <w:rFonts w:ascii="Trebuchet MS" w:eastAsia="Calibri" w:hAnsi="Trebuchet MS"/>
                <w:color w:val="000000"/>
                <w:lang w:eastAsia="en-US"/>
              </w:rPr>
              <w:t>R</w:t>
            </w:r>
            <w:r w:rsidRPr="00CA46F0">
              <w:rPr>
                <w:rFonts w:ascii="Trebuchet MS" w:eastAsia="Calibri" w:hAnsi="Trebuchet MS"/>
                <w:color w:val="000000"/>
                <w:lang w:eastAsia="en-US"/>
              </w:rPr>
              <w:t xml:space="preserve">aport la terminarea executiei lucrarilor permanente; </w:t>
            </w:r>
          </w:p>
          <w:p w14:paraId="2B97322B" w14:textId="77777777" w:rsidR="00410F65" w:rsidRPr="00CA46F0" w:rsidRDefault="00410F65" w:rsidP="00F16A25">
            <w:pPr>
              <w:rPr>
                <w:rFonts w:ascii="Trebuchet MS" w:eastAsia="Calibri" w:hAnsi="Trebuchet MS"/>
                <w:color w:val="000000"/>
                <w:lang w:eastAsia="en-US"/>
              </w:rPr>
            </w:pPr>
          </w:p>
          <w:p w14:paraId="7BFE50F9" w14:textId="7439A61D" w:rsidR="00076613" w:rsidRPr="00CA46F0" w:rsidRDefault="00076613" w:rsidP="00F16A25">
            <w:pPr>
              <w:rPr>
                <w:rFonts w:ascii="Trebuchet MS" w:eastAsia="Calibri" w:hAnsi="Trebuchet MS"/>
                <w:color w:val="000000"/>
                <w:lang w:eastAsia="en-US"/>
              </w:rPr>
            </w:pPr>
            <w:r w:rsidRPr="00CA46F0">
              <w:rPr>
                <w:rFonts w:ascii="Trebuchet MS" w:eastAsia="Calibri" w:hAnsi="Trebuchet MS"/>
                <w:color w:val="000000"/>
                <w:lang w:eastAsia="en-US"/>
              </w:rPr>
              <w:t xml:space="preserve">- </w:t>
            </w:r>
            <w:r w:rsidR="00410F65" w:rsidRPr="00CA46F0">
              <w:rPr>
                <w:rFonts w:ascii="Trebuchet MS" w:eastAsia="Calibri" w:hAnsi="Trebuchet MS"/>
                <w:color w:val="000000"/>
                <w:lang w:eastAsia="en-US"/>
              </w:rPr>
              <w:t>C</w:t>
            </w:r>
            <w:r w:rsidRPr="00CA46F0">
              <w:rPr>
                <w:rFonts w:ascii="Trebuchet MS" w:eastAsia="Calibri" w:hAnsi="Trebuchet MS"/>
                <w:color w:val="000000"/>
                <w:lang w:eastAsia="en-US"/>
              </w:rPr>
              <w:t xml:space="preserve">ertificatul energetic anexa la procesul-verbal de receptie la terminarea lucrarilor; </w:t>
            </w:r>
          </w:p>
          <w:p w14:paraId="3F01910A" w14:textId="53E9AEBF" w:rsidR="00076613" w:rsidRPr="00CA46F0" w:rsidRDefault="00076613" w:rsidP="00F16A25">
            <w:pPr>
              <w:rPr>
                <w:rFonts w:ascii="Trebuchet MS" w:eastAsia="Calibri" w:hAnsi="Trebuchet MS"/>
                <w:color w:val="000000"/>
                <w:shd w:val="clear" w:color="auto" w:fill="FFFFFF"/>
                <w:lang w:eastAsia="en-US"/>
              </w:rPr>
            </w:pPr>
          </w:p>
          <w:p w14:paraId="46E1A94E" w14:textId="5A28FFF5" w:rsidR="00E3447B" w:rsidRPr="00CA46F0" w:rsidRDefault="00E3447B" w:rsidP="00F16A25">
            <w:pPr>
              <w:rPr>
                <w:rFonts w:ascii="Trebuchet MS" w:eastAsia="Calibri" w:hAnsi="Trebuchet MS"/>
                <w:color w:val="000000"/>
                <w:shd w:val="clear" w:color="auto" w:fill="FFFFFF"/>
                <w:lang w:eastAsia="en-US"/>
              </w:rPr>
            </w:pPr>
          </w:p>
          <w:p w14:paraId="71F0460C" w14:textId="77777777" w:rsidR="00E3447B" w:rsidRPr="00CA46F0" w:rsidRDefault="00E3447B" w:rsidP="00F16A25">
            <w:pPr>
              <w:rPr>
                <w:rFonts w:ascii="Trebuchet MS" w:eastAsia="Calibri" w:hAnsi="Trebuchet MS"/>
                <w:color w:val="000000"/>
                <w:shd w:val="clear" w:color="auto" w:fill="FFFFFF"/>
                <w:lang w:eastAsia="en-US"/>
              </w:rPr>
            </w:pPr>
          </w:p>
          <w:p w14:paraId="28F0C4A4" w14:textId="77777777" w:rsidR="00410F65" w:rsidRPr="00CA46F0" w:rsidRDefault="00410F65" w:rsidP="00F16A25">
            <w:pPr>
              <w:rPr>
                <w:rFonts w:ascii="Trebuchet MS" w:eastAsia="Calibri" w:hAnsi="Trebuchet MS"/>
                <w:color w:val="000000"/>
                <w:shd w:val="clear" w:color="auto" w:fill="FFFFFF"/>
                <w:lang w:eastAsia="en-US"/>
              </w:rPr>
            </w:pPr>
          </w:p>
          <w:p w14:paraId="3A26087F" w14:textId="77777777" w:rsidR="00076613" w:rsidRPr="00CA46F0" w:rsidRDefault="00076613" w:rsidP="00F16A25">
            <w:pPr>
              <w:rPr>
                <w:rFonts w:ascii="Trebuchet MS" w:eastAsia="Calibri" w:hAnsi="Trebuchet MS"/>
                <w:color w:val="000000"/>
                <w:shd w:val="clear" w:color="auto" w:fill="FFFFFF"/>
                <w:lang w:eastAsia="en-US"/>
              </w:rPr>
            </w:pPr>
          </w:p>
          <w:p w14:paraId="6020BE23" w14:textId="77777777" w:rsidR="00076613" w:rsidRPr="00CA46F0" w:rsidRDefault="00076613" w:rsidP="00F16A25">
            <w:pPr>
              <w:widowControl w:val="0"/>
              <w:suppressAutoHyphens/>
              <w:contextualSpacing/>
              <w:rPr>
                <w:rFonts w:ascii="Trebuchet MS" w:eastAsia="Calibri" w:hAnsi="Trebuchet MS"/>
                <w:lang w:eastAsia="en-US"/>
              </w:rPr>
            </w:pPr>
            <w:r w:rsidRPr="00CA46F0">
              <w:rPr>
                <w:rFonts w:ascii="Trebuchet MS" w:eastAsia="Calibri" w:hAnsi="Trebuchet MS"/>
                <w:lang w:eastAsia="en-US"/>
              </w:rPr>
              <w:t>-Respectarea principiului DNSH;</w:t>
            </w:r>
          </w:p>
          <w:p w14:paraId="632B21EC" w14:textId="77777777" w:rsidR="00076613" w:rsidRPr="00CA46F0" w:rsidRDefault="00076613" w:rsidP="00F16A25">
            <w:pPr>
              <w:rPr>
                <w:rFonts w:ascii="Trebuchet MS" w:eastAsia="Calibri" w:hAnsi="Trebuchet MS"/>
                <w:color w:val="000000"/>
                <w:lang w:eastAsia="en-US"/>
              </w:rPr>
            </w:pPr>
            <w:r w:rsidRPr="00CA46F0">
              <w:rPr>
                <w:rFonts w:ascii="Trebuchet MS" w:eastAsia="Calibri" w:hAnsi="Trebuchet MS"/>
                <w:lang w:eastAsia="en-US"/>
              </w:rPr>
              <w:t>-Respectarea c</w:t>
            </w:r>
            <w:r w:rsidRPr="00CA46F0">
              <w:rPr>
                <w:rFonts w:ascii="Trebuchet MS" w:eastAsia="Calibri" w:hAnsi="Trebuchet MS"/>
                <w:color w:val="000000"/>
                <w:lang w:eastAsia="en-US"/>
              </w:rPr>
              <w:t>erințele de eficiență energetică NZEB;</w:t>
            </w:r>
          </w:p>
          <w:p w14:paraId="08C15971" w14:textId="77777777" w:rsidR="00076613" w:rsidRPr="00CA46F0" w:rsidRDefault="00076613" w:rsidP="00F16A25">
            <w:pPr>
              <w:rPr>
                <w:rFonts w:ascii="Trebuchet MS" w:eastAsia="Calibri" w:hAnsi="Trebuchet MS"/>
                <w:color w:val="000000"/>
                <w:shd w:val="clear" w:color="auto" w:fill="FFFFFF"/>
                <w:lang w:eastAsia="en-US"/>
              </w:rPr>
            </w:pPr>
          </w:p>
        </w:tc>
      </w:tr>
      <w:tr w:rsidR="00076613" w:rsidRPr="00CA46F0" w14:paraId="2F1B7BF9" w14:textId="77777777" w:rsidTr="009A0CF8">
        <w:trPr>
          <w:trHeight w:val="762"/>
        </w:trPr>
        <w:tc>
          <w:tcPr>
            <w:tcW w:w="3788" w:type="dxa"/>
          </w:tcPr>
          <w:p w14:paraId="6157DD7F" w14:textId="77777777" w:rsidR="00076613" w:rsidRPr="00CA46F0" w:rsidRDefault="00076613" w:rsidP="00F16A25">
            <w:pPr>
              <w:autoSpaceDE w:val="0"/>
              <w:autoSpaceDN w:val="0"/>
              <w:adjustRightInd w:val="0"/>
              <w:rPr>
                <w:rFonts w:ascii="Trebuchet MS" w:eastAsia="Calibri" w:hAnsi="Trebuchet MS"/>
                <w:color w:val="000000"/>
                <w:lang w:eastAsia="en-US"/>
              </w:rPr>
            </w:pPr>
            <w:r w:rsidRPr="00CA46F0">
              <w:rPr>
                <w:rFonts w:ascii="Trebuchet MS" w:eastAsia="Calibri" w:hAnsi="Trebuchet MS"/>
              </w:rPr>
              <w:lastRenderedPageBreak/>
              <w:t xml:space="preserve">Executarea tuturor lucrărilor de construcții și instalații aferente construcțiilor propuse conform </w:t>
            </w:r>
            <w:r w:rsidRPr="00CA46F0">
              <w:rPr>
                <w:rFonts w:ascii="Trebuchet MS" w:eastAsia="Calibri" w:hAnsi="Trebuchet MS"/>
              </w:rPr>
              <w:lastRenderedPageBreak/>
              <w:t>documentațiilor tehnice, care vor include și:</w:t>
            </w:r>
          </w:p>
          <w:p w14:paraId="02D93E50" w14:textId="77777777" w:rsidR="00076613" w:rsidRPr="00CA46F0" w:rsidRDefault="00076613" w:rsidP="00F16A25">
            <w:pPr>
              <w:widowControl w:val="0"/>
              <w:suppressAutoHyphens/>
              <w:contextualSpacing/>
              <w:rPr>
                <w:rFonts w:ascii="Trebuchet MS" w:eastAsia="Calibri" w:hAnsi="Trebuchet MS"/>
                <w:lang w:eastAsia="en-US"/>
              </w:rPr>
            </w:pPr>
            <w:r w:rsidRPr="00CA46F0">
              <w:rPr>
                <w:rFonts w:ascii="Trebuchet MS" w:eastAsia="Calibri" w:hAnsi="Trebuchet MS"/>
                <w:lang w:eastAsia="en-US"/>
              </w:rPr>
              <w:t>- Lucrările de organizare de șantier;</w:t>
            </w:r>
          </w:p>
          <w:p w14:paraId="63382920" w14:textId="77777777" w:rsidR="00076613" w:rsidRPr="00CA46F0" w:rsidRDefault="00076613" w:rsidP="00F16A25">
            <w:pPr>
              <w:widowControl w:val="0"/>
              <w:suppressAutoHyphens/>
              <w:contextualSpacing/>
              <w:rPr>
                <w:rFonts w:ascii="Trebuchet MS" w:eastAsia="Calibri" w:hAnsi="Trebuchet MS"/>
                <w:lang w:eastAsia="en-US"/>
              </w:rPr>
            </w:pPr>
            <w:r w:rsidRPr="00CA46F0">
              <w:rPr>
                <w:rFonts w:ascii="Trebuchet MS" w:eastAsia="Calibri" w:hAnsi="Trebuchet MS"/>
                <w:lang w:eastAsia="en-US"/>
              </w:rPr>
              <w:t>- Achiziționarea și montajul tuturor echipamentelor tehnologice și funcționale care necesită montaj și punerea în funcțiune a acestora;</w:t>
            </w:r>
          </w:p>
          <w:p w14:paraId="7C8E94F4" w14:textId="77777777" w:rsidR="00076613" w:rsidRPr="00CA46F0" w:rsidRDefault="00076613" w:rsidP="00F16A25">
            <w:pPr>
              <w:widowControl w:val="0"/>
              <w:suppressAutoHyphens/>
              <w:contextualSpacing/>
              <w:rPr>
                <w:rFonts w:ascii="Trebuchet MS" w:eastAsia="Calibri" w:hAnsi="Trebuchet MS"/>
                <w:lang w:eastAsia="en-US"/>
              </w:rPr>
            </w:pPr>
            <w:r w:rsidRPr="00CA46F0">
              <w:rPr>
                <w:rFonts w:ascii="Trebuchet MS" w:eastAsia="Calibri" w:hAnsi="Trebuchet MS"/>
                <w:lang w:eastAsia="en-US"/>
              </w:rPr>
              <w:t>- Recepția la terminarea lucrărilor,</w:t>
            </w:r>
            <w:r w:rsidRPr="00CA46F0">
              <w:rPr>
                <w:rFonts w:ascii="Trebuchet MS" w:eastAsia="Calibri" w:hAnsi="Trebuchet MS"/>
                <w:color w:val="000000"/>
                <w:lang w:eastAsia="en-US"/>
              </w:rPr>
              <w:t xml:space="preserve"> respectiv </w:t>
            </w:r>
            <w:r w:rsidRPr="00CA46F0">
              <w:rPr>
                <w:rFonts w:ascii="Trebuchet MS" w:eastAsia="Calibri" w:hAnsi="Trebuchet MS"/>
                <w:lang w:eastAsia="en-US"/>
              </w:rPr>
              <w:t>întocmire raport la terminarea executiei lucrărilor;</w:t>
            </w:r>
          </w:p>
          <w:p w14:paraId="04F54DCE" w14:textId="77777777" w:rsidR="00076613" w:rsidRPr="00CA46F0" w:rsidRDefault="00076613" w:rsidP="00F16A25">
            <w:pPr>
              <w:widowControl w:val="0"/>
              <w:suppressAutoHyphens/>
              <w:contextualSpacing/>
              <w:rPr>
                <w:rFonts w:ascii="Trebuchet MS" w:eastAsia="Calibri" w:hAnsi="Trebuchet MS"/>
                <w:lang w:eastAsia="en-US"/>
              </w:rPr>
            </w:pPr>
            <w:r w:rsidRPr="00CA46F0">
              <w:rPr>
                <w:rFonts w:ascii="Trebuchet MS" w:eastAsia="Calibri" w:hAnsi="Trebuchet MS"/>
                <w:lang w:eastAsia="en-US"/>
              </w:rPr>
              <w:t>- Proiect „</w:t>
            </w:r>
            <w:r w:rsidRPr="00CA46F0">
              <w:rPr>
                <w:rFonts w:ascii="Trebuchet MS" w:eastAsia="Calibri" w:hAnsi="Trebuchet MS"/>
                <w:i/>
                <w:lang w:eastAsia="en-US"/>
              </w:rPr>
              <w:t>as-built</w:t>
            </w:r>
            <w:r w:rsidRPr="00CA46F0">
              <w:rPr>
                <w:rFonts w:ascii="Trebuchet MS" w:eastAsia="Calibri" w:hAnsi="Trebuchet MS"/>
                <w:lang w:eastAsia="en-US"/>
              </w:rPr>
              <w:t>” pentru obiectivul de investiții;</w:t>
            </w:r>
          </w:p>
          <w:p w14:paraId="51B6805F" w14:textId="77777777" w:rsidR="00076613" w:rsidRPr="00CA46F0" w:rsidRDefault="00076613" w:rsidP="00F16A25">
            <w:pPr>
              <w:widowControl w:val="0"/>
              <w:suppressAutoHyphens/>
              <w:contextualSpacing/>
              <w:rPr>
                <w:rFonts w:ascii="Trebuchet MS" w:eastAsia="Calibri" w:hAnsi="Trebuchet MS"/>
                <w:lang w:eastAsia="en-US"/>
              </w:rPr>
            </w:pPr>
            <w:r w:rsidRPr="00CA46F0">
              <w:rPr>
                <w:rFonts w:ascii="Trebuchet MS" w:eastAsia="Calibri" w:hAnsi="Trebuchet MS"/>
                <w:lang w:eastAsia="en-US"/>
              </w:rPr>
              <w:t xml:space="preserve">- Autorizări ISCIR, puneri în funcțiune, calibrări, verificări; </w:t>
            </w:r>
          </w:p>
          <w:p w14:paraId="6167A09D" w14:textId="77777777" w:rsidR="00076613" w:rsidRPr="00CA46F0" w:rsidRDefault="00076613" w:rsidP="00F16A25">
            <w:pPr>
              <w:widowControl w:val="0"/>
              <w:suppressAutoHyphens/>
              <w:contextualSpacing/>
              <w:rPr>
                <w:rFonts w:ascii="Trebuchet MS" w:eastAsia="Calibri" w:hAnsi="Trebuchet MS"/>
                <w:lang w:eastAsia="en-US"/>
              </w:rPr>
            </w:pPr>
            <w:r w:rsidRPr="00CA46F0">
              <w:rPr>
                <w:rFonts w:ascii="Trebuchet MS" w:eastAsia="Calibri" w:hAnsi="Trebuchet MS"/>
                <w:lang w:eastAsia="en-US"/>
              </w:rPr>
              <w:t xml:space="preserve">- Elaborarea si emiterea certificatului de performanță energetică, </w:t>
            </w:r>
            <w:r w:rsidRPr="00CA46F0">
              <w:rPr>
                <w:rFonts w:ascii="Trebuchet MS" w:eastAsia="Calibri" w:hAnsi="Trebuchet MS"/>
                <w:color w:val="000000"/>
                <w:lang w:eastAsia="en-US"/>
              </w:rPr>
              <w:t>anexă la procesul-verbal de recepție la terminarea lucrărilor;</w:t>
            </w:r>
          </w:p>
          <w:p w14:paraId="5F899AA6" w14:textId="77777777" w:rsidR="00076613" w:rsidRPr="00CA46F0" w:rsidRDefault="00076613" w:rsidP="00F16A25">
            <w:pPr>
              <w:widowControl w:val="0"/>
              <w:suppressAutoHyphens/>
              <w:contextualSpacing/>
              <w:rPr>
                <w:rFonts w:ascii="Trebuchet MS" w:eastAsia="Calibri" w:hAnsi="Trebuchet MS"/>
                <w:lang w:eastAsia="en-US"/>
              </w:rPr>
            </w:pPr>
            <w:r w:rsidRPr="00CA46F0">
              <w:rPr>
                <w:rFonts w:ascii="Trebuchet MS" w:eastAsia="Calibri" w:hAnsi="Trebuchet MS"/>
                <w:lang w:eastAsia="en-US"/>
              </w:rPr>
              <w:t>- Recepția finală a lucrărilor;</w:t>
            </w:r>
          </w:p>
          <w:p w14:paraId="3CFEB68F" w14:textId="77777777" w:rsidR="00076613" w:rsidRPr="00CA46F0" w:rsidRDefault="00076613" w:rsidP="00F16A25">
            <w:pPr>
              <w:widowControl w:val="0"/>
              <w:suppressAutoHyphens/>
              <w:contextualSpacing/>
              <w:rPr>
                <w:rFonts w:ascii="Trebuchet MS" w:eastAsia="Calibri" w:hAnsi="Trebuchet MS"/>
                <w:lang w:eastAsia="en-US"/>
              </w:rPr>
            </w:pPr>
            <w:r w:rsidRPr="00CA46F0">
              <w:rPr>
                <w:rFonts w:ascii="Trebuchet MS" w:eastAsia="Calibri" w:hAnsi="Trebuchet MS"/>
                <w:lang w:eastAsia="en-US"/>
              </w:rPr>
              <w:t>- Programul de urmărire a comportării lucrării în timp;</w:t>
            </w:r>
          </w:p>
          <w:p w14:paraId="12AE6724" w14:textId="77777777" w:rsidR="00076613" w:rsidRPr="00CA46F0" w:rsidRDefault="00076613" w:rsidP="00F16A25">
            <w:pPr>
              <w:widowControl w:val="0"/>
              <w:suppressAutoHyphens/>
              <w:contextualSpacing/>
              <w:rPr>
                <w:rFonts w:ascii="Trebuchet MS" w:eastAsia="Calibri" w:hAnsi="Trebuchet MS"/>
                <w:lang w:eastAsia="en-US"/>
              </w:rPr>
            </w:pPr>
          </w:p>
          <w:p w14:paraId="47B785BA" w14:textId="77777777" w:rsidR="00076613" w:rsidRPr="00CA46F0" w:rsidRDefault="00076613" w:rsidP="00F16A25">
            <w:pPr>
              <w:widowControl w:val="0"/>
              <w:suppressAutoHyphens/>
              <w:contextualSpacing/>
              <w:rPr>
                <w:rFonts w:ascii="Trebuchet MS" w:eastAsia="Calibri" w:hAnsi="Trebuchet MS"/>
                <w:i/>
                <w:iCs/>
                <w:u w:val="single"/>
                <w:lang w:eastAsia="en-US"/>
              </w:rPr>
            </w:pPr>
            <w:r w:rsidRPr="00CA46F0">
              <w:rPr>
                <w:rFonts w:ascii="Trebuchet MS" w:eastAsia="Calibri" w:hAnsi="Trebuchet MS"/>
                <w:i/>
                <w:iCs/>
                <w:u w:val="single"/>
                <w:lang w:eastAsia="en-US"/>
              </w:rPr>
              <w:t xml:space="preserve">- </w:t>
            </w:r>
            <w:r w:rsidRPr="00CA46F0">
              <w:rPr>
                <w:rFonts w:ascii="Trebuchet MS" w:eastAsia="Calibri" w:hAnsi="Trebuchet MS"/>
                <w:b/>
                <w:bCs/>
                <w:i/>
                <w:iCs/>
                <w:u w:val="single"/>
                <w:lang w:eastAsia="en-US"/>
              </w:rPr>
              <w:t>Toate serviciile de mai sus trebuie efectuate cu respectarea urmatoarelor cerinte obligatorii:</w:t>
            </w:r>
          </w:p>
          <w:p w14:paraId="66920C81" w14:textId="77777777" w:rsidR="00076613" w:rsidRPr="00CA46F0" w:rsidRDefault="00076613" w:rsidP="00F16A25">
            <w:pPr>
              <w:widowControl w:val="0"/>
              <w:suppressAutoHyphens/>
              <w:contextualSpacing/>
              <w:rPr>
                <w:rFonts w:ascii="Trebuchet MS" w:eastAsia="Calibri" w:hAnsi="Trebuchet MS"/>
                <w:i/>
                <w:iCs/>
                <w:u w:val="single"/>
                <w:lang w:eastAsia="en-US"/>
              </w:rPr>
            </w:pPr>
            <w:r w:rsidRPr="00CA46F0">
              <w:rPr>
                <w:rFonts w:ascii="Trebuchet MS" w:eastAsia="Calibri" w:hAnsi="Trebuchet MS"/>
                <w:i/>
                <w:iCs/>
                <w:u w:val="single"/>
                <w:lang w:eastAsia="en-US"/>
              </w:rPr>
              <w:t>-Respectarea principiului DNSH;</w:t>
            </w:r>
          </w:p>
          <w:p w14:paraId="0BF6AC33" w14:textId="77777777" w:rsidR="00076613" w:rsidRPr="00CA46F0" w:rsidRDefault="00076613" w:rsidP="00F16A25">
            <w:pPr>
              <w:rPr>
                <w:rFonts w:ascii="Trebuchet MS" w:eastAsia="Calibri" w:hAnsi="Trebuchet MS"/>
                <w:i/>
                <w:iCs/>
                <w:color w:val="000000"/>
                <w:u w:val="single"/>
                <w:lang w:eastAsia="en-US"/>
              </w:rPr>
            </w:pPr>
            <w:r w:rsidRPr="00CA46F0">
              <w:rPr>
                <w:rFonts w:ascii="Trebuchet MS" w:eastAsia="Calibri" w:hAnsi="Trebuchet MS"/>
                <w:i/>
                <w:iCs/>
                <w:u w:val="single"/>
                <w:lang w:eastAsia="en-US"/>
              </w:rPr>
              <w:lastRenderedPageBreak/>
              <w:t>-Respectarea c</w:t>
            </w:r>
            <w:r w:rsidRPr="00CA46F0">
              <w:rPr>
                <w:rFonts w:ascii="Trebuchet MS" w:eastAsia="Calibri" w:hAnsi="Trebuchet MS"/>
                <w:i/>
                <w:iCs/>
                <w:color w:val="000000"/>
                <w:u w:val="single"/>
                <w:lang w:eastAsia="en-US"/>
              </w:rPr>
              <w:t>erințele de eficiență energetică NZEB;</w:t>
            </w:r>
          </w:p>
          <w:p w14:paraId="1138D342" w14:textId="77777777" w:rsidR="00076613" w:rsidRPr="00CA46F0" w:rsidRDefault="00076613" w:rsidP="00F16A25">
            <w:pPr>
              <w:widowControl w:val="0"/>
              <w:suppressAutoHyphens/>
              <w:contextualSpacing/>
              <w:rPr>
                <w:rFonts w:ascii="Trebuchet MS" w:eastAsia="Calibri" w:hAnsi="Trebuchet MS"/>
                <w:lang w:eastAsia="en-US"/>
              </w:rPr>
            </w:pPr>
            <w:r w:rsidRPr="00CA46F0">
              <w:rPr>
                <w:rFonts w:ascii="Trebuchet MS" w:eastAsia="Calibri" w:hAnsi="Trebuchet MS"/>
                <w:lang w:eastAsia="en-US"/>
              </w:rPr>
              <w:t xml:space="preserve">- Autoritatea contractantă impune o garanție pentru execuția lucrărilor de 5 ani. </w:t>
            </w:r>
          </w:p>
        </w:tc>
        <w:tc>
          <w:tcPr>
            <w:tcW w:w="1477" w:type="dxa"/>
          </w:tcPr>
          <w:p w14:paraId="4C0D3D54" w14:textId="77777777" w:rsidR="00076613" w:rsidRPr="00CA46F0" w:rsidRDefault="00076613" w:rsidP="00F16A25">
            <w:pPr>
              <w:rPr>
                <w:rFonts w:ascii="Trebuchet MS" w:eastAsia="Calibri" w:hAnsi="Trebuchet MS"/>
                <w:i/>
                <w:lang w:eastAsia="en-US"/>
              </w:rPr>
            </w:pPr>
            <w:r w:rsidRPr="00CA46F0">
              <w:rPr>
                <w:rFonts w:ascii="Trebuchet MS" w:eastAsia="Calibri" w:hAnsi="Trebuchet MS"/>
                <w:i/>
                <w:lang w:eastAsia="en-US"/>
              </w:rPr>
              <w:lastRenderedPageBreak/>
              <w:t xml:space="preserve">Estimat 180 zile de la ordinul de </w:t>
            </w:r>
            <w:r w:rsidRPr="00CA46F0">
              <w:rPr>
                <w:rFonts w:ascii="Trebuchet MS" w:eastAsia="Calibri" w:hAnsi="Trebuchet MS"/>
                <w:i/>
                <w:lang w:eastAsia="en-US"/>
              </w:rPr>
              <w:lastRenderedPageBreak/>
              <w:t xml:space="preserve">începere a lucrărilor </w:t>
            </w:r>
          </w:p>
        </w:tc>
        <w:tc>
          <w:tcPr>
            <w:tcW w:w="3788" w:type="dxa"/>
          </w:tcPr>
          <w:p w14:paraId="1560F714" w14:textId="77777777" w:rsidR="00076613" w:rsidRPr="00CA46F0" w:rsidRDefault="00076613" w:rsidP="00F16A25">
            <w:pPr>
              <w:rPr>
                <w:rFonts w:ascii="Trebuchet MS" w:eastAsia="Calibri" w:hAnsi="Trebuchet MS"/>
                <w:lang w:eastAsia="en-US"/>
              </w:rPr>
            </w:pPr>
            <w:r w:rsidRPr="00CA46F0">
              <w:rPr>
                <w:rFonts w:ascii="Trebuchet MS" w:eastAsia="Calibri" w:hAnsi="Trebuchet MS"/>
                <w:lang w:val="pt-BR"/>
              </w:rPr>
              <w:lastRenderedPageBreak/>
              <w:t xml:space="preserve">Executarea tuturor lucrărilor de construcții și instalații aferente construcțiilor propuse </w:t>
            </w:r>
          </w:p>
          <w:p w14:paraId="43F37469" w14:textId="77777777" w:rsidR="00076613" w:rsidRPr="00CA46F0" w:rsidRDefault="00076613" w:rsidP="00F16A25">
            <w:pPr>
              <w:rPr>
                <w:rFonts w:ascii="Trebuchet MS" w:eastAsia="Calibri" w:hAnsi="Trebuchet MS"/>
                <w:lang w:eastAsia="en-US"/>
              </w:rPr>
            </w:pPr>
          </w:p>
          <w:p w14:paraId="6DC5B82F" w14:textId="77777777" w:rsidR="00076613" w:rsidRPr="00CA46F0" w:rsidRDefault="00076613" w:rsidP="00F16A25">
            <w:pPr>
              <w:widowControl w:val="0"/>
              <w:suppressAutoHyphens/>
              <w:rPr>
                <w:rFonts w:ascii="Trebuchet MS" w:eastAsia="Calibri" w:hAnsi="Trebuchet MS"/>
                <w:lang w:eastAsia="en-US"/>
              </w:rPr>
            </w:pPr>
          </w:p>
          <w:p w14:paraId="5537CD52" w14:textId="77777777" w:rsidR="00076613" w:rsidRPr="00CA46F0" w:rsidRDefault="00076613" w:rsidP="00F16A25">
            <w:pPr>
              <w:widowControl w:val="0"/>
              <w:suppressAutoHyphens/>
              <w:rPr>
                <w:rFonts w:ascii="Trebuchet MS" w:eastAsia="Calibri" w:hAnsi="Trebuchet MS"/>
                <w:lang w:eastAsia="en-US"/>
              </w:rPr>
            </w:pPr>
          </w:p>
          <w:p w14:paraId="58CCB282" w14:textId="77777777" w:rsidR="00076613" w:rsidRPr="00CA46F0" w:rsidRDefault="00076613" w:rsidP="00F16A25">
            <w:pPr>
              <w:widowControl w:val="0"/>
              <w:suppressAutoHyphens/>
              <w:rPr>
                <w:rFonts w:ascii="Trebuchet MS" w:eastAsia="Calibri" w:hAnsi="Trebuchet MS"/>
                <w:lang w:eastAsia="en-US"/>
              </w:rPr>
            </w:pPr>
          </w:p>
          <w:p w14:paraId="3FE8F866" w14:textId="77777777" w:rsidR="00076613" w:rsidRPr="00CA46F0" w:rsidRDefault="00076613" w:rsidP="00F16A25">
            <w:pPr>
              <w:widowControl w:val="0"/>
              <w:suppressAutoHyphens/>
              <w:rPr>
                <w:rFonts w:ascii="Trebuchet MS" w:eastAsia="Calibri" w:hAnsi="Trebuchet MS"/>
                <w:lang w:eastAsia="en-US"/>
              </w:rPr>
            </w:pPr>
          </w:p>
          <w:p w14:paraId="678E2C5B" w14:textId="77777777" w:rsidR="00076613" w:rsidRPr="00CA46F0" w:rsidRDefault="00076613" w:rsidP="00F16A25">
            <w:pPr>
              <w:widowControl w:val="0"/>
              <w:suppressAutoHyphens/>
              <w:rPr>
                <w:rFonts w:ascii="Trebuchet MS" w:eastAsia="Calibri" w:hAnsi="Trebuchet MS"/>
                <w:lang w:eastAsia="en-US"/>
              </w:rPr>
            </w:pPr>
          </w:p>
          <w:p w14:paraId="54488DF4" w14:textId="77777777" w:rsidR="00076613" w:rsidRPr="00CA46F0" w:rsidRDefault="00076613" w:rsidP="00F16A25">
            <w:pPr>
              <w:widowControl w:val="0"/>
              <w:suppressAutoHyphens/>
              <w:rPr>
                <w:rFonts w:ascii="Trebuchet MS" w:eastAsia="Calibri" w:hAnsi="Trebuchet MS"/>
                <w:lang w:eastAsia="en-US"/>
              </w:rPr>
            </w:pPr>
          </w:p>
          <w:p w14:paraId="7E7A9CE2" w14:textId="77777777" w:rsidR="00076613" w:rsidRPr="00CA46F0" w:rsidRDefault="00076613" w:rsidP="00F16A25">
            <w:pPr>
              <w:widowControl w:val="0"/>
              <w:suppressAutoHyphens/>
              <w:rPr>
                <w:rFonts w:ascii="Trebuchet MS" w:eastAsia="Calibri" w:hAnsi="Trebuchet MS"/>
                <w:lang w:eastAsia="en-US"/>
              </w:rPr>
            </w:pPr>
          </w:p>
          <w:p w14:paraId="40E182BD" w14:textId="77777777" w:rsidR="00076613" w:rsidRPr="00CA46F0" w:rsidRDefault="00076613" w:rsidP="00F16A25">
            <w:pPr>
              <w:widowControl w:val="0"/>
              <w:suppressAutoHyphens/>
              <w:rPr>
                <w:rFonts w:ascii="Trebuchet MS" w:eastAsia="Calibri" w:hAnsi="Trebuchet MS"/>
                <w:lang w:eastAsia="en-US"/>
              </w:rPr>
            </w:pPr>
          </w:p>
          <w:p w14:paraId="26615139" w14:textId="77777777" w:rsidR="00076613" w:rsidRPr="00CA46F0" w:rsidRDefault="00076613" w:rsidP="00F16A25">
            <w:pPr>
              <w:widowControl w:val="0"/>
              <w:suppressAutoHyphens/>
              <w:rPr>
                <w:rFonts w:ascii="Trebuchet MS" w:eastAsia="Calibri" w:hAnsi="Trebuchet MS"/>
                <w:lang w:eastAsia="en-US"/>
              </w:rPr>
            </w:pPr>
          </w:p>
          <w:p w14:paraId="7E75B2E6" w14:textId="77777777" w:rsidR="00076613" w:rsidRPr="00CA46F0" w:rsidRDefault="00076613" w:rsidP="00F16A25">
            <w:pPr>
              <w:widowControl w:val="0"/>
              <w:suppressAutoHyphens/>
              <w:rPr>
                <w:rFonts w:ascii="Trebuchet MS" w:eastAsia="Calibri" w:hAnsi="Trebuchet MS"/>
                <w:lang w:eastAsia="en-US"/>
              </w:rPr>
            </w:pPr>
          </w:p>
          <w:p w14:paraId="045D0E6E" w14:textId="77777777" w:rsidR="00076613" w:rsidRPr="00CA46F0" w:rsidRDefault="00076613" w:rsidP="00F16A25">
            <w:pPr>
              <w:widowControl w:val="0"/>
              <w:suppressAutoHyphens/>
              <w:rPr>
                <w:rFonts w:ascii="Trebuchet MS" w:eastAsia="Calibri" w:hAnsi="Trebuchet MS"/>
                <w:lang w:eastAsia="en-US"/>
              </w:rPr>
            </w:pPr>
          </w:p>
          <w:p w14:paraId="00FF4298" w14:textId="77777777" w:rsidR="00076613" w:rsidRPr="00CA46F0" w:rsidRDefault="00076613" w:rsidP="00F16A25">
            <w:pPr>
              <w:widowControl w:val="0"/>
              <w:suppressAutoHyphens/>
              <w:rPr>
                <w:rFonts w:ascii="Trebuchet MS" w:eastAsia="Calibri" w:hAnsi="Trebuchet MS"/>
                <w:lang w:eastAsia="en-US"/>
              </w:rPr>
            </w:pPr>
          </w:p>
          <w:p w14:paraId="5BAA7046" w14:textId="77777777" w:rsidR="00076613" w:rsidRPr="00CA46F0" w:rsidRDefault="00076613" w:rsidP="00F16A25">
            <w:pPr>
              <w:widowControl w:val="0"/>
              <w:suppressAutoHyphens/>
              <w:rPr>
                <w:rFonts w:ascii="Trebuchet MS" w:eastAsia="Calibri" w:hAnsi="Trebuchet MS"/>
                <w:lang w:eastAsia="en-US"/>
              </w:rPr>
            </w:pPr>
          </w:p>
          <w:p w14:paraId="34A209F8" w14:textId="77777777" w:rsidR="00076613" w:rsidRPr="00CA46F0" w:rsidRDefault="00076613" w:rsidP="00F16A25">
            <w:pPr>
              <w:widowControl w:val="0"/>
              <w:suppressAutoHyphens/>
              <w:rPr>
                <w:rFonts w:ascii="Trebuchet MS" w:eastAsia="Calibri" w:hAnsi="Trebuchet MS"/>
                <w:lang w:eastAsia="en-US"/>
              </w:rPr>
            </w:pPr>
          </w:p>
          <w:p w14:paraId="47653A8C" w14:textId="77777777" w:rsidR="00076613" w:rsidRPr="00CA46F0" w:rsidRDefault="00076613" w:rsidP="00F16A25">
            <w:pPr>
              <w:widowControl w:val="0"/>
              <w:suppressAutoHyphens/>
              <w:rPr>
                <w:rFonts w:ascii="Trebuchet MS" w:eastAsia="Calibri" w:hAnsi="Trebuchet MS"/>
                <w:lang w:eastAsia="en-US"/>
              </w:rPr>
            </w:pPr>
          </w:p>
          <w:p w14:paraId="1183E354" w14:textId="77777777" w:rsidR="00076613" w:rsidRPr="00CA46F0" w:rsidRDefault="00076613" w:rsidP="00F16A25">
            <w:pPr>
              <w:widowControl w:val="0"/>
              <w:suppressAutoHyphens/>
              <w:rPr>
                <w:rFonts w:ascii="Trebuchet MS" w:eastAsia="Calibri" w:hAnsi="Trebuchet MS"/>
                <w:lang w:eastAsia="en-US"/>
              </w:rPr>
            </w:pPr>
          </w:p>
          <w:p w14:paraId="65CE77F0" w14:textId="77777777" w:rsidR="00BB620D" w:rsidRPr="00CA46F0" w:rsidRDefault="00BB620D" w:rsidP="00F16A25">
            <w:pPr>
              <w:widowControl w:val="0"/>
              <w:suppressAutoHyphens/>
              <w:rPr>
                <w:rFonts w:ascii="Trebuchet MS" w:eastAsia="Calibri" w:hAnsi="Trebuchet MS"/>
                <w:lang w:eastAsia="en-US"/>
              </w:rPr>
            </w:pPr>
          </w:p>
          <w:p w14:paraId="620DEB78" w14:textId="77777777" w:rsidR="00BB620D" w:rsidRPr="00CA46F0" w:rsidRDefault="00BB620D" w:rsidP="00F16A25">
            <w:pPr>
              <w:widowControl w:val="0"/>
              <w:suppressAutoHyphens/>
              <w:rPr>
                <w:rFonts w:ascii="Trebuchet MS" w:eastAsia="Calibri" w:hAnsi="Trebuchet MS"/>
                <w:lang w:eastAsia="en-US"/>
              </w:rPr>
            </w:pPr>
          </w:p>
          <w:p w14:paraId="259FA6DB" w14:textId="77777777" w:rsidR="00BB620D" w:rsidRPr="00CA46F0" w:rsidRDefault="00BB620D" w:rsidP="00F16A25">
            <w:pPr>
              <w:widowControl w:val="0"/>
              <w:suppressAutoHyphens/>
              <w:rPr>
                <w:rFonts w:ascii="Trebuchet MS" w:eastAsia="Calibri" w:hAnsi="Trebuchet MS"/>
                <w:lang w:eastAsia="en-US"/>
              </w:rPr>
            </w:pPr>
          </w:p>
          <w:p w14:paraId="7F3406D1" w14:textId="77777777" w:rsidR="00BB620D" w:rsidRPr="00CA46F0" w:rsidRDefault="00BB620D" w:rsidP="00F16A25">
            <w:pPr>
              <w:widowControl w:val="0"/>
              <w:suppressAutoHyphens/>
              <w:rPr>
                <w:rFonts w:ascii="Trebuchet MS" w:eastAsia="Calibri" w:hAnsi="Trebuchet MS"/>
                <w:lang w:eastAsia="en-US"/>
              </w:rPr>
            </w:pPr>
          </w:p>
          <w:p w14:paraId="4F2E544A" w14:textId="77777777" w:rsidR="00BB620D" w:rsidRPr="00CA46F0" w:rsidRDefault="00BB620D" w:rsidP="00F16A25">
            <w:pPr>
              <w:widowControl w:val="0"/>
              <w:suppressAutoHyphens/>
              <w:rPr>
                <w:rFonts w:ascii="Trebuchet MS" w:eastAsia="Calibri" w:hAnsi="Trebuchet MS"/>
                <w:lang w:eastAsia="en-US"/>
              </w:rPr>
            </w:pPr>
          </w:p>
          <w:p w14:paraId="0B68D42F" w14:textId="77777777" w:rsidR="00BB620D" w:rsidRPr="00CA46F0" w:rsidRDefault="00BB620D" w:rsidP="00F16A25">
            <w:pPr>
              <w:widowControl w:val="0"/>
              <w:suppressAutoHyphens/>
              <w:rPr>
                <w:rFonts w:ascii="Trebuchet MS" w:eastAsia="Calibri" w:hAnsi="Trebuchet MS"/>
                <w:lang w:eastAsia="en-US"/>
              </w:rPr>
            </w:pPr>
          </w:p>
          <w:p w14:paraId="679632E6" w14:textId="77777777" w:rsidR="00BB620D" w:rsidRPr="00CA46F0" w:rsidRDefault="00BB620D" w:rsidP="00F16A25">
            <w:pPr>
              <w:widowControl w:val="0"/>
              <w:suppressAutoHyphens/>
              <w:rPr>
                <w:rFonts w:ascii="Trebuchet MS" w:eastAsia="Calibri" w:hAnsi="Trebuchet MS"/>
                <w:lang w:eastAsia="en-US"/>
              </w:rPr>
            </w:pPr>
          </w:p>
          <w:p w14:paraId="0971291D" w14:textId="77777777" w:rsidR="00BB620D" w:rsidRPr="00CA46F0" w:rsidRDefault="00BB620D" w:rsidP="00F16A25">
            <w:pPr>
              <w:widowControl w:val="0"/>
              <w:suppressAutoHyphens/>
              <w:rPr>
                <w:rFonts w:ascii="Trebuchet MS" w:eastAsia="Calibri" w:hAnsi="Trebuchet MS"/>
                <w:lang w:eastAsia="en-US"/>
              </w:rPr>
            </w:pPr>
          </w:p>
          <w:p w14:paraId="0BB4D886" w14:textId="77777777" w:rsidR="00076613" w:rsidRPr="00CA46F0" w:rsidRDefault="00076613" w:rsidP="00F16A25">
            <w:pPr>
              <w:widowControl w:val="0"/>
              <w:suppressAutoHyphens/>
              <w:contextualSpacing/>
              <w:rPr>
                <w:rFonts w:ascii="Trebuchet MS" w:eastAsia="Calibri" w:hAnsi="Trebuchet MS"/>
                <w:lang w:eastAsia="en-US"/>
              </w:rPr>
            </w:pPr>
            <w:r w:rsidRPr="00CA46F0">
              <w:rPr>
                <w:rFonts w:ascii="Trebuchet MS" w:eastAsia="Calibri" w:hAnsi="Trebuchet MS"/>
                <w:lang w:eastAsia="en-US"/>
              </w:rPr>
              <w:t>-Respectarea principiului DNSH;</w:t>
            </w:r>
          </w:p>
          <w:p w14:paraId="33E33957" w14:textId="77777777" w:rsidR="00076613" w:rsidRPr="00CA46F0" w:rsidRDefault="00076613" w:rsidP="00F16A25">
            <w:pPr>
              <w:rPr>
                <w:rFonts w:ascii="Trebuchet MS" w:eastAsia="Calibri" w:hAnsi="Trebuchet MS"/>
                <w:color w:val="000000"/>
                <w:lang w:eastAsia="en-US"/>
              </w:rPr>
            </w:pPr>
            <w:r w:rsidRPr="00CA46F0">
              <w:rPr>
                <w:rFonts w:ascii="Trebuchet MS" w:eastAsia="Calibri" w:hAnsi="Trebuchet MS"/>
                <w:lang w:eastAsia="en-US"/>
              </w:rPr>
              <w:lastRenderedPageBreak/>
              <w:t>-Respectarea c</w:t>
            </w:r>
            <w:r w:rsidRPr="00CA46F0">
              <w:rPr>
                <w:rFonts w:ascii="Trebuchet MS" w:eastAsia="Calibri" w:hAnsi="Trebuchet MS"/>
                <w:color w:val="000000"/>
                <w:lang w:eastAsia="en-US"/>
              </w:rPr>
              <w:t>erințele de eficiență energetică NZEB;</w:t>
            </w:r>
          </w:p>
        </w:tc>
      </w:tr>
      <w:tr w:rsidR="00076613" w:rsidRPr="00CA46F0" w14:paraId="50B1F18D" w14:textId="77777777" w:rsidTr="009A0CF8">
        <w:tc>
          <w:tcPr>
            <w:tcW w:w="3788" w:type="dxa"/>
          </w:tcPr>
          <w:p w14:paraId="4C6FD03B" w14:textId="77777777" w:rsidR="00076613" w:rsidRPr="00CA46F0" w:rsidRDefault="00076613" w:rsidP="00F16A25">
            <w:pPr>
              <w:rPr>
                <w:rFonts w:ascii="Trebuchet MS" w:eastAsia="Calibri" w:hAnsi="Trebuchet MS"/>
                <w:shd w:val="clear" w:color="auto" w:fill="FFFFFF"/>
                <w:lang w:eastAsia="en-US"/>
              </w:rPr>
            </w:pPr>
            <w:r w:rsidRPr="00CA46F0">
              <w:rPr>
                <w:rFonts w:ascii="Trebuchet MS" w:eastAsia="Calibri" w:hAnsi="Trebuchet MS"/>
                <w:shd w:val="clear" w:color="auto" w:fill="FFFFFF"/>
                <w:lang w:eastAsia="en-US"/>
              </w:rPr>
              <w:lastRenderedPageBreak/>
              <w:t>Obținerea autorizațiilor, avizelor, acordurilor etc necesare pentru funcționarea/exploatarea obiectivului de investiții</w:t>
            </w:r>
          </w:p>
        </w:tc>
        <w:tc>
          <w:tcPr>
            <w:tcW w:w="1477" w:type="dxa"/>
          </w:tcPr>
          <w:p w14:paraId="789439ED" w14:textId="77777777" w:rsidR="00076613" w:rsidRPr="00CA46F0" w:rsidRDefault="00076613" w:rsidP="00F16A25">
            <w:pPr>
              <w:rPr>
                <w:rFonts w:ascii="Trebuchet MS" w:eastAsia="Calibri" w:hAnsi="Trebuchet MS"/>
                <w:shd w:val="clear" w:color="auto" w:fill="FFFFFF"/>
                <w:lang w:eastAsia="en-US"/>
              </w:rPr>
            </w:pPr>
            <w:r w:rsidRPr="00CA46F0">
              <w:rPr>
                <w:rFonts w:ascii="Trebuchet MS" w:eastAsia="Calibri" w:hAnsi="Trebuchet MS"/>
                <w:i/>
                <w:lang w:eastAsia="en-US"/>
              </w:rPr>
              <w:t>Pe toată perioada Contractulu, în situația în care se impune.</w:t>
            </w:r>
          </w:p>
        </w:tc>
        <w:tc>
          <w:tcPr>
            <w:tcW w:w="3788" w:type="dxa"/>
          </w:tcPr>
          <w:p w14:paraId="697F38C6" w14:textId="77777777" w:rsidR="00076613" w:rsidRPr="00CA46F0" w:rsidRDefault="00076613" w:rsidP="00F16A25">
            <w:pPr>
              <w:autoSpaceDE w:val="0"/>
              <w:autoSpaceDN w:val="0"/>
              <w:adjustRightInd w:val="0"/>
              <w:rPr>
                <w:rFonts w:ascii="Trebuchet MS" w:eastAsia="Calibri" w:hAnsi="Trebuchet MS"/>
                <w:color w:val="0070C0"/>
                <w:lang w:eastAsia="en-US"/>
              </w:rPr>
            </w:pPr>
            <w:r w:rsidRPr="00CA46F0">
              <w:rPr>
                <w:rFonts w:ascii="Trebuchet MS" w:eastAsia="Calibri" w:hAnsi="Trebuchet MS"/>
                <w:shd w:val="clear" w:color="auto" w:fill="FFFFFF"/>
                <w:lang w:eastAsia="en-US"/>
              </w:rPr>
              <w:t>Toate autorizațiile, avizele, acordurile necesare pentru funcționarea / exploatarea obiectivului de investiții</w:t>
            </w:r>
          </w:p>
        </w:tc>
      </w:tr>
    </w:tbl>
    <w:p w14:paraId="09CE50B0" w14:textId="77777777" w:rsidR="00076613" w:rsidRPr="00CA46F0" w:rsidRDefault="00076613" w:rsidP="009436EA">
      <w:pPr>
        <w:spacing w:after="0"/>
        <w:jc w:val="both"/>
        <w:textAlignment w:val="baseline"/>
        <w:rPr>
          <w:rFonts w:ascii="Trebuchet MS" w:eastAsia="Calibri" w:hAnsi="Trebuchet MS" w:cs="Arial"/>
          <w:lang w:eastAsia="en-US"/>
        </w:rPr>
      </w:pPr>
      <w:r w:rsidRPr="00CA46F0">
        <w:rPr>
          <w:rFonts w:ascii="Trebuchet MS" w:eastAsia="Calibri" w:hAnsi="Trebuchet MS" w:cs="Arial"/>
          <w:lang w:eastAsia="en-US"/>
        </w:rPr>
        <w:t>Ofertanții au obligația ca serviciile ce fac obiectul contractui să fie conduse, executate şi supravegheate de personal atestat pe domenii/subdomenii de construcţii şi specialităţi pentru instalaţiile aferente construcţiilor pentru care au fost atestaţi și certificării tehnico-profesionale pentru proiectarea rețelelor/instalațiilor aferente construcțiilor conform înscrisurilor din certificatele de atestare tehnico-profesională corespunzător acestui tip de servicii.</w:t>
      </w:r>
    </w:p>
    <w:p w14:paraId="4AFA2DFA" w14:textId="77777777" w:rsidR="00076613" w:rsidRPr="00CA46F0" w:rsidRDefault="00076613" w:rsidP="009436EA">
      <w:pPr>
        <w:spacing w:after="0"/>
        <w:jc w:val="both"/>
        <w:textAlignment w:val="baseline"/>
        <w:rPr>
          <w:rFonts w:ascii="Trebuchet MS" w:eastAsia="Calibri" w:hAnsi="Trebuchet MS" w:cs="Arial"/>
          <w:lang w:val="fr-FR" w:eastAsia="en-US"/>
        </w:rPr>
      </w:pPr>
      <w:r w:rsidRPr="00CA46F0">
        <w:rPr>
          <w:rFonts w:ascii="Trebuchet MS" w:eastAsia="Calibri" w:hAnsi="Trebuchet MS" w:cs="Arial"/>
          <w:lang w:eastAsia="en-US"/>
        </w:rPr>
        <w:t>Orice document/documentaţie/formular necesar de întocmit, pentru/sau în legătură cu realizarea obiectului Contractului, va fi întocmit de către prestator, cu acceptul şi în numele Autorității Contractante.</w:t>
      </w:r>
    </w:p>
    <w:p w14:paraId="7AC2B8F1" w14:textId="77777777" w:rsidR="00076613" w:rsidRPr="00CA46F0" w:rsidRDefault="00076613" w:rsidP="00F16A25">
      <w:pPr>
        <w:spacing w:after="0"/>
        <w:jc w:val="both"/>
        <w:textAlignment w:val="baseline"/>
        <w:rPr>
          <w:rFonts w:ascii="Trebuchet MS" w:eastAsia="Calibri" w:hAnsi="Trebuchet MS" w:cs="Arial"/>
          <w:lang w:eastAsia="en-US"/>
        </w:rPr>
      </w:pPr>
      <w:r w:rsidRPr="00CA46F0">
        <w:rPr>
          <w:rFonts w:ascii="Trebuchet MS" w:eastAsia="Calibri" w:hAnsi="Trebuchet MS" w:cs="Arial"/>
          <w:lang w:eastAsia="en-US"/>
        </w:rPr>
        <w:t>Ofertanții își vor stabili propriile consumuri pentru realizarea serviciilor,  respectând legislația în materie în vigoare, având în vedere implicarea personalului de specialitate atestat pe domenii/subdomenii de construcţii şi specialităţi pentru instalaţiile aferente construcţiilor pentru care au fost atestaţi și certificării tehnico-profesionale pentru proiectarea rețelelor aferente construcțiilor.</w:t>
      </w:r>
    </w:p>
    <w:p w14:paraId="1B3DEFB0" w14:textId="77777777" w:rsidR="00076613" w:rsidRPr="00CA46F0" w:rsidRDefault="00076613" w:rsidP="009436EA">
      <w:pPr>
        <w:spacing w:after="0"/>
        <w:jc w:val="both"/>
        <w:rPr>
          <w:rFonts w:ascii="Trebuchet MS" w:eastAsia="Calibri" w:hAnsi="Trebuchet MS" w:cs="Arial"/>
          <w:lang w:eastAsia="en-US"/>
        </w:rPr>
      </w:pPr>
      <w:r w:rsidRPr="00CA46F0">
        <w:rPr>
          <w:rFonts w:ascii="Trebuchet MS" w:eastAsia="Calibri" w:hAnsi="Trebuchet MS" w:cs="Arial"/>
          <w:lang w:eastAsia="en-US"/>
        </w:rPr>
        <w:lastRenderedPageBreak/>
        <w:t>Ofertanții au obligația ca lucrările ce fac obiectul contractui să fie conduse şi supravegheate de personal de execuție atestat corespunzător acestui tip de construcții/domeniu de execuție a lucrărilor.</w:t>
      </w:r>
    </w:p>
    <w:p w14:paraId="3220E969" w14:textId="77777777" w:rsidR="00076613" w:rsidRPr="00CA46F0" w:rsidRDefault="00076613" w:rsidP="009436EA">
      <w:pPr>
        <w:spacing w:after="0"/>
        <w:jc w:val="both"/>
        <w:rPr>
          <w:rFonts w:ascii="Trebuchet MS" w:eastAsia="Calibri" w:hAnsi="Trebuchet MS" w:cs="Arial"/>
          <w:lang w:eastAsia="en-US"/>
        </w:rPr>
      </w:pPr>
      <w:r w:rsidRPr="00CA46F0">
        <w:rPr>
          <w:rFonts w:ascii="Trebuchet MS" w:eastAsia="Calibri" w:hAnsi="Trebuchet MS" w:cs="Arial"/>
          <w:lang w:eastAsia="en-US"/>
        </w:rPr>
        <w:t>La execuția lucrărilor se va respecta legislația în domeniul executării lucrărilor de construcții de rețele electrice, Legea 10/1995 privind calitatea in construcții (actualizată), normativele și reglementările tehnice specifice în vigoare.</w:t>
      </w:r>
    </w:p>
    <w:p w14:paraId="33A73D02" w14:textId="77777777" w:rsidR="00076613" w:rsidRPr="00CA46F0" w:rsidRDefault="00076613" w:rsidP="009436EA">
      <w:pPr>
        <w:spacing w:after="0"/>
        <w:jc w:val="both"/>
        <w:rPr>
          <w:rFonts w:ascii="Trebuchet MS" w:eastAsia="Calibri" w:hAnsi="Trebuchet MS" w:cs="Arial"/>
          <w:lang w:eastAsia="en-US"/>
        </w:rPr>
      </w:pPr>
      <w:r w:rsidRPr="00CA46F0">
        <w:rPr>
          <w:rFonts w:ascii="Trebuchet MS" w:eastAsia="Calibri" w:hAnsi="Trebuchet MS" w:cs="Arial"/>
          <w:lang w:eastAsia="en-US"/>
        </w:rPr>
        <w:t>Executarea  lucrărilor   va  începe  numai  după  emiterea  ordinului   de  începere  a lucrărilor și după predarea - primirea amplasamentului. Predarea - primirea amplasamentului pentru execuția lucrărilor se va realiza în maxim o zi de la emiterea ordinului de începere a lucrărilor.</w:t>
      </w:r>
    </w:p>
    <w:p w14:paraId="31DC43BA" w14:textId="46EB614A" w:rsidR="00076613" w:rsidRPr="00CA46F0" w:rsidRDefault="006956EC"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Antreprenorul</w:t>
      </w:r>
      <w:r w:rsidR="00076613" w:rsidRPr="00CA46F0">
        <w:rPr>
          <w:rFonts w:ascii="Trebuchet MS" w:eastAsia="Calibri" w:hAnsi="Trebuchet MS" w:cs="Arial"/>
          <w:lang w:eastAsia="en-US"/>
        </w:rPr>
        <w:t xml:space="preserve"> câștigător va executa lucrările în conformitate cu prevederile proiectului tehnic, a detaliilor de execuție și a caietelor de sarcini pe specialități conținute în proiectul tehnic și a autorizației de construire.</w:t>
      </w:r>
    </w:p>
    <w:p w14:paraId="6A1F13C7"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La execuția lucrărilor se vor respecta și avea în vedere:</w:t>
      </w:r>
    </w:p>
    <w:p w14:paraId="4546B7FF" w14:textId="62EE2B01" w:rsidR="00076613" w:rsidRPr="00CA46F0" w:rsidRDefault="00076613" w:rsidP="00E149F9">
      <w:pPr>
        <w:numPr>
          <w:ilvl w:val="0"/>
          <w:numId w:val="47"/>
        </w:numPr>
        <w:tabs>
          <w:tab w:val="left" w:pos="851"/>
          <w:tab w:val="left" w:pos="1418"/>
          <w:tab w:val="left" w:pos="1701"/>
        </w:tabs>
        <w:spacing w:after="0"/>
        <w:ind w:left="0" w:firstLine="592"/>
        <w:jc w:val="both"/>
        <w:rPr>
          <w:rFonts w:ascii="Trebuchet MS" w:eastAsia="Calibri" w:hAnsi="Trebuchet MS" w:cs="Arial"/>
          <w:lang w:eastAsia="en-US"/>
        </w:rPr>
      </w:pPr>
      <w:r w:rsidRPr="00CA46F0">
        <w:rPr>
          <w:rFonts w:ascii="Trebuchet MS" w:eastAsia="Calibri" w:hAnsi="Trebuchet MS" w:cs="Arial"/>
          <w:lang w:eastAsia="en-US"/>
        </w:rPr>
        <w:t>Studiile de fezabilitate aprobat</w:t>
      </w:r>
      <w:r w:rsidR="008E616D" w:rsidRPr="00CA46F0">
        <w:rPr>
          <w:rFonts w:ascii="Trebuchet MS" w:eastAsia="Calibri" w:hAnsi="Trebuchet MS" w:cs="Arial"/>
          <w:lang w:eastAsia="en-US"/>
        </w:rPr>
        <w:t>e</w:t>
      </w:r>
      <w:r w:rsidRPr="00CA46F0">
        <w:rPr>
          <w:rFonts w:ascii="Trebuchet MS" w:eastAsia="Calibri" w:hAnsi="Trebuchet MS" w:cs="Arial"/>
          <w:lang w:eastAsia="en-US"/>
        </w:rPr>
        <w:t xml:space="preserve"> în cadrul consiliului tehnico-economic al Ministerului Justiției.</w:t>
      </w:r>
    </w:p>
    <w:p w14:paraId="450D9165" w14:textId="77777777" w:rsidR="00076613" w:rsidRPr="00CA46F0" w:rsidRDefault="00076613" w:rsidP="00E149F9">
      <w:pPr>
        <w:numPr>
          <w:ilvl w:val="0"/>
          <w:numId w:val="47"/>
        </w:numPr>
        <w:tabs>
          <w:tab w:val="left" w:pos="851"/>
          <w:tab w:val="left" w:pos="1418"/>
          <w:tab w:val="left" w:pos="1701"/>
        </w:tabs>
        <w:spacing w:after="0"/>
        <w:ind w:left="0" w:firstLine="567"/>
        <w:jc w:val="both"/>
        <w:rPr>
          <w:rFonts w:ascii="Trebuchet MS" w:eastAsia="Calibri" w:hAnsi="Trebuchet MS" w:cs="Arial"/>
          <w:lang w:eastAsia="en-US"/>
        </w:rPr>
      </w:pPr>
      <w:r w:rsidRPr="00CA46F0">
        <w:rPr>
          <w:rFonts w:ascii="Trebuchet MS" w:eastAsia="Calibri" w:hAnsi="Trebuchet MS" w:cs="Arial"/>
          <w:lang w:eastAsia="en-US"/>
        </w:rPr>
        <w:t>condițiile impuse în certificatul de urbanism, avize, acorduri și autorizația de construire.</w:t>
      </w:r>
    </w:p>
    <w:p w14:paraId="348FAEC7" w14:textId="77777777" w:rsidR="00076613" w:rsidRPr="00CA46F0" w:rsidRDefault="00076613" w:rsidP="00E149F9">
      <w:pPr>
        <w:numPr>
          <w:ilvl w:val="0"/>
          <w:numId w:val="47"/>
        </w:numPr>
        <w:tabs>
          <w:tab w:val="left" w:pos="851"/>
          <w:tab w:val="left" w:pos="1418"/>
          <w:tab w:val="left" w:pos="1701"/>
        </w:tabs>
        <w:spacing w:after="0"/>
        <w:ind w:left="0" w:firstLine="567"/>
        <w:jc w:val="both"/>
        <w:rPr>
          <w:rFonts w:ascii="Trebuchet MS" w:eastAsia="Calibri" w:hAnsi="Trebuchet MS" w:cs="Arial"/>
          <w:lang w:eastAsia="en-US"/>
        </w:rPr>
      </w:pPr>
      <w:r w:rsidRPr="00CA46F0">
        <w:rPr>
          <w:rFonts w:ascii="Trebuchet MS" w:eastAsia="Calibri" w:hAnsi="Trebuchet MS" w:cs="Arial"/>
          <w:lang w:eastAsia="en-US"/>
        </w:rPr>
        <w:t>proiectul tehnic și detaliile de execuție.</w:t>
      </w:r>
    </w:p>
    <w:p w14:paraId="0730CF07" w14:textId="77777777" w:rsidR="00076613" w:rsidRPr="00CA46F0" w:rsidRDefault="00076613" w:rsidP="00E149F9">
      <w:pPr>
        <w:numPr>
          <w:ilvl w:val="0"/>
          <w:numId w:val="47"/>
        </w:numPr>
        <w:tabs>
          <w:tab w:val="left" w:pos="851"/>
          <w:tab w:val="left" w:pos="1418"/>
          <w:tab w:val="left" w:pos="1701"/>
        </w:tabs>
        <w:spacing w:after="0"/>
        <w:ind w:left="0" w:firstLine="567"/>
        <w:jc w:val="both"/>
        <w:rPr>
          <w:rFonts w:ascii="Trebuchet MS" w:eastAsia="Calibri" w:hAnsi="Trebuchet MS" w:cs="Arial"/>
          <w:lang w:eastAsia="en-US"/>
        </w:rPr>
      </w:pPr>
      <w:r w:rsidRPr="00CA46F0">
        <w:rPr>
          <w:rFonts w:ascii="Trebuchet MS" w:eastAsia="Calibri" w:hAnsi="Trebuchet MS" w:cs="Arial"/>
          <w:lang w:eastAsia="en-US"/>
        </w:rPr>
        <w:t>caietele de sarcini pe specialități conținute in Proiectul tehnic.</w:t>
      </w:r>
    </w:p>
    <w:p w14:paraId="1B63B974" w14:textId="3F8DDE9C" w:rsidR="00076613" w:rsidRPr="00CA46F0" w:rsidRDefault="00076613" w:rsidP="00E149F9">
      <w:pPr>
        <w:numPr>
          <w:ilvl w:val="0"/>
          <w:numId w:val="47"/>
        </w:numPr>
        <w:tabs>
          <w:tab w:val="left" w:pos="851"/>
          <w:tab w:val="left" w:pos="1418"/>
          <w:tab w:val="left" w:pos="1701"/>
        </w:tabs>
        <w:spacing w:after="0"/>
        <w:ind w:left="0" w:firstLine="567"/>
        <w:jc w:val="both"/>
        <w:rPr>
          <w:rFonts w:ascii="Trebuchet MS" w:eastAsia="Calibri" w:hAnsi="Trebuchet MS" w:cs="Arial"/>
          <w:lang w:eastAsia="en-US"/>
        </w:rPr>
      </w:pPr>
      <w:r w:rsidRPr="00CA46F0">
        <w:rPr>
          <w:rFonts w:ascii="Trebuchet MS" w:eastAsia="Calibri" w:hAnsi="Trebuchet MS" w:cs="Arial"/>
          <w:lang w:eastAsia="en-US"/>
        </w:rPr>
        <w:t>dispozițiile de șantier și detaliile de execuție ce vor apărea in cursul desfășurării lucrărilor dacă este cazul.</w:t>
      </w:r>
    </w:p>
    <w:p w14:paraId="5BCE52B5" w14:textId="566252CF" w:rsidR="00076613" w:rsidRPr="00CA46F0" w:rsidRDefault="006956EC" w:rsidP="00F16A25">
      <w:pPr>
        <w:tabs>
          <w:tab w:val="left" w:pos="709"/>
        </w:tabs>
        <w:spacing w:after="0"/>
        <w:jc w:val="both"/>
        <w:rPr>
          <w:rFonts w:ascii="Trebuchet MS" w:eastAsia="Times New Roman" w:hAnsi="Trebuchet MS" w:cs="Arial"/>
          <w:i/>
        </w:rPr>
      </w:pPr>
      <w:r w:rsidRPr="00CA46F0">
        <w:rPr>
          <w:rFonts w:ascii="Trebuchet MS" w:eastAsia="Calibri" w:hAnsi="Trebuchet MS" w:cs="Arial"/>
          <w:bCs/>
          <w:lang w:eastAsia="en-US"/>
        </w:rPr>
        <w:t>Antreprenorul</w:t>
      </w:r>
      <w:r w:rsidR="00076613" w:rsidRPr="00CA46F0">
        <w:rPr>
          <w:rFonts w:ascii="Trebuchet MS" w:eastAsia="Calibri" w:hAnsi="Trebuchet MS" w:cs="Arial"/>
          <w:bCs/>
          <w:lang w:eastAsia="en-US"/>
        </w:rPr>
        <w:t xml:space="preserve"> are deplină libertate de a-și prevedea în ofertă propriile consumuri și tehnologii de execuție, cu respectarea cerințelor cantitative și calitative prevăzute  în documentația tehnică a Studii</w:t>
      </w:r>
      <w:r w:rsidR="00762A74" w:rsidRPr="00CA46F0">
        <w:rPr>
          <w:rFonts w:ascii="Trebuchet MS" w:eastAsia="Calibri" w:hAnsi="Trebuchet MS" w:cs="Arial"/>
          <w:bCs/>
          <w:lang w:eastAsia="en-US"/>
        </w:rPr>
        <w:t>lor</w:t>
      </w:r>
      <w:r w:rsidR="00076613" w:rsidRPr="00CA46F0">
        <w:rPr>
          <w:rFonts w:ascii="Trebuchet MS" w:eastAsia="Calibri" w:hAnsi="Trebuchet MS" w:cs="Arial"/>
          <w:bCs/>
          <w:lang w:eastAsia="en-US"/>
        </w:rPr>
        <w:t xml:space="preserve"> de fezabilitate, caietului de sarcini și actelor normative </w:t>
      </w:r>
      <w:r w:rsidR="00076613" w:rsidRPr="00CA46F0">
        <w:rPr>
          <w:rFonts w:ascii="Trebuchet MS" w:eastAsia="Times New Roman" w:hAnsi="Trebuchet MS" w:cs="Arial"/>
          <w:bCs/>
          <w:lang w:eastAsia="en-US"/>
        </w:rPr>
        <w:t xml:space="preserve">reglementate prin legislație specifică în vigoare. </w:t>
      </w:r>
      <w:r w:rsidR="00076613" w:rsidRPr="00CA46F0">
        <w:rPr>
          <w:rFonts w:ascii="Trebuchet MS" w:eastAsia="Calibri" w:hAnsi="Trebuchet MS" w:cs="Arial"/>
          <w:bCs/>
          <w:lang w:eastAsia="en-US"/>
        </w:rPr>
        <w:t xml:space="preserve"> </w:t>
      </w:r>
    </w:p>
    <w:p w14:paraId="6E4277BA" w14:textId="77777777" w:rsidR="00E53ED3" w:rsidRPr="00CA46F0" w:rsidRDefault="00076613" w:rsidP="00191A43">
      <w:pPr>
        <w:spacing w:after="0"/>
        <w:jc w:val="both"/>
        <w:rPr>
          <w:rFonts w:ascii="Trebuchet MS" w:eastAsia="Calibri" w:hAnsi="Trebuchet MS" w:cs="Arial"/>
          <w:b/>
          <w:i/>
          <w:iCs/>
          <w:u w:val="single"/>
          <w:lang w:eastAsia="en-US"/>
        </w:rPr>
      </w:pPr>
      <w:r w:rsidRPr="00CA46F0">
        <w:rPr>
          <w:rFonts w:ascii="Trebuchet MS" w:eastAsia="Calibri" w:hAnsi="Trebuchet MS" w:cs="Arial"/>
          <w:b/>
          <w:i/>
          <w:iCs/>
          <w:u w:val="single"/>
          <w:lang w:eastAsia="en-US"/>
        </w:rPr>
        <w:t>Antreprenorul nu are dreptul sa pretindă niciun fel de alte costuri pentru lucrări în baza faptului că activitățile nu au fost incluse sau că există erori sau omisiuni în descrierile din cadrul Listei de prețuri.</w:t>
      </w:r>
      <w:r w:rsidR="00E53ED3" w:rsidRPr="00CA46F0">
        <w:rPr>
          <w:rFonts w:ascii="Trebuchet MS" w:eastAsia="Calibri" w:hAnsi="Trebuchet MS" w:cs="Arial"/>
          <w:b/>
          <w:i/>
          <w:iCs/>
          <w:u w:val="single"/>
          <w:lang w:eastAsia="en-US"/>
        </w:rPr>
        <w:t xml:space="preserve"> </w:t>
      </w:r>
    </w:p>
    <w:p w14:paraId="1547D31B" w14:textId="3F1A22C9" w:rsidR="00076613" w:rsidRPr="00CA46F0" w:rsidRDefault="00E53ED3" w:rsidP="00191A43">
      <w:pPr>
        <w:spacing w:after="0"/>
        <w:jc w:val="both"/>
        <w:rPr>
          <w:rFonts w:ascii="Trebuchet MS" w:eastAsia="Calibri" w:hAnsi="Trebuchet MS" w:cs="Arial"/>
          <w:b/>
          <w:i/>
          <w:iCs/>
          <w:u w:val="single"/>
          <w:lang w:eastAsia="en-US"/>
        </w:rPr>
      </w:pPr>
      <w:r w:rsidRPr="00CA46F0">
        <w:rPr>
          <w:rFonts w:ascii="Trebuchet MS" w:eastAsia="Calibri" w:hAnsi="Trebuchet MS" w:cs="Arial"/>
          <w:b/>
          <w:i/>
          <w:iCs/>
          <w:u w:val="single"/>
          <w:lang w:eastAsia="en-US"/>
        </w:rPr>
        <w:t xml:space="preserve">De asemenea, se va avea în vedere </w:t>
      </w:r>
      <w:r w:rsidRPr="00CA46F0">
        <w:rPr>
          <w:rFonts w:ascii="Trebuchet MS" w:eastAsia="MS Mincho" w:hAnsi="Trebuchet MS" w:cs="Times New Roman"/>
          <w:b/>
          <w:u w:val="single"/>
          <w:lang w:eastAsia="en-US"/>
        </w:rPr>
        <w:t>faptul că Antreprenorul va suporta din bugetul propriu cheltuielile generate de apariţia unei erori de proiectare de către proiectant şi verificator, în acord cu prevederile legale din domeniu.</w:t>
      </w:r>
    </w:p>
    <w:p w14:paraId="7F7A751E" w14:textId="77777777" w:rsidR="00076613" w:rsidRPr="00CA46F0" w:rsidRDefault="00076613" w:rsidP="00191A43">
      <w:pPr>
        <w:spacing w:after="0"/>
        <w:jc w:val="both"/>
        <w:rPr>
          <w:rFonts w:ascii="Trebuchet MS" w:eastAsia="Calibri" w:hAnsi="Trebuchet MS" w:cs="Arial"/>
          <w:bCs/>
          <w:lang w:eastAsia="en-US"/>
        </w:rPr>
      </w:pPr>
      <w:r w:rsidRPr="00CA46F0">
        <w:rPr>
          <w:rFonts w:ascii="Trebuchet MS" w:eastAsia="Calibri" w:hAnsi="Trebuchet MS" w:cs="Arial"/>
          <w:bCs/>
          <w:lang w:eastAsia="en-US"/>
        </w:rPr>
        <w:t xml:space="preserve">Propriile consumuri, tehnologii de execuție, lucrări subsidiare pentru realizarea lucrărilor finale respectiv finalizarea întregului proces tehnologic pe categorii de lucrări aferente </w:t>
      </w:r>
      <w:r w:rsidRPr="00CA46F0">
        <w:rPr>
          <w:rFonts w:ascii="Trebuchet MS" w:eastAsia="Calibri" w:hAnsi="Trebuchet MS" w:cs="Arial"/>
          <w:bCs/>
          <w:lang w:eastAsia="en-US"/>
        </w:rPr>
        <w:lastRenderedPageBreak/>
        <w:t>obiectivului și stipulate în Studiu de fezabilitate sunt considerate indicative și nelimitative, enumerarea celor precizate anterior este oferită ca referință și nu trebuie considerată limitativă, fiind minimală.</w:t>
      </w:r>
    </w:p>
    <w:p w14:paraId="17EBF696" w14:textId="0392A4EE" w:rsidR="00076613" w:rsidRPr="00CA46F0" w:rsidRDefault="006956EC" w:rsidP="00191A43">
      <w:pPr>
        <w:spacing w:after="0"/>
        <w:jc w:val="both"/>
        <w:rPr>
          <w:rFonts w:ascii="Trebuchet MS" w:eastAsia="Calibri" w:hAnsi="Trebuchet MS" w:cs="Arial"/>
          <w:bCs/>
          <w:lang w:eastAsia="en-US"/>
        </w:rPr>
      </w:pPr>
      <w:r w:rsidRPr="00CA46F0">
        <w:rPr>
          <w:rFonts w:ascii="Trebuchet MS" w:eastAsia="Calibri" w:hAnsi="Trebuchet MS" w:cs="Arial"/>
          <w:bCs/>
          <w:lang w:eastAsia="en-US"/>
        </w:rPr>
        <w:t>Antreprenorul</w:t>
      </w:r>
      <w:r w:rsidR="00076613" w:rsidRPr="00CA46F0">
        <w:rPr>
          <w:rFonts w:ascii="Trebuchet MS" w:eastAsia="Calibri" w:hAnsi="Trebuchet MS" w:cs="Arial"/>
          <w:bCs/>
          <w:lang w:eastAsia="en-US"/>
        </w:rPr>
        <w:t xml:space="preserve"> poate să viziteze amplasamentul și are obligația să studieze Studiile de fezabilitate. După întocmirea Proiectului Tehnic, </w:t>
      </w:r>
      <w:r w:rsidRPr="00CA46F0">
        <w:rPr>
          <w:rFonts w:ascii="Trebuchet MS" w:eastAsia="Calibri" w:hAnsi="Trebuchet MS" w:cs="Arial"/>
          <w:bCs/>
          <w:lang w:eastAsia="en-US"/>
        </w:rPr>
        <w:t>Antreprenorul</w:t>
      </w:r>
      <w:r w:rsidR="00076613" w:rsidRPr="00CA46F0">
        <w:rPr>
          <w:rFonts w:ascii="Trebuchet MS" w:eastAsia="Calibri" w:hAnsi="Trebuchet MS" w:cs="Arial"/>
          <w:bCs/>
          <w:lang w:eastAsia="en-US"/>
        </w:rPr>
        <w:t xml:space="preserve"> declarat câștigător (antreprenorul) va reface devizul lucrării conform listelor de cantități care reies în urma calculelor. </w:t>
      </w:r>
    </w:p>
    <w:p w14:paraId="525FA78A" w14:textId="77777777" w:rsidR="00076613" w:rsidRPr="00CA46F0" w:rsidRDefault="00076613" w:rsidP="00191A43">
      <w:pPr>
        <w:spacing w:after="0"/>
        <w:jc w:val="both"/>
        <w:rPr>
          <w:rFonts w:ascii="Trebuchet MS" w:eastAsia="Calibri" w:hAnsi="Trebuchet MS" w:cs="Arial"/>
          <w:bCs/>
          <w:lang w:eastAsia="en-US"/>
        </w:rPr>
      </w:pPr>
      <w:r w:rsidRPr="00CA46F0">
        <w:rPr>
          <w:rFonts w:ascii="Trebuchet MS" w:eastAsia="Calibri" w:hAnsi="Trebuchet MS" w:cs="Arial"/>
          <w:b/>
          <w:i/>
          <w:u w:val="single"/>
          <w:lang w:eastAsia="en-US"/>
        </w:rPr>
        <w:t>Valoarea finală a devizului Proiectului Tehnic nu poate depăși valoarea ofertată</w:t>
      </w:r>
      <w:r w:rsidRPr="00CA46F0">
        <w:rPr>
          <w:rFonts w:ascii="Trebuchet MS" w:eastAsia="Calibri" w:hAnsi="Trebuchet MS" w:cs="Arial"/>
          <w:bCs/>
          <w:lang w:eastAsia="en-US"/>
        </w:rPr>
        <w:t xml:space="preserve">. </w:t>
      </w:r>
    </w:p>
    <w:p w14:paraId="3AAB4B2D" w14:textId="14A52E6F" w:rsidR="00076613" w:rsidRPr="00CA46F0" w:rsidRDefault="00076613" w:rsidP="009436EA">
      <w:pPr>
        <w:spacing w:after="0"/>
        <w:jc w:val="both"/>
        <w:rPr>
          <w:rFonts w:ascii="Trebuchet MS" w:eastAsia="Calibri" w:hAnsi="Trebuchet MS" w:cs="Arial"/>
          <w:bCs/>
          <w:lang w:eastAsia="en-US"/>
        </w:rPr>
      </w:pPr>
      <w:r w:rsidRPr="00CA46F0">
        <w:rPr>
          <w:rFonts w:ascii="Trebuchet MS" w:eastAsia="Calibri" w:hAnsi="Trebuchet MS" w:cs="Arial"/>
          <w:bCs/>
          <w:lang w:eastAsia="en-US"/>
        </w:rPr>
        <w:t xml:space="preserve">La întocmirea documentației economice faza proiect tehnic și detalii de execuție </w:t>
      </w:r>
      <w:r w:rsidR="006956EC" w:rsidRPr="00CA46F0">
        <w:rPr>
          <w:rFonts w:ascii="Trebuchet MS" w:eastAsia="Calibri" w:hAnsi="Trebuchet MS" w:cs="Arial"/>
          <w:bCs/>
          <w:lang w:eastAsia="en-US"/>
        </w:rPr>
        <w:t>Antreprenorul</w:t>
      </w:r>
      <w:r w:rsidRPr="00CA46F0">
        <w:rPr>
          <w:rFonts w:ascii="Trebuchet MS" w:eastAsia="Calibri" w:hAnsi="Trebuchet MS" w:cs="Arial"/>
          <w:bCs/>
          <w:lang w:eastAsia="en-US"/>
        </w:rPr>
        <w:t xml:space="preserve"> declarat câștigător (antreprenorul)  poate reloca valorile între subcapitolele de lucrări C+M (construcții și instalații), dar fără depășirea valorii ofertate în baza HG 907/2016.</w:t>
      </w:r>
    </w:p>
    <w:p w14:paraId="586FC25B" w14:textId="77777777" w:rsidR="00076613" w:rsidRPr="00CA46F0" w:rsidRDefault="00076613" w:rsidP="009436EA">
      <w:pPr>
        <w:spacing w:after="0"/>
        <w:jc w:val="both"/>
        <w:rPr>
          <w:rFonts w:ascii="Trebuchet MS" w:eastAsia="Calibri" w:hAnsi="Trebuchet MS" w:cs="Arial"/>
          <w:bCs/>
          <w:lang w:eastAsia="en-US"/>
        </w:rPr>
      </w:pPr>
      <w:r w:rsidRPr="00CA46F0">
        <w:rPr>
          <w:rFonts w:ascii="Trebuchet MS" w:eastAsia="Calibri" w:hAnsi="Trebuchet MS" w:cs="Arial"/>
          <w:bCs/>
          <w:lang w:eastAsia="en-US"/>
        </w:rPr>
        <w:t>Lucrările executate vor fi decontate în  baza situațiilor de lucrări verificate și asumate de dirigintele de șantier prin semnatură și stampilă și acceptate de Autoritatea Contractanta în baza cantităților de lucrări rezultate în urma elaborării Proiectului Tehnic de Executie cu încadrarea în valoarea ofertată.</w:t>
      </w:r>
    </w:p>
    <w:p w14:paraId="13DBF3F6" w14:textId="6D7536E6"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bCs/>
          <w:lang w:eastAsia="en-US"/>
        </w:rPr>
        <w:t>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Aceste propuneri nu vor afecta preţul contractului ca sumă</w:t>
      </w:r>
      <w:r w:rsidRPr="00CA46F0">
        <w:rPr>
          <w:rFonts w:ascii="Trebuchet MS" w:eastAsia="Calibri" w:hAnsi="Trebuchet MS" w:cs="Arial"/>
          <w:lang w:eastAsia="en-US"/>
        </w:rPr>
        <w:t xml:space="preserve"> sau prevederile contractului.</w:t>
      </w:r>
    </w:p>
    <w:p w14:paraId="44C8111D" w14:textId="77777777" w:rsidR="002B0374" w:rsidRPr="00CA46F0" w:rsidRDefault="002B0374" w:rsidP="00F16A25">
      <w:pPr>
        <w:spacing w:after="0"/>
        <w:jc w:val="both"/>
        <w:rPr>
          <w:rFonts w:ascii="Trebuchet MS" w:eastAsia="Calibri" w:hAnsi="Trebuchet MS" w:cs="Arial"/>
          <w:lang w:eastAsia="en-US"/>
        </w:rPr>
      </w:pPr>
    </w:p>
    <w:p w14:paraId="201AAF12" w14:textId="77777777" w:rsidR="00E3447B" w:rsidRPr="00CA46F0" w:rsidRDefault="002B0374" w:rsidP="00F16A25">
      <w:pPr>
        <w:tabs>
          <w:tab w:val="left" w:pos="1080"/>
        </w:tabs>
        <w:spacing w:after="0"/>
        <w:contextualSpacing/>
        <w:jc w:val="both"/>
        <w:rPr>
          <w:rFonts w:ascii="Trebuchet MS" w:eastAsia="MS Mincho" w:hAnsi="Trebuchet MS" w:cs="Times New Roman"/>
          <w:b/>
          <w:webHidden/>
          <w:color w:val="000000" w:themeColor="text1"/>
          <w:lang w:eastAsia="en-US"/>
        </w:rPr>
      </w:pPr>
      <w:r w:rsidRPr="00CA46F0">
        <w:rPr>
          <w:rFonts w:ascii="Trebuchet MS" w:eastAsia="MS Mincho" w:hAnsi="Trebuchet MS" w:cs="Times New Roman"/>
          <w:b/>
          <w:color w:val="000000" w:themeColor="text1"/>
          <w:lang w:eastAsia="en-US"/>
        </w:rPr>
        <w:t xml:space="preserve">2.4. </w:t>
      </w:r>
      <w:r w:rsidR="00076613" w:rsidRPr="00CA46F0">
        <w:rPr>
          <w:rFonts w:ascii="Trebuchet MS" w:eastAsia="MS Mincho" w:hAnsi="Trebuchet MS" w:cs="Times New Roman"/>
          <w:b/>
          <w:color w:val="000000" w:themeColor="text1"/>
          <w:lang w:eastAsia="en-US"/>
        </w:rPr>
        <w:t>Cadrul general al sectorului în care Autoritatea Contractantă își desfășoară activitat</w:t>
      </w:r>
      <w:r w:rsidR="00E3447B" w:rsidRPr="00CA46F0">
        <w:rPr>
          <w:rFonts w:ascii="Trebuchet MS" w:eastAsia="MS Mincho" w:hAnsi="Trebuchet MS" w:cs="Times New Roman"/>
          <w:b/>
          <w:color w:val="000000" w:themeColor="text1"/>
          <w:lang w:eastAsia="en-US"/>
        </w:rPr>
        <w:t>e</w:t>
      </w:r>
    </w:p>
    <w:p w14:paraId="1E8D6C4F" w14:textId="308CBBB8" w:rsidR="00076613" w:rsidRPr="00CA46F0" w:rsidRDefault="00076613" w:rsidP="00F16A25">
      <w:pPr>
        <w:tabs>
          <w:tab w:val="left" w:pos="1080"/>
        </w:tabs>
        <w:spacing w:after="0"/>
        <w:contextualSpacing/>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iCs/>
          <w:color w:val="000000" w:themeColor="text1"/>
          <w:lang w:eastAsia="en-US"/>
        </w:rPr>
        <w:t>Prin Legea nr.318/2015, este asumată necesitatea existenței unei infrastructuri adecvate pentru exercitarea atribuţiilor ce ţin de conservarea valorii bunurilor sechestrate. Pe parcursul celor şase ani de exercitare a atribuțiilor ce îi revin, la nivelul ANABI s-a constatat faptul că resursele alocate sistemului judiciar pentru depozitarea bunurilor sechestrate sunt insuficiente sau inadecvate, fapt ce are impact asupra eficienței măsurilor procesual penale de indisponibilizare a activelor în vederea confiscării sau reparării prejudiciilor. Acest aspect a făcut obiectul evaluărilor anuale realizate cu ocazia pregătirii şi publicării rapoartelor anuale de activitate</w:t>
      </w:r>
      <w:r w:rsidRPr="00CA46F0">
        <w:rPr>
          <w:rFonts w:ascii="Trebuchet MS" w:eastAsia="MS Mincho" w:hAnsi="Trebuchet MS" w:cs="Times New Roman"/>
          <w:iCs/>
          <w:color w:val="000000" w:themeColor="text1"/>
          <w:vertAlign w:val="superscript"/>
          <w:lang w:eastAsia="en-US"/>
        </w:rPr>
        <w:footnoteReference w:id="1"/>
      </w:r>
      <w:r w:rsidRPr="00CA46F0">
        <w:rPr>
          <w:rFonts w:ascii="Trebuchet MS" w:eastAsia="MS Mincho" w:hAnsi="Trebuchet MS" w:cs="Times New Roman"/>
          <w:iCs/>
          <w:color w:val="000000" w:themeColor="text1"/>
          <w:lang w:eastAsia="en-US"/>
        </w:rPr>
        <w:t xml:space="preserve">. Subsecvent, infrastructura insuficientă a fost reţinută ca deficienţă ce trebuie tratată, cu prioritate, prin măsuri de suport pe termen scurt, în cadrul documentului de politică publică aprobat de Guvernul României - Strategia națională privind recuperarea </w:t>
      </w:r>
      <w:r w:rsidRPr="00CA46F0">
        <w:rPr>
          <w:rFonts w:ascii="Trebuchet MS" w:eastAsia="MS Mincho" w:hAnsi="Trebuchet MS" w:cs="Times New Roman"/>
          <w:iCs/>
          <w:color w:val="000000" w:themeColor="text1"/>
          <w:lang w:eastAsia="en-US"/>
        </w:rPr>
        <w:lastRenderedPageBreak/>
        <w:t>creanțelor provenite din infracțiuni pentru perioada 2021 – 2025 – „Criminalitatea nu este profitabilă!”</w:t>
      </w:r>
      <w:r w:rsidRPr="00CA46F0">
        <w:rPr>
          <w:rFonts w:ascii="Trebuchet MS" w:eastAsia="MS Mincho" w:hAnsi="Trebuchet MS" w:cs="Times New Roman"/>
          <w:iCs/>
          <w:color w:val="000000" w:themeColor="text1"/>
          <w:vertAlign w:val="superscript"/>
          <w:lang w:eastAsia="en-US"/>
        </w:rPr>
        <w:footnoteReference w:id="2"/>
      </w:r>
      <w:r w:rsidRPr="00CA46F0">
        <w:rPr>
          <w:rFonts w:ascii="Trebuchet MS" w:eastAsia="MS Mincho" w:hAnsi="Trebuchet MS" w:cs="Times New Roman"/>
          <w:iCs/>
          <w:color w:val="000000" w:themeColor="text1"/>
          <w:lang w:eastAsia="en-US"/>
        </w:rPr>
        <w:t>. Documentul strategic, elaborat cu consultarea amplă a tuturor partenerilor instituționali, în special a unităților de parchet şi a poliției judiciare, a confirmat la capitolul deficiențe, capacitățile logistice inadecvate şi insuficiente pentru gestionarea, în condiţii de siguranţă, a unor bunuri cu valoare ridicată.</w:t>
      </w:r>
    </w:p>
    <w:p w14:paraId="3280C487" w14:textId="77777777" w:rsidR="00076613" w:rsidRPr="00CA46F0" w:rsidRDefault="00076613" w:rsidP="00F16A25">
      <w:pPr>
        <w:tabs>
          <w:tab w:val="left" w:pos="1080"/>
        </w:tabs>
        <w:spacing w:after="0"/>
        <w:jc w:val="both"/>
        <w:rPr>
          <w:rFonts w:ascii="Trebuchet MS" w:eastAsia="MS Mincho" w:hAnsi="Trebuchet MS" w:cs="Times New Roman"/>
          <w:iCs/>
          <w:color w:val="000000" w:themeColor="text1"/>
          <w:lang w:eastAsia="en-US"/>
        </w:rPr>
      </w:pPr>
      <w:r w:rsidRPr="00CA46F0">
        <w:rPr>
          <w:rFonts w:ascii="Trebuchet MS" w:eastAsia="MS Mincho" w:hAnsi="Trebuchet MS" w:cs="Times New Roman"/>
          <w:iCs/>
          <w:color w:val="000000" w:themeColor="text1"/>
          <w:lang w:eastAsia="en-US"/>
        </w:rPr>
        <w:t xml:space="preserve">Ca modalitate de remediere a acestui aspect, Strategia prevede necesitatea dezvoltării unei rețele naționale de capacități de stocare (depozite) iar obiectivele concrete de investiții în acest sens sunt cuprinse în Planul Național de Redresare şi Reziliență (Investiția 2, Ținta 446 din cadrul Componentei 14. “Buna guvernanță”. Proiectul se circumscrie domeniului de activitate Finalizarea reabilitării/ construcției a minimum 3 și maximum 5 depozite pentru bunurile confiscate, potrivit secțiunii 3.1 din ghidul solicitantului. </w:t>
      </w:r>
    </w:p>
    <w:p w14:paraId="110040DE" w14:textId="77777777" w:rsidR="00076613" w:rsidRPr="00CA46F0" w:rsidRDefault="00076613" w:rsidP="00F16A25">
      <w:pPr>
        <w:tabs>
          <w:tab w:val="left" w:pos="1080"/>
        </w:tabs>
        <w:spacing w:after="0"/>
        <w:jc w:val="both"/>
        <w:rPr>
          <w:rFonts w:ascii="Trebuchet MS" w:eastAsia="MS Mincho" w:hAnsi="Trebuchet MS" w:cs="Times New Roman"/>
          <w:b/>
          <w:color w:val="000000" w:themeColor="text1"/>
          <w:lang w:eastAsia="en-US"/>
        </w:rPr>
      </w:pPr>
    </w:p>
    <w:p w14:paraId="51C5459C" w14:textId="77777777" w:rsidR="00076613" w:rsidRPr="00CA46F0" w:rsidRDefault="00076613" w:rsidP="002B0374">
      <w:pPr>
        <w:numPr>
          <w:ilvl w:val="1"/>
          <w:numId w:val="103"/>
        </w:numPr>
        <w:tabs>
          <w:tab w:val="left" w:pos="1080"/>
        </w:tabs>
        <w:spacing w:after="0"/>
        <w:contextualSpacing/>
        <w:jc w:val="both"/>
        <w:rPr>
          <w:rFonts w:ascii="Trebuchet MS" w:eastAsia="MS Mincho" w:hAnsi="Trebuchet MS" w:cs="Times New Roman"/>
          <w:b/>
          <w:webHidden/>
          <w:color w:val="000000" w:themeColor="text1"/>
          <w:lang w:eastAsia="en-US"/>
        </w:rPr>
      </w:pPr>
      <w:r w:rsidRPr="00CA46F0">
        <w:rPr>
          <w:rFonts w:ascii="Trebuchet MS" w:eastAsia="MS Mincho" w:hAnsi="Trebuchet MS" w:cs="Times New Roman"/>
          <w:b/>
          <w:color w:val="000000" w:themeColor="text1"/>
          <w:lang w:eastAsia="en-US"/>
        </w:rPr>
        <w:t>Factori interesați și rolul acestora</w:t>
      </w:r>
    </w:p>
    <w:p w14:paraId="2D7FB252" w14:textId="4037245A" w:rsidR="00076613" w:rsidRPr="00CA46F0" w:rsidRDefault="00076613" w:rsidP="00F16A25">
      <w:pPr>
        <w:tabs>
          <w:tab w:val="left" w:pos="1080"/>
        </w:tabs>
        <w:spacing w:after="0"/>
        <w:jc w:val="both"/>
        <w:rPr>
          <w:rFonts w:ascii="Trebuchet MS" w:eastAsia="MS Mincho" w:hAnsi="Trebuchet MS" w:cs="Times New Roman"/>
          <w:i/>
          <w:strike/>
          <w:color w:val="000000" w:themeColor="text1"/>
          <w:lang w:eastAsia="en-US"/>
        </w:rPr>
      </w:pPr>
      <w:r w:rsidRPr="00CA46F0">
        <w:rPr>
          <w:rFonts w:ascii="Trebuchet MS" w:eastAsia="MS Mincho" w:hAnsi="Trebuchet MS" w:cs="Times New Roman"/>
          <w:color w:val="000000" w:themeColor="text1"/>
          <w:lang w:eastAsia="en-US"/>
        </w:rPr>
        <w:t>Principalii factorii interesați care trebuie consultați pe perioada derulării Contractului, cât și cei care vor beneficia de rezultatul final al proiectului:</w:t>
      </w:r>
    </w:p>
    <w:tbl>
      <w:tblPr>
        <w:tblStyle w:val="TableGrid12"/>
        <w:tblW w:w="0" w:type="auto"/>
        <w:tblLook w:val="04A0" w:firstRow="1" w:lastRow="0" w:firstColumn="1" w:lastColumn="0" w:noHBand="0" w:noVBand="1"/>
      </w:tblPr>
      <w:tblGrid>
        <w:gridCol w:w="4629"/>
        <w:gridCol w:w="4424"/>
      </w:tblGrid>
      <w:tr w:rsidR="00076613" w:rsidRPr="00CA46F0" w14:paraId="13CF75CB" w14:textId="77777777" w:rsidTr="009A0CF8">
        <w:tc>
          <w:tcPr>
            <w:tcW w:w="4629" w:type="dxa"/>
          </w:tcPr>
          <w:p w14:paraId="16E8B8BA" w14:textId="77777777" w:rsidR="00076613" w:rsidRPr="00CA46F0" w:rsidRDefault="00076613" w:rsidP="00F16A25">
            <w:pPr>
              <w:tabs>
                <w:tab w:val="left" w:pos="1080"/>
              </w:tabs>
              <w:rPr>
                <w:rFonts w:ascii="Trebuchet MS" w:eastAsia="MS Mincho" w:hAnsi="Trebuchet MS"/>
                <w:b/>
                <w:color w:val="000000" w:themeColor="text1"/>
                <w:sz w:val="22"/>
                <w:szCs w:val="22"/>
                <w:lang w:eastAsia="en-US"/>
              </w:rPr>
            </w:pPr>
            <w:r w:rsidRPr="00CA46F0">
              <w:rPr>
                <w:rFonts w:ascii="Trebuchet MS" w:eastAsia="MS Mincho" w:hAnsi="Trebuchet MS"/>
                <w:b/>
                <w:color w:val="000000" w:themeColor="text1"/>
                <w:sz w:val="22"/>
                <w:szCs w:val="22"/>
                <w:lang w:eastAsia="en-US"/>
              </w:rPr>
              <w:t>Factor interesat</w:t>
            </w:r>
          </w:p>
        </w:tc>
        <w:tc>
          <w:tcPr>
            <w:tcW w:w="4424" w:type="dxa"/>
          </w:tcPr>
          <w:p w14:paraId="79036F3D" w14:textId="77777777" w:rsidR="00076613" w:rsidRPr="00CA46F0" w:rsidRDefault="00076613" w:rsidP="00F16A25">
            <w:pPr>
              <w:tabs>
                <w:tab w:val="left" w:pos="1080"/>
              </w:tabs>
              <w:rPr>
                <w:rFonts w:ascii="Trebuchet MS" w:eastAsia="MS Mincho" w:hAnsi="Trebuchet MS"/>
                <w:b/>
                <w:color w:val="000000" w:themeColor="text1"/>
                <w:sz w:val="22"/>
                <w:szCs w:val="22"/>
                <w:lang w:eastAsia="en-US"/>
              </w:rPr>
            </w:pPr>
            <w:r w:rsidRPr="00CA46F0">
              <w:rPr>
                <w:rFonts w:ascii="Trebuchet MS" w:eastAsia="MS Mincho" w:hAnsi="Trebuchet MS"/>
                <w:b/>
                <w:color w:val="000000" w:themeColor="text1"/>
                <w:sz w:val="22"/>
                <w:szCs w:val="22"/>
                <w:lang w:eastAsia="en-US"/>
              </w:rPr>
              <w:t>Așteptări</w:t>
            </w:r>
          </w:p>
        </w:tc>
      </w:tr>
      <w:tr w:rsidR="00076613" w:rsidRPr="00CA46F0" w14:paraId="13422249" w14:textId="77777777" w:rsidTr="009A0CF8">
        <w:tc>
          <w:tcPr>
            <w:tcW w:w="4629" w:type="dxa"/>
          </w:tcPr>
          <w:p w14:paraId="18E69F53" w14:textId="77777777" w:rsidR="00076613" w:rsidRPr="00CA46F0" w:rsidRDefault="00076613" w:rsidP="00F16A25">
            <w:pPr>
              <w:tabs>
                <w:tab w:val="left" w:pos="1080"/>
              </w:tabs>
              <w:rPr>
                <w:rFonts w:ascii="Trebuchet MS" w:eastAsia="MS Mincho" w:hAnsi="Trebuchet MS"/>
                <w:color w:val="000000" w:themeColor="text1"/>
                <w:sz w:val="22"/>
                <w:szCs w:val="22"/>
                <w:lang w:eastAsia="en-US"/>
              </w:rPr>
            </w:pPr>
            <w:r w:rsidRPr="00CA46F0">
              <w:rPr>
                <w:rFonts w:ascii="Trebuchet MS" w:eastAsia="MS Mincho" w:hAnsi="Trebuchet MS"/>
                <w:color w:val="000000" w:themeColor="text1"/>
                <w:sz w:val="22"/>
                <w:szCs w:val="22"/>
                <w:lang w:eastAsia="en-US"/>
              </w:rPr>
              <w:t xml:space="preserve">Organele judiciare / Agenția Națională de Administrare a Bunurilor Indisponibilizate / Ministerul Justiției </w:t>
            </w:r>
          </w:p>
        </w:tc>
        <w:tc>
          <w:tcPr>
            <w:tcW w:w="4424" w:type="dxa"/>
          </w:tcPr>
          <w:p w14:paraId="627AFDEE" w14:textId="77777777" w:rsidR="00076613" w:rsidRPr="00CA46F0" w:rsidRDefault="00076613" w:rsidP="00F16A25">
            <w:pPr>
              <w:tabs>
                <w:tab w:val="left" w:pos="1080"/>
              </w:tabs>
              <w:rPr>
                <w:rFonts w:ascii="Trebuchet MS" w:eastAsia="MS Mincho" w:hAnsi="Trebuchet MS"/>
                <w:color w:val="000000" w:themeColor="text1"/>
                <w:sz w:val="22"/>
                <w:szCs w:val="22"/>
                <w:lang w:val="fr-FR" w:eastAsia="en-US"/>
              </w:rPr>
            </w:pPr>
            <w:proofErr w:type="gramStart"/>
            <w:r w:rsidRPr="00CA46F0">
              <w:rPr>
                <w:rFonts w:ascii="Trebuchet MS" w:eastAsia="MS Mincho" w:hAnsi="Trebuchet MS"/>
                <w:color w:val="000000" w:themeColor="text1"/>
                <w:sz w:val="22"/>
                <w:szCs w:val="22"/>
                <w:lang w:val="fr-FR" w:eastAsia="en-US"/>
              </w:rPr>
              <w:t>instituția</w:t>
            </w:r>
            <w:proofErr w:type="gramEnd"/>
            <w:r w:rsidRPr="00CA46F0">
              <w:rPr>
                <w:rFonts w:ascii="Trebuchet MS" w:eastAsia="MS Mincho" w:hAnsi="Trebuchet MS"/>
                <w:color w:val="000000" w:themeColor="text1"/>
                <w:sz w:val="22"/>
                <w:szCs w:val="22"/>
                <w:lang w:val="fr-FR" w:eastAsia="en-US"/>
              </w:rPr>
              <w:t xml:space="preserve"> va beneficia de o infrastructură modernă de capacități de depozitare, care va contribui la eficientizarea procesului de gestionare a bunurilor indisponibilizate în proceduri penale.</w:t>
            </w:r>
          </w:p>
          <w:p w14:paraId="236C77F1" w14:textId="77777777" w:rsidR="00076613" w:rsidRPr="00CA46F0" w:rsidRDefault="00076613" w:rsidP="00F16A25">
            <w:pPr>
              <w:tabs>
                <w:tab w:val="left" w:pos="1080"/>
              </w:tabs>
              <w:rPr>
                <w:rFonts w:ascii="Trebuchet MS" w:eastAsia="MS Mincho" w:hAnsi="Trebuchet MS"/>
                <w:color w:val="000000" w:themeColor="text1"/>
                <w:sz w:val="22"/>
                <w:szCs w:val="22"/>
                <w:lang w:val="fr-FR" w:eastAsia="en-US"/>
              </w:rPr>
            </w:pPr>
          </w:p>
        </w:tc>
      </w:tr>
      <w:tr w:rsidR="00076613" w:rsidRPr="00CA46F0" w14:paraId="612AFC1B" w14:textId="77777777" w:rsidTr="009A0CF8">
        <w:tc>
          <w:tcPr>
            <w:tcW w:w="4629" w:type="dxa"/>
          </w:tcPr>
          <w:p w14:paraId="6B29F3CD" w14:textId="77777777" w:rsidR="00076613" w:rsidRPr="00CA46F0" w:rsidRDefault="00076613" w:rsidP="00F16A25">
            <w:pPr>
              <w:tabs>
                <w:tab w:val="left" w:pos="1080"/>
              </w:tabs>
              <w:rPr>
                <w:rFonts w:ascii="Trebuchet MS" w:eastAsia="MS Mincho" w:hAnsi="Trebuchet MS"/>
                <w:color w:val="000000" w:themeColor="text1"/>
                <w:sz w:val="22"/>
                <w:szCs w:val="22"/>
                <w:lang w:val="fr-FR" w:eastAsia="en-US"/>
              </w:rPr>
            </w:pPr>
            <w:r w:rsidRPr="00CA46F0">
              <w:rPr>
                <w:rFonts w:ascii="Trebuchet MS" w:eastAsia="MS Mincho" w:hAnsi="Trebuchet MS"/>
                <w:b/>
                <w:color w:val="000000" w:themeColor="text1"/>
                <w:sz w:val="22"/>
                <w:szCs w:val="22"/>
                <w:lang w:val="fr-FR" w:eastAsia="en-US"/>
              </w:rPr>
              <w:t xml:space="preserve">Consiliul Județean/Consiliul Local </w:t>
            </w:r>
            <w:r w:rsidRPr="00CA46F0">
              <w:rPr>
                <w:rFonts w:ascii="Trebuchet MS" w:eastAsia="MS Mincho" w:hAnsi="Trebuchet MS"/>
                <w:color w:val="000000" w:themeColor="text1"/>
                <w:sz w:val="22"/>
                <w:szCs w:val="22"/>
                <w:lang w:val="fr-FR" w:eastAsia="en-US"/>
              </w:rPr>
              <w:t>- în calitate de autoritate administrație publică care emite documentul prin care solicitantul – Autoritatea Contractantă prin Prestator – este informat cu privire la avizele/acordurile/aprobările/autorizările necesare în vederea emiterea autorizației de construire</w:t>
            </w:r>
          </w:p>
        </w:tc>
        <w:tc>
          <w:tcPr>
            <w:tcW w:w="4424" w:type="dxa"/>
          </w:tcPr>
          <w:p w14:paraId="437B02E6" w14:textId="77777777" w:rsidR="00076613" w:rsidRPr="00CA46F0" w:rsidRDefault="00076613" w:rsidP="00F16A25">
            <w:pPr>
              <w:tabs>
                <w:tab w:val="left" w:pos="1080"/>
              </w:tabs>
              <w:rPr>
                <w:rFonts w:ascii="Trebuchet MS" w:eastAsia="MS Mincho" w:hAnsi="Trebuchet MS"/>
                <w:color w:val="000000" w:themeColor="text1"/>
                <w:sz w:val="22"/>
                <w:szCs w:val="22"/>
                <w:lang w:val="fr-FR" w:eastAsia="en-US"/>
              </w:rPr>
            </w:pPr>
            <w:r w:rsidRPr="00CA46F0">
              <w:rPr>
                <w:rFonts w:ascii="Trebuchet MS" w:eastAsia="MS Mincho" w:hAnsi="Trebuchet MS"/>
                <w:color w:val="000000" w:themeColor="text1"/>
                <w:sz w:val="22"/>
                <w:szCs w:val="22"/>
                <w:lang w:val="fr-FR" w:eastAsia="en-US"/>
              </w:rPr>
              <w:t>Prezentarea tuturor documentelor solicitate prin Certificatele de Urbanism în vederea emiterii autorizației de construire</w:t>
            </w:r>
          </w:p>
        </w:tc>
      </w:tr>
      <w:tr w:rsidR="00076613" w:rsidRPr="00CA46F0" w14:paraId="15029FE2" w14:textId="77777777" w:rsidTr="009A0CF8">
        <w:tc>
          <w:tcPr>
            <w:tcW w:w="4629" w:type="dxa"/>
          </w:tcPr>
          <w:p w14:paraId="49168DBF" w14:textId="77777777" w:rsidR="00076613" w:rsidRPr="00CA46F0" w:rsidRDefault="00076613" w:rsidP="00F16A25">
            <w:pPr>
              <w:tabs>
                <w:tab w:val="left" w:pos="1080"/>
              </w:tabs>
              <w:rPr>
                <w:rFonts w:ascii="Trebuchet MS" w:eastAsia="MS Mincho" w:hAnsi="Trebuchet MS" w:cs="Arial"/>
                <w:sz w:val="22"/>
                <w:szCs w:val="22"/>
                <w:lang w:val="ro-RO" w:eastAsia="en-US"/>
              </w:rPr>
            </w:pPr>
            <w:r w:rsidRPr="00CA46F0">
              <w:rPr>
                <w:rFonts w:ascii="Trebuchet MS" w:eastAsia="MS Mincho" w:hAnsi="Trebuchet MS" w:cs="Arial"/>
                <w:sz w:val="22"/>
                <w:szCs w:val="22"/>
                <w:lang w:val="ro-RO" w:eastAsia="en-US"/>
              </w:rPr>
              <w:lastRenderedPageBreak/>
              <w:t>Verificatorul/verificatorii atestaţi pe domenii/subdomenii de construcţii şi specialităţi, cu care Autoritatea Contractantă va încheia un contract în scopul verificării îndeplinirii cerinţelor fundamentale aplicabile construcţiilor.</w:t>
            </w:r>
          </w:p>
        </w:tc>
        <w:tc>
          <w:tcPr>
            <w:tcW w:w="4424" w:type="dxa"/>
          </w:tcPr>
          <w:p w14:paraId="0148AE7C" w14:textId="77777777" w:rsidR="00076613" w:rsidRPr="00CA46F0" w:rsidRDefault="00076613" w:rsidP="00F16A25">
            <w:pPr>
              <w:rPr>
                <w:rFonts w:ascii="Trebuchet MS" w:eastAsia="MS Mincho" w:hAnsi="Trebuchet MS" w:cs="Arial"/>
                <w:sz w:val="22"/>
                <w:szCs w:val="22"/>
                <w:lang w:val="ro-RO" w:eastAsia="en-US"/>
              </w:rPr>
            </w:pPr>
            <w:r w:rsidRPr="00CA46F0">
              <w:rPr>
                <w:rFonts w:ascii="Trebuchet MS" w:eastAsia="MS Mincho" w:hAnsi="Trebuchet MS" w:cs="Arial"/>
                <w:sz w:val="22"/>
                <w:szCs w:val="22"/>
                <w:lang w:val="ro-RO" w:eastAsia="en-US"/>
              </w:rPr>
              <w:t>Prezentarea proiectului tehnic cu adaptare la amplasament, a detaliilor de execuție în vederea verificării pentru protejarea vieţii oamenilor, a bunurilor acestora, a societăţii şi a mediului şi pentru asigurarea sănătăţii şi siguranţei persoanelor implicate, pe întregul ciclu de viaţă a construcţiilor.</w:t>
            </w:r>
          </w:p>
          <w:p w14:paraId="5C5A7335" w14:textId="77777777" w:rsidR="00076613" w:rsidRPr="00CA46F0" w:rsidRDefault="00076613" w:rsidP="00F16A25">
            <w:pPr>
              <w:autoSpaceDE w:val="0"/>
              <w:autoSpaceDN w:val="0"/>
              <w:adjustRightInd w:val="0"/>
              <w:rPr>
                <w:rFonts w:ascii="Trebuchet MS" w:eastAsia="MS Mincho" w:hAnsi="Trebuchet MS"/>
                <w:color w:val="000000" w:themeColor="text1"/>
                <w:sz w:val="22"/>
                <w:szCs w:val="22"/>
                <w:lang w:val="ro-RO" w:eastAsia="en-US"/>
              </w:rPr>
            </w:pPr>
          </w:p>
        </w:tc>
      </w:tr>
      <w:tr w:rsidR="00076613" w:rsidRPr="00CA46F0" w14:paraId="1B6BF74A" w14:textId="77777777" w:rsidTr="009A0CF8">
        <w:tc>
          <w:tcPr>
            <w:tcW w:w="4629" w:type="dxa"/>
          </w:tcPr>
          <w:p w14:paraId="20BC6810" w14:textId="77777777" w:rsidR="00076613" w:rsidRPr="00CA46F0" w:rsidRDefault="00076613" w:rsidP="00F16A25">
            <w:pPr>
              <w:tabs>
                <w:tab w:val="left" w:pos="1080"/>
              </w:tabs>
              <w:rPr>
                <w:rFonts w:ascii="Trebuchet MS" w:eastAsia="MS Mincho" w:hAnsi="Trebuchet MS" w:cs="Arial"/>
                <w:sz w:val="22"/>
                <w:szCs w:val="22"/>
                <w:lang w:val="fr-FR" w:eastAsia="en-US"/>
              </w:rPr>
            </w:pPr>
            <w:r w:rsidRPr="00CA46F0">
              <w:rPr>
                <w:rFonts w:ascii="Trebuchet MS" w:eastAsia="MS Mincho" w:hAnsi="Trebuchet MS" w:cs="Arial"/>
                <w:sz w:val="22"/>
                <w:szCs w:val="22"/>
                <w:lang w:val="fr-FR" w:eastAsia="en-US"/>
              </w:rPr>
              <w:t xml:space="preserve">Servicii de supervizare a lucrărilor – dirigenție de șantier </w:t>
            </w:r>
          </w:p>
        </w:tc>
        <w:tc>
          <w:tcPr>
            <w:tcW w:w="4424" w:type="dxa"/>
          </w:tcPr>
          <w:p w14:paraId="76F0E1CF" w14:textId="77777777" w:rsidR="00076613" w:rsidRPr="00CA46F0" w:rsidRDefault="00076613" w:rsidP="00F16A25">
            <w:pPr>
              <w:rPr>
                <w:rFonts w:ascii="Trebuchet MS" w:eastAsia="MS Mincho" w:hAnsi="Trebuchet MS" w:cs="Arial"/>
                <w:sz w:val="22"/>
                <w:szCs w:val="22"/>
                <w:lang w:val="fr-FR" w:eastAsia="en-US"/>
              </w:rPr>
            </w:pPr>
            <w:r w:rsidRPr="00CA46F0">
              <w:rPr>
                <w:rFonts w:ascii="Trebuchet MS" w:eastAsia="MS Mincho" w:hAnsi="Trebuchet MS" w:cs="Arial"/>
                <w:sz w:val="22"/>
                <w:szCs w:val="22"/>
                <w:lang w:val="fr-FR" w:eastAsia="en-US"/>
              </w:rPr>
              <w:t xml:space="preserve">Prezentarea Proiectului tehnic cu adaptare la amplasament, a detaliilor de execuție în vederea executării lucrărilor astfel încât să asigure protejarea vieţii oamenilor, a bunurilor acestora, a societăţii şi a mediului şi pentru asigurarea sănătăţii şi siguranţei persoanelor implicate, pe întregul ciclu de viaţă a </w:t>
            </w:r>
            <w:proofErr w:type="gramStart"/>
            <w:r w:rsidRPr="00CA46F0">
              <w:rPr>
                <w:rFonts w:ascii="Trebuchet MS" w:eastAsia="MS Mincho" w:hAnsi="Trebuchet MS" w:cs="Arial"/>
                <w:sz w:val="22"/>
                <w:szCs w:val="22"/>
                <w:lang w:val="fr-FR" w:eastAsia="en-US"/>
              </w:rPr>
              <w:t>construcţiilor;</w:t>
            </w:r>
            <w:proofErr w:type="gramEnd"/>
          </w:p>
          <w:p w14:paraId="1213C4A7" w14:textId="77777777" w:rsidR="00076613" w:rsidRPr="00CA46F0" w:rsidRDefault="00076613" w:rsidP="00F16A25">
            <w:pPr>
              <w:autoSpaceDE w:val="0"/>
              <w:autoSpaceDN w:val="0"/>
              <w:adjustRightInd w:val="0"/>
              <w:rPr>
                <w:rFonts w:ascii="Trebuchet MS" w:eastAsia="MS Mincho" w:hAnsi="Trebuchet MS" w:cs="Arial"/>
                <w:sz w:val="22"/>
                <w:szCs w:val="22"/>
                <w:lang w:val="fr-FR" w:eastAsia="en-US"/>
              </w:rPr>
            </w:pPr>
            <w:r w:rsidRPr="00CA46F0">
              <w:rPr>
                <w:rFonts w:ascii="Trebuchet MS" w:eastAsia="MS Mincho" w:hAnsi="Trebuchet MS" w:cs="Arial"/>
                <w:sz w:val="22"/>
                <w:szCs w:val="22"/>
                <w:lang w:val="fr-FR" w:eastAsia="en-US"/>
              </w:rPr>
              <w:t xml:space="preserve">Asigurarea asistenței tehnice pe timpul execuției lucrărilor de către dirigintele de </w:t>
            </w:r>
            <w:proofErr w:type="gramStart"/>
            <w:r w:rsidRPr="00CA46F0">
              <w:rPr>
                <w:rFonts w:ascii="Trebuchet MS" w:eastAsia="MS Mincho" w:hAnsi="Trebuchet MS" w:cs="Arial"/>
                <w:sz w:val="22"/>
                <w:szCs w:val="22"/>
                <w:lang w:val="fr-FR" w:eastAsia="en-US"/>
              </w:rPr>
              <w:t>șantier;</w:t>
            </w:r>
            <w:proofErr w:type="gramEnd"/>
            <w:r w:rsidRPr="00CA46F0">
              <w:rPr>
                <w:rFonts w:ascii="Trebuchet MS" w:eastAsia="MS Mincho" w:hAnsi="Trebuchet MS" w:cs="Arial"/>
                <w:sz w:val="22"/>
                <w:szCs w:val="22"/>
                <w:lang w:val="fr-FR" w:eastAsia="en-US"/>
              </w:rPr>
              <w:t xml:space="preserve"> </w:t>
            </w:r>
          </w:p>
        </w:tc>
      </w:tr>
    </w:tbl>
    <w:p w14:paraId="5867462D" w14:textId="77777777" w:rsidR="009436EA" w:rsidRPr="00CA46F0" w:rsidRDefault="009436EA" w:rsidP="009436EA">
      <w:pPr>
        <w:tabs>
          <w:tab w:val="left" w:pos="1080"/>
        </w:tabs>
        <w:spacing w:after="0"/>
        <w:contextualSpacing/>
        <w:jc w:val="both"/>
        <w:rPr>
          <w:rFonts w:ascii="Trebuchet MS" w:eastAsia="MS Mincho" w:hAnsi="Trebuchet MS" w:cs="Times New Roman"/>
          <w:b/>
          <w:bCs/>
          <w:color w:val="000000" w:themeColor="text1"/>
          <w:lang w:eastAsia="en-US"/>
        </w:rPr>
      </w:pPr>
      <w:bookmarkStart w:id="1" w:name="_Toc493860025"/>
    </w:p>
    <w:p w14:paraId="17FA8357" w14:textId="1E7A6451" w:rsidR="00076613" w:rsidRPr="00CA46F0" w:rsidRDefault="00076613" w:rsidP="002B0374">
      <w:pPr>
        <w:numPr>
          <w:ilvl w:val="0"/>
          <w:numId w:val="103"/>
        </w:numPr>
        <w:tabs>
          <w:tab w:val="left" w:pos="1080"/>
        </w:tabs>
        <w:spacing w:after="0"/>
        <w:ind w:left="0"/>
        <w:contextualSpacing/>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Descrierea serviciilor solicitate</w:t>
      </w:r>
      <w:bookmarkEnd w:id="1"/>
    </w:p>
    <w:p w14:paraId="008D4F97" w14:textId="77777777" w:rsidR="00076613" w:rsidRPr="00CA46F0" w:rsidRDefault="00076613" w:rsidP="00F16A25">
      <w:pPr>
        <w:tabs>
          <w:tab w:val="left" w:pos="1080"/>
        </w:tabs>
        <w:spacing w:after="0"/>
        <w:jc w:val="both"/>
        <w:rPr>
          <w:rFonts w:ascii="Trebuchet MS" w:eastAsia="MS Mincho" w:hAnsi="Trebuchet MS" w:cstheme="minorHAnsi"/>
          <w:lang w:eastAsia="es-ES"/>
        </w:rPr>
      </w:pPr>
      <w:r w:rsidRPr="00CA46F0">
        <w:rPr>
          <w:rFonts w:ascii="Trebuchet MS" w:eastAsia="MS Mincho" w:hAnsi="Trebuchet MS" w:cstheme="minorHAnsi"/>
          <w:lang w:eastAsia="es-ES"/>
        </w:rPr>
        <w:t xml:space="preserve">Se dorește achiziționarea unor </w:t>
      </w:r>
      <w:r w:rsidRPr="00CA46F0">
        <w:rPr>
          <w:rFonts w:ascii="Trebuchet MS" w:eastAsia="MS Mincho" w:hAnsi="Trebuchet MS" w:cstheme="minorHAnsi"/>
          <w:b/>
          <w:bCs/>
          <w:lang w:eastAsia="es-ES"/>
        </w:rPr>
        <w:t>s</w:t>
      </w:r>
      <w:r w:rsidRPr="00CA46F0">
        <w:rPr>
          <w:rFonts w:ascii="Trebuchet MS" w:eastAsia="MS Mincho" w:hAnsi="Trebuchet MS" w:cstheme="minorHAnsi"/>
          <w:b/>
          <w:bCs/>
          <w:i/>
          <w:u w:val="single"/>
          <w:lang w:eastAsia="es-ES"/>
        </w:rPr>
        <w:t>ervicii</w:t>
      </w:r>
      <w:r w:rsidRPr="00CA46F0">
        <w:rPr>
          <w:rFonts w:ascii="Trebuchet MS" w:eastAsia="MS Mincho" w:hAnsi="Trebuchet MS" w:cstheme="minorHAnsi"/>
          <w:b/>
          <w:i/>
          <w:u w:val="single"/>
          <w:lang w:eastAsia="es-ES"/>
        </w:rPr>
        <w:t xml:space="preserve"> pentru proiectare, asistență tehnică și lucrări de </w:t>
      </w:r>
      <w:r w:rsidRPr="00CA46F0">
        <w:rPr>
          <w:rFonts w:ascii="Trebuchet MS" w:eastAsia="MS Mincho" w:hAnsi="Trebuchet MS" w:cstheme="minorHAnsi"/>
          <w:bCs/>
          <w:i/>
          <w:u w:val="single"/>
          <w:lang w:eastAsia="es-ES"/>
        </w:rPr>
        <w:t>execuție</w:t>
      </w:r>
      <w:r w:rsidRPr="00CA46F0">
        <w:rPr>
          <w:rFonts w:ascii="Trebuchet MS" w:eastAsia="MS Mincho" w:hAnsi="Trebuchet MS" w:cstheme="minorHAnsi"/>
          <w:bCs/>
          <w:iCs/>
          <w:lang w:eastAsia="es-ES"/>
        </w:rPr>
        <w:t xml:space="preserve"> proiect</w:t>
      </w:r>
      <w:r w:rsidRPr="00CA46F0">
        <w:rPr>
          <w:rFonts w:ascii="Trebuchet MS" w:eastAsia="MS Mincho" w:hAnsi="Trebuchet MS" w:cstheme="minorHAnsi"/>
          <w:lang w:eastAsia="es-ES"/>
        </w:rPr>
        <w:t xml:space="preserve"> finanțat prin PNRR - Investiția 2. Dezvoltarea infrastructurii logistice (non-IT) necesare luptei împotriva corupției și recuperării bunurilor și prejudiciilor generate de infracțiuni, inclusiv a formării profesionale în aceste domenii (Componenta 14. Buna Guvernanță) din cadrul Planului Național de Redresare şi Reziliență, pentru următoarele obiective de investiții:</w:t>
      </w:r>
    </w:p>
    <w:p w14:paraId="4833030F" w14:textId="77777777" w:rsidR="00076613" w:rsidRPr="00CA46F0" w:rsidRDefault="00076613" w:rsidP="00E149F9">
      <w:pPr>
        <w:numPr>
          <w:ilvl w:val="0"/>
          <w:numId w:val="55"/>
        </w:numPr>
        <w:tabs>
          <w:tab w:val="left" w:pos="1080"/>
        </w:tabs>
        <w:spacing w:after="0"/>
        <w:ind w:left="0"/>
        <w:contextualSpacing/>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Depozitul ANABI din municipiul DEVA;</w:t>
      </w:r>
    </w:p>
    <w:p w14:paraId="680940EC" w14:textId="77777777" w:rsidR="00076613" w:rsidRPr="00CA46F0" w:rsidRDefault="00076613" w:rsidP="00E149F9">
      <w:pPr>
        <w:numPr>
          <w:ilvl w:val="0"/>
          <w:numId w:val="55"/>
        </w:numPr>
        <w:tabs>
          <w:tab w:val="left" w:pos="1080"/>
        </w:tabs>
        <w:spacing w:after="0"/>
        <w:ind w:left="0"/>
        <w:contextualSpacing/>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Depozitul ANABI din Portul Constanța SUD;</w:t>
      </w:r>
    </w:p>
    <w:p w14:paraId="460C874F" w14:textId="77777777" w:rsidR="00076613" w:rsidRPr="00CA46F0" w:rsidRDefault="00076613" w:rsidP="00E149F9">
      <w:pPr>
        <w:numPr>
          <w:ilvl w:val="0"/>
          <w:numId w:val="55"/>
        </w:numPr>
        <w:tabs>
          <w:tab w:val="left" w:pos="1080"/>
        </w:tabs>
        <w:spacing w:after="0"/>
        <w:ind w:left="0"/>
        <w:contextualSpacing/>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Depozitul ANABI din Portul Constanța NORD.</w:t>
      </w:r>
    </w:p>
    <w:p w14:paraId="69AFB8EA" w14:textId="4C62EEC3" w:rsidR="00076613" w:rsidRPr="00CA46F0" w:rsidRDefault="00076613" w:rsidP="00F16A25">
      <w:pPr>
        <w:tabs>
          <w:tab w:val="left" w:pos="1080"/>
        </w:tabs>
        <w:spacing w:after="0"/>
        <w:jc w:val="both"/>
        <w:rPr>
          <w:rFonts w:ascii="Trebuchet MS" w:eastAsia="MS Mincho" w:hAnsi="Trebuchet MS" w:cstheme="minorHAnsi"/>
          <w:lang w:eastAsia="es-ES"/>
        </w:rPr>
      </w:pPr>
      <w:r w:rsidRPr="00CA46F0">
        <w:rPr>
          <w:rFonts w:ascii="Trebuchet MS" w:eastAsia="MS Mincho" w:hAnsi="Trebuchet MS" w:cstheme="minorHAnsi"/>
          <w:lang w:eastAsia="es-ES"/>
        </w:rPr>
        <w:lastRenderedPageBreak/>
        <w:t xml:space="preserve">Obiectul contractui ce urmează a fi atribuit prin achiziție publică conform prevederilor legale în vigoare, constă în îndeplinirea de către </w:t>
      </w:r>
      <w:r w:rsidR="006956EC" w:rsidRPr="00CA46F0">
        <w:rPr>
          <w:rFonts w:ascii="Trebuchet MS" w:eastAsia="MS Mincho" w:hAnsi="Trebuchet MS" w:cstheme="minorHAnsi"/>
          <w:lang w:eastAsia="es-ES"/>
        </w:rPr>
        <w:t>Antreprenorul</w:t>
      </w:r>
      <w:r w:rsidRPr="00CA46F0">
        <w:rPr>
          <w:rFonts w:ascii="Trebuchet MS" w:eastAsia="MS Mincho" w:hAnsi="Trebuchet MS" w:cstheme="minorHAnsi"/>
          <w:lang w:eastAsia="es-ES"/>
        </w:rPr>
        <w:t xml:space="preserve"> desemnat câștigător, denumit în continuare Antreprenor, a următoarelor activități:</w:t>
      </w:r>
    </w:p>
    <w:p w14:paraId="2F97CDBB" w14:textId="77777777" w:rsidR="003A1BD0" w:rsidRPr="00CA46F0" w:rsidRDefault="003A1BD0" w:rsidP="00F16A25">
      <w:pPr>
        <w:tabs>
          <w:tab w:val="left" w:pos="1080"/>
        </w:tabs>
        <w:spacing w:after="0"/>
        <w:jc w:val="both"/>
        <w:rPr>
          <w:rFonts w:ascii="Trebuchet MS" w:eastAsia="MS Mincho" w:hAnsi="Trebuchet MS" w:cs="Times New Roman"/>
          <w:b/>
          <w:color w:val="000000" w:themeColor="text1"/>
          <w:lang w:eastAsia="en-US"/>
        </w:rPr>
      </w:pPr>
    </w:p>
    <w:p w14:paraId="1555D356" w14:textId="77777777" w:rsidR="00076613" w:rsidRPr="00CA46F0" w:rsidRDefault="00076613" w:rsidP="00E149F9">
      <w:pPr>
        <w:numPr>
          <w:ilvl w:val="0"/>
          <w:numId w:val="50"/>
        </w:numPr>
        <w:tabs>
          <w:tab w:val="left" w:pos="1080"/>
        </w:tabs>
        <w:spacing w:after="0"/>
        <w:ind w:left="0"/>
        <w:contextualSpacing/>
        <w:jc w:val="both"/>
        <w:rPr>
          <w:rFonts w:ascii="Trebuchet MS" w:eastAsia="MS Mincho" w:hAnsi="Trebuchet MS" w:cstheme="minorHAnsi"/>
          <w:b/>
          <w:lang w:eastAsia="es-ES"/>
        </w:rPr>
      </w:pPr>
      <w:r w:rsidRPr="00CA46F0">
        <w:rPr>
          <w:rFonts w:ascii="Trebuchet MS" w:eastAsia="MS Mincho" w:hAnsi="Trebuchet MS" w:cstheme="minorHAnsi"/>
          <w:b/>
          <w:lang w:eastAsia="es-ES"/>
        </w:rPr>
        <w:t>Servicii privind proiectarea lucrărilor</w:t>
      </w:r>
    </w:p>
    <w:p w14:paraId="1899340E" w14:textId="77777777" w:rsidR="00076613" w:rsidRPr="00CA46F0" w:rsidRDefault="00076613" w:rsidP="00E149F9">
      <w:pPr>
        <w:numPr>
          <w:ilvl w:val="0"/>
          <w:numId w:val="51"/>
        </w:numPr>
        <w:tabs>
          <w:tab w:val="left" w:pos="1080"/>
        </w:tabs>
        <w:spacing w:after="0"/>
        <w:ind w:left="0"/>
        <w:contextualSpacing/>
        <w:jc w:val="both"/>
        <w:rPr>
          <w:rFonts w:ascii="Trebuchet MS" w:eastAsia="MS Mincho" w:hAnsi="Trebuchet MS" w:cstheme="minorHAnsi"/>
          <w:b/>
          <w:lang w:eastAsia="es-ES"/>
        </w:rPr>
      </w:pPr>
      <w:r w:rsidRPr="00CA46F0">
        <w:rPr>
          <w:rFonts w:ascii="Trebuchet MS" w:eastAsia="MS Mincho" w:hAnsi="Trebuchet MS" w:cstheme="minorHAnsi"/>
          <w:lang w:eastAsia="es-ES"/>
        </w:rPr>
        <w:t>Proiectul tehnic de execuție și detalii de execuție (PTh+DDE+CS);</w:t>
      </w:r>
    </w:p>
    <w:p w14:paraId="486EBE33" w14:textId="77777777" w:rsidR="00076613" w:rsidRPr="00CA46F0" w:rsidRDefault="00076613" w:rsidP="00E149F9">
      <w:pPr>
        <w:numPr>
          <w:ilvl w:val="0"/>
          <w:numId w:val="51"/>
        </w:numPr>
        <w:tabs>
          <w:tab w:val="left" w:pos="1080"/>
        </w:tabs>
        <w:spacing w:after="0"/>
        <w:ind w:left="0"/>
        <w:contextualSpacing/>
        <w:jc w:val="both"/>
        <w:rPr>
          <w:rFonts w:ascii="Trebuchet MS" w:eastAsia="MS Mincho" w:hAnsi="Trebuchet MS" w:cstheme="minorHAnsi"/>
          <w:b/>
          <w:lang w:eastAsia="es-ES"/>
        </w:rPr>
      </w:pPr>
      <w:r w:rsidRPr="00CA46F0">
        <w:rPr>
          <w:rFonts w:ascii="Trebuchet MS" w:eastAsia="MS Mincho" w:hAnsi="Trebuchet MS" w:cstheme="minorHAnsi"/>
          <w:lang w:eastAsia="es-ES"/>
        </w:rPr>
        <w:t>Proiectul pentru autorizarea executării lucrărilor de construire (P.A.C.);</w:t>
      </w:r>
    </w:p>
    <w:p w14:paraId="5B837E72" w14:textId="77777777" w:rsidR="00076613" w:rsidRPr="00CA46F0" w:rsidRDefault="00076613" w:rsidP="00E149F9">
      <w:pPr>
        <w:numPr>
          <w:ilvl w:val="0"/>
          <w:numId w:val="51"/>
        </w:numPr>
        <w:tabs>
          <w:tab w:val="left" w:pos="1080"/>
        </w:tabs>
        <w:spacing w:after="0"/>
        <w:ind w:left="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Proiectul tehnic de execuție și detalii de execuție cu adaptare la amplasament (PTh+DDE+CS);</w:t>
      </w:r>
    </w:p>
    <w:p w14:paraId="5E96C609" w14:textId="77777777" w:rsidR="00076613" w:rsidRPr="00CA46F0" w:rsidRDefault="00076613" w:rsidP="00E149F9">
      <w:pPr>
        <w:numPr>
          <w:ilvl w:val="0"/>
          <w:numId w:val="51"/>
        </w:numPr>
        <w:tabs>
          <w:tab w:val="left" w:pos="1080"/>
        </w:tabs>
        <w:spacing w:after="0"/>
        <w:ind w:left="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Proiectul de organizare a execuției lucrărilor (P.O.E.);</w:t>
      </w:r>
    </w:p>
    <w:p w14:paraId="59383351" w14:textId="5A31598F" w:rsidR="00076613" w:rsidRPr="00CA46F0" w:rsidRDefault="00076613" w:rsidP="00E149F9">
      <w:pPr>
        <w:numPr>
          <w:ilvl w:val="0"/>
          <w:numId w:val="51"/>
        </w:numPr>
        <w:tabs>
          <w:tab w:val="left" w:pos="1080"/>
        </w:tabs>
        <w:spacing w:after="0"/>
        <w:ind w:left="0"/>
        <w:contextualSpacing/>
        <w:jc w:val="both"/>
        <w:rPr>
          <w:rFonts w:ascii="Trebuchet MS" w:eastAsia="MS Mincho" w:hAnsi="Trebuchet MS" w:cstheme="minorHAnsi"/>
          <w:lang w:eastAsia="es-ES"/>
        </w:rPr>
      </w:pPr>
      <w:r w:rsidRPr="00CA46F0">
        <w:rPr>
          <w:rFonts w:ascii="Trebuchet MS" w:eastAsia="MS Mincho" w:hAnsi="Trebuchet MS" w:cs="Arial"/>
          <w:lang w:eastAsia="en-US"/>
        </w:rPr>
        <w:t>Documentații tehnice pentru obținerea tuturor avizelo</w:t>
      </w:r>
      <w:r w:rsidR="000B0822" w:rsidRPr="00CA46F0">
        <w:rPr>
          <w:rFonts w:ascii="Trebuchet MS" w:eastAsia="MS Mincho" w:hAnsi="Trebuchet MS" w:cs="Arial"/>
          <w:lang w:eastAsia="en-US"/>
        </w:rPr>
        <w:t>r</w:t>
      </w:r>
      <w:r w:rsidRPr="00CA46F0">
        <w:rPr>
          <w:rFonts w:ascii="Trebuchet MS" w:eastAsia="MS Mincho" w:hAnsi="Trebuchet MS" w:cs="Arial"/>
          <w:lang w:eastAsia="en-US"/>
        </w:rPr>
        <w:t xml:space="preserve"> tehnice de racordare/acordurilor/autorizațiilor suplimentare, care nu au fost obtinute la faza SF, solicitate prin certificatul de urbanism și necesare în vederea obținerii autorizației de construire</w:t>
      </w:r>
      <w:r w:rsidRPr="00CA46F0">
        <w:rPr>
          <w:rFonts w:ascii="Trebuchet MS" w:eastAsia="MS Mincho" w:hAnsi="Trebuchet MS" w:cstheme="minorHAnsi"/>
          <w:lang w:eastAsia="es-ES"/>
        </w:rPr>
        <w:t>. De asemenea, taxele necesare obținerii avizelor vor fi suportate de către Antreprenor;</w:t>
      </w:r>
    </w:p>
    <w:p w14:paraId="5C15816B" w14:textId="40001AA6" w:rsidR="00076613" w:rsidRPr="00CA46F0" w:rsidRDefault="00076613" w:rsidP="00E149F9">
      <w:pPr>
        <w:numPr>
          <w:ilvl w:val="0"/>
          <w:numId w:val="51"/>
        </w:numPr>
        <w:tabs>
          <w:tab w:val="left" w:pos="1080"/>
        </w:tabs>
        <w:spacing w:after="0"/>
        <w:ind w:left="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Elaborare documentaţii de proiectare pentru lucrările de branșare la rețelele de utilități în vederea obținerii autorizațiilor de construire aferente branșamentelor (energie electrică, apă, canalizare etc.) în numele autorităţii contractante;</w:t>
      </w:r>
    </w:p>
    <w:p w14:paraId="4012BB4A" w14:textId="77777777" w:rsidR="00076613" w:rsidRPr="00CA46F0" w:rsidRDefault="00076613" w:rsidP="00E149F9">
      <w:pPr>
        <w:numPr>
          <w:ilvl w:val="0"/>
          <w:numId w:val="51"/>
        </w:numPr>
        <w:tabs>
          <w:tab w:val="left" w:pos="1080"/>
        </w:tabs>
        <w:spacing w:after="0"/>
        <w:ind w:left="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Alte studii de specialitate solicitate prin certificatul de urbanism și necesare în vederea obținerii autorizației de construire;</w:t>
      </w:r>
    </w:p>
    <w:p w14:paraId="29A7E26C" w14:textId="77777777" w:rsidR="00076613" w:rsidRPr="00CA46F0" w:rsidRDefault="00076613" w:rsidP="00E149F9">
      <w:pPr>
        <w:numPr>
          <w:ilvl w:val="0"/>
          <w:numId w:val="51"/>
        </w:numPr>
        <w:tabs>
          <w:tab w:val="left" w:pos="1080"/>
        </w:tabs>
        <w:spacing w:after="0"/>
        <w:ind w:left="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Devizul general actualizat la această fază de proiectare. La momentul solicitării autorizaţiei de construire va trebui ca devizul general la această fază de proiectare să fie avizat de CTE al Ministerului Justiției;</w:t>
      </w:r>
    </w:p>
    <w:p w14:paraId="28A6093A" w14:textId="77777777" w:rsidR="00076613" w:rsidRPr="00CA46F0" w:rsidRDefault="00076613" w:rsidP="00E149F9">
      <w:pPr>
        <w:numPr>
          <w:ilvl w:val="0"/>
          <w:numId w:val="51"/>
        </w:numPr>
        <w:tabs>
          <w:tab w:val="left" w:pos="1080"/>
        </w:tabs>
        <w:spacing w:after="0"/>
        <w:ind w:left="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Scenariu de securitate la incendiu și documentația tehnică în vederea obținerii avizului de securitate la incediu;</w:t>
      </w:r>
    </w:p>
    <w:p w14:paraId="55736983" w14:textId="00462108" w:rsidR="00076613" w:rsidRPr="00CA46F0" w:rsidRDefault="00076613" w:rsidP="00E149F9">
      <w:pPr>
        <w:numPr>
          <w:ilvl w:val="0"/>
          <w:numId w:val="51"/>
        </w:numPr>
        <w:tabs>
          <w:tab w:val="left" w:pos="1080"/>
        </w:tabs>
        <w:spacing w:after="0"/>
        <w:ind w:left="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Toate serviciile de mai sus trebuie efectuate cu respectarea a două cerințe obligatorii:</w:t>
      </w:r>
    </w:p>
    <w:p w14:paraId="47A3AD04" w14:textId="77777777" w:rsidR="00076613" w:rsidRPr="00CA46F0" w:rsidRDefault="00076613" w:rsidP="00F16A25">
      <w:pPr>
        <w:tabs>
          <w:tab w:val="left" w:pos="1080"/>
        </w:tabs>
        <w:spacing w:after="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 Respectarea principiului DNSH - Evaluarea privind respectarea principiului DNSH;</w:t>
      </w:r>
    </w:p>
    <w:p w14:paraId="6D3157E7" w14:textId="77777777" w:rsidR="00076613" w:rsidRPr="00CA46F0" w:rsidRDefault="00076613" w:rsidP="00F16A25">
      <w:pPr>
        <w:tabs>
          <w:tab w:val="left" w:pos="1080"/>
        </w:tabs>
        <w:spacing w:after="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 Respectarea Cerințele de eficiență energetică NZEB - Raport de conformare NZEB.</w:t>
      </w:r>
    </w:p>
    <w:p w14:paraId="190636E0" w14:textId="77777777" w:rsidR="00076613" w:rsidRPr="00CA46F0" w:rsidRDefault="00076613" w:rsidP="00F16A25">
      <w:pPr>
        <w:tabs>
          <w:tab w:val="left" w:pos="1080"/>
        </w:tabs>
        <w:spacing w:after="0"/>
        <w:contextualSpacing/>
        <w:jc w:val="both"/>
        <w:rPr>
          <w:rFonts w:ascii="Trebuchet MS" w:eastAsia="MS Mincho" w:hAnsi="Trebuchet MS" w:cstheme="minorHAnsi"/>
          <w:lang w:eastAsia="es-ES"/>
        </w:rPr>
      </w:pPr>
    </w:p>
    <w:p w14:paraId="1E73EFE4" w14:textId="77777777" w:rsidR="00076613" w:rsidRPr="00CA46F0" w:rsidRDefault="00076613" w:rsidP="00E149F9">
      <w:pPr>
        <w:numPr>
          <w:ilvl w:val="0"/>
          <w:numId w:val="50"/>
        </w:numPr>
        <w:tabs>
          <w:tab w:val="left" w:pos="1080"/>
        </w:tabs>
        <w:spacing w:after="0"/>
        <w:ind w:left="0"/>
        <w:contextualSpacing/>
        <w:jc w:val="both"/>
        <w:rPr>
          <w:rFonts w:ascii="Trebuchet MS" w:eastAsia="MS Mincho" w:hAnsi="Trebuchet MS" w:cstheme="minorHAnsi"/>
          <w:b/>
          <w:lang w:eastAsia="es-ES"/>
        </w:rPr>
      </w:pPr>
      <w:r w:rsidRPr="00CA46F0">
        <w:rPr>
          <w:rFonts w:ascii="Trebuchet MS" w:eastAsia="MS Mincho" w:hAnsi="Trebuchet MS" w:cstheme="minorHAnsi"/>
          <w:b/>
          <w:lang w:eastAsia="es-ES"/>
        </w:rPr>
        <w:t>Servicii privind asistența tehnică din partea proiectantului pe perioada de execuție a lucrărilor</w:t>
      </w:r>
    </w:p>
    <w:p w14:paraId="60C6C05D" w14:textId="77777777" w:rsidR="00076613" w:rsidRPr="00CA46F0" w:rsidRDefault="00076613" w:rsidP="00E149F9">
      <w:pPr>
        <w:numPr>
          <w:ilvl w:val="0"/>
          <w:numId w:val="48"/>
        </w:numPr>
        <w:tabs>
          <w:tab w:val="left" w:pos="1080"/>
        </w:tabs>
        <w:spacing w:after="0"/>
        <w:ind w:left="0"/>
        <w:jc w:val="both"/>
        <w:rPr>
          <w:rFonts w:ascii="Trebuchet MS" w:eastAsia="MS Mincho" w:hAnsi="Trebuchet MS" w:cstheme="minorHAnsi"/>
          <w:lang w:eastAsia="es-ES"/>
        </w:rPr>
      </w:pPr>
      <w:r w:rsidRPr="00CA46F0">
        <w:rPr>
          <w:rFonts w:ascii="Trebuchet MS" w:eastAsia="MS Mincho" w:hAnsi="Trebuchet MS" w:cstheme="minorHAnsi"/>
          <w:lang w:eastAsia="es-ES"/>
        </w:rPr>
        <w:t>Asistență tehnică din partea proiectantului (pe perioada de execuţie a lucrărilor şi pentru participarea la fazele incluse în programul de control al lucrărilor de execuţie);</w:t>
      </w:r>
    </w:p>
    <w:p w14:paraId="43CE9503" w14:textId="77777777" w:rsidR="00076613" w:rsidRPr="00CA46F0" w:rsidRDefault="00076613" w:rsidP="00E149F9">
      <w:pPr>
        <w:numPr>
          <w:ilvl w:val="0"/>
          <w:numId w:val="48"/>
        </w:numPr>
        <w:tabs>
          <w:tab w:val="left" w:pos="1080"/>
        </w:tabs>
        <w:spacing w:after="0"/>
        <w:ind w:left="0"/>
        <w:jc w:val="both"/>
        <w:rPr>
          <w:rFonts w:ascii="Trebuchet MS" w:eastAsia="MS Mincho" w:hAnsi="Trebuchet MS" w:cstheme="minorHAnsi"/>
          <w:lang w:eastAsia="es-ES"/>
        </w:rPr>
      </w:pPr>
      <w:r w:rsidRPr="00CA46F0">
        <w:rPr>
          <w:rFonts w:ascii="Trebuchet MS" w:eastAsia="MS Mincho" w:hAnsi="Trebuchet MS" w:cstheme="minorHAnsi"/>
          <w:lang w:eastAsia="es-ES"/>
        </w:rPr>
        <w:t>Întocmire rapoarte de activitate pe timpul execuției lucrărilor;</w:t>
      </w:r>
    </w:p>
    <w:p w14:paraId="67377D23" w14:textId="77777777" w:rsidR="00076613" w:rsidRPr="00CA46F0" w:rsidRDefault="00076613" w:rsidP="00E149F9">
      <w:pPr>
        <w:numPr>
          <w:ilvl w:val="0"/>
          <w:numId w:val="48"/>
        </w:numPr>
        <w:tabs>
          <w:tab w:val="left" w:pos="1080"/>
        </w:tabs>
        <w:spacing w:after="0"/>
        <w:ind w:left="0"/>
        <w:jc w:val="both"/>
        <w:rPr>
          <w:rFonts w:ascii="Trebuchet MS" w:eastAsia="MS Mincho" w:hAnsi="Trebuchet MS" w:cstheme="minorHAnsi"/>
          <w:lang w:eastAsia="es-ES"/>
        </w:rPr>
      </w:pPr>
      <w:r w:rsidRPr="00CA46F0">
        <w:rPr>
          <w:rFonts w:ascii="Trebuchet MS" w:eastAsia="MS Mincho" w:hAnsi="Trebuchet MS" w:cstheme="minorHAnsi"/>
          <w:lang w:eastAsia="es-ES"/>
        </w:rPr>
        <w:lastRenderedPageBreak/>
        <w:t>Acordare asistență tehnică suplimentară, la solicitarea Autorității Contractante;</w:t>
      </w:r>
    </w:p>
    <w:p w14:paraId="56C89AE1" w14:textId="77777777" w:rsidR="00076613" w:rsidRPr="00CA46F0" w:rsidRDefault="00076613" w:rsidP="00E149F9">
      <w:pPr>
        <w:numPr>
          <w:ilvl w:val="0"/>
          <w:numId w:val="48"/>
        </w:numPr>
        <w:tabs>
          <w:tab w:val="left" w:pos="1080"/>
        </w:tabs>
        <w:spacing w:after="0"/>
        <w:ind w:left="0"/>
        <w:jc w:val="both"/>
        <w:rPr>
          <w:rFonts w:ascii="Trebuchet MS" w:eastAsia="MS Mincho" w:hAnsi="Trebuchet MS" w:cstheme="minorHAnsi"/>
          <w:lang w:eastAsia="es-ES"/>
        </w:rPr>
      </w:pPr>
      <w:r w:rsidRPr="00CA46F0">
        <w:rPr>
          <w:rFonts w:ascii="Trebuchet MS" w:eastAsia="MS Mincho" w:hAnsi="Trebuchet MS" w:cstheme="minorHAnsi"/>
          <w:lang w:eastAsia="es-ES"/>
        </w:rPr>
        <w:t>Documentație de exploatare și urmărirea în timp a comportării construcției;</w:t>
      </w:r>
    </w:p>
    <w:p w14:paraId="68EA8A8B" w14:textId="77777777" w:rsidR="00076613" w:rsidRPr="00CA46F0" w:rsidRDefault="00076613" w:rsidP="00E149F9">
      <w:pPr>
        <w:numPr>
          <w:ilvl w:val="0"/>
          <w:numId w:val="48"/>
        </w:numPr>
        <w:tabs>
          <w:tab w:val="left" w:pos="1080"/>
        </w:tabs>
        <w:spacing w:after="0"/>
        <w:ind w:left="0"/>
        <w:jc w:val="both"/>
        <w:rPr>
          <w:rFonts w:ascii="Trebuchet MS" w:eastAsia="MS Mincho" w:hAnsi="Trebuchet MS" w:cstheme="minorHAnsi"/>
          <w:lang w:eastAsia="es-ES"/>
        </w:rPr>
      </w:pPr>
      <w:r w:rsidRPr="00CA46F0">
        <w:rPr>
          <w:rFonts w:ascii="Trebuchet MS" w:eastAsia="MS Mincho" w:hAnsi="Trebuchet MS" w:cstheme="minorHAnsi"/>
          <w:lang w:eastAsia="es-ES"/>
        </w:rPr>
        <w:t>Elaborare program de urmărire a comportării lucrării în timp;</w:t>
      </w:r>
    </w:p>
    <w:p w14:paraId="08D1EA6A" w14:textId="77777777" w:rsidR="00076613" w:rsidRPr="00CA46F0" w:rsidRDefault="00076613" w:rsidP="00E149F9">
      <w:pPr>
        <w:numPr>
          <w:ilvl w:val="0"/>
          <w:numId w:val="48"/>
        </w:numPr>
        <w:tabs>
          <w:tab w:val="left" w:pos="1080"/>
        </w:tabs>
        <w:spacing w:after="0"/>
        <w:ind w:left="0"/>
        <w:jc w:val="both"/>
        <w:rPr>
          <w:rFonts w:ascii="Trebuchet MS" w:eastAsia="MS Mincho" w:hAnsi="Trebuchet MS" w:cstheme="minorHAnsi"/>
          <w:lang w:eastAsia="es-ES"/>
        </w:rPr>
      </w:pPr>
      <w:r w:rsidRPr="00CA46F0">
        <w:rPr>
          <w:rFonts w:ascii="Trebuchet MS" w:eastAsia="MS Mincho" w:hAnsi="Trebuchet MS" w:cstheme="minorHAnsi"/>
          <w:lang w:eastAsia="es-ES"/>
        </w:rPr>
        <w:t xml:space="preserve">Elaborarea documentației </w:t>
      </w:r>
      <w:r w:rsidRPr="00CA46F0">
        <w:rPr>
          <w:rFonts w:ascii="Trebuchet MS" w:eastAsia="MS Mincho" w:hAnsi="Trebuchet MS" w:cstheme="minorHAnsi"/>
          <w:i/>
          <w:lang w:eastAsia="es-ES"/>
        </w:rPr>
        <w:t>as-built</w:t>
      </w:r>
      <w:r w:rsidRPr="00CA46F0">
        <w:rPr>
          <w:rFonts w:ascii="Trebuchet MS" w:eastAsia="MS Mincho" w:hAnsi="Trebuchet MS" w:cstheme="minorHAnsi"/>
          <w:lang w:eastAsia="es-ES"/>
        </w:rPr>
        <w:t xml:space="preserve"> (proiect tehnic de execuție actualizat la data finalizării lucrărilor);</w:t>
      </w:r>
    </w:p>
    <w:p w14:paraId="781A97E8" w14:textId="77777777" w:rsidR="00076613" w:rsidRPr="00CA46F0" w:rsidRDefault="00076613" w:rsidP="00E149F9">
      <w:pPr>
        <w:numPr>
          <w:ilvl w:val="0"/>
          <w:numId w:val="48"/>
        </w:numPr>
        <w:tabs>
          <w:tab w:val="left" w:pos="1080"/>
        </w:tabs>
        <w:spacing w:after="0"/>
        <w:ind w:left="0"/>
        <w:jc w:val="both"/>
        <w:rPr>
          <w:rFonts w:ascii="Trebuchet MS" w:eastAsia="MS Mincho" w:hAnsi="Trebuchet MS" w:cstheme="minorHAnsi"/>
          <w:lang w:eastAsia="es-ES"/>
        </w:rPr>
      </w:pPr>
      <w:r w:rsidRPr="00CA46F0">
        <w:rPr>
          <w:rFonts w:ascii="Trebuchet MS" w:eastAsia="MS Mincho" w:hAnsi="Trebuchet MS" w:cstheme="minorHAnsi"/>
          <w:lang w:eastAsia="es-ES"/>
        </w:rPr>
        <w:t>Participarea la recepția lucrărilor;</w:t>
      </w:r>
    </w:p>
    <w:p w14:paraId="2F429059" w14:textId="77777777" w:rsidR="00076613" w:rsidRPr="00CA46F0" w:rsidRDefault="00076613" w:rsidP="00E149F9">
      <w:pPr>
        <w:numPr>
          <w:ilvl w:val="0"/>
          <w:numId w:val="48"/>
        </w:numPr>
        <w:tabs>
          <w:tab w:val="left" w:pos="1080"/>
        </w:tabs>
        <w:spacing w:after="0"/>
        <w:ind w:left="0"/>
        <w:jc w:val="both"/>
        <w:rPr>
          <w:rFonts w:ascii="Trebuchet MS" w:eastAsia="MS Mincho" w:hAnsi="Trebuchet MS" w:cstheme="minorHAnsi"/>
          <w:lang w:eastAsia="es-ES"/>
        </w:rPr>
      </w:pPr>
      <w:r w:rsidRPr="00CA46F0">
        <w:rPr>
          <w:rFonts w:ascii="Trebuchet MS" w:eastAsia="MS Mincho" w:hAnsi="Trebuchet MS" w:cstheme="minorHAnsi"/>
          <w:lang w:eastAsia="es-ES"/>
        </w:rPr>
        <w:t xml:space="preserve">Întocmire raport la terminarea execuției lucrărilor permanente; </w:t>
      </w:r>
    </w:p>
    <w:p w14:paraId="27A883EB" w14:textId="77777777" w:rsidR="00076613" w:rsidRPr="00CA46F0" w:rsidRDefault="00076613" w:rsidP="00E149F9">
      <w:pPr>
        <w:numPr>
          <w:ilvl w:val="0"/>
          <w:numId w:val="48"/>
        </w:numPr>
        <w:tabs>
          <w:tab w:val="left" w:pos="1080"/>
        </w:tabs>
        <w:spacing w:after="0"/>
        <w:ind w:left="0"/>
        <w:jc w:val="both"/>
        <w:rPr>
          <w:rFonts w:ascii="Trebuchet MS" w:eastAsia="MS Mincho" w:hAnsi="Trebuchet MS" w:cstheme="minorHAnsi"/>
          <w:lang w:eastAsia="es-ES"/>
        </w:rPr>
      </w:pPr>
      <w:r w:rsidRPr="00CA46F0">
        <w:rPr>
          <w:rFonts w:ascii="Trebuchet MS" w:eastAsia="MS Mincho" w:hAnsi="Trebuchet MS" w:cstheme="minorHAnsi"/>
          <w:lang w:eastAsia="es-ES"/>
        </w:rPr>
        <w:t xml:space="preserve">Elaborare certificat energetic anexa la procesul-verbal de recepție la terminarea lucrărilor; </w:t>
      </w:r>
    </w:p>
    <w:p w14:paraId="06D9A332" w14:textId="77777777" w:rsidR="00076613" w:rsidRPr="00CA46F0" w:rsidRDefault="00076613" w:rsidP="00E149F9">
      <w:pPr>
        <w:numPr>
          <w:ilvl w:val="0"/>
          <w:numId w:val="50"/>
        </w:numPr>
        <w:tabs>
          <w:tab w:val="left" w:pos="1080"/>
        </w:tabs>
        <w:spacing w:after="0"/>
        <w:ind w:left="0"/>
        <w:jc w:val="both"/>
        <w:rPr>
          <w:rFonts w:ascii="Trebuchet MS" w:eastAsia="MS Mincho" w:hAnsi="Trebuchet MS" w:cstheme="minorHAnsi"/>
          <w:b/>
          <w:lang w:eastAsia="es-ES"/>
        </w:rPr>
      </w:pPr>
      <w:r w:rsidRPr="00CA46F0">
        <w:rPr>
          <w:rFonts w:ascii="Trebuchet MS" w:eastAsia="MS Mincho" w:hAnsi="Trebuchet MS" w:cstheme="minorHAnsi"/>
          <w:b/>
          <w:lang w:eastAsia="es-ES"/>
        </w:rPr>
        <w:t xml:space="preserve">Execuție de lucrări </w:t>
      </w:r>
    </w:p>
    <w:p w14:paraId="665659F4" w14:textId="77777777" w:rsidR="00076613" w:rsidRPr="00CA46F0" w:rsidRDefault="00076613" w:rsidP="00F16A25">
      <w:pPr>
        <w:tabs>
          <w:tab w:val="left" w:pos="1080"/>
        </w:tabs>
        <w:spacing w:after="0"/>
        <w:jc w:val="both"/>
        <w:rPr>
          <w:rFonts w:ascii="Trebuchet MS" w:eastAsia="MS Mincho" w:hAnsi="Trebuchet MS" w:cstheme="minorHAnsi"/>
          <w:lang w:eastAsia="es-ES"/>
        </w:rPr>
      </w:pPr>
      <w:r w:rsidRPr="00CA46F0">
        <w:rPr>
          <w:rFonts w:ascii="Trebuchet MS" w:eastAsia="MS Mincho" w:hAnsi="Trebuchet MS" w:cstheme="minorHAnsi"/>
          <w:lang w:eastAsia="es-ES"/>
        </w:rPr>
        <w:t>Executarea tuturor lucrărilor de construcții și instalații aferente construcțiilor propuse conform documentațiilor tehnice, care vor include și:</w:t>
      </w:r>
    </w:p>
    <w:p w14:paraId="19C5C69A" w14:textId="77777777" w:rsidR="00076613" w:rsidRPr="00CA46F0" w:rsidRDefault="00076613" w:rsidP="00E149F9">
      <w:pPr>
        <w:numPr>
          <w:ilvl w:val="0"/>
          <w:numId w:val="89"/>
        </w:numPr>
        <w:tabs>
          <w:tab w:val="left" w:pos="1080"/>
        </w:tabs>
        <w:spacing w:after="0"/>
        <w:ind w:left="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Lucrările de organizare de șantier;</w:t>
      </w:r>
    </w:p>
    <w:p w14:paraId="405BFF10" w14:textId="77777777" w:rsidR="00076613" w:rsidRPr="00CA46F0" w:rsidRDefault="00076613" w:rsidP="00E149F9">
      <w:pPr>
        <w:numPr>
          <w:ilvl w:val="0"/>
          <w:numId w:val="89"/>
        </w:numPr>
        <w:tabs>
          <w:tab w:val="left" w:pos="1080"/>
        </w:tabs>
        <w:spacing w:after="0"/>
        <w:ind w:left="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Orice activitate sau lucrare provizorie necesară pentru pregătirea șantierului, sau orice autorizație necesară Prestatorului de la autoritățile competente pentru executarea lucrărilor și realizarea activităților și lucrărilor temporare;</w:t>
      </w:r>
    </w:p>
    <w:p w14:paraId="2454D444" w14:textId="77777777" w:rsidR="00076613" w:rsidRPr="00CA46F0" w:rsidRDefault="00076613" w:rsidP="00E149F9">
      <w:pPr>
        <w:numPr>
          <w:ilvl w:val="0"/>
          <w:numId w:val="89"/>
        </w:numPr>
        <w:tabs>
          <w:tab w:val="left" w:pos="1080"/>
        </w:tabs>
        <w:spacing w:after="0"/>
        <w:ind w:left="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Transportul la șantier a oricăror materiale, utilaje, componente și echipamente de lucru, a oricărui mijloc normal sau extraordinar necesar pentru execuția lucrărilor;</w:t>
      </w:r>
    </w:p>
    <w:p w14:paraId="65600B2B" w14:textId="77777777" w:rsidR="00076613" w:rsidRPr="00CA46F0" w:rsidRDefault="00076613" w:rsidP="00E149F9">
      <w:pPr>
        <w:numPr>
          <w:ilvl w:val="0"/>
          <w:numId w:val="89"/>
        </w:numPr>
        <w:tabs>
          <w:tab w:val="left" w:pos="1080"/>
        </w:tabs>
        <w:spacing w:after="0"/>
        <w:ind w:left="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Orice testare și testele relevante, așa cum sunt aceste testări și teste solicitate prin legislația și reglementările în domeniul sistemului de asigurare a calității în construcții;</w:t>
      </w:r>
    </w:p>
    <w:p w14:paraId="309961FD" w14:textId="77777777" w:rsidR="00076613" w:rsidRPr="00CA46F0" w:rsidRDefault="00076613" w:rsidP="00E149F9">
      <w:pPr>
        <w:numPr>
          <w:ilvl w:val="0"/>
          <w:numId w:val="89"/>
        </w:numPr>
        <w:tabs>
          <w:tab w:val="left" w:pos="1080"/>
        </w:tabs>
        <w:spacing w:after="0"/>
        <w:ind w:left="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Orice consumabile necesare pentru execuția lucrărilor și realizarea testărilor;</w:t>
      </w:r>
    </w:p>
    <w:p w14:paraId="0750F9EF" w14:textId="77777777" w:rsidR="00076613" w:rsidRPr="00CA46F0" w:rsidRDefault="00076613" w:rsidP="00E149F9">
      <w:pPr>
        <w:numPr>
          <w:ilvl w:val="0"/>
          <w:numId w:val="89"/>
        </w:numPr>
        <w:tabs>
          <w:tab w:val="left" w:pos="1080"/>
        </w:tabs>
        <w:spacing w:after="0"/>
        <w:ind w:left="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Întreținerea normală și extraordinară a lucrărilor până la predarea acestora către Autoritatea Contractantă;</w:t>
      </w:r>
    </w:p>
    <w:p w14:paraId="48910331" w14:textId="77777777" w:rsidR="00076613" w:rsidRPr="00CA46F0" w:rsidRDefault="00076613" w:rsidP="00E149F9">
      <w:pPr>
        <w:numPr>
          <w:ilvl w:val="0"/>
          <w:numId w:val="89"/>
        </w:numPr>
        <w:tabs>
          <w:tab w:val="left" w:pos="1080"/>
        </w:tabs>
        <w:spacing w:after="0"/>
        <w:ind w:left="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Activități și consumabile necesare pentru menținerea șantierului curat și funcțional, demontarea și îndepărtarea oricăror lucrări sau activități provizorii;</w:t>
      </w:r>
    </w:p>
    <w:p w14:paraId="7E343F92" w14:textId="77777777" w:rsidR="00076613" w:rsidRPr="00CA46F0" w:rsidRDefault="00076613" w:rsidP="00E149F9">
      <w:pPr>
        <w:numPr>
          <w:ilvl w:val="0"/>
          <w:numId w:val="89"/>
        </w:numPr>
        <w:tabs>
          <w:tab w:val="left" w:pos="1080"/>
        </w:tabs>
        <w:spacing w:after="0"/>
        <w:ind w:left="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Pregătirea oricărei documentații necesare Prestatorului pentru execuția lucrărilor, documentație care include dar nu se limitează la:</w:t>
      </w:r>
    </w:p>
    <w:p w14:paraId="3577BCE6" w14:textId="77777777" w:rsidR="00076613" w:rsidRPr="00CA46F0" w:rsidRDefault="00076613" w:rsidP="00E149F9">
      <w:pPr>
        <w:numPr>
          <w:ilvl w:val="1"/>
          <w:numId w:val="49"/>
        </w:numPr>
        <w:tabs>
          <w:tab w:val="left" w:pos="1080"/>
        </w:tabs>
        <w:spacing w:after="0"/>
        <w:ind w:left="0"/>
        <w:jc w:val="both"/>
        <w:rPr>
          <w:rFonts w:ascii="Trebuchet MS" w:eastAsia="MS Mincho" w:hAnsi="Trebuchet MS" w:cstheme="minorHAnsi"/>
          <w:lang w:eastAsia="es-ES"/>
        </w:rPr>
      </w:pPr>
      <w:r w:rsidRPr="00CA46F0">
        <w:rPr>
          <w:rFonts w:ascii="Trebuchet MS" w:eastAsia="MS Mincho" w:hAnsi="Trebuchet MS" w:cstheme="minorHAnsi"/>
          <w:lang w:eastAsia="es-ES"/>
        </w:rPr>
        <w:t>Grafice generale de realizare a investiției publice (fizice și valorice);</w:t>
      </w:r>
    </w:p>
    <w:p w14:paraId="4D969CF2" w14:textId="77777777" w:rsidR="00076613" w:rsidRPr="00CA46F0" w:rsidRDefault="00076613" w:rsidP="00E149F9">
      <w:pPr>
        <w:numPr>
          <w:ilvl w:val="1"/>
          <w:numId w:val="49"/>
        </w:numPr>
        <w:tabs>
          <w:tab w:val="left" w:pos="1080"/>
        </w:tabs>
        <w:spacing w:after="0"/>
        <w:ind w:left="0"/>
        <w:jc w:val="both"/>
        <w:rPr>
          <w:rFonts w:ascii="Trebuchet MS" w:eastAsia="MS Mincho" w:hAnsi="Trebuchet MS" w:cstheme="minorHAnsi"/>
          <w:lang w:eastAsia="es-ES"/>
        </w:rPr>
      </w:pPr>
      <w:r w:rsidRPr="00CA46F0">
        <w:rPr>
          <w:rFonts w:ascii="Trebuchet MS" w:eastAsia="MS Mincho" w:hAnsi="Trebuchet MS" w:cstheme="minorHAnsi"/>
          <w:lang w:eastAsia="es-ES"/>
        </w:rPr>
        <w:t>Planul calității pentru execuție;</w:t>
      </w:r>
    </w:p>
    <w:p w14:paraId="260FBE24" w14:textId="77777777" w:rsidR="00076613" w:rsidRPr="00CA46F0" w:rsidRDefault="00076613" w:rsidP="00E149F9">
      <w:pPr>
        <w:numPr>
          <w:ilvl w:val="1"/>
          <w:numId w:val="49"/>
        </w:numPr>
        <w:tabs>
          <w:tab w:val="left" w:pos="1080"/>
        </w:tabs>
        <w:spacing w:after="0"/>
        <w:ind w:left="0"/>
        <w:jc w:val="both"/>
        <w:rPr>
          <w:rFonts w:ascii="Trebuchet MS" w:eastAsia="MS Mincho" w:hAnsi="Trebuchet MS" w:cstheme="minorHAnsi"/>
          <w:lang w:eastAsia="es-ES"/>
        </w:rPr>
      </w:pPr>
      <w:r w:rsidRPr="00CA46F0">
        <w:rPr>
          <w:rFonts w:ascii="Trebuchet MS" w:eastAsia="MS Mincho" w:hAnsi="Trebuchet MS" w:cstheme="minorHAnsi"/>
          <w:lang w:eastAsia="es-ES"/>
        </w:rPr>
        <w:t>Planul de control al calității;</w:t>
      </w:r>
    </w:p>
    <w:p w14:paraId="44FE36D5" w14:textId="77777777" w:rsidR="00076613" w:rsidRPr="00CA46F0" w:rsidRDefault="00076613" w:rsidP="00E149F9">
      <w:pPr>
        <w:numPr>
          <w:ilvl w:val="1"/>
          <w:numId w:val="49"/>
        </w:numPr>
        <w:tabs>
          <w:tab w:val="left" w:pos="1080"/>
        </w:tabs>
        <w:spacing w:after="0"/>
        <w:ind w:left="0"/>
        <w:jc w:val="both"/>
        <w:rPr>
          <w:rFonts w:ascii="Trebuchet MS" w:eastAsia="MS Mincho" w:hAnsi="Trebuchet MS" w:cstheme="minorHAnsi"/>
          <w:lang w:eastAsia="es-ES"/>
        </w:rPr>
      </w:pPr>
      <w:r w:rsidRPr="00CA46F0">
        <w:rPr>
          <w:rFonts w:ascii="Trebuchet MS" w:eastAsia="MS Mincho" w:hAnsi="Trebuchet MS" w:cstheme="minorHAnsi"/>
          <w:lang w:eastAsia="es-ES"/>
        </w:rPr>
        <w:t>Certificările și rezultatele testelor materialelor</w:t>
      </w:r>
    </w:p>
    <w:p w14:paraId="678A555B" w14:textId="77777777" w:rsidR="00076613" w:rsidRPr="00CA46F0" w:rsidRDefault="00076613" w:rsidP="00E149F9">
      <w:pPr>
        <w:numPr>
          <w:ilvl w:val="0"/>
          <w:numId w:val="90"/>
        </w:numPr>
        <w:tabs>
          <w:tab w:val="left" w:pos="1080"/>
        </w:tabs>
        <w:spacing w:after="0"/>
        <w:ind w:left="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 xml:space="preserve">Documentarea informațiilor necesare pentru Cartea tehnică a construcției, inclusiv documentarea instrucțiunilor de exploatare. </w:t>
      </w:r>
    </w:p>
    <w:p w14:paraId="40F964F1" w14:textId="77777777" w:rsidR="00076613" w:rsidRPr="00CA46F0" w:rsidRDefault="00076613" w:rsidP="00E149F9">
      <w:pPr>
        <w:numPr>
          <w:ilvl w:val="0"/>
          <w:numId w:val="90"/>
        </w:numPr>
        <w:tabs>
          <w:tab w:val="left" w:pos="1080"/>
        </w:tabs>
        <w:spacing w:after="0"/>
        <w:ind w:left="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lastRenderedPageBreak/>
        <w:t>Achiziționarea și montajul tuturor echipamentelor tehnologice și funcționale care necesită montaj și punerea în funcțiune a acestora;</w:t>
      </w:r>
    </w:p>
    <w:p w14:paraId="3AA24612" w14:textId="77777777" w:rsidR="00076613" w:rsidRPr="00CA46F0" w:rsidRDefault="00076613" w:rsidP="00E149F9">
      <w:pPr>
        <w:numPr>
          <w:ilvl w:val="0"/>
          <w:numId w:val="90"/>
        </w:numPr>
        <w:tabs>
          <w:tab w:val="left" w:pos="1080"/>
        </w:tabs>
        <w:spacing w:after="0"/>
        <w:ind w:left="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Recepția la terminarea lucrărilor, respectiv întocmire raport la terminarea executiei lucrarilor;</w:t>
      </w:r>
    </w:p>
    <w:p w14:paraId="7E66F62E" w14:textId="77777777" w:rsidR="00076613" w:rsidRPr="00CA46F0" w:rsidRDefault="00076613" w:rsidP="00E149F9">
      <w:pPr>
        <w:numPr>
          <w:ilvl w:val="0"/>
          <w:numId w:val="90"/>
        </w:numPr>
        <w:tabs>
          <w:tab w:val="left" w:pos="1080"/>
        </w:tabs>
        <w:spacing w:after="0"/>
        <w:ind w:left="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Proiect „</w:t>
      </w:r>
      <w:r w:rsidRPr="00CA46F0">
        <w:rPr>
          <w:rFonts w:ascii="Trebuchet MS" w:eastAsia="MS Mincho" w:hAnsi="Trebuchet MS" w:cstheme="minorHAnsi"/>
          <w:i/>
          <w:lang w:eastAsia="es-ES"/>
        </w:rPr>
        <w:t>as-built</w:t>
      </w:r>
      <w:r w:rsidRPr="00CA46F0">
        <w:rPr>
          <w:rFonts w:ascii="Trebuchet MS" w:eastAsia="MS Mincho" w:hAnsi="Trebuchet MS" w:cstheme="minorHAnsi"/>
          <w:lang w:eastAsia="es-ES"/>
        </w:rPr>
        <w:t>” pentru obiectivul de investiții;</w:t>
      </w:r>
    </w:p>
    <w:p w14:paraId="4EFF3427" w14:textId="77777777" w:rsidR="00076613" w:rsidRPr="00CA46F0" w:rsidRDefault="00076613" w:rsidP="00E149F9">
      <w:pPr>
        <w:numPr>
          <w:ilvl w:val="0"/>
          <w:numId w:val="90"/>
        </w:numPr>
        <w:tabs>
          <w:tab w:val="left" w:pos="1080"/>
        </w:tabs>
        <w:spacing w:after="0"/>
        <w:ind w:left="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 xml:space="preserve">Autorizări ISCIR, puneri în funcțiune, calibrări, verificări; </w:t>
      </w:r>
    </w:p>
    <w:p w14:paraId="2F80964F" w14:textId="77777777" w:rsidR="00076613" w:rsidRPr="00CA46F0" w:rsidRDefault="00076613" w:rsidP="00E149F9">
      <w:pPr>
        <w:numPr>
          <w:ilvl w:val="0"/>
          <w:numId w:val="90"/>
        </w:numPr>
        <w:tabs>
          <w:tab w:val="left" w:pos="1080"/>
        </w:tabs>
        <w:spacing w:after="0"/>
        <w:ind w:left="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Elaborarea certificatului de performanță energetică, anexă la procesul-verbal de recepție la terminarea lucrărilor;</w:t>
      </w:r>
    </w:p>
    <w:p w14:paraId="73131BE1" w14:textId="77777777" w:rsidR="00076613" w:rsidRPr="00CA46F0" w:rsidRDefault="00076613" w:rsidP="00E149F9">
      <w:pPr>
        <w:numPr>
          <w:ilvl w:val="0"/>
          <w:numId w:val="90"/>
        </w:numPr>
        <w:tabs>
          <w:tab w:val="left" w:pos="1080"/>
        </w:tabs>
        <w:spacing w:after="0"/>
        <w:ind w:left="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Recepția finală a lucrărilor;</w:t>
      </w:r>
    </w:p>
    <w:p w14:paraId="3F217602" w14:textId="77777777" w:rsidR="00076613" w:rsidRPr="00CA46F0" w:rsidRDefault="00076613" w:rsidP="00E149F9">
      <w:pPr>
        <w:numPr>
          <w:ilvl w:val="0"/>
          <w:numId w:val="90"/>
        </w:numPr>
        <w:tabs>
          <w:tab w:val="left" w:pos="1080"/>
        </w:tabs>
        <w:spacing w:after="0"/>
        <w:ind w:left="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Programul de urmărire a comportării lucrării în timp;</w:t>
      </w:r>
    </w:p>
    <w:p w14:paraId="01B8FA88" w14:textId="77777777" w:rsidR="00076613" w:rsidRPr="00CA46F0" w:rsidRDefault="00076613" w:rsidP="00E149F9">
      <w:pPr>
        <w:numPr>
          <w:ilvl w:val="0"/>
          <w:numId w:val="90"/>
        </w:numPr>
        <w:tabs>
          <w:tab w:val="left" w:pos="1080"/>
        </w:tabs>
        <w:spacing w:after="0"/>
        <w:ind w:left="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 xml:space="preserve">Autoritatea contractantă impune o garanție pentru execuția lucrărilor de 5 ani în conformitate cu art. 7 alin. (3) din Legea 10/1995 Republicată privind calitatea în construcții, cu modificările și completările ulterioare, raportată la categoria de importanță a construcției stabilită prin documentația faza Studiu de fezabilitate. Pentru o durată mai mică de 60 de luni oferta este declarată neconformă. </w:t>
      </w:r>
    </w:p>
    <w:p w14:paraId="306FD1AE" w14:textId="4DEB87F8" w:rsidR="00076613" w:rsidRPr="00CA46F0" w:rsidRDefault="00076613" w:rsidP="00F16A25">
      <w:pPr>
        <w:tabs>
          <w:tab w:val="left" w:pos="1080"/>
        </w:tabs>
        <w:spacing w:after="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 xml:space="preserve">În propunerea tehnică, </w:t>
      </w:r>
      <w:r w:rsidR="006956EC" w:rsidRPr="00CA46F0">
        <w:rPr>
          <w:rFonts w:ascii="Trebuchet MS" w:eastAsia="MS Mincho" w:hAnsi="Trebuchet MS" w:cstheme="minorHAnsi"/>
          <w:lang w:eastAsia="es-ES"/>
        </w:rPr>
        <w:t>Antreprenorul</w:t>
      </w:r>
      <w:r w:rsidRPr="00CA46F0">
        <w:rPr>
          <w:rFonts w:ascii="Trebuchet MS" w:eastAsia="MS Mincho" w:hAnsi="Trebuchet MS" w:cstheme="minorHAnsi"/>
          <w:lang w:eastAsia="es-ES"/>
        </w:rPr>
        <w:t xml:space="preserve"> va descrie modul în care planul de management al calității va asigura nivelul necesar de calitate al rezultatelor sale și al proceselor de lucru, prin prezentarea abordării generale și metodologiei pentru realizarea activităților din cadrul Contractului, inclusiv prin descrierea detaliată a metodelor de lucru pentru componentele majore ale lucrărilor și a materialelor pe care le va pune în ofertă. </w:t>
      </w:r>
    </w:p>
    <w:p w14:paraId="3FECB644" w14:textId="6DBC4F08" w:rsidR="00076613" w:rsidRPr="00CA46F0" w:rsidRDefault="00076613" w:rsidP="00E149F9">
      <w:pPr>
        <w:numPr>
          <w:ilvl w:val="0"/>
          <w:numId w:val="90"/>
        </w:numPr>
        <w:tabs>
          <w:tab w:val="left" w:pos="1080"/>
        </w:tabs>
        <w:spacing w:after="0"/>
        <w:ind w:left="0"/>
        <w:contextualSpacing/>
        <w:jc w:val="both"/>
        <w:rPr>
          <w:rFonts w:ascii="Trebuchet MS" w:eastAsia="MS Mincho" w:hAnsi="Trebuchet MS" w:cstheme="minorHAnsi"/>
          <w:lang w:eastAsia="es-ES"/>
        </w:rPr>
      </w:pPr>
      <w:r w:rsidRPr="00CA46F0">
        <w:rPr>
          <w:rFonts w:ascii="Trebuchet MS" w:eastAsia="MS Mincho" w:hAnsi="Trebuchet MS" w:cstheme="minorHAnsi"/>
          <w:lang w:eastAsia="es-ES"/>
        </w:rPr>
        <w:t>întocmirea documentatiei poentru obtinerea autorizatie de securitate la incendiu</w:t>
      </w:r>
      <w:r w:rsidRPr="00CA46F0">
        <w:rPr>
          <w:rFonts w:ascii="Trebuchet MS" w:eastAsia="MS Mincho" w:hAnsi="Trebuchet MS" w:cstheme="minorHAnsi"/>
          <w:lang w:val="fr-FR" w:eastAsia="es-ES"/>
        </w:rPr>
        <w:t>;</w:t>
      </w:r>
    </w:p>
    <w:p w14:paraId="6C30DD6A" w14:textId="77777777" w:rsidR="003A1BD0" w:rsidRPr="00CA46F0" w:rsidRDefault="003A1BD0" w:rsidP="003A1BD0">
      <w:pPr>
        <w:tabs>
          <w:tab w:val="left" w:pos="1080"/>
        </w:tabs>
        <w:spacing w:after="0"/>
        <w:contextualSpacing/>
        <w:jc w:val="both"/>
        <w:rPr>
          <w:rFonts w:ascii="Trebuchet MS" w:eastAsia="MS Mincho" w:hAnsi="Trebuchet MS" w:cstheme="minorHAnsi"/>
          <w:lang w:eastAsia="es-ES"/>
        </w:rPr>
      </w:pPr>
    </w:p>
    <w:p w14:paraId="77191CED" w14:textId="77777777"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color w:val="000000" w:themeColor="text1"/>
          <w:lang w:eastAsia="en-US"/>
        </w:rPr>
        <w:t>3.1. Descrierea situației actuale la nivelul Autorității Contractante</w:t>
      </w:r>
    </w:p>
    <w:p w14:paraId="1977A237" w14:textId="77777777"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Cs/>
          <w:color w:val="000000" w:themeColor="text1"/>
          <w:lang w:eastAsia="en-US"/>
        </w:rPr>
        <w:t>Activitățile care au fost derulate  și rezultatele care au fost obținute la nivelul Autorității Contractante pentru realizarea obiectivului de investiții pentru care se solicită realizarea documentațiilor tehnico-ecomomice în cadrul Contractului ce rezultă din această procedură sunt prezentate în tabelul de mai jos:</w:t>
      </w:r>
    </w:p>
    <w:tbl>
      <w:tblPr>
        <w:tblStyle w:val="TableGrid12"/>
        <w:tblW w:w="0" w:type="auto"/>
        <w:tblLook w:val="04A0" w:firstRow="1" w:lastRow="0" w:firstColumn="1" w:lastColumn="0" w:noHBand="0" w:noVBand="1"/>
      </w:tblPr>
      <w:tblGrid>
        <w:gridCol w:w="4523"/>
        <w:gridCol w:w="4530"/>
      </w:tblGrid>
      <w:tr w:rsidR="00076613" w:rsidRPr="00CA46F0" w14:paraId="44F258E0" w14:textId="77777777" w:rsidTr="009A0CF8">
        <w:trPr>
          <w:tblHeader/>
        </w:trPr>
        <w:tc>
          <w:tcPr>
            <w:tcW w:w="4523" w:type="dxa"/>
          </w:tcPr>
          <w:p w14:paraId="1D96E409" w14:textId="77777777" w:rsidR="00076613" w:rsidRPr="00CA46F0" w:rsidRDefault="00076613" w:rsidP="00F16A25">
            <w:pPr>
              <w:tabs>
                <w:tab w:val="left" w:pos="1080"/>
              </w:tabs>
              <w:rPr>
                <w:rFonts w:ascii="Trebuchet MS" w:eastAsia="MS Mincho" w:hAnsi="Trebuchet MS"/>
                <w:b/>
                <w:bCs/>
                <w:color w:val="000000" w:themeColor="text1"/>
                <w:sz w:val="22"/>
                <w:szCs w:val="22"/>
                <w:lang w:eastAsia="en-US"/>
              </w:rPr>
            </w:pPr>
            <w:r w:rsidRPr="00CA46F0">
              <w:rPr>
                <w:rFonts w:ascii="Trebuchet MS" w:eastAsia="MS Mincho" w:hAnsi="Trebuchet MS"/>
                <w:b/>
                <w:bCs/>
                <w:color w:val="000000" w:themeColor="text1"/>
                <w:sz w:val="22"/>
                <w:szCs w:val="22"/>
                <w:lang w:eastAsia="en-US"/>
              </w:rPr>
              <w:t>Activitate</w:t>
            </w:r>
          </w:p>
        </w:tc>
        <w:tc>
          <w:tcPr>
            <w:tcW w:w="4530" w:type="dxa"/>
          </w:tcPr>
          <w:p w14:paraId="40B6EEC2" w14:textId="77777777" w:rsidR="00076613" w:rsidRPr="00CA46F0" w:rsidRDefault="00076613" w:rsidP="00F16A25">
            <w:pPr>
              <w:tabs>
                <w:tab w:val="left" w:pos="1080"/>
              </w:tabs>
              <w:rPr>
                <w:rFonts w:ascii="Trebuchet MS" w:eastAsia="MS Mincho" w:hAnsi="Trebuchet MS"/>
                <w:b/>
                <w:bCs/>
                <w:color w:val="000000" w:themeColor="text1"/>
                <w:sz w:val="22"/>
                <w:szCs w:val="22"/>
                <w:lang w:eastAsia="en-US"/>
              </w:rPr>
            </w:pPr>
            <w:r w:rsidRPr="00CA46F0">
              <w:rPr>
                <w:rFonts w:ascii="Trebuchet MS" w:eastAsia="MS Mincho" w:hAnsi="Trebuchet MS"/>
                <w:b/>
                <w:bCs/>
                <w:color w:val="000000" w:themeColor="text1"/>
                <w:sz w:val="22"/>
                <w:szCs w:val="22"/>
                <w:lang w:eastAsia="en-US"/>
              </w:rPr>
              <w:t>Rezultat obținut</w:t>
            </w:r>
          </w:p>
        </w:tc>
      </w:tr>
      <w:tr w:rsidR="00076613" w:rsidRPr="00CA46F0" w14:paraId="1265D075" w14:textId="77777777" w:rsidTr="009A0CF8">
        <w:tc>
          <w:tcPr>
            <w:tcW w:w="4523" w:type="dxa"/>
          </w:tcPr>
          <w:p w14:paraId="20485F65" w14:textId="77777777" w:rsidR="00076613" w:rsidRPr="00CA46F0" w:rsidRDefault="00076613" w:rsidP="00F16A25">
            <w:pPr>
              <w:tabs>
                <w:tab w:val="left" w:pos="1080"/>
              </w:tabs>
              <w:rPr>
                <w:rFonts w:ascii="Trebuchet MS" w:eastAsia="MS Mincho" w:hAnsi="Trebuchet MS"/>
                <w:b/>
                <w:bCs/>
                <w:color w:val="000000" w:themeColor="text1"/>
                <w:sz w:val="22"/>
                <w:szCs w:val="22"/>
                <w:lang w:val="fr-FR" w:eastAsia="en-US"/>
              </w:rPr>
            </w:pPr>
            <w:r w:rsidRPr="00CA46F0">
              <w:rPr>
                <w:rFonts w:ascii="Trebuchet MS" w:eastAsia="MS Mincho" w:hAnsi="Trebuchet MS"/>
                <w:b/>
                <w:bCs/>
                <w:color w:val="000000" w:themeColor="text1"/>
                <w:sz w:val="22"/>
                <w:szCs w:val="22"/>
                <w:lang w:val="fr-FR" w:eastAsia="en-US"/>
              </w:rPr>
              <w:t>Elaborare studii de fezabilitate pentru obiectivele din Deva, Constanța Sud, Constața Nord</w:t>
            </w:r>
          </w:p>
        </w:tc>
        <w:tc>
          <w:tcPr>
            <w:tcW w:w="4530" w:type="dxa"/>
          </w:tcPr>
          <w:p w14:paraId="13806D40" w14:textId="77777777" w:rsidR="00076613" w:rsidRPr="00CA46F0" w:rsidRDefault="00076613" w:rsidP="00F16A25">
            <w:pPr>
              <w:tabs>
                <w:tab w:val="left" w:pos="1080"/>
              </w:tabs>
              <w:rPr>
                <w:rFonts w:ascii="Trebuchet MS" w:eastAsia="MS Mincho" w:hAnsi="Trebuchet MS"/>
                <w:color w:val="000000" w:themeColor="text1"/>
                <w:sz w:val="22"/>
                <w:szCs w:val="22"/>
                <w:lang w:eastAsia="en-US"/>
              </w:rPr>
            </w:pPr>
            <w:r w:rsidRPr="00CA46F0">
              <w:rPr>
                <w:rFonts w:ascii="Trebuchet MS" w:eastAsia="MS Mincho" w:hAnsi="Trebuchet MS"/>
                <w:color w:val="000000" w:themeColor="text1"/>
                <w:sz w:val="22"/>
                <w:szCs w:val="22"/>
                <w:lang w:eastAsia="en-US"/>
              </w:rPr>
              <w:t>PĂRȚI SCRISE</w:t>
            </w:r>
          </w:p>
          <w:p w14:paraId="40EBF5A2" w14:textId="149A7A45" w:rsidR="00076613" w:rsidRPr="00CA46F0" w:rsidRDefault="00076613" w:rsidP="00F16A25">
            <w:pPr>
              <w:tabs>
                <w:tab w:val="left" w:pos="1080"/>
              </w:tabs>
              <w:rPr>
                <w:rFonts w:ascii="Trebuchet MS" w:eastAsia="MS Mincho" w:hAnsi="Trebuchet MS"/>
                <w:color w:val="000000" w:themeColor="text1"/>
                <w:sz w:val="22"/>
                <w:szCs w:val="22"/>
                <w:lang w:eastAsia="en-US"/>
              </w:rPr>
            </w:pPr>
            <w:r w:rsidRPr="00CA46F0">
              <w:rPr>
                <w:rFonts w:ascii="Trebuchet MS" w:eastAsia="MS Mincho" w:hAnsi="Trebuchet MS"/>
                <w:color w:val="000000" w:themeColor="text1"/>
                <w:sz w:val="22"/>
                <w:szCs w:val="22"/>
                <w:lang w:eastAsia="en-US"/>
              </w:rPr>
              <w:t>Anexa 1 – Memoriu general conform HG</w:t>
            </w:r>
            <w:r w:rsidR="000D0F38" w:rsidRPr="00CA46F0">
              <w:rPr>
                <w:rFonts w:ascii="Trebuchet MS" w:eastAsia="MS Mincho" w:hAnsi="Trebuchet MS"/>
                <w:color w:val="000000" w:themeColor="text1"/>
                <w:sz w:val="22"/>
                <w:szCs w:val="22"/>
                <w:lang w:eastAsia="en-US"/>
              </w:rPr>
              <w:t xml:space="preserve"> </w:t>
            </w:r>
            <w:r w:rsidRPr="00CA46F0">
              <w:rPr>
                <w:rFonts w:ascii="Trebuchet MS" w:eastAsia="MS Mincho" w:hAnsi="Trebuchet MS"/>
                <w:color w:val="000000" w:themeColor="text1"/>
                <w:sz w:val="22"/>
                <w:szCs w:val="22"/>
                <w:lang w:eastAsia="en-US"/>
              </w:rPr>
              <w:t>907</w:t>
            </w:r>
          </w:p>
          <w:p w14:paraId="373B2956" w14:textId="5EEFDFFF" w:rsidR="00076613" w:rsidRPr="00CA46F0" w:rsidRDefault="00076613" w:rsidP="00F16A25">
            <w:pPr>
              <w:tabs>
                <w:tab w:val="left" w:pos="1080"/>
              </w:tabs>
              <w:rPr>
                <w:rFonts w:ascii="Trebuchet MS" w:eastAsia="MS Mincho" w:hAnsi="Trebuchet MS"/>
                <w:color w:val="000000" w:themeColor="text1"/>
                <w:sz w:val="22"/>
                <w:szCs w:val="22"/>
                <w:lang w:eastAsia="en-US"/>
              </w:rPr>
            </w:pPr>
            <w:r w:rsidRPr="00CA46F0">
              <w:rPr>
                <w:rFonts w:ascii="Trebuchet MS" w:eastAsia="MS Mincho" w:hAnsi="Trebuchet MS"/>
                <w:color w:val="000000" w:themeColor="text1"/>
                <w:sz w:val="22"/>
                <w:szCs w:val="22"/>
                <w:lang w:eastAsia="en-US"/>
              </w:rPr>
              <w:t>Anexa 2 – Fisa tehnica echipamente</w:t>
            </w:r>
          </w:p>
          <w:p w14:paraId="73AD87C7" w14:textId="77777777" w:rsidR="00076613" w:rsidRPr="00CA46F0" w:rsidRDefault="00076613" w:rsidP="00F16A25">
            <w:pPr>
              <w:tabs>
                <w:tab w:val="left" w:pos="1080"/>
              </w:tabs>
              <w:rPr>
                <w:rFonts w:ascii="Trebuchet MS" w:eastAsia="MS Mincho" w:hAnsi="Trebuchet MS"/>
                <w:color w:val="000000" w:themeColor="text1"/>
                <w:sz w:val="22"/>
                <w:szCs w:val="22"/>
                <w:lang w:eastAsia="en-US"/>
              </w:rPr>
            </w:pPr>
            <w:r w:rsidRPr="00CA46F0">
              <w:rPr>
                <w:rFonts w:ascii="Trebuchet MS" w:eastAsia="MS Mincho" w:hAnsi="Trebuchet MS"/>
                <w:color w:val="000000" w:themeColor="text1"/>
                <w:sz w:val="22"/>
                <w:szCs w:val="22"/>
                <w:lang w:eastAsia="en-US"/>
              </w:rPr>
              <w:t xml:space="preserve">Anexa 3 – Ridicare topo </w:t>
            </w:r>
          </w:p>
          <w:p w14:paraId="633EDEB1" w14:textId="77777777" w:rsidR="00076613" w:rsidRPr="00CA46F0" w:rsidRDefault="00076613" w:rsidP="00F16A25">
            <w:pPr>
              <w:tabs>
                <w:tab w:val="left" w:pos="1080"/>
              </w:tabs>
              <w:rPr>
                <w:rFonts w:ascii="Trebuchet MS" w:eastAsia="MS Mincho" w:hAnsi="Trebuchet MS"/>
                <w:color w:val="000000" w:themeColor="text1"/>
                <w:sz w:val="22"/>
                <w:szCs w:val="22"/>
                <w:lang w:eastAsia="en-US"/>
              </w:rPr>
            </w:pPr>
            <w:r w:rsidRPr="00CA46F0">
              <w:rPr>
                <w:rFonts w:ascii="Trebuchet MS" w:eastAsia="MS Mincho" w:hAnsi="Trebuchet MS"/>
                <w:color w:val="000000" w:themeColor="text1"/>
                <w:sz w:val="22"/>
                <w:szCs w:val="22"/>
                <w:lang w:eastAsia="en-US"/>
              </w:rPr>
              <w:lastRenderedPageBreak/>
              <w:t>Anexa 4 – Studiu geotehnic</w:t>
            </w:r>
          </w:p>
          <w:p w14:paraId="7DF220D0" w14:textId="77777777" w:rsidR="00076613" w:rsidRPr="00CA46F0" w:rsidRDefault="00076613" w:rsidP="00F16A25">
            <w:pPr>
              <w:tabs>
                <w:tab w:val="left" w:pos="1080"/>
              </w:tabs>
              <w:rPr>
                <w:rFonts w:ascii="Trebuchet MS" w:eastAsia="MS Mincho" w:hAnsi="Trebuchet MS"/>
                <w:color w:val="000000" w:themeColor="text1"/>
                <w:sz w:val="22"/>
                <w:szCs w:val="22"/>
                <w:lang w:eastAsia="en-US"/>
              </w:rPr>
            </w:pPr>
            <w:r w:rsidRPr="00CA46F0">
              <w:rPr>
                <w:rFonts w:ascii="Trebuchet MS" w:eastAsia="MS Mincho" w:hAnsi="Trebuchet MS"/>
                <w:color w:val="000000" w:themeColor="text1"/>
                <w:sz w:val="22"/>
                <w:szCs w:val="22"/>
                <w:lang w:eastAsia="en-US"/>
              </w:rPr>
              <w:t>Anexa 5 – Studiu NZEB</w:t>
            </w:r>
          </w:p>
          <w:p w14:paraId="4CE1B6B6" w14:textId="77777777" w:rsidR="00076613" w:rsidRPr="00CA46F0" w:rsidRDefault="00076613" w:rsidP="00F16A25">
            <w:pPr>
              <w:tabs>
                <w:tab w:val="left" w:pos="1080"/>
              </w:tabs>
              <w:rPr>
                <w:rFonts w:ascii="Trebuchet MS" w:eastAsia="MS Mincho" w:hAnsi="Trebuchet MS"/>
                <w:color w:val="000000" w:themeColor="text1"/>
                <w:sz w:val="22"/>
                <w:szCs w:val="22"/>
                <w:lang w:val="fr-FR" w:eastAsia="en-US"/>
              </w:rPr>
            </w:pPr>
            <w:r w:rsidRPr="00CA46F0">
              <w:rPr>
                <w:rFonts w:ascii="Trebuchet MS" w:eastAsia="MS Mincho" w:hAnsi="Trebuchet MS"/>
                <w:color w:val="000000" w:themeColor="text1"/>
                <w:sz w:val="22"/>
                <w:szCs w:val="22"/>
                <w:lang w:val="fr-FR" w:eastAsia="en-US"/>
              </w:rPr>
              <w:t>Anexa 6 – Grafic de implementare</w:t>
            </w:r>
          </w:p>
          <w:p w14:paraId="0A2B345E" w14:textId="77777777" w:rsidR="00076613" w:rsidRPr="00CA46F0" w:rsidRDefault="00076613" w:rsidP="00F16A25">
            <w:pPr>
              <w:tabs>
                <w:tab w:val="left" w:pos="1080"/>
              </w:tabs>
              <w:rPr>
                <w:rFonts w:ascii="Trebuchet MS" w:eastAsia="MS Mincho" w:hAnsi="Trebuchet MS"/>
                <w:color w:val="000000" w:themeColor="text1"/>
                <w:sz w:val="22"/>
                <w:szCs w:val="22"/>
                <w:lang w:val="fr-FR" w:eastAsia="en-US"/>
              </w:rPr>
            </w:pPr>
            <w:r w:rsidRPr="00CA46F0">
              <w:rPr>
                <w:rFonts w:ascii="Trebuchet MS" w:eastAsia="MS Mincho" w:hAnsi="Trebuchet MS"/>
                <w:color w:val="000000" w:themeColor="text1"/>
                <w:sz w:val="22"/>
                <w:szCs w:val="22"/>
                <w:lang w:val="fr-FR" w:eastAsia="en-US"/>
              </w:rPr>
              <w:t xml:space="preserve">Anexa 7 – Devize </w:t>
            </w:r>
          </w:p>
          <w:p w14:paraId="3684C23B" w14:textId="77777777" w:rsidR="00076613" w:rsidRPr="00CA46F0" w:rsidRDefault="00076613" w:rsidP="00F16A25">
            <w:pPr>
              <w:tabs>
                <w:tab w:val="left" w:pos="1080"/>
              </w:tabs>
              <w:rPr>
                <w:rFonts w:ascii="Trebuchet MS" w:eastAsia="MS Mincho" w:hAnsi="Trebuchet MS"/>
                <w:color w:val="000000" w:themeColor="text1"/>
                <w:sz w:val="22"/>
                <w:szCs w:val="22"/>
                <w:lang w:val="fr-FR" w:eastAsia="en-US"/>
              </w:rPr>
            </w:pPr>
            <w:r w:rsidRPr="00CA46F0">
              <w:rPr>
                <w:rFonts w:ascii="Trebuchet MS" w:eastAsia="MS Mincho" w:hAnsi="Trebuchet MS"/>
                <w:color w:val="000000" w:themeColor="text1"/>
                <w:sz w:val="22"/>
                <w:szCs w:val="22"/>
                <w:lang w:val="fr-FR" w:eastAsia="en-US"/>
              </w:rPr>
              <w:t>Anexa 8 – Avize și acorduri</w:t>
            </w:r>
          </w:p>
          <w:p w14:paraId="1E1C213C" w14:textId="77777777" w:rsidR="00076613" w:rsidRPr="00CA46F0" w:rsidRDefault="00076613" w:rsidP="00F16A25">
            <w:pPr>
              <w:tabs>
                <w:tab w:val="left" w:pos="1080"/>
              </w:tabs>
              <w:rPr>
                <w:rFonts w:ascii="Trebuchet MS" w:eastAsia="MS Mincho" w:hAnsi="Trebuchet MS"/>
                <w:color w:val="000000" w:themeColor="text1"/>
                <w:sz w:val="22"/>
                <w:szCs w:val="22"/>
                <w:lang w:val="fr-FR" w:eastAsia="en-US"/>
              </w:rPr>
            </w:pPr>
            <w:r w:rsidRPr="00CA46F0">
              <w:rPr>
                <w:rFonts w:ascii="Trebuchet MS" w:eastAsia="MS Mincho" w:hAnsi="Trebuchet MS"/>
                <w:color w:val="000000" w:themeColor="text1"/>
                <w:sz w:val="22"/>
                <w:szCs w:val="22"/>
                <w:lang w:val="fr-FR" w:eastAsia="en-US"/>
              </w:rPr>
              <w:t>PĂRȚI DESENATE</w:t>
            </w:r>
          </w:p>
          <w:p w14:paraId="3833BF6F" w14:textId="77777777" w:rsidR="00076613" w:rsidRPr="00CA46F0" w:rsidRDefault="00076613" w:rsidP="00F16A25">
            <w:pPr>
              <w:tabs>
                <w:tab w:val="left" w:pos="1080"/>
              </w:tabs>
              <w:rPr>
                <w:rFonts w:ascii="Trebuchet MS" w:eastAsia="MS Mincho" w:hAnsi="Trebuchet MS"/>
                <w:color w:val="000000" w:themeColor="text1"/>
                <w:sz w:val="22"/>
                <w:szCs w:val="22"/>
                <w:lang w:val="fr-FR" w:eastAsia="en-US"/>
              </w:rPr>
            </w:pPr>
            <w:r w:rsidRPr="00CA46F0">
              <w:rPr>
                <w:rFonts w:ascii="Trebuchet MS" w:eastAsia="MS Mincho" w:hAnsi="Trebuchet MS"/>
                <w:color w:val="000000" w:themeColor="text1"/>
                <w:sz w:val="22"/>
                <w:szCs w:val="22"/>
                <w:lang w:val="fr-FR" w:eastAsia="en-US"/>
              </w:rPr>
              <w:t>Plan de încadrare</w:t>
            </w:r>
          </w:p>
          <w:p w14:paraId="3443C77D" w14:textId="77777777" w:rsidR="00076613" w:rsidRPr="00CA46F0" w:rsidRDefault="00076613" w:rsidP="00F16A25">
            <w:pPr>
              <w:tabs>
                <w:tab w:val="left" w:pos="1080"/>
              </w:tabs>
              <w:rPr>
                <w:rFonts w:ascii="Trebuchet MS" w:eastAsia="MS Mincho" w:hAnsi="Trebuchet MS"/>
                <w:color w:val="000000" w:themeColor="text1"/>
                <w:sz w:val="22"/>
                <w:szCs w:val="22"/>
                <w:lang w:val="fr-FR" w:eastAsia="en-US"/>
              </w:rPr>
            </w:pPr>
            <w:r w:rsidRPr="00CA46F0">
              <w:rPr>
                <w:rFonts w:ascii="Trebuchet MS" w:eastAsia="MS Mincho" w:hAnsi="Trebuchet MS"/>
                <w:color w:val="000000" w:themeColor="text1"/>
                <w:sz w:val="22"/>
                <w:szCs w:val="22"/>
                <w:lang w:val="fr-FR" w:eastAsia="en-US"/>
              </w:rPr>
              <w:t>Plan de situație</w:t>
            </w:r>
            <w:r w:rsidRPr="00CA46F0">
              <w:rPr>
                <w:rFonts w:ascii="Trebuchet MS" w:eastAsia="MS Mincho" w:hAnsi="Trebuchet MS"/>
                <w:color w:val="000000" w:themeColor="text1"/>
                <w:sz w:val="22"/>
                <w:szCs w:val="22"/>
                <w:lang w:val="fr-FR" w:eastAsia="en-US"/>
              </w:rPr>
              <w:tab/>
            </w:r>
            <w:r w:rsidRPr="00CA46F0">
              <w:rPr>
                <w:rFonts w:ascii="Trebuchet MS" w:eastAsia="MS Mincho" w:hAnsi="Trebuchet MS"/>
                <w:color w:val="000000" w:themeColor="text1"/>
                <w:sz w:val="22"/>
                <w:szCs w:val="22"/>
                <w:lang w:val="fr-FR" w:eastAsia="en-US"/>
              </w:rPr>
              <w:tab/>
            </w:r>
            <w:r w:rsidRPr="00CA46F0">
              <w:rPr>
                <w:rFonts w:ascii="Trebuchet MS" w:eastAsia="MS Mincho" w:hAnsi="Trebuchet MS"/>
                <w:color w:val="000000" w:themeColor="text1"/>
                <w:sz w:val="22"/>
                <w:szCs w:val="22"/>
                <w:lang w:val="fr-FR" w:eastAsia="en-US"/>
              </w:rPr>
              <w:tab/>
            </w:r>
          </w:p>
          <w:p w14:paraId="2748C8CC" w14:textId="77777777" w:rsidR="00076613" w:rsidRPr="00CA46F0" w:rsidRDefault="00076613" w:rsidP="00F16A25">
            <w:pPr>
              <w:tabs>
                <w:tab w:val="left" w:pos="1080"/>
              </w:tabs>
              <w:rPr>
                <w:rFonts w:ascii="Trebuchet MS" w:eastAsia="MS Mincho" w:hAnsi="Trebuchet MS"/>
                <w:color w:val="000000" w:themeColor="text1"/>
                <w:sz w:val="22"/>
                <w:szCs w:val="22"/>
                <w:lang w:val="fr-FR" w:eastAsia="en-US"/>
              </w:rPr>
            </w:pPr>
            <w:r w:rsidRPr="00CA46F0">
              <w:rPr>
                <w:rFonts w:ascii="Trebuchet MS" w:eastAsia="MS Mincho" w:hAnsi="Trebuchet MS"/>
                <w:color w:val="000000" w:themeColor="text1"/>
                <w:sz w:val="22"/>
                <w:szCs w:val="22"/>
                <w:lang w:val="fr-FR" w:eastAsia="en-US"/>
              </w:rPr>
              <w:t>Plan parter</w:t>
            </w:r>
            <w:r w:rsidRPr="00CA46F0">
              <w:rPr>
                <w:rFonts w:ascii="Trebuchet MS" w:eastAsia="MS Mincho" w:hAnsi="Trebuchet MS"/>
                <w:color w:val="000000" w:themeColor="text1"/>
                <w:sz w:val="22"/>
                <w:szCs w:val="22"/>
                <w:lang w:val="fr-FR" w:eastAsia="en-US"/>
              </w:rPr>
              <w:tab/>
            </w:r>
            <w:r w:rsidRPr="00CA46F0">
              <w:rPr>
                <w:rFonts w:ascii="Trebuchet MS" w:eastAsia="MS Mincho" w:hAnsi="Trebuchet MS"/>
                <w:color w:val="000000" w:themeColor="text1"/>
                <w:sz w:val="22"/>
                <w:szCs w:val="22"/>
                <w:lang w:val="fr-FR" w:eastAsia="en-US"/>
              </w:rPr>
              <w:tab/>
            </w:r>
            <w:r w:rsidRPr="00CA46F0">
              <w:rPr>
                <w:rFonts w:ascii="Trebuchet MS" w:eastAsia="MS Mincho" w:hAnsi="Trebuchet MS"/>
                <w:color w:val="000000" w:themeColor="text1"/>
                <w:sz w:val="22"/>
                <w:szCs w:val="22"/>
                <w:lang w:val="fr-FR" w:eastAsia="en-US"/>
              </w:rPr>
              <w:tab/>
            </w:r>
            <w:r w:rsidRPr="00CA46F0">
              <w:rPr>
                <w:rFonts w:ascii="Trebuchet MS" w:eastAsia="MS Mincho" w:hAnsi="Trebuchet MS"/>
                <w:color w:val="000000" w:themeColor="text1"/>
                <w:sz w:val="22"/>
                <w:szCs w:val="22"/>
                <w:lang w:val="fr-FR" w:eastAsia="en-US"/>
              </w:rPr>
              <w:tab/>
            </w:r>
          </w:p>
          <w:p w14:paraId="2E4C1167" w14:textId="77777777" w:rsidR="00076613" w:rsidRPr="00CA46F0" w:rsidRDefault="00076613" w:rsidP="00F16A25">
            <w:pPr>
              <w:tabs>
                <w:tab w:val="left" w:pos="1080"/>
              </w:tabs>
              <w:rPr>
                <w:rFonts w:ascii="Trebuchet MS" w:eastAsia="MS Mincho" w:hAnsi="Trebuchet MS"/>
                <w:color w:val="000000" w:themeColor="text1"/>
                <w:sz w:val="22"/>
                <w:szCs w:val="22"/>
                <w:lang w:val="fr-FR" w:eastAsia="en-US"/>
              </w:rPr>
            </w:pPr>
            <w:r w:rsidRPr="00CA46F0">
              <w:rPr>
                <w:rFonts w:ascii="Trebuchet MS" w:eastAsia="MS Mincho" w:hAnsi="Trebuchet MS"/>
                <w:color w:val="000000" w:themeColor="text1"/>
                <w:sz w:val="22"/>
                <w:szCs w:val="22"/>
                <w:lang w:val="fr-FR" w:eastAsia="en-US"/>
              </w:rPr>
              <w:t>Plan învelitoare</w:t>
            </w:r>
            <w:r w:rsidRPr="00CA46F0">
              <w:rPr>
                <w:rFonts w:ascii="Trebuchet MS" w:eastAsia="MS Mincho" w:hAnsi="Trebuchet MS"/>
                <w:color w:val="000000" w:themeColor="text1"/>
                <w:sz w:val="22"/>
                <w:szCs w:val="22"/>
                <w:lang w:val="fr-FR" w:eastAsia="en-US"/>
              </w:rPr>
              <w:tab/>
            </w:r>
            <w:r w:rsidRPr="00CA46F0">
              <w:rPr>
                <w:rFonts w:ascii="Trebuchet MS" w:eastAsia="MS Mincho" w:hAnsi="Trebuchet MS"/>
                <w:color w:val="000000" w:themeColor="text1"/>
                <w:sz w:val="22"/>
                <w:szCs w:val="22"/>
                <w:lang w:val="fr-FR" w:eastAsia="en-US"/>
              </w:rPr>
              <w:tab/>
            </w:r>
            <w:r w:rsidRPr="00CA46F0">
              <w:rPr>
                <w:rFonts w:ascii="Trebuchet MS" w:eastAsia="MS Mincho" w:hAnsi="Trebuchet MS"/>
                <w:color w:val="000000" w:themeColor="text1"/>
                <w:sz w:val="22"/>
                <w:szCs w:val="22"/>
                <w:lang w:val="fr-FR" w:eastAsia="en-US"/>
              </w:rPr>
              <w:tab/>
            </w:r>
          </w:p>
          <w:p w14:paraId="37446759" w14:textId="77777777" w:rsidR="00076613" w:rsidRPr="00CA46F0" w:rsidRDefault="00076613" w:rsidP="00F16A25">
            <w:pPr>
              <w:tabs>
                <w:tab w:val="left" w:pos="1080"/>
              </w:tabs>
              <w:rPr>
                <w:rFonts w:ascii="Trebuchet MS" w:eastAsia="MS Mincho" w:hAnsi="Trebuchet MS"/>
                <w:color w:val="000000" w:themeColor="text1"/>
                <w:sz w:val="22"/>
                <w:szCs w:val="22"/>
                <w:lang w:val="fr-FR" w:eastAsia="en-US"/>
              </w:rPr>
            </w:pPr>
            <w:r w:rsidRPr="00CA46F0">
              <w:rPr>
                <w:rFonts w:ascii="Trebuchet MS" w:eastAsia="MS Mincho" w:hAnsi="Trebuchet MS"/>
                <w:color w:val="000000" w:themeColor="text1"/>
                <w:sz w:val="22"/>
                <w:szCs w:val="22"/>
                <w:lang w:val="fr-FR" w:eastAsia="en-US"/>
              </w:rPr>
              <w:t>Fațade &amp; secțiuni</w:t>
            </w:r>
            <w:r w:rsidRPr="00CA46F0">
              <w:rPr>
                <w:rFonts w:ascii="Trebuchet MS" w:eastAsia="MS Mincho" w:hAnsi="Trebuchet MS"/>
                <w:color w:val="000000" w:themeColor="text1"/>
                <w:sz w:val="22"/>
                <w:szCs w:val="22"/>
                <w:lang w:val="fr-FR" w:eastAsia="en-US"/>
              </w:rPr>
              <w:tab/>
            </w:r>
          </w:p>
          <w:p w14:paraId="563D8D62" w14:textId="77777777" w:rsidR="00076613" w:rsidRPr="00CA46F0" w:rsidRDefault="00076613" w:rsidP="00F16A25">
            <w:pPr>
              <w:tabs>
                <w:tab w:val="left" w:pos="1080"/>
              </w:tabs>
              <w:rPr>
                <w:rFonts w:ascii="Trebuchet MS" w:eastAsia="MS Mincho" w:hAnsi="Trebuchet MS"/>
                <w:color w:val="000000" w:themeColor="text1"/>
                <w:sz w:val="22"/>
                <w:szCs w:val="22"/>
                <w:lang w:val="fr-FR" w:eastAsia="en-US"/>
              </w:rPr>
            </w:pPr>
            <w:r w:rsidRPr="00CA46F0">
              <w:rPr>
                <w:rFonts w:ascii="Trebuchet MS" w:eastAsia="MS Mincho" w:hAnsi="Trebuchet MS"/>
                <w:color w:val="000000" w:themeColor="text1"/>
                <w:sz w:val="22"/>
                <w:szCs w:val="22"/>
                <w:lang w:val="fr-FR" w:eastAsia="en-US"/>
              </w:rPr>
              <w:t>Imagini 3D</w:t>
            </w:r>
            <w:r w:rsidRPr="00CA46F0">
              <w:rPr>
                <w:rFonts w:ascii="Trebuchet MS" w:eastAsia="MS Mincho" w:hAnsi="Trebuchet MS"/>
                <w:color w:val="000000" w:themeColor="text1"/>
                <w:sz w:val="22"/>
                <w:szCs w:val="22"/>
                <w:lang w:val="fr-FR" w:eastAsia="en-US"/>
              </w:rPr>
              <w:tab/>
            </w:r>
            <w:r w:rsidRPr="00CA46F0">
              <w:rPr>
                <w:rFonts w:ascii="Trebuchet MS" w:eastAsia="MS Mincho" w:hAnsi="Trebuchet MS"/>
                <w:color w:val="000000" w:themeColor="text1"/>
                <w:sz w:val="22"/>
                <w:szCs w:val="22"/>
                <w:lang w:val="fr-FR" w:eastAsia="en-US"/>
              </w:rPr>
              <w:tab/>
            </w:r>
            <w:r w:rsidRPr="00CA46F0">
              <w:rPr>
                <w:rFonts w:ascii="Trebuchet MS" w:eastAsia="MS Mincho" w:hAnsi="Trebuchet MS"/>
                <w:color w:val="000000" w:themeColor="text1"/>
                <w:sz w:val="22"/>
                <w:szCs w:val="22"/>
                <w:lang w:val="fr-FR" w:eastAsia="en-US"/>
              </w:rPr>
              <w:tab/>
            </w:r>
            <w:r w:rsidRPr="00CA46F0">
              <w:rPr>
                <w:rFonts w:ascii="Trebuchet MS" w:eastAsia="MS Mincho" w:hAnsi="Trebuchet MS"/>
                <w:color w:val="000000" w:themeColor="text1"/>
                <w:sz w:val="22"/>
                <w:szCs w:val="22"/>
                <w:lang w:val="fr-FR" w:eastAsia="en-US"/>
              </w:rPr>
              <w:tab/>
            </w:r>
            <w:r w:rsidRPr="00CA46F0">
              <w:rPr>
                <w:rFonts w:ascii="Trebuchet MS" w:eastAsia="MS Mincho" w:hAnsi="Trebuchet MS"/>
                <w:color w:val="000000" w:themeColor="text1"/>
                <w:sz w:val="22"/>
                <w:szCs w:val="22"/>
                <w:lang w:val="fr-FR" w:eastAsia="en-US"/>
              </w:rPr>
              <w:tab/>
            </w:r>
          </w:p>
        </w:tc>
      </w:tr>
    </w:tbl>
    <w:p w14:paraId="66FAC289"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lastRenderedPageBreak/>
        <w:t xml:space="preserve">Rezultatele identificate în tabelul de mai sus constituie date de intrare pentru realizarea activităților în Contract și sunt constituite în anexe la prezentul Caiet de Sarcini. </w:t>
      </w:r>
    </w:p>
    <w:p w14:paraId="3D05FE27"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p>
    <w:p w14:paraId="29F3E5BA" w14:textId="77777777" w:rsidR="00076613" w:rsidRPr="00CA46F0" w:rsidRDefault="00076613" w:rsidP="00F16A25">
      <w:pPr>
        <w:tabs>
          <w:tab w:val="left" w:pos="1080"/>
        </w:tabs>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3.2. Obiectivul general la care contribuie realizarea serviciilor</w:t>
      </w:r>
    </w:p>
    <w:p w14:paraId="0CC0D5F5" w14:textId="77777777" w:rsidR="00076613" w:rsidRPr="00CA46F0" w:rsidRDefault="00076613" w:rsidP="00F16A25">
      <w:pPr>
        <w:tabs>
          <w:tab w:val="left" w:pos="1080"/>
        </w:tabs>
        <w:spacing w:after="0"/>
        <w:jc w:val="both"/>
        <w:rPr>
          <w:rFonts w:ascii="Trebuchet MS" w:eastAsia="MS Mincho" w:hAnsi="Trebuchet MS" w:cs="Times New Roman"/>
          <w:webHidden/>
          <w:color w:val="000000" w:themeColor="text1"/>
          <w:lang w:eastAsia="en-US"/>
        </w:rPr>
      </w:pPr>
      <w:r w:rsidRPr="00CA46F0">
        <w:rPr>
          <w:rFonts w:ascii="Trebuchet MS" w:eastAsia="MS Mincho" w:hAnsi="Trebuchet MS" w:cs="Times New Roman"/>
          <w:color w:val="000000" w:themeColor="text1"/>
          <w:lang w:eastAsia="en-US"/>
        </w:rPr>
        <w:t>Proiectul va contribui la atingerea obiectivului Investiției nr. 2. Dezvoltarea infrastructurii logistice (non-IT) necesare luptei împotriva corupției și recuperării bunurilor și prejudiciilor generate de infracțiuni, inclusiv a formării profesionale în aceste domenii (Componenta 14. Buna Guvernanță) din cadrul Planului Național de Redresare şi Reziliență, respectiv O10. Extinderea capacității de depozitare a Agenției Naționale de Administrare a Bunurilor Indisponibilizate (ANABI), prin dezvoltarea infrastructurii necesare pentru administrarea bunurilor indisponibilizate în cadrul proceselor penale.</w:t>
      </w:r>
      <w:r w:rsidRPr="00CA46F0">
        <w:rPr>
          <w:rFonts w:ascii="Trebuchet MS" w:eastAsia="MS Mincho" w:hAnsi="Trebuchet MS" w:cs="Times New Roman"/>
          <w:webHidden/>
          <w:color w:val="000000" w:themeColor="text1"/>
          <w:lang w:eastAsia="en-US"/>
        </w:rPr>
        <w:tab/>
      </w:r>
    </w:p>
    <w:p w14:paraId="5CDCD31F"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Construirea celor trei spații de depozitare va contribui totodată la dezvoltarea și consolidarea Agenției, prin deservirea structurilor teritoriale. Acest aspect va contribui la evitarea de chirii suplimentare cu spațiile de birouri, precum şi la diminuarea semnificativă a costurilor de preluare în custodie a bunurilor mobile şi a stocurilor de bunuri şi produse sechestrate.</w:t>
      </w:r>
    </w:p>
    <w:p w14:paraId="1E9C322B" w14:textId="698625B6"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Prin propunerea unor astfel de soluții, poate fi atins obiectivul României de a asigura o abordare integrată a recuperării activelor provenite din infracțiuni prin intermediul ANABI.</w:t>
      </w:r>
    </w:p>
    <w:p w14:paraId="229521E0" w14:textId="55E6A540" w:rsidR="0038781B" w:rsidRPr="00CA46F0" w:rsidRDefault="0038781B" w:rsidP="0038781B">
      <w:pPr>
        <w:tabs>
          <w:tab w:val="left" w:pos="1080"/>
        </w:tabs>
        <w:spacing w:after="0"/>
        <w:contextualSpacing/>
        <w:jc w:val="both"/>
        <w:rPr>
          <w:rFonts w:ascii="Trebuchet MS" w:eastAsia="MS Mincho" w:hAnsi="Trebuchet MS" w:cs="Times New Roman"/>
          <w:lang w:eastAsia="en-US"/>
        </w:rPr>
      </w:pPr>
    </w:p>
    <w:p w14:paraId="0C5E6145" w14:textId="1BC63F74" w:rsidR="00C51F60" w:rsidRPr="00CA46F0" w:rsidRDefault="00C51F60" w:rsidP="0038781B">
      <w:pPr>
        <w:tabs>
          <w:tab w:val="left" w:pos="1080"/>
        </w:tabs>
        <w:spacing w:after="0"/>
        <w:contextualSpacing/>
        <w:jc w:val="both"/>
        <w:rPr>
          <w:rFonts w:ascii="Trebuchet MS" w:eastAsia="MS Mincho" w:hAnsi="Trebuchet MS" w:cs="Times New Roman"/>
          <w:lang w:eastAsia="en-US"/>
        </w:rPr>
      </w:pPr>
    </w:p>
    <w:p w14:paraId="1F7CFF23" w14:textId="77777777" w:rsidR="00C51F60" w:rsidRPr="00CA46F0" w:rsidRDefault="00C51F60" w:rsidP="0038781B">
      <w:pPr>
        <w:tabs>
          <w:tab w:val="left" w:pos="1080"/>
        </w:tabs>
        <w:spacing w:after="0"/>
        <w:contextualSpacing/>
        <w:jc w:val="both"/>
        <w:rPr>
          <w:rFonts w:ascii="Trebuchet MS" w:eastAsia="MS Mincho" w:hAnsi="Trebuchet MS" w:cs="Times New Roman"/>
          <w:lang w:eastAsia="en-US"/>
        </w:rPr>
      </w:pPr>
    </w:p>
    <w:p w14:paraId="693D504B" w14:textId="6E104D3A" w:rsidR="00076613" w:rsidRPr="00CA46F0" w:rsidRDefault="00076613" w:rsidP="0038781B">
      <w:pPr>
        <w:pStyle w:val="Listparagraf"/>
        <w:numPr>
          <w:ilvl w:val="1"/>
          <w:numId w:val="55"/>
        </w:numPr>
        <w:tabs>
          <w:tab w:val="left" w:pos="1080"/>
        </w:tabs>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lastRenderedPageBreak/>
        <w:t>Obiectivul specific la care contribuie realizarea serviciilor</w:t>
      </w:r>
    </w:p>
    <w:p w14:paraId="703E41AF"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Proiectul își propune să atingă Obiectivul specific nr. O10. Extinderea capacității de depozitare a Agenției Naționale de Administrare a Bunurilor Indisponibilizate (ANABI), prevăzut în Decizia de punere în aplicare a Consiliului de aprobare a evaluării planului de redresare și reziliență al României din 3 noiembrie 2021.</w:t>
      </w:r>
    </w:p>
    <w:p w14:paraId="1F6ABAC1"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În cazurile prevăzute de lege, Agenţia depozitează temporar şi administrează bunurile mobile indisponibilizate a căror valoare individuală depăşeşte, la momentul dispunerii măsurii asigurătorii, echivalentul în lei al sumei de 15.000 euro şi stocuri de bunuri sau produse a căror valoare cumulată depăşeşte, la momentul dispunerii măsurii asigurătorii, echivalentul în lei al sumei de 300.000 euro, iar în acest scop, Agenţia este numită custode.</w:t>
      </w:r>
    </w:p>
    <w:p w14:paraId="5C8B5268"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Totodată, în cazurile speciale prevăzute de lege, Agenţia procedează la valorificarea de îndată a bunurilor mobile şi imobile sechestrate. Cu referire la bunurile mobile sechestrate, legea prevede posibilitatea valorificării acestora de la locul aplicării măsurilor de indisponibilizare, sau se predau Agenţiei în temeiul unui proces-verbal de predare-preluare încheiat între Agenţie şi organele judiciare legal competente.</w:t>
      </w:r>
    </w:p>
    <w:p w14:paraId="67E546E1"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Corelând atribuţiile descrise mai sus cu prevederile legale care descriu obligaţiile custodelui, astfel cum reies din dispoziţiile de drept comun, care dispun faptul că persoana împuternicită cu administrarea simplă este ţinută să efectueze toate actele necesare pentru conservarea bunurilor, precum şi actele utile pentru ca acestea să poată fi folosite conform destinaţiei lor obişnuite, se desprind o serie de obligaţii legale.</w:t>
      </w:r>
    </w:p>
    <w:p w14:paraId="61DD238B"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Observăm, astfel, faptul că este de esenţa calităţii de custode să depună toate diligenţele necesare prezervării valorii de circulaţie a bunurilor custodiate pe toată durata exercitării acestei calităţi.</w:t>
      </w:r>
    </w:p>
    <w:p w14:paraId="7BA9645C"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Diversitatea categoriilor de bunuri care sunt pot fi lăsate în păstrarea Agenţiei depinde de dispoziţiile emise de organele judiciare. Exemplificativ, ANABI a avut în custodie vehicule (autoturisme, categoria cea mai frecvent întâlnită, motociclete, motoscutere, vehicule de teren - Buggy), o cantitate semnificativă de chihlimbar, tablouri, ceasuri de mână, bijuterii din aur, echipamente şi aparatură electrocasnice, stocuri de îmbrăcăminte şi încălţăminte etc.</w:t>
      </w:r>
    </w:p>
    <w:p w14:paraId="2C7C0799"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Toate aceste categorii de bunuri prezintă particularităţi specifice privitoare la dimensiunile şi caracteristicile spaţiilor de depozitare necesare păstrării în bune condiţii, fără a le fi afectată integritatea şi/sau funcţionalitatea.</w:t>
      </w:r>
    </w:p>
    <w:p w14:paraId="2D3C3AE5"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Astfel principalul obiectiv este construirea a 3 depozite, după cum urmează:</w:t>
      </w:r>
    </w:p>
    <w:p w14:paraId="7AAC3383" w14:textId="77777777" w:rsidR="00076613" w:rsidRPr="00CA46F0" w:rsidRDefault="00076613" w:rsidP="00E149F9">
      <w:pPr>
        <w:numPr>
          <w:ilvl w:val="0"/>
          <w:numId w:val="28"/>
        </w:numPr>
        <w:tabs>
          <w:tab w:val="left" w:pos="1080"/>
        </w:tabs>
        <w:spacing w:after="0"/>
        <w:ind w:left="0"/>
        <w:contextualSpacing/>
        <w:jc w:val="both"/>
        <w:rPr>
          <w:rFonts w:ascii="Trebuchet MS" w:eastAsia="MS Mincho" w:hAnsi="Trebuchet MS" w:cs="Times New Roman"/>
          <w:b/>
          <w:i/>
          <w:color w:val="000000" w:themeColor="text1"/>
          <w:lang w:eastAsia="en-US"/>
        </w:rPr>
      </w:pPr>
      <w:r w:rsidRPr="00CA46F0">
        <w:rPr>
          <w:rFonts w:ascii="Trebuchet MS" w:eastAsia="MS Mincho" w:hAnsi="Trebuchet MS" w:cs="Times New Roman"/>
          <w:b/>
          <w:i/>
          <w:color w:val="000000" w:themeColor="text1"/>
          <w:lang w:eastAsia="en-US"/>
        </w:rPr>
        <w:t>Construcția unui depozit în zona de Vest - Municipiul Deva</w:t>
      </w:r>
    </w:p>
    <w:p w14:paraId="3B411E01"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Depozitul care urmează a fi construit în zona de Vest, respectiv în Municipiul Deva, va respecta cerințele minime descrise anterior și va consta în:</w:t>
      </w:r>
    </w:p>
    <w:p w14:paraId="4C28D81E" w14:textId="77777777" w:rsidR="00076613" w:rsidRPr="00CA46F0" w:rsidRDefault="00076613" w:rsidP="00E149F9">
      <w:pPr>
        <w:numPr>
          <w:ilvl w:val="0"/>
          <w:numId w:val="6"/>
        </w:numPr>
        <w:tabs>
          <w:tab w:val="left" w:pos="1080"/>
        </w:tabs>
        <w:spacing w:after="0"/>
        <w:ind w:left="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Un spațiu de depozitare care va deservi unitățile de parchet și de poliție în cazurile în care ANABI este sesizată în vederea administrării sau valorificării bunurilor indisponibilizate din zona de Vest;</w:t>
      </w:r>
    </w:p>
    <w:p w14:paraId="55F7C2E0" w14:textId="77777777" w:rsidR="00076613" w:rsidRPr="00CA46F0" w:rsidRDefault="00076613" w:rsidP="00E149F9">
      <w:pPr>
        <w:numPr>
          <w:ilvl w:val="0"/>
          <w:numId w:val="6"/>
        </w:numPr>
        <w:tabs>
          <w:tab w:val="left" w:pos="1080"/>
        </w:tabs>
        <w:spacing w:after="0"/>
        <w:ind w:left="0"/>
        <w:contextualSpacing/>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 xml:space="preserve">Capacitate de stocare estimată de aproximativ 2.500 mp </w:t>
      </w:r>
    </w:p>
    <w:p w14:paraId="251AC97D" w14:textId="77777777" w:rsidR="003A1BD0" w:rsidRPr="00CA46F0" w:rsidRDefault="003A1BD0" w:rsidP="00F16A25">
      <w:pPr>
        <w:tabs>
          <w:tab w:val="left" w:pos="1080"/>
        </w:tabs>
        <w:spacing w:after="0"/>
        <w:contextualSpacing/>
        <w:jc w:val="both"/>
        <w:rPr>
          <w:rFonts w:ascii="Trebuchet MS" w:eastAsia="MS Mincho" w:hAnsi="Trebuchet MS" w:cs="Times New Roman"/>
          <w:b/>
          <w:color w:val="000000" w:themeColor="text1"/>
          <w:lang w:eastAsia="en-US"/>
        </w:rPr>
      </w:pPr>
    </w:p>
    <w:p w14:paraId="07A37480" w14:textId="77777777" w:rsidR="00076613" w:rsidRPr="00CA46F0" w:rsidRDefault="00076613" w:rsidP="00E149F9">
      <w:pPr>
        <w:numPr>
          <w:ilvl w:val="0"/>
          <w:numId w:val="28"/>
        </w:numPr>
        <w:tabs>
          <w:tab w:val="left" w:pos="1080"/>
        </w:tabs>
        <w:spacing w:after="0"/>
        <w:ind w:left="0"/>
        <w:contextualSpacing/>
        <w:jc w:val="both"/>
        <w:rPr>
          <w:rFonts w:ascii="Trebuchet MS" w:eastAsia="MS Mincho" w:hAnsi="Trebuchet MS" w:cs="Times New Roman"/>
          <w:b/>
          <w:i/>
          <w:color w:val="000000" w:themeColor="text1"/>
          <w:lang w:eastAsia="en-US"/>
        </w:rPr>
      </w:pPr>
      <w:r w:rsidRPr="00CA46F0">
        <w:rPr>
          <w:rFonts w:ascii="Trebuchet MS" w:eastAsia="MS Mincho" w:hAnsi="Trebuchet MS" w:cs="Times New Roman"/>
          <w:b/>
          <w:i/>
          <w:color w:val="000000" w:themeColor="text1"/>
          <w:lang w:eastAsia="en-US"/>
        </w:rPr>
        <w:t>Construcția unui depozit în zona portuară - Portul Constanța Sud</w:t>
      </w:r>
    </w:p>
    <w:p w14:paraId="24B901C8"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Depozitul care urmează a fi construit în zona portuară, respectiv în Portul Constanța Sud, va respecta cerințele minime descrise anterior și va consta în:</w:t>
      </w:r>
    </w:p>
    <w:p w14:paraId="688620BB" w14:textId="77777777" w:rsidR="00076613" w:rsidRPr="00CA46F0" w:rsidRDefault="00076613" w:rsidP="00E149F9">
      <w:pPr>
        <w:numPr>
          <w:ilvl w:val="0"/>
          <w:numId w:val="6"/>
        </w:numPr>
        <w:tabs>
          <w:tab w:val="left" w:pos="1080"/>
        </w:tabs>
        <w:spacing w:after="0"/>
        <w:ind w:left="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Un spațiu de depozitare care va deservi unitățile de parchet și de poliție în cazurile în care ANABI este sesizată în vederea administrării sau valorificării bunurilor indisponibilizate din zona portuară de Sud (zona liberă);</w:t>
      </w:r>
    </w:p>
    <w:p w14:paraId="7CA2A648" w14:textId="77777777" w:rsidR="00076613" w:rsidRPr="00CA46F0" w:rsidRDefault="00076613" w:rsidP="00E149F9">
      <w:pPr>
        <w:numPr>
          <w:ilvl w:val="0"/>
          <w:numId w:val="6"/>
        </w:numPr>
        <w:tabs>
          <w:tab w:val="left" w:pos="1080"/>
        </w:tabs>
        <w:spacing w:after="0"/>
        <w:ind w:left="0"/>
        <w:contextualSpacing/>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 xml:space="preserve">Capacitate de stocare estimată de aproximativ 2.500 mp </w:t>
      </w:r>
    </w:p>
    <w:p w14:paraId="06D21E22" w14:textId="77777777" w:rsidR="00076613" w:rsidRPr="00CA46F0" w:rsidRDefault="00076613" w:rsidP="00E149F9">
      <w:pPr>
        <w:numPr>
          <w:ilvl w:val="0"/>
          <w:numId w:val="28"/>
        </w:numPr>
        <w:tabs>
          <w:tab w:val="left" w:pos="1080"/>
        </w:tabs>
        <w:spacing w:after="0"/>
        <w:ind w:left="0"/>
        <w:contextualSpacing/>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Construcția unui depozit în zona portuară -Portul Constanța Nord</w:t>
      </w:r>
    </w:p>
    <w:p w14:paraId="45DAA923"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Depozitul care urmează a fi construit în zona portuară, respectiv în Portul Constanța Nord, va respecta cerințele minime descrise anterior și va consta în:</w:t>
      </w:r>
    </w:p>
    <w:p w14:paraId="709772B0" w14:textId="77777777" w:rsidR="00076613" w:rsidRPr="00CA46F0" w:rsidRDefault="00076613" w:rsidP="00E149F9">
      <w:pPr>
        <w:numPr>
          <w:ilvl w:val="0"/>
          <w:numId w:val="6"/>
        </w:numPr>
        <w:tabs>
          <w:tab w:val="left" w:pos="1080"/>
        </w:tabs>
        <w:spacing w:after="0"/>
        <w:ind w:left="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Un spațiu de depozitare care va deservi unitățile de parchet și de poliție în cazurile în care ANABI este sesizată în vederea administrării sau valorificării bunurilor indisponibilizate din zona portuară de Nord (zona liberă);</w:t>
      </w:r>
    </w:p>
    <w:p w14:paraId="7D17B502" w14:textId="77777777" w:rsidR="00076613" w:rsidRPr="00CA46F0" w:rsidRDefault="00076613" w:rsidP="00E149F9">
      <w:pPr>
        <w:numPr>
          <w:ilvl w:val="0"/>
          <w:numId w:val="6"/>
        </w:numPr>
        <w:tabs>
          <w:tab w:val="left" w:pos="1080"/>
        </w:tabs>
        <w:spacing w:after="0"/>
        <w:ind w:left="0"/>
        <w:contextualSpacing/>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Capacitate de stocare estimată de aproximativ 2.500 mp</w:t>
      </w:r>
    </w:p>
    <w:p w14:paraId="1187FD4C" w14:textId="77777777" w:rsidR="00076613" w:rsidRPr="00CA46F0" w:rsidRDefault="00076613" w:rsidP="00F16A25">
      <w:pPr>
        <w:tabs>
          <w:tab w:val="left" w:pos="1080"/>
        </w:tabs>
        <w:spacing w:after="0"/>
        <w:contextualSpacing/>
        <w:jc w:val="both"/>
        <w:rPr>
          <w:rFonts w:ascii="Trebuchet MS" w:eastAsia="MS Mincho" w:hAnsi="Trebuchet MS" w:cs="Times New Roman"/>
          <w:b/>
          <w:bCs/>
          <w:color w:val="000000" w:themeColor="text1"/>
          <w:lang w:eastAsia="en-US"/>
        </w:rPr>
      </w:pPr>
    </w:p>
    <w:p w14:paraId="290D11EB" w14:textId="4BE8ED63" w:rsidR="00076613" w:rsidRPr="00CA46F0" w:rsidRDefault="00076613" w:rsidP="0038781B">
      <w:pPr>
        <w:pStyle w:val="Listparagraf"/>
        <w:numPr>
          <w:ilvl w:val="1"/>
          <w:numId w:val="28"/>
        </w:numPr>
        <w:tabs>
          <w:tab w:val="left" w:pos="1080"/>
        </w:tabs>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 xml:space="preserve">Serviciile solicitate: activitățile ce vor fi realizate </w:t>
      </w:r>
    </w:p>
    <w:p w14:paraId="75753EE2" w14:textId="77777777" w:rsidR="00076613" w:rsidRPr="00CA46F0" w:rsidRDefault="00076613" w:rsidP="00F16A25">
      <w:pPr>
        <w:spacing w:after="0"/>
        <w:jc w:val="both"/>
        <w:rPr>
          <w:rFonts w:ascii="Trebuchet MS" w:eastAsia="Times New Roman" w:hAnsi="Trebuchet MS" w:cs="Arial"/>
        </w:rPr>
      </w:pPr>
      <w:r w:rsidRPr="00CA46F0">
        <w:rPr>
          <w:rFonts w:ascii="Trebuchet MS" w:eastAsia="Calibri" w:hAnsi="Trebuchet MS" w:cs="Arial"/>
          <w:lang w:eastAsia="es-ES"/>
        </w:rPr>
        <w:t xml:space="preserve">În cadrul prezentului caiet de sarcini se solicită încheierea Contractui de lucrări privind </w:t>
      </w:r>
      <w:r w:rsidRPr="00CA46F0">
        <w:rPr>
          <w:rFonts w:ascii="Trebuchet MS" w:eastAsia="Times New Roman" w:hAnsi="Trebuchet MS" w:cs="Arial"/>
        </w:rPr>
        <w:t>servicii de proiectare, execuție lucrări, asistență tehnică și taxe din partea proiectantului pe perioada execuției lucrărilor pentru următoarele obiective de investiții:</w:t>
      </w:r>
    </w:p>
    <w:p w14:paraId="2DFA4E20" w14:textId="77777777" w:rsidR="00076613" w:rsidRPr="00CA46F0" w:rsidRDefault="00076613" w:rsidP="00F16A25">
      <w:pPr>
        <w:spacing w:after="0"/>
        <w:jc w:val="both"/>
        <w:rPr>
          <w:rFonts w:ascii="Trebuchet MS" w:eastAsia="Calibri" w:hAnsi="Trebuchet MS" w:cs="Arial"/>
          <w:lang w:eastAsia="es-ES"/>
        </w:rPr>
      </w:pPr>
      <w:r w:rsidRPr="00CA46F0">
        <w:rPr>
          <w:rFonts w:ascii="Trebuchet MS" w:eastAsia="Calibri" w:hAnsi="Trebuchet MS" w:cs="Arial"/>
          <w:lang w:eastAsia="es-ES"/>
        </w:rPr>
        <w:t>1.</w:t>
      </w:r>
      <w:r w:rsidRPr="00CA46F0">
        <w:rPr>
          <w:rFonts w:ascii="Trebuchet MS" w:eastAsia="Calibri" w:hAnsi="Trebuchet MS" w:cs="Arial"/>
          <w:lang w:eastAsia="es-ES"/>
        </w:rPr>
        <w:tab/>
        <w:t>Depozitul ANABI din municipiul DEVA;</w:t>
      </w:r>
    </w:p>
    <w:p w14:paraId="7693FC5C" w14:textId="77777777" w:rsidR="00076613" w:rsidRPr="00CA46F0" w:rsidRDefault="00076613" w:rsidP="00F16A25">
      <w:pPr>
        <w:spacing w:after="0"/>
        <w:jc w:val="both"/>
        <w:rPr>
          <w:rFonts w:ascii="Trebuchet MS" w:eastAsia="Calibri" w:hAnsi="Trebuchet MS" w:cs="Arial"/>
          <w:lang w:eastAsia="es-ES"/>
        </w:rPr>
      </w:pPr>
      <w:r w:rsidRPr="00CA46F0">
        <w:rPr>
          <w:rFonts w:ascii="Trebuchet MS" w:eastAsia="Calibri" w:hAnsi="Trebuchet MS" w:cs="Arial"/>
          <w:lang w:eastAsia="es-ES"/>
        </w:rPr>
        <w:t>2.</w:t>
      </w:r>
      <w:r w:rsidRPr="00CA46F0">
        <w:rPr>
          <w:rFonts w:ascii="Trebuchet MS" w:eastAsia="Calibri" w:hAnsi="Trebuchet MS" w:cs="Arial"/>
          <w:lang w:eastAsia="es-ES"/>
        </w:rPr>
        <w:tab/>
        <w:t>Depozitul ANABI din Portul Constanța SUD;</w:t>
      </w:r>
    </w:p>
    <w:p w14:paraId="4CC1CF25" w14:textId="0FB08C64" w:rsidR="00076613" w:rsidRPr="00CA46F0" w:rsidRDefault="00076613" w:rsidP="00F16A25">
      <w:pPr>
        <w:spacing w:after="0"/>
        <w:jc w:val="both"/>
        <w:rPr>
          <w:rFonts w:ascii="Trebuchet MS" w:eastAsia="Calibri" w:hAnsi="Trebuchet MS" w:cs="Arial"/>
          <w:lang w:eastAsia="es-ES"/>
        </w:rPr>
      </w:pPr>
      <w:r w:rsidRPr="00CA46F0">
        <w:rPr>
          <w:rFonts w:ascii="Trebuchet MS" w:eastAsia="Calibri" w:hAnsi="Trebuchet MS" w:cs="Arial"/>
          <w:lang w:eastAsia="es-ES"/>
        </w:rPr>
        <w:t>3.</w:t>
      </w:r>
      <w:r w:rsidRPr="00CA46F0">
        <w:rPr>
          <w:rFonts w:ascii="Trebuchet MS" w:eastAsia="Calibri" w:hAnsi="Trebuchet MS" w:cs="Arial"/>
          <w:lang w:eastAsia="es-ES"/>
        </w:rPr>
        <w:tab/>
        <w:t>Depozitul ANABI din Portul Constanța NORD.</w:t>
      </w:r>
    </w:p>
    <w:p w14:paraId="42349F19" w14:textId="025C5AF4" w:rsidR="00076613" w:rsidRPr="00CA46F0" w:rsidRDefault="00076613" w:rsidP="00F16A25">
      <w:pPr>
        <w:spacing w:after="0"/>
        <w:jc w:val="both"/>
        <w:rPr>
          <w:rFonts w:ascii="Trebuchet MS" w:eastAsia="Calibri" w:hAnsi="Trebuchet MS" w:cs="Arial"/>
          <w:lang w:val="fr-FR" w:eastAsia="es-ES"/>
        </w:rPr>
      </w:pPr>
      <w:r w:rsidRPr="00CA46F0">
        <w:rPr>
          <w:rFonts w:ascii="Trebuchet MS" w:eastAsia="Calibri" w:hAnsi="Trebuchet MS" w:cs="Arial"/>
          <w:lang w:eastAsia="es-ES"/>
        </w:rPr>
        <w:t xml:space="preserve">Următoarele activități trebuie realizate de </w:t>
      </w:r>
      <w:r w:rsidR="006956EC" w:rsidRPr="00CA46F0">
        <w:rPr>
          <w:rFonts w:ascii="Trebuchet MS" w:eastAsia="Calibri" w:hAnsi="Trebuchet MS" w:cs="Arial"/>
          <w:lang w:eastAsia="es-ES"/>
        </w:rPr>
        <w:t>Antreprenor</w:t>
      </w:r>
      <w:r w:rsidRPr="00CA46F0">
        <w:rPr>
          <w:rFonts w:ascii="Trebuchet MS" w:eastAsia="Calibri" w:hAnsi="Trebuchet MS" w:cs="Arial"/>
          <w:lang w:eastAsia="es-ES"/>
        </w:rPr>
        <w:t xml:space="preserve"> în cadrul Contractui subsecvent ce rezultă din această procedură – modalitatea de indeplinire se va completa de către </w:t>
      </w:r>
      <w:r w:rsidR="006956EC" w:rsidRPr="00CA46F0">
        <w:rPr>
          <w:rFonts w:ascii="Trebuchet MS" w:eastAsia="Calibri" w:hAnsi="Trebuchet MS" w:cs="Arial"/>
          <w:lang w:eastAsia="es-ES"/>
        </w:rPr>
        <w:t>Antreprenor</w:t>
      </w:r>
      <w:r w:rsidRPr="00CA46F0">
        <w:rPr>
          <w:rFonts w:ascii="Trebuchet MS" w:eastAsia="Calibri" w:hAnsi="Trebuchet MS" w:cs="Arial"/>
          <w:lang w:val="fr-FR" w:eastAsia="es-ES"/>
        </w:rPr>
        <w:t>:</w:t>
      </w:r>
    </w:p>
    <w:tbl>
      <w:tblPr>
        <w:tblStyle w:val="Tabel2"/>
        <w:tblW w:w="9445" w:type="dxa"/>
        <w:tblLayout w:type="fixed"/>
        <w:tblLook w:val="04A0" w:firstRow="1" w:lastRow="0" w:firstColumn="1" w:lastColumn="0" w:noHBand="0" w:noVBand="1"/>
      </w:tblPr>
      <w:tblGrid>
        <w:gridCol w:w="1975"/>
        <w:gridCol w:w="4824"/>
        <w:gridCol w:w="2646"/>
      </w:tblGrid>
      <w:tr w:rsidR="00076613" w:rsidRPr="00CA46F0" w14:paraId="1EB6280F" w14:textId="77777777" w:rsidTr="005C2114">
        <w:trPr>
          <w:tblHeader/>
        </w:trPr>
        <w:tc>
          <w:tcPr>
            <w:tcW w:w="1975" w:type="dxa"/>
            <w:shd w:val="clear" w:color="auto" w:fill="auto"/>
          </w:tcPr>
          <w:p w14:paraId="77C8680E" w14:textId="77777777" w:rsidR="00076613" w:rsidRPr="00CA46F0" w:rsidRDefault="00076613" w:rsidP="00F16A25">
            <w:pPr>
              <w:jc w:val="center"/>
              <w:rPr>
                <w:rFonts w:ascii="Trebuchet MS" w:eastAsia="Calibri" w:hAnsi="Trebuchet MS" w:cs="Arial"/>
                <w:lang w:eastAsia="es-ES"/>
              </w:rPr>
            </w:pPr>
            <w:r w:rsidRPr="00CA46F0">
              <w:rPr>
                <w:rFonts w:ascii="Trebuchet MS" w:eastAsia="Calibri" w:hAnsi="Trebuchet MS" w:cs="Arial"/>
                <w:lang w:eastAsia="es-ES"/>
              </w:rPr>
              <w:lastRenderedPageBreak/>
              <w:t>Etapa I</w:t>
            </w:r>
          </w:p>
        </w:tc>
        <w:tc>
          <w:tcPr>
            <w:tcW w:w="4824" w:type="dxa"/>
            <w:shd w:val="clear" w:color="auto" w:fill="auto"/>
          </w:tcPr>
          <w:p w14:paraId="5E4CE974" w14:textId="77777777" w:rsidR="00076613" w:rsidRPr="00CA46F0" w:rsidRDefault="00076613" w:rsidP="00F16A25">
            <w:pPr>
              <w:jc w:val="center"/>
              <w:rPr>
                <w:rFonts w:ascii="Trebuchet MS" w:eastAsia="Calibri" w:hAnsi="Trebuchet MS" w:cs="Arial"/>
                <w:lang w:eastAsia="es-ES"/>
              </w:rPr>
            </w:pPr>
            <w:r w:rsidRPr="00CA46F0">
              <w:rPr>
                <w:rFonts w:ascii="Trebuchet MS" w:eastAsia="Calibri" w:hAnsi="Trebuchet MS" w:cs="Arial"/>
                <w:lang w:eastAsia="es-ES"/>
              </w:rPr>
              <w:t>Activitate</w:t>
            </w:r>
          </w:p>
        </w:tc>
        <w:tc>
          <w:tcPr>
            <w:tcW w:w="2646" w:type="dxa"/>
          </w:tcPr>
          <w:p w14:paraId="47A4F775" w14:textId="77777777" w:rsidR="00076613" w:rsidRPr="00CA46F0" w:rsidRDefault="00076613" w:rsidP="00F16A25">
            <w:pPr>
              <w:jc w:val="center"/>
              <w:rPr>
                <w:rFonts w:ascii="Trebuchet MS" w:eastAsia="Calibri" w:hAnsi="Trebuchet MS" w:cs="Arial"/>
                <w:lang w:eastAsia="es-ES"/>
              </w:rPr>
            </w:pPr>
            <w:r w:rsidRPr="00CA46F0">
              <w:rPr>
                <w:rFonts w:ascii="Trebuchet MS" w:eastAsia="Calibri" w:hAnsi="Trebuchet MS" w:cs="Arial"/>
                <w:lang w:eastAsia="es-ES"/>
              </w:rPr>
              <w:t>Modalitatea de indeplinire a cerintei</w:t>
            </w:r>
          </w:p>
        </w:tc>
      </w:tr>
      <w:tr w:rsidR="00076613" w:rsidRPr="00CA46F0" w14:paraId="1ACB0D03" w14:textId="77777777" w:rsidTr="005C2114">
        <w:trPr>
          <w:trHeight w:val="77"/>
        </w:trPr>
        <w:tc>
          <w:tcPr>
            <w:tcW w:w="1975" w:type="dxa"/>
            <w:shd w:val="clear" w:color="auto" w:fill="auto"/>
          </w:tcPr>
          <w:p w14:paraId="4D2B9826" w14:textId="3712D926" w:rsidR="00076613" w:rsidRPr="00CA46F0" w:rsidRDefault="00076613" w:rsidP="00F16A25">
            <w:pPr>
              <w:jc w:val="center"/>
              <w:rPr>
                <w:rFonts w:ascii="Trebuchet MS" w:eastAsia="Calibri" w:hAnsi="Trebuchet MS" w:cs="Arial"/>
                <w:lang w:eastAsia="en-US"/>
              </w:rPr>
            </w:pPr>
            <w:r w:rsidRPr="00CA46F0">
              <w:rPr>
                <w:rFonts w:ascii="Trebuchet MS" w:eastAsia="Calibri" w:hAnsi="Trebuchet MS" w:cs="Arial"/>
                <w:i/>
                <w:lang w:eastAsia="es-ES"/>
              </w:rPr>
              <w:t>Elaborare proiect pentru autorizarea (P.A.C)</w:t>
            </w:r>
            <w:r w:rsidRPr="00CA46F0">
              <w:rPr>
                <w:rFonts w:ascii="Trebuchet MS" w:eastAsia="Calibri" w:hAnsi="Trebuchet MS" w:cs="Arial"/>
                <w:lang w:eastAsia="en-US"/>
              </w:rPr>
              <w:t>;</w:t>
            </w:r>
          </w:p>
          <w:p w14:paraId="1C78B556" w14:textId="77777777" w:rsidR="00076613" w:rsidRPr="00CA46F0" w:rsidRDefault="00076613" w:rsidP="00F16A25">
            <w:pPr>
              <w:rPr>
                <w:rFonts w:ascii="Trebuchet MS" w:eastAsia="Calibri" w:hAnsi="Trebuchet MS" w:cs="Arial"/>
                <w:i/>
                <w:lang w:eastAsia="es-ES"/>
              </w:rPr>
            </w:pPr>
          </w:p>
        </w:tc>
        <w:tc>
          <w:tcPr>
            <w:tcW w:w="4824" w:type="dxa"/>
            <w:shd w:val="clear" w:color="auto" w:fill="auto"/>
          </w:tcPr>
          <w:p w14:paraId="5DD15B50" w14:textId="77777777" w:rsidR="00076613" w:rsidRPr="00CA46F0" w:rsidRDefault="00076613" w:rsidP="00F16A25">
            <w:pPr>
              <w:rPr>
                <w:rFonts w:ascii="Trebuchet MS" w:eastAsia="Calibri" w:hAnsi="Trebuchet MS" w:cs="Arial"/>
                <w:iCs/>
                <w:lang w:eastAsia="es-ES"/>
              </w:rPr>
            </w:pPr>
            <w:r w:rsidRPr="00CA46F0">
              <w:rPr>
                <w:rFonts w:ascii="Trebuchet MS" w:eastAsia="Calibri" w:hAnsi="Trebuchet MS" w:cs="Arial"/>
                <w:iCs/>
                <w:lang w:eastAsia="es-ES"/>
              </w:rPr>
              <w:t>- Elaborare Proiect pentru autorizarea executării lucrărilor (P.A.C.). Proiectul pentru Autorizarea Executării Lucrărilor de Construire este extras din Proiectul Tehnic şi se elaborează în conformitate cu conţinutul-cadru prevăzut în Hotărârea de Guvern nr. 907 / 2016, în concordanţă cu cerinţele certificatului de urbanism, cu conţinutul avizelor şi al acordurilor cerute prin acesta. În mod obligatoriu, fiecare planşă a proiectului pentru emiterea autorizaţiilor de construire va avea un cartuş care va conţine informaţiile minimale necesare pentru identificarea investitorului, proiectantului si proiectului.</w:t>
            </w:r>
          </w:p>
          <w:p w14:paraId="43A8F94F" w14:textId="77777777" w:rsidR="00076613" w:rsidRPr="00CA46F0" w:rsidRDefault="00076613" w:rsidP="00F16A25">
            <w:pPr>
              <w:rPr>
                <w:rFonts w:ascii="Trebuchet MS" w:eastAsia="Calibri" w:hAnsi="Trebuchet MS" w:cs="Arial"/>
                <w:iCs/>
                <w:lang w:eastAsia="es-ES"/>
              </w:rPr>
            </w:pPr>
          </w:p>
          <w:p w14:paraId="44711F18" w14:textId="5F80193B" w:rsidR="00076613" w:rsidRPr="00CA46F0" w:rsidRDefault="00076613" w:rsidP="00F16A25">
            <w:pPr>
              <w:rPr>
                <w:rFonts w:ascii="Trebuchet MS" w:eastAsia="Calibri" w:hAnsi="Trebuchet MS" w:cs="Arial"/>
                <w:iCs/>
                <w:lang w:eastAsia="es-ES"/>
              </w:rPr>
            </w:pPr>
            <w:r w:rsidRPr="00CA46F0">
              <w:rPr>
                <w:rFonts w:ascii="Trebuchet MS" w:eastAsia="Calibri" w:hAnsi="Trebuchet MS" w:cs="Arial"/>
                <w:iCs/>
                <w:lang w:eastAsia="es-ES"/>
              </w:rPr>
              <w:t xml:space="preserve">- Elaborarea documentațiilor pentru obţinerea avizelor, acordurilor și autorizațiilor solicitate de organismele autorizate necesare,suplimentare,  solicitate prin  Certificatul de urbanism, precum și cele care nu au fost menționate în Certificatul de Urbanism şi realizarea tuturor demersurilor pentru obţinerea acestora, în conformitate cu prevederile legislației în vigoare, cu respectarea tuturor reglementărilor tehnice şi normativelor specifice – conform legii 50/1991- </w:t>
            </w:r>
            <w:r w:rsidR="000C5B20" w:rsidRPr="00CA46F0">
              <w:rPr>
                <w:rFonts w:ascii="Trebuchet MS" w:eastAsia="Calibri" w:hAnsi="Trebuchet MS" w:cs="Arial"/>
                <w:iCs/>
                <w:lang w:eastAsia="es-ES"/>
              </w:rPr>
              <w:t xml:space="preserve">art. 7 alin. </w:t>
            </w:r>
            <w:r w:rsidRPr="00CA46F0">
              <w:rPr>
                <w:rFonts w:ascii="Trebuchet MS" w:eastAsia="Calibri" w:hAnsi="Trebuchet MS" w:cs="Arial"/>
                <w:iCs/>
                <w:lang w:eastAsia="es-ES"/>
              </w:rPr>
              <w:t>(21^2). Avizele/acordurile emise în condiţiile legii îşi menţin valabilitatea:</w:t>
            </w:r>
          </w:p>
          <w:p w14:paraId="42C2BBED" w14:textId="77777777" w:rsidR="00076613" w:rsidRPr="00CA46F0" w:rsidRDefault="00076613" w:rsidP="00E149F9">
            <w:pPr>
              <w:numPr>
                <w:ilvl w:val="0"/>
                <w:numId w:val="54"/>
              </w:numPr>
              <w:ind w:left="0"/>
              <w:rPr>
                <w:rFonts w:ascii="Trebuchet MS" w:eastAsia="Calibri" w:hAnsi="Trebuchet MS" w:cs="Arial"/>
                <w:iCs/>
                <w:lang w:eastAsia="es-ES"/>
              </w:rPr>
            </w:pPr>
            <w:r w:rsidRPr="00CA46F0">
              <w:rPr>
                <w:rFonts w:ascii="Trebuchet MS" w:eastAsia="Calibri" w:hAnsi="Trebuchet MS" w:cs="Arial"/>
                <w:iCs/>
                <w:lang w:eastAsia="es-ES"/>
              </w:rPr>
              <w:t xml:space="preserve">pe toată perioada implementării investiţiilor, atât până la finalizarea executării lucrărilor pentru care au fost eliberate, cât şi până la </w:t>
            </w:r>
            <w:r w:rsidRPr="00CA46F0">
              <w:rPr>
                <w:rFonts w:ascii="Trebuchet MS" w:eastAsia="Calibri" w:hAnsi="Trebuchet MS" w:cs="Arial"/>
                <w:iCs/>
                <w:lang w:eastAsia="es-ES"/>
              </w:rPr>
              <w:lastRenderedPageBreak/>
              <w:t>data semnării procesului-verbal de recepţie finală a lucrărilor, cu condiţia începerii execuţiei lucrărilor în termenul prevăzut de lege, cu excepţia cazurilor în care pe parcursul execuţiei lucrărilor sunt identificate elemente noi care să impună reluarea procedurilor de avizare prevăzute de lege, necunoscute la data emiterii avizelor/acordurilor, precum şi/sau modificări ale condiţiilor care au stat la baza emiterii acestora, după caz;</w:t>
            </w:r>
          </w:p>
          <w:p w14:paraId="69194570" w14:textId="7E0D385D" w:rsidR="00076613" w:rsidRPr="00CA46F0" w:rsidRDefault="00076613" w:rsidP="00F16A25">
            <w:pPr>
              <w:numPr>
                <w:ilvl w:val="0"/>
                <w:numId w:val="54"/>
              </w:numPr>
              <w:ind w:left="0"/>
              <w:rPr>
                <w:rFonts w:ascii="Trebuchet MS" w:eastAsia="Calibri" w:hAnsi="Trebuchet MS" w:cs="Arial"/>
                <w:iCs/>
                <w:lang w:eastAsia="es-ES"/>
              </w:rPr>
            </w:pPr>
            <w:r w:rsidRPr="00CA46F0">
              <w:rPr>
                <w:rFonts w:ascii="Trebuchet MS" w:eastAsia="Calibri" w:hAnsi="Trebuchet MS" w:cs="Arial"/>
                <w:iCs/>
                <w:lang w:eastAsia="es-ES"/>
              </w:rPr>
              <w:t>de la data depunerii documentaţiei pentru autorizarea executării lucrărilor de construcţii la autoritatea administraţiei publice competente până la data emiterii autorizaţiei de construire, pentru avizele/acordurile care erau în vigoare la data depunerii documentaţiei respective.</w:t>
            </w:r>
          </w:p>
          <w:p w14:paraId="0989C058" w14:textId="77777777" w:rsidR="00076613" w:rsidRPr="00CA46F0" w:rsidRDefault="00076613" w:rsidP="00F16A25">
            <w:pPr>
              <w:rPr>
                <w:rFonts w:ascii="Trebuchet MS" w:eastAsia="Calibri" w:hAnsi="Trebuchet MS" w:cs="Arial"/>
                <w:iCs/>
                <w:lang w:eastAsia="es-ES"/>
              </w:rPr>
            </w:pPr>
            <w:r w:rsidRPr="00CA46F0">
              <w:rPr>
                <w:rFonts w:ascii="Trebuchet MS" w:eastAsia="Calibri" w:hAnsi="Trebuchet MS" w:cs="Arial"/>
                <w:iCs/>
                <w:strike/>
                <w:lang w:eastAsia="es-ES"/>
              </w:rPr>
              <w:t>-</w:t>
            </w:r>
            <w:r w:rsidRPr="00CA46F0">
              <w:rPr>
                <w:rFonts w:ascii="Trebuchet MS" w:eastAsia="Calibri" w:hAnsi="Trebuchet MS" w:cs="Arial"/>
                <w:iCs/>
                <w:lang w:eastAsia="es-ES"/>
              </w:rPr>
              <w:t xml:space="preserve"> Elaborarea documentației pentru obținerea Autorizației de Construire cu respectarea prevederilor Legii nr. 50/1991 republicată, cu modificările și completările ulterioare și ale HG nr. 907/2016</w:t>
            </w:r>
          </w:p>
          <w:p w14:paraId="04A49D9B" w14:textId="6C624345" w:rsidR="00076613" w:rsidRPr="00CA46F0" w:rsidRDefault="00076613" w:rsidP="00F16A25">
            <w:pPr>
              <w:rPr>
                <w:rFonts w:ascii="Trebuchet MS" w:eastAsia="Calibri" w:hAnsi="Trebuchet MS" w:cs="Arial"/>
                <w:iCs/>
                <w:lang w:eastAsia="es-ES"/>
              </w:rPr>
            </w:pPr>
            <w:r w:rsidRPr="00CA46F0">
              <w:rPr>
                <w:rFonts w:ascii="Trebuchet MS" w:eastAsia="Calibri" w:hAnsi="Trebuchet MS" w:cs="Arial"/>
                <w:iCs/>
                <w:lang w:eastAsia="es-ES"/>
              </w:rPr>
              <w:t>- Ajustarea, completarea și/sau modificarea Proiectului pentru autorizarea executării (P.A.C.), după caz, ca urmare a recomandărilor verificatorului/verificatorilor indicați de către Autoritatea Contractantă</w:t>
            </w:r>
          </w:p>
          <w:p w14:paraId="3A3EE82D" w14:textId="77777777" w:rsidR="00076613" w:rsidRPr="00CA46F0" w:rsidRDefault="00076613" w:rsidP="00F16A25">
            <w:pPr>
              <w:rPr>
                <w:rFonts w:ascii="Trebuchet MS" w:eastAsia="Calibri" w:hAnsi="Trebuchet MS" w:cs="Arial"/>
                <w:iCs/>
                <w:lang w:eastAsia="es-ES"/>
              </w:rPr>
            </w:pPr>
            <w:r w:rsidRPr="00CA46F0">
              <w:rPr>
                <w:rFonts w:ascii="Trebuchet MS" w:eastAsia="Calibri" w:hAnsi="Trebuchet MS" w:cs="Arial"/>
                <w:iCs/>
                <w:lang w:eastAsia="es-ES"/>
              </w:rPr>
              <w:t xml:space="preserve">- Întocmirea și depunerea documentaților pentru obţinerea  avizelor, acordurilor, autorizaţiilor şi studiilor necesare pentru derularea investiţiei la faza „Proiect pentru </w:t>
            </w:r>
            <w:r w:rsidRPr="00CA46F0">
              <w:rPr>
                <w:rFonts w:ascii="Trebuchet MS" w:eastAsia="Calibri" w:hAnsi="Trebuchet MS" w:cs="Arial"/>
                <w:iCs/>
                <w:lang w:eastAsia="es-ES"/>
              </w:rPr>
              <w:lastRenderedPageBreak/>
              <w:t>Autorizarea Executării Lucrărilor de Construire” și „Proiect Tehnic”</w:t>
            </w:r>
          </w:p>
        </w:tc>
        <w:tc>
          <w:tcPr>
            <w:tcW w:w="2646" w:type="dxa"/>
          </w:tcPr>
          <w:p w14:paraId="1A5DC7EA" w14:textId="77777777" w:rsidR="00076613" w:rsidRPr="00CA46F0" w:rsidRDefault="00076613" w:rsidP="00F16A25">
            <w:pPr>
              <w:rPr>
                <w:rFonts w:ascii="Trebuchet MS" w:eastAsia="Calibri" w:hAnsi="Trebuchet MS" w:cs="Arial"/>
                <w:i/>
                <w:lang w:eastAsia="es-ES"/>
              </w:rPr>
            </w:pPr>
          </w:p>
        </w:tc>
      </w:tr>
      <w:tr w:rsidR="00076613" w:rsidRPr="00CA46F0" w14:paraId="77D1BAE3" w14:textId="77777777" w:rsidTr="005C2114">
        <w:trPr>
          <w:trHeight w:val="643"/>
        </w:trPr>
        <w:tc>
          <w:tcPr>
            <w:tcW w:w="1975" w:type="dxa"/>
            <w:shd w:val="clear" w:color="auto" w:fill="auto"/>
          </w:tcPr>
          <w:p w14:paraId="7ABEFDFC" w14:textId="77777777" w:rsidR="00076613" w:rsidRPr="00CA46F0" w:rsidRDefault="00076613" w:rsidP="00F16A25">
            <w:pPr>
              <w:rPr>
                <w:rFonts w:ascii="Trebuchet MS" w:eastAsia="Calibri" w:hAnsi="Trebuchet MS" w:cs="Arial"/>
                <w:i/>
                <w:lang w:eastAsia="es-ES"/>
              </w:rPr>
            </w:pPr>
            <w:r w:rsidRPr="00CA46F0">
              <w:rPr>
                <w:rFonts w:ascii="Trebuchet MS" w:eastAsia="Calibri" w:hAnsi="Trebuchet MS" w:cs="Arial"/>
                <w:i/>
                <w:lang w:eastAsia="es-ES"/>
              </w:rPr>
              <w:lastRenderedPageBreak/>
              <w:t>Elaborarea Proiectului de organizare a execuției lucrărilor (P.O.E.)</w:t>
            </w:r>
          </w:p>
        </w:tc>
        <w:tc>
          <w:tcPr>
            <w:tcW w:w="4824" w:type="dxa"/>
            <w:shd w:val="clear" w:color="auto" w:fill="auto"/>
          </w:tcPr>
          <w:p w14:paraId="0C229AD8" w14:textId="77777777" w:rsidR="00076613" w:rsidRPr="00CA46F0" w:rsidRDefault="00076613" w:rsidP="00F16A25">
            <w:pPr>
              <w:rPr>
                <w:rFonts w:ascii="Trebuchet MS" w:eastAsia="Calibri" w:hAnsi="Trebuchet MS" w:cs="Arial"/>
                <w:iCs/>
                <w:lang w:eastAsia="es-ES"/>
              </w:rPr>
            </w:pPr>
            <w:r w:rsidRPr="00CA46F0">
              <w:rPr>
                <w:rFonts w:ascii="Trebuchet MS" w:eastAsia="Calibri" w:hAnsi="Trebuchet MS" w:cs="Arial"/>
                <w:iCs/>
                <w:lang w:eastAsia="es-ES"/>
              </w:rPr>
              <w:t>- Elaborarea proiectului de organizare a execuţiei lucrărilor cuprinzând descrierea tuturor lucrărilor provizorii pregătitoare şi necesare în vederea asigurării tehnologiei de execuţie a investiţiei, atât pe terenul aferent investiţiei, cât şi pe spaţiile ocupate temporar în afara acestuia, inclusiv cele de pe domeniul public, cu respectarea prevederilor Legii nr. 50/1991 republicată, cu modificările și completările ulterioare și ale HG nr. 907/2016</w:t>
            </w:r>
          </w:p>
          <w:p w14:paraId="269B1255" w14:textId="77777777" w:rsidR="00076613" w:rsidRPr="00CA46F0" w:rsidRDefault="00076613" w:rsidP="00F16A25">
            <w:pPr>
              <w:rPr>
                <w:rFonts w:ascii="Trebuchet MS" w:eastAsia="Calibri" w:hAnsi="Trebuchet MS" w:cs="Arial"/>
                <w:iCs/>
                <w:lang w:eastAsia="es-ES"/>
              </w:rPr>
            </w:pPr>
            <w:r w:rsidRPr="00CA46F0">
              <w:rPr>
                <w:rFonts w:ascii="Trebuchet MS" w:eastAsia="Calibri" w:hAnsi="Trebuchet MS" w:cs="Arial"/>
                <w:iCs/>
                <w:lang w:eastAsia="es-ES"/>
              </w:rPr>
              <w:t>- Ajustarea, completarea și/sau modificarea Proiectului de organizare a execuției lucrărilor (P.O.E.), după caz, ca urmare a recomandărilor verificatorului/verificatorilor indicați de către Autoritatea Contractantă</w:t>
            </w:r>
          </w:p>
        </w:tc>
        <w:tc>
          <w:tcPr>
            <w:tcW w:w="2646" w:type="dxa"/>
          </w:tcPr>
          <w:p w14:paraId="261B13C2" w14:textId="77777777" w:rsidR="00076613" w:rsidRPr="00CA46F0" w:rsidRDefault="00076613" w:rsidP="00F16A25">
            <w:pPr>
              <w:rPr>
                <w:rFonts w:ascii="Trebuchet MS" w:eastAsia="Calibri" w:hAnsi="Trebuchet MS" w:cs="Arial"/>
                <w:i/>
                <w:lang w:eastAsia="es-ES"/>
              </w:rPr>
            </w:pPr>
          </w:p>
        </w:tc>
      </w:tr>
      <w:tr w:rsidR="00076613" w:rsidRPr="00CA46F0" w14:paraId="7659FA26" w14:textId="77777777" w:rsidTr="005C2114">
        <w:trPr>
          <w:trHeight w:val="1655"/>
        </w:trPr>
        <w:tc>
          <w:tcPr>
            <w:tcW w:w="1975" w:type="dxa"/>
            <w:shd w:val="clear" w:color="auto" w:fill="auto"/>
          </w:tcPr>
          <w:p w14:paraId="43FB8642" w14:textId="77777777" w:rsidR="00076613" w:rsidRPr="00CA46F0" w:rsidRDefault="00076613" w:rsidP="00F16A25">
            <w:pPr>
              <w:rPr>
                <w:rFonts w:ascii="Trebuchet MS" w:eastAsia="Calibri" w:hAnsi="Trebuchet MS" w:cs="Arial"/>
                <w:i/>
                <w:lang w:eastAsia="es-ES"/>
              </w:rPr>
            </w:pPr>
            <w:r w:rsidRPr="00CA46F0">
              <w:rPr>
                <w:rFonts w:ascii="Trebuchet MS" w:eastAsia="Calibri" w:hAnsi="Trebuchet MS" w:cs="Arial"/>
                <w:i/>
                <w:lang w:eastAsia="es-ES"/>
              </w:rPr>
              <w:t>Elaborare Proiect Tehnic cu adaptare la amplasament și detaliile de execuție</w:t>
            </w:r>
          </w:p>
        </w:tc>
        <w:tc>
          <w:tcPr>
            <w:tcW w:w="4824" w:type="dxa"/>
            <w:shd w:val="clear" w:color="auto" w:fill="auto"/>
          </w:tcPr>
          <w:p w14:paraId="235A6C1E" w14:textId="77777777" w:rsidR="00076613" w:rsidRPr="00CA46F0" w:rsidRDefault="00076613" w:rsidP="00F16A25">
            <w:pPr>
              <w:rPr>
                <w:rFonts w:ascii="Trebuchet MS" w:eastAsia="Calibri" w:hAnsi="Trebuchet MS" w:cs="Arial"/>
                <w:iCs/>
                <w:lang w:eastAsia="es-ES"/>
              </w:rPr>
            </w:pPr>
            <w:r w:rsidRPr="00CA46F0">
              <w:rPr>
                <w:rFonts w:ascii="Trebuchet MS" w:eastAsia="Calibri" w:hAnsi="Trebuchet MS" w:cs="Arial"/>
                <w:iCs/>
                <w:lang w:eastAsia="es-ES"/>
              </w:rPr>
              <w:t xml:space="preserve">- Elaborarea Proiectului tehnic cu adaptare la amplasament conform </w:t>
            </w:r>
            <w:r w:rsidRPr="00CA46F0">
              <w:rPr>
                <w:rFonts w:ascii="Trebuchet MS" w:eastAsia="Calibri" w:hAnsi="Trebuchet MS" w:cs="Arial"/>
                <w:iCs/>
                <w:lang w:eastAsia="en-US"/>
              </w:rPr>
              <w:t xml:space="preserve">HG nr. 907/2016 </w:t>
            </w:r>
            <w:r w:rsidRPr="00CA46F0">
              <w:rPr>
                <w:rFonts w:ascii="Trebuchet MS" w:eastAsia="Calibri" w:hAnsi="Trebuchet MS" w:cs="Arial"/>
                <w:iCs/>
                <w:lang w:eastAsia="es-ES"/>
              </w:rPr>
              <w:t xml:space="preserve">și a detaliilor de execuţie, astfel încât să reiasă clar informaţiile tehnice complete privind viitoarea lucrare și să răspundă cerințelor tehnice, economice și tehnologice ale beneficiarului, conţinând părţi scrise și părți desenate, în conformitate cu materialele şi tehnologia de execuţie propusă, fără a fi depășiți indicatorii tehnico-economici aprobați la faza de SF, prin avizele emise de către Consiliul Tehnico Economic al Ministerului Justiției   nr. 71, 72,73/03.12.2024 cu respectarea prevederilor Legii nr. 50/1991 </w:t>
            </w:r>
            <w:r w:rsidRPr="00CA46F0">
              <w:rPr>
                <w:rFonts w:ascii="Trebuchet MS" w:eastAsia="Calibri" w:hAnsi="Trebuchet MS" w:cs="Arial"/>
                <w:iCs/>
                <w:lang w:eastAsia="es-ES"/>
              </w:rPr>
              <w:lastRenderedPageBreak/>
              <w:t>republicată, cu modificările și completările ulterioare și ale HG nr. 907/2016, precum și cu toate reglementările tehnice incidente</w:t>
            </w:r>
          </w:p>
          <w:p w14:paraId="5EF28214" w14:textId="123CB520" w:rsidR="00076613" w:rsidRPr="00CA46F0" w:rsidRDefault="00076613" w:rsidP="00F16A25">
            <w:pPr>
              <w:rPr>
                <w:rFonts w:ascii="Trebuchet MS" w:eastAsia="Calibri" w:hAnsi="Trebuchet MS" w:cs="Arial"/>
                <w:iCs/>
                <w:lang w:eastAsia="es-ES"/>
              </w:rPr>
            </w:pPr>
            <w:r w:rsidRPr="00CA46F0">
              <w:rPr>
                <w:rFonts w:ascii="Trebuchet MS" w:eastAsia="Calibri" w:hAnsi="Trebuchet MS" w:cs="Arial"/>
                <w:iCs/>
                <w:lang w:eastAsia="es-ES"/>
              </w:rPr>
              <w:t>- Elaborarea Proiectului tehnic cu adaptare la amplasament și a detaliilor de execuţie cu respectarea și preluarea soluţiilor tehnice cuprinse în Studiile de fezabilitate urmărindu-se corelarea părţilor scrise cu</w:t>
            </w:r>
            <w:r w:rsidR="00A74336" w:rsidRPr="00CA46F0">
              <w:rPr>
                <w:rFonts w:ascii="Trebuchet MS" w:eastAsia="Calibri" w:hAnsi="Trebuchet MS" w:cs="Arial"/>
                <w:iCs/>
                <w:lang w:eastAsia="es-ES"/>
              </w:rPr>
              <w:t xml:space="preserve"> părţile desenate ale Studiilor</w:t>
            </w:r>
            <w:r w:rsidRPr="00CA46F0">
              <w:rPr>
                <w:rFonts w:ascii="Trebuchet MS" w:eastAsia="Calibri" w:hAnsi="Trebuchet MS" w:cs="Arial"/>
                <w:iCs/>
                <w:lang w:eastAsia="es-ES"/>
              </w:rPr>
              <w:t xml:space="preserve"> astfel încât să se evite necuprinderea în documentație a unor cantități de lucrări sau echipamente, iar în cazul unor neconcordanţe soluţia finală va fi stabilită de comun acord cu Autoritatea Contractantă și în situaţia în care, în momentul execuţiei lucrărilor, se constată că se impun reproiectări de detalii datorită necesității devierii reţelelor de utilităţi deja existente în incinta imobilului, acele părţi de proiect se vor modifica / reproiecta pe cheltuiala proiectantului</w:t>
            </w:r>
          </w:p>
          <w:p w14:paraId="18752889" w14:textId="77777777" w:rsidR="00076613" w:rsidRPr="00CA46F0" w:rsidRDefault="00076613" w:rsidP="00F16A25">
            <w:pPr>
              <w:rPr>
                <w:rFonts w:ascii="Trebuchet MS" w:eastAsia="Calibri" w:hAnsi="Trebuchet MS" w:cs="Arial"/>
                <w:iCs/>
                <w:lang w:eastAsia="es-ES"/>
              </w:rPr>
            </w:pPr>
            <w:r w:rsidRPr="00CA46F0">
              <w:rPr>
                <w:rFonts w:ascii="Trebuchet MS" w:eastAsia="Calibri" w:hAnsi="Trebuchet MS" w:cs="Arial"/>
                <w:iCs/>
                <w:lang w:eastAsia="es-ES"/>
              </w:rPr>
              <w:t xml:space="preserve">- Elaborarea proiectelor necesare pentru autorizarea instalaţiilor sub presiune, proiectul pentru partea de curenţi slabi, detalii tehnice de execuţie, proiect de amenajări interioare şi exterioare / peisagistice, etc, dacă este cazul, coroborat cu îndeplinirea condițiilor și cerințelor de rezistenţă şi stabilitate, siguranţă în exploatare, siguranţă la foc, igienă şi sănătatea oamenilor, economia de energie şi </w:t>
            </w:r>
            <w:r w:rsidRPr="00CA46F0">
              <w:rPr>
                <w:rFonts w:ascii="Trebuchet MS" w:eastAsia="Calibri" w:hAnsi="Trebuchet MS" w:cs="Arial"/>
                <w:iCs/>
                <w:lang w:eastAsia="es-ES"/>
              </w:rPr>
              <w:lastRenderedPageBreak/>
              <w:t>protecţia mediului pentru Obiectele / Construcțiile care se vor realiza</w:t>
            </w:r>
          </w:p>
          <w:p w14:paraId="61A0DF7E" w14:textId="77777777" w:rsidR="00076613" w:rsidRPr="00CA46F0" w:rsidRDefault="00076613" w:rsidP="00F16A25">
            <w:pPr>
              <w:rPr>
                <w:rFonts w:ascii="Trebuchet MS" w:eastAsia="Calibri" w:hAnsi="Trebuchet MS" w:cs="Arial"/>
                <w:iCs/>
                <w:lang w:eastAsia="es-ES"/>
              </w:rPr>
            </w:pPr>
            <w:r w:rsidRPr="00CA46F0">
              <w:rPr>
                <w:rFonts w:ascii="Trebuchet MS" w:eastAsia="Calibri" w:hAnsi="Trebuchet MS" w:cs="Arial"/>
                <w:iCs/>
                <w:lang w:eastAsia="es-ES"/>
              </w:rPr>
              <w:t>- Elaborarea și predarea odată cu proiectul tehnic:</w:t>
            </w:r>
          </w:p>
          <w:p w14:paraId="73AAC8CD" w14:textId="77777777" w:rsidR="00076613" w:rsidRPr="00CA46F0" w:rsidRDefault="00076613" w:rsidP="00F16A25">
            <w:pPr>
              <w:rPr>
                <w:rFonts w:ascii="Trebuchet MS" w:eastAsia="Calibri" w:hAnsi="Trebuchet MS" w:cs="Arial"/>
                <w:iCs/>
                <w:lang w:eastAsia="es-ES"/>
              </w:rPr>
            </w:pPr>
            <w:r w:rsidRPr="00CA46F0">
              <w:rPr>
                <w:rFonts w:ascii="Trebuchet MS" w:eastAsia="Calibri" w:hAnsi="Trebuchet MS" w:cs="Arial"/>
                <w:iCs/>
                <w:lang w:eastAsia="es-ES"/>
              </w:rPr>
              <w:t>- Memorii tehnice pe specialități, în conformitate cu HG 907/2016;</w:t>
            </w:r>
          </w:p>
          <w:p w14:paraId="79E64D1E" w14:textId="77777777" w:rsidR="00076613" w:rsidRPr="00CA46F0" w:rsidRDefault="00076613" w:rsidP="00F16A25">
            <w:pPr>
              <w:rPr>
                <w:rFonts w:ascii="Trebuchet MS" w:eastAsia="Calibri" w:hAnsi="Trebuchet MS" w:cs="Arial"/>
                <w:iCs/>
                <w:lang w:eastAsia="es-ES"/>
              </w:rPr>
            </w:pPr>
            <w:r w:rsidRPr="00CA46F0">
              <w:rPr>
                <w:rFonts w:ascii="Trebuchet MS" w:eastAsia="Calibri" w:hAnsi="Trebuchet MS" w:cs="Arial"/>
                <w:iCs/>
                <w:lang w:eastAsia="es-ES"/>
              </w:rPr>
              <w:t>- Program de urmărire a comportării lucrării în timp;</w:t>
            </w:r>
          </w:p>
          <w:p w14:paraId="1329606D" w14:textId="77777777" w:rsidR="00076613" w:rsidRPr="00CA46F0" w:rsidRDefault="00076613" w:rsidP="00F16A25">
            <w:pPr>
              <w:rPr>
                <w:rFonts w:ascii="Trebuchet MS" w:eastAsia="Calibri" w:hAnsi="Trebuchet MS" w:cs="Arial"/>
                <w:iCs/>
                <w:lang w:eastAsia="es-ES"/>
              </w:rPr>
            </w:pPr>
            <w:r w:rsidRPr="00CA46F0">
              <w:rPr>
                <w:rFonts w:ascii="Trebuchet MS" w:eastAsia="Calibri" w:hAnsi="Trebuchet MS" w:cs="Arial"/>
                <w:iCs/>
                <w:lang w:eastAsia="es-ES"/>
              </w:rPr>
              <w:t>- Caiete de sarcini ale execuției pe specialități în concordanță cu modelele de documentație standardizată pusă la dispoziție de Ghidul ANAP (https://achizitiipublice.gov.ro/matrix/cell/72/1)  și agreate de comun acord cu Autoritatea Contractantă, precum și liste cu cantități de lucrări, astfel:</w:t>
            </w:r>
          </w:p>
          <w:p w14:paraId="3564F80F" w14:textId="77777777" w:rsidR="00076613" w:rsidRPr="00CA46F0" w:rsidRDefault="00076613" w:rsidP="00E149F9">
            <w:pPr>
              <w:numPr>
                <w:ilvl w:val="0"/>
                <w:numId w:val="53"/>
              </w:numPr>
              <w:ind w:left="0" w:hanging="310"/>
              <w:rPr>
                <w:rFonts w:ascii="Trebuchet MS" w:eastAsia="Calibri" w:hAnsi="Trebuchet MS" w:cs="Arial"/>
                <w:iCs/>
                <w:lang w:eastAsia="es-ES"/>
              </w:rPr>
            </w:pPr>
            <w:r w:rsidRPr="00CA46F0">
              <w:rPr>
                <w:rFonts w:ascii="Trebuchet MS" w:eastAsia="Calibri" w:hAnsi="Trebuchet MS" w:cs="Arial"/>
                <w:iCs/>
                <w:lang w:eastAsia="es-ES"/>
              </w:rPr>
              <w:t xml:space="preserve">Centralizatorul cheltuielilor, pe obiectiv (formularul F1); </w:t>
            </w:r>
          </w:p>
          <w:p w14:paraId="7D8D35B5" w14:textId="77777777" w:rsidR="00076613" w:rsidRPr="00CA46F0" w:rsidRDefault="00076613" w:rsidP="00E149F9">
            <w:pPr>
              <w:numPr>
                <w:ilvl w:val="0"/>
                <w:numId w:val="53"/>
              </w:numPr>
              <w:ind w:left="0" w:hanging="310"/>
              <w:rPr>
                <w:rFonts w:ascii="Trebuchet MS" w:eastAsia="Calibri" w:hAnsi="Trebuchet MS" w:cs="Arial"/>
                <w:iCs/>
                <w:lang w:eastAsia="es-ES"/>
              </w:rPr>
            </w:pPr>
            <w:r w:rsidRPr="00CA46F0">
              <w:rPr>
                <w:rFonts w:ascii="Trebuchet MS" w:eastAsia="Calibri" w:hAnsi="Trebuchet MS" w:cs="Arial"/>
                <w:iCs/>
                <w:lang w:eastAsia="es-ES"/>
              </w:rPr>
              <w:t>Centralizatorul cheltuielilor pe categorii de lucrări, pe obiecte (formularul F2);</w:t>
            </w:r>
          </w:p>
          <w:p w14:paraId="2D524DED" w14:textId="77777777" w:rsidR="00076613" w:rsidRPr="00CA46F0" w:rsidRDefault="00076613" w:rsidP="00E149F9">
            <w:pPr>
              <w:numPr>
                <w:ilvl w:val="0"/>
                <w:numId w:val="53"/>
              </w:numPr>
              <w:ind w:left="0" w:hanging="310"/>
              <w:rPr>
                <w:rFonts w:ascii="Trebuchet MS" w:eastAsia="Calibri" w:hAnsi="Trebuchet MS" w:cs="Arial"/>
                <w:iCs/>
                <w:lang w:eastAsia="es-ES"/>
              </w:rPr>
            </w:pPr>
            <w:r w:rsidRPr="00CA46F0">
              <w:rPr>
                <w:rFonts w:ascii="Trebuchet MS" w:eastAsia="Calibri" w:hAnsi="Trebuchet MS" w:cs="Arial"/>
                <w:iCs/>
                <w:lang w:eastAsia="es-ES"/>
              </w:rPr>
              <w:t>Listele cu cantitățile de lucrări, pe categorii de lucrări (formularul F3), precum şi formularele C6, C7, C8 şi C9;</w:t>
            </w:r>
          </w:p>
          <w:p w14:paraId="49844999" w14:textId="77777777" w:rsidR="00076613" w:rsidRPr="00CA46F0" w:rsidRDefault="00076613" w:rsidP="00E149F9">
            <w:pPr>
              <w:numPr>
                <w:ilvl w:val="0"/>
                <w:numId w:val="53"/>
              </w:numPr>
              <w:ind w:left="0" w:hanging="310"/>
              <w:rPr>
                <w:rFonts w:ascii="Trebuchet MS" w:eastAsia="Calibri" w:hAnsi="Trebuchet MS" w:cs="Arial"/>
                <w:iCs/>
                <w:lang w:eastAsia="es-ES"/>
              </w:rPr>
            </w:pPr>
            <w:r w:rsidRPr="00CA46F0">
              <w:rPr>
                <w:rFonts w:ascii="Trebuchet MS" w:eastAsia="Calibri" w:hAnsi="Trebuchet MS" w:cs="Arial"/>
                <w:iCs/>
                <w:lang w:eastAsia="es-ES"/>
              </w:rPr>
              <w:t xml:space="preserve">Listele cu cantitățile de utilaje și echipamente tehnologice, inclusiv dotări (formularul F4); </w:t>
            </w:r>
          </w:p>
          <w:p w14:paraId="73085DE0" w14:textId="77777777" w:rsidR="00076613" w:rsidRPr="00CA46F0" w:rsidRDefault="00076613" w:rsidP="00E149F9">
            <w:pPr>
              <w:numPr>
                <w:ilvl w:val="0"/>
                <w:numId w:val="53"/>
              </w:numPr>
              <w:ind w:left="0" w:hanging="310"/>
              <w:rPr>
                <w:rFonts w:ascii="Trebuchet MS" w:eastAsia="Calibri" w:hAnsi="Trebuchet MS" w:cs="Arial"/>
                <w:iCs/>
                <w:lang w:eastAsia="es-ES"/>
              </w:rPr>
            </w:pPr>
            <w:r w:rsidRPr="00CA46F0">
              <w:rPr>
                <w:rFonts w:ascii="Trebuchet MS" w:eastAsia="Calibri" w:hAnsi="Trebuchet MS" w:cs="Arial"/>
                <w:iCs/>
                <w:lang w:eastAsia="es-ES"/>
              </w:rPr>
              <w:t>Fișe tehnice pentru echipamente, dotări şi utilaje, care conțin specificațiile tehnice ale acestora (formularul F5);</w:t>
            </w:r>
          </w:p>
          <w:p w14:paraId="23065EC6" w14:textId="77777777" w:rsidR="00076613" w:rsidRPr="00CA46F0" w:rsidRDefault="00076613" w:rsidP="00E149F9">
            <w:pPr>
              <w:numPr>
                <w:ilvl w:val="0"/>
                <w:numId w:val="53"/>
              </w:numPr>
              <w:ind w:left="0" w:hanging="310"/>
              <w:rPr>
                <w:rFonts w:ascii="Trebuchet MS" w:eastAsia="Calibri" w:hAnsi="Trebuchet MS" w:cs="Arial"/>
                <w:iCs/>
                <w:lang w:eastAsia="es-ES"/>
              </w:rPr>
            </w:pPr>
            <w:r w:rsidRPr="00CA46F0">
              <w:rPr>
                <w:rFonts w:ascii="Trebuchet MS" w:eastAsia="Calibri" w:hAnsi="Trebuchet MS" w:cs="Arial"/>
                <w:iCs/>
                <w:lang w:eastAsia="es-ES"/>
              </w:rPr>
              <w:t>Grafic fizic și valoric de eșalonare a execuției (formularul F6).</w:t>
            </w:r>
          </w:p>
          <w:p w14:paraId="466EAA45" w14:textId="77777777" w:rsidR="00076613" w:rsidRPr="00CA46F0" w:rsidRDefault="00076613" w:rsidP="00F16A25">
            <w:pPr>
              <w:rPr>
                <w:rFonts w:ascii="Trebuchet MS" w:eastAsia="Calibri" w:hAnsi="Trebuchet MS" w:cs="Arial"/>
                <w:iCs/>
                <w:lang w:eastAsia="es-ES"/>
              </w:rPr>
            </w:pPr>
            <w:r w:rsidRPr="00CA46F0">
              <w:rPr>
                <w:rFonts w:ascii="Trebuchet MS" w:eastAsia="Calibri" w:hAnsi="Trebuchet MS" w:cs="Arial"/>
                <w:iCs/>
                <w:lang w:eastAsia="es-ES"/>
              </w:rPr>
              <w:lastRenderedPageBreak/>
              <w:t>- Prezentarea Autorității Contractante, pe parcursul elaborării proiectului tehnic şi a detaliilor de execuţie, a soluţiilor tehnice adoptate</w:t>
            </w:r>
          </w:p>
          <w:p w14:paraId="1E86F8D4" w14:textId="77777777" w:rsidR="00076613" w:rsidRPr="00CA46F0" w:rsidRDefault="00076613" w:rsidP="00F16A25">
            <w:pPr>
              <w:rPr>
                <w:rFonts w:ascii="Trebuchet MS" w:eastAsia="Calibri" w:hAnsi="Trebuchet MS" w:cs="Arial"/>
                <w:iCs/>
                <w:lang w:eastAsia="es-ES"/>
              </w:rPr>
            </w:pPr>
            <w:r w:rsidRPr="00CA46F0">
              <w:rPr>
                <w:rFonts w:ascii="Trebuchet MS" w:eastAsia="Calibri" w:hAnsi="Trebuchet MS" w:cs="Arial"/>
                <w:iCs/>
                <w:lang w:eastAsia="es-ES"/>
              </w:rPr>
              <w:t>- Ajustarea, completarea și/sau modificarea Proiectului tehnic cu adaptare la amplasament și a detaliilor de execuție ca urmare a recomandărilor verificatorului/verificatorilor indicați de către Autoritatea Contractantă, dacă este cazul</w:t>
            </w:r>
          </w:p>
          <w:p w14:paraId="3B0495BD" w14:textId="77777777" w:rsidR="00076613" w:rsidRPr="00CA46F0" w:rsidRDefault="00076613" w:rsidP="00F16A25">
            <w:pPr>
              <w:rPr>
                <w:rFonts w:ascii="Trebuchet MS" w:eastAsia="Calibri" w:hAnsi="Trebuchet MS" w:cs="Arial"/>
                <w:iCs/>
                <w:lang w:eastAsia="es-ES"/>
              </w:rPr>
            </w:pPr>
            <w:r w:rsidRPr="00CA46F0">
              <w:rPr>
                <w:rFonts w:ascii="Trebuchet MS" w:eastAsia="Calibri" w:hAnsi="Trebuchet MS" w:cs="Arial"/>
                <w:iCs/>
                <w:lang w:eastAsia="es-ES"/>
              </w:rPr>
              <w:t>- Prezentarea documentaţiei complete - faza „proiect tehnic" (documentaţie tehnică şi detalii de execuţie, documentaţie tehnică pentru autorizarea construirii, documentaţie tehnică pentru organizarea execuţiei), Autorității Contractante în vederea verificării şi recepţionării</w:t>
            </w:r>
          </w:p>
        </w:tc>
        <w:tc>
          <w:tcPr>
            <w:tcW w:w="2646" w:type="dxa"/>
          </w:tcPr>
          <w:p w14:paraId="39F13A65" w14:textId="77777777" w:rsidR="00076613" w:rsidRPr="00CA46F0" w:rsidRDefault="00076613" w:rsidP="00F16A25">
            <w:pPr>
              <w:rPr>
                <w:rFonts w:ascii="Trebuchet MS" w:eastAsia="Calibri" w:hAnsi="Trebuchet MS" w:cs="Arial"/>
                <w:i/>
                <w:lang w:eastAsia="es-ES"/>
              </w:rPr>
            </w:pPr>
          </w:p>
        </w:tc>
      </w:tr>
      <w:tr w:rsidR="00076613" w:rsidRPr="00CA46F0" w14:paraId="1C68CBB6" w14:textId="77777777" w:rsidTr="005C2114">
        <w:tc>
          <w:tcPr>
            <w:tcW w:w="1975" w:type="dxa"/>
            <w:shd w:val="clear" w:color="auto" w:fill="auto"/>
          </w:tcPr>
          <w:p w14:paraId="74DE6C40" w14:textId="77777777" w:rsidR="00076613" w:rsidRPr="00CA46F0" w:rsidRDefault="00076613" w:rsidP="00F16A25">
            <w:pPr>
              <w:rPr>
                <w:rFonts w:ascii="Trebuchet MS" w:eastAsia="Calibri" w:hAnsi="Trebuchet MS" w:cs="Arial"/>
                <w:i/>
                <w:lang w:eastAsia="es-ES"/>
              </w:rPr>
            </w:pPr>
            <w:r w:rsidRPr="00CA46F0">
              <w:rPr>
                <w:rFonts w:ascii="Trebuchet MS" w:eastAsia="Calibri" w:hAnsi="Trebuchet MS" w:cs="Arial"/>
                <w:i/>
                <w:lang w:eastAsia="es-ES"/>
              </w:rPr>
              <w:lastRenderedPageBreak/>
              <w:t>Devizul general</w:t>
            </w:r>
          </w:p>
        </w:tc>
        <w:tc>
          <w:tcPr>
            <w:tcW w:w="4824" w:type="dxa"/>
            <w:shd w:val="clear" w:color="auto" w:fill="auto"/>
          </w:tcPr>
          <w:p w14:paraId="13EBDB8C" w14:textId="77777777" w:rsidR="00076613" w:rsidRPr="00CA46F0" w:rsidRDefault="00076613" w:rsidP="00F16A25">
            <w:pPr>
              <w:tabs>
                <w:tab w:val="left" w:pos="166"/>
              </w:tabs>
              <w:rPr>
                <w:rFonts w:ascii="Trebuchet MS" w:eastAsia="Calibri" w:hAnsi="Trebuchet MS" w:cs="Arial"/>
                <w:lang w:eastAsia="en-US"/>
              </w:rPr>
            </w:pPr>
            <w:r w:rsidRPr="00CA46F0">
              <w:rPr>
                <w:rFonts w:ascii="Trebuchet MS" w:eastAsia="Calibri" w:hAnsi="Trebuchet MS" w:cs="Arial"/>
                <w:lang w:eastAsia="en-US"/>
              </w:rPr>
              <w:t>Întocmirea devizului general în conformitate cu prevederile HG nr. 907/2016. Valorile din cadrul Devizului general la această fază de proiectare trebuie să fie suținute prin:</w:t>
            </w:r>
          </w:p>
          <w:p w14:paraId="5A524CEB" w14:textId="77777777" w:rsidR="00076613" w:rsidRPr="00CA46F0" w:rsidRDefault="00076613" w:rsidP="00E149F9">
            <w:pPr>
              <w:numPr>
                <w:ilvl w:val="0"/>
                <w:numId w:val="53"/>
              </w:numPr>
              <w:ind w:left="0"/>
              <w:contextualSpacing/>
              <w:rPr>
                <w:rFonts w:ascii="Trebuchet MS" w:eastAsia="Calibri" w:hAnsi="Trebuchet MS" w:cs="Arial"/>
                <w:lang w:eastAsia="en-US"/>
              </w:rPr>
            </w:pPr>
            <w:r w:rsidRPr="00CA46F0">
              <w:rPr>
                <w:rFonts w:ascii="Trebuchet MS" w:eastAsia="Calibri" w:hAnsi="Trebuchet MS" w:cs="Arial"/>
                <w:lang w:eastAsia="en-US"/>
              </w:rPr>
              <w:t>Centralizatorul cheltuielilor, pe obiectiv (formularul F1);</w:t>
            </w:r>
          </w:p>
          <w:p w14:paraId="225DC304" w14:textId="77777777" w:rsidR="00076613" w:rsidRPr="00CA46F0" w:rsidRDefault="00076613" w:rsidP="00E149F9">
            <w:pPr>
              <w:numPr>
                <w:ilvl w:val="0"/>
                <w:numId w:val="53"/>
              </w:numPr>
              <w:ind w:left="0"/>
              <w:contextualSpacing/>
              <w:rPr>
                <w:rFonts w:ascii="Trebuchet MS" w:eastAsia="Calibri" w:hAnsi="Trebuchet MS" w:cs="Arial"/>
                <w:lang w:eastAsia="en-US"/>
              </w:rPr>
            </w:pPr>
            <w:r w:rsidRPr="00CA46F0">
              <w:rPr>
                <w:rFonts w:ascii="Trebuchet MS" w:eastAsia="Calibri" w:hAnsi="Trebuchet MS" w:cs="Arial"/>
                <w:lang w:eastAsia="en-US"/>
              </w:rPr>
              <w:t>Centralizatorul cheltuielilor pe categorii de lucrări, pe obiecte (formularul F2);</w:t>
            </w:r>
          </w:p>
          <w:p w14:paraId="020F3CA9" w14:textId="77777777" w:rsidR="00076613" w:rsidRPr="00CA46F0" w:rsidRDefault="00076613" w:rsidP="00E149F9">
            <w:pPr>
              <w:numPr>
                <w:ilvl w:val="0"/>
                <w:numId w:val="53"/>
              </w:numPr>
              <w:ind w:left="0"/>
              <w:contextualSpacing/>
              <w:rPr>
                <w:rFonts w:ascii="Trebuchet MS" w:eastAsia="Calibri" w:hAnsi="Trebuchet MS" w:cs="Arial"/>
                <w:lang w:eastAsia="en-US"/>
              </w:rPr>
            </w:pPr>
            <w:r w:rsidRPr="00CA46F0">
              <w:rPr>
                <w:rFonts w:ascii="Trebuchet MS" w:eastAsia="Calibri" w:hAnsi="Trebuchet MS" w:cs="Arial"/>
                <w:lang w:eastAsia="en-US"/>
              </w:rPr>
              <w:t>Listele cu cantitățile de lucrări, pe categorii de lucrări (formularul F3) inclusiv extrasele de material C6, manoperă C7, utilaj C8 și transport C9;</w:t>
            </w:r>
          </w:p>
          <w:p w14:paraId="1D96C875" w14:textId="77777777" w:rsidR="00076613" w:rsidRPr="00CA46F0" w:rsidRDefault="00076613" w:rsidP="00E149F9">
            <w:pPr>
              <w:numPr>
                <w:ilvl w:val="0"/>
                <w:numId w:val="53"/>
              </w:numPr>
              <w:ind w:left="0"/>
              <w:contextualSpacing/>
              <w:rPr>
                <w:rFonts w:ascii="Trebuchet MS" w:eastAsia="Calibri" w:hAnsi="Trebuchet MS" w:cs="Arial"/>
                <w:lang w:eastAsia="en-US"/>
              </w:rPr>
            </w:pPr>
            <w:r w:rsidRPr="00CA46F0">
              <w:rPr>
                <w:rFonts w:ascii="Trebuchet MS" w:eastAsia="Calibri" w:hAnsi="Trebuchet MS" w:cs="Arial"/>
                <w:lang w:eastAsia="en-US"/>
              </w:rPr>
              <w:t xml:space="preserve">Listele cu cantitățile de utilaje și echipamente tehnologice, inclusiv dotări (formularul F4); </w:t>
            </w:r>
          </w:p>
          <w:p w14:paraId="3C94F8AA" w14:textId="77777777" w:rsidR="00076613" w:rsidRPr="00CA46F0" w:rsidRDefault="00076613" w:rsidP="00E149F9">
            <w:pPr>
              <w:numPr>
                <w:ilvl w:val="0"/>
                <w:numId w:val="53"/>
              </w:numPr>
              <w:ind w:left="0"/>
              <w:contextualSpacing/>
              <w:rPr>
                <w:rFonts w:ascii="Trebuchet MS" w:eastAsia="Calibri" w:hAnsi="Trebuchet MS" w:cs="Arial"/>
                <w:lang w:eastAsia="en-US"/>
              </w:rPr>
            </w:pPr>
            <w:r w:rsidRPr="00CA46F0">
              <w:rPr>
                <w:rFonts w:ascii="Trebuchet MS" w:eastAsia="Calibri" w:hAnsi="Trebuchet MS" w:cs="Arial"/>
                <w:lang w:eastAsia="en-US"/>
              </w:rPr>
              <w:lastRenderedPageBreak/>
              <w:t>Liste active necorporale, după caz.</w:t>
            </w:r>
          </w:p>
          <w:p w14:paraId="3A14592A" w14:textId="77777777" w:rsidR="00076613" w:rsidRPr="00CA46F0" w:rsidRDefault="00076613" w:rsidP="00E149F9">
            <w:pPr>
              <w:numPr>
                <w:ilvl w:val="0"/>
                <w:numId w:val="53"/>
              </w:numPr>
              <w:ind w:left="0"/>
              <w:contextualSpacing/>
              <w:rPr>
                <w:rFonts w:ascii="Trebuchet MS" w:eastAsia="Calibri" w:hAnsi="Trebuchet MS" w:cs="Arial"/>
                <w:lang w:eastAsia="en-US"/>
              </w:rPr>
            </w:pPr>
            <w:r w:rsidRPr="00CA46F0">
              <w:rPr>
                <w:rFonts w:ascii="Trebuchet MS" w:eastAsia="Calibri" w:hAnsi="Trebuchet MS" w:cs="Arial"/>
                <w:lang w:eastAsia="en-US"/>
              </w:rPr>
              <w:t>Fișe tehnice pentru echipamente, dotări şi utilaje, care conțin specificațiile tehnice ale acestora (formularul F5);</w:t>
            </w:r>
          </w:p>
          <w:p w14:paraId="39AD7E12" w14:textId="77777777" w:rsidR="00076613" w:rsidRPr="00CA46F0" w:rsidRDefault="00076613" w:rsidP="00E149F9">
            <w:pPr>
              <w:numPr>
                <w:ilvl w:val="0"/>
                <w:numId w:val="53"/>
              </w:numPr>
              <w:ind w:left="0"/>
              <w:contextualSpacing/>
              <w:rPr>
                <w:rFonts w:ascii="Trebuchet MS" w:eastAsia="Calibri" w:hAnsi="Trebuchet MS" w:cs="Arial"/>
                <w:lang w:eastAsia="en-US"/>
              </w:rPr>
            </w:pPr>
            <w:r w:rsidRPr="00CA46F0">
              <w:rPr>
                <w:rFonts w:ascii="Trebuchet MS" w:eastAsia="Calibri" w:hAnsi="Trebuchet MS" w:cs="Arial"/>
                <w:lang w:eastAsia="en-US"/>
              </w:rPr>
              <w:t>Grafic fizic și valoric de eșalonare a execuției (formularul F6).</w:t>
            </w:r>
          </w:p>
        </w:tc>
        <w:tc>
          <w:tcPr>
            <w:tcW w:w="2646" w:type="dxa"/>
          </w:tcPr>
          <w:p w14:paraId="4FCA3BE6" w14:textId="77777777" w:rsidR="00076613" w:rsidRPr="00CA46F0" w:rsidRDefault="00076613" w:rsidP="00F16A25">
            <w:pPr>
              <w:tabs>
                <w:tab w:val="left" w:pos="166"/>
              </w:tabs>
              <w:rPr>
                <w:rFonts w:ascii="Trebuchet MS" w:eastAsia="Calibri" w:hAnsi="Trebuchet MS" w:cs="Arial"/>
                <w:lang w:eastAsia="en-US"/>
              </w:rPr>
            </w:pPr>
          </w:p>
        </w:tc>
      </w:tr>
      <w:tr w:rsidR="00076613" w:rsidRPr="00CA46F0" w14:paraId="3597B588" w14:textId="77777777" w:rsidTr="005C2114">
        <w:tc>
          <w:tcPr>
            <w:tcW w:w="1975" w:type="dxa"/>
            <w:shd w:val="clear" w:color="auto" w:fill="auto"/>
          </w:tcPr>
          <w:p w14:paraId="7B5BC0D5" w14:textId="77777777" w:rsidR="00076613" w:rsidRPr="00CA46F0" w:rsidRDefault="00076613" w:rsidP="00F16A25">
            <w:pPr>
              <w:autoSpaceDE w:val="0"/>
              <w:autoSpaceDN w:val="0"/>
              <w:adjustRightInd w:val="0"/>
              <w:rPr>
                <w:rFonts w:ascii="Trebuchet MS" w:eastAsia="Calibri" w:hAnsi="Trebuchet MS" w:cs="Arial"/>
                <w:i/>
                <w:color w:val="000000"/>
                <w:lang w:eastAsia="en-US"/>
              </w:rPr>
            </w:pPr>
            <w:r w:rsidRPr="00CA46F0">
              <w:rPr>
                <w:rFonts w:ascii="Trebuchet MS" w:eastAsia="Calibri" w:hAnsi="Trebuchet MS" w:cs="Arial"/>
                <w:i/>
                <w:lang w:eastAsia="en-US"/>
              </w:rPr>
              <w:t xml:space="preserve">Documentații tehnice pentru obținerea tuturor avizelor/avizelor tehnice de racordare/acordurilor/autorizațiilor solicitate prin certificatul de urbanism și necesare în vederea obținerii autorizației de construire; </w:t>
            </w:r>
            <w:r w:rsidRPr="00CA46F0">
              <w:rPr>
                <w:rFonts w:ascii="Trebuchet MS" w:eastAsia="Calibri" w:hAnsi="Trebuchet MS" w:cs="Arial"/>
                <w:i/>
                <w:color w:val="000000"/>
                <w:lang w:eastAsia="en-US"/>
              </w:rPr>
              <w:t xml:space="preserve">în cazul în care va apărea necesitatea obținerii unui nou aviz sau prelungirea unui aviz existent, obținut la faza de P.A.C. + P.Th., antreprenorul va întocmi și va </w:t>
            </w:r>
            <w:r w:rsidRPr="00CA46F0">
              <w:rPr>
                <w:rFonts w:ascii="Trebuchet MS" w:eastAsia="Calibri" w:hAnsi="Trebuchet MS" w:cs="Arial"/>
                <w:i/>
                <w:color w:val="000000"/>
                <w:lang w:eastAsia="en-US"/>
              </w:rPr>
              <w:lastRenderedPageBreak/>
              <w:t>depune documentația necesară obținerii avizelor, fără costuri suplimentare. De asemenea, taxele necesare obținerii avizelor vor fi suportate de către Antreprenor;</w:t>
            </w:r>
          </w:p>
          <w:p w14:paraId="0A01A2AB" w14:textId="77777777" w:rsidR="00076613" w:rsidRPr="00CA46F0" w:rsidRDefault="00076613" w:rsidP="00F16A25">
            <w:pPr>
              <w:rPr>
                <w:rFonts w:ascii="Trebuchet MS" w:eastAsia="Calibri" w:hAnsi="Trebuchet MS" w:cs="Arial"/>
                <w:i/>
                <w:lang w:eastAsia="es-ES"/>
              </w:rPr>
            </w:pPr>
          </w:p>
        </w:tc>
        <w:tc>
          <w:tcPr>
            <w:tcW w:w="4824" w:type="dxa"/>
            <w:shd w:val="clear" w:color="auto" w:fill="auto"/>
          </w:tcPr>
          <w:p w14:paraId="7BCA3430" w14:textId="77777777" w:rsidR="00076613" w:rsidRPr="00CA46F0" w:rsidRDefault="00076613" w:rsidP="00F16A25">
            <w:pPr>
              <w:autoSpaceDE w:val="0"/>
              <w:autoSpaceDN w:val="0"/>
              <w:adjustRightInd w:val="0"/>
              <w:rPr>
                <w:rFonts w:ascii="Trebuchet MS" w:eastAsia="Calibri" w:hAnsi="Trebuchet MS" w:cs="Arial"/>
                <w:color w:val="000000"/>
                <w:lang w:eastAsia="en-US"/>
              </w:rPr>
            </w:pPr>
            <w:r w:rsidRPr="00CA46F0">
              <w:rPr>
                <w:rFonts w:ascii="Trebuchet MS" w:eastAsia="Calibri" w:hAnsi="Trebuchet MS" w:cs="Arial"/>
                <w:lang w:eastAsia="en-US"/>
              </w:rPr>
              <w:lastRenderedPageBreak/>
              <w:t xml:space="preserve">- Întocmire documentații tehnice pentru obținerea tuturor avizelor/avizelor tehnice de racordare/acordurilor/autorizațiilor solicitate prin certificatul de urbanism și necesare în vederea obținerii autorizației de construire; </w:t>
            </w:r>
            <w:r w:rsidRPr="00CA46F0">
              <w:rPr>
                <w:rFonts w:ascii="Trebuchet MS" w:eastAsia="Calibri" w:hAnsi="Trebuchet MS" w:cs="Arial"/>
                <w:color w:val="000000"/>
                <w:lang w:eastAsia="en-US"/>
              </w:rPr>
              <w:t>în cazul în care va apărea necesitatea obținerii unui nou aviz sau prelungirea unui aviz existent, obținut la faza de P.A.C. + P.Th., antreprenorul va întocmi și va depune documentația necesară obținerii avizelor, fără costuri suplimentare. De asemenea, taxele necesare obținerii avizelor vor fi suportate de către Antreprenor;</w:t>
            </w:r>
          </w:p>
        </w:tc>
        <w:tc>
          <w:tcPr>
            <w:tcW w:w="2646" w:type="dxa"/>
          </w:tcPr>
          <w:p w14:paraId="17410CE0" w14:textId="77777777" w:rsidR="00076613" w:rsidRPr="00CA46F0" w:rsidRDefault="00076613" w:rsidP="00F16A25">
            <w:pPr>
              <w:autoSpaceDE w:val="0"/>
              <w:autoSpaceDN w:val="0"/>
              <w:adjustRightInd w:val="0"/>
              <w:contextualSpacing/>
              <w:rPr>
                <w:rFonts w:ascii="Trebuchet MS" w:eastAsia="Calibri" w:hAnsi="Trebuchet MS" w:cs="Arial"/>
                <w:lang w:eastAsia="en-US"/>
              </w:rPr>
            </w:pPr>
          </w:p>
        </w:tc>
      </w:tr>
      <w:tr w:rsidR="00076613" w:rsidRPr="00CA46F0" w14:paraId="007E8885" w14:textId="77777777" w:rsidTr="005C2114">
        <w:tc>
          <w:tcPr>
            <w:tcW w:w="1975" w:type="dxa"/>
            <w:shd w:val="clear" w:color="auto" w:fill="auto"/>
          </w:tcPr>
          <w:p w14:paraId="181BF92D" w14:textId="77777777" w:rsidR="00076613" w:rsidRPr="00CA46F0" w:rsidRDefault="00076613" w:rsidP="00F16A25">
            <w:pPr>
              <w:rPr>
                <w:rFonts w:ascii="Trebuchet MS" w:eastAsia="Calibri" w:hAnsi="Trebuchet MS" w:cs="Arial"/>
                <w:iCs/>
                <w:color w:val="000000"/>
                <w:lang w:eastAsia="en-US"/>
              </w:rPr>
            </w:pPr>
            <w:r w:rsidRPr="00CA46F0">
              <w:rPr>
                <w:rFonts w:ascii="Trebuchet MS" w:eastAsia="Calibri" w:hAnsi="Trebuchet MS" w:cs="Arial"/>
                <w:iCs/>
                <w:color w:val="000000"/>
                <w:lang w:eastAsia="en-US"/>
              </w:rPr>
              <w:t xml:space="preserve">Alte studii de specialitate </w:t>
            </w:r>
            <w:r w:rsidRPr="00CA46F0">
              <w:rPr>
                <w:rFonts w:ascii="Trebuchet MS" w:eastAsia="Calibri" w:hAnsi="Trebuchet MS" w:cs="Arial"/>
                <w:iCs/>
                <w:lang w:eastAsia="en-US"/>
              </w:rPr>
              <w:t>solicitate prin certificatul de urbanism și necesare în vederea obținerii autorizației de construire</w:t>
            </w:r>
          </w:p>
        </w:tc>
        <w:tc>
          <w:tcPr>
            <w:tcW w:w="4824" w:type="dxa"/>
            <w:shd w:val="clear" w:color="auto" w:fill="auto"/>
          </w:tcPr>
          <w:p w14:paraId="0432F3DD" w14:textId="77777777" w:rsidR="00076613" w:rsidRPr="00CA46F0" w:rsidRDefault="00076613" w:rsidP="00F16A25">
            <w:pPr>
              <w:rPr>
                <w:rFonts w:ascii="Trebuchet MS" w:eastAsia="Calibri" w:hAnsi="Trebuchet MS" w:cs="Arial"/>
                <w:iCs/>
                <w:color w:val="000000"/>
                <w:lang w:eastAsia="en-US"/>
              </w:rPr>
            </w:pPr>
            <w:r w:rsidRPr="00CA46F0">
              <w:rPr>
                <w:rFonts w:ascii="Trebuchet MS" w:eastAsia="Calibri" w:hAnsi="Trebuchet MS" w:cs="Arial"/>
                <w:iCs/>
                <w:color w:val="000000"/>
                <w:lang w:eastAsia="en-US"/>
              </w:rPr>
              <w:t xml:space="preserve">- Întocmire alte studii de specialitate </w:t>
            </w:r>
            <w:r w:rsidRPr="00CA46F0">
              <w:rPr>
                <w:rFonts w:ascii="Trebuchet MS" w:eastAsia="Calibri" w:hAnsi="Trebuchet MS" w:cs="Arial"/>
                <w:iCs/>
                <w:lang w:eastAsia="en-US"/>
              </w:rPr>
              <w:t>solicitate prin certificatul de urbanism și necesare în vederea obținerii autorizației de construire</w:t>
            </w:r>
          </w:p>
        </w:tc>
        <w:tc>
          <w:tcPr>
            <w:tcW w:w="2646" w:type="dxa"/>
          </w:tcPr>
          <w:p w14:paraId="31C227D3" w14:textId="77777777" w:rsidR="00076613" w:rsidRPr="00CA46F0" w:rsidRDefault="00076613" w:rsidP="00F16A25">
            <w:pPr>
              <w:contextualSpacing/>
              <w:rPr>
                <w:rFonts w:ascii="Trebuchet MS" w:eastAsia="Calibri" w:hAnsi="Trebuchet MS" w:cs="Arial"/>
                <w:iCs/>
                <w:color w:val="000000"/>
                <w:lang w:eastAsia="en-US"/>
              </w:rPr>
            </w:pPr>
          </w:p>
        </w:tc>
      </w:tr>
      <w:tr w:rsidR="00076613" w:rsidRPr="00CA46F0" w14:paraId="3FB84097" w14:textId="77777777" w:rsidTr="005C2114">
        <w:tc>
          <w:tcPr>
            <w:tcW w:w="1975" w:type="dxa"/>
            <w:shd w:val="clear" w:color="auto" w:fill="auto"/>
          </w:tcPr>
          <w:p w14:paraId="11481901" w14:textId="77777777" w:rsidR="00076613" w:rsidRPr="00CA46F0" w:rsidRDefault="00076613" w:rsidP="00F16A25">
            <w:pPr>
              <w:rPr>
                <w:rFonts w:ascii="Trebuchet MS" w:eastAsia="Calibri" w:hAnsi="Trebuchet MS" w:cs="Arial"/>
                <w:iCs/>
                <w:lang w:eastAsia="es-ES"/>
              </w:rPr>
            </w:pPr>
            <w:r w:rsidRPr="00CA46F0">
              <w:rPr>
                <w:rFonts w:ascii="Trebuchet MS" w:eastAsia="Calibri" w:hAnsi="Trebuchet MS" w:cs="Arial"/>
                <w:iCs/>
                <w:lang w:eastAsia="es-ES"/>
              </w:rPr>
              <w:t xml:space="preserve">Elaborare documentaţii de proiectare pentru lucrările de branșare la rețelele de utilități în vederea obținerii </w:t>
            </w:r>
            <w:r w:rsidRPr="00CA46F0">
              <w:rPr>
                <w:rFonts w:ascii="Trebuchet MS" w:eastAsia="Calibri" w:hAnsi="Trebuchet MS" w:cs="Arial"/>
                <w:iCs/>
                <w:lang w:eastAsia="es-ES"/>
              </w:rPr>
              <w:lastRenderedPageBreak/>
              <w:t xml:space="preserve">autorizațiilor de construire aferente branșamentelor (energie electrică, apă, canalizare etc. ) în numele autorităţii contractante </w:t>
            </w:r>
          </w:p>
        </w:tc>
        <w:tc>
          <w:tcPr>
            <w:tcW w:w="4824" w:type="dxa"/>
            <w:shd w:val="clear" w:color="auto" w:fill="auto"/>
          </w:tcPr>
          <w:p w14:paraId="15F4082B" w14:textId="77777777" w:rsidR="00076613" w:rsidRPr="00CA46F0" w:rsidRDefault="00076613" w:rsidP="00F16A25">
            <w:pPr>
              <w:rPr>
                <w:rFonts w:ascii="Trebuchet MS" w:eastAsia="Calibri" w:hAnsi="Trebuchet MS" w:cs="Arial"/>
                <w:iCs/>
                <w:lang w:eastAsia="es-ES"/>
              </w:rPr>
            </w:pPr>
            <w:r w:rsidRPr="00CA46F0">
              <w:rPr>
                <w:rFonts w:ascii="Trebuchet MS" w:eastAsia="Calibri" w:hAnsi="Trebuchet MS" w:cs="Arial"/>
                <w:iCs/>
                <w:lang w:eastAsia="es-ES"/>
              </w:rPr>
              <w:lastRenderedPageBreak/>
              <w:t>Întocmirea și depunerea documentaţiilor,  pentru realizarea branşamentelor în concordanţă cu consumurile rezultate din proiectul tehnic cu adaptare la amplasament.</w:t>
            </w:r>
          </w:p>
          <w:p w14:paraId="4DEA1F91" w14:textId="77777777" w:rsidR="00076613" w:rsidRPr="00CA46F0" w:rsidRDefault="00076613" w:rsidP="00F16A25">
            <w:pPr>
              <w:rPr>
                <w:rFonts w:ascii="Trebuchet MS" w:eastAsia="Calibri" w:hAnsi="Trebuchet MS" w:cs="Arial"/>
                <w:iCs/>
                <w:lang w:eastAsia="es-ES"/>
              </w:rPr>
            </w:pPr>
          </w:p>
        </w:tc>
        <w:tc>
          <w:tcPr>
            <w:tcW w:w="2646" w:type="dxa"/>
          </w:tcPr>
          <w:p w14:paraId="29C9D9E0" w14:textId="77777777" w:rsidR="00076613" w:rsidRPr="00CA46F0" w:rsidRDefault="00076613" w:rsidP="00F16A25">
            <w:pPr>
              <w:rPr>
                <w:rFonts w:ascii="Trebuchet MS" w:eastAsia="Calibri" w:hAnsi="Trebuchet MS" w:cs="Arial"/>
                <w:iCs/>
                <w:lang w:eastAsia="es-ES"/>
              </w:rPr>
            </w:pPr>
          </w:p>
        </w:tc>
      </w:tr>
      <w:tr w:rsidR="00076613" w:rsidRPr="00CA46F0" w14:paraId="30791A75" w14:textId="77777777" w:rsidTr="005C2114">
        <w:tc>
          <w:tcPr>
            <w:tcW w:w="1975" w:type="dxa"/>
            <w:shd w:val="clear" w:color="auto" w:fill="auto"/>
          </w:tcPr>
          <w:p w14:paraId="1A92AF02" w14:textId="77777777" w:rsidR="00076613" w:rsidRPr="00CA46F0" w:rsidRDefault="00076613" w:rsidP="00F16A25">
            <w:pPr>
              <w:rPr>
                <w:rFonts w:ascii="Trebuchet MS" w:eastAsia="Calibri" w:hAnsi="Trebuchet MS" w:cs="Arial"/>
                <w:iCs/>
                <w:lang w:eastAsia="es-ES"/>
              </w:rPr>
            </w:pPr>
            <w:r w:rsidRPr="00CA46F0">
              <w:rPr>
                <w:rFonts w:ascii="Trebuchet MS" w:eastAsia="Calibri" w:hAnsi="Trebuchet MS" w:cs="Arial"/>
                <w:iCs/>
                <w:lang w:eastAsia="es-ES"/>
              </w:rPr>
              <w:t>Scenariul de securitate la incendiu</w:t>
            </w:r>
          </w:p>
          <w:p w14:paraId="0850A484" w14:textId="77777777" w:rsidR="00076613" w:rsidRPr="00CA46F0" w:rsidRDefault="00076613" w:rsidP="00F16A25">
            <w:pPr>
              <w:rPr>
                <w:rFonts w:ascii="Trebuchet MS" w:eastAsia="Calibri" w:hAnsi="Trebuchet MS" w:cs="Arial"/>
                <w:iCs/>
                <w:lang w:eastAsia="es-ES"/>
              </w:rPr>
            </w:pPr>
          </w:p>
        </w:tc>
        <w:tc>
          <w:tcPr>
            <w:tcW w:w="4824" w:type="dxa"/>
            <w:shd w:val="clear" w:color="auto" w:fill="auto"/>
          </w:tcPr>
          <w:p w14:paraId="18C405B1" w14:textId="77777777" w:rsidR="00076613" w:rsidRPr="00CA46F0" w:rsidRDefault="00076613" w:rsidP="00F16A25">
            <w:pPr>
              <w:rPr>
                <w:rFonts w:ascii="Trebuchet MS" w:eastAsia="Calibri" w:hAnsi="Trebuchet MS" w:cs="Arial"/>
                <w:lang w:eastAsia="es-ES"/>
              </w:rPr>
            </w:pPr>
            <w:r w:rsidRPr="00CA46F0">
              <w:rPr>
                <w:rFonts w:ascii="Trebuchet MS" w:eastAsia="Calibri" w:hAnsi="Trebuchet MS" w:cs="Arial"/>
                <w:lang w:eastAsia="es-ES"/>
              </w:rPr>
              <w:t>- Elaborarea documentatiei pentru obtinerea avizului de securitate la incendiu ca parte integrantă a documentaţiei tehnice a construcţiilor, instalaţiilor sau amenajărilor, pentru fiecare clădire în parte.</w:t>
            </w:r>
          </w:p>
        </w:tc>
        <w:tc>
          <w:tcPr>
            <w:tcW w:w="2646" w:type="dxa"/>
          </w:tcPr>
          <w:p w14:paraId="331B1172" w14:textId="77777777" w:rsidR="00076613" w:rsidRPr="00CA46F0" w:rsidRDefault="00076613" w:rsidP="00F16A25">
            <w:pPr>
              <w:contextualSpacing/>
              <w:rPr>
                <w:rFonts w:ascii="Trebuchet MS" w:eastAsia="Calibri" w:hAnsi="Trebuchet MS" w:cs="Arial"/>
                <w:lang w:eastAsia="es-ES"/>
              </w:rPr>
            </w:pPr>
          </w:p>
        </w:tc>
      </w:tr>
      <w:tr w:rsidR="00076613" w:rsidRPr="00CA46F0" w14:paraId="75BF4E80" w14:textId="77777777" w:rsidTr="005C2114">
        <w:trPr>
          <w:trHeight w:val="2564"/>
        </w:trPr>
        <w:tc>
          <w:tcPr>
            <w:tcW w:w="1975" w:type="dxa"/>
            <w:shd w:val="clear" w:color="auto" w:fill="auto"/>
          </w:tcPr>
          <w:p w14:paraId="30F8BE64" w14:textId="77777777" w:rsidR="00076613" w:rsidRPr="00CA46F0" w:rsidRDefault="00076613" w:rsidP="00F16A25">
            <w:pPr>
              <w:rPr>
                <w:rFonts w:ascii="Trebuchet MS" w:eastAsia="Calibri" w:hAnsi="Trebuchet MS" w:cs="Arial"/>
                <w:iCs/>
                <w:lang w:eastAsia="es-ES"/>
              </w:rPr>
            </w:pPr>
            <w:r w:rsidRPr="00CA46F0">
              <w:rPr>
                <w:rFonts w:ascii="Trebuchet MS" w:eastAsia="Calibri" w:hAnsi="Trebuchet MS" w:cs="Arial"/>
                <w:iCs/>
                <w:lang w:eastAsia="es-ES"/>
              </w:rPr>
              <w:t>Asistență tehnică pe perioada de execuție a lucrărilor</w:t>
            </w:r>
          </w:p>
        </w:tc>
        <w:tc>
          <w:tcPr>
            <w:tcW w:w="4824" w:type="dxa"/>
            <w:shd w:val="clear" w:color="auto" w:fill="auto"/>
          </w:tcPr>
          <w:p w14:paraId="51ACCB88" w14:textId="77777777" w:rsidR="00076613" w:rsidRPr="00CA46F0" w:rsidRDefault="00076613" w:rsidP="00F16A25">
            <w:pPr>
              <w:rPr>
                <w:rFonts w:ascii="Trebuchet MS" w:eastAsia="Calibri" w:hAnsi="Trebuchet MS" w:cs="Arial"/>
                <w:lang w:eastAsia="es-ES"/>
              </w:rPr>
            </w:pPr>
            <w:r w:rsidRPr="00CA46F0">
              <w:rPr>
                <w:rFonts w:ascii="Trebuchet MS" w:eastAsia="Calibri" w:hAnsi="Trebuchet MS" w:cs="Arial"/>
                <w:lang w:eastAsia="es-ES"/>
              </w:rPr>
              <w:t>- Pe toată perioada procedurii de atribuire și contractare a lucrărilor de execuție, precum și pe perioada efectivă de execuţie a lucrărilor inclusiv participarea la fazele incluse în programul de control al lucrărilor de execuţie</w:t>
            </w:r>
          </w:p>
          <w:p w14:paraId="6D090C00" w14:textId="77777777" w:rsidR="00076613" w:rsidRPr="00CA46F0" w:rsidRDefault="00076613" w:rsidP="00F16A25">
            <w:pPr>
              <w:rPr>
                <w:rFonts w:ascii="Trebuchet MS" w:eastAsia="Calibri" w:hAnsi="Trebuchet MS" w:cs="Arial"/>
                <w:lang w:eastAsia="es-ES"/>
              </w:rPr>
            </w:pPr>
            <w:r w:rsidRPr="00CA46F0">
              <w:rPr>
                <w:rFonts w:ascii="Trebuchet MS" w:eastAsia="Calibri" w:hAnsi="Trebuchet MS" w:cs="Arial"/>
                <w:lang w:eastAsia="es-ES"/>
              </w:rPr>
              <w:t>- Acordare asistență tehnică, participarea la fazele determinante şi etapele execuţiei descrise în programul de control pe şantier a calităţii lucrărilor pentru fiecare fază determinantă indicată în proiectul tehnic</w:t>
            </w:r>
          </w:p>
          <w:p w14:paraId="0F1E55E9" w14:textId="77777777" w:rsidR="00076613" w:rsidRPr="00CA46F0" w:rsidRDefault="00076613" w:rsidP="00F16A25">
            <w:pPr>
              <w:rPr>
                <w:rFonts w:ascii="Trebuchet MS" w:eastAsia="Calibri" w:hAnsi="Trebuchet MS" w:cs="Arial"/>
                <w:lang w:eastAsia="es-ES"/>
              </w:rPr>
            </w:pPr>
            <w:r w:rsidRPr="00CA46F0">
              <w:rPr>
                <w:rFonts w:ascii="Trebuchet MS" w:eastAsia="Calibri" w:hAnsi="Trebuchet MS" w:cs="Arial"/>
                <w:lang w:eastAsia="es-ES"/>
              </w:rPr>
              <w:t>- Acordare asistență suplimentară, la solicitarea Autorității Contractante</w:t>
            </w:r>
          </w:p>
          <w:p w14:paraId="19D29381" w14:textId="77777777" w:rsidR="00076613" w:rsidRPr="00CA46F0" w:rsidRDefault="00076613" w:rsidP="00F16A25">
            <w:pPr>
              <w:rPr>
                <w:rFonts w:ascii="Trebuchet MS" w:eastAsia="Calibri" w:hAnsi="Trebuchet MS" w:cs="Arial"/>
                <w:lang w:eastAsia="es-ES"/>
              </w:rPr>
            </w:pPr>
            <w:r w:rsidRPr="00CA46F0">
              <w:rPr>
                <w:rFonts w:ascii="Trebuchet MS" w:eastAsia="Calibri" w:hAnsi="Trebuchet MS" w:cs="Arial"/>
                <w:lang w:eastAsia="es-ES"/>
              </w:rPr>
              <w:t xml:space="preserve">- Acordarea asistenței tehnice atât în timpul execuției, cât și în perioada de garanție până la recepția finală a lucrărilor pentru asigurarea </w:t>
            </w:r>
            <w:r w:rsidRPr="00CA46F0">
              <w:rPr>
                <w:rFonts w:ascii="Trebuchet MS" w:eastAsia="Calibri" w:hAnsi="Trebuchet MS" w:cs="Arial"/>
                <w:lang w:eastAsia="es-ES"/>
              </w:rPr>
              <w:lastRenderedPageBreak/>
              <w:t>execuției lucrărilor atât din punct de vedere calitativ cât și cantitativ, prin:</w:t>
            </w:r>
          </w:p>
          <w:p w14:paraId="3E7176C2" w14:textId="77777777" w:rsidR="00076613" w:rsidRPr="00CA46F0" w:rsidRDefault="00076613" w:rsidP="00E149F9">
            <w:pPr>
              <w:numPr>
                <w:ilvl w:val="0"/>
                <w:numId w:val="52"/>
              </w:numPr>
              <w:ind w:left="0"/>
              <w:rPr>
                <w:rFonts w:ascii="Trebuchet MS" w:eastAsia="Calibri" w:hAnsi="Trebuchet MS" w:cs="Arial"/>
                <w:lang w:eastAsia="es-ES"/>
              </w:rPr>
            </w:pPr>
            <w:r w:rsidRPr="00CA46F0">
              <w:rPr>
                <w:rFonts w:ascii="Trebuchet MS" w:eastAsia="Calibri" w:hAnsi="Trebuchet MS" w:cs="Arial"/>
                <w:lang w:eastAsia="es-ES"/>
              </w:rPr>
              <w:t>Propunerea de modalități de rezolvare a eventualelor neconformități apărute pe toată perioada de derulare a execuției</w:t>
            </w:r>
          </w:p>
          <w:p w14:paraId="21E5C17A" w14:textId="77777777" w:rsidR="00076613" w:rsidRPr="00CA46F0" w:rsidRDefault="00076613" w:rsidP="00E149F9">
            <w:pPr>
              <w:numPr>
                <w:ilvl w:val="0"/>
                <w:numId w:val="52"/>
              </w:numPr>
              <w:ind w:left="0"/>
              <w:rPr>
                <w:rFonts w:ascii="Trebuchet MS" w:eastAsia="Calibri" w:hAnsi="Trebuchet MS" w:cs="Arial"/>
                <w:lang w:eastAsia="es-ES"/>
              </w:rPr>
            </w:pPr>
            <w:r w:rsidRPr="00CA46F0">
              <w:rPr>
                <w:rFonts w:ascii="Trebuchet MS" w:eastAsia="Calibri" w:hAnsi="Trebuchet MS" w:cs="Arial"/>
                <w:lang w:eastAsia="es-ES"/>
              </w:rPr>
              <w:t>Răspunsul la solicitările Autorității Contractante cu privire la orice sesizare în legătură cu neconformitățile și/sau neconcordanțele constatate în proiect în vederea soluționării acestora, ori de câte ori este necesar, pentru asigurarea conformității proiectului și atingerea nivelului de calitate stabilit</w:t>
            </w:r>
          </w:p>
          <w:p w14:paraId="063C265D" w14:textId="77777777" w:rsidR="00076613" w:rsidRPr="00CA46F0" w:rsidRDefault="00076613" w:rsidP="00E149F9">
            <w:pPr>
              <w:numPr>
                <w:ilvl w:val="0"/>
                <w:numId w:val="52"/>
              </w:numPr>
              <w:ind w:left="0"/>
              <w:rPr>
                <w:rFonts w:ascii="Trebuchet MS" w:eastAsia="Calibri" w:hAnsi="Trebuchet MS" w:cs="Arial"/>
                <w:lang w:eastAsia="es-ES"/>
              </w:rPr>
            </w:pPr>
            <w:r w:rsidRPr="00CA46F0">
              <w:rPr>
                <w:rFonts w:ascii="Trebuchet MS" w:eastAsia="Calibri" w:hAnsi="Trebuchet MS" w:cs="Arial"/>
                <w:lang w:eastAsia="es-ES"/>
              </w:rPr>
              <w:t>Soluționarea neconformităților, defectelor și neconcordanțelor apărute în fazele de execuție, prin oferirea de soluții tehnice, cu acordul Autorității Contractante</w:t>
            </w:r>
          </w:p>
          <w:p w14:paraId="4C98645F" w14:textId="77777777" w:rsidR="00076613" w:rsidRPr="00CA46F0" w:rsidRDefault="00076613" w:rsidP="00E149F9">
            <w:pPr>
              <w:numPr>
                <w:ilvl w:val="0"/>
                <w:numId w:val="52"/>
              </w:numPr>
              <w:ind w:left="0"/>
              <w:rPr>
                <w:rFonts w:ascii="Trebuchet MS" w:eastAsia="Calibri" w:hAnsi="Trebuchet MS" w:cs="Arial"/>
                <w:lang w:eastAsia="es-ES"/>
              </w:rPr>
            </w:pPr>
            <w:r w:rsidRPr="00CA46F0">
              <w:rPr>
                <w:rFonts w:ascii="Trebuchet MS" w:eastAsia="Calibri" w:hAnsi="Trebuchet MS" w:cs="Arial"/>
                <w:lang w:eastAsia="es-ES"/>
              </w:rPr>
              <w:t>Urmărirea pe șantier a utilizării în execuție a materialelor din proiect</w:t>
            </w:r>
          </w:p>
          <w:p w14:paraId="0D4F7F42" w14:textId="77777777" w:rsidR="00076613" w:rsidRPr="00CA46F0" w:rsidRDefault="00076613" w:rsidP="00E149F9">
            <w:pPr>
              <w:numPr>
                <w:ilvl w:val="0"/>
                <w:numId w:val="52"/>
              </w:numPr>
              <w:ind w:left="0"/>
              <w:rPr>
                <w:rFonts w:ascii="Trebuchet MS" w:eastAsia="Calibri" w:hAnsi="Trebuchet MS" w:cs="Arial"/>
                <w:color w:val="FF0000"/>
                <w:lang w:eastAsia="es-ES"/>
              </w:rPr>
            </w:pPr>
            <w:r w:rsidRPr="00CA46F0">
              <w:rPr>
                <w:rFonts w:ascii="Trebuchet MS" w:eastAsia="Calibri" w:hAnsi="Trebuchet MS" w:cs="Arial"/>
                <w:lang w:eastAsia="es-ES"/>
              </w:rPr>
              <w:t xml:space="preserve">Emiterea unor dispoziții de șantier precum și întocmirea notelor de comandă suplimentară și a notelor de renunțare, </w:t>
            </w:r>
            <w:r w:rsidRPr="00CA46F0">
              <w:rPr>
                <w:rFonts w:ascii="Trebuchet MS" w:eastAsia="Calibri" w:hAnsi="Trebuchet MS" w:cs="Arial"/>
                <w:lang w:eastAsia="en-US"/>
              </w:rPr>
              <w:t xml:space="preserve">în cazuri justificate și argumentate temeinic, </w:t>
            </w:r>
            <w:r w:rsidRPr="00CA46F0">
              <w:rPr>
                <w:rFonts w:ascii="Trebuchet MS" w:eastAsia="Calibri" w:hAnsi="Trebuchet MS" w:cs="Arial"/>
                <w:lang w:eastAsia="es-ES"/>
              </w:rPr>
              <w:t>unde se impune.</w:t>
            </w:r>
          </w:p>
          <w:p w14:paraId="3DD1CC49" w14:textId="77777777" w:rsidR="00076613" w:rsidRPr="00CA46F0" w:rsidRDefault="00076613" w:rsidP="00E149F9">
            <w:pPr>
              <w:numPr>
                <w:ilvl w:val="0"/>
                <w:numId w:val="52"/>
              </w:numPr>
              <w:ind w:left="0"/>
              <w:rPr>
                <w:rFonts w:ascii="Trebuchet MS" w:eastAsia="Calibri" w:hAnsi="Trebuchet MS" w:cs="Arial"/>
                <w:lang w:eastAsia="es-ES"/>
              </w:rPr>
            </w:pPr>
            <w:r w:rsidRPr="00CA46F0">
              <w:rPr>
                <w:rFonts w:ascii="Trebuchet MS" w:eastAsia="Calibri" w:hAnsi="Trebuchet MS" w:cs="Arial"/>
                <w:lang w:eastAsia="es-ES"/>
              </w:rPr>
              <w:t>Participarea la întâlnirile Autorității Contractante, respectiv cu Dirigintele de șantier, etc.</w:t>
            </w:r>
          </w:p>
          <w:p w14:paraId="3496E709" w14:textId="77777777" w:rsidR="00076613" w:rsidRPr="00CA46F0" w:rsidRDefault="00076613" w:rsidP="00E149F9">
            <w:pPr>
              <w:numPr>
                <w:ilvl w:val="0"/>
                <w:numId w:val="52"/>
              </w:numPr>
              <w:ind w:left="0"/>
              <w:rPr>
                <w:rFonts w:ascii="Trebuchet MS" w:eastAsia="Calibri" w:hAnsi="Trebuchet MS" w:cs="Arial"/>
                <w:lang w:eastAsia="es-ES"/>
              </w:rPr>
            </w:pPr>
            <w:r w:rsidRPr="00CA46F0">
              <w:rPr>
                <w:rFonts w:ascii="Trebuchet MS" w:eastAsia="Calibri" w:hAnsi="Trebuchet MS" w:cs="Arial"/>
                <w:lang w:eastAsia="es-ES"/>
              </w:rPr>
              <w:t>Răspunsul la notificările emise de către Dirigintele de șantier, conform obligațiilor ce îi revin acestuia din urmă, referitoare la apariția unei situații neprevăzute</w:t>
            </w:r>
          </w:p>
          <w:p w14:paraId="1C2A07EF" w14:textId="77777777" w:rsidR="00076613" w:rsidRPr="00CA46F0" w:rsidRDefault="00076613" w:rsidP="00E149F9">
            <w:pPr>
              <w:numPr>
                <w:ilvl w:val="0"/>
                <w:numId w:val="52"/>
              </w:numPr>
              <w:ind w:left="0"/>
              <w:rPr>
                <w:rFonts w:ascii="Trebuchet MS" w:eastAsia="Calibri" w:hAnsi="Trebuchet MS" w:cs="Arial"/>
                <w:lang w:eastAsia="es-ES"/>
              </w:rPr>
            </w:pPr>
            <w:r w:rsidRPr="00CA46F0">
              <w:rPr>
                <w:rFonts w:ascii="Trebuchet MS" w:eastAsia="Calibri" w:hAnsi="Trebuchet MS" w:cs="Arial"/>
                <w:lang w:eastAsia="es-ES"/>
              </w:rPr>
              <w:lastRenderedPageBreak/>
              <w:t>Realizarea modificărilor aduse, din motive obiective, Proiectului, Caietelor de sarcini sau Listelor de cantități, sub formă de Dispoziție de șantier, numai în condițiile Contractui de proiectare și cu respectarea prevederilor legislației în domeniul achizițiilor publice, precum și a legislației privind calitatea în construcții</w:t>
            </w:r>
          </w:p>
          <w:p w14:paraId="137F1021" w14:textId="77777777" w:rsidR="00076613" w:rsidRPr="00CA46F0" w:rsidRDefault="00076613" w:rsidP="00E149F9">
            <w:pPr>
              <w:numPr>
                <w:ilvl w:val="0"/>
                <w:numId w:val="52"/>
              </w:numPr>
              <w:ind w:left="0"/>
              <w:rPr>
                <w:rFonts w:ascii="Trebuchet MS" w:eastAsia="Calibri" w:hAnsi="Trebuchet MS" w:cs="Arial"/>
                <w:lang w:eastAsia="es-ES"/>
              </w:rPr>
            </w:pPr>
            <w:r w:rsidRPr="00CA46F0">
              <w:rPr>
                <w:rFonts w:ascii="Trebuchet MS" w:eastAsia="Calibri" w:hAnsi="Trebuchet MS" w:cs="Arial"/>
                <w:lang w:eastAsia="es-ES"/>
              </w:rPr>
              <w:t>Întocmirea referatelor pe specialități de către proiectant cu privire la modul în care a fost executată lucrarea odată cu recepția la terminarea lucrărilor</w:t>
            </w:r>
          </w:p>
          <w:p w14:paraId="0C9A6D3A" w14:textId="77777777" w:rsidR="00076613" w:rsidRPr="00CA46F0" w:rsidRDefault="00076613" w:rsidP="00E149F9">
            <w:pPr>
              <w:numPr>
                <w:ilvl w:val="0"/>
                <w:numId w:val="52"/>
              </w:numPr>
              <w:ind w:left="0"/>
              <w:rPr>
                <w:rFonts w:ascii="Trebuchet MS" w:eastAsia="Calibri" w:hAnsi="Trebuchet MS" w:cs="Arial"/>
                <w:lang w:eastAsia="es-ES"/>
              </w:rPr>
            </w:pPr>
            <w:r w:rsidRPr="00CA46F0">
              <w:rPr>
                <w:rFonts w:ascii="Trebuchet MS" w:eastAsia="Calibri" w:hAnsi="Trebuchet MS" w:cs="Arial"/>
                <w:lang w:eastAsia="es-ES"/>
              </w:rPr>
              <w:t>Participarea în comisia de recepție la terminarea lucrărilor. Oferă asistență diriginților de șantier în vederea întocmirii capitolului A al cărții tehnice a construcției – Documentație privind proiectarea</w:t>
            </w:r>
          </w:p>
          <w:p w14:paraId="1B5CF621" w14:textId="77777777" w:rsidR="00076613" w:rsidRPr="00CA46F0" w:rsidRDefault="00076613" w:rsidP="00F16A25">
            <w:pPr>
              <w:rPr>
                <w:rFonts w:ascii="Trebuchet MS" w:eastAsia="Calibri" w:hAnsi="Trebuchet MS" w:cs="Arial"/>
                <w:lang w:eastAsia="es-ES"/>
              </w:rPr>
            </w:pPr>
          </w:p>
          <w:p w14:paraId="585B2255" w14:textId="77777777" w:rsidR="00076613" w:rsidRPr="00CA46F0" w:rsidRDefault="00076613" w:rsidP="00F16A25">
            <w:pPr>
              <w:rPr>
                <w:rFonts w:ascii="Trebuchet MS" w:eastAsia="Calibri" w:hAnsi="Trebuchet MS" w:cs="Arial"/>
                <w:lang w:eastAsia="es-ES"/>
              </w:rPr>
            </w:pPr>
            <w:r w:rsidRPr="00CA46F0">
              <w:rPr>
                <w:rFonts w:ascii="Trebuchet MS" w:eastAsia="Calibri" w:hAnsi="Trebuchet MS" w:cs="Arial"/>
                <w:lang w:eastAsia="es-ES"/>
              </w:rPr>
              <w:t>-Întocmirea, depunerea documentaţilor pentru autorizarea funcţionării utilajelor şi echipamentelor furnizate în cadrul Contractui, autorizări ISCIR, puneri în funcţiune, calibrări, verificări metrologice, documentaţii tehnice pentru autorizarea funcţionării echipamentelor furnizate în cadrul contractului</w:t>
            </w:r>
          </w:p>
          <w:p w14:paraId="3B41089F" w14:textId="77777777" w:rsidR="00076613" w:rsidRPr="00CA46F0" w:rsidRDefault="00076613" w:rsidP="00F16A25">
            <w:pPr>
              <w:rPr>
                <w:rFonts w:ascii="Trebuchet MS" w:eastAsia="Calibri" w:hAnsi="Trebuchet MS" w:cs="Arial"/>
                <w:lang w:eastAsia="es-ES"/>
              </w:rPr>
            </w:pPr>
            <w:r w:rsidRPr="00CA46F0">
              <w:rPr>
                <w:rFonts w:ascii="Trebuchet MS" w:eastAsia="Calibri" w:hAnsi="Trebuchet MS" w:cs="Arial"/>
                <w:lang w:eastAsia="es-ES"/>
              </w:rPr>
              <w:t>- Elaborare certificat energetic - anexă la procesul-verbal de recepție la terminarea lucrărilor</w:t>
            </w:r>
          </w:p>
          <w:p w14:paraId="48F48B43" w14:textId="77777777" w:rsidR="00076613" w:rsidRPr="00CA46F0" w:rsidRDefault="00076613" w:rsidP="00F16A25">
            <w:pPr>
              <w:rPr>
                <w:rFonts w:ascii="Trebuchet MS" w:eastAsia="Calibri" w:hAnsi="Trebuchet MS" w:cs="Arial"/>
                <w:lang w:eastAsia="es-ES"/>
              </w:rPr>
            </w:pPr>
            <w:r w:rsidRPr="00CA46F0">
              <w:rPr>
                <w:rFonts w:ascii="Trebuchet MS" w:eastAsia="Calibri" w:hAnsi="Trebuchet MS" w:cs="Arial"/>
                <w:lang w:eastAsia="es-ES"/>
              </w:rPr>
              <w:t xml:space="preserve">- După realizarea investiţiei se va întocmi un plan topografic al reţelelor exterioare </w:t>
            </w:r>
            <w:r w:rsidRPr="00CA46F0">
              <w:rPr>
                <w:rFonts w:ascii="Trebuchet MS" w:eastAsia="Calibri" w:hAnsi="Trebuchet MS" w:cs="Arial"/>
                <w:lang w:eastAsia="es-ES"/>
              </w:rPr>
              <w:lastRenderedPageBreak/>
              <w:t>actualizat şi planuri relevee actualizate a reţelelor de electricitate, apă-canal, climatizare</w:t>
            </w:r>
          </w:p>
          <w:p w14:paraId="688F5876" w14:textId="77777777" w:rsidR="00076613" w:rsidRPr="00CA46F0" w:rsidRDefault="00076613" w:rsidP="00F16A25">
            <w:pPr>
              <w:rPr>
                <w:rFonts w:ascii="Trebuchet MS" w:eastAsia="Calibri" w:hAnsi="Trebuchet MS" w:cs="Arial"/>
                <w:lang w:eastAsia="es-ES"/>
              </w:rPr>
            </w:pPr>
            <w:r w:rsidRPr="00CA46F0">
              <w:rPr>
                <w:rFonts w:ascii="Trebuchet MS" w:eastAsia="Calibri" w:hAnsi="Trebuchet MS" w:cs="Arial"/>
                <w:lang w:eastAsia="es-ES"/>
              </w:rPr>
              <w:t xml:space="preserve">- Proiectul tehnic actualizat („as built”) – documentație care se actualizată post-construire în conformitate cu realitatea de pe şantier. Această documentație va fi prezentată la recepția la terminarea lucrărilor împreună cu punctul de vedere asupra execuției lucrărilor. </w:t>
            </w:r>
          </w:p>
          <w:p w14:paraId="5E419FE0" w14:textId="77777777" w:rsidR="00076613" w:rsidRPr="00CA46F0" w:rsidRDefault="00076613" w:rsidP="00F16A25">
            <w:pPr>
              <w:rPr>
                <w:rFonts w:ascii="Trebuchet MS" w:eastAsia="Calibri" w:hAnsi="Trebuchet MS" w:cs="Arial"/>
                <w:lang w:eastAsia="es-ES"/>
              </w:rPr>
            </w:pPr>
            <w:r w:rsidRPr="00CA46F0">
              <w:rPr>
                <w:rFonts w:ascii="Trebuchet MS" w:eastAsia="Calibri" w:hAnsi="Trebuchet MS" w:cs="Arial"/>
                <w:lang w:eastAsia="es-ES"/>
              </w:rPr>
              <w:t>- Întocmirea documentaţiei şi obţinerea certificatului de audit energetic prin agenţi economici autorizaţi. Toate cheltuielile cu această acţiune vor fi cuprinse în ofertă.</w:t>
            </w:r>
          </w:p>
        </w:tc>
        <w:tc>
          <w:tcPr>
            <w:tcW w:w="2646" w:type="dxa"/>
          </w:tcPr>
          <w:p w14:paraId="169F3BA1" w14:textId="77777777" w:rsidR="00076613" w:rsidRPr="00CA46F0" w:rsidRDefault="00076613" w:rsidP="00F16A25">
            <w:pPr>
              <w:rPr>
                <w:rFonts w:ascii="Trebuchet MS" w:eastAsia="Calibri" w:hAnsi="Trebuchet MS" w:cs="Arial"/>
                <w:lang w:eastAsia="es-ES"/>
              </w:rPr>
            </w:pPr>
          </w:p>
        </w:tc>
      </w:tr>
      <w:tr w:rsidR="00076613" w:rsidRPr="00CA46F0" w14:paraId="348CEA2D" w14:textId="77777777" w:rsidTr="005C2114">
        <w:trPr>
          <w:trHeight w:val="548"/>
        </w:trPr>
        <w:tc>
          <w:tcPr>
            <w:tcW w:w="1975" w:type="dxa"/>
            <w:shd w:val="clear" w:color="auto" w:fill="auto"/>
          </w:tcPr>
          <w:p w14:paraId="47337B7C" w14:textId="77777777" w:rsidR="00076613" w:rsidRPr="00CA46F0" w:rsidRDefault="00076613" w:rsidP="00F16A25">
            <w:pPr>
              <w:rPr>
                <w:rFonts w:ascii="Trebuchet MS" w:eastAsia="Calibri" w:hAnsi="Trebuchet MS" w:cs="Arial"/>
                <w:lang w:eastAsia="es-ES"/>
              </w:rPr>
            </w:pPr>
            <w:r w:rsidRPr="00CA46F0">
              <w:rPr>
                <w:rFonts w:ascii="Trebuchet MS" w:eastAsia="Calibri" w:hAnsi="Trebuchet MS" w:cs="Arial"/>
                <w:lang w:eastAsia="es-ES"/>
              </w:rPr>
              <w:lastRenderedPageBreak/>
              <w:t>Etapa II</w:t>
            </w:r>
          </w:p>
        </w:tc>
        <w:tc>
          <w:tcPr>
            <w:tcW w:w="4824" w:type="dxa"/>
            <w:shd w:val="clear" w:color="auto" w:fill="auto"/>
          </w:tcPr>
          <w:p w14:paraId="1D152EF9" w14:textId="77777777" w:rsidR="00076613" w:rsidRPr="00CA46F0" w:rsidRDefault="00076613" w:rsidP="00F16A25">
            <w:pPr>
              <w:rPr>
                <w:rFonts w:ascii="Trebuchet MS" w:eastAsia="Calibri" w:hAnsi="Trebuchet MS" w:cs="Arial"/>
                <w:lang w:eastAsia="es-ES"/>
              </w:rPr>
            </w:pPr>
            <w:r w:rsidRPr="00CA46F0">
              <w:rPr>
                <w:rFonts w:ascii="Trebuchet MS" w:eastAsia="Calibri" w:hAnsi="Trebuchet MS" w:cs="Arial"/>
                <w:lang w:eastAsia="es-ES"/>
              </w:rPr>
              <w:t>Activitate</w:t>
            </w:r>
          </w:p>
        </w:tc>
        <w:tc>
          <w:tcPr>
            <w:tcW w:w="2646" w:type="dxa"/>
          </w:tcPr>
          <w:p w14:paraId="50B7C1A6" w14:textId="77777777" w:rsidR="00076613" w:rsidRPr="00CA46F0" w:rsidRDefault="00076613" w:rsidP="00F16A25">
            <w:pPr>
              <w:rPr>
                <w:rFonts w:ascii="Trebuchet MS" w:eastAsia="Calibri" w:hAnsi="Trebuchet MS" w:cs="Arial"/>
                <w:lang w:eastAsia="es-ES"/>
              </w:rPr>
            </w:pPr>
          </w:p>
        </w:tc>
      </w:tr>
      <w:tr w:rsidR="00076613" w:rsidRPr="00CA46F0" w14:paraId="7BEECD17" w14:textId="77777777" w:rsidTr="005C2114">
        <w:trPr>
          <w:trHeight w:val="548"/>
        </w:trPr>
        <w:tc>
          <w:tcPr>
            <w:tcW w:w="1975" w:type="dxa"/>
            <w:shd w:val="clear" w:color="auto" w:fill="auto"/>
          </w:tcPr>
          <w:p w14:paraId="1D009744" w14:textId="77777777" w:rsidR="00076613" w:rsidRPr="00CA46F0" w:rsidRDefault="00076613" w:rsidP="00F16A25">
            <w:pPr>
              <w:autoSpaceDE w:val="0"/>
              <w:autoSpaceDN w:val="0"/>
              <w:adjustRightInd w:val="0"/>
              <w:rPr>
                <w:rFonts w:ascii="Trebuchet MS" w:eastAsia="Calibri" w:hAnsi="Trebuchet MS" w:cs="Arial"/>
                <w:color w:val="000000"/>
                <w:lang w:eastAsia="en-US"/>
              </w:rPr>
            </w:pPr>
            <w:r w:rsidRPr="00CA46F0">
              <w:rPr>
                <w:rFonts w:ascii="Trebuchet MS" w:eastAsia="Calibri" w:hAnsi="Trebuchet MS" w:cs="Arial"/>
              </w:rPr>
              <w:t xml:space="preserve">Execuție de lucrări </w:t>
            </w:r>
          </w:p>
          <w:p w14:paraId="3AB7DA27" w14:textId="77777777" w:rsidR="00076613" w:rsidRPr="00CA46F0" w:rsidRDefault="00076613" w:rsidP="00F16A25">
            <w:pPr>
              <w:rPr>
                <w:rFonts w:ascii="Trebuchet MS" w:eastAsia="Calibri" w:hAnsi="Trebuchet MS" w:cs="Arial"/>
                <w:lang w:eastAsia="es-ES"/>
              </w:rPr>
            </w:pPr>
          </w:p>
        </w:tc>
        <w:tc>
          <w:tcPr>
            <w:tcW w:w="4824" w:type="dxa"/>
            <w:shd w:val="clear" w:color="auto" w:fill="auto"/>
          </w:tcPr>
          <w:p w14:paraId="3A38EAD3" w14:textId="77777777" w:rsidR="00076613" w:rsidRPr="00CA46F0" w:rsidRDefault="00076613" w:rsidP="00F16A25">
            <w:pPr>
              <w:widowControl w:val="0"/>
              <w:suppressAutoHyphens/>
              <w:contextualSpacing/>
              <w:rPr>
                <w:rFonts w:ascii="Trebuchet MS" w:eastAsia="Calibri" w:hAnsi="Trebuchet MS" w:cs="Arial"/>
                <w:lang w:eastAsia="en-US"/>
              </w:rPr>
            </w:pPr>
            <w:r w:rsidRPr="00CA46F0">
              <w:rPr>
                <w:rFonts w:ascii="Trebuchet MS" w:eastAsia="Calibri" w:hAnsi="Trebuchet MS" w:cs="Arial"/>
                <w:lang w:eastAsia="en-US"/>
              </w:rPr>
              <w:t>- Lucrările de organizare de șantier;</w:t>
            </w:r>
          </w:p>
          <w:p w14:paraId="675AB07E" w14:textId="7B853E93" w:rsidR="00076613" w:rsidRPr="00CA46F0" w:rsidRDefault="00076613" w:rsidP="00F16A25">
            <w:pPr>
              <w:widowControl w:val="0"/>
              <w:suppressAutoHyphens/>
              <w:contextualSpacing/>
              <w:rPr>
                <w:rFonts w:ascii="Trebuchet MS" w:eastAsia="Calibri" w:hAnsi="Trebuchet MS" w:cs="Arial"/>
                <w:lang w:eastAsia="en-US"/>
              </w:rPr>
            </w:pPr>
            <w:r w:rsidRPr="00CA46F0">
              <w:rPr>
                <w:rFonts w:ascii="Trebuchet MS" w:eastAsia="Calibri" w:hAnsi="Trebuchet MS" w:cs="Arial"/>
                <w:lang w:eastAsia="en-US"/>
              </w:rPr>
              <w:t>-</w:t>
            </w:r>
            <w:r w:rsidR="00D70F8B" w:rsidRPr="00CA46F0">
              <w:rPr>
                <w:rFonts w:ascii="Trebuchet MS" w:eastAsia="Calibri" w:hAnsi="Trebuchet MS" w:cs="Arial"/>
                <w:lang w:eastAsia="en-US"/>
              </w:rPr>
              <w:t xml:space="preserve"> </w:t>
            </w:r>
            <w:r w:rsidRPr="00CA46F0">
              <w:rPr>
                <w:rFonts w:ascii="Trebuchet MS" w:eastAsia="Calibri" w:hAnsi="Trebuchet MS" w:cs="Arial"/>
                <w:lang w:eastAsia="en-US"/>
              </w:rPr>
              <w:t>Orice activitate sau lucrare provizorie necesară pentru pregătirea șantierului, sau orice autorizație necesară Prestatorului de la autoritățile competente pentru executarea lucrărilor și realizarea activităților și lucrărilor temporare</w:t>
            </w:r>
          </w:p>
          <w:p w14:paraId="1D31C218" w14:textId="77777777" w:rsidR="00076613" w:rsidRPr="00CA46F0" w:rsidRDefault="00076613" w:rsidP="00F16A25">
            <w:pPr>
              <w:widowControl w:val="0"/>
              <w:suppressAutoHyphens/>
              <w:contextualSpacing/>
              <w:rPr>
                <w:rFonts w:ascii="Trebuchet MS" w:eastAsia="Calibri" w:hAnsi="Trebuchet MS" w:cs="Arial"/>
                <w:lang w:eastAsia="en-US"/>
              </w:rPr>
            </w:pPr>
            <w:r w:rsidRPr="00CA46F0">
              <w:rPr>
                <w:rFonts w:ascii="Trebuchet MS" w:eastAsia="Calibri" w:hAnsi="Trebuchet MS" w:cs="Arial"/>
                <w:lang w:eastAsia="en-US"/>
              </w:rPr>
              <w:t>- Transportul la șantier a oricăror materiale, utilaje, componente și echipamente de lucru, a oricărui mijloc normal sau extraordinar necesar pentru execuția lucrărilor;</w:t>
            </w:r>
          </w:p>
          <w:p w14:paraId="18EFD0E9" w14:textId="77777777" w:rsidR="00076613" w:rsidRPr="00CA46F0" w:rsidRDefault="00076613" w:rsidP="00F16A25">
            <w:pPr>
              <w:widowControl w:val="0"/>
              <w:suppressAutoHyphens/>
              <w:contextualSpacing/>
              <w:rPr>
                <w:rFonts w:ascii="Trebuchet MS" w:eastAsia="Calibri" w:hAnsi="Trebuchet MS" w:cs="Arial"/>
                <w:lang w:eastAsia="en-US"/>
              </w:rPr>
            </w:pPr>
            <w:r w:rsidRPr="00CA46F0">
              <w:rPr>
                <w:rFonts w:ascii="Trebuchet MS" w:eastAsia="Calibri" w:hAnsi="Trebuchet MS" w:cs="Arial"/>
                <w:lang w:eastAsia="en-US"/>
              </w:rPr>
              <w:t xml:space="preserve">- Orice testare și testele relevante, așa cum sunt aceste testări și teste solicitate prin legislația și reglementările în domeniul sistemului de asigurare a calității în </w:t>
            </w:r>
            <w:r w:rsidRPr="00CA46F0">
              <w:rPr>
                <w:rFonts w:ascii="Trebuchet MS" w:eastAsia="Calibri" w:hAnsi="Trebuchet MS" w:cs="Arial"/>
                <w:lang w:eastAsia="en-US"/>
              </w:rPr>
              <w:lastRenderedPageBreak/>
              <w:t>construcții;</w:t>
            </w:r>
          </w:p>
          <w:p w14:paraId="432E4B58" w14:textId="77777777" w:rsidR="00076613" w:rsidRPr="00CA46F0" w:rsidRDefault="00076613" w:rsidP="00F16A25">
            <w:pPr>
              <w:widowControl w:val="0"/>
              <w:suppressAutoHyphens/>
              <w:contextualSpacing/>
              <w:rPr>
                <w:rFonts w:ascii="Trebuchet MS" w:eastAsia="Calibri" w:hAnsi="Trebuchet MS" w:cs="Arial"/>
                <w:lang w:eastAsia="en-US"/>
              </w:rPr>
            </w:pPr>
            <w:r w:rsidRPr="00CA46F0">
              <w:rPr>
                <w:rFonts w:ascii="Trebuchet MS" w:eastAsia="Calibri" w:hAnsi="Trebuchet MS" w:cs="Arial"/>
                <w:lang w:eastAsia="en-US"/>
              </w:rPr>
              <w:t>- Orice consumabile necesare pentru execuția lucrărilor și realizarea testărilor;</w:t>
            </w:r>
          </w:p>
          <w:p w14:paraId="620D3A7F" w14:textId="77777777" w:rsidR="00076613" w:rsidRPr="00CA46F0" w:rsidRDefault="00076613" w:rsidP="00F16A25">
            <w:pPr>
              <w:widowControl w:val="0"/>
              <w:suppressAutoHyphens/>
              <w:contextualSpacing/>
              <w:rPr>
                <w:rFonts w:ascii="Trebuchet MS" w:eastAsia="Calibri" w:hAnsi="Trebuchet MS" w:cs="Arial"/>
                <w:lang w:eastAsia="en-US"/>
              </w:rPr>
            </w:pPr>
            <w:r w:rsidRPr="00CA46F0">
              <w:rPr>
                <w:rFonts w:ascii="Trebuchet MS" w:eastAsia="Calibri" w:hAnsi="Trebuchet MS" w:cs="Arial"/>
                <w:lang w:eastAsia="en-US"/>
              </w:rPr>
              <w:t>- Întreținerea normală și extraordinară a lucrărilor până la predarea acestora către Autoritatea Contractantă;</w:t>
            </w:r>
          </w:p>
          <w:p w14:paraId="3089F793" w14:textId="77777777" w:rsidR="00076613" w:rsidRPr="00CA46F0" w:rsidRDefault="00076613" w:rsidP="00F16A25">
            <w:pPr>
              <w:widowControl w:val="0"/>
              <w:suppressAutoHyphens/>
              <w:contextualSpacing/>
              <w:rPr>
                <w:rFonts w:ascii="Trebuchet MS" w:eastAsia="Calibri" w:hAnsi="Trebuchet MS" w:cs="Arial"/>
                <w:lang w:eastAsia="en-US"/>
              </w:rPr>
            </w:pPr>
            <w:r w:rsidRPr="00CA46F0">
              <w:rPr>
                <w:rFonts w:ascii="Trebuchet MS" w:eastAsia="Calibri" w:hAnsi="Trebuchet MS" w:cs="Arial"/>
                <w:lang w:eastAsia="en-US"/>
              </w:rPr>
              <w:t>- Activități și consumabile necesare pentru menținerea șantierului curat și funcțional, demontarea și îndepărtarea oricăror lucrări sau activități provizorii;</w:t>
            </w:r>
          </w:p>
          <w:p w14:paraId="37EB8949" w14:textId="77777777" w:rsidR="00076613" w:rsidRPr="00CA46F0" w:rsidRDefault="00076613" w:rsidP="00F16A25">
            <w:pPr>
              <w:widowControl w:val="0"/>
              <w:suppressAutoHyphens/>
              <w:contextualSpacing/>
              <w:rPr>
                <w:rFonts w:ascii="Trebuchet MS" w:eastAsia="Calibri" w:hAnsi="Trebuchet MS" w:cs="Arial"/>
                <w:lang w:eastAsia="en-US"/>
              </w:rPr>
            </w:pPr>
            <w:r w:rsidRPr="00CA46F0">
              <w:rPr>
                <w:rFonts w:ascii="Trebuchet MS" w:eastAsia="Calibri" w:hAnsi="Trebuchet MS" w:cs="Arial"/>
                <w:lang w:eastAsia="en-US"/>
              </w:rPr>
              <w:t>- Pregătirea oricărei documentații necesare Prestatorului pentru execuția lucrărilor, documentație care include dar nu se limitează la:</w:t>
            </w:r>
          </w:p>
          <w:p w14:paraId="61FE88EA" w14:textId="77777777" w:rsidR="00076613" w:rsidRPr="00CA46F0" w:rsidRDefault="00076613" w:rsidP="00F16A25">
            <w:pPr>
              <w:widowControl w:val="0"/>
              <w:contextualSpacing/>
              <w:rPr>
                <w:rFonts w:ascii="Trebuchet MS" w:eastAsia="Calibri" w:hAnsi="Trebuchet MS" w:cs="Arial"/>
                <w:lang w:eastAsia="en-US"/>
              </w:rPr>
            </w:pPr>
            <w:r w:rsidRPr="00CA46F0">
              <w:rPr>
                <w:rFonts w:ascii="Trebuchet MS" w:eastAsia="Calibri" w:hAnsi="Trebuchet MS" w:cs="Arial"/>
                <w:lang w:eastAsia="en-US"/>
              </w:rPr>
              <w:t>- Grafice generale de realizare a investiției publice (fizice și valorice);</w:t>
            </w:r>
          </w:p>
          <w:p w14:paraId="7CD75936" w14:textId="77777777" w:rsidR="00076613" w:rsidRPr="00CA46F0" w:rsidRDefault="00076613" w:rsidP="00F16A25">
            <w:pPr>
              <w:widowControl w:val="0"/>
              <w:contextualSpacing/>
              <w:rPr>
                <w:rFonts w:ascii="Trebuchet MS" w:eastAsia="Calibri" w:hAnsi="Trebuchet MS" w:cs="Arial"/>
                <w:lang w:eastAsia="en-US"/>
              </w:rPr>
            </w:pPr>
            <w:r w:rsidRPr="00CA46F0">
              <w:rPr>
                <w:rFonts w:ascii="Trebuchet MS" w:eastAsia="Calibri" w:hAnsi="Trebuchet MS" w:cs="Arial"/>
                <w:lang w:eastAsia="en-US"/>
              </w:rPr>
              <w:t>- Planul calității pentru execuție;</w:t>
            </w:r>
          </w:p>
          <w:p w14:paraId="6C867582" w14:textId="77777777" w:rsidR="00076613" w:rsidRPr="00CA46F0" w:rsidRDefault="00076613" w:rsidP="00F16A25">
            <w:pPr>
              <w:widowControl w:val="0"/>
              <w:contextualSpacing/>
              <w:rPr>
                <w:rFonts w:ascii="Trebuchet MS" w:eastAsia="Calibri" w:hAnsi="Trebuchet MS" w:cs="Arial"/>
                <w:lang w:eastAsia="en-US"/>
              </w:rPr>
            </w:pPr>
            <w:r w:rsidRPr="00CA46F0">
              <w:rPr>
                <w:rFonts w:ascii="Trebuchet MS" w:eastAsia="Calibri" w:hAnsi="Trebuchet MS" w:cs="Arial"/>
                <w:lang w:eastAsia="en-US"/>
              </w:rPr>
              <w:t>- Planul de control al calității;</w:t>
            </w:r>
          </w:p>
          <w:p w14:paraId="7D56F708" w14:textId="77777777" w:rsidR="00076613" w:rsidRPr="00CA46F0" w:rsidRDefault="00076613" w:rsidP="00F16A25">
            <w:pPr>
              <w:widowControl w:val="0"/>
              <w:contextualSpacing/>
              <w:rPr>
                <w:rFonts w:ascii="Trebuchet MS" w:eastAsia="Calibri" w:hAnsi="Trebuchet MS" w:cs="Arial"/>
                <w:lang w:eastAsia="en-US"/>
              </w:rPr>
            </w:pPr>
            <w:r w:rsidRPr="00CA46F0">
              <w:rPr>
                <w:rFonts w:ascii="Trebuchet MS" w:eastAsia="Calibri" w:hAnsi="Trebuchet MS" w:cs="Arial"/>
                <w:lang w:eastAsia="en-US"/>
              </w:rPr>
              <w:t>- Certificările și rezultatele testelor materialelor</w:t>
            </w:r>
          </w:p>
          <w:p w14:paraId="0C4FE306" w14:textId="77777777" w:rsidR="00076613" w:rsidRPr="00CA46F0" w:rsidRDefault="00076613" w:rsidP="00F16A25">
            <w:pPr>
              <w:widowControl w:val="0"/>
              <w:contextualSpacing/>
              <w:rPr>
                <w:rFonts w:ascii="Trebuchet MS" w:eastAsia="Calibri" w:hAnsi="Trebuchet MS" w:cs="Arial"/>
                <w:lang w:eastAsia="en-US"/>
              </w:rPr>
            </w:pPr>
            <w:r w:rsidRPr="00CA46F0">
              <w:rPr>
                <w:rFonts w:ascii="Trebuchet MS" w:eastAsia="Calibri" w:hAnsi="Trebuchet MS" w:cs="Arial"/>
                <w:lang w:eastAsia="en-US"/>
              </w:rPr>
              <w:t xml:space="preserve">- Documentarea informațiilor necesare pentru Cartea tehnică a construcției, inclusiv documentarea instrucțiunilor de exploatare. </w:t>
            </w:r>
          </w:p>
          <w:p w14:paraId="6FC50D0E" w14:textId="77777777" w:rsidR="00076613" w:rsidRPr="00CA46F0" w:rsidRDefault="00076613" w:rsidP="00F16A25">
            <w:pPr>
              <w:widowControl w:val="0"/>
              <w:contextualSpacing/>
              <w:rPr>
                <w:rFonts w:ascii="Trebuchet MS" w:eastAsia="Calibri" w:hAnsi="Trebuchet MS" w:cs="Arial"/>
                <w:lang w:eastAsia="en-US"/>
              </w:rPr>
            </w:pPr>
            <w:r w:rsidRPr="00CA46F0">
              <w:rPr>
                <w:rFonts w:ascii="Trebuchet MS" w:eastAsia="Calibri" w:hAnsi="Trebuchet MS" w:cs="Arial"/>
                <w:lang w:eastAsia="en-US"/>
              </w:rPr>
              <w:t>- Achiziționarea și montajul tuturor echipamentelor tehnologice și funcționale care necesită montaj și punerea în funcțiune a acestora;</w:t>
            </w:r>
          </w:p>
          <w:p w14:paraId="7592D4E8" w14:textId="77777777" w:rsidR="00076613" w:rsidRPr="00CA46F0" w:rsidRDefault="00076613" w:rsidP="00F16A25">
            <w:pPr>
              <w:widowControl w:val="0"/>
              <w:contextualSpacing/>
              <w:rPr>
                <w:rFonts w:ascii="Trebuchet MS" w:eastAsia="Calibri" w:hAnsi="Trebuchet MS" w:cs="Arial"/>
                <w:lang w:eastAsia="en-US"/>
              </w:rPr>
            </w:pPr>
            <w:r w:rsidRPr="00CA46F0">
              <w:rPr>
                <w:rFonts w:ascii="Trebuchet MS" w:eastAsia="Calibri" w:hAnsi="Trebuchet MS" w:cs="Arial"/>
                <w:lang w:eastAsia="en-US"/>
              </w:rPr>
              <w:t>- Recepția la terminarea lucrărilor,</w:t>
            </w:r>
            <w:r w:rsidRPr="00CA46F0">
              <w:rPr>
                <w:rFonts w:ascii="Trebuchet MS" w:eastAsia="Calibri" w:hAnsi="Trebuchet MS" w:cs="Arial"/>
                <w:color w:val="000000"/>
                <w:lang w:eastAsia="en-US"/>
              </w:rPr>
              <w:t xml:space="preserve"> respectiv </w:t>
            </w:r>
            <w:r w:rsidRPr="00CA46F0">
              <w:rPr>
                <w:rFonts w:ascii="Trebuchet MS" w:eastAsia="Calibri" w:hAnsi="Trebuchet MS" w:cs="Arial"/>
                <w:lang w:eastAsia="en-US"/>
              </w:rPr>
              <w:t>întocmire raport la terminarea executiei lucrarilor;</w:t>
            </w:r>
          </w:p>
          <w:p w14:paraId="1CFECE2E" w14:textId="77777777" w:rsidR="00076613" w:rsidRPr="00CA46F0" w:rsidRDefault="00076613" w:rsidP="00F16A25">
            <w:pPr>
              <w:widowControl w:val="0"/>
              <w:contextualSpacing/>
              <w:rPr>
                <w:rFonts w:ascii="Trebuchet MS" w:eastAsia="Calibri" w:hAnsi="Trebuchet MS" w:cs="Arial"/>
                <w:lang w:eastAsia="en-US"/>
              </w:rPr>
            </w:pPr>
            <w:r w:rsidRPr="00CA46F0">
              <w:rPr>
                <w:rFonts w:ascii="Trebuchet MS" w:eastAsia="Calibri" w:hAnsi="Trebuchet MS" w:cs="Arial"/>
                <w:lang w:eastAsia="en-US"/>
              </w:rPr>
              <w:t xml:space="preserve">- Proiect „as-built” pentru obiectivul de </w:t>
            </w:r>
            <w:r w:rsidRPr="00CA46F0">
              <w:rPr>
                <w:rFonts w:ascii="Trebuchet MS" w:eastAsia="Calibri" w:hAnsi="Trebuchet MS" w:cs="Arial"/>
                <w:lang w:eastAsia="en-US"/>
              </w:rPr>
              <w:lastRenderedPageBreak/>
              <w:t>investiții;</w:t>
            </w:r>
          </w:p>
          <w:p w14:paraId="763884F6" w14:textId="77777777" w:rsidR="00076613" w:rsidRPr="00CA46F0" w:rsidRDefault="00076613" w:rsidP="00F16A25">
            <w:pPr>
              <w:widowControl w:val="0"/>
              <w:contextualSpacing/>
              <w:rPr>
                <w:rFonts w:ascii="Trebuchet MS" w:eastAsia="Calibri" w:hAnsi="Trebuchet MS" w:cs="Arial"/>
                <w:lang w:eastAsia="en-US"/>
              </w:rPr>
            </w:pPr>
            <w:r w:rsidRPr="00CA46F0">
              <w:rPr>
                <w:rFonts w:ascii="Trebuchet MS" w:eastAsia="Calibri" w:hAnsi="Trebuchet MS" w:cs="Arial"/>
                <w:lang w:eastAsia="en-US"/>
              </w:rPr>
              <w:t xml:space="preserve">- Autorizări ISCIR, puneri în funcțiune, calibrări, verificări; </w:t>
            </w:r>
          </w:p>
          <w:p w14:paraId="7151D1CB" w14:textId="77777777" w:rsidR="00076613" w:rsidRPr="00CA46F0" w:rsidRDefault="00076613" w:rsidP="00F16A25">
            <w:pPr>
              <w:widowControl w:val="0"/>
              <w:contextualSpacing/>
              <w:rPr>
                <w:rFonts w:ascii="Trebuchet MS" w:eastAsia="Calibri" w:hAnsi="Trebuchet MS" w:cs="Arial"/>
                <w:lang w:eastAsia="en-US"/>
              </w:rPr>
            </w:pPr>
            <w:r w:rsidRPr="00CA46F0">
              <w:rPr>
                <w:rFonts w:ascii="Trebuchet MS" w:eastAsia="Calibri" w:hAnsi="Trebuchet MS" w:cs="Arial"/>
                <w:lang w:eastAsia="en-US"/>
              </w:rPr>
              <w:t xml:space="preserve">- Elaborarea certificatului de performanță energetică, </w:t>
            </w:r>
            <w:r w:rsidRPr="00CA46F0">
              <w:rPr>
                <w:rFonts w:ascii="Trebuchet MS" w:eastAsia="Calibri" w:hAnsi="Trebuchet MS" w:cs="Arial"/>
                <w:color w:val="000000"/>
                <w:lang w:eastAsia="en-US"/>
              </w:rPr>
              <w:t>anexă la procesul-verbal de recepție la terminarea lucrărilor;</w:t>
            </w:r>
          </w:p>
          <w:p w14:paraId="6AEA3F78" w14:textId="77777777" w:rsidR="00076613" w:rsidRPr="00CA46F0" w:rsidRDefault="00076613" w:rsidP="00F16A25">
            <w:pPr>
              <w:widowControl w:val="0"/>
              <w:contextualSpacing/>
              <w:rPr>
                <w:rFonts w:ascii="Trebuchet MS" w:eastAsia="Calibri" w:hAnsi="Trebuchet MS" w:cs="Arial"/>
                <w:lang w:eastAsia="en-US"/>
              </w:rPr>
            </w:pPr>
            <w:r w:rsidRPr="00CA46F0">
              <w:rPr>
                <w:rFonts w:ascii="Trebuchet MS" w:eastAsia="Calibri" w:hAnsi="Trebuchet MS" w:cs="Arial"/>
                <w:lang w:eastAsia="en-US"/>
              </w:rPr>
              <w:t>- Recepția finală a lucrărilor;</w:t>
            </w:r>
          </w:p>
          <w:p w14:paraId="3791DFFF" w14:textId="77777777" w:rsidR="00076613" w:rsidRPr="00CA46F0" w:rsidRDefault="00076613" w:rsidP="00F16A25">
            <w:pPr>
              <w:widowControl w:val="0"/>
              <w:contextualSpacing/>
              <w:rPr>
                <w:rFonts w:ascii="Trebuchet MS" w:eastAsia="Calibri" w:hAnsi="Trebuchet MS" w:cs="Arial"/>
                <w:lang w:eastAsia="en-US"/>
              </w:rPr>
            </w:pPr>
            <w:r w:rsidRPr="00CA46F0">
              <w:rPr>
                <w:rFonts w:ascii="Trebuchet MS" w:eastAsia="Calibri" w:hAnsi="Trebuchet MS" w:cs="Arial"/>
                <w:lang w:eastAsia="en-US"/>
              </w:rPr>
              <w:t>- Programul de urmărire a comportării lucrării în timp;</w:t>
            </w:r>
          </w:p>
          <w:p w14:paraId="724B07C9" w14:textId="77777777" w:rsidR="00076613" w:rsidRPr="00CA46F0" w:rsidRDefault="00076613" w:rsidP="00F16A25">
            <w:pPr>
              <w:widowControl w:val="0"/>
              <w:contextualSpacing/>
              <w:rPr>
                <w:rFonts w:ascii="Trebuchet MS" w:eastAsia="Calibri" w:hAnsi="Trebuchet MS" w:cs="Arial"/>
                <w:lang w:eastAsia="en-US"/>
              </w:rPr>
            </w:pPr>
            <w:r w:rsidRPr="00CA46F0">
              <w:rPr>
                <w:rFonts w:ascii="Trebuchet MS" w:eastAsia="Calibri" w:hAnsi="Trebuchet MS" w:cs="Arial"/>
                <w:lang w:eastAsia="en-US"/>
              </w:rPr>
              <w:t xml:space="preserve">- Autoritatea contractantă impune o garanție pentru execuția lucrărilor de 5 ani în conformitate cu art. 7 alin. (3) din Legea 10/1995 Republicată privind calitatea în construcții, cu modificările și completările ulterioare, raportată la categoria de importanță a construcției stabilită prin documentația faza Studiu de fezabilitate. </w:t>
            </w:r>
          </w:p>
          <w:p w14:paraId="4376952B" w14:textId="77777777" w:rsidR="00076613" w:rsidRPr="00CA46F0" w:rsidRDefault="00076613" w:rsidP="00F16A25">
            <w:pPr>
              <w:widowControl w:val="0"/>
              <w:contextualSpacing/>
              <w:rPr>
                <w:rFonts w:ascii="Trebuchet MS" w:eastAsia="Calibri" w:hAnsi="Trebuchet MS" w:cs="Arial"/>
                <w:lang w:eastAsia="en-US"/>
              </w:rPr>
            </w:pPr>
          </w:p>
        </w:tc>
        <w:tc>
          <w:tcPr>
            <w:tcW w:w="2646" w:type="dxa"/>
          </w:tcPr>
          <w:p w14:paraId="374562DF" w14:textId="77777777" w:rsidR="00076613" w:rsidRPr="00CA46F0" w:rsidRDefault="00076613" w:rsidP="00F16A25">
            <w:pPr>
              <w:widowControl w:val="0"/>
              <w:suppressAutoHyphens/>
              <w:contextualSpacing/>
              <w:rPr>
                <w:rFonts w:ascii="Trebuchet MS" w:eastAsia="Calibri" w:hAnsi="Trebuchet MS" w:cs="Arial"/>
                <w:lang w:eastAsia="en-US"/>
              </w:rPr>
            </w:pPr>
          </w:p>
        </w:tc>
      </w:tr>
    </w:tbl>
    <w:p w14:paraId="0A446C5F" w14:textId="77777777" w:rsidR="00360641" w:rsidRPr="00CA46F0" w:rsidRDefault="00360641" w:rsidP="00360641">
      <w:pPr>
        <w:spacing w:after="0"/>
        <w:jc w:val="both"/>
        <w:textAlignment w:val="baseline"/>
        <w:rPr>
          <w:rFonts w:ascii="Trebuchet MS" w:eastAsia="Calibri" w:hAnsi="Trebuchet MS" w:cs="Arial"/>
          <w:lang w:eastAsia="en-US"/>
        </w:rPr>
      </w:pPr>
    </w:p>
    <w:p w14:paraId="6E5E7006" w14:textId="2C7B1E41" w:rsidR="00076613" w:rsidRPr="00CA46F0" w:rsidRDefault="00076613" w:rsidP="00360641">
      <w:pPr>
        <w:spacing w:after="0"/>
        <w:jc w:val="both"/>
        <w:textAlignment w:val="baseline"/>
        <w:rPr>
          <w:rFonts w:ascii="Trebuchet MS" w:eastAsia="Calibri" w:hAnsi="Trebuchet MS" w:cs="Arial"/>
          <w:lang w:eastAsia="en-US"/>
        </w:rPr>
      </w:pPr>
      <w:r w:rsidRPr="00CA46F0">
        <w:rPr>
          <w:rFonts w:ascii="Trebuchet MS" w:eastAsia="Calibri" w:hAnsi="Trebuchet MS" w:cs="Arial"/>
          <w:lang w:eastAsia="en-US"/>
        </w:rPr>
        <w:t>Ofertanții au obligația ca serviciile ce fac obiectul contractului să fie conduse, executate şi supravegheate de personal atestat pe domenii/subdomenii de construcţii şi specialităţi pentru instalaţiile aferente construcţiilor pentru care au fost atestaţi și certificării tehnico-profesionale pentru proiectarea rețelelor/instalațiilor aferente construcțiilor conform înscrisurilor din certificatele de atestare tehnico-profesională corespunzător acestui tip de servicii.</w:t>
      </w:r>
    </w:p>
    <w:p w14:paraId="37FC85AC" w14:textId="77777777" w:rsidR="00076613" w:rsidRPr="00CA46F0" w:rsidRDefault="00076613" w:rsidP="00F16A25">
      <w:pPr>
        <w:spacing w:after="0"/>
        <w:jc w:val="both"/>
        <w:textAlignment w:val="baseline"/>
        <w:rPr>
          <w:rFonts w:ascii="Trebuchet MS" w:eastAsia="Calibri" w:hAnsi="Trebuchet MS" w:cs="Arial"/>
          <w:lang w:eastAsia="en-US"/>
        </w:rPr>
      </w:pPr>
      <w:r w:rsidRPr="00CA46F0">
        <w:rPr>
          <w:rFonts w:ascii="Trebuchet MS" w:eastAsia="Calibri" w:hAnsi="Trebuchet MS" w:cs="Arial"/>
          <w:lang w:eastAsia="en-US"/>
        </w:rPr>
        <w:t>Orice document/documentaţie/formular necesar de întocmit, pentru/sau în legătură cu realizarea obiectului Contractului, va fi întocmit de către prestator, cu acceptul şi în numele Autorității Contractante.</w:t>
      </w:r>
    </w:p>
    <w:p w14:paraId="53F4BC33" w14:textId="14E64536" w:rsidR="00076613" w:rsidRPr="00CA46F0" w:rsidRDefault="00076613" w:rsidP="00360641">
      <w:pPr>
        <w:spacing w:after="0"/>
        <w:jc w:val="both"/>
        <w:textAlignment w:val="baseline"/>
        <w:rPr>
          <w:rFonts w:ascii="Trebuchet MS" w:eastAsia="Calibri" w:hAnsi="Trebuchet MS" w:cs="Arial"/>
          <w:lang w:eastAsia="en-US"/>
        </w:rPr>
      </w:pPr>
      <w:r w:rsidRPr="00CA46F0">
        <w:rPr>
          <w:rFonts w:ascii="Trebuchet MS" w:eastAsia="Calibri" w:hAnsi="Trebuchet MS" w:cs="Arial"/>
          <w:lang w:eastAsia="en-US"/>
        </w:rPr>
        <w:t xml:space="preserve">Ofertanții își vor stabili propriile consumuri pentru realizarea serviciilor,  respectând legislația în materie în vigoare, având în vedere implicarea personalului de specialitate atestat pe domenii/subdomenii de construcţii şi specialităţi pentru instalaţiile aferente construcţiilor </w:t>
      </w:r>
      <w:r w:rsidRPr="00CA46F0">
        <w:rPr>
          <w:rFonts w:ascii="Trebuchet MS" w:eastAsia="Calibri" w:hAnsi="Trebuchet MS" w:cs="Arial"/>
          <w:lang w:eastAsia="en-US"/>
        </w:rPr>
        <w:lastRenderedPageBreak/>
        <w:t>pentru care au fost atestaţi și certificării tehnico-profesionale pentru proiectarea rețelelor aferente construcțiilor.</w:t>
      </w:r>
      <w:r w:rsidR="00BC16F8" w:rsidRPr="00CA46F0">
        <w:rPr>
          <w:rFonts w:ascii="Trebuchet MS" w:eastAsia="Calibri" w:hAnsi="Trebuchet MS" w:cs="Arial"/>
          <w:lang w:eastAsia="en-US"/>
        </w:rPr>
        <w:t xml:space="preserve"> </w:t>
      </w:r>
      <w:r w:rsidRPr="00CA46F0">
        <w:rPr>
          <w:rFonts w:ascii="Trebuchet MS" w:eastAsia="Calibri" w:hAnsi="Trebuchet MS" w:cs="Arial"/>
          <w:lang w:eastAsia="en-US"/>
        </w:rPr>
        <w:t>Ofertanții au obligația ca lucrările ce fac obiectul Contractului să fie conduse şi supravegheate de personal de execuție atestat corespunzător acestui tip de construcții/domeniu de execuție a lucrărilor.</w:t>
      </w:r>
    </w:p>
    <w:p w14:paraId="6EE4DE72" w14:textId="32C03354"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La execuția lucrărilor se v</w:t>
      </w:r>
      <w:r w:rsidR="000E431C" w:rsidRPr="00CA46F0">
        <w:rPr>
          <w:rFonts w:ascii="Trebuchet MS" w:eastAsia="Calibri" w:hAnsi="Trebuchet MS" w:cs="Arial"/>
          <w:lang w:eastAsia="en-US"/>
        </w:rPr>
        <w:t>or</w:t>
      </w:r>
      <w:r w:rsidRPr="00CA46F0">
        <w:rPr>
          <w:rFonts w:ascii="Trebuchet MS" w:eastAsia="Calibri" w:hAnsi="Trebuchet MS" w:cs="Arial"/>
          <w:lang w:eastAsia="en-US"/>
        </w:rPr>
        <w:t xml:space="preserve"> respecta legislația în domeniul executării lucrărilor de construcții de rețele electrice, Legea 10/1995 privind calitatea in construcții (actualizată), normativele și reglementările tehnice specifice in vigoare.</w:t>
      </w:r>
    </w:p>
    <w:p w14:paraId="5D36A729"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Executarea  lucrărilor   va  începe  numai  după  emiterea  Ordinului   de  începere  a lucrărilor și după predarea - primirea amplasamentului. Predarea - primirea amplasamentului pentru execuția lucrărilor se va realiza în maxim o zi de la emiterea ordinului de începere a lucrărilor.</w:t>
      </w:r>
    </w:p>
    <w:p w14:paraId="14B7B187" w14:textId="31DBBEB4" w:rsidR="00076613" w:rsidRPr="00CA46F0" w:rsidRDefault="006956EC"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Antreprenorul</w:t>
      </w:r>
      <w:r w:rsidR="00076613" w:rsidRPr="00CA46F0">
        <w:rPr>
          <w:rFonts w:ascii="Trebuchet MS" w:eastAsia="Calibri" w:hAnsi="Trebuchet MS" w:cs="Arial"/>
          <w:lang w:eastAsia="en-US"/>
        </w:rPr>
        <w:t xml:space="preserve"> câștigător va executa lucrările în conformitate cu prevederile proiectului tehnic, a detaliilor de execuție și a caietelor de sarcini pe specialități conținute în proiectul tehnic și a Autorizației de Construire.</w:t>
      </w:r>
    </w:p>
    <w:p w14:paraId="66225584"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La execuția lucrărilor se vor respecta și avea în vedere:</w:t>
      </w:r>
    </w:p>
    <w:p w14:paraId="4E37A21D" w14:textId="127DEE24" w:rsidR="00076613" w:rsidRPr="00CA46F0" w:rsidRDefault="00076613" w:rsidP="00E149F9">
      <w:pPr>
        <w:numPr>
          <w:ilvl w:val="0"/>
          <w:numId w:val="47"/>
        </w:numPr>
        <w:tabs>
          <w:tab w:val="left" w:pos="851"/>
          <w:tab w:val="left" w:pos="1418"/>
          <w:tab w:val="left" w:pos="1701"/>
        </w:tabs>
        <w:spacing w:after="0"/>
        <w:ind w:left="0" w:firstLine="592"/>
        <w:jc w:val="both"/>
        <w:rPr>
          <w:rFonts w:ascii="Trebuchet MS" w:eastAsia="Calibri" w:hAnsi="Trebuchet MS" w:cs="Arial"/>
          <w:lang w:eastAsia="en-US"/>
        </w:rPr>
      </w:pPr>
      <w:r w:rsidRPr="00CA46F0">
        <w:rPr>
          <w:rFonts w:ascii="Trebuchet MS" w:eastAsia="Calibri" w:hAnsi="Trebuchet MS" w:cs="Arial"/>
          <w:lang w:eastAsia="en-US"/>
        </w:rPr>
        <w:t>Studiile de fezabilitate aprobat</w:t>
      </w:r>
      <w:r w:rsidR="000E431C" w:rsidRPr="00CA46F0">
        <w:rPr>
          <w:rFonts w:ascii="Trebuchet MS" w:eastAsia="Calibri" w:hAnsi="Trebuchet MS" w:cs="Arial"/>
          <w:lang w:eastAsia="en-US"/>
        </w:rPr>
        <w:t>e</w:t>
      </w:r>
      <w:r w:rsidRPr="00CA46F0">
        <w:rPr>
          <w:rFonts w:ascii="Trebuchet MS" w:eastAsia="Calibri" w:hAnsi="Trebuchet MS" w:cs="Arial"/>
          <w:lang w:eastAsia="en-US"/>
        </w:rPr>
        <w:t xml:space="preserve"> în cadrul Consiliului tehnico-economic al Ministerului Justiției .</w:t>
      </w:r>
    </w:p>
    <w:p w14:paraId="4753015C" w14:textId="326A11C6" w:rsidR="00076613" w:rsidRPr="00CA46F0" w:rsidRDefault="00076613" w:rsidP="00E149F9">
      <w:pPr>
        <w:numPr>
          <w:ilvl w:val="0"/>
          <w:numId w:val="47"/>
        </w:numPr>
        <w:tabs>
          <w:tab w:val="left" w:pos="851"/>
          <w:tab w:val="left" w:pos="1418"/>
          <w:tab w:val="left" w:pos="1701"/>
        </w:tabs>
        <w:spacing w:after="0"/>
        <w:ind w:left="0" w:firstLine="567"/>
        <w:jc w:val="both"/>
        <w:rPr>
          <w:rFonts w:ascii="Trebuchet MS" w:eastAsia="Calibri" w:hAnsi="Trebuchet MS" w:cs="Arial"/>
          <w:lang w:eastAsia="en-US"/>
        </w:rPr>
      </w:pPr>
      <w:r w:rsidRPr="00CA46F0">
        <w:rPr>
          <w:rFonts w:ascii="Trebuchet MS" w:eastAsia="Calibri" w:hAnsi="Trebuchet MS" w:cs="Arial"/>
          <w:lang w:eastAsia="en-US"/>
        </w:rPr>
        <w:t xml:space="preserve">condițiile impuse </w:t>
      </w:r>
      <w:r w:rsidR="000E431C" w:rsidRPr="00CA46F0">
        <w:rPr>
          <w:rFonts w:ascii="Trebuchet MS" w:eastAsia="Calibri" w:hAnsi="Trebuchet MS" w:cs="Arial"/>
          <w:lang w:eastAsia="en-US"/>
        </w:rPr>
        <w:t>î</w:t>
      </w:r>
      <w:r w:rsidRPr="00CA46F0">
        <w:rPr>
          <w:rFonts w:ascii="Trebuchet MS" w:eastAsia="Calibri" w:hAnsi="Trebuchet MS" w:cs="Arial"/>
          <w:lang w:eastAsia="en-US"/>
        </w:rPr>
        <w:t>n Certificatul de Urbanism, avize, acorduri și Autorizația de Construire.</w:t>
      </w:r>
    </w:p>
    <w:p w14:paraId="5668038F" w14:textId="77777777" w:rsidR="00076613" w:rsidRPr="00CA46F0" w:rsidRDefault="00076613" w:rsidP="00E149F9">
      <w:pPr>
        <w:numPr>
          <w:ilvl w:val="0"/>
          <w:numId w:val="47"/>
        </w:numPr>
        <w:tabs>
          <w:tab w:val="left" w:pos="851"/>
          <w:tab w:val="left" w:pos="1418"/>
          <w:tab w:val="left" w:pos="1701"/>
        </w:tabs>
        <w:spacing w:after="0"/>
        <w:ind w:left="0" w:firstLine="567"/>
        <w:jc w:val="both"/>
        <w:rPr>
          <w:rFonts w:ascii="Trebuchet MS" w:eastAsia="Calibri" w:hAnsi="Trebuchet MS" w:cs="Arial"/>
          <w:lang w:eastAsia="en-US"/>
        </w:rPr>
      </w:pPr>
      <w:r w:rsidRPr="00CA46F0">
        <w:rPr>
          <w:rFonts w:ascii="Trebuchet MS" w:eastAsia="Calibri" w:hAnsi="Trebuchet MS" w:cs="Arial"/>
          <w:lang w:eastAsia="en-US"/>
        </w:rPr>
        <w:t>proiectul tehnic și detaliile de execuție.</w:t>
      </w:r>
    </w:p>
    <w:p w14:paraId="6F5D5652" w14:textId="77777777" w:rsidR="00076613" w:rsidRPr="00CA46F0" w:rsidRDefault="00076613" w:rsidP="00E149F9">
      <w:pPr>
        <w:numPr>
          <w:ilvl w:val="0"/>
          <w:numId w:val="47"/>
        </w:numPr>
        <w:tabs>
          <w:tab w:val="left" w:pos="851"/>
          <w:tab w:val="left" w:pos="1418"/>
          <w:tab w:val="left" w:pos="1701"/>
        </w:tabs>
        <w:spacing w:after="0"/>
        <w:ind w:left="0" w:firstLine="567"/>
        <w:jc w:val="both"/>
        <w:rPr>
          <w:rFonts w:ascii="Trebuchet MS" w:eastAsia="Calibri" w:hAnsi="Trebuchet MS" w:cs="Arial"/>
          <w:lang w:eastAsia="en-US"/>
        </w:rPr>
      </w:pPr>
      <w:r w:rsidRPr="00CA46F0">
        <w:rPr>
          <w:rFonts w:ascii="Trebuchet MS" w:eastAsia="Calibri" w:hAnsi="Trebuchet MS" w:cs="Arial"/>
          <w:lang w:eastAsia="en-US"/>
        </w:rPr>
        <w:t>caietele de sarcini pe specialități conținute în Proiectul tehnic.</w:t>
      </w:r>
    </w:p>
    <w:p w14:paraId="6AC56BAB" w14:textId="77777777" w:rsidR="00076613" w:rsidRPr="00CA46F0" w:rsidRDefault="00076613" w:rsidP="00E149F9">
      <w:pPr>
        <w:numPr>
          <w:ilvl w:val="0"/>
          <w:numId w:val="47"/>
        </w:numPr>
        <w:tabs>
          <w:tab w:val="left" w:pos="851"/>
          <w:tab w:val="left" w:pos="1418"/>
          <w:tab w:val="left" w:pos="1701"/>
        </w:tabs>
        <w:spacing w:after="0"/>
        <w:ind w:left="0" w:firstLine="567"/>
        <w:jc w:val="both"/>
        <w:rPr>
          <w:rFonts w:ascii="Trebuchet MS" w:eastAsia="Calibri" w:hAnsi="Trebuchet MS" w:cs="Arial"/>
          <w:lang w:eastAsia="en-US"/>
        </w:rPr>
      </w:pPr>
      <w:r w:rsidRPr="00CA46F0">
        <w:rPr>
          <w:rFonts w:ascii="Trebuchet MS" w:eastAsia="Calibri" w:hAnsi="Trebuchet MS" w:cs="Arial"/>
          <w:lang w:eastAsia="en-US"/>
        </w:rPr>
        <w:t>dispozițiile de șantier și detaliile de execuție ce vor apărea in cursul desfășurării lucrărilor dacă este cazul.</w:t>
      </w:r>
    </w:p>
    <w:p w14:paraId="32C05DE8" w14:textId="0582348A" w:rsidR="00076613" w:rsidRPr="00CA46F0" w:rsidRDefault="006956EC" w:rsidP="00F16A25">
      <w:pPr>
        <w:tabs>
          <w:tab w:val="left" w:pos="851"/>
          <w:tab w:val="left" w:pos="1418"/>
          <w:tab w:val="left" w:pos="1701"/>
        </w:tabs>
        <w:spacing w:after="0"/>
        <w:jc w:val="both"/>
        <w:rPr>
          <w:rFonts w:ascii="Trebuchet MS" w:eastAsia="Calibri" w:hAnsi="Trebuchet MS" w:cs="Arial"/>
          <w:lang w:eastAsia="en-US"/>
        </w:rPr>
      </w:pPr>
      <w:r w:rsidRPr="00CA46F0">
        <w:rPr>
          <w:rFonts w:ascii="Trebuchet MS" w:eastAsia="Calibri" w:hAnsi="Trebuchet MS" w:cs="Arial"/>
          <w:lang w:eastAsia="en-US"/>
        </w:rPr>
        <w:t>Antreprenorul</w:t>
      </w:r>
      <w:r w:rsidR="00076613" w:rsidRPr="00CA46F0">
        <w:rPr>
          <w:rFonts w:ascii="Trebuchet MS" w:eastAsia="Calibri" w:hAnsi="Trebuchet MS" w:cs="Arial"/>
          <w:lang w:eastAsia="en-US"/>
        </w:rPr>
        <w:t xml:space="preserve"> are deplină libertate de a-și prevedea în ofertă propriile consumuri și tehnologii de execuție, cu respectarea cerințelor cantitative și calitative prevăzute  în documentația tehnică Studiu de fezabilitate, caietul de sarcini și actele normative </w:t>
      </w:r>
      <w:r w:rsidR="00076613" w:rsidRPr="00CA46F0">
        <w:rPr>
          <w:rFonts w:ascii="Trebuchet MS" w:eastAsia="Times New Roman" w:hAnsi="Trebuchet MS" w:cs="Arial"/>
          <w:lang w:eastAsia="en-US"/>
        </w:rPr>
        <w:t xml:space="preserve">reglementate prin legislație specifică în vigoare. </w:t>
      </w:r>
    </w:p>
    <w:p w14:paraId="18DF5E95" w14:textId="77777777" w:rsidR="00076613" w:rsidRPr="00CA46F0" w:rsidRDefault="00076613" w:rsidP="00F16A25">
      <w:pPr>
        <w:spacing w:after="0"/>
        <w:jc w:val="both"/>
        <w:rPr>
          <w:rFonts w:ascii="Trebuchet MS" w:eastAsia="Calibri" w:hAnsi="Trebuchet MS" w:cs="Arial"/>
          <w:bCs/>
          <w:lang w:eastAsia="en-US"/>
        </w:rPr>
      </w:pPr>
      <w:r w:rsidRPr="00CA46F0">
        <w:rPr>
          <w:rFonts w:ascii="Trebuchet MS" w:eastAsia="Calibri" w:hAnsi="Trebuchet MS" w:cs="Arial"/>
          <w:bCs/>
          <w:lang w:eastAsia="en-US"/>
        </w:rPr>
        <w:t>Propriile consumuri, tehnologii de execuție, lucrări subsidiare pentru realizarea lucrărilor finale respectiv finalizarea întregului proces tehnologic pe categorii de lucrări aferente obiectivului și stipulate în Studiu de fezabilitate sunt considerate indicative și nelimitative, enumerarea celor precizate anterior este oferită ca referință și nu trebuie considerată limitativă.</w:t>
      </w:r>
    </w:p>
    <w:p w14:paraId="4C3C30AD" w14:textId="798C90B3" w:rsidR="00076613" w:rsidRPr="00CA46F0" w:rsidRDefault="006956EC" w:rsidP="00F16A25">
      <w:pPr>
        <w:spacing w:after="0"/>
        <w:jc w:val="both"/>
        <w:rPr>
          <w:rFonts w:ascii="Trebuchet MS" w:eastAsia="Calibri" w:hAnsi="Trebuchet MS" w:cs="Arial"/>
          <w:bCs/>
          <w:lang w:eastAsia="en-US"/>
        </w:rPr>
      </w:pPr>
      <w:r w:rsidRPr="00CA46F0">
        <w:rPr>
          <w:rFonts w:ascii="Trebuchet MS" w:eastAsia="Calibri" w:hAnsi="Trebuchet MS" w:cs="Arial"/>
          <w:bCs/>
          <w:lang w:eastAsia="en-US"/>
        </w:rPr>
        <w:t>Antreprenorul</w:t>
      </w:r>
      <w:r w:rsidR="00076613" w:rsidRPr="00CA46F0">
        <w:rPr>
          <w:rFonts w:ascii="Trebuchet MS" w:eastAsia="Calibri" w:hAnsi="Trebuchet MS" w:cs="Arial"/>
          <w:bCs/>
          <w:lang w:eastAsia="en-US"/>
        </w:rPr>
        <w:t xml:space="preserve"> poate să viziteze amplasamentul și are obligația să studieze Studiile de fezabilitate. După întocmirea Proiectului Tehnic (adaptare la amplasament), </w:t>
      </w:r>
      <w:r w:rsidRPr="00CA46F0">
        <w:rPr>
          <w:rFonts w:ascii="Trebuchet MS" w:eastAsia="Calibri" w:hAnsi="Trebuchet MS" w:cs="Arial"/>
          <w:bCs/>
          <w:lang w:eastAsia="en-US"/>
        </w:rPr>
        <w:t>Antreprenorul</w:t>
      </w:r>
      <w:r w:rsidR="00076613" w:rsidRPr="00CA46F0">
        <w:rPr>
          <w:rFonts w:ascii="Trebuchet MS" w:eastAsia="Calibri" w:hAnsi="Trebuchet MS" w:cs="Arial"/>
          <w:bCs/>
          <w:lang w:eastAsia="en-US"/>
        </w:rPr>
        <w:t xml:space="preserve"> </w:t>
      </w:r>
      <w:r w:rsidR="00076613" w:rsidRPr="00CA46F0">
        <w:rPr>
          <w:rFonts w:ascii="Trebuchet MS" w:eastAsia="Calibri" w:hAnsi="Trebuchet MS" w:cs="Arial"/>
          <w:bCs/>
          <w:lang w:eastAsia="en-US"/>
        </w:rPr>
        <w:lastRenderedPageBreak/>
        <w:t xml:space="preserve">declarat câștigător (antreprenorul) va reface devizul lucrării conform listelor de cantități care reies în urma calculelor. </w:t>
      </w:r>
      <w:r w:rsidR="00076613" w:rsidRPr="00CA46F0">
        <w:rPr>
          <w:rFonts w:ascii="Trebuchet MS" w:eastAsia="Calibri" w:hAnsi="Trebuchet MS" w:cs="Arial"/>
          <w:bCs/>
          <w:i/>
          <w:u w:val="single"/>
          <w:lang w:eastAsia="en-US"/>
        </w:rPr>
        <w:t>Valoarea finală a devizului Proiectului Tehnic nu va depăși valoarea ofertată</w:t>
      </w:r>
      <w:r w:rsidR="00076613" w:rsidRPr="00CA46F0">
        <w:rPr>
          <w:rFonts w:ascii="Trebuchet MS" w:eastAsia="Calibri" w:hAnsi="Trebuchet MS" w:cs="Arial"/>
          <w:bCs/>
          <w:lang w:eastAsia="en-US"/>
        </w:rPr>
        <w:t xml:space="preserve">. La întocmirea documentației economice faza Proiect tehnic și Detalii de execuție </w:t>
      </w:r>
      <w:r w:rsidRPr="00CA46F0">
        <w:rPr>
          <w:rFonts w:ascii="Trebuchet MS" w:eastAsia="Calibri" w:hAnsi="Trebuchet MS" w:cs="Arial"/>
          <w:bCs/>
          <w:lang w:eastAsia="en-US"/>
        </w:rPr>
        <w:t>Antreprenorul</w:t>
      </w:r>
      <w:r w:rsidR="00076613" w:rsidRPr="00CA46F0">
        <w:rPr>
          <w:rFonts w:ascii="Trebuchet MS" w:eastAsia="Calibri" w:hAnsi="Trebuchet MS" w:cs="Arial"/>
          <w:bCs/>
          <w:lang w:eastAsia="en-US"/>
        </w:rPr>
        <w:t xml:space="preserve"> declarat câștigător (antreprenorul)  poate reloca valorile între subcapitolele de lucrări C+M (constructii si instalatii), dar fără depășirea valorii ofertate în baza HG 907/2016.</w:t>
      </w:r>
    </w:p>
    <w:p w14:paraId="3C243FAE"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 xml:space="preserve">Scopul și volumul lucrărilor sunt definite în Documentația de atribuire, în totalitatea acesteia și nu vor fi limitate în niciun fel de descrierea Listelor de cantități și a activităților incluse în Lista de prețuri. </w:t>
      </w:r>
    </w:p>
    <w:p w14:paraId="55ABC017"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Costul furnizării de materiale, echipamente, testare şi al executării lucrărilor aşa cum a fost cerut prin  Documentatia de atribuire, respectând toate condiţiile, obligaţiile şi responsabilităţile descrise în Condiţiile Contractului, în Specificaţii, precum şi toate cheltuielile indirecte şi profitul, costul comisioanelor vamale, asigurărilor, asigurărilor profesionale și a oricăror altor taxe se consideră că vor fi incluse în  preţurile ofertate din Lista de prețuri.</w:t>
      </w:r>
    </w:p>
    <w:p w14:paraId="38F50FF1" w14:textId="78772BED"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 xml:space="preserve">Activitățile  specificate în Lista de prețuri vor include absolut toate operatiile care trebuie întreprinse de </w:t>
      </w:r>
      <w:r w:rsidR="006956EC" w:rsidRPr="00CA46F0">
        <w:rPr>
          <w:rFonts w:ascii="Trebuchet MS" w:eastAsia="Calibri" w:hAnsi="Trebuchet MS" w:cs="Arial"/>
          <w:lang w:eastAsia="en-US"/>
        </w:rPr>
        <w:t>Antreprenor</w:t>
      </w:r>
      <w:r w:rsidRPr="00CA46F0">
        <w:rPr>
          <w:rFonts w:ascii="Trebuchet MS" w:eastAsia="Calibri" w:hAnsi="Trebuchet MS" w:cs="Arial"/>
          <w:lang w:eastAsia="en-US"/>
        </w:rPr>
        <w:t xml:space="preserve"> pentru a-şi îndeplini obligaţiile în cadrul Contractului.</w:t>
      </w:r>
    </w:p>
    <w:p w14:paraId="2C71655F" w14:textId="30355500" w:rsidR="00076613" w:rsidRPr="00CA46F0" w:rsidRDefault="00076613" w:rsidP="00360641">
      <w:pPr>
        <w:spacing w:after="0"/>
        <w:jc w:val="both"/>
        <w:rPr>
          <w:rFonts w:ascii="Trebuchet MS" w:eastAsia="Calibri" w:hAnsi="Trebuchet MS" w:cs="Arial"/>
          <w:b/>
          <w:u w:val="single"/>
          <w:lang w:eastAsia="en-US"/>
        </w:rPr>
      </w:pPr>
      <w:r w:rsidRPr="00CA46F0">
        <w:rPr>
          <w:rFonts w:ascii="Trebuchet MS" w:eastAsia="Calibri" w:hAnsi="Trebuchet MS" w:cs="Arial"/>
          <w:b/>
          <w:u w:val="single"/>
          <w:lang w:eastAsia="en-US"/>
        </w:rPr>
        <w:t xml:space="preserve">Antreprenorul nu va fi </w:t>
      </w:r>
      <w:r w:rsidR="00686D91" w:rsidRPr="00CA46F0">
        <w:rPr>
          <w:rFonts w:ascii="Trebuchet MS" w:eastAsia="Calibri" w:hAnsi="Trebuchet MS" w:cs="Arial"/>
          <w:b/>
          <w:u w:val="single"/>
          <w:lang w:eastAsia="en-US"/>
        </w:rPr>
        <w:t>î</w:t>
      </w:r>
      <w:r w:rsidRPr="00CA46F0">
        <w:rPr>
          <w:rFonts w:ascii="Trebuchet MS" w:eastAsia="Calibri" w:hAnsi="Trebuchet MS" w:cs="Arial"/>
          <w:b/>
          <w:u w:val="single"/>
          <w:lang w:eastAsia="en-US"/>
        </w:rPr>
        <w:t>ndreptățit să solicite o creștere a sumei ofertate invocând motivul că lucrarea sau serviciul a necesitat mai mult</w:t>
      </w:r>
      <w:r w:rsidR="00686D91" w:rsidRPr="00CA46F0">
        <w:rPr>
          <w:rFonts w:ascii="Trebuchet MS" w:eastAsia="Calibri" w:hAnsi="Trebuchet MS" w:cs="Arial"/>
          <w:b/>
          <w:u w:val="single"/>
          <w:lang w:eastAsia="en-US"/>
        </w:rPr>
        <w:t>ă</w:t>
      </w:r>
      <w:r w:rsidRPr="00CA46F0">
        <w:rPr>
          <w:rFonts w:ascii="Trebuchet MS" w:eastAsia="Calibri" w:hAnsi="Trebuchet MS" w:cs="Arial"/>
          <w:b/>
          <w:u w:val="single"/>
          <w:lang w:eastAsia="en-US"/>
        </w:rPr>
        <w:t xml:space="preserve"> muncă sau a costat mai mult decât a anticipat inițial.</w:t>
      </w:r>
    </w:p>
    <w:p w14:paraId="154AB8AB" w14:textId="062DAFF6"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 xml:space="preserve">În cazul în care există activități în Lista de prețuri pentru care </w:t>
      </w:r>
      <w:r w:rsidR="006956EC" w:rsidRPr="00CA46F0">
        <w:rPr>
          <w:rFonts w:ascii="Trebuchet MS" w:eastAsia="Calibri" w:hAnsi="Trebuchet MS" w:cs="Arial"/>
          <w:lang w:eastAsia="en-US"/>
        </w:rPr>
        <w:t>Antreprenorul</w:t>
      </w:r>
      <w:r w:rsidRPr="00CA46F0">
        <w:rPr>
          <w:rFonts w:ascii="Trebuchet MS" w:eastAsia="Calibri" w:hAnsi="Trebuchet MS" w:cs="Arial"/>
          <w:lang w:eastAsia="en-US"/>
        </w:rPr>
        <w:t xml:space="preserve"> nu a introdus o valoare, se va considera că acel preţ are valoarea zero. </w:t>
      </w:r>
    </w:p>
    <w:p w14:paraId="622A80AE" w14:textId="77777777" w:rsidR="00FA1CA2" w:rsidRPr="00CA46F0" w:rsidRDefault="00FA1CA2" w:rsidP="00F16A25">
      <w:pPr>
        <w:spacing w:after="0"/>
        <w:jc w:val="both"/>
        <w:rPr>
          <w:rFonts w:ascii="Trebuchet MS" w:eastAsia="Calibri" w:hAnsi="Trebuchet MS" w:cs="Arial"/>
          <w:lang w:eastAsia="en-US"/>
        </w:rPr>
      </w:pPr>
    </w:p>
    <w:p w14:paraId="6E9B32B6" w14:textId="77777777" w:rsidR="00076613" w:rsidRPr="00CA46F0" w:rsidRDefault="00076613" w:rsidP="00D43AFB">
      <w:pPr>
        <w:numPr>
          <w:ilvl w:val="1"/>
          <w:numId w:val="32"/>
        </w:numPr>
        <w:tabs>
          <w:tab w:val="left" w:pos="1080"/>
        </w:tabs>
        <w:spacing w:after="0"/>
        <w:contextualSpacing/>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Rezultatele care trebuie obținute în urma prestării serviciilor /LOTURI</w:t>
      </w:r>
    </w:p>
    <w:p w14:paraId="52F571F8" w14:textId="77777777" w:rsidR="00076613" w:rsidRPr="00CA46F0" w:rsidRDefault="00076613" w:rsidP="00D43AFB">
      <w:pPr>
        <w:numPr>
          <w:ilvl w:val="2"/>
          <w:numId w:val="32"/>
        </w:numPr>
        <w:tabs>
          <w:tab w:val="left" w:pos="1080"/>
        </w:tabs>
        <w:spacing w:after="0"/>
        <w:contextualSpacing/>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LOTURI.</w:t>
      </w:r>
    </w:p>
    <w:p w14:paraId="2D2208B1" w14:textId="77777777" w:rsidR="00076613" w:rsidRPr="00CA46F0" w:rsidRDefault="00076613" w:rsidP="00F16A25">
      <w:pPr>
        <w:tabs>
          <w:tab w:val="left" w:pos="1080"/>
        </w:tabs>
        <w:spacing w:after="0"/>
        <w:jc w:val="both"/>
        <w:rPr>
          <w:rFonts w:ascii="Trebuchet MS" w:eastAsia="MS Mincho" w:hAnsi="Trebuchet MS" w:cstheme="minorHAnsi"/>
          <w:lang w:eastAsia="es-ES"/>
        </w:rPr>
      </w:pPr>
      <w:r w:rsidRPr="00CA46F0">
        <w:rPr>
          <w:rFonts w:ascii="Trebuchet MS" w:eastAsia="MS Mincho" w:hAnsi="Trebuchet MS" w:cstheme="minorHAnsi"/>
          <w:lang w:eastAsia="es-ES"/>
        </w:rPr>
        <w:t>Prestatorul are obligația de a realiza următoarele activități în cadrul contractului ce rezultă din această procedură:</w:t>
      </w:r>
    </w:p>
    <w:p w14:paraId="0DB440BA" w14:textId="77777777" w:rsidR="00076613" w:rsidRPr="00CA46F0" w:rsidRDefault="00076613" w:rsidP="00F16A25">
      <w:pPr>
        <w:tabs>
          <w:tab w:val="left" w:pos="1080"/>
        </w:tabs>
        <w:spacing w:after="0"/>
        <w:jc w:val="both"/>
        <w:rPr>
          <w:rFonts w:ascii="Trebuchet MS" w:eastAsia="Calibri" w:hAnsi="Trebuchet MS" w:cstheme="majorBidi"/>
          <w:bCs/>
          <w:lang w:eastAsia="ar-SA"/>
        </w:rPr>
      </w:pPr>
      <w:r w:rsidRPr="00CA46F0">
        <w:rPr>
          <w:rFonts w:ascii="Trebuchet MS" w:eastAsia="Calibri" w:hAnsi="Trebuchet MS" w:cstheme="majorBidi"/>
          <w:b/>
          <w:lang w:eastAsia="ar-SA"/>
        </w:rPr>
        <w:t xml:space="preserve">1. Lot I - </w:t>
      </w:r>
      <w:r w:rsidRPr="00CA46F0">
        <w:rPr>
          <w:rFonts w:ascii="Trebuchet MS" w:eastAsia="MS Mincho" w:hAnsi="Trebuchet MS" w:cs="Times New Roman"/>
          <w:b/>
          <w:lang w:eastAsia="en-US"/>
        </w:rPr>
        <w:t>Depozitul ANABI din municipiul DEVA</w:t>
      </w:r>
      <w:r w:rsidRPr="00CA46F0">
        <w:rPr>
          <w:rFonts w:ascii="Trebuchet MS" w:eastAsia="Calibri" w:hAnsi="Trebuchet MS" w:cstheme="majorBidi"/>
          <w:bCs/>
          <w:lang w:eastAsia="ar-SA"/>
        </w:rPr>
        <w:t xml:space="preserve">: </w:t>
      </w:r>
      <w:r w:rsidRPr="00CA46F0">
        <w:rPr>
          <w:rFonts w:ascii="Trebuchet MS" w:eastAsia="MS Mincho" w:hAnsi="Trebuchet MS" w:cs="Times New Roman"/>
          <w:b/>
          <w:lang w:eastAsia="en-US"/>
        </w:rPr>
        <w:t>servicii p</w:t>
      </w:r>
      <w:r w:rsidRPr="00CA46F0">
        <w:rPr>
          <w:rFonts w:ascii="Trebuchet MS" w:eastAsia="MS Mincho" w:hAnsi="Trebuchet MS" w:cs="Times New Roman"/>
          <w:b/>
          <w:bCs/>
          <w:lang w:eastAsia="en-US"/>
        </w:rPr>
        <w:t xml:space="preserve">roiectare, asistență tehnică și lucrări de execuție </w:t>
      </w:r>
      <w:r w:rsidRPr="00CA46F0">
        <w:rPr>
          <w:rFonts w:ascii="Trebuchet MS" w:eastAsia="Calibri" w:hAnsi="Trebuchet MS" w:cstheme="majorBidi"/>
          <w:bCs/>
          <w:lang w:eastAsia="ar-SA"/>
        </w:rPr>
        <w:t>pentru construirea a unui depozit în localitatea Deva, str. Sântuhalm nr. 1, jud. Hunedoara, nr. Cadastral 79678,</w:t>
      </w:r>
    </w:p>
    <w:p w14:paraId="5723CB8D"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b/>
          <w:bCs/>
          <w:color w:val="000000" w:themeColor="text1"/>
          <w:lang w:eastAsia="en-US"/>
        </w:rPr>
        <w:t>2. Lot II - Depozitul ANABI din Portul Constanța SUD</w:t>
      </w:r>
      <w:r w:rsidRPr="00CA46F0">
        <w:rPr>
          <w:rFonts w:ascii="Trebuchet MS" w:eastAsia="MS Mincho" w:hAnsi="Trebuchet MS" w:cs="Times New Roman"/>
          <w:bCs/>
          <w:color w:val="000000" w:themeColor="text1"/>
          <w:lang w:eastAsia="en-US"/>
        </w:rPr>
        <w:t xml:space="preserve">: </w:t>
      </w:r>
      <w:r w:rsidRPr="00CA46F0">
        <w:rPr>
          <w:rFonts w:ascii="Trebuchet MS" w:eastAsia="MS Mincho" w:hAnsi="Trebuchet MS" w:cs="Times New Roman"/>
          <w:b/>
          <w:bCs/>
          <w:color w:val="000000" w:themeColor="text1"/>
          <w:lang w:eastAsia="en-US"/>
        </w:rPr>
        <w:t>servicii pentru proiectare, asistență tehnică și lucrări de execuție</w:t>
      </w:r>
      <w:r w:rsidRPr="00CA46F0">
        <w:rPr>
          <w:rFonts w:ascii="Trebuchet MS" w:eastAsia="MS Mincho" w:hAnsi="Trebuchet MS" w:cs="Times New Roman"/>
          <w:bCs/>
          <w:color w:val="000000" w:themeColor="text1"/>
          <w:lang w:eastAsia="en-US"/>
        </w:rPr>
        <w:t xml:space="preserve"> pentru construirea a unui depozit în localitatea Constanța,</w:t>
      </w:r>
      <w:r w:rsidRPr="00CA46F0">
        <w:rPr>
          <w:rFonts w:ascii="Trebuchet MS" w:eastAsia="Calibri" w:hAnsi="Trebuchet MS" w:cstheme="majorBidi"/>
          <w:bCs/>
          <w:lang w:eastAsia="ar-SA"/>
        </w:rPr>
        <w:t xml:space="preserve"> </w:t>
      </w:r>
      <w:r w:rsidRPr="00CA46F0">
        <w:rPr>
          <w:rFonts w:ascii="Trebuchet MS" w:eastAsia="MS Mincho" w:hAnsi="Trebuchet MS" w:cs="Times New Roman"/>
          <w:bCs/>
          <w:color w:val="000000" w:themeColor="text1"/>
          <w:lang w:eastAsia="en-US"/>
        </w:rPr>
        <w:t>jud. Constanța, incinta Port Constanța LOT 4, nr. cadastral 255926,</w:t>
      </w:r>
    </w:p>
    <w:p w14:paraId="1344D1F8" w14:textId="77777777" w:rsidR="00076613" w:rsidRPr="00CA46F0" w:rsidRDefault="00076613" w:rsidP="00F16A25">
      <w:pPr>
        <w:tabs>
          <w:tab w:val="left" w:pos="1080"/>
        </w:tabs>
        <w:spacing w:after="0"/>
        <w:jc w:val="both"/>
        <w:rPr>
          <w:rFonts w:ascii="Trebuchet MS" w:eastAsia="Calibri" w:hAnsi="Trebuchet MS" w:cstheme="majorBidi"/>
          <w:bCs/>
          <w:lang w:eastAsia="ar-SA"/>
        </w:rPr>
      </w:pPr>
      <w:r w:rsidRPr="00CA46F0">
        <w:rPr>
          <w:rFonts w:ascii="Trebuchet MS" w:eastAsia="Calibri" w:hAnsi="Trebuchet MS" w:cstheme="majorBidi"/>
          <w:b/>
          <w:bCs/>
          <w:lang w:eastAsia="ar-SA"/>
        </w:rPr>
        <w:lastRenderedPageBreak/>
        <w:t>3. LOT III - Depozitul ANABI din Portul Constanța NORD</w:t>
      </w:r>
      <w:r w:rsidRPr="00CA46F0">
        <w:rPr>
          <w:rFonts w:ascii="Trebuchet MS" w:eastAsia="Calibri" w:hAnsi="Trebuchet MS" w:cstheme="majorBidi"/>
          <w:bCs/>
          <w:lang w:eastAsia="ar-SA"/>
        </w:rPr>
        <w:t xml:space="preserve">: </w:t>
      </w:r>
      <w:r w:rsidRPr="00CA46F0">
        <w:rPr>
          <w:rFonts w:ascii="Trebuchet MS" w:eastAsia="Calibri" w:hAnsi="Trebuchet MS" w:cstheme="majorBidi"/>
          <w:b/>
          <w:bCs/>
          <w:lang w:eastAsia="ar-SA"/>
        </w:rPr>
        <w:t>servicii pentru proiectare, asistență tehnică și lucrări de execuție</w:t>
      </w:r>
      <w:r w:rsidRPr="00CA46F0">
        <w:rPr>
          <w:rFonts w:ascii="Trebuchet MS" w:eastAsia="Calibri" w:hAnsi="Trebuchet MS" w:cstheme="majorBidi"/>
          <w:bCs/>
          <w:lang w:eastAsia="ar-SA"/>
        </w:rPr>
        <w:t xml:space="preserve"> pentru construirea a unui depozit în localitatea</w:t>
      </w:r>
      <w:r w:rsidRPr="00CA46F0">
        <w:rPr>
          <w:rFonts w:ascii="Trebuchet MS" w:eastAsia="Times New Roman" w:hAnsi="Trebuchet MS" w:cstheme="majorBidi"/>
          <w:bCs/>
        </w:rPr>
        <w:t xml:space="preserve"> </w:t>
      </w:r>
      <w:r w:rsidRPr="00CA46F0">
        <w:rPr>
          <w:rFonts w:ascii="Trebuchet MS" w:eastAsia="Calibri" w:hAnsi="Trebuchet MS" w:cstheme="majorBidi"/>
          <w:bCs/>
          <w:lang w:eastAsia="ar-SA"/>
        </w:rPr>
        <w:t>localitatea Constanța, jud. Constanța, incinta Port Constanța LOT 2, nr. cadastral 255924,</w:t>
      </w:r>
    </w:p>
    <w:p w14:paraId="5237C03B" w14:textId="77777777" w:rsidR="00076613" w:rsidRPr="00CA46F0" w:rsidRDefault="00076613" w:rsidP="00F16A25">
      <w:pPr>
        <w:spacing w:after="0"/>
        <w:jc w:val="both"/>
        <w:rPr>
          <w:rFonts w:ascii="Trebuchet MS" w:eastAsia="MS Mincho" w:hAnsi="Trebuchet MS" w:cs="Times New Roman"/>
          <w:webHidden/>
          <w:color w:val="000000" w:themeColor="text1"/>
          <w:lang w:eastAsia="en-US"/>
        </w:rPr>
      </w:pPr>
      <w:r w:rsidRPr="00CA46F0">
        <w:rPr>
          <w:rFonts w:ascii="Trebuchet MS" w:eastAsia="Calibri" w:hAnsi="Trebuchet MS" w:cstheme="majorBidi"/>
          <w:lang w:eastAsia="ar-SA"/>
        </w:rPr>
        <w:t>finanţate prin PNRR - Investiția 2. Dezvoltarea infrastructurii logistice (non-IT) necesare luptei împotriva corupției și recuperării bunurilor și prejudiciilor generate de infracțiuni, inclusiv a formării profesionale în aceste domenii (Componenta 14. Buna Guvernanță) din cadrul Planului Național de Redresare şi Reziliență, respectiv O10. Extinderea capacității de depozitare a Agenției Naționale de Administrare a Bunurilor Indisponibilizate (ANABI), prin dezvoltarea infrastructurii necesare pentru administrarea bunurilor indisponibilizate în cadrul proceselor penale</w:t>
      </w:r>
      <w:r w:rsidRPr="00CA46F0">
        <w:rPr>
          <w:rFonts w:ascii="Trebuchet MS" w:eastAsia="MS Mincho" w:hAnsi="Trebuchet MS" w:cs="Times New Roman"/>
          <w:webHidden/>
          <w:color w:val="000000" w:themeColor="text1"/>
          <w:lang w:eastAsia="en-US"/>
        </w:rPr>
        <w:t>.</w:t>
      </w:r>
    </w:p>
    <w:p w14:paraId="3FD6668F" w14:textId="77777777" w:rsidR="00076613" w:rsidRPr="00CA46F0" w:rsidRDefault="00076613" w:rsidP="00F16A25">
      <w:pPr>
        <w:spacing w:after="0"/>
        <w:jc w:val="both"/>
        <w:rPr>
          <w:rFonts w:ascii="Trebuchet MS" w:eastAsia="MS Mincho" w:hAnsi="Trebuchet MS" w:cs="Times New Roman"/>
          <w:bCs/>
          <w:i/>
          <w:color w:val="000000" w:themeColor="text1"/>
          <w:lang w:eastAsia="en-US"/>
        </w:rPr>
      </w:pPr>
    </w:p>
    <w:p w14:paraId="0EB90479" w14:textId="133DD8A5" w:rsidR="00076613" w:rsidRPr="00CA46F0" w:rsidRDefault="00076613" w:rsidP="00D43AFB">
      <w:pPr>
        <w:numPr>
          <w:ilvl w:val="2"/>
          <w:numId w:val="32"/>
        </w:numPr>
        <w:tabs>
          <w:tab w:val="left" w:pos="1080"/>
        </w:tabs>
        <w:spacing w:after="0"/>
        <w:contextualSpacing/>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Descrierea succintă a obiectivului de investiţii propus din punct de vedere tehnic şi funcțional</w:t>
      </w:r>
    </w:p>
    <w:p w14:paraId="6AED54F8" w14:textId="77777777" w:rsidR="00076613" w:rsidRPr="00CA46F0" w:rsidRDefault="00076613" w:rsidP="00F16A25">
      <w:pPr>
        <w:spacing w:after="0"/>
        <w:jc w:val="both"/>
        <w:rPr>
          <w:rFonts w:ascii="Trebuchet MS" w:eastAsia="MS Mincho" w:hAnsi="Trebuchet MS" w:cs="Times New Roman"/>
          <w:i/>
          <w:iCs/>
          <w:webHidden/>
          <w:color w:val="000000" w:themeColor="text1"/>
          <w:u w:val="single"/>
          <w:lang w:eastAsia="en-US"/>
        </w:rPr>
      </w:pPr>
      <w:r w:rsidRPr="00CA46F0">
        <w:rPr>
          <w:rFonts w:ascii="Trebuchet MS" w:eastAsia="Calibri" w:hAnsi="Trebuchet MS" w:cstheme="majorBidi"/>
          <w:b/>
          <w:i/>
          <w:iCs/>
          <w:u w:val="single"/>
          <w:lang w:eastAsia="ar-SA"/>
        </w:rPr>
        <w:t xml:space="preserve">3.5.2.1.Lot I - </w:t>
      </w:r>
      <w:r w:rsidRPr="00CA46F0">
        <w:rPr>
          <w:rFonts w:ascii="Trebuchet MS" w:eastAsia="MS Mincho" w:hAnsi="Trebuchet MS" w:cs="Times New Roman"/>
          <w:b/>
          <w:i/>
          <w:iCs/>
          <w:u w:val="single"/>
          <w:lang w:eastAsia="en-US"/>
        </w:rPr>
        <w:t>Depozitul ANABI din municipiul DEVA</w:t>
      </w:r>
      <w:r w:rsidRPr="00CA46F0">
        <w:rPr>
          <w:rFonts w:ascii="Trebuchet MS" w:eastAsia="Calibri" w:hAnsi="Trebuchet MS" w:cstheme="majorBidi"/>
          <w:bCs/>
          <w:i/>
          <w:iCs/>
          <w:u w:val="single"/>
          <w:lang w:eastAsia="ar-SA"/>
        </w:rPr>
        <w:t xml:space="preserve">: </w:t>
      </w:r>
      <w:r w:rsidRPr="00CA46F0">
        <w:rPr>
          <w:rFonts w:ascii="Trebuchet MS" w:eastAsia="MS Mincho" w:hAnsi="Trebuchet MS" w:cs="Times New Roman"/>
          <w:b/>
          <w:i/>
          <w:iCs/>
          <w:u w:val="single"/>
          <w:lang w:eastAsia="en-US"/>
        </w:rPr>
        <w:t xml:space="preserve">servicii pentru </w:t>
      </w:r>
      <w:r w:rsidRPr="00CA46F0">
        <w:rPr>
          <w:rFonts w:ascii="Trebuchet MS" w:eastAsia="MS Mincho" w:hAnsi="Trebuchet MS" w:cs="Times New Roman"/>
          <w:b/>
          <w:bCs/>
          <w:i/>
          <w:iCs/>
          <w:u w:val="single"/>
          <w:lang w:eastAsia="en-US"/>
        </w:rPr>
        <w:t xml:space="preserve">proiectare, asistență tehnică și lucrări de execuție </w:t>
      </w:r>
      <w:r w:rsidRPr="00CA46F0">
        <w:rPr>
          <w:rFonts w:ascii="Trebuchet MS" w:eastAsia="Calibri" w:hAnsi="Trebuchet MS" w:cstheme="majorBidi"/>
          <w:bCs/>
          <w:i/>
          <w:iCs/>
          <w:u w:val="single"/>
          <w:lang w:eastAsia="ar-SA"/>
        </w:rPr>
        <w:t>pentru construirea a unui depozit în localitatea Deva, str. Sântuhalm nr. 1, jud. Hunedoara, nr. Cadastral 79678</w:t>
      </w:r>
    </w:p>
    <w:p w14:paraId="2DE1A515" w14:textId="77777777" w:rsidR="00076613" w:rsidRPr="00CA46F0" w:rsidRDefault="00076613" w:rsidP="00F16A25">
      <w:pPr>
        <w:tabs>
          <w:tab w:val="left" w:pos="1080"/>
        </w:tabs>
        <w:spacing w:after="0"/>
        <w:jc w:val="both"/>
        <w:rPr>
          <w:rFonts w:ascii="Trebuchet MS" w:eastAsia="Times New Roman" w:hAnsi="Trebuchet MS" w:cs="Arial"/>
          <w:b/>
          <w:lang w:eastAsia="en-US"/>
        </w:rPr>
      </w:pPr>
      <w:r w:rsidRPr="00CA46F0">
        <w:rPr>
          <w:rFonts w:ascii="Trebuchet MS" w:eastAsia="Times New Roman" w:hAnsi="Trebuchet MS" w:cs="Arial"/>
          <w:b/>
          <w:lang w:eastAsia="en-US"/>
        </w:rPr>
        <w:t xml:space="preserve">Descriere amplasament </w:t>
      </w:r>
    </w:p>
    <w:p w14:paraId="4486DB30" w14:textId="77777777" w:rsidR="00076613" w:rsidRPr="00CA46F0" w:rsidRDefault="00076613" w:rsidP="00F16A25">
      <w:pPr>
        <w:spacing w:after="0"/>
        <w:jc w:val="both"/>
        <w:rPr>
          <w:rFonts w:ascii="Trebuchet MS" w:eastAsia="Calibri" w:hAnsi="Trebuchet MS" w:cs="Times New Roman"/>
          <w:lang w:eastAsia="en-US"/>
        </w:rPr>
      </w:pPr>
      <w:r w:rsidRPr="00CA46F0">
        <w:rPr>
          <w:rFonts w:ascii="Trebuchet MS" w:eastAsia="Calibri" w:hAnsi="Trebuchet MS" w:cs="Times New Roman"/>
          <w:lang w:eastAsia="en-US"/>
        </w:rPr>
        <w:t xml:space="preserve">lmobilul supus investiției este un teren în suprafață de </w:t>
      </w:r>
      <w:bookmarkStart w:id="2" w:name="_Hlk176167455"/>
      <w:r w:rsidRPr="00CA46F0">
        <w:rPr>
          <w:rFonts w:ascii="Trebuchet MS" w:eastAsia="Calibri" w:hAnsi="Trebuchet MS" w:cs="Times New Roman"/>
          <w:lang w:eastAsia="en-US"/>
        </w:rPr>
        <w:t xml:space="preserve">5.383 </w:t>
      </w:r>
      <w:bookmarkEnd w:id="2"/>
      <w:r w:rsidRPr="00CA46F0">
        <w:rPr>
          <w:rFonts w:ascii="Trebuchet MS" w:eastAsia="Calibri" w:hAnsi="Trebuchet MS" w:cs="Times New Roman"/>
          <w:lang w:eastAsia="en-US"/>
        </w:rPr>
        <w:t>mp, situat în Deva, str. Țelini</w:t>
      </w:r>
      <w:r w:rsidRPr="00CA46F0">
        <w:rPr>
          <w:rFonts w:ascii="Trebuchet MS" w:eastAsia="Calibri" w:hAnsi="Trebuchet MS" w:cs="Times New Roman"/>
          <w:b/>
          <w:bCs/>
          <w:lang w:eastAsia="en-US"/>
        </w:rPr>
        <w:t xml:space="preserve"> </w:t>
      </w:r>
      <w:r w:rsidRPr="00CA46F0">
        <w:rPr>
          <w:rFonts w:ascii="Trebuchet MS" w:eastAsia="Calibri" w:hAnsi="Trebuchet MS" w:cs="Times New Roman"/>
          <w:lang w:eastAsia="en-US"/>
        </w:rPr>
        <w:t xml:space="preserve"> nr. 1A, judetul Hunedoara, nr. Cadastral 79678 conform extras CF.</w:t>
      </w:r>
    </w:p>
    <w:p w14:paraId="0493A200" w14:textId="77777777" w:rsidR="00076613" w:rsidRPr="00CA46F0" w:rsidRDefault="00076613" w:rsidP="00F16A25">
      <w:pPr>
        <w:spacing w:after="0"/>
        <w:jc w:val="both"/>
        <w:rPr>
          <w:rFonts w:ascii="Trebuchet MS" w:eastAsia="Calibri" w:hAnsi="Trebuchet MS" w:cs="Times New Roman"/>
          <w:lang w:eastAsia="en-US"/>
        </w:rPr>
      </w:pPr>
      <w:r w:rsidRPr="00CA46F0">
        <w:rPr>
          <w:rFonts w:ascii="Trebuchet MS" w:eastAsia="Calibri" w:hAnsi="Trebuchet MS" w:cs="Times New Roman"/>
          <w:lang w:eastAsia="en-US"/>
        </w:rPr>
        <w:t>Imobilul este în proprietatea Statului Român, în domeniul public, fiind transmis în administrarea Agenției Naționale de Administrare a Bunurilor Indisponibilizate prin H.G. nr. 288/29.03.2023, publicată în Monitorul Oficial al României, Partea I, nr. 287/06.IV.2023.</w:t>
      </w:r>
    </w:p>
    <w:p w14:paraId="2EBA7A25" w14:textId="77777777" w:rsidR="00076613" w:rsidRPr="00CA46F0" w:rsidRDefault="00076613" w:rsidP="00F16A25">
      <w:pPr>
        <w:spacing w:after="0"/>
        <w:jc w:val="both"/>
        <w:rPr>
          <w:rFonts w:ascii="Trebuchet MS" w:eastAsia="Calibri" w:hAnsi="Trebuchet MS" w:cs="Times New Roman"/>
          <w:lang w:eastAsia="en-US"/>
        </w:rPr>
      </w:pPr>
      <w:r w:rsidRPr="00CA46F0">
        <w:rPr>
          <w:rFonts w:ascii="Trebuchet MS" w:eastAsia="Calibri" w:hAnsi="Trebuchet MS" w:cs="Times New Roman"/>
          <w:lang w:eastAsia="en-US"/>
        </w:rPr>
        <w:t>Terenul este situat în intravilanul localității, având categoria de folosință arabil, este plan, fără construții.</w:t>
      </w:r>
    </w:p>
    <w:p w14:paraId="42ECB45C" w14:textId="77777777" w:rsidR="00076613" w:rsidRPr="00CA46F0" w:rsidRDefault="00076613" w:rsidP="00F16A25">
      <w:pPr>
        <w:spacing w:after="0"/>
        <w:jc w:val="both"/>
        <w:rPr>
          <w:rFonts w:ascii="Trebuchet MS" w:eastAsia="Calibri" w:hAnsi="Trebuchet MS" w:cs="Times New Roman"/>
          <w:lang w:eastAsia="en-US"/>
        </w:rPr>
      </w:pPr>
      <w:r w:rsidRPr="00CA46F0">
        <w:rPr>
          <w:rFonts w:ascii="Trebuchet MS" w:eastAsia="Calibri" w:hAnsi="Trebuchet MS" w:cs="Times New Roman"/>
          <w:lang w:eastAsia="en-US"/>
        </w:rPr>
        <w:t xml:space="preserve">lmobilul este liber de construcții și dispune de acces la utilități (apa, canalizare, electricitate). Structura de rezistență, alcătuirea constructivă și funcțională, instalațiile și rețelele de utilități necesare vor fi stabilite de către proiectant astfel încât construcțiile să îndeplinească condițiile impuse prin standardele în construcții și să răspundă cât mai convenabil cerințelor PSI privind gradul de rezistență la foc și a riscului de incendiu. </w:t>
      </w:r>
    </w:p>
    <w:p w14:paraId="0DCFFBE0" w14:textId="77777777" w:rsidR="00076613" w:rsidRPr="00CA46F0" w:rsidRDefault="00076613" w:rsidP="00461610">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Depozitul propus va avea un nivel (parter) și va acoperi o suprafață desfășurată de circa 2740 de metri pătrați. Funcțiunile secundare depozitării sunt următoarele: o zona de service, showroom/vizionare, birouri, sala de sedinte, dispecerat, zonă de așteptare. Funcțiunile </w:t>
      </w:r>
      <w:r w:rsidRPr="00CA46F0">
        <w:rPr>
          <w:rFonts w:ascii="Trebuchet MS" w:eastAsia="MS Mincho" w:hAnsi="Trebuchet MS" w:cs="Times New Roman"/>
          <w:lang w:eastAsia="en-US"/>
        </w:rPr>
        <w:lastRenderedPageBreak/>
        <w:t>conexe sunt: grupuri sanitare, vestiare, spații tehnice, chicineta, circulații(holuri și casa scării), seif.</w:t>
      </w:r>
    </w:p>
    <w:p w14:paraId="7EFE7AAA" w14:textId="77777777" w:rsidR="00076613" w:rsidRPr="00CA46F0" w:rsidRDefault="00076613" w:rsidP="00461610">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Clădirea va fi construită cu materiale și tehnici durabile, asigurând o durată lungă de viață și un impact minim asupra mediului.</w:t>
      </w:r>
    </w:p>
    <w:p w14:paraId="03B4D81A"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La elaborarea conceptului general au fost avute în vedere următoarele aspecte:</w:t>
      </w:r>
    </w:p>
    <w:p w14:paraId="4BD3192A" w14:textId="77777777" w:rsidR="00076613" w:rsidRPr="00CA46F0" w:rsidRDefault="00076613" w:rsidP="00E149F9">
      <w:pPr>
        <w:numPr>
          <w:ilvl w:val="0"/>
          <w:numId w:val="56"/>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adaptabilitate la evoluţia noilor tehnologii ale sistemelor de siguranţă şi securitate;</w:t>
      </w:r>
    </w:p>
    <w:p w14:paraId="7C79312D" w14:textId="77777777" w:rsidR="00076613" w:rsidRPr="00CA46F0" w:rsidRDefault="00076613" w:rsidP="00E149F9">
      <w:pPr>
        <w:numPr>
          <w:ilvl w:val="0"/>
          <w:numId w:val="56"/>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adaptabilitate la noile trenduri internaţionale;</w:t>
      </w:r>
    </w:p>
    <w:p w14:paraId="50609225" w14:textId="77777777" w:rsidR="00076613" w:rsidRPr="00CA46F0" w:rsidRDefault="00076613" w:rsidP="00E149F9">
      <w:pPr>
        <w:numPr>
          <w:ilvl w:val="0"/>
          <w:numId w:val="56"/>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optimizarea costurilor de execuţie;</w:t>
      </w:r>
    </w:p>
    <w:p w14:paraId="23D36697" w14:textId="77777777" w:rsidR="00076613" w:rsidRPr="00CA46F0" w:rsidRDefault="00076613" w:rsidP="00E149F9">
      <w:pPr>
        <w:numPr>
          <w:ilvl w:val="0"/>
          <w:numId w:val="56"/>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integrarea cercetării şi inovaţiei în procesul de proiectare şi utilizare;</w:t>
      </w:r>
    </w:p>
    <w:p w14:paraId="00137DD6" w14:textId="77777777" w:rsidR="00076613" w:rsidRPr="00CA46F0" w:rsidRDefault="00076613" w:rsidP="00E149F9">
      <w:pPr>
        <w:numPr>
          <w:ilvl w:val="0"/>
          <w:numId w:val="56"/>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flexibilitatea, sustenabilitatea şi eficienţa noilor zone create;</w:t>
      </w:r>
    </w:p>
    <w:p w14:paraId="06CF1918" w14:textId="77777777" w:rsidR="00076613" w:rsidRPr="00CA46F0" w:rsidRDefault="00076613" w:rsidP="00E149F9">
      <w:pPr>
        <w:numPr>
          <w:ilvl w:val="0"/>
          <w:numId w:val="56"/>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exploatarea tuturor tehnologiilor posibile pentru identificarea soluţiilor eficiente;</w:t>
      </w:r>
    </w:p>
    <w:p w14:paraId="5202507C" w14:textId="77777777" w:rsidR="00076613" w:rsidRPr="00CA46F0" w:rsidRDefault="00076613" w:rsidP="00E149F9">
      <w:pPr>
        <w:numPr>
          <w:ilvl w:val="0"/>
          <w:numId w:val="56"/>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Siguranţa în exploatare şi reducerea impactului asupra mediului</w:t>
      </w:r>
    </w:p>
    <w:p w14:paraId="3DD69755"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Se propune o soluţie inovativă ce se caracterizează prin optimizarea şi redimensionarea spaţiilor şi fluxurilor interioare, prin propunerea unui volum de clădire cu design unitar, care răspunde la standardele şi cerinţele actuale internaţionale, prin extinderea terminalelor existente, respectiv se va realiza o structura din beton armat cu stalpi si grinzi din piese prefabricate, iar fatada va consta intr-un montaj de panouri sandwich.</w:t>
      </w:r>
    </w:p>
    <w:p w14:paraId="6C7869EC" w14:textId="7E3534E7" w:rsidR="00076613" w:rsidRPr="00CA46F0" w:rsidRDefault="00076613" w:rsidP="00360641">
      <w:pPr>
        <w:spacing w:after="0"/>
        <w:jc w:val="both"/>
        <w:rPr>
          <w:rFonts w:ascii="Trebuchet MS" w:eastAsia="MS Mincho" w:hAnsi="Trebuchet MS" w:cs="Times New Roman"/>
          <w:b/>
          <w:bCs/>
          <w:i/>
          <w:iCs/>
          <w:u w:val="single"/>
          <w:lang w:eastAsia="en-US"/>
        </w:rPr>
      </w:pPr>
      <w:r w:rsidRPr="00CA46F0">
        <w:rPr>
          <w:rFonts w:ascii="Trebuchet MS" w:eastAsia="MS Mincho" w:hAnsi="Trebuchet MS" w:cs="Times New Roman"/>
          <w:b/>
          <w:bCs/>
          <w:i/>
          <w:iCs/>
          <w:u w:val="single"/>
          <w:lang w:eastAsia="en-US"/>
        </w:rPr>
        <w:t xml:space="preserve">Totodata, </w:t>
      </w:r>
      <w:r w:rsidR="006956EC" w:rsidRPr="00CA46F0">
        <w:rPr>
          <w:rFonts w:ascii="Trebuchet MS" w:eastAsia="MS Mincho" w:hAnsi="Trebuchet MS" w:cs="Times New Roman"/>
          <w:b/>
          <w:bCs/>
          <w:i/>
          <w:iCs/>
          <w:u w:val="single"/>
          <w:lang w:eastAsia="en-US"/>
        </w:rPr>
        <w:t>Antreprenorul</w:t>
      </w:r>
      <w:r w:rsidRPr="00CA46F0">
        <w:rPr>
          <w:rFonts w:ascii="Trebuchet MS" w:eastAsia="MS Mincho" w:hAnsi="Trebuchet MS" w:cs="Times New Roman"/>
          <w:b/>
          <w:bCs/>
          <w:i/>
          <w:iCs/>
          <w:u w:val="single"/>
          <w:lang w:eastAsia="en-US"/>
        </w:rPr>
        <w:t xml:space="preserve"> va executa </w:t>
      </w:r>
      <w:r w:rsidR="00461610" w:rsidRPr="00CA46F0">
        <w:rPr>
          <w:rFonts w:ascii="Trebuchet MS" w:eastAsia="MS Mincho" w:hAnsi="Trebuchet MS" w:cs="Times New Roman"/>
          <w:b/>
          <w:bCs/>
          <w:i/>
          <w:iCs/>
          <w:u w:val="single"/>
          <w:lang w:eastAsia="en-US"/>
        </w:rPr>
        <w:t>î</w:t>
      </w:r>
      <w:r w:rsidRPr="00CA46F0">
        <w:rPr>
          <w:rFonts w:ascii="Trebuchet MS" w:eastAsia="MS Mincho" w:hAnsi="Trebuchet MS" w:cs="Times New Roman"/>
          <w:b/>
          <w:bCs/>
          <w:i/>
          <w:iCs/>
          <w:u w:val="single"/>
          <w:lang w:eastAsia="en-US"/>
        </w:rPr>
        <w:t>n totalitate lucrarile pentru eliberarea amplasamentului si/sau realizarea condiţiilor de coexistenţă pentru obiectivul: DEPOZIT A.N.A.B.I., LEA, conform Studi</w:t>
      </w:r>
      <w:r w:rsidR="00461610" w:rsidRPr="00CA46F0">
        <w:rPr>
          <w:rFonts w:ascii="Trebuchet MS" w:eastAsia="MS Mincho" w:hAnsi="Trebuchet MS" w:cs="Times New Roman"/>
          <w:b/>
          <w:bCs/>
          <w:i/>
          <w:iCs/>
          <w:u w:val="single"/>
          <w:lang w:eastAsia="en-US"/>
        </w:rPr>
        <w:t>u</w:t>
      </w:r>
      <w:r w:rsidRPr="00CA46F0">
        <w:rPr>
          <w:rFonts w:ascii="Trebuchet MS" w:eastAsia="MS Mincho" w:hAnsi="Trebuchet MS" w:cs="Times New Roman"/>
          <w:b/>
          <w:bCs/>
          <w:i/>
          <w:iCs/>
          <w:u w:val="single"/>
          <w:lang w:eastAsia="en-US"/>
        </w:rPr>
        <w:t>lui de coexistenta realizat de Retele Electrice, Anexa la prezenta documentatie.</w:t>
      </w:r>
    </w:p>
    <w:p w14:paraId="62847EF7" w14:textId="77777777" w:rsidR="00076613" w:rsidRPr="00CA46F0" w:rsidRDefault="00076613" w:rsidP="00F16A25">
      <w:pPr>
        <w:spacing w:after="0"/>
        <w:jc w:val="both"/>
        <w:rPr>
          <w:rFonts w:ascii="Trebuchet MS" w:eastAsia="MS Mincho" w:hAnsi="Trebuchet MS" w:cs="Times New Roman"/>
          <w:lang w:eastAsia="en-US"/>
        </w:rPr>
      </w:pPr>
    </w:p>
    <w:p w14:paraId="1007A9DE" w14:textId="77777777" w:rsidR="00076613" w:rsidRPr="00CA46F0" w:rsidRDefault="00076613" w:rsidP="00E149F9">
      <w:pPr>
        <w:numPr>
          <w:ilvl w:val="0"/>
          <w:numId w:val="57"/>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INDICI URBANISTICI – SITUAȚIA PROPUSĂ</w:t>
      </w:r>
    </w:p>
    <w:p w14:paraId="110C5EDA" w14:textId="77777777" w:rsidR="00076613" w:rsidRPr="00CA46F0" w:rsidRDefault="00076613" w:rsidP="00F16A25">
      <w:pPr>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Suprafață teren= 5.383 mp</w:t>
      </w:r>
    </w:p>
    <w:p w14:paraId="229F8353" w14:textId="77777777" w:rsidR="00076613" w:rsidRPr="00CA46F0" w:rsidRDefault="00076613" w:rsidP="00F16A25">
      <w:pPr>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Suprafață construită=2740 mp</w:t>
      </w:r>
    </w:p>
    <w:p w14:paraId="5C7DCE7C" w14:textId="77777777" w:rsidR="00076613" w:rsidRPr="00CA46F0" w:rsidRDefault="00076613" w:rsidP="00F16A25">
      <w:pPr>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Suprafață construită desfășurată= 2740 mp</w:t>
      </w:r>
    </w:p>
    <w:p w14:paraId="616741E3" w14:textId="77777777" w:rsidR="00076613" w:rsidRPr="00CA46F0" w:rsidRDefault="00076613" w:rsidP="00F16A25">
      <w:pPr>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Regim de înălțime propus: p</w:t>
      </w:r>
    </w:p>
    <w:p w14:paraId="51578F4F" w14:textId="77777777" w:rsidR="00076613" w:rsidRPr="00CA46F0" w:rsidRDefault="00076613" w:rsidP="00F16A25">
      <w:pPr>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P.O.T. Propus= 50%</w:t>
      </w:r>
    </w:p>
    <w:p w14:paraId="2721AE7B" w14:textId="77777777" w:rsidR="00076613" w:rsidRPr="00CA46F0" w:rsidRDefault="00076613" w:rsidP="00F16A25">
      <w:pPr>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C.U.T. Propus=0.50</w:t>
      </w:r>
    </w:p>
    <w:p w14:paraId="522F63EC" w14:textId="77777777" w:rsidR="00076613" w:rsidRPr="00CA46F0" w:rsidRDefault="00076613" w:rsidP="00F16A25">
      <w:pPr>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Clasa de importanță III</w:t>
      </w:r>
    </w:p>
    <w:p w14:paraId="7F193A42" w14:textId="77777777" w:rsidR="00076613" w:rsidRPr="00CA46F0" w:rsidRDefault="00076613" w:rsidP="00F16A25">
      <w:pPr>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Categorie de importanță C</w:t>
      </w:r>
    </w:p>
    <w:p w14:paraId="05DCFAE7" w14:textId="77777777" w:rsidR="00076613" w:rsidRPr="00CA46F0" w:rsidRDefault="00076613" w:rsidP="00F16A25">
      <w:pPr>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Grad de rezistență la foc II</w:t>
      </w:r>
    </w:p>
    <w:p w14:paraId="09922C64" w14:textId="77777777" w:rsidR="00076613" w:rsidRPr="00CA46F0" w:rsidRDefault="00076613" w:rsidP="00F16A25">
      <w:pPr>
        <w:spacing w:after="0"/>
        <w:contextualSpacing/>
        <w:jc w:val="both"/>
        <w:rPr>
          <w:rFonts w:ascii="Trebuchet MS" w:eastAsia="MS Mincho" w:hAnsi="Trebuchet MS" w:cs="Times New Roman"/>
          <w:lang w:eastAsia="en-US"/>
        </w:rPr>
      </w:pPr>
    </w:p>
    <w:p w14:paraId="47BD9BD8" w14:textId="77777777" w:rsidR="00076613" w:rsidRPr="00CA46F0" w:rsidRDefault="00076613" w:rsidP="00E149F9">
      <w:pPr>
        <w:numPr>
          <w:ilvl w:val="0"/>
          <w:numId w:val="57"/>
        </w:numPr>
        <w:spacing w:after="0"/>
        <w:ind w:left="0"/>
        <w:contextualSpacing/>
        <w:jc w:val="both"/>
        <w:rPr>
          <w:rFonts w:ascii="Trebuchet MS" w:eastAsia="MS Mincho" w:hAnsi="Trebuchet MS" w:cs="Times New Roman"/>
          <w:u w:val="single" w:color="000000"/>
          <w:lang w:eastAsia="en-US"/>
        </w:rPr>
      </w:pPr>
      <w:r w:rsidRPr="00CA46F0">
        <w:rPr>
          <w:rFonts w:ascii="Trebuchet MS" w:eastAsia="MS Mincho" w:hAnsi="Trebuchet MS" w:cs="Times New Roman"/>
          <w:u w:val="single" w:color="000000"/>
          <w:lang w:eastAsia="en-US"/>
        </w:rPr>
        <w:lastRenderedPageBreak/>
        <w:t>STRUCTURĂ:</w:t>
      </w:r>
    </w:p>
    <w:p w14:paraId="50108B0E" w14:textId="6A9BFA1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Se propune realizarea unei structuri simple și compacte. Simplitatea structurală presupune existența unui siste</w:t>
      </w:r>
      <w:r w:rsidR="00BA0031" w:rsidRPr="00CA46F0">
        <w:rPr>
          <w:rFonts w:ascii="Trebuchet MS" w:eastAsia="MS Mincho" w:hAnsi="Trebuchet MS" w:cs="Times New Roman"/>
          <w:lang w:eastAsia="en-US"/>
        </w:rPr>
        <w:t>m</w:t>
      </w:r>
      <w:r w:rsidRPr="00CA46F0">
        <w:rPr>
          <w:rFonts w:ascii="Trebuchet MS" w:eastAsia="MS Mincho" w:hAnsi="Trebuchet MS" w:cs="Times New Roman"/>
          <w:lang w:eastAsia="en-US"/>
        </w:rPr>
        <w:t xml:space="preserve"> structural continuu și suficient de puternic care să asigure un traseu clar, cât mai direct și neîntrerupt al forțelor seismice, indiferent de direcția acestora, până Ia terenul de fundare. Forțele seismice care iau naștere în toate elementele clădirii sunt preluate de planșee diafragme orizontale și transmise structurii verticale, iar de la aceasta sunt transferate Ia fundații și teren.</w:t>
      </w:r>
    </w:p>
    <w:p w14:paraId="25B36CE8" w14:textId="7C25E308"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Pe amplasament se </w:t>
      </w:r>
      <w:r w:rsidR="00BA0031" w:rsidRPr="00CA46F0">
        <w:rPr>
          <w:rFonts w:ascii="Trebuchet MS" w:eastAsia="MS Mincho" w:hAnsi="Trebuchet MS" w:cs="Times New Roman"/>
          <w:lang w:eastAsia="en-US"/>
        </w:rPr>
        <w:t xml:space="preserve">vor </w:t>
      </w:r>
      <w:r w:rsidRPr="00CA46F0">
        <w:rPr>
          <w:rFonts w:ascii="Trebuchet MS" w:eastAsia="MS Mincho" w:hAnsi="Trebuchet MS" w:cs="Times New Roman"/>
          <w:lang w:eastAsia="en-US"/>
        </w:rPr>
        <w:t>regăs</w:t>
      </w:r>
      <w:r w:rsidR="00BA0031" w:rsidRPr="00CA46F0">
        <w:rPr>
          <w:rFonts w:ascii="Trebuchet MS" w:eastAsia="MS Mincho" w:hAnsi="Trebuchet MS" w:cs="Times New Roman"/>
          <w:lang w:eastAsia="en-US"/>
        </w:rPr>
        <w:t>i</w:t>
      </w:r>
      <w:r w:rsidRPr="00CA46F0">
        <w:rPr>
          <w:rFonts w:ascii="Trebuchet MS" w:eastAsia="MS Mincho" w:hAnsi="Trebuchet MS" w:cs="Times New Roman"/>
          <w:lang w:eastAsia="en-US"/>
        </w:rPr>
        <w:t xml:space="preserve"> trei corpuri structurale:</w:t>
      </w:r>
    </w:p>
    <w:p w14:paraId="6F65CB6F" w14:textId="568FAF0B" w:rsidR="00076613" w:rsidRPr="00CA46F0" w:rsidRDefault="00076613" w:rsidP="00E149F9">
      <w:pPr>
        <w:numPr>
          <w:ilvl w:val="0"/>
          <w:numId w:val="47"/>
        </w:numPr>
        <w:spacing w:after="0"/>
        <w:ind w:left="0"/>
        <w:jc w:val="both"/>
        <w:rPr>
          <w:rFonts w:ascii="Trebuchet MS" w:eastAsia="MS Mincho" w:hAnsi="Trebuchet MS" w:cs="Times New Roman"/>
          <w:lang w:eastAsia="en-US"/>
        </w:rPr>
      </w:pPr>
      <w:r w:rsidRPr="00CA46F0">
        <w:rPr>
          <w:rFonts w:ascii="Trebuchet MS" w:eastAsia="MS Mincho" w:hAnsi="Trebuchet MS" w:cs="Times New Roman"/>
          <w:lang w:eastAsia="en-US"/>
        </w:rPr>
        <w:t>Hală depozitare</w:t>
      </w:r>
      <w:r w:rsidR="00BA0031" w:rsidRPr="00CA46F0">
        <w:rPr>
          <w:rFonts w:ascii="Trebuchet MS" w:eastAsia="MS Mincho" w:hAnsi="Trebuchet MS" w:cs="Times New Roman"/>
          <w:lang w:eastAsia="en-US"/>
        </w:rPr>
        <w:t>;</w:t>
      </w:r>
    </w:p>
    <w:p w14:paraId="2F3A4248" w14:textId="613B1F7F" w:rsidR="00076613" w:rsidRPr="00CA46F0" w:rsidRDefault="00076613" w:rsidP="00E149F9">
      <w:pPr>
        <w:numPr>
          <w:ilvl w:val="0"/>
          <w:numId w:val="47"/>
        </w:numPr>
        <w:spacing w:after="0"/>
        <w:ind w:left="0"/>
        <w:jc w:val="both"/>
        <w:rPr>
          <w:rFonts w:ascii="Trebuchet MS" w:eastAsia="MS Mincho" w:hAnsi="Trebuchet MS" w:cs="Times New Roman"/>
          <w:lang w:eastAsia="en-US"/>
        </w:rPr>
      </w:pPr>
      <w:r w:rsidRPr="00CA46F0">
        <w:rPr>
          <w:rFonts w:ascii="Trebuchet MS" w:eastAsia="MS Mincho" w:hAnsi="Trebuchet MS" w:cs="Times New Roman"/>
          <w:lang w:eastAsia="en-US"/>
        </w:rPr>
        <w:t>Bazin retenție ape – subteran</w:t>
      </w:r>
      <w:r w:rsidR="00BA0031" w:rsidRPr="00CA46F0">
        <w:rPr>
          <w:rFonts w:ascii="Trebuchet MS" w:eastAsia="MS Mincho" w:hAnsi="Trebuchet MS" w:cs="Times New Roman"/>
          <w:lang w:eastAsia="en-US"/>
        </w:rPr>
        <w:t>;</w:t>
      </w:r>
    </w:p>
    <w:p w14:paraId="690D9FCB" w14:textId="68722623" w:rsidR="00076613" w:rsidRPr="00CA46F0" w:rsidRDefault="00076613" w:rsidP="00E149F9">
      <w:pPr>
        <w:numPr>
          <w:ilvl w:val="0"/>
          <w:numId w:val="47"/>
        </w:numPr>
        <w:spacing w:after="0"/>
        <w:ind w:left="0"/>
        <w:jc w:val="both"/>
        <w:rPr>
          <w:rFonts w:ascii="Trebuchet MS" w:eastAsia="MS Mincho" w:hAnsi="Trebuchet MS" w:cs="Times New Roman"/>
          <w:lang w:eastAsia="en-US"/>
        </w:rPr>
      </w:pPr>
      <w:r w:rsidRPr="00CA46F0">
        <w:rPr>
          <w:rFonts w:ascii="Trebuchet MS" w:eastAsia="MS Mincho" w:hAnsi="Trebuchet MS" w:cs="Times New Roman"/>
          <w:lang w:eastAsia="en-US"/>
        </w:rPr>
        <w:t>Bazin sprinklere hidranți și camer</w:t>
      </w:r>
      <w:r w:rsidR="0044713A" w:rsidRPr="00CA46F0">
        <w:rPr>
          <w:rFonts w:ascii="Trebuchet MS" w:eastAsia="MS Mincho" w:hAnsi="Trebuchet MS" w:cs="Times New Roman"/>
          <w:lang w:eastAsia="en-US"/>
        </w:rPr>
        <w:t>ă</w:t>
      </w:r>
      <w:r w:rsidRPr="00CA46F0">
        <w:rPr>
          <w:rFonts w:ascii="Trebuchet MS" w:eastAsia="MS Mincho" w:hAnsi="Trebuchet MS" w:cs="Times New Roman"/>
          <w:lang w:eastAsia="en-US"/>
        </w:rPr>
        <w:t xml:space="preserve"> pompe-subteran</w:t>
      </w:r>
      <w:r w:rsidR="00BA0031" w:rsidRPr="00CA46F0">
        <w:rPr>
          <w:rFonts w:ascii="Trebuchet MS" w:eastAsia="MS Mincho" w:hAnsi="Trebuchet MS" w:cs="Times New Roman"/>
          <w:lang w:eastAsia="en-US"/>
        </w:rPr>
        <w:t>.</w:t>
      </w:r>
    </w:p>
    <w:p w14:paraId="4AB80E34" w14:textId="77777777" w:rsidR="00076613" w:rsidRPr="00CA46F0" w:rsidRDefault="00076613" w:rsidP="00F16A25">
      <w:pPr>
        <w:spacing w:after="0"/>
        <w:jc w:val="both"/>
        <w:rPr>
          <w:rFonts w:ascii="Trebuchet MS" w:eastAsia="MS Mincho" w:hAnsi="Trebuchet MS" w:cs="Times New Roman"/>
          <w:lang w:eastAsia="en-US"/>
        </w:rPr>
      </w:pPr>
    </w:p>
    <w:p w14:paraId="1205CA78"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I. Hală depozitare</w:t>
      </w:r>
    </w:p>
    <w:p w14:paraId="03350E73" w14:textId="5614E824"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Suprastructura </w:t>
      </w:r>
      <w:r w:rsidR="00BA0031" w:rsidRPr="00CA46F0">
        <w:rPr>
          <w:rFonts w:ascii="Trebuchet MS" w:eastAsia="MS Mincho" w:hAnsi="Trebuchet MS" w:cs="Times New Roman"/>
          <w:lang w:eastAsia="en-US"/>
        </w:rPr>
        <w:t>va fi</w:t>
      </w:r>
      <w:r w:rsidRPr="00CA46F0">
        <w:rPr>
          <w:rFonts w:ascii="Trebuchet MS" w:eastAsia="MS Mincho" w:hAnsi="Trebuchet MS" w:cs="Times New Roman"/>
          <w:lang w:eastAsia="en-US"/>
        </w:rPr>
        <w:t xml:space="preserve"> alcatuită preponder</w:t>
      </w:r>
      <w:r w:rsidR="00BA0031" w:rsidRPr="00CA46F0">
        <w:rPr>
          <w:rFonts w:ascii="Trebuchet MS" w:eastAsia="MS Mincho" w:hAnsi="Trebuchet MS" w:cs="Times New Roman"/>
          <w:lang w:eastAsia="en-US"/>
        </w:rPr>
        <w:t>e</w:t>
      </w:r>
      <w:r w:rsidRPr="00CA46F0">
        <w:rPr>
          <w:rFonts w:ascii="Trebuchet MS" w:eastAsia="MS Mincho" w:hAnsi="Trebuchet MS" w:cs="Times New Roman"/>
          <w:lang w:eastAsia="en-US"/>
        </w:rPr>
        <w:t xml:space="preserve">nt din cadre transversale de beton armat prefabricat, cu stâlpi încastrați Ia bază și articulați la nivelul conexiunii cu grinzile de acoperiș. Pe direcție longitudinală, cele 2 rânduri de stâlpi </w:t>
      </w:r>
      <w:r w:rsidR="00BA0031" w:rsidRPr="00CA46F0">
        <w:rPr>
          <w:rFonts w:ascii="Trebuchet MS" w:eastAsia="MS Mincho" w:hAnsi="Trebuchet MS" w:cs="Times New Roman"/>
          <w:lang w:eastAsia="en-US"/>
        </w:rPr>
        <w:t>vor fi</w:t>
      </w:r>
      <w:r w:rsidRPr="00CA46F0">
        <w:rPr>
          <w:rFonts w:ascii="Trebuchet MS" w:eastAsia="MS Mincho" w:hAnsi="Trebuchet MS" w:cs="Times New Roman"/>
          <w:lang w:eastAsia="en-US"/>
        </w:rPr>
        <w:t xml:space="preserve"> legați cu pane din beton armat prefabricat, cu prindere articulată. </w:t>
      </w:r>
      <w:r w:rsidRPr="00CA46F0">
        <w:rPr>
          <w:rFonts w:ascii="Trebuchet MS" w:eastAsia="MS Mincho" w:hAnsi="Trebuchet MS" w:cs="Times New Roman"/>
          <w:noProof/>
        </w:rPr>
        <w:drawing>
          <wp:inline distT="0" distB="0" distL="0" distR="0" wp14:anchorId="5AF74471" wp14:editId="5B098A3A">
            <wp:extent cx="6096" cy="54897"/>
            <wp:effectExtent l="0" t="0" r="0" b="0"/>
            <wp:docPr id="13180" name="Picture 13180"/>
            <wp:cNvGraphicFramePr/>
            <a:graphic xmlns:a="http://schemas.openxmlformats.org/drawingml/2006/main">
              <a:graphicData uri="http://schemas.openxmlformats.org/drawingml/2006/picture">
                <pic:pic xmlns:pic="http://schemas.openxmlformats.org/drawingml/2006/picture">
                  <pic:nvPicPr>
                    <pic:cNvPr id="13180" name="Picture 13180"/>
                    <pic:cNvPicPr/>
                  </pic:nvPicPr>
                  <pic:blipFill>
                    <a:blip r:embed="rId8"/>
                    <a:stretch>
                      <a:fillRect/>
                    </a:stretch>
                  </pic:blipFill>
                  <pic:spPr>
                    <a:xfrm>
                      <a:off x="0" y="0"/>
                      <a:ext cx="6096" cy="54897"/>
                    </a:xfrm>
                    <a:prstGeom prst="rect">
                      <a:avLst/>
                    </a:prstGeom>
                  </pic:spPr>
                </pic:pic>
              </a:graphicData>
            </a:graphic>
          </wp:inline>
        </w:drawing>
      </w:r>
      <w:r w:rsidRPr="00CA46F0">
        <w:rPr>
          <w:rFonts w:ascii="Trebuchet MS" w:eastAsia="MS Mincho" w:hAnsi="Trebuchet MS" w:cs="Times New Roman"/>
          <w:lang w:eastAsia="en-US"/>
        </w:rPr>
        <w:t>Acoperișul va fi realizat cu grinzi principale tip I din beton armat prefabricat precomprimat pe care reazemă tabla cutată cu cută înaltă de 153mm. Acoperișul este</w:t>
      </w:r>
      <w:r w:rsidRPr="00CA46F0">
        <w:rPr>
          <w:rFonts w:ascii="Trebuchet MS" w:eastAsia="Calibri" w:hAnsi="Trebuchet MS" w:cs="Calibri"/>
          <w:color w:val="000000"/>
          <w:lang w:eastAsia="en-US"/>
        </w:rPr>
        <w:t xml:space="preserve"> </w:t>
      </w:r>
      <w:r w:rsidRPr="00CA46F0">
        <w:rPr>
          <w:rFonts w:ascii="Trebuchet MS" w:eastAsia="MS Mincho" w:hAnsi="Trebuchet MS" w:cs="Times New Roman"/>
          <w:lang w:eastAsia="en-US"/>
        </w:rPr>
        <w:t>contravântuit în planul lui, cu contravântuiri în „X” din oțel rotund și montanți din țevi rectangulare.</w:t>
      </w:r>
    </w:p>
    <w:p w14:paraId="257815BD"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Fundarea clădirii se va realiza prin fundații izolate cu tălpi monolite și pahare prefabricate, la o adâncime de -2,00m la nivelul cotei ±0.00m.</w:t>
      </w:r>
    </w:p>
    <w:p w14:paraId="0AE6C3D7" w14:textId="77777777" w:rsidR="00076613" w:rsidRPr="00CA46F0" w:rsidRDefault="00076613" w:rsidP="00F16A25">
      <w:pPr>
        <w:spacing w:after="0"/>
        <w:jc w:val="both"/>
        <w:rPr>
          <w:rFonts w:ascii="Trebuchet MS" w:eastAsia="MS Mincho" w:hAnsi="Trebuchet MS" w:cs="Times New Roman"/>
          <w:lang w:eastAsia="en-US"/>
        </w:rPr>
      </w:pPr>
    </w:p>
    <w:p w14:paraId="51F3C0DB"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2. </w:t>
      </w:r>
      <w:r w:rsidRPr="00CA46F0">
        <w:rPr>
          <w:rFonts w:ascii="Trebuchet MS" w:eastAsia="MS Mincho" w:hAnsi="Trebuchet MS" w:cs="Times New Roman"/>
          <w:u w:val="single"/>
          <w:lang w:eastAsia="en-US"/>
        </w:rPr>
        <w:t>Bazine subterane</w:t>
      </w:r>
    </w:p>
    <w:p w14:paraId="0F3A82C7"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Bazinele subterane sunt structuri cu un nivel, din beton armat, cu forma rectangulară în plan, alcătuite din:</w:t>
      </w:r>
    </w:p>
    <w:p w14:paraId="52B7D160"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Fundații de tip radier general;</w:t>
      </w:r>
    </w:p>
    <w:p w14:paraId="70E83BD8"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Elemente verticale de tip pereți și stâlpi;</w:t>
      </w:r>
    </w:p>
    <w:p w14:paraId="184CC3DC"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Elemente orizontale de tip grinzi și plăci.</w:t>
      </w:r>
    </w:p>
    <w:p w14:paraId="54028219" w14:textId="77777777" w:rsidR="00076613" w:rsidRPr="00CA46F0" w:rsidRDefault="00076613" w:rsidP="00F16A25">
      <w:pPr>
        <w:spacing w:after="0"/>
        <w:jc w:val="both"/>
        <w:rPr>
          <w:rFonts w:ascii="Trebuchet MS" w:eastAsia="MS Mincho" w:hAnsi="Trebuchet MS" w:cs="Times New Roman"/>
          <w:lang w:eastAsia="en-US"/>
        </w:rPr>
      </w:pPr>
    </w:p>
    <w:p w14:paraId="7F45D53E" w14:textId="77777777" w:rsidR="00076613" w:rsidRPr="00CA46F0" w:rsidRDefault="00076613" w:rsidP="00F16A25">
      <w:pPr>
        <w:spacing w:after="0"/>
        <w:jc w:val="both"/>
        <w:rPr>
          <w:rFonts w:ascii="Trebuchet MS" w:eastAsia="MS Mincho" w:hAnsi="Trebuchet MS" w:cs="Times New Roman"/>
          <w:u w:val="single" w:color="000000"/>
          <w:lang w:eastAsia="en-US"/>
        </w:rPr>
      </w:pPr>
      <w:r w:rsidRPr="00CA46F0">
        <w:rPr>
          <w:rFonts w:ascii="Trebuchet MS" w:eastAsia="MS Mincho" w:hAnsi="Trebuchet MS" w:cs="Times New Roman"/>
          <w:lang w:eastAsia="en-US"/>
        </w:rPr>
        <w:t xml:space="preserve">C. </w:t>
      </w:r>
      <w:r w:rsidRPr="00CA46F0">
        <w:rPr>
          <w:rFonts w:ascii="Trebuchet MS" w:eastAsia="MS Mincho" w:hAnsi="Trebuchet MS" w:cs="Times New Roman"/>
          <w:u w:val="single" w:color="000000"/>
          <w:lang w:eastAsia="en-US"/>
        </w:rPr>
        <w:t>ARHITECTURA:</w:t>
      </w:r>
    </w:p>
    <w:p w14:paraId="35129566" w14:textId="77777777" w:rsidR="00076613" w:rsidRPr="00CA46F0" w:rsidRDefault="00076613" w:rsidP="00F16A25">
      <w:pPr>
        <w:spacing w:after="0"/>
        <w:jc w:val="both"/>
        <w:rPr>
          <w:rFonts w:ascii="Trebuchet MS" w:eastAsia="MS Mincho" w:hAnsi="Trebuchet MS" w:cs="Times New Roman"/>
          <w:lang w:eastAsia="en-US"/>
        </w:rPr>
      </w:pPr>
    </w:p>
    <w:p w14:paraId="24FA36DC"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1. Închideri exterioare:</w:t>
      </w:r>
    </w:p>
    <w:p w14:paraId="2E17505E"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 Anvelopantă: Terasă necirculabilă cu pantă de 5% și alcătuire din: tablă cutată, cută înaltă, vată minerală bazaltică 25cm, membrană bituminoasă dublu strat;</w:t>
      </w:r>
    </w:p>
    <w:p w14:paraId="4F72F3B3"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Atic: Șorțuri metalice;</w:t>
      </w:r>
    </w:p>
    <w:p w14:paraId="07FBF3CC"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 Acoperișul va fi prevăzut cu sifoane de terasă și coloane interioare care conduc apa către bazinul de retenție; </w:t>
      </w:r>
    </w:p>
    <w:p w14:paraId="67C47D73"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Trape de fum;</w:t>
      </w:r>
    </w:p>
    <w:p w14:paraId="780D8249"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Pereți exteriori: panouri sandwich 15 cm;</w:t>
      </w:r>
    </w:p>
    <w:p w14:paraId="394C1EBC"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-Fațadă cortină sticlă Iow-e;</w:t>
      </w:r>
    </w:p>
    <w:p w14:paraId="3843E1A6"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-Tâmplărie rame din aluminiu și vitraj cu 3 foi de geam Iow-e, sticlă laminată și antiefracție;</w:t>
      </w:r>
    </w:p>
    <w:p w14:paraId="1F345E7F"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-Ușile de acces în depozit vor fi uși metalice batante pline în spațiile tehnice și administrative și uși metalice secționale în zona de depozitare;</w:t>
      </w:r>
    </w:p>
    <w:p w14:paraId="3719E2AA"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-Toate ușile și vitrajele vor fi realizate cu buiandrugi Ia partea superioară;</w:t>
      </w:r>
    </w:p>
    <w:p w14:paraId="771953E5"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-Va fi realizat un trotuar de gardă pentru protecția în cazul infiltrațiilor și pentru realizarea lucrărilor de mentenanță sau accesibilitate.</w:t>
      </w:r>
    </w:p>
    <w:p w14:paraId="1D2A51EA" w14:textId="77777777" w:rsidR="00076613" w:rsidRPr="00CA46F0" w:rsidRDefault="00076613" w:rsidP="00F16A25">
      <w:pPr>
        <w:spacing w:after="0"/>
        <w:jc w:val="both"/>
        <w:rPr>
          <w:rFonts w:ascii="Trebuchet MS" w:eastAsia="MS Mincho" w:hAnsi="Trebuchet MS" w:cs="Times New Roman"/>
          <w:lang w:eastAsia="en-US"/>
        </w:rPr>
      </w:pPr>
    </w:p>
    <w:p w14:paraId="7B9531EE"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2. Compartimentări interioare:</w:t>
      </w:r>
    </w:p>
    <w:p w14:paraId="25A972F2"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Pereți interiori: pereți din beton armat cu grosime de 40cm pentru depozitul de valori, compartimentări interioare din gips-carton. Clădirea reprezintă un compartiment de incendiu. Spațiile interioare vor fi delimitate cu pereți rezistenți la foc EI180, EI90, EI60 în funcție de gradul de risc Ia incendiu a fiecărei încăperi;</w:t>
      </w:r>
    </w:p>
    <w:p w14:paraId="70AB6E93"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Spațiile umede vor fi prevăzute cu materiale hidroizolante (gresie, faianță, vopsea hidrorezistentă, placări cu gips-carton rezistent Ia umiditate);</w:t>
      </w:r>
    </w:p>
    <w:p w14:paraId="310A12DC" w14:textId="42A59A28" w:rsidR="00FA1CA2"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Ghenete pentru instalații vor fi placate cu pereți din gips-carton rezistent la foc;</w:t>
      </w:r>
    </w:p>
    <w:p w14:paraId="6617CBF1" w14:textId="77777777" w:rsidR="00D43AFB" w:rsidRPr="00CA46F0" w:rsidRDefault="00D43AFB" w:rsidP="00F16A25">
      <w:pPr>
        <w:spacing w:after="0"/>
        <w:jc w:val="both"/>
        <w:rPr>
          <w:rFonts w:ascii="Trebuchet MS" w:eastAsia="MS Mincho" w:hAnsi="Trebuchet MS" w:cs="Times New Roman"/>
          <w:lang w:eastAsia="en-US"/>
        </w:rPr>
      </w:pPr>
    </w:p>
    <w:p w14:paraId="2785260F"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3. Tâmplărie interioară:</w:t>
      </w:r>
    </w:p>
    <w:p w14:paraId="3A11D1EF" w14:textId="77777777" w:rsidR="00076613" w:rsidRPr="00CA46F0" w:rsidRDefault="00076613" w:rsidP="00E149F9">
      <w:pPr>
        <w:numPr>
          <w:ilvl w:val="0"/>
          <w:numId w:val="58"/>
        </w:numPr>
        <w:spacing w:after="0"/>
        <w:ind w:left="0"/>
        <w:jc w:val="both"/>
        <w:rPr>
          <w:rFonts w:ascii="Trebuchet MS" w:eastAsia="MS Mincho" w:hAnsi="Trebuchet MS" w:cs="Times New Roman"/>
          <w:lang w:eastAsia="en-US"/>
        </w:rPr>
      </w:pPr>
      <w:r w:rsidRPr="00CA46F0">
        <w:rPr>
          <w:rFonts w:ascii="Trebuchet MS" w:eastAsia="MS Mincho" w:hAnsi="Trebuchet MS" w:cs="Times New Roman"/>
          <w:lang w:eastAsia="en-US"/>
        </w:rPr>
        <w:t>Uși batante pline EI90 în zona de depozitare materiale, depozit fără sprinklere, casa scării, seif;</w:t>
      </w:r>
    </w:p>
    <w:p w14:paraId="58AF9869" w14:textId="77777777" w:rsidR="00076613" w:rsidRPr="00CA46F0" w:rsidRDefault="00076613" w:rsidP="00E149F9">
      <w:pPr>
        <w:numPr>
          <w:ilvl w:val="0"/>
          <w:numId w:val="58"/>
        </w:numPr>
        <w:spacing w:after="0"/>
        <w:ind w:left="0"/>
        <w:jc w:val="both"/>
        <w:rPr>
          <w:rFonts w:ascii="Trebuchet MS" w:eastAsia="MS Mincho" w:hAnsi="Trebuchet MS" w:cs="Times New Roman"/>
          <w:lang w:eastAsia="en-US"/>
        </w:rPr>
      </w:pPr>
      <w:r w:rsidRPr="00CA46F0">
        <w:rPr>
          <w:rFonts w:ascii="Trebuchet MS" w:eastAsia="MS Mincho" w:hAnsi="Trebuchet MS" w:cs="Times New Roman"/>
          <w:lang w:eastAsia="en-US"/>
        </w:rPr>
        <w:t>Uși batante pline pentru spațiile de birouri și zona administrativă;</w:t>
      </w:r>
    </w:p>
    <w:p w14:paraId="6376E522" w14:textId="77777777" w:rsidR="00076613" w:rsidRPr="00CA46F0" w:rsidRDefault="00076613" w:rsidP="00E149F9">
      <w:pPr>
        <w:numPr>
          <w:ilvl w:val="0"/>
          <w:numId w:val="58"/>
        </w:numPr>
        <w:spacing w:after="0"/>
        <w:ind w:left="0"/>
        <w:jc w:val="both"/>
        <w:rPr>
          <w:rFonts w:ascii="Trebuchet MS" w:eastAsia="MS Mincho" w:hAnsi="Trebuchet MS" w:cs="Times New Roman"/>
          <w:lang w:eastAsia="en-US"/>
        </w:rPr>
      </w:pPr>
      <w:r w:rsidRPr="00CA46F0">
        <w:rPr>
          <w:rFonts w:ascii="Trebuchet MS" w:eastAsia="MS Mincho" w:hAnsi="Trebuchet MS" w:cs="Times New Roman"/>
          <w:lang w:eastAsia="en-US"/>
        </w:rPr>
        <w:t>Toate ușile și vitrajele vor fi realizate cu buiandrugi Ia partea superioară.</w:t>
      </w:r>
    </w:p>
    <w:p w14:paraId="63414641" w14:textId="44BE072F" w:rsidR="00076613" w:rsidRPr="00CA46F0" w:rsidRDefault="00076613" w:rsidP="00F16A25">
      <w:pPr>
        <w:spacing w:after="0"/>
        <w:jc w:val="both"/>
        <w:rPr>
          <w:rFonts w:ascii="Trebuchet MS" w:eastAsia="MS Mincho" w:hAnsi="Trebuchet MS" w:cs="Times New Roman"/>
          <w:lang w:eastAsia="en-US"/>
        </w:rPr>
      </w:pPr>
    </w:p>
    <w:p w14:paraId="49267D2D" w14:textId="649CFEC9" w:rsidR="003C05E8" w:rsidRPr="00CA46F0" w:rsidRDefault="003C05E8" w:rsidP="00F16A25">
      <w:pPr>
        <w:spacing w:after="0"/>
        <w:jc w:val="both"/>
        <w:rPr>
          <w:rFonts w:ascii="Trebuchet MS" w:eastAsia="MS Mincho" w:hAnsi="Trebuchet MS" w:cs="Times New Roman"/>
          <w:lang w:eastAsia="en-US"/>
        </w:rPr>
      </w:pPr>
    </w:p>
    <w:p w14:paraId="75E7643F" w14:textId="48FDAF0F" w:rsidR="003C05E8" w:rsidRPr="00CA46F0" w:rsidRDefault="003C05E8" w:rsidP="00F16A25">
      <w:pPr>
        <w:spacing w:after="0"/>
        <w:jc w:val="both"/>
        <w:rPr>
          <w:rFonts w:ascii="Trebuchet MS" w:eastAsia="MS Mincho" w:hAnsi="Trebuchet MS" w:cs="Times New Roman"/>
          <w:lang w:eastAsia="en-US"/>
        </w:rPr>
      </w:pPr>
    </w:p>
    <w:p w14:paraId="2FB35B54" w14:textId="77777777" w:rsidR="003C05E8" w:rsidRPr="00CA46F0" w:rsidRDefault="003C05E8" w:rsidP="00F16A25">
      <w:pPr>
        <w:spacing w:after="0"/>
        <w:jc w:val="both"/>
        <w:rPr>
          <w:rFonts w:ascii="Trebuchet MS" w:eastAsia="MS Mincho" w:hAnsi="Trebuchet MS" w:cs="Times New Roman"/>
          <w:lang w:eastAsia="en-US"/>
        </w:rPr>
      </w:pPr>
    </w:p>
    <w:p w14:paraId="5A3123F2"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4. Finisajele interioare:</w:t>
      </w:r>
    </w:p>
    <w:p w14:paraId="2A3CF02E"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Depozit și spații tehnice: pereții de închidere exteriori nu se vor finisa, tavanul și pereții de compartimentare interiori vor fi finisați cu glet și vopsitorii lavabile, pardoseala va fi din beton elicopterizat, plinte în depozit și glafuri în zona ferestrelor; </w:t>
      </w:r>
    </w:p>
    <w:p w14:paraId="7ED6D273"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Birouri: Glet și vopsitorie lavabilă pe pereți, tavan casetat, pardoseală din rășină epoxidică sau parchet, plinte și glafuri în zona ferestrelor;</w:t>
      </w:r>
    </w:p>
    <w:p w14:paraId="12547965" w14:textId="3A720B0B"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Grupuri sanitare: Pereți - plăci ceramice și vopsitorii rezistente Ia umiditate, pa</w:t>
      </w:r>
      <w:r w:rsidR="00A74336" w:rsidRPr="00CA46F0">
        <w:rPr>
          <w:rFonts w:ascii="Trebuchet MS" w:eastAsia="MS Mincho" w:hAnsi="Trebuchet MS" w:cs="Times New Roman"/>
          <w:lang w:eastAsia="en-US"/>
        </w:rPr>
        <w:t>r</w:t>
      </w:r>
      <w:r w:rsidRPr="00CA46F0">
        <w:rPr>
          <w:rFonts w:ascii="Trebuchet MS" w:eastAsia="MS Mincho" w:hAnsi="Trebuchet MS" w:cs="Times New Roman"/>
          <w:lang w:eastAsia="en-US"/>
        </w:rPr>
        <w:t>doseală - plăci ceramice antiderapante, hidroizolație, plinte și glafuri în zona ferestrelor;</w:t>
      </w:r>
    </w:p>
    <w:p w14:paraId="4DC1D5A8"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Vestiare: vopsitorii rezistente la umiditate , pardoseală din gresie antiderapantă, plinte și glafuri în zona ferestrelor.</w:t>
      </w:r>
    </w:p>
    <w:p w14:paraId="202E7031" w14:textId="77777777" w:rsidR="00076613" w:rsidRPr="00CA46F0" w:rsidRDefault="00076613" w:rsidP="00F16A25">
      <w:pPr>
        <w:spacing w:after="0"/>
        <w:jc w:val="both"/>
        <w:rPr>
          <w:rFonts w:ascii="Trebuchet MS" w:eastAsia="MS Mincho" w:hAnsi="Trebuchet MS" w:cs="Times New Roman"/>
          <w:lang w:eastAsia="en-US"/>
        </w:rPr>
      </w:pPr>
    </w:p>
    <w:p w14:paraId="3092B954"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5.Eficiență energetică:</w:t>
      </w:r>
    </w:p>
    <w:p w14:paraId="07DCA7D5"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 Izolarea termică a pereților exteriori cu panou tip sandwich cu termoizolatie din vată minerală de 150mm grosime finisaj interior antistatic și o conductivitate termică de maxim 0,033 W/m2K. </w:t>
      </w:r>
    </w:p>
    <w:p w14:paraId="371F4177"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Izolarea termică a planșeului peste sol cu polistiren extrudat 80mm grosime și o conductivitate termica de maxim 0,030 W/m2K;</w:t>
      </w:r>
    </w:p>
    <w:p w14:paraId="451F36B7"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Izolarea termică a învelitorii cu panou tip sandwich cu termoizolație din vată minerală de 250mm grosime finisaj interior antistatic și o conductivitate termică de maxim 0,033 W/m2K;</w:t>
      </w:r>
    </w:p>
    <w:p w14:paraId="5982E511"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Montarea tâmplăriei performantă energetic, cu rame din aluminiu și vitraj cu 3 foi de geam low-e, inclusiv reparații și finisaje interioare locale. Coeficientul de transfer termic al ferestrei ( partea vitrată + partea opacă) să fie de Rminim 0,83 m2K/W sau Umaxim 1,2 W/m2K;</w:t>
      </w:r>
    </w:p>
    <w:p w14:paraId="0D9AAE2C"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 Montarea unui sistem de panouri fotovoltaice pentru producerea energiei electrice utilizată în toate sistemele de instalații , având Q PV inst= IO kW si S tot= 42,27m2; </w:t>
      </w:r>
    </w:p>
    <w:p w14:paraId="02187E2B"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Se propune instalarea unei pompe de căldură aer-aer pentru zona de birouri și instalarea a două pompe de căldură pentru zona de depozitare;</w:t>
      </w:r>
    </w:p>
    <w:p w14:paraId="00ACE33C"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Amenajări exterioare:</w:t>
      </w:r>
    </w:p>
    <w:p w14:paraId="03961D57"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Platformă auto și carosabil: Se va realiza o sistematizare verticală, care va conține diferite zone carosabile (acces auto, vizitatori și utilizatori, acces auto tiruri precum și zonă de descărcare a bunurilor), amplasată pe latura de vest a depozitului, cu acces din Strada Țelini. Aceasta va fi prevăzută cu scurgeri și un separator de hidrocarburi pentru colectarea și tratarea apelor pluviale;</w:t>
      </w:r>
    </w:p>
    <w:p w14:paraId="30F040FB"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 - Spații verzi: Se vor amenaja spații verzi cu suprafața de 1 .902 mp;</w:t>
      </w:r>
    </w:p>
    <w:p w14:paraId="0BF9B49C"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 Împrejmuire: Se va realiza o împrejmuire din plasă metalică pe toate laturile amplasamentului;</w:t>
      </w:r>
    </w:p>
    <w:p w14:paraId="71FB7623" w14:textId="56F01C9E" w:rsidR="00360641"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Va fi propusă o scară de pisică pentru accesibilitate pe terasa necirculabilă.</w:t>
      </w:r>
    </w:p>
    <w:p w14:paraId="5EA616FF" w14:textId="39F7CD78"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D. INSTALAȚII ELECTRICE</w:t>
      </w:r>
    </w:p>
    <w:p w14:paraId="24CD15AC"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Alimentarea cu energie electrică a obiectivului se va realiza Ia nivelul de tensiune de 20kV printr-un post de transformare de exterior tip anvelopă de beton amplasat în incintă și un punct de conexiuni electrice medie tensiune la limita de proprietate; Sursa de rezervă va fi constituită de un grup electrogen cu pornire automată amplasat în apropierea camerei tablourilor generale de distributie;</w:t>
      </w:r>
    </w:p>
    <w:p w14:paraId="6AC52393"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Instalația de iluminat normal se va realiza cu corpuri de iluminat echipate cu surse LED de înaltă eficiență, cu caracteristici specifice spațiilor în care vor fi amplasate, conform normelor în vigoare;</w:t>
      </w:r>
    </w:p>
    <w:p w14:paraId="27F2B22B"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În zonele de birouri, în spațiile tehnice, comanda iluminatului se va face local cu întrerupatoare și comutatoare Ia accesul în încăpere, montate îngropat Ia înălțimea de 0.9m față de cota pardoselii finite;</w:t>
      </w:r>
    </w:p>
    <w:p w14:paraId="24A9E787"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-Comanda iluminatului pe coridoare și în grupurile sanitare se va realiza prin senzori de mișcare;</w:t>
      </w:r>
    </w:p>
    <w:p w14:paraId="2523D998"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Iluminat de siguranță pentru continuarea lucrului - se va realiza cu corpuri de iluminat integrate în iluminatul normal, prevăzute cu acumulator propriu pentru o autonomie de 3 ore; va fi prevăzut pentru: stațiile pompare incendiu, camera ECS/ dispecerat de securitate, lânga echipamentele de evacuare și control a fumului și a gazelor fierbinți; nivelul de iluminat minim va fi cel putin 15 lux;</w:t>
      </w:r>
    </w:p>
    <w:p w14:paraId="6B5F74DB" w14:textId="1B277391"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Iluminat local se va realiza cu corpuri de iluminat dedicate sau integra</w:t>
      </w:r>
      <w:r w:rsidR="00764B19" w:rsidRPr="00CA46F0">
        <w:rPr>
          <w:rFonts w:ascii="Trebuchet MS" w:eastAsia="MS Mincho" w:hAnsi="Trebuchet MS" w:cs="Times New Roman"/>
          <w:lang w:eastAsia="en-US"/>
        </w:rPr>
        <w:t>t</w:t>
      </w:r>
      <w:r w:rsidRPr="00CA46F0">
        <w:rPr>
          <w:rFonts w:ascii="Trebuchet MS" w:eastAsia="MS Mincho" w:hAnsi="Trebuchet MS" w:cs="Times New Roman"/>
          <w:lang w:eastAsia="en-US"/>
        </w:rPr>
        <w:t>e în iluminatul normal, prevăzute cu acumulator propriu pentru o autonomie 1 or</w:t>
      </w:r>
      <w:r w:rsidR="001321FF" w:rsidRPr="00CA46F0">
        <w:rPr>
          <w:rFonts w:ascii="Trebuchet MS" w:eastAsia="MS Mincho" w:hAnsi="Trebuchet MS" w:cs="Times New Roman"/>
          <w:lang w:eastAsia="en-US"/>
        </w:rPr>
        <w:t>ă</w:t>
      </w:r>
      <w:r w:rsidRPr="00CA46F0">
        <w:rPr>
          <w:rFonts w:ascii="Trebuchet MS" w:eastAsia="MS Mincho" w:hAnsi="Trebuchet MS" w:cs="Times New Roman"/>
          <w:lang w:eastAsia="en-US"/>
        </w:rPr>
        <w:t>; va fi prevăzut pentru: marcarea hidranților, posturi de prim ajutor, declanșatoare manuale de alarmă în caz de incendiu, stingătoare, tablourilor generale de distribuție, panouri repetoare de semnalizare sau comandă în caz de incendiu;</w:t>
      </w:r>
    </w:p>
    <w:p w14:paraId="4812F131"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Iluminat de securitate pentru evacuare - se va realiza cu corpuri de iluminat dedicate prevăzute cu acumulator propriu pentru o autonomie de I oră; va fi prevăzut pe toate căile de evacuare, toalete cu suprafața mai mare de 8mp și cele destinate persoanelor cu dizabilități;</w:t>
      </w:r>
    </w:p>
    <w:p w14:paraId="19BBB38E"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Alimentarea stației de pompare pentru incendiu hidranți interiori, exteriori și pentru sprinklere se va realiza prin coloane de alimentare diferite, pozate pe trasee independente;</w:t>
      </w:r>
    </w:p>
    <w:p w14:paraId="50E3FE64"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 Alimentarea elementelor sistemului de evacuare a fumului și a gazelor fierbinți se va face printr-un tablou electric dedicat, TDESF amplasat Ia parter camera tabloului general de distribuție;</w:t>
      </w:r>
    </w:p>
    <w:p w14:paraId="55A317D2"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Pentru încărcarea mașinilor electrice vor fi prevăzute două stații de încărcare, fiecare cu 2x22 kW curent alternativ. Amplasarea acestor 2 stații de încărcare se va face în zona desemnată depozitării autoturismelor electrice;</w:t>
      </w:r>
    </w:p>
    <w:p w14:paraId="6CD5B6CB"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Pentru a îndeplini cerințele NZEB se prevede un sistem de producere a energiei electrice cu panouri fotovoltaice. Puterea instalată a panourilor este de minim 10 kWp. Panourile fotovoltaice vor avea o putere instalată de aprox 410-450W fiecare și o eficiență minimă de 22%. Panourile vor fi amplasate pe învelitoarea clădirii;</w:t>
      </w:r>
    </w:p>
    <w:p w14:paraId="5DD26BFA"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Instalația de paratrăsnet aferentă clădirii constă dintr-un dispozitiv electronic de captare ionizant cu avans de amorsare, montat la o înălțime de minim 5 m față de cota acoperișului;</w:t>
      </w:r>
    </w:p>
    <w:p w14:paraId="6C8534C1"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Se va monta un sistem de detectare, semnalizare și alarmare incendiu;</w:t>
      </w:r>
    </w:p>
    <w:p w14:paraId="4D45AF46"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Se va monta un sistem de supraveghere video perimetrală;</w:t>
      </w:r>
    </w:p>
    <w:p w14:paraId="0561DE49"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Se va monta un sistem de detecție perimetrală intruziune neautorizată;</w:t>
      </w:r>
    </w:p>
    <w:p w14:paraId="16993F6F"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Sistemul de televiziune cu circuit închis (supraveghere video), realizează preluarea de imagini din zona de acces atât din interior, cât și din exterior, zonele de circulație asigurându-se stocarea imaginilor pe o perioadă de minim 30 zile;</w:t>
      </w:r>
    </w:p>
    <w:p w14:paraId="10233F8C" w14:textId="539A95E3"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Sistemul de control al accesului este destinat controlului și monitorizării persoanelor în interiorul clădirii, prin verificarea autorizației de acces pentru persoana care solicită accesul în zona protejată. Se asigură controlul accesului prin toate punctele de acces de la nivelul parterului și în camerele tehnice, punctele de acces neutilizate frecvent se vor încuia și se va asigura monitorizarea stării de închidere în sistemul de efracție;</w:t>
      </w:r>
    </w:p>
    <w:p w14:paraId="33499682"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Se va monta un sistem detecție și alarmare Ia efracție incintă clădire;</w:t>
      </w:r>
    </w:p>
    <w:p w14:paraId="291FB8FE"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Se va monta un sistem de management și control al instalațiilor (BMS). Acesta este un sistem de achiziție și procesare date, bazat pe aplicații și programe, configurat în stații locale de automatizare cu funcționare independentă și cu posibilitatea comunicării cu dispecerul central. Funcțiuni realizate:</w:t>
      </w:r>
    </w:p>
    <w:p w14:paraId="4108B1DA" w14:textId="6C7515C8" w:rsidR="00076613" w:rsidRPr="00CA46F0" w:rsidRDefault="00076613" w:rsidP="00E149F9">
      <w:pPr>
        <w:numPr>
          <w:ilvl w:val="0"/>
          <w:numId w:val="59"/>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Automatizare sistem climatizare birouri</w:t>
      </w:r>
      <w:r w:rsidR="001321FF" w:rsidRPr="00CA46F0">
        <w:rPr>
          <w:rFonts w:ascii="Trebuchet MS" w:eastAsia="MS Mincho" w:hAnsi="Trebuchet MS" w:cs="Times New Roman"/>
          <w:lang w:eastAsia="en-US"/>
        </w:rPr>
        <w:t>;</w:t>
      </w:r>
    </w:p>
    <w:p w14:paraId="059BE046" w14:textId="62D17E35" w:rsidR="00076613" w:rsidRPr="00CA46F0" w:rsidRDefault="00076613" w:rsidP="00E149F9">
      <w:pPr>
        <w:numPr>
          <w:ilvl w:val="0"/>
          <w:numId w:val="59"/>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Monitorizare generator de rezervă</w:t>
      </w:r>
      <w:r w:rsidR="001321FF" w:rsidRPr="00CA46F0">
        <w:rPr>
          <w:rFonts w:ascii="Trebuchet MS" w:eastAsia="MS Mincho" w:hAnsi="Trebuchet MS" w:cs="Times New Roman"/>
          <w:lang w:eastAsia="en-US"/>
        </w:rPr>
        <w:t>;</w:t>
      </w:r>
    </w:p>
    <w:p w14:paraId="47F79C5F" w14:textId="405A55DC" w:rsidR="00076613" w:rsidRPr="00CA46F0" w:rsidRDefault="00076613" w:rsidP="00E149F9">
      <w:pPr>
        <w:numPr>
          <w:ilvl w:val="0"/>
          <w:numId w:val="59"/>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Tablouri electrice joasă tensiune</w:t>
      </w:r>
      <w:r w:rsidR="001321FF" w:rsidRPr="00CA46F0">
        <w:rPr>
          <w:rFonts w:ascii="Trebuchet MS" w:eastAsia="MS Mincho" w:hAnsi="Trebuchet MS" w:cs="Times New Roman"/>
          <w:lang w:eastAsia="en-US"/>
        </w:rPr>
        <w:t>;</w:t>
      </w:r>
    </w:p>
    <w:p w14:paraId="0136B22C" w14:textId="649CA08D" w:rsidR="00076613" w:rsidRPr="00CA46F0" w:rsidRDefault="00076613" w:rsidP="00E149F9">
      <w:pPr>
        <w:numPr>
          <w:ilvl w:val="0"/>
          <w:numId w:val="59"/>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Monitorizare gospodării apă (stingere incendiu, menajeră, pluvială) Automatizare sistem de iluminat Dispeceratul BMS</w:t>
      </w:r>
      <w:r w:rsidR="001321FF" w:rsidRPr="00CA46F0">
        <w:rPr>
          <w:rFonts w:ascii="Trebuchet MS" w:eastAsia="MS Mincho" w:hAnsi="Trebuchet MS" w:cs="Times New Roman"/>
          <w:lang w:eastAsia="en-US"/>
        </w:rPr>
        <w:t>;</w:t>
      </w:r>
    </w:p>
    <w:p w14:paraId="2A5DE44E" w14:textId="77777777" w:rsidR="00076613" w:rsidRPr="00CA46F0" w:rsidRDefault="00076613" w:rsidP="00E149F9">
      <w:pPr>
        <w:numPr>
          <w:ilvl w:val="0"/>
          <w:numId w:val="59"/>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Monitorizare și control umiditate în depozite.</w:t>
      </w:r>
    </w:p>
    <w:p w14:paraId="6F0C3F27" w14:textId="77777777" w:rsidR="00076613" w:rsidRPr="00CA46F0" w:rsidRDefault="00076613" w:rsidP="00F16A25">
      <w:pPr>
        <w:spacing w:after="0"/>
        <w:contextualSpacing/>
        <w:jc w:val="both"/>
        <w:rPr>
          <w:rFonts w:ascii="Trebuchet MS" w:eastAsia="MS Mincho" w:hAnsi="Trebuchet MS" w:cs="Times New Roman"/>
          <w:lang w:eastAsia="en-US"/>
        </w:rPr>
      </w:pPr>
    </w:p>
    <w:p w14:paraId="43DFB710" w14:textId="77777777" w:rsidR="00076613" w:rsidRPr="00CA46F0" w:rsidRDefault="00076613" w:rsidP="00E149F9">
      <w:pPr>
        <w:numPr>
          <w:ilvl w:val="0"/>
          <w:numId w:val="60"/>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INSTALAȚII SANITARE</w:t>
      </w:r>
    </w:p>
    <w:p w14:paraId="787EB4A7"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-Alimentarea cu apă potabilă a incintei se va realiza de Ia rețeaua locală de apă;</w:t>
      </w:r>
    </w:p>
    <w:p w14:paraId="2FE574B0"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-Preparea apei calde pentru consum în grupurile sanitare și în oficiu se va face local cu boiler electrice, având V = 10 litri;</w:t>
      </w:r>
    </w:p>
    <w:p w14:paraId="10BA4DE5" w14:textId="067D5B8D"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-Din cadrul clădirii se vor evacua în rețeaua de canalizare exterioară publică, următoarele categorii de ape uzate:</w:t>
      </w:r>
    </w:p>
    <w:p w14:paraId="564B0861" w14:textId="122DF024" w:rsidR="00076613" w:rsidRPr="00CA46F0" w:rsidRDefault="00076613" w:rsidP="00E149F9">
      <w:pPr>
        <w:numPr>
          <w:ilvl w:val="0"/>
          <w:numId w:val="61"/>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ape uzate menajere provenite din functionarea grupurilor sanitare;</w:t>
      </w:r>
    </w:p>
    <w:p w14:paraId="178D684D" w14:textId="0762463C" w:rsidR="00076613" w:rsidRPr="00CA46F0" w:rsidRDefault="00076613" w:rsidP="00E149F9">
      <w:pPr>
        <w:numPr>
          <w:ilvl w:val="0"/>
          <w:numId w:val="61"/>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condensul provenit de la unitățile de climatizare;</w:t>
      </w:r>
    </w:p>
    <w:p w14:paraId="26E71D81" w14:textId="602D2544" w:rsidR="00076613" w:rsidRPr="00CA46F0" w:rsidRDefault="00076613" w:rsidP="00E149F9">
      <w:pPr>
        <w:numPr>
          <w:ilvl w:val="0"/>
          <w:numId w:val="61"/>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ape pluviale convențional curate de pe terasa clădirii;</w:t>
      </w:r>
    </w:p>
    <w:p w14:paraId="0B6394F0" w14:textId="77777777" w:rsidR="00076613" w:rsidRPr="00CA46F0" w:rsidRDefault="00076613" w:rsidP="00E149F9">
      <w:pPr>
        <w:numPr>
          <w:ilvl w:val="0"/>
          <w:numId w:val="61"/>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ape pluviale încărcate cu hidrocarburi, evacuate gravitațional, provenite de Ia parcarea exterioară;</w:t>
      </w:r>
    </w:p>
    <w:p w14:paraId="06558213"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-Clădirea cu destinația depozitare se încadrează în categoria celor pentru care este obligatorie echiparea cu instalație de hidranți de incendiu interiori și exteriori;</w:t>
      </w:r>
    </w:p>
    <w:p w14:paraId="196BBFF0"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-Compartimentul de incendiu (hala depozitare) se încadrează în categoria celor pentru care este obligatorie echiparea cu instalație automată de stingere a incendiilor, tip sprinkler, conform prevederilor art. 7.1. lit. h) din Normativul P 118/2-2018;</w:t>
      </w:r>
    </w:p>
    <w:p w14:paraId="55AF1408"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-Se prevăd instalații de stingere cu gaz inert, inergen IG-541 pentru spațiile în care se depozitează valori;</w:t>
      </w:r>
    </w:p>
    <w:p w14:paraId="38A05970"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-Încălzirea spațiilor de depozitare se va face prin intrermediul aerotermelor suspendate, ce pot fi montate pe perete sau tavan după caz. Aerotermele sunt prevăzute cu schimbător de caldură din cupru și aripioare de aluminiu cu o eficiență ridicată. Grilele de aer ale aerotermelor sunt reglabile și pot fi orientate pentru o bătaie a jetului orizontală sau verticală;</w:t>
      </w:r>
    </w:p>
    <w:p w14:paraId="7A93F20E"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Climatizarea spațiilor de birouri se va realiza cu sisteme eficiente de producere a energiei termice necesare încălzirii și răcirii având ca sursă aerul înconjurător. Sistemele vor fi de tip VRV/VRF în pompă de caldură, compuse dintr-o unitate exterioară și mai multe unități interioare racordate prin conducte de cupru izolate Ia unitatea exterioară. Unitățile exterioare vor avea o capacitate de 35 kW;</w:t>
      </w:r>
    </w:p>
    <w:p w14:paraId="18B9F129"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Ventilarea grupurilor sanitare și a vestiarelor se va realiza cu ajutorul unor ventilatoare 'în linie” montate pe tubulatură;</w:t>
      </w:r>
    </w:p>
    <w:p w14:paraId="30655EED"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 În camera tehnică server pentru menținerea unui control continuu și dedicat vor fi prevăzute sisteme de climatizare, cu funcționare numai pe răcire tot timpul anului, una activă și una rezervă, compuse din unități exterioare și unități interioare;</w:t>
      </w:r>
    </w:p>
    <w:p w14:paraId="3BF78A4E"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Încăperile pentru depozitare cu aria mai mare de 36 mp, vor avea asigurată evacuarea fumului (desfumarea) prin tiraj natural organizat cu dispozitive dispuse în acoperiș sau în treimea superioară a pereților exteriori (situație, în care pot asigura desfumarea numai pe maximum 30 m adâncime a încăperii).</w:t>
      </w:r>
    </w:p>
    <w:p w14:paraId="2281B4DE" w14:textId="77777777" w:rsidR="00076613" w:rsidRPr="00CA46F0" w:rsidRDefault="00076613" w:rsidP="00F16A25">
      <w:pPr>
        <w:spacing w:after="0"/>
        <w:jc w:val="both"/>
        <w:rPr>
          <w:rFonts w:ascii="Trebuchet MS" w:eastAsia="MS Mincho" w:hAnsi="Trebuchet MS" w:cs="Times New Roman"/>
          <w:lang w:eastAsia="en-US"/>
        </w:rPr>
      </w:pPr>
    </w:p>
    <w:p w14:paraId="65047D04" w14:textId="77777777" w:rsidR="00076613" w:rsidRPr="00CA46F0" w:rsidRDefault="00076613" w:rsidP="00F16A25">
      <w:pPr>
        <w:spacing w:after="0"/>
        <w:jc w:val="both"/>
        <w:rPr>
          <w:rFonts w:ascii="Trebuchet MS" w:eastAsia="MS Mincho" w:hAnsi="Trebuchet MS" w:cs="Times New Roman"/>
          <w:bCs/>
          <w:i/>
          <w:iCs/>
          <w:color w:val="000000" w:themeColor="text1"/>
          <w:u w:val="single"/>
          <w:lang w:eastAsia="en-US"/>
        </w:rPr>
      </w:pPr>
      <w:r w:rsidRPr="00CA46F0">
        <w:rPr>
          <w:rFonts w:ascii="Trebuchet MS" w:eastAsia="MS Mincho" w:hAnsi="Trebuchet MS" w:cs="Times New Roman"/>
          <w:b/>
          <w:bCs/>
          <w:i/>
          <w:iCs/>
          <w:color w:val="000000" w:themeColor="text1"/>
          <w:u w:val="single"/>
          <w:lang w:eastAsia="en-US"/>
        </w:rPr>
        <w:t>3.5.2.2. Lot II - Depozitul ANABI din Portul Constanța SUD</w:t>
      </w:r>
      <w:r w:rsidRPr="00CA46F0">
        <w:rPr>
          <w:rFonts w:ascii="Trebuchet MS" w:eastAsia="MS Mincho" w:hAnsi="Trebuchet MS" w:cs="Times New Roman"/>
          <w:bCs/>
          <w:i/>
          <w:iCs/>
          <w:color w:val="000000" w:themeColor="text1"/>
          <w:u w:val="single"/>
          <w:lang w:eastAsia="en-US"/>
        </w:rPr>
        <w:t xml:space="preserve"> </w:t>
      </w:r>
      <w:r w:rsidRPr="00CA46F0">
        <w:rPr>
          <w:rFonts w:ascii="Trebuchet MS" w:eastAsia="MS Mincho" w:hAnsi="Trebuchet MS" w:cs="Times New Roman"/>
          <w:b/>
          <w:bCs/>
          <w:i/>
          <w:iCs/>
          <w:color w:val="000000" w:themeColor="text1"/>
          <w:u w:val="single"/>
          <w:lang w:eastAsia="en-US"/>
        </w:rPr>
        <w:t xml:space="preserve">- servicii pentru proiectare, asistență tehnică și lucrări de execuție </w:t>
      </w:r>
      <w:r w:rsidRPr="00CA46F0">
        <w:rPr>
          <w:rFonts w:ascii="Trebuchet MS" w:eastAsia="MS Mincho" w:hAnsi="Trebuchet MS" w:cs="Times New Roman"/>
          <w:bCs/>
          <w:i/>
          <w:iCs/>
          <w:color w:val="000000" w:themeColor="text1"/>
          <w:u w:val="single"/>
          <w:lang w:eastAsia="en-US"/>
        </w:rPr>
        <w:t>pentru construirea a unui depozit în localitatea Constanța,</w:t>
      </w:r>
      <w:r w:rsidRPr="00CA46F0">
        <w:rPr>
          <w:rFonts w:ascii="Trebuchet MS" w:eastAsia="Calibri" w:hAnsi="Trebuchet MS" w:cstheme="majorBidi"/>
          <w:bCs/>
          <w:i/>
          <w:iCs/>
          <w:u w:val="single"/>
          <w:lang w:eastAsia="ar-SA"/>
        </w:rPr>
        <w:t xml:space="preserve"> </w:t>
      </w:r>
      <w:r w:rsidRPr="00CA46F0">
        <w:rPr>
          <w:rFonts w:ascii="Trebuchet MS" w:eastAsia="MS Mincho" w:hAnsi="Trebuchet MS" w:cs="Times New Roman"/>
          <w:bCs/>
          <w:i/>
          <w:iCs/>
          <w:color w:val="000000" w:themeColor="text1"/>
          <w:u w:val="single"/>
          <w:lang w:eastAsia="en-US"/>
        </w:rPr>
        <w:t>jud. Constanța, incinta Port Constanța LOT 4, nr. cadastral 255926.</w:t>
      </w:r>
    </w:p>
    <w:p w14:paraId="783CF085" w14:textId="77777777" w:rsidR="00076613" w:rsidRPr="00CA46F0" w:rsidRDefault="00076613" w:rsidP="00F16A25">
      <w:pPr>
        <w:tabs>
          <w:tab w:val="left" w:pos="1080"/>
        </w:tabs>
        <w:spacing w:after="0"/>
        <w:jc w:val="both"/>
        <w:rPr>
          <w:rFonts w:ascii="Trebuchet MS" w:eastAsia="Times New Roman" w:hAnsi="Trebuchet MS" w:cs="Arial"/>
          <w:b/>
          <w:lang w:eastAsia="en-US"/>
        </w:rPr>
      </w:pPr>
      <w:r w:rsidRPr="00CA46F0">
        <w:rPr>
          <w:rFonts w:ascii="Trebuchet MS" w:eastAsia="Times New Roman" w:hAnsi="Trebuchet MS" w:cs="Arial"/>
          <w:b/>
          <w:lang w:eastAsia="en-US"/>
        </w:rPr>
        <w:t xml:space="preserve">Descriere amplasament </w:t>
      </w:r>
    </w:p>
    <w:p w14:paraId="54E41800" w14:textId="5293E016"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lmobilul supus investi</w:t>
      </w:r>
      <w:r w:rsidR="001321FF" w:rsidRPr="00CA46F0">
        <w:rPr>
          <w:rFonts w:ascii="Trebuchet MS" w:eastAsia="MS Mincho" w:hAnsi="Trebuchet MS" w:cs="Times New Roman"/>
          <w:lang w:eastAsia="en-US"/>
        </w:rPr>
        <w:t>ț</w:t>
      </w:r>
      <w:r w:rsidRPr="00CA46F0">
        <w:rPr>
          <w:rFonts w:ascii="Trebuchet MS" w:eastAsia="MS Mincho" w:hAnsi="Trebuchet MS" w:cs="Times New Roman"/>
          <w:lang w:eastAsia="en-US"/>
        </w:rPr>
        <w:t>iei este un teren în suprafață de 9.550 mp, situat în Municipiul Constanța, incinta Port Constanța LOT 4, nr. cadastral 255926.</w:t>
      </w:r>
    </w:p>
    <w:p w14:paraId="4D79913D"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Imobilul este în proprietatea Statului Român, în domeniul public, fiind transmis în administrarea Agenției Naționale de Administrare a Bunurilor Indisponibilizate prin H.G. nr. 148/22.02.2023, publicată în Monitorul Oficial al României, Partea I, nr. 166/27.II.2023.</w:t>
      </w:r>
    </w:p>
    <w:p w14:paraId="4BC5B7D0"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Conform extrasului CF terenul este situat în intravilanul localității, având categoria de folosință agricol intravilan, este plan, fără construții.</w:t>
      </w:r>
    </w:p>
    <w:p w14:paraId="7B297A8E"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Imobilul are o suprafață de 9. 550 mp, formă rectangulară cu un decros și rezultă din  dezmembrarea imobilului cu numarul cadastral 255926 înscris în cartea funciara 255926- conform CF.</w:t>
      </w:r>
    </w:p>
    <w:p w14:paraId="014F8B2E"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Relieful imobilului este plat, netezimea suprafeței nefiind întreruptă de alte forme geografice. lmobilul este liber de construcții și dispune de acces la utilități. Structura de rezistență, alcătuirea constructivă și funcțională, instalațiile și rețelele de utilități necesare vor fi stabilite de către proiectant astfel încât construcțiile să îndeplinească condițiile impuse prin standardele în construcții și să răspundă cât mai convenabil cerințelor PSI privind gradul de rezistență la foc și a riscului de incendiu.</w:t>
      </w:r>
    </w:p>
    <w:p w14:paraId="639B2545"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Depozitul propus va avea un nivel (parter). Funcțiunile secundare depozitării sunt următoarele: o zonă de service, showroom/vizionare, birouri, sală de ședințe, dispecerat, zonă de așteptare. Funcțiunile conexe sunt: grupuri sanitare, vestiare, spații tehnice, chicineta, circulații(holuri și casa scării), seif.</w:t>
      </w:r>
    </w:p>
    <w:p w14:paraId="51F1C5CC"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Se propune o soluție inovativă ce se caracterizează prin optimizarea și redimensionarea spațiilor și fluxurilor interioare, prin propunerea unui volum de clădire cu design unitar, care răspunde la standardele și cerințele actuale internaționale, prin extinderea terminalelor existente, respectiv se va realiza o structură din beton armat cu stâlpi și grinzi din piese prefabricate, iar fațada va consta într-un montaj de panouri sandwich.</w:t>
      </w:r>
    </w:p>
    <w:p w14:paraId="433E0078" w14:textId="77777777" w:rsidR="00076613" w:rsidRPr="00CA46F0" w:rsidRDefault="00076613" w:rsidP="00F16A25">
      <w:pPr>
        <w:spacing w:after="0"/>
        <w:jc w:val="both"/>
        <w:rPr>
          <w:rFonts w:ascii="Trebuchet MS" w:eastAsia="MS Mincho" w:hAnsi="Trebuchet MS" w:cs="Times New Roman"/>
          <w:lang w:eastAsia="en-US"/>
        </w:rPr>
      </w:pPr>
    </w:p>
    <w:p w14:paraId="3CA4E1DF"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A.</w:t>
      </w:r>
      <w:r w:rsidRPr="00CA46F0">
        <w:rPr>
          <w:rFonts w:ascii="Trebuchet MS" w:eastAsia="MS Mincho" w:hAnsi="Trebuchet MS" w:cs="Times New Roman"/>
          <w:u w:val="single"/>
          <w:lang w:eastAsia="en-US"/>
        </w:rPr>
        <w:t>INDICI URBANISTICI:</w:t>
      </w:r>
    </w:p>
    <w:p w14:paraId="1C79FF88"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-Suprafața construită depozit = 2.710 mp</w:t>
      </w:r>
    </w:p>
    <w:p w14:paraId="0F4CBDE1"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-Suprafața desfășurată depozit = 2.710 mp</w:t>
      </w:r>
    </w:p>
    <w:p w14:paraId="0E1D206E"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-P.o.t. propus= 28% </w:t>
      </w:r>
    </w:p>
    <w:p w14:paraId="0E71DE93"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-C.u.t. propus= O.28</w:t>
      </w:r>
    </w:p>
    <w:p w14:paraId="4174733C"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-Clasa de importanță: III</w:t>
      </w:r>
    </w:p>
    <w:p w14:paraId="2B75A9BA"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-Categorie de importanță: C</w:t>
      </w:r>
    </w:p>
    <w:p w14:paraId="5BFD11BF"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-Grad de rezistență Ia foc: II</w:t>
      </w:r>
    </w:p>
    <w:p w14:paraId="169EA9AD" w14:textId="77777777" w:rsidR="00076613" w:rsidRPr="00CA46F0" w:rsidRDefault="00076613" w:rsidP="00F16A25">
      <w:pPr>
        <w:spacing w:after="0"/>
        <w:jc w:val="both"/>
        <w:rPr>
          <w:rFonts w:ascii="Trebuchet MS" w:eastAsia="MS Mincho" w:hAnsi="Trebuchet MS" w:cs="Times New Roman"/>
          <w:lang w:eastAsia="en-US"/>
        </w:rPr>
      </w:pPr>
    </w:p>
    <w:p w14:paraId="5FE00ACB"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B. </w:t>
      </w:r>
      <w:r w:rsidRPr="00CA46F0">
        <w:rPr>
          <w:rFonts w:ascii="Trebuchet MS" w:eastAsia="MS Mincho" w:hAnsi="Trebuchet MS" w:cs="Times New Roman"/>
          <w:u w:val="single" w:color="000000"/>
          <w:lang w:eastAsia="en-US"/>
        </w:rPr>
        <w:t>STRUCTURĂ:</w:t>
      </w:r>
    </w:p>
    <w:p w14:paraId="310AE962" w14:textId="0B86E5E4"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Pe amplasament se </w:t>
      </w:r>
      <w:r w:rsidR="001321FF" w:rsidRPr="00CA46F0">
        <w:rPr>
          <w:rFonts w:ascii="Trebuchet MS" w:eastAsia="MS Mincho" w:hAnsi="Trebuchet MS" w:cs="Times New Roman"/>
          <w:lang w:eastAsia="en-US"/>
        </w:rPr>
        <w:t xml:space="preserve">vor regăsi </w:t>
      </w:r>
      <w:r w:rsidRPr="00CA46F0">
        <w:rPr>
          <w:rFonts w:ascii="Trebuchet MS" w:eastAsia="MS Mincho" w:hAnsi="Trebuchet MS" w:cs="Times New Roman"/>
          <w:lang w:eastAsia="en-US"/>
        </w:rPr>
        <w:t>următoarele corpuri structurale:</w:t>
      </w:r>
    </w:p>
    <w:p w14:paraId="0AA83410"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Hala Depozitare;</w:t>
      </w:r>
    </w:p>
    <w:p w14:paraId="71E20D05"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Rezervoare apă sprinklere și hidranți - metalice, supraterane;</w:t>
      </w:r>
    </w:p>
    <w:p w14:paraId="081A7666" w14:textId="512E0663"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Gospodărie apă incendiu;</w:t>
      </w:r>
    </w:p>
    <w:p w14:paraId="7A3CEB03" w14:textId="6DB7E465"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Platforme;</w:t>
      </w:r>
    </w:p>
    <w:p w14:paraId="0E10C8A1"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Bazin de retenție îngropat.</w:t>
      </w:r>
    </w:p>
    <w:p w14:paraId="34ED89C0"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I. Hală depozitare</w:t>
      </w:r>
    </w:p>
    <w:p w14:paraId="17CA6C9C" w14:textId="0768CDB2"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Suprastructura este alcatuită preponderent din cadre transversale de beton armat prefabricat cu stâlpi încastrați la bază și articulați la nivelul conexiunii cu grinzile de acoperiș. Pe direcție longitudinală, pe șirurile de stâlpi sunt dispuse pane din beton armat prefabricat, cu prindere articulată. Învelitoarea este din sistem tablă-vată minerală-membrană hidroizolatoare, cu tablă cutată cu cută înaltă de 153</w:t>
      </w:r>
      <w:r w:rsidR="0044713A" w:rsidRPr="00CA46F0">
        <w:rPr>
          <w:rFonts w:ascii="Trebuchet MS" w:eastAsia="MS Mincho" w:hAnsi="Trebuchet MS" w:cs="Times New Roman"/>
          <w:lang w:eastAsia="en-US"/>
        </w:rPr>
        <w:t xml:space="preserve"> </w:t>
      </w:r>
      <w:r w:rsidRPr="00CA46F0">
        <w:rPr>
          <w:rFonts w:ascii="Trebuchet MS" w:eastAsia="MS Mincho" w:hAnsi="Trebuchet MS" w:cs="Times New Roman"/>
          <w:lang w:eastAsia="en-US"/>
        </w:rPr>
        <w:t>mm. Acoperișul este contravântuit în planul lui, cu contravântuiri în „X” din Oțel rotund și montanți din țevi rectangulare. Fundarea clădirii se va realiza prin fundații izolate cu tălpi monolite și pahare prefabricate, Ia o adâncime de -2,00m la nivelul cotei ±0.00m.</w:t>
      </w:r>
    </w:p>
    <w:p w14:paraId="4BB558B0" w14:textId="77777777" w:rsidR="00076613" w:rsidRPr="00CA46F0" w:rsidRDefault="00076613" w:rsidP="00F16A25">
      <w:pPr>
        <w:spacing w:after="0"/>
        <w:jc w:val="both"/>
        <w:rPr>
          <w:rFonts w:ascii="Trebuchet MS" w:eastAsia="MS Mincho" w:hAnsi="Trebuchet MS" w:cs="Times New Roman"/>
          <w:lang w:eastAsia="en-US"/>
        </w:rPr>
      </w:pPr>
    </w:p>
    <w:p w14:paraId="071844BD"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2. Anexe</w:t>
      </w:r>
    </w:p>
    <w:p w14:paraId="4911B03F"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Anexele sunt reprezentate de:</w:t>
      </w:r>
    </w:p>
    <w:p w14:paraId="46A33375"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- 2 bazine supraterane metalice cu rol de rezervor pentru sprinklere și hidranți, cu fundație de tip radier general din beton armat, pe teren îmbunătățit din material granular compactat;</w:t>
      </w:r>
    </w:p>
    <w:p w14:paraId="7DF9EFC9"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Gospodarie apă incendiu, formă rectangulară în plan, regim de înălțime parter, structura din cadre metalice, cu fundații izolate, soclu și placă pardoseală din beton armat monolit;</w:t>
      </w:r>
    </w:p>
    <w:p w14:paraId="7870DB84"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Platforme exterioare din beton armat, pe teren îmbunătățit din material granular compactat;</w:t>
      </w:r>
    </w:p>
    <w:p w14:paraId="1CA24D91"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Bazinul subteran este o structură cu un nivel, din beton armat, cu formă rectangulară în plan, alcătuită din:</w:t>
      </w:r>
    </w:p>
    <w:p w14:paraId="19867BD6" w14:textId="77777777" w:rsidR="00076613" w:rsidRPr="00CA46F0" w:rsidRDefault="00076613" w:rsidP="00E149F9">
      <w:pPr>
        <w:numPr>
          <w:ilvl w:val="0"/>
          <w:numId w:val="62"/>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Fundații de tip radier general;</w:t>
      </w:r>
    </w:p>
    <w:p w14:paraId="57497125" w14:textId="5AA7E86D" w:rsidR="00076613" w:rsidRPr="00CA46F0" w:rsidRDefault="00076613" w:rsidP="00E149F9">
      <w:pPr>
        <w:numPr>
          <w:ilvl w:val="0"/>
          <w:numId w:val="62"/>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Elemente verticale de tip pereți și stâlpi;</w:t>
      </w:r>
    </w:p>
    <w:p w14:paraId="37867F52" w14:textId="77777777" w:rsidR="00076613" w:rsidRPr="00CA46F0" w:rsidRDefault="00076613" w:rsidP="00E149F9">
      <w:pPr>
        <w:numPr>
          <w:ilvl w:val="0"/>
          <w:numId w:val="62"/>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Elemente orizontale de tip grinzi și plăci.</w:t>
      </w:r>
    </w:p>
    <w:p w14:paraId="3DCF2F53" w14:textId="77777777" w:rsidR="00076613" w:rsidRPr="00CA46F0" w:rsidRDefault="00076613" w:rsidP="00F16A25">
      <w:pPr>
        <w:spacing w:after="0"/>
        <w:contextualSpacing/>
        <w:jc w:val="both"/>
        <w:rPr>
          <w:rFonts w:ascii="Trebuchet MS" w:eastAsia="MS Mincho" w:hAnsi="Trebuchet MS" w:cs="Times New Roman"/>
          <w:lang w:eastAsia="en-US"/>
        </w:rPr>
      </w:pPr>
    </w:p>
    <w:p w14:paraId="50576861" w14:textId="77777777" w:rsidR="00076613" w:rsidRPr="00CA46F0" w:rsidRDefault="00076613" w:rsidP="00E149F9">
      <w:pPr>
        <w:numPr>
          <w:ilvl w:val="0"/>
          <w:numId w:val="57"/>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ARHITECTURA:</w:t>
      </w:r>
    </w:p>
    <w:p w14:paraId="444C3A4A"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Închideri exterioare:</w:t>
      </w:r>
    </w:p>
    <w:p w14:paraId="3B64F5AF" w14:textId="77777777" w:rsidR="00076613" w:rsidRPr="00CA46F0" w:rsidRDefault="00076613" w:rsidP="00E149F9">
      <w:pPr>
        <w:numPr>
          <w:ilvl w:val="0"/>
          <w:numId w:val="63"/>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Acoperiș: Acoperiș în două ape + terasă necirculabilă (tablă cutată cu cuta înaltă, vată bazaltică 25 cm și membrana bituminoasă în dublu-strat cu ardezie);</w:t>
      </w:r>
    </w:p>
    <w:p w14:paraId="2B321B62" w14:textId="04E5FFD7" w:rsidR="00076613" w:rsidRPr="00CA46F0" w:rsidRDefault="00076613" w:rsidP="00E149F9">
      <w:pPr>
        <w:numPr>
          <w:ilvl w:val="0"/>
          <w:numId w:val="63"/>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Pereți exteriori: panouri sandwich cu grosimea de 15 cm, 10 luminatoare 1.55x1.55[m] tâmplărie metalică (aluminiu), 2 pereți cortin</w:t>
      </w:r>
      <w:r w:rsidR="0044713A" w:rsidRPr="00CA46F0">
        <w:rPr>
          <w:rFonts w:ascii="Trebuchet MS" w:eastAsia="MS Mincho" w:hAnsi="Trebuchet MS" w:cs="Times New Roman"/>
          <w:lang w:eastAsia="en-US"/>
        </w:rPr>
        <w:t>ă</w:t>
      </w:r>
      <w:r w:rsidRPr="00CA46F0">
        <w:rPr>
          <w:rFonts w:ascii="Trebuchet MS" w:eastAsia="MS Mincho" w:hAnsi="Trebuchet MS" w:cs="Times New Roman"/>
          <w:lang w:eastAsia="en-US"/>
        </w:rPr>
        <w:t xml:space="preserve"> cu tâmplărie metalică având un număr de 5 respectiv 6 module;</w:t>
      </w:r>
    </w:p>
    <w:p w14:paraId="3C514C27" w14:textId="77777777" w:rsidR="00076613" w:rsidRPr="00CA46F0" w:rsidRDefault="00076613" w:rsidP="00E149F9">
      <w:pPr>
        <w:numPr>
          <w:ilvl w:val="0"/>
          <w:numId w:val="63"/>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Atic: Șorțuri metalice;</w:t>
      </w:r>
    </w:p>
    <w:p w14:paraId="15E34DEF" w14:textId="77777777" w:rsidR="00076613" w:rsidRPr="00CA46F0" w:rsidRDefault="00076613" w:rsidP="00E149F9">
      <w:pPr>
        <w:numPr>
          <w:ilvl w:val="0"/>
          <w:numId w:val="63"/>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Fațada cortină cu sticlă triplu-termoizolantă Iow-e.</w:t>
      </w:r>
    </w:p>
    <w:p w14:paraId="4C319487"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Compartimentări interioare:</w:t>
      </w:r>
    </w:p>
    <w:p w14:paraId="251BDC8E"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Pereți interiori: pereți din beton armat cu grosime de 40 cm pentru zona seifului, compartimentări interioare din gips-carton. Clădirea reprezintă un compartiment de incendiu. Spațiile interioare vor fi delimitate cu pereți rezistenți Ia foc EI180, EI120, EI190, EI15 în funcție de gradul de risc Ia incendiu a fiecărei încăperi;</w:t>
      </w:r>
    </w:p>
    <w:p w14:paraId="38E90170"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Spațiile umede vor fi prevăzute cu materiale hidroizolante (gresie, faianță, vopsea hidrorezistentă, placări cu gips-carton rezistent Ia umiditate);</w:t>
      </w:r>
    </w:p>
    <w:p w14:paraId="5DE8F4F6"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Ghenete pentru instalații vor fi placate cu pereți din gips-carton rezistent Ia foc EI30.</w:t>
      </w:r>
    </w:p>
    <w:p w14:paraId="4D0A61F3"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Tâmplărie interioară:</w:t>
      </w:r>
    </w:p>
    <w:p w14:paraId="225C864A"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Uși metalice pentru spațiile de birouri și zona administrativă;</w:t>
      </w:r>
    </w:p>
    <w:p w14:paraId="529884A5"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Uși EI 90-C, rezistente Ia foc în zonele cu depozite fără sprinklere și seif;</w:t>
      </w:r>
    </w:p>
    <w:p w14:paraId="40259DE2"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•Toate ușile și vitrajele vor fi realizate cu buiandrogi Ia partea superioară.</w:t>
      </w:r>
    </w:p>
    <w:p w14:paraId="7E26CF2C"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Finisajele interioare:</w:t>
      </w:r>
    </w:p>
    <w:p w14:paraId="31E6D6A7"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Spații tehnice: pereții de compartimentare vor fi finisați cu glet și vopsitorii lavabile iar pereții de închidere exteriori nu se vor finisa;</w:t>
      </w:r>
    </w:p>
    <w:p w14:paraId="7FC58E52" w14:textId="51A095E9"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 Birouri: Glet și vopsitorie lavabilă, tavan casetat, pe pardoseală rășină epoxidică sau parchet; </w:t>
      </w:r>
    </w:p>
    <w:p w14:paraId="58F1CED5"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Grupuri sanitare: Plăci ceramice antiderapante, faianță, hidroizolație, vopsitorii rezistente la umiditate;</w:t>
      </w:r>
      <w:r w:rsidRPr="00CA46F0">
        <w:rPr>
          <w:rFonts w:ascii="Trebuchet MS" w:eastAsia="MS Mincho" w:hAnsi="Trebuchet MS" w:cs="Times New Roman"/>
          <w:lang w:eastAsia="en-US"/>
        </w:rPr>
        <w:tab/>
        <w:t xml:space="preserve">  </w:t>
      </w:r>
    </w:p>
    <w:p w14:paraId="4F98A2B6"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Vestiare: Pardoseală din gresie antiderapantă, vopsitorii rezistente Ia umiditate.</w:t>
      </w:r>
    </w:p>
    <w:p w14:paraId="2DA6F816"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Eficiență energetică:</w:t>
      </w:r>
    </w:p>
    <w:p w14:paraId="798820E8"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Izolarea termică a pereților exteriori cu panou tip sandwich cu termoizolatie din vată minerală de 150mm grosime finisaj interior antistatic și o conductivitate termică de maxim 0,033 W/m2K;</w:t>
      </w:r>
    </w:p>
    <w:p w14:paraId="766357F8"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 Izolarea termică a planșeului peste sol cu polistiren! extrudat 80mm grosime si o conductivitate termica de maxim 0,030 W/m2K;   </w:t>
      </w:r>
    </w:p>
    <w:p w14:paraId="5C32B051" w14:textId="18A3DB39"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Izolarea termică a invelitorii cu panou tip sandwich cu termoizolatie din vată minerală de 250mm grosime finisaj interior antistatic și o conductivitate termică de maxim 0,033 W/m2K</w:t>
      </w:r>
      <w:r w:rsidRPr="00CA46F0">
        <w:rPr>
          <w:rFonts w:ascii="Trebuchet MS" w:eastAsia="MS Mincho" w:hAnsi="Trebuchet MS" w:cs="Times New Roman"/>
          <w:lang w:eastAsia="en-US"/>
        </w:rPr>
        <w:tab/>
        <w:t xml:space="preserve">  </w:t>
      </w:r>
    </w:p>
    <w:p w14:paraId="1FA2EA92" w14:textId="611DC96F"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 Montarea tâmplăriei performantă energetic, cu rame din aluminiu și vitraj cu 3 foi de geam Iow-e, inclusiv reparații și finisaje interioare locale. Coeficientul de transfer termic al ferestrei( partea vitrată + partea opacă) să fie de Rminim 0,83 m2K/W sau Umaxim 1,2 W/m2K;  </w:t>
      </w:r>
    </w:p>
    <w:p w14:paraId="480DA008"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Montarea unui sistem de panouri fotovoltaice pentru producerea energiei electrice utilizată în toate sistemele de instalatii având Q v inst= IO kW si S tot= 42,27m2;</w:t>
      </w:r>
    </w:p>
    <w:p w14:paraId="4DC12733" w14:textId="357114D1"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Se propune instalarea unei pompe de căldură aer-aer pentru zona de birouri și in</w:t>
      </w:r>
      <w:r w:rsidR="00393C2B" w:rsidRPr="00CA46F0">
        <w:rPr>
          <w:rFonts w:ascii="Trebuchet MS" w:eastAsia="MS Mincho" w:hAnsi="Trebuchet MS" w:cs="Times New Roman"/>
          <w:lang w:eastAsia="en-US"/>
        </w:rPr>
        <w:t>s</w:t>
      </w:r>
      <w:r w:rsidRPr="00CA46F0">
        <w:rPr>
          <w:rFonts w:ascii="Trebuchet MS" w:eastAsia="MS Mincho" w:hAnsi="Trebuchet MS" w:cs="Times New Roman"/>
          <w:lang w:eastAsia="en-US"/>
        </w:rPr>
        <w:t>talarea a două pompe de căldură pentru zona de depozitare.</w:t>
      </w:r>
    </w:p>
    <w:p w14:paraId="0609B6A2"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Amenajări exterioare:</w:t>
      </w:r>
    </w:p>
    <w:p w14:paraId="3DB015EE"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Platformă auto și carosabil: Se va realiza o platformă betonată cu rol carosabil pentru aprovizionare și pentru parcarea autovehiculelor, cu o suprafață de 1132.54 mp, amplasată pe latura de Sud a depozitului, cu acces de Ia drumul de pe latura de Sud a sitului. Aceasta va fi prevăzută cu o gură de scurgere și un separator de hidrocarburi pentru colectarea și tratarea apelor pluviale;</w:t>
      </w:r>
    </w:p>
    <w:p w14:paraId="27462454"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Spații verzi: Se prevăd spații verzi amenajate, cu o suprafață de 5443.56 mp, cu gazon și vegetație joasă, care vor fi irigate cu apă colectată din precipitații;</w:t>
      </w:r>
    </w:p>
    <w:p w14:paraId="48EC6E53"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Împrejmuire: Se va realiza o împrejmuire din plasă metalică pe toate laturile amplasamentului;</w:t>
      </w:r>
    </w:p>
    <w:p w14:paraId="31514EC1" w14:textId="7E30E93F"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Scara de pisică pentru accesibilitate terasă necirculabilă.</w:t>
      </w:r>
    </w:p>
    <w:p w14:paraId="17470B79" w14:textId="77777777" w:rsidR="00076613" w:rsidRPr="00CA46F0" w:rsidRDefault="00076613" w:rsidP="00F16A25">
      <w:pPr>
        <w:spacing w:after="0"/>
        <w:jc w:val="both"/>
        <w:rPr>
          <w:rFonts w:ascii="Trebuchet MS" w:eastAsia="MS Mincho" w:hAnsi="Trebuchet MS" w:cs="Times New Roman"/>
          <w:lang w:eastAsia="en-US"/>
        </w:rPr>
      </w:pPr>
    </w:p>
    <w:p w14:paraId="1B8FCDC4"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D. INSTALAȚII ELECTRICE</w:t>
      </w:r>
    </w:p>
    <w:p w14:paraId="76D5A381"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 Alimentarea cu energie electrică a obiectivului se va realiza Ia nivelul de tensiune de 20kV printr-un post de transformare de exterior tip anvelopă de beton amplasat în incinta și un punct de conexiuni electrice medie tensiune Ia limita de proprietate; </w:t>
      </w:r>
    </w:p>
    <w:p w14:paraId="7CEE7AC1"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Sursa de rezervă va fi constituită de un grup electrogen cu pornire automată amplasat în apropierea camerei tablourilor generale de distributie;</w:t>
      </w:r>
    </w:p>
    <w:p w14:paraId="63E837B8"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Instalația de iluminat normal se va realiza cu corpuri de iluminat echipate cu surse LED de înaltă eficiență, cu caracteristici specifice spațiilor în care vor fi amplasate, conform normelor in vigoare;</w:t>
      </w:r>
    </w:p>
    <w:p w14:paraId="5EAE868D"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În zonele de birouri, în spațiile tehnice, comanda iluminatului se va face local cu întrerupatoare și comutatoare la accesul în încăpere, montate îngropat la înălțimea de 0.9m față de cota pardoselii finite;</w:t>
      </w:r>
    </w:p>
    <w:p w14:paraId="686CC0F6"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Comanda iluminatului pe coridoare și în grupurile sanitare se va realiza prin senzori de mișcare;</w:t>
      </w:r>
    </w:p>
    <w:p w14:paraId="2F33933B"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Iluminatul exterior se va realiza cu corpuri de iluminat prevăzute cu surse LED ce vor avea o eficiența minimă de 120 lm/W;</w:t>
      </w:r>
    </w:p>
    <w:p w14:paraId="68A40D8E"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Iluminat de siguranță pentru continuarea lucrului - se va realiza cu corpuri de iluminat integrate în iluminatul normal, prevăzute cu acumulator propriu pentru o autonomie de 3 ore; va fi prevăzut pentru: stațiile pompare incendiu, camera ECS/ dispecerat de securitate, lângă echipamentele de evacuare și control a fumului și a gazelor fierbinți; nivelul de iluminat minim va fi cel puțin 15 lux;</w:t>
      </w:r>
    </w:p>
    <w:p w14:paraId="78A8F998" w14:textId="4DD4EB9B"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Iluminat local se va realiza cu corpuri de iluminat dedicate sau integra</w:t>
      </w:r>
      <w:r w:rsidR="00393C2B" w:rsidRPr="00CA46F0">
        <w:rPr>
          <w:rFonts w:ascii="Trebuchet MS" w:eastAsia="MS Mincho" w:hAnsi="Trebuchet MS" w:cs="Times New Roman"/>
          <w:lang w:eastAsia="en-US"/>
        </w:rPr>
        <w:t>t</w:t>
      </w:r>
      <w:r w:rsidRPr="00CA46F0">
        <w:rPr>
          <w:rFonts w:ascii="Trebuchet MS" w:eastAsia="MS Mincho" w:hAnsi="Trebuchet MS" w:cs="Times New Roman"/>
          <w:lang w:eastAsia="en-US"/>
        </w:rPr>
        <w:t>e în iluminatul normal, prevăzute cu acumulator propriu pentru o autonomie 1 oră; va fi prevăzut pentru: marcarea hidranților, posturi de prim ajutor, declanșatoare manuale de alarma în caz de incendiu, stingătoare, tablourilor generale de distribuție, panouri repetoare de semnalizare sau comanda în caz de incendiu;</w:t>
      </w:r>
    </w:p>
    <w:p w14:paraId="057C2379"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Iluminat de securitate pentru evacuare - se va realiza cu corpuri de iluminat dedicate prevăzute cu acumulator propriu pentru o autonomie de 1 oră; va fi prevăzut pe toate căile de evacuare, toalete cu suprafața mai mare de 8mp și cele destinate persoanelor cu dizabilități;</w:t>
      </w:r>
    </w:p>
    <w:p w14:paraId="06699820"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Alimentarea stației de pompare pentru incendiu hidranți interiori, exteriori și pentru sprinklere se va realiza prin coloane de alimentare diferite, pozate pe trasee independente;</w:t>
      </w:r>
    </w:p>
    <w:p w14:paraId="1BFDBBD3"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 Alimentarea elementelor sistemului de evacuare a fumului și a gazelor fierbinți se va face printr-un tablou electric dedicat, TDESF amplasat la parter camera tabloului general de distribuție;</w:t>
      </w:r>
    </w:p>
    <w:p w14:paraId="701B49F8"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Pentru încărcarea mașinilor electrice vor fi prevăzute două stații de încărcare, fiecare cu 2x22 kW curent alternativ. Amplasarea acestor 2 stații de încărcare se va face în zona desemnată depozitării autoturismelor electrice;</w:t>
      </w:r>
    </w:p>
    <w:p w14:paraId="61F19166"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Pentru a îndeplini cerințele NZEB se prevede un sistem de producere a energiei electrice cu panouri fotovoltaice. Puterea instalată a panourilor este de minim 10 kWp. Panourile fotovoltaice vor avea o putere instalată de aprox 410-450W fiecare și o eficiență minimă de 22%. Panourile vor fi amplasate pe învelitoarea clădirii;</w:t>
      </w:r>
    </w:p>
    <w:p w14:paraId="0B63DBE3"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Instalația de paratrăsnet aferentă clădirii tip INTARIT I, în conformitate cu caracteristicile geometrice ale clădirii, consta dintr-un dispozitiv electronic de captare ionizant cu avans de amorsare, montat Ia o înalțime de minim 5 m față de cota acoperișului;</w:t>
      </w:r>
    </w:p>
    <w:p w14:paraId="10F7412D"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Se va monta un sistem de detectare, semnalizare și alarmare incendiu;</w:t>
      </w:r>
    </w:p>
    <w:p w14:paraId="788C072D"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Se va monta un sistem de supraveghere video perimetrală;</w:t>
      </w:r>
    </w:p>
    <w:p w14:paraId="2EFC5384"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Se va monta un sistem de detecție perimetrală intruziune neautorizată;</w:t>
      </w:r>
    </w:p>
    <w:p w14:paraId="211CC6B2"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Sistemul de televiziune cu circuit închis (supraveghere video), realizează preluarea de imagini din zona de acces atât din interior, cât și din exterior, zonele de circulație, asigurâdu-se stocarea imaginilor pe o perioadă de minim 30 zile;</w:t>
      </w:r>
    </w:p>
    <w:p w14:paraId="67FF6909"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 Sistemul de control al accesului este destinat controlului și monitorizării persoanelor în interiorul clădirii, prin verificarea autorizației de acces pentru persoana care solicită accesul în zona protejată. Se asigură controlul accesului prin toate punctele de acces de Ia nivelul parterului și în camerele tehnice, punctele de acces neutilizate frecvent se vor încuia și se va asigura monitorizarea stării de închidere în sistemul de efracție;  </w:t>
      </w:r>
    </w:p>
    <w:p w14:paraId="4C6D7E52"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Se va monta un sistem detecție și alarmare Ia efracție incinta clădirii;</w:t>
      </w:r>
    </w:p>
    <w:p w14:paraId="1F93F9E4"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Se va monta un sistem de management și control al instalațiilor (BMS). Acesta este un sistem de achiziție și procesare date, bazat pe aplicații și programe, configurat în stații locale de automatizare cu funcționare independentă și cu posibilitatea comunicării cu dispecerul central. Funcțiuni realizate:</w:t>
      </w:r>
    </w:p>
    <w:p w14:paraId="0AE65B1A" w14:textId="77777777" w:rsidR="00076613" w:rsidRPr="00CA46F0" w:rsidRDefault="00076613" w:rsidP="00E149F9">
      <w:pPr>
        <w:numPr>
          <w:ilvl w:val="0"/>
          <w:numId w:val="64"/>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Automatizare sistem climatizare birouri</w:t>
      </w:r>
    </w:p>
    <w:p w14:paraId="42419B8F" w14:textId="77777777" w:rsidR="00076613" w:rsidRPr="00CA46F0" w:rsidRDefault="00076613" w:rsidP="00E149F9">
      <w:pPr>
        <w:numPr>
          <w:ilvl w:val="0"/>
          <w:numId w:val="64"/>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Monitorizare generator de rezervă</w:t>
      </w:r>
    </w:p>
    <w:p w14:paraId="69F98FBE" w14:textId="77777777" w:rsidR="00076613" w:rsidRPr="00CA46F0" w:rsidRDefault="00076613" w:rsidP="00E149F9">
      <w:pPr>
        <w:numPr>
          <w:ilvl w:val="0"/>
          <w:numId w:val="64"/>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Tablouri electrice joasă tensiune</w:t>
      </w:r>
    </w:p>
    <w:p w14:paraId="260C6137" w14:textId="77777777" w:rsidR="00076613" w:rsidRPr="00CA46F0" w:rsidRDefault="00076613" w:rsidP="00E149F9">
      <w:pPr>
        <w:numPr>
          <w:ilvl w:val="0"/>
          <w:numId w:val="64"/>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Monitorizare gospodării apă (stingere incendiu, menajeră, pluvială) </w:t>
      </w:r>
    </w:p>
    <w:p w14:paraId="43FA31C1" w14:textId="77777777" w:rsidR="00076613" w:rsidRPr="00CA46F0" w:rsidRDefault="00076613" w:rsidP="00E149F9">
      <w:pPr>
        <w:numPr>
          <w:ilvl w:val="0"/>
          <w:numId w:val="64"/>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 xml:space="preserve">Automatizare sistem de iluminat </w:t>
      </w:r>
    </w:p>
    <w:p w14:paraId="70538A7C" w14:textId="77777777" w:rsidR="00076613" w:rsidRPr="00CA46F0" w:rsidRDefault="00076613" w:rsidP="00E149F9">
      <w:pPr>
        <w:numPr>
          <w:ilvl w:val="0"/>
          <w:numId w:val="64"/>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Dispeceratul BMS</w:t>
      </w:r>
    </w:p>
    <w:p w14:paraId="4FF49AED" w14:textId="77777777" w:rsidR="00076613" w:rsidRPr="00CA46F0" w:rsidRDefault="00076613" w:rsidP="00E149F9">
      <w:pPr>
        <w:numPr>
          <w:ilvl w:val="0"/>
          <w:numId w:val="64"/>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Monitorizare și control umiditate în depozite.</w:t>
      </w:r>
    </w:p>
    <w:p w14:paraId="75E854E1" w14:textId="77777777" w:rsidR="00076613" w:rsidRPr="00CA46F0" w:rsidRDefault="00076613" w:rsidP="00F16A25">
      <w:pPr>
        <w:spacing w:after="0"/>
        <w:contextualSpacing/>
        <w:jc w:val="both"/>
        <w:rPr>
          <w:rFonts w:ascii="Trebuchet MS" w:eastAsia="MS Mincho" w:hAnsi="Trebuchet MS" w:cs="Times New Roman"/>
          <w:lang w:eastAsia="en-US"/>
        </w:rPr>
      </w:pPr>
    </w:p>
    <w:p w14:paraId="6D0D3352"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E. INSTALAȚII SANITARE</w:t>
      </w:r>
    </w:p>
    <w:p w14:paraId="2E76CD19"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Alimentarea cu apă potabilă a incintei se va realiza de Ia rețeaua locală de apă;</w:t>
      </w:r>
    </w:p>
    <w:p w14:paraId="1EA6F8BF"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Preparea apei calde pentru consum în grupurile sanitare și în oficiu se va face local cu boiler electrice, având V = 10 litri;</w:t>
      </w:r>
    </w:p>
    <w:p w14:paraId="06A187DD"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Din cadrul clădirii se vor evacua în rețeaua de canalizare exterioară publică, următoarele categorii de ape uzate:</w:t>
      </w:r>
    </w:p>
    <w:p w14:paraId="7DE5DFE8" w14:textId="77777777" w:rsidR="00076613" w:rsidRPr="00CA46F0" w:rsidRDefault="00076613" w:rsidP="00E149F9">
      <w:pPr>
        <w:numPr>
          <w:ilvl w:val="0"/>
          <w:numId w:val="65"/>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ape uzate menajere provenite din funcționarea grupurilor sanitare; </w:t>
      </w:r>
    </w:p>
    <w:p w14:paraId="76CBB114" w14:textId="77777777" w:rsidR="00076613" w:rsidRPr="00CA46F0" w:rsidRDefault="00076613" w:rsidP="00E149F9">
      <w:pPr>
        <w:numPr>
          <w:ilvl w:val="0"/>
          <w:numId w:val="65"/>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condensul provenit de Ia unitățile de climatizare; </w:t>
      </w:r>
    </w:p>
    <w:p w14:paraId="7F553862" w14:textId="77777777" w:rsidR="00076613" w:rsidRPr="00CA46F0" w:rsidRDefault="00076613" w:rsidP="00E149F9">
      <w:pPr>
        <w:numPr>
          <w:ilvl w:val="0"/>
          <w:numId w:val="65"/>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ape pluviale convețional curate de pe terasa clădirii; </w:t>
      </w:r>
    </w:p>
    <w:p w14:paraId="03610C01" w14:textId="77777777" w:rsidR="00076613" w:rsidRPr="00CA46F0" w:rsidRDefault="00076613" w:rsidP="00E149F9">
      <w:pPr>
        <w:numPr>
          <w:ilvl w:val="0"/>
          <w:numId w:val="65"/>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ape pluviale încărcate cu hidrocarburi, evacuate gravitațional, provenite de Ia parcarea exterioră;</w:t>
      </w:r>
    </w:p>
    <w:p w14:paraId="3D163457"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Clădirea cu destinația depozitare cu aria construită Ac= 600 m2 cu risc mare de incendiu în conformitate cu art. 4.1. din normativul P118-2/2013, se încadrează în categoria celor pentru care este obligatorie echiparea cu instalație de hidranți de incendiu interiori și exteriori;</w:t>
      </w:r>
    </w:p>
    <w:p w14:paraId="17E2CD5E"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Compartimentul de incendiu (hală depozitare) se încadrează în categoria celor pentru care este obligatorie echiparea cu instalație automată de stingere a incendiilor, tip sprinkler, conform prevederilor art. 7.1. lit. h) din Normativul P118/2-2018;</w:t>
      </w:r>
    </w:p>
    <w:p w14:paraId="72ED47DE"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Se prevăd instalații de stingere cu gaz inert, inergen IG-541 pentru spațiile în care se depozitează valori - spațial P18;</w:t>
      </w:r>
    </w:p>
    <w:p w14:paraId="13EAFCBF"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Încălzire spațiilor de depozitare se va face prin intermediul aerotermelor suspendate, ce pot fi montate pe perete sau tavan după caz. Aerotermele sunt prevăzute cu schimbător de căldura de cupru și aripioare de aluminiu cu o eficiență ridicată. Grilele de aer ale aerotermelor sunt reglabile și pot fi orientate pentru o bătaie a jetului orizontală sau verticală;</w:t>
      </w:r>
    </w:p>
    <w:p w14:paraId="38EEF0D9"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Climatizarea spațiilor de birouri se va realiza cu sisteme eficiențe de producere a energiei termice necesare încălzirii și răcirii având ca sursa aerul înconjurător. Sistemele vor fi de tip VRV/VRF în pompa de căldura, compuse dintr-o unitate exterioară și mai multe unități interioare racordate prin conducte de cupru izolate Ia unitatea exterioară. Unitățile exterioare vor avea o capacitate de 35 kW;</w:t>
      </w:r>
    </w:p>
    <w:p w14:paraId="419A76EB"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 Ventilarea grupurilor sanitare și a vestiarelor se va realiza cu ajutorul unor ventilatoare ”în linie” montate pe tubulatură;</w:t>
      </w:r>
    </w:p>
    <w:p w14:paraId="5DD0F727"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În camerele tehnice /server pentru menținerea unui control continuu și dedicat vor fi prevăzute sisteme de climatizare, cu funcționare numai pe răcire tot timpul anului, una activă și una rezervă, compuse din unități exterioare și unități interioare;</w:t>
      </w:r>
    </w:p>
    <w:p w14:paraId="34A66E95"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Încăperile pentru depozitare cu aria mai mare de 36 mp, vor avea asigurată evacuarea fumului (desfumarea) prin tiraj natural - organizat cu dispozitive dispuse în acoperiș sau în treimea superioară a pereților exteriori (situație, în care pot asigura desfumarea numai pe maximum 30 m adâncime a încăperii).</w:t>
      </w:r>
    </w:p>
    <w:p w14:paraId="39CB888B" w14:textId="77777777" w:rsidR="00076613" w:rsidRPr="00CA46F0" w:rsidRDefault="00076613" w:rsidP="00F16A25">
      <w:pPr>
        <w:spacing w:after="0"/>
        <w:jc w:val="both"/>
        <w:rPr>
          <w:rFonts w:ascii="Trebuchet MS" w:eastAsia="MS Mincho" w:hAnsi="Trebuchet MS" w:cs="Times New Roman"/>
          <w:lang w:eastAsia="en-US"/>
        </w:rPr>
      </w:pPr>
    </w:p>
    <w:p w14:paraId="50421B21" w14:textId="77777777" w:rsidR="00076613" w:rsidRPr="00CA46F0" w:rsidRDefault="00076613" w:rsidP="00F16A25">
      <w:pPr>
        <w:spacing w:after="0"/>
        <w:jc w:val="both"/>
        <w:rPr>
          <w:rFonts w:ascii="Trebuchet MS" w:eastAsia="Calibri" w:hAnsi="Trebuchet MS" w:cstheme="majorBidi"/>
          <w:bCs/>
          <w:i/>
          <w:iCs/>
          <w:u w:val="single"/>
          <w:lang w:eastAsia="ar-SA"/>
        </w:rPr>
      </w:pPr>
      <w:r w:rsidRPr="00CA46F0">
        <w:rPr>
          <w:rFonts w:ascii="Trebuchet MS" w:eastAsia="MS Mincho" w:hAnsi="Trebuchet MS" w:cs="Times New Roman"/>
          <w:b/>
          <w:bCs/>
          <w:i/>
          <w:iCs/>
          <w:color w:val="000000" w:themeColor="text1"/>
          <w:u w:val="single"/>
          <w:lang w:eastAsia="en-US"/>
        </w:rPr>
        <w:t xml:space="preserve">3.5.2.3. </w:t>
      </w:r>
      <w:r w:rsidRPr="00CA46F0">
        <w:rPr>
          <w:rFonts w:ascii="Trebuchet MS" w:eastAsia="MS Mincho" w:hAnsi="Trebuchet MS" w:cs="Times New Roman"/>
          <w:b/>
          <w:bCs/>
          <w:i/>
          <w:iCs/>
          <w:u w:val="single"/>
          <w:lang w:eastAsia="en-US"/>
        </w:rPr>
        <w:t>Lot III - Depozitul ANABI din Portul Constanța NORD: servicii pentru proiectare, asistență tehnică și lucrări de execuție</w:t>
      </w:r>
      <w:r w:rsidRPr="00CA46F0">
        <w:rPr>
          <w:rFonts w:ascii="Trebuchet MS" w:eastAsia="MS Mincho" w:hAnsi="Trebuchet MS" w:cs="Times New Roman"/>
          <w:i/>
          <w:iCs/>
          <w:u w:val="single"/>
          <w:lang w:eastAsia="en-US"/>
        </w:rPr>
        <w:t xml:space="preserve"> </w:t>
      </w:r>
      <w:r w:rsidRPr="00CA46F0">
        <w:rPr>
          <w:rFonts w:ascii="Trebuchet MS" w:eastAsia="Calibri" w:hAnsi="Trebuchet MS" w:cstheme="majorBidi"/>
          <w:bCs/>
          <w:i/>
          <w:iCs/>
          <w:u w:val="single"/>
          <w:lang w:eastAsia="ar-SA"/>
        </w:rPr>
        <w:t>pentru construirea a unui depozit în localitatea Constanța, jud. Constanța, incinta Port Constanța LOT 2, nr. cadastral 255924.</w:t>
      </w:r>
    </w:p>
    <w:p w14:paraId="1317AAA4" w14:textId="77777777" w:rsidR="00076613" w:rsidRPr="00CA46F0" w:rsidRDefault="00076613" w:rsidP="00F16A25">
      <w:pPr>
        <w:tabs>
          <w:tab w:val="left" w:pos="1080"/>
        </w:tabs>
        <w:spacing w:after="0"/>
        <w:jc w:val="both"/>
        <w:rPr>
          <w:rFonts w:ascii="Trebuchet MS" w:eastAsia="Times New Roman" w:hAnsi="Trebuchet MS" w:cs="Arial"/>
          <w:b/>
          <w:lang w:eastAsia="en-US"/>
        </w:rPr>
      </w:pPr>
      <w:r w:rsidRPr="00CA46F0">
        <w:rPr>
          <w:rFonts w:ascii="Trebuchet MS" w:eastAsia="Times New Roman" w:hAnsi="Trebuchet MS" w:cs="Arial"/>
          <w:b/>
          <w:lang w:eastAsia="en-US"/>
        </w:rPr>
        <w:t xml:space="preserve">Descriere amplasament </w:t>
      </w:r>
    </w:p>
    <w:p w14:paraId="0DFA0D67"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lmobilul supus investiției este un teren în suprafață de 15.358 mp, situat în Municipiul Constanta, incinta Port Constanta LOT 2, nr. Cadastral 255924.</w:t>
      </w:r>
    </w:p>
    <w:p w14:paraId="4CE0E842"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Imobilul este în proprietatea Statului Român, în domeniul public, fiind transmis în administrarea Agenției Naționale de Administrare a Bunurilor Indisponibilizate prin H.G. nr. 148/22.02.2023, publicată în Monitorul Oficial al României, Partea I, nr. 166/27.II.2023.</w:t>
      </w:r>
    </w:p>
    <w:p w14:paraId="6B3AFC86"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Conform extrasului CF terenul este situat în intravilanul localității, având categoria de folosință agricol intravilan, este plan, fără construții.</w:t>
      </w:r>
    </w:p>
    <w:p w14:paraId="50F684A2"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Imobilul are o suprafață de 15.358 mp, formă aproximativ triunghiulara și rezultă din  dezmembrarea imobilului cu numarul cadastral 255924 înscris în cartea funciara 255924- conform CF.</w:t>
      </w:r>
    </w:p>
    <w:p w14:paraId="1C4B20AE"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Relieful imobilului este plat, netezimea suprafeței nefiind întreruptă de alte forme geografice. lmobilul este liber de construcții și dispune de acces la utilități. Structura de rezistență, alcătuirea constructivă și funcțională, instalațiile și rețelele de utilități necesare vor fi stabilite de către proiectant astfel încât construcțiile să îndeplinească condițiile impuse prin standardele în construcții și să răspundă cât mai convenabil cerințelor PSI privind gradul de rezistență la foc și a riscului de incendiu.</w:t>
      </w:r>
    </w:p>
    <w:p w14:paraId="09318749"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Depozitul propus va avea un nivel. Pe lângă spațiile dedicate depozitării, construcția va include un service, o zonă de showroom, spații tehnice, o zonă administrativă ce include birouri, sală </w:t>
      </w:r>
      <w:r w:rsidRPr="00CA46F0">
        <w:rPr>
          <w:rFonts w:ascii="Trebuchet MS" w:eastAsia="MS Mincho" w:hAnsi="Trebuchet MS" w:cs="Times New Roman"/>
          <w:lang w:eastAsia="en-US"/>
        </w:rPr>
        <w:lastRenderedPageBreak/>
        <w:t>de ședințe, grupuri sanitare și vestiare. Funcțiunile secundare depozitării sunt următoarele: grup sanitar, vestiare, spații tehnice.</w:t>
      </w:r>
    </w:p>
    <w:p w14:paraId="4C1FA75A"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Se propune o soluție inovativă ce se caracterizează prin optimizarea și redimensionarea spațiilor și fluxurilor interioare, prin propunerea unui volum de clădire cu design unitar, care răspunde Ia standardele și cerințele actuale internaționale, prin extinderea terminalelor existente, respectiv se va realiza o structură din beton armat cu stâlpi și grinzi din piese prefabricate, iar fațada va consta într-un montaj de panouri sandwich. </w:t>
      </w:r>
    </w:p>
    <w:p w14:paraId="75640B7F" w14:textId="77777777" w:rsidR="00076613" w:rsidRPr="00CA46F0" w:rsidRDefault="00076613" w:rsidP="00F16A25">
      <w:pPr>
        <w:spacing w:after="0"/>
        <w:jc w:val="both"/>
        <w:rPr>
          <w:rFonts w:ascii="Trebuchet MS" w:eastAsia="MS Mincho" w:hAnsi="Trebuchet MS" w:cs="Times New Roman"/>
          <w:lang w:eastAsia="en-US"/>
        </w:rPr>
      </w:pPr>
    </w:p>
    <w:p w14:paraId="1A1A053E" w14:textId="77777777" w:rsidR="00076613" w:rsidRPr="00CA46F0" w:rsidRDefault="00076613" w:rsidP="00F16A25">
      <w:pPr>
        <w:spacing w:after="0"/>
        <w:jc w:val="both"/>
        <w:rPr>
          <w:rFonts w:ascii="Trebuchet MS" w:eastAsia="MS Mincho" w:hAnsi="Trebuchet MS" w:cs="Times New Roman"/>
          <w:b/>
          <w:bCs/>
          <w:lang w:eastAsia="en-US"/>
        </w:rPr>
      </w:pPr>
      <w:r w:rsidRPr="00CA46F0">
        <w:rPr>
          <w:rFonts w:ascii="Trebuchet MS" w:eastAsia="MS Mincho" w:hAnsi="Trebuchet MS" w:cs="Times New Roman"/>
          <w:b/>
          <w:bCs/>
          <w:lang w:eastAsia="en-US"/>
        </w:rPr>
        <w:t>A. INDICI URBANISTICI:</w:t>
      </w:r>
    </w:p>
    <w:p w14:paraId="7347E9F8"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Suprafața construită = 2.800 mp</w:t>
      </w:r>
    </w:p>
    <w:p w14:paraId="28E7D61E"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Suprafața desfășurată = 2.800 mp</w:t>
      </w:r>
    </w:p>
    <w:p w14:paraId="610DFCA9"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P.O.T. propus = 18.2% </w:t>
      </w:r>
    </w:p>
    <w:p w14:paraId="70A2CF56"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C.U.T. propus = 0.182</w:t>
      </w:r>
    </w:p>
    <w:p w14:paraId="30F8FE52"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Clasa de importanță C</w:t>
      </w:r>
    </w:p>
    <w:p w14:paraId="5B414ECD"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Categorie de importanță III</w:t>
      </w:r>
    </w:p>
    <w:p w14:paraId="73790575"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Grad de rezistență Ia foc II</w:t>
      </w:r>
    </w:p>
    <w:p w14:paraId="04D3446E" w14:textId="77777777" w:rsidR="00076613" w:rsidRPr="00CA46F0" w:rsidRDefault="00076613" w:rsidP="00F16A25">
      <w:pPr>
        <w:spacing w:after="0"/>
        <w:jc w:val="both"/>
        <w:rPr>
          <w:rFonts w:ascii="Trebuchet MS" w:eastAsia="MS Mincho" w:hAnsi="Trebuchet MS" w:cs="Times New Roman"/>
          <w:lang w:eastAsia="en-US"/>
        </w:rPr>
      </w:pPr>
    </w:p>
    <w:p w14:paraId="37F4EB3B"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B. STRUCTURĂ:</w:t>
      </w:r>
    </w:p>
    <w:p w14:paraId="49F103E9"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Se propune realizarea unei structuri simple și compacte.</w:t>
      </w:r>
    </w:p>
    <w:p w14:paraId="3E2FD471"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Simplitatea structurală presupune existența unui sistem structural continuu și suficient de puternic care să asigure un traseu clar, cât mai direct și neîntrerupt al forțelor seismice, indiferent de direcția acestora, până Ia terenul de fundare. Forțele seismice care iau naștere în toate elementele clădirii sunt preluate de planșee diafragme orizontale și transmise structurii verticale, iar de Ia aceasta sunt transferate Ia fundații și teren.  </w:t>
      </w:r>
    </w:p>
    <w:p w14:paraId="4BF5C1E0" w14:textId="6903FADE"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Pe amplasament se </w:t>
      </w:r>
      <w:r w:rsidR="00393C2B" w:rsidRPr="00CA46F0">
        <w:rPr>
          <w:rFonts w:ascii="Trebuchet MS" w:eastAsia="MS Mincho" w:hAnsi="Trebuchet MS" w:cs="Times New Roman"/>
          <w:lang w:eastAsia="en-US"/>
        </w:rPr>
        <w:t xml:space="preserve">vor regăsi </w:t>
      </w:r>
      <w:r w:rsidRPr="00CA46F0">
        <w:rPr>
          <w:rFonts w:ascii="Trebuchet MS" w:eastAsia="MS Mincho" w:hAnsi="Trebuchet MS" w:cs="Times New Roman"/>
          <w:lang w:eastAsia="en-US"/>
        </w:rPr>
        <w:t>următoarele corpuri structurale:</w:t>
      </w:r>
    </w:p>
    <w:p w14:paraId="2E1B8B83" w14:textId="77777777" w:rsidR="00076613" w:rsidRPr="00CA46F0" w:rsidRDefault="00076613" w:rsidP="00E149F9">
      <w:pPr>
        <w:numPr>
          <w:ilvl w:val="0"/>
          <w:numId w:val="66"/>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Hală Depozitare;</w:t>
      </w:r>
    </w:p>
    <w:p w14:paraId="71C3F1F6" w14:textId="77777777" w:rsidR="00076613" w:rsidRPr="00CA46F0" w:rsidRDefault="00076613" w:rsidP="00E149F9">
      <w:pPr>
        <w:numPr>
          <w:ilvl w:val="0"/>
          <w:numId w:val="66"/>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Rezervoare apă sprinklere și hidranți - metalice, supraterane; </w:t>
      </w:r>
    </w:p>
    <w:p w14:paraId="05264E40" w14:textId="77777777" w:rsidR="00076613" w:rsidRPr="00CA46F0" w:rsidRDefault="00076613" w:rsidP="00E149F9">
      <w:pPr>
        <w:numPr>
          <w:ilvl w:val="0"/>
          <w:numId w:val="66"/>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Gospodărie apă incendiu;</w:t>
      </w:r>
    </w:p>
    <w:p w14:paraId="5A991826" w14:textId="1F92146F" w:rsidR="00D43AFB" w:rsidRPr="00CA46F0" w:rsidRDefault="00076613" w:rsidP="00F16A25">
      <w:pPr>
        <w:numPr>
          <w:ilvl w:val="0"/>
          <w:numId w:val="66"/>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Platforme.</w:t>
      </w:r>
    </w:p>
    <w:p w14:paraId="311D5DB3"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I . Hală depozitare</w:t>
      </w:r>
    </w:p>
    <w:p w14:paraId="4EA05C9D" w14:textId="2DBCA0B2"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Suprastructura </w:t>
      </w:r>
      <w:r w:rsidR="00393C2B" w:rsidRPr="00CA46F0">
        <w:rPr>
          <w:rFonts w:ascii="Trebuchet MS" w:eastAsia="MS Mincho" w:hAnsi="Trebuchet MS" w:cs="Times New Roman"/>
          <w:lang w:eastAsia="en-US"/>
        </w:rPr>
        <w:t>va fi</w:t>
      </w:r>
      <w:r w:rsidRPr="00CA46F0">
        <w:rPr>
          <w:rFonts w:ascii="Trebuchet MS" w:eastAsia="MS Mincho" w:hAnsi="Trebuchet MS" w:cs="Times New Roman"/>
          <w:lang w:eastAsia="en-US"/>
        </w:rPr>
        <w:t xml:space="preserve"> alc</w:t>
      </w:r>
      <w:r w:rsidR="00393C2B" w:rsidRPr="00CA46F0">
        <w:rPr>
          <w:rFonts w:ascii="Trebuchet MS" w:eastAsia="MS Mincho" w:hAnsi="Trebuchet MS" w:cs="Times New Roman"/>
          <w:lang w:eastAsia="en-US"/>
        </w:rPr>
        <w:t>ă</w:t>
      </w:r>
      <w:r w:rsidRPr="00CA46F0">
        <w:rPr>
          <w:rFonts w:ascii="Trebuchet MS" w:eastAsia="MS Mincho" w:hAnsi="Trebuchet MS" w:cs="Times New Roman"/>
          <w:lang w:eastAsia="en-US"/>
        </w:rPr>
        <w:t>tuită preponder</w:t>
      </w:r>
      <w:r w:rsidR="00393C2B" w:rsidRPr="00CA46F0">
        <w:rPr>
          <w:rFonts w:ascii="Trebuchet MS" w:eastAsia="MS Mincho" w:hAnsi="Trebuchet MS" w:cs="Times New Roman"/>
          <w:lang w:eastAsia="en-US"/>
        </w:rPr>
        <w:t>e</w:t>
      </w:r>
      <w:r w:rsidRPr="00CA46F0">
        <w:rPr>
          <w:rFonts w:ascii="Trebuchet MS" w:eastAsia="MS Mincho" w:hAnsi="Trebuchet MS" w:cs="Times New Roman"/>
          <w:lang w:eastAsia="en-US"/>
        </w:rPr>
        <w:t>nt din cadre transversale de beton armat prefabricat, cu stâlpi încastrați Ia bază și articulații la nivelul conexiunii cu grinzile de acoperiș. Pe direcție longitudinală sunt dispuse pane din beton armat prefabricat, cu prindere articulată.</w:t>
      </w:r>
    </w:p>
    <w:p w14:paraId="790DE2E6"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Învelitoarea este din sistem tablă-vată minerală-membrană hidroizolatoare, cu tablă cutată cu cută înaltă de 153 mm. Acoperișul este contravântuit în planul Iui, cu contravântuiri în „X” din oțel rotund și montanți din țevi rectangulare.</w:t>
      </w:r>
    </w:p>
    <w:p w14:paraId="24C69907"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Fundarea clădiri se va realiza prin fundații izolate cu tălpi monolite și pahare prefabricate, Ia o adâncime de -2,00m Ia nivelul cotei ±0.OOm. Sub tălpile monolite, cât și sub placa de pardoseală se va realiza o pernă din material granular pentru îmbunătățirea capacității portante a terenului.</w:t>
      </w:r>
    </w:p>
    <w:p w14:paraId="71E9649A" w14:textId="77777777" w:rsidR="00076613" w:rsidRPr="00CA46F0" w:rsidRDefault="00076613" w:rsidP="00F16A25">
      <w:pPr>
        <w:spacing w:after="0"/>
        <w:jc w:val="both"/>
        <w:rPr>
          <w:rFonts w:ascii="Trebuchet MS" w:eastAsia="MS Mincho" w:hAnsi="Trebuchet MS" w:cs="Times New Roman"/>
          <w:lang w:eastAsia="en-US"/>
        </w:rPr>
      </w:pPr>
    </w:p>
    <w:p w14:paraId="21C55797"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2. Anexe</w:t>
      </w:r>
    </w:p>
    <w:p w14:paraId="2ABE0836"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Anexele sunt reprezentate de:</w:t>
      </w:r>
    </w:p>
    <w:p w14:paraId="574DB69D" w14:textId="77777777" w:rsidR="00076613" w:rsidRPr="00CA46F0" w:rsidRDefault="00076613" w:rsidP="00E149F9">
      <w:pPr>
        <w:numPr>
          <w:ilvl w:val="0"/>
          <w:numId w:val="67"/>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2 bazine supraterane metalice cu rol de rezervor pentru sprinklere și hidranți, cu fundație de tip radier general din beton armat, pe teren îmbunătățit din material granular compactat;</w:t>
      </w:r>
    </w:p>
    <w:p w14:paraId="5B638B50" w14:textId="77777777" w:rsidR="00076613" w:rsidRPr="00CA46F0" w:rsidRDefault="00076613" w:rsidP="00E149F9">
      <w:pPr>
        <w:numPr>
          <w:ilvl w:val="0"/>
          <w:numId w:val="67"/>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Gospodărie apă incendiu, formă rectangulară în plan, regim de înălțime parter, structură din cadre metalice, cu fundații izolate, soclu și placa pardoseală din beton armat monolit;</w:t>
      </w:r>
    </w:p>
    <w:p w14:paraId="14E45395" w14:textId="77777777" w:rsidR="00076613" w:rsidRPr="00CA46F0" w:rsidRDefault="00076613" w:rsidP="00E149F9">
      <w:pPr>
        <w:numPr>
          <w:ilvl w:val="0"/>
          <w:numId w:val="67"/>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Platforme exterioare din beton armat, pe teren îmbunătățit din material granular compactat.</w:t>
      </w:r>
    </w:p>
    <w:p w14:paraId="1667349A" w14:textId="77777777" w:rsidR="00076613" w:rsidRPr="00CA46F0" w:rsidRDefault="00076613" w:rsidP="00F16A25">
      <w:pPr>
        <w:spacing w:after="0"/>
        <w:contextualSpacing/>
        <w:jc w:val="both"/>
        <w:rPr>
          <w:rFonts w:ascii="Trebuchet MS" w:eastAsia="MS Mincho" w:hAnsi="Trebuchet MS" w:cs="Times New Roman"/>
          <w:lang w:eastAsia="en-US"/>
        </w:rPr>
      </w:pPr>
    </w:p>
    <w:p w14:paraId="1059B7A3"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C. ARHITECTURA:</w:t>
      </w:r>
    </w:p>
    <w:p w14:paraId="5CE6AAD3"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Închideri exterioare:</w:t>
      </w:r>
    </w:p>
    <w:p w14:paraId="18344CDA"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Anvelopantă: Terasă necirculabilă cu pantă de 5% și alcătuire din: tablă cutată, cută înaltă, vată minerală bazaltică 25cm, membrană bituminoasă dublu strat;</w:t>
      </w:r>
    </w:p>
    <w:p w14:paraId="297505C3"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Atic: Șorțuri metalice;</w:t>
      </w:r>
    </w:p>
    <w:p w14:paraId="096AD705"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Acoperișul va fi prevăzut cu sifoane de terasă și coloane interioare care conduc apa către bazinul de retenție;</w:t>
      </w:r>
    </w:p>
    <w:p w14:paraId="62C791BD"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Trape de fum;</w:t>
      </w:r>
    </w:p>
    <w:p w14:paraId="1D2EDEF9"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Pereți exteriori: panouri sandwich 15 cm;</w:t>
      </w:r>
    </w:p>
    <w:p w14:paraId="2A2CABBC"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Fațadă cortină sticlă Iow-e;</w:t>
      </w:r>
    </w:p>
    <w:p w14:paraId="0EC50465"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Tâmplărie rame din aluminiu și vitraj Iow-e, sticlă laminată și antiefracție;</w:t>
      </w:r>
    </w:p>
    <w:p w14:paraId="374659E7"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Ușile de acces în depozit vor fi uși metalice batante pline în spațiile tehnice și administrative și uși metalice secționale în zona de depozitare;</w:t>
      </w:r>
    </w:p>
    <w:p w14:paraId="20F3CA23"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Toate ușile și vitrajele vor fi realizate cu buiandrugi Ia partea superioară;</w:t>
      </w:r>
    </w:p>
    <w:p w14:paraId="439E64AD"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Va fi realizat un trotuar de gardă pentru protecția în cazul infiltrațiilor și pentru realizarea lucrărilor de mentenanță sau accesibilitate.</w:t>
      </w:r>
    </w:p>
    <w:p w14:paraId="2E891106"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Compartimentări interioare:</w:t>
      </w:r>
    </w:p>
    <w:p w14:paraId="5B5ED44B"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 Pereți interiori: pereți din beton armat cu grosime de 40cm pentru depozitul de alori, compartimentări interioare din gips-carton. Clădirea reprezintă un ompartiment de incendiu. Spațiile interioare vor fi delimitate cu pereți ezistenți Ia foc EI180, EI90, EI60 în funcție de gradul de risc Ia incendiu a fiecărei încăperi;</w:t>
      </w:r>
      <w:r w:rsidRPr="00CA46F0">
        <w:rPr>
          <w:rFonts w:ascii="Trebuchet MS" w:eastAsia="MS Mincho" w:hAnsi="Trebuchet MS" w:cs="Times New Roman"/>
          <w:lang w:eastAsia="en-US"/>
        </w:rPr>
        <w:tab/>
        <w:t xml:space="preserve"> </w:t>
      </w:r>
    </w:p>
    <w:p w14:paraId="6003152A"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Spațiile umede vor fi prevăzute cu materiale hidroizolante (gresie, faianță, opsea hidrorezistentă, placări cu gips-carton rezistent Ia umiditate);</w:t>
      </w:r>
    </w:p>
    <w:p w14:paraId="714FD6E1"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Ghenele pentru instalații vor fi placate cu pereți din gips-carton rezistent la Țoc;</w:t>
      </w:r>
    </w:p>
    <w:p w14:paraId="1EF361CA"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Tâmplărie interioară:</w:t>
      </w:r>
    </w:p>
    <w:p w14:paraId="79FB3328"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 Uși batante pline EI90 în zona de depozitare materiale, depozit fără sprinklere, casa scării, seif; </w:t>
      </w:r>
    </w:p>
    <w:p w14:paraId="34E68F40"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Uși batante pline pentru spațiile de birouri și zona administrativă;</w:t>
      </w:r>
    </w:p>
    <w:p w14:paraId="0C125EB3"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Toate ușile și vitrajele vor fi realizate cu buiandrugi Ia partea superioară.</w:t>
      </w:r>
    </w:p>
    <w:p w14:paraId="37C7A157"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Finisajele interioare:</w:t>
      </w:r>
    </w:p>
    <w:p w14:paraId="008555CF" w14:textId="77777777" w:rsidR="00076613" w:rsidRPr="00CA46F0" w:rsidRDefault="00076613" w:rsidP="00F16A25">
      <w:pPr>
        <w:spacing w:after="0"/>
        <w:jc w:val="both"/>
        <w:rPr>
          <w:rFonts w:ascii="Trebuchet MS" w:eastAsia="MS Mincho" w:hAnsi="Trebuchet MS" w:cs="Times New Roman"/>
          <w:lang w:eastAsia="en-US"/>
        </w:rPr>
      </w:pPr>
      <w:bookmarkStart w:id="3" w:name="_Hlk184972850"/>
      <w:r w:rsidRPr="00CA46F0">
        <w:rPr>
          <w:rFonts w:ascii="Trebuchet MS" w:eastAsia="MS Mincho" w:hAnsi="Trebuchet MS" w:cs="Times New Roman"/>
          <w:lang w:eastAsia="en-US"/>
        </w:rPr>
        <w:t>•</w:t>
      </w:r>
      <w:bookmarkEnd w:id="3"/>
      <w:r w:rsidRPr="00CA46F0">
        <w:rPr>
          <w:rFonts w:ascii="Trebuchet MS" w:eastAsia="MS Mincho" w:hAnsi="Trebuchet MS" w:cs="Times New Roman"/>
          <w:lang w:eastAsia="en-US"/>
        </w:rPr>
        <w:t xml:space="preserve"> Depozit și spații tehnice: pereții de închidere exteriori nu se vor finisa, tavanul și pereții de compartimentare interiori vor fi finisați cu glet și vopsitorii lavabile, pardoseala va fi din beton elicopterizat, plinte în depozit și glafuri în zona ferestrelor.</w:t>
      </w:r>
      <w:r w:rsidRPr="00CA46F0">
        <w:rPr>
          <w:rFonts w:ascii="Trebuchet MS" w:eastAsia="MS Mincho" w:hAnsi="Trebuchet MS" w:cs="Times New Roman"/>
          <w:lang w:eastAsia="en-US"/>
        </w:rPr>
        <w:tab/>
        <w:t xml:space="preserve"> </w:t>
      </w:r>
    </w:p>
    <w:p w14:paraId="16399974"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Birouri: Glet și vopsitorie lavabilă pe pereți, tavan casetat, pardoseală din rășină epoxidică sau parchet, plinte și glafuri în zona ferestrelor.</w:t>
      </w:r>
    </w:p>
    <w:p w14:paraId="3AC0B3E9" w14:textId="40E5678C"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Grupuri sanitare: Pereți - plăci ceramice și vopsitorii rezistente Ia umiditate, pa</w:t>
      </w:r>
      <w:r w:rsidR="00A74336" w:rsidRPr="00CA46F0">
        <w:rPr>
          <w:rFonts w:ascii="Trebuchet MS" w:eastAsia="MS Mincho" w:hAnsi="Trebuchet MS" w:cs="Times New Roman"/>
          <w:lang w:eastAsia="en-US"/>
        </w:rPr>
        <w:t>r</w:t>
      </w:r>
      <w:r w:rsidRPr="00CA46F0">
        <w:rPr>
          <w:rFonts w:ascii="Trebuchet MS" w:eastAsia="MS Mincho" w:hAnsi="Trebuchet MS" w:cs="Times New Roman"/>
          <w:lang w:eastAsia="en-US"/>
        </w:rPr>
        <w:t>doseală - plăci ceramice antiderapante, hidroizolație, plinte și glafuri în zona ferestrelor.</w:t>
      </w:r>
    </w:p>
    <w:p w14:paraId="0DC2BC8A"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Vestiare: vopsitorii rezistente Ia umiditate , pardoseală din gresie antiderapantă, plinte și glafuri în zona ferestrelor.</w:t>
      </w:r>
    </w:p>
    <w:p w14:paraId="02C7AF7C"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Eficiență energetică:</w:t>
      </w:r>
    </w:p>
    <w:p w14:paraId="41A3E81C"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•Montarea unui sistem de panouri fotovoltaice pentru producerea energiei electrică utilizată în toate sistemele de instalații, având Q PV inst= IO kW și Stot- 42,27m2.</w:t>
      </w:r>
    </w:p>
    <w:p w14:paraId="480C5FA1"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•Se propune instalarea unui sistem de pompe de căldura aer-aer pentru încălzire.</w:t>
      </w:r>
    </w:p>
    <w:p w14:paraId="1DBD6BB9"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•Izolarea termică a pereților exteriori cu vată minerală bazaltică 150mm grosime finisaj interior antistatic și o conductivitate termică de maxim 0,033 W/m2K</w:t>
      </w:r>
    </w:p>
    <w:p w14:paraId="06DA4F95"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 Izolarea termică a planșeului peste sol cu polistiren extrudat 80mm grosime și o conductivitate termică de maxim 0,030 W/m2K  </w:t>
      </w:r>
    </w:p>
    <w:p w14:paraId="002BC386" w14:textId="77777777" w:rsidR="00076613" w:rsidRPr="00CA46F0" w:rsidRDefault="00076613" w:rsidP="00F16A25">
      <w:pPr>
        <w:spacing w:after="0"/>
        <w:jc w:val="both"/>
        <w:rPr>
          <w:rFonts w:ascii="Trebuchet MS" w:eastAsia="MS Mincho" w:hAnsi="Trebuchet MS" w:cs="Times New Roman"/>
          <w:lang w:eastAsia="en-US"/>
        </w:rPr>
      </w:pPr>
      <w:bookmarkStart w:id="4" w:name="_Hlk184973319"/>
      <w:r w:rsidRPr="00CA46F0">
        <w:rPr>
          <w:rFonts w:ascii="Trebuchet MS" w:eastAsia="MS Mincho" w:hAnsi="Trebuchet MS" w:cs="Times New Roman"/>
          <w:lang w:eastAsia="en-US"/>
        </w:rPr>
        <w:t>•</w:t>
      </w:r>
      <w:bookmarkEnd w:id="4"/>
      <w:r w:rsidRPr="00CA46F0">
        <w:rPr>
          <w:rFonts w:ascii="Trebuchet MS" w:eastAsia="MS Mincho" w:hAnsi="Trebuchet MS" w:cs="Times New Roman"/>
          <w:lang w:eastAsia="en-US"/>
        </w:rPr>
        <w:t xml:space="preserve"> Izolarea termică a învelitorii cu vată minerală bazaltică de 250mm grosime finisaj interior antistatic și o conductivitate termică de maxim 0,033 W/m2K </w:t>
      </w:r>
    </w:p>
    <w:p w14:paraId="29F8AE98"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 Montarea tâmplăriei performantă energetic, din aluminiu și vitraj Iow-e, inclusiv reparații și finisaje interioare locale. Coeficientul de transfer termic al ferestrei (partea vitrată + partea opacă) să fie de Rminim 0,83 m2K/W sau Umaxim 1,2 W/m2K.</w:t>
      </w:r>
    </w:p>
    <w:p w14:paraId="444EB890"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Amenajări exterioare:</w:t>
      </w:r>
    </w:p>
    <w:p w14:paraId="1B0B4F25"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Platformă auto și carosabil: Se va realiza o platformă betonată cu rol carosabil pentru aprovizionare și pentru parcarea autovehiculelor, cu o suprafață de 1193.572 mp, amplasată pe latura de Sud a depozitului, cu acces de Ia drumul de pe latura de Vest a sitului. Aceasta va fi prevăzută cu o gură de scurgere și un separator de hidrocarburi pentru colectarea și tratarea apelor pluviale.</w:t>
      </w:r>
    </w:p>
    <w:p w14:paraId="1BE80853"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Spații verzi: Se prevăd spații verzi amenajate, cu o suprafață de 10989.465 mp, cu gazon și vegetație joasă, care vor fi irigate cu apă colectată din precipitații.</w:t>
      </w:r>
    </w:p>
    <w:p w14:paraId="2F940F60"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Împrejmuire: Se va realiza o împrejmuire din plasă metalică pe toate laturile amplasamentului.</w:t>
      </w:r>
    </w:p>
    <w:p w14:paraId="5E1EAAB1"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Va fi propusă o scară de pisica pentru accesibilitate terasa necirculabilă.</w:t>
      </w:r>
    </w:p>
    <w:p w14:paraId="598739D1" w14:textId="77777777" w:rsidR="00076613" w:rsidRPr="00CA46F0" w:rsidRDefault="00076613" w:rsidP="00F16A25">
      <w:pPr>
        <w:spacing w:after="0"/>
        <w:jc w:val="both"/>
        <w:rPr>
          <w:rFonts w:ascii="Trebuchet MS" w:eastAsia="MS Mincho" w:hAnsi="Trebuchet MS" w:cs="Times New Roman"/>
          <w:lang w:eastAsia="en-US"/>
        </w:rPr>
      </w:pPr>
    </w:p>
    <w:p w14:paraId="33C1E7E2"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D. INSTALAȚII ELECTRICE</w:t>
      </w:r>
    </w:p>
    <w:p w14:paraId="30E9A497"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•Alimentarea cu energie electrică a obiectivului se va realiza Ia nivelul de tensiune de 20kV printr-un post de transformare de exterior tip anvelopă de beton amplasat în incinta și un punct de conexiuni electrice medie tensiune Ia limita de proprietate;</w:t>
      </w:r>
    </w:p>
    <w:p w14:paraId="0E5C0661"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Sursa de rezervă va fi constituită de un grup electrogen cu pornire automată amplasat în apropierea camerei tablourilor generale de distribuție;</w:t>
      </w:r>
    </w:p>
    <w:p w14:paraId="7B6D82B0"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Instalația de iluminat normal se va realiza cu corpuri de iluminat echipate cu surse LED de înaltă eficiență, cu caracteristici specifice spațiilor în care vor fi amplasate, conform normelor în vigoare;</w:t>
      </w:r>
    </w:p>
    <w:p w14:paraId="333B96C5"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În zonele de birouri, în spațiile tehnice, comanda iluminatului se va face local cu întrerupătoare și comutatoare Ia accesul în încăpere, montate îngropat la înălțimea de 0.9m față de cota pardoselii finite;</w:t>
      </w:r>
    </w:p>
    <w:p w14:paraId="1013CEB9"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Comanda iluminatului pe coridoare și în grupurile sanitare se va realiza prin senzori de miscare;</w:t>
      </w:r>
    </w:p>
    <w:p w14:paraId="62EE49CD"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Iluminatul exterior se va realiza cu corpuri de iluminat prevazute cu surse LED ce vor avea o eficiență minimă de 120 Im/W;</w:t>
      </w:r>
    </w:p>
    <w:p w14:paraId="6A9218F5"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 Iluminat de siguranță pentru continuarea lucrului - se va realiza cu corpuri de iluminat integrate în iluminatul normal, prevăzute cu acumulator propriu pentru o autonomie de 3 ore; </w:t>
      </w:r>
      <w:r w:rsidRPr="00CA46F0">
        <w:rPr>
          <w:rFonts w:ascii="Trebuchet MS" w:eastAsia="MS Mincho" w:hAnsi="Trebuchet MS" w:cs="Times New Roman"/>
          <w:lang w:eastAsia="en-US"/>
        </w:rPr>
        <w:lastRenderedPageBreak/>
        <w:t xml:space="preserve">va fi prevăzut pentru: stațiile pompare incendiu, camera ECS/ dispecerat de securitate, lângă echipamentele de evacuare și control a fumului și a gazelor fierbinți; nivelul de iluminat minim va fi cel puțin 15 lux; </w:t>
      </w:r>
    </w:p>
    <w:p w14:paraId="01D466E5"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Iluminat local - se va realiza cu corpuri de iluminat dedicate sau integrage în iluminatul normal, prevăzute cu acumulator propriu pentru o autonomie de 1 oră; va fi prevăzut pentru: marcarea hidranților, posturi de prim ajutor, declanșatoare manuale de alarma în caz de incendiu, stingătoare, tablourilor generale de distribuție, panouri repetoare de semnalizare sau comandă în caz de incendiu;</w:t>
      </w:r>
    </w:p>
    <w:p w14:paraId="4C7C0448"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Iluminat de securitate pentru evacuare - se va realiza cu corpuri de iluminat dedicate prevăzute cu acumulator propriu pentru o autonomie de 1 ora; va fi prevăzut pe toate căile de evacuare, toalete cu suprafața mai mare de 8mp și cele destinate persoanelor cu dizabilități;</w:t>
      </w:r>
    </w:p>
    <w:p w14:paraId="4CBD14A0"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Alimentarea stației de pompare pentru incendiu hidranți interiori, exteriori și pentru sprinklere se va realiza prin ccoloane de alimentare diferite, pozate pe trasee independente;</w:t>
      </w:r>
    </w:p>
    <w:p w14:paraId="0CCD2022"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Alimentarea elementelor sistemului de evacuare a fumului și a gazelor fierbinți se va face printr-un tablou electric dedicat, TDESF amplasat la parter camera tabloului general de distribuție;</w:t>
      </w:r>
    </w:p>
    <w:p w14:paraId="3456824F"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Pentru încărcarea mașinilor electrice vor fi prevăzute două stații de încărcare, fiecare cu 2x22 kW curent alternativ. Amplasarea acestor 2 stații de încărcare se va face în zona desemnată depozitării autoturismelor electrice;</w:t>
      </w:r>
    </w:p>
    <w:p w14:paraId="75D1CEE3"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Pentru a îndeplini cerințele NZEB se prevede un sistem de producere a energiei electrice cu panouri fotovoltaice. Puterea instalată a panourilor este de minim 10 kWp. Panourile fotovoltaice vor avea o putere instalată de aprox 410-450W fiecare și o eficiență minimă de 22%. Panourile vor fi amplasate pe învelitoarea clădirii;</w:t>
      </w:r>
    </w:p>
    <w:p w14:paraId="0CFAD188"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Instalația de paratrăsnet aferentă clădirii constă dintr-un dispozitiv electronic de captare ionizant cu avans de amorsare, montat Ia o înălțime de minim 5 m față de cota acoperișului;</w:t>
      </w:r>
    </w:p>
    <w:p w14:paraId="0D44F3A6"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 Se va monta un sistem de detectare, semnalizare și alarmare incendiu; </w:t>
      </w:r>
    </w:p>
    <w:p w14:paraId="2943E559"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Se va monta un sistem de supraveghere video perimetrală;</w:t>
      </w:r>
    </w:p>
    <w:p w14:paraId="2CC24A18"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Se va monta un sistem de detecție perimetrală cu cablu senzitiv. Sistemul de detecție perimetrală va asigura detecția și transmisia la punctul de monitorizare tentativelor de pătrundere în perimetrul obiectivului prin escaladarea sau forțarea împrejmuirii realizare din gard de plasă;</w:t>
      </w:r>
    </w:p>
    <w:p w14:paraId="34A14E7D"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 Sistemul de televiziune cu circuit închis (supraveghere video), realizează preluarea de imagini din zona de acces atât din interior, cât și din exterior, zonele de circulație, asigurându-se stocarea imaginilor pe o perioada de minim 30 zile;</w:t>
      </w:r>
    </w:p>
    <w:p w14:paraId="2B4CEE19"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Sistemul de control al accesului este destinat controlului și monitorizării persoanelor în interiorul clădirii, prin verificarea autorizației de acces pentru persoana care solicită accesul în zona protejată. Se asigură controlul accesului prin toate punctele de acces de Ia nivelul parterului și în camerele tehnice, punctele de acces neutilizate frecvent se vor încuia și se va asigura monitorizarea stării de închidere în sistemul de efracție;</w:t>
      </w:r>
    </w:p>
    <w:p w14:paraId="41570302"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Se va monta un sistem detecție și alarmare Ia efracție incinta clădire;</w:t>
      </w:r>
    </w:p>
    <w:p w14:paraId="421B39F8"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Se va monta un sistem de management și control al instalațiilor (BMS). Acesta este un sistem de achiziție și procesare date, bazat pe aplicații și programe, configurat în stații locale de automatizare cu funcționare independentă și cu posibilitatea comunicării cu dispecerul central. Funcțiuni realizate:</w:t>
      </w:r>
    </w:p>
    <w:p w14:paraId="298BBB8F" w14:textId="77777777" w:rsidR="00076613" w:rsidRPr="00CA46F0" w:rsidRDefault="00076613" w:rsidP="00E149F9">
      <w:pPr>
        <w:numPr>
          <w:ilvl w:val="0"/>
          <w:numId w:val="68"/>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Automatizare sistem climatizare birouri,</w:t>
      </w:r>
    </w:p>
    <w:p w14:paraId="70A715F8" w14:textId="77777777" w:rsidR="00076613" w:rsidRPr="00CA46F0" w:rsidRDefault="00076613" w:rsidP="00E149F9">
      <w:pPr>
        <w:numPr>
          <w:ilvl w:val="0"/>
          <w:numId w:val="68"/>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Monitorizare generator de rezervă,</w:t>
      </w:r>
    </w:p>
    <w:p w14:paraId="5502ADB3" w14:textId="77777777" w:rsidR="00076613" w:rsidRPr="00CA46F0" w:rsidRDefault="00076613" w:rsidP="00E149F9">
      <w:pPr>
        <w:numPr>
          <w:ilvl w:val="0"/>
          <w:numId w:val="68"/>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Tablouri electrice joasă tensiune,</w:t>
      </w:r>
    </w:p>
    <w:p w14:paraId="62CE875D" w14:textId="77777777" w:rsidR="00076613" w:rsidRPr="00CA46F0" w:rsidRDefault="00076613" w:rsidP="00E149F9">
      <w:pPr>
        <w:numPr>
          <w:ilvl w:val="0"/>
          <w:numId w:val="68"/>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Monitorizare gospodării apă (stingere incendiu, menajeră, pluvială),</w:t>
      </w:r>
    </w:p>
    <w:p w14:paraId="282BE4BC" w14:textId="77777777" w:rsidR="00076613" w:rsidRPr="00CA46F0" w:rsidRDefault="00076613" w:rsidP="00E149F9">
      <w:pPr>
        <w:numPr>
          <w:ilvl w:val="0"/>
          <w:numId w:val="68"/>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Automatizare sistem de iluminat,</w:t>
      </w:r>
    </w:p>
    <w:p w14:paraId="36F2D3FE" w14:textId="77777777" w:rsidR="00076613" w:rsidRPr="00CA46F0" w:rsidRDefault="00076613" w:rsidP="00E149F9">
      <w:pPr>
        <w:numPr>
          <w:ilvl w:val="0"/>
          <w:numId w:val="68"/>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Dispeceratul BMS,</w:t>
      </w:r>
    </w:p>
    <w:p w14:paraId="1CBB8CFE" w14:textId="77777777" w:rsidR="00076613" w:rsidRPr="00CA46F0" w:rsidRDefault="00076613" w:rsidP="00E149F9">
      <w:pPr>
        <w:numPr>
          <w:ilvl w:val="0"/>
          <w:numId w:val="68"/>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Monitorizare și control umiditate în depozite.</w:t>
      </w:r>
    </w:p>
    <w:p w14:paraId="621CBE51" w14:textId="77777777" w:rsidR="00076613" w:rsidRPr="00CA46F0" w:rsidRDefault="00076613" w:rsidP="00F16A25">
      <w:pPr>
        <w:spacing w:after="0"/>
        <w:contextualSpacing/>
        <w:jc w:val="both"/>
        <w:rPr>
          <w:rFonts w:ascii="Trebuchet MS" w:eastAsia="MS Mincho" w:hAnsi="Trebuchet MS" w:cs="Times New Roman"/>
          <w:lang w:eastAsia="en-US"/>
        </w:rPr>
      </w:pPr>
    </w:p>
    <w:p w14:paraId="03BE25A9"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E. INSTALAȚII SANITARE</w:t>
      </w:r>
    </w:p>
    <w:p w14:paraId="30B77E04"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Alimentarea cu apă potabilă a incintei se va realiza de la rețeaua locală de apă;</w:t>
      </w:r>
    </w:p>
    <w:p w14:paraId="0A6A2D15"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Preparea apei calde pentru consum în grupurile sanitare și în oficiu se va face local cu boilere electrice, având V = 10 litri;</w:t>
      </w:r>
    </w:p>
    <w:p w14:paraId="26503900"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Din cadrul clădirii se vor evacua în rețeaua de canalizare exterioară publică, următoarele categorii de ape uzate:</w:t>
      </w:r>
    </w:p>
    <w:p w14:paraId="6EA77B94" w14:textId="77777777" w:rsidR="00076613" w:rsidRPr="00CA46F0" w:rsidRDefault="00076613" w:rsidP="00E149F9">
      <w:pPr>
        <w:numPr>
          <w:ilvl w:val="0"/>
          <w:numId w:val="69"/>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ape uzate menajere provenite din funcționarea grupurilor sanitare;</w:t>
      </w:r>
    </w:p>
    <w:p w14:paraId="2A3CE104" w14:textId="77777777" w:rsidR="00076613" w:rsidRPr="00CA46F0" w:rsidRDefault="00076613" w:rsidP="00E149F9">
      <w:pPr>
        <w:numPr>
          <w:ilvl w:val="0"/>
          <w:numId w:val="69"/>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condensul provenit de la unitățile de climatizare;</w:t>
      </w:r>
    </w:p>
    <w:p w14:paraId="7C9120DB" w14:textId="77777777" w:rsidR="00076613" w:rsidRPr="00CA46F0" w:rsidRDefault="00076613" w:rsidP="00E149F9">
      <w:pPr>
        <w:numPr>
          <w:ilvl w:val="0"/>
          <w:numId w:val="69"/>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ape pluviale convețional curate de pe terasa clădirii; </w:t>
      </w:r>
    </w:p>
    <w:p w14:paraId="66A6598F" w14:textId="77777777" w:rsidR="00076613" w:rsidRPr="00CA46F0" w:rsidRDefault="00076613" w:rsidP="00E149F9">
      <w:pPr>
        <w:numPr>
          <w:ilvl w:val="0"/>
          <w:numId w:val="69"/>
        </w:numPr>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ape pluviale încărcate cu hidrocarburi, evacuate gravitațional, provenite de Ia parcarea exterioră;</w:t>
      </w:r>
    </w:p>
    <w:p w14:paraId="16C6A149"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 Clădirea cu destinația depozitare se încadrează în categoria celor pentru care este obligatorie echiparea cu instalație de hidranți de incendiu interiori și exteriori;</w:t>
      </w:r>
    </w:p>
    <w:p w14:paraId="5D263B4B"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Se prevăd instalații de stingere cu gaz inert, inergen IG-541 pentru spațiile în care se depozitează valori - spațial P18;</w:t>
      </w:r>
    </w:p>
    <w:p w14:paraId="1EBD9AEB"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Încălzirea spațiilor de depozitare se va face prin intrermediul aerotermelor suspendate, ce pot fi montate pe perete sau tavan dupa caz. Aerotermele sunt prevăzute cu schimbător de căldură din cupru și aripioare de aluminiu cu o eficiență ridicată. Grilele de aer ale aerotermelor sunt reglabile și pot fi orientate pentru o bătaie a jetului orizontală sau verticală;</w:t>
      </w:r>
    </w:p>
    <w:p w14:paraId="6AECE7B6"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Climatizarea spațiilor de birouri se va realiza cu sisteme eficiente de producere a energiei termice necesare încălzirii și răcirii având ca sursă aerul înconjurător. Sistemele vor fi de tip VRV/VRF în pompa de caldură, compuse dintr-o unitate exterioară și mai multe unități interioare racordate prin conducte de cupru izolate la unitatea exterioară. Unitățile exterioare vor avea o capacitate de 35 kW;</w:t>
      </w:r>
    </w:p>
    <w:p w14:paraId="1D820FC1"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Ventilarea grupurilor sanitare și a vestiarelor se va realiza cu ajutorul unor ventilatoare "in linie” montate pe tubulatură;</w:t>
      </w:r>
    </w:p>
    <w:p w14:paraId="21A3227A"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În camerele tehnice/server, pentru menținerea unui control continuu și dedicat vor fi prevăzute sisteme de climatizare, cu funcționare numai pe răcire tot timpul anului, una activă și una rezervă, compuse din unități exterioare și unități interioare;</w:t>
      </w:r>
    </w:p>
    <w:p w14:paraId="0A6E611D" w14:textId="77777777" w:rsidR="00076613" w:rsidRPr="00CA46F0" w:rsidRDefault="00076613"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Încăperile pentru depozitare cu aria mai mare de 36 mp, vor avea asigurată evacuarea fumului (desfumarea) prin tiraj natural - organizat cu dispozitive dispuse în acoperiș sau în treimea superioară a pereților exteriori (situație în care pot asigura desfumarea numai pe maximum 30 m adâncime a încăperii).</w:t>
      </w:r>
    </w:p>
    <w:p w14:paraId="47905141" w14:textId="77777777" w:rsidR="00076613" w:rsidRPr="00CA46F0" w:rsidRDefault="00076613" w:rsidP="00F16A25">
      <w:pPr>
        <w:spacing w:after="0"/>
        <w:jc w:val="both"/>
        <w:rPr>
          <w:rFonts w:ascii="Trebuchet MS" w:eastAsia="MS Mincho" w:hAnsi="Trebuchet MS" w:cs="Times New Roman"/>
          <w:lang w:eastAsia="en-US"/>
        </w:rPr>
      </w:pPr>
    </w:p>
    <w:p w14:paraId="0689FB8A" w14:textId="40838DC1"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3.5.</w:t>
      </w:r>
      <w:r w:rsidR="00226B19" w:rsidRPr="00CA46F0">
        <w:rPr>
          <w:rFonts w:ascii="Trebuchet MS" w:eastAsia="MS Mincho" w:hAnsi="Trebuchet MS" w:cs="Times New Roman"/>
          <w:b/>
          <w:bCs/>
          <w:color w:val="000000" w:themeColor="text1"/>
          <w:lang w:eastAsia="en-US"/>
        </w:rPr>
        <w:t>3</w:t>
      </w:r>
      <w:r w:rsidRPr="00CA46F0">
        <w:rPr>
          <w:rFonts w:ascii="Trebuchet MS" w:eastAsia="MS Mincho" w:hAnsi="Trebuchet MS" w:cs="Times New Roman"/>
          <w:b/>
          <w:bCs/>
          <w:color w:val="000000" w:themeColor="text1"/>
          <w:lang w:eastAsia="en-US"/>
        </w:rPr>
        <w:t xml:space="preserve">. </w:t>
      </w:r>
      <w:bookmarkStart w:id="5" w:name="_Hlk185858022"/>
      <w:r w:rsidRPr="00CA46F0">
        <w:rPr>
          <w:rFonts w:ascii="Trebuchet MS" w:eastAsia="MS Mincho" w:hAnsi="Trebuchet MS" w:cs="Times New Roman"/>
          <w:b/>
          <w:bCs/>
          <w:color w:val="000000" w:themeColor="text1"/>
          <w:lang w:eastAsia="en-US"/>
        </w:rPr>
        <w:t>Rezultate ce trebuie obținute de Antreprenor</w:t>
      </w:r>
      <w:bookmarkEnd w:id="5"/>
    </w:p>
    <w:p w14:paraId="76839733" w14:textId="77777777" w:rsidR="00076613" w:rsidRPr="00CA46F0" w:rsidRDefault="00076613" w:rsidP="00F16A25">
      <w:pPr>
        <w:tabs>
          <w:tab w:val="left" w:pos="1080"/>
        </w:tabs>
        <w:spacing w:after="0"/>
        <w:jc w:val="both"/>
        <w:rPr>
          <w:rFonts w:ascii="Trebuchet MS" w:eastAsia="MS Mincho" w:hAnsi="Trebuchet MS" w:cs="Times New Roman"/>
          <w:i/>
          <w:iCs/>
          <w:color w:val="000000" w:themeColor="text1"/>
          <w:u w:val="single"/>
          <w:lang w:eastAsia="en-US"/>
        </w:rPr>
      </w:pPr>
      <w:r w:rsidRPr="00CA46F0">
        <w:rPr>
          <w:rFonts w:ascii="Trebuchet MS" w:eastAsia="MS Mincho" w:hAnsi="Trebuchet MS" w:cs="Times New Roman"/>
          <w:i/>
          <w:iCs/>
          <w:color w:val="000000" w:themeColor="text1"/>
          <w:u w:val="single"/>
          <w:lang w:eastAsia="en-US"/>
        </w:rPr>
        <w:t>Proiectarea și asistența tehnică din partea proiectantului – Etapa I</w:t>
      </w:r>
    </w:p>
    <w:p w14:paraId="314C76F7"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Prestatorul este răspunzător pentru soluțiile tehnice descrise și propuse în proiectul tehnic de execuție, așa cum este reglementat prin Hotărârea nr. 907/2016 privind etapele de elaborare si continutul-cadru al documentațiilor tehnico - economice aferente obiectivelor de investitii.</w:t>
      </w:r>
    </w:p>
    <w:p w14:paraId="5D7CA9E3" w14:textId="0EFAB306"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Notă : </w:t>
      </w:r>
      <w:r w:rsidR="006956EC" w:rsidRPr="00CA46F0">
        <w:rPr>
          <w:rFonts w:ascii="Trebuchet MS" w:eastAsia="MS Mincho" w:hAnsi="Trebuchet MS" w:cs="Times New Roman"/>
          <w:color w:val="000000" w:themeColor="text1"/>
          <w:lang w:eastAsia="en-US"/>
        </w:rPr>
        <w:t>Antreprenorul</w:t>
      </w:r>
      <w:r w:rsidRPr="00CA46F0">
        <w:rPr>
          <w:rFonts w:ascii="Trebuchet MS" w:eastAsia="MS Mincho" w:hAnsi="Trebuchet MS" w:cs="Times New Roman"/>
          <w:color w:val="000000" w:themeColor="text1"/>
          <w:lang w:eastAsia="en-US"/>
        </w:rPr>
        <w:t xml:space="preserve"> poate să viziteze amplasamentul și are obligația să studieze Studiile de fezabilitate. După întocmirea Proiectului Tehnic (adaptare la amplasament), </w:t>
      </w:r>
      <w:r w:rsidR="006956EC" w:rsidRPr="00CA46F0">
        <w:rPr>
          <w:rFonts w:ascii="Trebuchet MS" w:eastAsia="MS Mincho" w:hAnsi="Trebuchet MS" w:cs="Times New Roman"/>
          <w:color w:val="000000" w:themeColor="text1"/>
          <w:lang w:eastAsia="en-US"/>
        </w:rPr>
        <w:t>Antreprenorul</w:t>
      </w:r>
      <w:r w:rsidRPr="00CA46F0">
        <w:rPr>
          <w:rFonts w:ascii="Trebuchet MS" w:eastAsia="MS Mincho" w:hAnsi="Trebuchet MS" w:cs="Times New Roman"/>
          <w:color w:val="000000" w:themeColor="text1"/>
          <w:lang w:eastAsia="en-US"/>
        </w:rPr>
        <w:t xml:space="preserve"> declarat câștigător (antreprenorul) va reface devizul lucrării conform listelor de cantități care reies în urma calculelor. Valoarea finală a devizului Proiectului Tehnic (adaptare la amplasament) va fi aceeasi cu valoarea ofertată. La întocmirea documentației economice faza </w:t>
      </w:r>
      <w:r w:rsidRPr="00CA46F0">
        <w:rPr>
          <w:rFonts w:ascii="Trebuchet MS" w:eastAsia="MS Mincho" w:hAnsi="Trebuchet MS" w:cs="Times New Roman"/>
          <w:color w:val="000000" w:themeColor="text1"/>
          <w:lang w:eastAsia="en-US"/>
        </w:rPr>
        <w:lastRenderedPageBreak/>
        <w:t xml:space="preserve">Proiect tehnic și Detalii de executie </w:t>
      </w:r>
      <w:r w:rsidR="006956EC" w:rsidRPr="00CA46F0">
        <w:rPr>
          <w:rFonts w:ascii="Trebuchet MS" w:eastAsia="MS Mincho" w:hAnsi="Trebuchet MS" w:cs="Times New Roman"/>
          <w:color w:val="000000" w:themeColor="text1"/>
          <w:lang w:eastAsia="en-US"/>
        </w:rPr>
        <w:t>Antreprenorul</w:t>
      </w:r>
      <w:r w:rsidRPr="00CA46F0">
        <w:rPr>
          <w:rFonts w:ascii="Trebuchet MS" w:eastAsia="MS Mincho" w:hAnsi="Trebuchet MS" w:cs="Times New Roman"/>
          <w:color w:val="000000" w:themeColor="text1"/>
          <w:lang w:eastAsia="en-US"/>
        </w:rPr>
        <w:t xml:space="preserve"> declarat câștigător (antreprenorul) poate reloca valorile între subcapitolele de lucrări C+M (constructii si instalatii), dar fără depășirea valorii ofertate în baza HG 907/2016.</w:t>
      </w:r>
    </w:p>
    <w:p w14:paraId="128E403C" w14:textId="11E1F01F"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Scopul si volumul lucrărilor sunt definite in Studiile de fezabilitate, în totalitatea acesteia si nu vor fi limitate în niciun fel de descrierea activităților incluse în acestea.</w:t>
      </w:r>
    </w:p>
    <w:p w14:paraId="7642FE4F" w14:textId="21962D2A"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Antreprenorul are dreptul la realizarea proiectului tehnic cu adaptare la amplasament sa creeze liste de cantități adaptate la amplasament în cazul în care consideră necesar pentru realizarea proiectului cu respectarea avizelor/studiilor de teren/ legilor si normativelor in vigoare conform dispozițiilor H.G. nr. 907/2016 privind etapele de elaborare şi conţinutul-cadru al documentaţiilor tehnico-economice aferente obiectivelor/proiectelor de investiţii.</w:t>
      </w:r>
    </w:p>
    <w:p w14:paraId="0323059A" w14:textId="5AAD347C" w:rsidR="00076613" w:rsidRPr="00CA46F0" w:rsidRDefault="00076613" w:rsidP="00F16A25">
      <w:pPr>
        <w:tabs>
          <w:tab w:val="left" w:pos="1080"/>
        </w:tabs>
        <w:spacing w:after="0"/>
        <w:jc w:val="both"/>
        <w:rPr>
          <w:rFonts w:ascii="Trebuchet MS" w:eastAsia="MS Mincho" w:hAnsi="Trebuchet MS" w:cs="Times New Roman"/>
          <w:b/>
          <w:bCs/>
          <w:i/>
          <w:iCs/>
          <w:color w:val="000000" w:themeColor="text1"/>
          <w:u w:val="single"/>
          <w:lang w:eastAsia="en-US"/>
        </w:rPr>
      </w:pPr>
      <w:r w:rsidRPr="00CA46F0">
        <w:rPr>
          <w:rFonts w:ascii="Trebuchet MS" w:eastAsia="MS Mincho" w:hAnsi="Trebuchet MS" w:cs="Times New Roman"/>
          <w:b/>
          <w:bCs/>
          <w:i/>
          <w:iCs/>
          <w:color w:val="000000" w:themeColor="text1"/>
          <w:u w:val="single"/>
          <w:lang w:eastAsia="en-US"/>
        </w:rPr>
        <w:t>Prestatorul (</w:t>
      </w:r>
      <w:r w:rsidR="006956EC" w:rsidRPr="00CA46F0">
        <w:rPr>
          <w:rFonts w:ascii="Trebuchet MS" w:eastAsia="MS Mincho" w:hAnsi="Trebuchet MS" w:cs="Times New Roman"/>
          <w:b/>
          <w:bCs/>
          <w:i/>
          <w:iCs/>
          <w:color w:val="000000" w:themeColor="text1"/>
          <w:u w:val="single"/>
          <w:lang w:eastAsia="en-US"/>
        </w:rPr>
        <w:t>Antreprenorul</w:t>
      </w:r>
      <w:r w:rsidRPr="00CA46F0">
        <w:rPr>
          <w:rFonts w:ascii="Trebuchet MS" w:eastAsia="MS Mincho" w:hAnsi="Trebuchet MS" w:cs="Times New Roman"/>
          <w:b/>
          <w:bCs/>
          <w:i/>
          <w:iCs/>
          <w:color w:val="000000" w:themeColor="text1"/>
          <w:u w:val="single"/>
          <w:lang w:eastAsia="en-US"/>
        </w:rPr>
        <w:t xml:space="preserve">) nu va fi îndreptatit sa solicite o creștere a sumei ofertate invocand motivul ca lucrarea sau serviciul a necesitat mai multă muncă sau a costat mai mult decât a anticipat initial. </w:t>
      </w:r>
    </w:p>
    <w:p w14:paraId="719AA3CF" w14:textId="00325EE7" w:rsidR="00076613" w:rsidRPr="00CA46F0" w:rsidRDefault="006956EC"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Antreprenorul</w:t>
      </w:r>
      <w:r w:rsidR="00076613" w:rsidRPr="00CA46F0">
        <w:rPr>
          <w:rFonts w:ascii="Trebuchet MS" w:eastAsia="MS Mincho" w:hAnsi="Trebuchet MS" w:cs="Times New Roman"/>
          <w:color w:val="000000" w:themeColor="text1"/>
          <w:lang w:eastAsia="en-US"/>
        </w:rPr>
        <w:t xml:space="preserve"> va completa o declarație pe propria răspundere prin care acesta certifică faptul că își va asuma și suporta toate cheltuielile neprevăzute care pot apărea pe parcursul execuției lucrărilor. În cazul în care propunere nu cuprinde toate informațiile solicitate aceasta va fi respinsă ca neconformă. </w:t>
      </w:r>
    </w:p>
    <w:p w14:paraId="548B2540" w14:textId="373C5F3A"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Cantităţile reale ale lucrărilor pe care executantul urmează să le execute, vor fi stabilite prin documentaţiile de proiectare, faza Proiect Tehnic de Executie (adaptare la amplasament). Lucrările executate vor fi decontate în  baza situatiilor de lucrări verificate și asumate de Dirigintele de santier prin semnătura și ștampila și acceptate de Autoritatea Contractanta în baza cantităților de lucrari rezultate în urma elaborarii Proiectului Tehnic de Executie (adaptare la amplasament) cu încadrarea în valoarea ofertată.</w:t>
      </w:r>
    </w:p>
    <w:p w14:paraId="1D2B3666" w14:textId="77777777" w:rsidR="004427E7" w:rsidRPr="00CA46F0" w:rsidRDefault="004427E7" w:rsidP="00F16A25">
      <w:pPr>
        <w:tabs>
          <w:tab w:val="left" w:pos="1080"/>
        </w:tabs>
        <w:spacing w:after="0"/>
        <w:jc w:val="both"/>
        <w:rPr>
          <w:rFonts w:ascii="Trebuchet MS" w:eastAsia="MS Mincho" w:hAnsi="Trebuchet MS" w:cs="Times New Roman"/>
          <w:color w:val="000000" w:themeColor="text1"/>
          <w:lang w:eastAsia="en-US"/>
        </w:rPr>
      </w:pPr>
    </w:p>
    <w:p w14:paraId="7920EC20" w14:textId="0E7E450A"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 xml:space="preserve">Prevederi pentru întocmirea proiectului tehnic de execuție – cu adaptare la amplasament. </w:t>
      </w:r>
      <w:r w:rsidRPr="00CA46F0">
        <w:rPr>
          <w:rFonts w:ascii="Trebuchet MS" w:eastAsia="MS Mincho" w:hAnsi="Trebuchet MS" w:cs="Times New Roman"/>
          <w:color w:val="000000" w:themeColor="text1"/>
          <w:lang w:eastAsia="en-US"/>
        </w:rPr>
        <w:t>Prin proiectul tehnic de execuție proiectantul va dezvolta, va detalia și va optimiza, prin propuneri tehnice, scenariul aprobat în cadrul Studiileui de fezabilitate. Componenta tehnologică a soluției tehnice poate fi definitivată ori adaptată tehnologiilor adecvate aplicabile pentru realizarea obiectivelor de investiții, în condițiile respectării indicatorilor tehnico-economici aprobați.</w:t>
      </w:r>
      <w:r w:rsidRPr="00CA46F0">
        <w:rPr>
          <w:rFonts w:ascii="Trebuchet MS" w:eastAsia="MS Mincho" w:hAnsi="Trebuchet MS" w:cs="Times New Roman"/>
          <w:b/>
          <w:bCs/>
          <w:color w:val="000000" w:themeColor="text1"/>
          <w:lang w:eastAsia="en-US"/>
        </w:rPr>
        <w:t xml:space="preserve"> </w:t>
      </w:r>
      <w:r w:rsidRPr="00CA46F0">
        <w:rPr>
          <w:rFonts w:ascii="Trebuchet MS" w:eastAsia="MS Mincho" w:hAnsi="Trebuchet MS" w:cs="Times New Roman"/>
          <w:color w:val="000000" w:themeColor="text1"/>
          <w:lang w:eastAsia="en-US"/>
        </w:rPr>
        <w:t>Proiectul tehnic de execuție va conține părți scrise și părți desenate, necesare pentru execuția obiectivelor de investiții.</w:t>
      </w:r>
    </w:p>
    <w:p w14:paraId="7F0F8CB2" w14:textId="1DBE6DA1"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lastRenderedPageBreak/>
        <w:t>Părțile scrise vor cuprinde date generale privind investiția, descrierea generală a lucrărilor, memorii tehnice pe specialități, caiete de sarcini, liste cu cantitățile de lucrări, graficul general de realizare a investiției.</w:t>
      </w:r>
    </w:p>
    <w:p w14:paraId="2D808A0A" w14:textId="77777777" w:rsidR="00226B19" w:rsidRPr="00CA46F0" w:rsidRDefault="00226B19" w:rsidP="00F16A25">
      <w:pPr>
        <w:tabs>
          <w:tab w:val="left" w:pos="1080"/>
        </w:tabs>
        <w:spacing w:after="0"/>
        <w:jc w:val="both"/>
        <w:rPr>
          <w:rFonts w:ascii="Trebuchet MS" w:eastAsia="MS Mincho" w:hAnsi="Trebuchet MS" w:cs="Times New Roman"/>
          <w:color w:val="000000" w:themeColor="text1"/>
          <w:lang w:eastAsia="en-US"/>
        </w:rPr>
      </w:pPr>
    </w:p>
    <w:p w14:paraId="12957949" w14:textId="4085EEA5"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Părțile desenate vor cuprinde planșe de ansamblu, precum și planșe aferente specialităților: planșe de arhitectură, de structură, de instalații, de utilaje și echipamente tehnologice.</w:t>
      </w:r>
    </w:p>
    <w:p w14:paraId="402B1085" w14:textId="4F25A172" w:rsidR="00226B19"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În afară de documentele enumerate mai sus se vor elabora și planurile calității și programul de control al calității lucrărilor. Programul de control al calității lucrărilor va cuprinde și etapa controlului în faze determinante, stadiul fizic la care o lucrare de construcții și instalații, odată ajunsă, nu mai poate continua fără acceptul scris al Autorității Contractante, proiectantului și executantului.</w:t>
      </w:r>
    </w:p>
    <w:p w14:paraId="2DB7BFCB" w14:textId="6D21117F"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Detaliile de execuţie, parte componentă a proiectului tehnic de execuţie, vor respecta prevederile acestuia şi vor detalia soluţiile de alcătuire, asamblare, executare, montare şi alte asemenea operaţiuni privind părţi/elemente de construcţie ori de instalaţii aferente acesteia şi care indică dimensiuni, materiale, tehnologii de execuţie, precum şi legături între elementele constructive structurale/nestructurale ale obiectivului de investiţii.</w:t>
      </w:r>
    </w:p>
    <w:p w14:paraId="7D4597A6"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Notă: Programele de control a calității lucrărilor se vor transmite de către Antreprenor către Agenția Națională de Administrare a Bunurilor Indisponibilizate, în vederea avizării acestora.</w:t>
      </w:r>
    </w:p>
    <w:p w14:paraId="4681E8C8" w14:textId="1DD2AF83"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Prevederi pentru întocmirea proiectului pentru autorizarea executării lucrărilor de construire - P.A.C.</w:t>
      </w:r>
    </w:p>
    <w:p w14:paraId="00CC09B7" w14:textId="6765488A"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Proiectul pentru autorizarea executării lucrărilor de construire va conține piese scrise și piese desenate. Părţile scrise vor cuprinde date generale privind investiţia, descrierea generală a lucrărilor, memorii tehnice pe specialităţi, caiete de sarcini, liste cu cantităţile de lucrări, graficul general de realizare a investiţiei. Părţile desenate cuprind planşe de ansamblu, precum şi planşe aferente specialităţilor: planşe de arhitectură, de structură, de instalaţii, de utilaje şi echipamente tehnologice.</w:t>
      </w:r>
    </w:p>
    <w:p w14:paraId="339CB452" w14:textId="77777777" w:rsidR="00226B19" w:rsidRPr="00CA46F0" w:rsidRDefault="00226B19" w:rsidP="00F16A25">
      <w:pPr>
        <w:tabs>
          <w:tab w:val="left" w:pos="1080"/>
        </w:tabs>
        <w:spacing w:after="0"/>
        <w:jc w:val="both"/>
        <w:rPr>
          <w:rFonts w:ascii="Trebuchet MS" w:eastAsia="MS Mincho" w:hAnsi="Trebuchet MS" w:cs="Times New Roman"/>
          <w:color w:val="000000" w:themeColor="text1"/>
          <w:lang w:eastAsia="en-US"/>
        </w:rPr>
      </w:pPr>
    </w:p>
    <w:p w14:paraId="2E9D68C7" w14:textId="36A400DE"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Prevederi pentru întocmirea proiectului de organizare a execuţiei lucrărilor - P.O.E.</w:t>
      </w:r>
    </w:p>
    <w:p w14:paraId="2DBFFD42" w14:textId="77777777" w:rsidR="003324FF"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Proiectul de organizare a execuţiei lucrărilor trebuie să cuprindă descrierea tuturor lucrărilor provizorii pregătitoare şi necesare în vederea asigurării tehnologiei de execuţie a investiţiei, atât pe terenul aferent investiţiei, cât şi pe spaţiile ocupate temporar în afara acestuia. </w:t>
      </w:r>
    </w:p>
    <w:p w14:paraId="15E83432" w14:textId="77777777" w:rsidR="003324FF" w:rsidRPr="00CA46F0" w:rsidRDefault="003324FF" w:rsidP="00F16A25">
      <w:pPr>
        <w:tabs>
          <w:tab w:val="left" w:pos="1080"/>
        </w:tabs>
        <w:spacing w:after="0"/>
        <w:jc w:val="both"/>
        <w:rPr>
          <w:rFonts w:ascii="Trebuchet MS" w:eastAsia="MS Mincho" w:hAnsi="Trebuchet MS" w:cs="Times New Roman"/>
          <w:color w:val="000000" w:themeColor="text1"/>
          <w:lang w:eastAsia="en-US"/>
        </w:rPr>
      </w:pPr>
    </w:p>
    <w:p w14:paraId="67C97614" w14:textId="15F2926E"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lastRenderedPageBreak/>
        <w:t xml:space="preserve">Proiectul de organizare a execuției lucrărilor va cuprinde piese scrise și piese desenate, în conformitate cu anexa 9 din H.G. nr. 907/2016. De asemenea se va avea în vedere că organizarea execuţiei să nu aducă perturbări activităţilor zilnice ale terților.  </w:t>
      </w:r>
    </w:p>
    <w:p w14:paraId="22B74D9A" w14:textId="77777777" w:rsidR="00226B19" w:rsidRPr="00CA46F0" w:rsidRDefault="00226B19" w:rsidP="00F16A25">
      <w:pPr>
        <w:tabs>
          <w:tab w:val="left" w:pos="1080"/>
        </w:tabs>
        <w:spacing w:after="0"/>
        <w:jc w:val="both"/>
        <w:rPr>
          <w:rFonts w:ascii="Trebuchet MS" w:eastAsia="MS Mincho" w:hAnsi="Trebuchet MS" w:cs="Times New Roman"/>
          <w:color w:val="000000" w:themeColor="text1"/>
          <w:lang w:eastAsia="en-US"/>
        </w:rPr>
      </w:pPr>
    </w:p>
    <w:p w14:paraId="36C3D62A" w14:textId="4CC21B0A"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Prevederi pentru întocmirea scenariului de securitate la incendiu</w:t>
      </w:r>
    </w:p>
    <w:p w14:paraId="3D2327EE" w14:textId="746F76B5" w:rsidR="003324FF"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Avizarea privind securitatea la incendiu a obiectivele de investiții se va realiza în conformitate cu prevederile </w:t>
      </w:r>
      <w:r w:rsidR="003324FF" w:rsidRPr="00CA46F0">
        <w:rPr>
          <w:rFonts w:ascii="Trebuchet MS" w:eastAsia="MS Mincho" w:hAnsi="Trebuchet MS" w:cs="Times New Roman"/>
          <w:color w:val="000000" w:themeColor="text1"/>
          <w:lang w:eastAsia="en-US"/>
        </w:rPr>
        <w:t>legislației în vigoare</w:t>
      </w:r>
      <w:r w:rsidRPr="00CA46F0">
        <w:rPr>
          <w:rFonts w:ascii="Trebuchet MS" w:eastAsia="MS Mincho" w:hAnsi="Trebuchet MS" w:cs="Times New Roman"/>
          <w:color w:val="000000" w:themeColor="text1"/>
          <w:lang w:eastAsia="en-US"/>
        </w:rPr>
        <w:t xml:space="preserve">.  </w:t>
      </w:r>
    </w:p>
    <w:p w14:paraId="11FBD2D7" w14:textId="5374A678"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Scenariul de securitate va fi verificat de verificatori de proiecte atestaţi, iar această activitate va fi desfășurată prin grija autorității contractante.</w:t>
      </w:r>
    </w:p>
    <w:p w14:paraId="04D443D2"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p>
    <w:p w14:paraId="5E3A8E3A" w14:textId="4D943908"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Asistența tehnică a proiectantului</w:t>
      </w:r>
    </w:p>
    <w:p w14:paraId="076F3718"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Activitățile pe care Prestatorul trebuie să le efectueze:</w:t>
      </w:r>
    </w:p>
    <w:p w14:paraId="50A13609"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Propuneri de rezolvare a eventualelor neconformități apărute pe toată perioada de derulare a execuției;</w:t>
      </w:r>
    </w:p>
    <w:p w14:paraId="53A2D873"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Soluționarea neconformităților, defectelor și neconcordanțelor apărute în fazele de execuție, prin oferirea de soluții tehnice, cu acordul Autorității Contractante;</w:t>
      </w:r>
    </w:p>
    <w:p w14:paraId="2956A42C"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Urmărirea permanentă pe șantier a tuturor lucrărilor de construcții și instalații în vederea asigurării că se respectă în execuție proiectul așa cum a fost conceput și aprobat și în vederea utilizării în execuție a materialelor din proiect;</w:t>
      </w:r>
    </w:p>
    <w:p w14:paraId="7BE4F124"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Participarea la întâlnirile Autorității Contractante cu una, mai multe sau toate părțile implicate în derularea Contractui de execuție lucrări, respectiv, dirigintele de șantier;</w:t>
      </w:r>
    </w:p>
    <w:p w14:paraId="1903E505"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Realizarea modificărilor aduse, din motive obiective proiectului tehnic, sub formă de dispoziție de șantier;</w:t>
      </w:r>
    </w:p>
    <w:p w14:paraId="074BB533" w14:textId="4A5CBF0C" w:rsidR="00D901E4"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Participarea la întocmirea Cărți Tehnice a Construcției alături de dirigintele de șantier, actualizarea documentației As-built în cazul în care au apărut modificări pe perioada de execuție;</w:t>
      </w:r>
    </w:p>
    <w:p w14:paraId="50DB7880" w14:textId="77777777"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Execuție lucrări – Etapa II</w:t>
      </w:r>
    </w:p>
    <w:p w14:paraId="0EAA96E7"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Obiectul Contractui subsecvent ce rezultă din această procedură, pe Iângă proiectarea și asistența tehnică din partea proiectantului, este execuția tuturor lucrărilor identificate în Studiile de Fezabilitate și detaliate în conformitate cu documentația tehnică avizată și verificată la faza PTh și include:</w:t>
      </w:r>
    </w:p>
    <w:p w14:paraId="416BCB93"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i. Toate lucrările pe discipline realizate pe deplin în conformitate cu cerințele proiectului tehnic și a Caietului de sarcini;</w:t>
      </w:r>
    </w:p>
    <w:p w14:paraId="5F6D8DF5"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lastRenderedPageBreak/>
        <w:t xml:space="preserve">ii. Deșeurile (primare și secundare) sortate corespunzător și procedurile privind gestionarea deșeurilor respectate în totalitate; </w:t>
      </w:r>
    </w:p>
    <w:p w14:paraId="08EBDBC1"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iii. Toate documentațiile necesare și care au fost utilizate pentru planificarea execuției, pentru execuția, controlul execuției și finalizarea lucrărilor;</w:t>
      </w:r>
    </w:p>
    <w:p w14:paraId="5B5A363B"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iv. Perimetrul șantierului de lucru eliberat și curățat de orice echipament, utilaj sau material utilizat de Antreprenor pe perioada execuției lucrărilor.</w:t>
      </w:r>
    </w:p>
    <w:p w14:paraId="2EDF5B56"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Documentațiile necesare pentru planificarea execuției, pentru execuția, controlul execuției și finalizarea lucrărilor includ: </w:t>
      </w:r>
    </w:p>
    <w:p w14:paraId="49BFCD48"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i. Graficul general de realizare a investiției publice (fizic și valoric);</w:t>
      </w:r>
    </w:p>
    <w:p w14:paraId="5E33113B"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ii. Următoarele documentații (semnate de specialiștii atestați în domeniul profesional relevant, atunci când se solicită expres prin legislația în vigoare):</w:t>
      </w:r>
    </w:p>
    <w:p w14:paraId="6828E89C"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 Planul calității pentru execuție;</w:t>
      </w:r>
    </w:p>
    <w:p w14:paraId="0470A342"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b. Planul de control al calității lucrărilor executate în versiunea finală, inclusiv înregistrările de calitate cu caracter general efectuate pe parcursul executării lucrărilor precum si celelalte documentații întocmite conform prescripțiilor tehnice, prin care se atestă calitatea lucrărilor; acesta va cuprinde și etapa controlulul în faze determinante, stadiul fizic la care o lucrare de construcții și instalații, odată ajunsă, nu mai poate continua fără acceptul scris al beneficiarului, proiectantului și executantului.</w:t>
      </w:r>
    </w:p>
    <w:p w14:paraId="7033D4BE"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c. Planul de sănătate și securitate al Prestatorului și Subcontractanților (după caz) care înregistrează toate cerințele din Planul de securitate si coordonare, aprobat de Coordonatorul în materie de securitate și sănătate în timpul execuției lucrărilor;</w:t>
      </w:r>
    </w:p>
    <w:p w14:paraId="0F757EF4"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d. Declarația de conformitate a materialelor și a oricăror documentații relevante solicitate prin legislația în vigoare;</w:t>
      </w:r>
    </w:p>
    <w:p w14:paraId="299408EB"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e. Rezultatul testelor asupra materialelor prevăzute de legislația în vigoare și/sau prevăzute în proiectul tehnic și/sau solicitate de Inspecția de Stat în Construcții;</w:t>
      </w:r>
    </w:p>
    <w:p w14:paraId="2F26F4A4"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f. Detalii tehnice de execuție și breviarele de calcul relevante, acolo unde este aplicabil si nu au fost furnizate inițial ca parte a Caietului de Sarcini;</w:t>
      </w:r>
    </w:p>
    <w:p w14:paraId="0484062F"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g. Copie a jurnalului de șantier semnat în mod corespunzător pe toate paginile.</w:t>
      </w:r>
    </w:p>
    <w:p w14:paraId="57EDDAF1"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Antreprenorul trebuie să furnizeze Autorității Contractante toate documentațiile solicitate, inclusiv partea din cartea tehnică a construcției înainte de semnarea procesului verbal de recepție la terminarea lucrărilor. În afară de documentele enumerate mai sus, se vor elabora și planurile calității și programul de control al calității lucrărilor. </w:t>
      </w:r>
    </w:p>
    <w:p w14:paraId="5AF52D49"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lastRenderedPageBreak/>
        <w:t xml:space="preserve">Notă: Ofertanții au obligația de a considera cerințele din caietul de sarcini și Studiile de fezabilitate ca minimale, să le cuprindă în propunerea tehnică și să prevadă modul concret de îndeplinire a acestora în cadrul ofertei tehnice, unde va fi prezentat Planul de execuție a lucrărilor și unde vor fi prevăzute resursele de personal și instalațiile/echipamentele/utilajele adaptate la amplasament și alocate execuției lucrărilor.Scopul si volumul lucrărilor sunt definite în documentatia de atribuire, în totalitatea acesteia și nu vor fi limitate în niciun fel de descrierea Listelor de cantități si a activităților incluse în acestea. </w:t>
      </w:r>
    </w:p>
    <w:p w14:paraId="0AD72C47" w14:textId="51E8E432"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Costul furnizării de materiale, echipamente, testare şi al executării lucrărilor aşa cum a fost cerut prin documentatia de atribuire, respectând toate condiţiile, obligaţiile şi responsabilităţile descrise în Condiţiile Contractului, în Specificaţii, precum şi toate cheltuielile indirecte şi profitul, costul comisioanelor vamale, asigurarilor, asigurarilor profesionale si a oricaror altor taxe se consideră că vor fi incluse în  preţurile ofertate din lista de prețuri.</w:t>
      </w:r>
    </w:p>
    <w:p w14:paraId="7BCA62B3" w14:textId="5477D48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Activitatile specificate în lista de prețuri vor include absolut toate operatiile care trebuie intreprinse de </w:t>
      </w:r>
      <w:r w:rsidR="006956EC" w:rsidRPr="00CA46F0">
        <w:rPr>
          <w:rFonts w:ascii="Trebuchet MS" w:eastAsia="MS Mincho" w:hAnsi="Trebuchet MS" w:cs="Times New Roman"/>
          <w:color w:val="000000" w:themeColor="text1"/>
          <w:lang w:eastAsia="en-US"/>
        </w:rPr>
        <w:t>Antreprenor</w:t>
      </w:r>
      <w:r w:rsidRPr="00CA46F0">
        <w:rPr>
          <w:rFonts w:ascii="Trebuchet MS" w:eastAsia="MS Mincho" w:hAnsi="Trebuchet MS" w:cs="Times New Roman"/>
          <w:color w:val="000000" w:themeColor="text1"/>
          <w:lang w:eastAsia="en-US"/>
        </w:rPr>
        <w:t xml:space="preserve"> pentru a-şi îndeplini obligaţiile în cadrul Contractului.</w:t>
      </w:r>
    </w:p>
    <w:p w14:paraId="1E397519"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Antreprenorul nu va fi îndreptățit să solicite o creștere a sumei ofertate invocând motivul ca lucrarea sau serviciul a necesitat mai multă muncă sau a costat mai mult decât a anticipat inițial. Lucrările, în totalitate acestora, inclusiv proiectarea sunt împărțite în lista de prețuri. Fiecare suma reprezintă elemente majore ale lucrărilor. Sumele sunt denumite in conformitate cu obiectele  lucrărilor. </w:t>
      </w:r>
    </w:p>
    <w:p w14:paraId="1D4E1487" w14:textId="7C74B625"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În cazul în care există activități în lista de prețuri pentru care </w:t>
      </w:r>
      <w:r w:rsidR="006956EC" w:rsidRPr="00CA46F0">
        <w:rPr>
          <w:rFonts w:ascii="Trebuchet MS" w:eastAsia="MS Mincho" w:hAnsi="Trebuchet MS" w:cs="Times New Roman"/>
          <w:color w:val="000000" w:themeColor="text1"/>
          <w:lang w:eastAsia="en-US"/>
        </w:rPr>
        <w:t>Antreprenorul</w:t>
      </w:r>
      <w:r w:rsidRPr="00CA46F0">
        <w:rPr>
          <w:rFonts w:ascii="Trebuchet MS" w:eastAsia="MS Mincho" w:hAnsi="Trebuchet MS" w:cs="Times New Roman"/>
          <w:color w:val="000000" w:themeColor="text1"/>
          <w:lang w:eastAsia="en-US"/>
        </w:rPr>
        <w:t xml:space="preserve"> nu a introdus o valoare, se va considera că acel preţ are valoarea zero. </w:t>
      </w:r>
    </w:p>
    <w:p w14:paraId="57764DB7"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p>
    <w:p w14:paraId="70905B0A" w14:textId="356DBD8A"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3.5.</w:t>
      </w:r>
      <w:r w:rsidR="0063784F" w:rsidRPr="00CA46F0">
        <w:rPr>
          <w:rFonts w:ascii="Trebuchet MS" w:eastAsia="MS Mincho" w:hAnsi="Trebuchet MS" w:cs="Times New Roman"/>
          <w:b/>
          <w:bCs/>
          <w:color w:val="000000" w:themeColor="text1"/>
          <w:lang w:eastAsia="en-US"/>
        </w:rPr>
        <w:t>4</w:t>
      </w:r>
      <w:r w:rsidRPr="00CA46F0">
        <w:rPr>
          <w:rFonts w:ascii="Trebuchet MS" w:eastAsia="MS Mincho" w:hAnsi="Trebuchet MS" w:cs="Times New Roman"/>
          <w:b/>
          <w:bCs/>
          <w:color w:val="000000" w:themeColor="text1"/>
          <w:lang w:eastAsia="en-US"/>
        </w:rPr>
        <w:t>.</w:t>
      </w:r>
      <w:bookmarkStart w:id="6" w:name="_Hlk185858063"/>
      <w:r w:rsidRPr="00CA46F0">
        <w:rPr>
          <w:rFonts w:ascii="Trebuchet MS" w:eastAsia="MS Mincho" w:hAnsi="Trebuchet MS" w:cs="Times New Roman"/>
          <w:b/>
          <w:bCs/>
          <w:color w:val="000000" w:themeColor="text1"/>
          <w:lang w:eastAsia="en-US"/>
        </w:rPr>
        <w:t xml:space="preserve">Personalul Antreprenorului </w:t>
      </w:r>
      <w:bookmarkEnd w:id="6"/>
    </w:p>
    <w:p w14:paraId="6D018E9C" w14:textId="4E0D1AB8"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Antreprenorul are obligația de a asigura personalul adecvat (din punct de vedere al calificării educaționale și profesionale și alocării zilelor de lucru), ca și infrastructura/echipamentele necesare pentru efectuarea eficientă a tuturor activităților enumerate în Caietul de Sarcini și pentru realizarea obiectivelor Contractului din punct de vedere al termenelor, costurilor și nivelului calitativ solicitat.</w:t>
      </w:r>
    </w:p>
    <w:p w14:paraId="6FC8D9CD" w14:textId="67C6D889"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Antreprenorul are obligația de a se asigura că toți experții trebuie să fie independenți și să nu se afle în nici un fel de situație de incompatibilitate cu responsabilitățile acordate lor și/sau cu activitățile pe care le vor desfășura în cadrul Contractui.  În plus, pe toată durata de implementare a Contractui, Antreprenorul are obligația să ia toate măsurile necesare pentru </w:t>
      </w:r>
      <w:r w:rsidRPr="00CA46F0">
        <w:rPr>
          <w:rFonts w:ascii="Trebuchet MS" w:eastAsia="MS Mincho" w:hAnsi="Trebuchet MS" w:cs="Times New Roman"/>
          <w:color w:val="000000" w:themeColor="text1"/>
          <w:lang w:eastAsia="en-US"/>
        </w:rPr>
        <w:lastRenderedPageBreak/>
        <w:t>a preveni orice situație de natură să compromită realizarea cu imparțialitate și obiectivitate a activităților desfășurate pentru realizarea obiectivelor asociate Contractui. Antreprenorul are obligația să se asigure și să urmărească cu strictețe că oricare dintre experții propuși cunosc foarte bine și înțeleg cerințele, scopul și obiectivele contractului subsecvent, legislația și reglementările tehnice aplicabile, specificul activităților pe care urmează să le desfășoare în cadrul contractui subsecvent precum și a responsabilităților atribuite.</w:t>
      </w:r>
    </w:p>
    <w:p w14:paraId="0758734E" w14:textId="526DFBDA"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Antreprenorul are obligația sa se asigure și să garanteze Autorității Contractante că atât experții-cheie cât și experții secundari pe care îi propune sunt disponibili pe întreaga durată a Contractului subsecvent pentru realizarea activităților prevăzute și obținerea rezultatelor agreate prin intermediul contractui, sens în care se va completa Formularul 17 – Declarație de disponibilitate.</w:t>
      </w:r>
    </w:p>
    <w:p w14:paraId="674C251D"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Personalul Antreprenorului care desfășoară activități pe șantier trebuie să aplice toate regulamentele generale și specifice precum și orice alte reguli, regulamente, ghiduri și practici pertinente comunicate de Autoritatea Contractantă.</w:t>
      </w:r>
    </w:p>
    <w:p w14:paraId="6F38C910" w14:textId="6AD39C64"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Personalul Antreprenorului care operează pe șantier trebuie să fie ușor de recunoscut și este obligat să poarte haine cu sigla Antreprenorului.</w:t>
      </w:r>
    </w:p>
    <w:p w14:paraId="70864A7E" w14:textId="5323884F"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Personalul Antreprenorului care intră pe șantier trebuie să fie autorizat în prealabil. Intrarea și ieșirea de pe șantier sunt permise numai în timpul zilelor și orelor de lucru. Toate persoanele vor fi calificate și atestate corespunzător, cu respectarea legislației în vigoare. </w:t>
      </w:r>
    </w:p>
    <w:p w14:paraId="64FFE269" w14:textId="32753BBE"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În situația în care Antreprenorul dorește înlocuirea pe parcursul derulării activităților din cadrul Contractului a personalului de specialitate nominalizat initial, va cere în prealabil acceptul beneficiarului, conform prevederilor art. 162 din H.G. 395 din 2016 pentru aprobarea Normelor metodologice de aplicare a prevederilor referitoare la atribuirea Contractui subsecvent de achiziţie publică/acordului-cadru din Legea nr. 98/2016 privind achiziţiile publice. Odată cu cererea de înlocuire a personalului se vor atașa toate documentele solicitate în capitolul ”Capacitatea profesională a personalului”, prin care se dovedește că specialistul nominalizat are competențe </w:t>
      </w:r>
      <w:r w:rsidR="00393C2B" w:rsidRPr="00CA46F0">
        <w:rPr>
          <w:rFonts w:ascii="Trebuchet MS" w:eastAsia="MS Mincho" w:hAnsi="Trebuchet MS" w:cs="Times New Roman"/>
          <w:color w:val="000000" w:themeColor="text1"/>
          <w:lang w:eastAsia="en-US"/>
        </w:rPr>
        <w:t xml:space="preserve">cel puțin </w:t>
      </w:r>
      <w:r w:rsidRPr="00CA46F0">
        <w:rPr>
          <w:rFonts w:ascii="Trebuchet MS" w:eastAsia="MS Mincho" w:hAnsi="Trebuchet MS" w:cs="Times New Roman"/>
          <w:color w:val="000000" w:themeColor="text1"/>
          <w:lang w:eastAsia="en-US"/>
        </w:rPr>
        <w:t>similare cu persoana înlocuită.</w:t>
      </w:r>
    </w:p>
    <w:p w14:paraId="42AF5DBC" w14:textId="77777777" w:rsidR="00A87AA3" w:rsidRPr="00CA46F0" w:rsidRDefault="00A87AA3" w:rsidP="00F16A25">
      <w:pPr>
        <w:tabs>
          <w:tab w:val="left" w:pos="1080"/>
        </w:tabs>
        <w:spacing w:after="0"/>
        <w:jc w:val="both"/>
        <w:rPr>
          <w:rFonts w:ascii="Trebuchet MS" w:eastAsia="MS Mincho" w:hAnsi="Trebuchet MS" w:cs="Times New Roman"/>
          <w:color w:val="000000" w:themeColor="text1"/>
          <w:lang w:eastAsia="en-US"/>
        </w:rPr>
      </w:pPr>
    </w:p>
    <w:p w14:paraId="479DC484" w14:textId="7DB978F4"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3.5.</w:t>
      </w:r>
      <w:r w:rsidR="0063784F" w:rsidRPr="00CA46F0">
        <w:rPr>
          <w:rFonts w:ascii="Trebuchet MS" w:eastAsia="MS Mincho" w:hAnsi="Trebuchet MS" w:cs="Times New Roman"/>
          <w:b/>
          <w:bCs/>
          <w:color w:val="000000" w:themeColor="text1"/>
          <w:lang w:eastAsia="en-US"/>
        </w:rPr>
        <w:t>5</w:t>
      </w:r>
      <w:r w:rsidRPr="00CA46F0">
        <w:rPr>
          <w:rFonts w:ascii="Trebuchet MS" w:eastAsia="MS Mincho" w:hAnsi="Trebuchet MS" w:cs="Times New Roman"/>
          <w:b/>
          <w:bCs/>
          <w:color w:val="000000" w:themeColor="text1"/>
          <w:lang w:eastAsia="en-US"/>
        </w:rPr>
        <w:t xml:space="preserve">. </w:t>
      </w:r>
      <w:bookmarkStart w:id="7" w:name="_Hlk185858085"/>
      <w:r w:rsidRPr="00CA46F0">
        <w:rPr>
          <w:rFonts w:ascii="Trebuchet MS" w:eastAsia="MS Mincho" w:hAnsi="Trebuchet MS" w:cs="Times New Roman"/>
          <w:b/>
          <w:bCs/>
          <w:color w:val="000000" w:themeColor="text1"/>
          <w:lang w:eastAsia="en-US"/>
        </w:rPr>
        <w:t xml:space="preserve">Utilaje, echipamente, materiale </w:t>
      </w:r>
      <w:bookmarkEnd w:id="7"/>
    </w:p>
    <w:p w14:paraId="0A88C4C9"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Introducerea și scoaterea din șantier a utilajelor, echipamentelor și materialelor necesare pentru executarea lucrărilor vor trebui aprobate în prealabil de Autoritatea Contractantă.</w:t>
      </w:r>
    </w:p>
    <w:p w14:paraId="475E5611" w14:textId="1844D345" w:rsidR="00A87AA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Antreprenorul va evacua de pe șantier toate utilajele, echipamentele și materialele care au fost necesare în executarea lucrărilor în termen de 10 zile de la terminarea lucrărilor.</w:t>
      </w:r>
    </w:p>
    <w:p w14:paraId="52206314" w14:textId="48DD7F31"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lastRenderedPageBreak/>
        <w:t>3.5.</w:t>
      </w:r>
      <w:r w:rsidR="0063784F" w:rsidRPr="00CA46F0">
        <w:rPr>
          <w:rFonts w:ascii="Trebuchet MS" w:eastAsia="MS Mincho" w:hAnsi="Trebuchet MS" w:cs="Times New Roman"/>
          <w:b/>
          <w:bCs/>
          <w:color w:val="000000" w:themeColor="text1"/>
          <w:lang w:eastAsia="en-US"/>
        </w:rPr>
        <w:t>6</w:t>
      </w:r>
      <w:r w:rsidRPr="00CA46F0">
        <w:rPr>
          <w:rFonts w:ascii="Trebuchet MS" w:eastAsia="MS Mincho" w:hAnsi="Trebuchet MS" w:cs="Times New Roman"/>
          <w:b/>
          <w:bCs/>
          <w:color w:val="000000" w:themeColor="text1"/>
          <w:lang w:eastAsia="en-US"/>
        </w:rPr>
        <w:t xml:space="preserve">. </w:t>
      </w:r>
      <w:bookmarkStart w:id="8" w:name="_Hlk185858119"/>
      <w:r w:rsidRPr="00CA46F0">
        <w:rPr>
          <w:rFonts w:ascii="Trebuchet MS" w:eastAsia="MS Mincho" w:hAnsi="Trebuchet MS" w:cs="Times New Roman"/>
          <w:b/>
          <w:bCs/>
          <w:color w:val="000000" w:themeColor="text1"/>
          <w:lang w:eastAsia="en-US"/>
        </w:rPr>
        <w:t>Testarea tehnică a lucrărilor</w:t>
      </w:r>
      <w:bookmarkEnd w:id="8"/>
    </w:p>
    <w:p w14:paraId="3F85E28A"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Antreprenorul va furniza, pe propria cheltuială, suportul complet (personal, utilaje, echipamente și materiale) pentru activitățile solicitate de Autoritatea Contractantă, privind testarile tehnice.</w:t>
      </w:r>
    </w:p>
    <w:p w14:paraId="4357A22D" w14:textId="6E8E9D1D"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Aceste activități pot fi generate după caz, de controalele și verificările care sunt solicitate prin lege, precum și cele care ar putea fi solicitate suplimentar cu ocazia realizării testărilor tehnice.</w:t>
      </w:r>
    </w:p>
    <w:p w14:paraId="227757C6" w14:textId="77777777" w:rsidR="00A87AA3" w:rsidRPr="00CA46F0" w:rsidRDefault="00A87AA3" w:rsidP="00F16A25">
      <w:pPr>
        <w:tabs>
          <w:tab w:val="left" w:pos="1080"/>
        </w:tabs>
        <w:spacing w:after="0"/>
        <w:jc w:val="both"/>
        <w:rPr>
          <w:rFonts w:ascii="Trebuchet MS" w:eastAsia="MS Mincho" w:hAnsi="Trebuchet MS" w:cs="Times New Roman"/>
          <w:color w:val="000000" w:themeColor="text1"/>
          <w:lang w:eastAsia="en-US"/>
        </w:rPr>
      </w:pPr>
    </w:p>
    <w:p w14:paraId="13F57603" w14:textId="40F3AE7F"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3.5.</w:t>
      </w:r>
      <w:r w:rsidR="00AF081E" w:rsidRPr="00CA46F0">
        <w:rPr>
          <w:rFonts w:ascii="Trebuchet MS" w:eastAsia="MS Mincho" w:hAnsi="Trebuchet MS" w:cs="Times New Roman"/>
          <w:b/>
          <w:bCs/>
          <w:color w:val="000000" w:themeColor="text1"/>
          <w:lang w:eastAsia="en-US"/>
        </w:rPr>
        <w:t>7</w:t>
      </w:r>
      <w:r w:rsidRPr="00CA46F0">
        <w:rPr>
          <w:rFonts w:ascii="Trebuchet MS" w:eastAsia="MS Mincho" w:hAnsi="Trebuchet MS" w:cs="Times New Roman"/>
          <w:b/>
          <w:bCs/>
          <w:color w:val="000000" w:themeColor="text1"/>
          <w:lang w:eastAsia="en-US"/>
        </w:rPr>
        <w:t xml:space="preserve">. </w:t>
      </w:r>
      <w:bookmarkStart w:id="9" w:name="_Hlk185858151"/>
      <w:r w:rsidRPr="00CA46F0">
        <w:rPr>
          <w:rFonts w:ascii="Trebuchet MS" w:eastAsia="MS Mincho" w:hAnsi="Trebuchet MS" w:cs="Times New Roman"/>
          <w:b/>
          <w:bCs/>
          <w:color w:val="000000" w:themeColor="text1"/>
          <w:lang w:eastAsia="en-US"/>
        </w:rPr>
        <w:t>Gestionarea materialelor rezultate</w:t>
      </w:r>
      <w:bookmarkEnd w:id="9"/>
    </w:p>
    <w:p w14:paraId="4ABD0683" w14:textId="5F7A03EE"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Antreprenorul va avea obligația asigurării unei bune gestionări a deșeurilor rezultate în urma lucrărilor efectuate, în conformitate cu Legea nr. 132/2010 privind colectarea selectivă a deşeurilor în instituţiile publice, cu modificările și completările ulterioare și a Ordonanței de urgență  nr. 92/2021 privind regimul deşeurilor, respectând principiul ”Poluatorul plătește”. </w:t>
      </w:r>
    </w:p>
    <w:p w14:paraId="50AFBCFC"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Pe toată durata execuției, incinta șantierului va fi ținută în mod permanent în stare de curățenie. La terminarea lucrărilor, Antreprenorul va evacua de pe șantier surplusul de materiale, ambalajele, deșeurile și lucrările provizorii. </w:t>
      </w:r>
    </w:p>
    <w:p w14:paraId="5CB2BFB4" w14:textId="576F0292"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Având în vedere faptul că în unitate există și se implementează în mod continuu un plan de colectare selectivă a deșeurilor, Antreprenorul este obligat să respecte colectarea selectivă a deșeurilor pe toată suprafața șantierului, precum și pe căile de acces utilizate de acesta. </w:t>
      </w:r>
    </w:p>
    <w:p w14:paraId="58C28B5B" w14:textId="77777777" w:rsidR="00A87AA3" w:rsidRPr="00CA46F0" w:rsidRDefault="00A87AA3" w:rsidP="00F16A25">
      <w:pPr>
        <w:tabs>
          <w:tab w:val="left" w:pos="1080"/>
        </w:tabs>
        <w:spacing w:after="0"/>
        <w:jc w:val="both"/>
        <w:rPr>
          <w:rFonts w:ascii="Trebuchet MS" w:eastAsia="MS Mincho" w:hAnsi="Trebuchet MS" w:cs="Times New Roman"/>
          <w:color w:val="000000" w:themeColor="text1"/>
          <w:lang w:eastAsia="en-US"/>
        </w:rPr>
      </w:pPr>
    </w:p>
    <w:p w14:paraId="50713FAC" w14:textId="19945AA0"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3.5.</w:t>
      </w:r>
      <w:r w:rsidR="00AF081E" w:rsidRPr="00CA46F0">
        <w:rPr>
          <w:rFonts w:ascii="Trebuchet MS" w:eastAsia="MS Mincho" w:hAnsi="Trebuchet MS" w:cs="Times New Roman"/>
          <w:b/>
          <w:bCs/>
          <w:color w:val="000000" w:themeColor="text1"/>
          <w:lang w:eastAsia="en-US"/>
        </w:rPr>
        <w:t>8</w:t>
      </w:r>
      <w:r w:rsidRPr="00CA46F0">
        <w:rPr>
          <w:rFonts w:ascii="Trebuchet MS" w:eastAsia="MS Mincho" w:hAnsi="Trebuchet MS" w:cs="Times New Roman"/>
          <w:b/>
          <w:bCs/>
          <w:color w:val="000000" w:themeColor="text1"/>
          <w:lang w:eastAsia="en-US"/>
        </w:rPr>
        <w:t xml:space="preserve">. </w:t>
      </w:r>
      <w:bookmarkStart w:id="10" w:name="_Hlk185858176"/>
      <w:r w:rsidRPr="00CA46F0">
        <w:rPr>
          <w:rFonts w:ascii="Trebuchet MS" w:eastAsia="MS Mincho" w:hAnsi="Trebuchet MS" w:cs="Times New Roman"/>
          <w:b/>
          <w:bCs/>
          <w:color w:val="000000" w:themeColor="text1"/>
          <w:lang w:eastAsia="en-US"/>
        </w:rPr>
        <w:t>Cerinte DNSH</w:t>
      </w:r>
      <w:bookmarkEnd w:id="10"/>
    </w:p>
    <w:p w14:paraId="23A48247" w14:textId="5A297748" w:rsidR="00076613" w:rsidRPr="00CA46F0" w:rsidRDefault="006956EC"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Antreprenorul</w:t>
      </w:r>
      <w:r w:rsidR="00076613" w:rsidRPr="00CA46F0">
        <w:rPr>
          <w:rFonts w:ascii="Trebuchet MS" w:eastAsia="MS Mincho" w:hAnsi="Trebuchet MS" w:cs="Times New Roman"/>
          <w:color w:val="000000" w:themeColor="text1"/>
          <w:lang w:eastAsia="en-US"/>
        </w:rPr>
        <w:t xml:space="preserve"> are obligatia de a elabora proiectele de specialitate in conformitate cu standardele in vigoare la data intocmirii acestora si recomandarile/conditionarile impuse de autoritatile nationale cu drept de avizare in domeniu.</w:t>
      </w:r>
    </w:p>
    <w:p w14:paraId="79269AA2" w14:textId="1008E988"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Proiectul va respecta în integralitate principiul ”a nu prejudicia în mod semnificativ” (DNSH „do not significant harm”) și nu va prejudicia în mod semnificativ pe durata întregului ciclu de viață a investiției niciunul dintre cele 6 obiective de mediu, prin raportare la prevederile art. 17 din Regulamentul (UE) 2020/852:</w:t>
      </w:r>
    </w:p>
    <w:p w14:paraId="59072592"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1.atenuarea schimbărilor climatice</w:t>
      </w:r>
    </w:p>
    <w:p w14:paraId="02394176"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2.adaptarea la schimbările climatice</w:t>
      </w:r>
    </w:p>
    <w:p w14:paraId="69910329"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3.utilizarea durabilă și protecția resurselor de apă și a celor marine</w:t>
      </w:r>
    </w:p>
    <w:p w14:paraId="7B333E0B"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4.tranziția către o economie circulară</w:t>
      </w:r>
    </w:p>
    <w:p w14:paraId="77E03064"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5.prevenirea și controlul poluării</w:t>
      </w:r>
    </w:p>
    <w:p w14:paraId="6EAD6B08"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lastRenderedPageBreak/>
        <w:t>6.protecția și refacerea biodiversității și a ecosistemelor.</w:t>
      </w:r>
    </w:p>
    <w:p w14:paraId="0DEFF1BE"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Proiectantul, în procesul de elaborare a documentației tehnice, prin soluțiile tehnice propuse, are obli-gația de a trata corespunzător și în concordanță cu obiectivele de mediu menționate în art 17 din Regulamentul (UE) 2020/852, modalitățile si sarcinile pentru execuția lucrărilor (ex. descrierea mo-dalității de reducere a emisiilor de gaze cu efect de seră; descrierea modalității de îmbunătățire a calității mediului și eficientizare energetică; descrierea gestionarii deșeurilor nepericuloase pregătite pentru reciclare; descrierea modalității de reducere a poluării în cadrul organizării de șantier).</w:t>
      </w:r>
    </w:p>
    <w:p w14:paraId="4919C5CA" w14:textId="77777777" w:rsidR="00076613" w:rsidRPr="00CA46F0" w:rsidRDefault="00076613" w:rsidP="00F16A25">
      <w:pPr>
        <w:spacing w:after="0"/>
        <w:jc w:val="both"/>
        <w:rPr>
          <w:rFonts w:ascii="Trebuchet MS" w:eastAsia="Calibri" w:hAnsi="Trebuchet MS" w:cstheme="majorBidi"/>
          <w:lang w:eastAsia="en-US"/>
        </w:rPr>
      </w:pPr>
      <w:r w:rsidRPr="00CA46F0">
        <w:rPr>
          <w:rFonts w:ascii="Trebuchet MS" w:eastAsia="Calibri" w:hAnsi="Trebuchet MS" w:cstheme="majorBidi"/>
          <w:lang w:eastAsia="en-US"/>
        </w:rPr>
        <w:t>In continutul studiilor de fezabilitate va fi detaliat in mod specific pentru fiecare obiectiv de investiții modul în care se va respecta principiul DNSH in implementare.</w:t>
      </w:r>
    </w:p>
    <w:p w14:paraId="7CC59FF6" w14:textId="77777777" w:rsidR="00076613" w:rsidRPr="00CA46F0" w:rsidRDefault="00076613" w:rsidP="00F16A25">
      <w:pPr>
        <w:spacing w:after="0"/>
        <w:jc w:val="both"/>
        <w:rPr>
          <w:rFonts w:ascii="Trebuchet MS" w:eastAsia="Calibri" w:hAnsi="Trebuchet MS" w:cstheme="majorBidi"/>
          <w:lang w:eastAsia="en-US"/>
        </w:rPr>
      </w:pPr>
      <w:r w:rsidRPr="00CA46F0">
        <w:rPr>
          <w:rFonts w:ascii="Trebuchet MS" w:eastAsia="Calibri" w:hAnsi="Trebuchet MS" w:cstheme="majorBidi"/>
          <w:lang w:eastAsia="en-US"/>
        </w:rPr>
        <w:t xml:space="preserve">Principiul DNSH este un cadru etic și de sustenabilitate folosit în proiecte pentru a se asigura că implementarea lor nu va avea un impact negativ semnificativ asupra anumitor domenii cheie, cum ar fi mediul, societatea sau economia. Acest principiu este obligatoriu a fi respectat  în proiecte finanțate prin PNRR. </w:t>
      </w:r>
    </w:p>
    <w:p w14:paraId="44968871" w14:textId="77777777" w:rsidR="00076613" w:rsidRPr="00CA46F0" w:rsidRDefault="00076613" w:rsidP="00F16A25">
      <w:pPr>
        <w:widowControl w:val="0"/>
        <w:suppressAutoHyphens/>
        <w:spacing w:after="0"/>
        <w:jc w:val="both"/>
        <w:rPr>
          <w:rFonts w:ascii="Trebuchet MS" w:eastAsia="Times New Roman" w:hAnsi="Trebuchet MS" w:cstheme="majorBidi"/>
        </w:rPr>
      </w:pPr>
      <w:r w:rsidRPr="00CA46F0">
        <w:rPr>
          <w:rFonts w:ascii="Trebuchet MS" w:eastAsia="Times New Roman" w:hAnsi="Trebuchet MS" w:cstheme="majorBidi"/>
        </w:rPr>
        <w:t>Principiul</w:t>
      </w:r>
      <w:r w:rsidRPr="00CA46F0">
        <w:rPr>
          <w:rFonts w:ascii="Trebuchet MS" w:eastAsia="Times New Roman" w:hAnsi="Trebuchet MS" w:cstheme="majorBidi"/>
          <w:spacing w:val="-8"/>
        </w:rPr>
        <w:t xml:space="preserve"> </w:t>
      </w:r>
      <w:r w:rsidRPr="00CA46F0">
        <w:rPr>
          <w:rFonts w:ascii="Trebuchet MS" w:eastAsia="Times New Roman" w:hAnsi="Trebuchet MS" w:cstheme="majorBidi"/>
        </w:rPr>
        <w:t>„a</w:t>
      </w:r>
      <w:r w:rsidRPr="00CA46F0">
        <w:rPr>
          <w:rFonts w:ascii="Trebuchet MS" w:eastAsia="Times New Roman" w:hAnsi="Trebuchet MS" w:cstheme="majorBidi"/>
          <w:spacing w:val="-6"/>
        </w:rPr>
        <w:t xml:space="preserve"> </w:t>
      </w:r>
      <w:r w:rsidRPr="00CA46F0">
        <w:rPr>
          <w:rFonts w:ascii="Trebuchet MS" w:eastAsia="Times New Roman" w:hAnsi="Trebuchet MS" w:cstheme="majorBidi"/>
        </w:rPr>
        <w:t>nu</w:t>
      </w:r>
      <w:r w:rsidRPr="00CA46F0">
        <w:rPr>
          <w:rFonts w:ascii="Trebuchet MS" w:eastAsia="Times New Roman" w:hAnsi="Trebuchet MS" w:cstheme="majorBidi"/>
          <w:spacing w:val="-6"/>
        </w:rPr>
        <w:t xml:space="preserve"> </w:t>
      </w:r>
      <w:r w:rsidRPr="00CA46F0">
        <w:rPr>
          <w:rFonts w:ascii="Trebuchet MS" w:eastAsia="Times New Roman" w:hAnsi="Trebuchet MS" w:cstheme="majorBidi"/>
        </w:rPr>
        <w:t>prejudicia</w:t>
      </w:r>
      <w:r w:rsidRPr="00CA46F0">
        <w:rPr>
          <w:rFonts w:ascii="Trebuchet MS" w:eastAsia="Times New Roman" w:hAnsi="Trebuchet MS" w:cstheme="majorBidi"/>
          <w:spacing w:val="-10"/>
        </w:rPr>
        <w:t xml:space="preserve"> </w:t>
      </w:r>
      <w:r w:rsidRPr="00CA46F0">
        <w:rPr>
          <w:rFonts w:ascii="Trebuchet MS" w:eastAsia="Times New Roman" w:hAnsi="Trebuchet MS" w:cstheme="majorBidi"/>
        </w:rPr>
        <w:t>în</w:t>
      </w:r>
      <w:r w:rsidRPr="00CA46F0">
        <w:rPr>
          <w:rFonts w:ascii="Trebuchet MS" w:eastAsia="Times New Roman" w:hAnsi="Trebuchet MS" w:cstheme="majorBidi"/>
          <w:spacing w:val="-10"/>
        </w:rPr>
        <w:t xml:space="preserve"> </w:t>
      </w:r>
      <w:r w:rsidRPr="00CA46F0">
        <w:rPr>
          <w:rFonts w:ascii="Trebuchet MS" w:eastAsia="Times New Roman" w:hAnsi="Trebuchet MS" w:cstheme="majorBidi"/>
        </w:rPr>
        <w:t>mod</w:t>
      </w:r>
      <w:r w:rsidRPr="00CA46F0">
        <w:rPr>
          <w:rFonts w:ascii="Trebuchet MS" w:eastAsia="Times New Roman" w:hAnsi="Trebuchet MS" w:cstheme="majorBidi"/>
          <w:spacing w:val="-6"/>
        </w:rPr>
        <w:t xml:space="preserve"> </w:t>
      </w:r>
      <w:r w:rsidRPr="00CA46F0">
        <w:rPr>
          <w:rFonts w:ascii="Trebuchet MS" w:eastAsia="Times New Roman" w:hAnsi="Trebuchet MS" w:cstheme="majorBidi"/>
        </w:rPr>
        <w:t>semnificativ”</w:t>
      </w:r>
      <w:r w:rsidRPr="00CA46F0">
        <w:rPr>
          <w:rFonts w:ascii="Trebuchet MS" w:eastAsia="Times New Roman" w:hAnsi="Trebuchet MS" w:cstheme="majorBidi"/>
          <w:spacing w:val="-8"/>
        </w:rPr>
        <w:t xml:space="preserve"> </w:t>
      </w:r>
      <w:r w:rsidRPr="00CA46F0">
        <w:rPr>
          <w:rFonts w:ascii="Trebuchet MS" w:eastAsia="Times New Roman" w:hAnsi="Trebuchet MS" w:cstheme="majorBidi"/>
        </w:rPr>
        <w:t>(DNSH</w:t>
      </w:r>
      <w:r w:rsidRPr="00CA46F0">
        <w:rPr>
          <w:rFonts w:ascii="Trebuchet MS" w:eastAsia="Times New Roman" w:hAnsi="Trebuchet MS" w:cstheme="majorBidi"/>
          <w:spacing w:val="-6"/>
        </w:rPr>
        <w:t xml:space="preserve"> </w:t>
      </w:r>
      <w:r w:rsidRPr="00CA46F0">
        <w:rPr>
          <w:rFonts w:ascii="Trebuchet MS" w:eastAsia="Times New Roman" w:hAnsi="Trebuchet MS" w:cstheme="majorBidi"/>
        </w:rPr>
        <w:t>–</w:t>
      </w:r>
      <w:r w:rsidRPr="00CA46F0">
        <w:rPr>
          <w:rFonts w:ascii="Trebuchet MS" w:eastAsia="Times New Roman" w:hAnsi="Trebuchet MS" w:cstheme="majorBidi"/>
          <w:spacing w:val="-6"/>
        </w:rPr>
        <w:t xml:space="preserve"> </w:t>
      </w:r>
      <w:r w:rsidRPr="00CA46F0">
        <w:rPr>
          <w:rFonts w:ascii="Trebuchet MS" w:eastAsia="Times New Roman" w:hAnsi="Trebuchet MS" w:cstheme="majorBidi"/>
        </w:rPr>
        <w:t>„Do</w:t>
      </w:r>
      <w:r w:rsidRPr="00CA46F0">
        <w:rPr>
          <w:rFonts w:ascii="Trebuchet MS" w:eastAsia="Times New Roman" w:hAnsi="Trebuchet MS" w:cstheme="majorBidi"/>
          <w:spacing w:val="-10"/>
        </w:rPr>
        <w:t xml:space="preserve"> </w:t>
      </w:r>
      <w:r w:rsidRPr="00CA46F0">
        <w:rPr>
          <w:rFonts w:ascii="Trebuchet MS" w:eastAsia="Times New Roman" w:hAnsi="Trebuchet MS" w:cstheme="majorBidi"/>
        </w:rPr>
        <w:t>No</w:t>
      </w:r>
      <w:r w:rsidRPr="00CA46F0">
        <w:rPr>
          <w:rFonts w:ascii="Trebuchet MS" w:eastAsia="Times New Roman" w:hAnsi="Trebuchet MS" w:cstheme="majorBidi"/>
          <w:spacing w:val="-6"/>
        </w:rPr>
        <w:t xml:space="preserve"> </w:t>
      </w:r>
      <w:r w:rsidRPr="00CA46F0">
        <w:rPr>
          <w:rFonts w:ascii="Trebuchet MS" w:eastAsia="Times New Roman" w:hAnsi="Trebuchet MS" w:cstheme="majorBidi"/>
        </w:rPr>
        <w:t>Significant</w:t>
      </w:r>
      <w:r w:rsidRPr="00CA46F0">
        <w:rPr>
          <w:rFonts w:ascii="Trebuchet MS" w:eastAsia="Times New Roman" w:hAnsi="Trebuchet MS" w:cstheme="majorBidi"/>
          <w:spacing w:val="-8"/>
        </w:rPr>
        <w:t xml:space="preserve"> </w:t>
      </w:r>
      <w:r w:rsidRPr="00CA46F0">
        <w:rPr>
          <w:rFonts w:ascii="Trebuchet MS" w:eastAsia="Times New Roman" w:hAnsi="Trebuchet MS" w:cstheme="majorBidi"/>
        </w:rPr>
        <w:t>Harm”)</w:t>
      </w:r>
      <w:r w:rsidRPr="00CA46F0">
        <w:rPr>
          <w:rFonts w:ascii="Trebuchet MS" w:eastAsia="Times New Roman" w:hAnsi="Trebuchet MS" w:cstheme="majorBidi"/>
          <w:spacing w:val="-4"/>
        </w:rPr>
        <w:t xml:space="preserve"> </w:t>
      </w:r>
      <w:r w:rsidRPr="00CA46F0">
        <w:rPr>
          <w:rFonts w:ascii="Trebuchet MS" w:eastAsia="Times New Roman" w:hAnsi="Trebuchet MS" w:cstheme="majorBidi"/>
        </w:rPr>
        <w:t>este</w:t>
      </w:r>
      <w:r w:rsidRPr="00CA46F0">
        <w:rPr>
          <w:rFonts w:ascii="Trebuchet MS" w:eastAsia="Times New Roman" w:hAnsi="Trebuchet MS" w:cstheme="majorBidi"/>
          <w:spacing w:val="-10"/>
        </w:rPr>
        <w:t xml:space="preserve"> </w:t>
      </w:r>
      <w:r w:rsidRPr="00CA46F0">
        <w:rPr>
          <w:rFonts w:ascii="Trebuchet MS" w:eastAsia="Times New Roman" w:hAnsi="Trebuchet MS" w:cstheme="majorBidi"/>
        </w:rPr>
        <w:t>definit</w:t>
      </w:r>
      <w:r w:rsidRPr="00CA46F0">
        <w:rPr>
          <w:rFonts w:ascii="Trebuchet MS" w:eastAsia="Times New Roman" w:hAnsi="Trebuchet MS" w:cstheme="majorBidi"/>
          <w:spacing w:val="-8"/>
        </w:rPr>
        <w:t xml:space="preserve"> </w:t>
      </w:r>
      <w:r w:rsidRPr="00CA46F0">
        <w:rPr>
          <w:rFonts w:ascii="Trebuchet MS" w:eastAsia="Times New Roman" w:hAnsi="Trebuchet MS" w:cstheme="majorBidi"/>
        </w:rPr>
        <w:t>prin</w:t>
      </w:r>
      <w:r w:rsidRPr="00CA46F0">
        <w:rPr>
          <w:rFonts w:ascii="Trebuchet MS" w:eastAsia="Times New Roman" w:hAnsi="Trebuchet MS" w:cstheme="majorBidi"/>
          <w:spacing w:val="-10"/>
        </w:rPr>
        <w:t xml:space="preserve"> </w:t>
      </w:r>
      <w:r w:rsidRPr="00CA46F0">
        <w:rPr>
          <w:rFonts w:ascii="Trebuchet MS" w:eastAsia="Times New Roman" w:hAnsi="Trebuchet MS" w:cstheme="majorBidi"/>
        </w:rPr>
        <w:t>Regulamentul 2020/852,</w:t>
      </w:r>
      <w:r w:rsidRPr="00CA46F0">
        <w:rPr>
          <w:rFonts w:ascii="Trebuchet MS" w:eastAsia="Times New Roman" w:hAnsi="Trebuchet MS" w:cstheme="majorBidi"/>
          <w:spacing w:val="-2"/>
        </w:rPr>
        <w:t xml:space="preserve"> </w:t>
      </w:r>
      <w:r w:rsidRPr="00CA46F0">
        <w:rPr>
          <w:rFonts w:ascii="Trebuchet MS" w:eastAsia="Times New Roman" w:hAnsi="Trebuchet MS" w:cstheme="majorBidi"/>
        </w:rPr>
        <w:t>articolul</w:t>
      </w:r>
      <w:r w:rsidRPr="00CA46F0">
        <w:rPr>
          <w:rFonts w:ascii="Trebuchet MS" w:eastAsia="Times New Roman" w:hAnsi="Trebuchet MS" w:cstheme="majorBidi"/>
          <w:spacing w:val="40"/>
        </w:rPr>
        <w:t xml:space="preserve"> </w:t>
      </w:r>
      <w:r w:rsidRPr="00CA46F0">
        <w:rPr>
          <w:rFonts w:ascii="Trebuchet MS" w:eastAsia="Times New Roman" w:hAnsi="Trebuchet MS" w:cstheme="majorBidi"/>
        </w:rPr>
        <w:t>17,</w:t>
      </w:r>
      <w:r w:rsidRPr="00CA46F0">
        <w:rPr>
          <w:rFonts w:ascii="Trebuchet MS" w:eastAsia="Times New Roman" w:hAnsi="Trebuchet MS" w:cstheme="majorBidi"/>
          <w:spacing w:val="-2"/>
        </w:rPr>
        <w:t xml:space="preserve"> </w:t>
      </w:r>
      <w:r w:rsidRPr="00CA46F0">
        <w:rPr>
          <w:rFonts w:ascii="Trebuchet MS" w:eastAsia="Times New Roman" w:hAnsi="Trebuchet MS" w:cstheme="majorBidi"/>
        </w:rPr>
        <w:t>care</w:t>
      </w:r>
      <w:r w:rsidRPr="00CA46F0">
        <w:rPr>
          <w:rFonts w:ascii="Trebuchet MS" w:eastAsia="Times New Roman" w:hAnsi="Trebuchet MS" w:cstheme="majorBidi"/>
          <w:spacing w:val="-4"/>
        </w:rPr>
        <w:t xml:space="preserve"> </w:t>
      </w:r>
      <w:r w:rsidRPr="00CA46F0">
        <w:rPr>
          <w:rFonts w:ascii="Trebuchet MS" w:eastAsia="Times New Roman" w:hAnsi="Trebuchet MS" w:cstheme="majorBidi"/>
        </w:rPr>
        <w:t>se</w:t>
      </w:r>
      <w:r w:rsidRPr="00CA46F0">
        <w:rPr>
          <w:rFonts w:ascii="Trebuchet MS" w:eastAsia="Times New Roman" w:hAnsi="Trebuchet MS" w:cstheme="majorBidi"/>
          <w:spacing w:val="-4"/>
        </w:rPr>
        <w:t xml:space="preserve"> </w:t>
      </w:r>
      <w:r w:rsidRPr="00CA46F0">
        <w:rPr>
          <w:rFonts w:ascii="Trebuchet MS" w:eastAsia="Times New Roman" w:hAnsi="Trebuchet MS" w:cstheme="majorBidi"/>
        </w:rPr>
        <w:t>referă</w:t>
      </w:r>
      <w:r w:rsidRPr="00CA46F0">
        <w:rPr>
          <w:rFonts w:ascii="Trebuchet MS" w:eastAsia="Times New Roman" w:hAnsi="Trebuchet MS" w:cstheme="majorBidi"/>
          <w:spacing w:val="-4"/>
        </w:rPr>
        <w:t xml:space="preserve"> </w:t>
      </w:r>
      <w:r w:rsidRPr="00CA46F0">
        <w:rPr>
          <w:rFonts w:ascii="Trebuchet MS" w:eastAsia="Times New Roman" w:hAnsi="Trebuchet MS" w:cstheme="majorBidi"/>
        </w:rPr>
        <w:t>la modul</w:t>
      </w:r>
      <w:r w:rsidRPr="00CA46F0">
        <w:rPr>
          <w:rFonts w:ascii="Trebuchet MS" w:eastAsia="Times New Roman" w:hAnsi="Trebuchet MS" w:cstheme="majorBidi"/>
          <w:spacing w:val="-10"/>
        </w:rPr>
        <w:t xml:space="preserve"> </w:t>
      </w:r>
      <w:r w:rsidRPr="00CA46F0">
        <w:rPr>
          <w:rFonts w:ascii="Trebuchet MS" w:eastAsia="Times New Roman" w:hAnsi="Trebuchet MS" w:cstheme="majorBidi"/>
        </w:rPr>
        <w:t>în</w:t>
      </w:r>
      <w:r w:rsidRPr="00CA46F0">
        <w:rPr>
          <w:rFonts w:ascii="Trebuchet MS" w:eastAsia="Times New Roman" w:hAnsi="Trebuchet MS" w:cstheme="majorBidi"/>
          <w:spacing w:val="-4"/>
        </w:rPr>
        <w:t xml:space="preserve"> </w:t>
      </w:r>
      <w:r w:rsidRPr="00CA46F0">
        <w:rPr>
          <w:rFonts w:ascii="Trebuchet MS" w:eastAsia="Times New Roman" w:hAnsi="Trebuchet MS" w:cstheme="majorBidi"/>
        </w:rPr>
        <w:t>care</w:t>
      </w:r>
      <w:r w:rsidRPr="00CA46F0">
        <w:rPr>
          <w:rFonts w:ascii="Trebuchet MS" w:eastAsia="Times New Roman" w:hAnsi="Trebuchet MS" w:cstheme="majorBidi"/>
          <w:spacing w:val="-4"/>
        </w:rPr>
        <w:t xml:space="preserve"> </w:t>
      </w:r>
      <w:r w:rsidRPr="00CA46F0">
        <w:rPr>
          <w:rFonts w:ascii="Trebuchet MS" w:eastAsia="Times New Roman" w:hAnsi="Trebuchet MS" w:cstheme="majorBidi"/>
        </w:rPr>
        <w:t>o</w:t>
      </w:r>
      <w:r w:rsidRPr="00CA46F0">
        <w:rPr>
          <w:rFonts w:ascii="Trebuchet MS" w:eastAsia="Times New Roman" w:hAnsi="Trebuchet MS" w:cstheme="majorBidi"/>
          <w:spacing w:val="-4"/>
        </w:rPr>
        <w:t xml:space="preserve"> </w:t>
      </w:r>
      <w:r w:rsidRPr="00CA46F0">
        <w:rPr>
          <w:rFonts w:ascii="Trebuchet MS" w:eastAsia="Times New Roman" w:hAnsi="Trebuchet MS" w:cstheme="majorBidi"/>
        </w:rPr>
        <w:t>activitate</w:t>
      </w:r>
      <w:r w:rsidRPr="00CA46F0">
        <w:rPr>
          <w:rFonts w:ascii="Trebuchet MS" w:eastAsia="Times New Roman" w:hAnsi="Trebuchet MS" w:cstheme="majorBidi"/>
          <w:spacing w:val="-4"/>
        </w:rPr>
        <w:t xml:space="preserve"> </w:t>
      </w:r>
      <w:r w:rsidRPr="00CA46F0">
        <w:rPr>
          <w:rFonts w:ascii="Trebuchet MS" w:eastAsia="Times New Roman" w:hAnsi="Trebuchet MS" w:cstheme="majorBidi"/>
        </w:rPr>
        <w:t>se</w:t>
      </w:r>
      <w:r w:rsidRPr="00CA46F0">
        <w:rPr>
          <w:rFonts w:ascii="Trebuchet MS" w:eastAsia="Times New Roman" w:hAnsi="Trebuchet MS" w:cstheme="majorBidi"/>
          <w:spacing w:val="-4"/>
        </w:rPr>
        <w:t xml:space="preserve"> </w:t>
      </w:r>
      <w:r w:rsidRPr="00CA46F0">
        <w:rPr>
          <w:rFonts w:ascii="Trebuchet MS" w:eastAsia="Times New Roman" w:hAnsi="Trebuchet MS" w:cstheme="majorBidi"/>
        </w:rPr>
        <w:t>raportează</w:t>
      </w:r>
      <w:r w:rsidRPr="00CA46F0">
        <w:rPr>
          <w:rFonts w:ascii="Trebuchet MS" w:eastAsia="Times New Roman" w:hAnsi="Trebuchet MS" w:cstheme="majorBidi"/>
          <w:spacing w:val="-4"/>
        </w:rPr>
        <w:t xml:space="preserve"> </w:t>
      </w:r>
      <w:r w:rsidRPr="00CA46F0">
        <w:rPr>
          <w:rFonts w:ascii="Trebuchet MS" w:eastAsia="Times New Roman" w:hAnsi="Trebuchet MS" w:cstheme="majorBidi"/>
        </w:rPr>
        <w:t>la</w:t>
      </w:r>
      <w:r w:rsidRPr="00CA46F0">
        <w:rPr>
          <w:rFonts w:ascii="Trebuchet MS" w:eastAsia="Times New Roman" w:hAnsi="Trebuchet MS" w:cstheme="majorBidi"/>
          <w:spacing w:val="-4"/>
        </w:rPr>
        <w:t xml:space="preserve"> </w:t>
      </w:r>
      <w:r w:rsidRPr="00CA46F0">
        <w:rPr>
          <w:rFonts w:ascii="Trebuchet MS" w:eastAsia="Times New Roman" w:hAnsi="Trebuchet MS" w:cstheme="majorBidi"/>
        </w:rPr>
        <w:t>cele</w:t>
      </w:r>
      <w:r w:rsidRPr="00CA46F0">
        <w:rPr>
          <w:rFonts w:ascii="Trebuchet MS" w:eastAsia="Times New Roman" w:hAnsi="Trebuchet MS" w:cstheme="majorBidi"/>
          <w:spacing w:val="-4"/>
        </w:rPr>
        <w:t xml:space="preserve"> </w:t>
      </w:r>
      <w:r w:rsidRPr="00CA46F0">
        <w:rPr>
          <w:rFonts w:ascii="Trebuchet MS" w:eastAsia="Times New Roman" w:hAnsi="Trebuchet MS" w:cstheme="majorBidi"/>
        </w:rPr>
        <w:t>șase</w:t>
      </w:r>
      <w:r w:rsidRPr="00CA46F0">
        <w:rPr>
          <w:rFonts w:ascii="Trebuchet MS" w:eastAsia="Times New Roman" w:hAnsi="Trebuchet MS" w:cstheme="majorBidi"/>
          <w:spacing w:val="-4"/>
        </w:rPr>
        <w:t xml:space="preserve"> </w:t>
      </w:r>
      <w:r w:rsidRPr="00CA46F0">
        <w:rPr>
          <w:rFonts w:ascii="Trebuchet MS" w:eastAsia="Times New Roman" w:hAnsi="Trebuchet MS" w:cstheme="majorBidi"/>
        </w:rPr>
        <w:t>obiective</w:t>
      </w:r>
      <w:r w:rsidRPr="00CA46F0">
        <w:rPr>
          <w:rFonts w:ascii="Trebuchet MS" w:eastAsia="Times New Roman" w:hAnsi="Trebuchet MS" w:cstheme="majorBidi"/>
          <w:spacing w:val="-4"/>
        </w:rPr>
        <w:t xml:space="preserve"> </w:t>
      </w:r>
      <w:r w:rsidRPr="00CA46F0">
        <w:rPr>
          <w:rFonts w:ascii="Trebuchet MS" w:eastAsia="Times New Roman" w:hAnsi="Trebuchet MS" w:cstheme="majorBidi"/>
        </w:rPr>
        <w:t>de</w:t>
      </w:r>
      <w:r w:rsidRPr="00CA46F0">
        <w:rPr>
          <w:rFonts w:ascii="Trebuchet MS" w:eastAsia="Times New Roman" w:hAnsi="Trebuchet MS" w:cstheme="majorBidi"/>
          <w:spacing w:val="-4"/>
        </w:rPr>
        <w:t xml:space="preserve"> </w:t>
      </w:r>
      <w:r w:rsidRPr="00CA46F0">
        <w:rPr>
          <w:rFonts w:ascii="Trebuchet MS" w:eastAsia="Times New Roman" w:hAnsi="Trebuchet MS" w:cstheme="majorBidi"/>
        </w:rPr>
        <w:t>mediu și</w:t>
      </w:r>
      <w:r w:rsidRPr="00CA46F0">
        <w:rPr>
          <w:rFonts w:ascii="Trebuchet MS" w:eastAsia="Times New Roman" w:hAnsi="Trebuchet MS" w:cstheme="majorBidi"/>
          <w:spacing w:val="-7"/>
        </w:rPr>
        <w:t xml:space="preserve"> </w:t>
      </w:r>
      <w:r w:rsidRPr="00CA46F0">
        <w:rPr>
          <w:rFonts w:ascii="Trebuchet MS" w:eastAsia="Times New Roman" w:hAnsi="Trebuchet MS" w:cstheme="majorBidi"/>
        </w:rPr>
        <w:t>dacă</w:t>
      </w:r>
      <w:r w:rsidRPr="00CA46F0">
        <w:rPr>
          <w:rFonts w:ascii="Trebuchet MS" w:eastAsia="Times New Roman" w:hAnsi="Trebuchet MS" w:cstheme="majorBidi"/>
          <w:spacing w:val="-5"/>
        </w:rPr>
        <w:t xml:space="preserve"> </w:t>
      </w:r>
      <w:r w:rsidRPr="00CA46F0">
        <w:rPr>
          <w:rFonts w:ascii="Trebuchet MS" w:eastAsia="Times New Roman" w:hAnsi="Trebuchet MS" w:cstheme="majorBidi"/>
        </w:rPr>
        <w:t>activitatea</w:t>
      </w:r>
      <w:r w:rsidRPr="00CA46F0">
        <w:rPr>
          <w:rFonts w:ascii="Trebuchet MS" w:eastAsia="Times New Roman" w:hAnsi="Trebuchet MS" w:cstheme="majorBidi"/>
          <w:spacing w:val="-9"/>
        </w:rPr>
        <w:t xml:space="preserve"> </w:t>
      </w:r>
      <w:r w:rsidRPr="00CA46F0">
        <w:rPr>
          <w:rFonts w:ascii="Trebuchet MS" w:eastAsia="Times New Roman" w:hAnsi="Trebuchet MS" w:cstheme="majorBidi"/>
        </w:rPr>
        <w:t>respectivă</w:t>
      </w:r>
      <w:r w:rsidRPr="00CA46F0">
        <w:rPr>
          <w:rFonts w:ascii="Trebuchet MS" w:eastAsia="Times New Roman" w:hAnsi="Trebuchet MS" w:cstheme="majorBidi"/>
          <w:spacing w:val="-5"/>
        </w:rPr>
        <w:t xml:space="preserve"> </w:t>
      </w:r>
      <w:r w:rsidRPr="00CA46F0">
        <w:rPr>
          <w:rFonts w:ascii="Trebuchet MS" w:eastAsia="Times New Roman" w:hAnsi="Trebuchet MS" w:cstheme="majorBidi"/>
        </w:rPr>
        <w:t>aduce</w:t>
      </w:r>
      <w:r w:rsidRPr="00CA46F0">
        <w:rPr>
          <w:rFonts w:ascii="Trebuchet MS" w:eastAsia="Times New Roman" w:hAnsi="Trebuchet MS" w:cstheme="majorBidi"/>
          <w:spacing w:val="-5"/>
        </w:rPr>
        <w:t xml:space="preserve"> </w:t>
      </w:r>
      <w:r w:rsidRPr="00CA46F0">
        <w:rPr>
          <w:rFonts w:ascii="Trebuchet MS" w:eastAsia="Times New Roman" w:hAnsi="Trebuchet MS" w:cstheme="majorBidi"/>
        </w:rPr>
        <w:t>prejudicii</w:t>
      </w:r>
      <w:r w:rsidRPr="00CA46F0">
        <w:rPr>
          <w:rFonts w:ascii="Trebuchet MS" w:eastAsia="Times New Roman" w:hAnsi="Trebuchet MS" w:cstheme="majorBidi"/>
          <w:spacing w:val="-7"/>
        </w:rPr>
        <w:t xml:space="preserve"> </w:t>
      </w:r>
      <w:r w:rsidRPr="00CA46F0">
        <w:rPr>
          <w:rFonts w:ascii="Trebuchet MS" w:eastAsia="Times New Roman" w:hAnsi="Trebuchet MS" w:cstheme="majorBidi"/>
        </w:rPr>
        <w:t>semnificative</w:t>
      </w:r>
      <w:r w:rsidRPr="00CA46F0">
        <w:rPr>
          <w:rFonts w:ascii="Trebuchet MS" w:eastAsia="Times New Roman" w:hAnsi="Trebuchet MS" w:cstheme="majorBidi"/>
          <w:spacing w:val="-5"/>
        </w:rPr>
        <w:t xml:space="preserve"> </w:t>
      </w:r>
      <w:r w:rsidRPr="00CA46F0">
        <w:rPr>
          <w:rFonts w:ascii="Trebuchet MS" w:eastAsia="Times New Roman" w:hAnsi="Trebuchet MS" w:cstheme="majorBidi"/>
        </w:rPr>
        <w:t>vreunuia</w:t>
      </w:r>
      <w:r w:rsidRPr="00CA46F0">
        <w:rPr>
          <w:rFonts w:ascii="Trebuchet MS" w:eastAsia="Times New Roman" w:hAnsi="Trebuchet MS" w:cstheme="majorBidi"/>
          <w:spacing w:val="-5"/>
        </w:rPr>
        <w:t xml:space="preserve"> </w:t>
      </w:r>
      <w:r w:rsidRPr="00CA46F0">
        <w:rPr>
          <w:rFonts w:ascii="Trebuchet MS" w:eastAsia="Times New Roman" w:hAnsi="Trebuchet MS" w:cstheme="majorBidi"/>
        </w:rPr>
        <w:t>dintre</w:t>
      </w:r>
      <w:r w:rsidRPr="00CA46F0">
        <w:rPr>
          <w:rFonts w:ascii="Trebuchet MS" w:eastAsia="Times New Roman" w:hAnsi="Trebuchet MS" w:cstheme="majorBidi"/>
          <w:spacing w:val="-9"/>
        </w:rPr>
        <w:t xml:space="preserve"> </w:t>
      </w:r>
      <w:r w:rsidRPr="00CA46F0">
        <w:rPr>
          <w:rFonts w:ascii="Trebuchet MS" w:eastAsia="Times New Roman" w:hAnsi="Trebuchet MS" w:cstheme="majorBidi"/>
        </w:rPr>
        <w:t>aceste</w:t>
      </w:r>
      <w:r w:rsidRPr="00CA46F0">
        <w:rPr>
          <w:rFonts w:ascii="Trebuchet MS" w:eastAsia="Times New Roman" w:hAnsi="Trebuchet MS" w:cstheme="majorBidi"/>
          <w:spacing w:val="-5"/>
        </w:rPr>
        <w:t xml:space="preserve"> </w:t>
      </w:r>
      <w:r w:rsidRPr="00CA46F0">
        <w:rPr>
          <w:rFonts w:ascii="Trebuchet MS" w:eastAsia="Times New Roman" w:hAnsi="Trebuchet MS" w:cstheme="majorBidi"/>
        </w:rPr>
        <w:t>obiective</w:t>
      </w:r>
      <w:r w:rsidRPr="00CA46F0">
        <w:rPr>
          <w:rFonts w:ascii="Trebuchet MS" w:eastAsia="Times New Roman" w:hAnsi="Trebuchet MS" w:cstheme="majorBidi"/>
          <w:spacing w:val="-5"/>
        </w:rPr>
        <w:t xml:space="preserve"> </w:t>
      </w:r>
      <w:r w:rsidRPr="00CA46F0">
        <w:rPr>
          <w:rFonts w:ascii="Trebuchet MS" w:eastAsia="Times New Roman" w:hAnsi="Trebuchet MS" w:cstheme="majorBidi"/>
        </w:rPr>
        <w:t>de</w:t>
      </w:r>
      <w:r w:rsidRPr="00CA46F0">
        <w:rPr>
          <w:rFonts w:ascii="Trebuchet MS" w:eastAsia="Times New Roman" w:hAnsi="Trebuchet MS" w:cstheme="majorBidi"/>
          <w:spacing w:val="-5"/>
        </w:rPr>
        <w:t xml:space="preserve"> </w:t>
      </w:r>
      <w:r w:rsidRPr="00CA46F0">
        <w:rPr>
          <w:rFonts w:ascii="Trebuchet MS" w:eastAsia="Times New Roman" w:hAnsi="Trebuchet MS" w:cstheme="majorBidi"/>
        </w:rPr>
        <w:t>mediu,</w:t>
      </w:r>
      <w:r w:rsidRPr="00CA46F0">
        <w:rPr>
          <w:rFonts w:ascii="Trebuchet MS" w:eastAsia="Times New Roman" w:hAnsi="Trebuchet MS" w:cstheme="majorBidi"/>
          <w:spacing w:val="-7"/>
        </w:rPr>
        <w:t xml:space="preserve"> </w:t>
      </w:r>
      <w:r w:rsidRPr="00CA46F0">
        <w:rPr>
          <w:rFonts w:ascii="Trebuchet MS" w:eastAsia="Times New Roman" w:hAnsi="Trebuchet MS" w:cstheme="majorBidi"/>
        </w:rPr>
        <w:t>respectiv:</w:t>
      </w:r>
    </w:p>
    <w:tbl>
      <w:tblPr>
        <w:tblStyle w:val="TableNormal1"/>
        <w:tblW w:w="99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8"/>
        <w:gridCol w:w="2526"/>
        <w:gridCol w:w="4999"/>
      </w:tblGrid>
      <w:tr w:rsidR="00076613" w:rsidRPr="00CA46F0" w14:paraId="72258F47" w14:textId="77777777" w:rsidTr="009A0CF8">
        <w:trPr>
          <w:trHeight w:val="249"/>
          <w:jc w:val="center"/>
        </w:trPr>
        <w:tc>
          <w:tcPr>
            <w:tcW w:w="4954" w:type="dxa"/>
            <w:gridSpan w:val="2"/>
            <w:shd w:val="clear" w:color="auto" w:fill="9CC2E4"/>
          </w:tcPr>
          <w:p w14:paraId="57041895" w14:textId="77777777" w:rsidR="00076613" w:rsidRPr="00CA46F0" w:rsidRDefault="00076613" w:rsidP="00800F37">
            <w:pPr>
              <w:suppressAutoHyphens/>
              <w:jc w:val="center"/>
              <w:rPr>
                <w:rFonts w:ascii="Trebuchet MS" w:eastAsia="Times New Roman" w:hAnsi="Trebuchet MS"/>
                <w:b/>
                <w:lang w:val="ro-RO" w:eastAsia="ar-SA"/>
              </w:rPr>
            </w:pPr>
            <w:r w:rsidRPr="00CA46F0">
              <w:rPr>
                <w:rFonts w:ascii="Trebuchet MS" w:eastAsia="Times New Roman" w:hAnsi="Trebuchet MS"/>
                <w:b/>
                <w:lang w:val="ro-RO" w:eastAsia="ar-SA"/>
              </w:rPr>
              <w:t>Obiectiv de</w:t>
            </w:r>
            <w:r w:rsidRPr="00CA46F0">
              <w:rPr>
                <w:rFonts w:ascii="Trebuchet MS" w:eastAsia="Times New Roman" w:hAnsi="Trebuchet MS"/>
                <w:b/>
                <w:spacing w:val="-9"/>
                <w:lang w:val="ro-RO" w:eastAsia="ar-SA"/>
              </w:rPr>
              <w:t xml:space="preserve"> </w:t>
            </w:r>
            <w:r w:rsidRPr="00CA46F0">
              <w:rPr>
                <w:rFonts w:ascii="Trebuchet MS" w:eastAsia="Times New Roman" w:hAnsi="Trebuchet MS"/>
                <w:b/>
                <w:spacing w:val="-4"/>
                <w:lang w:val="ro-RO" w:eastAsia="ar-SA"/>
              </w:rPr>
              <w:t>mediu</w:t>
            </w:r>
          </w:p>
        </w:tc>
        <w:tc>
          <w:tcPr>
            <w:tcW w:w="4999" w:type="dxa"/>
            <w:shd w:val="clear" w:color="auto" w:fill="9CC2E4"/>
          </w:tcPr>
          <w:p w14:paraId="532FF70D" w14:textId="77777777" w:rsidR="00076613" w:rsidRPr="00CA46F0" w:rsidRDefault="00076613" w:rsidP="00F16A25">
            <w:pPr>
              <w:suppressAutoHyphens/>
              <w:rPr>
                <w:rFonts w:ascii="Trebuchet MS" w:eastAsia="Times New Roman" w:hAnsi="Trebuchet MS"/>
                <w:b/>
                <w:lang w:val="ro-RO" w:eastAsia="ar-SA"/>
              </w:rPr>
            </w:pPr>
            <w:r w:rsidRPr="00CA46F0">
              <w:rPr>
                <w:rFonts w:ascii="Trebuchet MS" w:eastAsia="Times New Roman" w:hAnsi="Trebuchet MS"/>
                <w:b/>
                <w:lang w:val="ro-RO" w:eastAsia="ar-SA"/>
              </w:rPr>
              <w:t>Condiții</w:t>
            </w:r>
            <w:r w:rsidRPr="00CA46F0">
              <w:rPr>
                <w:rFonts w:ascii="Trebuchet MS" w:eastAsia="Times New Roman" w:hAnsi="Trebuchet MS"/>
                <w:b/>
                <w:spacing w:val="-5"/>
                <w:lang w:val="ro-RO" w:eastAsia="ar-SA"/>
              </w:rPr>
              <w:t xml:space="preserve"> </w:t>
            </w:r>
            <w:r w:rsidRPr="00CA46F0">
              <w:rPr>
                <w:rFonts w:ascii="Trebuchet MS" w:eastAsia="Times New Roman" w:hAnsi="Trebuchet MS"/>
                <w:b/>
                <w:lang w:val="ro-RO" w:eastAsia="ar-SA"/>
              </w:rPr>
              <w:t>pentru</w:t>
            </w:r>
            <w:r w:rsidRPr="00CA46F0">
              <w:rPr>
                <w:rFonts w:ascii="Trebuchet MS" w:eastAsia="Times New Roman" w:hAnsi="Trebuchet MS"/>
                <w:b/>
                <w:spacing w:val="-2"/>
                <w:lang w:val="ro-RO" w:eastAsia="ar-SA"/>
              </w:rPr>
              <w:t xml:space="preserve"> </w:t>
            </w:r>
            <w:r w:rsidRPr="00CA46F0">
              <w:rPr>
                <w:rFonts w:ascii="Trebuchet MS" w:eastAsia="Times New Roman" w:hAnsi="Trebuchet MS"/>
                <w:b/>
                <w:lang w:val="ro-RO" w:eastAsia="ar-SA"/>
              </w:rPr>
              <w:t>a</w:t>
            </w:r>
            <w:r w:rsidRPr="00CA46F0">
              <w:rPr>
                <w:rFonts w:ascii="Trebuchet MS" w:eastAsia="Times New Roman" w:hAnsi="Trebuchet MS"/>
                <w:b/>
                <w:spacing w:val="-6"/>
                <w:lang w:val="ro-RO" w:eastAsia="ar-SA"/>
              </w:rPr>
              <w:t xml:space="preserve"> </w:t>
            </w:r>
            <w:r w:rsidRPr="00CA46F0">
              <w:rPr>
                <w:rFonts w:ascii="Trebuchet MS" w:eastAsia="Times New Roman" w:hAnsi="Trebuchet MS"/>
                <w:b/>
                <w:lang w:val="ro-RO" w:eastAsia="ar-SA"/>
              </w:rPr>
              <w:t>provoca</w:t>
            </w:r>
            <w:r w:rsidRPr="00CA46F0">
              <w:rPr>
                <w:rFonts w:ascii="Trebuchet MS" w:eastAsia="Times New Roman" w:hAnsi="Trebuchet MS"/>
                <w:b/>
                <w:spacing w:val="-6"/>
                <w:lang w:val="ro-RO" w:eastAsia="ar-SA"/>
              </w:rPr>
              <w:t xml:space="preserve"> </w:t>
            </w:r>
            <w:r w:rsidRPr="00CA46F0">
              <w:rPr>
                <w:rFonts w:ascii="Trebuchet MS" w:eastAsia="Times New Roman" w:hAnsi="Trebuchet MS"/>
                <w:b/>
                <w:lang w:val="ro-RO" w:eastAsia="ar-SA"/>
              </w:rPr>
              <w:t>"prejudicii</w:t>
            </w:r>
            <w:r w:rsidRPr="00CA46F0">
              <w:rPr>
                <w:rFonts w:ascii="Trebuchet MS" w:eastAsia="Times New Roman" w:hAnsi="Trebuchet MS"/>
                <w:b/>
                <w:spacing w:val="-4"/>
                <w:lang w:val="ro-RO" w:eastAsia="ar-SA"/>
              </w:rPr>
              <w:t xml:space="preserve"> </w:t>
            </w:r>
            <w:r w:rsidRPr="00CA46F0">
              <w:rPr>
                <w:rFonts w:ascii="Trebuchet MS" w:eastAsia="Times New Roman" w:hAnsi="Trebuchet MS"/>
                <w:b/>
                <w:spacing w:val="-2"/>
                <w:lang w:val="ro-RO" w:eastAsia="ar-SA"/>
              </w:rPr>
              <w:t>semnificative"</w:t>
            </w:r>
          </w:p>
        </w:tc>
      </w:tr>
      <w:tr w:rsidR="00076613" w:rsidRPr="00CA46F0" w14:paraId="3D7FFC28" w14:textId="77777777" w:rsidTr="009A0CF8">
        <w:trPr>
          <w:trHeight w:val="681"/>
          <w:jc w:val="center"/>
        </w:trPr>
        <w:tc>
          <w:tcPr>
            <w:tcW w:w="2428" w:type="dxa"/>
          </w:tcPr>
          <w:p w14:paraId="25F683AA" w14:textId="77777777" w:rsidR="00076613" w:rsidRPr="00CA46F0" w:rsidRDefault="00076613" w:rsidP="00F16A25">
            <w:pPr>
              <w:suppressAutoHyphens/>
              <w:rPr>
                <w:rFonts w:ascii="Trebuchet MS" w:eastAsia="Times New Roman" w:hAnsi="Trebuchet MS"/>
                <w:lang w:val="ro-RO" w:eastAsia="ar-SA"/>
              </w:rPr>
            </w:pPr>
            <w:r w:rsidRPr="00CA46F0">
              <w:rPr>
                <w:rFonts w:ascii="Trebuchet MS" w:eastAsia="Times New Roman" w:hAnsi="Trebuchet MS"/>
                <w:noProof/>
              </w:rPr>
              <w:drawing>
                <wp:inline distT="0" distB="0" distL="0" distR="0" wp14:anchorId="1808B17C" wp14:editId="208D906E">
                  <wp:extent cx="571902" cy="427482"/>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9" cstate="print"/>
                          <a:stretch>
                            <a:fillRect/>
                          </a:stretch>
                        </pic:blipFill>
                        <pic:spPr>
                          <a:xfrm>
                            <a:off x="0" y="0"/>
                            <a:ext cx="571902" cy="427482"/>
                          </a:xfrm>
                          <a:prstGeom prst="rect">
                            <a:avLst/>
                          </a:prstGeom>
                        </pic:spPr>
                      </pic:pic>
                    </a:graphicData>
                  </a:graphic>
                </wp:inline>
              </w:drawing>
            </w:r>
          </w:p>
        </w:tc>
        <w:tc>
          <w:tcPr>
            <w:tcW w:w="2526" w:type="dxa"/>
          </w:tcPr>
          <w:p w14:paraId="7D25E7BF" w14:textId="77777777" w:rsidR="00076613" w:rsidRPr="00CA46F0" w:rsidRDefault="00076613" w:rsidP="00800F37">
            <w:pPr>
              <w:suppressAutoHyphens/>
              <w:jc w:val="center"/>
              <w:rPr>
                <w:rFonts w:ascii="Trebuchet MS" w:eastAsia="Times New Roman" w:hAnsi="Trebuchet MS"/>
                <w:lang w:val="ro-RO" w:eastAsia="ar-SA"/>
              </w:rPr>
            </w:pPr>
            <w:r w:rsidRPr="00CA46F0">
              <w:rPr>
                <w:rFonts w:ascii="Trebuchet MS" w:eastAsia="Times New Roman" w:hAnsi="Trebuchet MS"/>
                <w:lang w:val="ro-RO" w:eastAsia="ar-SA"/>
              </w:rPr>
              <w:t>1.</w:t>
            </w:r>
            <w:r w:rsidRPr="00CA46F0">
              <w:rPr>
                <w:rFonts w:ascii="Trebuchet MS" w:eastAsia="Times New Roman" w:hAnsi="Trebuchet MS"/>
                <w:spacing w:val="80"/>
                <w:lang w:val="ro-RO" w:eastAsia="ar-SA"/>
              </w:rPr>
              <w:t xml:space="preserve"> </w:t>
            </w:r>
            <w:r w:rsidRPr="00CA46F0">
              <w:rPr>
                <w:rFonts w:ascii="Trebuchet MS" w:eastAsia="Times New Roman" w:hAnsi="Trebuchet MS"/>
                <w:lang w:val="ro-RO" w:eastAsia="ar-SA"/>
              </w:rPr>
              <w:t>Atenuarea</w:t>
            </w:r>
            <w:r w:rsidRPr="00CA46F0">
              <w:rPr>
                <w:rFonts w:ascii="Trebuchet MS" w:eastAsia="Times New Roman" w:hAnsi="Trebuchet MS"/>
                <w:spacing w:val="108"/>
                <w:lang w:val="ro-RO" w:eastAsia="ar-SA"/>
              </w:rPr>
              <w:t xml:space="preserve"> </w:t>
            </w:r>
            <w:r w:rsidRPr="00CA46F0">
              <w:rPr>
                <w:rFonts w:ascii="Trebuchet MS" w:eastAsia="Times New Roman" w:hAnsi="Trebuchet MS"/>
                <w:lang w:val="ro-RO" w:eastAsia="ar-SA"/>
              </w:rPr>
              <w:t xml:space="preserve">schimbărilor </w:t>
            </w:r>
            <w:r w:rsidRPr="00CA46F0">
              <w:rPr>
                <w:rFonts w:ascii="Trebuchet MS" w:eastAsia="Times New Roman" w:hAnsi="Trebuchet MS"/>
                <w:spacing w:val="-2"/>
                <w:lang w:val="ro-RO" w:eastAsia="ar-SA"/>
              </w:rPr>
              <w:t>climatice</w:t>
            </w:r>
          </w:p>
        </w:tc>
        <w:tc>
          <w:tcPr>
            <w:tcW w:w="4999" w:type="dxa"/>
          </w:tcPr>
          <w:p w14:paraId="3238862B" w14:textId="77777777" w:rsidR="00076613" w:rsidRPr="00CA46F0" w:rsidRDefault="00076613" w:rsidP="00F16A25">
            <w:pPr>
              <w:suppressAutoHyphens/>
              <w:rPr>
                <w:rFonts w:ascii="Trebuchet MS" w:eastAsia="Times New Roman" w:hAnsi="Trebuchet MS"/>
                <w:lang w:val="ro-RO" w:eastAsia="ar-SA"/>
              </w:rPr>
            </w:pPr>
            <w:r w:rsidRPr="00CA46F0">
              <w:rPr>
                <w:rFonts w:ascii="Trebuchet MS" w:eastAsia="Times New Roman" w:hAnsi="Trebuchet MS"/>
                <w:lang w:val="ro-RO" w:eastAsia="ar-SA"/>
              </w:rPr>
              <w:t>În</w:t>
            </w:r>
            <w:r w:rsidRPr="00CA46F0">
              <w:rPr>
                <w:rFonts w:ascii="Trebuchet MS" w:eastAsia="Times New Roman" w:hAnsi="Trebuchet MS"/>
                <w:spacing w:val="40"/>
                <w:lang w:val="ro-RO" w:eastAsia="ar-SA"/>
              </w:rPr>
              <w:t xml:space="preserve"> </w:t>
            </w:r>
            <w:r w:rsidRPr="00CA46F0">
              <w:rPr>
                <w:rFonts w:ascii="Trebuchet MS" w:eastAsia="Times New Roman" w:hAnsi="Trebuchet MS"/>
                <w:lang w:val="ro-RO" w:eastAsia="ar-SA"/>
              </w:rPr>
              <w:t>cazul</w:t>
            </w:r>
            <w:r w:rsidRPr="00CA46F0">
              <w:rPr>
                <w:rFonts w:ascii="Trebuchet MS" w:eastAsia="Times New Roman" w:hAnsi="Trebuchet MS"/>
                <w:spacing w:val="40"/>
                <w:lang w:val="ro-RO" w:eastAsia="ar-SA"/>
              </w:rPr>
              <w:t xml:space="preserve"> </w:t>
            </w:r>
            <w:r w:rsidRPr="00CA46F0">
              <w:rPr>
                <w:rFonts w:ascii="Trebuchet MS" w:eastAsia="Times New Roman" w:hAnsi="Trebuchet MS"/>
                <w:lang w:val="ro-RO" w:eastAsia="ar-SA"/>
              </w:rPr>
              <w:t>în</w:t>
            </w:r>
            <w:r w:rsidRPr="00CA46F0">
              <w:rPr>
                <w:rFonts w:ascii="Trebuchet MS" w:eastAsia="Times New Roman" w:hAnsi="Trebuchet MS"/>
                <w:spacing w:val="40"/>
                <w:lang w:val="ro-RO" w:eastAsia="ar-SA"/>
              </w:rPr>
              <w:t xml:space="preserve"> </w:t>
            </w:r>
            <w:r w:rsidRPr="00CA46F0">
              <w:rPr>
                <w:rFonts w:ascii="Trebuchet MS" w:eastAsia="Times New Roman" w:hAnsi="Trebuchet MS"/>
                <w:lang w:val="ro-RO" w:eastAsia="ar-SA"/>
              </w:rPr>
              <w:t>care</w:t>
            </w:r>
            <w:r w:rsidRPr="00CA46F0">
              <w:rPr>
                <w:rFonts w:ascii="Trebuchet MS" w:eastAsia="Times New Roman" w:hAnsi="Trebuchet MS"/>
                <w:spacing w:val="40"/>
                <w:lang w:val="ro-RO" w:eastAsia="ar-SA"/>
              </w:rPr>
              <w:t xml:space="preserve"> </w:t>
            </w:r>
            <w:r w:rsidRPr="00CA46F0">
              <w:rPr>
                <w:rFonts w:ascii="Trebuchet MS" w:eastAsia="Times New Roman" w:hAnsi="Trebuchet MS"/>
                <w:lang w:val="ro-RO" w:eastAsia="ar-SA"/>
              </w:rPr>
              <w:t>activitatea</w:t>
            </w:r>
            <w:r w:rsidRPr="00CA46F0">
              <w:rPr>
                <w:rFonts w:ascii="Trebuchet MS" w:eastAsia="Times New Roman" w:hAnsi="Trebuchet MS"/>
                <w:spacing w:val="40"/>
                <w:lang w:val="ro-RO" w:eastAsia="ar-SA"/>
              </w:rPr>
              <w:t xml:space="preserve"> </w:t>
            </w:r>
            <w:r w:rsidRPr="00CA46F0">
              <w:rPr>
                <w:rFonts w:ascii="Trebuchet MS" w:eastAsia="Times New Roman" w:hAnsi="Trebuchet MS"/>
                <w:lang w:val="ro-RO" w:eastAsia="ar-SA"/>
              </w:rPr>
              <w:t>respectivă</w:t>
            </w:r>
            <w:r w:rsidRPr="00CA46F0">
              <w:rPr>
                <w:rFonts w:ascii="Trebuchet MS" w:eastAsia="Times New Roman" w:hAnsi="Trebuchet MS"/>
                <w:spacing w:val="40"/>
                <w:lang w:val="ro-RO" w:eastAsia="ar-SA"/>
              </w:rPr>
              <w:t xml:space="preserve"> </w:t>
            </w:r>
            <w:r w:rsidRPr="00CA46F0">
              <w:rPr>
                <w:rFonts w:ascii="Trebuchet MS" w:eastAsia="Times New Roman" w:hAnsi="Trebuchet MS"/>
                <w:lang w:val="ro-RO" w:eastAsia="ar-SA"/>
              </w:rPr>
              <w:t>generează</w:t>
            </w:r>
            <w:r w:rsidRPr="00CA46F0">
              <w:rPr>
                <w:rFonts w:ascii="Trebuchet MS" w:eastAsia="Times New Roman" w:hAnsi="Trebuchet MS"/>
                <w:spacing w:val="40"/>
                <w:lang w:val="ro-RO" w:eastAsia="ar-SA"/>
              </w:rPr>
              <w:t xml:space="preserve"> </w:t>
            </w:r>
            <w:r w:rsidRPr="00CA46F0">
              <w:rPr>
                <w:rFonts w:ascii="Trebuchet MS" w:eastAsia="Times New Roman" w:hAnsi="Trebuchet MS"/>
                <w:lang w:val="ro-RO" w:eastAsia="ar-SA"/>
              </w:rPr>
              <w:t>emisii semnificative de gaze cu efect de seră (GES)</w:t>
            </w:r>
          </w:p>
        </w:tc>
      </w:tr>
      <w:tr w:rsidR="00076613" w:rsidRPr="00CA46F0" w14:paraId="1C879A89" w14:textId="77777777" w:rsidTr="009A0CF8">
        <w:trPr>
          <w:trHeight w:val="1012"/>
          <w:jc w:val="center"/>
        </w:trPr>
        <w:tc>
          <w:tcPr>
            <w:tcW w:w="2428" w:type="dxa"/>
          </w:tcPr>
          <w:p w14:paraId="71F970E1" w14:textId="77777777" w:rsidR="00076613" w:rsidRPr="00CA46F0" w:rsidRDefault="00076613" w:rsidP="00F16A25">
            <w:pPr>
              <w:suppressAutoHyphens/>
              <w:rPr>
                <w:rFonts w:ascii="Trebuchet MS" w:eastAsia="Times New Roman" w:hAnsi="Trebuchet MS"/>
                <w:lang w:val="ro-RO" w:eastAsia="ar-SA"/>
              </w:rPr>
            </w:pPr>
          </w:p>
          <w:p w14:paraId="096C6C97" w14:textId="77777777" w:rsidR="00076613" w:rsidRPr="00CA46F0" w:rsidRDefault="00076613" w:rsidP="00F16A25">
            <w:pPr>
              <w:suppressAutoHyphens/>
              <w:rPr>
                <w:rFonts w:ascii="Trebuchet MS" w:eastAsia="Times New Roman" w:hAnsi="Trebuchet MS"/>
                <w:lang w:val="ro-RO" w:eastAsia="ar-SA"/>
              </w:rPr>
            </w:pPr>
            <w:r w:rsidRPr="00CA46F0">
              <w:rPr>
                <w:rFonts w:ascii="Trebuchet MS" w:eastAsia="Times New Roman" w:hAnsi="Trebuchet MS"/>
                <w:noProof/>
              </w:rPr>
              <mc:AlternateContent>
                <mc:Choice Requires="wpg">
                  <w:drawing>
                    <wp:inline distT="0" distB="0" distL="0" distR="0" wp14:anchorId="71EA9025" wp14:editId="4EA8C085">
                      <wp:extent cx="171450" cy="347345"/>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347345"/>
                                <a:chOff x="0" y="0"/>
                                <a:chExt cx="171450" cy="347345"/>
                              </a:xfrm>
                            </wpg:grpSpPr>
                            <wps:wsp>
                              <wps:cNvPr id="40" name="Graphic 40"/>
                              <wps:cNvSpPr/>
                              <wps:spPr>
                                <a:xfrm>
                                  <a:off x="-5" y="6"/>
                                  <a:ext cx="171450" cy="347345"/>
                                </a:xfrm>
                                <a:custGeom>
                                  <a:avLst/>
                                  <a:gdLst/>
                                  <a:ahLst/>
                                  <a:cxnLst/>
                                  <a:rect l="l" t="t" r="r" b="b"/>
                                  <a:pathLst>
                                    <a:path w="171450" h="347345">
                                      <a:moveTo>
                                        <a:pt x="116166" y="189534"/>
                                      </a:moveTo>
                                      <a:lnTo>
                                        <a:pt x="94259" y="189534"/>
                                      </a:lnTo>
                                      <a:lnTo>
                                        <a:pt x="94259" y="252742"/>
                                      </a:lnTo>
                                      <a:lnTo>
                                        <a:pt x="116166" y="230822"/>
                                      </a:lnTo>
                                      <a:lnTo>
                                        <a:pt x="116166" y="189534"/>
                                      </a:lnTo>
                                      <a:close/>
                                    </a:path>
                                    <a:path w="171450" h="347345">
                                      <a:moveTo>
                                        <a:pt x="170954" y="65735"/>
                                      </a:moveTo>
                                      <a:lnTo>
                                        <a:pt x="165773" y="40208"/>
                                      </a:lnTo>
                                      <a:lnTo>
                                        <a:pt x="160807" y="32867"/>
                                      </a:lnTo>
                                      <a:lnTo>
                                        <a:pt x="151638" y="19304"/>
                                      </a:lnTo>
                                      <a:lnTo>
                                        <a:pt x="130733" y="5181"/>
                                      </a:lnTo>
                                      <a:lnTo>
                                        <a:pt x="105206" y="0"/>
                                      </a:lnTo>
                                      <a:lnTo>
                                        <a:pt x="79679" y="5105"/>
                                      </a:lnTo>
                                      <a:lnTo>
                                        <a:pt x="58775" y="19100"/>
                                      </a:lnTo>
                                      <a:lnTo>
                                        <a:pt x="44653" y="39979"/>
                                      </a:lnTo>
                                      <a:lnTo>
                                        <a:pt x="39458" y="65735"/>
                                      </a:lnTo>
                                      <a:lnTo>
                                        <a:pt x="39458" y="288137"/>
                                      </a:lnTo>
                                      <a:lnTo>
                                        <a:pt x="15443" y="313004"/>
                                      </a:lnTo>
                                      <a:lnTo>
                                        <a:pt x="558" y="343255"/>
                                      </a:lnTo>
                                      <a:lnTo>
                                        <a:pt x="0" y="346989"/>
                                      </a:lnTo>
                                      <a:lnTo>
                                        <a:pt x="72339" y="274650"/>
                                      </a:lnTo>
                                      <a:lnTo>
                                        <a:pt x="72339" y="65735"/>
                                      </a:lnTo>
                                      <a:lnTo>
                                        <a:pt x="74930" y="52971"/>
                                      </a:lnTo>
                                      <a:lnTo>
                                        <a:pt x="81991" y="42519"/>
                                      </a:lnTo>
                                      <a:lnTo>
                                        <a:pt x="92443" y="35458"/>
                                      </a:lnTo>
                                      <a:lnTo>
                                        <a:pt x="105206" y="32867"/>
                                      </a:lnTo>
                                      <a:lnTo>
                                        <a:pt x="117970" y="35458"/>
                                      </a:lnTo>
                                      <a:lnTo>
                                        <a:pt x="128422" y="42519"/>
                                      </a:lnTo>
                                      <a:lnTo>
                                        <a:pt x="135496" y="52971"/>
                                      </a:lnTo>
                                      <a:lnTo>
                                        <a:pt x="138087" y="65735"/>
                                      </a:lnTo>
                                      <a:lnTo>
                                        <a:pt x="138087" y="208915"/>
                                      </a:lnTo>
                                      <a:lnTo>
                                        <a:pt x="170954" y="176047"/>
                                      </a:lnTo>
                                      <a:lnTo>
                                        <a:pt x="170954" y="6573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02FA2A5" id="Group 39" o:spid="_x0000_s1026" style="width:13.5pt;height:27.35pt;mso-position-horizontal-relative:char;mso-position-vertical-relative:line" coordsize="171450,34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9CuwMAABQLAAAOAAAAZHJzL2Uyb0RvYy54bWykVt+P2ygQfj+p/4Pl927AgLGtzVan9ro6&#10;qWordat7Jo6dWGcbF8iP/e9vAGOn2cqp9vJghvAxzHwzw3D/7ty10bFSupH9OsZ3KI6qvpTbpt+t&#10;4+9PH99mcaSN6LeilX21jp8rHb97ePPH/WkoqkTuZbutVARKel2chnW8N2YoVitd7qtO6Ds5VD0s&#10;1lJ1wsBU7VZbJU6gvWtXCULp6iTVdlCyrLSGfz/4xfjB6a/rqjRf6lpXJmrXMdhm3Fe578Z+Vw/3&#10;otgpMeybcjRDvMKKTjQ9HDqp+iCMiA6qeaGqa0oltazNXSm7lazrpqycD+ANRlfePCp5GJwvu+K0&#10;GyaagNornl6ttvx8/KqiZruOSR5HveggRu7YCOZAzmnYFYB5VMO34avyHoL4SZb/alheXa/b+W4G&#10;n2vV2U3gaHR2rD9PrFdnE5XwJ+aYMohNCUuEckKZj0q5h9C92FXu/1rctxKFP9SZNplyGiC/9Eyh&#10;/n8UftuLoXKR0ZaekUIKXgQKfUbBP45Eh7IMjjM9knnFz1sWR8BC6glYJmhyVBTlQZvHSjqmxfGT&#10;NnAKpOI2SGIfpPLcB1FBbdiqaF1VmDiCqlBxBFWx8ccPwth9VpUVo9Mcqv0UKbvayWP1JB3O2Hhh&#10;nOI0dZ7gLGeEWn1g7oxr+0t8ThMGyQeO/wQPoDAOTvkMTljCaTLqDqAwevCFJQlBWfLb6F8aUrZS&#10;V94VS8griOEoZ9SHmHHi8nyBF5wyzomDU5SgbNnVFGWIOzBJspQvgxlOCdzMlvKcoBCgQF4YRxIJ&#10;4sSbwXCGlxUjliAfepf54F1QFkavlOcp9zFnGAUiAiSMHsoyzn1d4ByjZbWUpsybSvIcDvDRCvrC&#10;6PWSnDLPAfA8BSNgwniNTbIMk1vsUjoagQm6wS4bbSCUJGyZCLhd3BWZ5tmyZzwh9jYHMFRICnfr&#10;Eg0z+DYNnEK2OMUsyflyKmQ4z7HDQnnjZYPzZGKM2aAs2QvpElLsNxId85yPvN3WnGQUrgjL222T&#10;MWE095l+mwtMMpT54rxN8gUYij7Hy0mB5zsF8xTRG6k5o39lyIsbDup3agMgXzYaLdtm+7FpW3sP&#10;arXbvG9VdBT2neV+YxAvYNCRdeE7n5U2cvsMjfMEj691rH8chKriqP27h9YMETNBUEHYBEGZ9r10&#10;7zl3BSttns7/CDVEA4jr2EDf/CxDhxZF6IjWlwlrd/byz4ORdWPbpbPNWzRO4LUwvm/g6eX61/hM&#10;tG+7y7lDzY/Zh/8AAAD//wMAUEsDBBQABgAIAAAAIQDA0FaN2wAAAAMBAAAPAAAAZHJzL2Rvd25y&#10;ZXYueG1sTI9BS8NAEIXvgv9hGcGb3aRaW2I2pRT1VIS2gvQ2TaZJaHY2ZLdJ+u8dvejlweMN732T&#10;LkfbqJ46Xzs2EE8iUMS5K2ouDXzu3x4WoHxALrBxTAau5GGZ3d6kmBRu4C31u1AqKWGfoIEqhDbR&#10;2ucVWfQT1xJLdnKdxSC2K3XR4SDlttHTKHrWFmuWhQpbWleUn3cXa+B9wGH1GL/2m/NpfT3sZx9f&#10;m5iMub8bVy+gAo3h7xh+8AUdMmE6ugsXXjUG5JHwq5JN5+KOBmZPc9BZqv+zZ98AAAD//wMAUEsB&#10;Ai0AFAAGAAgAAAAhALaDOJL+AAAA4QEAABMAAAAAAAAAAAAAAAAAAAAAAFtDb250ZW50X1R5cGVz&#10;XS54bWxQSwECLQAUAAYACAAAACEAOP0h/9YAAACUAQAACwAAAAAAAAAAAAAAAAAvAQAAX3JlbHMv&#10;LnJlbHNQSwECLQAUAAYACAAAACEA3aUfQrsDAAAUCwAADgAAAAAAAAAAAAAAAAAuAgAAZHJzL2Uy&#10;b0RvYy54bWxQSwECLQAUAAYACAAAACEAwNBWjdsAAAADAQAADwAAAAAAAAAAAAAAAAAVBgAAZHJz&#10;L2Rvd25yZXYueG1sUEsFBgAAAAAEAAQA8wAAAB0HAAAAAA==&#10;">
                      <v:shape id="Graphic 40" o:spid="_x0000_s1027" style="position:absolute;left:-5;top:6;width:171450;height:347345;visibility:visible;mso-wrap-style:square;v-text-anchor:top" coordsize="171450,34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5GjwwAAANsAAAAPAAAAZHJzL2Rvd25yZXYueG1sRE/Pa8Iw&#10;FL4L+x/CG3jTxCFurUYZY6JsiKzqwduzebZlzUvXRO3+++Uw8Pjx/Z4tOluLK7W+cqxhNFQgiHNn&#10;Ki407HfLwQsIH5AN1o5Jwy95WMwfejNMjbvxF12zUIgYwj5FDWUITSqlz0uy6IeuIY7c2bUWQ4Rt&#10;IU2Ltxhua/mk1ERarDg2lNjQW0n5d3axGpJVcvl4Pn5uD0r9FKfz+2bvtonW/cfudQoiUBfu4n/3&#10;2mgYx/XxS/wBcv4HAAD//wMAUEsBAi0AFAAGAAgAAAAhANvh9svuAAAAhQEAABMAAAAAAAAAAAAA&#10;AAAAAAAAAFtDb250ZW50X1R5cGVzXS54bWxQSwECLQAUAAYACAAAACEAWvQsW78AAAAVAQAACwAA&#10;AAAAAAAAAAAAAAAfAQAAX3JlbHMvLnJlbHNQSwECLQAUAAYACAAAACEAXgORo8MAAADbAAAADwAA&#10;AAAAAAAAAAAAAAAHAgAAZHJzL2Rvd25yZXYueG1sUEsFBgAAAAADAAMAtwAAAPcCAAAAAA==&#10;" path="m116166,189534r-21907,l94259,252742r21907,-21920l116166,189534xem170954,65735l165773,40208r-4966,-7341l151638,19304,130733,5181,105206,,79679,5105,58775,19100,44653,39979,39458,65735r,222402l15443,313004,558,343255,,346989,72339,274650r,-208915l74930,52971,81991,42519,92443,35458r12763,-2591l117970,35458r10452,7061l135496,52971r2591,12764l138087,208915r32867,-32868l170954,65735xe" fillcolor="black" stroked="f">
                        <v:path arrowok="t"/>
                      </v:shape>
                      <w10:anchorlock/>
                    </v:group>
                  </w:pict>
                </mc:Fallback>
              </mc:AlternateContent>
            </w:r>
          </w:p>
        </w:tc>
        <w:tc>
          <w:tcPr>
            <w:tcW w:w="2526" w:type="dxa"/>
          </w:tcPr>
          <w:p w14:paraId="1F8E9248" w14:textId="77777777" w:rsidR="00076613" w:rsidRPr="00CA46F0" w:rsidRDefault="00076613" w:rsidP="00800F37">
            <w:pPr>
              <w:tabs>
                <w:tab w:val="left" w:pos="1300"/>
                <w:tab w:val="left" w:pos="1645"/>
              </w:tabs>
              <w:suppressAutoHyphens/>
              <w:rPr>
                <w:rFonts w:ascii="Trebuchet MS" w:eastAsia="Times New Roman" w:hAnsi="Trebuchet MS"/>
                <w:lang w:val="ro-RO" w:eastAsia="ar-SA"/>
              </w:rPr>
            </w:pPr>
            <w:r w:rsidRPr="00CA46F0">
              <w:rPr>
                <w:rFonts w:ascii="Trebuchet MS" w:eastAsia="Times New Roman" w:hAnsi="Trebuchet MS"/>
                <w:spacing w:val="-2"/>
                <w:lang w:val="ro-RO" w:eastAsia="ar-SA"/>
              </w:rPr>
              <w:t>2.Adaptarea</w:t>
            </w:r>
            <w:r w:rsidRPr="00CA46F0">
              <w:rPr>
                <w:rFonts w:ascii="Trebuchet MS" w:eastAsia="Times New Roman" w:hAnsi="Trebuchet MS"/>
                <w:lang w:val="ro-RO" w:eastAsia="ar-SA"/>
              </w:rPr>
              <w:tab/>
            </w:r>
            <w:r w:rsidRPr="00CA46F0">
              <w:rPr>
                <w:rFonts w:ascii="Trebuchet MS" w:eastAsia="Times New Roman" w:hAnsi="Trebuchet MS"/>
                <w:spacing w:val="-5"/>
                <w:lang w:val="ro-RO" w:eastAsia="ar-SA"/>
              </w:rPr>
              <w:t>la</w:t>
            </w:r>
            <w:r w:rsidRPr="00CA46F0">
              <w:rPr>
                <w:rFonts w:ascii="Trebuchet MS" w:eastAsia="Times New Roman" w:hAnsi="Trebuchet MS"/>
                <w:lang w:val="ro-RO" w:eastAsia="ar-SA"/>
              </w:rPr>
              <w:tab/>
            </w:r>
            <w:r w:rsidRPr="00CA46F0">
              <w:rPr>
                <w:rFonts w:ascii="Trebuchet MS" w:eastAsia="Times New Roman" w:hAnsi="Trebuchet MS"/>
                <w:spacing w:val="-2"/>
                <w:lang w:val="ro-RO" w:eastAsia="ar-SA"/>
              </w:rPr>
              <w:t>schimbări</w:t>
            </w:r>
          </w:p>
          <w:p w14:paraId="3B8E9B30" w14:textId="77777777" w:rsidR="00076613" w:rsidRPr="00CA46F0" w:rsidRDefault="00076613" w:rsidP="00F16A25">
            <w:pPr>
              <w:suppressAutoHyphens/>
              <w:rPr>
                <w:rFonts w:ascii="Trebuchet MS" w:eastAsia="Times New Roman" w:hAnsi="Trebuchet MS"/>
                <w:lang w:val="ro-RO" w:eastAsia="ar-SA"/>
              </w:rPr>
            </w:pPr>
            <w:r w:rsidRPr="00CA46F0">
              <w:rPr>
                <w:rFonts w:ascii="Trebuchet MS" w:eastAsia="Times New Roman" w:hAnsi="Trebuchet MS"/>
                <w:spacing w:val="-2"/>
                <w:lang w:val="ro-RO" w:eastAsia="ar-SA"/>
              </w:rPr>
              <w:t>climatice</w:t>
            </w:r>
          </w:p>
        </w:tc>
        <w:tc>
          <w:tcPr>
            <w:tcW w:w="4999" w:type="dxa"/>
          </w:tcPr>
          <w:p w14:paraId="68E461C4" w14:textId="77777777" w:rsidR="00076613" w:rsidRPr="00CA46F0" w:rsidRDefault="00076613" w:rsidP="00F16A25">
            <w:pPr>
              <w:suppressAutoHyphens/>
              <w:rPr>
                <w:rFonts w:ascii="Trebuchet MS" w:eastAsia="Times New Roman" w:hAnsi="Trebuchet MS"/>
                <w:lang w:val="ro-RO" w:eastAsia="ar-SA"/>
              </w:rPr>
            </w:pPr>
            <w:r w:rsidRPr="00CA46F0">
              <w:rPr>
                <w:rFonts w:ascii="Trebuchet MS" w:eastAsia="Times New Roman" w:hAnsi="Trebuchet MS"/>
                <w:lang w:val="ro-RO" w:eastAsia="ar-SA"/>
              </w:rPr>
              <w:t>În cazul în care activitatea respectivă duce la o creștere a impactului negativ al climatului actual și al climatului preconizat</w:t>
            </w:r>
            <w:r w:rsidRPr="00CA46F0">
              <w:rPr>
                <w:rFonts w:ascii="Trebuchet MS" w:eastAsia="Times New Roman" w:hAnsi="Trebuchet MS"/>
                <w:spacing w:val="48"/>
                <w:lang w:val="ro-RO" w:eastAsia="ar-SA"/>
              </w:rPr>
              <w:t xml:space="preserve"> </w:t>
            </w:r>
            <w:r w:rsidRPr="00CA46F0">
              <w:rPr>
                <w:rFonts w:ascii="Trebuchet MS" w:eastAsia="Times New Roman" w:hAnsi="Trebuchet MS"/>
                <w:lang w:val="ro-RO" w:eastAsia="ar-SA"/>
              </w:rPr>
              <w:t>în</w:t>
            </w:r>
            <w:r w:rsidRPr="00CA46F0">
              <w:rPr>
                <w:rFonts w:ascii="Trebuchet MS" w:eastAsia="Times New Roman" w:hAnsi="Trebuchet MS"/>
                <w:spacing w:val="42"/>
                <w:lang w:val="ro-RO" w:eastAsia="ar-SA"/>
              </w:rPr>
              <w:t xml:space="preserve"> </w:t>
            </w:r>
            <w:r w:rsidRPr="00CA46F0">
              <w:rPr>
                <w:rFonts w:ascii="Trebuchet MS" w:eastAsia="Times New Roman" w:hAnsi="Trebuchet MS"/>
                <w:lang w:val="ro-RO" w:eastAsia="ar-SA"/>
              </w:rPr>
              <w:t>viitor,</w:t>
            </w:r>
            <w:r w:rsidRPr="00CA46F0">
              <w:rPr>
                <w:rFonts w:ascii="Trebuchet MS" w:eastAsia="Times New Roman" w:hAnsi="Trebuchet MS"/>
                <w:spacing w:val="48"/>
                <w:lang w:val="ro-RO" w:eastAsia="ar-SA"/>
              </w:rPr>
              <w:t xml:space="preserve"> </w:t>
            </w:r>
            <w:r w:rsidRPr="00CA46F0">
              <w:rPr>
                <w:rFonts w:ascii="Trebuchet MS" w:eastAsia="Times New Roman" w:hAnsi="Trebuchet MS"/>
                <w:lang w:val="ro-RO" w:eastAsia="ar-SA"/>
              </w:rPr>
              <w:t>asupra</w:t>
            </w:r>
            <w:r w:rsidRPr="00CA46F0">
              <w:rPr>
                <w:rFonts w:ascii="Trebuchet MS" w:eastAsia="Times New Roman" w:hAnsi="Trebuchet MS"/>
                <w:spacing w:val="47"/>
                <w:lang w:val="ro-RO" w:eastAsia="ar-SA"/>
              </w:rPr>
              <w:t xml:space="preserve"> </w:t>
            </w:r>
            <w:r w:rsidRPr="00CA46F0">
              <w:rPr>
                <w:rFonts w:ascii="Trebuchet MS" w:eastAsia="Times New Roman" w:hAnsi="Trebuchet MS"/>
                <w:lang w:val="ro-RO" w:eastAsia="ar-SA"/>
              </w:rPr>
              <w:t>activității</w:t>
            </w:r>
            <w:r w:rsidRPr="00CA46F0">
              <w:rPr>
                <w:rFonts w:ascii="Trebuchet MS" w:eastAsia="Times New Roman" w:hAnsi="Trebuchet MS"/>
                <w:spacing w:val="44"/>
                <w:lang w:val="ro-RO" w:eastAsia="ar-SA"/>
              </w:rPr>
              <w:t xml:space="preserve"> </w:t>
            </w:r>
            <w:r w:rsidRPr="00CA46F0">
              <w:rPr>
                <w:rFonts w:ascii="Trebuchet MS" w:eastAsia="Times New Roman" w:hAnsi="Trebuchet MS"/>
                <w:lang w:val="ro-RO" w:eastAsia="ar-SA"/>
              </w:rPr>
              <w:t>în</w:t>
            </w:r>
            <w:r w:rsidRPr="00CA46F0">
              <w:rPr>
                <w:rFonts w:ascii="Trebuchet MS" w:eastAsia="Times New Roman" w:hAnsi="Trebuchet MS"/>
                <w:spacing w:val="47"/>
                <w:lang w:val="ro-RO" w:eastAsia="ar-SA"/>
              </w:rPr>
              <w:t xml:space="preserve"> </w:t>
            </w:r>
            <w:r w:rsidRPr="00CA46F0">
              <w:rPr>
                <w:rFonts w:ascii="Trebuchet MS" w:eastAsia="Times New Roman" w:hAnsi="Trebuchet MS"/>
                <w:lang w:val="ro-RO" w:eastAsia="ar-SA"/>
              </w:rPr>
              <w:t>sine</w:t>
            </w:r>
            <w:r w:rsidRPr="00CA46F0">
              <w:rPr>
                <w:rFonts w:ascii="Trebuchet MS" w:eastAsia="Times New Roman" w:hAnsi="Trebuchet MS"/>
                <w:spacing w:val="47"/>
                <w:lang w:val="ro-RO" w:eastAsia="ar-SA"/>
              </w:rPr>
              <w:t xml:space="preserve"> </w:t>
            </w:r>
            <w:r w:rsidRPr="00CA46F0">
              <w:rPr>
                <w:rFonts w:ascii="Trebuchet MS" w:eastAsia="Times New Roman" w:hAnsi="Trebuchet MS"/>
                <w:lang w:val="ro-RO" w:eastAsia="ar-SA"/>
              </w:rPr>
              <w:t>sau</w:t>
            </w:r>
            <w:r w:rsidRPr="00CA46F0">
              <w:rPr>
                <w:rFonts w:ascii="Trebuchet MS" w:eastAsia="Times New Roman" w:hAnsi="Trebuchet MS"/>
                <w:spacing w:val="46"/>
                <w:lang w:val="ro-RO" w:eastAsia="ar-SA"/>
              </w:rPr>
              <w:t xml:space="preserve"> </w:t>
            </w:r>
            <w:r w:rsidRPr="00CA46F0">
              <w:rPr>
                <w:rFonts w:ascii="Trebuchet MS" w:eastAsia="Times New Roman" w:hAnsi="Trebuchet MS"/>
                <w:spacing w:val="-2"/>
                <w:lang w:val="ro-RO" w:eastAsia="ar-SA"/>
              </w:rPr>
              <w:t>asupra</w:t>
            </w:r>
            <w:r w:rsidRPr="00CA46F0">
              <w:rPr>
                <w:rFonts w:ascii="Trebuchet MS" w:eastAsia="Times New Roman" w:hAnsi="Trebuchet MS"/>
                <w:lang w:val="ro-RO" w:eastAsia="ar-SA"/>
              </w:rPr>
              <w:t xml:space="preserve"> persoanelor,</w:t>
            </w:r>
            <w:r w:rsidRPr="00CA46F0">
              <w:rPr>
                <w:rFonts w:ascii="Trebuchet MS" w:eastAsia="Times New Roman" w:hAnsi="Trebuchet MS"/>
                <w:spacing w:val="-5"/>
                <w:lang w:val="ro-RO" w:eastAsia="ar-SA"/>
              </w:rPr>
              <w:t xml:space="preserve"> </w:t>
            </w:r>
            <w:r w:rsidRPr="00CA46F0">
              <w:rPr>
                <w:rFonts w:ascii="Trebuchet MS" w:eastAsia="Times New Roman" w:hAnsi="Trebuchet MS"/>
                <w:lang w:val="ro-RO" w:eastAsia="ar-SA"/>
              </w:rPr>
              <w:t>naturii</w:t>
            </w:r>
            <w:r w:rsidRPr="00CA46F0">
              <w:rPr>
                <w:rFonts w:ascii="Trebuchet MS" w:eastAsia="Times New Roman" w:hAnsi="Trebuchet MS"/>
                <w:spacing w:val="-4"/>
                <w:lang w:val="ro-RO" w:eastAsia="ar-SA"/>
              </w:rPr>
              <w:t xml:space="preserve"> </w:t>
            </w:r>
            <w:r w:rsidRPr="00CA46F0">
              <w:rPr>
                <w:rFonts w:ascii="Trebuchet MS" w:eastAsia="Times New Roman" w:hAnsi="Trebuchet MS"/>
                <w:lang w:val="ro-RO" w:eastAsia="ar-SA"/>
              </w:rPr>
              <w:t>sau</w:t>
            </w:r>
            <w:r w:rsidRPr="00CA46F0">
              <w:rPr>
                <w:rFonts w:ascii="Trebuchet MS" w:eastAsia="Times New Roman" w:hAnsi="Trebuchet MS"/>
                <w:spacing w:val="-6"/>
                <w:lang w:val="ro-RO" w:eastAsia="ar-SA"/>
              </w:rPr>
              <w:t xml:space="preserve"> </w:t>
            </w:r>
            <w:r w:rsidRPr="00CA46F0">
              <w:rPr>
                <w:rFonts w:ascii="Trebuchet MS" w:eastAsia="Times New Roman" w:hAnsi="Trebuchet MS"/>
                <w:spacing w:val="-2"/>
                <w:lang w:val="ro-RO" w:eastAsia="ar-SA"/>
              </w:rPr>
              <w:t>activelor.</w:t>
            </w:r>
          </w:p>
        </w:tc>
      </w:tr>
      <w:tr w:rsidR="00076613" w:rsidRPr="00CA46F0" w14:paraId="41270A8A" w14:textId="77777777" w:rsidTr="009A0CF8">
        <w:trPr>
          <w:trHeight w:val="1262"/>
          <w:jc w:val="center"/>
        </w:trPr>
        <w:tc>
          <w:tcPr>
            <w:tcW w:w="2428" w:type="dxa"/>
          </w:tcPr>
          <w:p w14:paraId="194036B0" w14:textId="77777777" w:rsidR="00076613" w:rsidRPr="00CA46F0" w:rsidRDefault="00076613" w:rsidP="00F16A25">
            <w:pPr>
              <w:suppressAutoHyphens/>
              <w:rPr>
                <w:rFonts w:ascii="Trebuchet MS" w:eastAsia="Times New Roman" w:hAnsi="Trebuchet MS"/>
                <w:lang w:val="ro-RO" w:eastAsia="ar-SA"/>
              </w:rPr>
            </w:pPr>
            <w:r w:rsidRPr="00CA46F0">
              <w:rPr>
                <w:rFonts w:ascii="Trebuchet MS" w:eastAsia="Times New Roman" w:hAnsi="Trebuchet MS"/>
                <w:noProof/>
              </w:rPr>
              <w:drawing>
                <wp:inline distT="0" distB="0" distL="0" distR="0" wp14:anchorId="3AEE8981" wp14:editId="6C1DF5DF">
                  <wp:extent cx="669577" cy="443198"/>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0" cstate="print"/>
                          <a:stretch>
                            <a:fillRect/>
                          </a:stretch>
                        </pic:blipFill>
                        <pic:spPr>
                          <a:xfrm>
                            <a:off x="0" y="0"/>
                            <a:ext cx="669577" cy="443198"/>
                          </a:xfrm>
                          <a:prstGeom prst="rect">
                            <a:avLst/>
                          </a:prstGeom>
                        </pic:spPr>
                      </pic:pic>
                    </a:graphicData>
                  </a:graphic>
                </wp:inline>
              </w:drawing>
            </w:r>
          </w:p>
        </w:tc>
        <w:tc>
          <w:tcPr>
            <w:tcW w:w="2526" w:type="dxa"/>
          </w:tcPr>
          <w:p w14:paraId="4F7ECB43" w14:textId="77777777" w:rsidR="00076613" w:rsidRPr="00CA46F0" w:rsidRDefault="00076613" w:rsidP="00F16A25">
            <w:pPr>
              <w:suppressAutoHyphens/>
              <w:rPr>
                <w:rFonts w:ascii="Trebuchet MS" w:eastAsia="Times New Roman" w:hAnsi="Trebuchet MS"/>
                <w:lang w:val="ro-RO" w:eastAsia="ar-SA"/>
              </w:rPr>
            </w:pPr>
            <w:r w:rsidRPr="00CA46F0">
              <w:rPr>
                <w:rFonts w:ascii="Trebuchet MS" w:eastAsia="Times New Roman" w:hAnsi="Trebuchet MS"/>
                <w:lang w:val="ro-RO" w:eastAsia="ar-SA"/>
              </w:rPr>
              <w:t>3. Utilizarea durabilă și protejarea resurselor de apă și a celor marine</w:t>
            </w:r>
          </w:p>
        </w:tc>
        <w:tc>
          <w:tcPr>
            <w:tcW w:w="4999" w:type="dxa"/>
          </w:tcPr>
          <w:p w14:paraId="4E48B490" w14:textId="77777777" w:rsidR="00076613" w:rsidRPr="00CA46F0" w:rsidRDefault="00076613" w:rsidP="00F16A25">
            <w:pPr>
              <w:suppressAutoHyphens/>
              <w:rPr>
                <w:rFonts w:ascii="Trebuchet MS" w:eastAsia="Times New Roman" w:hAnsi="Trebuchet MS"/>
                <w:lang w:val="ro-RO" w:eastAsia="ar-SA"/>
              </w:rPr>
            </w:pPr>
            <w:r w:rsidRPr="00CA46F0">
              <w:rPr>
                <w:rFonts w:ascii="Trebuchet MS" w:eastAsia="Times New Roman" w:hAnsi="Trebuchet MS"/>
                <w:lang w:val="ro-RO" w:eastAsia="ar-SA"/>
              </w:rPr>
              <w:t>În</w:t>
            </w:r>
            <w:r w:rsidRPr="00CA46F0">
              <w:rPr>
                <w:rFonts w:ascii="Trebuchet MS" w:eastAsia="Times New Roman" w:hAnsi="Trebuchet MS"/>
                <w:spacing w:val="-2"/>
                <w:lang w:val="ro-RO" w:eastAsia="ar-SA"/>
              </w:rPr>
              <w:t xml:space="preserve"> </w:t>
            </w:r>
            <w:r w:rsidRPr="00CA46F0">
              <w:rPr>
                <w:rFonts w:ascii="Trebuchet MS" w:eastAsia="Times New Roman" w:hAnsi="Trebuchet MS"/>
                <w:lang w:val="ro-RO" w:eastAsia="ar-SA"/>
              </w:rPr>
              <w:t>cazul</w:t>
            </w:r>
            <w:r w:rsidRPr="00CA46F0">
              <w:rPr>
                <w:rFonts w:ascii="Trebuchet MS" w:eastAsia="Times New Roman" w:hAnsi="Trebuchet MS"/>
                <w:spacing w:val="-8"/>
                <w:lang w:val="ro-RO" w:eastAsia="ar-SA"/>
              </w:rPr>
              <w:t xml:space="preserve"> </w:t>
            </w:r>
            <w:r w:rsidRPr="00CA46F0">
              <w:rPr>
                <w:rFonts w:ascii="Trebuchet MS" w:eastAsia="Times New Roman" w:hAnsi="Trebuchet MS"/>
                <w:lang w:val="ro-RO" w:eastAsia="ar-SA"/>
              </w:rPr>
              <w:t>în</w:t>
            </w:r>
            <w:r w:rsidRPr="00CA46F0">
              <w:rPr>
                <w:rFonts w:ascii="Trebuchet MS" w:eastAsia="Times New Roman" w:hAnsi="Trebuchet MS"/>
                <w:spacing w:val="-1"/>
                <w:lang w:val="ro-RO" w:eastAsia="ar-SA"/>
              </w:rPr>
              <w:t xml:space="preserve"> </w:t>
            </w:r>
            <w:r w:rsidRPr="00CA46F0">
              <w:rPr>
                <w:rFonts w:ascii="Trebuchet MS" w:eastAsia="Times New Roman" w:hAnsi="Trebuchet MS"/>
                <w:lang w:val="ro-RO" w:eastAsia="ar-SA"/>
              </w:rPr>
              <w:t>care</w:t>
            </w:r>
            <w:r w:rsidRPr="00CA46F0">
              <w:rPr>
                <w:rFonts w:ascii="Trebuchet MS" w:eastAsia="Times New Roman" w:hAnsi="Trebuchet MS"/>
                <w:spacing w:val="-6"/>
                <w:lang w:val="ro-RO" w:eastAsia="ar-SA"/>
              </w:rPr>
              <w:t xml:space="preserve"> </w:t>
            </w:r>
            <w:r w:rsidRPr="00CA46F0">
              <w:rPr>
                <w:rFonts w:ascii="Trebuchet MS" w:eastAsia="Times New Roman" w:hAnsi="Trebuchet MS"/>
                <w:lang w:val="ro-RO" w:eastAsia="ar-SA"/>
              </w:rPr>
              <w:t>această</w:t>
            </w:r>
            <w:r w:rsidRPr="00CA46F0">
              <w:rPr>
                <w:rFonts w:ascii="Trebuchet MS" w:eastAsia="Times New Roman" w:hAnsi="Trebuchet MS"/>
                <w:spacing w:val="-7"/>
                <w:lang w:val="ro-RO" w:eastAsia="ar-SA"/>
              </w:rPr>
              <w:t xml:space="preserve"> </w:t>
            </w:r>
            <w:r w:rsidRPr="00CA46F0">
              <w:rPr>
                <w:rFonts w:ascii="Trebuchet MS" w:eastAsia="Times New Roman" w:hAnsi="Trebuchet MS"/>
                <w:lang w:val="ro-RO" w:eastAsia="ar-SA"/>
              </w:rPr>
              <w:t>activitate</w:t>
            </w:r>
            <w:r w:rsidRPr="00CA46F0">
              <w:rPr>
                <w:rFonts w:ascii="Trebuchet MS" w:eastAsia="Times New Roman" w:hAnsi="Trebuchet MS"/>
                <w:spacing w:val="-6"/>
                <w:lang w:val="ro-RO" w:eastAsia="ar-SA"/>
              </w:rPr>
              <w:t xml:space="preserve"> </w:t>
            </w:r>
            <w:r w:rsidRPr="00CA46F0">
              <w:rPr>
                <w:rFonts w:ascii="Trebuchet MS" w:eastAsia="Times New Roman" w:hAnsi="Trebuchet MS"/>
                <w:lang w:val="ro-RO" w:eastAsia="ar-SA"/>
              </w:rPr>
              <w:t>este</w:t>
            </w:r>
            <w:r w:rsidRPr="00CA46F0">
              <w:rPr>
                <w:rFonts w:ascii="Trebuchet MS" w:eastAsia="Times New Roman" w:hAnsi="Trebuchet MS"/>
                <w:spacing w:val="-1"/>
                <w:lang w:val="ro-RO" w:eastAsia="ar-SA"/>
              </w:rPr>
              <w:t xml:space="preserve"> </w:t>
            </w:r>
            <w:r w:rsidRPr="00CA46F0">
              <w:rPr>
                <w:rFonts w:ascii="Trebuchet MS" w:eastAsia="Times New Roman" w:hAnsi="Trebuchet MS"/>
                <w:lang w:val="ro-RO" w:eastAsia="ar-SA"/>
              </w:rPr>
              <w:t>nocivă</w:t>
            </w:r>
            <w:r w:rsidRPr="00CA46F0">
              <w:rPr>
                <w:rFonts w:ascii="Trebuchet MS" w:eastAsia="Times New Roman" w:hAnsi="Trebuchet MS"/>
                <w:spacing w:val="-1"/>
                <w:lang w:val="ro-RO" w:eastAsia="ar-SA"/>
              </w:rPr>
              <w:t xml:space="preserve"> </w:t>
            </w:r>
            <w:r w:rsidRPr="00CA46F0">
              <w:rPr>
                <w:rFonts w:ascii="Trebuchet MS" w:eastAsia="Times New Roman" w:hAnsi="Trebuchet MS"/>
                <w:spacing w:val="-2"/>
                <w:lang w:val="ro-RO" w:eastAsia="ar-SA"/>
              </w:rPr>
              <w:t>pentru:</w:t>
            </w:r>
          </w:p>
          <w:p w14:paraId="5643CF61" w14:textId="77777777" w:rsidR="00076613" w:rsidRPr="00CA46F0" w:rsidRDefault="00076613" w:rsidP="00E149F9">
            <w:pPr>
              <w:numPr>
                <w:ilvl w:val="0"/>
                <w:numId w:val="102"/>
              </w:numPr>
              <w:tabs>
                <w:tab w:val="left" w:pos="320"/>
              </w:tabs>
              <w:ind w:left="0"/>
              <w:rPr>
                <w:rFonts w:ascii="Trebuchet MS" w:eastAsia="Times New Roman" w:hAnsi="Trebuchet MS"/>
                <w:lang w:val="ro-RO" w:eastAsia="ar-SA"/>
              </w:rPr>
            </w:pPr>
            <w:r w:rsidRPr="00CA46F0">
              <w:rPr>
                <w:rFonts w:ascii="Trebuchet MS" w:eastAsia="Times New Roman" w:hAnsi="Trebuchet MS"/>
                <w:lang w:val="ro-RO" w:eastAsia="ar-SA"/>
              </w:rPr>
              <w:t xml:space="preserve">Starea bună sau potențialul ecologic bun al corpurilor de apă, inclusiv al apelor de suprafață și a apelor subterane; </w:t>
            </w:r>
            <w:r w:rsidRPr="00CA46F0">
              <w:rPr>
                <w:rFonts w:ascii="Trebuchet MS" w:eastAsia="Times New Roman" w:hAnsi="Trebuchet MS"/>
                <w:spacing w:val="-4"/>
                <w:lang w:val="ro-RO" w:eastAsia="ar-SA"/>
              </w:rPr>
              <w:t>sau</w:t>
            </w:r>
          </w:p>
          <w:p w14:paraId="027798A1" w14:textId="77777777" w:rsidR="00076613" w:rsidRPr="00CA46F0" w:rsidRDefault="00076613" w:rsidP="00E149F9">
            <w:pPr>
              <w:numPr>
                <w:ilvl w:val="0"/>
                <w:numId w:val="102"/>
              </w:numPr>
              <w:tabs>
                <w:tab w:val="left" w:pos="310"/>
              </w:tabs>
              <w:ind w:left="0" w:hanging="205"/>
              <w:rPr>
                <w:rFonts w:ascii="Trebuchet MS" w:eastAsia="Times New Roman" w:hAnsi="Trebuchet MS"/>
                <w:lang w:val="ro-RO" w:eastAsia="ar-SA"/>
              </w:rPr>
            </w:pPr>
            <w:r w:rsidRPr="00CA46F0">
              <w:rPr>
                <w:rFonts w:ascii="Trebuchet MS" w:eastAsia="Times New Roman" w:hAnsi="Trebuchet MS"/>
                <w:lang w:val="ro-RO" w:eastAsia="ar-SA"/>
              </w:rPr>
              <w:t>Starea</w:t>
            </w:r>
            <w:r w:rsidRPr="00CA46F0">
              <w:rPr>
                <w:rFonts w:ascii="Trebuchet MS" w:eastAsia="Times New Roman" w:hAnsi="Trebuchet MS"/>
                <w:spacing w:val="-9"/>
                <w:lang w:val="ro-RO" w:eastAsia="ar-SA"/>
              </w:rPr>
              <w:t xml:space="preserve"> </w:t>
            </w:r>
            <w:r w:rsidRPr="00CA46F0">
              <w:rPr>
                <w:rFonts w:ascii="Trebuchet MS" w:eastAsia="Times New Roman" w:hAnsi="Trebuchet MS"/>
                <w:lang w:val="ro-RO" w:eastAsia="ar-SA"/>
              </w:rPr>
              <w:t>ecologică</w:t>
            </w:r>
            <w:r w:rsidRPr="00CA46F0">
              <w:rPr>
                <w:rFonts w:ascii="Trebuchet MS" w:eastAsia="Times New Roman" w:hAnsi="Trebuchet MS"/>
                <w:spacing w:val="-7"/>
                <w:lang w:val="ro-RO" w:eastAsia="ar-SA"/>
              </w:rPr>
              <w:t xml:space="preserve"> </w:t>
            </w:r>
            <w:r w:rsidRPr="00CA46F0">
              <w:rPr>
                <w:rFonts w:ascii="Trebuchet MS" w:eastAsia="Times New Roman" w:hAnsi="Trebuchet MS"/>
                <w:lang w:val="ro-RO" w:eastAsia="ar-SA"/>
              </w:rPr>
              <w:t>bună</w:t>
            </w:r>
            <w:r w:rsidRPr="00CA46F0">
              <w:rPr>
                <w:rFonts w:ascii="Trebuchet MS" w:eastAsia="Times New Roman" w:hAnsi="Trebuchet MS"/>
                <w:spacing w:val="-7"/>
                <w:lang w:val="ro-RO" w:eastAsia="ar-SA"/>
              </w:rPr>
              <w:t xml:space="preserve"> </w:t>
            </w:r>
            <w:r w:rsidRPr="00CA46F0">
              <w:rPr>
                <w:rFonts w:ascii="Trebuchet MS" w:eastAsia="Times New Roman" w:hAnsi="Trebuchet MS"/>
                <w:lang w:val="ro-RO" w:eastAsia="ar-SA"/>
              </w:rPr>
              <w:t>a</w:t>
            </w:r>
            <w:r w:rsidRPr="00CA46F0">
              <w:rPr>
                <w:rFonts w:ascii="Trebuchet MS" w:eastAsia="Times New Roman" w:hAnsi="Trebuchet MS"/>
                <w:spacing w:val="-7"/>
                <w:lang w:val="ro-RO" w:eastAsia="ar-SA"/>
              </w:rPr>
              <w:t xml:space="preserve"> </w:t>
            </w:r>
            <w:r w:rsidRPr="00CA46F0">
              <w:rPr>
                <w:rFonts w:ascii="Trebuchet MS" w:eastAsia="Times New Roman" w:hAnsi="Trebuchet MS"/>
                <w:lang w:val="ro-RO" w:eastAsia="ar-SA"/>
              </w:rPr>
              <w:t>apelor</w:t>
            </w:r>
            <w:r w:rsidRPr="00CA46F0">
              <w:rPr>
                <w:rFonts w:ascii="Trebuchet MS" w:eastAsia="Times New Roman" w:hAnsi="Trebuchet MS"/>
                <w:spacing w:val="-4"/>
                <w:lang w:val="ro-RO" w:eastAsia="ar-SA"/>
              </w:rPr>
              <w:t xml:space="preserve"> </w:t>
            </w:r>
            <w:r w:rsidRPr="00CA46F0">
              <w:rPr>
                <w:rFonts w:ascii="Trebuchet MS" w:eastAsia="Times New Roman" w:hAnsi="Trebuchet MS"/>
                <w:spacing w:val="-2"/>
                <w:lang w:val="ro-RO" w:eastAsia="ar-SA"/>
              </w:rPr>
              <w:t>marine.</w:t>
            </w:r>
          </w:p>
        </w:tc>
      </w:tr>
      <w:tr w:rsidR="00076613" w:rsidRPr="00CA46F0" w14:paraId="368E1406" w14:textId="77777777" w:rsidTr="009A0CF8">
        <w:trPr>
          <w:trHeight w:val="1262"/>
          <w:jc w:val="center"/>
        </w:trPr>
        <w:tc>
          <w:tcPr>
            <w:tcW w:w="2428" w:type="dxa"/>
          </w:tcPr>
          <w:p w14:paraId="11CC36DD" w14:textId="77777777" w:rsidR="00076613" w:rsidRPr="00CA46F0" w:rsidRDefault="00076613" w:rsidP="00F16A25">
            <w:pPr>
              <w:suppressAutoHyphens/>
              <w:rPr>
                <w:rFonts w:ascii="Trebuchet MS" w:eastAsia="Times New Roman" w:hAnsi="Trebuchet MS"/>
                <w:lang w:val="ro-RO" w:eastAsia="ar-SA"/>
              </w:rPr>
            </w:pPr>
            <w:r w:rsidRPr="00CA46F0">
              <w:rPr>
                <w:rFonts w:ascii="Trebuchet MS" w:eastAsia="Times New Roman" w:hAnsi="Trebuchet MS"/>
                <w:noProof/>
              </w:rPr>
              <w:lastRenderedPageBreak/>
              <w:drawing>
                <wp:inline distT="0" distB="0" distL="0" distR="0" wp14:anchorId="546E6E50" wp14:editId="2B8AC81C">
                  <wp:extent cx="736837" cy="45720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1" cstate="print"/>
                          <a:stretch>
                            <a:fillRect/>
                          </a:stretch>
                        </pic:blipFill>
                        <pic:spPr>
                          <a:xfrm>
                            <a:off x="0" y="0"/>
                            <a:ext cx="736837" cy="457200"/>
                          </a:xfrm>
                          <a:prstGeom prst="rect">
                            <a:avLst/>
                          </a:prstGeom>
                        </pic:spPr>
                      </pic:pic>
                    </a:graphicData>
                  </a:graphic>
                </wp:inline>
              </w:drawing>
            </w:r>
          </w:p>
        </w:tc>
        <w:tc>
          <w:tcPr>
            <w:tcW w:w="2526" w:type="dxa"/>
          </w:tcPr>
          <w:p w14:paraId="626187E3" w14:textId="77777777" w:rsidR="00076613" w:rsidRPr="00CA46F0" w:rsidRDefault="00076613" w:rsidP="00F16A25">
            <w:pPr>
              <w:suppressAutoHyphens/>
              <w:rPr>
                <w:rFonts w:ascii="Trebuchet MS" w:eastAsia="Times New Roman" w:hAnsi="Trebuchet MS"/>
                <w:lang w:val="ro-RO" w:eastAsia="ar-SA"/>
              </w:rPr>
            </w:pPr>
            <w:r w:rsidRPr="00CA46F0">
              <w:rPr>
                <w:rFonts w:ascii="Trebuchet MS" w:eastAsia="Times New Roman" w:hAnsi="Trebuchet MS"/>
                <w:lang w:val="ro-RO" w:eastAsia="ar-SA"/>
              </w:rPr>
              <w:t xml:space="preserve">4. Economia circulară, inclusiv prevenirea generării de deșeuri și reciclarea </w:t>
            </w:r>
            <w:r w:rsidRPr="00CA46F0">
              <w:rPr>
                <w:rFonts w:ascii="Trebuchet MS" w:eastAsia="Times New Roman" w:hAnsi="Trebuchet MS"/>
                <w:spacing w:val="-2"/>
                <w:lang w:val="ro-RO" w:eastAsia="ar-SA"/>
              </w:rPr>
              <w:t>acestora</w:t>
            </w:r>
          </w:p>
        </w:tc>
        <w:tc>
          <w:tcPr>
            <w:tcW w:w="4999" w:type="dxa"/>
          </w:tcPr>
          <w:p w14:paraId="52A6F3DE" w14:textId="77777777" w:rsidR="00076613" w:rsidRPr="00CA46F0" w:rsidRDefault="00076613" w:rsidP="00F16A25">
            <w:pPr>
              <w:suppressAutoHyphens/>
              <w:rPr>
                <w:rFonts w:ascii="Trebuchet MS" w:eastAsia="Times New Roman" w:hAnsi="Trebuchet MS"/>
                <w:lang w:val="ro-RO" w:eastAsia="ar-SA"/>
              </w:rPr>
            </w:pPr>
            <w:r w:rsidRPr="00CA46F0">
              <w:rPr>
                <w:rFonts w:ascii="Trebuchet MS" w:eastAsia="Times New Roman" w:hAnsi="Trebuchet MS"/>
                <w:spacing w:val="-2"/>
                <w:lang w:val="ro-RO" w:eastAsia="ar-SA"/>
              </w:rPr>
              <w:t>Dacă:</w:t>
            </w:r>
          </w:p>
          <w:p w14:paraId="69E674C5" w14:textId="77777777" w:rsidR="00076613" w:rsidRPr="00CA46F0" w:rsidRDefault="00076613" w:rsidP="00F16A25">
            <w:pPr>
              <w:suppressAutoHyphens/>
              <w:rPr>
                <w:rFonts w:ascii="Trebuchet MS" w:eastAsia="Times New Roman" w:hAnsi="Trebuchet MS"/>
                <w:lang w:val="ro-RO" w:eastAsia="ar-SA"/>
              </w:rPr>
            </w:pPr>
            <w:r w:rsidRPr="00CA46F0">
              <w:rPr>
                <w:rFonts w:ascii="Trebuchet MS" w:eastAsia="Times New Roman" w:hAnsi="Trebuchet MS"/>
                <w:lang w:val="ro-RO" w:eastAsia="ar-SA"/>
              </w:rPr>
              <w:t>a. Această activitate conduce la ineficiențe semnificative în utilizarea materialelor sau în utilizarea directă sau indirectă a</w:t>
            </w:r>
            <w:r w:rsidRPr="00CA46F0">
              <w:rPr>
                <w:rFonts w:ascii="Trebuchet MS" w:eastAsia="Times New Roman" w:hAnsi="Trebuchet MS"/>
                <w:spacing w:val="71"/>
                <w:w w:val="150"/>
                <w:lang w:val="ro-RO" w:eastAsia="ar-SA"/>
              </w:rPr>
              <w:t xml:space="preserve"> </w:t>
            </w:r>
            <w:r w:rsidRPr="00CA46F0">
              <w:rPr>
                <w:rFonts w:ascii="Trebuchet MS" w:eastAsia="Times New Roman" w:hAnsi="Trebuchet MS"/>
                <w:lang w:val="ro-RO" w:eastAsia="ar-SA"/>
              </w:rPr>
              <w:t>resurselor</w:t>
            </w:r>
            <w:r w:rsidRPr="00CA46F0">
              <w:rPr>
                <w:rFonts w:ascii="Trebuchet MS" w:eastAsia="Times New Roman" w:hAnsi="Trebuchet MS"/>
                <w:spacing w:val="73"/>
                <w:w w:val="150"/>
                <w:lang w:val="ro-RO" w:eastAsia="ar-SA"/>
              </w:rPr>
              <w:t xml:space="preserve"> </w:t>
            </w:r>
            <w:r w:rsidRPr="00CA46F0">
              <w:rPr>
                <w:rFonts w:ascii="Trebuchet MS" w:eastAsia="Times New Roman" w:hAnsi="Trebuchet MS"/>
                <w:lang w:val="ro-RO" w:eastAsia="ar-SA"/>
              </w:rPr>
              <w:t>naturale</w:t>
            </w:r>
            <w:r w:rsidRPr="00CA46F0">
              <w:rPr>
                <w:rFonts w:ascii="Trebuchet MS" w:eastAsia="Times New Roman" w:hAnsi="Trebuchet MS"/>
                <w:spacing w:val="66"/>
                <w:w w:val="150"/>
                <w:lang w:val="ro-RO" w:eastAsia="ar-SA"/>
              </w:rPr>
              <w:t xml:space="preserve"> </w:t>
            </w:r>
            <w:r w:rsidRPr="00CA46F0">
              <w:rPr>
                <w:rFonts w:ascii="Trebuchet MS" w:eastAsia="Times New Roman" w:hAnsi="Trebuchet MS"/>
                <w:lang w:val="ro-RO" w:eastAsia="ar-SA"/>
              </w:rPr>
              <w:t>(cum</w:t>
            </w:r>
            <w:r w:rsidRPr="00CA46F0">
              <w:rPr>
                <w:rFonts w:ascii="Trebuchet MS" w:eastAsia="Times New Roman" w:hAnsi="Trebuchet MS"/>
                <w:spacing w:val="70"/>
                <w:w w:val="150"/>
                <w:lang w:val="ro-RO" w:eastAsia="ar-SA"/>
              </w:rPr>
              <w:t xml:space="preserve"> </w:t>
            </w:r>
            <w:r w:rsidRPr="00CA46F0">
              <w:rPr>
                <w:rFonts w:ascii="Trebuchet MS" w:eastAsia="Times New Roman" w:hAnsi="Trebuchet MS"/>
                <w:lang w:val="ro-RO" w:eastAsia="ar-SA"/>
              </w:rPr>
              <w:t>ar</w:t>
            </w:r>
            <w:r w:rsidRPr="00CA46F0">
              <w:rPr>
                <w:rFonts w:ascii="Trebuchet MS" w:eastAsia="Times New Roman" w:hAnsi="Trebuchet MS"/>
                <w:spacing w:val="68"/>
                <w:w w:val="150"/>
                <w:lang w:val="ro-RO" w:eastAsia="ar-SA"/>
              </w:rPr>
              <w:t xml:space="preserve"> </w:t>
            </w:r>
            <w:r w:rsidRPr="00CA46F0">
              <w:rPr>
                <w:rFonts w:ascii="Trebuchet MS" w:eastAsia="Times New Roman" w:hAnsi="Trebuchet MS"/>
                <w:lang w:val="ro-RO" w:eastAsia="ar-SA"/>
              </w:rPr>
              <w:t>fi</w:t>
            </w:r>
            <w:r w:rsidRPr="00CA46F0">
              <w:rPr>
                <w:rFonts w:ascii="Trebuchet MS" w:eastAsia="Times New Roman" w:hAnsi="Trebuchet MS"/>
                <w:spacing w:val="74"/>
                <w:w w:val="150"/>
                <w:lang w:val="ro-RO" w:eastAsia="ar-SA"/>
              </w:rPr>
              <w:t xml:space="preserve"> </w:t>
            </w:r>
            <w:r w:rsidRPr="00CA46F0">
              <w:rPr>
                <w:rFonts w:ascii="Trebuchet MS" w:eastAsia="Times New Roman" w:hAnsi="Trebuchet MS"/>
                <w:lang w:val="ro-RO" w:eastAsia="ar-SA"/>
              </w:rPr>
              <w:t>sursele</w:t>
            </w:r>
            <w:r w:rsidRPr="00CA46F0">
              <w:rPr>
                <w:rFonts w:ascii="Trebuchet MS" w:eastAsia="Times New Roman" w:hAnsi="Trebuchet MS"/>
                <w:spacing w:val="71"/>
                <w:w w:val="150"/>
                <w:lang w:val="ro-RO" w:eastAsia="ar-SA"/>
              </w:rPr>
              <w:t xml:space="preserve"> </w:t>
            </w:r>
            <w:r w:rsidRPr="00CA46F0">
              <w:rPr>
                <w:rFonts w:ascii="Trebuchet MS" w:eastAsia="Times New Roman" w:hAnsi="Trebuchet MS"/>
                <w:lang w:val="ro-RO" w:eastAsia="ar-SA"/>
              </w:rPr>
              <w:t>de</w:t>
            </w:r>
            <w:r w:rsidRPr="00CA46F0">
              <w:rPr>
                <w:rFonts w:ascii="Trebuchet MS" w:eastAsia="Times New Roman" w:hAnsi="Trebuchet MS"/>
                <w:spacing w:val="71"/>
                <w:w w:val="150"/>
                <w:lang w:val="ro-RO" w:eastAsia="ar-SA"/>
              </w:rPr>
              <w:t xml:space="preserve"> </w:t>
            </w:r>
            <w:r w:rsidRPr="00CA46F0">
              <w:rPr>
                <w:rFonts w:ascii="Trebuchet MS" w:eastAsia="Times New Roman" w:hAnsi="Trebuchet MS"/>
                <w:spacing w:val="-2"/>
                <w:lang w:val="ro-RO" w:eastAsia="ar-SA"/>
              </w:rPr>
              <w:t>energie</w:t>
            </w:r>
          </w:p>
          <w:p w14:paraId="491AA3B3" w14:textId="77777777" w:rsidR="00076613" w:rsidRPr="00CA46F0" w:rsidRDefault="00076613" w:rsidP="00F16A25">
            <w:pPr>
              <w:suppressAutoHyphens/>
              <w:rPr>
                <w:rFonts w:ascii="Trebuchet MS" w:eastAsia="Times New Roman" w:hAnsi="Trebuchet MS"/>
                <w:spacing w:val="-5"/>
                <w:lang w:val="ro-RO" w:eastAsia="ar-SA"/>
              </w:rPr>
            </w:pPr>
            <w:r w:rsidRPr="00CA46F0">
              <w:rPr>
                <w:rFonts w:ascii="Trebuchet MS" w:eastAsia="Times New Roman" w:hAnsi="Trebuchet MS"/>
                <w:lang w:val="ro-RO" w:eastAsia="ar-SA"/>
              </w:rPr>
              <w:t>neregenerabilă,</w:t>
            </w:r>
            <w:r w:rsidRPr="00CA46F0">
              <w:rPr>
                <w:rFonts w:ascii="Trebuchet MS" w:eastAsia="Times New Roman" w:hAnsi="Trebuchet MS"/>
                <w:spacing w:val="-6"/>
                <w:lang w:val="ro-RO" w:eastAsia="ar-SA"/>
              </w:rPr>
              <w:t xml:space="preserve"> </w:t>
            </w:r>
            <w:r w:rsidRPr="00CA46F0">
              <w:rPr>
                <w:rFonts w:ascii="Trebuchet MS" w:eastAsia="Times New Roman" w:hAnsi="Trebuchet MS"/>
                <w:lang w:val="ro-RO" w:eastAsia="ar-SA"/>
              </w:rPr>
              <w:t>materiile</w:t>
            </w:r>
            <w:r w:rsidRPr="00CA46F0">
              <w:rPr>
                <w:rFonts w:ascii="Trebuchet MS" w:eastAsia="Times New Roman" w:hAnsi="Trebuchet MS"/>
                <w:spacing w:val="-7"/>
                <w:lang w:val="ro-RO" w:eastAsia="ar-SA"/>
              </w:rPr>
              <w:t xml:space="preserve"> </w:t>
            </w:r>
            <w:r w:rsidRPr="00CA46F0">
              <w:rPr>
                <w:rFonts w:ascii="Trebuchet MS" w:eastAsia="Times New Roman" w:hAnsi="Trebuchet MS"/>
                <w:lang w:val="ro-RO" w:eastAsia="ar-SA"/>
              </w:rPr>
              <w:t>prime,</w:t>
            </w:r>
            <w:r w:rsidRPr="00CA46F0">
              <w:rPr>
                <w:rFonts w:ascii="Trebuchet MS" w:eastAsia="Times New Roman" w:hAnsi="Trebuchet MS"/>
                <w:spacing w:val="-9"/>
                <w:lang w:val="ro-RO" w:eastAsia="ar-SA"/>
              </w:rPr>
              <w:t xml:space="preserve"> </w:t>
            </w:r>
            <w:r w:rsidRPr="00CA46F0">
              <w:rPr>
                <w:rFonts w:ascii="Trebuchet MS" w:eastAsia="Times New Roman" w:hAnsi="Trebuchet MS"/>
                <w:lang w:val="ro-RO" w:eastAsia="ar-SA"/>
              </w:rPr>
              <w:t>apa</w:t>
            </w:r>
            <w:r w:rsidRPr="00CA46F0">
              <w:rPr>
                <w:rFonts w:ascii="Trebuchet MS" w:eastAsia="Times New Roman" w:hAnsi="Trebuchet MS"/>
                <w:spacing w:val="-6"/>
                <w:lang w:val="ro-RO" w:eastAsia="ar-SA"/>
              </w:rPr>
              <w:t xml:space="preserve"> </w:t>
            </w:r>
            <w:r w:rsidRPr="00CA46F0">
              <w:rPr>
                <w:rFonts w:ascii="Trebuchet MS" w:eastAsia="Times New Roman" w:hAnsi="Trebuchet MS"/>
                <w:lang w:val="ro-RO" w:eastAsia="ar-SA"/>
              </w:rPr>
              <w:t>și</w:t>
            </w:r>
            <w:r w:rsidRPr="00CA46F0">
              <w:rPr>
                <w:rFonts w:ascii="Trebuchet MS" w:eastAsia="Times New Roman" w:hAnsi="Trebuchet MS"/>
                <w:spacing w:val="-12"/>
                <w:lang w:val="ro-RO" w:eastAsia="ar-SA"/>
              </w:rPr>
              <w:t xml:space="preserve"> </w:t>
            </w:r>
            <w:r w:rsidRPr="00CA46F0">
              <w:rPr>
                <w:rFonts w:ascii="Trebuchet MS" w:eastAsia="Times New Roman" w:hAnsi="Trebuchet MS"/>
                <w:lang w:val="ro-RO" w:eastAsia="ar-SA"/>
              </w:rPr>
              <w:t>terenurile,</w:t>
            </w:r>
            <w:r w:rsidRPr="00CA46F0">
              <w:rPr>
                <w:rFonts w:ascii="Trebuchet MS" w:eastAsia="Times New Roman" w:hAnsi="Trebuchet MS"/>
                <w:spacing w:val="-9"/>
                <w:lang w:val="ro-RO" w:eastAsia="ar-SA"/>
              </w:rPr>
              <w:t xml:space="preserve"> </w:t>
            </w:r>
            <w:r w:rsidRPr="00CA46F0">
              <w:rPr>
                <w:rFonts w:ascii="Trebuchet MS" w:eastAsia="Times New Roman" w:hAnsi="Trebuchet MS"/>
                <w:lang w:val="ro-RO" w:eastAsia="ar-SA"/>
              </w:rPr>
              <w:t>în</w:t>
            </w:r>
            <w:r w:rsidRPr="00CA46F0">
              <w:rPr>
                <w:rFonts w:ascii="Trebuchet MS" w:eastAsia="Times New Roman" w:hAnsi="Trebuchet MS"/>
                <w:spacing w:val="-10"/>
                <w:lang w:val="ro-RO" w:eastAsia="ar-SA"/>
              </w:rPr>
              <w:t xml:space="preserve"> </w:t>
            </w:r>
            <w:r w:rsidRPr="00CA46F0">
              <w:rPr>
                <w:rFonts w:ascii="Trebuchet MS" w:eastAsia="Times New Roman" w:hAnsi="Trebuchet MS"/>
                <w:lang w:val="ro-RO" w:eastAsia="ar-SA"/>
              </w:rPr>
              <w:t>una</w:t>
            </w:r>
            <w:r w:rsidRPr="00CA46F0">
              <w:rPr>
                <w:rFonts w:ascii="Trebuchet MS" w:eastAsia="Times New Roman" w:hAnsi="Trebuchet MS"/>
                <w:spacing w:val="-10"/>
                <w:lang w:val="ro-RO" w:eastAsia="ar-SA"/>
              </w:rPr>
              <w:t xml:space="preserve"> </w:t>
            </w:r>
            <w:r w:rsidRPr="00CA46F0">
              <w:rPr>
                <w:rFonts w:ascii="Trebuchet MS" w:eastAsia="Times New Roman" w:hAnsi="Trebuchet MS"/>
                <w:spacing w:val="-5"/>
                <w:lang w:val="ro-RO" w:eastAsia="ar-SA"/>
              </w:rPr>
              <w:t xml:space="preserve">sau </w:t>
            </w:r>
            <w:r w:rsidRPr="00CA46F0">
              <w:rPr>
                <w:rFonts w:ascii="Trebuchet MS" w:eastAsia="Times New Roman" w:hAnsi="Trebuchet MS"/>
                <w:lang w:val="ro-RO" w:eastAsia="ar-SA"/>
              </w:rPr>
              <w:t>mai</w:t>
            </w:r>
            <w:r w:rsidRPr="00CA46F0">
              <w:rPr>
                <w:rFonts w:ascii="Trebuchet MS" w:eastAsia="Times New Roman" w:hAnsi="Trebuchet MS"/>
                <w:spacing w:val="-9"/>
                <w:lang w:val="ro-RO" w:eastAsia="ar-SA"/>
              </w:rPr>
              <w:t xml:space="preserve"> </w:t>
            </w:r>
            <w:r w:rsidRPr="00CA46F0">
              <w:rPr>
                <w:rFonts w:ascii="Trebuchet MS" w:eastAsia="Times New Roman" w:hAnsi="Trebuchet MS"/>
                <w:lang w:val="ro-RO" w:eastAsia="ar-SA"/>
              </w:rPr>
              <w:t>multe</w:t>
            </w:r>
            <w:r w:rsidRPr="00CA46F0">
              <w:rPr>
                <w:rFonts w:ascii="Trebuchet MS" w:eastAsia="Times New Roman" w:hAnsi="Trebuchet MS"/>
                <w:spacing w:val="-7"/>
                <w:lang w:val="ro-RO" w:eastAsia="ar-SA"/>
              </w:rPr>
              <w:t xml:space="preserve"> </w:t>
            </w:r>
            <w:r w:rsidRPr="00CA46F0">
              <w:rPr>
                <w:rFonts w:ascii="Trebuchet MS" w:eastAsia="Times New Roman" w:hAnsi="Trebuchet MS"/>
                <w:lang w:val="ro-RO" w:eastAsia="ar-SA"/>
              </w:rPr>
              <w:t>etape</w:t>
            </w:r>
            <w:r w:rsidRPr="00CA46F0">
              <w:rPr>
                <w:rFonts w:ascii="Trebuchet MS" w:eastAsia="Times New Roman" w:hAnsi="Trebuchet MS"/>
                <w:spacing w:val="-10"/>
                <w:lang w:val="ro-RO" w:eastAsia="ar-SA"/>
              </w:rPr>
              <w:t xml:space="preserve"> </w:t>
            </w:r>
            <w:r w:rsidRPr="00CA46F0">
              <w:rPr>
                <w:rFonts w:ascii="Trebuchet MS" w:eastAsia="Times New Roman" w:hAnsi="Trebuchet MS"/>
                <w:lang w:val="ro-RO" w:eastAsia="ar-SA"/>
              </w:rPr>
              <w:t>ale</w:t>
            </w:r>
            <w:r w:rsidRPr="00CA46F0">
              <w:rPr>
                <w:rFonts w:ascii="Trebuchet MS" w:eastAsia="Times New Roman" w:hAnsi="Trebuchet MS"/>
                <w:spacing w:val="-7"/>
                <w:lang w:val="ro-RO" w:eastAsia="ar-SA"/>
              </w:rPr>
              <w:t xml:space="preserve"> </w:t>
            </w:r>
            <w:r w:rsidRPr="00CA46F0">
              <w:rPr>
                <w:rFonts w:ascii="Trebuchet MS" w:eastAsia="Times New Roman" w:hAnsi="Trebuchet MS"/>
                <w:lang w:val="ro-RO" w:eastAsia="ar-SA"/>
              </w:rPr>
              <w:t>ciclului</w:t>
            </w:r>
            <w:r w:rsidRPr="00CA46F0">
              <w:rPr>
                <w:rFonts w:ascii="Trebuchet MS" w:eastAsia="Times New Roman" w:hAnsi="Trebuchet MS"/>
                <w:spacing w:val="-9"/>
                <w:lang w:val="ro-RO" w:eastAsia="ar-SA"/>
              </w:rPr>
              <w:t xml:space="preserve"> </w:t>
            </w:r>
            <w:r w:rsidRPr="00CA46F0">
              <w:rPr>
                <w:rFonts w:ascii="Trebuchet MS" w:eastAsia="Times New Roman" w:hAnsi="Trebuchet MS"/>
                <w:lang w:val="ro-RO" w:eastAsia="ar-SA"/>
              </w:rPr>
              <w:t>de</w:t>
            </w:r>
            <w:r w:rsidRPr="00CA46F0">
              <w:rPr>
                <w:rFonts w:ascii="Trebuchet MS" w:eastAsia="Times New Roman" w:hAnsi="Trebuchet MS"/>
                <w:spacing w:val="-11"/>
                <w:lang w:val="ro-RO" w:eastAsia="ar-SA"/>
              </w:rPr>
              <w:t xml:space="preserve"> </w:t>
            </w:r>
            <w:r w:rsidRPr="00CA46F0">
              <w:rPr>
                <w:rFonts w:ascii="Trebuchet MS" w:eastAsia="Times New Roman" w:hAnsi="Trebuchet MS"/>
                <w:lang w:val="ro-RO" w:eastAsia="ar-SA"/>
              </w:rPr>
              <w:t>viață</w:t>
            </w:r>
            <w:r w:rsidRPr="00CA46F0">
              <w:rPr>
                <w:rFonts w:ascii="Trebuchet MS" w:eastAsia="Times New Roman" w:hAnsi="Trebuchet MS"/>
                <w:spacing w:val="-11"/>
                <w:lang w:val="ro-RO" w:eastAsia="ar-SA"/>
              </w:rPr>
              <w:t xml:space="preserve"> </w:t>
            </w:r>
            <w:r w:rsidRPr="00CA46F0">
              <w:rPr>
                <w:rFonts w:ascii="Trebuchet MS" w:eastAsia="Times New Roman" w:hAnsi="Trebuchet MS"/>
                <w:lang w:val="ro-RO" w:eastAsia="ar-SA"/>
              </w:rPr>
              <w:t>al</w:t>
            </w:r>
            <w:r w:rsidRPr="00CA46F0">
              <w:rPr>
                <w:rFonts w:ascii="Trebuchet MS" w:eastAsia="Times New Roman" w:hAnsi="Trebuchet MS"/>
                <w:spacing w:val="-9"/>
                <w:lang w:val="ro-RO" w:eastAsia="ar-SA"/>
              </w:rPr>
              <w:t xml:space="preserve"> </w:t>
            </w:r>
            <w:r w:rsidRPr="00CA46F0">
              <w:rPr>
                <w:rFonts w:ascii="Trebuchet MS" w:eastAsia="Times New Roman" w:hAnsi="Trebuchet MS"/>
                <w:lang w:val="ro-RO" w:eastAsia="ar-SA"/>
              </w:rPr>
              <w:t>produselor,</w:t>
            </w:r>
            <w:r w:rsidRPr="00CA46F0">
              <w:rPr>
                <w:rFonts w:ascii="Trebuchet MS" w:eastAsia="Times New Roman" w:hAnsi="Trebuchet MS"/>
                <w:spacing w:val="-9"/>
                <w:lang w:val="ro-RO" w:eastAsia="ar-SA"/>
              </w:rPr>
              <w:t xml:space="preserve"> </w:t>
            </w:r>
            <w:r w:rsidRPr="00CA46F0">
              <w:rPr>
                <w:rFonts w:ascii="Trebuchet MS" w:eastAsia="Times New Roman" w:hAnsi="Trebuchet MS"/>
                <w:lang w:val="ro-RO" w:eastAsia="ar-SA"/>
              </w:rPr>
              <w:t>inclusiv</w:t>
            </w:r>
            <w:r w:rsidRPr="00CA46F0">
              <w:rPr>
                <w:rFonts w:ascii="Trebuchet MS" w:eastAsia="Times New Roman" w:hAnsi="Trebuchet MS"/>
                <w:spacing w:val="-11"/>
                <w:lang w:val="ro-RO" w:eastAsia="ar-SA"/>
              </w:rPr>
              <w:t xml:space="preserve"> </w:t>
            </w:r>
            <w:r w:rsidRPr="00CA46F0">
              <w:rPr>
                <w:rFonts w:ascii="Trebuchet MS" w:eastAsia="Times New Roman" w:hAnsi="Trebuchet MS"/>
                <w:lang w:val="ro-RO" w:eastAsia="ar-SA"/>
              </w:rPr>
              <w:t xml:space="preserve">în </w:t>
            </w:r>
            <w:r w:rsidRPr="00CA46F0">
              <w:rPr>
                <w:rFonts w:ascii="Trebuchet MS" w:eastAsia="Times New Roman" w:hAnsi="Trebuchet MS"/>
                <w:spacing w:val="-2"/>
                <w:lang w:val="ro-RO" w:eastAsia="ar-SA"/>
              </w:rPr>
              <w:t>ceea ce privește</w:t>
            </w:r>
            <w:r w:rsidRPr="00CA46F0">
              <w:rPr>
                <w:rFonts w:ascii="Trebuchet MS" w:eastAsia="Times New Roman" w:hAnsi="Trebuchet MS"/>
                <w:spacing w:val="-3"/>
                <w:lang w:val="ro-RO" w:eastAsia="ar-SA"/>
              </w:rPr>
              <w:t xml:space="preserve"> </w:t>
            </w:r>
            <w:r w:rsidRPr="00CA46F0">
              <w:rPr>
                <w:rFonts w:ascii="Trebuchet MS" w:eastAsia="Times New Roman" w:hAnsi="Trebuchet MS"/>
                <w:spacing w:val="-2"/>
                <w:lang w:val="ro-RO" w:eastAsia="ar-SA"/>
              </w:rPr>
              <w:t xml:space="preserve">durabilitatea, reparabilitatea, modernizarea, </w:t>
            </w:r>
            <w:r w:rsidRPr="00CA46F0">
              <w:rPr>
                <w:rFonts w:ascii="Trebuchet MS" w:eastAsia="Times New Roman" w:hAnsi="Trebuchet MS"/>
                <w:lang w:val="ro-RO" w:eastAsia="ar-SA"/>
              </w:rPr>
              <w:t>reutilizarea sau reciclabilitatea produselor);</w:t>
            </w:r>
          </w:p>
          <w:p w14:paraId="1E06E6B7" w14:textId="77777777" w:rsidR="00076613" w:rsidRPr="00CA46F0" w:rsidRDefault="00076613" w:rsidP="00F16A25">
            <w:pPr>
              <w:suppressAutoHyphens/>
              <w:rPr>
                <w:rFonts w:ascii="Trebuchet MS" w:eastAsia="Times New Roman" w:hAnsi="Trebuchet MS"/>
                <w:lang w:val="ro-RO" w:eastAsia="ar-SA"/>
              </w:rPr>
            </w:pPr>
            <w:r w:rsidRPr="00CA46F0">
              <w:rPr>
                <w:rFonts w:ascii="Trebuchet MS" w:eastAsia="Times New Roman" w:hAnsi="Trebuchet MS"/>
                <w:lang w:val="ro-RO" w:eastAsia="ar-SA"/>
              </w:rPr>
              <w:t>b.</w:t>
            </w:r>
            <w:r w:rsidRPr="00CA46F0">
              <w:rPr>
                <w:rFonts w:ascii="Trebuchet MS" w:eastAsia="Times New Roman" w:hAnsi="Trebuchet MS"/>
                <w:spacing w:val="-2"/>
                <w:lang w:val="ro-RO" w:eastAsia="ar-SA"/>
              </w:rPr>
              <w:t xml:space="preserve"> </w:t>
            </w:r>
            <w:r w:rsidRPr="00CA46F0">
              <w:rPr>
                <w:rFonts w:ascii="Trebuchet MS" w:eastAsia="Times New Roman" w:hAnsi="Trebuchet MS"/>
                <w:lang w:val="ro-RO" w:eastAsia="ar-SA"/>
              </w:rPr>
              <w:t>Activitatea</w:t>
            </w:r>
            <w:r w:rsidRPr="00CA46F0">
              <w:rPr>
                <w:rFonts w:ascii="Trebuchet MS" w:eastAsia="Times New Roman" w:hAnsi="Trebuchet MS"/>
                <w:spacing w:val="-4"/>
                <w:lang w:val="ro-RO" w:eastAsia="ar-SA"/>
              </w:rPr>
              <w:t xml:space="preserve"> </w:t>
            </w:r>
            <w:r w:rsidRPr="00CA46F0">
              <w:rPr>
                <w:rFonts w:ascii="Trebuchet MS" w:eastAsia="Times New Roman" w:hAnsi="Trebuchet MS"/>
                <w:lang w:val="ro-RO" w:eastAsia="ar-SA"/>
              </w:rPr>
              <w:t>respectivă</w:t>
            </w:r>
            <w:r w:rsidRPr="00CA46F0">
              <w:rPr>
                <w:rFonts w:ascii="Trebuchet MS" w:eastAsia="Times New Roman" w:hAnsi="Trebuchet MS"/>
                <w:spacing w:val="-4"/>
                <w:lang w:val="ro-RO" w:eastAsia="ar-SA"/>
              </w:rPr>
              <w:t xml:space="preserve"> </w:t>
            </w:r>
            <w:r w:rsidRPr="00CA46F0">
              <w:rPr>
                <w:rFonts w:ascii="Trebuchet MS" w:eastAsia="Times New Roman" w:hAnsi="Trebuchet MS"/>
                <w:lang w:val="ro-RO" w:eastAsia="ar-SA"/>
              </w:rPr>
              <w:t>conduce</w:t>
            </w:r>
            <w:r w:rsidRPr="00CA46F0">
              <w:rPr>
                <w:rFonts w:ascii="Trebuchet MS" w:eastAsia="Times New Roman" w:hAnsi="Trebuchet MS"/>
                <w:spacing w:val="-4"/>
                <w:lang w:val="ro-RO" w:eastAsia="ar-SA"/>
              </w:rPr>
              <w:t xml:space="preserve"> </w:t>
            </w:r>
            <w:r w:rsidRPr="00CA46F0">
              <w:rPr>
                <w:rFonts w:ascii="Trebuchet MS" w:eastAsia="Times New Roman" w:hAnsi="Trebuchet MS"/>
                <w:lang w:val="ro-RO" w:eastAsia="ar-SA"/>
              </w:rPr>
              <w:t>la</w:t>
            </w:r>
            <w:r w:rsidRPr="00CA46F0">
              <w:rPr>
                <w:rFonts w:ascii="Trebuchet MS" w:eastAsia="Times New Roman" w:hAnsi="Trebuchet MS"/>
                <w:spacing w:val="-4"/>
                <w:lang w:val="ro-RO" w:eastAsia="ar-SA"/>
              </w:rPr>
              <w:t xml:space="preserve"> </w:t>
            </w:r>
            <w:r w:rsidRPr="00CA46F0">
              <w:rPr>
                <w:rFonts w:ascii="Trebuchet MS" w:eastAsia="Times New Roman" w:hAnsi="Trebuchet MS"/>
                <w:lang w:val="ro-RO" w:eastAsia="ar-SA"/>
              </w:rPr>
              <w:t>o</w:t>
            </w:r>
            <w:r w:rsidRPr="00CA46F0">
              <w:rPr>
                <w:rFonts w:ascii="Trebuchet MS" w:eastAsia="Times New Roman" w:hAnsi="Trebuchet MS"/>
                <w:spacing w:val="-8"/>
                <w:lang w:val="ro-RO" w:eastAsia="ar-SA"/>
              </w:rPr>
              <w:t xml:space="preserve"> </w:t>
            </w:r>
            <w:r w:rsidRPr="00CA46F0">
              <w:rPr>
                <w:rFonts w:ascii="Trebuchet MS" w:eastAsia="Times New Roman" w:hAnsi="Trebuchet MS"/>
                <w:lang w:val="ro-RO" w:eastAsia="ar-SA"/>
              </w:rPr>
              <w:t>creștere</w:t>
            </w:r>
            <w:r w:rsidRPr="00CA46F0">
              <w:rPr>
                <w:rFonts w:ascii="Trebuchet MS" w:eastAsia="Times New Roman" w:hAnsi="Trebuchet MS"/>
                <w:spacing w:val="-4"/>
                <w:lang w:val="ro-RO" w:eastAsia="ar-SA"/>
              </w:rPr>
              <w:t xml:space="preserve"> </w:t>
            </w:r>
            <w:r w:rsidRPr="00CA46F0">
              <w:rPr>
                <w:rFonts w:ascii="Trebuchet MS" w:eastAsia="Times New Roman" w:hAnsi="Trebuchet MS"/>
                <w:lang w:val="ro-RO" w:eastAsia="ar-SA"/>
              </w:rPr>
              <w:t>semnificativă a generării, incinerării sau eliminării deșeurilor, cu excepția incinerării</w:t>
            </w:r>
            <w:r w:rsidRPr="00CA46F0">
              <w:rPr>
                <w:rFonts w:ascii="Trebuchet MS" w:eastAsia="Times New Roman" w:hAnsi="Trebuchet MS"/>
                <w:spacing w:val="-13"/>
                <w:lang w:val="ro-RO" w:eastAsia="ar-SA"/>
              </w:rPr>
              <w:t xml:space="preserve"> </w:t>
            </w:r>
            <w:r w:rsidRPr="00CA46F0">
              <w:rPr>
                <w:rFonts w:ascii="Trebuchet MS" w:eastAsia="Times New Roman" w:hAnsi="Trebuchet MS"/>
                <w:lang w:val="ro-RO" w:eastAsia="ar-SA"/>
              </w:rPr>
              <w:t>deșeurilor</w:t>
            </w:r>
            <w:r w:rsidRPr="00CA46F0">
              <w:rPr>
                <w:rFonts w:ascii="Trebuchet MS" w:eastAsia="Times New Roman" w:hAnsi="Trebuchet MS"/>
                <w:spacing w:val="-13"/>
                <w:lang w:val="ro-RO" w:eastAsia="ar-SA"/>
              </w:rPr>
              <w:t xml:space="preserve"> </w:t>
            </w:r>
            <w:r w:rsidRPr="00CA46F0">
              <w:rPr>
                <w:rFonts w:ascii="Trebuchet MS" w:eastAsia="Times New Roman" w:hAnsi="Trebuchet MS"/>
                <w:lang w:val="ro-RO" w:eastAsia="ar-SA"/>
              </w:rPr>
              <w:t>periculoase</w:t>
            </w:r>
            <w:r w:rsidRPr="00CA46F0">
              <w:rPr>
                <w:rFonts w:ascii="Trebuchet MS" w:eastAsia="Times New Roman" w:hAnsi="Trebuchet MS"/>
                <w:spacing w:val="-12"/>
                <w:lang w:val="ro-RO" w:eastAsia="ar-SA"/>
              </w:rPr>
              <w:t xml:space="preserve"> </w:t>
            </w:r>
            <w:r w:rsidRPr="00CA46F0">
              <w:rPr>
                <w:rFonts w:ascii="Trebuchet MS" w:eastAsia="Times New Roman" w:hAnsi="Trebuchet MS"/>
                <w:lang w:val="ro-RO" w:eastAsia="ar-SA"/>
              </w:rPr>
              <w:t>nereciclabile</w:t>
            </w:r>
            <w:r w:rsidRPr="00CA46F0">
              <w:rPr>
                <w:rFonts w:ascii="Trebuchet MS" w:eastAsia="Times New Roman" w:hAnsi="Trebuchet MS"/>
                <w:spacing w:val="-13"/>
                <w:lang w:val="ro-RO" w:eastAsia="ar-SA"/>
              </w:rPr>
              <w:t xml:space="preserve"> </w:t>
            </w:r>
            <w:r w:rsidRPr="00CA46F0">
              <w:rPr>
                <w:rFonts w:ascii="Trebuchet MS" w:eastAsia="Times New Roman" w:hAnsi="Trebuchet MS"/>
                <w:lang w:val="ro-RO" w:eastAsia="ar-SA"/>
              </w:rPr>
              <w:t>sau</w:t>
            </w:r>
            <w:r w:rsidRPr="00CA46F0">
              <w:rPr>
                <w:rFonts w:ascii="Trebuchet MS" w:eastAsia="Times New Roman" w:hAnsi="Trebuchet MS"/>
                <w:spacing w:val="-12"/>
                <w:lang w:val="ro-RO" w:eastAsia="ar-SA"/>
              </w:rPr>
              <w:t xml:space="preserve"> </w:t>
            </w:r>
            <w:r w:rsidRPr="00CA46F0">
              <w:rPr>
                <w:rFonts w:ascii="Trebuchet MS" w:eastAsia="Times New Roman" w:hAnsi="Trebuchet MS"/>
                <w:lang w:val="ro-RO" w:eastAsia="ar-SA"/>
              </w:rPr>
              <w:t>în</w:t>
            </w:r>
            <w:r w:rsidRPr="00CA46F0">
              <w:rPr>
                <w:rFonts w:ascii="Trebuchet MS" w:eastAsia="Times New Roman" w:hAnsi="Trebuchet MS"/>
                <w:spacing w:val="-13"/>
                <w:lang w:val="ro-RO" w:eastAsia="ar-SA"/>
              </w:rPr>
              <w:t xml:space="preserve"> </w:t>
            </w:r>
            <w:r w:rsidRPr="00CA46F0">
              <w:rPr>
                <w:rFonts w:ascii="Trebuchet MS" w:eastAsia="Times New Roman" w:hAnsi="Trebuchet MS"/>
                <w:lang w:val="ro-RO" w:eastAsia="ar-SA"/>
              </w:rPr>
              <w:t>cazul</w:t>
            </w:r>
            <w:r w:rsidRPr="00CA46F0">
              <w:rPr>
                <w:rFonts w:ascii="Trebuchet MS" w:eastAsia="Times New Roman" w:hAnsi="Trebuchet MS"/>
                <w:spacing w:val="-12"/>
                <w:lang w:val="ro-RO" w:eastAsia="ar-SA"/>
              </w:rPr>
              <w:t xml:space="preserve"> </w:t>
            </w:r>
            <w:r w:rsidRPr="00CA46F0">
              <w:rPr>
                <w:rFonts w:ascii="Trebuchet MS" w:eastAsia="Times New Roman" w:hAnsi="Trebuchet MS"/>
                <w:lang w:val="ro-RO" w:eastAsia="ar-SA"/>
              </w:rPr>
              <w:t xml:space="preserve">în </w:t>
            </w:r>
            <w:r w:rsidRPr="00CA46F0">
              <w:rPr>
                <w:rFonts w:ascii="Trebuchet MS" w:eastAsia="Times New Roman" w:hAnsi="Trebuchet MS"/>
                <w:spacing w:val="-4"/>
                <w:lang w:val="ro-RO" w:eastAsia="ar-SA"/>
              </w:rPr>
              <w:t>care</w:t>
            </w:r>
          </w:p>
          <w:p w14:paraId="09CDC869" w14:textId="77777777" w:rsidR="00076613" w:rsidRPr="00CA46F0" w:rsidRDefault="00076613" w:rsidP="00F16A25">
            <w:pPr>
              <w:suppressAutoHyphens/>
              <w:rPr>
                <w:rFonts w:ascii="Trebuchet MS" w:eastAsia="Times New Roman" w:hAnsi="Trebuchet MS"/>
                <w:lang w:val="ro-RO" w:eastAsia="ar-SA"/>
              </w:rPr>
            </w:pPr>
            <w:r w:rsidRPr="00CA46F0">
              <w:rPr>
                <w:rFonts w:ascii="Trebuchet MS" w:eastAsia="Times New Roman" w:hAnsi="Trebuchet MS"/>
                <w:lang w:val="ro-RO" w:eastAsia="ar-SA"/>
              </w:rPr>
              <w:t>c. Eliminarea pe termen lung a deșeurilor poate cauza mediului prejudicii semnificative și pe termen lung</w:t>
            </w:r>
          </w:p>
        </w:tc>
      </w:tr>
      <w:tr w:rsidR="00076613" w:rsidRPr="00CA46F0" w14:paraId="430E2ECB" w14:textId="77777777" w:rsidTr="009A0CF8">
        <w:trPr>
          <w:trHeight w:val="1003"/>
          <w:jc w:val="center"/>
        </w:trPr>
        <w:tc>
          <w:tcPr>
            <w:tcW w:w="2428" w:type="dxa"/>
          </w:tcPr>
          <w:p w14:paraId="03A306A5" w14:textId="77777777" w:rsidR="00076613" w:rsidRPr="00CA46F0" w:rsidRDefault="00076613" w:rsidP="00F16A25">
            <w:pPr>
              <w:suppressAutoHyphens/>
              <w:rPr>
                <w:rFonts w:ascii="Trebuchet MS" w:eastAsia="Times New Roman" w:hAnsi="Trebuchet MS"/>
                <w:noProof/>
                <w:lang w:val="ro-RO" w:eastAsia="ar-SA"/>
              </w:rPr>
            </w:pPr>
            <w:r w:rsidRPr="00CA46F0">
              <w:rPr>
                <w:rFonts w:ascii="Trebuchet MS" w:eastAsia="Times New Roman" w:hAnsi="Trebuchet MS"/>
                <w:noProof/>
              </w:rPr>
              <mc:AlternateContent>
                <mc:Choice Requires="wpg">
                  <w:drawing>
                    <wp:inline distT="0" distB="0" distL="0" distR="0" wp14:anchorId="062B93DF" wp14:editId="50D4803E">
                      <wp:extent cx="534670" cy="499109"/>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670" cy="499109"/>
                                <a:chOff x="0" y="0"/>
                                <a:chExt cx="534670" cy="499109"/>
                              </a:xfrm>
                            </wpg:grpSpPr>
                            <wps:wsp>
                              <wps:cNvPr id="44" name="Graphic 44"/>
                              <wps:cNvSpPr/>
                              <wps:spPr>
                                <a:xfrm>
                                  <a:off x="-3" y="7"/>
                                  <a:ext cx="534670" cy="499109"/>
                                </a:xfrm>
                                <a:custGeom>
                                  <a:avLst/>
                                  <a:gdLst/>
                                  <a:ahLst/>
                                  <a:cxnLst/>
                                  <a:rect l="l" t="t" r="r" b="b"/>
                                  <a:pathLst>
                                    <a:path w="534670" h="499109">
                                      <a:moveTo>
                                        <a:pt x="487095" y="73380"/>
                                      </a:moveTo>
                                      <a:lnTo>
                                        <a:pt x="485559" y="50876"/>
                                      </a:lnTo>
                                      <a:lnTo>
                                        <a:pt x="475716" y="30594"/>
                                      </a:lnTo>
                                      <a:lnTo>
                                        <a:pt x="458241" y="15100"/>
                                      </a:lnTo>
                                      <a:lnTo>
                                        <a:pt x="456704" y="14427"/>
                                      </a:lnTo>
                                      <a:lnTo>
                                        <a:pt x="443141" y="8394"/>
                                      </a:lnTo>
                                      <a:lnTo>
                                        <a:pt x="427088" y="6045"/>
                                      </a:lnTo>
                                      <a:lnTo>
                                        <a:pt x="410984" y="8051"/>
                                      </a:lnTo>
                                      <a:lnTo>
                                        <a:pt x="395744" y="14427"/>
                                      </a:lnTo>
                                      <a:lnTo>
                                        <a:pt x="392874" y="11569"/>
                                      </a:lnTo>
                                      <a:lnTo>
                                        <a:pt x="389699" y="9055"/>
                                      </a:lnTo>
                                      <a:lnTo>
                                        <a:pt x="386245" y="6921"/>
                                      </a:lnTo>
                                      <a:lnTo>
                                        <a:pt x="368325" y="0"/>
                                      </a:lnTo>
                                      <a:lnTo>
                                        <a:pt x="349770" y="457"/>
                                      </a:lnTo>
                                      <a:lnTo>
                                        <a:pt x="315874" y="28829"/>
                                      </a:lnTo>
                                      <a:lnTo>
                                        <a:pt x="312762" y="44335"/>
                                      </a:lnTo>
                                      <a:lnTo>
                                        <a:pt x="313258" y="52324"/>
                                      </a:lnTo>
                                      <a:lnTo>
                                        <a:pt x="301218" y="55245"/>
                                      </a:lnTo>
                                      <a:lnTo>
                                        <a:pt x="290271" y="60706"/>
                                      </a:lnTo>
                                      <a:lnTo>
                                        <a:pt x="280797" y="68478"/>
                                      </a:lnTo>
                                      <a:lnTo>
                                        <a:pt x="273189" y="78282"/>
                                      </a:lnTo>
                                      <a:lnTo>
                                        <a:pt x="262572" y="95745"/>
                                      </a:lnTo>
                                      <a:lnTo>
                                        <a:pt x="261734" y="95643"/>
                                      </a:lnTo>
                                      <a:lnTo>
                                        <a:pt x="260934" y="95478"/>
                                      </a:lnTo>
                                      <a:lnTo>
                                        <a:pt x="260057" y="95478"/>
                                      </a:lnTo>
                                      <a:lnTo>
                                        <a:pt x="249237" y="97663"/>
                                      </a:lnTo>
                                      <a:lnTo>
                                        <a:pt x="240398" y="103619"/>
                                      </a:lnTo>
                                      <a:lnTo>
                                        <a:pt x="234442" y="112458"/>
                                      </a:lnTo>
                                      <a:lnTo>
                                        <a:pt x="232270" y="123266"/>
                                      </a:lnTo>
                                      <a:lnTo>
                                        <a:pt x="234442" y="134086"/>
                                      </a:lnTo>
                                      <a:lnTo>
                                        <a:pt x="240398" y="142938"/>
                                      </a:lnTo>
                                      <a:lnTo>
                                        <a:pt x="249237" y="148894"/>
                                      </a:lnTo>
                                      <a:lnTo>
                                        <a:pt x="260057" y="151079"/>
                                      </a:lnTo>
                                      <a:lnTo>
                                        <a:pt x="266204" y="151053"/>
                                      </a:lnTo>
                                      <a:lnTo>
                                        <a:pt x="272135" y="148996"/>
                                      </a:lnTo>
                                      <a:lnTo>
                                        <a:pt x="276974" y="145224"/>
                                      </a:lnTo>
                                      <a:lnTo>
                                        <a:pt x="279438" y="143611"/>
                                      </a:lnTo>
                                      <a:lnTo>
                                        <a:pt x="281520" y="141478"/>
                                      </a:lnTo>
                                      <a:lnTo>
                                        <a:pt x="283959" y="137579"/>
                                      </a:lnTo>
                                      <a:lnTo>
                                        <a:pt x="288290" y="130492"/>
                                      </a:lnTo>
                                      <a:lnTo>
                                        <a:pt x="297535" y="128270"/>
                                      </a:lnTo>
                                      <a:lnTo>
                                        <a:pt x="308876" y="135191"/>
                                      </a:lnTo>
                                      <a:lnTo>
                                        <a:pt x="327583" y="141960"/>
                                      </a:lnTo>
                                      <a:lnTo>
                                        <a:pt x="346760" y="141058"/>
                                      </a:lnTo>
                                      <a:lnTo>
                                        <a:pt x="364197" y="133045"/>
                                      </a:lnTo>
                                      <a:lnTo>
                                        <a:pt x="368617" y="128270"/>
                                      </a:lnTo>
                                      <a:lnTo>
                                        <a:pt x="377698" y="118452"/>
                                      </a:lnTo>
                                      <a:lnTo>
                                        <a:pt x="382003" y="111340"/>
                                      </a:lnTo>
                                      <a:lnTo>
                                        <a:pt x="391248" y="109118"/>
                                      </a:lnTo>
                                      <a:lnTo>
                                        <a:pt x="398335" y="113423"/>
                                      </a:lnTo>
                                      <a:lnTo>
                                        <a:pt x="420141" y="121843"/>
                                      </a:lnTo>
                                      <a:lnTo>
                                        <a:pt x="442696" y="121285"/>
                                      </a:lnTo>
                                      <a:lnTo>
                                        <a:pt x="463397" y="112306"/>
                                      </a:lnTo>
                                      <a:lnTo>
                                        <a:pt x="466471" y="109118"/>
                                      </a:lnTo>
                                      <a:lnTo>
                                        <a:pt x="479386" y="95745"/>
                                      </a:lnTo>
                                      <a:lnTo>
                                        <a:pt x="479628" y="95478"/>
                                      </a:lnTo>
                                      <a:lnTo>
                                        <a:pt x="487095" y="73380"/>
                                      </a:lnTo>
                                      <a:close/>
                                    </a:path>
                                    <a:path w="534670" h="499109">
                                      <a:moveTo>
                                        <a:pt x="534149" y="475437"/>
                                      </a:moveTo>
                                      <a:lnTo>
                                        <a:pt x="494258" y="475437"/>
                                      </a:lnTo>
                                      <a:lnTo>
                                        <a:pt x="481076" y="442264"/>
                                      </a:lnTo>
                                      <a:lnTo>
                                        <a:pt x="466991" y="398272"/>
                                      </a:lnTo>
                                      <a:lnTo>
                                        <a:pt x="455358" y="346468"/>
                                      </a:lnTo>
                                      <a:lnTo>
                                        <a:pt x="449554" y="289826"/>
                                      </a:lnTo>
                                      <a:lnTo>
                                        <a:pt x="452907" y="231330"/>
                                      </a:lnTo>
                                      <a:lnTo>
                                        <a:pt x="453593" y="226568"/>
                                      </a:lnTo>
                                      <a:lnTo>
                                        <a:pt x="450303" y="222173"/>
                                      </a:lnTo>
                                      <a:lnTo>
                                        <a:pt x="444258" y="221399"/>
                                      </a:lnTo>
                                      <a:lnTo>
                                        <a:pt x="374053" y="221399"/>
                                      </a:lnTo>
                                      <a:lnTo>
                                        <a:pt x="375983" y="285851"/>
                                      </a:lnTo>
                                      <a:lnTo>
                                        <a:pt x="386181" y="346837"/>
                                      </a:lnTo>
                                      <a:lnTo>
                                        <a:pt x="400964" y="400989"/>
                                      </a:lnTo>
                                      <a:lnTo>
                                        <a:pt x="416648" y="444982"/>
                                      </a:lnTo>
                                      <a:lnTo>
                                        <a:pt x="429564" y="475437"/>
                                      </a:lnTo>
                                      <a:lnTo>
                                        <a:pt x="410476" y="475437"/>
                                      </a:lnTo>
                                      <a:lnTo>
                                        <a:pt x="383476" y="403644"/>
                                      </a:lnTo>
                                      <a:lnTo>
                                        <a:pt x="370116" y="354888"/>
                                      </a:lnTo>
                                      <a:lnTo>
                                        <a:pt x="360159" y="300507"/>
                                      </a:lnTo>
                                      <a:lnTo>
                                        <a:pt x="356133" y="242735"/>
                                      </a:lnTo>
                                      <a:lnTo>
                                        <a:pt x="360502" y="183781"/>
                                      </a:lnTo>
                                      <a:lnTo>
                                        <a:pt x="361327" y="179044"/>
                                      </a:lnTo>
                                      <a:lnTo>
                                        <a:pt x="358152" y="174548"/>
                                      </a:lnTo>
                                      <a:lnTo>
                                        <a:pt x="351942" y="173570"/>
                                      </a:lnTo>
                                      <a:lnTo>
                                        <a:pt x="172504" y="173596"/>
                                      </a:lnTo>
                                      <a:lnTo>
                                        <a:pt x="168605" y="177495"/>
                                      </a:lnTo>
                                      <a:lnTo>
                                        <a:pt x="168757" y="183781"/>
                                      </a:lnTo>
                                      <a:lnTo>
                                        <a:pt x="173126" y="242735"/>
                                      </a:lnTo>
                                      <a:lnTo>
                                        <a:pt x="169087" y="300507"/>
                                      </a:lnTo>
                                      <a:lnTo>
                                        <a:pt x="159131" y="354888"/>
                                      </a:lnTo>
                                      <a:lnTo>
                                        <a:pt x="145770" y="403644"/>
                                      </a:lnTo>
                                      <a:lnTo>
                                        <a:pt x="131483" y="444563"/>
                                      </a:lnTo>
                                      <a:lnTo>
                                        <a:pt x="118770" y="475437"/>
                                      </a:lnTo>
                                      <a:lnTo>
                                        <a:pt x="99682" y="475437"/>
                                      </a:lnTo>
                                      <a:lnTo>
                                        <a:pt x="112610" y="444982"/>
                                      </a:lnTo>
                                      <a:lnTo>
                                        <a:pt x="128295" y="400989"/>
                                      </a:lnTo>
                                      <a:lnTo>
                                        <a:pt x="143065" y="346824"/>
                                      </a:lnTo>
                                      <a:lnTo>
                                        <a:pt x="153250" y="285838"/>
                                      </a:lnTo>
                                      <a:lnTo>
                                        <a:pt x="155194" y="221399"/>
                                      </a:lnTo>
                                      <a:lnTo>
                                        <a:pt x="79311" y="221399"/>
                                      </a:lnTo>
                                      <a:lnTo>
                                        <a:pt x="75399" y="225259"/>
                                      </a:lnTo>
                                      <a:lnTo>
                                        <a:pt x="75476" y="231330"/>
                                      </a:lnTo>
                                      <a:lnTo>
                                        <a:pt x="78828" y="289826"/>
                                      </a:lnTo>
                                      <a:lnTo>
                                        <a:pt x="73012" y="346468"/>
                                      </a:lnTo>
                                      <a:lnTo>
                                        <a:pt x="61379" y="398272"/>
                                      </a:lnTo>
                                      <a:lnTo>
                                        <a:pt x="47294" y="442264"/>
                                      </a:lnTo>
                                      <a:lnTo>
                                        <a:pt x="34124" y="475437"/>
                                      </a:lnTo>
                                      <a:lnTo>
                                        <a:pt x="0" y="475437"/>
                                      </a:lnTo>
                                      <a:lnTo>
                                        <a:pt x="0" y="498652"/>
                                      </a:lnTo>
                                      <a:lnTo>
                                        <a:pt x="534149" y="498652"/>
                                      </a:lnTo>
                                      <a:lnTo>
                                        <a:pt x="534149" y="47543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66A95C" id="Group 43" o:spid="_x0000_s1026" style="width:42.1pt;height:39.3pt;mso-position-horizontal-relative:char;mso-position-vertical-relative:line" coordsize="5346,4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7AlwYAAN4YAAAOAAAAZHJzL2Uyb0RvYy54bWykWdlu20YUfS/QfyD0nmj2RYgcFEkTFAja&#10;AEnRZ5qiFlQSWZK2nL/vmU12nGpGSfMgUebR1b3n3I2TV68fDvvqvh3GXXdczuhLMqvaY9OtdsfN&#10;cvbn53cvzKwap/q4qvfdsV3OvrTj7PXNzz+9OvWLlnXbbr9qhwpGjuPi1C9n22nqF/P52GzbQz2+&#10;7Pr2iJvrbjjUEz4Om/lqqE+wftjPGSFqfuqGVT90TTuO+OvbcHN24+2v120z/bFej+1U7Zcz+Db5&#10;18G/3rrX+c2rerEZ6n67a6Ib9Q94cah3R/zo2dTbeqqru2H3janDrhm6sVtPL5vuMO/W613T+hgQ&#10;DSXPonk/dHe9j2WzOG36M02g9hlPP2y2+f3+41DtVsuZ4LPqWB+gkf/ZCp9BzqnfLIB5P/Sf+o9D&#10;iBCXH7rm7xG358/vu8+bR/DDeji4LyHQ6sGz/uXMevswVQ3+KLlQGto0uCWspcQGVZotpPvmW832&#10;1+z35vUi/Kh37ezKqUd+jY8Ujv+Pwk/bum+9MqOjJ1EoHikMGSVEINGjHIOe0nExRjKf8fMCGoAF&#10;HQjIE3QOtF40d+P0vu080/X9h3EKWb1KV/U2XTUPx3Q5oDZcVex9VUyzClUxzCpUxW34+b6e3Pec&#10;fO6yOj1KtT0r5e4euvv2c+dxk9NLGE2sDJFwbnyRwdtH2P74NVxKaT1cEqOV+3XAEyi998G2lpoq&#10;D+ZEWk/vZbA0TFAPppKS5EiymN6jZYkshIDgnwrBvAaXLQtOo2XDS14wTQzaIAwrImQ+PGS/CU4Y&#10;ImkWy63UyK/rHOaWGR3BVCpfYhej48YqGxSxROY95kYxBOWjs6zgsTKcBWxeCy6sdi3BdQSZV4JT&#10;mQJjxrBCYJRpxYJdwXkhMgpng26ScZZPNU4ooxEsHSG5JGaWMB3yUhFN8hnPDNFWB4KN0CZvWXNq&#10;gnLaMMPyYMWkDmy4VCr4rKjmIYGsVGE4XEwgpog9g4s+K0IgshPbyiJYWMYjWCvlZ9RlNwThNohC&#10;CVc0nxyMC9S994NSSFhgmjPUdUAjO1RBxCe2uSCmgH7it2CWFzx5pIQKYwrdCNIktl1P1AVOlGKp&#10;KQItC3xrRlFUoSMZawtRamVTSxKSFQqMaStARLANLfOdhhkqWVRH0GJSoYfHCUQ5BkyBE9dmom1O&#10;QH6+yKyWiRMUJFIm1xk4JgUmoI+SS2rzUXKmpQkrA6aRVQXbWLMACQxCy3xWcQWLodAoR5j57sCV&#10;QX8Itq+IUkP6qCU10D7PicGiH6OkFNWTR1vUbqp5S9GTs3xb48aA5wSmWT6/BXb0tE+g2xeaIJqJ&#10;Qgl424wyk2dQKM4T35TxwlAQSok4QbAxlKIUGj0keFJu9AArFggst+MLq17arJp9N7aBf7dCfv8q&#10;iWcDKsI8E1oKdP5g7eIuaUWa2V/hk0PpPa58Bg0w8AKxmMqPeHCOpxOvJ6YKw+TMZZaQKPtAI55v&#10;hMrnoRBWyjBdmYHxfOdExVgSqo1xV50FT7i0oX4Qoyx5IgmP1cYYw8zP2wZvMUqAOZbGHCdcCzdC&#10;XEVchZaozoA20pS2YTQgE9UB2+dMSYqn96g8IRZyO08ELrEy5fwWFOUWtMSKAHnyaOYWpGD7ac4m&#10;D9J79IQSkXKwjOaGn9HYaMLj5cX9h2tC08OSxGqQz0GuCI1TkGNHQILlOOFSIfOCOnhaKu3SCgbj&#10;bgVtIFTWNkzjAcx3Tm1JKUrphn1EC8SZt42pmrY8eF2Yx1QzmfYfoAsbDcUUJHGaaI2SznoCNHaN&#10;4HeZE1QiRVvwtVPmmyqLR2mPvkJLyE55rJ1ynlA8kqWHs3IOwrCIVYzakYWNHZPsbLtcDdgwUYu+&#10;iMtg7PSKhvXniiLGvEYZB9vlBkEFBnZAo9nj0CEvvMSDZfAEW4EprPdUuowNwpdbLCY9VmOfJVeA&#10;pevYASwZaj9XlGA49qkrZo7Gjhwa5hXjTLuHZ+/GFZMSrQH7ufP5miGsWaTuivmOVQPCXZlNMZHK&#10;aReB1qjCmvt01fk+9H858c3mhSFxPtDD9dMjw7Hb71bvdvu928/GYXP7Zj9U97U7Mff/Ylo8geFs&#10;NZ1huqvbbvUFR6AnHKMvZ+M/d/XQzqr9b0ccsiL8KV0M6eI2XQzT/k3nT+b9ajiM0+eHv+qhr3pc&#10;LmcTTkB/79JZa71IZ5suljPWffPY/XI3deudO/j0vgWP4gec+8aTahyi+7PFeODvTumffvaox/+W&#10;uPkXAAD//wMAUEsDBBQABgAIAAAAIQBBKlPa3AAAAAMBAAAPAAAAZHJzL2Rvd25yZXYueG1sTI/N&#10;asMwEITvgb6D2EJviey0TY1rOYTQ9hQK+YHS28ba2CbWyliK7bx91V6ay8Iww8y32XI0jeipc7Vl&#10;BfEsAkFcWF1zqeCwf58mIJxH1thYJgVXcrDM7yYZptoOvKV+50sRStilqKDyvk2ldEVFBt3MtsTB&#10;O9nOoA+yK6XucAjlppHzKFpIgzWHhQpbWldUnHcXo+BjwGH1GL/1m/Npff3eP39+bWJS6uF+XL2C&#10;8DT6/zD84gd0yAPT0V5YO9EoCI/4vxu85GkO4qjgJVmAzDN5y57/AAAA//8DAFBLAQItABQABgAI&#10;AAAAIQC2gziS/gAAAOEBAAATAAAAAAAAAAAAAAAAAAAAAABbQ29udGVudF9UeXBlc10ueG1sUEsB&#10;Ai0AFAAGAAgAAAAhADj9If/WAAAAlAEAAAsAAAAAAAAAAAAAAAAALwEAAF9yZWxzLy5yZWxzUEsB&#10;Ai0AFAAGAAgAAAAhAM5pHsCXBgAA3hgAAA4AAAAAAAAAAAAAAAAALgIAAGRycy9lMm9Eb2MueG1s&#10;UEsBAi0AFAAGAAgAAAAhAEEqU9rcAAAAAwEAAA8AAAAAAAAAAAAAAAAA8QgAAGRycy9kb3ducmV2&#10;LnhtbFBLBQYAAAAABAAEAPMAAAD6CQAAAAA=&#10;">
                      <v:shape id="Graphic 44" o:spid="_x0000_s1027" style="position:absolute;width:5346;height:4991;visibility:visible;mso-wrap-style:square;v-text-anchor:top" coordsize="534670,49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n60xAAAANsAAAAPAAAAZHJzL2Rvd25yZXYueG1sRI9Ba8JA&#10;FITvQv/D8gredNOaisSsItKQnkK17f0l+0xCs29Ddo3x33cLhR6HmfmGSfeT6cRIg2stK3haRiCI&#10;K6tbrhV8fmSLDQjnkTV2lknBnRzsdw+zFBNtb3yi8exrESDsElTQeN8nUrqqIYNuaXvi4F3sYNAH&#10;OdRSD3gLcNPJ5yhaS4Mth4UGezo2VH2fr0ZBXlb5uqwdn4rX95d+NRZf2YaUmj9Ohy0IT5P/D/+1&#10;37SCOIbfL+EHyN0PAAAA//8DAFBLAQItABQABgAIAAAAIQDb4fbL7gAAAIUBAAATAAAAAAAAAAAA&#10;AAAAAAAAAABbQ29udGVudF9UeXBlc10ueG1sUEsBAi0AFAAGAAgAAAAhAFr0LFu/AAAAFQEAAAsA&#10;AAAAAAAAAAAAAAAAHwEAAF9yZWxzLy5yZWxzUEsBAi0AFAAGAAgAAAAhAFU2frTEAAAA2wAAAA8A&#10;AAAAAAAAAAAAAAAABwIAAGRycy9kb3ducmV2LnhtbFBLBQYAAAAAAwADALcAAAD4AgAAAAA=&#10;" path="m487095,73380l485559,50876,475716,30594,458241,15100r-1537,-673l443141,8394,427088,6045,410984,8051r-15240,6376l392874,11569,389699,9055,386245,6921,368325,,349770,457,315874,28829r-3112,15506l313258,52324r-12040,2921l290271,60706r-9474,7772l273189,78282,262572,95745r-838,-102l260934,95478r-877,l249237,97663r-8839,5956l234442,112458r-2172,10808l234442,134086r5956,8852l249237,148894r10820,2185l266204,151053r5931,-2057l276974,145224r2464,-1613l281520,141478r2439,-3899l288290,130492r9245,-2222l308876,135191r18707,6769l346760,141058r17437,-8013l368617,128270r9081,-9818l382003,111340r9245,-2222l398335,113423r21806,8420l442696,121285r20701,-8979l466471,109118,479386,95745r242,-267l487095,73380xem534149,475437r-39891,l481076,442264,466991,398272,455358,346468r-5804,-56642l452907,231330r686,-4762l450303,222173r-6045,-774l374053,221399r1930,64452l386181,346837r14783,54152l416648,444982r12916,30455l410476,475437,383476,403644,370116,354888r-9957,-54381l356133,242735r4369,-58954l361327,179044r-3175,-4496l351942,173570r-179438,26l168605,177495r152,6286l173126,242735r-4039,57772l159131,354888r-13361,48756l131483,444563r-12713,30874l99682,475437r12928,-30455l128295,400989r14770,-54165l153250,285838r1944,-64439l79311,221399r-3912,3860l75476,231330r3352,58496l73012,346468,61379,398272,47294,442264,34124,475437,,475437r,23215l534149,498652r,-23215xe" fillcolor="black" stroked="f">
                        <v:path arrowok="t"/>
                      </v:shape>
                      <w10:anchorlock/>
                    </v:group>
                  </w:pict>
                </mc:Fallback>
              </mc:AlternateContent>
            </w:r>
          </w:p>
        </w:tc>
        <w:tc>
          <w:tcPr>
            <w:tcW w:w="2526" w:type="dxa"/>
          </w:tcPr>
          <w:p w14:paraId="2042A0F7" w14:textId="77777777" w:rsidR="00076613" w:rsidRPr="00CA46F0" w:rsidRDefault="00076613" w:rsidP="00F16A25">
            <w:pPr>
              <w:suppressAutoHyphens/>
              <w:rPr>
                <w:rFonts w:ascii="Trebuchet MS" w:eastAsia="Times New Roman" w:hAnsi="Trebuchet MS"/>
                <w:lang w:val="ro-RO" w:eastAsia="ar-SA"/>
              </w:rPr>
            </w:pPr>
            <w:r w:rsidRPr="00CA46F0">
              <w:rPr>
                <w:rFonts w:ascii="Trebuchet MS" w:eastAsia="Times New Roman" w:hAnsi="Trebuchet MS"/>
                <w:lang w:val="ro-RO" w:eastAsia="ar-SA"/>
              </w:rPr>
              <w:t>5.</w:t>
            </w:r>
            <w:r w:rsidRPr="00CA46F0">
              <w:rPr>
                <w:rFonts w:ascii="Trebuchet MS" w:eastAsia="Times New Roman" w:hAnsi="Trebuchet MS"/>
                <w:spacing w:val="80"/>
                <w:lang w:val="ro-RO" w:eastAsia="ar-SA"/>
              </w:rPr>
              <w:t xml:space="preserve"> </w:t>
            </w:r>
            <w:r w:rsidRPr="00CA46F0">
              <w:rPr>
                <w:rFonts w:ascii="Trebuchet MS" w:eastAsia="Times New Roman" w:hAnsi="Trebuchet MS"/>
                <w:lang w:val="ro-RO" w:eastAsia="ar-SA"/>
              </w:rPr>
              <w:t>Prevenirea</w:t>
            </w:r>
            <w:r w:rsidRPr="00CA46F0">
              <w:rPr>
                <w:rFonts w:ascii="Trebuchet MS" w:eastAsia="Times New Roman" w:hAnsi="Trebuchet MS"/>
                <w:spacing w:val="80"/>
                <w:lang w:val="ro-RO" w:eastAsia="ar-SA"/>
              </w:rPr>
              <w:t xml:space="preserve"> </w:t>
            </w:r>
            <w:r w:rsidRPr="00CA46F0">
              <w:rPr>
                <w:rFonts w:ascii="Trebuchet MS" w:eastAsia="Times New Roman" w:hAnsi="Trebuchet MS"/>
                <w:lang w:val="ro-RO" w:eastAsia="ar-SA"/>
              </w:rPr>
              <w:t>și</w:t>
            </w:r>
            <w:r w:rsidRPr="00CA46F0">
              <w:rPr>
                <w:rFonts w:ascii="Trebuchet MS" w:eastAsia="Times New Roman" w:hAnsi="Trebuchet MS"/>
                <w:spacing w:val="80"/>
                <w:lang w:val="ro-RO" w:eastAsia="ar-SA"/>
              </w:rPr>
              <w:t xml:space="preserve"> </w:t>
            </w:r>
            <w:r w:rsidRPr="00CA46F0">
              <w:rPr>
                <w:rFonts w:ascii="Trebuchet MS" w:eastAsia="Times New Roman" w:hAnsi="Trebuchet MS"/>
                <w:lang w:val="ro-RO" w:eastAsia="ar-SA"/>
              </w:rPr>
              <w:t xml:space="preserve">controlul </w:t>
            </w:r>
            <w:r w:rsidRPr="00CA46F0">
              <w:rPr>
                <w:rFonts w:ascii="Trebuchet MS" w:eastAsia="Times New Roman" w:hAnsi="Trebuchet MS"/>
                <w:spacing w:val="-2"/>
                <w:lang w:val="ro-RO" w:eastAsia="ar-SA"/>
              </w:rPr>
              <w:t>poluării</w:t>
            </w:r>
            <w:r w:rsidRPr="00CA46F0">
              <w:rPr>
                <w:rFonts w:ascii="Trebuchet MS" w:eastAsia="Times New Roman" w:hAnsi="Trebuchet MS"/>
                <w:spacing w:val="-6"/>
                <w:lang w:val="ro-RO" w:eastAsia="ar-SA"/>
              </w:rPr>
              <w:t xml:space="preserve"> </w:t>
            </w:r>
            <w:r w:rsidRPr="00CA46F0">
              <w:rPr>
                <w:rFonts w:ascii="Trebuchet MS" w:eastAsia="Times New Roman" w:hAnsi="Trebuchet MS"/>
                <w:spacing w:val="-2"/>
                <w:lang w:val="ro-RO" w:eastAsia="ar-SA"/>
              </w:rPr>
              <w:t>aerului,</w:t>
            </w:r>
            <w:r w:rsidRPr="00CA46F0">
              <w:rPr>
                <w:rFonts w:ascii="Trebuchet MS" w:eastAsia="Times New Roman" w:hAnsi="Trebuchet MS"/>
                <w:spacing w:val="-1"/>
                <w:lang w:val="ro-RO" w:eastAsia="ar-SA"/>
              </w:rPr>
              <w:t xml:space="preserve"> </w:t>
            </w:r>
            <w:r w:rsidRPr="00CA46F0">
              <w:rPr>
                <w:rFonts w:ascii="Trebuchet MS" w:eastAsia="Times New Roman" w:hAnsi="Trebuchet MS"/>
                <w:spacing w:val="-2"/>
                <w:lang w:val="ro-RO" w:eastAsia="ar-SA"/>
              </w:rPr>
              <w:t>apei</w:t>
            </w:r>
            <w:r w:rsidRPr="00CA46F0">
              <w:rPr>
                <w:rFonts w:ascii="Trebuchet MS" w:eastAsia="Times New Roman" w:hAnsi="Trebuchet MS"/>
                <w:spacing w:val="-5"/>
                <w:lang w:val="ro-RO" w:eastAsia="ar-SA"/>
              </w:rPr>
              <w:t xml:space="preserve"> </w:t>
            </w:r>
            <w:r w:rsidRPr="00CA46F0">
              <w:rPr>
                <w:rFonts w:ascii="Trebuchet MS" w:eastAsia="Times New Roman" w:hAnsi="Trebuchet MS"/>
                <w:spacing w:val="-2"/>
                <w:lang w:val="ro-RO" w:eastAsia="ar-SA"/>
              </w:rPr>
              <w:t>și</w:t>
            </w:r>
            <w:r w:rsidRPr="00CA46F0">
              <w:rPr>
                <w:rFonts w:ascii="Trebuchet MS" w:eastAsia="Times New Roman" w:hAnsi="Trebuchet MS"/>
                <w:spacing w:val="-5"/>
                <w:lang w:val="ro-RO" w:eastAsia="ar-SA"/>
              </w:rPr>
              <w:t xml:space="preserve"> </w:t>
            </w:r>
            <w:r w:rsidRPr="00CA46F0">
              <w:rPr>
                <w:rFonts w:ascii="Trebuchet MS" w:eastAsia="Times New Roman" w:hAnsi="Trebuchet MS"/>
                <w:spacing w:val="-2"/>
                <w:lang w:val="ro-RO" w:eastAsia="ar-SA"/>
              </w:rPr>
              <w:t>solului</w:t>
            </w:r>
          </w:p>
        </w:tc>
        <w:tc>
          <w:tcPr>
            <w:tcW w:w="4999" w:type="dxa"/>
          </w:tcPr>
          <w:p w14:paraId="3725DFF9" w14:textId="77777777" w:rsidR="00076613" w:rsidRPr="00CA46F0" w:rsidRDefault="00076613" w:rsidP="00F16A25">
            <w:pPr>
              <w:suppressAutoHyphens/>
              <w:rPr>
                <w:rFonts w:ascii="Trebuchet MS" w:eastAsia="Times New Roman" w:hAnsi="Trebuchet MS"/>
                <w:spacing w:val="-2"/>
                <w:lang w:val="ro-RO" w:eastAsia="ar-SA"/>
              </w:rPr>
            </w:pPr>
            <w:r w:rsidRPr="00CA46F0">
              <w:rPr>
                <w:rFonts w:ascii="Trebuchet MS" w:eastAsia="Times New Roman" w:hAnsi="Trebuchet MS"/>
                <w:lang w:val="ro-RO" w:eastAsia="ar-SA"/>
              </w:rPr>
              <w:t>În cazul în care această activitate conduce la o creștere semnificativă a</w:t>
            </w:r>
            <w:r w:rsidRPr="00CA46F0">
              <w:rPr>
                <w:rFonts w:ascii="Trebuchet MS" w:eastAsia="Times New Roman" w:hAnsi="Trebuchet MS"/>
                <w:spacing w:val="-1"/>
                <w:lang w:val="ro-RO" w:eastAsia="ar-SA"/>
              </w:rPr>
              <w:t xml:space="preserve"> </w:t>
            </w:r>
            <w:r w:rsidRPr="00CA46F0">
              <w:rPr>
                <w:rFonts w:ascii="Trebuchet MS" w:eastAsia="Times New Roman" w:hAnsi="Trebuchet MS"/>
                <w:lang w:val="ro-RO" w:eastAsia="ar-SA"/>
              </w:rPr>
              <w:t>emisiilor de poluanți</w:t>
            </w:r>
            <w:r w:rsidRPr="00CA46F0">
              <w:rPr>
                <w:rFonts w:ascii="Trebuchet MS" w:eastAsia="Times New Roman" w:hAnsi="Trebuchet MS"/>
                <w:spacing w:val="-3"/>
                <w:lang w:val="ro-RO" w:eastAsia="ar-SA"/>
              </w:rPr>
              <w:t xml:space="preserve"> </w:t>
            </w:r>
            <w:r w:rsidRPr="00CA46F0">
              <w:rPr>
                <w:rFonts w:ascii="Trebuchet MS" w:eastAsia="Times New Roman" w:hAnsi="Trebuchet MS"/>
                <w:lang w:val="ro-RO" w:eastAsia="ar-SA"/>
              </w:rPr>
              <w:t>în aer, apă</w:t>
            </w:r>
            <w:r w:rsidRPr="00CA46F0">
              <w:rPr>
                <w:rFonts w:ascii="Trebuchet MS" w:eastAsia="Times New Roman" w:hAnsi="Trebuchet MS"/>
                <w:spacing w:val="-1"/>
                <w:lang w:val="ro-RO" w:eastAsia="ar-SA"/>
              </w:rPr>
              <w:t xml:space="preserve"> </w:t>
            </w:r>
            <w:r w:rsidRPr="00CA46F0">
              <w:rPr>
                <w:rFonts w:ascii="Trebuchet MS" w:eastAsia="Times New Roman" w:hAnsi="Trebuchet MS"/>
                <w:lang w:val="ro-RO" w:eastAsia="ar-SA"/>
              </w:rPr>
              <w:t>sau</w:t>
            </w:r>
            <w:r w:rsidRPr="00CA46F0">
              <w:rPr>
                <w:rFonts w:ascii="Trebuchet MS" w:eastAsia="Times New Roman" w:hAnsi="Trebuchet MS"/>
                <w:spacing w:val="-1"/>
                <w:lang w:val="ro-RO" w:eastAsia="ar-SA"/>
              </w:rPr>
              <w:t xml:space="preserve"> </w:t>
            </w:r>
            <w:r w:rsidRPr="00CA46F0">
              <w:rPr>
                <w:rFonts w:ascii="Trebuchet MS" w:eastAsia="Times New Roman" w:hAnsi="Trebuchet MS"/>
                <w:lang w:val="ro-RO" w:eastAsia="ar-SA"/>
              </w:rPr>
              <w:t>sol față de situația anterioară începerii activității</w:t>
            </w:r>
          </w:p>
        </w:tc>
      </w:tr>
      <w:tr w:rsidR="00076613" w:rsidRPr="00CA46F0" w14:paraId="694DDB1A" w14:textId="77777777" w:rsidTr="00800F37">
        <w:trPr>
          <w:trHeight w:val="458"/>
          <w:jc w:val="center"/>
        </w:trPr>
        <w:tc>
          <w:tcPr>
            <w:tcW w:w="2428" w:type="dxa"/>
          </w:tcPr>
          <w:p w14:paraId="12260BB3" w14:textId="77777777" w:rsidR="00076613" w:rsidRPr="00CA46F0" w:rsidRDefault="00076613" w:rsidP="00F16A25">
            <w:pPr>
              <w:suppressAutoHyphens/>
              <w:rPr>
                <w:rFonts w:ascii="Trebuchet MS" w:eastAsia="Times New Roman" w:hAnsi="Trebuchet MS"/>
                <w:noProof/>
                <w:lang w:val="ro-RO" w:eastAsia="ar-SA"/>
              </w:rPr>
            </w:pPr>
            <w:r w:rsidRPr="00CA46F0">
              <w:rPr>
                <w:rFonts w:ascii="Trebuchet MS" w:eastAsia="Times New Roman" w:hAnsi="Trebuchet MS"/>
                <w:noProof/>
              </w:rPr>
              <mc:AlternateContent>
                <mc:Choice Requires="wpg">
                  <w:drawing>
                    <wp:inline distT="0" distB="0" distL="0" distR="0" wp14:anchorId="0348A724" wp14:editId="1540B0AD">
                      <wp:extent cx="459105" cy="474345"/>
                      <wp:effectExtent l="9525" t="0" r="0" b="1904"/>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105" cy="474345"/>
                                <a:chOff x="0" y="0"/>
                                <a:chExt cx="459105" cy="474345"/>
                              </a:xfrm>
                            </wpg:grpSpPr>
                            <pic:pic xmlns:pic="http://schemas.openxmlformats.org/drawingml/2006/picture">
                              <pic:nvPicPr>
                                <pic:cNvPr id="46" name="Image 46"/>
                                <pic:cNvPicPr/>
                              </pic:nvPicPr>
                              <pic:blipFill>
                                <a:blip r:embed="rId12" cstate="print"/>
                                <a:stretch>
                                  <a:fillRect/>
                                </a:stretch>
                              </pic:blipFill>
                              <pic:spPr>
                                <a:xfrm>
                                  <a:off x="228968" y="244069"/>
                                  <a:ext cx="229880" cy="229843"/>
                                </a:xfrm>
                                <a:prstGeom prst="rect">
                                  <a:avLst/>
                                </a:prstGeom>
                              </pic:spPr>
                            </pic:pic>
                            <wps:wsp>
                              <wps:cNvPr id="47" name="Graphic 47"/>
                              <wps:cNvSpPr/>
                              <wps:spPr>
                                <a:xfrm>
                                  <a:off x="-11" y="7"/>
                                  <a:ext cx="410845" cy="435609"/>
                                </a:xfrm>
                                <a:custGeom>
                                  <a:avLst/>
                                  <a:gdLst/>
                                  <a:ahLst/>
                                  <a:cxnLst/>
                                  <a:rect l="l" t="t" r="r" b="b"/>
                                  <a:pathLst>
                                    <a:path w="410845" h="435609">
                                      <a:moveTo>
                                        <a:pt x="179374" y="388289"/>
                                      </a:moveTo>
                                      <a:lnTo>
                                        <a:pt x="73215" y="388289"/>
                                      </a:lnTo>
                                      <a:lnTo>
                                        <a:pt x="66255" y="386765"/>
                                      </a:lnTo>
                                      <a:lnTo>
                                        <a:pt x="48374" y="360870"/>
                                      </a:lnTo>
                                      <a:lnTo>
                                        <a:pt x="49822" y="354799"/>
                                      </a:lnTo>
                                      <a:lnTo>
                                        <a:pt x="114503" y="242519"/>
                                      </a:lnTo>
                                      <a:lnTo>
                                        <a:pt x="157492" y="267233"/>
                                      </a:lnTo>
                                      <a:lnTo>
                                        <a:pt x="131076" y="168516"/>
                                      </a:lnTo>
                                      <a:lnTo>
                                        <a:pt x="32346" y="194957"/>
                                      </a:lnTo>
                                      <a:lnTo>
                                        <a:pt x="72809" y="218541"/>
                                      </a:lnTo>
                                      <a:lnTo>
                                        <a:pt x="11480" y="324662"/>
                                      </a:lnTo>
                                      <a:lnTo>
                                        <a:pt x="3251" y="341858"/>
                                      </a:lnTo>
                                      <a:lnTo>
                                        <a:pt x="0" y="360299"/>
                                      </a:lnTo>
                                      <a:lnTo>
                                        <a:pt x="1790" y="378942"/>
                                      </a:lnTo>
                                      <a:lnTo>
                                        <a:pt x="20472" y="412623"/>
                                      </a:lnTo>
                                      <a:lnTo>
                                        <a:pt x="53632" y="432511"/>
                                      </a:lnTo>
                                      <a:lnTo>
                                        <a:pt x="73215" y="435470"/>
                                      </a:lnTo>
                                      <a:lnTo>
                                        <a:pt x="179374" y="435470"/>
                                      </a:lnTo>
                                      <a:lnTo>
                                        <a:pt x="179374" y="388289"/>
                                      </a:lnTo>
                                      <a:close/>
                                    </a:path>
                                    <a:path w="410845" h="435609">
                                      <a:moveTo>
                                        <a:pt x="410438" y="121119"/>
                                      </a:moveTo>
                                      <a:lnTo>
                                        <a:pt x="370001" y="144716"/>
                                      </a:lnTo>
                                      <a:lnTo>
                                        <a:pt x="308660" y="38569"/>
                                      </a:lnTo>
                                      <a:lnTo>
                                        <a:pt x="297878" y="22834"/>
                                      </a:lnTo>
                                      <a:lnTo>
                                        <a:pt x="283527" y="10795"/>
                                      </a:lnTo>
                                      <a:lnTo>
                                        <a:pt x="266496" y="2997"/>
                                      </a:lnTo>
                                      <a:lnTo>
                                        <a:pt x="247675" y="0"/>
                                      </a:lnTo>
                                      <a:lnTo>
                                        <a:pt x="228206" y="2514"/>
                                      </a:lnTo>
                                      <a:lnTo>
                                        <a:pt x="210413" y="9956"/>
                                      </a:lnTo>
                                      <a:lnTo>
                                        <a:pt x="195186" y="21805"/>
                                      </a:lnTo>
                                      <a:lnTo>
                                        <a:pt x="183451" y="37515"/>
                                      </a:lnTo>
                                      <a:lnTo>
                                        <a:pt x="134086" y="129679"/>
                                      </a:lnTo>
                                      <a:lnTo>
                                        <a:pt x="175780" y="153771"/>
                                      </a:lnTo>
                                      <a:lnTo>
                                        <a:pt x="225209" y="61620"/>
                                      </a:lnTo>
                                      <a:lnTo>
                                        <a:pt x="229222" y="56248"/>
                                      </a:lnTo>
                                      <a:lnTo>
                                        <a:pt x="234378" y="52095"/>
                                      </a:lnTo>
                                      <a:lnTo>
                                        <a:pt x="240411" y="49352"/>
                                      </a:lnTo>
                                      <a:lnTo>
                                        <a:pt x="247027" y="48183"/>
                                      </a:lnTo>
                                      <a:lnTo>
                                        <a:pt x="255663" y="48717"/>
                                      </a:lnTo>
                                      <a:lnTo>
                                        <a:pt x="263258" y="54127"/>
                                      </a:lnTo>
                                      <a:lnTo>
                                        <a:pt x="266598" y="62090"/>
                                      </a:lnTo>
                                      <a:lnTo>
                                        <a:pt x="328472" y="168884"/>
                                      </a:lnTo>
                                      <a:lnTo>
                                        <a:pt x="285534" y="193700"/>
                                      </a:lnTo>
                                      <a:lnTo>
                                        <a:pt x="384022" y="220116"/>
                                      </a:lnTo>
                                      <a:lnTo>
                                        <a:pt x="410438" y="12111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842254B" id="Group 45" o:spid="_x0000_s1026" style="width:36.15pt;height:37.35pt;mso-position-horizontal-relative:char;mso-position-vertical-relative:line" coordsize="459105,474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UlwBMwUAAHcPAAAOAAAAZHJzL2Uyb0RvYy54bWycV11v2zYUfR+w/yDo&#10;PbVIUSQl1CmGdg0KFF2wdtizLMu2UEnUKDlO/v0OvxwvruWlBWpR4eXl5bnnHl2+fffYtdFDrcdG&#10;9cuYvEniqO4rtW767TL+69vHGxlH41T267JVfb2Mn+oxfnf76y9vD0NRU7VT7brWEZz0Y3EYlvFu&#10;moZisRirXd2V4xs11D0mN0p35YRXvV2sdXmA965d0CThi4PS60Grqh5H/PWDm4xvrf/Npq6mPzab&#10;sZ6idhkjtsn+avu7Mr+L27dlsdXlsGsqH0b5E1F0ZdNj06OrD+VURnvdnLnqmkqrUW2mN5XqFmqz&#10;aarangGnIcmL09xptR/sWbbFYTscYQK0L3D6abfVl4d7HTXrZcyyOOrLDjmy20Z4BziHYVvA5k4P&#10;X4d77U6I4WdVfR8xvXg5b963z8aPG92ZRTho9GhRfzqiXj9OUYU/siwnCTavMMUES93GZVHtkLqz&#10;VdXu99l1i7Jwm9rQjqEMTVXgv4cQozMIr1MNq6a9rmPvpPtfPrpSf98PN8j2UE7Nqmmb6ckyF3k1&#10;QfUP901lkDUvJ9ngIRufunJbR4ybbAQbs8Kgf+Zg1TbDx6ZtDeZm7EMF4V8Q5gendWT8oKp9V/eT&#10;qy5dt4ha9eOuGcY40kXdrWqQRX9aE2QMlT2BMINu+smV0jjpeqp2Zv8N4vgTBWgCLYvjhA36OU5z&#10;hNFT6wVbKJU5h36AF5SxhOdui8AbSnMpUdOGN2bMUjN/zH9ZDHqc7mrVRWaAmBELQC+L8uHz6KMK&#10;Jh5LF4iNEHEZ9kOVxoAi3s5wfFXhfd2VQ40QjNuTVIuQ6juvQ0yYk3grU3f+7QJONwS5AAh2VVkE&#10;fBhJpClqW1dpxhOL3wk+1d7hc4oJFGzt0AFOuzCqHvswNCgaMW2tmE7gBJCNI4jpyqUHNDfrjFMz&#10;jA6oah/JDkMXiJnt1EP9TVm7yZQ5EXkqmD1JKiVy79P5bNf2p/YipQTHw8H/Yx6MwnOwzjmnWTDm&#10;glttAxTBKDydMZPHQHgihf1KXDbOJaUujIyJPEQdPIan80wIy5LUWlNGM3LFOhMsd74pFzQNBA8+&#10;w9P7TkkiIBsAhHCZEasYF8NOaQpNscY5yzPLnYvGgkqwxxhTIjNGfGbC/uF5PKMpS5MXyoD7rHEK&#10;EJwtg2c5a+ud8oReQ1nk3lbInM0HQBMmHMSMUE7nIc5SnnpjE/g8Ds/8BOnZFRadkP911j/kftWq&#10;sXZiaGrw9bWIimWpk15CCTny9FItpiJJEpdIwpi4xr1Ecu4zJDOn6xe5R3Mhhf8KUJmyWYrAIKPQ&#10;U1MDicjny5xyznJXA2DUfAVQJrhwAjIvB/ho0cQ7zciVaIEycWqQ59l8vZI8I9L7JRL9kktvKL3w&#10;9CUInEJdiQwqOWucMuTDYUZzLq5oksiEL2+SpULM1wClGfXKwQmn16DLqZfSjFM2LwaQr9TTwmwx&#10;f0TKALSjJ8vBkFk8kOrEc4hJIucVAV8Vzl0KmRTkComgHtA4w06IKPaYSwvYmeXOGMBB0OaMUyqD&#10;jEH7pbzCO5llKCRbJfjmJld8S5b4tFBcUq7U9iXlCAQ9kyYU/rFlwPi0KRlV26xDOzvq7ep9q6OH&#10;0lzl7D8PyYkZmv7Rt5NmtFLrJ1xvDuirlvH4z7403Xv7qUcfB/mZwkCHwSoM9NS+V/bKaLUT/eO3&#10;x79LPfhWckKP9UWFdu6so3S2ZmWvfttPatPYdvM5IrSb5gWtpR3Z251tXf1N1FwfT9+t1fN9+fZf&#10;AAAA//8DAFBLAwQKAAAAAAAAACEAUXNsICkGAAApBgAAFAAAAGRycy9tZWRpYS9pbWFnZTEucG5n&#10;iVBORw0KGgoAAAANSUhEUgAAADAAAAAwCAYAAABXAvmHAAAABmJLR0QA/wD/AP+gvaeTAAAACXBI&#10;WXMAAA7EAAAOxAGVKw4bAAAFyUlEQVRogdWXb0xTVxjGT/9SCgxaCHbgoi06KKOsOEbXZTapdEFj&#10;iFuMI7hNsxCH/bABDmVTnHNsSvgn+gHGYsym0Yxl0cUsWxM6DGgA60DWAq3YC0uqtHXUbm2K9tLb&#10;s083ubS90ELb697k+dBz8z7n95zbc+89NAgh+D+VzWYT3Lx5c6tWq1XduHFDyaQaaLmCENKmp6df&#10;vHXr1hu4zGbzJvx6UlKS55kJgKIo+969e7kGg0Gi1+sLDQaDRKfTlczPz2eQ9XA4nKdxC+D1ehOc&#10;TicP16NHjzKNRqPYYDBIDAaDxGQy5fl8voh4EhISvFELACGkWSyWF4aHh+XDw8Py8fFxqcPhSMeB&#10;FxYWuNGaC6813QEURdmjo6Ov4MBDQ0Ovz83NZUUTcKXicDhPAYQwYun1eolEItEDACCVKioqGosI&#10;HMMwekdHRx2bzfZSDQ8AgHK5fChseIvFsr60tFRLNTRRSqWyPyz43t7ed3g83mOqgQO1ffv231aE&#10;P3v27MdUg5KpsrLyyrLwCIKIuFyuh2pQMjU2NjbRAUlBCGnV1dU9sXh+R6tEItEM6epfuHDhA/AM&#10;rPJyGhgYUISEt1qtgrS0NCfVgCvJYrGsDxlg9+7dP1ENt5LYbLYXwzB6EPzg4ODWaE4kFApnBAKB&#10;NdoBcnNzTRBCELSJR0ZGXgscW00xGAysra2tHkGQHLPZvCk7O/thNHzxysnJQQAAIOhjTq/XF67V&#10;XCAQ2Hp7eysUCsUgAADMzs4KXS7Xc2v1JZZIJJoBAICgv9BaP9IUCsXA3Nzc87jfnTt3ivl8vmMt&#10;nqF07ty5jyCESwN4vV42k8lcXK2pWq3uQlGURdxPKSkprmjDAwAggiCioADj4+Mvr8aMyWQudnV1&#10;qYleGo2mLDExcSEW8FKp9C4+z5IAFy9efD9SMx6P97i/v19J9Ll69erbLBYLjQU8AAA2NTU1hgxQ&#10;X1/fGonRhg0b/pqamhITPS5duvQeg8HwxQoeAACJcy4JUF1d/U24Jlu2bBm1Wq0CYn93d/dBGo3m&#10;jyW8WCyeIs65JEBDQ0NzOCZlZWUat9udTOxtaWk5HEtwXMeOHfuKNEBbW9snKxns2bPnR6/Xy8Z7&#10;/H4/7fjx41/GAx4AAMfGxopIA2g0mrLlmquqqs77fD4GEb62tvZMvOCFQuGM3++nkQaw2WzryJpr&#10;a2vPEJt9Ph+jqqrqfLzgAQCwp6fnw8AXb9CbuKCgwBDYWFdX10GER1GUVVFR8UM84ZVKZX/g6ocM&#10;EPh/rqmp6SQ2PnnyhFNeXn49nvCJiYkLZrM5J9Snf9CAyWTKxRvVanUXEd7tdidv27bt93jCAwBg&#10;e3v7IbKTY8jB8vLy6/v27fsewzA6PuZ0OtPkcvlQvOFlMtkI8cERVgAEQUSLi4tM/Lfdbs+USqV3&#10;4w3PYrHQiYmJl8jgSQMQ9eDBg+y8vDxjvOEBAPDkyZOfr8S37EUEQUQbN26cpQJ+165dPxNfmBEH&#10;mJyczM/KynpIBfyJEye+IO6/iAMYjca8jIyMv+MNnpyc7L527dpb4YCTBnA4HHyhUDgTb/jNmzdP&#10;T05O5kcCHxQAwzD6zp07fwk0P3DgwLednZ01sTqk7Nix41en05kWKXxQgFOnTn0WaK5Sqfrwc65O&#10;p3s12nfn6NGjXy/3nA87wO3bt0vodDpGNBeLxVOBK+NyuVJOnz796Vr3iEwmG9FqtaWrBV8SAEVR&#10;VmFh4Z+BG8pkMuWSNbrd7uT29vZDMplsJNxTGJfL9VRWVl7RaDRloT7MViMahBC0trYePnLkSAsg&#10;1OXLl9/du3fvFRBGORyO9L6+vjcnJiYK7Hb7Orvdvs7lcj2Xmpr6L5/Pf5yfnz9VXFz8R0lJiS4p&#10;KckTjmfY5fF4uOnp6fPEldq/f/930VideAh0d3cfJMKnpqb+Y7fbM6kGCzuASqXqIwZobm5uoBoq&#10;ogCZmZl2YoD79+9vohoqEv0Hg/bhhXS4H/YAAAAASUVORK5CYIJQSwMEFAAGAAgAAAAhAOJODenb&#10;AAAAAwEAAA8AAABkcnMvZG93bnJldi54bWxMj0FLw0AQhe+C/2EZwZvdpFVbYjalFPVUhLaC9DZN&#10;pklodjZkt0n67x296GUewxve+yZdjrZRPXW+dmwgnkSgiHNX1Fwa+Ny/PSxA+YBcYOOYDFzJwzK7&#10;vUkxKdzAW+p3oVQSwj5BA1UIbaK1zyuy6CeuJRbv5DqLQdau1EWHg4TbRk+j6FlbrFkaKmxpXVF+&#10;3l2sgfcBh9Usfu0359P6etg/fXxtYjLm/m5cvYAKNIa/Y/jBF3TIhOnoLlx41RiQR8LvFG8+nYE6&#10;ij7OQWep/s+efQ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E&#10;UlwBMwUAAHcPAAAOAAAAAAAAAAAAAAAAADoCAABkcnMvZTJvRG9jLnhtbFBLAQItAAoAAAAAAAAA&#10;IQBRc2wgKQYAACkGAAAUAAAAAAAAAAAAAAAAAJkHAABkcnMvbWVkaWEvaW1hZ2UxLnBuZ1BLAQIt&#10;ABQABgAIAAAAIQDiTg3p2wAAAAMBAAAPAAAAAAAAAAAAAAAAAPQNAABkcnMvZG93bnJldi54bWxQ&#10;SwECLQAUAAYACAAAACEAqiYOvrwAAAAhAQAAGQAAAAAAAAAAAAAAAAD8DgAAZHJzL19yZWxzL2Uy&#10;b0RvYy54bWwucmVsc1BLBQYAAAAABgAGAHwBAADvDwAAAAA=&#10;">
                      <v:shape id="Image 46" o:spid="_x0000_s1027" type="#_x0000_t75" style="position:absolute;left:228968;top:244069;width:229880;height:2298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56exAAAANsAAAAPAAAAZHJzL2Rvd25yZXYueG1sRI9Ba8JA&#10;FITvBf/D8oTe6sa0DRJdpRUKhfZSG4rHR/aZBLNvw+6aRH99VxA8DjPzDbPajKYVPTnfWFYwnyUg&#10;iEurG64UFL8fTwsQPiBrbC2TgjN52KwnDyvMtR34h/pdqESEsM9RQR1Cl0vpy5oM+pntiKN3sM5g&#10;iNJVUjscIty0Mk2STBpsOC7U2NG2pvK4OxkFiyykF37m4n2uv1+/ks7sB/en1ON0fFuCCDSGe/jW&#10;/tQKXjK4fok/QK7/AQAA//8DAFBLAQItABQABgAIAAAAIQDb4fbL7gAAAIUBAAATAAAAAAAAAAAA&#10;AAAAAAAAAABbQ29udGVudF9UeXBlc10ueG1sUEsBAi0AFAAGAAgAAAAhAFr0LFu/AAAAFQEAAAsA&#10;AAAAAAAAAAAAAAAAHwEAAF9yZWxzLy5yZWxzUEsBAi0AFAAGAAgAAAAhAMpnnp7EAAAA2wAAAA8A&#10;AAAAAAAAAAAAAAAABwIAAGRycy9kb3ducmV2LnhtbFBLBQYAAAAAAwADALcAAAD4AgAAAAA=&#10;">
                        <v:imagedata r:id="rId13" o:title=""/>
                      </v:shape>
                      <v:shape id="Graphic 47" o:spid="_x0000_s1028" style="position:absolute;left:-11;top:7;width:410845;height:435609;visibility:visible;mso-wrap-style:square;v-text-anchor:top" coordsize="410845,435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1eVwgAAANsAAAAPAAAAZHJzL2Rvd25yZXYueG1sRI/BasMw&#10;EETvgf6D2EJvsZxS0uJaDiXQYnqzm0OOi7WxTayVkOTE/fuqEMhxmJk3TLlbzCQu5MNoWcEmy0EQ&#10;d1aP3Cs4/Hyu30CEiKxxskwKfinArnpYlVhoe+WGLm3sRYJwKFDBEKMrpAzdQAZDZh1x8k7WG4xJ&#10;+l5qj9cEN5N8zvOtNDhyWhjQ0X6g7tzORoGsv+N2Pu5nv4R6bMKXm+aNU+rpcfl4BxFpiffwrV1r&#10;BS+v8P8l/QBZ/QEAAP//AwBQSwECLQAUAAYACAAAACEA2+H2y+4AAACFAQAAEwAAAAAAAAAAAAAA&#10;AAAAAAAAW0NvbnRlbnRfVHlwZXNdLnhtbFBLAQItABQABgAIAAAAIQBa9CxbvwAAABUBAAALAAAA&#10;AAAAAAAAAAAAAB8BAABfcmVscy8ucmVsc1BLAQItABQABgAIAAAAIQDKb1eVwgAAANsAAAAPAAAA&#10;AAAAAAAAAAAAAAcCAABkcnMvZG93bnJldi54bWxQSwUGAAAAAAMAAwC3AAAA9gIAAAAA&#10;" path="m179374,388289r-106159,l66255,386765,48374,360870r1448,-6071l114503,242519r42989,24714l131076,168516,32346,194957r40463,23584l11480,324662,3251,341858,,360299r1790,18643l20472,412623r33160,19888l73215,435470r106159,l179374,388289xem410438,121119r-40437,23597l308660,38569,297878,22834,283527,10795,266496,2997,247675,,228206,2514,210413,9956,195186,21805,183451,37515r-49365,92164l175780,153771,225209,61620r4013,-5372l234378,52095r6033,-2743l247027,48183r8636,534l263258,54127r3340,7963l328472,168884r-42938,24816l384022,220116r26416,-98997xe" fillcolor="black" stroked="f">
                        <v:path arrowok="t"/>
                      </v:shape>
                      <w10:anchorlock/>
                    </v:group>
                  </w:pict>
                </mc:Fallback>
              </mc:AlternateContent>
            </w:r>
          </w:p>
        </w:tc>
        <w:tc>
          <w:tcPr>
            <w:tcW w:w="2526" w:type="dxa"/>
          </w:tcPr>
          <w:p w14:paraId="589B7F5C" w14:textId="77777777" w:rsidR="00076613" w:rsidRPr="00CA46F0" w:rsidRDefault="00076613" w:rsidP="00F16A25">
            <w:pPr>
              <w:suppressAutoHyphens/>
              <w:rPr>
                <w:rFonts w:ascii="Trebuchet MS" w:eastAsia="Times New Roman" w:hAnsi="Trebuchet MS"/>
                <w:lang w:val="ro-RO" w:eastAsia="ar-SA"/>
              </w:rPr>
            </w:pPr>
            <w:r w:rsidRPr="00CA46F0">
              <w:rPr>
                <w:rFonts w:ascii="Trebuchet MS" w:eastAsia="Times New Roman" w:hAnsi="Trebuchet MS"/>
                <w:lang w:val="ro-RO" w:eastAsia="ar-SA"/>
              </w:rPr>
              <w:t xml:space="preserve">6. Protecția și restaurarea </w:t>
            </w:r>
            <w:r w:rsidRPr="00CA46F0">
              <w:rPr>
                <w:rFonts w:ascii="Trebuchet MS" w:eastAsia="Times New Roman" w:hAnsi="Trebuchet MS"/>
                <w:spacing w:val="-2"/>
                <w:lang w:val="ro-RO" w:eastAsia="ar-SA"/>
              </w:rPr>
              <w:t>biodiversității</w:t>
            </w:r>
            <w:r w:rsidRPr="00CA46F0">
              <w:rPr>
                <w:rFonts w:ascii="Trebuchet MS" w:eastAsia="Times New Roman" w:hAnsi="Trebuchet MS"/>
                <w:lang w:val="ro-RO" w:eastAsia="ar-SA"/>
              </w:rPr>
              <w:tab/>
            </w:r>
            <w:r w:rsidRPr="00CA46F0">
              <w:rPr>
                <w:rFonts w:ascii="Trebuchet MS" w:eastAsia="Times New Roman" w:hAnsi="Trebuchet MS"/>
                <w:spacing w:val="-6"/>
                <w:lang w:val="ro-RO" w:eastAsia="ar-SA"/>
              </w:rPr>
              <w:t xml:space="preserve">și </w:t>
            </w:r>
            <w:r w:rsidRPr="00CA46F0">
              <w:rPr>
                <w:rFonts w:ascii="Trebuchet MS" w:eastAsia="Times New Roman" w:hAnsi="Trebuchet MS"/>
                <w:spacing w:val="-2"/>
                <w:lang w:val="ro-RO" w:eastAsia="ar-SA"/>
              </w:rPr>
              <w:t>ecosistemelor</w:t>
            </w:r>
          </w:p>
        </w:tc>
        <w:tc>
          <w:tcPr>
            <w:tcW w:w="4999" w:type="dxa"/>
          </w:tcPr>
          <w:p w14:paraId="6071C223" w14:textId="77777777" w:rsidR="00076613" w:rsidRPr="00CA46F0" w:rsidRDefault="00076613" w:rsidP="00F16A25">
            <w:pPr>
              <w:suppressAutoHyphens/>
              <w:rPr>
                <w:rFonts w:ascii="Trebuchet MS" w:eastAsia="Times New Roman" w:hAnsi="Trebuchet MS"/>
                <w:lang w:val="ro-RO" w:eastAsia="ar-SA"/>
              </w:rPr>
            </w:pPr>
            <w:r w:rsidRPr="00CA46F0">
              <w:rPr>
                <w:rFonts w:ascii="Trebuchet MS" w:eastAsia="Times New Roman" w:hAnsi="Trebuchet MS"/>
                <w:lang w:val="ro-RO" w:eastAsia="ar-SA"/>
              </w:rPr>
              <w:t>Dacă</w:t>
            </w:r>
            <w:r w:rsidRPr="00CA46F0">
              <w:rPr>
                <w:rFonts w:ascii="Trebuchet MS" w:eastAsia="Times New Roman" w:hAnsi="Trebuchet MS"/>
                <w:spacing w:val="-3"/>
                <w:lang w:val="ro-RO" w:eastAsia="ar-SA"/>
              </w:rPr>
              <w:t xml:space="preserve"> </w:t>
            </w:r>
            <w:r w:rsidRPr="00CA46F0">
              <w:rPr>
                <w:rFonts w:ascii="Trebuchet MS" w:eastAsia="Times New Roman" w:hAnsi="Trebuchet MS"/>
                <w:lang w:val="ro-RO" w:eastAsia="ar-SA"/>
              </w:rPr>
              <w:t>această</w:t>
            </w:r>
            <w:r w:rsidRPr="00CA46F0">
              <w:rPr>
                <w:rFonts w:ascii="Trebuchet MS" w:eastAsia="Times New Roman" w:hAnsi="Trebuchet MS"/>
                <w:spacing w:val="-7"/>
                <w:lang w:val="ro-RO" w:eastAsia="ar-SA"/>
              </w:rPr>
              <w:t xml:space="preserve"> </w:t>
            </w:r>
            <w:r w:rsidRPr="00CA46F0">
              <w:rPr>
                <w:rFonts w:ascii="Trebuchet MS" w:eastAsia="Times New Roman" w:hAnsi="Trebuchet MS"/>
                <w:lang w:val="ro-RO" w:eastAsia="ar-SA"/>
              </w:rPr>
              <w:t>activitate</w:t>
            </w:r>
            <w:r w:rsidRPr="00CA46F0">
              <w:rPr>
                <w:rFonts w:ascii="Trebuchet MS" w:eastAsia="Times New Roman" w:hAnsi="Trebuchet MS"/>
                <w:spacing w:val="-6"/>
                <w:lang w:val="ro-RO" w:eastAsia="ar-SA"/>
              </w:rPr>
              <w:t xml:space="preserve"> </w:t>
            </w:r>
            <w:r w:rsidRPr="00CA46F0">
              <w:rPr>
                <w:rFonts w:ascii="Trebuchet MS" w:eastAsia="Times New Roman" w:hAnsi="Trebuchet MS"/>
                <w:spacing w:val="-4"/>
                <w:lang w:val="ro-RO" w:eastAsia="ar-SA"/>
              </w:rPr>
              <w:t>este:</w:t>
            </w:r>
          </w:p>
          <w:p w14:paraId="1864EE7F" w14:textId="0C781AF6" w:rsidR="00076613" w:rsidRPr="00CA46F0" w:rsidRDefault="00076613" w:rsidP="005F086C">
            <w:pPr>
              <w:numPr>
                <w:ilvl w:val="0"/>
                <w:numId w:val="101"/>
              </w:numPr>
              <w:tabs>
                <w:tab w:val="left" w:pos="310"/>
              </w:tabs>
              <w:ind w:left="0" w:hanging="205"/>
              <w:rPr>
                <w:rFonts w:ascii="Trebuchet MS" w:eastAsia="Times New Roman" w:hAnsi="Trebuchet MS"/>
                <w:lang w:val="ro-RO" w:eastAsia="ar-SA"/>
              </w:rPr>
            </w:pPr>
            <w:r w:rsidRPr="00CA46F0">
              <w:rPr>
                <w:rFonts w:ascii="Trebuchet MS" w:eastAsia="Times New Roman" w:hAnsi="Trebuchet MS"/>
                <w:lang w:val="ro-RO" w:eastAsia="ar-SA"/>
              </w:rPr>
              <w:t>În</w:t>
            </w:r>
            <w:r w:rsidRPr="00CA46F0">
              <w:rPr>
                <w:rFonts w:ascii="Trebuchet MS" w:eastAsia="Times New Roman" w:hAnsi="Trebuchet MS"/>
                <w:spacing w:val="-6"/>
                <w:lang w:val="ro-RO" w:eastAsia="ar-SA"/>
              </w:rPr>
              <w:t xml:space="preserve"> </w:t>
            </w:r>
            <w:r w:rsidRPr="00CA46F0">
              <w:rPr>
                <w:rFonts w:ascii="Trebuchet MS" w:eastAsia="Times New Roman" w:hAnsi="Trebuchet MS"/>
                <w:lang w:val="ro-RO" w:eastAsia="ar-SA"/>
              </w:rPr>
              <w:t>mod</w:t>
            </w:r>
            <w:r w:rsidRPr="00CA46F0">
              <w:rPr>
                <w:rFonts w:ascii="Trebuchet MS" w:eastAsia="Times New Roman" w:hAnsi="Trebuchet MS"/>
                <w:spacing w:val="-1"/>
                <w:lang w:val="ro-RO" w:eastAsia="ar-SA"/>
              </w:rPr>
              <w:t xml:space="preserve"> </w:t>
            </w:r>
            <w:r w:rsidRPr="00CA46F0">
              <w:rPr>
                <w:rFonts w:ascii="Trebuchet MS" w:eastAsia="Times New Roman" w:hAnsi="Trebuchet MS"/>
                <w:lang w:val="ro-RO" w:eastAsia="ar-SA"/>
              </w:rPr>
              <w:t>semnificativ</w:t>
            </w:r>
            <w:r w:rsidRPr="00CA46F0">
              <w:rPr>
                <w:rFonts w:ascii="Trebuchet MS" w:eastAsia="Times New Roman" w:hAnsi="Trebuchet MS"/>
                <w:spacing w:val="-5"/>
                <w:lang w:val="ro-RO" w:eastAsia="ar-SA"/>
              </w:rPr>
              <w:t xml:space="preserve"> </w:t>
            </w:r>
            <w:r w:rsidRPr="00CA46F0">
              <w:rPr>
                <w:rFonts w:ascii="Trebuchet MS" w:eastAsia="Times New Roman" w:hAnsi="Trebuchet MS"/>
                <w:lang w:val="ro-RO" w:eastAsia="ar-SA"/>
              </w:rPr>
              <w:t>în</w:t>
            </w:r>
            <w:r w:rsidRPr="00CA46F0">
              <w:rPr>
                <w:rFonts w:ascii="Trebuchet MS" w:eastAsia="Times New Roman" w:hAnsi="Trebuchet MS"/>
                <w:spacing w:val="-1"/>
                <w:lang w:val="ro-RO" w:eastAsia="ar-SA"/>
              </w:rPr>
              <w:t xml:space="preserve"> </w:t>
            </w:r>
            <w:r w:rsidRPr="00CA46F0">
              <w:rPr>
                <w:rFonts w:ascii="Trebuchet MS" w:eastAsia="Times New Roman" w:hAnsi="Trebuchet MS"/>
                <w:lang w:val="ro-RO" w:eastAsia="ar-SA"/>
              </w:rPr>
              <w:t>detrimentul</w:t>
            </w:r>
            <w:r w:rsidRPr="00CA46F0">
              <w:rPr>
                <w:rFonts w:ascii="Trebuchet MS" w:eastAsia="Times New Roman" w:hAnsi="Trebuchet MS"/>
                <w:spacing w:val="-3"/>
                <w:lang w:val="ro-RO" w:eastAsia="ar-SA"/>
              </w:rPr>
              <w:t xml:space="preserve"> </w:t>
            </w:r>
            <w:r w:rsidRPr="00CA46F0">
              <w:rPr>
                <w:rFonts w:ascii="Trebuchet MS" w:eastAsia="Times New Roman" w:hAnsi="Trebuchet MS"/>
                <w:lang w:val="ro-RO" w:eastAsia="ar-SA"/>
              </w:rPr>
              <w:t>bunei</w:t>
            </w:r>
            <w:r w:rsidRPr="00CA46F0">
              <w:rPr>
                <w:rFonts w:ascii="Trebuchet MS" w:eastAsia="Times New Roman" w:hAnsi="Trebuchet MS"/>
                <w:spacing w:val="-2"/>
                <w:lang w:val="ro-RO" w:eastAsia="ar-SA"/>
              </w:rPr>
              <w:t xml:space="preserve"> </w:t>
            </w:r>
            <w:r w:rsidRPr="00CA46F0">
              <w:rPr>
                <w:rFonts w:ascii="Trebuchet MS" w:eastAsia="Times New Roman" w:hAnsi="Trebuchet MS"/>
                <w:lang w:val="ro-RO" w:eastAsia="ar-SA"/>
              </w:rPr>
              <w:t>stări</w:t>
            </w:r>
            <w:r w:rsidRPr="00CA46F0">
              <w:rPr>
                <w:rFonts w:ascii="Trebuchet MS" w:eastAsia="Times New Roman" w:hAnsi="Trebuchet MS"/>
                <w:spacing w:val="-3"/>
                <w:lang w:val="ro-RO" w:eastAsia="ar-SA"/>
              </w:rPr>
              <w:t xml:space="preserve"> </w:t>
            </w:r>
            <w:r w:rsidRPr="00CA46F0">
              <w:rPr>
                <w:rFonts w:ascii="Trebuchet MS" w:eastAsia="Times New Roman" w:hAnsi="Trebuchet MS"/>
                <w:lang w:val="ro-RO" w:eastAsia="ar-SA"/>
              </w:rPr>
              <w:t>și</w:t>
            </w:r>
            <w:r w:rsidRPr="00CA46F0">
              <w:rPr>
                <w:rFonts w:ascii="Trebuchet MS" w:eastAsia="Times New Roman" w:hAnsi="Trebuchet MS"/>
                <w:spacing w:val="-2"/>
                <w:lang w:val="ro-RO" w:eastAsia="ar-SA"/>
              </w:rPr>
              <w:t xml:space="preserve"> rezilienței</w:t>
            </w:r>
            <w:r w:rsidRPr="00CA46F0">
              <w:rPr>
                <w:rFonts w:ascii="Trebuchet MS" w:eastAsia="Times New Roman" w:hAnsi="Trebuchet MS"/>
                <w:lang w:val="ro-RO" w:eastAsia="ar-SA"/>
              </w:rPr>
              <w:t xml:space="preserve"> ecosistemelor;</w:t>
            </w:r>
            <w:r w:rsidRPr="00CA46F0">
              <w:rPr>
                <w:rFonts w:ascii="Trebuchet MS" w:eastAsia="Times New Roman" w:hAnsi="Trebuchet MS"/>
                <w:spacing w:val="-8"/>
                <w:lang w:val="ro-RO" w:eastAsia="ar-SA"/>
              </w:rPr>
              <w:t xml:space="preserve"> </w:t>
            </w:r>
            <w:r w:rsidRPr="00CA46F0">
              <w:rPr>
                <w:rFonts w:ascii="Trebuchet MS" w:eastAsia="Times New Roman" w:hAnsi="Trebuchet MS"/>
                <w:spacing w:val="-5"/>
                <w:lang w:val="ro-RO" w:eastAsia="ar-SA"/>
              </w:rPr>
              <w:t>sau</w:t>
            </w:r>
            <w:r w:rsidR="00800F37" w:rsidRPr="00CA46F0">
              <w:rPr>
                <w:rFonts w:ascii="Trebuchet MS" w:eastAsia="Times New Roman" w:hAnsi="Trebuchet MS"/>
                <w:spacing w:val="-5"/>
                <w:lang w:val="ro-RO" w:eastAsia="ar-SA"/>
              </w:rPr>
              <w:t xml:space="preserve"> </w:t>
            </w:r>
            <w:r w:rsidRPr="00CA46F0">
              <w:rPr>
                <w:rFonts w:ascii="Trebuchet MS" w:eastAsia="Times New Roman" w:hAnsi="Trebuchet MS"/>
                <w:lang w:val="ro-RO" w:eastAsia="ar-SA"/>
              </w:rPr>
              <w:t>dăunează</w:t>
            </w:r>
            <w:r w:rsidRPr="00CA46F0">
              <w:rPr>
                <w:rFonts w:ascii="Trebuchet MS" w:eastAsia="Times New Roman" w:hAnsi="Trebuchet MS"/>
                <w:spacing w:val="-10"/>
                <w:lang w:val="ro-RO" w:eastAsia="ar-SA"/>
              </w:rPr>
              <w:t xml:space="preserve"> </w:t>
            </w:r>
            <w:r w:rsidRPr="00CA46F0">
              <w:rPr>
                <w:rFonts w:ascii="Trebuchet MS" w:eastAsia="Times New Roman" w:hAnsi="Trebuchet MS"/>
                <w:lang w:val="ro-RO" w:eastAsia="ar-SA"/>
              </w:rPr>
              <w:t>stării</w:t>
            </w:r>
            <w:r w:rsidRPr="00CA46F0">
              <w:rPr>
                <w:rFonts w:ascii="Trebuchet MS" w:eastAsia="Times New Roman" w:hAnsi="Trebuchet MS"/>
                <w:spacing w:val="-4"/>
                <w:lang w:val="ro-RO" w:eastAsia="ar-SA"/>
              </w:rPr>
              <w:t xml:space="preserve"> </w:t>
            </w:r>
            <w:r w:rsidRPr="00CA46F0">
              <w:rPr>
                <w:rFonts w:ascii="Trebuchet MS" w:eastAsia="Times New Roman" w:hAnsi="Trebuchet MS"/>
                <w:lang w:val="ro-RO" w:eastAsia="ar-SA"/>
              </w:rPr>
              <w:t>de</w:t>
            </w:r>
            <w:r w:rsidRPr="00CA46F0">
              <w:rPr>
                <w:rFonts w:ascii="Trebuchet MS" w:eastAsia="Times New Roman" w:hAnsi="Trebuchet MS"/>
                <w:spacing w:val="-8"/>
                <w:lang w:val="ro-RO" w:eastAsia="ar-SA"/>
              </w:rPr>
              <w:t xml:space="preserve"> </w:t>
            </w:r>
            <w:r w:rsidRPr="00CA46F0">
              <w:rPr>
                <w:rFonts w:ascii="Trebuchet MS" w:eastAsia="Times New Roman" w:hAnsi="Trebuchet MS"/>
                <w:lang w:val="ro-RO" w:eastAsia="ar-SA"/>
              </w:rPr>
              <w:t>conservare</w:t>
            </w:r>
            <w:r w:rsidRPr="00CA46F0">
              <w:rPr>
                <w:rFonts w:ascii="Trebuchet MS" w:eastAsia="Times New Roman" w:hAnsi="Trebuchet MS"/>
                <w:spacing w:val="-3"/>
                <w:lang w:val="ro-RO" w:eastAsia="ar-SA"/>
              </w:rPr>
              <w:t xml:space="preserve"> </w:t>
            </w:r>
            <w:r w:rsidRPr="00CA46F0">
              <w:rPr>
                <w:rFonts w:ascii="Trebuchet MS" w:eastAsia="Times New Roman" w:hAnsi="Trebuchet MS"/>
                <w:lang w:val="ro-RO" w:eastAsia="ar-SA"/>
              </w:rPr>
              <w:t>a</w:t>
            </w:r>
            <w:r w:rsidRPr="00CA46F0">
              <w:rPr>
                <w:rFonts w:ascii="Trebuchet MS" w:eastAsia="Times New Roman" w:hAnsi="Trebuchet MS"/>
                <w:spacing w:val="-7"/>
                <w:lang w:val="ro-RO" w:eastAsia="ar-SA"/>
              </w:rPr>
              <w:t xml:space="preserve"> </w:t>
            </w:r>
            <w:r w:rsidRPr="00CA46F0">
              <w:rPr>
                <w:rFonts w:ascii="Trebuchet MS" w:eastAsia="Times New Roman" w:hAnsi="Trebuchet MS"/>
                <w:lang w:val="ro-RO" w:eastAsia="ar-SA"/>
              </w:rPr>
              <w:t>habitatelor</w:t>
            </w:r>
            <w:r w:rsidRPr="00CA46F0">
              <w:rPr>
                <w:rFonts w:ascii="Trebuchet MS" w:eastAsia="Times New Roman" w:hAnsi="Trebuchet MS"/>
                <w:spacing w:val="-5"/>
                <w:lang w:val="ro-RO" w:eastAsia="ar-SA"/>
              </w:rPr>
              <w:t xml:space="preserve"> </w:t>
            </w:r>
            <w:r w:rsidRPr="00CA46F0">
              <w:rPr>
                <w:rFonts w:ascii="Trebuchet MS" w:eastAsia="Times New Roman" w:hAnsi="Trebuchet MS"/>
                <w:lang w:val="ro-RO" w:eastAsia="ar-SA"/>
              </w:rPr>
              <w:t>și</w:t>
            </w:r>
            <w:r w:rsidRPr="00CA46F0">
              <w:rPr>
                <w:rFonts w:ascii="Trebuchet MS" w:eastAsia="Times New Roman" w:hAnsi="Trebuchet MS"/>
                <w:spacing w:val="-9"/>
                <w:lang w:val="ro-RO" w:eastAsia="ar-SA"/>
              </w:rPr>
              <w:t xml:space="preserve"> </w:t>
            </w:r>
            <w:r w:rsidRPr="00CA46F0">
              <w:rPr>
                <w:rFonts w:ascii="Trebuchet MS" w:eastAsia="Times New Roman" w:hAnsi="Trebuchet MS"/>
                <w:spacing w:val="-2"/>
                <w:lang w:val="ro-RO" w:eastAsia="ar-SA"/>
              </w:rPr>
              <w:t>speciilor,</w:t>
            </w:r>
          </w:p>
          <w:p w14:paraId="731E37C1" w14:textId="77777777" w:rsidR="00076613" w:rsidRPr="00CA46F0" w:rsidRDefault="00076613" w:rsidP="00E149F9">
            <w:pPr>
              <w:numPr>
                <w:ilvl w:val="0"/>
                <w:numId w:val="101"/>
              </w:numPr>
              <w:tabs>
                <w:tab w:val="left" w:pos="314"/>
              </w:tabs>
              <w:ind w:left="0" w:hanging="209"/>
              <w:rPr>
                <w:rFonts w:ascii="Trebuchet MS" w:eastAsia="Times New Roman" w:hAnsi="Trebuchet MS"/>
                <w:lang w:val="ro-RO" w:eastAsia="ar-SA"/>
              </w:rPr>
            </w:pPr>
            <w:r w:rsidRPr="00CA46F0">
              <w:rPr>
                <w:rFonts w:ascii="Trebuchet MS" w:eastAsia="Times New Roman" w:hAnsi="Trebuchet MS"/>
                <w:lang w:val="ro-RO" w:eastAsia="ar-SA"/>
              </w:rPr>
              <w:t>inclusiv</w:t>
            </w:r>
            <w:r w:rsidRPr="00CA46F0">
              <w:rPr>
                <w:rFonts w:ascii="Trebuchet MS" w:eastAsia="Times New Roman" w:hAnsi="Trebuchet MS"/>
                <w:spacing w:val="5"/>
                <w:lang w:val="ro-RO" w:eastAsia="ar-SA"/>
              </w:rPr>
              <w:t xml:space="preserve"> </w:t>
            </w:r>
            <w:r w:rsidRPr="00CA46F0">
              <w:rPr>
                <w:rFonts w:ascii="Trebuchet MS" w:eastAsia="Times New Roman" w:hAnsi="Trebuchet MS"/>
                <w:lang w:val="ro-RO" w:eastAsia="ar-SA"/>
              </w:rPr>
              <w:t>cele</w:t>
            </w:r>
            <w:r w:rsidRPr="00CA46F0">
              <w:rPr>
                <w:rFonts w:ascii="Trebuchet MS" w:eastAsia="Times New Roman" w:hAnsi="Trebuchet MS"/>
                <w:spacing w:val="11"/>
                <w:lang w:val="ro-RO" w:eastAsia="ar-SA"/>
              </w:rPr>
              <w:t xml:space="preserve"> </w:t>
            </w:r>
            <w:r w:rsidRPr="00CA46F0">
              <w:rPr>
                <w:rFonts w:ascii="Trebuchet MS" w:eastAsia="Times New Roman" w:hAnsi="Trebuchet MS"/>
                <w:lang w:val="ro-RO" w:eastAsia="ar-SA"/>
              </w:rPr>
              <w:t>de</w:t>
            </w:r>
            <w:r w:rsidRPr="00CA46F0">
              <w:rPr>
                <w:rFonts w:ascii="Trebuchet MS" w:eastAsia="Times New Roman" w:hAnsi="Trebuchet MS"/>
                <w:spacing w:val="7"/>
                <w:lang w:val="ro-RO" w:eastAsia="ar-SA"/>
              </w:rPr>
              <w:t xml:space="preserve"> </w:t>
            </w:r>
            <w:r w:rsidRPr="00CA46F0">
              <w:rPr>
                <w:rFonts w:ascii="Trebuchet MS" w:eastAsia="Times New Roman" w:hAnsi="Trebuchet MS"/>
                <w:lang w:val="ro-RO" w:eastAsia="ar-SA"/>
              </w:rPr>
              <w:t>interes</w:t>
            </w:r>
            <w:r w:rsidRPr="00CA46F0">
              <w:rPr>
                <w:rFonts w:ascii="Trebuchet MS" w:eastAsia="Times New Roman" w:hAnsi="Trebuchet MS"/>
                <w:spacing w:val="11"/>
                <w:lang w:val="ro-RO" w:eastAsia="ar-SA"/>
              </w:rPr>
              <w:t xml:space="preserve"> </w:t>
            </w:r>
            <w:r w:rsidRPr="00CA46F0">
              <w:rPr>
                <w:rFonts w:ascii="Trebuchet MS" w:eastAsia="Times New Roman" w:hAnsi="Trebuchet MS"/>
                <w:lang w:val="ro-RO" w:eastAsia="ar-SA"/>
              </w:rPr>
              <w:t>pentru</w:t>
            </w:r>
            <w:r w:rsidRPr="00CA46F0">
              <w:rPr>
                <w:rFonts w:ascii="Trebuchet MS" w:eastAsia="Times New Roman" w:hAnsi="Trebuchet MS"/>
                <w:spacing w:val="11"/>
                <w:lang w:val="ro-RO" w:eastAsia="ar-SA"/>
              </w:rPr>
              <w:t xml:space="preserve"> </w:t>
            </w:r>
            <w:r w:rsidRPr="00CA46F0">
              <w:rPr>
                <w:rFonts w:ascii="Trebuchet MS" w:eastAsia="Times New Roman" w:hAnsi="Trebuchet MS"/>
                <w:lang w:val="ro-RO" w:eastAsia="ar-SA"/>
              </w:rPr>
              <w:t>Uniunea</w:t>
            </w:r>
            <w:r w:rsidRPr="00CA46F0">
              <w:rPr>
                <w:rFonts w:ascii="Trebuchet MS" w:eastAsia="Times New Roman" w:hAnsi="Trebuchet MS"/>
                <w:spacing w:val="7"/>
                <w:lang w:val="ro-RO" w:eastAsia="ar-SA"/>
              </w:rPr>
              <w:t xml:space="preserve"> </w:t>
            </w:r>
            <w:r w:rsidRPr="00CA46F0">
              <w:rPr>
                <w:rFonts w:ascii="Trebuchet MS" w:eastAsia="Times New Roman" w:hAnsi="Trebuchet MS"/>
                <w:lang w:val="ro-RO" w:eastAsia="ar-SA"/>
              </w:rPr>
              <w:t>Europeană,</w:t>
            </w:r>
            <w:r w:rsidRPr="00CA46F0">
              <w:rPr>
                <w:rFonts w:ascii="Trebuchet MS" w:eastAsia="Times New Roman" w:hAnsi="Trebuchet MS"/>
                <w:spacing w:val="10"/>
                <w:lang w:val="ro-RO" w:eastAsia="ar-SA"/>
              </w:rPr>
              <w:t xml:space="preserve"> </w:t>
            </w:r>
            <w:r w:rsidRPr="00CA46F0">
              <w:rPr>
                <w:rFonts w:ascii="Trebuchet MS" w:eastAsia="Times New Roman" w:hAnsi="Trebuchet MS"/>
                <w:spacing w:val="-5"/>
                <w:lang w:val="ro-RO" w:eastAsia="ar-SA"/>
              </w:rPr>
              <w:t>cum</w:t>
            </w:r>
            <w:r w:rsidRPr="00CA46F0">
              <w:rPr>
                <w:rFonts w:ascii="Trebuchet MS" w:eastAsia="Times New Roman" w:hAnsi="Trebuchet MS"/>
                <w:lang w:val="ro-RO" w:eastAsia="ar-SA"/>
              </w:rPr>
              <w:t xml:space="preserve"> ar</w:t>
            </w:r>
            <w:r w:rsidRPr="00CA46F0">
              <w:rPr>
                <w:rFonts w:ascii="Trebuchet MS" w:eastAsia="Times New Roman" w:hAnsi="Trebuchet MS"/>
                <w:spacing w:val="-4"/>
                <w:lang w:val="ro-RO" w:eastAsia="ar-SA"/>
              </w:rPr>
              <w:t xml:space="preserve"> </w:t>
            </w:r>
            <w:r w:rsidRPr="00CA46F0">
              <w:rPr>
                <w:rFonts w:ascii="Trebuchet MS" w:eastAsia="Times New Roman" w:hAnsi="Trebuchet MS"/>
                <w:lang w:val="ro-RO" w:eastAsia="ar-SA"/>
              </w:rPr>
              <w:t>fi</w:t>
            </w:r>
            <w:r w:rsidRPr="00CA46F0">
              <w:rPr>
                <w:rFonts w:ascii="Trebuchet MS" w:eastAsia="Times New Roman" w:hAnsi="Trebuchet MS"/>
                <w:spacing w:val="-2"/>
                <w:lang w:val="ro-RO" w:eastAsia="ar-SA"/>
              </w:rPr>
              <w:t xml:space="preserve"> </w:t>
            </w:r>
            <w:r w:rsidRPr="00CA46F0">
              <w:rPr>
                <w:rFonts w:ascii="Trebuchet MS" w:eastAsia="Times New Roman" w:hAnsi="Trebuchet MS"/>
                <w:lang w:val="ro-RO" w:eastAsia="ar-SA"/>
              </w:rPr>
              <w:t>cele</w:t>
            </w:r>
            <w:r w:rsidRPr="00CA46F0">
              <w:rPr>
                <w:rFonts w:ascii="Trebuchet MS" w:eastAsia="Times New Roman" w:hAnsi="Trebuchet MS"/>
                <w:spacing w:val="-5"/>
                <w:lang w:val="ro-RO" w:eastAsia="ar-SA"/>
              </w:rPr>
              <w:t xml:space="preserve"> </w:t>
            </w:r>
            <w:r w:rsidRPr="00CA46F0">
              <w:rPr>
                <w:rFonts w:ascii="Trebuchet MS" w:eastAsia="Times New Roman" w:hAnsi="Trebuchet MS"/>
                <w:lang w:val="ro-RO" w:eastAsia="ar-SA"/>
              </w:rPr>
              <w:t>incluse</w:t>
            </w:r>
            <w:r w:rsidRPr="00CA46F0">
              <w:rPr>
                <w:rFonts w:ascii="Trebuchet MS" w:eastAsia="Times New Roman" w:hAnsi="Trebuchet MS"/>
                <w:spacing w:val="-5"/>
                <w:lang w:val="ro-RO" w:eastAsia="ar-SA"/>
              </w:rPr>
              <w:t xml:space="preserve"> </w:t>
            </w:r>
            <w:r w:rsidRPr="00CA46F0">
              <w:rPr>
                <w:rFonts w:ascii="Trebuchet MS" w:eastAsia="Times New Roman" w:hAnsi="Trebuchet MS"/>
                <w:lang w:val="ro-RO" w:eastAsia="ar-SA"/>
              </w:rPr>
              <w:t>în</w:t>
            </w:r>
            <w:r w:rsidRPr="00CA46F0">
              <w:rPr>
                <w:rFonts w:ascii="Trebuchet MS" w:eastAsia="Times New Roman" w:hAnsi="Trebuchet MS"/>
                <w:spacing w:val="-1"/>
                <w:lang w:val="ro-RO" w:eastAsia="ar-SA"/>
              </w:rPr>
              <w:t xml:space="preserve"> </w:t>
            </w:r>
            <w:r w:rsidRPr="00CA46F0">
              <w:rPr>
                <w:rFonts w:ascii="Trebuchet MS" w:eastAsia="Times New Roman" w:hAnsi="Trebuchet MS"/>
                <w:lang w:val="ro-RO" w:eastAsia="ar-SA"/>
              </w:rPr>
              <w:t>siturile NATURA</w:t>
            </w:r>
            <w:r w:rsidRPr="00CA46F0">
              <w:rPr>
                <w:rFonts w:ascii="Trebuchet MS" w:eastAsia="Times New Roman" w:hAnsi="Trebuchet MS"/>
                <w:spacing w:val="-1"/>
                <w:lang w:val="ro-RO" w:eastAsia="ar-SA"/>
              </w:rPr>
              <w:t xml:space="preserve"> </w:t>
            </w:r>
            <w:r w:rsidRPr="00CA46F0">
              <w:rPr>
                <w:rFonts w:ascii="Trebuchet MS" w:eastAsia="Times New Roman" w:hAnsi="Trebuchet MS"/>
                <w:spacing w:val="-4"/>
                <w:lang w:val="ro-RO" w:eastAsia="ar-SA"/>
              </w:rPr>
              <w:t>2000</w:t>
            </w:r>
          </w:p>
        </w:tc>
      </w:tr>
    </w:tbl>
    <w:p w14:paraId="7B5F8C4A" w14:textId="60DA9615"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Se va completa </w:t>
      </w:r>
      <w:r w:rsidR="00800F37" w:rsidRPr="00CA46F0">
        <w:rPr>
          <w:rFonts w:ascii="Trebuchet MS" w:eastAsia="MS Mincho" w:hAnsi="Trebuchet MS" w:cs="Times New Roman"/>
          <w:color w:val="000000" w:themeColor="text1"/>
          <w:lang w:eastAsia="en-US"/>
        </w:rPr>
        <w:t>ș</w:t>
      </w:r>
      <w:r w:rsidRPr="00CA46F0">
        <w:rPr>
          <w:rFonts w:ascii="Trebuchet MS" w:eastAsia="MS Mincho" w:hAnsi="Trebuchet MS" w:cs="Times New Roman"/>
          <w:color w:val="000000" w:themeColor="text1"/>
          <w:lang w:eastAsia="en-US"/>
        </w:rPr>
        <w:t>i respecta Formularul 21</w:t>
      </w:r>
      <w:r w:rsidR="00477082" w:rsidRPr="00CA46F0">
        <w:rPr>
          <w:rFonts w:ascii="Trebuchet MS" w:eastAsia="MS Mincho" w:hAnsi="Trebuchet MS" w:cs="Times New Roman"/>
          <w:color w:val="000000" w:themeColor="text1"/>
          <w:lang w:eastAsia="en-US"/>
        </w:rPr>
        <w:t>,</w:t>
      </w:r>
      <w:r w:rsidRPr="00CA46F0">
        <w:rPr>
          <w:rFonts w:ascii="Trebuchet MS" w:eastAsia="MS Mincho" w:hAnsi="Trebuchet MS" w:cs="Times New Roman"/>
          <w:color w:val="000000" w:themeColor="text1"/>
          <w:lang w:eastAsia="en-US"/>
        </w:rPr>
        <w:t xml:space="preserve"> atașat la prezentul Caiet de sarcini.</w:t>
      </w:r>
    </w:p>
    <w:p w14:paraId="633C5D7F" w14:textId="2602C733" w:rsidR="00076613" w:rsidRPr="00CA46F0" w:rsidRDefault="006956EC"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color w:val="000000" w:themeColor="text1"/>
          <w:lang w:eastAsia="en-US"/>
        </w:rPr>
        <w:t>Antreprenorul</w:t>
      </w:r>
      <w:r w:rsidR="00076613" w:rsidRPr="00CA46F0">
        <w:rPr>
          <w:rFonts w:ascii="Trebuchet MS" w:eastAsia="MS Mincho" w:hAnsi="Trebuchet MS" w:cs="Times New Roman"/>
          <w:color w:val="000000" w:themeColor="text1"/>
          <w:lang w:eastAsia="en-US"/>
        </w:rPr>
        <w:t xml:space="preserve"> va prezenta declara</w:t>
      </w:r>
      <w:r w:rsidR="00477082" w:rsidRPr="00CA46F0">
        <w:rPr>
          <w:rFonts w:ascii="Trebuchet MS" w:eastAsia="MS Mincho" w:hAnsi="Trebuchet MS" w:cs="Times New Roman"/>
          <w:color w:val="000000" w:themeColor="text1"/>
          <w:lang w:eastAsia="en-US"/>
        </w:rPr>
        <w:t>ț</w:t>
      </w:r>
      <w:r w:rsidR="00076613" w:rsidRPr="00CA46F0">
        <w:rPr>
          <w:rFonts w:ascii="Trebuchet MS" w:eastAsia="MS Mincho" w:hAnsi="Trebuchet MS" w:cs="Times New Roman"/>
          <w:color w:val="000000" w:themeColor="text1"/>
          <w:lang w:eastAsia="en-US"/>
        </w:rPr>
        <w:t xml:space="preserve">ie </w:t>
      </w:r>
      <w:r w:rsidR="00477082" w:rsidRPr="00CA46F0">
        <w:rPr>
          <w:rFonts w:ascii="Trebuchet MS" w:eastAsia="MS Mincho" w:hAnsi="Trebuchet MS" w:cs="Times New Roman"/>
          <w:color w:val="000000" w:themeColor="text1"/>
          <w:lang w:eastAsia="en-US"/>
        </w:rPr>
        <w:t>ș</w:t>
      </w:r>
      <w:r w:rsidR="00076613" w:rsidRPr="00CA46F0">
        <w:rPr>
          <w:rFonts w:ascii="Trebuchet MS" w:eastAsia="MS Mincho" w:hAnsi="Trebuchet MS" w:cs="Times New Roman"/>
          <w:color w:val="000000" w:themeColor="text1"/>
          <w:lang w:eastAsia="en-US"/>
        </w:rPr>
        <w:t xml:space="preserve">i plan de măsuri privind respectarea principiului DNSH </w:t>
      </w:r>
      <w:r w:rsidR="00477082" w:rsidRPr="00CA46F0">
        <w:rPr>
          <w:rFonts w:ascii="Trebuchet MS" w:eastAsia="MS Mincho" w:hAnsi="Trebuchet MS" w:cs="Times New Roman"/>
          <w:color w:val="000000" w:themeColor="text1"/>
          <w:lang w:eastAsia="en-US"/>
        </w:rPr>
        <w:t>î</w:t>
      </w:r>
      <w:r w:rsidR="00076613" w:rsidRPr="00CA46F0">
        <w:rPr>
          <w:rFonts w:ascii="Trebuchet MS" w:eastAsia="MS Mincho" w:hAnsi="Trebuchet MS" w:cs="Times New Roman"/>
          <w:color w:val="000000" w:themeColor="text1"/>
          <w:lang w:eastAsia="en-US"/>
        </w:rPr>
        <w:t xml:space="preserve">n </w:t>
      </w:r>
      <w:r w:rsidR="00076613" w:rsidRPr="00CA46F0">
        <w:rPr>
          <w:rFonts w:ascii="Trebuchet MS" w:eastAsia="MS Mincho" w:hAnsi="Trebuchet MS" w:cs="Times New Roman"/>
          <w:lang w:eastAsia="en-US"/>
        </w:rPr>
        <w:t xml:space="preserve">etapa de organizare de santier </w:t>
      </w:r>
      <w:r w:rsidR="00477082" w:rsidRPr="00CA46F0">
        <w:rPr>
          <w:rFonts w:ascii="Trebuchet MS" w:eastAsia="MS Mincho" w:hAnsi="Trebuchet MS" w:cs="Times New Roman"/>
          <w:lang w:eastAsia="en-US"/>
        </w:rPr>
        <w:t>ș</w:t>
      </w:r>
      <w:r w:rsidR="00076613" w:rsidRPr="00CA46F0">
        <w:rPr>
          <w:rFonts w:ascii="Trebuchet MS" w:eastAsia="MS Mincho" w:hAnsi="Trebuchet MS" w:cs="Times New Roman"/>
          <w:lang w:eastAsia="en-US"/>
        </w:rPr>
        <w:t>i execu</w:t>
      </w:r>
      <w:r w:rsidR="00477082" w:rsidRPr="00CA46F0">
        <w:rPr>
          <w:rFonts w:ascii="Trebuchet MS" w:eastAsia="MS Mincho" w:hAnsi="Trebuchet MS" w:cs="Times New Roman"/>
          <w:lang w:eastAsia="en-US"/>
        </w:rPr>
        <w:t>ț</w:t>
      </w:r>
      <w:r w:rsidR="00076613" w:rsidRPr="00CA46F0">
        <w:rPr>
          <w:rFonts w:ascii="Trebuchet MS" w:eastAsia="MS Mincho" w:hAnsi="Trebuchet MS" w:cs="Times New Roman"/>
          <w:lang w:eastAsia="en-US"/>
        </w:rPr>
        <w:t>ie lucr</w:t>
      </w:r>
      <w:r w:rsidR="00477082" w:rsidRPr="00CA46F0">
        <w:rPr>
          <w:rFonts w:ascii="Trebuchet MS" w:eastAsia="MS Mincho" w:hAnsi="Trebuchet MS" w:cs="Times New Roman"/>
          <w:lang w:eastAsia="en-US"/>
        </w:rPr>
        <w:t>ă</w:t>
      </w:r>
      <w:r w:rsidR="00076613" w:rsidRPr="00CA46F0">
        <w:rPr>
          <w:rFonts w:ascii="Trebuchet MS" w:eastAsia="MS Mincho" w:hAnsi="Trebuchet MS" w:cs="Times New Roman"/>
          <w:lang w:eastAsia="en-US"/>
        </w:rPr>
        <w:t>ri detaliat pentru fiecare obiectiv de mediu în parte.</w:t>
      </w:r>
    </w:p>
    <w:p w14:paraId="6A2F85BB" w14:textId="2369B13F" w:rsidR="00A87AA3" w:rsidRPr="00CA46F0" w:rsidRDefault="00A87AA3" w:rsidP="00F16A25">
      <w:pPr>
        <w:tabs>
          <w:tab w:val="left" w:pos="1080"/>
        </w:tabs>
        <w:spacing w:after="0"/>
        <w:jc w:val="both"/>
        <w:rPr>
          <w:rFonts w:ascii="Trebuchet MS" w:eastAsia="MS Mincho" w:hAnsi="Trebuchet MS" w:cs="Times New Roman"/>
          <w:lang w:eastAsia="en-US"/>
        </w:rPr>
      </w:pPr>
    </w:p>
    <w:p w14:paraId="28C173B0" w14:textId="77777777" w:rsidR="00D972E3" w:rsidRPr="00CA46F0" w:rsidRDefault="00D972E3" w:rsidP="00F16A25">
      <w:pPr>
        <w:tabs>
          <w:tab w:val="left" w:pos="1080"/>
        </w:tabs>
        <w:spacing w:after="0"/>
        <w:jc w:val="both"/>
        <w:rPr>
          <w:rFonts w:ascii="Trebuchet MS" w:eastAsia="MS Mincho" w:hAnsi="Trebuchet MS" w:cs="Times New Roman"/>
          <w:lang w:eastAsia="en-US"/>
        </w:rPr>
      </w:pPr>
    </w:p>
    <w:p w14:paraId="1DDBB0E6" w14:textId="0BC71CC7"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lastRenderedPageBreak/>
        <w:t>3.5.</w:t>
      </w:r>
      <w:r w:rsidR="00790290" w:rsidRPr="00CA46F0">
        <w:rPr>
          <w:rFonts w:ascii="Trebuchet MS" w:eastAsia="MS Mincho" w:hAnsi="Trebuchet MS" w:cs="Times New Roman"/>
          <w:b/>
          <w:bCs/>
          <w:color w:val="000000" w:themeColor="text1"/>
          <w:lang w:eastAsia="en-US"/>
        </w:rPr>
        <w:t>9</w:t>
      </w:r>
      <w:r w:rsidRPr="00CA46F0">
        <w:rPr>
          <w:rFonts w:ascii="Trebuchet MS" w:eastAsia="MS Mincho" w:hAnsi="Trebuchet MS" w:cs="Times New Roman"/>
          <w:b/>
          <w:bCs/>
          <w:color w:val="000000" w:themeColor="text1"/>
          <w:lang w:eastAsia="en-US"/>
        </w:rPr>
        <w:t xml:space="preserve">. </w:t>
      </w:r>
      <w:bookmarkStart w:id="11" w:name="_Hlk185858211"/>
      <w:r w:rsidRPr="00CA46F0">
        <w:rPr>
          <w:rFonts w:ascii="Trebuchet MS" w:eastAsia="MS Mincho" w:hAnsi="Trebuchet MS" w:cs="Times New Roman"/>
          <w:b/>
          <w:bCs/>
          <w:color w:val="000000" w:themeColor="text1"/>
          <w:lang w:eastAsia="en-US"/>
        </w:rPr>
        <w:t>Modificări tehnice</w:t>
      </w:r>
      <w:bookmarkEnd w:id="11"/>
    </w:p>
    <w:p w14:paraId="101E2047" w14:textId="615151E8"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Antreprenorul execută lucrările descrise cu respectarea în totalitate a cerințelor din Caietul de sarcini. De regulă și din principiu, pe perioada execuției lucrărilor nu este permisă nicio modificare tehnică (modificare sau adăugare) a documentației de proiectare. Modificările vor fi realizate numai cu acordul Autorității Contractante</w:t>
      </w:r>
      <w:r w:rsidR="00477082" w:rsidRPr="00CA46F0">
        <w:rPr>
          <w:rFonts w:ascii="Trebuchet MS" w:eastAsia="MS Mincho" w:hAnsi="Trebuchet MS" w:cs="Times New Roman"/>
          <w:color w:val="000000" w:themeColor="text1"/>
          <w:lang w:eastAsia="en-US"/>
        </w:rPr>
        <w:t>,</w:t>
      </w:r>
      <w:r w:rsidRPr="00CA46F0">
        <w:rPr>
          <w:rFonts w:ascii="Trebuchet MS" w:eastAsia="MS Mincho" w:hAnsi="Trebuchet MS" w:cs="Times New Roman"/>
          <w:color w:val="000000" w:themeColor="text1"/>
          <w:lang w:eastAsia="en-US"/>
        </w:rPr>
        <w:t xml:space="preserve"> numai în cazuri justificate și argumentate temeinic și în cazul în care nu sunt substanțiale, în conformitate cu prevederile art.221 din Legea nr.98/2016.</w:t>
      </w:r>
    </w:p>
    <w:p w14:paraId="6EC90A86"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Înainte de aprobarea unei modificări, autoritatea contractantă se asigură că dispune de resursele financiare necesare pentru a efectua plățile contractuale aferente modificărilor. </w:t>
      </w:r>
    </w:p>
    <w:p w14:paraId="38B9C9DC" w14:textId="3C2A48D3" w:rsidR="00790290"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Este interzisă punerea în aplicare a dispozițiilor de șantier, de către Antreprenor fără verificarea acestora de către verificatorii de proiecte atestați și fără aprobarea în prealabil de către Autoritatea Contractantă.</w:t>
      </w:r>
    </w:p>
    <w:p w14:paraId="3D38A417" w14:textId="77777777" w:rsidR="00A87AA3" w:rsidRPr="00CA46F0" w:rsidRDefault="00A87AA3" w:rsidP="00F16A25">
      <w:pPr>
        <w:tabs>
          <w:tab w:val="left" w:pos="1080"/>
        </w:tabs>
        <w:spacing w:after="0"/>
        <w:jc w:val="both"/>
        <w:rPr>
          <w:rFonts w:ascii="Trebuchet MS" w:eastAsia="MS Mincho" w:hAnsi="Trebuchet MS" w:cs="Times New Roman"/>
          <w:color w:val="000000" w:themeColor="text1"/>
          <w:lang w:eastAsia="en-US"/>
        </w:rPr>
      </w:pPr>
    </w:p>
    <w:p w14:paraId="3A57F107" w14:textId="7E856E13" w:rsidR="00076613" w:rsidRPr="00CA46F0" w:rsidRDefault="00790290"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3.5.10.</w:t>
      </w:r>
      <w:r w:rsidR="00076613" w:rsidRPr="00CA46F0">
        <w:rPr>
          <w:rFonts w:ascii="Trebuchet MS" w:eastAsia="MS Mincho" w:hAnsi="Trebuchet MS" w:cs="Times New Roman"/>
          <w:b/>
          <w:bCs/>
          <w:color w:val="000000" w:themeColor="text1"/>
          <w:lang w:eastAsia="en-US"/>
        </w:rPr>
        <w:t xml:space="preserve"> </w:t>
      </w:r>
      <w:bookmarkStart w:id="12" w:name="_Hlk185858260"/>
      <w:r w:rsidR="00076613" w:rsidRPr="00CA46F0">
        <w:rPr>
          <w:rFonts w:ascii="Trebuchet MS" w:eastAsia="MS Mincho" w:hAnsi="Trebuchet MS" w:cs="Times New Roman"/>
          <w:b/>
          <w:bCs/>
          <w:color w:val="000000" w:themeColor="text1"/>
          <w:lang w:eastAsia="en-US"/>
        </w:rPr>
        <w:t>Modul de organizare a lucrărilor</w:t>
      </w:r>
      <w:bookmarkEnd w:id="12"/>
    </w:p>
    <w:p w14:paraId="5AC65BEE" w14:textId="40FBCD3D"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Prin raportare la numărul obiectivelor de investiție, în situația ofertării pentru două sau trei loturi, antreprenorul este obligat să prezinte oferte tehnice prin să dovedească capacitatea tehnică, financiară și alocarea resurselor umane de a organiza și executa lucrările simultan pentru toate obiectivele de invesție, având în vedere faptul că ordinele de începere ale lucrărilor vor fi transmise concemitent.</w:t>
      </w:r>
    </w:p>
    <w:p w14:paraId="16FD708F" w14:textId="77777777" w:rsidR="00A87AA3" w:rsidRPr="00CA46F0" w:rsidRDefault="00A87AA3" w:rsidP="00F16A25">
      <w:pPr>
        <w:tabs>
          <w:tab w:val="left" w:pos="1080"/>
        </w:tabs>
        <w:spacing w:after="0"/>
        <w:jc w:val="both"/>
        <w:rPr>
          <w:rFonts w:ascii="Trebuchet MS" w:eastAsia="MS Mincho" w:hAnsi="Trebuchet MS" w:cs="Times New Roman"/>
          <w:color w:val="000000" w:themeColor="text1"/>
          <w:lang w:eastAsia="en-US"/>
        </w:rPr>
      </w:pPr>
    </w:p>
    <w:p w14:paraId="06C190C2" w14:textId="77777777" w:rsidR="00076613" w:rsidRPr="00CA46F0" w:rsidRDefault="00076613" w:rsidP="005A2DF1">
      <w:pPr>
        <w:numPr>
          <w:ilvl w:val="1"/>
          <w:numId w:val="32"/>
        </w:numPr>
        <w:tabs>
          <w:tab w:val="left" w:pos="1080"/>
        </w:tabs>
        <w:spacing w:after="0"/>
        <w:contextualSpacing/>
        <w:jc w:val="both"/>
        <w:rPr>
          <w:rFonts w:ascii="Trebuchet MS" w:eastAsia="MS Mincho" w:hAnsi="Trebuchet MS" w:cs="Times New Roman"/>
          <w:b/>
          <w:color w:val="000000" w:themeColor="text1"/>
          <w:lang w:eastAsia="en-US"/>
        </w:rPr>
      </w:pPr>
      <w:bookmarkStart w:id="13" w:name="_Hlk185858291"/>
      <w:r w:rsidRPr="00CA46F0">
        <w:rPr>
          <w:rFonts w:ascii="Trebuchet MS" w:eastAsia="MS Mincho" w:hAnsi="Trebuchet MS" w:cs="Times New Roman"/>
          <w:b/>
          <w:color w:val="000000" w:themeColor="text1"/>
          <w:lang w:eastAsia="en-US"/>
        </w:rPr>
        <w:t>Atribuțiile și responsabilitățile Părților</w:t>
      </w:r>
    </w:p>
    <w:bookmarkEnd w:id="13"/>
    <w:p w14:paraId="4ADB070B" w14:textId="77777777" w:rsidR="00076613" w:rsidRPr="00CA46F0" w:rsidRDefault="00076613" w:rsidP="005A2DF1">
      <w:pPr>
        <w:numPr>
          <w:ilvl w:val="2"/>
          <w:numId w:val="32"/>
        </w:numPr>
        <w:autoSpaceDE w:val="0"/>
        <w:autoSpaceDN w:val="0"/>
        <w:adjustRightInd w:val="0"/>
        <w:spacing w:after="0"/>
        <w:contextualSpacing/>
        <w:jc w:val="both"/>
        <w:rPr>
          <w:rFonts w:ascii="Trebuchet MS" w:eastAsia="MS Mincho" w:hAnsi="Trebuchet MS" w:cs="Arial"/>
          <w:bCs/>
          <w:lang w:eastAsia="en-US"/>
        </w:rPr>
      </w:pPr>
      <w:r w:rsidRPr="00CA46F0">
        <w:rPr>
          <w:rFonts w:ascii="Trebuchet MS" w:eastAsia="MS Mincho" w:hAnsi="Trebuchet MS" w:cs="Arial"/>
          <w:bCs/>
          <w:lang w:eastAsia="en-US"/>
        </w:rPr>
        <w:t>Atribuțiile Prestatorului</w:t>
      </w:r>
    </w:p>
    <w:p w14:paraId="4FA9FD0C"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3.6.1.1.</w:t>
      </w:r>
      <w:bookmarkStart w:id="14" w:name="_Hlk185858324"/>
      <w:r w:rsidRPr="00CA46F0">
        <w:rPr>
          <w:rFonts w:ascii="Trebuchet MS" w:eastAsia="MS Mincho" w:hAnsi="Trebuchet MS" w:cs="Arial"/>
          <w:bCs/>
          <w:lang w:eastAsia="en-US"/>
        </w:rPr>
        <w:t>Responsabilitățile cu caracter general</w:t>
      </w:r>
      <w:bookmarkEnd w:id="14"/>
    </w:p>
    <w:p w14:paraId="475D9D36"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1. În raport cu obiectivele anticipate pentru Contract, responsabilitățile Prestatorului sunt:</w:t>
      </w:r>
    </w:p>
    <w:p w14:paraId="6D64F103"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 xml:space="preserve">i. Asigurarea planificării resurselor pe toată perioada derulării Contractului pe baza informațiilor puse la dispoziție de Autoritatea Contractantă; </w:t>
      </w:r>
    </w:p>
    <w:p w14:paraId="547EFC78"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ii. Asigurarea valabilității tuturor autorizațiilor și certificatelor deținute (atât pentru organizația sa, cât și pentru personalul propus pentru executarea lucrărilor), care sunt necesare (conform legislației în vigoare) pentru executarea lucrărilor;</w:t>
      </w:r>
    </w:p>
    <w:p w14:paraId="26A87584"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iii. Respectarea legislației privind sănătatea și securitatea în muncă și protecția mediului înconjurător și a cerințelor specifice ale Autorității Contractante, precum și a oricăror acte normative aflate în interdependență cu obiectul Contractului, pe toată durata acestuia;</w:t>
      </w:r>
    </w:p>
    <w:p w14:paraId="27B10E57"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lastRenderedPageBreak/>
        <w:t>iv. Planificarea activității și asigurarea capacității de personal calificat necesară pentru îndeplinirea obligațiilor sale, cu respectarea celor mai bune practici din domeniu, a prevederilor legale și contractuale relevante și cu deplina înțelegere a complexității legate de derularea cu succes a Contractului, astfel încât să se asigure îndeplinirea obiectivelor Autorității Contractante;</w:t>
      </w:r>
    </w:p>
    <w:p w14:paraId="4E7FDAB9"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 xml:space="preserve">v. Propunerea spre aprobare către Autoritatea Contractantă, a unui grafic de execuție, incluzând datele de finalizare a fiecărei activități; </w:t>
      </w:r>
    </w:p>
    <w:p w14:paraId="19F6D11D"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 xml:space="preserve">vi. Asigurarea unui grad de flexibilitate în executarea lucrărilor în funcție de necesitățile obiective ale Autorității Contractante, la orice moment în derularea Contractului;  </w:t>
      </w:r>
    </w:p>
    <w:p w14:paraId="2CC0FA36"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 xml:space="preserve">vii. Executarea și documentarea corespunzătoare a tuturor schimbărilor (Modificări) solicitate de către Autoritatea Contractantă pe durata derulării Contractului;  </w:t>
      </w:r>
    </w:p>
    <w:p w14:paraId="024BB7B2"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viii. Prezentarea unei situații de plată, individual pentru fiecare activitate în parte și per total, indicând progresul activităților sale, lucrările executate, detaliind în mod separat lucrările executate și costurile cu diverse taxe, dacă e cazul, achitate în numele și pentru Autoritatea Contractantă. Situațiile de plată trebuie să includă originalele documentației doveditoare, conform cu legislația în vigoare, de plata de taxe, onorarii etc. în numele și pentru Autoritatea Contractantă acolo unde este cazul;</w:t>
      </w:r>
    </w:p>
    <w:p w14:paraId="2DD2E57B"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ix. Acceptarea realizării de verificări de către Autoritatea Contractantă pe durata derulării Contractului în ceea ce privește îndeplinirea oricărei și tuturor obligațiilor sale și prezentarea la cerere a oricărui și tuturor documentelor justificative referitoare la îndeplinirea acestor obligații;</w:t>
      </w:r>
    </w:p>
    <w:p w14:paraId="0EBA73E9"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 xml:space="preserve">x. Cooperarea și punerea la dispoziția Autorității Contractante a tuturor informațiilor privind Planul operațional de securitate și luarea măsurilor necesare în vederea conformării la acest plan; </w:t>
      </w:r>
    </w:p>
    <w:p w14:paraId="21FD5C0E"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xi. Efectuarea de vizite comune pe șantier împreună cu reprezentanții împuterniciți ai Autorității Contractante pe probleme de securitate și sănătate, înainte de a-și redacta planul propriu de securitate;</w:t>
      </w:r>
    </w:p>
    <w:p w14:paraId="0FC15796"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xii. Stabilirea împreună cu reprezentanții împuterniciți ai Autorității pe probleme de securitate și sănătate a obligațiilor privind utilizarea mijloacelor de protecție colectivă, instalațiilor de ridicat sarcini, accesul pe șantier etc.;</w:t>
      </w:r>
    </w:p>
    <w:p w14:paraId="0749C872"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 xml:space="preserve">xiii. Elaborarea și transmiterea către Autoritatea Contractantă de rapoarte de progres zilnice, săptămânale și lunare; </w:t>
      </w:r>
    </w:p>
    <w:p w14:paraId="349B84AC"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lastRenderedPageBreak/>
        <w:t xml:space="preserve">xiv. Participare la întâlniri de progres săptămânale, pe șantier, împreună cu Dirigintele de șantier și reprezentanți împuterniciți ai Autorității Contractante (după caz). </w:t>
      </w:r>
    </w:p>
    <w:p w14:paraId="4D3D8A5C"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 xml:space="preserve">2.Prestatorul va fi responsabil față de Autoritatea Contractantă că își va îndeplini corespunzător toate responsabilitățile ce decurg din documentația tehnică de execuție, prezentul Caiet de sarcini, obligațiile contractuale și solicitările autorităților competente și/sau ale Autorității Contractante), referitoare la execuția de lucrări în cadrul Contractului. </w:t>
      </w:r>
    </w:p>
    <w:p w14:paraId="4CF1B706"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3. Prestatorul are răspunderea planificării activității sale și asigurarea capacității de personal calificat necesar pentru îndeplinirea obligațiilor sale ca un bun profesionist cu respectarea celor mai bune practici din domeniu, cu respectarea prevederilor legale și contractuale relevante și cu deplina înțelegere a complexității legate de derularea Contractului conform planificărilor, astfel încât să se asigure îndeplinirea obiectivelor Autorității Contractante, incluzând indicativ, fără a fi limitativ:</w:t>
      </w:r>
    </w:p>
    <w:p w14:paraId="70074595"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 xml:space="preserve">i. Prestatorul este responsabil pentru activitatea personalului sau, pentru obținerea rezultatelor cerute și pentru respectarea termenelor de execuție; </w:t>
      </w:r>
    </w:p>
    <w:p w14:paraId="62054E40"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 xml:space="preserve">ii. Prestatorul este responsabil pentru întreaga coordonare a activităților ce reprezintă obiectul Contractului, sub supravegherea Dirigintelui de șantier și a reprezentanților împuterniciți ai Autorității Contractante (după caz); </w:t>
      </w:r>
    </w:p>
    <w:p w14:paraId="0097E776"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 xml:space="preserve">iii. Prestatorul va realiza toate lucrările specificate în cadrul Contractului, conform cerințelor Caietului de sarcini și ale proiectului tehnic, respectând și aplicând cele mai bune practici în domeniu. </w:t>
      </w:r>
    </w:p>
    <w:p w14:paraId="5E975728"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4. Prestatorul are obligația de a se supune verificărilor de către Autoritatea Contractantă (pe durata Contractului) în ceea ce privește îndeplinirea oricărei și tuturor obligațiilor sale aferente Contractului, verificări anunțate în prealabil sau nu și are obligația de a prezenta la cerere orice și toate documentele justificative privind îndeplinirea acestor obligații.</w:t>
      </w:r>
    </w:p>
    <w:p w14:paraId="6EF789B3"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 xml:space="preserve">5.Aprobarea de către Autoritatea Contractantă a situațiilor de plată sau a oricăror documente emise de Contractant și/sau certificări efectuate de către Dirigintele de șantier (de exemplu a situațiilor de plată executate întocmite de Contractant) nu îl eliberează pe acesta de obligațiile și responsabilitățile sale menționate în acest Caiet de sarcini și/sau menționate în Contract. </w:t>
      </w:r>
    </w:p>
    <w:p w14:paraId="296A7A1C"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 xml:space="preserve">6. Prestatorul este responsabil a se asigura că pe toată perioada de execuție a activităților pe șantier ia toate măsurile necesare pentru a împiedica o eventuală poluare a mediului înconjurător. Prestatorul este obligat să acorde o atenție specială combustibililor și oricăror substanțe ce intră în categoria substanțelor periculoase în vederea gestionării în conformitate </w:t>
      </w:r>
      <w:r w:rsidRPr="00CA46F0">
        <w:rPr>
          <w:rFonts w:ascii="Trebuchet MS" w:eastAsia="MS Mincho" w:hAnsi="Trebuchet MS" w:cs="Arial"/>
          <w:bCs/>
          <w:lang w:eastAsia="en-US"/>
        </w:rPr>
        <w:lastRenderedPageBreak/>
        <w:t xml:space="preserve">cu prevederile legislației în vigoare. Prestatorul este răspunzător pentru orice incident de mediu generat în incinta șantierului sau în imediata vecinătate a acestuia ca urmare a gestionării necorespunzătoare a substanțelor periculoase. Stocarea temporară a oricăror materiale sau substanțe periculoase trebuie să fie menținută la o cantitate minimă în conformitate cu prevederile din autorizația de mediu ce va fi emisă de către autoritatea competentă. </w:t>
      </w:r>
    </w:p>
    <w:p w14:paraId="74DB552B"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 xml:space="preserve">7. În situația în care, în mod accidental, se va produce o eventuala contaminare a factorilor de mediu, Prestatorul este responsabil de a informa imediat/urgent Dirigintele de șantier și reprezentanții împuterniciți ai Autorității Contractante despre situația apărută și de a documenta printr-un raport cauzele care au condus la situația creată. </w:t>
      </w:r>
    </w:p>
    <w:p w14:paraId="1D5F3A06"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8. Prestatorul este pe deplin responsabil să remedieze pe cheltuiala sa, orice eventuală contaminare a factorilor de mediu care s-a produs ca urmare a neîndeplinirii sau îndeplinirii necorespunzătoare a obligațiilor sale aflate în interdependență cu specificul șantierului.</w:t>
      </w:r>
    </w:p>
    <w:p w14:paraId="6941C521"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 xml:space="preserve">9. Prestatorul este responsabil de prezentarea unei situații de plată pentru activitatea de execuție a lucrărilor în conformitate cu graficul de execuție și în baza listelor de cantități de lucrări. </w:t>
      </w:r>
    </w:p>
    <w:p w14:paraId="1B3471BC"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 xml:space="preserve">10. Prestatorul va verifica și confirma către Dirigintele de șantier îndeplinirea tuturor condițiilor necesare pentru lansarea execuției lucrărilor și va solicita aprobarea începerii lucrărilor de la Autoritatea Contractantă în baza acestei verificări (prin intermediul Dirigintelui de șantier). Dirigintele de șantier va transmite către Contractant notificarea începerii lucrărilor în baza aprobării Autorității Contractante. </w:t>
      </w:r>
    </w:p>
    <w:p w14:paraId="45FBFE9B"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 xml:space="preserve">Unde este posibil, Prestatorul va propune către Dirigintele de șantier optimizări în ceea ce privește graficul de execuție a lucrărilor, listele de cantități de lucrări etc., astfel încât să se asigure derularea cu succes și în termen a execuției de lucrări. </w:t>
      </w:r>
    </w:p>
    <w:p w14:paraId="6F635AD2"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 xml:space="preserve">11. Prestatorul își va îndeplini toate obligațiile sale care decurg din acest Caiet de sarcini, dar și din întreaga documentație de execuție aferentă Contractului prin orice metodă legală, incluzând fără limitare indicațiile Dirigintelui de șantier, participarea la ședințe de șantier, prezența la fazele determinante și orice alte cazuri în care este necesară sau obligatorie prezența sa, efectuarea de verificări, prezentarea de rapoarte și notificări către Dirigintele de șantier și/sau Autoritatea Contractantă și în general prin orice metodă general acceptată conform statutelor profesionale sau prevederilor din acest Caiet de sarcini, Contract sau restul documentației de execuție. </w:t>
      </w:r>
    </w:p>
    <w:p w14:paraId="51A01450"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lastRenderedPageBreak/>
        <w:t xml:space="preserve">12. Prestatorul va asigura execuția la timp și va notifica Dirigintele de șantier în cazul observării apariției situațiilor ce pot determina întârzieri sau posibile întârzieri, incluzând și propuneri pentru a realiza atingerea termenelor limită de timp intermediare și finale. </w:t>
      </w:r>
    </w:p>
    <w:p w14:paraId="05381BCE"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 xml:space="preserve">13. Prestatorul va verifica lucrările și va notifica Dirigintele de șantier privind îndeplinirea tuturor condițiilor pentru efectuarea recepției la terminarea lucrărilor, respectiv a recepției finale a lucrărilor, va fi prezent și va documenta aceste recepții de lucrări. Prestatorul va notifica aceste momente cu cel puțin 14 zile lucrătoare înainte, astfel încât să se poată asigura prezenta Autorității Contractante și a reprezentanților autorităților competente. </w:t>
      </w:r>
    </w:p>
    <w:p w14:paraId="548F6009"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14. Prestatorul va efectua măsurătorile de cantități de lucrări, astfel cum vor fi executate conform cu prevederile legale și contractuale relevante și va include lucrările executate în situații de plată întocmite conform cerințelor Autorității Contractante. Prestatorul va depune situațiile de plată în vederea vizării de către Dirigintele de șantier, care va verifica și certifica conformitatea cu realitatea, va verifica corespondența cu estimările inițiale, graficul general de realizare a investiției publice (fizic și valoric), metoda tehnică etc. și le va propune Autorității Contractante spre aprobare.</w:t>
      </w:r>
    </w:p>
    <w:p w14:paraId="1B642DEF"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 xml:space="preserve">15. Aprobarea folosirii unui Subcontractant nu exonerează Prestatorul de răspunderea sa față de Autoritatea Contractantă pentru realizarea lucrărilor de execuție. </w:t>
      </w:r>
    </w:p>
    <w:p w14:paraId="6D42FC8B"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 xml:space="preserve">16. Aceste obligații generale ale Prestatorului trebuie considerate ca fiind aplicabile tuturor lucrărilor efectuate de acesta și vor completa prevederile specifice aplicabile diferitelor tipuri de lucrări acolo unde este cazul. </w:t>
      </w:r>
    </w:p>
    <w:p w14:paraId="3DDF4EB7" w14:textId="77777777" w:rsidR="00076613" w:rsidRPr="00CA46F0" w:rsidRDefault="00076613" w:rsidP="00F16A25">
      <w:pPr>
        <w:autoSpaceDE w:val="0"/>
        <w:autoSpaceDN w:val="0"/>
        <w:adjustRightInd w:val="0"/>
        <w:spacing w:after="0"/>
        <w:jc w:val="both"/>
        <w:rPr>
          <w:rFonts w:ascii="Trebuchet MS" w:eastAsia="MS Mincho" w:hAnsi="Trebuchet MS" w:cs="Arial"/>
          <w:bCs/>
          <w:lang w:eastAsia="en-US"/>
        </w:rPr>
      </w:pPr>
      <w:r w:rsidRPr="00CA46F0">
        <w:rPr>
          <w:rFonts w:ascii="Trebuchet MS" w:eastAsia="MS Mincho" w:hAnsi="Trebuchet MS" w:cs="Arial"/>
          <w:bCs/>
          <w:lang w:eastAsia="en-US"/>
        </w:rPr>
        <w:t>17. Prestatorul este responsabil pentru deținerea tuturor autorizațiilor și certificatelor necesare conform legislației în vigoare pentru execuția de lucrări într-o formă actualizată (în vigoare pe toată perioada derulării activităților), atât pentru organizația sa, cât și pentru personalul propus.</w:t>
      </w:r>
    </w:p>
    <w:p w14:paraId="3ADBA3D0"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18.Prestatorul este responsabil pentru îndeplinirea următoarelor atribuții:</w:t>
      </w:r>
    </w:p>
    <w:p w14:paraId="17283A88" w14:textId="77777777" w:rsidR="00076613" w:rsidRPr="00CA46F0" w:rsidRDefault="00076613" w:rsidP="00E149F9">
      <w:pPr>
        <w:numPr>
          <w:ilvl w:val="0"/>
          <w:numId w:val="70"/>
        </w:numPr>
        <w:tabs>
          <w:tab w:val="left" w:pos="1080"/>
        </w:tabs>
        <w:spacing w:after="0"/>
        <w:ind w:left="0"/>
        <w:contextualSpacing/>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Va întocmi Propunerea tehnică astfel încât să rezulte îndeplinirea și asumarea în totalitate a cerințelor documentației de atribuire;</w:t>
      </w:r>
    </w:p>
    <w:p w14:paraId="7D5A3052" w14:textId="77777777" w:rsidR="00076613" w:rsidRPr="00CA46F0" w:rsidRDefault="00076613" w:rsidP="00E149F9">
      <w:pPr>
        <w:numPr>
          <w:ilvl w:val="0"/>
          <w:numId w:val="70"/>
        </w:numPr>
        <w:tabs>
          <w:tab w:val="left" w:pos="1080"/>
        </w:tabs>
        <w:spacing w:after="0"/>
        <w:ind w:left="0"/>
        <w:contextualSpacing/>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Respectarea cerinţelor de accesibilitate ale persoanelor cu dizabilităţi sau de conceptul de proiectare pentru toate categoriile de utilizatori</w:t>
      </w:r>
      <w:r w:rsidRPr="00CA46F0">
        <w:rPr>
          <w:rFonts w:ascii="Trebuchet MS" w:eastAsia="MS Mincho" w:hAnsi="Trebuchet MS" w:cs="Times New Roman"/>
          <w:bCs/>
          <w:i/>
          <w:color w:val="000000" w:themeColor="text1"/>
          <w:lang w:eastAsia="en-US"/>
        </w:rPr>
        <w:t>;</w:t>
      </w:r>
    </w:p>
    <w:p w14:paraId="07FCAD7B" w14:textId="77777777" w:rsidR="00076613" w:rsidRPr="00CA46F0" w:rsidRDefault="00076613" w:rsidP="00E149F9">
      <w:pPr>
        <w:numPr>
          <w:ilvl w:val="0"/>
          <w:numId w:val="70"/>
        </w:numPr>
        <w:tabs>
          <w:tab w:val="left" w:pos="1080"/>
        </w:tabs>
        <w:spacing w:after="0"/>
        <w:ind w:left="0"/>
        <w:contextualSpacing/>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Efectuarea serviciilor numai cu personal atestat, potrivit legii;</w:t>
      </w:r>
    </w:p>
    <w:p w14:paraId="03980C8C" w14:textId="77777777" w:rsidR="00076613" w:rsidRPr="00CA46F0" w:rsidRDefault="00076613" w:rsidP="00E149F9">
      <w:pPr>
        <w:numPr>
          <w:ilvl w:val="0"/>
          <w:numId w:val="70"/>
        </w:numPr>
        <w:tabs>
          <w:tab w:val="left" w:pos="1080"/>
        </w:tabs>
        <w:spacing w:after="0"/>
        <w:ind w:left="0"/>
        <w:contextualSpacing/>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Asistarea Autorității Contractante și punerea la dispoziția Autorității Contractante a documentelor suport necesare în relația cu instituțiile publice abilitate /terțe părți;</w:t>
      </w:r>
    </w:p>
    <w:p w14:paraId="7B26078F" w14:textId="77777777" w:rsidR="00076613" w:rsidRPr="00CA46F0" w:rsidRDefault="00076613" w:rsidP="00E149F9">
      <w:pPr>
        <w:numPr>
          <w:ilvl w:val="0"/>
          <w:numId w:val="70"/>
        </w:numPr>
        <w:tabs>
          <w:tab w:val="left" w:pos="1080"/>
        </w:tabs>
        <w:spacing w:after="0"/>
        <w:ind w:left="0"/>
        <w:contextualSpacing/>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lastRenderedPageBreak/>
        <w:t>Asigurarea că nu va utiliza, în executarea contractului, în niciun fel și în nicio măsură, personalul angajat al beneficiarului, mai puțin în cazurile și în măsura în care părțile convin altfel;</w:t>
      </w:r>
    </w:p>
    <w:p w14:paraId="7CFCFBB2" w14:textId="77777777" w:rsidR="00076613" w:rsidRPr="00CA46F0" w:rsidRDefault="00076613" w:rsidP="00E149F9">
      <w:pPr>
        <w:numPr>
          <w:ilvl w:val="0"/>
          <w:numId w:val="70"/>
        </w:numPr>
        <w:tabs>
          <w:tab w:val="left" w:pos="1080"/>
        </w:tabs>
        <w:spacing w:after="0"/>
        <w:ind w:left="0"/>
        <w:contextualSpacing/>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Prestatorul va depune toate diligenţele necesare şi va acţiona în cel mai scurt timp posibil, pentru a da curs solicitărilor ce derivă din natura serviciilor care fac obiectul Contractului venite din partea Autorității Contractante</w:t>
      </w:r>
    </w:p>
    <w:p w14:paraId="1050DA85" w14:textId="58A41B28" w:rsidR="00076613" w:rsidRPr="00CA46F0" w:rsidRDefault="00076613" w:rsidP="00E149F9">
      <w:pPr>
        <w:numPr>
          <w:ilvl w:val="0"/>
          <w:numId w:val="70"/>
        </w:numPr>
        <w:tabs>
          <w:tab w:val="left" w:pos="1080"/>
        </w:tabs>
        <w:spacing w:after="0"/>
        <w:ind w:left="0"/>
        <w:contextualSpacing/>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Propunerea tehnică elaborată de </w:t>
      </w:r>
      <w:r w:rsidR="006956EC" w:rsidRPr="00CA46F0">
        <w:rPr>
          <w:rFonts w:ascii="Trebuchet MS" w:eastAsia="MS Mincho" w:hAnsi="Trebuchet MS" w:cs="Times New Roman"/>
          <w:bCs/>
          <w:color w:val="000000" w:themeColor="text1"/>
          <w:lang w:eastAsia="en-US"/>
        </w:rPr>
        <w:t>Antreprenor</w:t>
      </w:r>
      <w:r w:rsidRPr="00CA46F0">
        <w:rPr>
          <w:rFonts w:ascii="Trebuchet MS" w:eastAsia="MS Mincho" w:hAnsi="Trebuchet MS" w:cs="Times New Roman"/>
          <w:bCs/>
          <w:color w:val="000000" w:themeColor="text1"/>
          <w:lang w:eastAsia="en-US"/>
        </w:rPr>
        <w:t xml:space="preserve"> va respecta în totalitate Cerințele Beneficiarului din prezentul Caiet de Sarcini, precum și Legislatia aflată în vigoare la data depunerii ofertei, în domeniul construcțiilor</w:t>
      </w:r>
    </w:p>
    <w:p w14:paraId="08DBE7BA" w14:textId="77777777" w:rsidR="00076613" w:rsidRPr="00CA46F0" w:rsidRDefault="00076613" w:rsidP="00E149F9">
      <w:pPr>
        <w:numPr>
          <w:ilvl w:val="0"/>
          <w:numId w:val="70"/>
        </w:numPr>
        <w:tabs>
          <w:tab w:val="left" w:pos="1080"/>
        </w:tabs>
        <w:spacing w:after="0"/>
        <w:ind w:left="0"/>
        <w:contextualSpacing/>
        <w:jc w:val="both"/>
        <w:rPr>
          <w:rFonts w:ascii="Trebuchet MS" w:eastAsia="MS Mincho" w:hAnsi="Trebuchet MS" w:cs="Times New Roman"/>
          <w:b/>
          <w:i/>
          <w:iCs/>
          <w:color w:val="000000" w:themeColor="text1"/>
          <w:u w:val="single"/>
          <w:lang w:eastAsia="en-US"/>
        </w:rPr>
      </w:pPr>
      <w:r w:rsidRPr="00CA46F0">
        <w:rPr>
          <w:rFonts w:ascii="Trebuchet MS" w:eastAsia="MS Mincho" w:hAnsi="Trebuchet MS" w:cs="Times New Roman"/>
          <w:b/>
          <w:i/>
          <w:iCs/>
          <w:color w:val="000000" w:themeColor="text1"/>
          <w:u w:val="single"/>
          <w:lang w:eastAsia="en-US"/>
        </w:rPr>
        <w:t>Lipsa propunerii tehnice are ca efect declararea ofertei ca neconforme.</w:t>
      </w:r>
    </w:p>
    <w:p w14:paraId="77558204"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19.</w:t>
      </w:r>
      <w:r w:rsidRPr="00CA46F0">
        <w:rPr>
          <w:rFonts w:ascii="Trebuchet MS" w:eastAsia="MS Mincho" w:hAnsi="Trebuchet MS" w:cs="Times New Roman"/>
          <w:lang w:eastAsia="en-US"/>
        </w:rPr>
        <w:t xml:space="preserve"> </w:t>
      </w:r>
      <w:r w:rsidRPr="00CA46F0">
        <w:rPr>
          <w:rFonts w:ascii="Trebuchet MS" w:eastAsia="MS Mincho" w:hAnsi="Trebuchet MS" w:cs="Times New Roman"/>
          <w:bCs/>
          <w:color w:val="000000" w:themeColor="text1"/>
          <w:lang w:eastAsia="en-US"/>
        </w:rPr>
        <w:t>În cazul în care se efectuează, în limitele competențelor care Ie revin, verificări/ controale/ monitorizări/ evaluări/ audituri Ia fața locului și se solicită declarații, documente, informații etc. de către autoritățile/entitățile naționale și internaționale cu atribuții de monitorizare, evaluare, verificare, control și audit în cadrul PNRR (inclusiv MJUCRI), Prestatorul are obligația de a asigura fără întârziere accesul neîngrădit al acestora pe toată perioada de implementare/ eligibilitate a proiectului, precum și în perioada de sustenabilitate a acestuia.</w:t>
      </w:r>
    </w:p>
    <w:p w14:paraId="2669BD2E"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20. În îndeplinirea obligației prevăzute la aliniatul precedent, Prestatorul va acorda, în termenul solicitat, drepturile de acces necesare personalului desemnat în acest sens de către autoritățile/ entitățile nationale și internaționale cu atribuții de monitorizare, evaluare, verificare, control și audit în cadrul PNRR, Ia locurile și spațiile unde se implementează sau a fost implementat proiectul, inclusiv accesul la sistemele informatice, la bunurile achiziționate/ lucrările executate/ livrabilele obținute, precum și Ia toate documentele și fișierele informatice privind gestionarea tehnică și financiară a proiectului. În acest sens, documentele trebuie să fie ușor accesibile și arhivate, inclusiv electronic, astfel încât să permită verificarea facilă a acestora, sub sancțiunea restituirii, corespunzător documentelor justificative lipsă, a sumelor transferate aferente cheltuielilor efectuate în cadrul contractului de finanțare din fonduri europene nerambursabile din PNRR.</w:t>
      </w:r>
    </w:p>
    <w:p w14:paraId="418B4C93"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21. Prestatorul are obligația de a realiza, Ia termenele specificate, toate măsurile necesare implementării recomandărilor/ constatărilor rezultate ca urmare a misiunilor de monitorizare/ evaluare/ verificare/ control/ audit ale autoritătilor/ entitătilor naționale și internaționale cu atribuții de verificare, monitorizare, evaluare, control și audit în cadrul PNRR. </w:t>
      </w:r>
    </w:p>
    <w:p w14:paraId="18058C74"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lastRenderedPageBreak/>
        <w:t>22. Sub rezerva prevederilor articolelor 56 si 57 din Legea nr. 129 din 11 iulie 2019 pentru prevenirea și combaterea spălării banilor și finanțării terorismului modificată și completată prin Legea 315/2021, Prestatorul supus obligației de înregistrare în registrul comerțului are, totodată, obligația actualizării informațiilor privind beneficiarul real de fiecare dată când are loc o modificare a acestora, sub rezerva aplicării sancțiunilor contravenționale și a dizolvării societății.</w:t>
      </w:r>
    </w:p>
    <w:p w14:paraId="27EA0AF2"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p>
    <w:p w14:paraId="58B2A05B"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bookmarkStart w:id="15" w:name="_Hlk185858345"/>
      <w:r w:rsidRPr="00CA46F0">
        <w:rPr>
          <w:rFonts w:ascii="Trebuchet MS" w:eastAsia="MS Mincho" w:hAnsi="Trebuchet MS" w:cs="Times New Roman"/>
          <w:bCs/>
          <w:color w:val="000000" w:themeColor="text1"/>
          <w:lang w:eastAsia="en-US"/>
        </w:rPr>
        <w:t>3.6.1.2.Responsabilități referitoare la realizarea serviciilor de proiectare cu adaptare la amplasament în cadrul Contractului</w:t>
      </w:r>
    </w:p>
    <w:bookmarkEnd w:id="15"/>
    <w:p w14:paraId="57BEB6F9"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În scopul realizării activităților ce țin de etapa de proiectare, Prestatorul trebuie:</w:t>
      </w:r>
    </w:p>
    <w:p w14:paraId="4A7E4839"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 Să execute serviciile prevăzute în Contract cu profesionalismul, promptitudinea cuvenite angajamentului asumat și în conformitate cu propunerea sa tehnică; totodată, este răspunzător pentru soluțiile tehnice descrise și propuse în proiectul tehnic de execuție (așa cum este reglementat prin Hotărârea nr. 907/2016 privind etapele de elaborare si conținutul-cadru al documentațiilor tehnico- economice aferente obiectivelor/proiectelor de investiții finanțate din fonduri publice  privind etapele de elaborare și conținutul-cadru al documentațiilor tehnico-economice aferente obiectivelor/proiectelor de investiții finanțate din fonduri publice) și după finalizarea Contractului; </w:t>
      </w:r>
    </w:p>
    <w:p w14:paraId="69A57D69"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 Să supravegheze prestarea serviciilor, să asigure resursele umane, materialele, instalatiile, echipamentele și orice alte asemenea, fie de natură provizorie, fie definitivă cerute de/și pentru contract, în măsura în care necesitatea asigurării acestora este prevăzută în Contract sau se poate deduce în mod rezonabil din contract; Prestatorul este pe deplin responsabil pentru execuția serviciilor în conformitate cu termenul de prestare convenit. Totodată, este răspunzător atât de siguranța tuturor operatiunilor si metodelor de prestare utilizate, cât si de calificarea personalului folosit pe toată durata Contractului; </w:t>
      </w:r>
    </w:p>
    <w:p w14:paraId="0CC902A9"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 Să informeze Autoritatea Contractante asupra tuturor împrejurărilor neconforme cu situația avută în vedere la contractare și să participe la soluționarea problemelor ivite pe parcursul derulării Contractului; </w:t>
      </w:r>
    </w:p>
    <w:p w14:paraId="1677B4E2"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Să susțină documentațiile tehnice elaborate, în ședințele comisiilor de specialitate ale emitenților de avize/acorduri privind utilitățile urbane și infrastructura solicitate prin certificatul de urbanism sau a celor care pot condiționa soluțiile tehnice pentru realizarea investiției;</w:t>
      </w:r>
    </w:p>
    <w:p w14:paraId="09631161"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lastRenderedPageBreak/>
        <w:t>- Să completeze/modifice/actualizeze documentațiile tehnice elaborate, conform precizărilor formulate de comisiile de specialitate ale emitenților avizelor/acordurilor privind utilitățile urbane si infrastructura, solicitate prin certificatul de urbanism sau a celor care pot condiționa soluțiile tehnice pentru realizarea investiției;</w:t>
      </w:r>
    </w:p>
    <w:p w14:paraId="389E7075"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Să actualizeze/modifice documentațiile tehnice, ori de câte ori este nevoie, în mod legal justificat;</w:t>
      </w:r>
    </w:p>
    <w:p w14:paraId="314D1784"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Realizarea activităților în cadrul Contractului în conformitate cu cerințele legislației aplicabile specificului obiectivului de investiție pentru care se solicită realizarea documentațiilor tehnico-ecomomice, a reglementărilor tehnice în vigoare aplicabile  specificului obiectivului de investiție și a prevederilor prezentului  Caiet de Sarcini;</w:t>
      </w:r>
    </w:p>
    <w:p w14:paraId="758BE2B7"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Realizarea tuturor planurilor de lucru  pentru derularea activităților în cadrul Contractului în conformitate cu cerințele din Caietul de sarcini;</w:t>
      </w:r>
    </w:p>
    <w:p w14:paraId="1285766D"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 Descrierea modului de stabilire a valorii estimate a lucrarilor – asigurarea faptului că valoarea estimată este aliniata cu piata/preturi din piata actualizate; </w:t>
      </w:r>
    </w:p>
    <w:p w14:paraId="251CF576"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Punerea la dispoziția Autorității Contractante în timp util a tuturor documentelor, incluzând, dar fără a se limita la: documentații tehnico-economice, rapoarte de activitate la finalul, acestea fiind necesare în vederea recepționării serviciilor prestate, și ulterior pentru realizarea plății.</w:t>
      </w:r>
    </w:p>
    <w:p w14:paraId="63017CBE"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Actualizarea calculelor, desenelor și specificațiilor pentru a reflecta toate revizuirile, inclusiv toate cerințele și informațiile furnizate de terțe părți (autoritățile, subcontractori etc.)</w:t>
      </w:r>
    </w:p>
    <w:p w14:paraId="4B1B6CCC"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 Elaborarea documentațiilor tehnico-economice astfel încât să ţină seama de cerinţele de accesibilitate ale persoanelor cu dizabilităţi sau de conceptul de proiectare pentru toate categoriile de utilizatori; </w:t>
      </w:r>
    </w:p>
    <w:p w14:paraId="7629BDE6"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Prezentarea documentațiilor tehnice și a rapoartelor în formatul/formatele care să respecte cerințele stabilite prin reglementările tehnice și cele stabilite de  Autoritatea Contractantă;</w:t>
      </w:r>
    </w:p>
    <w:p w14:paraId="3A67210F"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Colaborarea cu personalul Autorității Contractante alocat pentru serviciile desfășurate conform Contractului (monitorizarea progresului activităților în cadrul Contractului subsecvent, coordonarea activităților în cadrul Contractului, feedback).</w:t>
      </w:r>
    </w:p>
    <w:p w14:paraId="216C03B5"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Efectuarea serviciilor numai cu personal atestat, potrivit legii;</w:t>
      </w:r>
    </w:p>
    <w:p w14:paraId="47D706A1"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 Asistarea Autorității Contractante și punerea la dispoziția Autorității Contractante a documentelor suport necesare în relația cu instituțiile abilitate în materie de control și asigurare a calității în construcții; </w:t>
      </w:r>
    </w:p>
    <w:p w14:paraId="1F261A18"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lastRenderedPageBreak/>
        <w:t>- Punerea la dispoziția Autorității Contractante a tuturor informațiilor solicitate pentru a sprijini  procesul de evaluare a performanței Contractorului în legătura cu realizarea activităților din Contract;</w:t>
      </w:r>
    </w:p>
    <w:p w14:paraId="13C3C8C3"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 Indexarea tuturor documentelor transmise Autorității Contractante atât pe perioada derulării activităților cât și înainte de finalizarea Serviciilor; </w:t>
      </w:r>
    </w:p>
    <w:p w14:paraId="58F9A39A"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Relaționarea, în scris, cu toți factorii interesați (Autoritate Contractantă, proiectanții, verificatorii de proiecte atestați, etc.) implicați în realizarea, avizarea sau autorizare prestațiilor contractate aferente obiectivului, în vederea optimei efectuări a acestora;</w:t>
      </w:r>
    </w:p>
    <w:p w14:paraId="7C061EB6"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Asigurarea că nu va utiliza, în executarea Contractului, în niciun fel și în nicio masură, personalul angajat al Autorității Contractante, mai puțin în cazurile și în măsura în care părțile convin altfel printr-o modalitate prevazută în contract;</w:t>
      </w:r>
    </w:p>
    <w:p w14:paraId="11D52F2B"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În cazul în care se vor constata neconcordanțe/ sau abateri în prestarea serviciilor conform specificațiilor tehnice din Caietul de sarcini și Documentația tehnico-economică aprobată, Autoritatea Contractantă va returna Documentațiile și prestatorul se obligă la refacerea acestora fără costuri suplimentare;</w:t>
      </w:r>
    </w:p>
    <w:p w14:paraId="3A7F529F"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 Elaborarea servicii de proiectare, pentru realizarea obiectivelor de investiții, solicitate de către Autoritatea Contractantă, în baza unui Contract de prestări servicii în termen de 45 de zile de la emiterea ordinului de începere a serviciilor, după semnarea Contractului. </w:t>
      </w:r>
    </w:p>
    <w:p w14:paraId="41917AF9"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 Să despăgubească Autoritatea Contractantă împotriva oricăror:  </w:t>
      </w:r>
    </w:p>
    <w:p w14:paraId="05277ACD" w14:textId="554B19F6"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i.reclamaţii şi acţiuni în justiţie, ce rezultă din încalcarea unor drepturi de proprietate intelectuală, şi</w:t>
      </w:r>
    </w:p>
    <w:p w14:paraId="569EC3DE" w14:textId="410A694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ii.daune-interese, costuri, taxe şi cheltuieli de orice natură, aferente, cu excepţia situaţiei în care o astfel de încalcare rezultă din culpa achizitorului.</w:t>
      </w:r>
    </w:p>
    <w:p w14:paraId="23CCFABC"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Toată documentația tehnică va fi transmisă de Prestator către Agenția Națională de Administrare a Bunurilor Indisponibilizate. În cazul apariției de neconcordanțe sau neemitere a avizului, prestatorul se obligă să remedieze deficiențele sau să opereze modificările ca urmare a recomandărilor ANABI, fără costuri suplimentare, în termenele prevăzute din prezentul Caiet de sarcini. Serviciile se consideră recepționate numai după avizul final al ANABI și semnarea procesului de verbal de recepție a prestării serviciilor.</w:t>
      </w:r>
    </w:p>
    <w:p w14:paraId="09BBC508"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 Execută serviciile, prevăzute în prezentul caiet de sarcini, cu profesionalismul și promptitudinea cuvenite angajamentului asumat și în conformitate cu propunerea sa tehnică. Prestatorul este pe deplin responsabil pentru execuția serviciilor în conformitate cu termenul de prestare convenit. Totodată, este răspunzător atât de siguranța tuturor operațiunilor și </w:t>
      </w:r>
      <w:r w:rsidRPr="00CA46F0">
        <w:rPr>
          <w:rFonts w:ascii="Trebuchet MS" w:eastAsia="MS Mincho" w:hAnsi="Trebuchet MS" w:cs="Times New Roman"/>
          <w:bCs/>
          <w:color w:val="000000" w:themeColor="text1"/>
          <w:lang w:eastAsia="en-US"/>
        </w:rPr>
        <w:lastRenderedPageBreak/>
        <w:t xml:space="preserve">metodelor de prestare utilizate, cât și de calificarea personalului folosit pe toată durata Contractului. </w:t>
      </w:r>
    </w:p>
    <w:p w14:paraId="0382895E"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Serviciile prestate precum si orice rapoarte si date precum hărţi, diagrame, schiţe, instrucţiuni, planuri, statistici, calcule, baze de date, software si înregistrări justificative ori materiale achiziţionate, compilate ori elaborate de către Prestator sau de către personalul său salariat ori contractat în prestarea serviciilor sunt  proprietatea exclusivă a Achizitorului. După încetarea Contractului de servicii, Prestatorul va remite toate aceste documente și date Achizitorului. Prestatorul nu va păstra copii ale acestor documente ori date și nu le va utiliza în scopuri care nu au legătură cu Contractul de Servicii fără acordul scris prealabil al Achizitorului.</w:t>
      </w:r>
    </w:p>
    <w:p w14:paraId="41DC9D3C"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Nu va publica articole referitoare la Serviciile prestate, nu va face referire la aceste servicii în cursul executării altor servicii pentru terţi și nu va divulga nicio informaţie furnizată de Autoritatea Contractantă, fără acordul scris prealabil al acestuia.</w:t>
      </w:r>
    </w:p>
    <w:p w14:paraId="4788E894"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Orice rezultate ori drepturi, inclusiv drepturi de autor sau alte drepturi de proprietate intelectuală ori industrială, dobândite în executarea Contractului de servicii vor fi proprietatea exclusivă a Autorității Contractante, care le va putea utiliza, publica, cesiona ori transfera asa cum va considera de cuviinţă, fără limitare geografică ori de altă natură,cu excepţia situaţiilor în care există deja asemenea drepturi de proprietate intelectuală ori industrială.</w:t>
      </w:r>
    </w:p>
    <w:p w14:paraId="6A4F512D"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Consimte ca întreaga documentație elaborata conform cerințelor din prezentul Caiet de sarcini, sub orice formă, este și va fi proprietatea Agenției Naționale de Administrare a Bunurilor Indisponibilizate.</w:t>
      </w:r>
    </w:p>
    <w:p w14:paraId="7FEA1C43"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Prestatorul are obligaţia de a fi prezent şi de a susţine documentația întocmită, în ședința Consiliului tehnico–economic din cadrul Ministerului Justiției, în care se va prezenta spre aprobare actualizarea Studiileui de fezabilitate cu indicatorii tehnico-economici aferenți, şi îşi va asuma răspunderea pentru soluţiile proiectate, pentru estimarea cantităţilor de lucrări şi încadrările în categoriile de lucrări, precum şi pentru valorile estimate ale investiţiilor.</w:t>
      </w:r>
    </w:p>
    <w:p w14:paraId="534B2C47"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Terţul susţinător va despăgubi Autoritatea Contractantă pentru orice daune, pierderi şi cheltuieli suportate de Autoritatea Contractantă în cazul în care terţul susţinător nu respectă obligaţiile asumate prin angajamentul ferm sau îndeplineşte aceste obligaţii în mod defectuos.</w:t>
      </w:r>
    </w:p>
    <w:p w14:paraId="05EE760A" w14:textId="551009BB"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 Prețul serviciilor nu se poate modifica, nepermițând costuri suplimentare, este de datoria </w:t>
      </w:r>
      <w:r w:rsidR="006956EC" w:rsidRPr="00CA46F0">
        <w:rPr>
          <w:rFonts w:ascii="Trebuchet MS" w:eastAsia="MS Mincho" w:hAnsi="Trebuchet MS" w:cs="Times New Roman"/>
          <w:bCs/>
          <w:color w:val="000000" w:themeColor="text1"/>
          <w:lang w:eastAsia="en-US"/>
        </w:rPr>
        <w:t>Antreprenorul</w:t>
      </w:r>
      <w:r w:rsidRPr="00CA46F0">
        <w:rPr>
          <w:rFonts w:ascii="Trebuchet MS" w:eastAsia="MS Mincho" w:hAnsi="Trebuchet MS" w:cs="Times New Roman"/>
          <w:bCs/>
          <w:color w:val="000000" w:themeColor="text1"/>
          <w:lang w:eastAsia="en-US"/>
        </w:rPr>
        <w:t xml:space="preserve">ui sa verifice condițiile din documentatie și din oferta, modificări ulterioare nefiind acceptate. </w:t>
      </w:r>
    </w:p>
    <w:p w14:paraId="283313BC"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lastRenderedPageBreak/>
        <w:t>- Dacă pe durata derulării Contractului de servicii intervin modificări legislative în prescripțiile tehnice din STAS-uri, Normative, Instrucțiuni tehnice etc., prestatorul are obligația de a respecta prevederile legale în vigoare pe durata de implementare a proiectului.</w:t>
      </w:r>
    </w:p>
    <w:p w14:paraId="4A88CC51"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Rămâne răspunzător pentru definitivarea soluţiilor tehnice/tehnologice, diverselor capacităţi fizice realizate cu satisfacerea integrală şi totală a funcţionalităţilor obiectelor conform destinaţiilor, legislaţiei, normelor şi normativelor in vigoare.</w:t>
      </w:r>
    </w:p>
    <w:p w14:paraId="7D132207"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 Orice modificare / completare / actualizare la documentația tehnico-economică, necesare aprobării și avizării, pe parcursul derulării procesului de avizare /aprobare, se va efectua de către prestator cu profesionalism și promptitudine, fără modificarea prețului Contractului. </w:t>
      </w:r>
    </w:p>
    <w:p w14:paraId="620D683E"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 Îşi asumă răspunderea exclusivă pentru legalitatea şi autenticitatea tuturor documentelor prezentate în original şi/sau copie în vederea participării la achiziție.  </w:t>
      </w:r>
    </w:p>
    <w:p w14:paraId="3764FC8C"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 Prestatorul va depune toate diligenţele necesare şi va acţiona în cel mai scurt timp posibil, pentru a da curs solicitărilor venite din partea Autorității Contractante, solicitări ce derivă din natura serviciilor care fac obiectul Contractului, cu condiția ca acestea să fie comunícate în mod expres de către Autoritatea Contractantă Contractorului, ca fiind solicitări direct legate de îndeplinirea obiectului Contractului și a obiectivelor Autorității Contractante. </w:t>
      </w:r>
    </w:p>
    <w:p w14:paraId="38396186"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-Să nu prevadă utilizarea tehnologiilor experimentale în documentația tehnică întocmită, ci doar a celor autorizate și reglementate prin sistemul calității în construcții (Legea nr. 10/1995 privind calitatea în construcții, cu modificările și completările ulterioare);</w:t>
      </w:r>
    </w:p>
    <w:p w14:paraId="0C5F2348"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-La solicitarea Autorității Contractante, Prestatorul va participa la o ședință de analiză a documentațiilor tehnico-economice aflate în lucru. Ședința de analiză se poate desfășura la sediul Autorității Contractante, sau într-un alt loc stabilit de Ministerul Justiției – Agenția Națională de Administrare a Bunurilor Indisponibilizate.</w:t>
      </w:r>
    </w:p>
    <w:p w14:paraId="38D92D37"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-Prestatorul este obligat să prezinte toate documentele, informațiile, datele solicitate de către autoritățile/entitățile naționale și internaționale cu atribuții de verificare, monitorizare, evaluare, control și audit din cadrul instituției.</w:t>
      </w:r>
    </w:p>
    <w:p w14:paraId="7EA86953"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-Va prezenta Autorității Contractante asigurarea de răspundere civilă profesională a specialiștilor angrenati în realizarea obiectivului de investiții, valabilă până la data semnării Procesului – verbal de recepție la terminarea lucrărilor, cu admiterea recepției, în conformitate cu prevederile art. 31 din Legea nr.10/1995 privind calitatea în construcţii, cu modificările şi completările ulterioare.</w:t>
      </w:r>
    </w:p>
    <w:p w14:paraId="1DDD86E5"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-Înainte de inițierea activităților pentru prestarea serviciilor aferente proiectării lucrărilor de construcții și instalații specifice realizării obiectivului de investiții, Prestatorul trebuie să aibă </w:t>
      </w:r>
      <w:r w:rsidRPr="00CA46F0">
        <w:rPr>
          <w:rFonts w:ascii="Trebuchet MS" w:eastAsia="MS Mincho" w:hAnsi="Trebuchet MS" w:cs="Times New Roman"/>
          <w:bCs/>
          <w:color w:val="000000" w:themeColor="text1"/>
          <w:lang w:eastAsia="en-US"/>
        </w:rPr>
        <w:lastRenderedPageBreak/>
        <w:t>în vedere faptul că potrivit prevederilor art. 23 din Legea nr.10/1995, are următoarele obligații și răspunderi principale referitoare la calitatea construcțillor:</w:t>
      </w:r>
    </w:p>
    <w:p w14:paraId="568CCED7"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ab/>
        <w:t>•precizarea prin proiect a categoriei de importanță a construcției;</w:t>
      </w:r>
    </w:p>
    <w:p w14:paraId="72E7EB2A"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ab/>
        <w:t>•asigurarea prin proiecte și detalii de execuție a nivelului de calitate corespunzător cerințelor, cu respectarea reglementărilor tehnice si a clauzelor contractuale;</w:t>
      </w:r>
    </w:p>
    <w:p w14:paraId="46359B06"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ab/>
        <w:t>•prezentarea proiectelor elaborate în fața specialiștilor verificatori de proiecte atestați, stabiliți de către investitor, precum și soluționarea neconformităților și neconcordanțelor semnalate;</w:t>
      </w:r>
    </w:p>
    <w:p w14:paraId="11891D42"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ab/>
        <w:t>•elaborarea întregii documentații tehnico-economice, a caietelor de sarcini, a instrucțiunilor tehnice privind execuția lucrărilor, exploatarea, întreținerea și reparațiile, a proiectelor de urmărire privind comportarea în timp a construcțiilor;</w:t>
      </w:r>
    </w:p>
    <w:p w14:paraId="54342BEA"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ab/>
        <w:t>•stabilirea prin proiect a fazelor de execuție determinante pentru lucrările aferente cerințelor și participarea pe șantier la verificările de calitate legate de acestea;</w:t>
      </w:r>
    </w:p>
    <w:p w14:paraId="7085A006"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ab/>
        <w:t>•stabilirea modului de tratare a defectelor apărute în execuție, din vina proiectantului, la construcțiile la care trebuie să asigure nivelul de calitate corespunzător cerințelor, precum urmărirea aplicării pe șantier a soluțiilor adoptate, după însușirea acestora de către specialiști verificatori de proiecte atestați, permanent precum și la solicitarea Autorității Contractante;</w:t>
      </w:r>
    </w:p>
    <w:p w14:paraId="5158F539"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ab/>
        <w:t>•participarea la întocmirea cărții tehnice a construcției și la recepția lucrărilor executate;</w:t>
      </w:r>
    </w:p>
    <w:p w14:paraId="5CC46D0A"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ab/>
        <w:t>•asigurarea asistenței tehnice, conform clauzelor contractuale, pentru proiectele elaborate, pe perioada execuției lucrărilor de intervenție la construcțiile existente;</w:t>
      </w:r>
    </w:p>
    <w:p w14:paraId="7697F098"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ab/>
        <w:t>•asigurarea participării obligatorii a proiectantului coordonator de proiect și a proiectanților pe specialități la toate fazele de execuție stabilite prin proiect și la recepția la terminarea lucrărilor.</w:t>
      </w:r>
    </w:p>
    <w:p w14:paraId="3DF600DD"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 Va actualiza pe parcursul executării lucrărilor dacă situația impune, documentațiile tehnico-economice, planșele desenate, etc. </w:t>
      </w:r>
    </w:p>
    <w:p w14:paraId="218BEBB0"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Își va asuma răspunderea privind disponibilitatea proiectanților pe fiecare specialitate de a participa la discuții cu Autoritatea Contractantă.</w:t>
      </w:r>
    </w:p>
    <w:p w14:paraId="0FDD8AC5"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 Prestatorul are obligația de a actualiza devizele aferente obiectivului de investiții ori de câte ori este solicitat de către Autoritatea Contractantă. </w:t>
      </w:r>
    </w:p>
    <w:p w14:paraId="41215426"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lastRenderedPageBreak/>
        <w:t>- Prestatorul nu va fi îndreptățit să solicite o creștere a sumei ofertate invocând motivul că lucrarea sau serviciul a necesitat mai multă muncă sau a costat mai mult decat a anticipat inițial.</w:t>
      </w:r>
      <w:r w:rsidRPr="00CA46F0">
        <w:rPr>
          <w:rFonts w:ascii="Trebuchet MS" w:eastAsia="MS Mincho" w:hAnsi="Trebuchet MS" w:cs="Times New Roman"/>
          <w:bCs/>
          <w:color w:val="000000" w:themeColor="text1"/>
          <w:lang w:eastAsia="en-US"/>
        </w:rPr>
        <w:tab/>
      </w:r>
    </w:p>
    <w:p w14:paraId="36A61291"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p>
    <w:p w14:paraId="1C231992"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bookmarkStart w:id="16" w:name="_Hlk185858376"/>
      <w:r w:rsidRPr="00CA46F0">
        <w:rPr>
          <w:rFonts w:ascii="Trebuchet MS" w:eastAsia="MS Mincho" w:hAnsi="Trebuchet MS" w:cs="Times New Roman"/>
          <w:bCs/>
          <w:color w:val="000000" w:themeColor="text1"/>
          <w:lang w:eastAsia="en-US"/>
        </w:rPr>
        <w:t>3.6.1.3.Responsabilități referitoare la realizarea efectivă a lucrărilor în cadrul Contractului</w:t>
      </w:r>
    </w:p>
    <w:bookmarkEnd w:id="16"/>
    <w:p w14:paraId="0998C82A"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Prestatorul este responsabil să pună în operă documentația tehnică pusă la dispoziției de Autoritatea Contractantă. Totodată este responsabil pentru punerea în operă a oricărei eventuale solicitări de schimbare (Modificări) din partea Autorității Contractante pe perioada derulării Contractului.  </w:t>
      </w:r>
    </w:p>
    <w:p w14:paraId="4543A9BB"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Activitățile solicitate descrise în documentația de atribuire și responsabilitățile Prestatorului asociate realizării acestor activități sunt cele incluse în sfera de cuprindere a Contractului ce rezultă din această procedură. </w:t>
      </w:r>
    </w:p>
    <w:p w14:paraId="4FD346CC"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p>
    <w:p w14:paraId="774FCE1B"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bookmarkStart w:id="17" w:name="_Hlk185858397"/>
      <w:r w:rsidRPr="00CA46F0">
        <w:rPr>
          <w:rFonts w:ascii="Trebuchet MS" w:eastAsia="MS Mincho" w:hAnsi="Trebuchet MS" w:cs="Times New Roman"/>
          <w:bCs/>
          <w:color w:val="000000" w:themeColor="text1"/>
          <w:lang w:eastAsia="en-US"/>
        </w:rPr>
        <w:t>3.6.1.4.Responsabilități asociate lucrărilor pregătitoare</w:t>
      </w:r>
    </w:p>
    <w:bookmarkEnd w:id="17"/>
    <w:p w14:paraId="4BA2E562"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Lucrările pregătitoare includ:</w:t>
      </w:r>
    </w:p>
    <w:p w14:paraId="4346B8F1"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i.Îndeplinirea obligațiilor pentru începerea și derularea execuției de către Contractant; </w:t>
      </w:r>
    </w:p>
    <w:p w14:paraId="0B31D550"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ii.Pregătirea pentru execuția de lucrări;</w:t>
      </w:r>
    </w:p>
    <w:p w14:paraId="11D116C9"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iii.Organizarea de șantier a Prestatorului. </w:t>
      </w:r>
    </w:p>
    <w:p w14:paraId="1D63E3C1"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În scopul realizării activităților ce țin de etapa pregătitoare a execuției lucrărilor, Prestatorul trebuie:</w:t>
      </w:r>
    </w:p>
    <w:p w14:paraId="1C252893"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i.Să asigure îndeplinirea tuturor obligațiilor legate de realizarea lucrărilor pregătitoare, care îi revin din documentația tehnică, din prezentul Caiet de sarcini și din prevederile stabilite in Contract; </w:t>
      </w:r>
    </w:p>
    <w:p w14:paraId="5892517D"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ii.Să asigure îndeplinirea obligațiilor referitoare la întâlnire/întâlniri înainte de demararea activității pe șantier: </w:t>
      </w:r>
    </w:p>
    <w:p w14:paraId="004D0A32"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a.Coordonarea cu Dirigintele de șantier, Autoritatea Contractantă, autorități competente în vederea bunei desfășurări a activității, inclusiv în ce privește vizitele, participarea sa la diferitele întâlniri legate de execuție, inspecții etc. legate de execuția de lucrări în conformitate cu Contractul; </w:t>
      </w:r>
    </w:p>
    <w:p w14:paraId="268CD537"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b.După emiterea notificării Autorității Contractante privind data de începere a execuției lucrărilor și înainte de demararea activităților pe șantier, Prestatorul poate solicita următoarele tipuri de întâlniri:</w:t>
      </w:r>
    </w:p>
    <w:p w14:paraId="03DC698A"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lastRenderedPageBreak/>
        <w:t>-Întâlnire/i cu reprezentantul Autorității Contractante sau alte părți implicate dacă este necesar să se definească toate problemele operaționale precum accesul pe șantier, procedura de înregistrare în registrul Autorității Contractante, orele de lucru, permisele de muncă, constrângerile specifice ale șantierului și alte eventuale probleme.</w:t>
      </w:r>
    </w:p>
    <w:p w14:paraId="39C98ABB"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iii.Să întocmească și să depună Planul Calității; </w:t>
      </w:r>
    </w:p>
    <w:p w14:paraId="03DBF93C"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iv.Să întocmească și să depună planul detaliat de securitate și sănătate în muncă și să respecte obligațiile referitoare la implementarea acestuia; </w:t>
      </w:r>
    </w:p>
    <w:p w14:paraId="28F52959"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v.Să aducă la cunoștință întregului personal (inclusiv personalul subcontractorilor) planul detaliat de securitate și sănătate în muncă și să asigure instruirea acestuia în acest domeniu în conformitate cu prevederile legale; </w:t>
      </w:r>
    </w:p>
    <w:p w14:paraId="603FF7CC"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vi.Să întocmească și să depună Planul de management al deșeurilor (inclusiv valorificare, reciclare, dacă este cazul); </w:t>
      </w:r>
    </w:p>
    <w:p w14:paraId="11123D5B"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vii.Să întocmească și să depună Graficul de Execuție a lucrărilor. Forma și detaliul programului vor fi suficiente pentru a demonstra planificarea modului de execuție și finalizare a lucrărilor în cadrul termenului solicitat de către Autoritatea Contractantă. </w:t>
      </w:r>
    </w:p>
    <w:p w14:paraId="03C88349" w14:textId="2A9770C1"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Graficul de execuție va stabili: date de referință pentru achiziționarea materialelor și a echipamentelor necesare pentru execuția lucrărilor, ordinea de execuție a lucrărilor, fazele determinante, resursele de personal și echipamentele asociate fiecărei activități etc. În completarea graficului de execuție, Prestatorul va oferi o descriere generală a aranjamentelor, resurselor și metodelor pe care Prestatorul le propune spre adoptare în vederea execuției lucrărilor.  </w:t>
      </w:r>
    </w:p>
    <w:p w14:paraId="3E6135FA" w14:textId="0ECD64B9"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Personalul implicat în activitățile de teren va trebui de asemenea să se supună unei proceduri referitoare la siguranța pe amplasament. Întâlnirea pentru măsurile de siguranță va include subiectele detaliate în planul de securitate și sănătate, pericol potențial chimic, fizic, de explozie, analiza riscurilor, monitorizarea cerințelor de mediu și a acțiunilor aferente, proceduri de răspuns în cazuri de urgență, informații de contact în caz de urgențe, îndrumare către cel mai apropiat centru de urgență și folosirea corectă a echipamentului de protecție. Această întâlnire va fi condusă de șeful de amplasament desemnat de către Contractant. Înainte de întâlnire, șeful de amplasament va analiza și va înregistra toate fișele de siguranță, situații de urgență și sănătate pentru personal și se va asigura că sunt actuale.</w:t>
      </w:r>
    </w:p>
    <w:p w14:paraId="326082F9" w14:textId="6E80588F"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p>
    <w:p w14:paraId="4CD25E0F" w14:textId="3D6F45E2" w:rsidR="00BC6D86" w:rsidRPr="00CA46F0" w:rsidRDefault="00BC6D86" w:rsidP="00F16A25">
      <w:pPr>
        <w:tabs>
          <w:tab w:val="left" w:pos="1080"/>
        </w:tabs>
        <w:spacing w:after="0"/>
        <w:jc w:val="both"/>
        <w:rPr>
          <w:rFonts w:ascii="Trebuchet MS" w:eastAsia="MS Mincho" w:hAnsi="Trebuchet MS" w:cs="Times New Roman"/>
          <w:bCs/>
          <w:color w:val="000000" w:themeColor="text1"/>
          <w:lang w:eastAsia="en-US"/>
        </w:rPr>
      </w:pPr>
    </w:p>
    <w:p w14:paraId="70D8C02C" w14:textId="77777777" w:rsidR="00BC6D86" w:rsidRPr="00CA46F0" w:rsidRDefault="00BC6D86" w:rsidP="00F16A25">
      <w:pPr>
        <w:tabs>
          <w:tab w:val="left" w:pos="1080"/>
        </w:tabs>
        <w:spacing w:after="0"/>
        <w:jc w:val="both"/>
        <w:rPr>
          <w:rFonts w:ascii="Trebuchet MS" w:eastAsia="MS Mincho" w:hAnsi="Trebuchet MS" w:cs="Times New Roman"/>
          <w:bCs/>
          <w:color w:val="000000" w:themeColor="text1"/>
          <w:lang w:eastAsia="en-US"/>
        </w:rPr>
      </w:pPr>
    </w:p>
    <w:p w14:paraId="3B8D6B6A"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bookmarkStart w:id="18" w:name="_Hlk185262521"/>
      <w:bookmarkStart w:id="19" w:name="_Hlk185858418"/>
      <w:r w:rsidRPr="00CA46F0">
        <w:rPr>
          <w:rFonts w:ascii="Trebuchet MS" w:eastAsia="MS Mincho" w:hAnsi="Trebuchet MS" w:cs="Times New Roman"/>
          <w:bCs/>
          <w:color w:val="000000" w:themeColor="text1"/>
          <w:lang w:eastAsia="en-US"/>
        </w:rPr>
        <w:lastRenderedPageBreak/>
        <w:t>3.6.1.5.</w:t>
      </w:r>
      <w:bookmarkEnd w:id="18"/>
      <w:r w:rsidRPr="00CA46F0">
        <w:rPr>
          <w:rFonts w:ascii="Trebuchet MS" w:eastAsia="MS Mincho" w:hAnsi="Trebuchet MS" w:cs="Times New Roman"/>
          <w:bCs/>
          <w:color w:val="000000" w:themeColor="text1"/>
          <w:lang w:eastAsia="en-US"/>
        </w:rPr>
        <w:t xml:space="preserve">Responsabilități legate de obținerea permiselor de lucru și a permiselor de acces </w:t>
      </w:r>
    </w:p>
    <w:bookmarkEnd w:id="19"/>
    <w:p w14:paraId="3B5E9CFF"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Înainte de a începe orice activitate de teren pentru realizarea activităților descrise în prezentul Caiet de sarcini respectiv îndeplinirea obiectivelor Contractului comunicate prin intermediul documentației de atribuire, este necesar să se obțină toate permisele de lucru în conformitate cu prevederile legale, “Proces Verbal de Predare" în vederea transferării provizorii a șantierului de la Autoritatea Contractantă la Contractant pe timpul realizării activităților pe șantierul respectiv. </w:t>
      </w:r>
    </w:p>
    <w:p w14:paraId="37B9B429"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După caz, se vor obține: </w:t>
      </w:r>
    </w:p>
    <w:p w14:paraId="6A415458"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i.permis de lucru corespunzător activității ce urmează a fi executată;</w:t>
      </w:r>
    </w:p>
    <w:p w14:paraId="674DB0CC"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ii.permis de acces în spații închise.</w:t>
      </w:r>
    </w:p>
    <w:p w14:paraId="2A84737A"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Permisele de Acces vor fi solicitate și obținute de Contractant, înainte de mobilizarea pentru activitățile de teren, iar costurile în vederea eliberării acestora precum și toate costurile aferente operațiunilor de acces vor fi suportate din bugetul Prestatorului. Permisele de Acces vor fi stabilite atât pentru proprietatea deținută de Autoritatea Contractantă, cât și pentru fiecare proprietate a unei terțe părți. </w:t>
      </w:r>
    </w:p>
    <w:p w14:paraId="364EE257"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p>
    <w:p w14:paraId="0B4E0757"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bookmarkStart w:id="20" w:name="_Hlk185858437"/>
      <w:r w:rsidRPr="00CA46F0">
        <w:rPr>
          <w:rFonts w:ascii="Trebuchet MS" w:eastAsia="MS Mincho" w:hAnsi="Trebuchet MS" w:cs="Times New Roman"/>
          <w:bCs/>
          <w:color w:val="000000" w:themeColor="text1"/>
          <w:lang w:eastAsia="en-US"/>
        </w:rPr>
        <w:t>3.6.1.6.Responsabilități asociate pregătirii șantierului</w:t>
      </w:r>
    </w:p>
    <w:bookmarkEnd w:id="20"/>
    <w:p w14:paraId="4B7C3F04"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Pregătirea șantierului implică cel puțin următoarele activități înainte de demararea efectivă a lucrărilor de către Contractant:</w:t>
      </w:r>
    </w:p>
    <w:p w14:paraId="788A4EF2"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i.Verificarea coordonatelor topografice ale șantierului;</w:t>
      </w:r>
    </w:p>
    <w:p w14:paraId="6D039997"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ii.Identificarea tuturor instalațiilor/structurilor existente pe șantier, în special a instalațiilor subterane și marcarea clară a poziției acestora; </w:t>
      </w:r>
    </w:p>
    <w:p w14:paraId="3E28237A"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iii.Măsurători pentru verificarea nivelului de gaz exploziv pe șantier anterior începerii execuției și pe întreaga durata de execuție. </w:t>
      </w:r>
    </w:p>
    <w:p w14:paraId="24E5CF45"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Trebuie determinată prezența gazelor explozive în structurile șantierului, în subsol și respectiv în aer. Aceste măsurători trebuie făcute cu dispozitive de măsurare adecvate/omologate, capabile să detecteze și să indice concentrațiile gazelor combustibile până la Limita inferioară de Explozie (LIE). </w:t>
      </w:r>
    </w:p>
    <w:p w14:paraId="1F4D5CA4"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p>
    <w:p w14:paraId="75E7B97F"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bookmarkStart w:id="21" w:name="_Hlk185858449"/>
      <w:r w:rsidRPr="00CA46F0">
        <w:rPr>
          <w:rFonts w:ascii="Trebuchet MS" w:eastAsia="MS Mincho" w:hAnsi="Trebuchet MS" w:cs="Times New Roman"/>
          <w:bCs/>
          <w:color w:val="000000" w:themeColor="text1"/>
          <w:lang w:eastAsia="en-US"/>
        </w:rPr>
        <w:t xml:space="preserve">3.6.1.7.Responsabilități asociate organizării de șantier a Prestatorului </w:t>
      </w:r>
    </w:p>
    <w:bookmarkEnd w:id="21"/>
    <w:p w14:paraId="55C426A2"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Prestatorul este răspunzător pentru toate amenajările necesare, inclusiv infrastructura necesară, forța de muncă precum și pentru efectuarea activităților de instalare a </w:t>
      </w:r>
      <w:r w:rsidRPr="00CA46F0">
        <w:rPr>
          <w:rFonts w:ascii="Trebuchet MS" w:eastAsia="MS Mincho" w:hAnsi="Trebuchet MS" w:cs="Times New Roman"/>
          <w:bCs/>
          <w:color w:val="000000" w:themeColor="text1"/>
          <w:lang w:eastAsia="en-US"/>
        </w:rPr>
        <w:lastRenderedPageBreak/>
        <w:t>echipamentelor necesare, întreținerea lor, funcționarea lor și dezasamblarea lor la finalul activităților precum și readucerea lor la starea inițială.</w:t>
      </w:r>
    </w:p>
    <w:p w14:paraId="610B0B76"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Activitatea de organizare de șantier include (indicativ, fără a fi limitativ), următoarele:</w:t>
      </w:r>
    </w:p>
    <w:p w14:paraId="7FC39C4F"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i.Închirierea terenului [dacă este cazul] necesar în vederea organizării de șantier și obținerea avizelor/autorizațiilor pentru suprafața utilizată, conform legislației în vigoare; </w:t>
      </w:r>
    </w:p>
    <w:p w14:paraId="0E5078DD"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ii.Montarea, operarea, demontarea și înlăturarea instalațiilor și facilităților temporare ale Prestatorului, incluzând dacă este cazul birouri, spații de locuit, laborator, surse independente de energie, toalete ecologice etc.; </w:t>
      </w:r>
    </w:p>
    <w:p w14:paraId="40397AFF"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iii.Asigurarea șantierului (daca este cazul) prin stabilirea de măsuri de pază, inclusiv prin montarea de împrejmuiri temporare sau/și pază; </w:t>
      </w:r>
    </w:p>
    <w:p w14:paraId="783051C3"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iv.Asigurarea utilităților (energie electrică, apă, comunicații etc), asigurarea de toalete ecologice pentru personalul de șantier etc. pentru desfășurarea activităților pe șantier în bune condiții și cu respectarea prevederilor referitoare la sănătatea, siguranța și securitatea personalului; </w:t>
      </w:r>
    </w:p>
    <w:p w14:paraId="70BDB0D4"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v.Efectuarea conexiunilor la utilități (energie electrică, apă, comunicații etc) sau asigurarea de surse de energie independente, asigurarea de toalete ecologice pentru personalul de șantier etc. pentru desfășurarea de activități pe șantier în bune condiții și cu respectarea prevederilor referitoare la sănătatea, siguranța și securitatea personalului; </w:t>
      </w:r>
    </w:p>
    <w:p w14:paraId="3835B31F"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vi.Suportarea cheltuielilor privind consumul de utilități pe durata execuției atât pentru operarea echipamentelor și utilajelor, cât și pentru organizarea de șantier, inclusiv personalul și echipamentele/utilajele; </w:t>
      </w:r>
    </w:p>
    <w:p w14:paraId="7F257AB5"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vii.Asigurarea suportului administrativ pentru buna desfășurare a lucrărilor, inclusiv personal, echipament și materiale (de exemplu consumabile); </w:t>
      </w:r>
    </w:p>
    <w:p w14:paraId="73E32A0E" w14:textId="0E853C53"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viii.Mobilizarea și demobilizarea echipamentului și utilajelor necesare la execuție (inclusiv aducerea și înlăturarea de pe șantier, operarea, menținerea și repararea acestora), precum și a personalului Prestatorului implicat în derularea de activități pe șantier.</w:t>
      </w:r>
    </w:p>
    <w:p w14:paraId="2867F553" w14:textId="77777777" w:rsidR="005A2DF1" w:rsidRPr="00CA46F0" w:rsidRDefault="005A2DF1" w:rsidP="00F16A25">
      <w:pPr>
        <w:tabs>
          <w:tab w:val="left" w:pos="1080"/>
        </w:tabs>
        <w:spacing w:after="0"/>
        <w:jc w:val="both"/>
        <w:rPr>
          <w:rFonts w:ascii="Trebuchet MS" w:eastAsia="MS Mincho" w:hAnsi="Trebuchet MS" w:cs="Times New Roman"/>
          <w:bCs/>
          <w:color w:val="000000" w:themeColor="text1"/>
          <w:lang w:eastAsia="en-US"/>
        </w:rPr>
      </w:pPr>
    </w:p>
    <w:p w14:paraId="6CD14B07"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bookmarkStart w:id="22" w:name="_Hlk185858467"/>
      <w:r w:rsidRPr="00CA46F0">
        <w:rPr>
          <w:rFonts w:ascii="Trebuchet MS" w:eastAsia="MS Mincho" w:hAnsi="Trebuchet MS" w:cs="Times New Roman"/>
          <w:bCs/>
          <w:color w:val="000000" w:themeColor="text1"/>
          <w:lang w:eastAsia="en-US"/>
        </w:rPr>
        <w:t xml:space="preserve">3.6.1.8.Responsabilități legate de punerea în operă a documentației tehnice </w:t>
      </w:r>
    </w:p>
    <w:bookmarkEnd w:id="22"/>
    <w:p w14:paraId="343833C5"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Prestatorul are următoarele responsabilități pe perioada transpunerii documentației tehnice pe șantier: </w:t>
      </w:r>
    </w:p>
    <w:p w14:paraId="6B26D984"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i.sesizarea Autorității Contractante asupra neconformităților și neconcordanțelor constatate în proiectul tehnic, în vederea soluționării; </w:t>
      </w:r>
    </w:p>
    <w:p w14:paraId="4C738BB2"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lastRenderedPageBreak/>
        <w:t xml:space="preserve">ii.asigurarea nivelului de calitate stabilit prin documentația tehnică, realizat prin personal propriu, cu responsabili tehnici cu execuția atestați; </w:t>
      </w:r>
    </w:p>
    <w:p w14:paraId="07C3177D"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iii.convocarea factorilor care trebuie să participe la verificarea lucrărilor ajunse în faze determinante ale execuției și asigurarea condițiilor necesare efectuării acestora; </w:t>
      </w:r>
    </w:p>
    <w:p w14:paraId="6268D87F"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iv.soluționarea neconformităților, a defectelor și a neconcordanțelor apărute în fazele de execuție, numai pe baza soluțiilor stabilite de Proiectant cu acordul Autorității Contractante; </w:t>
      </w:r>
    </w:p>
    <w:p w14:paraId="6B4661EA"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v.utilizarea în execuția lucrărilor numai a produselor și a procedeelor prevăzute în documentația tehnică, certificate sau pentru care există agremente tehnice, care conduc la realizarea cerințelor, precum și gestionarea probelor-martor;</w:t>
      </w:r>
    </w:p>
    <w:p w14:paraId="06274FCA"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vi.înlocuirea produselor/echipamentelor și a procedeelor prevăzute în documentația tehnică doar cu altele care îndeplinesc condițiile precizate în documentație și numai pe baza soluțiilor stabilite de Proiectant cu acordul Autorității Contractante; </w:t>
      </w:r>
    </w:p>
    <w:p w14:paraId="2D2C9C93"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vii.respectarea documentației tehnice (proiect și a detaliilor de execuție) pentru realizarea nivelului de calitate corespunzător cerințelor; </w:t>
      </w:r>
    </w:p>
    <w:p w14:paraId="237F82FA"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viii.propunerea spre recepție numai a construcțiilor care corespund cerințelor de calitate și pentru care s-au completat documentele necesare întocmirii cărții tehnice a construcției;</w:t>
      </w:r>
    </w:p>
    <w:p w14:paraId="6DD086E9"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ix.aducerea la îndeplinire, la termenele stabilite, a măsurilor dispuse prin actele de control sau prin documentele de recepție a lucrărilor de construcții;</w:t>
      </w:r>
    </w:p>
    <w:p w14:paraId="73D48D88"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x.remedierea, pe propria cheltuială, a defectelor calitative apărute din vina sa, atât în perioada de execuție, cat și în perioada de garanție stabilită prin Contract;</w:t>
      </w:r>
    </w:p>
    <w:p w14:paraId="3C468208"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xi.readucerea terenurilor ocupate temporar la starea lor inițială, la terminarea execuției lucrărilor. </w:t>
      </w:r>
    </w:p>
    <w:p w14:paraId="77F74ED6"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p>
    <w:p w14:paraId="65985117"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bookmarkStart w:id="23" w:name="_Hlk185858482"/>
      <w:r w:rsidRPr="00CA46F0">
        <w:rPr>
          <w:rFonts w:ascii="Trebuchet MS" w:eastAsia="MS Mincho" w:hAnsi="Trebuchet MS" w:cs="Times New Roman"/>
          <w:bCs/>
          <w:color w:val="000000" w:themeColor="text1"/>
          <w:lang w:eastAsia="en-US"/>
        </w:rPr>
        <w:t xml:space="preserve">3.6.1.9.Responsabilități legate de controlul calității lucrărilor executate </w:t>
      </w:r>
    </w:p>
    <w:bookmarkEnd w:id="23"/>
    <w:p w14:paraId="1F6BC82F"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Este responsabilitatea Prestatorului să asigure implementarea cerințelor specificate în documentația tehnică în condiții de calitate stabilite prin intermediul acesteia și prin asigurarea de către Contractant a personalului calificat și a dotărilor necesare executării activității în baza propriului sistem de management al calității.</w:t>
      </w:r>
    </w:p>
    <w:p w14:paraId="04EB6AFA"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Prioritatea pentru documentele de referință utilizate în activitatea Autorității Contractante este:</w:t>
      </w:r>
    </w:p>
    <w:p w14:paraId="56739943"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-Standarde naționale romanești și/sau care transpun standardele Europene și internaționale sau echivalent (SR EN ISO); </w:t>
      </w:r>
    </w:p>
    <w:p w14:paraId="2BCB9222"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-Standarde, specificații, proceduri interne Autorității Contractante. </w:t>
      </w:r>
    </w:p>
    <w:p w14:paraId="3BB1E051"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lastRenderedPageBreak/>
        <w:t xml:space="preserve">În cadrul Contractului activitatea de control al calității trebuie abordată de Contractant de o manieră care să demonstreze în orice moment trasabilitatea executării lucrării de construcție în conformitate cu cerințele documentației tehnice pusă la dispoziția Prestatorului de către Autoritatea Contractantă. </w:t>
      </w:r>
    </w:p>
    <w:p w14:paraId="31F76595"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Elaborarea Planului Calității specific pentru realizarea lucrărilor de construcție este obligatorie. Acesta va include de asemenea, Planul de Inspecție și Testări, pentru toate lucrările ce urmează a fi executate. </w:t>
      </w:r>
    </w:p>
    <w:p w14:paraId="5032D2A5" w14:textId="77777777" w:rsidR="00F16A25"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Toate cerințele aplicabile Prestatorului se aplică obligatoriu subcontractorilor și furnizorilor de echipamente/servicii ai acestuia. Prestatorul trebuie să se asigure ca toți subcontractorii și/sau furnizorii, înțeleg, în totalitate, toate cerințele de control al calității înainte ca aceștia să înceapă lucrul. </w:t>
      </w:r>
    </w:p>
    <w:p w14:paraId="6B2BE520" w14:textId="49049772"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Reglementările de sistem/proces și cele operaționale/tehnice ale Prestatorului vor fi armonizate și agreate de către experții în calitate și autoritatea tehnică a Autorității Contractante după caz, înainte de începerea lucrărilor. Consultarea/armonizarea documentației de către funcțiile abilitate ale Autorității Contractante nu trebuie sa depășească 5 zile lucrătoare.</w:t>
      </w:r>
    </w:p>
    <w:p w14:paraId="0E01F470"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Condițiile acceptării Planului Calității specific pentru realizarea lucrărilor de construcție (completări ale acesteia, exceptări etc.) vor fi documentate într-o „convenție” (minută de întâlnire) care va fi asumată de ambele părți înainte de începerea execuției lucrărilor în Șantier. </w:t>
      </w:r>
    </w:p>
    <w:p w14:paraId="7C0B313E"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Prestatorul lucrărilor va întocmi Cartea Tehnică a Construcției în conformitate cu legislația în vigoare.</w:t>
      </w:r>
    </w:p>
    <w:p w14:paraId="546D1F71"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bookmarkStart w:id="24" w:name="_Hlk185858506"/>
      <w:r w:rsidRPr="00CA46F0">
        <w:rPr>
          <w:rFonts w:ascii="Trebuchet MS" w:eastAsia="MS Mincho" w:hAnsi="Trebuchet MS" w:cs="Times New Roman"/>
          <w:bCs/>
          <w:color w:val="000000" w:themeColor="text1"/>
          <w:lang w:eastAsia="en-US"/>
        </w:rPr>
        <w:t>3.6.1.10.Responsabilități legate de securitatea și sănătatea în muncă pe durata execuției lucrărilor pe șantier</w:t>
      </w:r>
    </w:p>
    <w:bookmarkEnd w:id="24"/>
    <w:p w14:paraId="795C1F11"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Prestatorul va respecta cerințele minime privind securitatea și sănătatea în muncă ale Autorității Contractante specificate în Contract, cu luarea în considerare a prevederilor HG nr. 300/2006 cu modificările și completările ulterioare.</w:t>
      </w:r>
    </w:p>
    <w:p w14:paraId="5E20DA64"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p>
    <w:p w14:paraId="2D671B0D" w14:textId="77777777" w:rsidR="00076613" w:rsidRPr="00CA46F0" w:rsidRDefault="00076613" w:rsidP="00F16A25">
      <w:pPr>
        <w:tabs>
          <w:tab w:val="left" w:pos="1080"/>
        </w:tabs>
        <w:spacing w:after="0"/>
        <w:jc w:val="both"/>
        <w:rPr>
          <w:rFonts w:ascii="Trebuchet MS" w:eastAsia="MS Mincho" w:hAnsi="Trebuchet MS" w:cs="Times New Roman"/>
          <w:b/>
          <w:color w:val="000000" w:themeColor="text1"/>
          <w:lang w:eastAsia="en-US"/>
        </w:rPr>
      </w:pPr>
      <w:bookmarkStart w:id="25" w:name="_Hlk185858523"/>
      <w:r w:rsidRPr="00CA46F0">
        <w:rPr>
          <w:rFonts w:ascii="Trebuchet MS" w:eastAsia="MS Mincho" w:hAnsi="Trebuchet MS" w:cs="Times New Roman"/>
          <w:b/>
          <w:color w:val="000000" w:themeColor="text1"/>
          <w:lang w:eastAsia="en-US"/>
        </w:rPr>
        <w:t>3.6.2. Atribuțiile Autorității Contractante</w:t>
      </w:r>
    </w:p>
    <w:bookmarkEnd w:id="25"/>
    <w:p w14:paraId="67858AB3"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b/>
          <w:color w:val="000000" w:themeColor="text1"/>
          <w:lang w:eastAsia="en-US"/>
        </w:rPr>
        <w:t>Autoritatea Contractantă</w:t>
      </w:r>
      <w:r w:rsidRPr="00CA46F0">
        <w:rPr>
          <w:rFonts w:ascii="Trebuchet MS" w:eastAsia="MS Mincho" w:hAnsi="Trebuchet MS" w:cs="Times New Roman"/>
          <w:color w:val="000000" w:themeColor="text1"/>
          <w:lang w:eastAsia="en-US"/>
        </w:rPr>
        <w:t xml:space="preserve"> este responsabilă pentru: </w:t>
      </w:r>
    </w:p>
    <w:p w14:paraId="0926F216" w14:textId="77777777" w:rsidR="00076613" w:rsidRPr="00CA46F0" w:rsidRDefault="00076613" w:rsidP="00E149F9">
      <w:pPr>
        <w:numPr>
          <w:ilvl w:val="0"/>
          <w:numId w:val="72"/>
        </w:numPr>
        <w:tabs>
          <w:tab w:val="left" w:pos="1080"/>
        </w:tabs>
        <w:spacing w:after="0"/>
        <w:ind w:left="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punerea la dispoziție a unui spațiu pentru derularea întâlnirilor de lucru și a ședințelor de analiză a progresului în cadrul Contractului;</w:t>
      </w:r>
    </w:p>
    <w:p w14:paraId="3621EF8A" w14:textId="77777777" w:rsidR="00076613" w:rsidRPr="00CA46F0" w:rsidRDefault="00076613" w:rsidP="00E149F9">
      <w:pPr>
        <w:numPr>
          <w:ilvl w:val="0"/>
          <w:numId w:val="72"/>
        </w:numPr>
        <w:tabs>
          <w:tab w:val="left" w:pos="1080"/>
        </w:tabs>
        <w:spacing w:after="0"/>
        <w:ind w:left="0"/>
        <w:contextualSpacing/>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lastRenderedPageBreak/>
        <w:t>punerea la dispoziția Prestatorului a tuturor informațiilor disponibile pentru obținerea rezultatelor așteptate, cum ar fi: documente, date de intrare, raportări, situații specifice;</w:t>
      </w:r>
    </w:p>
    <w:p w14:paraId="4EEF47CA" w14:textId="77777777" w:rsidR="00076613" w:rsidRPr="00CA46F0" w:rsidRDefault="00076613" w:rsidP="00E149F9">
      <w:pPr>
        <w:numPr>
          <w:ilvl w:val="0"/>
          <w:numId w:val="72"/>
        </w:numPr>
        <w:tabs>
          <w:tab w:val="left" w:pos="1080"/>
        </w:tabs>
        <w:spacing w:after="0"/>
        <w:ind w:left="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bCs/>
          <w:color w:val="000000" w:themeColor="text1"/>
          <w:lang w:eastAsia="en-US"/>
        </w:rPr>
        <w:t>asigurarea tuturor resurselor care sunt în sarcina sa pentru buna desfășurare a Contractului;</w:t>
      </w:r>
    </w:p>
    <w:p w14:paraId="4CA1F53C" w14:textId="77777777" w:rsidR="00076613" w:rsidRPr="00CA46F0" w:rsidRDefault="00076613" w:rsidP="00E149F9">
      <w:pPr>
        <w:numPr>
          <w:ilvl w:val="0"/>
          <w:numId w:val="72"/>
        </w:numPr>
        <w:tabs>
          <w:tab w:val="left" w:pos="270"/>
          <w:tab w:val="left" w:pos="1080"/>
        </w:tabs>
        <w:spacing w:after="0"/>
        <w:ind w:left="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desemnarea și comunicarea către Contractant a echipei/persoanei responsabile cu interacțiunea și suportul oferit Prestatorului;</w:t>
      </w:r>
    </w:p>
    <w:p w14:paraId="7C49EB5D" w14:textId="77777777" w:rsidR="00076613" w:rsidRPr="00CA46F0" w:rsidRDefault="00076613" w:rsidP="00E149F9">
      <w:pPr>
        <w:numPr>
          <w:ilvl w:val="0"/>
          <w:numId w:val="72"/>
        </w:numPr>
        <w:tabs>
          <w:tab w:val="left" w:pos="270"/>
          <w:tab w:val="left" w:pos="1080"/>
        </w:tabs>
        <w:spacing w:after="0"/>
        <w:ind w:left="0"/>
        <w:contextualSpacing/>
        <w:jc w:val="both"/>
        <w:rPr>
          <w:rFonts w:ascii="Trebuchet MS" w:eastAsia="MS Mincho" w:hAnsi="Trebuchet MS" w:cs="Times New Roman"/>
          <w:i/>
          <w:color w:val="000000" w:themeColor="text1"/>
          <w:lang w:eastAsia="en-US"/>
        </w:rPr>
      </w:pPr>
      <w:r w:rsidRPr="00CA46F0">
        <w:rPr>
          <w:rFonts w:ascii="Trebuchet MS" w:eastAsia="MS Mincho" w:hAnsi="Trebuchet MS" w:cs="Times New Roman"/>
          <w:color w:val="000000" w:themeColor="text1"/>
          <w:lang w:eastAsia="en-US"/>
        </w:rPr>
        <w:t>achitarea contravalorii prestațiilor executate de catre Contractant, în baza facturilor emise de către acesta, așa cum este stabilit prin Contract;</w:t>
      </w:r>
    </w:p>
    <w:p w14:paraId="3AD7568E" w14:textId="77777777" w:rsidR="00076613" w:rsidRPr="00CA46F0" w:rsidRDefault="00076613" w:rsidP="00E149F9">
      <w:pPr>
        <w:numPr>
          <w:ilvl w:val="0"/>
          <w:numId w:val="72"/>
        </w:numPr>
        <w:tabs>
          <w:tab w:val="left" w:pos="270"/>
          <w:tab w:val="left" w:pos="1080"/>
        </w:tabs>
        <w:spacing w:after="0"/>
        <w:ind w:left="0"/>
        <w:contextualSpacing/>
        <w:jc w:val="both"/>
        <w:rPr>
          <w:rFonts w:ascii="Trebuchet MS" w:eastAsia="MS Mincho" w:hAnsi="Trebuchet MS" w:cs="Times New Roman"/>
          <w:i/>
          <w:color w:val="000000" w:themeColor="text1"/>
          <w:lang w:eastAsia="en-US"/>
        </w:rPr>
      </w:pPr>
      <w:r w:rsidRPr="00CA46F0">
        <w:rPr>
          <w:rFonts w:ascii="Trebuchet MS" w:eastAsia="MS Mincho" w:hAnsi="Trebuchet MS" w:cs="Times New Roman"/>
          <w:color w:val="000000" w:themeColor="text1"/>
          <w:lang w:eastAsia="en-US"/>
        </w:rPr>
        <w:t>organizarea recepției preliminare și finale la terminarea tuturor prestațiilor executate în conformitate cu prevederile prezentului Caiet de Sarcini;</w:t>
      </w:r>
    </w:p>
    <w:p w14:paraId="72206484" w14:textId="77777777" w:rsidR="00076613" w:rsidRPr="00CA46F0" w:rsidRDefault="00076613" w:rsidP="00E149F9">
      <w:pPr>
        <w:numPr>
          <w:ilvl w:val="0"/>
          <w:numId w:val="72"/>
        </w:numPr>
        <w:tabs>
          <w:tab w:val="left" w:pos="270"/>
          <w:tab w:val="left" w:pos="1080"/>
        </w:tabs>
        <w:spacing w:after="0"/>
        <w:ind w:left="0"/>
        <w:contextualSpacing/>
        <w:jc w:val="both"/>
        <w:rPr>
          <w:rFonts w:ascii="Trebuchet MS" w:eastAsia="MS Mincho" w:hAnsi="Trebuchet MS" w:cs="Times New Roman"/>
          <w:color w:val="000000" w:themeColor="text1"/>
          <w:lang w:val="fr-FR" w:eastAsia="en-US"/>
        </w:rPr>
      </w:pPr>
      <w:r w:rsidRPr="00CA46F0">
        <w:rPr>
          <w:rFonts w:ascii="Trebuchet MS" w:eastAsia="MS Mincho" w:hAnsi="Trebuchet MS" w:cs="Times New Roman"/>
          <w:color w:val="000000" w:themeColor="text1"/>
          <w:lang w:eastAsia="en-US"/>
        </w:rPr>
        <w:t>documentarea în scris a oricărui motiv de respingere a rezultatelor furnizate de Contractant în cadrul Contractului, prin raportare la prevederile legale, la reglementările tehnice în vigoare și la cerințele prezentului Caiet de Sarcini, după caz</w:t>
      </w:r>
      <w:r w:rsidRPr="00CA46F0">
        <w:rPr>
          <w:rFonts w:ascii="Trebuchet MS" w:eastAsia="MS Mincho" w:hAnsi="Trebuchet MS" w:cs="Times New Roman"/>
          <w:color w:val="000000" w:themeColor="text1"/>
          <w:lang w:val="fr-FR" w:eastAsia="en-US"/>
        </w:rPr>
        <w:t>;</w:t>
      </w:r>
    </w:p>
    <w:p w14:paraId="16467EC7" w14:textId="77777777" w:rsidR="00076613" w:rsidRPr="00CA46F0" w:rsidRDefault="00076613" w:rsidP="00E149F9">
      <w:pPr>
        <w:numPr>
          <w:ilvl w:val="0"/>
          <w:numId w:val="73"/>
        </w:numPr>
        <w:tabs>
          <w:tab w:val="left" w:pos="270"/>
          <w:tab w:val="left" w:pos="1080"/>
        </w:tabs>
        <w:spacing w:after="0"/>
        <w:ind w:left="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În baza autorizației de construire, Autoritatea Contractantă emite ordinul de începere a lucrărilor și are obligația de a pune la dispoziția Antreprenorului, următoarele:</w:t>
      </w:r>
    </w:p>
    <w:p w14:paraId="297A56C9" w14:textId="77777777" w:rsidR="00076613" w:rsidRPr="00CA46F0" w:rsidRDefault="00076613" w:rsidP="00E149F9">
      <w:pPr>
        <w:numPr>
          <w:ilvl w:val="0"/>
          <w:numId w:val="71"/>
        </w:numPr>
        <w:tabs>
          <w:tab w:val="left" w:pos="270"/>
          <w:tab w:val="left" w:pos="1080"/>
        </w:tabs>
        <w:spacing w:after="0"/>
        <w:ind w:left="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Amplasamentul lucrării, liber de orice sarcină;</w:t>
      </w:r>
    </w:p>
    <w:p w14:paraId="5560233A" w14:textId="77777777" w:rsidR="00076613" w:rsidRPr="00CA46F0" w:rsidRDefault="00076613" w:rsidP="00E149F9">
      <w:pPr>
        <w:numPr>
          <w:ilvl w:val="0"/>
          <w:numId w:val="71"/>
        </w:numPr>
        <w:tabs>
          <w:tab w:val="left" w:pos="270"/>
          <w:tab w:val="left" w:pos="1080"/>
        </w:tabs>
        <w:spacing w:after="0"/>
        <w:ind w:left="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Suprafețele de teren necesare pentru depozitare și pentru organizarea de șantier;</w:t>
      </w:r>
    </w:p>
    <w:p w14:paraId="6434497A" w14:textId="77777777" w:rsidR="00076613" w:rsidRPr="00CA46F0" w:rsidRDefault="00076613" w:rsidP="00E149F9">
      <w:pPr>
        <w:numPr>
          <w:ilvl w:val="0"/>
          <w:numId w:val="71"/>
        </w:numPr>
        <w:tabs>
          <w:tab w:val="left" w:pos="270"/>
          <w:tab w:val="left" w:pos="1080"/>
        </w:tabs>
        <w:spacing w:after="0"/>
        <w:ind w:left="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Căile de acces rutier;</w:t>
      </w:r>
    </w:p>
    <w:p w14:paraId="532418C5" w14:textId="4F62DFF7" w:rsidR="00076613" w:rsidRPr="00CA46F0" w:rsidRDefault="00076613" w:rsidP="00E149F9">
      <w:pPr>
        <w:numPr>
          <w:ilvl w:val="0"/>
          <w:numId w:val="74"/>
        </w:numPr>
        <w:tabs>
          <w:tab w:val="left" w:pos="270"/>
          <w:tab w:val="left" w:pos="1080"/>
        </w:tabs>
        <w:spacing w:after="0"/>
        <w:ind w:left="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Autoritatea Contractantă are obligația de a examina și măsura lucrările care devin ascunse în cel mult 5 zile de la notificarea Antreprenorului.</w:t>
      </w:r>
    </w:p>
    <w:p w14:paraId="2AD731A2" w14:textId="77777777" w:rsidR="00076613" w:rsidRPr="00CA46F0" w:rsidRDefault="00076613" w:rsidP="00E149F9">
      <w:pPr>
        <w:numPr>
          <w:ilvl w:val="0"/>
          <w:numId w:val="74"/>
        </w:numPr>
        <w:tabs>
          <w:tab w:val="left" w:pos="270"/>
          <w:tab w:val="left" w:pos="1080"/>
        </w:tabs>
        <w:spacing w:after="0"/>
        <w:ind w:left="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Autoritatea Contractantă este pe deplin responsabilă de exactitatea documentelor și a oricăror alte informații furnizate Antreprenorului, precum și pentru dispozițiile și livrările sale.</w:t>
      </w:r>
    </w:p>
    <w:p w14:paraId="1C97D531" w14:textId="77777777" w:rsidR="00076613" w:rsidRPr="00CA46F0" w:rsidRDefault="00076613" w:rsidP="00F16A25">
      <w:pPr>
        <w:tabs>
          <w:tab w:val="left" w:pos="270"/>
          <w:tab w:val="left" w:pos="1080"/>
        </w:tabs>
        <w:spacing w:after="0"/>
        <w:contextualSpacing/>
        <w:jc w:val="both"/>
        <w:rPr>
          <w:rFonts w:ascii="Trebuchet MS" w:eastAsia="MS Mincho" w:hAnsi="Trebuchet MS" w:cs="Times New Roman"/>
          <w:color w:val="000000" w:themeColor="text1"/>
          <w:lang w:eastAsia="en-US"/>
        </w:rPr>
      </w:pPr>
    </w:p>
    <w:p w14:paraId="07DA7B44" w14:textId="77777777" w:rsidR="00076613" w:rsidRPr="00CA46F0" w:rsidRDefault="00076613" w:rsidP="00901325">
      <w:pPr>
        <w:numPr>
          <w:ilvl w:val="0"/>
          <w:numId w:val="32"/>
        </w:numPr>
        <w:spacing w:after="0"/>
        <w:ind w:left="677" w:hanging="677"/>
        <w:contextualSpacing/>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Ipoteze și riscuri</w:t>
      </w:r>
    </w:p>
    <w:p w14:paraId="63B79799"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Ofertanții trebuie să aibă în vedere cel puțin ipotezele și riscurile descrise exemplificativ în continuare și să estimeze posibilele efecte ale acestora. </w:t>
      </w:r>
    </w:p>
    <w:p w14:paraId="153FB5C1" w14:textId="64B50AEE"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În acest sens, </w:t>
      </w:r>
      <w:r w:rsidR="006956EC" w:rsidRPr="00CA46F0">
        <w:rPr>
          <w:rFonts w:ascii="Trebuchet MS" w:eastAsia="MS Mincho" w:hAnsi="Trebuchet MS" w:cs="Times New Roman"/>
          <w:color w:val="000000" w:themeColor="text1"/>
          <w:lang w:eastAsia="en-US"/>
        </w:rPr>
        <w:t>Antreprenorul</w:t>
      </w:r>
      <w:r w:rsidRPr="00CA46F0">
        <w:rPr>
          <w:rFonts w:ascii="Trebuchet MS" w:eastAsia="MS Mincho" w:hAnsi="Trebuchet MS" w:cs="Times New Roman"/>
          <w:color w:val="000000" w:themeColor="text1"/>
          <w:lang w:eastAsia="en-US"/>
        </w:rPr>
        <w:t xml:space="preserve"> trebuie să ia în considerare resursele necesare (de timp, financiare și de orice altă natură), pentru implementarea soluțiilor de risc propuse.</w:t>
      </w:r>
    </w:p>
    <w:p w14:paraId="482C798A"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4.1. </w:t>
      </w:r>
      <w:bookmarkStart w:id="26" w:name="_Hlk185858577"/>
      <w:r w:rsidRPr="00CA46F0">
        <w:rPr>
          <w:rFonts w:ascii="Trebuchet MS" w:eastAsia="MS Mincho" w:hAnsi="Trebuchet MS" w:cs="Times New Roman"/>
          <w:color w:val="000000" w:themeColor="text1"/>
          <w:lang w:eastAsia="en-US"/>
        </w:rPr>
        <w:t>Ipoteze care stau la baza contractului</w:t>
      </w:r>
      <w:bookmarkEnd w:id="26"/>
    </w:p>
    <w:p w14:paraId="6D3F8776"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Ipotezele considerate la momentul inițierii acestei proceduri de achiziție sunt:</w:t>
      </w:r>
    </w:p>
    <w:p w14:paraId="393C9C06"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 serviciile solicitate sunt descrise explicit în caietul de sarcini și sunt reglementate prin legislație specifică, accesibilă tuturor factorilor interesați;</w:t>
      </w:r>
    </w:p>
    <w:p w14:paraId="653A6A38"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b) nu se prevăd schimbări ale cadrului instituțional și legal care să afecteze major implementarea și desfășurarea în bune condiții a contractului; </w:t>
      </w:r>
    </w:p>
    <w:p w14:paraId="0D09D098"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lastRenderedPageBreak/>
        <w:t>c) toate informațiile, datele și documentațiile relevante și disponibile pentru prestarea/realizarea serviciilor în legătură cu obiectivul de investiții vor fi puse la dispoziția Prestatorului, în măsura în care sunt la dispoziția Autorității Contractante;</w:t>
      </w:r>
    </w:p>
    <w:p w14:paraId="4C94206C"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d)</w:t>
      </w:r>
      <w:r w:rsidRPr="00CA46F0">
        <w:rPr>
          <w:rFonts w:ascii="Trebuchet MS" w:eastAsia="MS Mincho" w:hAnsi="Trebuchet MS" w:cs="Times New Roman"/>
          <w:lang w:eastAsia="en-US"/>
        </w:rPr>
        <w:t xml:space="preserve"> </w:t>
      </w:r>
      <w:r w:rsidRPr="00CA46F0">
        <w:rPr>
          <w:rFonts w:ascii="Trebuchet MS" w:eastAsia="MS Mincho" w:hAnsi="Trebuchet MS" w:cs="Times New Roman"/>
          <w:color w:val="000000" w:themeColor="text1"/>
          <w:lang w:eastAsia="en-US"/>
        </w:rPr>
        <w:t>corelația dintre resursele necesare și rezultatele așteptate este realistă;</w:t>
      </w:r>
    </w:p>
    <w:p w14:paraId="69ACBAD4"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e) începerea serviciilor se va realiza în perioada preconizată;</w:t>
      </w:r>
    </w:p>
    <w:p w14:paraId="228850ED"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f) nu se prevăd schimbări ale cadrului instituțional și legal care să afecteze major implementarea și desfășurarea în bune condiții a Contractului;</w:t>
      </w:r>
    </w:p>
    <w:p w14:paraId="62955BE1"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g) buna cooperare între toate părțile implicate: Autoritate Contractantă, Prestator, autorități competente și orice alți factori relevanți implicați.</w:t>
      </w:r>
    </w:p>
    <w:p w14:paraId="75185EA9" w14:textId="5EE57FDA" w:rsidR="00076613" w:rsidRPr="00CA46F0" w:rsidRDefault="00076613" w:rsidP="00F16A25">
      <w:pPr>
        <w:tabs>
          <w:tab w:val="left" w:pos="1080"/>
        </w:tabs>
        <w:spacing w:after="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h)toate informațiile, datele și documentațiile relevante și disponibile pentru prestarea/realizarea serviciilor în legătură cu obiectivul de investiții vor fi puse la dispoziția Prestatorului, în măsura în care sunt la dispoziția Autorității Contractante;</w:t>
      </w:r>
    </w:p>
    <w:p w14:paraId="42F4606C" w14:textId="77777777" w:rsidR="00076613" w:rsidRPr="00CA46F0" w:rsidRDefault="00076613" w:rsidP="00F16A25">
      <w:pPr>
        <w:tabs>
          <w:tab w:val="left" w:pos="1080"/>
        </w:tabs>
        <w:spacing w:after="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i)Prestatorul va semna un acord de confidențialitate și va respecta toate instrucțiunile privind utilizarea informațiilor confidențiale (după cum este aplicabil).</w:t>
      </w:r>
    </w:p>
    <w:p w14:paraId="3423DFC9" w14:textId="77777777" w:rsidR="00076613" w:rsidRPr="00CA46F0" w:rsidRDefault="00076613" w:rsidP="00F16A25">
      <w:pPr>
        <w:tabs>
          <w:tab w:val="left" w:pos="1080"/>
        </w:tabs>
        <w:spacing w:after="0"/>
        <w:contextualSpacing/>
        <w:jc w:val="both"/>
        <w:rPr>
          <w:rFonts w:ascii="Trebuchet MS" w:eastAsia="MS Mincho" w:hAnsi="Trebuchet MS" w:cs="Times New Roman"/>
          <w:color w:val="000000" w:themeColor="text1"/>
          <w:lang w:eastAsia="en-US"/>
        </w:rPr>
      </w:pPr>
    </w:p>
    <w:p w14:paraId="5F4CDF9C"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4.2.Riscuri</w:t>
      </w:r>
    </w:p>
    <w:p w14:paraId="232B495A" w14:textId="64D65018"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În pregătirea ofertei, ofertanții trebuie să aibă în vedere cel puțin riscurile (R) descrise în continuare. În acest sens, la întocmirea ofertei, </w:t>
      </w:r>
      <w:r w:rsidR="006956EC" w:rsidRPr="00CA46F0">
        <w:rPr>
          <w:rFonts w:ascii="Trebuchet MS" w:eastAsia="MS Mincho" w:hAnsi="Trebuchet MS" w:cs="Times New Roman"/>
          <w:color w:val="000000" w:themeColor="text1"/>
          <w:lang w:eastAsia="en-US"/>
        </w:rPr>
        <w:t>Antreprenorul</w:t>
      </w:r>
      <w:r w:rsidRPr="00CA46F0">
        <w:rPr>
          <w:rFonts w:ascii="Trebuchet MS" w:eastAsia="MS Mincho" w:hAnsi="Trebuchet MS" w:cs="Times New Roman"/>
          <w:color w:val="000000" w:themeColor="text1"/>
          <w:lang w:eastAsia="en-US"/>
        </w:rPr>
        <w:t xml:space="preserve"> trebuie să ia în considerare modul de gestionare (M), resursele necesare (de timp, financiare și de orice altă natură), pentru implementarea strategiilor de risc propuse, ținând cont atât de riscurile specificate mai jos cât și de cele suplimentare, pe care le poate identifica: </w:t>
      </w:r>
    </w:p>
    <w:p w14:paraId="4EA9C7D4"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În pregătirea ofertei, Ofertanții trebuie să aibă în vedere cel puțin riscurile descrise în continuare. </w:t>
      </w:r>
    </w:p>
    <w:p w14:paraId="6263EA74"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Riscurile cu cea mai mare probabilitate de apariție pe perioada derulării Contractui subsecvent, identificate de Autoritatea Contractantă în etapa de pregătire a documentației de atribuire, pot consta în:</w:t>
      </w:r>
    </w:p>
    <w:p w14:paraId="2E264732"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i.întârzieri în emiterea autorizațiilor/avizelor etc. ce urmează a fi puse la dispoziție de către Autoritatea Contractantă sau Prestator, după caz;</w:t>
      </w:r>
    </w:p>
    <w:p w14:paraId="0D8627F4"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ii.apariția unor eventuale dificultăți de colaborare și comunicare între diferiți factori interesați și anume: Prestator, autoritățile competente, Autoritate Contractantă, alți contractanți ai Autorității Contractante, precum: proiectanți, verificatori atestați de proiecte;</w:t>
      </w:r>
    </w:p>
    <w:p w14:paraId="6EB7667F"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iii.existența de erori de proiectare/omisiuni în documentele puse la dispoziție de Autoritatea Contractantă, neidentificate până la momentul inițierii acestei proceduri;</w:t>
      </w:r>
    </w:p>
    <w:p w14:paraId="0CE41272"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lastRenderedPageBreak/>
        <w:t>iv.neîncadrarea în termenul stabilit pentru finalizarea serviciilor prin Contractul ce rezultă din această procedură;</w:t>
      </w:r>
    </w:p>
    <w:p w14:paraId="24A46014"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v.apariția de solicitări specifice ale autorităților competente referitoare la amplasamentul obiectivului/proiectului de investiții, inclusiv situația în care parametrii pentru anumite caracteristici/activități stabiliți de autoritățile competente sunt mai stricți decât parametrii propuși de Prestator;</w:t>
      </w:r>
    </w:p>
    <w:p w14:paraId="5106AFBD"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vi.datele și informațiile comunicate de către Autoritatea Contractantă nu sunt suficiente sau sunt incomplete pentru îndeplinirea cerințelor solicitate prin prezentul Caiet de Sarcini;</w:t>
      </w:r>
    </w:p>
    <w:p w14:paraId="0890C2A6"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vii.depășirea duratei de realizare a activităților asumată prin Propunerea Tehnică.</w:t>
      </w:r>
    </w:p>
    <w:p w14:paraId="34881DBE"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viii.apariția întârzierilor în transmiterea răspunsurilor la solicitările Prestatorului, și/sau în recepția serviciilor, pe fondul lipsei personalului tehnic și al personalului care este instruit în implementarea activităților în cadrul proiectului, din partea Autorității Contractante.</w:t>
      </w:r>
    </w:p>
    <w:p w14:paraId="77A2219D" w14:textId="7BA1A3B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Riscurile cu cea mai mare probabilitate de apariție pe perioada derulării Contractului, identificate de Autoritatea Contractantă în etapa de pregătire a documentației de atribuire, pot consta în: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4334"/>
        <w:gridCol w:w="4335"/>
      </w:tblGrid>
      <w:tr w:rsidR="00076613" w:rsidRPr="00CA46F0" w14:paraId="37C12B91" w14:textId="77777777" w:rsidTr="009A0CF8">
        <w:tc>
          <w:tcPr>
            <w:tcW w:w="304" w:type="pct"/>
            <w:shd w:val="clear" w:color="auto" w:fill="auto"/>
            <w:vAlign w:val="center"/>
          </w:tcPr>
          <w:p w14:paraId="21F07BB3" w14:textId="77777777" w:rsidR="00076613" w:rsidRPr="00CA46F0" w:rsidRDefault="00076613" w:rsidP="00F16A25">
            <w:pPr>
              <w:tabs>
                <w:tab w:val="left" w:pos="1080"/>
              </w:tabs>
              <w:spacing w:after="0"/>
              <w:contextualSpacing/>
              <w:jc w:val="both"/>
              <w:rPr>
                <w:rFonts w:ascii="Trebuchet MS" w:eastAsia="MS Mincho" w:hAnsi="Trebuchet MS" w:cs="Times New Roman"/>
                <w:b/>
                <w:lang w:eastAsia="en-US"/>
              </w:rPr>
            </w:pPr>
            <w:r w:rsidRPr="00CA46F0">
              <w:rPr>
                <w:rFonts w:ascii="Trebuchet MS" w:eastAsia="MS Mincho" w:hAnsi="Trebuchet MS" w:cs="Times New Roman"/>
                <w:b/>
                <w:lang w:eastAsia="en-US"/>
              </w:rPr>
              <w:t>Nr. crt.</w:t>
            </w:r>
          </w:p>
        </w:tc>
        <w:tc>
          <w:tcPr>
            <w:tcW w:w="2348" w:type="pct"/>
            <w:shd w:val="clear" w:color="auto" w:fill="auto"/>
            <w:vAlign w:val="center"/>
          </w:tcPr>
          <w:p w14:paraId="21C638A7" w14:textId="77777777" w:rsidR="00076613" w:rsidRPr="00CA46F0" w:rsidRDefault="00076613" w:rsidP="00F16A25">
            <w:pPr>
              <w:tabs>
                <w:tab w:val="left" w:pos="1080"/>
              </w:tabs>
              <w:spacing w:after="0"/>
              <w:contextualSpacing/>
              <w:jc w:val="both"/>
              <w:rPr>
                <w:rFonts w:ascii="Trebuchet MS" w:eastAsia="MS Mincho" w:hAnsi="Trebuchet MS" w:cs="Times New Roman"/>
                <w:b/>
                <w:lang w:eastAsia="en-US"/>
              </w:rPr>
            </w:pPr>
            <w:r w:rsidRPr="00CA46F0">
              <w:rPr>
                <w:rFonts w:ascii="Trebuchet MS" w:eastAsia="MS Mincho" w:hAnsi="Trebuchet MS" w:cs="Times New Roman"/>
                <w:b/>
                <w:lang w:eastAsia="en-US"/>
              </w:rPr>
              <w:t>Riscul identificat</w:t>
            </w:r>
          </w:p>
        </w:tc>
        <w:tc>
          <w:tcPr>
            <w:tcW w:w="2348" w:type="pct"/>
            <w:shd w:val="clear" w:color="auto" w:fill="auto"/>
            <w:vAlign w:val="center"/>
          </w:tcPr>
          <w:p w14:paraId="4C78221A" w14:textId="77777777" w:rsidR="00076613" w:rsidRPr="00CA46F0" w:rsidRDefault="00076613" w:rsidP="00F16A25">
            <w:pPr>
              <w:tabs>
                <w:tab w:val="left" w:pos="1080"/>
              </w:tabs>
              <w:spacing w:after="0"/>
              <w:contextualSpacing/>
              <w:jc w:val="both"/>
              <w:rPr>
                <w:rFonts w:ascii="Trebuchet MS" w:eastAsia="MS Mincho" w:hAnsi="Trebuchet MS" w:cs="Times New Roman"/>
                <w:b/>
                <w:lang w:eastAsia="en-US"/>
              </w:rPr>
            </w:pPr>
            <w:r w:rsidRPr="00CA46F0">
              <w:rPr>
                <w:rFonts w:ascii="Trebuchet MS" w:eastAsia="MS Mincho" w:hAnsi="Trebuchet MS" w:cs="Times New Roman"/>
                <w:b/>
                <w:lang w:eastAsia="en-US"/>
              </w:rPr>
              <w:t>Măsurile de atenuare a riscului</w:t>
            </w:r>
          </w:p>
        </w:tc>
      </w:tr>
      <w:tr w:rsidR="00076613" w:rsidRPr="00CA46F0" w14:paraId="45CBD348" w14:textId="77777777" w:rsidTr="009A0CF8">
        <w:tc>
          <w:tcPr>
            <w:tcW w:w="304" w:type="pct"/>
          </w:tcPr>
          <w:p w14:paraId="08B137A4" w14:textId="77777777" w:rsidR="00076613" w:rsidRPr="00CA46F0" w:rsidRDefault="00076613" w:rsidP="00E149F9">
            <w:pPr>
              <w:numPr>
                <w:ilvl w:val="0"/>
                <w:numId w:val="40"/>
              </w:numPr>
              <w:tabs>
                <w:tab w:val="left" w:pos="1080"/>
              </w:tabs>
              <w:spacing w:after="0"/>
              <w:ind w:left="0"/>
              <w:contextualSpacing/>
              <w:jc w:val="both"/>
              <w:rPr>
                <w:rFonts w:ascii="Trebuchet MS" w:eastAsia="MS Mincho" w:hAnsi="Trebuchet MS" w:cs="Times New Roman"/>
                <w:lang w:eastAsia="en-US"/>
              </w:rPr>
            </w:pPr>
          </w:p>
        </w:tc>
        <w:tc>
          <w:tcPr>
            <w:tcW w:w="2348" w:type="pct"/>
          </w:tcPr>
          <w:p w14:paraId="11B03984"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Întârzieri cu privire la procedurile de achiziții publice desfășurate</w:t>
            </w:r>
          </w:p>
        </w:tc>
        <w:tc>
          <w:tcPr>
            <w:tcW w:w="2348" w:type="pct"/>
          </w:tcPr>
          <w:p w14:paraId="309B3381"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i/>
                <w:lang w:eastAsia="en-US"/>
              </w:rPr>
              <w:t>Probabilitate</w:t>
            </w:r>
            <w:r w:rsidRPr="00CA46F0">
              <w:rPr>
                <w:rFonts w:ascii="Trebuchet MS" w:eastAsia="MS Mincho" w:hAnsi="Trebuchet MS" w:cs="Times New Roman"/>
                <w:lang w:eastAsia="en-US"/>
              </w:rPr>
              <w:t xml:space="preserve"> – medie </w:t>
            </w:r>
          </w:p>
          <w:p w14:paraId="4D139854"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i/>
                <w:lang w:eastAsia="en-US"/>
              </w:rPr>
              <w:t>Impact</w:t>
            </w:r>
            <w:r w:rsidRPr="00CA46F0">
              <w:rPr>
                <w:rFonts w:ascii="Trebuchet MS" w:eastAsia="MS Mincho" w:hAnsi="Trebuchet MS" w:cs="Times New Roman"/>
                <w:lang w:eastAsia="en-US"/>
              </w:rPr>
              <w:t xml:space="preserve"> – mare</w:t>
            </w:r>
          </w:p>
          <w:p w14:paraId="03C7BEC3" w14:textId="77777777" w:rsidR="00076613" w:rsidRPr="00CA46F0" w:rsidRDefault="00076613" w:rsidP="00F16A25">
            <w:pPr>
              <w:tabs>
                <w:tab w:val="left" w:pos="1080"/>
              </w:tabs>
              <w:spacing w:after="0"/>
              <w:contextualSpacing/>
              <w:jc w:val="both"/>
              <w:rPr>
                <w:rFonts w:ascii="Trebuchet MS" w:eastAsia="MS Mincho" w:hAnsi="Trebuchet MS" w:cs="Times New Roman"/>
                <w:i/>
                <w:lang w:eastAsia="en-US"/>
              </w:rPr>
            </w:pPr>
            <w:r w:rsidRPr="00CA46F0">
              <w:rPr>
                <w:rFonts w:ascii="Trebuchet MS" w:eastAsia="MS Mincho" w:hAnsi="Trebuchet MS" w:cs="Times New Roman"/>
                <w:i/>
                <w:lang w:eastAsia="en-US"/>
              </w:rPr>
              <w:t>Măsuri de atenuare:</w:t>
            </w:r>
          </w:p>
          <w:p w14:paraId="20EDF610"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Depunerea tuturor diligențelor în ceea ce privește:</w:t>
            </w:r>
          </w:p>
          <w:p w14:paraId="640598A1"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planificarea temeinică a achiziției publice în conformitate cu Planul de achiziții ale proiectului în ceea ce privește termenul si întocmirea documentației de licitație astfel încât să se asigure încadrarea în timp și să se limiteze pe cât posibil situațiile care conduc la contestarea procedurii;</w:t>
            </w:r>
          </w:p>
          <w:p w14:paraId="45BD4A01"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verificarea temeinică a documentației de licitație de către specialiștii în achiziții din cadrul Autorității Contractante;</w:t>
            </w:r>
          </w:p>
          <w:p w14:paraId="09CCE953"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 răspunsuri complete și precise la eventualele clarificări pentru a evita reclamațiile/contestațiile din procedura de licitație;</w:t>
            </w:r>
          </w:p>
          <w:p w14:paraId="151FCA48"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aplicarea prevederilor legale din legislația achizițiilor publice care permit scurtarea termenelor impuse prin procedura obișnuită;</w:t>
            </w:r>
          </w:p>
          <w:p w14:paraId="7F9FD750"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relansarea fără întârziere a procedurii de licitație, dacă este cazul;</w:t>
            </w:r>
          </w:p>
          <w:p w14:paraId="321409E1"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prevederea posibilității de prelungire a atribuirii și execuției contractelor de achiziție publică și, dacă este cazul, a perioadei de implementare a activităților proiectului;</w:t>
            </w:r>
          </w:p>
        </w:tc>
      </w:tr>
      <w:tr w:rsidR="00076613" w:rsidRPr="00CA46F0" w14:paraId="423B766E" w14:textId="77777777" w:rsidTr="009A0CF8">
        <w:tc>
          <w:tcPr>
            <w:tcW w:w="304" w:type="pct"/>
          </w:tcPr>
          <w:p w14:paraId="37754321" w14:textId="77777777" w:rsidR="00076613" w:rsidRPr="00CA46F0" w:rsidRDefault="00076613" w:rsidP="00E149F9">
            <w:pPr>
              <w:numPr>
                <w:ilvl w:val="0"/>
                <w:numId w:val="40"/>
              </w:numPr>
              <w:tabs>
                <w:tab w:val="left" w:pos="1080"/>
              </w:tabs>
              <w:spacing w:after="0"/>
              <w:ind w:left="0"/>
              <w:contextualSpacing/>
              <w:jc w:val="both"/>
              <w:rPr>
                <w:rFonts w:ascii="Trebuchet MS" w:eastAsia="MS Mincho" w:hAnsi="Trebuchet MS" w:cs="Times New Roman"/>
                <w:lang w:eastAsia="en-US"/>
              </w:rPr>
            </w:pPr>
          </w:p>
        </w:tc>
        <w:tc>
          <w:tcPr>
            <w:tcW w:w="2348" w:type="pct"/>
          </w:tcPr>
          <w:p w14:paraId="289D17E4"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Întârzieri în obținerea avizelor tehnice necesare pentru realizarea lucrărilor de construcții preconizate</w:t>
            </w:r>
          </w:p>
        </w:tc>
        <w:tc>
          <w:tcPr>
            <w:tcW w:w="2348" w:type="pct"/>
          </w:tcPr>
          <w:p w14:paraId="2DAA4392"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Probabilitate – mică </w:t>
            </w:r>
          </w:p>
          <w:p w14:paraId="77EF0549"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Impact – mare</w:t>
            </w:r>
          </w:p>
          <w:p w14:paraId="27AACC24" w14:textId="77777777" w:rsidR="00076613" w:rsidRPr="00CA46F0" w:rsidRDefault="00076613" w:rsidP="00F16A25">
            <w:pPr>
              <w:tabs>
                <w:tab w:val="left" w:pos="1080"/>
              </w:tabs>
              <w:spacing w:after="0"/>
              <w:contextualSpacing/>
              <w:jc w:val="both"/>
              <w:rPr>
                <w:rFonts w:ascii="Trebuchet MS" w:eastAsia="MS Mincho" w:hAnsi="Trebuchet MS" w:cs="Times New Roman"/>
                <w:i/>
                <w:lang w:eastAsia="en-US"/>
              </w:rPr>
            </w:pPr>
            <w:r w:rsidRPr="00CA46F0">
              <w:rPr>
                <w:rFonts w:ascii="Trebuchet MS" w:eastAsia="MS Mincho" w:hAnsi="Trebuchet MS" w:cs="Times New Roman"/>
                <w:i/>
                <w:lang w:eastAsia="en-US"/>
              </w:rPr>
              <w:t>Măsuri de atenuare:</w:t>
            </w:r>
          </w:p>
          <w:p w14:paraId="5E66360D"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documentație tehnică elaborată în mod clar și cuprinzător;</w:t>
            </w:r>
          </w:p>
          <w:p w14:paraId="12347AAD"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întâlniri pregătitoare la nivelul autorității contractante înainte de finalizarea documentației tehnice;</w:t>
            </w:r>
          </w:p>
          <w:p w14:paraId="0252EC2F"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o echipă de specialiști desemnată care va monitoriza permanent statusul documentației şi va asigura feedback în timp util la eventualele clarificări etc.</w:t>
            </w:r>
          </w:p>
        </w:tc>
      </w:tr>
      <w:tr w:rsidR="00076613" w:rsidRPr="00CA46F0" w14:paraId="1932228D" w14:textId="77777777" w:rsidTr="009A0CF8">
        <w:tc>
          <w:tcPr>
            <w:tcW w:w="304" w:type="pct"/>
          </w:tcPr>
          <w:p w14:paraId="7E3B2C02" w14:textId="77777777" w:rsidR="00076613" w:rsidRPr="00CA46F0" w:rsidRDefault="00076613" w:rsidP="00E149F9">
            <w:pPr>
              <w:numPr>
                <w:ilvl w:val="0"/>
                <w:numId w:val="40"/>
              </w:numPr>
              <w:tabs>
                <w:tab w:val="left" w:pos="1080"/>
              </w:tabs>
              <w:spacing w:after="0"/>
              <w:ind w:left="0"/>
              <w:contextualSpacing/>
              <w:jc w:val="both"/>
              <w:rPr>
                <w:rFonts w:ascii="Trebuchet MS" w:eastAsia="MS Mincho" w:hAnsi="Trebuchet MS" w:cs="Times New Roman"/>
                <w:lang w:eastAsia="en-US"/>
              </w:rPr>
            </w:pPr>
          </w:p>
        </w:tc>
        <w:tc>
          <w:tcPr>
            <w:tcW w:w="2348" w:type="pct"/>
          </w:tcPr>
          <w:p w14:paraId="3F143599"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Întârzieri în finalizarea lucrărilor de construcție/ investiții sau în livrarea și instalarea echipamentelor achiziționate</w:t>
            </w:r>
          </w:p>
        </w:tc>
        <w:tc>
          <w:tcPr>
            <w:tcW w:w="2348" w:type="pct"/>
          </w:tcPr>
          <w:p w14:paraId="05590594"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Probabilitate – medie</w:t>
            </w:r>
          </w:p>
          <w:p w14:paraId="4337ADD2"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Impact – mare</w:t>
            </w:r>
          </w:p>
          <w:p w14:paraId="4A142DD3" w14:textId="77777777" w:rsidR="00076613" w:rsidRPr="00CA46F0" w:rsidRDefault="00076613" w:rsidP="00F16A25">
            <w:pPr>
              <w:tabs>
                <w:tab w:val="left" w:pos="1080"/>
              </w:tabs>
              <w:spacing w:after="0"/>
              <w:contextualSpacing/>
              <w:jc w:val="both"/>
              <w:rPr>
                <w:rFonts w:ascii="Trebuchet MS" w:eastAsia="MS Mincho" w:hAnsi="Trebuchet MS" w:cs="Times New Roman"/>
                <w:i/>
                <w:lang w:eastAsia="en-US"/>
              </w:rPr>
            </w:pPr>
            <w:r w:rsidRPr="00CA46F0">
              <w:rPr>
                <w:rFonts w:ascii="Trebuchet MS" w:eastAsia="MS Mincho" w:hAnsi="Trebuchet MS" w:cs="Times New Roman"/>
                <w:i/>
                <w:lang w:eastAsia="en-US"/>
              </w:rPr>
              <w:t>Măsuri de atenuare:</w:t>
            </w:r>
          </w:p>
          <w:p w14:paraId="032EDE02"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 monitorizarea periodică de către beneficiar a programului lucrărilor/echipamentelor pentru a </w:t>
            </w:r>
            <w:r w:rsidRPr="00CA46F0">
              <w:rPr>
                <w:rFonts w:ascii="Trebuchet MS" w:eastAsia="MS Mincho" w:hAnsi="Trebuchet MS" w:cs="Times New Roman"/>
                <w:lang w:eastAsia="en-US"/>
              </w:rPr>
              <w:lastRenderedPageBreak/>
              <w:t>identifica și aborda în timp util potențialele abateri;</w:t>
            </w:r>
          </w:p>
          <w:p w14:paraId="3807AAD9"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implicarea celui mai adecvat şi calificat personal în implementarea proiectului.</w:t>
            </w:r>
          </w:p>
        </w:tc>
      </w:tr>
      <w:tr w:rsidR="00076613" w:rsidRPr="00CA46F0" w14:paraId="69B1F0E9" w14:textId="77777777" w:rsidTr="009A0CF8">
        <w:tc>
          <w:tcPr>
            <w:tcW w:w="304" w:type="pct"/>
          </w:tcPr>
          <w:p w14:paraId="33642BED" w14:textId="77777777" w:rsidR="00076613" w:rsidRPr="00CA46F0" w:rsidRDefault="00076613" w:rsidP="00E149F9">
            <w:pPr>
              <w:numPr>
                <w:ilvl w:val="0"/>
                <w:numId w:val="40"/>
              </w:numPr>
              <w:tabs>
                <w:tab w:val="left" w:pos="1080"/>
              </w:tabs>
              <w:spacing w:after="0"/>
              <w:ind w:left="0"/>
              <w:contextualSpacing/>
              <w:jc w:val="both"/>
              <w:rPr>
                <w:rFonts w:ascii="Trebuchet MS" w:eastAsia="MS Mincho" w:hAnsi="Trebuchet MS" w:cs="Times New Roman"/>
                <w:lang w:eastAsia="en-US"/>
              </w:rPr>
            </w:pPr>
          </w:p>
        </w:tc>
        <w:tc>
          <w:tcPr>
            <w:tcW w:w="2348" w:type="pct"/>
          </w:tcPr>
          <w:p w14:paraId="24F5FF7C"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Creșterea costurilor de achiziție a materialelor de construcție în contextul creșterilor globale de prețuri </w:t>
            </w:r>
          </w:p>
        </w:tc>
        <w:tc>
          <w:tcPr>
            <w:tcW w:w="2348" w:type="pct"/>
          </w:tcPr>
          <w:p w14:paraId="0C571077"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Probabilitate – mare</w:t>
            </w:r>
          </w:p>
          <w:p w14:paraId="031F6599"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Impact – mare</w:t>
            </w:r>
          </w:p>
          <w:p w14:paraId="6689532E" w14:textId="77777777" w:rsidR="00076613" w:rsidRPr="00CA46F0" w:rsidRDefault="00076613" w:rsidP="00F16A25">
            <w:pPr>
              <w:tabs>
                <w:tab w:val="left" w:pos="1080"/>
              </w:tabs>
              <w:spacing w:after="0"/>
              <w:contextualSpacing/>
              <w:jc w:val="both"/>
              <w:rPr>
                <w:rFonts w:ascii="Trebuchet MS" w:eastAsia="MS Mincho" w:hAnsi="Trebuchet MS" w:cs="Times New Roman"/>
                <w:i/>
                <w:lang w:eastAsia="en-US"/>
              </w:rPr>
            </w:pPr>
            <w:r w:rsidRPr="00CA46F0">
              <w:rPr>
                <w:rFonts w:ascii="Trebuchet MS" w:eastAsia="MS Mincho" w:hAnsi="Trebuchet MS" w:cs="Times New Roman"/>
                <w:i/>
                <w:lang w:eastAsia="en-US"/>
              </w:rPr>
              <w:t>Măsuri de atenuare:</w:t>
            </w:r>
          </w:p>
          <w:p w14:paraId="3D48F92F"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reevaluarea și revizuirea bugetului proiectului în cazul lucrărilor de construcții aflate în curs de licitare/execuție, astfel încât, prin intermediul unor realocări bugetare, să fie asigurate fonduri suplimentare pentru acoperirea creșterii prețurilor;</w:t>
            </w:r>
          </w:p>
          <w:p w14:paraId="338C5904"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recurgerea la facilitățile conferite de legislația în vigoare în ceea ce privește ajustarea valorilor din contractele de investiții publice;</w:t>
            </w:r>
          </w:p>
          <w:p w14:paraId="2A3FB93C" w14:textId="7B9D1784"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 includerea în contractele de lucrări a </w:t>
            </w:r>
            <w:r w:rsidR="007120D9" w:rsidRPr="00CA46F0">
              <w:rPr>
                <w:rFonts w:ascii="Trebuchet MS" w:eastAsia="MS Mincho" w:hAnsi="Trebuchet MS" w:cs="Times New Roman"/>
                <w:lang w:eastAsia="en-US"/>
              </w:rPr>
              <w:t>clauzei de ajustare a prețurilor</w:t>
            </w:r>
            <w:r w:rsidRPr="00CA46F0">
              <w:rPr>
                <w:rFonts w:ascii="Trebuchet MS" w:eastAsia="MS Mincho" w:hAnsi="Trebuchet MS" w:cs="Times New Roman"/>
                <w:lang w:eastAsia="en-US"/>
              </w:rPr>
              <w:t xml:space="preserve">. </w:t>
            </w:r>
          </w:p>
        </w:tc>
      </w:tr>
      <w:tr w:rsidR="00076613" w:rsidRPr="00CA46F0" w14:paraId="744377D1" w14:textId="77777777" w:rsidTr="009A0CF8">
        <w:tc>
          <w:tcPr>
            <w:tcW w:w="304" w:type="pct"/>
          </w:tcPr>
          <w:p w14:paraId="6A740ABC" w14:textId="77777777" w:rsidR="00076613" w:rsidRPr="00CA46F0" w:rsidRDefault="00076613" w:rsidP="00E149F9">
            <w:pPr>
              <w:numPr>
                <w:ilvl w:val="0"/>
                <w:numId w:val="40"/>
              </w:numPr>
              <w:tabs>
                <w:tab w:val="left" w:pos="1080"/>
              </w:tabs>
              <w:spacing w:after="0"/>
              <w:ind w:left="0"/>
              <w:contextualSpacing/>
              <w:jc w:val="both"/>
              <w:rPr>
                <w:rFonts w:ascii="Trebuchet MS" w:eastAsia="MS Mincho" w:hAnsi="Trebuchet MS" w:cs="Times New Roman"/>
                <w:lang w:eastAsia="en-US"/>
              </w:rPr>
            </w:pPr>
          </w:p>
        </w:tc>
        <w:tc>
          <w:tcPr>
            <w:tcW w:w="2348" w:type="pct"/>
          </w:tcPr>
          <w:p w14:paraId="00CCC450"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Număr insuficient de personal alocat proiectului</w:t>
            </w:r>
          </w:p>
          <w:p w14:paraId="4A93E7C3"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Dinamica personalului de proiect</w:t>
            </w:r>
          </w:p>
        </w:tc>
        <w:tc>
          <w:tcPr>
            <w:tcW w:w="2348" w:type="pct"/>
          </w:tcPr>
          <w:p w14:paraId="272EEE3F"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Probabilitate – mică </w:t>
            </w:r>
          </w:p>
          <w:p w14:paraId="4E76B3FD"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Impact - mediu</w:t>
            </w:r>
          </w:p>
          <w:p w14:paraId="3AE3C73A" w14:textId="77777777" w:rsidR="00076613" w:rsidRPr="00CA46F0" w:rsidRDefault="00076613" w:rsidP="00F16A25">
            <w:pPr>
              <w:tabs>
                <w:tab w:val="left" w:pos="1080"/>
              </w:tabs>
              <w:spacing w:after="0"/>
              <w:contextualSpacing/>
              <w:jc w:val="both"/>
              <w:rPr>
                <w:rFonts w:ascii="Trebuchet MS" w:eastAsia="MS Mincho" w:hAnsi="Trebuchet MS" w:cs="Times New Roman"/>
                <w:i/>
                <w:lang w:eastAsia="en-US"/>
              </w:rPr>
            </w:pPr>
            <w:r w:rsidRPr="00CA46F0">
              <w:rPr>
                <w:rFonts w:ascii="Trebuchet MS" w:eastAsia="MS Mincho" w:hAnsi="Trebuchet MS" w:cs="Times New Roman"/>
                <w:i/>
                <w:lang w:eastAsia="en-US"/>
              </w:rPr>
              <w:t>Măsuri de atenuare:</w:t>
            </w:r>
          </w:p>
          <w:p w14:paraId="4F5EDF80"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asigurarea unui număr adecvat de persoane pentru implementarea tuturor activităților proiectului, având în vedere volumul de muncă prevăzut;</w:t>
            </w:r>
          </w:p>
          <w:p w14:paraId="05B10CC4"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implicarea celui mai adecvat si calificat personal in implementarea proiectului.</w:t>
            </w:r>
          </w:p>
        </w:tc>
      </w:tr>
    </w:tbl>
    <w:p w14:paraId="04AFEAB3" w14:textId="77777777" w:rsidR="007120D9" w:rsidRPr="00CA46F0" w:rsidRDefault="007120D9" w:rsidP="00F16A25">
      <w:pPr>
        <w:tabs>
          <w:tab w:val="left" w:pos="1080"/>
        </w:tabs>
        <w:spacing w:after="0"/>
        <w:contextualSpacing/>
        <w:jc w:val="both"/>
        <w:rPr>
          <w:rFonts w:ascii="Trebuchet MS" w:eastAsia="MS Mincho" w:hAnsi="Trebuchet MS" w:cs="Times New Roman"/>
          <w:lang w:eastAsia="en-US"/>
        </w:rPr>
      </w:pPr>
    </w:p>
    <w:p w14:paraId="5B588B1B" w14:textId="549C2122"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Pentru posibilele riscuri identificate la nivelul contractului de achiziţie au fost elaborate soluţii de răspuns la risc. Pentru fiecare risc a fost selectată soluţia care are cele mai mari şanse să fie eficace, respectiv: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971"/>
        <w:gridCol w:w="5632"/>
      </w:tblGrid>
      <w:tr w:rsidR="00076613" w:rsidRPr="00CA46F0" w14:paraId="7D2C9DDC" w14:textId="77777777" w:rsidTr="009A0CF8">
        <w:tc>
          <w:tcPr>
            <w:tcW w:w="662" w:type="dxa"/>
            <w:vAlign w:val="center"/>
          </w:tcPr>
          <w:p w14:paraId="6EDD6026"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Nr.</w:t>
            </w:r>
          </w:p>
          <w:p w14:paraId="3DBE8DBD"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crt</w:t>
            </w:r>
          </w:p>
        </w:tc>
        <w:tc>
          <w:tcPr>
            <w:tcW w:w="3020" w:type="dxa"/>
            <w:vAlign w:val="center"/>
          </w:tcPr>
          <w:p w14:paraId="52504FEB" w14:textId="77777777" w:rsidR="00076613" w:rsidRPr="00CA46F0" w:rsidRDefault="00076613" w:rsidP="007120D9">
            <w:pPr>
              <w:tabs>
                <w:tab w:val="left" w:pos="1080"/>
              </w:tabs>
              <w:spacing w:after="0"/>
              <w:contextualSpacing/>
              <w:jc w:val="center"/>
              <w:rPr>
                <w:rFonts w:ascii="Trebuchet MS" w:eastAsia="MS Mincho" w:hAnsi="Trebuchet MS" w:cs="Times New Roman"/>
                <w:lang w:eastAsia="en-US"/>
              </w:rPr>
            </w:pPr>
            <w:r w:rsidRPr="00CA46F0">
              <w:rPr>
                <w:rFonts w:ascii="Trebuchet MS" w:eastAsia="MS Mincho" w:hAnsi="Trebuchet MS" w:cs="Times New Roman"/>
                <w:lang w:eastAsia="en-US"/>
              </w:rPr>
              <w:t>Denumire risc</w:t>
            </w:r>
          </w:p>
        </w:tc>
        <w:tc>
          <w:tcPr>
            <w:tcW w:w="5783" w:type="dxa"/>
            <w:vAlign w:val="center"/>
          </w:tcPr>
          <w:p w14:paraId="6E16D66A" w14:textId="6A9344F8" w:rsidR="00076613" w:rsidRPr="00CA46F0" w:rsidRDefault="00076613" w:rsidP="007120D9">
            <w:pPr>
              <w:tabs>
                <w:tab w:val="left" w:pos="1080"/>
              </w:tabs>
              <w:spacing w:after="0"/>
              <w:contextualSpacing/>
              <w:jc w:val="center"/>
              <w:rPr>
                <w:rFonts w:ascii="Trebuchet MS" w:eastAsia="MS Mincho" w:hAnsi="Trebuchet MS" w:cs="Times New Roman"/>
                <w:lang w:eastAsia="en-US"/>
              </w:rPr>
            </w:pPr>
            <w:r w:rsidRPr="00CA46F0">
              <w:rPr>
                <w:rFonts w:ascii="Trebuchet MS" w:eastAsia="MS Mincho" w:hAnsi="Trebuchet MS" w:cs="Times New Roman"/>
                <w:lang w:eastAsia="en-US"/>
              </w:rPr>
              <w:t>Solutie de r</w:t>
            </w:r>
            <w:r w:rsidR="007120D9" w:rsidRPr="00CA46F0">
              <w:rPr>
                <w:rFonts w:ascii="Trebuchet MS" w:eastAsia="MS Mincho" w:hAnsi="Trebuchet MS" w:cs="Times New Roman"/>
                <w:lang w:eastAsia="en-US"/>
              </w:rPr>
              <w:t>ă</w:t>
            </w:r>
            <w:r w:rsidRPr="00CA46F0">
              <w:rPr>
                <w:rFonts w:ascii="Trebuchet MS" w:eastAsia="MS Mincho" w:hAnsi="Trebuchet MS" w:cs="Times New Roman"/>
                <w:lang w:eastAsia="en-US"/>
              </w:rPr>
              <w:t>spuns la risc</w:t>
            </w:r>
          </w:p>
        </w:tc>
      </w:tr>
      <w:tr w:rsidR="00076613" w:rsidRPr="00CA46F0" w14:paraId="0458DE53" w14:textId="77777777" w:rsidTr="009A0CF8">
        <w:tc>
          <w:tcPr>
            <w:tcW w:w="662" w:type="dxa"/>
            <w:vAlign w:val="center"/>
          </w:tcPr>
          <w:p w14:paraId="33B0FCC8"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b/>
                <w:lang w:eastAsia="en-US"/>
              </w:rPr>
              <w:t>1.</w:t>
            </w:r>
          </w:p>
        </w:tc>
        <w:tc>
          <w:tcPr>
            <w:tcW w:w="3020" w:type="dxa"/>
            <w:vAlign w:val="center"/>
          </w:tcPr>
          <w:p w14:paraId="27DE41E0"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Întârzieri în efectuarea plăților către prestator în conformitate cu termenele de plată stipulate în contract</w:t>
            </w:r>
          </w:p>
        </w:tc>
        <w:tc>
          <w:tcPr>
            <w:tcW w:w="5783" w:type="dxa"/>
            <w:vAlign w:val="center"/>
          </w:tcPr>
          <w:p w14:paraId="1491F137" w14:textId="0F9F54B3" w:rsidR="00076613" w:rsidRPr="00CA46F0" w:rsidRDefault="00076613" w:rsidP="00E149F9">
            <w:pPr>
              <w:numPr>
                <w:ilvl w:val="0"/>
                <w:numId w:val="7"/>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asigurarea în bugetul</w:t>
            </w:r>
            <w:r w:rsidR="007120D9" w:rsidRPr="00CA46F0">
              <w:rPr>
                <w:rFonts w:ascii="Trebuchet MS" w:eastAsia="MS Mincho" w:hAnsi="Trebuchet MS" w:cs="Times New Roman"/>
                <w:lang w:eastAsia="en-US"/>
              </w:rPr>
              <w:t xml:space="preserve"> Autărității Contractante</w:t>
            </w:r>
            <w:r w:rsidRPr="00CA46F0">
              <w:rPr>
                <w:rFonts w:ascii="Trebuchet MS" w:eastAsia="MS Mincho" w:hAnsi="Trebuchet MS" w:cs="Times New Roman"/>
                <w:lang w:eastAsia="en-US"/>
              </w:rPr>
              <w:t xml:space="preserve"> a unor rezerve financiare pentru a împiedica un eventual blocaj financiar sau întârzieri în realizarea plăţilor;</w:t>
            </w:r>
          </w:p>
          <w:p w14:paraId="3DDF7F5B" w14:textId="2EC9C92B" w:rsidR="00076613" w:rsidRPr="00CA46F0" w:rsidRDefault="00076613" w:rsidP="00E149F9">
            <w:pPr>
              <w:numPr>
                <w:ilvl w:val="0"/>
                <w:numId w:val="7"/>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utilizare</w:t>
            </w:r>
            <w:r w:rsidR="007120D9" w:rsidRPr="00CA46F0">
              <w:rPr>
                <w:rFonts w:ascii="Trebuchet MS" w:eastAsia="MS Mincho" w:hAnsi="Trebuchet MS" w:cs="Times New Roman"/>
                <w:lang w:eastAsia="en-US"/>
              </w:rPr>
              <w:t>a</w:t>
            </w:r>
            <w:r w:rsidRPr="00CA46F0">
              <w:rPr>
                <w:rFonts w:ascii="Trebuchet MS" w:eastAsia="MS Mincho" w:hAnsi="Trebuchet MS" w:cs="Times New Roman"/>
                <w:lang w:eastAsia="en-US"/>
              </w:rPr>
              <w:t xml:space="preserve"> judicioasă a fondurilor alocate astfel încât să nu fie generate blocaje la nivelul prestării serviciilor de proiectare;</w:t>
            </w:r>
          </w:p>
          <w:p w14:paraId="42259EA0" w14:textId="77777777" w:rsidR="00076613" w:rsidRPr="00CA46F0" w:rsidRDefault="00076613" w:rsidP="00E149F9">
            <w:pPr>
              <w:numPr>
                <w:ilvl w:val="0"/>
                <w:numId w:val="7"/>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previzionarea corectă a termenelor de plată în conformitate cu graficele de plăți prestabilite și realizare cash-flow-ului contractului în concordanță;</w:t>
            </w:r>
          </w:p>
          <w:p w14:paraId="38432E6D" w14:textId="77777777" w:rsidR="00076613" w:rsidRPr="00CA46F0" w:rsidRDefault="00076613" w:rsidP="00E149F9">
            <w:pPr>
              <w:numPr>
                <w:ilvl w:val="0"/>
                <w:numId w:val="7"/>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menţinerea unui flux informaţional eficient între prestator şi achizitor, astfel încât emiterea facturii să fie precedată de o discuţie cu beneficiarul serviciilor în vederea verificării existenţei fondurilor pentru plata serviciilor prestate.</w:t>
            </w:r>
          </w:p>
        </w:tc>
      </w:tr>
      <w:tr w:rsidR="00076613" w:rsidRPr="00CA46F0" w14:paraId="3053C995" w14:textId="77777777" w:rsidTr="009A0CF8">
        <w:tc>
          <w:tcPr>
            <w:tcW w:w="662" w:type="dxa"/>
            <w:vAlign w:val="center"/>
          </w:tcPr>
          <w:p w14:paraId="6055B7A5"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b/>
                <w:lang w:eastAsia="en-US"/>
              </w:rPr>
              <w:t>2.</w:t>
            </w:r>
          </w:p>
        </w:tc>
        <w:tc>
          <w:tcPr>
            <w:tcW w:w="3020" w:type="dxa"/>
            <w:vAlign w:val="center"/>
          </w:tcPr>
          <w:p w14:paraId="53731633"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Emiterea de facturi pentru servicii nerealizate</w:t>
            </w:r>
          </w:p>
        </w:tc>
        <w:tc>
          <w:tcPr>
            <w:tcW w:w="5783" w:type="dxa"/>
            <w:vAlign w:val="center"/>
          </w:tcPr>
          <w:p w14:paraId="01277387" w14:textId="77777777" w:rsidR="00076613" w:rsidRPr="00CA46F0" w:rsidRDefault="00076613" w:rsidP="00E149F9">
            <w:pPr>
              <w:numPr>
                <w:ilvl w:val="0"/>
                <w:numId w:val="8"/>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solicitarea de documente justificative în vederea certificării serviciilor prestate: rapoarte de activitate, procese verbale de predare-primire, procese verbale aferente cărţii tehnice semnate şi ştampilate de proiectant;</w:t>
            </w:r>
          </w:p>
          <w:p w14:paraId="6187C314" w14:textId="77777777" w:rsidR="00076613" w:rsidRPr="00CA46F0" w:rsidRDefault="00076613" w:rsidP="00E149F9">
            <w:pPr>
              <w:numPr>
                <w:ilvl w:val="0"/>
                <w:numId w:val="8"/>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emiterea unei înştiinţări scrise de către achizitor către prestator referitoare la facturile emise exclusiv pentru serviciilor prestate şi numai în baza unor documente care atestă prestarea respectivelor servicii.</w:t>
            </w:r>
          </w:p>
        </w:tc>
      </w:tr>
      <w:tr w:rsidR="00076613" w:rsidRPr="00CA46F0" w14:paraId="482AC64F" w14:textId="77777777" w:rsidTr="009A0CF8">
        <w:tc>
          <w:tcPr>
            <w:tcW w:w="662" w:type="dxa"/>
            <w:vAlign w:val="center"/>
          </w:tcPr>
          <w:p w14:paraId="19692CFA"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b/>
                <w:lang w:eastAsia="en-US"/>
              </w:rPr>
              <w:t>3.</w:t>
            </w:r>
          </w:p>
        </w:tc>
        <w:tc>
          <w:tcPr>
            <w:tcW w:w="3020" w:type="dxa"/>
            <w:vAlign w:val="center"/>
          </w:tcPr>
          <w:p w14:paraId="72EF301C"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Predarea unei documentaţii tehnice care nu respectă integral soluţiile din avizele solicitate la faza de proiectare</w:t>
            </w:r>
          </w:p>
        </w:tc>
        <w:tc>
          <w:tcPr>
            <w:tcW w:w="5783" w:type="dxa"/>
            <w:vAlign w:val="center"/>
          </w:tcPr>
          <w:p w14:paraId="5D159257" w14:textId="77777777" w:rsidR="00076613" w:rsidRPr="00CA46F0" w:rsidRDefault="00076613" w:rsidP="00E149F9">
            <w:pPr>
              <w:numPr>
                <w:ilvl w:val="0"/>
                <w:numId w:val="9"/>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precizarea în caietul de sarcini a faptului că predarea documentaţiei tehnice la faza proiect tehnic va fi recepţionată doar cu respectarea în totalitate a soluţiilor tehnice prevăzute în avizele obţinute;</w:t>
            </w:r>
          </w:p>
          <w:p w14:paraId="1F9BEA4D" w14:textId="77777777" w:rsidR="00076613" w:rsidRPr="00CA46F0" w:rsidRDefault="00076613" w:rsidP="00E149F9">
            <w:pPr>
              <w:numPr>
                <w:ilvl w:val="0"/>
                <w:numId w:val="9"/>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precizarea în caietul de sarcini a obligativităţii prestatorului de a întocmi toate </w:t>
            </w:r>
            <w:r w:rsidRPr="00CA46F0">
              <w:rPr>
                <w:rFonts w:ascii="Trebuchet MS" w:eastAsia="MS Mincho" w:hAnsi="Trebuchet MS" w:cs="Times New Roman"/>
                <w:lang w:eastAsia="en-US"/>
              </w:rPr>
              <w:lastRenderedPageBreak/>
              <w:t>documentaţiile pentru avizele necesare la faza autorizaţiei de construire şi de  a solicita de la achizitor avizele obţinute după depunerea documentaţiilor la autorităţile competente;</w:t>
            </w:r>
          </w:p>
          <w:p w14:paraId="3B784585" w14:textId="77777777" w:rsidR="00076613" w:rsidRPr="00CA46F0" w:rsidRDefault="00076613" w:rsidP="00E149F9">
            <w:pPr>
              <w:numPr>
                <w:ilvl w:val="0"/>
                <w:numId w:val="9"/>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desemnarea unor persoane cu expertiză de la nivelul achizitorului care să realizeze o verificare a documentaţiilor tehnice înaintate spre recepţie;</w:t>
            </w:r>
          </w:p>
          <w:p w14:paraId="100FC5FA" w14:textId="77777777" w:rsidR="00076613" w:rsidRPr="00CA46F0" w:rsidRDefault="00076613" w:rsidP="00E149F9">
            <w:pPr>
              <w:numPr>
                <w:ilvl w:val="0"/>
                <w:numId w:val="9"/>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transmiterea unei adrese către operatorul economic declarat câştigător care să conţină toate avizele necesare pentru elaborarea proiectului tehnic şi supervizarea atentă a gradului de obţinere al acestora.</w:t>
            </w:r>
          </w:p>
        </w:tc>
      </w:tr>
      <w:tr w:rsidR="00076613" w:rsidRPr="00CA46F0" w14:paraId="7B99291C" w14:textId="77777777" w:rsidTr="009A0CF8">
        <w:tc>
          <w:tcPr>
            <w:tcW w:w="662" w:type="dxa"/>
            <w:vAlign w:val="center"/>
          </w:tcPr>
          <w:p w14:paraId="2C06B146"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b/>
                <w:lang w:eastAsia="en-US"/>
              </w:rPr>
              <w:lastRenderedPageBreak/>
              <w:t>4.</w:t>
            </w:r>
          </w:p>
        </w:tc>
        <w:tc>
          <w:tcPr>
            <w:tcW w:w="3020" w:type="dxa"/>
            <w:vAlign w:val="center"/>
          </w:tcPr>
          <w:p w14:paraId="17CB857A"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Întocmirea unor liste de cantităţi care nu corespund în totalitate cu partea scrisă şi desenată a proiectului tehnic;</w:t>
            </w:r>
          </w:p>
        </w:tc>
        <w:tc>
          <w:tcPr>
            <w:tcW w:w="5783" w:type="dxa"/>
            <w:vAlign w:val="center"/>
          </w:tcPr>
          <w:p w14:paraId="75CC51E3" w14:textId="77777777" w:rsidR="00076613" w:rsidRPr="00CA46F0" w:rsidRDefault="00076613" w:rsidP="00E149F9">
            <w:pPr>
              <w:numPr>
                <w:ilvl w:val="0"/>
                <w:numId w:val="10"/>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transmiterea unei solicitări către operatorul economic declarat câştigător privind necesitatea de predare preliminară a proiectului tehnic în vederea verificării de către persoanele desemnate de beneficiar a corespondenţei dintre listele de cantităţi şi partea scrisă şi/sau desenată;</w:t>
            </w:r>
          </w:p>
          <w:p w14:paraId="3A6E76FD" w14:textId="77777777" w:rsidR="00076613" w:rsidRPr="00CA46F0" w:rsidRDefault="00076613" w:rsidP="00E149F9">
            <w:pPr>
              <w:numPr>
                <w:ilvl w:val="0"/>
                <w:numId w:val="10"/>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recepţionarea proiectului tehnic de către comisia de recepţie într-un interval de timp rezonabil (minim  5 zile lucrătoare) care să permită cerificarea conformităţii dintre listele de cantităţi şi partea scrisă şi/sau desenată;</w:t>
            </w:r>
          </w:p>
          <w:p w14:paraId="3AD795C3" w14:textId="77777777" w:rsidR="00076613" w:rsidRPr="00CA46F0" w:rsidRDefault="00076613" w:rsidP="00E149F9">
            <w:pPr>
              <w:numPr>
                <w:ilvl w:val="0"/>
                <w:numId w:val="10"/>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transmiterea unei adrese către operatorul economic desemnat câştigător prin care să i se aducă la cunoştinţă că orice neconformitate identificată între listele de cantităţi/partea scrisă şi/sau desenată care va genera costuri suplimentare pentru autoritatea contractantă va fi imputată firmei responsabile cu elaborarea documentaţiilor tehnice.</w:t>
            </w:r>
          </w:p>
        </w:tc>
      </w:tr>
      <w:tr w:rsidR="00076613" w:rsidRPr="00CA46F0" w14:paraId="3D620B7C" w14:textId="77777777" w:rsidTr="009A0CF8">
        <w:tc>
          <w:tcPr>
            <w:tcW w:w="662" w:type="dxa"/>
            <w:vAlign w:val="center"/>
          </w:tcPr>
          <w:p w14:paraId="3DCB1E1E"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b/>
                <w:lang w:eastAsia="en-US"/>
              </w:rPr>
              <w:t>5.</w:t>
            </w:r>
          </w:p>
        </w:tc>
        <w:tc>
          <w:tcPr>
            <w:tcW w:w="3020" w:type="dxa"/>
            <w:vAlign w:val="center"/>
          </w:tcPr>
          <w:p w14:paraId="344F43FC"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Refuzul operatorului economic de a răspunde solicitărilor autorităţii </w:t>
            </w:r>
            <w:r w:rsidRPr="00CA46F0">
              <w:rPr>
                <w:rFonts w:ascii="Trebuchet MS" w:eastAsia="MS Mincho" w:hAnsi="Trebuchet MS" w:cs="Times New Roman"/>
                <w:lang w:eastAsia="en-US"/>
              </w:rPr>
              <w:lastRenderedPageBreak/>
              <w:t>emitente a avizelor solicitate la nivelul certificatului de urbanism şi/sau autorizaţia de construire şi/sau verificatorii de proiect și/sau autorității finanțatoare a proiectului</w:t>
            </w:r>
          </w:p>
        </w:tc>
        <w:tc>
          <w:tcPr>
            <w:tcW w:w="5783" w:type="dxa"/>
            <w:vAlign w:val="center"/>
          </w:tcPr>
          <w:p w14:paraId="5FEFE147" w14:textId="77777777" w:rsidR="00076613" w:rsidRPr="00CA46F0" w:rsidRDefault="00076613" w:rsidP="00E149F9">
            <w:pPr>
              <w:numPr>
                <w:ilvl w:val="0"/>
                <w:numId w:val="11"/>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 xml:space="preserve">includerea în cadrul caietului de sarcini a unei menţiuni care să vizeze obligativitatea operatorului economic selectat de a răspunde </w:t>
            </w:r>
            <w:r w:rsidRPr="00CA46F0">
              <w:rPr>
                <w:rFonts w:ascii="Trebuchet MS" w:eastAsia="MS Mincho" w:hAnsi="Trebuchet MS" w:cs="Times New Roman"/>
                <w:lang w:eastAsia="en-US"/>
              </w:rPr>
              <w:lastRenderedPageBreak/>
              <w:t>solicitărilor autorităţilor emitente ale avizelor solicitate la nivelul certificatului de urbanism şi/sau autorizaţie de construire şi/sau verificatorii de proiect;</w:t>
            </w:r>
          </w:p>
          <w:p w14:paraId="10A24C9E" w14:textId="77777777" w:rsidR="00076613" w:rsidRPr="00CA46F0" w:rsidRDefault="00076613" w:rsidP="00E149F9">
            <w:pPr>
              <w:numPr>
                <w:ilvl w:val="0"/>
                <w:numId w:val="11"/>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transmiterea de înştiinţări către operatorul economic declarat câştigător privind obligativitatea de a formula un răspuns la solicitările de clarificări emise în urma verificării documentaţiilor tehnice depuse spre avizare/autorizare la instituţiile abilitate.</w:t>
            </w:r>
          </w:p>
        </w:tc>
      </w:tr>
      <w:tr w:rsidR="00076613" w:rsidRPr="00CA46F0" w14:paraId="0CEC8724" w14:textId="77777777" w:rsidTr="009A0CF8">
        <w:tc>
          <w:tcPr>
            <w:tcW w:w="662" w:type="dxa"/>
            <w:vAlign w:val="center"/>
          </w:tcPr>
          <w:p w14:paraId="755F75D3"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b/>
                <w:lang w:eastAsia="en-US"/>
              </w:rPr>
              <w:lastRenderedPageBreak/>
              <w:t>6.</w:t>
            </w:r>
          </w:p>
        </w:tc>
        <w:tc>
          <w:tcPr>
            <w:tcW w:w="3020" w:type="dxa"/>
            <w:vAlign w:val="center"/>
          </w:tcPr>
          <w:p w14:paraId="6A38216D"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Întârzieri în prestarea serviciilor cauzate de absenţa avizelor menţionate în certificatul de urbanism, esenţiale pentru definitivarea soluţiei tehnice</w:t>
            </w:r>
          </w:p>
        </w:tc>
        <w:tc>
          <w:tcPr>
            <w:tcW w:w="5783" w:type="dxa"/>
            <w:vAlign w:val="center"/>
          </w:tcPr>
          <w:p w14:paraId="06674385" w14:textId="77777777" w:rsidR="00076613" w:rsidRPr="00CA46F0" w:rsidRDefault="00076613" w:rsidP="00E149F9">
            <w:pPr>
              <w:numPr>
                <w:ilvl w:val="0"/>
                <w:numId w:val="12"/>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organizarea de şedinţe între factorii implicaţi în prestarea serviciilor de proiectare la faza proiect tehnic şi responsabilii autorităţii contractante pentru stabilirea avizelor/acordurilor menţionate în cadrul certificatului de urbanism ce trebuie actualizate sau obţinute la faza PTH;</w:t>
            </w:r>
          </w:p>
          <w:p w14:paraId="4295EE87" w14:textId="77777777" w:rsidR="00076613" w:rsidRPr="00CA46F0" w:rsidRDefault="00076613" w:rsidP="00E149F9">
            <w:pPr>
              <w:numPr>
                <w:ilvl w:val="0"/>
                <w:numId w:val="12"/>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solicitarea achizitorului ca responsabilii din partea proiectantului să participe la şedinţele organizate de instituţiile abilitate pentru emiterea avizelor/acordurilor în vederea susţinerii soluţiei tehnice de proiectare.</w:t>
            </w:r>
          </w:p>
        </w:tc>
      </w:tr>
      <w:tr w:rsidR="00076613" w:rsidRPr="00CA46F0" w14:paraId="0B288EC2" w14:textId="77777777" w:rsidTr="009A0CF8">
        <w:tc>
          <w:tcPr>
            <w:tcW w:w="662" w:type="dxa"/>
            <w:vAlign w:val="center"/>
          </w:tcPr>
          <w:p w14:paraId="6909183D"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b/>
                <w:lang w:eastAsia="en-US"/>
              </w:rPr>
              <w:t>7.</w:t>
            </w:r>
          </w:p>
        </w:tc>
        <w:tc>
          <w:tcPr>
            <w:tcW w:w="3020" w:type="dxa"/>
            <w:vAlign w:val="center"/>
          </w:tcPr>
          <w:p w14:paraId="1CF3C3CA"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Apariţia pe parcursul implementării proiectului a unor erori de proiectare ce se impun a fi susţinute de prestatorul de servicii de proiectare şi de verificatorul de proiect</w:t>
            </w:r>
          </w:p>
        </w:tc>
        <w:tc>
          <w:tcPr>
            <w:tcW w:w="5783" w:type="dxa"/>
            <w:vAlign w:val="center"/>
          </w:tcPr>
          <w:p w14:paraId="4EAAD7E0" w14:textId="1754A5E5"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includerea în </w:t>
            </w:r>
            <w:r w:rsidR="00E53ED3" w:rsidRPr="00CA46F0">
              <w:rPr>
                <w:rFonts w:ascii="Trebuchet MS" w:eastAsia="MS Mincho" w:hAnsi="Trebuchet MS" w:cs="Times New Roman"/>
                <w:lang w:eastAsia="en-US"/>
              </w:rPr>
              <w:t>caietul</w:t>
            </w:r>
            <w:r w:rsidR="007120D9" w:rsidRPr="00CA46F0">
              <w:rPr>
                <w:rFonts w:ascii="Trebuchet MS" w:eastAsia="MS Mincho" w:hAnsi="Trebuchet MS" w:cs="Times New Roman"/>
                <w:lang w:eastAsia="en-US"/>
              </w:rPr>
              <w:t>ui</w:t>
            </w:r>
            <w:r w:rsidR="00E53ED3" w:rsidRPr="00CA46F0">
              <w:rPr>
                <w:rFonts w:ascii="Trebuchet MS" w:eastAsia="MS Mincho" w:hAnsi="Trebuchet MS" w:cs="Times New Roman"/>
                <w:lang w:eastAsia="en-US"/>
              </w:rPr>
              <w:t xml:space="preserve"> de sarcini</w:t>
            </w:r>
            <w:r w:rsidRPr="00CA46F0">
              <w:rPr>
                <w:rFonts w:ascii="Trebuchet MS" w:eastAsia="MS Mincho" w:hAnsi="Trebuchet MS" w:cs="Times New Roman"/>
                <w:lang w:eastAsia="en-US"/>
              </w:rPr>
              <w:t xml:space="preserve"> a unui articol care să vizeze susţinerea cheltuielilor generate de apariţia unei erori de proiectare de către proiectant şi verificator, în acord cu prevederile legale din domeniu.</w:t>
            </w:r>
          </w:p>
        </w:tc>
      </w:tr>
      <w:tr w:rsidR="00076613" w:rsidRPr="00CA46F0" w14:paraId="1D292A27" w14:textId="77777777" w:rsidTr="009A0CF8">
        <w:tc>
          <w:tcPr>
            <w:tcW w:w="662" w:type="dxa"/>
            <w:vAlign w:val="center"/>
          </w:tcPr>
          <w:p w14:paraId="2DF96EE9"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b/>
                <w:lang w:eastAsia="en-US"/>
              </w:rPr>
              <w:t>8.</w:t>
            </w:r>
          </w:p>
        </w:tc>
        <w:tc>
          <w:tcPr>
            <w:tcW w:w="3020" w:type="dxa"/>
            <w:vAlign w:val="center"/>
          </w:tcPr>
          <w:p w14:paraId="5520B098" w14:textId="61E83DF8"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Apariţia unei situaţii de faliment în cazul prestatorului de servicii sau a subcontractanților responsabil</w:t>
            </w:r>
            <w:r w:rsidR="007120D9" w:rsidRPr="00CA46F0">
              <w:rPr>
                <w:rFonts w:ascii="Trebuchet MS" w:eastAsia="MS Mincho" w:hAnsi="Trebuchet MS" w:cs="Times New Roman"/>
                <w:lang w:eastAsia="en-US"/>
              </w:rPr>
              <w:t>i</w:t>
            </w:r>
            <w:r w:rsidRPr="00CA46F0">
              <w:rPr>
                <w:rFonts w:ascii="Trebuchet MS" w:eastAsia="MS Mincho" w:hAnsi="Trebuchet MS" w:cs="Times New Roman"/>
                <w:lang w:eastAsia="en-US"/>
              </w:rPr>
              <w:t xml:space="preserve"> de anumite părți din contract</w:t>
            </w:r>
          </w:p>
        </w:tc>
        <w:tc>
          <w:tcPr>
            <w:tcW w:w="5783" w:type="dxa"/>
            <w:vAlign w:val="center"/>
          </w:tcPr>
          <w:p w14:paraId="622389CA"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includerea în modelul de contract a unei clauze contractuale care îi dă dreptul achizitorului ca în situaţia unui faliment al prestatorului, contractul să fie anulat pentru a putea fi reluată procedura de achiziţie a serviciilor de proiectare şi asistenţă tehnică;</w:t>
            </w:r>
          </w:p>
          <w:p w14:paraId="0869EAAB" w14:textId="77777777" w:rsidR="00076613" w:rsidRPr="00CA46F0" w:rsidRDefault="00076613" w:rsidP="00E149F9">
            <w:pPr>
              <w:numPr>
                <w:ilvl w:val="0"/>
                <w:numId w:val="13"/>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verificarea periodică a capacităţii operatorului economic și/sau a subcontractanților dacă </w:t>
            </w:r>
            <w:r w:rsidRPr="00CA46F0">
              <w:rPr>
                <w:rFonts w:ascii="Trebuchet MS" w:eastAsia="MS Mincho" w:hAnsi="Trebuchet MS" w:cs="Times New Roman"/>
                <w:lang w:eastAsia="en-US"/>
              </w:rPr>
              <w:lastRenderedPageBreak/>
              <w:t>este cazul de a presta serviciile atribuite prin organizarea de şedinţe de lucru în care să fie abordate şi teme precum:</w:t>
            </w:r>
          </w:p>
          <w:p w14:paraId="625C6541"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resursele implicate, expertiza acestora, etc.;</w:t>
            </w:r>
          </w:p>
          <w:p w14:paraId="0DA5653A"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-solicitarea achizitorului de a fi anunţat de operatorul economic de apariţia unor situaţii care ar putea conduce la falimentul firmei și/sau a subcontractanților declarați, în maxim 24 de ore de la constatare.</w:t>
            </w:r>
          </w:p>
        </w:tc>
      </w:tr>
      <w:tr w:rsidR="00076613" w:rsidRPr="00CA46F0" w14:paraId="5F5E4D64" w14:textId="77777777" w:rsidTr="009A0CF8">
        <w:tc>
          <w:tcPr>
            <w:tcW w:w="662" w:type="dxa"/>
            <w:vAlign w:val="center"/>
          </w:tcPr>
          <w:p w14:paraId="4F42E9F7"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b/>
                <w:lang w:eastAsia="en-US"/>
              </w:rPr>
              <w:lastRenderedPageBreak/>
              <w:t>9.</w:t>
            </w:r>
          </w:p>
        </w:tc>
        <w:tc>
          <w:tcPr>
            <w:tcW w:w="3020" w:type="dxa"/>
            <w:vAlign w:val="center"/>
          </w:tcPr>
          <w:p w14:paraId="551693BA"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Apariţia unor activităţi suplimentare, nespecificate în Caietul de Sarcini;</w:t>
            </w:r>
          </w:p>
        </w:tc>
        <w:tc>
          <w:tcPr>
            <w:tcW w:w="5783" w:type="dxa"/>
            <w:vAlign w:val="center"/>
          </w:tcPr>
          <w:p w14:paraId="5E2E2F18" w14:textId="77777777" w:rsidR="00076613" w:rsidRPr="00CA46F0" w:rsidRDefault="00076613" w:rsidP="00E149F9">
            <w:pPr>
              <w:numPr>
                <w:ilvl w:val="0"/>
                <w:numId w:val="14"/>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realizarea unui grafic de prestare a serviciilor în care vor fi menționate și planificate toate activitățile necesare realizării contractului;</w:t>
            </w:r>
          </w:p>
          <w:p w14:paraId="2CD19478" w14:textId="77777777" w:rsidR="00076613" w:rsidRPr="00CA46F0" w:rsidRDefault="00076613" w:rsidP="00E149F9">
            <w:pPr>
              <w:numPr>
                <w:ilvl w:val="0"/>
                <w:numId w:val="14"/>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solicitarea achizitorului de a notifica autoritatea contractantă de apariţia unor activităţi suplimentare faţă de cele menţionate în caietul de sarcini şi a motivelor care au determinat respectivele activităţi suplimentare;</w:t>
            </w:r>
          </w:p>
          <w:p w14:paraId="7F3996E2" w14:textId="77777777" w:rsidR="00076613" w:rsidRPr="00CA46F0" w:rsidRDefault="00076613" w:rsidP="00E149F9">
            <w:pPr>
              <w:numPr>
                <w:ilvl w:val="0"/>
                <w:numId w:val="14"/>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verificarea de către persoana responsabilă cu monitorizarea contractului a prevederilor caietului de sarcini pentru a nu fi încălcate sau nerespectate eventuale cerinţe de către operatorul economic declarat câştigător.</w:t>
            </w:r>
          </w:p>
        </w:tc>
      </w:tr>
      <w:tr w:rsidR="00076613" w:rsidRPr="00CA46F0" w14:paraId="16FA661C" w14:textId="77777777" w:rsidTr="009A0CF8">
        <w:tc>
          <w:tcPr>
            <w:tcW w:w="662" w:type="dxa"/>
            <w:vAlign w:val="center"/>
          </w:tcPr>
          <w:p w14:paraId="3FCBE7BE"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b/>
                <w:lang w:eastAsia="en-US"/>
              </w:rPr>
              <w:t>10.</w:t>
            </w:r>
          </w:p>
        </w:tc>
        <w:tc>
          <w:tcPr>
            <w:tcW w:w="3020" w:type="dxa"/>
            <w:vAlign w:val="center"/>
          </w:tcPr>
          <w:p w14:paraId="0C864BE1"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Nerespectarea graficului de presare a serviciilor – întârziere în prestarea serviciilor;</w:t>
            </w:r>
          </w:p>
        </w:tc>
        <w:tc>
          <w:tcPr>
            <w:tcW w:w="5783" w:type="dxa"/>
            <w:vAlign w:val="center"/>
          </w:tcPr>
          <w:p w14:paraId="1719A0C7" w14:textId="77777777" w:rsidR="00076613" w:rsidRPr="00CA46F0" w:rsidRDefault="00076613" w:rsidP="00E149F9">
            <w:pPr>
              <w:numPr>
                <w:ilvl w:val="0"/>
                <w:numId w:val="15"/>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menționarea clară în cadrul clauzelor contractuale încheiate cu operatorul economic contractat a termenelor de realizare  a serviciilor aferente contractului, precum și menționarea sancțiunilor/penalizărilor în cazul nerespectării</w:t>
            </w:r>
          </w:p>
          <w:p w14:paraId="4D39A1F2"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termenelor stabilite;</w:t>
            </w:r>
          </w:p>
          <w:p w14:paraId="3706AED6" w14:textId="76C40881" w:rsidR="00076613" w:rsidRPr="00CA46F0" w:rsidRDefault="00076613" w:rsidP="00E149F9">
            <w:pPr>
              <w:numPr>
                <w:ilvl w:val="0"/>
                <w:numId w:val="15"/>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organizarea de şedinţe si întâlniri periodice cu factorii implicaţi în prestarea serviciilor de proiectare şi de asistenţă tehnică din partea proiectantului pentru a se verifica gradul de respectare a graficului de prestare a serviciilor;</w:t>
            </w:r>
          </w:p>
          <w:p w14:paraId="598727A3" w14:textId="77777777" w:rsidR="00FD5469" w:rsidRPr="00CA46F0" w:rsidRDefault="00FD5469" w:rsidP="00FD5469">
            <w:pPr>
              <w:tabs>
                <w:tab w:val="left" w:pos="1080"/>
              </w:tabs>
              <w:spacing w:after="0"/>
              <w:contextualSpacing/>
              <w:jc w:val="both"/>
              <w:rPr>
                <w:rFonts w:ascii="Trebuchet MS" w:eastAsia="MS Mincho" w:hAnsi="Trebuchet MS" w:cs="Times New Roman"/>
                <w:lang w:eastAsia="en-US"/>
              </w:rPr>
            </w:pPr>
          </w:p>
          <w:p w14:paraId="5D972EB5" w14:textId="77777777" w:rsidR="00076613" w:rsidRPr="00CA46F0" w:rsidRDefault="00076613" w:rsidP="00E149F9">
            <w:pPr>
              <w:numPr>
                <w:ilvl w:val="0"/>
                <w:numId w:val="15"/>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responsabilii desemnaţi de autoritatea contractantă vor verifica gradul de îndeplinire al obligaţiilor contractuale asumate prin proiect de către prestatorul contractat.</w:t>
            </w:r>
          </w:p>
          <w:p w14:paraId="166E0D21" w14:textId="0B94914F" w:rsidR="00AE080E" w:rsidRPr="00CA46F0" w:rsidRDefault="00AE080E" w:rsidP="00AE080E">
            <w:pPr>
              <w:tabs>
                <w:tab w:val="left" w:pos="1080"/>
              </w:tabs>
              <w:spacing w:after="0"/>
              <w:contextualSpacing/>
              <w:jc w:val="both"/>
              <w:rPr>
                <w:rFonts w:ascii="Trebuchet MS" w:eastAsia="MS Mincho" w:hAnsi="Trebuchet MS" w:cs="Times New Roman"/>
                <w:lang w:eastAsia="en-US"/>
              </w:rPr>
            </w:pPr>
          </w:p>
        </w:tc>
      </w:tr>
      <w:tr w:rsidR="00076613" w:rsidRPr="00CA46F0" w14:paraId="0065A72B" w14:textId="77777777" w:rsidTr="009A0CF8">
        <w:tc>
          <w:tcPr>
            <w:tcW w:w="662" w:type="dxa"/>
            <w:vAlign w:val="center"/>
          </w:tcPr>
          <w:p w14:paraId="1F2BFFB7"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b/>
                <w:lang w:eastAsia="en-US"/>
              </w:rPr>
              <w:lastRenderedPageBreak/>
              <w:t>11.</w:t>
            </w:r>
          </w:p>
        </w:tc>
        <w:tc>
          <w:tcPr>
            <w:tcW w:w="3020" w:type="dxa"/>
            <w:vAlign w:val="center"/>
          </w:tcPr>
          <w:p w14:paraId="75FDC427"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Lipsa constituirii garanţiei de bună execuţie sau constituirea incompletă a acesteia;</w:t>
            </w:r>
          </w:p>
          <w:p w14:paraId="235B009C"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p>
        </w:tc>
        <w:tc>
          <w:tcPr>
            <w:tcW w:w="5783" w:type="dxa"/>
            <w:vAlign w:val="center"/>
          </w:tcPr>
          <w:p w14:paraId="75331EA2" w14:textId="5A99F28E" w:rsidR="00076613" w:rsidRPr="00CA46F0" w:rsidRDefault="007120D9" w:rsidP="007120D9">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 </w:t>
            </w:r>
            <w:r w:rsidR="00076613" w:rsidRPr="00CA46F0">
              <w:rPr>
                <w:rFonts w:ascii="Trebuchet MS" w:eastAsia="MS Mincho" w:hAnsi="Trebuchet MS" w:cs="Times New Roman"/>
                <w:lang w:eastAsia="en-US"/>
              </w:rPr>
              <w:t xml:space="preserve">includerea în cadrul </w:t>
            </w:r>
            <w:r w:rsidRPr="00CA46F0">
              <w:rPr>
                <w:rFonts w:ascii="Trebuchet MS" w:eastAsia="MS Mincho" w:hAnsi="Trebuchet MS" w:cs="Times New Roman"/>
                <w:lang w:eastAsia="en-US"/>
              </w:rPr>
              <w:t>caietului de sarcini</w:t>
            </w:r>
            <w:r w:rsidR="00076613" w:rsidRPr="00CA46F0">
              <w:rPr>
                <w:rFonts w:ascii="Trebuchet MS" w:eastAsia="MS Mincho" w:hAnsi="Trebuchet MS" w:cs="Times New Roman"/>
                <w:lang w:eastAsia="en-US"/>
              </w:rPr>
              <w:t xml:space="preserve"> a unei clauze care să vizeze dependenţa emiterii ordinului de începere a prestării serviciilor de constituirea garanţiei de bună execuţie;</w:t>
            </w:r>
          </w:p>
          <w:p w14:paraId="5EFB19F6" w14:textId="77777777" w:rsidR="00FD5469" w:rsidRPr="00CA46F0" w:rsidRDefault="00FD5469" w:rsidP="007120D9">
            <w:pPr>
              <w:tabs>
                <w:tab w:val="left" w:pos="1080"/>
              </w:tabs>
              <w:spacing w:after="0"/>
              <w:contextualSpacing/>
              <w:jc w:val="both"/>
              <w:rPr>
                <w:rFonts w:ascii="Trebuchet MS" w:eastAsia="MS Mincho" w:hAnsi="Trebuchet MS" w:cs="Times New Roman"/>
                <w:lang w:eastAsia="en-US"/>
              </w:rPr>
            </w:pPr>
          </w:p>
          <w:p w14:paraId="452B355F" w14:textId="621FCD2E"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-verificarea la momentul transmiterii de către operatorul economic a documentelor aferente garanţiei de bună execuţie a valorii şi a duratei de valabilitate a acestora, astfel încât să se certifice îndeplinirea obligaţiilor contractuale asumate – în cazul în care se aplică;</w:t>
            </w:r>
          </w:p>
          <w:p w14:paraId="790F3D3E" w14:textId="77777777" w:rsidR="00FD5469" w:rsidRPr="00CA46F0" w:rsidRDefault="00FD5469" w:rsidP="00F16A25">
            <w:pPr>
              <w:tabs>
                <w:tab w:val="left" w:pos="1080"/>
              </w:tabs>
              <w:spacing w:after="0"/>
              <w:contextualSpacing/>
              <w:jc w:val="both"/>
              <w:rPr>
                <w:rFonts w:ascii="Trebuchet MS" w:eastAsia="MS Mincho" w:hAnsi="Trebuchet MS" w:cs="Times New Roman"/>
                <w:lang w:eastAsia="en-US"/>
              </w:rPr>
            </w:pPr>
          </w:p>
          <w:p w14:paraId="4CD9CCFD" w14:textId="77777777" w:rsidR="00076613" w:rsidRPr="00CA46F0" w:rsidRDefault="00076613" w:rsidP="007120D9">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-solicitarea scrisă de a remedia eventualele neconcordanţe identificate la momentul constituirii garanţiei de bună execuţie, cu respectarea perioadei de maxim 5 zile stipulată în contractul de prestări servicii, de la data însuşirii contractului de către ambele părţi</w:t>
            </w:r>
            <w:r w:rsidR="007120D9" w:rsidRPr="00CA46F0">
              <w:rPr>
                <w:rFonts w:ascii="Trebuchet MS" w:eastAsia="MS Mincho" w:hAnsi="Trebuchet MS" w:cs="Times New Roman"/>
                <w:lang w:eastAsia="en-US"/>
              </w:rPr>
              <w:t xml:space="preserve"> </w:t>
            </w:r>
            <w:r w:rsidRPr="00CA46F0">
              <w:rPr>
                <w:rFonts w:ascii="Trebuchet MS" w:eastAsia="MS Mincho" w:hAnsi="Trebuchet MS" w:cs="Times New Roman"/>
                <w:lang w:eastAsia="en-US"/>
              </w:rPr>
              <w:t>– în cazul în care se aplică</w:t>
            </w:r>
            <w:r w:rsidR="00AE080E" w:rsidRPr="00CA46F0">
              <w:rPr>
                <w:rFonts w:ascii="Trebuchet MS" w:eastAsia="MS Mincho" w:hAnsi="Trebuchet MS" w:cs="Times New Roman"/>
                <w:lang w:eastAsia="en-US"/>
              </w:rPr>
              <w:t>.</w:t>
            </w:r>
          </w:p>
          <w:p w14:paraId="38FDEC79" w14:textId="106D516F" w:rsidR="00FD5469" w:rsidRPr="00CA46F0" w:rsidRDefault="00FD5469" w:rsidP="007120D9">
            <w:pPr>
              <w:tabs>
                <w:tab w:val="left" w:pos="1080"/>
              </w:tabs>
              <w:spacing w:after="0"/>
              <w:contextualSpacing/>
              <w:jc w:val="both"/>
              <w:rPr>
                <w:rFonts w:ascii="Trebuchet MS" w:eastAsia="MS Mincho" w:hAnsi="Trebuchet MS" w:cs="Times New Roman"/>
                <w:lang w:eastAsia="en-US"/>
              </w:rPr>
            </w:pPr>
          </w:p>
        </w:tc>
      </w:tr>
      <w:tr w:rsidR="00076613" w:rsidRPr="00CA46F0" w14:paraId="25514B50" w14:textId="77777777" w:rsidTr="009A0CF8">
        <w:tc>
          <w:tcPr>
            <w:tcW w:w="662" w:type="dxa"/>
            <w:vAlign w:val="center"/>
          </w:tcPr>
          <w:p w14:paraId="56CABB7E" w14:textId="77777777" w:rsidR="00076613" w:rsidRPr="00CA46F0" w:rsidRDefault="00076613" w:rsidP="00F16A25">
            <w:pPr>
              <w:tabs>
                <w:tab w:val="left" w:pos="1080"/>
              </w:tabs>
              <w:spacing w:after="0"/>
              <w:contextualSpacing/>
              <w:jc w:val="both"/>
              <w:rPr>
                <w:rFonts w:ascii="Trebuchet MS" w:eastAsia="MS Mincho" w:hAnsi="Trebuchet MS" w:cs="Times New Roman"/>
                <w:b/>
                <w:lang w:eastAsia="en-US"/>
              </w:rPr>
            </w:pPr>
            <w:r w:rsidRPr="00CA46F0">
              <w:rPr>
                <w:rFonts w:ascii="Trebuchet MS" w:eastAsia="MS Mincho" w:hAnsi="Trebuchet MS" w:cs="Times New Roman"/>
                <w:b/>
                <w:lang w:eastAsia="en-US"/>
              </w:rPr>
              <w:t>12.</w:t>
            </w:r>
          </w:p>
        </w:tc>
        <w:tc>
          <w:tcPr>
            <w:tcW w:w="3020" w:type="dxa"/>
            <w:vAlign w:val="center"/>
          </w:tcPr>
          <w:p w14:paraId="3A87A452"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Neprelungirea corespunzătoare</w:t>
            </w:r>
          </w:p>
          <w:p w14:paraId="00B7B3F6" w14:textId="77777777" w:rsidR="00076613" w:rsidRPr="00CA46F0" w:rsidRDefault="00076613" w:rsidP="00F16A25">
            <w:pPr>
              <w:tabs>
                <w:tab w:val="left" w:pos="1080"/>
              </w:tabs>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perioadei garanţiilor</w:t>
            </w:r>
          </w:p>
        </w:tc>
        <w:tc>
          <w:tcPr>
            <w:tcW w:w="5783" w:type="dxa"/>
            <w:vAlign w:val="center"/>
          </w:tcPr>
          <w:p w14:paraId="13E515A4" w14:textId="58AD6411" w:rsidR="00AE080E" w:rsidRPr="00CA46F0" w:rsidRDefault="00076613" w:rsidP="00AE080E">
            <w:pPr>
              <w:numPr>
                <w:ilvl w:val="0"/>
                <w:numId w:val="17"/>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monitorizarea permanent</w:t>
            </w:r>
            <w:r w:rsidR="0025059A" w:rsidRPr="00CA46F0">
              <w:rPr>
                <w:rFonts w:ascii="Trebuchet MS" w:eastAsia="MS Mincho" w:hAnsi="Trebuchet MS" w:cs="Times New Roman"/>
                <w:lang w:eastAsia="en-US"/>
              </w:rPr>
              <w:t>ă</w:t>
            </w:r>
            <w:r w:rsidRPr="00CA46F0">
              <w:rPr>
                <w:rFonts w:ascii="Trebuchet MS" w:eastAsia="MS Mincho" w:hAnsi="Trebuchet MS" w:cs="Times New Roman"/>
                <w:lang w:eastAsia="en-US"/>
              </w:rPr>
              <w:t xml:space="preserve"> a valabilităţii garanţiei de bună execuţie şi transmiterea de adrese în scris referitoare la prezentarea de acte adiţionale la poliţa de asigurare prezentată, astfel încât să fie acoperită integral perioada de valabilitate a contractului – în cazul în care se aplică;</w:t>
            </w:r>
          </w:p>
          <w:p w14:paraId="0EE4B36D" w14:textId="77777777" w:rsidR="00FD5469" w:rsidRPr="00CA46F0" w:rsidRDefault="00FD5469" w:rsidP="00FD5469">
            <w:pPr>
              <w:tabs>
                <w:tab w:val="left" w:pos="1080"/>
              </w:tabs>
              <w:spacing w:after="0"/>
              <w:contextualSpacing/>
              <w:jc w:val="both"/>
              <w:rPr>
                <w:rFonts w:ascii="Trebuchet MS" w:eastAsia="MS Mincho" w:hAnsi="Trebuchet MS" w:cs="Times New Roman"/>
                <w:lang w:eastAsia="en-US"/>
              </w:rPr>
            </w:pPr>
          </w:p>
          <w:p w14:paraId="134A52A5" w14:textId="77DBF855" w:rsidR="00076613" w:rsidRPr="00CA46F0" w:rsidRDefault="00076613" w:rsidP="00E149F9">
            <w:pPr>
              <w:numPr>
                <w:ilvl w:val="0"/>
                <w:numId w:val="17"/>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includerea unei clauze contractuale conform căreia în cazul prelungirii contractului, operatorul economic va trebui să prezinte şi prelungirea valabilității garanţiei de bună execuţie.</w:t>
            </w:r>
          </w:p>
        </w:tc>
      </w:tr>
    </w:tbl>
    <w:p w14:paraId="3AC30335"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lastRenderedPageBreak/>
        <w:t>Autoritatea Contractantă împreună cu Prestatorul vor face toate demersurile necesare pentru gestionarea acestor riscuri, respectiv:</w:t>
      </w:r>
    </w:p>
    <w:p w14:paraId="665EE0DB" w14:textId="77777777" w:rsidR="00076613" w:rsidRPr="00CA46F0" w:rsidRDefault="00076613" w:rsidP="00E149F9">
      <w:pPr>
        <w:numPr>
          <w:ilvl w:val="0"/>
          <w:numId w:val="30"/>
        </w:numPr>
        <w:tabs>
          <w:tab w:val="left" w:pos="1080"/>
        </w:tabs>
        <w:spacing w:after="0"/>
        <w:ind w:left="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Prestatorul va elabora documentația astfel încât autoritățile emitente ale autorizațiilor/avizelor/acordurilor să solicite cât mai puține completări/modificări și timpul de eliberare a acestora să fie cât mai scurt;</w:t>
      </w:r>
    </w:p>
    <w:p w14:paraId="60E5168F" w14:textId="77777777" w:rsidR="00076613" w:rsidRPr="00CA46F0" w:rsidRDefault="00076613" w:rsidP="00E149F9">
      <w:pPr>
        <w:numPr>
          <w:ilvl w:val="0"/>
          <w:numId w:val="30"/>
        </w:numPr>
        <w:tabs>
          <w:tab w:val="left" w:pos="1080"/>
        </w:tabs>
        <w:spacing w:after="0"/>
        <w:ind w:left="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Autoritatea Contractantă va urmări în permanență stadiul serviciilor contractate, încadrarea în termenele asumate în propunerea tehnică, astfel încât să fie respectată durata de finalizare a acestora. Totodată, la întocmirea propunerii tehnice, Prestatorul va ține cont de termenele realiste de întocmire a documentațiilor, dar și de obținerea unor avize/acorduri/autorizații etc. și va aloca resursa umană necesară pentru îndeplinirea întocmai a sarcinilor. </w:t>
      </w:r>
    </w:p>
    <w:p w14:paraId="4F9F6675"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Pentru riscurile incluse în acest capitol, Autoritatea Contractantă nu va accepta solicitări ulterioare de reevaluare a condițiilor din Propunerea Financiară și/sau Tehnică, respectiv de modificări la contract.</w:t>
      </w:r>
    </w:p>
    <w:p w14:paraId="312A6FAB"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b/>
      </w:r>
    </w:p>
    <w:p w14:paraId="440AD2CE" w14:textId="3EDDDB54" w:rsidR="00076613" w:rsidRPr="00CA46F0" w:rsidRDefault="00076613" w:rsidP="00E149F9">
      <w:pPr>
        <w:numPr>
          <w:ilvl w:val="0"/>
          <w:numId w:val="86"/>
        </w:numPr>
        <w:tabs>
          <w:tab w:val="left" w:pos="1080"/>
        </w:tabs>
        <w:spacing w:after="0"/>
        <w:ind w:left="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b/>
          <w:color w:val="000000" w:themeColor="text1"/>
          <w:lang w:eastAsia="en-US"/>
        </w:rPr>
        <w:t>ABORDARE ȘI METODOLOGIE ÎN CADRUL CONTRACTULUI</w:t>
      </w:r>
    </w:p>
    <w:p w14:paraId="6E4600F3"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În vederea realizării serviciilor solicitate prin caietul de sarcini este necesar ca Prestatorul să înteleagă:</w:t>
      </w:r>
    </w:p>
    <w:p w14:paraId="0E9F5B7F"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obiectivele contractului și sarcinile stabilite prin caietul de sarcini;</w:t>
      </w:r>
    </w:p>
    <w:p w14:paraId="1285DC4C"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 modul de abordare ce va fi urmat în prestarea serviciilor, inclusiv descrierea conceptului utilizat pentru atingerea obiectivelor contractului; </w:t>
      </w:r>
    </w:p>
    <w:p w14:paraId="34611C30"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-metodologia de realizare a activităților în scopul obținerii rezultatelor așteptate.</w:t>
      </w:r>
    </w:p>
    <w:p w14:paraId="0C832958"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p>
    <w:p w14:paraId="1ED5C886" w14:textId="77777777" w:rsidR="00076613" w:rsidRPr="00CA46F0" w:rsidRDefault="00076613" w:rsidP="00E149F9">
      <w:pPr>
        <w:numPr>
          <w:ilvl w:val="0"/>
          <w:numId w:val="86"/>
        </w:numPr>
        <w:tabs>
          <w:tab w:val="left" w:pos="1080"/>
        </w:tabs>
        <w:spacing w:after="0"/>
        <w:ind w:left="0"/>
        <w:contextualSpacing/>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PLAN DE LUCRU PENTRU ACTIVITĂȚILE/SERVICIILE SOLICITATE</w:t>
      </w:r>
      <w:r w:rsidRPr="00CA46F0">
        <w:rPr>
          <w:rFonts w:ascii="Trebuchet MS" w:eastAsia="MS Mincho" w:hAnsi="Trebuchet MS" w:cs="Times New Roman"/>
          <w:b/>
          <w:color w:val="000000" w:themeColor="text1"/>
          <w:lang w:eastAsia="en-US"/>
        </w:rPr>
        <w:tab/>
      </w:r>
    </w:p>
    <w:p w14:paraId="0A7A6EF6" w14:textId="77777777" w:rsidR="00076613" w:rsidRPr="00CA46F0" w:rsidRDefault="00076613" w:rsidP="00F16A25">
      <w:pPr>
        <w:spacing w:after="0"/>
        <w:jc w:val="both"/>
        <w:rPr>
          <w:rFonts w:ascii="Trebuchet MS" w:eastAsia="MS Mincho" w:hAnsi="Trebuchet MS" w:cstheme="minorHAnsi"/>
          <w:lang w:eastAsia="en-US"/>
        </w:rPr>
      </w:pPr>
      <w:r w:rsidRPr="00CA46F0">
        <w:rPr>
          <w:rFonts w:ascii="Trebuchet MS" w:eastAsia="MS Mincho" w:hAnsi="Trebuchet MS" w:cstheme="minorHAnsi"/>
          <w:lang w:eastAsia="en-US"/>
        </w:rPr>
        <w:t>În vederea realizării serviciilor solicitate, Prestatorul va prezenta în oferta tehnică un plan de lucru de principiu.</w:t>
      </w:r>
    </w:p>
    <w:p w14:paraId="15FF8246" w14:textId="77777777" w:rsidR="00076613" w:rsidRPr="00CA46F0" w:rsidRDefault="00076613" w:rsidP="00F16A25">
      <w:pPr>
        <w:spacing w:after="0"/>
        <w:jc w:val="both"/>
        <w:rPr>
          <w:rFonts w:ascii="Trebuchet MS" w:eastAsia="MS Mincho" w:hAnsi="Trebuchet MS" w:cstheme="minorHAnsi"/>
          <w:lang w:eastAsia="en-US"/>
        </w:rPr>
      </w:pPr>
      <w:r w:rsidRPr="00CA46F0">
        <w:rPr>
          <w:rFonts w:ascii="Trebuchet MS" w:eastAsia="MS Mincho" w:hAnsi="Trebuchet MS" w:cstheme="minorHAnsi"/>
          <w:lang w:eastAsia="en-US"/>
        </w:rPr>
        <w:t>Informațiile necesare  în vederea realizării planului de lucru:</w:t>
      </w:r>
    </w:p>
    <w:p w14:paraId="06358609" w14:textId="77777777" w:rsidR="00076613" w:rsidRPr="00CA46F0" w:rsidRDefault="00076613" w:rsidP="00E149F9">
      <w:pPr>
        <w:numPr>
          <w:ilvl w:val="0"/>
          <w:numId w:val="41"/>
        </w:numPr>
        <w:spacing w:after="0"/>
        <w:ind w:left="0"/>
        <w:contextualSpacing/>
        <w:jc w:val="both"/>
        <w:rPr>
          <w:rFonts w:ascii="Trebuchet MS" w:eastAsia="MS Mincho" w:hAnsi="Trebuchet MS" w:cstheme="minorHAnsi"/>
          <w:bCs/>
          <w:lang w:eastAsia="en-US"/>
        </w:rPr>
      </w:pPr>
      <w:r w:rsidRPr="00CA46F0">
        <w:rPr>
          <w:rFonts w:ascii="Trebuchet MS" w:eastAsia="MS Mincho" w:hAnsi="Trebuchet MS" w:cstheme="minorHAnsi"/>
          <w:lang w:eastAsia="en-US"/>
        </w:rPr>
        <w:t xml:space="preserve">abordarea propusă pentru implementarea contractului; </w:t>
      </w:r>
    </w:p>
    <w:p w14:paraId="4E63A923" w14:textId="77777777" w:rsidR="00076613" w:rsidRPr="00CA46F0" w:rsidRDefault="00076613" w:rsidP="00E149F9">
      <w:pPr>
        <w:numPr>
          <w:ilvl w:val="0"/>
          <w:numId w:val="41"/>
        </w:numPr>
        <w:spacing w:after="0"/>
        <w:ind w:left="0"/>
        <w:contextualSpacing/>
        <w:jc w:val="both"/>
        <w:rPr>
          <w:rFonts w:ascii="Trebuchet MS" w:eastAsia="MS Mincho" w:hAnsi="Trebuchet MS" w:cstheme="minorHAnsi"/>
          <w:bCs/>
          <w:lang w:eastAsia="en-US"/>
        </w:rPr>
      </w:pPr>
      <w:r w:rsidRPr="00CA46F0">
        <w:rPr>
          <w:rFonts w:ascii="Trebuchet MS" w:eastAsia="MS Mincho" w:hAnsi="Trebuchet MS" w:cstheme="minorHAnsi"/>
          <w:lang w:eastAsia="en-US"/>
        </w:rPr>
        <w:t>resursele umane și realizările corespunzătoare fiecărei activități;</w:t>
      </w:r>
    </w:p>
    <w:p w14:paraId="605C8173" w14:textId="77777777" w:rsidR="00076613" w:rsidRPr="00CA46F0" w:rsidRDefault="00076613" w:rsidP="00E149F9">
      <w:pPr>
        <w:numPr>
          <w:ilvl w:val="0"/>
          <w:numId w:val="41"/>
        </w:numPr>
        <w:spacing w:after="0"/>
        <w:ind w:left="0"/>
        <w:contextualSpacing/>
        <w:jc w:val="both"/>
        <w:rPr>
          <w:rFonts w:ascii="Trebuchet MS" w:eastAsia="MS Mincho" w:hAnsi="Trebuchet MS" w:cstheme="minorHAnsi"/>
          <w:bCs/>
          <w:lang w:eastAsia="en-US"/>
        </w:rPr>
      </w:pPr>
      <w:r w:rsidRPr="00CA46F0">
        <w:rPr>
          <w:rFonts w:ascii="Trebuchet MS" w:eastAsia="MS Mincho" w:hAnsi="Trebuchet MS" w:cstheme="minorHAnsi"/>
          <w:bCs/>
          <w:lang w:eastAsia="en-US"/>
        </w:rPr>
        <w:lastRenderedPageBreak/>
        <w:t xml:space="preserve">atribuțiile membrilor echipei implicate în implementarea activităților contractului, precum și alocarea și interacțiunea sarcinilor și responsabilităților dintre ei; </w:t>
      </w:r>
    </w:p>
    <w:p w14:paraId="57DEFB88" w14:textId="77777777" w:rsidR="00076613" w:rsidRPr="00CA46F0" w:rsidRDefault="00076613" w:rsidP="00E149F9">
      <w:pPr>
        <w:numPr>
          <w:ilvl w:val="0"/>
          <w:numId w:val="41"/>
        </w:numPr>
        <w:spacing w:after="0"/>
        <w:ind w:left="0"/>
        <w:contextualSpacing/>
        <w:jc w:val="both"/>
        <w:rPr>
          <w:rFonts w:ascii="Trebuchet MS" w:eastAsia="MS Mincho" w:hAnsi="Trebuchet MS" w:cstheme="minorHAnsi"/>
          <w:lang w:eastAsia="en-US"/>
        </w:rPr>
      </w:pPr>
      <w:r w:rsidRPr="00CA46F0">
        <w:rPr>
          <w:rFonts w:ascii="Trebuchet MS" w:eastAsia="MS Mincho" w:hAnsi="Trebuchet MS" w:cstheme="minorHAnsi"/>
          <w:lang w:eastAsia="en-US"/>
        </w:rPr>
        <w:t xml:space="preserve">încadrarea în timp, succesiunea și durata activităților propuse. </w:t>
      </w:r>
    </w:p>
    <w:p w14:paraId="206479AF" w14:textId="77777777" w:rsidR="00076613" w:rsidRPr="00CA46F0" w:rsidRDefault="00076613" w:rsidP="00F16A25">
      <w:pPr>
        <w:spacing w:after="0"/>
        <w:contextualSpacing/>
        <w:jc w:val="both"/>
        <w:rPr>
          <w:rFonts w:ascii="Trebuchet MS" w:eastAsia="MS Mincho" w:hAnsi="Trebuchet MS" w:cstheme="minorHAnsi"/>
          <w:lang w:eastAsia="en-US"/>
        </w:rPr>
      </w:pPr>
    </w:p>
    <w:p w14:paraId="499CE9EB" w14:textId="77777777" w:rsidR="00076613" w:rsidRPr="00CA46F0" w:rsidRDefault="00076613" w:rsidP="00F16A25">
      <w:pPr>
        <w:tabs>
          <w:tab w:val="left" w:pos="1080"/>
        </w:tabs>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7. LOCUL ȘI DURATA DESFĂȘURĂRII ACTIVITĂȚILOR</w:t>
      </w:r>
    </w:p>
    <w:p w14:paraId="23C6B0D1" w14:textId="77777777" w:rsidR="00076613" w:rsidRPr="00CA46F0" w:rsidRDefault="00076613" w:rsidP="00F16A25">
      <w:pPr>
        <w:tabs>
          <w:tab w:val="left" w:pos="1080"/>
        </w:tabs>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7.1. LOCUL DESFĂȘURĂRII ACTIVITĂȚILOR</w:t>
      </w:r>
    </w:p>
    <w:p w14:paraId="187A109A"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Activitățile solicitate prin prezentul caiet de sarcini se vor realiza în cea mai mare parte la sediul Prestatorului și la amplasamentul obiectivelor de investiții.</w:t>
      </w:r>
    </w:p>
    <w:p w14:paraId="1DDBB326"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Cu toate acestea, scopul contractului implică și:</w:t>
      </w:r>
    </w:p>
    <w:p w14:paraId="10746C0F" w14:textId="77777777" w:rsidR="00076613" w:rsidRPr="00CA46F0" w:rsidRDefault="00076613" w:rsidP="00E149F9">
      <w:pPr>
        <w:numPr>
          <w:ilvl w:val="0"/>
          <w:numId w:val="37"/>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Derularea de activități la amplasamentul obiectivului de investiții;</w:t>
      </w:r>
    </w:p>
    <w:p w14:paraId="5D623837" w14:textId="77777777" w:rsidR="00076613" w:rsidRPr="00CA46F0" w:rsidRDefault="00076613" w:rsidP="00E149F9">
      <w:pPr>
        <w:numPr>
          <w:ilvl w:val="0"/>
          <w:numId w:val="37"/>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Interacțiunea cu factori interesați responsabili pentru emiterea de avize, autorizații acorduri în legătură cu obiectivul de investiții;</w:t>
      </w:r>
    </w:p>
    <w:p w14:paraId="1C137BBC" w14:textId="77777777" w:rsidR="00076613" w:rsidRPr="00CA46F0" w:rsidRDefault="00076613" w:rsidP="00E149F9">
      <w:pPr>
        <w:numPr>
          <w:ilvl w:val="0"/>
          <w:numId w:val="37"/>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Derularea de activități la sediul Autorității Contractante.</w:t>
      </w:r>
    </w:p>
    <w:p w14:paraId="327EA866"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Pentru desfășurarea activităților în cadrul Contractului, Prestatorul este responsabil de asigurarea unui mediu de lucru care respecta legislația în materie de muncă și protecția muncii.</w:t>
      </w:r>
    </w:p>
    <w:p w14:paraId="400F275F" w14:textId="77777777" w:rsidR="00076613" w:rsidRPr="00CA46F0" w:rsidRDefault="00076613" w:rsidP="00F16A25">
      <w:pPr>
        <w:spacing w:after="0"/>
        <w:jc w:val="both"/>
        <w:rPr>
          <w:rFonts w:ascii="Trebuchet MS" w:eastAsia="MS Mincho" w:hAnsi="Trebuchet MS" w:cs="Times New Roman"/>
          <w:bCs/>
          <w:lang w:eastAsia="en-US"/>
        </w:rPr>
      </w:pPr>
      <w:r w:rsidRPr="00CA46F0">
        <w:rPr>
          <w:rFonts w:ascii="Trebuchet MS" w:eastAsia="MS Mincho" w:hAnsi="Trebuchet MS" w:cs="Times New Roman"/>
          <w:lang w:eastAsia="en-US"/>
        </w:rPr>
        <w:t>Amplasamentul obiectivelor de investiții:</w:t>
      </w:r>
    </w:p>
    <w:p w14:paraId="20664AF2" w14:textId="77777777" w:rsidR="00076613" w:rsidRPr="00CA46F0" w:rsidRDefault="00076613" w:rsidP="00E149F9">
      <w:pPr>
        <w:numPr>
          <w:ilvl w:val="0"/>
          <w:numId w:val="42"/>
        </w:numPr>
        <w:spacing w:after="0"/>
        <w:ind w:left="0"/>
        <w:contextualSpacing/>
        <w:jc w:val="both"/>
        <w:rPr>
          <w:rFonts w:ascii="Trebuchet MS" w:eastAsia="MS Mincho" w:hAnsi="Trebuchet MS" w:cs="Times New Roman"/>
          <w:bCs/>
          <w:lang w:eastAsia="en-US"/>
        </w:rPr>
      </w:pPr>
      <w:r w:rsidRPr="00CA46F0">
        <w:rPr>
          <w:rFonts w:ascii="Trebuchet MS" w:eastAsia="MS Mincho" w:hAnsi="Trebuchet MS" w:cs="Times New Roman"/>
          <w:bCs/>
          <w:lang w:eastAsia="en-US"/>
        </w:rPr>
        <w:t>LOT I - localitatea Deva, str. Sântuhalm nr. 1, jud. Hunedoara, nr. Cadastral 79678,</w:t>
      </w:r>
    </w:p>
    <w:p w14:paraId="0F55DAD1" w14:textId="77777777" w:rsidR="00076613" w:rsidRPr="00CA46F0" w:rsidRDefault="00076613" w:rsidP="00E149F9">
      <w:pPr>
        <w:numPr>
          <w:ilvl w:val="0"/>
          <w:numId w:val="42"/>
        </w:numPr>
        <w:spacing w:after="0"/>
        <w:ind w:left="0"/>
        <w:contextualSpacing/>
        <w:jc w:val="both"/>
        <w:rPr>
          <w:rFonts w:ascii="Trebuchet MS" w:eastAsia="MS Mincho" w:hAnsi="Trebuchet MS" w:cs="Times New Roman"/>
          <w:bCs/>
          <w:lang w:eastAsia="en-US"/>
        </w:rPr>
      </w:pPr>
      <w:r w:rsidRPr="00CA46F0">
        <w:rPr>
          <w:rFonts w:ascii="Trebuchet MS" w:eastAsia="MS Mincho" w:hAnsi="Trebuchet MS" w:cs="Times New Roman"/>
          <w:bCs/>
          <w:lang w:eastAsia="en-US"/>
        </w:rPr>
        <w:t>LOT II - localitatea Constanța, incinta Port Constanța Sud LOT 4, nr. cadastral 255926,</w:t>
      </w:r>
    </w:p>
    <w:p w14:paraId="6BB8408A" w14:textId="77777777" w:rsidR="00076613" w:rsidRPr="00CA46F0" w:rsidRDefault="00076613" w:rsidP="00E149F9">
      <w:pPr>
        <w:numPr>
          <w:ilvl w:val="0"/>
          <w:numId w:val="42"/>
        </w:numPr>
        <w:spacing w:after="0"/>
        <w:ind w:left="0"/>
        <w:contextualSpacing/>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lang w:eastAsia="en-US"/>
        </w:rPr>
        <w:t>LOT III - localitatea Constanța, incinta Port Constanța Nord LOT 2, nr. cadastral 255924</w:t>
      </w:r>
      <w:r w:rsidRPr="00CA46F0">
        <w:rPr>
          <w:rFonts w:ascii="Trebuchet MS" w:eastAsia="MS Mincho" w:hAnsi="Trebuchet MS" w:cs="Times New Roman"/>
          <w:bCs/>
          <w:color w:val="000000" w:themeColor="text1"/>
          <w:lang w:eastAsia="en-US"/>
        </w:rPr>
        <w:t>.</w:t>
      </w:r>
    </w:p>
    <w:p w14:paraId="1690EC51" w14:textId="77777777" w:rsidR="00076613" w:rsidRPr="00CA46F0" w:rsidRDefault="00076613" w:rsidP="00F16A25">
      <w:pPr>
        <w:spacing w:after="0"/>
        <w:contextualSpacing/>
        <w:jc w:val="both"/>
        <w:rPr>
          <w:rFonts w:ascii="Trebuchet MS" w:eastAsia="MS Mincho" w:hAnsi="Trebuchet MS" w:cs="Times New Roman"/>
          <w:bCs/>
          <w:color w:val="000000" w:themeColor="text1"/>
          <w:lang w:eastAsia="en-US"/>
        </w:rPr>
      </w:pPr>
    </w:p>
    <w:p w14:paraId="50C68E68" w14:textId="77777777" w:rsidR="00076613" w:rsidRPr="00CA46F0" w:rsidRDefault="00076613" w:rsidP="00F16A25">
      <w:pPr>
        <w:tabs>
          <w:tab w:val="left" w:pos="1080"/>
        </w:tabs>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7.2.</w:t>
      </w:r>
      <w:r w:rsidRPr="00CA46F0">
        <w:rPr>
          <w:rFonts w:ascii="Trebuchet MS" w:eastAsia="MS Mincho" w:hAnsi="Trebuchet MS" w:cs="Times New Roman"/>
          <w:b/>
          <w:color w:val="000000" w:themeColor="text1"/>
          <w:lang w:eastAsia="en-US"/>
        </w:rPr>
        <w:tab/>
        <w:t>DATA DE ÎNCEPUT ȘI DATA DE ÎNCHEIERE A PRESTĂRII SERVICIILOR SAU DURATA PRESTĂRII SERVICIILOR</w:t>
      </w:r>
    </w:p>
    <w:p w14:paraId="6C520159"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Perioada de implementare a Contractui începe la data menționată în ordinul de începere a serviciilor de proiectare și are valabilitate până la admiterea recepției la terminarea lucrărilor.</w:t>
      </w:r>
    </w:p>
    <w:p w14:paraId="210A9DCF" w14:textId="77777777" w:rsidR="00076613" w:rsidRPr="00CA46F0" w:rsidRDefault="00076613" w:rsidP="00E149F9">
      <w:pPr>
        <w:numPr>
          <w:ilvl w:val="0"/>
          <w:numId w:val="91"/>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Durata de realizare a documentațiilor tehnice:</w:t>
      </w:r>
    </w:p>
    <w:p w14:paraId="2F54C606"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Documentațiile tehnice întocmite de Antreprenor (P.A.C., P.Th., P.O.E.) se vor preda Autorității Contractante în termen de 45 zile de la primirea ordinului de începere a serviciilor de proiectare. Recepția calitativă a serviciilor de proiectare se va realiza după obținerea autorizației de construire.</w:t>
      </w:r>
    </w:p>
    <w:p w14:paraId="623D9404" w14:textId="77777777" w:rsidR="00076613" w:rsidRPr="00CA46F0" w:rsidRDefault="00076613" w:rsidP="00E149F9">
      <w:pPr>
        <w:numPr>
          <w:ilvl w:val="0"/>
          <w:numId w:val="92"/>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Durata serviciilor de asistență tehnică:</w:t>
      </w:r>
    </w:p>
    <w:p w14:paraId="6F64545D"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Durata asistenței tehnice pe parcursul execuției este pe toata perioada de executie a lucrarilor, inclusiv participarea la fazele incluse in programul de control al lucrarilor de executie.</w:t>
      </w:r>
    </w:p>
    <w:p w14:paraId="770557BD"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Data începerii prestării serviciilor de asistență tehnică din partea proiectantului pe parcursul execuției lucrărilor este data menționată în ordinul de începere al execuției lucrărilor, care va fi comunicat Prestatorului.</w:t>
      </w:r>
    </w:p>
    <w:p w14:paraId="2303D37D"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Orice modificare a termenului de execuție pentru lucrări va atrage modificarea corespunzătoare a perioadei de prestare a serviciilor de asistență tehnică din partea proiectantului, fără plată suplimentară, și cu redistribuirea activităților pe durata proiectului în funcție de graficul de execuție. În funcție de durata de execuție ce va fi stabilită prin proiectul tehnic, graficul privind serviciile de asistență tehnică va fi actualizat în mod corespunzător.</w:t>
      </w:r>
    </w:p>
    <w:p w14:paraId="64D5368D" w14:textId="77777777" w:rsidR="00076613" w:rsidRPr="00CA46F0" w:rsidRDefault="00076613" w:rsidP="00E149F9">
      <w:pPr>
        <w:numPr>
          <w:ilvl w:val="0"/>
          <w:numId w:val="92"/>
        </w:numPr>
        <w:tabs>
          <w:tab w:val="left" w:pos="1080"/>
        </w:tabs>
        <w:spacing w:after="0"/>
        <w:ind w:left="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Durata de execuție a lucrărilor:</w:t>
      </w:r>
    </w:p>
    <w:p w14:paraId="629ABEC0"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Durata de execuție a lucrărilor este de 180 de zile (conform Studiileui de Fezabilitate) de la data menționată în ordinul de începere a lucrărilor, care va fi emis după obţinerea Autorizaţiei de construire.</w:t>
      </w:r>
    </w:p>
    <w:p w14:paraId="6594AB6E"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Prestatorul va întocmi şi va preda către ANABI documentaţiile, atât în format electronic ( flash usb ) cât şi scriptic (4 exemplare) la sediul ANABI situat în Bulevardul Regina Elisabeta nr. 3, Sector 3; Localitate: Bucureşti; Cod Postal: 030015 (</w:t>
      </w:r>
      <w:hyperlink r:id="rId14" w:history="1">
        <w:r w:rsidRPr="00CA46F0">
          <w:rPr>
            <w:rFonts w:ascii="Trebuchet MS" w:eastAsia="MS Mincho" w:hAnsi="Trebuchet MS" w:cs="Times New Roman"/>
            <w:color w:val="0000FF" w:themeColor="hyperlink"/>
            <w:u w:val="single"/>
            <w:lang w:eastAsia="en-US"/>
          </w:rPr>
          <w:t>www.anabi.just.ro</w:t>
        </w:r>
      </w:hyperlink>
      <w:r w:rsidRPr="00CA46F0">
        <w:rPr>
          <w:rFonts w:ascii="Trebuchet MS" w:eastAsia="MS Mincho" w:hAnsi="Trebuchet MS" w:cs="Times New Roman"/>
          <w:lang w:eastAsia="en-US"/>
        </w:rPr>
        <w:t xml:space="preserve"> ).</w:t>
      </w:r>
    </w:p>
    <w:p w14:paraId="13819971" w14:textId="77777777" w:rsidR="00076613" w:rsidRPr="00CA46F0" w:rsidRDefault="00076613" w:rsidP="00F16A25">
      <w:pPr>
        <w:tabs>
          <w:tab w:val="left" w:pos="1080"/>
        </w:tabs>
        <w:spacing w:after="0"/>
        <w:jc w:val="both"/>
        <w:rPr>
          <w:rFonts w:ascii="Trebuchet MS" w:eastAsia="MS Mincho" w:hAnsi="Trebuchet MS" w:cs="Times New Roman"/>
          <w:lang w:eastAsia="en-US"/>
        </w:rPr>
      </w:pPr>
    </w:p>
    <w:p w14:paraId="6DE84EE7" w14:textId="77777777" w:rsidR="00076613" w:rsidRPr="00CA46F0" w:rsidRDefault="00076613" w:rsidP="00F16A25">
      <w:pPr>
        <w:tabs>
          <w:tab w:val="left" w:pos="1080"/>
        </w:tabs>
        <w:spacing w:after="0"/>
        <w:jc w:val="both"/>
        <w:rPr>
          <w:rFonts w:ascii="Trebuchet MS" w:eastAsia="MS Mincho" w:hAnsi="Trebuchet MS" w:cs="Times New Roman"/>
          <w:b/>
          <w:bCs/>
          <w:lang w:eastAsia="en-US"/>
        </w:rPr>
      </w:pPr>
      <w:bookmarkStart w:id="27" w:name="_Hlk185858733"/>
      <w:r w:rsidRPr="00CA46F0">
        <w:rPr>
          <w:rFonts w:ascii="Trebuchet MS" w:eastAsia="MS Mincho" w:hAnsi="Trebuchet MS" w:cs="Times New Roman"/>
          <w:b/>
          <w:bCs/>
          <w:lang w:eastAsia="en-US"/>
        </w:rPr>
        <w:t>8.</w:t>
      </w:r>
      <w:bookmarkStart w:id="28" w:name="_Hlk185858728"/>
      <w:r w:rsidRPr="00CA46F0">
        <w:rPr>
          <w:rFonts w:ascii="Trebuchet MS" w:eastAsia="MS Mincho" w:hAnsi="Trebuchet MS" w:cs="Times New Roman"/>
          <w:b/>
          <w:bCs/>
          <w:lang w:eastAsia="en-US"/>
        </w:rPr>
        <w:t xml:space="preserve">MANAGEMENTUL CALITĂȚII ȘI MANAGEMENTUL DOCUMENTELOR  </w:t>
      </w:r>
      <w:bookmarkEnd w:id="28"/>
    </w:p>
    <w:p w14:paraId="0427DF5E" w14:textId="77777777" w:rsidR="00076613" w:rsidRPr="00CA46F0" w:rsidRDefault="00076613" w:rsidP="00F16A25">
      <w:pPr>
        <w:tabs>
          <w:tab w:val="left" w:pos="1080"/>
        </w:tabs>
        <w:spacing w:after="0"/>
        <w:jc w:val="both"/>
        <w:rPr>
          <w:rFonts w:ascii="Trebuchet MS" w:eastAsia="MS Mincho" w:hAnsi="Trebuchet MS" w:cs="Times New Roman"/>
          <w:lang w:eastAsia="en-US"/>
        </w:rPr>
      </w:pPr>
      <w:bookmarkStart w:id="29" w:name="_Hlk185858765"/>
      <w:bookmarkEnd w:id="27"/>
      <w:r w:rsidRPr="00CA46F0">
        <w:rPr>
          <w:rFonts w:ascii="Trebuchet MS" w:eastAsia="MS Mincho" w:hAnsi="Trebuchet MS" w:cs="Times New Roman"/>
          <w:lang w:eastAsia="en-US"/>
        </w:rPr>
        <w:t xml:space="preserve">8.1. Planul calității </w:t>
      </w:r>
    </w:p>
    <w:bookmarkEnd w:id="29"/>
    <w:p w14:paraId="08B0DEE9"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Antreprenorul va executa toate activitățile din cadrul contractui în conformitate cu planul calității, care trebuie redactat în conformitate cu standardul SR EN ISO 9001:2015 sau echivalent și cu respectarea instrucțiunilor standardului SR ISO 10005:2007 ”Linii directoare pentru planurile calității” și în conformitate cu reglementările în materie de sistem de management al calității în construcție (inclusiv, dar fără a se limitata la HG 766/1997, cu modificările și completările ulterioare).</w:t>
      </w:r>
    </w:p>
    <w:p w14:paraId="0464483F"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Acesta trebuie să cuprindă toate cerințele privind execuția lucrărilor din prezentul caiet de sarcini. În consecință, planul calității nu trebuie să fie generic ci specific pentru acest contract și pentru lucrările ce sunt incluse în contract.</w:t>
      </w:r>
    </w:p>
    <w:p w14:paraId="163443D3"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Cu luarea în considerare a prevederilor art. 23-25 din Regulamentul privind conducerea şi asigurarea calităţii în construcţii, HG nr. 766/1997, cu modificările și completările ulterioare, planul calității redactat de Antreprenor trebuie:</w:t>
      </w:r>
    </w:p>
    <w:p w14:paraId="6E1AAC33"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i. să descrie cum va aplica Antreprenorul în cadrul Contractui sistemul de management al calității în construcții în așa fel încât să îndeplinească cerințele tehnice și contractuale precum și reglementările, standardele și normele aplicabile;</w:t>
      </w:r>
    </w:p>
    <w:p w14:paraId="104D035C"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ii. să demonstreze Autorității Contractante cum va îndeplini Antreprenorul cerințele privind calitatea incluse în Caietul de sarcini și în reglementările ce guvernează calitatea în execuția lucrărilor în construcții;</w:t>
      </w:r>
    </w:p>
    <w:p w14:paraId="7586AA60"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iii. să descrie modul în care vor fi organizate și gestionate activitățile în cadrul Contractui pentru a îndeplini cerințele;</w:t>
      </w:r>
    </w:p>
    <w:p w14:paraId="4A43096E"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iv. să fie conform cu toate datele de intrare furnizate de Autoritatea Contractantă prin această Documentație de Atribuire.</w:t>
      </w:r>
    </w:p>
    <w:p w14:paraId="08CD91D0"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Planul calității trebuie să includă cel puțin:</w:t>
      </w:r>
    </w:p>
    <w:p w14:paraId="515F8BAA"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i. Descrierea structurii organizaționale a Antreprenorului și identificarea funcțiilor și responsabilităților personalului implicat direct în executarea Contractului; </w:t>
      </w:r>
    </w:p>
    <w:p w14:paraId="597DCDF3"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ii. Modul de gestionare/management al datelor de intrare și managementul documentelor în cadrul Contractului;</w:t>
      </w:r>
    </w:p>
    <w:p w14:paraId="4A52D146"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iii. Resursele disponibile pentru executarea Contractului, respectiv forța de muncă, materiale și infrastructură;</w:t>
      </w:r>
    </w:p>
    <w:p w14:paraId="663336C8"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iv. Modalitatea de comunicare cu Autoritatea Contractantă;</w:t>
      </w:r>
    </w:p>
    <w:p w14:paraId="55C97404"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v. Modalitatea de control și gestionare a neconformităților care ar putea apărea pe perioada execuției lucrărilor.</w:t>
      </w:r>
    </w:p>
    <w:p w14:paraId="2C74A3BB"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Planul calității elaborat de Antreprenor se pune la dispoziția Autorității Contractante la odată cu predarea documentației tehnice la faza PTh. Acesta va fi aprobat sau va fi returnat cu comentarii de către Autoritatea Contractantă.</w:t>
      </w:r>
    </w:p>
    <w:p w14:paraId="11BA1474" w14:textId="789C59F0"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Pe durata executării Contractui, Planul calității se actualizează ori de câte ori se consideră necesar și/sau la solicitarea Autorității Contractante.</w:t>
      </w:r>
    </w:p>
    <w:p w14:paraId="21334A98" w14:textId="77777777" w:rsidR="0018607F" w:rsidRPr="00CA46F0" w:rsidRDefault="0018607F" w:rsidP="00F16A25">
      <w:pPr>
        <w:tabs>
          <w:tab w:val="left" w:pos="1080"/>
        </w:tabs>
        <w:spacing w:after="0"/>
        <w:jc w:val="both"/>
        <w:rPr>
          <w:rFonts w:ascii="Trebuchet MS" w:eastAsia="MS Mincho" w:hAnsi="Trebuchet MS" w:cs="Times New Roman"/>
          <w:lang w:eastAsia="en-US"/>
        </w:rPr>
      </w:pPr>
    </w:p>
    <w:p w14:paraId="2AAF5F9D" w14:textId="77777777" w:rsidR="00076613" w:rsidRPr="00CA46F0" w:rsidRDefault="00076613" w:rsidP="00F16A25">
      <w:pPr>
        <w:tabs>
          <w:tab w:val="left" w:pos="1080"/>
        </w:tabs>
        <w:spacing w:after="0"/>
        <w:jc w:val="both"/>
        <w:rPr>
          <w:rFonts w:ascii="Trebuchet MS" w:eastAsia="MS Mincho" w:hAnsi="Trebuchet MS" w:cs="Times New Roman"/>
          <w:lang w:eastAsia="en-US"/>
        </w:rPr>
      </w:pPr>
      <w:bookmarkStart w:id="30" w:name="_Hlk185858780"/>
      <w:r w:rsidRPr="00CA46F0">
        <w:rPr>
          <w:rFonts w:ascii="Trebuchet MS" w:eastAsia="MS Mincho" w:hAnsi="Trebuchet MS" w:cs="Times New Roman"/>
          <w:lang w:eastAsia="en-US"/>
        </w:rPr>
        <w:t xml:space="preserve">8.2. Planurile de control a calității </w:t>
      </w:r>
    </w:p>
    <w:bookmarkEnd w:id="30"/>
    <w:p w14:paraId="24F3C9BA"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Programele de control a calității lucrărilor se vor transmite de către Antreprenor către Agenția Națională de Administrare a Bunurilor Indisponibilizate, în vederea avizării acestora.</w:t>
      </w:r>
    </w:p>
    <w:p w14:paraId="378EA72F"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Pentru fiecare activitate din cadrul contractui (sau pentru fiecare etapă a lucrărilor), Antreprenorul trebuie să prezinte spre aprobare cu cel puțin 10 zile înainte de începerea acesteia un plan de control al calității executării lucrărilor. Acest plan trebuie să acopere toate activitățile/etapele pentru care vor fi organizate lucrări pe șantier și să identifice planurile de control a calității aferente diferitelor activități/etape specifice ale lucrărilor. planul general de control al calității lucrărilor va fi aprobat sau va fi returnat cu comentarii de către Autoritatea Contractantă.</w:t>
      </w:r>
    </w:p>
    <w:p w14:paraId="76B07BE8"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Planul de control al calității va conține, acolo unde este aplicabil, cel puțin următoarele:</w:t>
      </w:r>
    </w:p>
    <w:p w14:paraId="6B8E5835"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i. Descrierea sarcinilor planificate și lista etapelor de execuție pentru realizarea activității;</w:t>
      </w:r>
    </w:p>
    <w:p w14:paraId="4EDADCDE"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ii. Responsabilitățile pentru execuția, gestionarea și controlul activității;</w:t>
      </w:r>
    </w:p>
    <w:p w14:paraId="3D5814FA"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iii. Trimiteri la specificațiile tehnice, desenele, procedurile referitoare la execuția, controlul și acceptarea activității;</w:t>
      </w:r>
    </w:p>
    <w:p w14:paraId="77299CF9"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iv. Integrarea documentației de certificare (procese verbale/minute, inspecții sau rapoarte de testare, certificate etc.) prevăzută pentru activitate;</w:t>
      </w:r>
    </w:p>
    <w:p w14:paraId="1277FAB7"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v. Documentația finală a activității urmată de închiderea Planului de control al calității.</w:t>
      </w:r>
    </w:p>
    <w:p w14:paraId="1FD9F482"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Prestatorul trebuie să ofere Autorității Contractante posibilitatea de a participa la execuția oricărei activități/etape la fiecare etapă a planului de control al calității aferent și să verifice conformitatea execuției și a controalelor cu planul de control al calității.</w:t>
      </w:r>
    </w:p>
    <w:p w14:paraId="0785D148"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În acest sens Autoritatea Contractantă va indica:</w:t>
      </w:r>
    </w:p>
    <w:p w14:paraId="33BA7785"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i. activitățile la care intenționează să participe în mod special;</w:t>
      </w:r>
    </w:p>
    <w:p w14:paraId="13880448"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ii. activitățile care nu trebuie să fie începute fără prezența reprezentantului Autorității Contractante.</w:t>
      </w:r>
    </w:p>
    <w:p w14:paraId="64190543" w14:textId="12BBDDB5"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Antreprenorul va comunica datele acestor activități cu cel puțin 5 zile lucrătoare înainte de a realiza activitatea respectivă.</w:t>
      </w:r>
    </w:p>
    <w:p w14:paraId="4C352FDC" w14:textId="77777777" w:rsidR="0018607F" w:rsidRPr="00CA46F0" w:rsidRDefault="0018607F" w:rsidP="00F16A25">
      <w:pPr>
        <w:tabs>
          <w:tab w:val="left" w:pos="1080"/>
        </w:tabs>
        <w:spacing w:after="0"/>
        <w:jc w:val="both"/>
        <w:rPr>
          <w:rFonts w:ascii="Trebuchet MS" w:eastAsia="MS Mincho" w:hAnsi="Trebuchet MS" w:cs="Times New Roman"/>
          <w:lang w:eastAsia="en-US"/>
        </w:rPr>
      </w:pPr>
    </w:p>
    <w:p w14:paraId="2EEBC3A4" w14:textId="77777777" w:rsidR="00076613" w:rsidRPr="00CA46F0" w:rsidRDefault="00076613" w:rsidP="00F16A25">
      <w:pPr>
        <w:tabs>
          <w:tab w:val="left" w:pos="1080"/>
        </w:tabs>
        <w:spacing w:after="0"/>
        <w:jc w:val="both"/>
        <w:rPr>
          <w:rFonts w:ascii="Trebuchet MS" w:eastAsia="MS Mincho" w:hAnsi="Trebuchet MS" w:cs="Times New Roman"/>
          <w:lang w:eastAsia="en-US"/>
        </w:rPr>
      </w:pPr>
      <w:bookmarkStart w:id="31" w:name="_Hlk185858814"/>
      <w:r w:rsidRPr="00CA46F0">
        <w:rPr>
          <w:rFonts w:ascii="Trebuchet MS" w:eastAsia="MS Mincho" w:hAnsi="Trebuchet MS" w:cs="Times New Roman"/>
          <w:lang w:eastAsia="en-US"/>
        </w:rPr>
        <w:t xml:space="preserve">8.3. Jurnale de șantier </w:t>
      </w:r>
    </w:p>
    <w:bookmarkEnd w:id="31"/>
    <w:p w14:paraId="25BD3E6D"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Antreprenorul va constitui și va menține la zi un jurnal al lucrărilor, conform H.G. 1/2018 pentru aprobarea condiţiilor generale şi specifice pentru anumite categorii de contracte de achiziţie aferente obiectivelor de investiţii finanţate din fonduri publice. Jurnalul de șantier va fi ținut pe șantier și antreprenorul va înregistra zilnic cel puțin următoarele informații:</w:t>
      </w:r>
    </w:p>
    <w:p w14:paraId="681098E3"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a) Condițiile meteorologice, pauzele de muncă din cauza condițiilor meteorologice nefavorabile;</w:t>
      </w:r>
    </w:p>
    <w:p w14:paraId="5FC62CA2"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b) Numărul de ore lucrate;</w:t>
      </w:r>
    </w:p>
    <w:p w14:paraId="50AB1978"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c) Numărul și calificarea personalului muncitor present pe șantier;</w:t>
      </w:r>
    </w:p>
    <w:p w14:paraId="4EFCE988"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d) Materialele achiziționate, livrate și depozitate în șantier și în alte locuri, precum și materialele incorporate în lucrări;</w:t>
      </w:r>
    </w:p>
    <w:p w14:paraId="5797F78C"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e) Utilajele utilizate în șantier și alte locuri și cele nefuncționale sau ieșite din uz;</w:t>
      </w:r>
    </w:p>
    <w:p w14:paraId="7C009A56"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f) Testele efectuate și probele prelevate;</w:t>
      </w:r>
    </w:p>
    <w:p w14:paraId="3E2DC556"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g) Lucrările executate;</w:t>
      </w:r>
    </w:p>
    <w:p w14:paraId="7CF843E3"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h) Lista diferitelor obstacole sau alte dificultăți întâmpinate de Antreprenor în timpul execuției lucrărilor;</w:t>
      </w:r>
    </w:p>
    <w:p w14:paraId="5B515EE3"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i) Incidente și/sau accidente.</w:t>
      </w:r>
    </w:p>
    <w:p w14:paraId="5BB21B61" w14:textId="77777777" w:rsidR="00076613" w:rsidRPr="00CA46F0" w:rsidRDefault="00076613" w:rsidP="00F16A25">
      <w:pPr>
        <w:tabs>
          <w:tab w:val="left" w:pos="1080"/>
        </w:tabs>
        <w:spacing w:after="0"/>
        <w:jc w:val="both"/>
        <w:rPr>
          <w:rFonts w:ascii="Trebuchet MS" w:eastAsia="MS Mincho" w:hAnsi="Trebuchet MS" w:cs="Times New Roman"/>
          <w:lang w:eastAsia="en-US"/>
        </w:rPr>
      </w:pPr>
    </w:p>
    <w:p w14:paraId="5AD14E2D"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8.4. </w:t>
      </w:r>
      <w:bookmarkStart w:id="32" w:name="_Hlk185858845"/>
      <w:r w:rsidRPr="00CA46F0">
        <w:rPr>
          <w:rFonts w:ascii="Trebuchet MS" w:eastAsia="MS Mincho" w:hAnsi="Trebuchet MS" w:cs="Times New Roman"/>
          <w:lang w:eastAsia="en-US"/>
        </w:rPr>
        <w:t>Managementul documentelor</w:t>
      </w:r>
      <w:bookmarkEnd w:id="32"/>
    </w:p>
    <w:p w14:paraId="2AB0EA71"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Toate documentele (scrise sau desenate) prezentate de antreprenor Autorității Contractante trebuie să fie în limba română, cu excepția cazului în care Autoritatea Contractantă va solicita altfel.</w:t>
      </w:r>
    </w:p>
    <w:p w14:paraId="601EBF93"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Acolo unde este cazul, fotografiile digitale vor fi furnizate în format JPG (Joint Photographic Experts Group). </w:t>
      </w:r>
    </w:p>
    <w:p w14:paraId="16A85208" w14:textId="77777777" w:rsidR="00076613" w:rsidRPr="00CA46F0" w:rsidRDefault="00076613" w:rsidP="00F16A25">
      <w:pPr>
        <w:tabs>
          <w:tab w:val="left" w:pos="1080"/>
        </w:tabs>
        <w:spacing w:after="0"/>
        <w:jc w:val="both"/>
        <w:rPr>
          <w:rFonts w:ascii="Trebuchet MS" w:eastAsia="MS Mincho" w:hAnsi="Trebuchet MS" w:cs="Times New Roman"/>
          <w:lang w:eastAsia="en-US"/>
        </w:rPr>
      </w:pPr>
    </w:p>
    <w:p w14:paraId="525FB866" w14:textId="77777777" w:rsidR="00076613" w:rsidRPr="00CA46F0" w:rsidRDefault="00076613" w:rsidP="00F16A25">
      <w:pPr>
        <w:spacing w:after="0"/>
        <w:jc w:val="both"/>
        <w:rPr>
          <w:rFonts w:ascii="Trebuchet MS" w:eastAsia="Calibri" w:hAnsi="Trebuchet MS" w:cs="Arial"/>
          <w:b/>
          <w:lang w:eastAsia="en-US"/>
        </w:rPr>
      </w:pPr>
      <w:bookmarkStart w:id="33" w:name="_Hlk185858862"/>
      <w:r w:rsidRPr="00CA46F0">
        <w:rPr>
          <w:rFonts w:ascii="Trebuchet MS" w:eastAsia="Calibri" w:hAnsi="Trebuchet MS" w:cs="Arial"/>
          <w:b/>
          <w:lang w:eastAsia="en-US"/>
        </w:rPr>
        <w:t xml:space="preserve">9. </w:t>
      </w:r>
      <w:bookmarkStart w:id="34" w:name="_Hlk185858855"/>
      <w:r w:rsidRPr="00CA46F0">
        <w:rPr>
          <w:rFonts w:ascii="Trebuchet MS" w:eastAsia="Calibri" w:hAnsi="Trebuchet MS" w:cs="Arial"/>
          <w:b/>
          <w:lang w:eastAsia="en-US"/>
        </w:rPr>
        <w:t xml:space="preserve">Managementul/Gestionarea contractului si activitati de raportare in cadrul contractului </w:t>
      </w:r>
      <w:bookmarkEnd w:id="34"/>
    </w:p>
    <w:p w14:paraId="3D320370" w14:textId="77777777" w:rsidR="00076613" w:rsidRPr="00CA46F0" w:rsidRDefault="00076613" w:rsidP="00F16A25">
      <w:pPr>
        <w:spacing w:after="0"/>
        <w:jc w:val="both"/>
        <w:rPr>
          <w:rFonts w:ascii="Trebuchet MS" w:eastAsia="Calibri" w:hAnsi="Trebuchet MS" w:cs="Arial"/>
          <w:iCs/>
          <w:lang w:eastAsia="en-US"/>
        </w:rPr>
      </w:pPr>
      <w:bookmarkStart w:id="35" w:name="_Toc84409822"/>
      <w:bookmarkStart w:id="36" w:name="_Toc84409915"/>
      <w:bookmarkStart w:id="37" w:name="_Toc84495784"/>
      <w:bookmarkStart w:id="38" w:name="_Hlk185858881"/>
      <w:bookmarkEnd w:id="33"/>
      <w:r w:rsidRPr="00CA46F0">
        <w:rPr>
          <w:rFonts w:ascii="Trebuchet MS" w:eastAsia="Calibri" w:hAnsi="Trebuchet MS" w:cs="Arial"/>
          <w:iCs/>
          <w:lang w:eastAsia="en-US"/>
        </w:rPr>
        <w:t>9.1. Gestionarea relației dintre Antreprenor și Autoritatea Contractantă</w:t>
      </w:r>
      <w:bookmarkEnd w:id="35"/>
      <w:bookmarkEnd w:id="36"/>
      <w:bookmarkEnd w:id="37"/>
    </w:p>
    <w:bookmarkEnd w:id="38"/>
    <w:p w14:paraId="42BAA61F"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 xml:space="preserve">Instrumentul practic în gestionarea relației dintre Antreprenor și Autoritatea contractantă este întâlnirea, care poate lua forma întâlnirii de început a activităților în Contract, a întâlnirilor periodice pentru monitorizarea progresului, a întâlnirilor de lucru sau întâlniri pentru acceptarea rezultatelor parțiale sau finale:  </w:t>
      </w:r>
    </w:p>
    <w:p w14:paraId="0D83C337" w14:textId="77777777" w:rsidR="00076613" w:rsidRPr="00CA46F0" w:rsidRDefault="00076613" w:rsidP="00E149F9">
      <w:pPr>
        <w:numPr>
          <w:ilvl w:val="0"/>
          <w:numId w:val="75"/>
        </w:numPr>
        <w:spacing w:after="0"/>
        <w:ind w:left="0" w:firstLine="284"/>
        <w:jc w:val="both"/>
        <w:rPr>
          <w:rFonts w:ascii="Trebuchet MS" w:eastAsia="Calibri" w:hAnsi="Trebuchet MS" w:cs="Arial"/>
          <w:lang w:eastAsia="en-US"/>
        </w:rPr>
      </w:pPr>
      <w:r w:rsidRPr="00CA46F0">
        <w:rPr>
          <w:rFonts w:ascii="Trebuchet MS" w:eastAsia="Calibri" w:hAnsi="Trebuchet MS" w:cs="Arial"/>
          <w:lang w:eastAsia="en-US"/>
        </w:rPr>
        <w:t>Prima întâlnire va fi organizată cu ocazia semnării Contractui.  Această întâlnire va avea loc la sediul Autorității Contractante. Procesul verbal/Minuta ședinței va fi întocmită în maxim o zi de la această întâlnire și va fi semnată de ambele părți. Ulterior se va emite ordinul de începere a serviciilor de proiectare, după depunerea garanției de bună execuție.</w:t>
      </w:r>
    </w:p>
    <w:p w14:paraId="12E4C131" w14:textId="77777777" w:rsidR="00076613" w:rsidRPr="00CA46F0" w:rsidRDefault="00076613" w:rsidP="00E149F9">
      <w:pPr>
        <w:numPr>
          <w:ilvl w:val="0"/>
          <w:numId w:val="75"/>
        </w:numPr>
        <w:spacing w:after="0"/>
        <w:ind w:left="0" w:firstLine="284"/>
        <w:jc w:val="both"/>
        <w:rPr>
          <w:rFonts w:ascii="Trebuchet MS" w:eastAsia="Calibri" w:hAnsi="Trebuchet MS" w:cs="Arial"/>
          <w:lang w:eastAsia="en-US"/>
        </w:rPr>
      </w:pPr>
      <w:r w:rsidRPr="00CA46F0">
        <w:rPr>
          <w:rFonts w:ascii="Trebuchet MS" w:eastAsia="Calibri" w:hAnsi="Trebuchet MS" w:cs="Arial"/>
          <w:lang w:eastAsia="en-US"/>
        </w:rPr>
        <w:t>În perioada de elaborare a tuturor documentațiilor tehnico-economice, echipa proiectantului se va întâlni ori de câte ori va fi nevoie, cu Autoritatea Contractantă. Aceste întâlniri vor fi consemnate printr-un proces verbal/minută a ședinței.</w:t>
      </w:r>
    </w:p>
    <w:p w14:paraId="6CD42EB8" w14:textId="77777777" w:rsidR="00076613" w:rsidRPr="00CA46F0" w:rsidRDefault="00076613" w:rsidP="00E149F9">
      <w:pPr>
        <w:numPr>
          <w:ilvl w:val="0"/>
          <w:numId w:val="75"/>
        </w:numPr>
        <w:spacing w:after="0"/>
        <w:ind w:left="0" w:firstLine="284"/>
        <w:jc w:val="both"/>
        <w:rPr>
          <w:rFonts w:ascii="Trebuchet MS" w:eastAsia="Times New Roman" w:hAnsi="Trebuchet MS" w:cs="Arial"/>
          <w:lang w:val="pt-BR" w:eastAsia="en-US"/>
        </w:rPr>
      </w:pPr>
      <w:r w:rsidRPr="00CA46F0">
        <w:rPr>
          <w:rFonts w:ascii="Trebuchet MS" w:eastAsia="Times New Roman" w:hAnsi="Trebuchet MS" w:cs="Arial"/>
          <w:lang w:eastAsia="en-US"/>
        </w:rPr>
        <w:t xml:space="preserve">După obținerea autorizației de construire se va organiza ședința pentru demararea lucrărilor de execuție. </w:t>
      </w:r>
      <w:r w:rsidRPr="00CA46F0">
        <w:rPr>
          <w:rFonts w:ascii="Trebuchet MS" w:eastAsia="Times New Roman" w:hAnsi="Trebuchet MS" w:cs="Arial"/>
          <w:lang w:val="pt-BR" w:eastAsia="en-US"/>
        </w:rPr>
        <w:t xml:space="preserve">Aceasta se va concretiza prin emiterea de către Autoritatea Contractantă a </w:t>
      </w:r>
      <w:r w:rsidRPr="00CA46F0">
        <w:rPr>
          <w:rFonts w:ascii="Trebuchet MS" w:eastAsia="Times New Roman" w:hAnsi="Trebuchet MS" w:cs="Arial"/>
          <w:i/>
          <w:lang w:val="pt-BR" w:eastAsia="en-US"/>
        </w:rPr>
        <w:t>Ordinului de Începere al Lucrărilor de execuție</w:t>
      </w:r>
      <w:r w:rsidRPr="00CA46F0">
        <w:rPr>
          <w:rFonts w:ascii="Trebuchet MS" w:eastAsia="Times New Roman" w:hAnsi="Trebuchet MS" w:cs="Arial"/>
          <w:lang w:val="pt-BR" w:eastAsia="en-US"/>
        </w:rPr>
        <w:t xml:space="preserve">, precum și proces verbal de </w:t>
      </w:r>
      <w:r w:rsidRPr="00CA46F0">
        <w:rPr>
          <w:rFonts w:ascii="Trebuchet MS" w:eastAsia="Times New Roman" w:hAnsi="Trebuchet MS" w:cs="Arial"/>
          <w:lang w:val="pt-BR" w:eastAsia="en-US"/>
        </w:rPr>
        <w:lastRenderedPageBreak/>
        <w:t xml:space="preserve">predare - primire a amplasamentului și a bornelor de repere. </w:t>
      </w:r>
      <w:r w:rsidRPr="00CA46F0">
        <w:rPr>
          <w:rFonts w:ascii="Trebuchet MS" w:eastAsia="Times New Roman" w:hAnsi="Trebuchet MS" w:cs="Arial"/>
          <w:lang w:eastAsia="en-US"/>
        </w:rPr>
        <w:t>În cadrul ședinței de demarare a lucrărilor de execuție, Antreprenorul va furniza Autorității Contractante următoarele documente:</w:t>
      </w:r>
    </w:p>
    <w:p w14:paraId="23113258" w14:textId="77777777" w:rsidR="00076613" w:rsidRPr="00CA46F0" w:rsidRDefault="00076613" w:rsidP="00E149F9">
      <w:pPr>
        <w:numPr>
          <w:ilvl w:val="0"/>
          <w:numId w:val="76"/>
        </w:numPr>
        <w:spacing w:after="0"/>
        <w:ind w:left="0" w:firstLine="284"/>
        <w:jc w:val="both"/>
        <w:rPr>
          <w:rFonts w:ascii="Trebuchet MS" w:eastAsia="Times New Roman" w:hAnsi="Trebuchet MS" w:cs="Arial"/>
          <w:lang w:eastAsia="en-US"/>
        </w:rPr>
      </w:pPr>
      <w:r w:rsidRPr="00CA46F0">
        <w:rPr>
          <w:rFonts w:ascii="Trebuchet MS" w:eastAsia="Times New Roman" w:hAnsi="Trebuchet MS" w:cs="Arial"/>
          <w:lang w:eastAsia="en-US"/>
        </w:rPr>
        <w:t>Planul calității</w:t>
      </w:r>
      <w:r w:rsidRPr="00CA46F0">
        <w:rPr>
          <w:rFonts w:ascii="Trebuchet MS" w:eastAsia="Times New Roman" w:hAnsi="Trebuchet MS" w:cs="Arial"/>
          <w:lang w:val="en-GB" w:eastAsia="en-US"/>
        </w:rPr>
        <w:t>;</w:t>
      </w:r>
    </w:p>
    <w:p w14:paraId="65C52A37" w14:textId="77777777" w:rsidR="00076613" w:rsidRPr="00CA46F0" w:rsidRDefault="00076613" w:rsidP="00E149F9">
      <w:pPr>
        <w:numPr>
          <w:ilvl w:val="0"/>
          <w:numId w:val="76"/>
        </w:numPr>
        <w:spacing w:after="0"/>
        <w:ind w:left="0" w:firstLine="284"/>
        <w:jc w:val="both"/>
        <w:rPr>
          <w:rFonts w:ascii="Trebuchet MS" w:eastAsia="Times New Roman" w:hAnsi="Trebuchet MS" w:cs="Arial"/>
          <w:lang w:eastAsia="en-US"/>
        </w:rPr>
      </w:pPr>
      <w:r w:rsidRPr="00CA46F0">
        <w:rPr>
          <w:rFonts w:ascii="Trebuchet MS" w:eastAsia="Times New Roman" w:hAnsi="Trebuchet MS" w:cs="Arial"/>
          <w:lang w:eastAsia="en-US"/>
        </w:rPr>
        <w:t>Programul de control al calității lucrărilor;</w:t>
      </w:r>
    </w:p>
    <w:p w14:paraId="57F16E6C" w14:textId="77777777" w:rsidR="00076613" w:rsidRPr="00CA46F0" w:rsidRDefault="00076613" w:rsidP="00E149F9">
      <w:pPr>
        <w:numPr>
          <w:ilvl w:val="0"/>
          <w:numId w:val="76"/>
        </w:numPr>
        <w:tabs>
          <w:tab w:val="left" w:pos="0"/>
        </w:tabs>
        <w:spacing w:after="0"/>
        <w:ind w:left="0" w:firstLine="1134"/>
        <w:jc w:val="both"/>
        <w:rPr>
          <w:rFonts w:ascii="Trebuchet MS" w:eastAsia="Times New Roman" w:hAnsi="Trebuchet MS" w:cs="Arial"/>
          <w:lang w:eastAsia="en-US"/>
        </w:rPr>
      </w:pPr>
      <w:r w:rsidRPr="00CA46F0">
        <w:rPr>
          <w:rFonts w:ascii="Trebuchet MS" w:eastAsia="Times New Roman" w:hAnsi="Trebuchet MS" w:cs="Arial"/>
          <w:lang w:eastAsia="en-US"/>
        </w:rPr>
        <w:t>Planul de securitate și sănătate al Prestatorului și Subcontractanților (după caz), care integrează toate cerințele din Planul de securitate și coordonare.</w:t>
      </w:r>
    </w:p>
    <w:p w14:paraId="64261B65" w14:textId="77777777" w:rsidR="00076613" w:rsidRPr="00CA46F0" w:rsidRDefault="00076613" w:rsidP="00F16A25">
      <w:pPr>
        <w:spacing w:after="0"/>
        <w:jc w:val="both"/>
        <w:rPr>
          <w:rFonts w:ascii="Trebuchet MS" w:eastAsia="Times New Roman" w:hAnsi="Trebuchet MS" w:cs="Arial"/>
          <w:lang w:eastAsia="en-US"/>
        </w:rPr>
      </w:pPr>
      <w:r w:rsidRPr="00CA46F0">
        <w:rPr>
          <w:rFonts w:ascii="Trebuchet MS" w:eastAsia="Times New Roman" w:hAnsi="Trebuchet MS" w:cs="Arial"/>
          <w:lang w:eastAsia="en-US"/>
        </w:rPr>
        <w:t>Întâlniri/ședințe periodice de monitorizare a progresului lucrărilor se vor organiza bilunar sau ori de câte ori situația o impune, la sediul Beneficiarului sau la șantier. Frecvența acestora poate fi modificată în funcție de situațiile specifice. Procesul verbal/Minuta ședințelor va fi întocmită în maxim o zi de la această întâlnire și va fi semnată de ambele părți.</w:t>
      </w:r>
    </w:p>
    <w:p w14:paraId="24F5DCB1" w14:textId="77777777" w:rsidR="00076613" w:rsidRPr="00CA46F0" w:rsidRDefault="00076613" w:rsidP="00E149F9">
      <w:pPr>
        <w:numPr>
          <w:ilvl w:val="0"/>
          <w:numId w:val="75"/>
        </w:numPr>
        <w:spacing w:after="0"/>
        <w:ind w:left="0" w:firstLine="284"/>
        <w:jc w:val="both"/>
        <w:rPr>
          <w:rFonts w:ascii="Trebuchet MS" w:eastAsia="Calibri" w:hAnsi="Trebuchet MS" w:cs="Arial"/>
          <w:lang w:eastAsia="en-US"/>
        </w:rPr>
      </w:pPr>
      <w:r w:rsidRPr="00CA46F0">
        <w:rPr>
          <w:rFonts w:ascii="Trebuchet MS" w:eastAsia="Calibri" w:hAnsi="Trebuchet MS" w:cs="Arial"/>
          <w:lang w:eastAsia="en-US"/>
        </w:rPr>
        <w:t>În vederea asigurării asistenței tehnice pe perioada de execuție a lucrărilor, Antreprenorul va participa prin specialiștii săi la toate întâlnirile organizate săptămânal sau bilunar la sediul Autorității Contractante, la ora și data stabilite anterior, sau de câte ori va fi cazul.</w:t>
      </w:r>
    </w:p>
    <w:p w14:paraId="07203477"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Pe parcursul derulării contractului se vor organiza întâlniri/şedinţe periodice ce se vor desfăşura la sediul autorităţii contrcatante, astfel:</w:t>
      </w:r>
    </w:p>
    <w:p w14:paraId="79897B9D"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 de regulă la finalizarea principalelor etape, odată cu predarea livrabilelor aferente acestora;</w:t>
      </w:r>
    </w:p>
    <w:p w14:paraId="2A5833B1"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 la solicitarea Autorităţii contractante în cazul în care apar întârzieri mai mari de 10 zile faţă de termenele convenite pentru predarea unor livrabile, pentru stabilirea cauzelor şi măsurilor ce se impun;</w:t>
      </w:r>
    </w:p>
    <w:p w14:paraId="14C3D84F"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 ori de căte ori este nevoie, le cererea justificată a uneia dintre părţi, comunicată cu 3 zile înainte de data programată sau imediat în cazuri de urgenţă, justificate.</w:t>
      </w:r>
    </w:p>
    <w:p w14:paraId="384DFB5B"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Costurile aferente tuturor întâlnirilor se consideră incluse în preţul contractului.Fiecare parte este responsabilă pentru asigurarea participării personalului relevant la întâlnire. Gestionarea cererilor de schimbare/modificare pe perioada derulării Contractului, ca urmare a deviaţiilor identificate în cadrul întâlnirilor dintre Contractant şi Autoritatea Contractantă.</w:t>
      </w:r>
    </w:p>
    <w:p w14:paraId="22B0B5CA"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Modificări din categoria celor ce nu intră în categoria modificărilor substanţiale ale Contractului pot fi iniţiate de oricare din părţi, printr-o solicitare ce trebuie să conţină cel puţin motivele ce a determinat-o, descrierea modificării cât şi impactul pe care-1 are asupra derulării contractului, dacă este cazul. în cazul în care modificarea este probată, o dispoziţie va fi elaborată de Autoritatea Contractantă şi transmisă către Contractant.</w:t>
      </w:r>
    </w:p>
    <w:p w14:paraId="703AD727" w14:textId="77777777" w:rsidR="00076613" w:rsidRPr="00CA46F0" w:rsidRDefault="00076613" w:rsidP="00F16A25">
      <w:pPr>
        <w:keepNext/>
        <w:spacing w:after="0"/>
        <w:jc w:val="both"/>
        <w:outlineLvl w:val="0"/>
        <w:rPr>
          <w:rFonts w:ascii="Trebuchet MS" w:eastAsia="Times New Roman" w:hAnsi="Trebuchet MS" w:cs="Arial"/>
          <w:kern w:val="32"/>
          <w:lang w:eastAsia="en-US"/>
        </w:rPr>
      </w:pPr>
      <w:bookmarkStart w:id="39" w:name="_Hlk185858908"/>
      <w:r w:rsidRPr="00CA46F0">
        <w:rPr>
          <w:rFonts w:ascii="Trebuchet MS" w:eastAsia="Times New Roman" w:hAnsi="Trebuchet MS" w:cs="Arial"/>
          <w:kern w:val="32"/>
          <w:lang w:eastAsia="en-US"/>
        </w:rPr>
        <w:lastRenderedPageBreak/>
        <w:t>9.2. Planul de lucru</w:t>
      </w:r>
    </w:p>
    <w:bookmarkEnd w:id="39"/>
    <w:p w14:paraId="1C5CEC08" w14:textId="77777777" w:rsidR="00076613" w:rsidRPr="00CA46F0" w:rsidRDefault="00076613" w:rsidP="00F16A25">
      <w:pPr>
        <w:spacing w:after="0"/>
        <w:jc w:val="both"/>
        <w:rPr>
          <w:rFonts w:ascii="Trebuchet MS" w:eastAsia="Times New Roman" w:hAnsi="Trebuchet MS" w:cs="Arial"/>
          <w:lang w:eastAsia="en-US"/>
        </w:rPr>
      </w:pPr>
      <w:r w:rsidRPr="00CA46F0">
        <w:rPr>
          <w:rFonts w:ascii="Trebuchet MS" w:eastAsia="Times New Roman" w:hAnsi="Trebuchet MS" w:cs="Arial"/>
          <w:lang w:eastAsia="en-US"/>
        </w:rPr>
        <w:t xml:space="preserve">Se vor prezenta: </w:t>
      </w:r>
    </w:p>
    <w:p w14:paraId="33D7A1EF" w14:textId="77777777" w:rsidR="00076613" w:rsidRPr="00CA46F0" w:rsidRDefault="00076613" w:rsidP="00F16A25">
      <w:pPr>
        <w:spacing w:after="0"/>
        <w:jc w:val="both"/>
        <w:rPr>
          <w:rFonts w:ascii="Trebuchet MS" w:eastAsia="Times New Roman" w:hAnsi="Trebuchet MS" w:cs="Arial"/>
          <w:lang w:eastAsia="en-US"/>
        </w:rPr>
      </w:pPr>
      <w:r w:rsidRPr="00CA46F0">
        <w:rPr>
          <w:rFonts w:ascii="Trebuchet MS" w:eastAsia="Times New Roman" w:hAnsi="Trebuchet MS" w:cs="Arial"/>
          <w:lang w:eastAsia="en-US"/>
        </w:rPr>
        <w:t xml:space="preserve">Denumirea și durata activităților din cadrul contractului, așa cum sunt prezentate la “Metodologie”; </w:t>
      </w:r>
    </w:p>
    <w:p w14:paraId="726C1C0C" w14:textId="4F7D5BF3" w:rsidR="00076613" w:rsidRPr="00CA46F0" w:rsidRDefault="00076613" w:rsidP="00F16A25">
      <w:pPr>
        <w:spacing w:after="0"/>
        <w:jc w:val="both"/>
        <w:rPr>
          <w:rFonts w:ascii="Trebuchet MS" w:eastAsia="Times New Roman" w:hAnsi="Trebuchet MS" w:cs="Arial"/>
          <w:lang w:eastAsia="en-US"/>
        </w:rPr>
      </w:pPr>
      <w:r w:rsidRPr="00CA46F0">
        <w:rPr>
          <w:rFonts w:ascii="Trebuchet MS" w:eastAsia="Times New Roman" w:hAnsi="Trebuchet MS" w:cs="Arial"/>
          <w:lang w:eastAsia="en-US"/>
        </w:rPr>
        <w:t xml:space="preserve">Durata activităților; </w:t>
      </w:r>
    </w:p>
    <w:p w14:paraId="387CEA7A" w14:textId="77777777" w:rsidR="00076613" w:rsidRPr="00CA46F0" w:rsidRDefault="00076613" w:rsidP="00F16A25">
      <w:pPr>
        <w:spacing w:after="0"/>
        <w:jc w:val="both"/>
        <w:rPr>
          <w:rFonts w:ascii="Trebuchet MS" w:eastAsia="Times New Roman" w:hAnsi="Trebuchet MS" w:cs="Arial"/>
          <w:lang w:eastAsia="en-US"/>
        </w:rPr>
      </w:pPr>
      <w:r w:rsidRPr="00CA46F0">
        <w:rPr>
          <w:rFonts w:ascii="Trebuchet MS" w:eastAsia="Times New Roman" w:hAnsi="Trebuchet MS" w:cs="Arial"/>
          <w:lang w:eastAsia="en-US"/>
        </w:rPr>
        <w:t xml:space="preserve">Obiectele de constructii din care sunt alcătuite Lucrările; </w:t>
      </w:r>
    </w:p>
    <w:p w14:paraId="3B33225D" w14:textId="09801386" w:rsidR="00076613" w:rsidRPr="00CA46F0" w:rsidRDefault="00076613" w:rsidP="00F16A25">
      <w:pPr>
        <w:spacing w:after="0"/>
        <w:jc w:val="both"/>
        <w:rPr>
          <w:rFonts w:ascii="Trebuchet MS" w:eastAsia="Times New Roman" w:hAnsi="Trebuchet MS" w:cs="Arial"/>
          <w:lang w:eastAsia="en-US"/>
        </w:rPr>
      </w:pPr>
      <w:r w:rsidRPr="00CA46F0">
        <w:rPr>
          <w:rFonts w:ascii="Trebuchet MS" w:eastAsia="Times New Roman" w:hAnsi="Trebuchet MS" w:cs="Arial"/>
          <w:lang w:eastAsia="en-US"/>
        </w:rPr>
        <w:t xml:space="preserve">Planul de lucru (grafic tip GANTT) se va realiza utilizând un software de planificare a timpului, cu evidentierea drumului critic. Depasirea termenelor cu privire la proiectare sau executie in graficul GANTT atrage respingerea ofertei ca neconforma. </w:t>
      </w:r>
      <w:r w:rsidR="00CE0352" w:rsidRPr="00CA46F0">
        <w:rPr>
          <w:rFonts w:ascii="Trebuchet MS" w:eastAsia="Times New Roman" w:hAnsi="Trebuchet MS" w:cs="Arial"/>
          <w:lang w:eastAsia="en-US"/>
        </w:rPr>
        <w:t xml:space="preserve">La calculul termenelor, se </w:t>
      </w:r>
      <w:r w:rsidR="00E13E71" w:rsidRPr="00CA46F0">
        <w:rPr>
          <w:rFonts w:ascii="Trebuchet MS" w:eastAsia="Times New Roman" w:hAnsi="Trebuchet MS" w:cs="Arial"/>
          <w:lang w:eastAsia="en-US"/>
        </w:rPr>
        <w:t>v</w:t>
      </w:r>
      <w:r w:rsidR="00E100A5" w:rsidRPr="00CA46F0">
        <w:rPr>
          <w:rFonts w:ascii="Trebuchet MS" w:eastAsia="Times New Roman" w:hAnsi="Trebuchet MS" w:cs="Arial"/>
          <w:lang w:eastAsia="en-US"/>
        </w:rPr>
        <w:t>or</w:t>
      </w:r>
      <w:r w:rsidR="00E13E71" w:rsidRPr="00CA46F0">
        <w:rPr>
          <w:rFonts w:ascii="Trebuchet MS" w:eastAsia="Times New Roman" w:hAnsi="Trebuchet MS" w:cs="Arial"/>
          <w:lang w:eastAsia="en-US"/>
        </w:rPr>
        <w:t xml:space="preserve"> </w:t>
      </w:r>
      <w:r w:rsidR="003149E7" w:rsidRPr="00CA46F0">
        <w:rPr>
          <w:rFonts w:ascii="Trebuchet MS" w:eastAsia="Times New Roman" w:hAnsi="Trebuchet MS" w:cs="Arial"/>
          <w:lang w:eastAsia="en-US"/>
        </w:rPr>
        <w:t xml:space="preserve">lua in </w:t>
      </w:r>
      <w:r w:rsidR="00E100A5" w:rsidRPr="00CA46F0">
        <w:rPr>
          <w:rFonts w:ascii="Trebuchet MS" w:eastAsia="Times New Roman" w:hAnsi="Trebuchet MS" w:cs="Arial"/>
          <w:lang w:eastAsia="en-US"/>
        </w:rPr>
        <w:t xml:space="preserve">considerare </w:t>
      </w:r>
      <w:r w:rsidR="00E13E71" w:rsidRPr="00CA46F0">
        <w:rPr>
          <w:rFonts w:ascii="Trebuchet MS" w:eastAsia="Times New Roman" w:hAnsi="Trebuchet MS" w:cs="Arial"/>
          <w:lang w:eastAsia="en-US"/>
        </w:rPr>
        <w:t>prima si ultima zi</w:t>
      </w:r>
      <w:r w:rsidR="00CE0352" w:rsidRPr="00CA46F0">
        <w:rPr>
          <w:rFonts w:ascii="Trebuchet MS" w:eastAsia="Times New Roman" w:hAnsi="Trebuchet MS" w:cs="Arial"/>
          <w:lang w:eastAsia="en-US"/>
        </w:rPr>
        <w:t xml:space="preserve">. </w:t>
      </w:r>
    </w:p>
    <w:p w14:paraId="33BA1A2F" w14:textId="77777777" w:rsidR="00076613" w:rsidRPr="00CA46F0" w:rsidRDefault="00076613" w:rsidP="00F16A25">
      <w:pPr>
        <w:spacing w:after="0"/>
        <w:jc w:val="both"/>
        <w:rPr>
          <w:rFonts w:ascii="Trebuchet MS" w:eastAsia="Times New Roman" w:hAnsi="Trebuchet MS" w:cs="Arial"/>
          <w:b/>
          <w:bCs/>
          <w:lang w:eastAsia="en-US"/>
        </w:rPr>
      </w:pPr>
      <w:r w:rsidRPr="00CA46F0">
        <w:rPr>
          <w:rFonts w:ascii="Trebuchet MS" w:eastAsia="Times New Roman" w:hAnsi="Trebuchet MS" w:cs="Arial"/>
          <w:b/>
          <w:bCs/>
          <w:lang w:eastAsia="en-US"/>
        </w:rPr>
        <w:t>Notă: Graficul de execuție si proiectare va fi întocmit pe zile. Corespondența între termenul în luni și cel în zile va fi asigurată prin luarea în calcul a unei perioade de 30 de zile pentru o lună, indiferent de câte zile calendaristice are luna din termenul contractual (de ex. Termen în luni  - 12 luni înseamnă 360 de zile, nu 365 de zile; 12 luni x 30 zile/luna = 360 zile).</w:t>
      </w:r>
    </w:p>
    <w:p w14:paraId="058B5319" w14:textId="776D8D55" w:rsidR="00076613" w:rsidRPr="00CA46F0" w:rsidRDefault="00076613" w:rsidP="00F16A25">
      <w:pPr>
        <w:spacing w:after="0"/>
        <w:jc w:val="both"/>
        <w:rPr>
          <w:rFonts w:ascii="Trebuchet MS" w:eastAsia="Times New Roman" w:hAnsi="Trebuchet MS" w:cs="Arial"/>
          <w:lang w:eastAsia="en-US"/>
        </w:rPr>
      </w:pPr>
      <w:r w:rsidRPr="00CA46F0">
        <w:rPr>
          <w:rFonts w:ascii="Trebuchet MS" w:eastAsia="Times New Roman" w:hAnsi="Trebuchet MS" w:cs="Arial"/>
          <w:lang w:eastAsia="en-US"/>
        </w:rPr>
        <w:t xml:space="preserve">La prezentarea propunerii tehnice </w:t>
      </w:r>
      <w:r w:rsidR="006956EC" w:rsidRPr="00CA46F0">
        <w:rPr>
          <w:rFonts w:ascii="Trebuchet MS" w:eastAsia="Times New Roman" w:hAnsi="Trebuchet MS" w:cs="Arial"/>
          <w:lang w:eastAsia="en-US"/>
        </w:rPr>
        <w:t>Antreprenorul</w:t>
      </w:r>
      <w:r w:rsidRPr="00CA46F0">
        <w:rPr>
          <w:rFonts w:ascii="Trebuchet MS" w:eastAsia="Times New Roman" w:hAnsi="Trebuchet MS" w:cs="Arial"/>
          <w:lang w:eastAsia="en-US"/>
        </w:rPr>
        <w:t xml:space="preserve"> va prezenta planul de lucru după cum urmează: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5143"/>
        <w:gridCol w:w="3700"/>
      </w:tblGrid>
      <w:tr w:rsidR="00076613" w:rsidRPr="00CA46F0" w14:paraId="4076C3D4" w14:textId="77777777" w:rsidTr="009A0CF8">
        <w:tc>
          <w:tcPr>
            <w:tcW w:w="417" w:type="dxa"/>
          </w:tcPr>
          <w:p w14:paraId="4CFF8746" w14:textId="77777777" w:rsidR="00076613" w:rsidRPr="00CA46F0" w:rsidRDefault="00076613" w:rsidP="00F16A25">
            <w:pPr>
              <w:widowControl w:val="0"/>
              <w:tabs>
                <w:tab w:val="left" w:pos="422"/>
              </w:tabs>
              <w:spacing w:after="0"/>
              <w:jc w:val="both"/>
              <w:rPr>
                <w:rFonts w:ascii="Trebuchet MS" w:eastAsia="Times New Roman" w:hAnsi="Trebuchet MS" w:cs="Arial"/>
                <w:b/>
                <w:lang w:eastAsia="x-none"/>
              </w:rPr>
            </w:pPr>
          </w:p>
        </w:tc>
        <w:tc>
          <w:tcPr>
            <w:tcW w:w="9212" w:type="dxa"/>
            <w:gridSpan w:val="2"/>
            <w:shd w:val="clear" w:color="auto" w:fill="auto"/>
          </w:tcPr>
          <w:p w14:paraId="01F5742E" w14:textId="77777777" w:rsidR="00076613" w:rsidRPr="00CA46F0" w:rsidRDefault="00076613" w:rsidP="00E149F9">
            <w:pPr>
              <w:widowControl w:val="0"/>
              <w:numPr>
                <w:ilvl w:val="0"/>
                <w:numId w:val="77"/>
              </w:numPr>
              <w:tabs>
                <w:tab w:val="left" w:pos="422"/>
              </w:tabs>
              <w:spacing w:after="0"/>
              <w:ind w:left="0"/>
              <w:jc w:val="both"/>
              <w:rPr>
                <w:rFonts w:ascii="Trebuchet MS" w:eastAsia="Times New Roman" w:hAnsi="Trebuchet MS" w:cs="Arial"/>
                <w:b/>
                <w:lang w:eastAsia="x-none"/>
              </w:rPr>
            </w:pPr>
            <w:r w:rsidRPr="00CA46F0">
              <w:rPr>
                <w:rFonts w:ascii="Trebuchet MS" w:eastAsia="Times New Roman" w:hAnsi="Trebuchet MS" w:cs="Arial"/>
                <w:b/>
                <w:lang w:eastAsia="x-none"/>
              </w:rPr>
              <w:t xml:space="preserve">Proiectarea lucrărilor </w:t>
            </w:r>
          </w:p>
        </w:tc>
      </w:tr>
      <w:tr w:rsidR="00076613" w:rsidRPr="00CA46F0" w14:paraId="07820DF6" w14:textId="77777777" w:rsidTr="009A0CF8">
        <w:tc>
          <w:tcPr>
            <w:tcW w:w="417" w:type="dxa"/>
          </w:tcPr>
          <w:p w14:paraId="274381EC" w14:textId="77777777" w:rsidR="00076613" w:rsidRPr="00CA46F0" w:rsidRDefault="00076613" w:rsidP="00F16A25">
            <w:pPr>
              <w:autoSpaceDE w:val="0"/>
              <w:autoSpaceDN w:val="0"/>
              <w:adjustRightInd w:val="0"/>
              <w:spacing w:after="0"/>
              <w:jc w:val="both"/>
              <w:rPr>
                <w:rFonts w:ascii="Trebuchet MS" w:eastAsia="Times New Roman" w:hAnsi="Trebuchet MS" w:cs="Arial"/>
                <w:color w:val="000000"/>
                <w:lang w:eastAsia="en-US"/>
              </w:rPr>
            </w:pPr>
            <w:r w:rsidRPr="00CA46F0">
              <w:rPr>
                <w:rFonts w:ascii="Trebuchet MS" w:eastAsia="Times New Roman" w:hAnsi="Trebuchet MS" w:cs="Arial"/>
                <w:color w:val="000000"/>
                <w:lang w:eastAsia="en-US"/>
              </w:rPr>
              <w:t>1.</w:t>
            </w:r>
          </w:p>
        </w:tc>
        <w:tc>
          <w:tcPr>
            <w:tcW w:w="5362" w:type="dxa"/>
            <w:shd w:val="clear" w:color="auto" w:fill="auto"/>
          </w:tcPr>
          <w:p w14:paraId="63DC0669"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Times New Roman" w:hAnsi="Trebuchet MS" w:cs="Arial"/>
                <w:lang w:eastAsia="en-US"/>
              </w:rPr>
              <w:t>Culegerea datelor din teren, în ședința organizată de către Autoritatea Contractantă la sediul acesteia. Cu această ocazie se vor prezenta documentele suport pentru îndeplinirea cerințelor de studii pentru experții secundari/non-cheie propuși în cadrul propunerii tehnice.</w:t>
            </w:r>
          </w:p>
        </w:tc>
        <w:tc>
          <w:tcPr>
            <w:tcW w:w="3850" w:type="dxa"/>
            <w:shd w:val="clear" w:color="auto" w:fill="auto"/>
          </w:tcPr>
          <w:p w14:paraId="0AEED585"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Maxim … zile (dar nu mai târziu de 5 zile) de la data de începere specificată în ordinul de începere a serviciilor de proiectare;</w:t>
            </w:r>
          </w:p>
        </w:tc>
      </w:tr>
      <w:tr w:rsidR="00076613" w:rsidRPr="00CA46F0" w14:paraId="5F476FDE" w14:textId="77777777" w:rsidTr="009A0CF8">
        <w:tc>
          <w:tcPr>
            <w:tcW w:w="417" w:type="dxa"/>
          </w:tcPr>
          <w:p w14:paraId="235E4427" w14:textId="77777777" w:rsidR="00076613" w:rsidRPr="00CA46F0" w:rsidRDefault="00076613" w:rsidP="00F16A25">
            <w:pPr>
              <w:autoSpaceDE w:val="0"/>
              <w:autoSpaceDN w:val="0"/>
              <w:adjustRightInd w:val="0"/>
              <w:spacing w:after="0"/>
              <w:jc w:val="both"/>
              <w:rPr>
                <w:rFonts w:ascii="Trebuchet MS" w:eastAsia="Times New Roman" w:hAnsi="Trebuchet MS" w:cs="Arial"/>
                <w:color w:val="000000"/>
                <w:lang w:eastAsia="en-US"/>
              </w:rPr>
            </w:pPr>
            <w:r w:rsidRPr="00CA46F0">
              <w:rPr>
                <w:rFonts w:ascii="Trebuchet MS" w:eastAsia="Times New Roman" w:hAnsi="Trebuchet MS" w:cs="Arial"/>
                <w:color w:val="000000"/>
                <w:lang w:eastAsia="en-US"/>
              </w:rPr>
              <w:t>2.</w:t>
            </w:r>
          </w:p>
        </w:tc>
        <w:tc>
          <w:tcPr>
            <w:tcW w:w="5362" w:type="dxa"/>
            <w:shd w:val="clear" w:color="auto" w:fill="auto"/>
          </w:tcPr>
          <w:p w14:paraId="72693EF7"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Times New Roman" w:hAnsi="Trebuchet MS" w:cs="Arial"/>
                <w:lang w:eastAsia="en-US"/>
              </w:rPr>
              <w:t xml:space="preserve">Stabilirea soluțiilor tehnice pe care urmează să le implementeze în cadrul proiectului tehnic, în ședința organizată de către Autoritatea Contractantă la sediul </w:t>
            </w:r>
            <w:r w:rsidRPr="00CA46F0">
              <w:rPr>
                <w:rFonts w:ascii="Trebuchet MS" w:eastAsia="Calibri" w:hAnsi="Trebuchet MS" w:cs="Arial"/>
                <w:lang w:eastAsia="en-US"/>
              </w:rPr>
              <w:t>acesteia.</w:t>
            </w:r>
          </w:p>
          <w:p w14:paraId="4AA18FC7" w14:textId="77777777" w:rsidR="00076613" w:rsidRPr="00CA46F0" w:rsidRDefault="00076613" w:rsidP="00F16A25">
            <w:pPr>
              <w:spacing w:after="0"/>
              <w:jc w:val="both"/>
              <w:rPr>
                <w:rFonts w:ascii="Trebuchet MS" w:eastAsia="Calibri" w:hAnsi="Trebuchet MS" w:cs="Arial"/>
                <w:lang w:eastAsia="en-US"/>
              </w:rPr>
            </w:pPr>
          </w:p>
        </w:tc>
        <w:tc>
          <w:tcPr>
            <w:tcW w:w="3850" w:type="dxa"/>
            <w:shd w:val="clear" w:color="auto" w:fill="auto"/>
          </w:tcPr>
          <w:p w14:paraId="33159D7C"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Maxim … zile (dar nu mai târziu de 15 zile) de la data de începere specificată în ordinul de începere a serviciilor de proiectare;</w:t>
            </w:r>
          </w:p>
        </w:tc>
      </w:tr>
      <w:tr w:rsidR="00076613" w:rsidRPr="00CA46F0" w14:paraId="1B8F7F8B" w14:textId="77777777" w:rsidTr="009A0CF8">
        <w:tc>
          <w:tcPr>
            <w:tcW w:w="417" w:type="dxa"/>
          </w:tcPr>
          <w:p w14:paraId="529B7EF9" w14:textId="77777777" w:rsidR="00076613" w:rsidRPr="00CA46F0" w:rsidRDefault="00076613" w:rsidP="00F16A25">
            <w:pPr>
              <w:autoSpaceDE w:val="0"/>
              <w:autoSpaceDN w:val="0"/>
              <w:adjustRightInd w:val="0"/>
              <w:spacing w:after="0"/>
              <w:jc w:val="both"/>
              <w:rPr>
                <w:rFonts w:ascii="Trebuchet MS" w:eastAsia="Times New Roman" w:hAnsi="Trebuchet MS" w:cs="Arial"/>
                <w:color w:val="000000"/>
                <w:lang w:eastAsia="en-US"/>
              </w:rPr>
            </w:pPr>
            <w:r w:rsidRPr="00CA46F0">
              <w:rPr>
                <w:rFonts w:ascii="Trebuchet MS" w:eastAsia="Times New Roman" w:hAnsi="Trebuchet MS" w:cs="Arial"/>
                <w:color w:val="000000"/>
                <w:lang w:eastAsia="en-US"/>
              </w:rPr>
              <w:t>3.</w:t>
            </w:r>
          </w:p>
        </w:tc>
        <w:tc>
          <w:tcPr>
            <w:tcW w:w="5362" w:type="dxa"/>
            <w:shd w:val="clear" w:color="auto" w:fill="auto"/>
          </w:tcPr>
          <w:p w14:paraId="326302CE" w14:textId="77777777" w:rsidR="00076613" w:rsidRPr="00CA46F0" w:rsidRDefault="00076613" w:rsidP="00F16A25">
            <w:pPr>
              <w:tabs>
                <w:tab w:val="left" w:pos="422"/>
              </w:tabs>
              <w:spacing w:after="0"/>
              <w:jc w:val="both"/>
              <w:rPr>
                <w:rFonts w:ascii="Trebuchet MS" w:eastAsia="Times New Roman" w:hAnsi="Trebuchet MS" w:cs="Arial"/>
                <w:lang w:eastAsia="en-US"/>
              </w:rPr>
            </w:pPr>
            <w:r w:rsidRPr="00CA46F0">
              <w:rPr>
                <w:rFonts w:ascii="Trebuchet MS" w:eastAsia="Times New Roman" w:hAnsi="Trebuchet MS" w:cs="Arial"/>
                <w:lang w:eastAsia="en-US"/>
              </w:rPr>
              <w:t>Furnizarea dovezii depunerii la emitenți a documentațiilor tehnice necesare pentru obținerea avizelor/acordurilor (după caz)</w:t>
            </w:r>
          </w:p>
        </w:tc>
        <w:tc>
          <w:tcPr>
            <w:tcW w:w="3850" w:type="dxa"/>
            <w:shd w:val="clear" w:color="auto" w:fill="auto"/>
          </w:tcPr>
          <w:p w14:paraId="1B6F6557" w14:textId="77777777" w:rsidR="00076613" w:rsidRPr="00CA46F0" w:rsidRDefault="00076613" w:rsidP="00F16A25">
            <w:pPr>
              <w:tabs>
                <w:tab w:val="left" w:pos="422"/>
              </w:tabs>
              <w:spacing w:after="0"/>
              <w:jc w:val="both"/>
              <w:rPr>
                <w:rFonts w:ascii="Trebuchet MS" w:eastAsia="Times New Roman" w:hAnsi="Trebuchet MS" w:cs="Arial"/>
                <w:lang w:eastAsia="en-US"/>
              </w:rPr>
            </w:pPr>
            <w:r w:rsidRPr="00CA46F0">
              <w:rPr>
                <w:rFonts w:ascii="Trebuchet MS" w:eastAsia="Times New Roman" w:hAnsi="Trebuchet MS" w:cs="Arial"/>
                <w:lang w:eastAsia="en-US"/>
              </w:rPr>
              <w:t>Maxim … zile (dar nu mai târziu de 30 zile) de la data de începere specificată în ordinul de începere a serviciilor de proiectare</w:t>
            </w:r>
          </w:p>
        </w:tc>
      </w:tr>
      <w:tr w:rsidR="00076613" w:rsidRPr="00CA46F0" w14:paraId="23416590" w14:textId="77777777" w:rsidTr="009A0CF8">
        <w:tc>
          <w:tcPr>
            <w:tcW w:w="417" w:type="dxa"/>
          </w:tcPr>
          <w:p w14:paraId="6B1CAF2A"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lastRenderedPageBreak/>
              <w:t>4.</w:t>
            </w:r>
          </w:p>
        </w:tc>
        <w:tc>
          <w:tcPr>
            <w:tcW w:w="5362" w:type="dxa"/>
            <w:shd w:val="clear" w:color="auto" w:fill="auto"/>
          </w:tcPr>
          <w:p w14:paraId="4678DCE3" w14:textId="77777777" w:rsidR="00076613" w:rsidRPr="00CA46F0" w:rsidRDefault="00076613" w:rsidP="00F16A25">
            <w:pPr>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 xml:space="preserve">Predarea formelor finale a scenariilor de securitate la incendiu </w:t>
            </w:r>
          </w:p>
        </w:tc>
        <w:tc>
          <w:tcPr>
            <w:tcW w:w="3850" w:type="dxa"/>
            <w:shd w:val="clear" w:color="auto" w:fill="auto"/>
          </w:tcPr>
          <w:p w14:paraId="25BEC968" w14:textId="77777777" w:rsidR="00076613" w:rsidRPr="00CA46F0" w:rsidRDefault="00076613" w:rsidP="00F16A25">
            <w:pPr>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Maxim … zile (dar nu mai târziu de 35 zile) de la data de începere specificată în ordinul de începere a serviciilor de proiectare</w:t>
            </w:r>
          </w:p>
        </w:tc>
      </w:tr>
      <w:tr w:rsidR="00076613" w:rsidRPr="00CA46F0" w14:paraId="55C76456" w14:textId="77777777" w:rsidTr="009A0CF8">
        <w:tc>
          <w:tcPr>
            <w:tcW w:w="417" w:type="dxa"/>
          </w:tcPr>
          <w:p w14:paraId="1EE2036E"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5.</w:t>
            </w:r>
          </w:p>
        </w:tc>
        <w:tc>
          <w:tcPr>
            <w:tcW w:w="5362" w:type="dxa"/>
            <w:shd w:val="clear" w:color="auto" w:fill="auto"/>
          </w:tcPr>
          <w:p w14:paraId="5FAA5CB0" w14:textId="77777777" w:rsidR="00076613" w:rsidRPr="00CA46F0" w:rsidRDefault="00076613" w:rsidP="00F16A25">
            <w:pPr>
              <w:tabs>
                <w:tab w:val="left" w:pos="422"/>
              </w:tabs>
              <w:spacing w:after="0"/>
              <w:jc w:val="both"/>
              <w:rPr>
                <w:rFonts w:ascii="Trebuchet MS" w:eastAsia="Times New Roman" w:hAnsi="Trebuchet MS" w:cs="Arial"/>
                <w:lang w:eastAsia="en-US"/>
              </w:rPr>
            </w:pPr>
            <w:r w:rsidRPr="00CA46F0">
              <w:rPr>
                <w:rFonts w:ascii="Trebuchet MS" w:eastAsia="Times New Roman" w:hAnsi="Trebuchet MS" w:cs="Arial"/>
                <w:lang w:eastAsia="en-US"/>
              </w:rPr>
              <w:t xml:space="preserve">Predarea proiectului tehnic de execuție </w:t>
            </w:r>
          </w:p>
        </w:tc>
        <w:tc>
          <w:tcPr>
            <w:tcW w:w="3850" w:type="dxa"/>
            <w:shd w:val="clear" w:color="auto" w:fill="auto"/>
          </w:tcPr>
          <w:p w14:paraId="25B2C1F4" w14:textId="77777777" w:rsidR="00076613" w:rsidRPr="00CA46F0" w:rsidRDefault="00076613" w:rsidP="00F16A25">
            <w:pPr>
              <w:tabs>
                <w:tab w:val="left" w:pos="422"/>
              </w:tabs>
              <w:spacing w:after="0"/>
              <w:jc w:val="both"/>
              <w:rPr>
                <w:rFonts w:ascii="Trebuchet MS" w:eastAsia="Times New Roman" w:hAnsi="Trebuchet MS" w:cs="Arial"/>
                <w:lang w:eastAsia="en-US"/>
              </w:rPr>
            </w:pPr>
            <w:r w:rsidRPr="00CA46F0">
              <w:rPr>
                <w:rFonts w:ascii="Trebuchet MS" w:eastAsia="Times New Roman" w:hAnsi="Trebuchet MS" w:cs="Arial"/>
                <w:lang w:eastAsia="en-US"/>
              </w:rPr>
              <w:t xml:space="preserve">Maxim … zile </w:t>
            </w:r>
            <w:r w:rsidRPr="00CA46F0">
              <w:rPr>
                <w:rFonts w:ascii="Trebuchet MS" w:eastAsia="Calibri" w:hAnsi="Trebuchet MS" w:cs="Arial"/>
                <w:lang w:eastAsia="en-US"/>
              </w:rPr>
              <w:t xml:space="preserve">(dar nu mai târziu de 60 zile) </w:t>
            </w:r>
            <w:r w:rsidRPr="00CA46F0">
              <w:rPr>
                <w:rFonts w:ascii="Trebuchet MS" w:eastAsia="Times New Roman" w:hAnsi="Trebuchet MS" w:cs="Arial"/>
                <w:lang w:eastAsia="en-US"/>
              </w:rPr>
              <w:t>de la data de începere specificată în ordinul de începere a serviciilor de proiectare</w:t>
            </w:r>
          </w:p>
        </w:tc>
      </w:tr>
      <w:tr w:rsidR="00076613" w:rsidRPr="00CA46F0" w14:paraId="7FF1D721" w14:textId="77777777" w:rsidTr="009A0CF8">
        <w:tc>
          <w:tcPr>
            <w:tcW w:w="417" w:type="dxa"/>
          </w:tcPr>
          <w:p w14:paraId="5D612802"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6.</w:t>
            </w:r>
          </w:p>
        </w:tc>
        <w:tc>
          <w:tcPr>
            <w:tcW w:w="5362" w:type="dxa"/>
            <w:shd w:val="clear" w:color="auto" w:fill="auto"/>
          </w:tcPr>
          <w:p w14:paraId="7348BCB9" w14:textId="77777777" w:rsidR="00076613" w:rsidRPr="00CA46F0" w:rsidRDefault="00076613" w:rsidP="00F16A25">
            <w:pPr>
              <w:tabs>
                <w:tab w:val="left" w:pos="422"/>
              </w:tabs>
              <w:spacing w:after="0"/>
              <w:jc w:val="both"/>
              <w:rPr>
                <w:rFonts w:ascii="Trebuchet MS" w:eastAsia="Times New Roman" w:hAnsi="Trebuchet MS" w:cs="Arial"/>
                <w:lang w:eastAsia="en-US"/>
              </w:rPr>
            </w:pPr>
            <w:r w:rsidRPr="00CA46F0">
              <w:rPr>
                <w:rFonts w:ascii="Trebuchet MS" w:eastAsia="Times New Roman" w:hAnsi="Trebuchet MS" w:cs="Arial"/>
                <w:lang w:eastAsia="en-US"/>
              </w:rPr>
              <w:t xml:space="preserve">Predarea proiectului pentru autorizarea executării lucrărilor de construire </w:t>
            </w:r>
          </w:p>
        </w:tc>
        <w:tc>
          <w:tcPr>
            <w:tcW w:w="3850" w:type="dxa"/>
            <w:shd w:val="clear" w:color="auto" w:fill="auto"/>
          </w:tcPr>
          <w:p w14:paraId="487D09E8" w14:textId="77777777" w:rsidR="00076613" w:rsidRPr="00CA46F0" w:rsidRDefault="00076613" w:rsidP="00F16A25">
            <w:pPr>
              <w:tabs>
                <w:tab w:val="left" w:pos="422"/>
              </w:tabs>
              <w:spacing w:after="0"/>
              <w:jc w:val="both"/>
              <w:rPr>
                <w:rFonts w:ascii="Trebuchet MS" w:eastAsia="Times New Roman" w:hAnsi="Trebuchet MS" w:cs="Arial"/>
                <w:lang w:eastAsia="en-US"/>
              </w:rPr>
            </w:pPr>
            <w:r w:rsidRPr="00CA46F0">
              <w:rPr>
                <w:rFonts w:ascii="Trebuchet MS" w:eastAsia="Times New Roman" w:hAnsi="Trebuchet MS" w:cs="Arial"/>
                <w:lang w:eastAsia="en-US"/>
              </w:rPr>
              <w:t xml:space="preserve">Maxim … zile </w:t>
            </w:r>
            <w:r w:rsidRPr="00CA46F0">
              <w:rPr>
                <w:rFonts w:ascii="Trebuchet MS" w:eastAsia="Calibri" w:hAnsi="Trebuchet MS" w:cs="Arial"/>
                <w:lang w:eastAsia="en-US"/>
              </w:rPr>
              <w:t xml:space="preserve">(dar nu mai târziu de 60 zile) </w:t>
            </w:r>
            <w:r w:rsidRPr="00CA46F0">
              <w:rPr>
                <w:rFonts w:ascii="Trebuchet MS" w:eastAsia="Times New Roman" w:hAnsi="Trebuchet MS" w:cs="Arial"/>
                <w:lang w:eastAsia="en-US"/>
              </w:rPr>
              <w:t>de la data de începere specificată în ordinul de începere a serviciilor de proiectare</w:t>
            </w:r>
          </w:p>
        </w:tc>
      </w:tr>
      <w:tr w:rsidR="00076613" w:rsidRPr="00CA46F0" w14:paraId="7A994C9E" w14:textId="77777777" w:rsidTr="009A0CF8">
        <w:tc>
          <w:tcPr>
            <w:tcW w:w="417" w:type="dxa"/>
          </w:tcPr>
          <w:p w14:paraId="7BD7029F"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7.</w:t>
            </w:r>
          </w:p>
        </w:tc>
        <w:tc>
          <w:tcPr>
            <w:tcW w:w="5362" w:type="dxa"/>
            <w:shd w:val="clear" w:color="auto" w:fill="auto"/>
          </w:tcPr>
          <w:p w14:paraId="028C94DD" w14:textId="77777777" w:rsidR="00076613" w:rsidRPr="00CA46F0" w:rsidRDefault="00076613" w:rsidP="00F16A25">
            <w:pPr>
              <w:tabs>
                <w:tab w:val="left" w:pos="422"/>
              </w:tabs>
              <w:spacing w:after="0"/>
              <w:jc w:val="both"/>
              <w:rPr>
                <w:rFonts w:ascii="Trebuchet MS" w:eastAsia="Times New Roman" w:hAnsi="Trebuchet MS" w:cs="Arial"/>
                <w:lang w:eastAsia="en-US"/>
              </w:rPr>
            </w:pPr>
            <w:r w:rsidRPr="00CA46F0">
              <w:rPr>
                <w:rFonts w:ascii="Trebuchet MS" w:eastAsia="Times New Roman" w:hAnsi="Trebuchet MS" w:cs="Arial"/>
                <w:lang w:eastAsia="en-US"/>
              </w:rPr>
              <w:t>Predarea proiectului de organizare a execuției lucrărilor</w:t>
            </w:r>
          </w:p>
        </w:tc>
        <w:tc>
          <w:tcPr>
            <w:tcW w:w="3850" w:type="dxa"/>
            <w:shd w:val="clear" w:color="auto" w:fill="auto"/>
          </w:tcPr>
          <w:p w14:paraId="66378294" w14:textId="77777777" w:rsidR="00076613" w:rsidRPr="00CA46F0" w:rsidRDefault="00076613" w:rsidP="00F16A25">
            <w:pPr>
              <w:tabs>
                <w:tab w:val="left" w:pos="422"/>
              </w:tabs>
              <w:spacing w:after="0"/>
              <w:jc w:val="both"/>
              <w:rPr>
                <w:rFonts w:ascii="Trebuchet MS" w:eastAsia="Times New Roman" w:hAnsi="Trebuchet MS" w:cs="Arial"/>
                <w:lang w:eastAsia="en-US"/>
              </w:rPr>
            </w:pPr>
            <w:r w:rsidRPr="00CA46F0">
              <w:rPr>
                <w:rFonts w:ascii="Trebuchet MS" w:eastAsia="Times New Roman" w:hAnsi="Trebuchet MS" w:cs="Arial"/>
                <w:lang w:eastAsia="en-US"/>
              </w:rPr>
              <w:t xml:space="preserve">Maxim … zile </w:t>
            </w:r>
            <w:r w:rsidRPr="00CA46F0">
              <w:rPr>
                <w:rFonts w:ascii="Trebuchet MS" w:eastAsia="Calibri" w:hAnsi="Trebuchet MS" w:cs="Arial"/>
                <w:lang w:eastAsia="en-US"/>
              </w:rPr>
              <w:t xml:space="preserve">(dar nu mai târziu de 60 zile) </w:t>
            </w:r>
            <w:r w:rsidRPr="00CA46F0">
              <w:rPr>
                <w:rFonts w:ascii="Trebuchet MS" w:eastAsia="Times New Roman" w:hAnsi="Trebuchet MS" w:cs="Arial"/>
                <w:lang w:eastAsia="en-US"/>
              </w:rPr>
              <w:t>de la data de începere specificată în ordinul de începere a serviciilor de proiectare</w:t>
            </w:r>
          </w:p>
        </w:tc>
      </w:tr>
      <w:tr w:rsidR="00076613" w:rsidRPr="00CA46F0" w14:paraId="2C9814BC" w14:textId="77777777" w:rsidTr="009A0CF8">
        <w:tc>
          <w:tcPr>
            <w:tcW w:w="417" w:type="dxa"/>
          </w:tcPr>
          <w:p w14:paraId="661D4CF8"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8.</w:t>
            </w:r>
          </w:p>
        </w:tc>
        <w:tc>
          <w:tcPr>
            <w:tcW w:w="5362" w:type="dxa"/>
            <w:shd w:val="clear" w:color="auto" w:fill="auto"/>
          </w:tcPr>
          <w:p w14:paraId="0D1EC4CD" w14:textId="77777777" w:rsidR="00076613" w:rsidRPr="00CA46F0" w:rsidRDefault="00076613" w:rsidP="00F16A25">
            <w:pPr>
              <w:tabs>
                <w:tab w:val="left" w:pos="422"/>
              </w:tabs>
              <w:spacing w:after="0"/>
              <w:jc w:val="both"/>
              <w:rPr>
                <w:rFonts w:ascii="Trebuchet MS" w:eastAsia="Times New Roman" w:hAnsi="Trebuchet MS" w:cs="Arial"/>
                <w:b/>
                <w:lang w:eastAsia="en-US"/>
              </w:rPr>
            </w:pPr>
            <w:r w:rsidRPr="00CA46F0">
              <w:rPr>
                <w:rFonts w:ascii="Trebuchet MS" w:eastAsia="Times New Roman" w:hAnsi="Trebuchet MS" w:cs="Arial"/>
                <w:lang w:eastAsia="en-US"/>
              </w:rPr>
              <w:t xml:space="preserve">Remedierea deficiențelor constatate într-un termen stabilit de comun acord de către părți </w:t>
            </w:r>
          </w:p>
        </w:tc>
        <w:tc>
          <w:tcPr>
            <w:tcW w:w="3850" w:type="dxa"/>
            <w:shd w:val="clear" w:color="auto" w:fill="auto"/>
          </w:tcPr>
          <w:p w14:paraId="7070A5DD" w14:textId="77777777" w:rsidR="00076613" w:rsidRPr="00CA46F0" w:rsidRDefault="00076613" w:rsidP="00F16A25">
            <w:pPr>
              <w:tabs>
                <w:tab w:val="left" w:pos="422"/>
              </w:tabs>
              <w:spacing w:after="0"/>
              <w:jc w:val="both"/>
              <w:rPr>
                <w:rFonts w:ascii="Trebuchet MS" w:eastAsia="Times New Roman" w:hAnsi="Trebuchet MS" w:cs="Arial"/>
                <w:b/>
                <w:lang w:eastAsia="en-US"/>
              </w:rPr>
            </w:pPr>
            <w:r w:rsidRPr="00CA46F0">
              <w:rPr>
                <w:rFonts w:ascii="Trebuchet MS" w:eastAsia="Times New Roman" w:hAnsi="Trebuchet MS" w:cs="Arial"/>
                <w:lang w:eastAsia="en-US"/>
              </w:rPr>
              <w:t xml:space="preserve">Maxim 5 zile lucrătoare (dar nu mai târziu de 7 zile calendaristice) </w:t>
            </w:r>
            <w:r w:rsidRPr="00CA46F0">
              <w:rPr>
                <w:rFonts w:ascii="Trebuchet MS" w:eastAsia="Times New Roman" w:hAnsi="Trebuchet MS" w:cs="Arial"/>
                <w:color w:val="000000"/>
                <w:lang w:eastAsia="en-US"/>
              </w:rPr>
              <w:t>de la transmiterea notificării de către Autoritatea Contractantă.</w:t>
            </w:r>
          </w:p>
        </w:tc>
      </w:tr>
      <w:tr w:rsidR="00076613" w:rsidRPr="00CA46F0" w14:paraId="766A891F" w14:textId="77777777" w:rsidTr="009A0CF8">
        <w:tc>
          <w:tcPr>
            <w:tcW w:w="417" w:type="dxa"/>
          </w:tcPr>
          <w:p w14:paraId="6160371A" w14:textId="77777777" w:rsidR="00076613" w:rsidRPr="00CA46F0" w:rsidRDefault="00076613" w:rsidP="00E149F9">
            <w:pPr>
              <w:widowControl w:val="0"/>
              <w:numPr>
                <w:ilvl w:val="0"/>
                <w:numId w:val="77"/>
              </w:numPr>
              <w:tabs>
                <w:tab w:val="left" w:pos="422"/>
              </w:tabs>
              <w:spacing w:after="0"/>
              <w:ind w:left="0"/>
              <w:jc w:val="both"/>
              <w:rPr>
                <w:rFonts w:ascii="Trebuchet MS" w:eastAsia="Times New Roman" w:hAnsi="Trebuchet MS" w:cs="Arial"/>
                <w:b/>
                <w:lang w:eastAsia="x-none"/>
              </w:rPr>
            </w:pPr>
          </w:p>
        </w:tc>
        <w:tc>
          <w:tcPr>
            <w:tcW w:w="9212" w:type="dxa"/>
            <w:gridSpan w:val="2"/>
            <w:shd w:val="clear" w:color="auto" w:fill="auto"/>
          </w:tcPr>
          <w:p w14:paraId="432ED33C" w14:textId="77777777" w:rsidR="00076613" w:rsidRPr="00CA46F0" w:rsidRDefault="00076613" w:rsidP="00F16A25">
            <w:pPr>
              <w:widowControl w:val="0"/>
              <w:tabs>
                <w:tab w:val="left" w:pos="422"/>
              </w:tabs>
              <w:spacing w:after="0"/>
              <w:jc w:val="both"/>
              <w:rPr>
                <w:rFonts w:ascii="Trebuchet MS" w:eastAsia="Times New Roman" w:hAnsi="Trebuchet MS" w:cs="Arial"/>
                <w:b/>
                <w:lang w:eastAsia="x-none"/>
              </w:rPr>
            </w:pPr>
            <w:r w:rsidRPr="00CA46F0">
              <w:rPr>
                <w:rFonts w:ascii="Trebuchet MS" w:eastAsia="Times New Roman" w:hAnsi="Trebuchet MS" w:cs="Arial"/>
                <w:b/>
                <w:lang w:eastAsia="x-none"/>
              </w:rPr>
              <w:t xml:space="preserve">B.Execuția lucrărilor </w:t>
            </w:r>
          </w:p>
        </w:tc>
      </w:tr>
      <w:tr w:rsidR="00076613" w:rsidRPr="00CA46F0" w14:paraId="109EC216" w14:textId="77777777" w:rsidTr="009A0CF8">
        <w:tc>
          <w:tcPr>
            <w:tcW w:w="417" w:type="dxa"/>
          </w:tcPr>
          <w:p w14:paraId="701B72C7" w14:textId="77777777" w:rsidR="00076613" w:rsidRPr="00CA46F0" w:rsidRDefault="00076613" w:rsidP="00F16A25">
            <w:pPr>
              <w:widowControl w:val="0"/>
              <w:tabs>
                <w:tab w:val="left" w:pos="422"/>
              </w:tabs>
              <w:spacing w:after="0"/>
              <w:jc w:val="both"/>
              <w:rPr>
                <w:rFonts w:ascii="Trebuchet MS" w:eastAsia="Times New Roman" w:hAnsi="Trebuchet MS" w:cs="Arial"/>
                <w:b/>
                <w:lang w:eastAsia="x-none"/>
              </w:rPr>
            </w:pPr>
            <w:r w:rsidRPr="00CA46F0">
              <w:rPr>
                <w:rFonts w:ascii="Trebuchet MS" w:eastAsia="Times New Roman" w:hAnsi="Trebuchet MS" w:cs="Arial"/>
                <w:lang w:eastAsia="x-none"/>
              </w:rPr>
              <w:t>1.</w:t>
            </w:r>
          </w:p>
        </w:tc>
        <w:tc>
          <w:tcPr>
            <w:tcW w:w="5362" w:type="dxa"/>
            <w:shd w:val="clear" w:color="auto" w:fill="auto"/>
          </w:tcPr>
          <w:p w14:paraId="680F3AB2" w14:textId="77777777" w:rsidR="00076613" w:rsidRPr="00CA46F0" w:rsidRDefault="00076613" w:rsidP="00F16A25">
            <w:pPr>
              <w:widowControl w:val="0"/>
              <w:spacing w:after="0"/>
              <w:jc w:val="both"/>
              <w:rPr>
                <w:rFonts w:ascii="Trebuchet MS" w:eastAsia="Times New Roman" w:hAnsi="Trebuchet MS" w:cs="Arial"/>
                <w:b/>
                <w:lang w:eastAsia="x-none"/>
              </w:rPr>
            </w:pPr>
            <w:r w:rsidRPr="00CA46F0">
              <w:rPr>
                <w:rFonts w:ascii="Trebuchet MS" w:eastAsia="Times New Roman" w:hAnsi="Trebuchet MS" w:cs="Arial"/>
                <w:lang w:eastAsia="x-none"/>
              </w:rPr>
              <w:t>Trasarea generală a construcţiei şi stabilirea bornelor de reper;</w:t>
            </w:r>
          </w:p>
        </w:tc>
        <w:tc>
          <w:tcPr>
            <w:tcW w:w="3850" w:type="dxa"/>
            <w:shd w:val="clear" w:color="auto" w:fill="auto"/>
          </w:tcPr>
          <w:p w14:paraId="2B4BA8FD" w14:textId="77777777" w:rsidR="00076613" w:rsidRPr="00CA46F0" w:rsidRDefault="00076613" w:rsidP="00F16A25">
            <w:pPr>
              <w:widowControl w:val="0"/>
              <w:tabs>
                <w:tab w:val="left" w:pos="60"/>
              </w:tabs>
              <w:spacing w:after="0"/>
              <w:ind w:firstLine="60"/>
              <w:jc w:val="both"/>
              <w:rPr>
                <w:rFonts w:ascii="Trebuchet MS" w:eastAsia="Times New Roman" w:hAnsi="Trebuchet MS" w:cs="Arial"/>
                <w:b/>
                <w:lang w:eastAsia="x-none"/>
              </w:rPr>
            </w:pPr>
            <w:r w:rsidRPr="00CA46F0">
              <w:rPr>
                <w:rFonts w:ascii="Trebuchet MS" w:eastAsia="Times New Roman" w:hAnsi="Trebuchet MS" w:cs="Arial"/>
                <w:lang w:eastAsia="x-none"/>
              </w:rPr>
              <w:t>Maxim … zile (dar nu mai târziu de 5 zile) de la data de începere specificată în ordinul de începere a executării lucrărilor</w:t>
            </w:r>
          </w:p>
        </w:tc>
      </w:tr>
      <w:tr w:rsidR="00076613" w:rsidRPr="00CA46F0" w14:paraId="1EF7DEFA" w14:textId="77777777" w:rsidTr="009A0CF8">
        <w:tc>
          <w:tcPr>
            <w:tcW w:w="417" w:type="dxa"/>
          </w:tcPr>
          <w:p w14:paraId="3588871B"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2.</w:t>
            </w:r>
          </w:p>
        </w:tc>
        <w:tc>
          <w:tcPr>
            <w:tcW w:w="5362" w:type="dxa"/>
            <w:shd w:val="clear" w:color="auto" w:fill="auto"/>
          </w:tcPr>
          <w:p w14:paraId="51B3EABA"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Executarea tuturor lucrărilor de construcții și instalații aferente obiectivului de investiții;</w:t>
            </w:r>
          </w:p>
          <w:p w14:paraId="7E40CC31"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p>
        </w:tc>
        <w:tc>
          <w:tcPr>
            <w:tcW w:w="3850" w:type="dxa"/>
            <w:vMerge w:val="restart"/>
            <w:shd w:val="clear" w:color="auto" w:fill="auto"/>
          </w:tcPr>
          <w:p w14:paraId="16E65FDA"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Maxim … luni de data de începere specificată în ordinul de începere a executării lucrărilor</w:t>
            </w:r>
          </w:p>
        </w:tc>
      </w:tr>
      <w:tr w:rsidR="00076613" w:rsidRPr="00CA46F0" w14:paraId="616176D6" w14:textId="77777777" w:rsidTr="009A0CF8">
        <w:tc>
          <w:tcPr>
            <w:tcW w:w="417" w:type="dxa"/>
          </w:tcPr>
          <w:p w14:paraId="2631D9D0"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3.</w:t>
            </w:r>
          </w:p>
        </w:tc>
        <w:tc>
          <w:tcPr>
            <w:tcW w:w="5362" w:type="dxa"/>
            <w:shd w:val="clear" w:color="auto" w:fill="auto"/>
          </w:tcPr>
          <w:p w14:paraId="617DD4DB"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Furnizarea și montarea/punerea în funcțiune a utilajelor și echipamentelor;</w:t>
            </w:r>
          </w:p>
        </w:tc>
        <w:tc>
          <w:tcPr>
            <w:tcW w:w="3850" w:type="dxa"/>
            <w:vMerge/>
            <w:shd w:val="clear" w:color="auto" w:fill="auto"/>
          </w:tcPr>
          <w:p w14:paraId="335BBCA9"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p>
        </w:tc>
      </w:tr>
      <w:tr w:rsidR="00076613" w:rsidRPr="00CA46F0" w14:paraId="6A1760BE" w14:textId="77777777" w:rsidTr="009A0CF8">
        <w:tc>
          <w:tcPr>
            <w:tcW w:w="417" w:type="dxa"/>
          </w:tcPr>
          <w:p w14:paraId="7318C89B"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4.</w:t>
            </w:r>
          </w:p>
        </w:tc>
        <w:tc>
          <w:tcPr>
            <w:tcW w:w="5362" w:type="dxa"/>
            <w:shd w:val="clear" w:color="auto" w:fill="auto"/>
          </w:tcPr>
          <w:p w14:paraId="18D4CC7C"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 xml:space="preserve">Pregătirea personalului beneficiarului investiției în vederea utilizării echipamentelor furnizate în cadrul Contractului; </w:t>
            </w:r>
          </w:p>
        </w:tc>
        <w:tc>
          <w:tcPr>
            <w:tcW w:w="3850" w:type="dxa"/>
            <w:vMerge/>
            <w:shd w:val="clear" w:color="auto" w:fill="auto"/>
          </w:tcPr>
          <w:p w14:paraId="36B5735C"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p>
        </w:tc>
      </w:tr>
      <w:tr w:rsidR="00076613" w:rsidRPr="00CA46F0" w14:paraId="11482C8A" w14:textId="77777777" w:rsidTr="009A0CF8">
        <w:tc>
          <w:tcPr>
            <w:tcW w:w="417" w:type="dxa"/>
          </w:tcPr>
          <w:p w14:paraId="1DE74E70"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lastRenderedPageBreak/>
              <w:t>5.</w:t>
            </w:r>
          </w:p>
        </w:tc>
        <w:tc>
          <w:tcPr>
            <w:tcW w:w="5362" w:type="dxa"/>
            <w:shd w:val="clear" w:color="auto" w:fill="auto"/>
          </w:tcPr>
          <w:p w14:paraId="4DB8EA5D"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Asistență tehnică din partea proiectantului pe toată perioada derulării obiectivului de investiții;</w:t>
            </w:r>
          </w:p>
        </w:tc>
        <w:tc>
          <w:tcPr>
            <w:tcW w:w="3850" w:type="dxa"/>
            <w:shd w:val="clear" w:color="auto" w:fill="auto"/>
          </w:tcPr>
          <w:p w14:paraId="4A03DD28"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Până la semnarea procesului verbal de recepție la terminarea lucrărilor cu admiterea recepției;</w:t>
            </w:r>
          </w:p>
        </w:tc>
      </w:tr>
      <w:tr w:rsidR="00076613" w:rsidRPr="00CA46F0" w14:paraId="675FC8AA" w14:textId="77777777" w:rsidTr="009A0CF8">
        <w:tc>
          <w:tcPr>
            <w:tcW w:w="417" w:type="dxa"/>
          </w:tcPr>
          <w:p w14:paraId="18E157EB" w14:textId="77777777" w:rsidR="00076613" w:rsidRPr="00CA46F0" w:rsidRDefault="00076613" w:rsidP="00E149F9">
            <w:pPr>
              <w:widowControl w:val="0"/>
              <w:numPr>
                <w:ilvl w:val="0"/>
                <w:numId w:val="77"/>
              </w:numPr>
              <w:tabs>
                <w:tab w:val="left" w:pos="422"/>
              </w:tabs>
              <w:spacing w:after="0"/>
              <w:ind w:left="0"/>
              <w:jc w:val="both"/>
              <w:rPr>
                <w:rFonts w:ascii="Trebuchet MS" w:eastAsia="Times New Roman" w:hAnsi="Trebuchet MS" w:cs="Arial"/>
                <w:b/>
                <w:lang w:eastAsia="x-none"/>
              </w:rPr>
            </w:pPr>
          </w:p>
        </w:tc>
        <w:tc>
          <w:tcPr>
            <w:tcW w:w="9212" w:type="dxa"/>
            <w:gridSpan w:val="2"/>
            <w:shd w:val="clear" w:color="auto" w:fill="auto"/>
          </w:tcPr>
          <w:p w14:paraId="17F6852D" w14:textId="77777777" w:rsidR="00076613" w:rsidRPr="00CA46F0" w:rsidRDefault="00076613" w:rsidP="00F16A25">
            <w:pPr>
              <w:widowControl w:val="0"/>
              <w:tabs>
                <w:tab w:val="left" w:pos="422"/>
              </w:tabs>
              <w:spacing w:after="0"/>
              <w:jc w:val="both"/>
              <w:rPr>
                <w:rFonts w:ascii="Trebuchet MS" w:eastAsia="Times New Roman" w:hAnsi="Trebuchet MS" w:cs="Arial"/>
                <w:b/>
                <w:lang w:eastAsia="x-none"/>
              </w:rPr>
            </w:pPr>
            <w:r w:rsidRPr="00CA46F0">
              <w:rPr>
                <w:rFonts w:ascii="Trebuchet MS" w:eastAsia="Times New Roman" w:hAnsi="Trebuchet MS" w:cs="Arial"/>
                <w:b/>
                <w:lang w:eastAsia="x-none"/>
              </w:rPr>
              <w:t>C.Finalizarea obiectivului de investiții</w:t>
            </w:r>
          </w:p>
        </w:tc>
      </w:tr>
      <w:tr w:rsidR="00076613" w:rsidRPr="00CA46F0" w14:paraId="1DC6E0BE" w14:textId="77777777" w:rsidTr="009A0CF8">
        <w:tc>
          <w:tcPr>
            <w:tcW w:w="417" w:type="dxa"/>
          </w:tcPr>
          <w:p w14:paraId="60A2203C"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1.</w:t>
            </w:r>
          </w:p>
        </w:tc>
        <w:tc>
          <w:tcPr>
            <w:tcW w:w="5362" w:type="dxa"/>
            <w:shd w:val="clear" w:color="auto" w:fill="auto"/>
          </w:tcPr>
          <w:p w14:paraId="46BB8F03"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Obținerea certificatului de performanță energetică;</w:t>
            </w:r>
          </w:p>
        </w:tc>
        <w:tc>
          <w:tcPr>
            <w:tcW w:w="3850" w:type="dxa"/>
            <w:shd w:val="clear" w:color="auto" w:fill="auto"/>
          </w:tcPr>
          <w:p w14:paraId="246A518A"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Se va preda Autorității contractante cu cel puțin 10 zile calendaristice înainte de data stabilită pentru începerea recepției la terminarea lucrărilor;</w:t>
            </w:r>
          </w:p>
        </w:tc>
      </w:tr>
      <w:tr w:rsidR="00076613" w:rsidRPr="00CA46F0" w14:paraId="7252374C" w14:textId="77777777" w:rsidTr="009A0CF8">
        <w:tc>
          <w:tcPr>
            <w:tcW w:w="417" w:type="dxa"/>
          </w:tcPr>
          <w:p w14:paraId="71A8A90B"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2.</w:t>
            </w:r>
          </w:p>
        </w:tc>
        <w:tc>
          <w:tcPr>
            <w:tcW w:w="5362" w:type="dxa"/>
            <w:shd w:val="clear" w:color="auto" w:fill="auto"/>
          </w:tcPr>
          <w:p w14:paraId="6E6A0AE5"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Obținerea autorizărilor ISCIR,  alte autorizări necesare, puneri în funcțiune</w:t>
            </w:r>
          </w:p>
        </w:tc>
        <w:tc>
          <w:tcPr>
            <w:tcW w:w="3850" w:type="dxa"/>
            <w:shd w:val="clear" w:color="auto" w:fill="auto"/>
          </w:tcPr>
          <w:p w14:paraId="7530F5CA"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Se va preda Autorității contractante cu cel puțin 10 zile calendaristice înainte de data stabilită pentru începerea recepției la terminarea lucrărilor;</w:t>
            </w:r>
          </w:p>
        </w:tc>
      </w:tr>
      <w:tr w:rsidR="00076613" w:rsidRPr="00CA46F0" w14:paraId="670D63FA" w14:textId="77777777" w:rsidTr="009A0CF8">
        <w:tc>
          <w:tcPr>
            <w:tcW w:w="417" w:type="dxa"/>
          </w:tcPr>
          <w:p w14:paraId="5720549F"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3.</w:t>
            </w:r>
          </w:p>
        </w:tc>
        <w:tc>
          <w:tcPr>
            <w:tcW w:w="5362" w:type="dxa"/>
            <w:shd w:val="clear" w:color="auto" w:fill="auto"/>
          </w:tcPr>
          <w:p w14:paraId="0E5B34E7"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Elaborarea proiectului tehnic as-built (proiect tehnic de execuție actualizat la data finalizării lucrărilor) în situația în care apar modificări ale proiectului inițial;</w:t>
            </w:r>
          </w:p>
        </w:tc>
        <w:tc>
          <w:tcPr>
            <w:tcW w:w="3850" w:type="dxa"/>
            <w:shd w:val="clear" w:color="auto" w:fill="auto"/>
          </w:tcPr>
          <w:p w14:paraId="5C092CED"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Se va preda Autorității contractante cu cel puțin 10 zile calendaristice înainte de data stabilită pentru începerea recepției la terminarea lucrărilor;</w:t>
            </w:r>
          </w:p>
        </w:tc>
      </w:tr>
      <w:tr w:rsidR="00076613" w:rsidRPr="00CA46F0" w14:paraId="4F9B0715" w14:textId="77777777" w:rsidTr="009A0CF8">
        <w:tc>
          <w:tcPr>
            <w:tcW w:w="417" w:type="dxa"/>
          </w:tcPr>
          <w:p w14:paraId="07C14C89"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4.</w:t>
            </w:r>
          </w:p>
        </w:tc>
        <w:tc>
          <w:tcPr>
            <w:tcW w:w="5362" w:type="dxa"/>
            <w:shd w:val="clear" w:color="auto" w:fill="auto"/>
          </w:tcPr>
          <w:p w14:paraId="1DA1C7AA"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Recepția la terminarea lucrărilor aferente obiectivului de investiții;</w:t>
            </w:r>
          </w:p>
        </w:tc>
        <w:tc>
          <w:tcPr>
            <w:tcW w:w="3850" w:type="dxa"/>
            <w:shd w:val="clear" w:color="auto" w:fill="auto"/>
          </w:tcPr>
          <w:p w14:paraId="62757875" w14:textId="77777777" w:rsidR="00076613" w:rsidRPr="00CA46F0" w:rsidRDefault="00076613" w:rsidP="00F16A25">
            <w:pPr>
              <w:widowControl w:val="0"/>
              <w:tabs>
                <w:tab w:val="left" w:pos="422"/>
              </w:tabs>
              <w:spacing w:after="0"/>
              <w:jc w:val="both"/>
              <w:rPr>
                <w:rFonts w:ascii="Trebuchet MS" w:eastAsia="Times New Roman" w:hAnsi="Trebuchet MS" w:cs="Arial"/>
                <w:lang w:eastAsia="x-none"/>
              </w:rPr>
            </w:pPr>
            <w:r w:rsidRPr="00CA46F0">
              <w:rPr>
                <w:rFonts w:ascii="Trebuchet MS" w:eastAsia="Times New Roman" w:hAnsi="Trebuchet MS" w:cs="Arial"/>
                <w:lang w:eastAsia="x-none"/>
              </w:rPr>
              <w:t>Se va organiza  în cel mult 6 luni de la data menționată în ordinul de începere a lucrărilor;</w:t>
            </w:r>
          </w:p>
        </w:tc>
      </w:tr>
    </w:tbl>
    <w:p w14:paraId="096B7DA9" w14:textId="77777777" w:rsidR="00076613" w:rsidRPr="00CA46F0" w:rsidRDefault="00076613" w:rsidP="00F16A25">
      <w:pPr>
        <w:autoSpaceDE w:val="0"/>
        <w:autoSpaceDN w:val="0"/>
        <w:adjustRightInd w:val="0"/>
        <w:spacing w:after="0"/>
        <w:ind w:firstLine="720"/>
        <w:jc w:val="both"/>
        <w:rPr>
          <w:rFonts w:ascii="Trebuchet MS" w:eastAsia="Times New Roman" w:hAnsi="Trebuchet MS" w:cs="Arial"/>
          <w:lang w:eastAsia="en-US"/>
        </w:rPr>
      </w:pPr>
    </w:p>
    <w:p w14:paraId="10C4CF85" w14:textId="37E02478" w:rsidR="0087629A" w:rsidRPr="00CA46F0" w:rsidRDefault="00076613" w:rsidP="00F16A25">
      <w:pPr>
        <w:autoSpaceDE w:val="0"/>
        <w:autoSpaceDN w:val="0"/>
        <w:adjustRightInd w:val="0"/>
        <w:spacing w:after="0"/>
        <w:jc w:val="both"/>
        <w:rPr>
          <w:rFonts w:ascii="Trebuchet MS" w:eastAsia="Times New Roman" w:hAnsi="Trebuchet MS" w:cs="Arial"/>
          <w:lang w:eastAsia="en-US"/>
        </w:rPr>
      </w:pPr>
      <w:r w:rsidRPr="00CA46F0">
        <w:rPr>
          <w:rFonts w:ascii="Trebuchet MS" w:eastAsia="Times New Roman" w:hAnsi="Trebuchet MS" w:cs="Arial"/>
          <w:lang w:eastAsia="en-US"/>
        </w:rPr>
        <w:t xml:space="preserve">Planul de lucru pentru activitățile din cadrul Contractului se actualizează imediat după semnarea Contractului și devine dată de intrare pentru toate întâlnirile de monitorizare a progresului activităților în cadrul Contractului.  Planul de lucru al activităților acceptat în ultima ședință de progres devine referință pentru derularea activităților în perioada următoare. </w:t>
      </w:r>
    </w:p>
    <w:p w14:paraId="2CE3DF8B" w14:textId="77777777" w:rsidR="00A75D0F" w:rsidRPr="00CA46F0" w:rsidRDefault="00A75D0F" w:rsidP="00F16A25">
      <w:pPr>
        <w:autoSpaceDE w:val="0"/>
        <w:autoSpaceDN w:val="0"/>
        <w:adjustRightInd w:val="0"/>
        <w:spacing w:after="0"/>
        <w:jc w:val="both"/>
        <w:rPr>
          <w:rFonts w:ascii="Trebuchet MS" w:eastAsia="Times New Roman" w:hAnsi="Trebuchet MS" w:cs="Arial"/>
          <w:lang w:eastAsia="en-US"/>
        </w:rPr>
      </w:pPr>
    </w:p>
    <w:p w14:paraId="57E95408" w14:textId="77777777" w:rsidR="00076613" w:rsidRPr="00CA46F0" w:rsidRDefault="00076613" w:rsidP="00F16A25">
      <w:pPr>
        <w:autoSpaceDE w:val="0"/>
        <w:autoSpaceDN w:val="0"/>
        <w:adjustRightInd w:val="0"/>
        <w:spacing w:after="0"/>
        <w:jc w:val="both"/>
        <w:rPr>
          <w:rFonts w:ascii="Trebuchet MS" w:eastAsia="Times New Roman" w:hAnsi="Trebuchet MS" w:cs="Arial"/>
          <w:lang w:eastAsia="en-US"/>
        </w:rPr>
      </w:pPr>
      <w:bookmarkStart w:id="40" w:name="_Hlk185858943"/>
      <w:r w:rsidRPr="00CA46F0">
        <w:rPr>
          <w:rFonts w:ascii="Trebuchet MS" w:eastAsia="Times New Roman" w:hAnsi="Trebuchet MS" w:cs="Arial"/>
          <w:lang w:eastAsia="en-US"/>
        </w:rPr>
        <w:t>9.3. Raportarea în cadrul Contractului</w:t>
      </w:r>
    </w:p>
    <w:bookmarkEnd w:id="40"/>
    <w:p w14:paraId="2D499E02" w14:textId="77777777" w:rsidR="00076613" w:rsidRPr="00CA46F0" w:rsidRDefault="00076613" w:rsidP="00F16A25">
      <w:pPr>
        <w:autoSpaceDE w:val="0"/>
        <w:autoSpaceDN w:val="0"/>
        <w:adjustRightInd w:val="0"/>
        <w:spacing w:after="0"/>
        <w:jc w:val="both"/>
        <w:rPr>
          <w:rFonts w:ascii="Trebuchet MS" w:eastAsia="Times New Roman" w:hAnsi="Trebuchet MS" w:cs="Arial"/>
          <w:lang w:eastAsia="en-US"/>
        </w:rPr>
      </w:pPr>
      <w:r w:rsidRPr="00CA46F0">
        <w:rPr>
          <w:rFonts w:ascii="Trebuchet MS" w:eastAsia="Times New Roman" w:hAnsi="Trebuchet MS" w:cs="Arial"/>
          <w:lang w:eastAsia="en-US"/>
        </w:rPr>
        <w:t xml:space="preserve">Autoritatea contractantă va asigura, pentru lucrările ce fac obiectul prezentului contract, servicii de dirigenție de șantier. Dirigintele de șantier va lucra independent și va reprezenta Beneficiar în legătură cu aspectele tehnice ale contractului. </w:t>
      </w:r>
    </w:p>
    <w:p w14:paraId="7C3F8A2A"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Times New Roman" w:hAnsi="Trebuchet MS" w:cs="Arial"/>
          <w:lang w:eastAsia="en-US"/>
        </w:rPr>
        <w:lastRenderedPageBreak/>
        <w:t xml:space="preserve">După semnarea contractului în termen de maxim </w:t>
      </w:r>
      <w:r w:rsidRPr="00CA46F0">
        <w:rPr>
          <w:rFonts w:ascii="Trebuchet MS" w:eastAsia="Times New Roman" w:hAnsi="Trebuchet MS" w:cs="Arial"/>
          <w:b/>
          <w:lang w:eastAsia="en-US"/>
        </w:rPr>
        <w:t>5 zile</w:t>
      </w:r>
      <w:r w:rsidRPr="00CA46F0">
        <w:rPr>
          <w:rFonts w:ascii="Trebuchet MS" w:eastAsia="Times New Roman" w:hAnsi="Trebuchet MS" w:cs="Arial"/>
          <w:lang w:eastAsia="en-US"/>
        </w:rPr>
        <w:t xml:space="preserve"> se constituie garanția de bună execuție/deschiderea contului de garanție. </w:t>
      </w:r>
      <w:r w:rsidRPr="00CA46F0">
        <w:rPr>
          <w:rFonts w:ascii="Trebuchet MS" w:eastAsia="Calibri" w:hAnsi="Trebuchet MS" w:cs="Arial"/>
          <w:lang w:eastAsia="en-US"/>
        </w:rPr>
        <w:t>Agenția Națională de Administrare Bunurilor Indisponibilizate</w:t>
      </w:r>
      <w:r w:rsidRPr="00CA46F0">
        <w:rPr>
          <w:rFonts w:ascii="Trebuchet MS" w:eastAsia="Times New Roman" w:hAnsi="Trebuchet MS" w:cs="Arial"/>
          <w:lang w:eastAsia="en-US"/>
        </w:rPr>
        <w:t xml:space="preserve"> va realiza condiţiile de începere a serviciilor de proiectare prin emiterea ordinului de începere a serviciilor de proiectare imediat după constituirea garanției de bună execuție. </w:t>
      </w:r>
    </w:p>
    <w:p w14:paraId="2CA46C7D" w14:textId="77777777" w:rsidR="00076613" w:rsidRPr="00CA46F0" w:rsidRDefault="00076613" w:rsidP="00F16A25">
      <w:pPr>
        <w:autoSpaceDE w:val="0"/>
        <w:autoSpaceDN w:val="0"/>
        <w:adjustRightInd w:val="0"/>
        <w:spacing w:after="0"/>
        <w:jc w:val="both"/>
        <w:rPr>
          <w:rFonts w:ascii="Trebuchet MS" w:eastAsia="Times New Roman" w:hAnsi="Trebuchet MS" w:cs="Arial"/>
          <w:lang w:eastAsia="en-US"/>
        </w:rPr>
      </w:pPr>
      <w:r w:rsidRPr="00CA46F0">
        <w:rPr>
          <w:rFonts w:ascii="Trebuchet MS" w:eastAsia="Times New Roman" w:hAnsi="Trebuchet MS" w:cs="Arial"/>
          <w:lang w:eastAsia="en-US"/>
        </w:rPr>
        <w:t xml:space="preserve">Documentațiile tehnico-economice (PTh, PAC, POE) se vor preda conform contractului, în baza unui proces verbal de predare primire.  </w:t>
      </w:r>
    </w:p>
    <w:p w14:paraId="3AE2BB5F" w14:textId="77777777" w:rsidR="00076613" w:rsidRPr="00CA46F0" w:rsidRDefault="00076613" w:rsidP="00F16A25">
      <w:pPr>
        <w:autoSpaceDE w:val="0"/>
        <w:autoSpaceDN w:val="0"/>
        <w:adjustRightInd w:val="0"/>
        <w:spacing w:after="0"/>
        <w:jc w:val="both"/>
        <w:rPr>
          <w:rFonts w:ascii="Trebuchet MS" w:eastAsia="Times New Roman" w:hAnsi="Trebuchet MS" w:cs="Arial"/>
          <w:lang w:eastAsia="en-US"/>
        </w:rPr>
      </w:pPr>
      <w:r w:rsidRPr="00CA46F0">
        <w:rPr>
          <w:rFonts w:ascii="Trebuchet MS" w:eastAsia="Times New Roman" w:hAnsi="Trebuchet MS" w:cs="Arial"/>
          <w:lang w:eastAsia="en-US"/>
        </w:rPr>
        <w:t xml:space="preserve">Ulterior, documentațiile tehnico-economice vor fi analizate de către o comisie desemnată la nivelul Autorității Contractante, în maxim </w:t>
      </w:r>
      <w:r w:rsidRPr="00CA46F0">
        <w:rPr>
          <w:rFonts w:ascii="Trebuchet MS" w:eastAsia="Times New Roman" w:hAnsi="Trebuchet MS" w:cs="Arial"/>
          <w:b/>
          <w:lang w:eastAsia="en-US"/>
        </w:rPr>
        <w:t>10  zile</w:t>
      </w:r>
      <w:r w:rsidRPr="00CA46F0">
        <w:rPr>
          <w:rFonts w:ascii="Trebuchet MS" w:eastAsia="Times New Roman" w:hAnsi="Trebuchet MS" w:cs="Arial"/>
          <w:lang w:eastAsia="en-US"/>
        </w:rPr>
        <w:t>, care va stabili dacă acestea îndeplinesc integral cerintele înscrise în documentația de atribuire.</w:t>
      </w:r>
    </w:p>
    <w:p w14:paraId="273AFBB0" w14:textId="77777777" w:rsidR="00076613" w:rsidRPr="00CA46F0" w:rsidRDefault="00076613" w:rsidP="00F16A25">
      <w:pPr>
        <w:autoSpaceDE w:val="0"/>
        <w:autoSpaceDN w:val="0"/>
        <w:adjustRightInd w:val="0"/>
        <w:spacing w:after="0"/>
        <w:jc w:val="both"/>
        <w:rPr>
          <w:rFonts w:ascii="Trebuchet MS" w:eastAsia="Times New Roman" w:hAnsi="Trebuchet MS" w:cs="Arial"/>
          <w:lang w:eastAsia="en-US"/>
        </w:rPr>
      </w:pPr>
      <w:r w:rsidRPr="00CA46F0">
        <w:rPr>
          <w:rFonts w:ascii="Trebuchet MS" w:eastAsia="Times New Roman" w:hAnsi="Trebuchet MS" w:cs="Arial"/>
          <w:lang w:eastAsia="en-US"/>
        </w:rPr>
        <w:t xml:space="preserve">În situația în care comisia desemnată constată că este necesară modificarea sau completarea documentației depuse, Autoritatea Contractantă va notifica în scris Antreprenorul pentru remedierea deficiențelor constatate într-un termen stabilit de comun acord de către părți, dar nu </w:t>
      </w:r>
      <w:r w:rsidRPr="00CA46F0">
        <w:rPr>
          <w:rFonts w:ascii="Trebuchet MS" w:eastAsia="Times New Roman" w:hAnsi="Trebuchet MS" w:cs="Arial"/>
          <w:b/>
          <w:lang w:eastAsia="en-US"/>
        </w:rPr>
        <w:t xml:space="preserve">mai târziu de 5 zile. </w:t>
      </w:r>
      <w:r w:rsidRPr="00CA46F0">
        <w:rPr>
          <w:rFonts w:ascii="Trebuchet MS" w:eastAsia="Times New Roman" w:hAnsi="Trebuchet MS" w:cs="Arial"/>
          <w:lang w:eastAsia="en-US"/>
        </w:rPr>
        <w:t xml:space="preserve">În condițiile și la momentul în care documentația tehnico-economică depusă îndeplinește integral cerințele înscrise în documentația de atribuire, se va încheia un </w:t>
      </w:r>
      <w:r w:rsidRPr="00CA46F0">
        <w:rPr>
          <w:rFonts w:ascii="Trebuchet MS" w:eastAsia="Times New Roman" w:hAnsi="Trebuchet MS" w:cs="Arial"/>
          <w:b/>
          <w:lang w:eastAsia="en-US"/>
        </w:rPr>
        <w:t>proces verbal de predare primire</w:t>
      </w:r>
      <w:r w:rsidRPr="00CA46F0">
        <w:rPr>
          <w:rFonts w:ascii="Trebuchet MS" w:eastAsia="Times New Roman" w:hAnsi="Trebuchet MS" w:cs="Arial"/>
          <w:lang w:eastAsia="en-US"/>
        </w:rPr>
        <w:t>, semnat între părți.</w:t>
      </w:r>
    </w:p>
    <w:p w14:paraId="1CD6500D" w14:textId="77777777" w:rsidR="00076613" w:rsidRPr="00CA46F0" w:rsidRDefault="00076613" w:rsidP="00F16A25">
      <w:pPr>
        <w:autoSpaceDE w:val="0"/>
        <w:autoSpaceDN w:val="0"/>
        <w:adjustRightInd w:val="0"/>
        <w:spacing w:after="0"/>
        <w:jc w:val="both"/>
        <w:rPr>
          <w:rFonts w:ascii="Trebuchet MS" w:eastAsia="Times New Roman" w:hAnsi="Trebuchet MS" w:cs="Arial"/>
          <w:lang w:eastAsia="en-US"/>
        </w:rPr>
      </w:pPr>
      <w:r w:rsidRPr="00CA46F0">
        <w:rPr>
          <w:rFonts w:ascii="Trebuchet MS" w:eastAsia="Times New Roman" w:hAnsi="Trebuchet MS" w:cs="Arial"/>
          <w:lang w:eastAsia="en-US"/>
        </w:rPr>
        <w:t xml:space="preserve">Proiectul va fi verificat de verificatori tehnici atestați pe specialități, conform </w:t>
      </w:r>
      <w:r w:rsidRPr="00CA46F0">
        <w:rPr>
          <w:rFonts w:ascii="Trebuchet MS" w:eastAsia="Times New Roman" w:hAnsi="Trebuchet MS" w:cs="Arial"/>
          <w:i/>
          <w:lang w:eastAsia="en-US"/>
        </w:rPr>
        <w:t>„Regulamentului de verificare si expertizare tehnica de calitate a proiectelor, a executiei lucrarilor si a constructiilor</w:t>
      </w:r>
      <w:r w:rsidRPr="00CA46F0">
        <w:rPr>
          <w:rFonts w:ascii="Trebuchet MS" w:eastAsia="Times New Roman" w:hAnsi="Trebuchet MS" w:cs="Arial"/>
          <w:lang w:eastAsia="en-US"/>
        </w:rPr>
        <w:t xml:space="preserve">”, (conf. H.G. nr.925/1995 – M.O. 286/1995), pentru toate cerințele de calitate ce se impun, activitate realizată prin grija Autorității Contractante, în </w:t>
      </w:r>
      <w:r w:rsidRPr="00CA46F0">
        <w:rPr>
          <w:rFonts w:ascii="Trebuchet MS" w:eastAsia="Times New Roman" w:hAnsi="Trebuchet MS" w:cs="Arial"/>
          <w:b/>
          <w:bCs/>
          <w:lang w:eastAsia="en-US"/>
        </w:rPr>
        <w:t>termen de 10 zile lucrătoare</w:t>
      </w:r>
      <w:r w:rsidRPr="00CA46F0">
        <w:rPr>
          <w:rFonts w:ascii="Trebuchet MS" w:eastAsia="Times New Roman" w:hAnsi="Trebuchet MS" w:cs="Arial"/>
          <w:lang w:eastAsia="en-US"/>
        </w:rPr>
        <w:t>.</w:t>
      </w:r>
    </w:p>
    <w:p w14:paraId="64C9D6A4" w14:textId="77777777" w:rsidR="00076613" w:rsidRPr="00CA46F0" w:rsidRDefault="00076613" w:rsidP="00F16A25">
      <w:pPr>
        <w:autoSpaceDE w:val="0"/>
        <w:autoSpaceDN w:val="0"/>
        <w:adjustRightInd w:val="0"/>
        <w:spacing w:after="0"/>
        <w:jc w:val="both"/>
        <w:rPr>
          <w:rFonts w:ascii="Trebuchet MS" w:eastAsia="Times New Roman" w:hAnsi="Trebuchet MS" w:cs="Arial"/>
          <w:lang w:eastAsia="en-US"/>
        </w:rPr>
      </w:pPr>
      <w:r w:rsidRPr="00CA46F0">
        <w:rPr>
          <w:rFonts w:ascii="Trebuchet MS" w:eastAsia="Times New Roman" w:hAnsi="Trebuchet MS" w:cs="Arial"/>
          <w:lang w:eastAsia="en-US"/>
        </w:rPr>
        <w:t xml:space="preserve">Ulterior, documentațiile vor fi înaintate Agenția Națională de Administrare  Bunurilor Indisponibilizate pentru aprobarea devizului general la fazapProiect tehnic în cadrul Consiliului Tehnico Economic – Ministerul Justiției, urmând ca proiectul pentru autorizarea executării lucrărilor să fie transmis către Antreprenor, în vederea obținerii autorizației de construire. </w:t>
      </w:r>
    </w:p>
    <w:p w14:paraId="2E3C3C34" w14:textId="77777777" w:rsidR="00076613" w:rsidRPr="00CA46F0" w:rsidRDefault="00076613" w:rsidP="00F16A25">
      <w:pPr>
        <w:autoSpaceDE w:val="0"/>
        <w:autoSpaceDN w:val="0"/>
        <w:adjustRightInd w:val="0"/>
        <w:spacing w:after="0"/>
        <w:jc w:val="both"/>
        <w:rPr>
          <w:rFonts w:ascii="Trebuchet MS" w:eastAsia="Times New Roman" w:hAnsi="Trebuchet MS" w:cs="Arial"/>
          <w:lang w:eastAsia="en-US"/>
        </w:rPr>
      </w:pPr>
      <w:r w:rsidRPr="00CA46F0">
        <w:rPr>
          <w:rFonts w:ascii="Trebuchet MS" w:eastAsia="Times New Roman" w:hAnsi="Trebuchet MS" w:cs="Arial"/>
          <w:lang w:eastAsia="en-US"/>
        </w:rPr>
        <w:t xml:space="preserve">După obținerea autorizației de construire Antreprenorul va înainta către Agenția Națională de Administrare a bunurilor Indisponibilizate planul de control al calității în construcții pentru avizare. </w:t>
      </w:r>
    </w:p>
    <w:p w14:paraId="57DE5C93" w14:textId="77777777" w:rsidR="00076613" w:rsidRPr="00CA46F0" w:rsidRDefault="00076613" w:rsidP="00F16A25">
      <w:pPr>
        <w:autoSpaceDE w:val="0"/>
        <w:autoSpaceDN w:val="0"/>
        <w:adjustRightInd w:val="0"/>
        <w:spacing w:after="0"/>
        <w:jc w:val="both"/>
        <w:rPr>
          <w:rFonts w:ascii="Trebuchet MS" w:eastAsia="Times New Roman" w:hAnsi="Trebuchet MS" w:cs="Arial"/>
          <w:lang w:eastAsia="en-US"/>
        </w:rPr>
      </w:pPr>
      <w:r w:rsidRPr="00CA46F0">
        <w:rPr>
          <w:rFonts w:ascii="Trebuchet MS" w:eastAsia="Times New Roman" w:hAnsi="Trebuchet MS" w:cs="Arial"/>
          <w:lang w:eastAsia="en-US"/>
        </w:rPr>
        <w:t>La solicitarea ANABI Antreprenorul prin proiectantul lucrărilor, are obligația să modifice, să diminueze sau să majoreze numărul și tipul de faze determinante stabilit inițial.</w:t>
      </w:r>
    </w:p>
    <w:p w14:paraId="08924A66" w14:textId="77777777" w:rsidR="00076613" w:rsidRPr="00CA46F0" w:rsidRDefault="00076613" w:rsidP="00F16A25">
      <w:pPr>
        <w:autoSpaceDE w:val="0"/>
        <w:autoSpaceDN w:val="0"/>
        <w:adjustRightInd w:val="0"/>
        <w:spacing w:after="0"/>
        <w:jc w:val="both"/>
        <w:rPr>
          <w:rFonts w:ascii="Trebuchet MS" w:eastAsia="Times New Roman" w:hAnsi="Trebuchet MS" w:cs="Arial"/>
          <w:lang w:eastAsia="en-US"/>
        </w:rPr>
      </w:pPr>
      <w:r w:rsidRPr="00CA46F0">
        <w:rPr>
          <w:rFonts w:ascii="Trebuchet MS" w:eastAsia="Times New Roman" w:hAnsi="Trebuchet MS" w:cs="Arial"/>
          <w:lang w:eastAsia="en-US"/>
        </w:rPr>
        <w:t>Ulterior avizării se va emite ordinul de începere a lucrărilor de execuție, urmând ca lucrările să înceapă la data stabilită în ordin.</w:t>
      </w:r>
    </w:p>
    <w:p w14:paraId="6F3CDA1B" w14:textId="77777777" w:rsidR="00076613" w:rsidRPr="00CA46F0" w:rsidRDefault="00076613" w:rsidP="00F16A25">
      <w:pPr>
        <w:autoSpaceDE w:val="0"/>
        <w:autoSpaceDN w:val="0"/>
        <w:adjustRightInd w:val="0"/>
        <w:spacing w:after="0"/>
        <w:jc w:val="both"/>
        <w:rPr>
          <w:rFonts w:ascii="Trebuchet MS" w:eastAsia="Times New Roman" w:hAnsi="Trebuchet MS" w:cs="Arial"/>
          <w:lang w:eastAsia="en-US"/>
        </w:rPr>
      </w:pPr>
      <w:r w:rsidRPr="00CA46F0">
        <w:rPr>
          <w:rFonts w:ascii="Trebuchet MS" w:eastAsia="Times New Roman" w:hAnsi="Trebuchet MS" w:cs="Arial"/>
          <w:lang w:eastAsia="en-US"/>
        </w:rPr>
        <w:lastRenderedPageBreak/>
        <w:t>Antreprenorul va pune la dispoziția Autorității Contractante la prima ședință organizată cu ocazia întocmirii procesului verbal de predare primire a amplasamentului și a bornelor de reper, planul calității, în vederea verificării acestuia de către dirigintele de șantier și a aprobării de către Autoritatea Contractantă.</w:t>
      </w:r>
    </w:p>
    <w:p w14:paraId="0C8840B6" w14:textId="77777777" w:rsidR="00076613" w:rsidRPr="00CA46F0" w:rsidRDefault="00076613" w:rsidP="00F16A25">
      <w:pPr>
        <w:autoSpaceDE w:val="0"/>
        <w:autoSpaceDN w:val="0"/>
        <w:adjustRightInd w:val="0"/>
        <w:spacing w:after="0"/>
        <w:jc w:val="both"/>
        <w:rPr>
          <w:rFonts w:ascii="Trebuchet MS" w:eastAsia="Times New Roman" w:hAnsi="Trebuchet MS" w:cs="Arial"/>
          <w:lang w:eastAsia="en-US"/>
        </w:rPr>
      </w:pPr>
      <w:r w:rsidRPr="00CA46F0">
        <w:rPr>
          <w:rFonts w:ascii="Trebuchet MS" w:eastAsia="Times New Roman" w:hAnsi="Trebuchet MS" w:cs="Arial"/>
          <w:lang w:eastAsia="en-US"/>
        </w:rPr>
        <w:t xml:space="preserve">Pe durata de execuție a Contractului, planul calității se actualizează ori de câte ori se consideră necesar. </w:t>
      </w:r>
    </w:p>
    <w:p w14:paraId="6227462E" w14:textId="77777777" w:rsidR="00076613" w:rsidRPr="00CA46F0" w:rsidRDefault="00076613" w:rsidP="00F16A25">
      <w:pPr>
        <w:autoSpaceDE w:val="0"/>
        <w:autoSpaceDN w:val="0"/>
        <w:adjustRightInd w:val="0"/>
        <w:spacing w:after="0"/>
        <w:jc w:val="both"/>
        <w:rPr>
          <w:rFonts w:ascii="Trebuchet MS" w:eastAsia="Times New Roman" w:hAnsi="Trebuchet MS" w:cs="Arial"/>
          <w:lang w:eastAsia="en-US"/>
        </w:rPr>
      </w:pPr>
      <w:r w:rsidRPr="00CA46F0">
        <w:rPr>
          <w:rFonts w:ascii="Trebuchet MS" w:eastAsia="Times New Roman" w:hAnsi="Trebuchet MS" w:cs="Arial"/>
          <w:lang w:eastAsia="en-US"/>
        </w:rPr>
        <w:t xml:space="preserve">În perioada de execuție a lucrărilor se vor efectua întâlniri între factorii principali (Autoritatea contractantă, Antreprenor, Diriginte de șantier) bilunare sau de câte ori va fi cazul. </w:t>
      </w:r>
    </w:p>
    <w:p w14:paraId="17BC382B" w14:textId="77777777" w:rsidR="00076613" w:rsidRPr="00CA46F0" w:rsidRDefault="00076613" w:rsidP="00F16A25">
      <w:pPr>
        <w:autoSpaceDE w:val="0"/>
        <w:autoSpaceDN w:val="0"/>
        <w:adjustRightInd w:val="0"/>
        <w:spacing w:after="0"/>
        <w:jc w:val="both"/>
        <w:rPr>
          <w:rFonts w:ascii="Trebuchet MS" w:eastAsia="Times New Roman" w:hAnsi="Trebuchet MS" w:cs="Arial"/>
          <w:lang w:eastAsia="en-US"/>
        </w:rPr>
      </w:pPr>
      <w:r w:rsidRPr="00CA46F0">
        <w:rPr>
          <w:rFonts w:ascii="Trebuchet MS" w:eastAsia="Times New Roman" w:hAnsi="Trebuchet MS" w:cs="Arial"/>
          <w:lang w:eastAsia="en-US"/>
        </w:rPr>
        <w:t xml:space="preserve">Conform programelor de control aferente calității lucrărilor avizate de ANABI, executantul va transmite în scris Autorității contractante, cu cel puțin 5 zile lucrătoare înainte de a ajunge la efectuarea controlului în faze determinante de execuție, solicitarea privind convocarea la fazele determinante cu menționarea datei propuse pentru efectuarea controlului. </w:t>
      </w:r>
    </w:p>
    <w:p w14:paraId="2AC37ADA" w14:textId="77777777" w:rsidR="00076613" w:rsidRPr="00CA46F0" w:rsidRDefault="00076613" w:rsidP="00F16A25">
      <w:pPr>
        <w:autoSpaceDE w:val="0"/>
        <w:autoSpaceDN w:val="0"/>
        <w:adjustRightInd w:val="0"/>
        <w:spacing w:after="0"/>
        <w:jc w:val="both"/>
        <w:rPr>
          <w:rFonts w:ascii="Trebuchet MS" w:eastAsia="Times New Roman" w:hAnsi="Trebuchet MS" w:cs="Arial"/>
          <w:lang w:val="pt-BR" w:eastAsia="en-US"/>
        </w:rPr>
      </w:pPr>
      <w:r w:rsidRPr="00CA46F0">
        <w:rPr>
          <w:rFonts w:ascii="Trebuchet MS" w:eastAsia="Times New Roman" w:hAnsi="Trebuchet MS" w:cs="Arial"/>
          <w:lang w:val="pt-BR" w:eastAsia="en-US"/>
        </w:rPr>
        <w:t xml:space="preserve">Antreprenorul va lucra astfel încât la sfârșitul fiecărei zile de lucru, căile de acces să nu rămână blocate cu materiale sau cu utilaje. Curățenia la locul de muncă se va realiza zilnic. </w:t>
      </w:r>
    </w:p>
    <w:p w14:paraId="284CBDA3" w14:textId="77777777" w:rsidR="00076613" w:rsidRPr="00CA46F0" w:rsidRDefault="00076613" w:rsidP="00F16A25">
      <w:pPr>
        <w:autoSpaceDE w:val="0"/>
        <w:autoSpaceDN w:val="0"/>
        <w:adjustRightInd w:val="0"/>
        <w:spacing w:after="0"/>
        <w:jc w:val="both"/>
        <w:rPr>
          <w:rFonts w:ascii="Trebuchet MS" w:eastAsia="Times New Roman" w:hAnsi="Trebuchet MS" w:cs="Arial"/>
          <w:lang w:val="pt-BR" w:eastAsia="en-US"/>
        </w:rPr>
      </w:pPr>
      <w:r w:rsidRPr="00CA46F0">
        <w:rPr>
          <w:rFonts w:ascii="Trebuchet MS" w:eastAsia="Times New Roman" w:hAnsi="Trebuchet MS" w:cs="Arial"/>
          <w:lang w:val="pt-BR" w:eastAsia="en-US"/>
        </w:rPr>
        <w:t xml:space="preserve">Pe parcursul executării lucrărilor, Antreprenorul va permite Autorității Contractante accesul pentru examinarea lucrărilor și efectuarea de măsurători. </w:t>
      </w:r>
    </w:p>
    <w:p w14:paraId="2313D1C9" w14:textId="77777777" w:rsidR="00076613" w:rsidRPr="00CA46F0" w:rsidRDefault="00076613" w:rsidP="00F16A25">
      <w:pPr>
        <w:autoSpaceDE w:val="0"/>
        <w:autoSpaceDN w:val="0"/>
        <w:adjustRightInd w:val="0"/>
        <w:spacing w:after="0"/>
        <w:jc w:val="both"/>
        <w:rPr>
          <w:rFonts w:ascii="Trebuchet MS" w:eastAsia="Times New Roman" w:hAnsi="Trebuchet MS" w:cs="Arial"/>
          <w:lang w:val="pt-BR" w:eastAsia="en-US"/>
        </w:rPr>
      </w:pPr>
      <w:r w:rsidRPr="00CA46F0">
        <w:rPr>
          <w:rFonts w:ascii="Trebuchet MS" w:eastAsia="Times New Roman" w:hAnsi="Trebuchet MS" w:cs="Arial"/>
          <w:lang w:val="pt-BR" w:eastAsia="en-US"/>
        </w:rPr>
        <w:t>Pentru lucrările care devin ascunse, Antreprenorul va prezenta procese verbale încheiate pe durata execuției, semnate de reprezentanții Autorității Contractante.</w:t>
      </w:r>
    </w:p>
    <w:p w14:paraId="4A63CF01" w14:textId="77777777" w:rsidR="00076613" w:rsidRPr="00CA46F0" w:rsidRDefault="00076613" w:rsidP="00F16A25">
      <w:pPr>
        <w:autoSpaceDE w:val="0"/>
        <w:autoSpaceDN w:val="0"/>
        <w:adjustRightInd w:val="0"/>
        <w:spacing w:after="0"/>
        <w:jc w:val="both"/>
        <w:rPr>
          <w:rFonts w:ascii="Trebuchet MS" w:eastAsia="Times New Roman" w:hAnsi="Trebuchet MS" w:cs="Arial"/>
          <w:lang w:val="pt-BR" w:eastAsia="en-US"/>
        </w:rPr>
      </w:pPr>
      <w:r w:rsidRPr="00CA46F0">
        <w:rPr>
          <w:rFonts w:ascii="Trebuchet MS" w:eastAsia="Times New Roman" w:hAnsi="Trebuchet MS" w:cs="Arial"/>
          <w:lang w:val="pt-BR" w:eastAsia="en-US"/>
        </w:rPr>
        <w:t>În cazuri bine justificate</w:t>
      </w:r>
      <w:r w:rsidRPr="00CA46F0">
        <w:rPr>
          <w:rFonts w:ascii="Trebuchet MS" w:eastAsia="Calibri" w:hAnsi="Trebuchet MS" w:cs="Arial"/>
          <w:lang w:eastAsia="en-US"/>
        </w:rPr>
        <w:t xml:space="preserve"> și argumentate temeinic</w:t>
      </w:r>
      <w:r w:rsidRPr="00CA46F0">
        <w:rPr>
          <w:rFonts w:ascii="Trebuchet MS" w:eastAsia="Times New Roman" w:hAnsi="Trebuchet MS" w:cs="Arial"/>
          <w:lang w:val="pt-BR" w:eastAsia="en-US"/>
        </w:rPr>
        <w:t xml:space="preserve"> se pot admite modificări ale soluțiilor proiectate și aprobate. Execuția lucrărilor la care se modifică soluțiile proiectate se va face doar după aprobarea dispoziției de șantier, modificarea tuturor pieselor scrise și desenate din proiectul tehnic, avizarea dispoziției și a documentației de către verificatorul de proiecte și aprobarea Autorității Contractante. </w:t>
      </w:r>
    </w:p>
    <w:p w14:paraId="683749F4" w14:textId="77777777" w:rsidR="00076613" w:rsidRPr="00CA46F0" w:rsidRDefault="00076613" w:rsidP="00F16A25">
      <w:pPr>
        <w:autoSpaceDE w:val="0"/>
        <w:autoSpaceDN w:val="0"/>
        <w:adjustRightInd w:val="0"/>
        <w:spacing w:after="0"/>
        <w:jc w:val="both"/>
        <w:rPr>
          <w:rFonts w:ascii="Trebuchet MS" w:eastAsia="Times New Roman" w:hAnsi="Trebuchet MS" w:cs="Arial"/>
          <w:b/>
          <w:lang w:eastAsia="en-US"/>
        </w:rPr>
      </w:pPr>
      <w:r w:rsidRPr="00CA46F0">
        <w:rPr>
          <w:rFonts w:ascii="Trebuchet MS" w:eastAsia="Times New Roman" w:hAnsi="Trebuchet MS" w:cs="Arial"/>
          <w:b/>
          <w:u w:val="single"/>
          <w:lang w:eastAsia="en-US"/>
        </w:rPr>
        <w:t>Notă</w:t>
      </w:r>
      <w:r w:rsidRPr="00CA46F0">
        <w:rPr>
          <w:rFonts w:ascii="Trebuchet MS" w:eastAsia="Times New Roman" w:hAnsi="Trebuchet MS" w:cs="Arial"/>
          <w:b/>
          <w:lang w:eastAsia="en-US"/>
        </w:rPr>
        <w:t xml:space="preserve">: </w:t>
      </w:r>
      <w:r w:rsidRPr="00CA46F0">
        <w:rPr>
          <w:rFonts w:ascii="Trebuchet MS" w:eastAsia="Times New Roman" w:hAnsi="Trebuchet MS" w:cs="Arial"/>
          <w:lang w:eastAsia="en-US"/>
        </w:rPr>
        <w:t>Aceste modificări nu trebuie să aibă efecte asupra scenariului de securitate la incendiu, întrucât nu se va putea obtine Autorizaţia de securitate la incendiu, după recepţia la terminarea lucrărilor. Este interzisă punerea în operă a modificărilor fără aprobarea Autorității Contractante în cazul în care sunt implicaţii economice.</w:t>
      </w:r>
    </w:p>
    <w:p w14:paraId="2C1D0B0E" w14:textId="77777777" w:rsidR="00076613" w:rsidRPr="00CA46F0" w:rsidRDefault="00076613" w:rsidP="00F16A25">
      <w:pPr>
        <w:autoSpaceDE w:val="0"/>
        <w:autoSpaceDN w:val="0"/>
        <w:adjustRightInd w:val="0"/>
        <w:spacing w:after="0"/>
        <w:jc w:val="both"/>
        <w:rPr>
          <w:rFonts w:ascii="Trebuchet MS" w:eastAsia="Times New Roman" w:hAnsi="Trebuchet MS" w:cs="Arial"/>
          <w:lang w:eastAsia="en-US"/>
        </w:rPr>
      </w:pPr>
      <w:r w:rsidRPr="00CA46F0">
        <w:rPr>
          <w:rFonts w:ascii="Trebuchet MS" w:eastAsia="Times New Roman" w:hAnsi="Trebuchet MS" w:cs="Arial"/>
          <w:lang w:eastAsia="en-US"/>
        </w:rPr>
        <w:t xml:space="preserve">Atunci când Antreprenorul consideră că a finalizat toate lucrările de șantier prevăzute de Contract, are obligația de a notifica în scris Autoritatea Contractantă că sunt îndeplinite toate condițiile de recepție conform prevederilor legale și contractuale, solicitând acesteia convocarea comisiei de recepție și de a preda totodată toate documentele precizate în caietul de sarcini (referatul proiectantului privind modul cum a fost realizată lucrarea, proiectul actualizat </w:t>
      </w:r>
      <w:r w:rsidRPr="00CA46F0">
        <w:rPr>
          <w:rFonts w:ascii="Trebuchet MS" w:eastAsia="Times New Roman" w:hAnsi="Trebuchet MS" w:cs="Arial"/>
          <w:i/>
          <w:lang w:eastAsia="en-US"/>
        </w:rPr>
        <w:t>As-built</w:t>
      </w:r>
      <w:r w:rsidRPr="00CA46F0">
        <w:rPr>
          <w:rFonts w:ascii="Trebuchet MS" w:eastAsia="Times New Roman" w:hAnsi="Trebuchet MS" w:cs="Arial"/>
          <w:lang w:eastAsia="en-US"/>
        </w:rPr>
        <w:t xml:space="preserve">, Cartea tehnică a construcției). </w:t>
      </w:r>
    </w:p>
    <w:p w14:paraId="713DE3C3" w14:textId="77777777" w:rsidR="00076613" w:rsidRPr="00CA46F0" w:rsidRDefault="00076613" w:rsidP="00F16A25">
      <w:pPr>
        <w:autoSpaceDE w:val="0"/>
        <w:autoSpaceDN w:val="0"/>
        <w:adjustRightInd w:val="0"/>
        <w:spacing w:after="0"/>
        <w:jc w:val="both"/>
        <w:rPr>
          <w:rFonts w:ascii="Trebuchet MS" w:eastAsia="Times New Roman" w:hAnsi="Trebuchet MS" w:cs="Arial"/>
          <w:lang w:eastAsia="en-US"/>
        </w:rPr>
      </w:pPr>
      <w:r w:rsidRPr="00CA46F0">
        <w:rPr>
          <w:rFonts w:ascii="Trebuchet MS" w:eastAsia="Times New Roman" w:hAnsi="Trebuchet MS" w:cs="Arial"/>
          <w:lang w:eastAsia="en-US"/>
        </w:rPr>
        <w:lastRenderedPageBreak/>
        <w:t>După terminarea verificărilor menționate anterior, Autoritatea Contractantă și Antreprenorul vor semna Procesul verbal de recepție la terminarea lucrărilor.</w:t>
      </w:r>
    </w:p>
    <w:p w14:paraId="6E579B36" w14:textId="77777777" w:rsidR="00076613" w:rsidRPr="00CA46F0" w:rsidRDefault="00076613" w:rsidP="00F16A25">
      <w:pPr>
        <w:autoSpaceDE w:val="0"/>
        <w:autoSpaceDN w:val="0"/>
        <w:adjustRightInd w:val="0"/>
        <w:spacing w:after="0"/>
        <w:jc w:val="both"/>
        <w:rPr>
          <w:rFonts w:ascii="Trebuchet MS" w:eastAsia="Times New Roman" w:hAnsi="Trebuchet MS" w:cs="Arial"/>
          <w:b/>
          <w:lang w:eastAsia="en-US"/>
        </w:rPr>
      </w:pPr>
      <w:r w:rsidRPr="00CA46F0">
        <w:rPr>
          <w:rFonts w:ascii="Trebuchet MS" w:eastAsia="Times New Roman" w:hAnsi="Trebuchet MS" w:cs="Arial"/>
          <w:lang w:eastAsia="en-US"/>
        </w:rPr>
        <w:t>Recepția la terminarea lucrărilor se va realiza în conformitate legislația în vigoare (</w:t>
      </w:r>
      <w:r w:rsidRPr="00CA46F0">
        <w:rPr>
          <w:rFonts w:ascii="Trebuchet MS" w:eastAsia="Times New Roman" w:hAnsi="Trebuchet MS" w:cs="Arial"/>
          <w:b/>
          <w:lang w:eastAsia="en-US"/>
        </w:rPr>
        <w:t>Hotărârea nr. 273/1994 privind aprobarea Regulamentului privind recepţia construcţiilor, etc.)</w:t>
      </w:r>
      <w:r w:rsidRPr="00CA46F0">
        <w:rPr>
          <w:rFonts w:ascii="Trebuchet MS" w:eastAsia="Times New Roman" w:hAnsi="Trebuchet MS" w:cs="Arial"/>
          <w:lang w:eastAsia="en-US"/>
        </w:rPr>
        <w:t>.</w:t>
      </w:r>
    </w:p>
    <w:p w14:paraId="31EA4BB2" w14:textId="77777777" w:rsidR="00076613" w:rsidRPr="00CA46F0" w:rsidRDefault="00076613" w:rsidP="00F16A25">
      <w:pPr>
        <w:autoSpaceDE w:val="0"/>
        <w:autoSpaceDN w:val="0"/>
        <w:adjustRightInd w:val="0"/>
        <w:spacing w:after="0"/>
        <w:jc w:val="both"/>
        <w:rPr>
          <w:rFonts w:ascii="Trebuchet MS" w:eastAsia="Times New Roman" w:hAnsi="Trebuchet MS" w:cs="Arial"/>
          <w:lang w:eastAsia="en-US"/>
        </w:rPr>
      </w:pPr>
      <w:r w:rsidRPr="00CA46F0">
        <w:rPr>
          <w:rFonts w:ascii="Trebuchet MS" w:eastAsia="Times New Roman" w:hAnsi="Trebuchet MS" w:cs="Arial"/>
          <w:lang w:eastAsia="en-US"/>
        </w:rPr>
        <w:t>În funcție de constatările și propunerile comisiei de recepție, Autoritatea Contractantă va admite, suspenda sau respinge recepția</w:t>
      </w:r>
      <w:r w:rsidRPr="00CA46F0">
        <w:rPr>
          <w:rFonts w:ascii="Trebuchet MS" w:eastAsia="Times New Roman" w:hAnsi="Trebuchet MS" w:cs="Arial"/>
          <w:b/>
          <w:lang w:eastAsia="en-US"/>
        </w:rPr>
        <w:t>.</w:t>
      </w:r>
    </w:p>
    <w:p w14:paraId="0466C6DB" w14:textId="77777777" w:rsidR="00076613" w:rsidRPr="00CA46F0" w:rsidRDefault="00076613" w:rsidP="00F16A25">
      <w:pPr>
        <w:autoSpaceDE w:val="0"/>
        <w:autoSpaceDN w:val="0"/>
        <w:adjustRightInd w:val="0"/>
        <w:spacing w:after="0"/>
        <w:jc w:val="both"/>
        <w:rPr>
          <w:rFonts w:ascii="Trebuchet MS" w:eastAsia="Times New Roman" w:hAnsi="Trebuchet MS" w:cs="Arial"/>
          <w:lang w:eastAsia="en-US"/>
        </w:rPr>
      </w:pPr>
      <w:r w:rsidRPr="00CA46F0">
        <w:rPr>
          <w:rFonts w:ascii="Trebuchet MS" w:eastAsia="Times New Roman" w:hAnsi="Trebuchet MS" w:cs="Arial"/>
          <w:lang w:eastAsia="en-US"/>
        </w:rPr>
        <w:t>Semnarea procesului verbal de recepție la terminarea lucrărilor și a procesului verbal de recepție finală a lucrărilor de către Autoritatea Contractantă nu îl exonerează pe Antreprenor de orice obligație contractuală sau legală referitoare la garanția produselor, lucrărilor și a materialelor sau la orice defect a produselor, lucrărilor sau materialelor.</w:t>
      </w:r>
    </w:p>
    <w:p w14:paraId="75E77534" w14:textId="77777777" w:rsidR="00076613" w:rsidRPr="00CA46F0" w:rsidRDefault="00076613" w:rsidP="00F16A25">
      <w:pPr>
        <w:autoSpaceDE w:val="0"/>
        <w:autoSpaceDN w:val="0"/>
        <w:adjustRightInd w:val="0"/>
        <w:spacing w:after="0"/>
        <w:ind w:firstLine="720"/>
        <w:jc w:val="both"/>
        <w:rPr>
          <w:rFonts w:ascii="Trebuchet MS" w:eastAsia="Times New Roman" w:hAnsi="Trebuchet MS" w:cs="Arial"/>
          <w:lang w:eastAsia="en-US"/>
        </w:rPr>
      </w:pPr>
    </w:p>
    <w:p w14:paraId="4B884E31" w14:textId="77777777" w:rsidR="00076613" w:rsidRPr="00CA46F0" w:rsidRDefault="00076613" w:rsidP="00F16A25">
      <w:pPr>
        <w:autoSpaceDE w:val="0"/>
        <w:autoSpaceDN w:val="0"/>
        <w:adjustRightInd w:val="0"/>
        <w:spacing w:after="0"/>
        <w:jc w:val="both"/>
        <w:rPr>
          <w:rFonts w:ascii="Trebuchet MS" w:eastAsia="Times New Roman" w:hAnsi="Trebuchet MS" w:cs="Arial"/>
          <w:bCs/>
          <w:lang w:eastAsia="en-US"/>
        </w:rPr>
      </w:pPr>
      <w:bookmarkStart w:id="41" w:name="_Hlk185858988"/>
      <w:r w:rsidRPr="00CA46F0">
        <w:rPr>
          <w:rFonts w:ascii="Trebuchet MS" w:eastAsia="Times New Roman" w:hAnsi="Trebuchet MS" w:cs="Arial"/>
          <w:bCs/>
          <w:lang w:eastAsia="en-US"/>
        </w:rPr>
        <w:t xml:space="preserve">9.4. Controlul în faze determinante de execuție a lucrărilor </w:t>
      </w:r>
    </w:p>
    <w:bookmarkEnd w:id="41"/>
    <w:p w14:paraId="472C82D8" w14:textId="77777777" w:rsidR="00076613" w:rsidRPr="00CA46F0" w:rsidRDefault="00076613" w:rsidP="00F16A25">
      <w:pPr>
        <w:autoSpaceDE w:val="0"/>
        <w:autoSpaceDN w:val="0"/>
        <w:adjustRightInd w:val="0"/>
        <w:spacing w:after="0"/>
        <w:jc w:val="both"/>
        <w:rPr>
          <w:rFonts w:ascii="Trebuchet MS" w:eastAsia="Times New Roman" w:hAnsi="Trebuchet MS" w:cs="Arial"/>
          <w:lang w:eastAsia="en-US"/>
        </w:rPr>
      </w:pPr>
      <w:r w:rsidRPr="00CA46F0">
        <w:rPr>
          <w:rFonts w:ascii="Trebuchet MS" w:eastAsia="Times New Roman" w:hAnsi="Trebuchet MS" w:cs="Arial"/>
          <w:lang w:eastAsia="en-US"/>
        </w:rPr>
        <w:t xml:space="preserve">Conform programelor de control aferente calității lucrărilor, verificărilor și încercărilor, avizate de către Autoritatea Contractantă, Antreprenorul va transmite în scris Autorității Contractante, cu cel puțin 5 zile lucrătoare înainte de a ajunge la efectuarea controlului în faze determinante de execuție, solicitarea privind convocarea la fazele determinante cu menționare datei propuse pentru efectuaea controlului. La verificarea lucrărilor ajunse în faze determinante ale execuției, este obligatorie participarea tuturor factorilor implicați în realizarea obiectivului de investiții, respectiv proiectant, șef de șantier, responsabil tehnic cu execuția de specilitate, supervizor, care au obligația de a prezenta reprezentanților Agenției Naționale de Administrare a Bunurilor Indisponibilizate  documente de identificare precum și deciziile pentru prestarea activităților la obiectivul de investiții. </w:t>
      </w:r>
    </w:p>
    <w:p w14:paraId="11A47888" w14:textId="77777777" w:rsidR="00076613" w:rsidRPr="00CA46F0" w:rsidRDefault="00076613" w:rsidP="00F16A25">
      <w:pPr>
        <w:autoSpaceDE w:val="0"/>
        <w:autoSpaceDN w:val="0"/>
        <w:adjustRightInd w:val="0"/>
        <w:spacing w:after="0"/>
        <w:jc w:val="both"/>
        <w:rPr>
          <w:rFonts w:ascii="Trebuchet MS" w:eastAsia="Times New Roman" w:hAnsi="Trebuchet MS" w:cs="Arial"/>
          <w:lang w:eastAsia="en-US"/>
        </w:rPr>
      </w:pPr>
      <w:r w:rsidRPr="00CA46F0">
        <w:rPr>
          <w:rFonts w:ascii="Trebuchet MS" w:eastAsia="Times New Roman" w:hAnsi="Trebuchet MS" w:cs="Arial"/>
          <w:lang w:eastAsia="en-US"/>
        </w:rPr>
        <w:t xml:space="preserve">Înainte de data efectuării controlului în faze determinante de execuție, Antreprenorul, prin șeful de șantier și responsabilul tehnic cu execuția, împreună cu supervizorul se vor asigura că sunt întrunite toate condițiile necesare efectuării controlului, în scopul obținerii acordului de continuare a lucrărilor, conform prevederilor legale și prescripțiilor tehnice în domeniu și sunt îndeplinite următoarele cerințe minimale: </w:t>
      </w:r>
    </w:p>
    <w:p w14:paraId="6DB0A7A2" w14:textId="77777777" w:rsidR="00076613" w:rsidRPr="00CA46F0" w:rsidRDefault="00076613" w:rsidP="00E149F9">
      <w:pPr>
        <w:numPr>
          <w:ilvl w:val="0"/>
          <w:numId w:val="78"/>
        </w:numPr>
        <w:autoSpaceDE w:val="0"/>
        <w:autoSpaceDN w:val="0"/>
        <w:adjustRightInd w:val="0"/>
        <w:spacing w:after="0"/>
        <w:ind w:left="0" w:firstLine="360"/>
        <w:jc w:val="both"/>
        <w:rPr>
          <w:rFonts w:ascii="Trebuchet MS" w:eastAsia="Times New Roman" w:hAnsi="Trebuchet MS" w:cs="Arial"/>
          <w:lang w:eastAsia="en-US"/>
        </w:rPr>
      </w:pPr>
      <w:r w:rsidRPr="00CA46F0">
        <w:rPr>
          <w:rFonts w:ascii="Trebuchet MS" w:eastAsia="Times New Roman" w:hAnsi="Trebuchet MS" w:cs="Arial"/>
          <w:lang w:eastAsia="en-US"/>
        </w:rPr>
        <w:t>Documentația tehnică de proiectare, detaliile de execuție, eventuale dispoziții de șantier se află pe șantier, sunt semnate de către toți factorii implicați și au ștampila verificatorilor de proiecte;</w:t>
      </w:r>
    </w:p>
    <w:p w14:paraId="2D1BF4D4" w14:textId="77777777" w:rsidR="00076613" w:rsidRPr="00CA46F0" w:rsidRDefault="00076613" w:rsidP="00E149F9">
      <w:pPr>
        <w:numPr>
          <w:ilvl w:val="0"/>
          <w:numId w:val="78"/>
        </w:numPr>
        <w:autoSpaceDE w:val="0"/>
        <w:autoSpaceDN w:val="0"/>
        <w:adjustRightInd w:val="0"/>
        <w:spacing w:after="0"/>
        <w:ind w:left="0" w:firstLine="360"/>
        <w:jc w:val="both"/>
        <w:rPr>
          <w:rFonts w:ascii="Trebuchet MS" w:eastAsia="Times New Roman" w:hAnsi="Trebuchet MS" w:cs="Arial"/>
          <w:lang w:eastAsia="en-US"/>
        </w:rPr>
      </w:pPr>
      <w:r w:rsidRPr="00CA46F0">
        <w:rPr>
          <w:rFonts w:ascii="Trebuchet MS" w:eastAsia="Times New Roman" w:hAnsi="Trebuchet MS" w:cs="Arial"/>
          <w:lang w:eastAsia="en-US"/>
        </w:rPr>
        <w:t>Autorizația de construire există pe șantier și se află în termenul de valabilitate;</w:t>
      </w:r>
    </w:p>
    <w:p w14:paraId="248C2FFA" w14:textId="77777777" w:rsidR="00076613" w:rsidRPr="00CA46F0" w:rsidRDefault="00076613" w:rsidP="00E149F9">
      <w:pPr>
        <w:numPr>
          <w:ilvl w:val="0"/>
          <w:numId w:val="78"/>
        </w:numPr>
        <w:autoSpaceDE w:val="0"/>
        <w:autoSpaceDN w:val="0"/>
        <w:adjustRightInd w:val="0"/>
        <w:spacing w:after="0"/>
        <w:ind w:left="0" w:firstLine="360"/>
        <w:jc w:val="both"/>
        <w:rPr>
          <w:rFonts w:ascii="Trebuchet MS" w:eastAsia="Times New Roman" w:hAnsi="Trebuchet MS" w:cs="Arial"/>
          <w:lang w:eastAsia="en-US"/>
        </w:rPr>
      </w:pPr>
      <w:r w:rsidRPr="00CA46F0">
        <w:rPr>
          <w:rFonts w:ascii="Trebuchet MS" w:eastAsia="Times New Roman" w:hAnsi="Trebuchet MS" w:cs="Arial"/>
          <w:lang w:eastAsia="en-US"/>
        </w:rPr>
        <w:t xml:space="preserve">Au fost întocmite toate înregistrările de calitate cu caracter permanent efectuate pe parcursul execuției lucrărilor, pentru fiecare stadiu fizic al execuției anterior fazei </w:t>
      </w:r>
      <w:r w:rsidRPr="00CA46F0">
        <w:rPr>
          <w:rFonts w:ascii="Trebuchet MS" w:eastAsia="Times New Roman" w:hAnsi="Trebuchet MS" w:cs="Arial"/>
          <w:lang w:eastAsia="en-US"/>
        </w:rPr>
        <w:lastRenderedPageBreak/>
        <w:t>determinante, conform reglementărilor tehnice în vigoare specifice, prin care se atestă calitatea lucrărilor (agremente tehnice, condica de betoane, procese verbale de lucrări ascunse, procese verbale de probe specifice), semnate de către proiectanții de specialitate, șef de șantier și responsabil tehnic cu execuția, supervizor, în conformitate cu prevederile legale;</w:t>
      </w:r>
    </w:p>
    <w:p w14:paraId="31193DD2" w14:textId="77777777" w:rsidR="00076613" w:rsidRPr="00CA46F0" w:rsidRDefault="00076613" w:rsidP="00E149F9">
      <w:pPr>
        <w:numPr>
          <w:ilvl w:val="0"/>
          <w:numId w:val="78"/>
        </w:numPr>
        <w:autoSpaceDE w:val="0"/>
        <w:autoSpaceDN w:val="0"/>
        <w:adjustRightInd w:val="0"/>
        <w:spacing w:after="0"/>
        <w:ind w:left="0" w:firstLine="360"/>
        <w:jc w:val="both"/>
        <w:rPr>
          <w:rFonts w:ascii="Trebuchet MS" w:eastAsia="Times New Roman" w:hAnsi="Trebuchet MS" w:cs="Arial"/>
          <w:lang w:eastAsia="en-US"/>
        </w:rPr>
      </w:pPr>
      <w:r w:rsidRPr="00CA46F0">
        <w:rPr>
          <w:rFonts w:ascii="Trebuchet MS" w:eastAsia="Times New Roman" w:hAnsi="Trebuchet MS" w:cs="Arial"/>
          <w:lang w:eastAsia="en-US"/>
        </w:rPr>
        <w:t>Existența pe șantier a programului de control în faze de execuție determinante, semnat de către toți factorii implicați, verificat de către verificatorii de proiecte atestați și avizat de către Agenția Națională de Administrare a Bunurilor Indisponibilizate;</w:t>
      </w:r>
    </w:p>
    <w:p w14:paraId="30657D61" w14:textId="77777777" w:rsidR="00076613" w:rsidRPr="00CA46F0" w:rsidRDefault="00076613" w:rsidP="00E149F9">
      <w:pPr>
        <w:numPr>
          <w:ilvl w:val="0"/>
          <w:numId w:val="78"/>
        </w:numPr>
        <w:autoSpaceDE w:val="0"/>
        <w:autoSpaceDN w:val="0"/>
        <w:adjustRightInd w:val="0"/>
        <w:spacing w:after="0"/>
        <w:ind w:left="0" w:firstLine="360"/>
        <w:jc w:val="both"/>
        <w:rPr>
          <w:rFonts w:ascii="Trebuchet MS" w:eastAsia="Times New Roman" w:hAnsi="Trebuchet MS" w:cs="Arial"/>
          <w:lang w:eastAsia="en-US"/>
        </w:rPr>
      </w:pPr>
      <w:r w:rsidRPr="00CA46F0">
        <w:rPr>
          <w:rFonts w:ascii="Trebuchet MS" w:eastAsia="Times New Roman" w:hAnsi="Trebuchet MS" w:cs="Arial"/>
          <w:lang w:eastAsia="en-US"/>
        </w:rPr>
        <w:t xml:space="preserve">Alte documente (ordinul de începere a lucrărilor, condica pentru evidența betoanelor, programul de lucru pe timp friguros/călduros, procedurile de lucru avizate de către AQ, planul calității). </w:t>
      </w:r>
    </w:p>
    <w:p w14:paraId="4087AEC8" w14:textId="77777777" w:rsidR="00076613" w:rsidRPr="00CA46F0" w:rsidRDefault="00076613" w:rsidP="00E149F9">
      <w:pPr>
        <w:numPr>
          <w:ilvl w:val="0"/>
          <w:numId w:val="78"/>
        </w:numPr>
        <w:autoSpaceDE w:val="0"/>
        <w:autoSpaceDN w:val="0"/>
        <w:adjustRightInd w:val="0"/>
        <w:spacing w:after="0"/>
        <w:ind w:left="0" w:firstLine="360"/>
        <w:jc w:val="both"/>
        <w:rPr>
          <w:rFonts w:ascii="Trebuchet MS" w:eastAsia="Times New Roman" w:hAnsi="Trebuchet MS" w:cs="Arial"/>
          <w:lang w:eastAsia="en-US"/>
        </w:rPr>
      </w:pPr>
      <w:r w:rsidRPr="00CA46F0">
        <w:rPr>
          <w:rFonts w:ascii="Trebuchet MS" w:eastAsia="Times New Roman" w:hAnsi="Trebuchet MS" w:cs="Arial"/>
          <w:lang w:eastAsia="en-US"/>
        </w:rPr>
        <w:t xml:space="preserve">La finalizarea activității de control, reprezentanții Agenția Națională de Administrare a Bunurilor Indisponibilizate întocmește procesul verbal de control al calității lucrărilor în faze determinante prin care autorizează/nu autorizează continuarea lucrărilor. </w:t>
      </w:r>
    </w:p>
    <w:p w14:paraId="3048FF81" w14:textId="77777777" w:rsidR="00076613" w:rsidRPr="00CA46F0" w:rsidRDefault="00076613" w:rsidP="00F16A25">
      <w:pPr>
        <w:autoSpaceDE w:val="0"/>
        <w:autoSpaceDN w:val="0"/>
        <w:adjustRightInd w:val="0"/>
        <w:spacing w:after="0"/>
        <w:ind w:firstLine="709"/>
        <w:jc w:val="both"/>
        <w:rPr>
          <w:rFonts w:ascii="Trebuchet MS" w:eastAsia="Times New Roman" w:hAnsi="Trebuchet MS" w:cs="Arial"/>
          <w:lang w:eastAsia="en-US"/>
        </w:rPr>
      </w:pPr>
      <w:r w:rsidRPr="00CA46F0">
        <w:rPr>
          <w:rFonts w:ascii="Trebuchet MS" w:eastAsia="Times New Roman" w:hAnsi="Trebuchet MS" w:cs="Arial"/>
          <w:lang w:eastAsia="en-US"/>
        </w:rPr>
        <w:t xml:space="preserve">În situația în care controlul în faze determinante nu a fost autorizat, Antreprenorul și ceilalți factori implicați au obligația de a remedia cu celeritate neconformitățile constatate și de a parcurge din nou procedura convocării unui nou control, conform celor mai sus menționate. </w:t>
      </w:r>
    </w:p>
    <w:p w14:paraId="50A02E75" w14:textId="77777777" w:rsidR="00A75D0F" w:rsidRPr="00CA46F0" w:rsidRDefault="00A75D0F" w:rsidP="00F16A25">
      <w:pPr>
        <w:autoSpaceDE w:val="0"/>
        <w:autoSpaceDN w:val="0"/>
        <w:adjustRightInd w:val="0"/>
        <w:spacing w:after="0"/>
        <w:jc w:val="both"/>
        <w:rPr>
          <w:rFonts w:ascii="Trebuchet MS" w:eastAsia="Times New Roman" w:hAnsi="Trebuchet MS" w:cs="Arial"/>
          <w:iCs/>
          <w:lang w:val="pt-BR" w:eastAsia="en-US"/>
        </w:rPr>
      </w:pPr>
      <w:bookmarkStart w:id="42" w:name="_Toc84409828"/>
      <w:bookmarkStart w:id="43" w:name="_Toc84409921"/>
      <w:bookmarkStart w:id="44" w:name="_Toc84495785"/>
      <w:bookmarkStart w:id="45" w:name="_Hlk185859020"/>
    </w:p>
    <w:p w14:paraId="4B3158B5" w14:textId="3D03AA11" w:rsidR="00076613" w:rsidRPr="00CA46F0" w:rsidRDefault="00076613" w:rsidP="00F16A25">
      <w:pPr>
        <w:autoSpaceDE w:val="0"/>
        <w:autoSpaceDN w:val="0"/>
        <w:adjustRightInd w:val="0"/>
        <w:spacing w:after="0"/>
        <w:jc w:val="both"/>
        <w:rPr>
          <w:rFonts w:ascii="Trebuchet MS" w:eastAsia="Times New Roman" w:hAnsi="Trebuchet MS" w:cs="Arial"/>
          <w:iCs/>
          <w:lang w:val="pt-BR" w:eastAsia="en-US"/>
        </w:rPr>
      </w:pPr>
      <w:r w:rsidRPr="00CA46F0">
        <w:rPr>
          <w:rFonts w:ascii="Trebuchet MS" w:eastAsia="Times New Roman" w:hAnsi="Trebuchet MS" w:cs="Arial"/>
          <w:iCs/>
          <w:lang w:val="pt-BR" w:eastAsia="en-US"/>
        </w:rPr>
        <w:t>9.5. Finalizarea lucrărilor și recepția la terminarea lucrărilor</w:t>
      </w:r>
      <w:bookmarkEnd w:id="42"/>
      <w:bookmarkEnd w:id="43"/>
      <w:bookmarkEnd w:id="44"/>
    </w:p>
    <w:bookmarkEnd w:id="45"/>
    <w:p w14:paraId="3F2505D3" w14:textId="77777777" w:rsidR="00076613" w:rsidRPr="00CA46F0" w:rsidRDefault="00076613" w:rsidP="00F16A25">
      <w:pPr>
        <w:autoSpaceDE w:val="0"/>
        <w:autoSpaceDN w:val="0"/>
        <w:adjustRightInd w:val="0"/>
        <w:spacing w:after="0"/>
        <w:jc w:val="both"/>
        <w:rPr>
          <w:rFonts w:ascii="Trebuchet MS" w:eastAsia="Times New Roman" w:hAnsi="Trebuchet MS" w:cs="Arial"/>
          <w:lang w:val="pt-BR" w:eastAsia="en-US"/>
        </w:rPr>
      </w:pPr>
      <w:r w:rsidRPr="00CA46F0">
        <w:rPr>
          <w:rFonts w:ascii="Trebuchet MS" w:eastAsia="Times New Roman" w:hAnsi="Trebuchet MS" w:cs="Arial"/>
          <w:lang w:eastAsia="en-US"/>
        </w:rPr>
        <w:t xml:space="preserve">Recepția lucrărilor se va realiza în două etape, cu luarea în considerare a prevederilor </w:t>
      </w:r>
      <w:r w:rsidRPr="00CA46F0">
        <w:rPr>
          <w:rFonts w:ascii="Trebuchet MS" w:eastAsia="Times New Roman" w:hAnsi="Trebuchet MS" w:cs="Arial"/>
          <w:bCs/>
          <w:lang w:val="pt-BR" w:eastAsia="en-US"/>
        </w:rPr>
        <w:t>legilației în vigoare</w:t>
      </w:r>
      <w:r w:rsidRPr="00CA46F0">
        <w:rPr>
          <w:rFonts w:ascii="Trebuchet MS" w:eastAsia="Times New Roman" w:hAnsi="Trebuchet MS" w:cs="Arial"/>
          <w:lang w:val="pt-BR" w:eastAsia="en-US"/>
        </w:rPr>
        <w:t>:</w:t>
      </w:r>
    </w:p>
    <w:p w14:paraId="0A5D42FA" w14:textId="77777777" w:rsidR="00076613" w:rsidRPr="00CA46F0" w:rsidRDefault="00076613" w:rsidP="00E149F9">
      <w:pPr>
        <w:numPr>
          <w:ilvl w:val="0"/>
          <w:numId w:val="79"/>
        </w:numPr>
        <w:autoSpaceDE w:val="0"/>
        <w:autoSpaceDN w:val="0"/>
        <w:adjustRightInd w:val="0"/>
        <w:spacing w:after="0"/>
        <w:ind w:left="0" w:firstLine="360"/>
        <w:jc w:val="both"/>
        <w:rPr>
          <w:rFonts w:ascii="Trebuchet MS" w:eastAsia="Times New Roman" w:hAnsi="Trebuchet MS" w:cs="Arial"/>
          <w:lang w:eastAsia="en-US"/>
        </w:rPr>
      </w:pPr>
      <w:r w:rsidRPr="00CA46F0">
        <w:rPr>
          <w:rFonts w:ascii="Trebuchet MS" w:eastAsia="Times New Roman" w:hAnsi="Trebuchet MS" w:cs="Arial"/>
          <w:lang w:eastAsia="en-US"/>
        </w:rPr>
        <w:t>În prima etapă, după verificarea și asigurarea că toate rezultatele Contractului au fost obținute de Antreprenor, Autoritatea Contractantă recepționează lucrările la finalizarea acestora;</w:t>
      </w:r>
    </w:p>
    <w:p w14:paraId="36DF23B3" w14:textId="77777777" w:rsidR="00076613" w:rsidRPr="00CA46F0" w:rsidRDefault="00076613" w:rsidP="00F16A25">
      <w:pPr>
        <w:autoSpaceDE w:val="0"/>
        <w:autoSpaceDN w:val="0"/>
        <w:adjustRightInd w:val="0"/>
        <w:spacing w:after="0"/>
        <w:jc w:val="both"/>
        <w:rPr>
          <w:rFonts w:ascii="Trebuchet MS" w:eastAsia="Times New Roman" w:hAnsi="Trebuchet MS" w:cs="Arial"/>
          <w:lang w:eastAsia="en-US"/>
        </w:rPr>
      </w:pPr>
      <w:r w:rsidRPr="00CA46F0">
        <w:rPr>
          <w:rFonts w:ascii="Trebuchet MS" w:eastAsia="Times New Roman" w:hAnsi="Trebuchet MS" w:cs="Arial"/>
          <w:lang w:eastAsia="en-US"/>
        </w:rPr>
        <w:t>Atunci când Antreprenorul consideră că a finalizat toate lucrările de șantier prevăzute de Contract, va notifica Autoritatea Contractantă care va verifica îndeplinirea tuturor obligațiilor contractuale.</w:t>
      </w:r>
    </w:p>
    <w:p w14:paraId="29694A51" w14:textId="77777777" w:rsidR="00076613" w:rsidRPr="00CA46F0" w:rsidRDefault="00076613" w:rsidP="00F16A25">
      <w:pPr>
        <w:autoSpaceDE w:val="0"/>
        <w:autoSpaceDN w:val="0"/>
        <w:adjustRightInd w:val="0"/>
        <w:spacing w:after="0"/>
        <w:jc w:val="both"/>
        <w:rPr>
          <w:rFonts w:ascii="Trebuchet MS" w:eastAsia="Times New Roman" w:hAnsi="Trebuchet MS" w:cs="Arial"/>
          <w:lang w:eastAsia="en-US"/>
        </w:rPr>
      </w:pPr>
      <w:r w:rsidRPr="00CA46F0">
        <w:rPr>
          <w:rFonts w:ascii="Trebuchet MS" w:eastAsia="Times New Roman" w:hAnsi="Trebuchet MS" w:cs="Arial"/>
          <w:lang w:eastAsia="en-US"/>
        </w:rPr>
        <w:t>După terminarea verificărilor menționate anterior, Autoritatea Contractantă și Antreprenorul vor semna Procesul verbal de recepție la terminarea lucrărilor.</w:t>
      </w:r>
    </w:p>
    <w:p w14:paraId="4754D96C" w14:textId="77777777" w:rsidR="00076613" w:rsidRPr="00CA46F0" w:rsidRDefault="00076613" w:rsidP="00E149F9">
      <w:pPr>
        <w:numPr>
          <w:ilvl w:val="0"/>
          <w:numId w:val="79"/>
        </w:numPr>
        <w:autoSpaceDE w:val="0"/>
        <w:autoSpaceDN w:val="0"/>
        <w:adjustRightInd w:val="0"/>
        <w:spacing w:after="0"/>
        <w:ind w:left="0" w:firstLine="360"/>
        <w:jc w:val="both"/>
        <w:rPr>
          <w:rFonts w:ascii="Trebuchet MS" w:eastAsia="Times New Roman" w:hAnsi="Trebuchet MS" w:cs="Arial"/>
          <w:lang w:eastAsia="en-US"/>
        </w:rPr>
      </w:pPr>
      <w:r w:rsidRPr="00CA46F0">
        <w:rPr>
          <w:rFonts w:ascii="Trebuchet MS" w:eastAsia="Times New Roman" w:hAnsi="Trebuchet MS" w:cs="Arial"/>
          <w:lang w:eastAsia="en-US"/>
        </w:rPr>
        <w:t xml:space="preserve">În a doua etapă Autoritatea Contractantă efectuează recepția finală a lucrărilor, după îndeplinirea condițiilor și încheierea perioadei de garanție prevăzută în Contract. </w:t>
      </w:r>
    </w:p>
    <w:p w14:paraId="1D25CF77" w14:textId="77777777" w:rsidR="00076613" w:rsidRPr="00CA46F0" w:rsidRDefault="00076613" w:rsidP="00F16A25">
      <w:pPr>
        <w:autoSpaceDE w:val="0"/>
        <w:autoSpaceDN w:val="0"/>
        <w:adjustRightInd w:val="0"/>
        <w:spacing w:after="0"/>
        <w:ind w:firstLine="720"/>
        <w:jc w:val="both"/>
        <w:rPr>
          <w:rFonts w:ascii="Trebuchet MS" w:eastAsia="Times New Roman" w:hAnsi="Trebuchet MS" w:cs="Arial"/>
          <w:lang w:val="pt-BR" w:eastAsia="en-US"/>
        </w:rPr>
      </w:pPr>
      <w:r w:rsidRPr="00CA46F0">
        <w:rPr>
          <w:rFonts w:ascii="Trebuchet MS" w:eastAsia="Times New Roman" w:hAnsi="Trebuchet MS" w:cs="Arial"/>
          <w:lang w:val="pt-BR" w:eastAsia="en-US"/>
        </w:rPr>
        <w:lastRenderedPageBreak/>
        <w:t xml:space="preserve">Semnarea procesului verbal de recepție la terminarea lucrărilor și a procesului verbal de recepție finală a lucrărilor de Autoritatea Contractantă nu îl exonerează pe </w:t>
      </w:r>
      <w:r w:rsidRPr="00CA46F0">
        <w:rPr>
          <w:rFonts w:ascii="Trebuchet MS" w:eastAsia="Times New Roman" w:hAnsi="Trebuchet MS" w:cs="Arial"/>
          <w:lang w:eastAsia="en-US"/>
        </w:rPr>
        <w:t>Antreprenor</w:t>
      </w:r>
      <w:r w:rsidRPr="00CA46F0">
        <w:rPr>
          <w:rFonts w:ascii="Trebuchet MS" w:eastAsia="Times New Roman" w:hAnsi="Trebuchet MS" w:cs="Arial"/>
          <w:lang w:val="pt-BR" w:eastAsia="en-US"/>
        </w:rPr>
        <w:t xml:space="preserve"> de orice obligație contractuală sau legală referitoare la garanția produselor, lucrărilor și a materialelor sau la orice defect a produselor, lucrărilor sau materialelor.</w:t>
      </w:r>
    </w:p>
    <w:p w14:paraId="4E94C9CB" w14:textId="77777777" w:rsidR="00076613" w:rsidRPr="00CA46F0" w:rsidRDefault="00076613" w:rsidP="00F16A25">
      <w:pPr>
        <w:autoSpaceDE w:val="0"/>
        <w:autoSpaceDN w:val="0"/>
        <w:adjustRightInd w:val="0"/>
        <w:spacing w:after="0"/>
        <w:ind w:firstLine="720"/>
        <w:jc w:val="both"/>
        <w:rPr>
          <w:rFonts w:ascii="Trebuchet MS" w:eastAsia="Times New Roman" w:hAnsi="Trebuchet MS" w:cs="Arial"/>
          <w:lang w:val="pt-BR" w:eastAsia="en-US"/>
        </w:rPr>
      </w:pPr>
    </w:p>
    <w:p w14:paraId="3D0E481D" w14:textId="77777777" w:rsidR="00076613" w:rsidRPr="00CA46F0" w:rsidRDefault="00076613" w:rsidP="00F16A25">
      <w:pPr>
        <w:autoSpaceDE w:val="0"/>
        <w:autoSpaceDN w:val="0"/>
        <w:adjustRightInd w:val="0"/>
        <w:spacing w:after="0"/>
        <w:jc w:val="both"/>
        <w:rPr>
          <w:rFonts w:ascii="Trebuchet MS" w:eastAsia="Times New Roman" w:hAnsi="Trebuchet MS" w:cs="Arial"/>
          <w:iCs/>
          <w:lang w:val="pt-BR" w:eastAsia="en-US"/>
        </w:rPr>
      </w:pPr>
      <w:bookmarkStart w:id="46" w:name="_Hlk185859051"/>
      <w:r w:rsidRPr="00CA46F0">
        <w:rPr>
          <w:rFonts w:ascii="Trebuchet MS" w:eastAsia="Times New Roman" w:hAnsi="Trebuchet MS" w:cs="Arial"/>
          <w:lang w:val="pt-BR" w:eastAsia="en-US"/>
        </w:rPr>
        <w:t>9</w:t>
      </w:r>
      <w:r w:rsidRPr="00CA46F0">
        <w:rPr>
          <w:rFonts w:ascii="Trebuchet MS" w:eastAsia="Times New Roman" w:hAnsi="Trebuchet MS" w:cs="Arial"/>
          <w:iCs/>
          <w:lang w:val="pt-BR" w:eastAsia="en-US"/>
        </w:rPr>
        <w:t>.6. Testarea tehnică a lucrărilor</w:t>
      </w:r>
    </w:p>
    <w:bookmarkEnd w:id="46"/>
    <w:p w14:paraId="67F1526E" w14:textId="77777777" w:rsidR="00076613" w:rsidRPr="00CA46F0" w:rsidRDefault="00076613" w:rsidP="00F16A25">
      <w:pPr>
        <w:autoSpaceDE w:val="0"/>
        <w:autoSpaceDN w:val="0"/>
        <w:adjustRightInd w:val="0"/>
        <w:spacing w:after="0"/>
        <w:jc w:val="both"/>
        <w:rPr>
          <w:rFonts w:ascii="Trebuchet MS" w:eastAsia="Times New Roman" w:hAnsi="Trebuchet MS" w:cs="Arial"/>
          <w:lang w:val="pt-BR" w:eastAsia="en-US"/>
        </w:rPr>
      </w:pPr>
      <w:r w:rsidRPr="00CA46F0">
        <w:rPr>
          <w:rFonts w:ascii="Trebuchet MS" w:eastAsia="Times New Roman" w:hAnsi="Trebuchet MS" w:cs="Arial"/>
          <w:lang w:eastAsia="en-US"/>
        </w:rPr>
        <w:t>Antreprenorul</w:t>
      </w:r>
      <w:r w:rsidRPr="00CA46F0">
        <w:rPr>
          <w:rFonts w:ascii="Trebuchet MS" w:eastAsia="Times New Roman" w:hAnsi="Trebuchet MS" w:cs="Arial"/>
          <w:lang w:val="pt-BR" w:eastAsia="en-US"/>
        </w:rPr>
        <w:t xml:space="preserve"> va furniza, pe propria cheltuială, suportul complet (personal, utilaje, echipamente și materiale) pentru activitățile solicitate de Supervizor/ANABI, care realizează testările tehnice. Aceste activități pot fi generate după caz, de controalele și verificările care sunt solicitate prin lege, precum și cele care ar putea fi solicitate suplimentar cu ocazia realizării testărilor tehnice.</w:t>
      </w:r>
    </w:p>
    <w:p w14:paraId="2FF43442" w14:textId="77777777" w:rsidR="00076613" w:rsidRPr="00CA46F0" w:rsidRDefault="00076613" w:rsidP="00F16A25">
      <w:pPr>
        <w:autoSpaceDE w:val="0"/>
        <w:autoSpaceDN w:val="0"/>
        <w:adjustRightInd w:val="0"/>
        <w:spacing w:after="0"/>
        <w:jc w:val="both"/>
        <w:rPr>
          <w:rFonts w:ascii="Trebuchet MS" w:eastAsia="Times New Roman" w:hAnsi="Trebuchet MS" w:cs="Arial"/>
          <w:lang w:val="pt-BR" w:eastAsia="en-US"/>
        </w:rPr>
      </w:pPr>
    </w:p>
    <w:p w14:paraId="468589D7" w14:textId="77777777" w:rsidR="00076613" w:rsidRPr="00CA46F0" w:rsidRDefault="00076613" w:rsidP="00F16A25">
      <w:pPr>
        <w:keepNext/>
        <w:keepLines/>
        <w:tabs>
          <w:tab w:val="left" w:pos="270"/>
        </w:tabs>
        <w:spacing w:after="0"/>
        <w:jc w:val="both"/>
        <w:outlineLvl w:val="0"/>
        <w:rPr>
          <w:rFonts w:ascii="Trebuchet MS" w:eastAsia="Times New Roman" w:hAnsi="Trebuchet MS" w:cs="Arial"/>
          <w:lang w:val="pt-BR" w:eastAsia="en-US"/>
        </w:rPr>
      </w:pPr>
      <w:bookmarkStart w:id="47" w:name="_Toc19267925"/>
      <w:bookmarkStart w:id="48" w:name="_Hlk185859063"/>
      <w:r w:rsidRPr="00CA46F0">
        <w:rPr>
          <w:rFonts w:ascii="Trebuchet MS" w:eastAsia="Times New Roman" w:hAnsi="Trebuchet MS" w:cs="Arial"/>
          <w:lang w:val="pt-BR" w:eastAsia="en-US"/>
        </w:rPr>
        <w:t xml:space="preserve">9.7 Cerințele privind manualul de operare </w:t>
      </w:r>
      <w:r w:rsidRPr="00CA46F0">
        <w:rPr>
          <w:rFonts w:ascii="Trebuchet MS" w:eastAsia="Times New Roman" w:hAnsi="Trebuchet MS" w:cs="Arial"/>
          <w:lang w:eastAsia="en-US"/>
        </w:rPr>
        <w:t>ș</w:t>
      </w:r>
      <w:r w:rsidRPr="00CA46F0">
        <w:rPr>
          <w:rFonts w:ascii="Trebuchet MS" w:eastAsia="Times New Roman" w:hAnsi="Trebuchet MS" w:cs="Arial"/>
          <w:lang w:val="pt-BR" w:eastAsia="en-US"/>
        </w:rPr>
        <w:t>i întreținere</w:t>
      </w:r>
      <w:bookmarkEnd w:id="47"/>
    </w:p>
    <w:bookmarkEnd w:id="48"/>
    <w:p w14:paraId="0C05C9FC"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 xml:space="preserve">Antreprenorul va furniza suficiente detalii privind </w:t>
      </w:r>
      <w:r w:rsidRPr="00CA46F0">
        <w:rPr>
          <w:rFonts w:ascii="Trebuchet MS" w:eastAsia="Calibri" w:hAnsi="Trebuchet MS" w:cs="Arial"/>
          <w:i/>
          <w:lang w:eastAsia="en-US"/>
        </w:rPr>
        <w:t>procedurile de operare și întreținere</w:t>
      </w:r>
      <w:r w:rsidRPr="00CA46F0">
        <w:rPr>
          <w:rFonts w:ascii="Trebuchet MS" w:eastAsia="Calibri" w:hAnsi="Trebuchet MS" w:cs="Arial"/>
          <w:lang w:eastAsia="en-US"/>
        </w:rPr>
        <w:t xml:space="preserve">, pentru a permite ca instalațiile/lucrările să fie operate și întreținute în mod eficient și în condiții de siguranță. Aceste detalii vor fi incluse în cadrul </w:t>
      </w:r>
      <w:r w:rsidRPr="00CA46F0">
        <w:rPr>
          <w:rFonts w:ascii="Trebuchet MS" w:eastAsia="Calibri" w:hAnsi="Trebuchet MS" w:cs="Arial"/>
          <w:i/>
          <w:lang w:eastAsia="en-US"/>
        </w:rPr>
        <w:t>Manualului de Operare și Întreținere</w:t>
      </w:r>
      <w:r w:rsidRPr="00CA46F0">
        <w:rPr>
          <w:rFonts w:ascii="Trebuchet MS" w:eastAsia="Calibri" w:hAnsi="Trebuchet MS" w:cs="Arial"/>
          <w:lang w:eastAsia="en-US"/>
        </w:rPr>
        <w:t xml:space="preserve"> care va fi furnizat atât pe suport de hârtie (în trei exemplare) cât și în format electronic. În aceste documente vor fi incluse detalii suficiente pentru a permite Autorității Contractante exploatarea, întreținerea, demontarea, reasamblarea, reglarea și repararea oricărei părți a Lucrărilor. </w:t>
      </w:r>
    </w:p>
    <w:p w14:paraId="552289F5"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Formatul și cerințele pentru Procedurile de Operare și Întreținere vor fi stabilite după cum urmează:</w:t>
      </w:r>
    </w:p>
    <w:p w14:paraId="29136BCC" w14:textId="77777777" w:rsidR="00076613" w:rsidRPr="00CA46F0" w:rsidRDefault="00076613" w:rsidP="00F16A25">
      <w:pPr>
        <w:spacing w:after="0"/>
        <w:jc w:val="both"/>
        <w:rPr>
          <w:rFonts w:ascii="Trebuchet MS" w:eastAsia="Calibri" w:hAnsi="Trebuchet MS" w:cs="Arial"/>
          <w:b/>
          <w:lang w:eastAsia="en-US"/>
        </w:rPr>
      </w:pPr>
      <w:bookmarkStart w:id="49" w:name="_Toc309156633"/>
      <w:r w:rsidRPr="00CA46F0">
        <w:rPr>
          <w:rFonts w:ascii="Trebuchet MS" w:eastAsia="Calibri" w:hAnsi="Trebuchet MS" w:cs="Arial"/>
          <w:b/>
          <w:lang w:eastAsia="en-US"/>
        </w:rPr>
        <w:t>Măsuri de siguran</w:t>
      </w:r>
      <w:bookmarkEnd w:id="49"/>
      <w:r w:rsidRPr="00CA46F0">
        <w:rPr>
          <w:rFonts w:ascii="Trebuchet MS" w:eastAsia="Calibri" w:hAnsi="Trebuchet MS" w:cs="Arial"/>
          <w:b/>
          <w:lang w:eastAsia="en-US"/>
        </w:rPr>
        <w:t>ță</w:t>
      </w:r>
    </w:p>
    <w:p w14:paraId="691B4B3F" w14:textId="77777777" w:rsidR="00076613" w:rsidRPr="00CA46F0" w:rsidRDefault="00076613" w:rsidP="00E149F9">
      <w:pPr>
        <w:numPr>
          <w:ilvl w:val="0"/>
          <w:numId w:val="93"/>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 xml:space="preserve">Se vor include cerințe cu caracter general care să demonstreze conformitatea cu legislația în vigoare privind protecția muncii, securitatea și sănătatea în muncă; </w:t>
      </w:r>
    </w:p>
    <w:p w14:paraId="57229D6E" w14:textId="77777777" w:rsidR="00076613" w:rsidRPr="00CA46F0" w:rsidRDefault="00076613" w:rsidP="00E149F9">
      <w:pPr>
        <w:numPr>
          <w:ilvl w:val="0"/>
          <w:numId w:val="93"/>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Măsuri pentru cazurile de urgență;</w:t>
      </w:r>
    </w:p>
    <w:p w14:paraId="65FE743A" w14:textId="77777777" w:rsidR="00076613" w:rsidRPr="00CA46F0" w:rsidRDefault="00076613" w:rsidP="00E149F9">
      <w:pPr>
        <w:numPr>
          <w:ilvl w:val="0"/>
          <w:numId w:val="93"/>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Proceduri de operare și întreținere – informațiile cu privire la siguranță;</w:t>
      </w:r>
    </w:p>
    <w:p w14:paraId="6DBDCB28" w14:textId="77777777" w:rsidR="00076613" w:rsidRPr="00CA46F0" w:rsidRDefault="00076613" w:rsidP="00E149F9">
      <w:pPr>
        <w:numPr>
          <w:ilvl w:val="0"/>
          <w:numId w:val="93"/>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Echipamente electrice – informațiile cu privire la siguranță;</w:t>
      </w:r>
    </w:p>
    <w:p w14:paraId="2527A190" w14:textId="77777777" w:rsidR="00076613" w:rsidRPr="00CA46F0" w:rsidRDefault="00076613" w:rsidP="00E149F9">
      <w:pPr>
        <w:numPr>
          <w:ilvl w:val="0"/>
          <w:numId w:val="93"/>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Evaluarea riscurilor;</w:t>
      </w:r>
    </w:p>
    <w:p w14:paraId="7C6DD7AB" w14:textId="77777777" w:rsidR="00076613" w:rsidRPr="00CA46F0" w:rsidRDefault="00076613" w:rsidP="00E149F9">
      <w:pPr>
        <w:numPr>
          <w:ilvl w:val="0"/>
          <w:numId w:val="93"/>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Registrul echipamentelor cu grad mare de risc din punct de vedere al siguranței;</w:t>
      </w:r>
    </w:p>
    <w:p w14:paraId="1CF7AA78" w14:textId="77777777" w:rsidR="00076613" w:rsidRPr="00CA46F0" w:rsidRDefault="00076613" w:rsidP="00E149F9">
      <w:pPr>
        <w:numPr>
          <w:ilvl w:val="0"/>
          <w:numId w:val="93"/>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Instalații mecanice – informațiile cu privire la siguranță;</w:t>
      </w:r>
    </w:p>
    <w:p w14:paraId="6FB29662" w14:textId="7F06BDEA" w:rsidR="00076613" w:rsidRPr="00CA46F0" w:rsidRDefault="00076613" w:rsidP="00F16A25">
      <w:pPr>
        <w:numPr>
          <w:ilvl w:val="0"/>
          <w:numId w:val="93"/>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Ridicarea și îndepărtarea echipamentelor  – informațiile cu privire la siguranță.</w:t>
      </w:r>
    </w:p>
    <w:p w14:paraId="31401262" w14:textId="77777777" w:rsidR="00076613" w:rsidRPr="00CA46F0" w:rsidRDefault="00076613" w:rsidP="00F16A25">
      <w:pPr>
        <w:spacing w:after="0"/>
        <w:jc w:val="both"/>
        <w:rPr>
          <w:rFonts w:ascii="Trebuchet MS" w:eastAsia="Calibri" w:hAnsi="Trebuchet MS" w:cs="Arial"/>
          <w:b/>
          <w:lang w:eastAsia="en-US"/>
        </w:rPr>
      </w:pPr>
      <w:bookmarkStart w:id="50" w:name="_Toc309156634"/>
      <w:r w:rsidRPr="00CA46F0">
        <w:rPr>
          <w:rFonts w:ascii="Trebuchet MS" w:eastAsia="Calibri" w:hAnsi="Trebuchet MS" w:cs="Arial"/>
          <w:b/>
          <w:lang w:eastAsia="en-US"/>
        </w:rPr>
        <w:t>Introducere</w:t>
      </w:r>
      <w:bookmarkEnd w:id="50"/>
      <w:r w:rsidRPr="00CA46F0">
        <w:rPr>
          <w:rFonts w:ascii="Trebuchet MS" w:eastAsia="Calibri" w:hAnsi="Trebuchet MS" w:cs="Arial"/>
          <w:b/>
          <w:lang w:eastAsia="en-US"/>
        </w:rPr>
        <w:t xml:space="preserve"> </w:t>
      </w:r>
    </w:p>
    <w:p w14:paraId="020DF8EC" w14:textId="77777777" w:rsidR="00076613" w:rsidRPr="00CA46F0" w:rsidRDefault="00076613" w:rsidP="00F16A25">
      <w:pPr>
        <w:spacing w:after="0"/>
        <w:jc w:val="both"/>
        <w:rPr>
          <w:rFonts w:ascii="Trebuchet MS" w:eastAsia="Calibri" w:hAnsi="Trebuchet MS" w:cs="Arial"/>
          <w:b/>
          <w:lang w:val="en-US" w:eastAsia="en-US"/>
        </w:rPr>
      </w:pPr>
      <w:r w:rsidRPr="00CA46F0">
        <w:rPr>
          <w:rFonts w:ascii="Trebuchet MS" w:eastAsia="Calibri" w:hAnsi="Trebuchet MS" w:cs="Arial"/>
          <w:lang w:eastAsia="en-US"/>
        </w:rPr>
        <w:lastRenderedPageBreak/>
        <w:t>Se vor include Informatii privind Contractul</w:t>
      </w:r>
      <w:r w:rsidRPr="00CA46F0">
        <w:rPr>
          <w:rFonts w:ascii="Trebuchet MS" w:eastAsia="Calibri" w:hAnsi="Trebuchet MS" w:cs="Arial"/>
          <w:lang w:val="en-US" w:eastAsia="en-US"/>
        </w:rPr>
        <w:t>:</w:t>
      </w:r>
    </w:p>
    <w:p w14:paraId="6D131580" w14:textId="77777777" w:rsidR="00076613" w:rsidRPr="00CA46F0" w:rsidRDefault="00076613" w:rsidP="00E149F9">
      <w:pPr>
        <w:numPr>
          <w:ilvl w:val="0"/>
          <w:numId w:val="95"/>
        </w:numPr>
        <w:spacing w:after="0"/>
        <w:ind w:left="0"/>
        <w:contextualSpacing/>
        <w:jc w:val="both"/>
        <w:rPr>
          <w:rFonts w:ascii="Trebuchet MS" w:eastAsia="Calibri" w:hAnsi="Trebuchet MS" w:cs="Arial"/>
          <w:b/>
          <w:lang w:eastAsia="en-US"/>
        </w:rPr>
      </w:pPr>
      <w:r w:rsidRPr="00CA46F0">
        <w:rPr>
          <w:rFonts w:ascii="Trebuchet MS" w:eastAsia="Calibri" w:hAnsi="Trebuchet MS" w:cs="Arial"/>
          <w:lang w:eastAsia="en-US"/>
        </w:rPr>
        <w:t xml:space="preserve">Numele si adresele Santierului, Beneficiarului, Antreprenorului și Subantreprenorilor, după  caz;  </w:t>
      </w:r>
    </w:p>
    <w:p w14:paraId="102CD04F" w14:textId="77777777" w:rsidR="00076613" w:rsidRPr="00CA46F0" w:rsidRDefault="00076613" w:rsidP="00E149F9">
      <w:pPr>
        <w:numPr>
          <w:ilvl w:val="0"/>
          <w:numId w:val="94"/>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 xml:space="preserve">Data de Începere a Lucrărilor; </w:t>
      </w:r>
    </w:p>
    <w:p w14:paraId="22401408" w14:textId="77777777" w:rsidR="00076613" w:rsidRPr="00CA46F0" w:rsidRDefault="00076613" w:rsidP="00E149F9">
      <w:pPr>
        <w:numPr>
          <w:ilvl w:val="0"/>
          <w:numId w:val="94"/>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Data Recepției – Această dată va fi completată de îndată ce va fi cunoscută</w:t>
      </w:r>
      <w:r w:rsidRPr="00CA46F0">
        <w:rPr>
          <w:rFonts w:ascii="Trebuchet MS" w:eastAsia="Calibri" w:hAnsi="Trebuchet MS" w:cs="Arial"/>
          <w:lang w:val="fr-FR" w:eastAsia="en-US"/>
        </w:rPr>
        <w:t>;</w:t>
      </w:r>
      <w:bookmarkStart w:id="51" w:name="_Toc309156636"/>
    </w:p>
    <w:p w14:paraId="0F4D4CA1" w14:textId="77777777" w:rsidR="00076613" w:rsidRPr="00CA46F0" w:rsidRDefault="00076613" w:rsidP="00E149F9">
      <w:pPr>
        <w:numPr>
          <w:ilvl w:val="0"/>
          <w:numId w:val="94"/>
        </w:numPr>
        <w:spacing w:after="0"/>
        <w:ind w:left="0"/>
        <w:contextualSpacing/>
        <w:jc w:val="both"/>
        <w:rPr>
          <w:rFonts w:ascii="Trebuchet MS" w:eastAsia="Calibri" w:hAnsi="Trebuchet MS" w:cs="Arial"/>
          <w:lang w:eastAsia="en-US"/>
        </w:rPr>
      </w:pPr>
      <w:r w:rsidRPr="00CA46F0">
        <w:rPr>
          <w:rFonts w:ascii="Trebuchet MS" w:eastAsia="Calibri" w:hAnsi="Trebuchet MS" w:cs="Arial"/>
          <w:b/>
          <w:lang w:eastAsia="en-US"/>
        </w:rPr>
        <w:t xml:space="preserve">Descrierea generala a </w:t>
      </w:r>
      <w:bookmarkEnd w:id="51"/>
      <w:r w:rsidRPr="00CA46F0">
        <w:rPr>
          <w:rFonts w:ascii="Trebuchet MS" w:eastAsia="Calibri" w:hAnsi="Trebuchet MS" w:cs="Arial"/>
          <w:b/>
          <w:lang w:eastAsia="en-US"/>
        </w:rPr>
        <w:t>lucrării propuse</w:t>
      </w:r>
    </w:p>
    <w:p w14:paraId="2381682C" w14:textId="77777777" w:rsidR="00076613" w:rsidRPr="00CA46F0" w:rsidRDefault="00076613" w:rsidP="00E149F9">
      <w:pPr>
        <w:numPr>
          <w:ilvl w:val="0"/>
          <w:numId w:val="94"/>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Se va include o scurtă descriere generală a obiectelor proiectului;</w:t>
      </w:r>
    </w:p>
    <w:p w14:paraId="368635DA" w14:textId="77777777" w:rsidR="00076613" w:rsidRPr="00CA46F0" w:rsidRDefault="00076613" w:rsidP="00E149F9">
      <w:pPr>
        <w:numPr>
          <w:ilvl w:val="0"/>
          <w:numId w:val="94"/>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 xml:space="preserve">Descriere generala a echipamentelor electrice, inclusiv o scurtă descriere a echipamentelor furnizate, enumerând componentele individuale de control și control la distanță; </w:t>
      </w:r>
    </w:p>
    <w:p w14:paraId="55CCCC2D" w14:textId="77777777" w:rsidR="00076613" w:rsidRPr="00CA46F0" w:rsidRDefault="00076613" w:rsidP="00E149F9">
      <w:pPr>
        <w:numPr>
          <w:ilvl w:val="0"/>
          <w:numId w:val="94"/>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Descriere generală a echipamentelor mecanice (lifturi, sanitare, termice și climatizare-ventilație)  inclusiv o scurtă descriere a tuturor echipamentelor mecanice furnizate</w:t>
      </w:r>
      <w:r w:rsidRPr="00CA46F0">
        <w:rPr>
          <w:rFonts w:ascii="Trebuchet MS" w:eastAsia="Calibri" w:hAnsi="Trebuchet MS" w:cs="Arial"/>
          <w:lang w:val="en-GB" w:eastAsia="en-US"/>
        </w:rPr>
        <w:t>;</w:t>
      </w:r>
      <w:r w:rsidRPr="00CA46F0">
        <w:rPr>
          <w:rFonts w:ascii="Trebuchet MS" w:eastAsia="Calibri" w:hAnsi="Trebuchet MS" w:cs="Arial"/>
          <w:lang w:eastAsia="en-US"/>
        </w:rPr>
        <w:t xml:space="preserve"> </w:t>
      </w:r>
      <w:bookmarkStart w:id="52" w:name="_Toc309156637"/>
    </w:p>
    <w:p w14:paraId="2CC1CE57" w14:textId="77777777" w:rsidR="00076613" w:rsidRPr="00CA46F0" w:rsidRDefault="00076613" w:rsidP="00E149F9">
      <w:pPr>
        <w:numPr>
          <w:ilvl w:val="0"/>
          <w:numId w:val="94"/>
        </w:numPr>
        <w:spacing w:after="0"/>
        <w:ind w:left="0"/>
        <w:contextualSpacing/>
        <w:jc w:val="both"/>
        <w:rPr>
          <w:rFonts w:ascii="Trebuchet MS" w:eastAsia="Calibri" w:hAnsi="Trebuchet MS" w:cs="Arial"/>
          <w:lang w:eastAsia="en-US"/>
        </w:rPr>
      </w:pPr>
      <w:r w:rsidRPr="00CA46F0">
        <w:rPr>
          <w:rFonts w:ascii="Trebuchet MS" w:eastAsia="Calibri" w:hAnsi="Trebuchet MS" w:cs="Arial"/>
          <w:b/>
          <w:lang w:eastAsia="en-US"/>
        </w:rPr>
        <w:t>Descrierea detaliată a Echipamentelor Electrice</w:t>
      </w:r>
      <w:bookmarkEnd w:id="52"/>
    </w:p>
    <w:p w14:paraId="31C0D267" w14:textId="252BB21E" w:rsidR="00076613" w:rsidRPr="00CA46F0" w:rsidRDefault="00076613" w:rsidP="00F16A25">
      <w:pPr>
        <w:numPr>
          <w:ilvl w:val="0"/>
          <w:numId w:val="94"/>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Se vor include detalii cu privire la toate echipamentele și cablurile electrice, prezentând interfața și sistemul de control disponibil pentru fiecare compartiment și precizând categoria, producătorul și furni</w:t>
      </w:r>
      <w:bookmarkStart w:id="53" w:name="_Toc309156638"/>
      <w:r w:rsidRPr="00CA46F0">
        <w:rPr>
          <w:rFonts w:ascii="Trebuchet MS" w:eastAsia="Calibri" w:hAnsi="Trebuchet MS" w:cs="Arial"/>
          <w:lang w:eastAsia="en-US"/>
        </w:rPr>
        <w:t>zorul componentelor principale;</w:t>
      </w:r>
    </w:p>
    <w:p w14:paraId="4D54974D" w14:textId="77777777" w:rsidR="00076613" w:rsidRPr="00CA46F0" w:rsidRDefault="00076613" w:rsidP="00F16A25">
      <w:pPr>
        <w:spacing w:after="0"/>
        <w:jc w:val="both"/>
        <w:rPr>
          <w:rFonts w:ascii="Trebuchet MS" w:eastAsia="Calibri" w:hAnsi="Trebuchet MS" w:cs="Arial"/>
          <w:b/>
          <w:lang w:eastAsia="en-US"/>
        </w:rPr>
      </w:pPr>
      <w:r w:rsidRPr="00CA46F0">
        <w:rPr>
          <w:rFonts w:ascii="Trebuchet MS" w:eastAsia="Calibri" w:hAnsi="Trebuchet MS" w:cs="Arial"/>
          <w:b/>
          <w:lang w:eastAsia="en-US"/>
        </w:rPr>
        <w:t>Descrierea detaliată a Echipamentului Mecanic</w:t>
      </w:r>
      <w:bookmarkEnd w:id="53"/>
      <w:r w:rsidRPr="00CA46F0">
        <w:rPr>
          <w:rFonts w:ascii="Trebuchet MS" w:eastAsia="Calibri" w:hAnsi="Trebuchet MS" w:cs="Arial"/>
          <w:b/>
          <w:lang w:eastAsia="en-US"/>
        </w:rPr>
        <w:t xml:space="preserve">e </w:t>
      </w:r>
    </w:p>
    <w:p w14:paraId="413D55AA" w14:textId="77777777" w:rsidR="00076613" w:rsidRPr="00CA46F0" w:rsidRDefault="00076613" w:rsidP="00E149F9">
      <w:pPr>
        <w:numPr>
          <w:ilvl w:val="0"/>
          <w:numId w:val="96"/>
        </w:numPr>
        <w:spacing w:after="0"/>
        <w:ind w:left="0"/>
        <w:contextualSpacing/>
        <w:jc w:val="both"/>
        <w:rPr>
          <w:rFonts w:ascii="Trebuchet MS" w:eastAsia="Calibri" w:hAnsi="Trebuchet MS" w:cs="Arial"/>
          <w:b/>
          <w:lang w:eastAsia="en-US"/>
        </w:rPr>
      </w:pPr>
      <w:r w:rsidRPr="00CA46F0">
        <w:rPr>
          <w:rFonts w:ascii="Trebuchet MS" w:eastAsia="Calibri" w:hAnsi="Trebuchet MS" w:cs="Arial"/>
          <w:lang w:eastAsia="en-US"/>
        </w:rPr>
        <w:t>Se vor include detalii cu privire la toate echipamentele mecanice, inclusiv tipul, categoria, funcționarea, curbele specifice de funcționare și producătorul;</w:t>
      </w:r>
      <w:bookmarkStart w:id="54" w:name="_Toc309156639"/>
    </w:p>
    <w:p w14:paraId="690C3BCA" w14:textId="77777777" w:rsidR="00076613" w:rsidRPr="00CA46F0" w:rsidRDefault="00076613" w:rsidP="00E149F9">
      <w:pPr>
        <w:numPr>
          <w:ilvl w:val="0"/>
          <w:numId w:val="96"/>
        </w:numPr>
        <w:spacing w:after="0"/>
        <w:ind w:left="0"/>
        <w:contextualSpacing/>
        <w:jc w:val="both"/>
        <w:rPr>
          <w:rFonts w:ascii="Trebuchet MS" w:eastAsia="Calibri" w:hAnsi="Trebuchet MS" w:cs="Arial"/>
          <w:b/>
          <w:lang w:eastAsia="en-US"/>
        </w:rPr>
      </w:pPr>
      <w:r w:rsidRPr="00CA46F0">
        <w:rPr>
          <w:rFonts w:ascii="Trebuchet MS" w:eastAsia="Calibri" w:hAnsi="Trebuchet MS" w:cs="Arial"/>
          <w:b/>
          <w:lang w:eastAsia="en-US"/>
        </w:rPr>
        <w:t>Instrucțiuni de operare</w:t>
      </w:r>
      <w:bookmarkEnd w:id="54"/>
    </w:p>
    <w:p w14:paraId="155E96D7" w14:textId="77777777" w:rsidR="00076613" w:rsidRPr="00CA46F0" w:rsidRDefault="00076613" w:rsidP="00E149F9">
      <w:pPr>
        <w:numPr>
          <w:ilvl w:val="0"/>
          <w:numId w:val="96"/>
        </w:numPr>
        <w:spacing w:after="0"/>
        <w:ind w:left="0"/>
        <w:contextualSpacing/>
        <w:jc w:val="both"/>
        <w:rPr>
          <w:rFonts w:ascii="Trebuchet MS" w:eastAsia="Calibri" w:hAnsi="Trebuchet MS" w:cs="Arial"/>
          <w:b/>
          <w:lang w:eastAsia="en-US"/>
        </w:rPr>
      </w:pPr>
      <w:r w:rsidRPr="00CA46F0">
        <w:rPr>
          <w:rFonts w:ascii="Trebuchet MS" w:eastAsia="Calibri" w:hAnsi="Trebuchet MS" w:cs="Arial"/>
          <w:lang w:eastAsia="en-US"/>
        </w:rPr>
        <w:t>Se vor include detalii cu privire la modul în care fiecare parte a clădirii controlată și operată, atât în modul automat, cât și în cel manual;</w:t>
      </w:r>
    </w:p>
    <w:p w14:paraId="68CD8381" w14:textId="77777777" w:rsidR="00076613" w:rsidRPr="00CA46F0" w:rsidRDefault="00076613" w:rsidP="00E149F9">
      <w:pPr>
        <w:numPr>
          <w:ilvl w:val="0"/>
          <w:numId w:val="96"/>
        </w:numPr>
        <w:spacing w:after="0"/>
        <w:ind w:left="0"/>
        <w:contextualSpacing/>
        <w:jc w:val="both"/>
        <w:rPr>
          <w:rFonts w:ascii="Trebuchet MS" w:eastAsia="Calibri" w:hAnsi="Trebuchet MS" w:cs="Arial"/>
          <w:b/>
          <w:lang w:eastAsia="en-US"/>
        </w:rPr>
      </w:pPr>
      <w:r w:rsidRPr="00CA46F0">
        <w:rPr>
          <w:rFonts w:ascii="Trebuchet MS" w:eastAsia="Calibri" w:hAnsi="Trebuchet MS" w:cs="Arial"/>
          <w:lang w:eastAsia="en-US"/>
        </w:rPr>
        <w:t>Sistemul de control și interacțiunea acestuia cu echipamentele interdependente și utilizarea materialelor</w:t>
      </w:r>
      <w:r w:rsidRPr="00CA46F0">
        <w:rPr>
          <w:rFonts w:ascii="Trebuchet MS" w:eastAsia="Calibri" w:hAnsi="Trebuchet MS" w:cs="Arial"/>
          <w:lang w:val="en-GB" w:eastAsia="en-US"/>
        </w:rPr>
        <w:t>;</w:t>
      </w:r>
    </w:p>
    <w:p w14:paraId="2F3ADE0E" w14:textId="77777777" w:rsidR="00076613" w:rsidRPr="00CA46F0" w:rsidRDefault="00076613" w:rsidP="00E149F9">
      <w:pPr>
        <w:numPr>
          <w:ilvl w:val="0"/>
          <w:numId w:val="96"/>
        </w:numPr>
        <w:spacing w:after="0"/>
        <w:ind w:left="0"/>
        <w:contextualSpacing/>
        <w:jc w:val="both"/>
        <w:rPr>
          <w:rFonts w:ascii="Trebuchet MS" w:eastAsia="Calibri" w:hAnsi="Trebuchet MS" w:cs="Arial"/>
          <w:b/>
          <w:lang w:eastAsia="en-US"/>
        </w:rPr>
      </w:pPr>
      <w:r w:rsidRPr="00CA46F0">
        <w:rPr>
          <w:rFonts w:ascii="Trebuchet MS" w:eastAsia="Calibri" w:hAnsi="Trebuchet MS" w:cs="Arial"/>
          <w:lang w:eastAsia="en-US"/>
        </w:rPr>
        <w:t xml:space="preserve">Detaliile cu privire la operarea </w:t>
      </w:r>
      <w:r w:rsidRPr="00CA46F0">
        <w:rPr>
          <w:rFonts w:ascii="Trebuchet MS" w:eastAsia="Calibri" w:hAnsi="Trebuchet MS" w:cs="Arial"/>
          <w:lang w:val="fr-FR" w:eastAsia="en-US"/>
        </w:rPr>
        <w:t>cl</w:t>
      </w:r>
      <w:r w:rsidRPr="00CA46F0">
        <w:rPr>
          <w:rFonts w:ascii="Trebuchet MS" w:eastAsia="Calibri" w:hAnsi="Trebuchet MS" w:cs="Arial"/>
          <w:lang w:eastAsia="en-US"/>
        </w:rPr>
        <w:t>ă</w:t>
      </w:r>
      <w:r w:rsidRPr="00CA46F0">
        <w:rPr>
          <w:rFonts w:ascii="Trebuchet MS" w:eastAsia="Calibri" w:hAnsi="Trebuchet MS" w:cs="Arial"/>
          <w:lang w:val="fr-FR" w:eastAsia="en-US"/>
        </w:rPr>
        <w:t>dirilor în</w:t>
      </w:r>
      <w:r w:rsidRPr="00CA46F0">
        <w:rPr>
          <w:rFonts w:ascii="Trebuchet MS" w:eastAsia="Calibri" w:hAnsi="Trebuchet MS" w:cs="Arial"/>
          <w:lang w:eastAsia="en-US"/>
        </w:rPr>
        <w:t xml:space="preserve"> condiții extreme (dacă este cazul)</w:t>
      </w:r>
      <w:r w:rsidRPr="00CA46F0">
        <w:rPr>
          <w:rFonts w:ascii="Trebuchet MS" w:eastAsia="Calibri" w:hAnsi="Trebuchet MS" w:cs="Arial"/>
          <w:lang w:val="en-GB" w:eastAsia="en-US"/>
        </w:rPr>
        <w:t>;</w:t>
      </w:r>
    </w:p>
    <w:p w14:paraId="53A019AB" w14:textId="67630774" w:rsidR="00076613" w:rsidRPr="00CA46F0" w:rsidRDefault="00076613" w:rsidP="00F16A25">
      <w:pPr>
        <w:numPr>
          <w:ilvl w:val="0"/>
          <w:numId w:val="96"/>
        </w:numPr>
        <w:spacing w:after="0"/>
        <w:ind w:left="0"/>
        <w:contextualSpacing/>
        <w:jc w:val="both"/>
        <w:rPr>
          <w:rFonts w:ascii="Trebuchet MS" w:eastAsia="Calibri" w:hAnsi="Trebuchet MS" w:cs="Arial"/>
          <w:b/>
          <w:lang w:eastAsia="en-US"/>
        </w:rPr>
      </w:pPr>
      <w:r w:rsidRPr="00CA46F0">
        <w:rPr>
          <w:rFonts w:ascii="Trebuchet MS" w:eastAsia="Calibri" w:hAnsi="Trebuchet MS" w:cs="Arial"/>
          <w:lang w:eastAsia="en-US"/>
        </w:rPr>
        <w:t>Detalii privind procedurile de pornire si oprire, împreună cu orice alte verificări de siguranță asociate;</w:t>
      </w:r>
    </w:p>
    <w:p w14:paraId="40058A04" w14:textId="77777777" w:rsidR="00076613" w:rsidRPr="00CA46F0" w:rsidRDefault="00076613" w:rsidP="00F16A25">
      <w:pPr>
        <w:spacing w:after="0"/>
        <w:jc w:val="both"/>
        <w:rPr>
          <w:rFonts w:ascii="Trebuchet MS" w:eastAsia="Calibri" w:hAnsi="Trebuchet MS" w:cs="Arial"/>
          <w:b/>
          <w:lang w:eastAsia="en-US"/>
        </w:rPr>
      </w:pPr>
      <w:bookmarkStart w:id="55" w:name="_Toc309156640"/>
      <w:r w:rsidRPr="00CA46F0">
        <w:rPr>
          <w:rFonts w:ascii="Trebuchet MS" w:eastAsia="Calibri" w:hAnsi="Trebuchet MS" w:cs="Arial"/>
          <w:b/>
          <w:lang w:eastAsia="en-US"/>
        </w:rPr>
        <w:t>Instructiuni de verificare si intretinere</w:t>
      </w:r>
      <w:bookmarkEnd w:id="55"/>
    </w:p>
    <w:p w14:paraId="40480469" w14:textId="7E806ABC" w:rsidR="00076613" w:rsidRPr="00CA46F0" w:rsidRDefault="00076613" w:rsidP="00F16A25">
      <w:pPr>
        <w:numPr>
          <w:ilvl w:val="0"/>
          <w:numId w:val="97"/>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Se vor include calendarul verificarilor de rutina si activitatile de intretinere, facandu-se referire la instructiunile producatorului echipame</w:t>
      </w:r>
      <w:bookmarkStart w:id="56" w:name="_Toc309156641"/>
      <w:r w:rsidRPr="00CA46F0">
        <w:rPr>
          <w:rFonts w:ascii="Trebuchet MS" w:eastAsia="Calibri" w:hAnsi="Trebuchet MS" w:cs="Arial"/>
          <w:lang w:eastAsia="en-US"/>
        </w:rPr>
        <w:t>ntelor pentru detalii complete;</w:t>
      </w:r>
    </w:p>
    <w:p w14:paraId="25DDF408" w14:textId="77777777" w:rsidR="00076613" w:rsidRPr="00CA46F0" w:rsidRDefault="00076613" w:rsidP="00F16A25">
      <w:pPr>
        <w:spacing w:after="0"/>
        <w:jc w:val="both"/>
        <w:rPr>
          <w:rFonts w:ascii="Trebuchet MS" w:eastAsia="Calibri" w:hAnsi="Trebuchet MS" w:cs="Arial"/>
          <w:b/>
          <w:lang w:eastAsia="en-US"/>
        </w:rPr>
      </w:pPr>
      <w:r w:rsidRPr="00CA46F0">
        <w:rPr>
          <w:rFonts w:ascii="Trebuchet MS" w:eastAsia="Calibri" w:hAnsi="Trebuchet MS" w:cs="Arial"/>
          <w:b/>
          <w:lang w:eastAsia="en-US"/>
        </w:rPr>
        <w:t>Indentificarea si corectarea erorilor</w:t>
      </w:r>
      <w:bookmarkEnd w:id="56"/>
    </w:p>
    <w:p w14:paraId="26F63DC5" w14:textId="145CFE4F" w:rsidR="00076613" w:rsidRPr="00CA46F0" w:rsidRDefault="00076613" w:rsidP="00F16A25">
      <w:pPr>
        <w:numPr>
          <w:ilvl w:val="0"/>
          <w:numId w:val="97"/>
        </w:numPr>
        <w:spacing w:after="0"/>
        <w:ind w:left="0"/>
        <w:contextualSpacing/>
        <w:jc w:val="both"/>
        <w:rPr>
          <w:rFonts w:ascii="Trebuchet MS" w:eastAsia="Calibri" w:hAnsi="Trebuchet MS" w:cs="Arial"/>
          <w:b/>
          <w:lang w:eastAsia="en-US"/>
        </w:rPr>
      </w:pPr>
      <w:r w:rsidRPr="00CA46F0">
        <w:rPr>
          <w:rFonts w:ascii="Trebuchet MS" w:eastAsia="Calibri" w:hAnsi="Trebuchet MS" w:cs="Arial"/>
          <w:lang w:eastAsia="en-US"/>
        </w:rPr>
        <w:t>Se va include un ghid pentru controale de prima instanță care pot fi întreprinse în cazul avariilor  fară a se face trimitere la instrucțiunile detaliate</w:t>
      </w:r>
      <w:bookmarkStart w:id="57" w:name="_Toc309156642"/>
      <w:r w:rsidRPr="00CA46F0">
        <w:rPr>
          <w:rFonts w:ascii="Trebuchet MS" w:eastAsia="Calibri" w:hAnsi="Trebuchet MS" w:cs="Arial"/>
          <w:lang w:eastAsia="en-US"/>
        </w:rPr>
        <w:t>;</w:t>
      </w:r>
    </w:p>
    <w:p w14:paraId="4FAC821C" w14:textId="77777777" w:rsidR="00076613" w:rsidRPr="00CA46F0" w:rsidRDefault="00076613" w:rsidP="00F16A25">
      <w:pPr>
        <w:spacing w:after="0"/>
        <w:jc w:val="both"/>
        <w:rPr>
          <w:rFonts w:ascii="Trebuchet MS" w:eastAsia="Calibri" w:hAnsi="Trebuchet MS" w:cs="Arial"/>
          <w:b/>
          <w:lang w:eastAsia="en-US"/>
        </w:rPr>
      </w:pPr>
      <w:r w:rsidRPr="00CA46F0">
        <w:rPr>
          <w:rFonts w:ascii="Trebuchet MS" w:eastAsia="Calibri" w:hAnsi="Trebuchet MS" w:cs="Arial"/>
          <w:b/>
          <w:lang w:eastAsia="en-US"/>
        </w:rPr>
        <w:t>Piese de schimb</w:t>
      </w:r>
      <w:bookmarkEnd w:id="57"/>
    </w:p>
    <w:p w14:paraId="637DAFB6" w14:textId="17C4C72A" w:rsidR="00076613" w:rsidRPr="00CA46F0" w:rsidRDefault="00076613" w:rsidP="00F16A25">
      <w:pPr>
        <w:numPr>
          <w:ilvl w:val="0"/>
          <w:numId w:val="98"/>
        </w:numPr>
        <w:spacing w:after="0"/>
        <w:ind w:left="0"/>
        <w:contextualSpacing/>
        <w:jc w:val="both"/>
        <w:rPr>
          <w:rFonts w:ascii="Trebuchet MS" w:eastAsia="Calibri" w:hAnsi="Trebuchet MS" w:cs="Arial"/>
          <w:b/>
          <w:lang w:eastAsia="en-US"/>
        </w:rPr>
      </w:pPr>
      <w:r w:rsidRPr="00CA46F0">
        <w:rPr>
          <w:rFonts w:ascii="Trebuchet MS" w:eastAsia="Calibri" w:hAnsi="Trebuchet MS" w:cs="Arial"/>
          <w:lang w:eastAsia="en-US"/>
        </w:rPr>
        <w:lastRenderedPageBreak/>
        <w:t>Se vor include liste cu consumabile și piesele de schimb recomandate pentru fiecare echipament component al instalațiilor prevăzute;</w:t>
      </w:r>
    </w:p>
    <w:p w14:paraId="67CAD499" w14:textId="77777777" w:rsidR="00076613" w:rsidRPr="00CA46F0" w:rsidRDefault="00076613" w:rsidP="00F16A25">
      <w:pPr>
        <w:spacing w:after="0"/>
        <w:jc w:val="both"/>
        <w:rPr>
          <w:rFonts w:ascii="Trebuchet MS" w:eastAsia="Calibri" w:hAnsi="Trebuchet MS" w:cs="Arial"/>
          <w:b/>
          <w:lang w:eastAsia="en-US"/>
        </w:rPr>
      </w:pPr>
      <w:bookmarkStart w:id="58" w:name="_Toc309156643"/>
      <w:r w:rsidRPr="00CA46F0">
        <w:rPr>
          <w:rFonts w:ascii="Trebuchet MS" w:eastAsia="Calibri" w:hAnsi="Trebuchet MS" w:cs="Arial"/>
          <w:b/>
          <w:lang w:eastAsia="en-US"/>
        </w:rPr>
        <w:t>Instrumente speciale</w:t>
      </w:r>
      <w:bookmarkEnd w:id="58"/>
    </w:p>
    <w:p w14:paraId="3164A925" w14:textId="5973AE57" w:rsidR="00076613" w:rsidRPr="00CA46F0" w:rsidRDefault="00076613" w:rsidP="00F16A25">
      <w:pPr>
        <w:numPr>
          <w:ilvl w:val="0"/>
          <w:numId w:val="98"/>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Se va include o listă cu i</w:t>
      </w:r>
      <w:bookmarkStart w:id="59" w:name="_Toc309156644"/>
      <w:r w:rsidRPr="00CA46F0">
        <w:rPr>
          <w:rFonts w:ascii="Trebuchet MS" w:eastAsia="Calibri" w:hAnsi="Trebuchet MS" w:cs="Arial"/>
          <w:lang w:eastAsia="en-US"/>
        </w:rPr>
        <w:t>nstrumentele speciale necesare</w:t>
      </w:r>
      <w:r w:rsidRPr="00CA46F0">
        <w:rPr>
          <w:rFonts w:ascii="Trebuchet MS" w:eastAsia="Calibri" w:hAnsi="Trebuchet MS" w:cs="Arial"/>
          <w:lang w:val="en-GB" w:eastAsia="en-US"/>
        </w:rPr>
        <w:t>;</w:t>
      </w:r>
    </w:p>
    <w:p w14:paraId="1B51F7AC" w14:textId="77777777" w:rsidR="00076613" w:rsidRPr="00CA46F0" w:rsidRDefault="00076613" w:rsidP="00F16A25">
      <w:pPr>
        <w:spacing w:after="0"/>
        <w:jc w:val="both"/>
        <w:rPr>
          <w:rFonts w:ascii="Trebuchet MS" w:eastAsia="Calibri" w:hAnsi="Trebuchet MS" w:cs="Arial"/>
          <w:b/>
          <w:lang w:eastAsia="en-US"/>
        </w:rPr>
      </w:pPr>
      <w:r w:rsidRPr="00CA46F0">
        <w:rPr>
          <w:rFonts w:ascii="Trebuchet MS" w:eastAsia="Calibri" w:hAnsi="Trebuchet MS" w:cs="Arial"/>
          <w:b/>
          <w:lang w:eastAsia="en-US"/>
        </w:rPr>
        <w:t>Certificate de testare</w:t>
      </w:r>
      <w:bookmarkEnd w:id="59"/>
    </w:p>
    <w:p w14:paraId="329743A6" w14:textId="77777777" w:rsidR="00076613" w:rsidRPr="00CA46F0" w:rsidRDefault="00076613" w:rsidP="00E149F9">
      <w:pPr>
        <w:numPr>
          <w:ilvl w:val="0"/>
          <w:numId w:val="98"/>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Se vor include certificate și documente relevante care dovedesc respectarea legislatiei în vigoare în ceea ce privește echipamentele și materialele utilizate, precum și teste de perform</w:t>
      </w:r>
      <w:bookmarkStart w:id="60" w:name="_Toc309156645"/>
      <w:r w:rsidRPr="00CA46F0">
        <w:rPr>
          <w:rFonts w:ascii="Trebuchet MS" w:eastAsia="Calibri" w:hAnsi="Trebuchet MS" w:cs="Arial"/>
          <w:lang w:eastAsia="en-US"/>
        </w:rPr>
        <w:t>anță;</w:t>
      </w:r>
    </w:p>
    <w:p w14:paraId="7019D297" w14:textId="77777777" w:rsidR="00076613" w:rsidRPr="00CA46F0" w:rsidRDefault="00076613" w:rsidP="00E149F9">
      <w:pPr>
        <w:numPr>
          <w:ilvl w:val="0"/>
          <w:numId w:val="98"/>
        </w:numPr>
        <w:spacing w:after="0"/>
        <w:ind w:left="0"/>
        <w:contextualSpacing/>
        <w:jc w:val="both"/>
        <w:rPr>
          <w:rFonts w:ascii="Trebuchet MS" w:eastAsia="Calibri" w:hAnsi="Trebuchet MS" w:cs="Arial"/>
          <w:lang w:eastAsia="en-US"/>
        </w:rPr>
      </w:pPr>
      <w:r w:rsidRPr="00CA46F0">
        <w:rPr>
          <w:rFonts w:ascii="Trebuchet MS" w:eastAsia="Calibri" w:hAnsi="Trebuchet MS" w:cs="Arial"/>
          <w:b/>
          <w:lang w:eastAsia="en-US"/>
        </w:rPr>
        <w:t>Date referitoare la punerea în funcțiune</w:t>
      </w:r>
      <w:bookmarkEnd w:id="60"/>
      <w:r w:rsidRPr="00CA46F0">
        <w:rPr>
          <w:rFonts w:ascii="Trebuchet MS" w:eastAsia="Calibri" w:hAnsi="Trebuchet MS" w:cs="Arial"/>
          <w:b/>
          <w:lang w:eastAsia="en-US"/>
        </w:rPr>
        <w:t xml:space="preserve"> </w:t>
      </w:r>
    </w:p>
    <w:p w14:paraId="29B0DC39" w14:textId="77777777" w:rsidR="00076613" w:rsidRPr="00CA46F0" w:rsidRDefault="00076613" w:rsidP="00E149F9">
      <w:pPr>
        <w:numPr>
          <w:ilvl w:val="0"/>
          <w:numId w:val="99"/>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Lista parametrilor stabiliti în timpul fazei de punere în funcțiune</w:t>
      </w:r>
      <w:r w:rsidRPr="00CA46F0">
        <w:rPr>
          <w:rFonts w:ascii="Trebuchet MS" w:eastAsia="Calibri" w:hAnsi="Trebuchet MS" w:cs="Arial"/>
          <w:lang w:val="fr-FR" w:eastAsia="en-US"/>
        </w:rPr>
        <w:t>;</w:t>
      </w:r>
    </w:p>
    <w:p w14:paraId="00FD49CF" w14:textId="77777777" w:rsidR="00076613" w:rsidRPr="00CA46F0" w:rsidRDefault="00076613" w:rsidP="00E149F9">
      <w:pPr>
        <w:numPr>
          <w:ilvl w:val="0"/>
          <w:numId w:val="99"/>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Un registru pentru inregistrarea oricarei modificari privind datele referitoare la punerea in functiune, data modificarii, precum si motivele</w:t>
      </w:r>
      <w:bookmarkStart w:id="61" w:name="_Toc309156646"/>
      <w:r w:rsidRPr="00CA46F0">
        <w:rPr>
          <w:rFonts w:ascii="Trebuchet MS" w:eastAsia="Calibri" w:hAnsi="Trebuchet MS" w:cs="Arial"/>
          <w:lang w:eastAsia="en-US"/>
        </w:rPr>
        <w:t xml:space="preserve"> care au determinat modificarea;</w:t>
      </w:r>
    </w:p>
    <w:p w14:paraId="30E2ECA3" w14:textId="77777777" w:rsidR="00076613" w:rsidRPr="00CA46F0" w:rsidRDefault="00076613" w:rsidP="00E149F9">
      <w:pPr>
        <w:numPr>
          <w:ilvl w:val="0"/>
          <w:numId w:val="99"/>
        </w:numPr>
        <w:spacing w:after="0"/>
        <w:ind w:left="0"/>
        <w:contextualSpacing/>
        <w:jc w:val="both"/>
        <w:rPr>
          <w:rFonts w:ascii="Trebuchet MS" w:eastAsia="Calibri" w:hAnsi="Trebuchet MS" w:cs="Arial"/>
          <w:lang w:eastAsia="en-US"/>
        </w:rPr>
      </w:pPr>
      <w:r w:rsidRPr="00CA46F0">
        <w:rPr>
          <w:rFonts w:ascii="Trebuchet MS" w:eastAsia="Calibri" w:hAnsi="Trebuchet MS" w:cs="Arial"/>
          <w:b/>
          <w:lang w:eastAsia="en-US"/>
        </w:rPr>
        <w:t>Inventarierea Instalațiilor montate și materialelor utilizate</w:t>
      </w:r>
      <w:bookmarkEnd w:id="61"/>
    </w:p>
    <w:p w14:paraId="0C9D0797" w14:textId="55099774" w:rsidR="00076613" w:rsidRPr="00CA46F0" w:rsidRDefault="00076613" w:rsidP="00E149F9">
      <w:pPr>
        <w:numPr>
          <w:ilvl w:val="0"/>
          <w:numId w:val="100"/>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Se vor include date cu privire la producator, cum ar fi durata de funcționare, tipul și seria</w:t>
      </w:r>
      <w:r w:rsidRPr="00CA46F0">
        <w:rPr>
          <w:rFonts w:ascii="Trebuchet MS" w:eastAsia="Calibri" w:hAnsi="Trebuchet MS" w:cs="Arial"/>
          <w:lang w:val="en-GB" w:eastAsia="en-US"/>
        </w:rPr>
        <w:t>;</w:t>
      </w:r>
    </w:p>
    <w:p w14:paraId="6C041F68" w14:textId="77777777" w:rsidR="002F13B2" w:rsidRPr="00CA46F0" w:rsidRDefault="002F13B2" w:rsidP="002F13B2">
      <w:pPr>
        <w:spacing w:after="0"/>
        <w:contextualSpacing/>
        <w:jc w:val="both"/>
        <w:rPr>
          <w:rFonts w:ascii="Trebuchet MS" w:eastAsia="Calibri" w:hAnsi="Trebuchet MS" w:cs="Arial"/>
          <w:lang w:eastAsia="en-US"/>
        </w:rPr>
      </w:pPr>
    </w:p>
    <w:p w14:paraId="45734F40" w14:textId="7535CE44" w:rsidR="00076613" w:rsidRPr="00CA46F0" w:rsidRDefault="00076613" w:rsidP="00F16A25">
      <w:pPr>
        <w:spacing w:after="0"/>
        <w:jc w:val="both"/>
        <w:rPr>
          <w:rFonts w:ascii="Trebuchet MS" w:eastAsia="Calibri" w:hAnsi="Trebuchet MS" w:cs="Arial"/>
          <w:b/>
          <w:lang w:eastAsia="en-US"/>
        </w:rPr>
      </w:pPr>
      <w:bookmarkStart w:id="62" w:name="_Toc309156647"/>
      <w:r w:rsidRPr="00CA46F0">
        <w:rPr>
          <w:rFonts w:ascii="Trebuchet MS" w:eastAsia="Calibri" w:hAnsi="Trebuchet MS" w:cs="Arial"/>
          <w:b/>
          <w:lang w:eastAsia="en-US"/>
        </w:rPr>
        <w:t>Planse conforme cu execuția</w:t>
      </w:r>
      <w:bookmarkEnd w:id="62"/>
      <w:r w:rsidRPr="00CA46F0">
        <w:rPr>
          <w:rFonts w:ascii="Trebuchet MS" w:eastAsia="Calibri" w:hAnsi="Trebuchet MS" w:cs="Arial"/>
          <w:b/>
          <w:lang w:eastAsia="en-US"/>
        </w:rPr>
        <w:t xml:space="preserve"> </w:t>
      </w:r>
    </w:p>
    <w:p w14:paraId="73B42F2D"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 xml:space="preserve">Antreprenorul va fi responsabil cu pregătirea planșelor conforme cu executia, în format </w:t>
      </w:r>
    </w:p>
    <w:p w14:paraId="6282C4E3"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 xml:space="preserve">electronic, incluzând: </w:t>
      </w:r>
    </w:p>
    <w:p w14:paraId="4DC815E6" w14:textId="77777777" w:rsidR="00076613" w:rsidRPr="00CA46F0" w:rsidRDefault="00076613" w:rsidP="00E149F9">
      <w:pPr>
        <w:numPr>
          <w:ilvl w:val="0"/>
          <w:numId w:val="80"/>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Diagrama de proces, măsură și control</w:t>
      </w:r>
      <w:r w:rsidRPr="00CA46F0">
        <w:rPr>
          <w:rFonts w:ascii="Trebuchet MS" w:eastAsia="Calibri" w:hAnsi="Trebuchet MS" w:cs="Arial"/>
          <w:lang w:val="fr-FR" w:eastAsia="en-US"/>
        </w:rPr>
        <w:t>;</w:t>
      </w:r>
    </w:p>
    <w:p w14:paraId="0FFD05CE" w14:textId="77777777" w:rsidR="00076613" w:rsidRPr="00CA46F0" w:rsidRDefault="00076613" w:rsidP="00E149F9">
      <w:pPr>
        <w:numPr>
          <w:ilvl w:val="0"/>
          <w:numId w:val="80"/>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Planul general, arâtand principalele caracteristici operaționale ale Lucrarilor;</w:t>
      </w:r>
    </w:p>
    <w:p w14:paraId="78D45CDD" w14:textId="77777777" w:rsidR="00076613" w:rsidRPr="00CA46F0" w:rsidRDefault="00076613" w:rsidP="00E149F9">
      <w:pPr>
        <w:numPr>
          <w:ilvl w:val="0"/>
          <w:numId w:val="80"/>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Amplasarea echipamentelor;</w:t>
      </w:r>
    </w:p>
    <w:p w14:paraId="05FB90DC" w14:textId="77777777" w:rsidR="00076613" w:rsidRPr="00CA46F0" w:rsidRDefault="00076613" w:rsidP="00E149F9">
      <w:pPr>
        <w:numPr>
          <w:ilvl w:val="0"/>
          <w:numId w:val="80"/>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Planșele zonelor cu grad ridicat de risc;</w:t>
      </w:r>
    </w:p>
    <w:p w14:paraId="1EF10417" w14:textId="77777777" w:rsidR="00076613" w:rsidRPr="00CA46F0" w:rsidRDefault="00076613" w:rsidP="00E149F9">
      <w:pPr>
        <w:numPr>
          <w:ilvl w:val="0"/>
          <w:numId w:val="80"/>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Detalii mecanice;</w:t>
      </w:r>
    </w:p>
    <w:p w14:paraId="1F36BABA" w14:textId="77777777" w:rsidR="00076613" w:rsidRPr="00CA46F0" w:rsidRDefault="00076613" w:rsidP="00E149F9">
      <w:pPr>
        <w:numPr>
          <w:ilvl w:val="0"/>
          <w:numId w:val="80"/>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Detaliile instalațiilor electrice;</w:t>
      </w:r>
    </w:p>
    <w:p w14:paraId="11A63948" w14:textId="77777777" w:rsidR="00076613" w:rsidRPr="00CA46F0" w:rsidRDefault="00076613" w:rsidP="00E149F9">
      <w:pPr>
        <w:numPr>
          <w:ilvl w:val="0"/>
          <w:numId w:val="80"/>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Detaliile sistemului de control;</w:t>
      </w:r>
    </w:p>
    <w:p w14:paraId="30F02C1D" w14:textId="77777777" w:rsidR="00076613" w:rsidRPr="00CA46F0" w:rsidRDefault="00076613" w:rsidP="00E149F9">
      <w:pPr>
        <w:numPr>
          <w:ilvl w:val="0"/>
          <w:numId w:val="80"/>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Diagrame de distribuție a circuitelor instalațiilor electrice;</w:t>
      </w:r>
    </w:p>
    <w:p w14:paraId="08D92DC7" w14:textId="77777777" w:rsidR="00076613" w:rsidRPr="00CA46F0" w:rsidRDefault="00076613" w:rsidP="00E149F9">
      <w:pPr>
        <w:numPr>
          <w:ilvl w:val="0"/>
          <w:numId w:val="80"/>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Traseele cablurilor de medie tensiune și joasă tensiune;</w:t>
      </w:r>
    </w:p>
    <w:p w14:paraId="0EBDEB96" w14:textId="77777777" w:rsidR="00076613" w:rsidRPr="00CA46F0" w:rsidRDefault="00076613" w:rsidP="00E149F9">
      <w:pPr>
        <w:numPr>
          <w:ilvl w:val="0"/>
          <w:numId w:val="80"/>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Modalitatile de împământare</w:t>
      </w:r>
      <w:r w:rsidRPr="00CA46F0">
        <w:rPr>
          <w:rFonts w:ascii="Trebuchet MS" w:eastAsia="Calibri" w:hAnsi="Trebuchet MS" w:cs="Arial"/>
          <w:lang w:val="en-GB" w:eastAsia="en-US"/>
        </w:rPr>
        <w:t>;</w:t>
      </w:r>
    </w:p>
    <w:p w14:paraId="27038720" w14:textId="77777777" w:rsidR="00076613" w:rsidRPr="00CA46F0" w:rsidRDefault="00076613" w:rsidP="00F16A25">
      <w:pPr>
        <w:spacing w:after="0"/>
        <w:jc w:val="both"/>
        <w:rPr>
          <w:rFonts w:ascii="Trebuchet MS" w:eastAsia="Calibri" w:hAnsi="Trebuchet MS" w:cs="Arial"/>
          <w:b/>
          <w:lang w:eastAsia="en-US"/>
        </w:rPr>
      </w:pPr>
      <w:bookmarkStart w:id="63" w:name="_Toc309156649"/>
      <w:r w:rsidRPr="00CA46F0">
        <w:rPr>
          <w:rFonts w:ascii="Trebuchet MS" w:eastAsia="Calibri" w:hAnsi="Trebuchet MS" w:cs="Arial"/>
          <w:b/>
          <w:lang w:eastAsia="en-US"/>
        </w:rPr>
        <w:t>Anexe</w:t>
      </w:r>
      <w:bookmarkEnd w:id="63"/>
    </w:p>
    <w:p w14:paraId="4D63A1DA" w14:textId="77777777" w:rsidR="00076613" w:rsidRPr="00CA46F0" w:rsidRDefault="00076613" w:rsidP="00E149F9">
      <w:pPr>
        <w:numPr>
          <w:ilvl w:val="0"/>
          <w:numId w:val="100"/>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Adresele producătorilor și furnizorilor de piese de schimb și asistență pentru echipamentele instalate;</w:t>
      </w:r>
    </w:p>
    <w:p w14:paraId="3EB9AE94" w14:textId="77DCA277" w:rsidR="00E671D2" w:rsidRPr="00CA46F0" w:rsidRDefault="00076613" w:rsidP="00F16A25">
      <w:pPr>
        <w:numPr>
          <w:ilvl w:val="0"/>
          <w:numId w:val="100"/>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Instrucțiunile de utilizare și funcționare ale producătorilor.</w:t>
      </w:r>
    </w:p>
    <w:p w14:paraId="5060DDE7" w14:textId="77777777" w:rsidR="00E671D2" w:rsidRPr="00CA46F0" w:rsidRDefault="00E671D2" w:rsidP="00F16A25">
      <w:pPr>
        <w:spacing w:after="0"/>
        <w:contextualSpacing/>
        <w:jc w:val="both"/>
        <w:rPr>
          <w:rFonts w:ascii="Trebuchet MS" w:eastAsia="Calibri" w:hAnsi="Trebuchet MS" w:cs="Arial"/>
          <w:lang w:eastAsia="en-US"/>
        </w:rPr>
      </w:pPr>
    </w:p>
    <w:p w14:paraId="3DF08E63" w14:textId="53AAC36F" w:rsidR="00076613" w:rsidRPr="00CA46F0" w:rsidRDefault="00076613" w:rsidP="00F16A25">
      <w:pPr>
        <w:spacing w:after="0"/>
        <w:contextualSpacing/>
        <w:jc w:val="both"/>
        <w:rPr>
          <w:rFonts w:ascii="Trebuchet MS" w:eastAsia="Calibri" w:hAnsi="Trebuchet MS" w:cs="Arial"/>
          <w:lang w:eastAsia="en-US"/>
        </w:rPr>
      </w:pPr>
      <w:bookmarkStart w:id="64" w:name="_Hlk185859126"/>
      <w:r w:rsidRPr="00CA46F0">
        <w:rPr>
          <w:rFonts w:ascii="Trebuchet MS" w:eastAsia="Calibri" w:hAnsi="Trebuchet MS" w:cs="Arial"/>
          <w:lang w:eastAsia="en-US"/>
        </w:rPr>
        <w:lastRenderedPageBreak/>
        <w:t>9.8. Monitorizare la finalizarea Contractului</w:t>
      </w:r>
    </w:p>
    <w:bookmarkEnd w:id="64"/>
    <w:p w14:paraId="50934AE6"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Următorii indicatori vor fi monitorizați pe parcursul derulării activităților în cadrul Contractului:</w:t>
      </w:r>
    </w:p>
    <w:p w14:paraId="3DAD38B7" w14:textId="77777777" w:rsidR="00076613" w:rsidRPr="00CA46F0" w:rsidRDefault="00076613" w:rsidP="00E149F9">
      <w:pPr>
        <w:numPr>
          <w:ilvl w:val="0"/>
          <w:numId w:val="83"/>
        </w:numPr>
        <w:spacing w:after="0"/>
        <w:ind w:left="0"/>
        <w:jc w:val="both"/>
        <w:rPr>
          <w:rFonts w:ascii="Trebuchet MS" w:eastAsia="Calibri" w:hAnsi="Trebuchet MS" w:cs="Arial"/>
          <w:lang w:eastAsia="en-US"/>
        </w:rPr>
      </w:pPr>
      <w:r w:rsidRPr="00CA46F0">
        <w:rPr>
          <w:rFonts w:ascii="Trebuchet MS" w:eastAsia="Calibri" w:hAnsi="Trebuchet MS" w:cs="Arial"/>
          <w:lang w:eastAsia="en-US"/>
        </w:rPr>
        <w:t xml:space="preserve">Indicator de implementare: progresul realizat vs. planificat; </w:t>
      </w:r>
    </w:p>
    <w:p w14:paraId="3965922F" w14:textId="77777777" w:rsidR="00076613" w:rsidRPr="00CA46F0" w:rsidRDefault="00076613" w:rsidP="00E149F9">
      <w:pPr>
        <w:numPr>
          <w:ilvl w:val="0"/>
          <w:numId w:val="83"/>
        </w:numPr>
        <w:spacing w:after="0"/>
        <w:ind w:left="0"/>
        <w:jc w:val="both"/>
        <w:rPr>
          <w:rFonts w:ascii="Trebuchet MS" w:eastAsia="Calibri" w:hAnsi="Trebuchet MS" w:cs="Arial"/>
          <w:lang w:eastAsia="en-US"/>
        </w:rPr>
      </w:pPr>
      <w:r w:rsidRPr="00CA46F0">
        <w:rPr>
          <w:rFonts w:ascii="Trebuchet MS" w:eastAsia="Calibri" w:hAnsi="Trebuchet MS" w:cs="Arial"/>
          <w:lang w:eastAsia="en-US"/>
        </w:rPr>
        <w:t xml:space="preserve">Indicator de rezultate: </w:t>
      </w:r>
    </w:p>
    <w:p w14:paraId="08A5D66A" w14:textId="77777777" w:rsidR="00076613" w:rsidRPr="00CA46F0" w:rsidRDefault="00076613" w:rsidP="00E149F9">
      <w:pPr>
        <w:numPr>
          <w:ilvl w:val="0"/>
          <w:numId w:val="85"/>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 xml:space="preserve">Calitatea serviciilor de proiectare și a lucrărilor de execuție: </w:t>
      </w:r>
    </w:p>
    <w:p w14:paraId="5D1F62F8" w14:textId="77777777" w:rsidR="00076613" w:rsidRPr="00CA46F0" w:rsidRDefault="00076613" w:rsidP="00E149F9">
      <w:pPr>
        <w:numPr>
          <w:ilvl w:val="0"/>
          <w:numId w:val="81"/>
        </w:numPr>
        <w:spacing w:after="0"/>
        <w:ind w:left="0" w:firstLine="426"/>
        <w:jc w:val="both"/>
        <w:rPr>
          <w:rFonts w:ascii="Trebuchet MS" w:eastAsia="Calibri" w:hAnsi="Trebuchet MS" w:cs="Arial"/>
          <w:lang w:eastAsia="en-US"/>
        </w:rPr>
      </w:pPr>
      <w:r w:rsidRPr="00CA46F0">
        <w:rPr>
          <w:rFonts w:ascii="Trebuchet MS" w:eastAsia="Calibri" w:hAnsi="Trebuchet MS" w:cs="Arial"/>
          <w:lang w:eastAsia="en-US"/>
        </w:rPr>
        <w:t>aprobarea indicatorilor tehnico-economici în Consiliul Tehnico-Economic la această fază de proiectare și obținerea autorizației de construire;</w:t>
      </w:r>
    </w:p>
    <w:p w14:paraId="1824A25B" w14:textId="77777777" w:rsidR="00076613" w:rsidRPr="00CA46F0" w:rsidRDefault="00076613" w:rsidP="00E149F9">
      <w:pPr>
        <w:numPr>
          <w:ilvl w:val="2"/>
          <w:numId w:val="81"/>
        </w:numPr>
        <w:spacing w:after="0"/>
        <w:ind w:left="0" w:firstLine="426"/>
        <w:jc w:val="both"/>
        <w:rPr>
          <w:rFonts w:ascii="Trebuchet MS" w:eastAsia="Calibri" w:hAnsi="Trebuchet MS" w:cs="Arial"/>
          <w:lang w:eastAsia="en-US"/>
        </w:rPr>
      </w:pPr>
      <w:r w:rsidRPr="00CA46F0">
        <w:rPr>
          <w:rFonts w:ascii="Trebuchet MS" w:eastAsia="Calibri" w:hAnsi="Trebuchet MS" w:cs="Arial"/>
          <w:lang w:eastAsia="en-US"/>
        </w:rPr>
        <w:t>închiderea tuturor eventualelor neconformități constatate în timpul derulării Contractului, în perioada de timp agreată cu Autoritatea Contractantă;</w:t>
      </w:r>
    </w:p>
    <w:p w14:paraId="507543DD" w14:textId="77777777" w:rsidR="00076613" w:rsidRPr="00CA46F0" w:rsidRDefault="00076613" w:rsidP="00E149F9">
      <w:pPr>
        <w:numPr>
          <w:ilvl w:val="2"/>
          <w:numId w:val="81"/>
        </w:numPr>
        <w:spacing w:after="0"/>
        <w:ind w:left="0" w:firstLine="426"/>
        <w:jc w:val="both"/>
        <w:rPr>
          <w:rFonts w:ascii="Trebuchet MS" w:eastAsia="Calibri" w:hAnsi="Trebuchet MS" w:cs="Arial"/>
          <w:lang w:eastAsia="en-US"/>
        </w:rPr>
      </w:pPr>
      <w:r w:rsidRPr="00CA46F0">
        <w:rPr>
          <w:rFonts w:ascii="Trebuchet MS" w:eastAsia="Calibri" w:hAnsi="Trebuchet MS" w:cs="Arial"/>
          <w:lang w:eastAsia="en-US"/>
        </w:rPr>
        <w:t>admiterea recepției lucrărilor în faze determinante;</w:t>
      </w:r>
    </w:p>
    <w:p w14:paraId="3DB96813" w14:textId="77777777" w:rsidR="00076613" w:rsidRPr="00CA46F0" w:rsidRDefault="00076613" w:rsidP="00E149F9">
      <w:pPr>
        <w:numPr>
          <w:ilvl w:val="2"/>
          <w:numId w:val="81"/>
        </w:numPr>
        <w:spacing w:after="0"/>
        <w:ind w:left="0" w:firstLine="426"/>
        <w:jc w:val="both"/>
        <w:rPr>
          <w:rFonts w:ascii="Trebuchet MS" w:eastAsia="Calibri" w:hAnsi="Trebuchet MS" w:cs="Arial"/>
          <w:lang w:eastAsia="en-US"/>
        </w:rPr>
      </w:pPr>
      <w:r w:rsidRPr="00CA46F0">
        <w:rPr>
          <w:rFonts w:ascii="Trebuchet MS" w:eastAsia="Calibri" w:hAnsi="Trebuchet MS" w:cs="Arial"/>
          <w:lang w:eastAsia="en-US"/>
        </w:rPr>
        <w:t>realizarea tuturor punctelor de verificare/decizie la termenele și cu participarea tuturor celor solicitați;</w:t>
      </w:r>
    </w:p>
    <w:p w14:paraId="0CDA853C" w14:textId="77777777" w:rsidR="00076613" w:rsidRPr="00CA46F0" w:rsidRDefault="00076613" w:rsidP="00E149F9">
      <w:pPr>
        <w:numPr>
          <w:ilvl w:val="2"/>
          <w:numId w:val="81"/>
        </w:numPr>
        <w:spacing w:after="0"/>
        <w:ind w:left="0" w:firstLine="426"/>
        <w:jc w:val="both"/>
        <w:rPr>
          <w:rFonts w:ascii="Trebuchet MS" w:eastAsia="Calibri" w:hAnsi="Trebuchet MS" w:cs="Arial"/>
          <w:lang w:eastAsia="en-US"/>
        </w:rPr>
      </w:pPr>
      <w:r w:rsidRPr="00CA46F0">
        <w:rPr>
          <w:rFonts w:ascii="Trebuchet MS" w:eastAsia="Calibri" w:hAnsi="Trebuchet MS" w:cs="Arial"/>
          <w:lang w:eastAsia="en-US"/>
        </w:rPr>
        <w:t>acceptarea rezultatelor tuturor probelor, testelor și verificărilor, conform Contractului și solicitărilor Autorității Contractante.</w:t>
      </w:r>
    </w:p>
    <w:p w14:paraId="36360A97" w14:textId="77777777" w:rsidR="00076613" w:rsidRPr="00CA46F0" w:rsidRDefault="00076613" w:rsidP="00F16A25">
      <w:pPr>
        <w:spacing w:after="0"/>
        <w:jc w:val="both"/>
        <w:rPr>
          <w:rFonts w:ascii="Trebuchet MS" w:eastAsia="Calibri" w:hAnsi="Trebuchet MS" w:cs="Arial"/>
          <w:lang w:eastAsia="en-US"/>
        </w:rPr>
      </w:pPr>
    </w:p>
    <w:p w14:paraId="52411ABF" w14:textId="77777777" w:rsidR="00076613" w:rsidRPr="00CA46F0" w:rsidRDefault="00076613" w:rsidP="00E149F9">
      <w:pPr>
        <w:numPr>
          <w:ilvl w:val="0"/>
          <w:numId w:val="84"/>
        </w:numPr>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 xml:space="preserve">Calitatea raportării: </w:t>
      </w:r>
    </w:p>
    <w:p w14:paraId="26ABEDB3" w14:textId="77777777" w:rsidR="00076613" w:rsidRPr="00CA46F0" w:rsidRDefault="00076613" w:rsidP="00E149F9">
      <w:pPr>
        <w:numPr>
          <w:ilvl w:val="2"/>
          <w:numId w:val="82"/>
        </w:numPr>
        <w:spacing w:after="0"/>
        <w:ind w:left="0" w:firstLine="426"/>
        <w:jc w:val="both"/>
        <w:rPr>
          <w:rFonts w:ascii="Trebuchet MS" w:eastAsia="Calibri" w:hAnsi="Trebuchet MS" w:cs="Arial"/>
          <w:lang w:eastAsia="en-US"/>
        </w:rPr>
      </w:pPr>
      <w:r w:rsidRPr="00CA46F0">
        <w:rPr>
          <w:rFonts w:ascii="Trebuchet MS" w:eastAsia="Calibri" w:hAnsi="Trebuchet MS" w:cs="Arial"/>
          <w:lang w:eastAsia="en-US"/>
        </w:rPr>
        <w:t>rapoarte transmise în timp util către Autoritatea Contractantă;</w:t>
      </w:r>
    </w:p>
    <w:p w14:paraId="2CCABD7A" w14:textId="77777777" w:rsidR="00076613" w:rsidRPr="00CA46F0" w:rsidRDefault="00076613" w:rsidP="00E149F9">
      <w:pPr>
        <w:numPr>
          <w:ilvl w:val="2"/>
          <w:numId w:val="82"/>
        </w:numPr>
        <w:spacing w:after="0"/>
        <w:ind w:left="0" w:firstLine="426"/>
        <w:jc w:val="both"/>
        <w:rPr>
          <w:rFonts w:ascii="Trebuchet MS" w:eastAsia="Calibri" w:hAnsi="Trebuchet MS" w:cs="Arial"/>
          <w:lang w:eastAsia="en-US"/>
        </w:rPr>
      </w:pPr>
      <w:r w:rsidRPr="00CA46F0">
        <w:rPr>
          <w:rFonts w:ascii="Trebuchet MS" w:eastAsia="Calibri" w:hAnsi="Trebuchet MS" w:cs="Arial"/>
          <w:lang w:eastAsia="en-US"/>
        </w:rPr>
        <w:t xml:space="preserve">respectarea planului de lucru asumat la semnarea Contractului; </w:t>
      </w:r>
    </w:p>
    <w:p w14:paraId="78D3B5CD" w14:textId="77777777" w:rsidR="00076613" w:rsidRPr="00CA46F0" w:rsidRDefault="00076613" w:rsidP="00E149F9">
      <w:pPr>
        <w:numPr>
          <w:ilvl w:val="2"/>
          <w:numId w:val="82"/>
        </w:numPr>
        <w:spacing w:after="0"/>
        <w:ind w:left="0" w:firstLine="426"/>
        <w:jc w:val="both"/>
        <w:rPr>
          <w:rFonts w:ascii="Trebuchet MS" w:eastAsia="Calibri" w:hAnsi="Trebuchet MS" w:cs="Arial"/>
          <w:lang w:eastAsia="en-US"/>
        </w:rPr>
      </w:pPr>
      <w:r w:rsidRPr="00CA46F0">
        <w:rPr>
          <w:rFonts w:ascii="Trebuchet MS" w:eastAsia="Calibri" w:hAnsi="Trebuchet MS" w:cs="Arial"/>
          <w:lang w:eastAsia="en-US"/>
        </w:rPr>
        <w:t xml:space="preserve">calitatea raportului transmis, incluzând și nivelul de detaliu solicitat; </w:t>
      </w:r>
    </w:p>
    <w:p w14:paraId="6CF27A6C" w14:textId="76687508" w:rsidR="00076613" w:rsidRPr="00CA46F0" w:rsidRDefault="00076613" w:rsidP="00E149F9">
      <w:pPr>
        <w:numPr>
          <w:ilvl w:val="2"/>
          <w:numId w:val="82"/>
        </w:numPr>
        <w:spacing w:after="0"/>
        <w:ind w:left="0" w:firstLine="425"/>
        <w:jc w:val="both"/>
        <w:rPr>
          <w:rFonts w:ascii="Trebuchet MS" w:eastAsia="Calibri" w:hAnsi="Trebuchet MS" w:cs="Arial"/>
          <w:lang w:eastAsia="en-US"/>
        </w:rPr>
      </w:pPr>
      <w:r w:rsidRPr="00CA46F0">
        <w:rPr>
          <w:rFonts w:ascii="Trebuchet MS" w:eastAsia="Calibri" w:hAnsi="Trebuchet MS" w:cs="Arial"/>
          <w:lang w:eastAsia="en-US"/>
        </w:rPr>
        <w:t>predarea Cărții Tehnice a Construcției complete și la termen.</w:t>
      </w:r>
    </w:p>
    <w:p w14:paraId="205E98E9" w14:textId="77777777" w:rsidR="00E671D2" w:rsidRPr="00CA46F0" w:rsidRDefault="00E671D2" w:rsidP="00E671D2">
      <w:pPr>
        <w:spacing w:after="0"/>
        <w:ind w:left="425"/>
        <w:jc w:val="both"/>
        <w:rPr>
          <w:rFonts w:ascii="Trebuchet MS" w:eastAsia="Calibri" w:hAnsi="Trebuchet MS" w:cs="Arial"/>
          <w:lang w:eastAsia="en-US"/>
        </w:rPr>
      </w:pPr>
    </w:p>
    <w:p w14:paraId="2D4F724D" w14:textId="77777777" w:rsidR="00076613" w:rsidRPr="00CA46F0" w:rsidRDefault="00076613" w:rsidP="00F16A25">
      <w:pPr>
        <w:spacing w:after="0"/>
        <w:jc w:val="both"/>
        <w:rPr>
          <w:rFonts w:ascii="Trebuchet MS" w:eastAsia="Calibri" w:hAnsi="Trebuchet MS" w:cs="Arial"/>
          <w:lang w:eastAsia="en-US"/>
        </w:rPr>
      </w:pPr>
      <w:bookmarkStart w:id="65" w:name="_Hlk185859149"/>
      <w:r w:rsidRPr="00CA46F0">
        <w:rPr>
          <w:rFonts w:ascii="Trebuchet MS" w:eastAsia="Calibri" w:hAnsi="Trebuchet MS" w:cs="Arial"/>
          <w:lang w:eastAsia="en-US"/>
        </w:rPr>
        <w:t>9.9.</w:t>
      </w:r>
      <w:r w:rsidRPr="00CA46F0">
        <w:rPr>
          <w:rFonts w:ascii="Trebuchet MS" w:eastAsia="MS Mincho" w:hAnsi="Trebuchet MS" w:cs="Times New Roman"/>
          <w:lang w:eastAsia="en-US"/>
        </w:rPr>
        <w:t xml:space="preserve"> </w:t>
      </w:r>
      <w:r w:rsidRPr="00CA46F0">
        <w:rPr>
          <w:rFonts w:ascii="Trebuchet MS" w:eastAsia="Calibri" w:hAnsi="Trebuchet MS" w:cs="Arial"/>
          <w:lang w:eastAsia="en-US"/>
        </w:rPr>
        <w:t>Evaluarea modului în care au fost realizate lucrările de construcţii</w:t>
      </w:r>
    </w:p>
    <w:bookmarkEnd w:id="65"/>
    <w:p w14:paraId="5BE0D18F"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Următorii indicatori vor fî monitorizaţi pe parcursul execuţiei lucrărilor în cadrul Contractului:</w:t>
      </w:r>
    </w:p>
    <w:p w14:paraId="5AD42FC4"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 Indicator de implementare: progresul realizat vs. planificat (pe obiect de investiţie şi per total pe Contract);</w:t>
      </w:r>
    </w:p>
    <w:p w14:paraId="193963B9"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 Indicator de rezultate:</w:t>
      </w:r>
    </w:p>
    <w:p w14:paraId="49B36ACD"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a. Calitatea execuţiei:</w:t>
      </w:r>
    </w:p>
    <w:p w14:paraId="031515F7"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 închiderea tuturor neconformităţilor constatate în timpul derulării Contractului, în perioada de timp agreată cu Autoritatea Contractantă;</w:t>
      </w:r>
    </w:p>
    <w:p w14:paraId="5AF84FE3"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 realizarea tuturor punctelor de verificare/decizie la termenele şi cu participarea tuturor celor solicitaţi;</w:t>
      </w:r>
    </w:p>
    <w:p w14:paraId="031DA94A"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lastRenderedPageBreak/>
        <w:t>- acceptarea rezultatelor tuturor probelor, testelor şi verificărilor, conform Contractului şi solicitărilor Autorităţii Contractante.</w:t>
      </w:r>
    </w:p>
    <w:p w14:paraId="23F41CA1"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b. Calitatea raportării:</w:t>
      </w:r>
    </w:p>
    <w:p w14:paraId="66FB0E6D"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 rapoarte transmise în timp util către Autoritatea Contractanta;</w:t>
      </w:r>
    </w:p>
    <w:p w14:paraId="48655672"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 predarea Cărţii Tehnice a Construcţiei complete şi la termen.</w:t>
      </w:r>
    </w:p>
    <w:p w14:paraId="72B22E00" w14:textId="3CC2C5FD"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În cazul în care se constată neîndeplinirea sau îndeplinirea defectuoasă / necorespunzătoare a obligaţiilor asumate prin Contract, în condiţiile legislaţiei aplicabile, Autoritatea Contractantă va emite document constatator negativ.</w:t>
      </w:r>
    </w:p>
    <w:p w14:paraId="173247F0" w14:textId="77777777" w:rsidR="00DA1F43" w:rsidRPr="00CA46F0" w:rsidRDefault="00DA1F43" w:rsidP="00F16A25">
      <w:pPr>
        <w:spacing w:after="0"/>
        <w:jc w:val="both"/>
        <w:rPr>
          <w:rFonts w:ascii="Trebuchet MS" w:eastAsia="Calibri" w:hAnsi="Trebuchet MS" w:cs="Arial"/>
          <w:lang w:eastAsia="en-US"/>
        </w:rPr>
      </w:pPr>
    </w:p>
    <w:p w14:paraId="389BA6FE" w14:textId="77777777" w:rsidR="00076613" w:rsidRPr="00CA46F0" w:rsidRDefault="00076613" w:rsidP="00F16A25">
      <w:pPr>
        <w:tabs>
          <w:tab w:val="left" w:pos="1080"/>
        </w:tabs>
        <w:spacing w:after="0"/>
        <w:jc w:val="both"/>
        <w:rPr>
          <w:rFonts w:ascii="Trebuchet MS" w:eastAsia="MS Mincho" w:hAnsi="Trebuchet MS" w:cs="Times New Roman"/>
          <w:lang w:eastAsia="en-US"/>
        </w:rPr>
      </w:pPr>
      <w:bookmarkStart w:id="66" w:name="_Hlk185859169"/>
      <w:r w:rsidRPr="00CA46F0">
        <w:rPr>
          <w:rFonts w:ascii="Trebuchet MS" w:eastAsia="MS Mincho" w:hAnsi="Trebuchet MS" w:cs="Times New Roman"/>
          <w:lang w:eastAsia="en-US"/>
        </w:rPr>
        <w:t xml:space="preserve">10. PLĂȚI, AJUSTAREA PREȚULUI ACORDULUI CADRU/CONTRACTULUI </w:t>
      </w:r>
    </w:p>
    <w:bookmarkEnd w:id="66"/>
    <w:p w14:paraId="16E8D175" w14:textId="1CCFD636"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Valoarea estimată a achiziției va fi defalcată în cadrul Formularului 10 Propunere financiară  conform devizului general aprobat în Consiliului Tehnico - Economic al Ministerului Justiției, în acest sens fiind emise Avizele nr.71, 72, 73/03.12.2024. </w:t>
      </w:r>
    </w:p>
    <w:p w14:paraId="7CB8333E" w14:textId="77777777" w:rsidR="00076613" w:rsidRPr="00CA46F0" w:rsidRDefault="00076613" w:rsidP="00F16A25">
      <w:pPr>
        <w:tabs>
          <w:tab w:val="left" w:pos="1080"/>
        </w:tabs>
        <w:spacing w:after="0"/>
        <w:jc w:val="both"/>
        <w:rPr>
          <w:rFonts w:ascii="Trebuchet MS" w:eastAsia="MS Mincho" w:hAnsi="Trebuchet MS" w:cs="Times New Roman"/>
          <w:lang w:eastAsia="en-US"/>
        </w:rPr>
      </w:pPr>
      <w:bookmarkStart w:id="67" w:name="_Hlk185859213"/>
      <w:r w:rsidRPr="00CA46F0">
        <w:rPr>
          <w:rFonts w:ascii="Trebuchet MS" w:eastAsia="MS Mincho" w:hAnsi="Trebuchet MS" w:cs="Times New Roman"/>
          <w:lang w:eastAsia="en-US"/>
        </w:rPr>
        <w:t>10.1. Efectuarea plăților</w:t>
      </w:r>
    </w:p>
    <w:bookmarkEnd w:id="67"/>
    <w:p w14:paraId="4192C523"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Plata facturii emise de către Antreprenor pentru documentațiile tehnice se va putea efectua în momentul în care:</w:t>
      </w:r>
    </w:p>
    <w:p w14:paraId="36A1B40B"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Antreprenorul a realizat toate activitățile planificate a fi realizate până la data predării conform planului de lucru și toate cerințele cuprinse în studiile de fezabilitate și caietul de sarcini au fost îndeplinite;</w:t>
      </w:r>
    </w:p>
    <w:p w14:paraId="7484EC26"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Antreprenorul a remediat toate defectele care au fost identificate ca reprezentând un impediment fie pentru Autoritatea contractantă în utilizarea documentațiilor tehnico-economice elaborate în cadrul Contractului, fie pentru alți factori interesați în realizarea activităților lor;</w:t>
      </w:r>
    </w:p>
    <w:p w14:paraId="2A646C0F"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Toate documentațiile tehnice elaborate au fost considerate conforme cu cerințele Autorității contractante, au fost aprobați indicatorii tehnico-economici în cadrul Consiliului Tehnico-Economic din cadrul Ministerul Justiției, fiind obținută ulterior autorizația de construire.</w:t>
      </w:r>
    </w:p>
    <w:p w14:paraId="2E408529"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Recepția documentației tehnico-economice, faza proiect tehnic cu adaptare la amplasament  se face în baza procesului verbal de predare–primire a documentațiilor și al procesului verbal de recepție a prestării serviciilor însușit și aprobat de Autoritatea Contractantă. </w:t>
      </w:r>
    </w:p>
    <w:p w14:paraId="7C413641"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Recepția serviciilor, se va efectua după avizarea de către Consiliul Tehnico-economic al Ministerul Justiției a documentației tehnico-economice aferente „Deviz general” și  „Documentaţie de obţinere a avizului de principu privind securitatea la incendiu” pentru realizarea obiectivelor de investiții. </w:t>
      </w:r>
    </w:p>
    <w:p w14:paraId="6CCB5CF0"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lastRenderedPageBreak/>
        <w:t>Plata asistenței tehnice pe perioada execuției lucrărilor se va efectua periodic, în baza proceselor verbale în fazele de execuție determinante și direct proporțional cu situația reală executată a lucrărilor.</w:t>
      </w:r>
    </w:p>
    <w:p w14:paraId="50B950CF"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După data de începere a execuției lucrărilor, lunar, Antreprenorul va transmite Autorității Contractante, situaţia de lucrări în patru exemplare în original, în care va prezenta detaliat sumele la care Antreprenorul se consideră îndreptăţit, împreună cu documentele justificative.</w:t>
      </w:r>
    </w:p>
    <w:p w14:paraId="705DE525"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Situațiile de lucrări vor fi însoțite în mod obligatoriu de extrase de material, manoperă, utilaj, transport certificate de inspecție calitativă, declarații de conformitate, declarații de performanță, agremente tehnice, fișe tehnice, unde este cazul, foaie de atașament cu măsurătorilor din teren pe fiecare articol de deviz, caiete de atasament dacă este cazul pentru stabilirea progresului fizic al lucrărilor/părților/categoriilor de lucrari/ activităților/ subactivităților centralizate pe categorii de lucrări, procese verbale de calitate (proces verbal de predare-primire amplasament, proces verbal de trasare, proces verbal de lucrări ascunse, proces verbal de recepție calitativă, proces verbal de probă etanșeitate apă rece/caldă, proces verbal de probă pentru punere în funcțiune etc.) și materialele menționate în extrasele de material, certificatele de calitate/declarațiile de conformitate și declarațiile de performanță vor fi sustinute prin copii xerox după facturi pentru principalele materiale (în proportie de 90 %). </w:t>
      </w:r>
    </w:p>
    <w:p w14:paraId="5D2CB560"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Factura se poate emite numai după verificarea lucrărilor din teren și avizarea situațiilor de lucrări de către supervizor și de către Autoritatea Contractantă în condițiile prevăzute la Clauza 50 din Contractul.</w:t>
      </w:r>
    </w:p>
    <w:p w14:paraId="1737044F"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Decontarea situațiilor lucrărilor executate se va realiza numai după confirmarea acestora de către Autoritatea Contractantă. </w:t>
      </w:r>
    </w:p>
    <w:p w14:paraId="34AD1BC6"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Plățile se vor efectua în maxim 30 zile de la primirea Certificatului de plată, în limita creditelor bugetare alocate. Efectuarea plăților de către Autoritatea contractantă sunt condiționate de aprobarea în bugetul acesteia, prin legea bugetului pentru anul respectiv, a creditelor bugetare necesare. Nu vor fi considerate plăți întârziate, plățile neefectuate în perioada în care nu este publicată legea bugetului pentru anul respectiv. În această situație, termenul de plată al Autorității contractante de 30 de zile de la primirea Certificatului de plată, va curge de la primirea de către Autoritatea contractantă a Bugetului aprobat și a Listei de Investiții aprobate pentru anul respectiv.</w:t>
      </w:r>
    </w:p>
    <w:p w14:paraId="700F42EF" w14:textId="4955138A" w:rsidR="00076613" w:rsidRPr="00CA46F0" w:rsidRDefault="00076613" w:rsidP="00F16A25">
      <w:pPr>
        <w:tabs>
          <w:tab w:val="left" w:pos="1080"/>
        </w:tabs>
        <w:spacing w:after="0"/>
        <w:jc w:val="both"/>
        <w:rPr>
          <w:rFonts w:ascii="Trebuchet MS" w:eastAsia="MS Mincho" w:hAnsi="Trebuchet MS" w:cs="Times New Roman"/>
          <w:lang w:eastAsia="en-US"/>
        </w:rPr>
      </w:pPr>
    </w:p>
    <w:p w14:paraId="5FDB61C8" w14:textId="77777777" w:rsidR="00FC3047" w:rsidRPr="00CA46F0" w:rsidRDefault="00FC3047" w:rsidP="00F16A25">
      <w:pPr>
        <w:tabs>
          <w:tab w:val="left" w:pos="1080"/>
        </w:tabs>
        <w:spacing w:after="0"/>
        <w:jc w:val="both"/>
        <w:rPr>
          <w:rFonts w:ascii="Trebuchet MS" w:eastAsia="MS Mincho" w:hAnsi="Trebuchet MS" w:cs="Times New Roman"/>
          <w:lang w:eastAsia="en-US"/>
        </w:rPr>
      </w:pPr>
    </w:p>
    <w:p w14:paraId="1487BA05" w14:textId="77777777" w:rsidR="00076613" w:rsidRPr="00CA46F0" w:rsidRDefault="00076613" w:rsidP="00F16A25">
      <w:pPr>
        <w:tabs>
          <w:tab w:val="left" w:pos="1080"/>
        </w:tabs>
        <w:spacing w:after="0"/>
        <w:jc w:val="both"/>
        <w:rPr>
          <w:rFonts w:ascii="Trebuchet MS" w:eastAsia="MS Mincho" w:hAnsi="Trebuchet MS" w:cs="Times New Roman"/>
          <w:lang w:eastAsia="en-US"/>
        </w:rPr>
      </w:pPr>
      <w:bookmarkStart w:id="68" w:name="_Hlk185859239"/>
      <w:r w:rsidRPr="00CA46F0">
        <w:rPr>
          <w:rFonts w:ascii="Trebuchet MS" w:eastAsia="MS Mincho" w:hAnsi="Trebuchet MS" w:cs="Times New Roman"/>
          <w:lang w:eastAsia="en-US"/>
        </w:rPr>
        <w:lastRenderedPageBreak/>
        <w:t xml:space="preserve">10.2 Ajustarea prețului Acordului Cadru/Contractui subsecvent  </w:t>
      </w:r>
    </w:p>
    <w:bookmarkEnd w:id="68"/>
    <w:p w14:paraId="35F81A93" w14:textId="77777777" w:rsidR="00076613" w:rsidRPr="00CA46F0" w:rsidRDefault="00076613"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Se vor aplica prevederile clauzei 48.5 din Condiții Generale ale acordului contractual, reglementat de dispozitiile HOTĂRÂRII Nr. 1/2018 din 10 ianuarie 2018 pentru aprobarea condiţiilor generale şi specifice pentru anumite categorii de contracte de achiziţie aferente obiectivelor de investiţii finanţate din fonduri publice , respectiv formula: </w:t>
      </w:r>
    </w:p>
    <w:p w14:paraId="4FDE162E" w14:textId="7659A256" w:rsidR="007E39AE" w:rsidRPr="00CA46F0" w:rsidRDefault="007E39AE" w:rsidP="007E39AE">
      <w:pPr>
        <w:spacing w:before="120" w:after="120"/>
        <w:jc w:val="both"/>
        <w:rPr>
          <w:rFonts w:ascii="Trebuchet MS" w:hAnsi="Trebuchet MS"/>
        </w:rPr>
      </w:pPr>
      <w:r w:rsidRPr="00CA46F0">
        <w:rPr>
          <w:rFonts w:ascii="Trebuchet MS" w:hAnsi="Trebuchet MS"/>
        </w:rPr>
        <w:t xml:space="preserve">An = av + (1-av) * In/Io, </w:t>
      </w:r>
    </w:p>
    <w:p w14:paraId="1605C29F" w14:textId="77777777" w:rsidR="007E39AE" w:rsidRPr="00CA46F0" w:rsidRDefault="007E39AE" w:rsidP="007E39AE">
      <w:pPr>
        <w:spacing w:before="120" w:after="120"/>
        <w:jc w:val="both"/>
        <w:rPr>
          <w:rFonts w:ascii="Trebuchet MS" w:hAnsi="Trebuchet MS"/>
        </w:rPr>
      </w:pPr>
      <w:r w:rsidRPr="00CA46F0">
        <w:rPr>
          <w:rFonts w:ascii="Trebuchet MS" w:hAnsi="Trebuchet MS"/>
        </w:rPr>
        <w:t>unde:</w:t>
      </w:r>
    </w:p>
    <w:p w14:paraId="7608146B" w14:textId="77777777" w:rsidR="007E39AE" w:rsidRPr="00CA46F0" w:rsidRDefault="007E39AE" w:rsidP="007E39AE">
      <w:pPr>
        <w:spacing w:after="0"/>
        <w:jc w:val="both"/>
        <w:rPr>
          <w:rFonts w:ascii="Trebuchet MS" w:hAnsi="Trebuchet MS"/>
        </w:rPr>
      </w:pPr>
      <w:r w:rsidRPr="00CA46F0">
        <w:rPr>
          <w:rFonts w:ascii="Trebuchet MS" w:hAnsi="Trebuchet MS"/>
        </w:rPr>
        <w:t xml:space="preserve">- "An" este coeficientul de ajustare care urmează a fi aplicat valorii de contract estimate pentru lucrările realizate în luna "n" (sumele aferente punctului (a) din subclauza 50.1 [Situaţia de Lucrări], exclusiv lucrările evaluate pe baza Costului sau a preţurilor curente); </w:t>
      </w:r>
    </w:p>
    <w:p w14:paraId="2F0431BA" w14:textId="77777777" w:rsidR="007E39AE" w:rsidRPr="00CA46F0" w:rsidRDefault="007E39AE" w:rsidP="007E39AE">
      <w:pPr>
        <w:spacing w:after="0"/>
        <w:jc w:val="both"/>
        <w:rPr>
          <w:rFonts w:ascii="Trebuchet MS" w:hAnsi="Trebuchet MS"/>
        </w:rPr>
      </w:pPr>
      <w:r w:rsidRPr="00CA46F0">
        <w:rPr>
          <w:rFonts w:ascii="Trebuchet MS" w:hAnsi="Trebuchet MS"/>
        </w:rPr>
        <w:t>- "av" este valoarea procentuală a plăţii în avans faţă de Preţul Contractului. Coeficientul „av” este egal cu 0, avand in vedere clauza 46.1 din acordul contractual. (NU se vor efectua plati in avans)</w:t>
      </w:r>
    </w:p>
    <w:p w14:paraId="4EF472ED" w14:textId="77777777" w:rsidR="007E39AE" w:rsidRPr="00CA46F0" w:rsidRDefault="007E39AE" w:rsidP="007E39AE">
      <w:pPr>
        <w:spacing w:after="0"/>
        <w:jc w:val="both"/>
        <w:rPr>
          <w:rFonts w:ascii="Trebuchet MS" w:hAnsi="Trebuchet MS"/>
        </w:rPr>
      </w:pPr>
      <w:r w:rsidRPr="00CA46F0">
        <w:rPr>
          <w:rFonts w:ascii="Trebuchet MS" w:hAnsi="Trebuchet MS"/>
        </w:rPr>
        <w:t xml:space="preserve"> - "In" este indicele de cost în construcţii - total publicat de Institutul Naţional de Statistică în Buletinul Statistic de Preţuri, la tabelul 15, aplicabil la data cu 60 de zile înainte de ultima zi a lunii "n". </w:t>
      </w:r>
    </w:p>
    <w:p w14:paraId="53B0DD31" w14:textId="77777777" w:rsidR="007E39AE" w:rsidRPr="00CA46F0" w:rsidRDefault="007E39AE" w:rsidP="007E39AE">
      <w:pPr>
        <w:spacing w:after="0"/>
        <w:jc w:val="both"/>
        <w:rPr>
          <w:rFonts w:ascii="Trebuchet MS" w:hAnsi="Trebuchet MS"/>
        </w:rPr>
      </w:pPr>
      <w:r w:rsidRPr="00CA46F0">
        <w:rPr>
          <w:rFonts w:ascii="Trebuchet MS" w:hAnsi="Trebuchet MS"/>
        </w:rPr>
        <w:t xml:space="preserve">- "Io" este indicele de cost în construcţii - total, aplicabil la Data de Referinţă. </w:t>
      </w:r>
    </w:p>
    <w:p w14:paraId="118B8CB6" w14:textId="2DACA7DF" w:rsidR="00076613" w:rsidRPr="00CA46F0" w:rsidRDefault="00076613" w:rsidP="007E39AE">
      <w:pPr>
        <w:spacing w:after="0"/>
        <w:jc w:val="both"/>
        <w:rPr>
          <w:rFonts w:ascii="Trebuchet MS" w:hAnsi="Trebuchet MS"/>
        </w:rPr>
      </w:pPr>
      <w:r w:rsidRPr="00CA46F0">
        <w:rPr>
          <w:rFonts w:ascii="Trebuchet MS" w:eastAsia="MS Mincho" w:hAnsi="Trebuchet MS" w:cs="Times New Roman"/>
          <w:lang w:eastAsia="en-US"/>
        </w:rPr>
        <w:t>Data de Referinţă va fi data semnării Contractului.</w:t>
      </w:r>
    </w:p>
    <w:p w14:paraId="31A1E7A7" w14:textId="77777777" w:rsidR="00076613" w:rsidRPr="00CA46F0" w:rsidRDefault="00076613" w:rsidP="00F16A25">
      <w:pPr>
        <w:tabs>
          <w:tab w:val="left" w:pos="1080"/>
        </w:tabs>
        <w:spacing w:after="0"/>
        <w:jc w:val="both"/>
        <w:rPr>
          <w:rFonts w:ascii="Trebuchet MS" w:eastAsia="MS Mincho" w:hAnsi="Trebuchet MS" w:cs="Times New Roman"/>
          <w:color w:val="FF0000"/>
          <w:lang w:eastAsia="en-US"/>
        </w:rPr>
      </w:pPr>
    </w:p>
    <w:p w14:paraId="2B40BABA" w14:textId="77777777" w:rsidR="00076613" w:rsidRPr="00CA46F0" w:rsidRDefault="00076613" w:rsidP="00F16A25">
      <w:pPr>
        <w:tabs>
          <w:tab w:val="left" w:pos="1080"/>
        </w:tabs>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11. RESURSELE NECESARE/EXPERTIZA NECESARĂ PENTRU REALIZAREA ACTIVITĂȚILOR ÎN CONTRACT ȘI OBȚINEREA REZULTATELOR</w:t>
      </w:r>
    </w:p>
    <w:p w14:paraId="03E81630" w14:textId="043C9012" w:rsidR="005E4B93" w:rsidRPr="005E5F7E" w:rsidRDefault="00076613" w:rsidP="005E4B93">
      <w:pPr>
        <w:widowControl w:val="0"/>
        <w:spacing w:after="0"/>
        <w:jc w:val="both"/>
        <w:rPr>
          <w:rFonts w:ascii="Trebuchet MS" w:eastAsia="Calibri" w:hAnsi="Trebuchet MS" w:cs="Arial"/>
          <w:lang w:eastAsia="en-US"/>
        </w:rPr>
      </w:pPr>
      <w:r w:rsidRPr="005E5F7E">
        <w:rPr>
          <w:rFonts w:ascii="Trebuchet MS" w:eastAsia="Calibri" w:hAnsi="Trebuchet MS" w:cs="Arial"/>
          <w:lang w:eastAsia="en-US"/>
        </w:rPr>
        <w:t>Ofertanții vor prezenta în cadrul propunerii tehnice informații în legătura cu modul de asigurare</w:t>
      </w:r>
      <w:r w:rsidR="005E4B93" w:rsidRPr="005E5F7E">
        <w:rPr>
          <w:rFonts w:ascii="Trebuchet MS" w:eastAsia="Calibri" w:hAnsi="Trebuchet MS" w:cs="Arial"/>
          <w:lang w:eastAsia="en-US"/>
        </w:rPr>
        <w:t xml:space="preserve"> a personalului </w:t>
      </w:r>
      <w:r w:rsidR="005531F7" w:rsidRPr="005E5F7E">
        <w:rPr>
          <w:rFonts w:ascii="Trebuchet MS" w:eastAsia="Calibri" w:hAnsi="Trebuchet MS" w:cs="Arial"/>
          <w:lang w:eastAsia="en-US"/>
        </w:rPr>
        <w:t xml:space="preserve">necesar </w:t>
      </w:r>
      <w:r w:rsidRPr="005E5F7E">
        <w:rPr>
          <w:rFonts w:ascii="Trebuchet MS" w:eastAsia="Calibri" w:hAnsi="Trebuchet MS" w:cs="Arial"/>
          <w:lang w:eastAsia="en-US"/>
        </w:rPr>
        <w:t xml:space="preserve">pentru implementarea tuturor operațiunilor aferente proiectării și execuției lucrărilor obiectivului, </w:t>
      </w:r>
      <w:r w:rsidR="005E4B93" w:rsidRPr="005E5F7E">
        <w:rPr>
          <w:rFonts w:ascii="Trebuchet MS" w:eastAsia="Calibri" w:hAnsi="Trebuchet MS" w:cs="Arial"/>
          <w:lang w:eastAsia="en-US"/>
        </w:rPr>
        <w:t>momentul în care vor interveni aceşti</w:t>
      </w:r>
      <w:r w:rsidR="005531F7" w:rsidRPr="005E5F7E">
        <w:rPr>
          <w:rFonts w:ascii="Trebuchet MS" w:eastAsia="Calibri" w:hAnsi="Trebuchet MS" w:cs="Arial"/>
          <w:lang w:eastAsia="en-US"/>
        </w:rPr>
        <w:t>a</w:t>
      </w:r>
      <w:r w:rsidR="005E4B93" w:rsidRPr="005E5F7E">
        <w:rPr>
          <w:rFonts w:ascii="Trebuchet MS" w:eastAsia="Calibri" w:hAnsi="Trebuchet MS" w:cs="Arial"/>
          <w:lang w:eastAsia="en-US"/>
        </w:rPr>
        <w:t xml:space="preserve"> în implementarea viitorului contract, precum şi modul în care operatorul economic ofertant şi-a asigurat accesul la serviciile acestora (fie prin resurse proprii, caz în care vor fi prezentate persoanele în cauză,</w:t>
      </w:r>
      <w:r w:rsidR="005531F7" w:rsidRPr="005E5F7E">
        <w:rPr>
          <w:rFonts w:ascii="Trebuchet MS" w:eastAsia="Calibri" w:hAnsi="Trebuchet MS" w:cs="Arial"/>
          <w:lang w:eastAsia="en-US"/>
        </w:rPr>
        <w:t xml:space="preserve"> </w:t>
      </w:r>
      <w:r w:rsidR="005E4B93" w:rsidRPr="005E5F7E">
        <w:rPr>
          <w:rFonts w:ascii="Trebuchet MS" w:eastAsia="Calibri" w:hAnsi="Trebuchet MS" w:cs="Arial"/>
          <w:lang w:eastAsia="en-US"/>
        </w:rPr>
        <w:t>fie prin externalizare,</w:t>
      </w:r>
      <w:r w:rsidR="005531F7" w:rsidRPr="005E5F7E">
        <w:rPr>
          <w:rFonts w:ascii="Trebuchet MS" w:eastAsia="Calibri" w:hAnsi="Trebuchet MS" w:cs="Arial"/>
          <w:lang w:eastAsia="en-US"/>
        </w:rPr>
        <w:t xml:space="preserve"> </w:t>
      </w:r>
      <w:r w:rsidR="005E4B93" w:rsidRPr="005E5F7E">
        <w:rPr>
          <w:rFonts w:ascii="Trebuchet MS" w:eastAsia="Calibri" w:hAnsi="Trebuchet MS" w:cs="Arial"/>
          <w:lang w:eastAsia="en-US"/>
        </w:rPr>
        <w:t>situaţie în care se vor descrie aranjamentele contractuale realizate în vederea obţinerii serviciilor respective</w:t>
      </w:r>
      <w:r w:rsidR="005531F7" w:rsidRPr="005E5F7E">
        <w:rPr>
          <w:rFonts w:ascii="Trebuchet MS" w:eastAsia="Calibri" w:hAnsi="Trebuchet MS" w:cs="Arial"/>
          <w:lang w:eastAsia="en-US"/>
        </w:rPr>
        <w:t>)</w:t>
      </w:r>
      <w:r w:rsidR="005E4B93" w:rsidRPr="005E5F7E">
        <w:rPr>
          <w:rFonts w:ascii="Trebuchet MS" w:eastAsia="Calibri" w:hAnsi="Trebuchet MS" w:cs="Arial"/>
          <w:lang w:eastAsia="en-US"/>
        </w:rPr>
        <w:t>.</w:t>
      </w:r>
    </w:p>
    <w:p w14:paraId="251C81DF" w14:textId="77777777" w:rsidR="00076613" w:rsidRPr="00CA46F0" w:rsidRDefault="00076613" w:rsidP="00F16A25">
      <w:pPr>
        <w:tabs>
          <w:tab w:val="left" w:pos="1080"/>
        </w:tabs>
        <w:spacing w:after="0"/>
        <w:jc w:val="both"/>
        <w:rPr>
          <w:rFonts w:ascii="Trebuchet MS" w:eastAsia="MS Mincho" w:hAnsi="Trebuchet MS" w:cs="Times New Roman"/>
          <w:b/>
          <w:color w:val="000000" w:themeColor="text1"/>
          <w:lang w:eastAsia="en-US"/>
        </w:rPr>
      </w:pPr>
    </w:p>
    <w:p w14:paraId="51AF11BE" w14:textId="77777777" w:rsidR="00076613" w:rsidRPr="00CA46F0" w:rsidRDefault="00076613" w:rsidP="00F16A25">
      <w:pPr>
        <w:tabs>
          <w:tab w:val="left" w:pos="1080"/>
        </w:tabs>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11.1. NUMĂRUL DE EXPERȚI PE CATEGORIE DE EXPERTIZĂ NECESARĂ</w:t>
      </w:r>
    </w:p>
    <w:p w14:paraId="444875AC"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Calificarea educațională și/sau profesională se vor dovedi cu acte (atestate) specifice fiecărui domeniul.</w:t>
      </w:r>
    </w:p>
    <w:p w14:paraId="2AD7248C"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lastRenderedPageBreak/>
        <w:t>Obligațiile și răspunderile specialiștilor atestați vor respecta prevederile legale în vigoare, inclusiv asigurarea nivelului de calitate corespunzător cerințelor proiectului.</w:t>
      </w:r>
    </w:p>
    <w:p w14:paraId="1AA1D944" w14:textId="1D5543A9"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În funcție de metodologia pe care o va prezenta, </w:t>
      </w:r>
      <w:r w:rsidR="006956EC" w:rsidRPr="00CA46F0">
        <w:rPr>
          <w:rFonts w:ascii="Trebuchet MS" w:eastAsia="MS Mincho" w:hAnsi="Trebuchet MS" w:cs="Times New Roman"/>
          <w:color w:val="000000" w:themeColor="text1"/>
          <w:lang w:eastAsia="en-US"/>
        </w:rPr>
        <w:t>Antreprenorul</w:t>
      </w:r>
      <w:r w:rsidRPr="00CA46F0">
        <w:rPr>
          <w:rFonts w:ascii="Trebuchet MS" w:eastAsia="MS Mincho" w:hAnsi="Trebuchet MS" w:cs="Times New Roman"/>
          <w:color w:val="000000" w:themeColor="text1"/>
          <w:lang w:eastAsia="en-US"/>
        </w:rPr>
        <w:t xml:space="preserve"> va prezenta componența echipei, instrumentele/metodele de coordonare a activității acesteia și va detalia rolurile, atribuțiile și responsabilitățile experților și modalitatea concretă în care echipa prezentată interacționează cu personalul de suport pentru îndeplinirea contractului.</w:t>
      </w:r>
    </w:p>
    <w:p w14:paraId="4E18C757" w14:textId="13C9AB82" w:rsidR="00076613" w:rsidRPr="00CA46F0" w:rsidRDefault="006956EC"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Antreprenorul</w:t>
      </w:r>
      <w:r w:rsidR="00076613" w:rsidRPr="00CA46F0">
        <w:rPr>
          <w:rFonts w:ascii="Trebuchet MS" w:eastAsia="MS Mincho" w:hAnsi="Trebuchet MS" w:cs="Times New Roman"/>
          <w:color w:val="000000" w:themeColor="text1"/>
          <w:lang w:eastAsia="en-US"/>
        </w:rPr>
        <w:t xml:space="preserve"> va prezenta lista cu personalul responsabil nominalizat (experți cheie, experți non-cheie, personal back-stopping) pentru realizarea serviciilor prevăzute în prezentul caiet de sarcini. Neexistența listei cu personalul nominalizat va atrage respingerea ofertei ca neconformă.   </w:t>
      </w:r>
    </w:p>
    <w:p w14:paraId="27A432F1"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În cazul în care, pentru îndeplinirea în bune condiții a activităților incluse în contract, pe perioada derulării Contractului, Prestatorul va avea nevoie de mai mult personal decât cel specificat în propunerea tehnică, acesta va răspunde pentru asigurarea acestor resurse, fără costuri suplimentare. În acest caz, Prestatorul își va completa echipa cu propriul personal pe cheltuiala proprie.</w:t>
      </w:r>
    </w:p>
    <w:p w14:paraId="61431553" w14:textId="3D400FB4" w:rsidR="00076613" w:rsidRPr="00CA46F0" w:rsidRDefault="006956EC"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Antreprenorul</w:t>
      </w:r>
      <w:r w:rsidR="00076613" w:rsidRPr="00CA46F0">
        <w:rPr>
          <w:rFonts w:ascii="Trebuchet MS" w:eastAsia="MS Mincho" w:hAnsi="Trebuchet MS" w:cs="Times New Roman"/>
          <w:color w:val="000000" w:themeColor="text1"/>
          <w:lang w:eastAsia="en-US"/>
        </w:rPr>
        <w:t xml:space="preserve"> va pune la dispoziția autorității contractante o echipă formată din personal/specialiști cu competențe și experiență dovedite conform legii, capabil să ducă la bun sfârșit sarcinile definite prin prezentul document, astfel încât, în final, să obțină îndeplinirea obiectivului general al contractului, în condițiile respectării cerințelor de calitate și a termenelor stabilite.</w:t>
      </w:r>
    </w:p>
    <w:p w14:paraId="6595FFD2" w14:textId="73442DDD" w:rsidR="00076613" w:rsidRPr="00CA46F0" w:rsidRDefault="006956EC"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Antreprenorul</w:t>
      </w:r>
      <w:r w:rsidR="00076613" w:rsidRPr="00CA46F0">
        <w:rPr>
          <w:rFonts w:ascii="Trebuchet MS" w:eastAsia="MS Mincho" w:hAnsi="Trebuchet MS" w:cs="Times New Roman"/>
          <w:bCs/>
          <w:color w:val="000000" w:themeColor="text1"/>
          <w:lang w:eastAsia="en-US"/>
        </w:rPr>
        <w:t xml:space="preserve"> trebuie să asigure pe întreaga perioadă de derulare a Contractului, personalul necesar în funcție de obiectivele, rezultatele și activitățile/loturilor solicitate în prezentul caiet de sarcini, garantând cel puțin personalul, având calificarea și experiența profesională descrisă mai jos.</w:t>
      </w:r>
    </w:p>
    <w:p w14:paraId="4683FFFE"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Pentru expertii străini nominalizati, care prezintă autorizatie/atestat emise conform reglementarilor legale de autorități abilitate din alt stat, se vor accepta certificate echivalente. </w:t>
      </w:r>
    </w:p>
    <w:p w14:paraId="510091E8" w14:textId="47DDB7FC" w:rsidR="00076613" w:rsidRPr="00CA46F0" w:rsidRDefault="006956EC"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Antreprenorul</w:t>
      </w:r>
      <w:r w:rsidR="00076613" w:rsidRPr="00CA46F0">
        <w:rPr>
          <w:rFonts w:ascii="Trebuchet MS" w:eastAsia="MS Mincho" w:hAnsi="Trebuchet MS" w:cs="Times New Roman"/>
          <w:color w:val="000000" w:themeColor="text1"/>
          <w:lang w:eastAsia="en-US"/>
        </w:rPr>
        <w:t xml:space="preserve"> trebuie să prezinte componența echipei care gestionează lucrarea și modul în care este organizată activitatea membrilor acestei echipe cu referire la contextul organizației operatorului economic din care face parte echipa propusă. Dacă </w:t>
      </w:r>
      <w:r w:rsidRPr="00CA46F0">
        <w:rPr>
          <w:rFonts w:ascii="Trebuchet MS" w:eastAsia="MS Mincho" w:hAnsi="Trebuchet MS" w:cs="Times New Roman"/>
          <w:color w:val="000000" w:themeColor="text1"/>
          <w:lang w:eastAsia="en-US"/>
        </w:rPr>
        <w:t>Antreprenorul</w:t>
      </w:r>
      <w:r w:rsidR="00076613" w:rsidRPr="00CA46F0">
        <w:rPr>
          <w:rFonts w:ascii="Trebuchet MS" w:eastAsia="MS Mincho" w:hAnsi="Trebuchet MS" w:cs="Times New Roman"/>
          <w:color w:val="000000" w:themeColor="text1"/>
          <w:lang w:eastAsia="en-US"/>
        </w:rPr>
        <w:t xml:space="preserve"> este o asociere de operatori economici sau propune subcontractanți, se va detalia în mod clar cărei organizații aparține.</w:t>
      </w:r>
    </w:p>
    <w:p w14:paraId="1DEA5AEF"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lastRenderedPageBreak/>
        <w:t>Se vor detalia aspecte privind atribuțiile echipei în implementarea activităților Contractului și, dacă este cazul, contribuția fiecărui membru al grupului de operatori economici, precum și distribuirea și interacțiunea sarcinilor și responsabilităților dintre ei.</w:t>
      </w:r>
    </w:p>
    <w:p w14:paraId="42AF3AA5" w14:textId="23AF1A27" w:rsidR="00076613" w:rsidRPr="00CA46F0" w:rsidRDefault="006956EC"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Antreprenorul</w:t>
      </w:r>
      <w:r w:rsidR="00076613" w:rsidRPr="00CA46F0">
        <w:rPr>
          <w:rFonts w:ascii="Trebuchet MS" w:eastAsia="MS Mincho" w:hAnsi="Trebuchet MS" w:cs="Times New Roman"/>
          <w:color w:val="000000" w:themeColor="text1"/>
          <w:lang w:eastAsia="en-US"/>
        </w:rPr>
        <w:t xml:space="preserve"> va include în propunerea tehnică detalierea volumului de muncă propus pentru fiecare expert în parte, în funcție de responsabilitățile și cerințele formulate în prezentul Caiet de sarcini.</w:t>
      </w:r>
    </w:p>
    <w:p w14:paraId="5769B224"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Autoritatea contractantă are dreptul de a verifica exactitatea informațiilor și a dovezilor furnizate de ofertanți și de a solicita și alte documente/ informații care să clarifice experiența similară a experților.</w:t>
      </w:r>
    </w:p>
    <w:p w14:paraId="0CE405FE"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În urma verificării exactității informațiilor și a dovezilor furnizate de către ofertanți, autoritatea contractantă poate solicita și alte documente/informații care să clarifice experiența profesională solicitată. De asemenea, autoritatea contractantă își rezervă dreptul de a contacta beneficiarii finali ai proiectelor prezentate la experiența profesională, în vedere confirmării celor prezentate de către ofertanți.</w:t>
      </w:r>
    </w:p>
    <w:p w14:paraId="22C69EDE" w14:textId="623FD3F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Persoanele propuse vor fi de preferat vorbitori de limba română la un nivel avansat. În cazul persoanelor care nu sunt vorbitori de limba română, prestatorul va pune la dispoziție interpreți/traducători autorizați în vederea comunicării cu personalul Autorității contractante, și în vederea traducerii livrabilelor ce trebuie predate autorității contractante în limba română. </w:t>
      </w:r>
      <w:r w:rsidR="006956EC" w:rsidRPr="00CA46F0">
        <w:rPr>
          <w:rFonts w:ascii="Trebuchet MS" w:eastAsia="MS Mincho" w:hAnsi="Trebuchet MS" w:cs="Times New Roman"/>
          <w:color w:val="000000" w:themeColor="text1"/>
          <w:lang w:eastAsia="en-US"/>
        </w:rPr>
        <w:t>Antreprenorul</w:t>
      </w:r>
      <w:r w:rsidRPr="00CA46F0">
        <w:rPr>
          <w:rFonts w:ascii="Trebuchet MS" w:eastAsia="MS Mincho" w:hAnsi="Trebuchet MS" w:cs="Times New Roman"/>
          <w:color w:val="000000" w:themeColor="text1"/>
          <w:lang w:eastAsia="en-US"/>
        </w:rPr>
        <w:t xml:space="preserve"> declarat câștigător este responsabil de acoperirea tuturor cheltuielilor referitoare la interpreți traducători/ traduceri.</w:t>
      </w:r>
    </w:p>
    <w:p w14:paraId="38C969F7" w14:textId="22615DF9"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Pentru persoanele propuse care au calitatea de salariați ai </w:t>
      </w:r>
      <w:r w:rsidR="006956EC" w:rsidRPr="00CA46F0">
        <w:rPr>
          <w:rFonts w:ascii="Trebuchet MS" w:eastAsia="MS Mincho" w:hAnsi="Trebuchet MS" w:cs="Times New Roman"/>
          <w:color w:val="000000" w:themeColor="text1"/>
          <w:lang w:eastAsia="en-US"/>
        </w:rPr>
        <w:t>Antreprenorul</w:t>
      </w:r>
      <w:r w:rsidRPr="00CA46F0">
        <w:rPr>
          <w:rFonts w:ascii="Trebuchet MS" w:eastAsia="MS Mincho" w:hAnsi="Trebuchet MS" w:cs="Times New Roman"/>
          <w:color w:val="000000" w:themeColor="text1"/>
          <w:lang w:eastAsia="en-US"/>
        </w:rPr>
        <w:t xml:space="preserve">ui, se va prezenta în mod obligatoriu cel puțin un document prin care să se demonstreze relația contractuală dintre persoanele nominalizate și </w:t>
      </w:r>
      <w:r w:rsidR="006956EC" w:rsidRPr="00CA46F0">
        <w:rPr>
          <w:rFonts w:ascii="Trebuchet MS" w:eastAsia="MS Mincho" w:hAnsi="Trebuchet MS" w:cs="Times New Roman"/>
          <w:color w:val="000000" w:themeColor="text1"/>
          <w:lang w:eastAsia="en-US"/>
        </w:rPr>
        <w:t>Antreprenor</w:t>
      </w:r>
      <w:r w:rsidRPr="00CA46F0">
        <w:rPr>
          <w:rFonts w:ascii="Trebuchet MS" w:eastAsia="MS Mincho" w:hAnsi="Trebuchet MS" w:cs="Times New Roman"/>
          <w:color w:val="000000" w:themeColor="text1"/>
          <w:lang w:eastAsia="en-US"/>
        </w:rPr>
        <w:t xml:space="preserve"> (extras Revisal/ contract de muncă, etc.). În cazul în care se propune personal care nu este salariat al Prestatorului, fiecare astfel de persoană va completă și va semna o declarație de disponibilitate, cu referire strictă la obiectul Contractui subsecvent ce face obiectul prezentei proceduri.</w:t>
      </w:r>
    </w:p>
    <w:p w14:paraId="21F2EEDE"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Este permisă prezentarea de către personalul nerezident a certificărilor/autorizărilor corespunzătoare emise în țara de rezidență.</w:t>
      </w:r>
    </w:p>
    <w:p w14:paraId="7FC26EB8" w14:textId="2BB220F4"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Fiecare </w:t>
      </w:r>
      <w:r w:rsidR="006956EC" w:rsidRPr="00CA46F0">
        <w:rPr>
          <w:rFonts w:ascii="Trebuchet MS" w:eastAsia="MS Mincho" w:hAnsi="Trebuchet MS" w:cs="Times New Roman"/>
          <w:color w:val="000000" w:themeColor="text1"/>
          <w:lang w:eastAsia="en-US"/>
        </w:rPr>
        <w:t>Antreprenor</w:t>
      </w:r>
      <w:r w:rsidRPr="00CA46F0">
        <w:rPr>
          <w:rFonts w:ascii="Trebuchet MS" w:eastAsia="MS Mincho" w:hAnsi="Trebuchet MS" w:cs="Times New Roman"/>
          <w:color w:val="000000" w:themeColor="text1"/>
          <w:lang w:eastAsia="en-US"/>
        </w:rPr>
        <w:t xml:space="preserve"> își va dimensiona personalul care va presta activitățile precizate în prezentul caiet de sarcini astfel încât scopul proiectului să fie atins.</w:t>
      </w:r>
    </w:p>
    <w:p w14:paraId="611E9243"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Antreprenorul are obligația de a se asigura că toți experții trebuie să fie independenți și să nu se afle în niciun fel de situație de incompatibilitate cu responsabilitățile acordate lor și/sau cu activitățile pe care le vor desfășura în cadrul Contractului.  În plus, pe toată durata de </w:t>
      </w:r>
      <w:r w:rsidRPr="00CA46F0">
        <w:rPr>
          <w:rFonts w:ascii="Trebuchet MS" w:eastAsia="MS Mincho" w:hAnsi="Trebuchet MS" w:cs="Times New Roman"/>
          <w:color w:val="000000" w:themeColor="text1"/>
          <w:lang w:eastAsia="en-US"/>
        </w:rPr>
        <w:lastRenderedPageBreak/>
        <w:t xml:space="preserve">implementare a Contractului, Antreprenorul are obligația să ia toate măsurile necesare pentru a preveni orice situație de natură să compromită realizarea cu imparțialitate și obiectivitate a activităților desfășurate pentru realizarea obiectivelor asociate Contractului. </w:t>
      </w:r>
    </w:p>
    <w:p w14:paraId="6CDDF346"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Antreprenorul are obligația să se asigure și să urmărească cu strictețe ca oricare dintre experții propuși cunosc foarte bine și înțeleg cerințele, scopul și obiectivele Contractului, legislația și reglementările tehnice aplicabile, specificul activităților pe care urmează să le desfășoare în cadrul contractului precum și a responsabilităților atribuite.</w:t>
      </w:r>
    </w:p>
    <w:p w14:paraId="19CAA397"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Antreprenorul are obligația sa se asigure și să garanteze Autorității Contractante că toți experții pe care îi propune sunt disponibili pe întreaga durată a Contractului pentru realizarea activităților prevăzute și obținerea rezultatelor agreate prin intermediul contractului. </w:t>
      </w:r>
    </w:p>
    <w:p w14:paraId="0DF2A5B6"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Personalul restatorului care desfășoară activități pe șantier trebuie să aplice toate regulamentele generale și specifice precum și orice alte reguli, regulamente, ghiduri și practici pertinente comunicate de Autoritatea Contractantă.</w:t>
      </w:r>
    </w:p>
    <w:p w14:paraId="30CBE007"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Personalul Prestatorului care intră pe șantier trebuie să fie autorizat în prealabil. Intrarea și ieșirea de pe șantier sunt permise numai în timpul zilelor și orelor de lucru.</w:t>
      </w:r>
    </w:p>
    <w:p w14:paraId="185E4D21"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Autoritatea Contractantă are dreptul de a solicita înlocuirea oricărui expert, în cazul în care consideră că acel membru al personalului Prestatorului este ineficient, sau nu își îndeplinește sarcinile la nivelul cerințelor stabilite, printr-o cerere scrisă adresată Prestatorului, în care își va prezenta motivația.</w:t>
      </w:r>
    </w:p>
    <w:p w14:paraId="74C1A3A2"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Prestatorul poate solicita înlocuirea unui expert pe durata desfășurării contractului. În acest caz, Prestatorul va prezenta, în scris, propunerea de înlocuire, ce va conține justificarea și motivarea acțiunii, iar expertul propus va fi acceptat numai cu acordul scris al Autorității Contractante. Propunerea de înlocuire și documentele suport trebuie transmise Autorității Contractante spre evaluare și aprobare cu cel puțin 5 zile înainte ca noul expert să-și înceapă activitatea, în conformitate cu alocarea resurselor din planul de proiect.</w:t>
      </w:r>
    </w:p>
    <w:p w14:paraId="43AF63FB"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În ambele situații menționate anterior, noul expert propus va trebui să aibă cel puțin nivelul de pregătire, experiența și calificarea/certificarea celui pe care îl înlocuiește (cel puțin același punctaj), pentru ca în acest fel să nu fie alterat rezultatul procedurii de achiziție. Înlocuirea unui expert se realizează cu respectarea în totalitate a prevederilor art. 162 din H.G. 395/2016 cu modificările și completările ulterioare.</w:t>
      </w:r>
    </w:p>
    <w:p w14:paraId="3A9B5DD7"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Neîndeplinirea de către Contractant a acestor cerințe dă Autorității Contractante dreptul de reziliere unilaterală a Contractului, în baza unei notificări scrise. </w:t>
      </w:r>
    </w:p>
    <w:p w14:paraId="756BC9C8"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Toate costurile generate de înlocuirea personalului sunt exclusiv în sarcina Prestatorului. </w:t>
      </w:r>
    </w:p>
    <w:p w14:paraId="43290534"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lastRenderedPageBreak/>
        <w:t xml:space="preserve">În cazul în care, pentru îndeplinirea în bune condiții a activităților incluse în Contract, pe perioada derulării Contractului, Prestatorul va avea nevoie de mai mult personal decât cel specificat în Propunerea Tehnică, acesta va răspunde pentru asigurarea acestor resurse, fără costuri suplimentare. În acest caz, Prestatorul își va completa echipa cu propriul personal pe cheltuiala proprie.  </w:t>
      </w:r>
    </w:p>
    <w:p w14:paraId="17B965FF"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În conformitate cu principiul recunoașterii reciproce, Autoritatea Contractantă acceptă documente (diplome, atestate, certificate de studii) echivalente celor solicitate, emise de către organisme stabilite în alte state membre ale Uniunii Europene, sau cu care România are încheiate acorduri pentru recunoașterea și echivalarea certificărilor/autorizărilor în cauză.</w:t>
      </w:r>
    </w:p>
    <w:p w14:paraId="3E8AB3C4"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Este permisă prezentarea de către personalul nerezident a certificărilor/autorizărilor corespunzătoare emise în țara de rezidență.</w:t>
      </w:r>
    </w:p>
    <w:p w14:paraId="6A1F2EA8" w14:textId="0275006B"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Fiecare </w:t>
      </w:r>
      <w:r w:rsidR="006956EC" w:rsidRPr="00CA46F0">
        <w:rPr>
          <w:rFonts w:ascii="Trebuchet MS" w:eastAsia="MS Mincho" w:hAnsi="Trebuchet MS" w:cs="Times New Roman"/>
          <w:color w:val="000000" w:themeColor="text1"/>
          <w:lang w:eastAsia="en-US"/>
        </w:rPr>
        <w:t>Antreprenor</w:t>
      </w:r>
      <w:r w:rsidRPr="00CA46F0">
        <w:rPr>
          <w:rFonts w:ascii="Trebuchet MS" w:eastAsia="MS Mincho" w:hAnsi="Trebuchet MS" w:cs="Times New Roman"/>
          <w:color w:val="000000" w:themeColor="text1"/>
          <w:lang w:eastAsia="en-US"/>
        </w:rPr>
        <w:t xml:space="preserve"> își va dimensiona personalul care va presta activitățile precizate în prezentul caiet de sarcini astfel încât scopul proiectului să fie atins.</w:t>
      </w:r>
    </w:p>
    <w:p w14:paraId="494DD5AC" w14:textId="77777777" w:rsidR="00076613" w:rsidRPr="00CA46F0" w:rsidRDefault="00076613" w:rsidP="00F16A25">
      <w:pPr>
        <w:tabs>
          <w:tab w:val="left" w:pos="1080"/>
        </w:tabs>
        <w:spacing w:after="0"/>
        <w:jc w:val="both"/>
        <w:rPr>
          <w:rFonts w:ascii="Trebuchet MS" w:eastAsia="MS Mincho" w:hAnsi="Trebuchet MS" w:cs="Times New Roman"/>
          <w:b/>
          <w:color w:val="000000" w:themeColor="text1"/>
          <w:u w:val="single"/>
          <w:lang w:eastAsia="en-US"/>
        </w:rPr>
      </w:pPr>
      <w:r w:rsidRPr="00CA46F0">
        <w:rPr>
          <w:rFonts w:ascii="Trebuchet MS" w:eastAsia="MS Mincho" w:hAnsi="Trebuchet MS" w:cs="Times New Roman"/>
          <w:b/>
          <w:color w:val="000000" w:themeColor="text1"/>
          <w:u w:val="single"/>
          <w:lang w:eastAsia="en-US"/>
        </w:rPr>
        <w:t xml:space="preserve">Cerință minimă: expertul tehnic/experții tehnici, trebuie să facă dovada implementării a 1 proiect/contract similar în cadrul căruia a realizat atribuțiuni specifice atestării tehnico-profesională pentru fiecare domeniu în parte. Lipsa existenței dovezii pentru îndeplinirea cerinței minime atrage respingerea ofertei ca neconformă. </w:t>
      </w:r>
    </w:p>
    <w:p w14:paraId="4A0AFDE0"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Autoritatea contractantă solicită ca echipa de proiect să fie formată cel puțin din următorii experți:</w:t>
      </w:r>
    </w:p>
    <w:tbl>
      <w:tblPr>
        <w:tblpPr w:leftFromText="180" w:rightFromText="180" w:vertAnchor="text" w:horzAnchor="margin" w:tblpX="13" w:tblpY="3"/>
        <w:tblW w:w="9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6755"/>
        <w:gridCol w:w="1467"/>
      </w:tblGrid>
      <w:tr w:rsidR="00076613" w:rsidRPr="00CA46F0" w14:paraId="6BD2157C" w14:textId="77777777" w:rsidTr="009A0CF8">
        <w:tc>
          <w:tcPr>
            <w:tcW w:w="799" w:type="dxa"/>
          </w:tcPr>
          <w:p w14:paraId="22BA64C6" w14:textId="77777777"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Nr. crt</w:t>
            </w:r>
          </w:p>
        </w:tc>
        <w:tc>
          <w:tcPr>
            <w:tcW w:w="6755" w:type="dxa"/>
            <w:shd w:val="clear" w:color="auto" w:fill="auto"/>
            <w:vAlign w:val="center"/>
          </w:tcPr>
          <w:p w14:paraId="63B8D712" w14:textId="77777777"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Categorie de profesii/domeniu al specializării</w:t>
            </w:r>
          </w:p>
        </w:tc>
        <w:tc>
          <w:tcPr>
            <w:tcW w:w="1467" w:type="dxa"/>
            <w:shd w:val="clear" w:color="auto" w:fill="auto"/>
            <w:vAlign w:val="center"/>
          </w:tcPr>
          <w:p w14:paraId="451FB0E5" w14:textId="77777777"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Număr de experți</w:t>
            </w:r>
          </w:p>
        </w:tc>
      </w:tr>
      <w:tr w:rsidR="00076613" w:rsidRPr="00CA46F0" w14:paraId="62DFEE39" w14:textId="77777777" w:rsidTr="009A0CF8">
        <w:tc>
          <w:tcPr>
            <w:tcW w:w="799" w:type="dxa"/>
          </w:tcPr>
          <w:p w14:paraId="758F1D25" w14:textId="77777777"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1</w:t>
            </w:r>
          </w:p>
          <w:p w14:paraId="0E5E1240" w14:textId="77777777"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p>
        </w:tc>
        <w:tc>
          <w:tcPr>
            <w:tcW w:w="6755" w:type="dxa"/>
            <w:shd w:val="clear" w:color="auto" w:fill="auto"/>
            <w:vAlign w:val="center"/>
          </w:tcPr>
          <w:p w14:paraId="49EED3D4" w14:textId="77777777"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 xml:space="preserve">Manager de proiect </w:t>
            </w:r>
          </w:p>
        </w:tc>
        <w:tc>
          <w:tcPr>
            <w:tcW w:w="1467" w:type="dxa"/>
            <w:shd w:val="clear" w:color="auto" w:fill="auto"/>
            <w:vAlign w:val="center"/>
          </w:tcPr>
          <w:p w14:paraId="6A4136CB"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Minim 1</w:t>
            </w:r>
          </w:p>
        </w:tc>
      </w:tr>
      <w:tr w:rsidR="00076613" w:rsidRPr="00CA46F0" w14:paraId="68A5EC8E" w14:textId="77777777" w:rsidTr="009A0CF8">
        <w:tc>
          <w:tcPr>
            <w:tcW w:w="799" w:type="dxa"/>
          </w:tcPr>
          <w:p w14:paraId="43C2F0CD" w14:textId="77777777"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2</w:t>
            </w:r>
          </w:p>
        </w:tc>
        <w:tc>
          <w:tcPr>
            <w:tcW w:w="6755" w:type="dxa"/>
            <w:shd w:val="clear" w:color="auto" w:fill="auto"/>
            <w:vAlign w:val="center"/>
          </w:tcPr>
          <w:p w14:paraId="289CB820" w14:textId="77777777"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 xml:space="preserve">Șef de proiect – </w:t>
            </w:r>
            <w:r w:rsidRPr="00CA46F0">
              <w:rPr>
                <w:rFonts w:ascii="Trebuchet MS" w:eastAsia="MS Mincho" w:hAnsi="Trebuchet MS" w:cs="Times New Roman"/>
                <w:color w:val="000000" w:themeColor="text1"/>
                <w:lang w:eastAsia="en-US"/>
              </w:rPr>
              <w:t>arhitect</w:t>
            </w:r>
          </w:p>
        </w:tc>
        <w:tc>
          <w:tcPr>
            <w:tcW w:w="1467" w:type="dxa"/>
            <w:shd w:val="clear" w:color="auto" w:fill="auto"/>
            <w:vAlign w:val="center"/>
          </w:tcPr>
          <w:p w14:paraId="1F505A53"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Minim 1</w:t>
            </w:r>
          </w:p>
        </w:tc>
      </w:tr>
      <w:tr w:rsidR="00076613" w:rsidRPr="00CA46F0" w14:paraId="518CED0D" w14:textId="77777777" w:rsidTr="009A0CF8">
        <w:tc>
          <w:tcPr>
            <w:tcW w:w="799" w:type="dxa"/>
          </w:tcPr>
          <w:p w14:paraId="4070EB96" w14:textId="52AEAEF9" w:rsidR="00076613" w:rsidRPr="00CA46F0" w:rsidRDefault="00076822" w:rsidP="00F16A25">
            <w:pPr>
              <w:tabs>
                <w:tab w:val="left" w:pos="1080"/>
              </w:tabs>
              <w:spacing w:after="0"/>
              <w:jc w:val="both"/>
              <w:rPr>
                <w:rFonts w:ascii="Trebuchet MS" w:eastAsia="MS Mincho" w:hAnsi="Trebuchet MS" w:cs="Times New Roman"/>
                <w:b/>
                <w:bCs/>
                <w:color w:val="000000" w:themeColor="text1"/>
                <w:lang w:eastAsia="en-US"/>
              </w:rPr>
            </w:pPr>
            <w:r>
              <w:rPr>
                <w:rFonts w:ascii="Trebuchet MS" w:eastAsia="MS Mincho" w:hAnsi="Trebuchet MS" w:cs="Times New Roman"/>
                <w:b/>
                <w:bCs/>
                <w:color w:val="000000" w:themeColor="text1"/>
                <w:lang w:eastAsia="en-US"/>
              </w:rPr>
              <w:t>3</w:t>
            </w:r>
          </w:p>
        </w:tc>
        <w:tc>
          <w:tcPr>
            <w:tcW w:w="6755" w:type="dxa"/>
            <w:shd w:val="clear" w:color="auto" w:fill="auto"/>
            <w:vAlign w:val="center"/>
          </w:tcPr>
          <w:p w14:paraId="470AB7D4" w14:textId="77777777"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 xml:space="preserve">Proiectant - </w:t>
            </w:r>
            <w:r w:rsidRPr="00CA46F0">
              <w:rPr>
                <w:rFonts w:ascii="Trebuchet MS" w:eastAsia="MS Mincho" w:hAnsi="Trebuchet MS" w:cs="Times New Roman"/>
                <w:color w:val="000000" w:themeColor="text1"/>
                <w:lang w:eastAsia="en-US"/>
              </w:rPr>
              <w:t>inginer rezistență construcții civile</w:t>
            </w:r>
          </w:p>
        </w:tc>
        <w:tc>
          <w:tcPr>
            <w:tcW w:w="1467" w:type="dxa"/>
            <w:shd w:val="clear" w:color="auto" w:fill="auto"/>
            <w:vAlign w:val="center"/>
          </w:tcPr>
          <w:p w14:paraId="013B0DCC"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minim 1</w:t>
            </w:r>
          </w:p>
        </w:tc>
      </w:tr>
      <w:tr w:rsidR="00076613" w:rsidRPr="00CA46F0" w14:paraId="75AEEE15" w14:textId="77777777" w:rsidTr="009A0CF8">
        <w:tc>
          <w:tcPr>
            <w:tcW w:w="799" w:type="dxa"/>
          </w:tcPr>
          <w:p w14:paraId="266EF06E" w14:textId="22D96D65" w:rsidR="00076613" w:rsidRPr="00CA46F0" w:rsidRDefault="00076822" w:rsidP="00F16A25">
            <w:pPr>
              <w:tabs>
                <w:tab w:val="left" w:pos="1080"/>
              </w:tabs>
              <w:spacing w:after="0"/>
              <w:jc w:val="both"/>
              <w:rPr>
                <w:rFonts w:ascii="Trebuchet MS" w:eastAsia="MS Mincho" w:hAnsi="Trebuchet MS" w:cs="Times New Roman"/>
                <w:b/>
                <w:bCs/>
                <w:color w:val="000000" w:themeColor="text1"/>
                <w:lang w:eastAsia="en-US"/>
              </w:rPr>
            </w:pPr>
            <w:r>
              <w:rPr>
                <w:rFonts w:ascii="Trebuchet MS" w:eastAsia="MS Mincho" w:hAnsi="Trebuchet MS" w:cs="Times New Roman"/>
                <w:b/>
                <w:bCs/>
                <w:color w:val="000000" w:themeColor="text1"/>
                <w:lang w:eastAsia="en-US"/>
              </w:rPr>
              <w:t>4</w:t>
            </w:r>
          </w:p>
        </w:tc>
        <w:tc>
          <w:tcPr>
            <w:tcW w:w="6755" w:type="dxa"/>
            <w:shd w:val="clear" w:color="auto" w:fill="auto"/>
            <w:vAlign w:val="center"/>
          </w:tcPr>
          <w:p w14:paraId="090A6FB3" w14:textId="77777777"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 xml:space="preserve">Proiectant - </w:t>
            </w:r>
            <w:r w:rsidRPr="00CA46F0">
              <w:rPr>
                <w:rFonts w:ascii="Trebuchet MS" w:eastAsia="MS Mincho" w:hAnsi="Trebuchet MS" w:cs="Times New Roman"/>
                <w:color w:val="000000" w:themeColor="text1"/>
                <w:lang w:eastAsia="en-US"/>
              </w:rPr>
              <w:t>inginer proiectant pentru specialitatea instalații HVAC</w:t>
            </w:r>
          </w:p>
        </w:tc>
        <w:tc>
          <w:tcPr>
            <w:tcW w:w="1467" w:type="dxa"/>
            <w:shd w:val="clear" w:color="auto" w:fill="auto"/>
            <w:vAlign w:val="center"/>
          </w:tcPr>
          <w:p w14:paraId="706BE14B"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minim 1</w:t>
            </w:r>
          </w:p>
        </w:tc>
      </w:tr>
      <w:tr w:rsidR="00076613" w:rsidRPr="00CA46F0" w14:paraId="1A074626" w14:textId="77777777" w:rsidTr="009A0CF8">
        <w:tc>
          <w:tcPr>
            <w:tcW w:w="799" w:type="dxa"/>
          </w:tcPr>
          <w:p w14:paraId="52F094F0" w14:textId="4DA49974" w:rsidR="00076613" w:rsidRPr="00CA46F0" w:rsidRDefault="00076822" w:rsidP="00F16A25">
            <w:pPr>
              <w:tabs>
                <w:tab w:val="left" w:pos="1080"/>
              </w:tabs>
              <w:spacing w:after="0"/>
              <w:jc w:val="both"/>
              <w:rPr>
                <w:rFonts w:ascii="Trebuchet MS" w:eastAsia="MS Mincho" w:hAnsi="Trebuchet MS" w:cs="Times New Roman"/>
                <w:b/>
                <w:bCs/>
                <w:color w:val="000000" w:themeColor="text1"/>
                <w:lang w:eastAsia="en-US"/>
              </w:rPr>
            </w:pPr>
            <w:r>
              <w:rPr>
                <w:rFonts w:ascii="Trebuchet MS" w:eastAsia="MS Mincho" w:hAnsi="Trebuchet MS" w:cs="Times New Roman"/>
                <w:b/>
                <w:bCs/>
                <w:color w:val="000000" w:themeColor="text1"/>
                <w:lang w:eastAsia="en-US"/>
              </w:rPr>
              <w:t>5</w:t>
            </w:r>
          </w:p>
        </w:tc>
        <w:tc>
          <w:tcPr>
            <w:tcW w:w="6755" w:type="dxa"/>
            <w:shd w:val="clear" w:color="auto" w:fill="auto"/>
            <w:vAlign w:val="center"/>
          </w:tcPr>
          <w:p w14:paraId="728E9805" w14:textId="77777777"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 xml:space="preserve">Proiectant  -  </w:t>
            </w:r>
            <w:r w:rsidRPr="00CA46F0">
              <w:rPr>
                <w:rFonts w:ascii="Trebuchet MS" w:eastAsia="MS Mincho" w:hAnsi="Trebuchet MS" w:cs="Times New Roman"/>
                <w:color w:val="000000" w:themeColor="text1"/>
                <w:lang w:eastAsia="en-US"/>
              </w:rPr>
              <w:t>Inginer proiectant pentru specialitatea instalații sanitare - responsabil cu coordonarea și realizarea proiectului de specialitate instalații sanitare</w:t>
            </w:r>
          </w:p>
        </w:tc>
        <w:tc>
          <w:tcPr>
            <w:tcW w:w="1467" w:type="dxa"/>
            <w:shd w:val="clear" w:color="auto" w:fill="auto"/>
            <w:vAlign w:val="center"/>
          </w:tcPr>
          <w:p w14:paraId="636AFA0A"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minim 1</w:t>
            </w:r>
          </w:p>
        </w:tc>
      </w:tr>
    </w:tbl>
    <w:p w14:paraId="241AE497"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p>
    <w:p w14:paraId="512EE5FC" w14:textId="77777777" w:rsidR="00FC3047" w:rsidRPr="00CA46F0" w:rsidRDefault="00FC3047" w:rsidP="00F16A25">
      <w:pPr>
        <w:tabs>
          <w:tab w:val="left" w:pos="1080"/>
        </w:tabs>
        <w:spacing w:after="0"/>
        <w:jc w:val="both"/>
        <w:rPr>
          <w:rFonts w:ascii="Trebuchet MS" w:eastAsia="MS Mincho" w:hAnsi="Trebuchet MS" w:cs="Times New Roman"/>
          <w:b/>
          <w:color w:val="000000" w:themeColor="text1"/>
          <w:lang w:eastAsia="en-US"/>
        </w:rPr>
      </w:pPr>
    </w:p>
    <w:p w14:paraId="3916E47A" w14:textId="77777777" w:rsidR="00FC3047" w:rsidRPr="00CA46F0" w:rsidRDefault="00FC3047" w:rsidP="00F16A25">
      <w:pPr>
        <w:tabs>
          <w:tab w:val="left" w:pos="1080"/>
        </w:tabs>
        <w:spacing w:after="0"/>
        <w:jc w:val="both"/>
        <w:rPr>
          <w:rFonts w:ascii="Trebuchet MS" w:eastAsia="MS Mincho" w:hAnsi="Trebuchet MS" w:cs="Times New Roman"/>
          <w:b/>
          <w:color w:val="000000" w:themeColor="text1"/>
          <w:lang w:eastAsia="en-US"/>
        </w:rPr>
      </w:pPr>
    </w:p>
    <w:p w14:paraId="36C044F4" w14:textId="0F39D7C2" w:rsidR="00076613" w:rsidRPr="00CA46F0" w:rsidRDefault="00076613" w:rsidP="00F16A25">
      <w:pPr>
        <w:tabs>
          <w:tab w:val="left" w:pos="1080"/>
        </w:tabs>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lastRenderedPageBreak/>
        <w:t>11.2.</w:t>
      </w:r>
      <w:r w:rsidR="00783D7B" w:rsidRPr="00CA46F0">
        <w:rPr>
          <w:rFonts w:ascii="Trebuchet MS" w:eastAsia="MS Mincho" w:hAnsi="Trebuchet MS" w:cs="Times New Roman"/>
          <w:b/>
          <w:color w:val="000000" w:themeColor="text1"/>
          <w:lang w:eastAsia="en-US"/>
        </w:rPr>
        <w:t xml:space="preserve"> </w:t>
      </w:r>
      <w:r w:rsidRPr="00CA46F0">
        <w:rPr>
          <w:rFonts w:ascii="Trebuchet MS" w:eastAsia="MS Mincho" w:hAnsi="Trebuchet MS" w:cs="Times New Roman"/>
          <w:b/>
          <w:color w:val="000000" w:themeColor="text1"/>
          <w:lang w:eastAsia="en-US"/>
        </w:rPr>
        <w:t>NUMĂRUL DE ZILE/EXPERT PE CATEGORIE</w:t>
      </w:r>
    </w:p>
    <w:p w14:paraId="09222527" w14:textId="77777777" w:rsidR="00076613" w:rsidRPr="00CA46F0" w:rsidRDefault="00076613" w:rsidP="00F16A25">
      <w:pPr>
        <w:spacing w:after="0"/>
        <w:jc w:val="both"/>
        <w:rPr>
          <w:rFonts w:ascii="Trebuchet MS" w:eastAsia="MS Mincho" w:hAnsi="Trebuchet MS" w:cs="Arial"/>
          <w:lang w:eastAsia="en-US"/>
        </w:rPr>
      </w:pPr>
      <w:r w:rsidRPr="00CA46F0">
        <w:rPr>
          <w:rFonts w:ascii="Trebuchet MS" w:eastAsia="MS Mincho" w:hAnsi="Trebuchet MS" w:cs="Arial"/>
          <w:lang w:eastAsia="en-US"/>
        </w:rPr>
        <w:t>Autoritatea contractantă nu impune un număr de zile/expert pe categorie.</w:t>
      </w:r>
    </w:p>
    <w:p w14:paraId="7DF7FAD8" w14:textId="77777777" w:rsidR="00076613" w:rsidRPr="00CA46F0" w:rsidRDefault="00076613" w:rsidP="00F16A25">
      <w:pPr>
        <w:spacing w:after="0"/>
        <w:jc w:val="both"/>
        <w:rPr>
          <w:rFonts w:ascii="Trebuchet MS" w:eastAsia="MS Mincho" w:hAnsi="Trebuchet MS" w:cs="Arial"/>
          <w:lang w:eastAsia="en-US"/>
        </w:rPr>
      </w:pPr>
    </w:p>
    <w:p w14:paraId="2D5F1AB8" w14:textId="77777777" w:rsidR="00076613" w:rsidRPr="00CA46F0" w:rsidRDefault="00076613" w:rsidP="00F16A25">
      <w:pPr>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11.3.</w:t>
      </w:r>
      <w:r w:rsidRPr="00CA46F0">
        <w:rPr>
          <w:rFonts w:ascii="Trebuchet MS" w:eastAsia="MS Mincho" w:hAnsi="Trebuchet MS" w:cs="Times New Roman"/>
          <w:b/>
          <w:color w:val="000000" w:themeColor="text1"/>
          <w:lang w:eastAsia="en-US"/>
        </w:rPr>
        <w:tab/>
        <w:t xml:space="preserve">PROFILUL EXPERȚILOR  CHEIE </w:t>
      </w:r>
    </w:p>
    <w:tbl>
      <w:tblPr>
        <w:tblW w:w="9118"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98"/>
        <w:gridCol w:w="7220"/>
      </w:tblGrid>
      <w:tr w:rsidR="00076613" w:rsidRPr="00CA46F0" w14:paraId="32434DB3" w14:textId="77777777" w:rsidTr="009A0CF8">
        <w:tc>
          <w:tcPr>
            <w:tcW w:w="9118" w:type="dxa"/>
            <w:gridSpan w:val="2"/>
            <w:tcBorders>
              <w:top w:val="single" w:sz="12" w:space="0" w:color="auto"/>
            </w:tcBorders>
            <w:shd w:val="clear" w:color="auto" w:fill="auto"/>
            <w:vAlign w:val="center"/>
          </w:tcPr>
          <w:p w14:paraId="3490CE33" w14:textId="77777777" w:rsidR="00076613" w:rsidRPr="00CA46F0" w:rsidRDefault="00076613" w:rsidP="00F16A25">
            <w:pPr>
              <w:widowControl w:val="0"/>
              <w:autoSpaceDE w:val="0"/>
              <w:autoSpaceDN w:val="0"/>
              <w:adjustRightInd w:val="0"/>
              <w:spacing w:after="0"/>
              <w:jc w:val="both"/>
              <w:rPr>
                <w:rFonts w:ascii="Trebuchet MS" w:eastAsia="Times New Roman" w:hAnsi="Trebuchet MS" w:cs="Arial"/>
                <w:lang w:eastAsia="en-US"/>
              </w:rPr>
            </w:pPr>
            <w:r w:rsidRPr="00CA46F0">
              <w:rPr>
                <w:rFonts w:ascii="Trebuchet MS" w:eastAsia="MS Mincho" w:hAnsi="Trebuchet MS" w:cs="Times New Roman"/>
                <w:b/>
                <w:bCs/>
                <w:color w:val="000000" w:themeColor="text1"/>
                <w:lang w:eastAsia="en-US"/>
              </w:rPr>
              <w:t>Manager de proiect</w:t>
            </w:r>
          </w:p>
        </w:tc>
      </w:tr>
      <w:tr w:rsidR="00076613" w:rsidRPr="00CA46F0" w14:paraId="7D1321AC" w14:textId="77777777" w:rsidTr="009A0CF8">
        <w:tc>
          <w:tcPr>
            <w:tcW w:w="1898" w:type="dxa"/>
            <w:tcBorders>
              <w:top w:val="single" w:sz="12" w:space="0" w:color="auto"/>
            </w:tcBorders>
            <w:shd w:val="clear" w:color="auto" w:fill="auto"/>
            <w:vAlign w:val="center"/>
          </w:tcPr>
          <w:p w14:paraId="5B089754" w14:textId="77777777" w:rsidR="00076613" w:rsidRPr="00CA46F0" w:rsidRDefault="00076613" w:rsidP="00F16A25">
            <w:pPr>
              <w:widowControl w:val="0"/>
              <w:autoSpaceDE w:val="0"/>
              <w:autoSpaceDN w:val="0"/>
              <w:adjustRightInd w:val="0"/>
              <w:spacing w:after="0"/>
              <w:jc w:val="both"/>
              <w:rPr>
                <w:rFonts w:ascii="Trebuchet MS" w:eastAsia="MS Mincho" w:hAnsi="Trebuchet MS" w:cs="Times New Roman"/>
                <w:b/>
                <w:bCs/>
                <w:color w:val="000000" w:themeColor="text1"/>
                <w:lang w:eastAsia="en-US"/>
              </w:rPr>
            </w:pPr>
            <w:bookmarkStart w:id="69" w:name="_Hlk188367713"/>
            <w:r w:rsidRPr="00CA46F0">
              <w:rPr>
                <w:rFonts w:ascii="Trebuchet MS" w:eastAsia="MS Mincho" w:hAnsi="Trebuchet MS" w:cs="Times New Roman"/>
                <w:b/>
                <w:bCs/>
                <w:lang w:eastAsia="en-US"/>
              </w:rPr>
              <w:t>Calificare educațională și/sau profesională</w:t>
            </w:r>
            <w:bookmarkEnd w:id="69"/>
          </w:p>
        </w:tc>
        <w:tc>
          <w:tcPr>
            <w:tcW w:w="7220" w:type="dxa"/>
            <w:tcBorders>
              <w:top w:val="single" w:sz="12" w:space="0" w:color="auto"/>
            </w:tcBorders>
            <w:shd w:val="clear" w:color="auto" w:fill="auto"/>
            <w:vAlign w:val="center"/>
          </w:tcPr>
          <w:p w14:paraId="64530C73" w14:textId="308797F8" w:rsidR="00076613" w:rsidRPr="00CA46F0" w:rsidRDefault="00076613" w:rsidP="00F16A25">
            <w:pPr>
              <w:widowControl w:val="0"/>
              <w:autoSpaceDE w:val="0"/>
              <w:autoSpaceDN w:val="0"/>
              <w:adjustRightInd w:val="0"/>
              <w:spacing w:after="0"/>
              <w:jc w:val="both"/>
              <w:rPr>
                <w:rFonts w:ascii="Trebuchet MS" w:eastAsia="MS Mincho" w:hAnsi="Trebuchet MS" w:cs="Times New Roman"/>
                <w:color w:val="000000" w:themeColor="text1"/>
                <w:lang w:eastAsia="en-US"/>
              </w:rPr>
            </w:pPr>
            <w:bookmarkStart w:id="70" w:name="_Hlk188367733"/>
            <w:r w:rsidRPr="00CA46F0">
              <w:rPr>
                <w:rFonts w:ascii="Trebuchet MS" w:eastAsia="MS Mincho" w:hAnsi="Trebuchet MS" w:cs="Times New Roman"/>
                <w:color w:val="000000" w:themeColor="text1"/>
                <w:lang w:eastAsia="en-US"/>
              </w:rPr>
              <w:t>Diplomă profesională în managementul proiectelor</w:t>
            </w:r>
            <w:bookmarkEnd w:id="70"/>
            <w:r w:rsidR="00D24B25" w:rsidRPr="00CA46F0">
              <w:rPr>
                <w:rFonts w:ascii="Trebuchet MS" w:eastAsia="MS Mincho" w:hAnsi="Trebuchet MS" w:cs="Times New Roman"/>
                <w:color w:val="000000" w:themeColor="text1"/>
                <w:lang w:eastAsia="en-US"/>
              </w:rPr>
              <w:t xml:space="preserve"> sau </w:t>
            </w:r>
          </w:p>
          <w:p w14:paraId="37596F64" w14:textId="767D73EC" w:rsidR="00283C4D" w:rsidRPr="00CA46F0" w:rsidRDefault="00735B4B" w:rsidP="00F16A25">
            <w:pPr>
              <w:widowControl w:val="0"/>
              <w:autoSpaceDE w:val="0"/>
              <w:autoSpaceDN w:val="0"/>
              <w:adjustRightInd w:val="0"/>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Studii universitare de licență, finalizate cu diplomă, demonstrate prin diplomă de licență sau echivalent</w:t>
            </w:r>
            <w:r w:rsidR="00D24B25" w:rsidRPr="00CA46F0">
              <w:rPr>
                <w:rFonts w:ascii="Trebuchet MS" w:eastAsia="MS Mincho" w:hAnsi="Trebuchet MS" w:cs="Times New Roman"/>
                <w:color w:val="000000" w:themeColor="text1"/>
                <w:lang w:eastAsia="en-US"/>
              </w:rPr>
              <w:t>, care au inclus în curriculumul educațional cursuri de management de proiect</w:t>
            </w:r>
          </w:p>
        </w:tc>
      </w:tr>
      <w:tr w:rsidR="00076613" w:rsidRPr="00CA46F0" w14:paraId="7B21EAAF" w14:textId="77777777" w:rsidTr="009A0CF8">
        <w:tc>
          <w:tcPr>
            <w:tcW w:w="1898" w:type="dxa"/>
            <w:tcBorders>
              <w:top w:val="single" w:sz="12" w:space="0" w:color="auto"/>
            </w:tcBorders>
            <w:shd w:val="clear" w:color="auto" w:fill="auto"/>
            <w:vAlign w:val="center"/>
          </w:tcPr>
          <w:p w14:paraId="61FFB539" w14:textId="77777777" w:rsidR="00076613" w:rsidRPr="00CA46F0" w:rsidRDefault="00076613" w:rsidP="00F16A25">
            <w:pPr>
              <w:widowControl w:val="0"/>
              <w:autoSpaceDE w:val="0"/>
              <w:autoSpaceDN w:val="0"/>
              <w:adjustRightInd w:val="0"/>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lang w:eastAsia="en-US"/>
              </w:rPr>
              <w:t>Experiența profesională specifică</w:t>
            </w:r>
          </w:p>
        </w:tc>
        <w:tc>
          <w:tcPr>
            <w:tcW w:w="7220" w:type="dxa"/>
            <w:tcBorders>
              <w:top w:val="single" w:sz="12" w:space="0" w:color="auto"/>
            </w:tcBorders>
            <w:shd w:val="clear" w:color="auto" w:fill="auto"/>
            <w:vAlign w:val="center"/>
          </w:tcPr>
          <w:p w14:paraId="685E0CE7" w14:textId="1BEE2DDD" w:rsidR="009F216F" w:rsidRPr="00CA46F0" w:rsidRDefault="009F216F" w:rsidP="00F16A25">
            <w:pPr>
              <w:widowControl w:val="0"/>
              <w:autoSpaceDE w:val="0"/>
              <w:autoSpaceDN w:val="0"/>
              <w:adjustRightInd w:val="0"/>
              <w:spacing w:after="0"/>
              <w:jc w:val="both"/>
              <w:rPr>
                <w:rFonts w:ascii="Trebuchet MS" w:eastAsia="MS Mincho" w:hAnsi="Trebuchet MS" w:cs="Times New Roman"/>
                <w:lang w:eastAsia="x-none"/>
              </w:rPr>
            </w:pPr>
            <w:r w:rsidRPr="00CA46F0">
              <w:rPr>
                <w:rFonts w:ascii="Trebuchet MS" w:eastAsia="MS Mincho" w:hAnsi="Trebuchet MS" w:cs="Times New Roman"/>
                <w:lang w:eastAsia="x-none"/>
              </w:rPr>
              <w:t>Cerința minimă pentru experiența profesională specifică se concretizează în implementarea unui (1) proiect similar în care să fi desfășurat activități specifice similare cu cele ce urmează a fi implementate în cadrul contractului. Experienta specifica a expertului desemnat se va dovedi prin prezentarea unor documentele-suport relevante fișa de post, contractul de muncă, recomandare sau orice alte documente similare din care sa reiasă implicarea ca manager de proiect in minim 1 contracte de proiectare (la orice faza) și/sau executie lucrari avand ca obiect construire / consolidare / consolidare și extindere / modificare / reparație construcții civile, cel putin categoria de importanta C, în care să fi avut atributii de Manager de Proiect coordonator al echipei Antreprenorului</w:t>
            </w:r>
          </w:p>
        </w:tc>
      </w:tr>
      <w:tr w:rsidR="00076613" w:rsidRPr="00CA46F0" w14:paraId="0FCC1CDE" w14:textId="77777777" w:rsidTr="009A0CF8">
        <w:tc>
          <w:tcPr>
            <w:tcW w:w="1898" w:type="dxa"/>
            <w:tcBorders>
              <w:top w:val="single" w:sz="12" w:space="0" w:color="auto"/>
            </w:tcBorders>
            <w:shd w:val="clear" w:color="auto" w:fill="auto"/>
            <w:vAlign w:val="center"/>
          </w:tcPr>
          <w:p w14:paraId="5F352393" w14:textId="77777777" w:rsidR="00076613" w:rsidRPr="00CA46F0" w:rsidRDefault="00076613" w:rsidP="00F16A25">
            <w:pPr>
              <w:widowControl w:val="0"/>
              <w:autoSpaceDE w:val="0"/>
              <w:autoSpaceDN w:val="0"/>
              <w:adjustRightInd w:val="0"/>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lang w:eastAsia="en-US"/>
              </w:rPr>
              <w:t xml:space="preserve">Responsabilități în cadrul Contractului </w:t>
            </w:r>
          </w:p>
        </w:tc>
        <w:tc>
          <w:tcPr>
            <w:tcW w:w="7220" w:type="dxa"/>
            <w:tcBorders>
              <w:top w:val="single" w:sz="12" w:space="0" w:color="auto"/>
            </w:tcBorders>
            <w:shd w:val="clear" w:color="auto" w:fill="auto"/>
            <w:vAlign w:val="center"/>
          </w:tcPr>
          <w:p w14:paraId="14A29CBD" w14:textId="77777777" w:rsidR="00076613" w:rsidRPr="00CA46F0" w:rsidRDefault="00076613" w:rsidP="00F16A25">
            <w:pPr>
              <w:spacing w:after="0"/>
              <w:jc w:val="both"/>
              <w:rPr>
                <w:rFonts w:ascii="Trebuchet MS" w:eastAsia="MS Mincho" w:hAnsi="Trebuchet MS" w:cs="Arial"/>
                <w:lang w:eastAsia="en-US"/>
              </w:rPr>
            </w:pPr>
            <w:r w:rsidRPr="00CA46F0">
              <w:rPr>
                <w:rFonts w:ascii="Trebuchet MS" w:eastAsia="MS Mincho" w:hAnsi="Trebuchet MS" w:cs="Arial"/>
                <w:lang w:eastAsia="en-US"/>
              </w:rPr>
              <w:t>Să fie singura interfață cu Autoritatea Contractantă în ceea ce privește implementarea Contractului și desfășurarea activităților din cadrul acestuia;</w:t>
            </w:r>
          </w:p>
          <w:p w14:paraId="3D63CC70" w14:textId="77777777" w:rsidR="00076613" w:rsidRPr="00CA46F0" w:rsidRDefault="00076613" w:rsidP="00F16A25">
            <w:pPr>
              <w:spacing w:after="0"/>
              <w:jc w:val="both"/>
              <w:rPr>
                <w:rFonts w:ascii="Trebuchet MS" w:eastAsia="MS Mincho" w:hAnsi="Trebuchet MS" w:cs="Arial"/>
                <w:lang w:eastAsia="en-US"/>
              </w:rPr>
            </w:pPr>
            <w:r w:rsidRPr="00CA46F0">
              <w:rPr>
                <w:rFonts w:ascii="Trebuchet MS" w:eastAsia="MS Mincho" w:hAnsi="Trebuchet MS" w:cs="Arial"/>
                <w:lang w:eastAsia="en-US"/>
              </w:rPr>
              <w:t>Să gestioneze, coordoneze și să programeze toate activitățile Prestatorului la nivel de contract, în vederea asigurării îndeplinirii Contractului, în termenul și la standardele de calitate solicitate;</w:t>
            </w:r>
          </w:p>
          <w:p w14:paraId="38A6ACFE" w14:textId="77777777" w:rsidR="00076613" w:rsidRPr="00CA46F0" w:rsidRDefault="00076613" w:rsidP="00F16A25">
            <w:pPr>
              <w:spacing w:after="0"/>
              <w:jc w:val="both"/>
              <w:rPr>
                <w:rFonts w:ascii="Trebuchet MS" w:eastAsia="MS Mincho" w:hAnsi="Trebuchet MS" w:cs="Arial"/>
                <w:lang w:eastAsia="en-US"/>
              </w:rPr>
            </w:pPr>
            <w:r w:rsidRPr="00CA46F0">
              <w:rPr>
                <w:rFonts w:ascii="Trebuchet MS" w:eastAsia="MS Mincho" w:hAnsi="Trebuchet MS" w:cs="Arial"/>
                <w:lang w:eastAsia="en-US"/>
              </w:rPr>
              <w:t>Să asigure toate resursele necesare aplicării sistemului de asigurare a calității conform reglementărilor în materie;</w:t>
            </w:r>
          </w:p>
          <w:p w14:paraId="6D4770FA" w14:textId="77777777" w:rsidR="00076613" w:rsidRPr="00CA46F0" w:rsidRDefault="00076613" w:rsidP="00F16A25">
            <w:pPr>
              <w:spacing w:after="0"/>
              <w:jc w:val="both"/>
              <w:rPr>
                <w:rFonts w:ascii="Trebuchet MS" w:eastAsia="MS Mincho" w:hAnsi="Trebuchet MS" w:cs="Arial"/>
                <w:lang w:eastAsia="en-US"/>
              </w:rPr>
            </w:pPr>
            <w:r w:rsidRPr="00CA46F0">
              <w:rPr>
                <w:rFonts w:ascii="Trebuchet MS" w:eastAsia="MS Mincho" w:hAnsi="Trebuchet MS" w:cs="Arial"/>
                <w:lang w:eastAsia="en-US"/>
              </w:rPr>
              <w:t>Să gestioneze relația dintre Contractant și subcontractorii acestuia;</w:t>
            </w:r>
          </w:p>
          <w:p w14:paraId="68C60574" w14:textId="77777777" w:rsidR="00076613" w:rsidRPr="00CA46F0" w:rsidRDefault="00076613" w:rsidP="00F16A25">
            <w:pPr>
              <w:spacing w:after="0"/>
              <w:jc w:val="both"/>
              <w:rPr>
                <w:rFonts w:ascii="Trebuchet MS" w:eastAsia="MS Mincho" w:hAnsi="Trebuchet MS" w:cs="Arial"/>
                <w:lang w:eastAsia="en-US"/>
              </w:rPr>
            </w:pPr>
            <w:r w:rsidRPr="00CA46F0">
              <w:rPr>
                <w:rFonts w:ascii="Trebuchet MS" w:eastAsia="MS Mincho" w:hAnsi="Trebuchet MS" w:cs="Arial"/>
                <w:lang w:eastAsia="en-US"/>
              </w:rPr>
              <w:lastRenderedPageBreak/>
              <w:t>să gestioneze și să raporteze dacă execuția lucrărilor se realizează cu respectarea clauzelor contractuale și a conținutului Caietului de Sarcini.</w:t>
            </w:r>
          </w:p>
        </w:tc>
      </w:tr>
      <w:tr w:rsidR="00076613" w:rsidRPr="00CA46F0" w14:paraId="4B34BDC5" w14:textId="77777777" w:rsidTr="009A0CF8">
        <w:trPr>
          <w:trHeight w:val="708"/>
        </w:trPr>
        <w:tc>
          <w:tcPr>
            <w:tcW w:w="9118" w:type="dxa"/>
            <w:gridSpan w:val="2"/>
            <w:tcBorders>
              <w:top w:val="single" w:sz="12" w:space="0" w:color="auto"/>
            </w:tcBorders>
            <w:vAlign w:val="center"/>
          </w:tcPr>
          <w:p w14:paraId="247C2F71" w14:textId="099B14F7" w:rsidR="00076613" w:rsidRPr="00CA46F0" w:rsidRDefault="00CF2D7D" w:rsidP="00F16A25">
            <w:pPr>
              <w:keepNext/>
              <w:keepLines/>
              <w:spacing w:after="0"/>
              <w:jc w:val="both"/>
              <w:rPr>
                <w:rFonts w:ascii="Trebuchet MS" w:eastAsia="Times New Roman" w:hAnsi="Trebuchet MS" w:cs="Arial"/>
                <w:color w:val="000000" w:themeColor="text1"/>
                <w:lang w:eastAsia="en-SG"/>
              </w:rPr>
            </w:pPr>
            <w:r w:rsidRPr="00CA46F0">
              <w:rPr>
                <w:rFonts w:ascii="Trebuchet MS" w:hAnsi="Trebuchet MS" w:cs="Arial"/>
                <w:b/>
                <w:bCs/>
                <w:lang w:eastAsia="en-SG"/>
              </w:rPr>
              <w:lastRenderedPageBreak/>
              <w:t>A</w:t>
            </w:r>
            <w:r w:rsidR="00076613" w:rsidRPr="00CA46F0">
              <w:rPr>
                <w:rFonts w:ascii="Trebuchet MS" w:hAnsi="Trebuchet MS" w:cs="Arial"/>
                <w:b/>
                <w:bCs/>
                <w:lang w:eastAsia="en-SG"/>
              </w:rPr>
              <w:t>rhitect șef de proiect</w:t>
            </w:r>
          </w:p>
        </w:tc>
      </w:tr>
      <w:tr w:rsidR="00076613" w:rsidRPr="00CA46F0" w14:paraId="30E25D81" w14:textId="77777777" w:rsidTr="009A0CF8">
        <w:trPr>
          <w:trHeight w:val="708"/>
        </w:trPr>
        <w:tc>
          <w:tcPr>
            <w:tcW w:w="1898" w:type="dxa"/>
            <w:tcBorders>
              <w:top w:val="single" w:sz="12" w:space="0" w:color="auto"/>
            </w:tcBorders>
            <w:vAlign w:val="center"/>
          </w:tcPr>
          <w:p w14:paraId="4160FF7D" w14:textId="77777777" w:rsidR="00076613" w:rsidRPr="00CA46F0" w:rsidRDefault="00076613" w:rsidP="00F16A25">
            <w:pPr>
              <w:keepNext/>
              <w:keepLines/>
              <w:spacing w:after="0"/>
              <w:jc w:val="both"/>
              <w:rPr>
                <w:rFonts w:ascii="Trebuchet MS" w:hAnsi="Trebuchet MS" w:cs="Arial"/>
                <w:lang w:eastAsia="en-SG"/>
              </w:rPr>
            </w:pPr>
            <w:r w:rsidRPr="00CA46F0">
              <w:rPr>
                <w:rFonts w:ascii="Trebuchet MS" w:hAnsi="Trebuchet MS" w:cs="Arial"/>
                <w:b/>
                <w:bCs/>
                <w:lang w:eastAsia="en-SG"/>
              </w:rPr>
              <w:t>Calificare educațională și/sau profesională</w:t>
            </w:r>
          </w:p>
        </w:tc>
        <w:tc>
          <w:tcPr>
            <w:tcW w:w="7220" w:type="dxa"/>
            <w:tcBorders>
              <w:top w:val="single" w:sz="12" w:space="0" w:color="auto"/>
            </w:tcBorders>
            <w:vAlign w:val="center"/>
          </w:tcPr>
          <w:p w14:paraId="5915B58A" w14:textId="77777777" w:rsidR="00076613" w:rsidRPr="00CA46F0" w:rsidRDefault="00076613" w:rsidP="00F16A25">
            <w:pPr>
              <w:keepNext/>
              <w:keepLines/>
              <w:spacing w:after="0"/>
              <w:jc w:val="both"/>
              <w:rPr>
                <w:rFonts w:ascii="Trebuchet MS" w:hAnsi="Trebuchet MS" w:cs="Arial"/>
                <w:bCs/>
                <w:iCs/>
                <w:lang w:eastAsia="en-SG"/>
              </w:rPr>
            </w:pPr>
            <w:r w:rsidRPr="00CA46F0">
              <w:rPr>
                <w:rFonts w:ascii="Trebuchet MS" w:hAnsi="Trebuchet MS" w:cs="Arial"/>
                <w:color w:val="000000" w:themeColor="text1"/>
                <w:lang w:eastAsia="en-SG"/>
              </w:rPr>
              <w:t>Arhitect cu drept de semnătură, membru O.A.R./U.A.R.</w:t>
            </w:r>
          </w:p>
        </w:tc>
      </w:tr>
      <w:tr w:rsidR="00076613" w:rsidRPr="00CA46F0" w14:paraId="0A6865EF" w14:textId="77777777" w:rsidTr="009A0CF8">
        <w:trPr>
          <w:trHeight w:val="618"/>
        </w:trPr>
        <w:tc>
          <w:tcPr>
            <w:tcW w:w="1898" w:type="dxa"/>
            <w:vAlign w:val="center"/>
          </w:tcPr>
          <w:p w14:paraId="7729E6B1" w14:textId="77777777" w:rsidR="00076613" w:rsidRPr="00CA46F0" w:rsidRDefault="00076613" w:rsidP="00F16A25">
            <w:pPr>
              <w:keepNext/>
              <w:keepLines/>
              <w:spacing w:after="0"/>
              <w:jc w:val="both"/>
              <w:rPr>
                <w:rFonts w:ascii="Trebuchet MS" w:hAnsi="Trebuchet MS" w:cs="Arial"/>
                <w:lang w:eastAsia="en-SG"/>
              </w:rPr>
            </w:pPr>
            <w:r w:rsidRPr="00CA46F0">
              <w:rPr>
                <w:rFonts w:ascii="Trebuchet MS" w:hAnsi="Trebuchet MS" w:cs="Arial"/>
                <w:b/>
                <w:bCs/>
                <w:lang w:eastAsia="en-SG"/>
              </w:rPr>
              <w:t>Experiența profesională specifică</w:t>
            </w:r>
          </w:p>
        </w:tc>
        <w:tc>
          <w:tcPr>
            <w:tcW w:w="7220" w:type="dxa"/>
            <w:vAlign w:val="center"/>
          </w:tcPr>
          <w:p w14:paraId="1D84036C" w14:textId="77777777" w:rsidR="00076613" w:rsidRPr="00CA46F0" w:rsidRDefault="00076613" w:rsidP="00F16A25">
            <w:pPr>
              <w:keepNext/>
              <w:keepLines/>
              <w:spacing w:after="0"/>
              <w:jc w:val="both"/>
              <w:rPr>
                <w:rFonts w:ascii="Trebuchet MS" w:hAnsi="Trebuchet MS" w:cs="Arial"/>
                <w:lang w:eastAsia="en-SG"/>
              </w:rPr>
            </w:pPr>
            <w:r w:rsidRPr="00CA46F0">
              <w:rPr>
                <w:rFonts w:ascii="Trebuchet MS" w:hAnsi="Trebuchet MS" w:cs="Arial"/>
                <w:lang w:eastAsia="en-SG"/>
              </w:rPr>
              <w:t xml:space="preserve">Cerința minimă pentru </w:t>
            </w:r>
            <w:bookmarkStart w:id="71" w:name="_Hlk185506233"/>
            <w:r w:rsidRPr="00CA46F0">
              <w:rPr>
                <w:rFonts w:ascii="Trebuchet MS" w:hAnsi="Trebuchet MS" w:cs="Arial"/>
                <w:lang w:eastAsia="en-SG"/>
              </w:rPr>
              <w:t>experiența profesională specifică se concretizează în implementarea unui (1) proiect similar în care să fi desfășurat activități specifice similare cu cele ce urmează a fi implementate în cadrul contractului.</w:t>
            </w:r>
          </w:p>
          <w:p w14:paraId="6C840818" w14:textId="20BA8B2C" w:rsidR="00076613" w:rsidRPr="00CA46F0" w:rsidRDefault="00076613" w:rsidP="00F16A25">
            <w:pPr>
              <w:keepNext/>
              <w:keepLines/>
              <w:framePr w:hSpace="1701" w:wrap="around" w:vAnchor="text" w:hAnchor="page" w:x="1708" w:y="1"/>
              <w:spacing w:after="0"/>
              <w:suppressOverlap/>
              <w:jc w:val="both"/>
              <w:rPr>
                <w:rFonts w:ascii="Trebuchet MS" w:hAnsi="Trebuchet MS" w:cs="Arial"/>
                <w:lang w:eastAsia="en-SG"/>
              </w:rPr>
            </w:pPr>
            <w:r w:rsidRPr="00CA46F0">
              <w:rPr>
                <w:rFonts w:ascii="Trebuchet MS" w:hAnsi="Trebuchet MS" w:cs="Arial"/>
                <w:lang w:eastAsia="en-SG"/>
              </w:rPr>
              <w:t>Prin implementarea de proiect similar se va înțelege îndeplinirea atribuțiilor specifice de arhitect/șef proiect în cadrul contractelor încheiate pentru elaborarea de studii de fezabilitate, documentații de avizare a lucrărilor de intervenții sau a proiectelor tehnice și documentațiilor tehnice pentru emiterea autorizațiilor de construcție în domeniul construcțiilor civile pentru obiective de investiții minim categoria C – normala conform HG nr. 766/1997 pentru aprobarea unor regulamente privind calitatea în construcţii (minim C sau superior) și Instrucțiunii ANAP nr.1/2017,  în care să fi avut atribuții de  arhitect / șef de proiect.</w:t>
            </w:r>
          </w:p>
          <w:p w14:paraId="203773F6" w14:textId="77777777" w:rsidR="00076613" w:rsidRPr="00CA46F0" w:rsidRDefault="00076613" w:rsidP="00F16A25">
            <w:pPr>
              <w:keepNext/>
              <w:keepLines/>
              <w:framePr w:hSpace="1701" w:wrap="around" w:vAnchor="text" w:hAnchor="page" w:x="1708" w:y="1"/>
              <w:spacing w:after="0"/>
              <w:suppressOverlap/>
              <w:jc w:val="both"/>
              <w:rPr>
                <w:rFonts w:ascii="Trebuchet MS" w:eastAsia="Times New Roman" w:hAnsi="Trebuchet MS" w:cs="Arial"/>
                <w:b/>
                <w:bCs/>
                <w:lang w:eastAsia="x-none"/>
              </w:rPr>
            </w:pPr>
            <w:r w:rsidRPr="00CA46F0">
              <w:rPr>
                <w:rFonts w:ascii="Trebuchet MS" w:hAnsi="Trebuchet MS" w:cs="Arial"/>
                <w:b/>
                <w:bCs/>
                <w:lang w:eastAsia="en-SG"/>
              </w:rPr>
              <w:t>În îndeplinirea cerinței, expertul va îndeplini cumulativ calitatea de arhitect și șef proiect.</w:t>
            </w:r>
            <w:bookmarkEnd w:id="71"/>
          </w:p>
        </w:tc>
      </w:tr>
      <w:tr w:rsidR="00076613" w:rsidRPr="00CA46F0" w14:paraId="1FFA176A" w14:textId="77777777" w:rsidTr="009A0CF8">
        <w:trPr>
          <w:trHeight w:val="2100"/>
        </w:trPr>
        <w:tc>
          <w:tcPr>
            <w:tcW w:w="1898" w:type="dxa"/>
            <w:vAlign w:val="center"/>
          </w:tcPr>
          <w:p w14:paraId="621B32D3" w14:textId="77777777" w:rsidR="00076613" w:rsidRPr="00CA46F0" w:rsidRDefault="00076613" w:rsidP="00F16A25">
            <w:pPr>
              <w:keepNext/>
              <w:keepLines/>
              <w:spacing w:after="0"/>
              <w:jc w:val="both"/>
              <w:rPr>
                <w:rFonts w:ascii="Trebuchet MS" w:hAnsi="Trebuchet MS" w:cs="Arial"/>
                <w:lang w:eastAsia="en-SG"/>
              </w:rPr>
            </w:pPr>
            <w:r w:rsidRPr="00CA46F0">
              <w:rPr>
                <w:rFonts w:ascii="Trebuchet MS" w:hAnsi="Trebuchet MS" w:cs="Arial"/>
                <w:b/>
                <w:bCs/>
                <w:lang w:eastAsia="en-SG"/>
              </w:rPr>
              <w:t xml:space="preserve">Responsabilități în cadrul Contractului </w:t>
            </w:r>
          </w:p>
        </w:tc>
        <w:tc>
          <w:tcPr>
            <w:tcW w:w="7220" w:type="dxa"/>
            <w:vAlign w:val="center"/>
          </w:tcPr>
          <w:p w14:paraId="4879C0E9" w14:textId="77777777" w:rsidR="00076613" w:rsidRPr="00CA46F0" w:rsidRDefault="00076613" w:rsidP="00F16A25">
            <w:pPr>
              <w:widowControl w:val="0"/>
              <w:tabs>
                <w:tab w:val="left" w:pos="623"/>
              </w:tabs>
              <w:spacing w:after="0"/>
              <w:jc w:val="both"/>
              <w:rPr>
                <w:rFonts w:ascii="Trebuchet MS" w:eastAsia="Segoe UI" w:hAnsi="Trebuchet MS" w:cs="Arial"/>
                <w:lang w:eastAsia="en-US"/>
              </w:rPr>
            </w:pPr>
            <w:r w:rsidRPr="00CA46F0">
              <w:rPr>
                <w:rFonts w:ascii="Trebuchet MS" w:eastAsia="Segoe UI" w:hAnsi="Trebuchet MS" w:cs="Arial"/>
                <w:lang w:eastAsia="en-US"/>
              </w:rPr>
              <w:t>Verifică respectarea conținutului cadru al documentațiilor conform legislației în vigoare, oferă asistență tehnică întregii echipe de proiectare pe parcursul prestării activităților, asumarea întregii responsabilității profesionale față de Autoritatea Contractantă cu privire la calitatea soluțiilor propuse.</w:t>
            </w:r>
          </w:p>
          <w:p w14:paraId="01EA98F1" w14:textId="77777777" w:rsidR="00076613" w:rsidRPr="00CA46F0" w:rsidRDefault="00076613" w:rsidP="00F16A25">
            <w:pPr>
              <w:widowControl w:val="0"/>
              <w:tabs>
                <w:tab w:val="left" w:pos="623"/>
              </w:tabs>
              <w:spacing w:after="0"/>
              <w:jc w:val="both"/>
              <w:rPr>
                <w:rFonts w:ascii="Trebuchet MS" w:eastAsia="Segoe UI" w:hAnsi="Trebuchet MS" w:cs="Arial"/>
                <w:lang w:eastAsia="en-US"/>
              </w:rPr>
            </w:pPr>
            <w:r w:rsidRPr="00CA46F0">
              <w:rPr>
                <w:rFonts w:ascii="Trebuchet MS" w:eastAsia="Segoe UI" w:hAnsi="Trebuchet MS" w:cs="Arial"/>
                <w:lang w:eastAsia="en-US"/>
              </w:rPr>
              <w:t>Realizează documentația de proiectare (machete de design arhitectural, estimări, tabele și calcule), desene pentru construcție (în partea arhitecturală), exercită controlul asupra implementării proiectului.</w:t>
            </w:r>
          </w:p>
        </w:tc>
      </w:tr>
      <w:tr w:rsidR="00076613" w:rsidRPr="00CA46F0" w14:paraId="1DD85062" w14:textId="77777777" w:rsidTr="009A0CF8">
        <w:trPr>
          <w:cantSplit/>
          <w:trHeight w:val="564"/>
        </w:trPr>
        <w:tc>
          <w:tcPr>
            <w:tcW w:w="9118" w:type="dxa"/>
            <w:gridSpan w:val="2"/>
            <w:tcBorders>
              <w:top w:val="single" w:sz="12" w:space="0" w:color="auto"/>
            </w:tcBorders>
            <w:shd w:val="clear" w:color="auto" w:fill="auto"/>
            <w:vAlign w:val="center"/>
          </w:tcPr>
          <w:p w14:paraId="58610A63" w14:textId="77777777" w:rsidR="00076613" w:rsidRPr="00CA46F0" w:rsidRDefault="00076613" w:rsidP="00F16A25">
            <w:pPr>
              <w:tabs>
                <w:tab w:val="left" w:pos="1080"/>
              </w:tabs>
              <w:spacing w:after="0"/>
              <w:jc w:val="both"/>
              <w:rPr>
                <w:rFonts w:ascii="Trebuchet MS" w:eastAsia="MS Mincho" w:hAnsi="Trebuchet MS" w:cs="Times New Roman"/>
                <w:b/>
                <w:i/>
                <w:color w:val="000000" w:themeColor="text1"/>
                <w:u w:val="single"/>
                <w:lang w:eastAsia="en-US"/>
              </w:rPr>
            </w:pPr>
            <w:r w:rsidRPr="00CA46F0">
              <w:rPr>
                <w:rFonts w:ascii="Trebuchet MS" w:eastAsia="MS Mincho" w:hAnsi="Trebuchet MS" w:cs="Times New Roman"/>
                <w:b/>
                <w:i/>
                <w:color w:val="000000" w:themeColor="text1"/>
                <w:u w:val="single"/>
                <w:lang w:eastAsia="en-US"/>
              </w:rPr>
              <w:t xml:space="preserve">Inginer proiectant rezistenţă pentru construcţii civile </w:t>
            </w:r>
          </w:p>
        </w:tc>
      </w:tr>
      <w:tr w:rsidR="00076613" w:rsidRPr="00CA46F0" w14:paraId="416FD0C5" w14:textId="77777777" w:rsidTr="009A0CF8">
        <w:trPr>
          <w:cantSplit/>
          <w:trHeight w:val="564"/>
        </w:trPr>
        <w:tc>
          <w:tcPr>
            <w:tcW w:w="1898" w:type="dxa"/>
            <w:tcBorders>
              <w:top w:val="single" w:sz="12" w:space="0" w:color="auto"/>
            </w:tcBorders>
            <w:vAlign w:val="center"/>
          </w:tcPr>
          <w:p w14:paraId="0E907FF8"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b/>
                <w:bCs/>
                <w:color w:val="000000" w:themeColor="text1"/>
                <w:lang w:eastAsia="en-US"/>
              </w:rPr>
              <w:lastRenderedPageBreak/>
              <w:t>Calificare educațională și/sau profesională</w:t>
            </w:r>
          </w:p>
        </w:tc>
        <w:tc>
          <w:tcPr>
            <w:tcW w:w="7220" w:type="dxa"/>
            <w:tcBorders>
              <w:top w:val="single" w:sz="12" w:space="0" w:color="auto"/>
            </w:tcBorders>
            <w:vAlign w:val="center"/>
          </w:tcPr>
          <w:p w14:paraId="588A01B1"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Studii superioare, ramura de științe Inginerie civilă, domeniul de studii Inginerie civilă și instalații, specialitate Construcții civile, industriale și agricole</w:t>
            </w:r>
          </w:p>
        </w:tc>
      </w:tr>
      <w:tr w:rsidR="00076613" w:rsidRPr="00CA46F0" w14:paraId="5DE62280" w14:textId="77777777" w:rsidTr="009A0CF8">
        <w:trPr>
          <w:cantSplit/>
          <w:trHeight w:val="624"/>
        </w:trPr>
        <w:tc>
          <w:tcPr>
            <w:tcW w:w="1898" w:type="dxa"/>
            <w:vAlign w:val="center"/>
          </w:tcPr>
          <w:p w14:paraId="79A8FDDD"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b/>
                <w:bCs/>
                <w:color w:val="000000" w:themeColor="text1"/>
                <w:lang w:eastAsia="en-US"/>
              </w:rPr>
              <w:t>Experiența profesională specifică</w:t>
            </w:r>
          </w:p>
        </w:tc>
        <w:tc>
          <w:tcPr>
            <w:tcW w:w="7220" w:type="dxa"/>
            <w:vAlign w:val="center"/>
          </w:tcPr>
          <w:p w14:paraId="6320017E" w14:textId="77777777" w:rsidR="00076613" w:rsidRPr="00CA46F0" w:rsidRDefault="00076613" w:rsidP="00F16A25">
            <w:pPr>
              <w:tabs>
                <w:tab w:val="left" w:pos="1080"/>
              </w:tabs>
              <w:spacing w:after="0"/>
              <w:jc w:val="both"/>
              <w:rPr>
                <w:rFonts w:ascii="Trebuchet MS" w:eastAsia="MS Mincho" w:hAnsi="Trebuchet MS" w:cs="Times New Roman"/>
                <w:bCs/>
                <w:i/>
                <w:color w:val="000000" w:themeColor="text1"/>
                <w:lang w:eastAsia="en-US"/>
              </w:rPr>
            </w:pPr>
            <w:r w:rsidRPr="00CA46F0">
              <w:rPr>
                <w:rFonts w:ascii="Trebuchet MS" w:eastAsia="MS Mincho" w:hAnsi="Trebuchet MS" w:cs="Times New Roman"/>
                <w:color w:val="000000" w:themeColor="text1"/>
                <w:lang w:eastAsia="en-US"/>
              </w:rPr>
              <w:t xml:space="preserve">Prin implementarea de proiect similar se va înțelege îndeplinirea atribuțiunilor specifice de </w:t>
            </w:r>
            <w:r w:rsidRPr="00CA46F0">
              <w:rPr>
                <w:rFonts w:ascii="Trebuchet MS" w:eastAsia="MS Mincho" w:hAnsi="Trebuchet MS" w:cs="Times New Roman"/>
                <w:b/>
                <w:bCs/>
                <w:color w:val="000000" w:themeColor="text1"/>
                <w:lang w:eastAsia="en-US"/>
              </w:rPr>
              <w:t>inginer pr</w:t>
            </w:r>
            <w:r w:rsidRPr="00CA46F0">
              <w:rPr>
                <w:rFonts w:ascii="Trebuchet MS" w:eastAsia="MS Mincho" w:hAnsi="Trebuchet MS" w:cs="Times New Roman"/>
                <w:b/>
                <w:bCs/>
                <w:i/>
                <w:color w:val="000000" w:themeColor="text1"/>
                <w:lang w:eastAsia="en-US"/>
              </w:rPr>
              <w:t>oiectant</w:t>
            </w:r>
            <w:r w:rsidRPr="00CA46F0">
              <w:rPr>
                <w:rFonts w:ascii="Trebuchet MS" w:eastAsia="MS Mincho" w:hAnsi="Trebuchet MS" w:cs="Times New Roman"/>
                <w:b/>
                <w:i/>
                <w:color w:val="000000" w:themeColor="text1"/>
                <w:lang w:eastAsia="en-US"/>
              </w:rPr>
              <w:t xml:space="preserve"> rezistenţă pentru construcţii civile</w:t>
            </w:r>
            <w:r w:rsidRPr="00CA46F0">
              <w:rPr>
                <w:rFonts w:ascii="Trebuchet MS" w:eastAsia="MS Mincho" w:hAnsi="Trebuchet MS" w:cs="Times New Roman"/>
                <w:color w:val="000000" w:themeColor="text1"/>
                <w:lang w:eastAsia="en-US"/>
              </w:rPr>
              <w:t xml:space="preserve"> în cadrul contractelor încheiate pentru elaborarea de studii de fezabilitate, documentații de avizare a lucrărilor de intervenții sau a proiectelor tehnice și documentațiilor tehnice pentru emiterea autorizațiilor de construcție în domeniul construcțiilor civile pentru </w:t>
            </w:r>
            <w:r w:rsidRPr="00CA46F0">
              <w:rPr>
                <w:rFonts w:ascii="Trebuchet MS" w:eastAsia="MS Mincho" w:hAnsi="Trebuchet MS" w:cs="Times New Roman"/>
                <w:b/>
                <w:color w:val="000000" w:themeColor="text1"/>
                <w:lang w:eastAsia="en-US"/>
              </w:rPr>
              <w:t xml:space="preserve">obiective de investiții minim categoria C – normala </w:t>
            </w:r>
            <w:r w:rsidRPr="00CA46F0">
              <w:rPr>
                <w:rFonts w:ascii="Trebuchet MS" w:eastAsia="MS Mincho" w:hAnsi="Trebuchet MS" w:cs="Times New Roman"/>
                <w:color w:val="000000" w:themeColor="text1"/>
                <w:lang w:eastAsia="en-US"/>
              </w:rPr>
              <w:t>conform HG nr. 766/1997 pentru aprobarea unor regulamente privind calitatea în construcţii (</w:t>
            </w:r>
            <w:r w:rsidRPr="00CA46F0">
              <w:rPr>
                <w:rFonts w:ascii="Trebuchet MS" w:eastAsia="MS Mincho" w:hAnsi="Trebuchet MS" w:cs="Times New Roman"/>
                <w:b/>
                <w:i/>
                <w:color w:val="000000" w:themeColor="text1"/>
                <w:u w:val="single"/>
                <w:lang w:eastAsia="en-US"/>
              </w:rPr>
              <w:t>minim C sau superior</w:t>
            </w:r>
            <w:r w:rsidRPr="00CA46F0">
              <w:rPr>
                <w:rFonts w:ascii="Trebuchet MS" w:eastAsia="MS Mincho" w:hAnsi="Trebuchet MS" w:cs="Times New Roman"/>
                <w:color w:val="000000" w:themeColor="text1"/>
                <w:lang w:eastAsia="en-US"/>
              </w:rPr>
              <w:t>)</w:t>
            </w:r>
            <w:r w:rsidRPr="00CA46F0">
              <w:rPr>
                <w:rFonts w:ascii="Trebuchet MS" w:eastAsia="MS Mincho" w:hAnsi="Trebuchet MS" w:cs="Times New Roman"/>
                <w:b/>
                <w:color w:val="000000" w:themeColor="text1"/>
                <w:lang w:eastAsia="en-US"/>
              </w:rPr>
              <w:t xml:space="preserve"> </w:t>
            </w:r>
            <w:r w:rsidRPr="00CA46F0">
              <w:rPr>
                <w:rFonts w:ascii="Trebuchet MS" w:eastAsia="MS Mincho" w:hAnsi="Trebuchet MS" w:cs="Times New Roman"/>
                <w:color w:val="000000" w:themeColor="text1"/>
                <w:lang w:eastAsia="en-US"/>
              </w:rPr>
              <w:t>și Instrucțiunii ANAP nr.1/2017, care să fi avut atribuții de</w:t>
            </w:r>
            <w:r w:rsidRPr="00CA46F0">
              <w:rPr>
                <w:rFonts w:ascii="Trebuchet MS" w:eastAsia="MS Mincho" w:hAnsi="Trebuchet MS" w:cs="Times New Roman"/>
                <w:bCs/>
                <w:iCs/>
                <w:color w:val="000000" w:themeColor="text1"/>
                <w:lang w:eastAsia="en-US"/>
              </w:rPr>
              <w:t xml:space="preserve"> inginer proiectant rezistenţă pentru construcţii civile.</w:t>
            </w:r>
          </w:p>
        </w:tc>
      </w:tr>
      <w:tr w:rsidR="00076613" w:rsidRPr="00CA46F0" w14:paraId="36FDCF23" w14:textId="77777777" w:rsidTr="009A0CF8">
        <w:trPr>
          <w:cantSplit/>
          <w:trHeight w:val="1713"/>
        </w:trPr>
        <w:tc>
          <w:tcPr>
            <w:tcW w:w="1898" w:type="dxa"/>
            <w:vAlign w:val="center"/>
          </w:tcPr>
          <w:p w14:paraId="60C67FA2"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b/>
                <w:bCs/>
                <w:color w:val="000000" w:themeColor="text1"/>
                <w:lang w:eastAsia="en-US"/>
              </w:rPr>
              <w:t xml:space="preserve">Responsabilități în cadrul Contractului </w:t>
            </w:r>
          </w:p>
        </w:tc>
        <w:tc>
          <w:tcPr>
            <w:tcW w:w="7220" w:type="dxa"/>
            <w:vAlign w:val="center"/>
          </w:tcPr>
          <w:p w14:paraId="3A1B62B6"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Planifică și proiectează sisteme și structuri pentru construcții, instalații, etc. utilizând programe de design computerizat și instrumente de desen tehnic.</w:t>
            </w:r>
          </w:p>
          <w:p w14:paraId="47A6B96E"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Întocmește detaliile de execuție a proiectelor.</w:t>
            </w:r>
          </w:p>
          <w:p w14:paraId="62249E94"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Verifică planul arhitectural al construcției și se asigură de viabilitatea proiectului.</w:t>
            </w:r>
          </w:p>
          <w:p w14:paraId="31E48A01"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Determină procedurile de construcție în concordanță cu proiectul lucrării și cu materialele folosite.</w:t>
            </w:r>
          </w:p>
          <w:p w14:paraId="278F13F8"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Realizează planuri tehnice detaliate pe baza proiectului arhitectural (secțiuni, calcule, specificații tehnice).</w:t>
            </w:r>
          </w:p>
        </w:tc>
      </w:tr>
      <w:tr w:rsidR="00076613" w:rsidRPr="00CA46F0" w14:paraId="1CEA0018" w14:textId="77777777" w:rsidTr="009A0CF8">
        <w:trPr>
          <w:cantSplit/>
          <w:trHeight w:val="564"/>
        </w:trPr>
        <w:tc>
          <w:tcPr>
            <w:tcW w:w="9118" w:type="dxa"/>
            <w:gridSpan w:val="2"/>
            <w:tcBorders>
              <w:top w:val="single" w:sz="12" w:space="0" w:color="auto"/>
            </w:tcBorders>
            <w:shd w:val="clear" w:color="auto" w:fill="auto"/>
            <w:vAlign w:val="center"/>
          </w:tcPr>
          <w:p w14:paraId="4200347A" w14:textId="77777777" w:rsidR="00076613" w:rsidRPr="00CA46F0" w:rsidRDefault="00076613" w:rsidP="00F16A25">
            <w:pPr>
              <w:tabs>
                <w:tab w:val="left" w:pos="1080"/>
              </w:tabs>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 xml:space="preserve">Inginer proiectant </w:t>
            </w:r>
            <w:r w:rsidRPr="00CA46F0">
              <w:rPr>
                <w:rFonts w:ascii="Trebuchet MS" w:eastAsia="MS Mincho" w:hAnsi="Trebuchet MS" w:cs="Times New Roman"/>
                <w:b/>
                <w:iCs/>
                <w:color w:val="000000" w:themeColor="text1"/>
                <w:lang w:eastAsia="en-US"/>
              </w:rPr>
              <w:t>pentru specialitatea instalații HVAC</w:t>
            </w:r>
          </w:p>
        </w:tc>
      </w:tr>
      <w:tr w:rsidR="00076613" w:rsidRPr="00CA46F0" w14:paraId="303501FA" w14:textId="77777777" w:rsidTr="009A0CF8">
        <w:trPr>
          <w:cantSplit/>
          <w:trHeight w:val="564"/>
        </w:trPr>
        <w:tc>
          <w:tcPr>
            <w:tcW w:w="1898" w:type="dxa"/>
            <w:tcBorders>
              <w:top w:val="single" w:sz="12" w:space="0" w:color="auto"/>
            </w:tcBorders>
            <w:vAlign w:val="center"/>
          </w:tcPr>
          <w:p w14:paraId="58124F0A"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bCs/>
                <w:color w:val="000000" w:themeColor="text1"/>
                <w:lang w:eastAsia="en-US"/>
              </w:rPr>
              <w:t>Calificare educațională și/sau profesională</w:t>
            </w:r>
          </w:p>
        </w:tc>
        <w:tc>
          <w:tcPr>
            <w:tcW w:w="7220" w:type="dxa"/>
            <w:tcBorders>
              <w:top w:val="single" w:sz="12" w:space="0" w:color="auto"/>
            </w:tcBorders>
            <w:vAlign w:val="center"/>
          </w:tcPr>
          <w:p w14:paraId="516F26EC"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Studii superioare, domeniul de licență Ingineria instalațiilor – instalații pentru construcții sau ingineria sanitara și protecția mediului construcții civile, industriala și agricole sau temoenergetică energetică etc.</w:t>
            </w:r>
          </w:p>
        </w:tc>
      </w:tr>
      <w:tr w:rsidR="00076613" w:rsidRPr="00CA46F0" w14:paraId="56967EDE" w14:textId="77777777" w:rsidTr="009A0CF8">
        <w:trPr>
          <w:cantSplit/>
          <w:trHeight w:val="624"/>
        </w:trPr>
        <w:tc>
          <w:tcPr>
            <w:tcW w:w="1898" w:type="dxa"/>
            <w:vAlign w:val="center"/>
          </w:tcPr>
          <w:p w14:paraId="7C99B047"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bCs/>
                <w:color w:val="000000" w:themeColor="text1"/>
                <w:lang w:eastAsia="en-US"/>
              </w:rPr>
              <w:lastRenderedPageBreak/>
              <w:t>Experiența profesională specifică</w:t>
            </w:r>
          </w:p>
        </w:tc>
        <w:tc>
          <w:tcPr>
            <w:tcW w:w="7220" w:type="dxa"/>
            <w:vAlign w:val="center"/>
          </w:tcPr>
          <w:p w14:paraId="2F0C998B"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Cerința minimă pentru experiența profesională specifică se concretizează în implementarea unui (1) proiect similar în care să fi desfășurat activități specifice cu cele ce urmează a fi implementate în cadrul contractului.</w:t>
            </w:r>
          </w:p>
          <w:p w14:paraId="116B25D1"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color w:val="000000" w:themeColor="text1"/>
                <w:lang w:eastAsia="en-US"/>
              </w:rPr>
              <w:t>Prin implementarea de proiect similar se va înțelege îndeplinirea atribuțiunilor specifice de inginer proiectant instalații termice, sanitare și de ventilație/climatizare în cadrul contractelor încheiate pentru elaborarea de studii de fezabilitate, documentații de avizare a lucrărilor de intervenții sau a proiectelor tehnice și documentațiilor tehnice pentru emiterea autorizațiilor de construcție în domeniul construcțiilor civile pentru obiective de investiții minim categoria C – normala conform HG nr. 766/1997 pentru aprobarea unor regulamente privind calitatea în construcţii (minim C sau superior) și Instrucțiunii ANAP nr.1/2017, care să fi avut atribuții de inginer proiectant pentru specialitatea instalații HVAC.</w:t>
            </w:r>
          </w:p>
        </w:tc>
      </w:tr>
      <w:tr w:rsidR="00076613" w:rsidRPr="00CA46F0" w14:paraId="1BC39EBC" w14:textId="77777777" w:rsidTr="009A0CF8">
        <w:trPr>
          <w:cantSplit/>
          <w:trHeight w:val="1380"/>
        </w:trPr>
        <w:tc>
          <w:tcPr>
            <w:tcW w:w="1898" w:type="dxa"/>
            <w:vAlign w:val="center"/>
          </w:tcPr>
          <w:p w14:paraId="668DF079"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bCs/>
                <w:color w:val="000000" w:themeColor="text1"/>
                <w:lang w:eastAsia="en-US"/>
              </w:rPr>
              <w:t xml:space="preserve">Responsabilități în cadrul Contractului </w:t>
            </w:r>
          </w:p>
        </w:tc>
        <w:tc>
          <w:tcPr>
            <w:tcW w:w="7220" w:type="dxa"/>
            <w:vAlign w:val="center"/>
          </w:tcPr>
          <w:p w14:paraId="6E4F4C63"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Întocmește documentațiile tehnice pentru specialitatea instalații termice, sanitare si de ventilație/climatizare, pentru fazele de proiectare în conformitate cu prevederile legale în vigoare.</w:t>
            </w:r>
          </w:p>
          <w:p w14:paraId="73326A86"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Proiectarea instalațiilor termice, sanitare si de ventilație/climatizare exterioare/interioare pentru incinte/construcții civile și industriale, </w:t>
            </w:r>
          </w:p>
          <w:p w14:paraId="702D7A8E"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Proiectare sisteme termice, sanitare ventilație/climatizare.</w:t>
            </w:r>
          </w:p>
        </w:tc>
      </w:tr>
      <w:tr w:rsidR="00076613" w:rsidRPr="00CA46F0" w14:paraId="28D29B22" w14:textId="77777777" w:rsidTr="009A0CF8">
        <w:trPr>
          <w:cantSplit/>
          <w:trHeight w:val="564"/>
        </w:trPr>
        <w:tc>
          <w:tcPr>
            <w:tcW w:w="9118" w:type="dxa"/>
            <w:gridSpan w:val="2"/>
            <w:tcBorders>
              <w:top w:val="single" w:sz="12" w:space="0" w:color="auto"/>
            </w:tcBorders>
            <w:vAlign w:val="center"/>
          </w:tcPr>
          <w:p w14:paraId="3AAD6398"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
                <w:bCs/>
                <w:color w:val="000000" w:themeColor="text1"/>
                <w:lang w:eastAsia="en-US"/>
              </w:rPr>
              <w:t xml:space="preserve">Inginer proiectant pentru specialitatea instalații sanitare </w:t>
            </w:r>
          </w:p>
        </w:tc>
      </w:tr>
      <w:tr w:rsidR="00076613" w:rsidRPr="00CA46F0" w14:paraId="38ABC435" w14:textId="77777777" w:rsidTr="009A0CF8">
        <w:trPr>
          <w:cantSplit/>
          <w:trHeight w:val="564"/>
        </w:trPr>
        <w:tc>
          <w:tcPr>
            <w:tcW w:w="1898" w:type="dxa"/>
            <w:tcBorders>
              <w:top w:val="single" w:sz="12" w:space="0" w:color="auto"/>
            </w:tcBorders>
            <w:vAlign w:val="center"/>
          </w:tcPr>
          <w:p w14:paraId="329623D2" w14:textId="77777777"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Calificare educațională și/sau profesională</w:t>
            </w:r>
          </w:p>
        </w:tc>
        <w:tc>
          <w:tcPr>
            <w:tcW w:w="7220" w:type="dxa"/>
            <w:tcBorders>
              <w:top w:val="single" w:sz="12" w:space="0" w:color="auto"/>
            </w:tcBorders>
            <w:vAlign w:val="center"/>
          </w:tcPr>
          <w:p w14:paraId="44E8F92B"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Studii superioare, domeniul de licență Ingineria instalațiilor – instalații pentru construcții sau ingineria sanitara și protecția mediului construcții civile, industriala și agricole sau temoenergetică energetică etc.</w:t>
            </w:r>
          </w:p>
        </w:tc>
      </w:tr>
      <w:tr w:rsidR="00076613" w:rsidRPr="00CA46F0" w14:paraId="2425F97C" w14:textId="77777777" w:rsidTr="009A0CF8">
        <w:trPr>
          <w:cantSplit/>
          <w:trHeight w:val="624"/>
        </w:trPr>
        <w:tc>
          <w:tcPr>
            <w:tcW w:w="1898" w:type="dxa"/>
            <w:vAlign w:val="center"/>
          </w:tcPr>
          <w:p w14:paraId="3092FA13" w14:textId="77777777"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lastRenderedPageBreak/>
              <w:t>Experiența profesională specifică</w:t>
            </w:r>
          </w:p>
        </w:tc>
        <w:tc>
          <w:tcPr>
            <w:tcW w:w="7220" w:type="dxa"/>
            <w:vAlign w:val="center"/>
          </w:tcPr>
          <w:p w14:paraId="1190760F"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Cerința minimă pentru experiența profesională specifică se concretizează în implementarea unui (1) proiect similar în care să fi desfășurat activități specifice cu cele ce urmează a fi implementate în cadrul contractului.</w:t>
            </w:r>
          </w:p>
          <w:p w14:paraId="6E0DD80A"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Prin implementarea de proiect similar se va înțelege îndeplinirea atribuțiunilor specifice de inginer proiectant instalații sanitare în cadrul contractelor încheiate pentru elaborarea de studii de fezabilitate, documentații de avizare a lucrărilor de intervenții sau a proiectelor tehnice și documentațiilor tehnice pentru emiterea autorizațiilor de construcție în domeniul construcțiilor civile pentru obiective de investiții minim categoria C – normala conform HG nr. 766/1997 pentru aprobarea unor regulamente privind calitatea în construcţii (minim C sau superior) și Instrucțiunii ANAP nr.1/2017, care să fi avut atribuții de inginer proiectant pentru specialitatea instalații sanitare.</w:t>
            </w:r>
          </w:p>
        </w:tc>
      </w:tr>
      <w:tr w:rsidR="00076613" w:rsidRPr="00CA46F0" w14:paraId="3342E286" w14:textId="77777777" w:rsidTr="009A0CF8">
        <w:trPr>
          <w:cantSplit/>
        </w:trPr>
        <w:tc>
          <w:tcPr>
            <w:tcW w:w="1898" w:type="dxa"/>
            <w:vAlign w:val="center"/>
          </w:tcPr>
          <w:p w14:paraId="5FE0DBA4" w14:textId="77777777"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 xml:space="preserve">Responsabilități în cadrul Contractului </w:t>
            </w:r>
          </w:p>
        </w:tc>
        <w:tc>
          <w:tcPr>
            <w:tcW w:w="7220" w:type="dxa"/>
            <w:vAlign w:val="center"/>
          </w:tcPr>
          <w:p w14:paraId="38C19122" w14:textId="17431DE1" w:rsidR="00076613" w:rsidRPr="00CA46F0" w:rsidRDefault="00076613" w:rsidP="00F16A25">
            <w:pPr>
              <w:widowControl w:val="0"/>
              <w:tabs>
                <w:tab w:val="left" w:pos="623"/>
              </w:tabs>
              <w:spacing w:after="0"/>
              <w:jc w:val="both"/>
              <w:rPr>
                <w:rFonts w:ascii="Trebuchet MS" w:eastAsia="Segoe UI" w:hAnsi="Trebuchet MS" w:cs="Arial"/>
                <w:lang w:val="fr-FR" w:eastAsia="en-US"/>
              </w:rPr>
            </w:pPr>
            <w:bookmarkStart w:id="72" w:name="do|caII|si3|ar20|lib"/>
            <w:bookmarkStart w:id="73" w:name="do|caII|si3|ar20|lic"/>
            <w:bookmarkEnd w:id="72"/>
            <w:bookmarkEnd w:id="73"/>
            <w:r w:rsidRPr="00CA46F0">
              <w:rPr>
                <w:rFonts w:ascii="Trebuchet MS" w:eastAsia="Segoe UI" w:hAnsi="Trebuchet MS" w:cs="Arial"/>
                <w:lang w:val="fr-FR" w:eastAsia="en-US"/>
              </w:rPr>
              <w:t>Întocmește documentațiile tehnice pentru specialitatea instalații sanitare, pentru fazele de proiectare în conformitate cu prevederile legale în vigoare.</w:t>
            </w:r>
          </w:p>
          <w:p w14:paraId="74E990BA" w14:textId="77777777" w:rsidR="00076613" w:rsidRPr="00CA46F0" w:rsidRDefault="00076613" w:rsidP="00F16A25">
            <w:pPr>
              <w:widowControl w:val="0"/>
              <w:tabs>
                <w:tab w:val="left" w:pos="623"/>
              </w:tabs>
              <w:spacing w:after="0"/>
              <w:jc w:val="both"/>
              <w:rPr>
                <w:rFonts w:ascii="Trebuchet MS" w:eastAsia="Segoe UI" w:hAnsi="Trebuchet MS" w:cs="Arial"/>
                <w:lang w:val="fr-FR" w:eastAsia="en-US"/>
              </w:rPr>
            </w:pPr>
            <w:r w:rsidRPr="00CA46F0">
              <w:rPr>
                <w:rFonts w:ascii="Trebuchet MS" w:eastAsia="Segoe UI" w:hAnsi="Trebuchet MS" w:cs="Arial"/>
                <w:lang w:val="fr-FR" w:eastAsia="en-US"/>
              </w:rPr>
              <w:t xml:space="preserve">Proiectarea instalațiilor sanitare pentru incinte/construcții civile și industriale, </w:t>
            </w:r>
          </w:p>
          <w:p w14:paraId="3F62256F"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Arial"/>
                <w:lang w:eastAsia="en-US"/>
              </w:rPr>
              <w:t>Acordă sprijin pe parcursul de desfășurare a licitației pentru lucrările de execuție</w:t>
            </w:r>
          </w:p>
        </w:tc>
      </w:tr>
    </w:tbl>
    <w:p w14:paraId="774DD7E8" w14:textId="77777777" w:rsidR="006A1383" w:rsidRPr="00CA46F0" w:rsidRDefault="006A1383" w:rsidP="00F16A25">
      <w:pPr>
        <w:tabs>
          <w:tab w:val="left" w:pos="1080"/>
        </w:tabs>
        <w:spacing w:after="0"/>
        <w:jc w:val="both"/>
        <w:rPr>
          <w:rFonts w:ascii="Trebuchet MS" w:eastAsia="MS Mincho" w:hAnsi="Trebuchet MS" w:cs="Times New Roman"/>
          <w:color w:val="000000" w:themeColor="text1"/>
          <w:lang w:eastAsia="en-US"/>
        </w:rPr>
      </w:pPr>
    </w:p>
    <w:p w14:paraId="27F9084C" w14:textId="3EC71A6F"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Ofertanții trebuie să prezinte pentru fiecare expert-cheie solicitat, următoarele informații/documente:</w:t>
      </w:r>
    </w:p>
    <w:p w14:paraId="17C00861" w14:textId="77777777" w:rsidR="00076613" w:rsidRPr="00CA46F0" w:rsidRDefault="00076613" w:rsidP="00E149F9">
      <w:pPr>
        <w:numPr>
          <w:ilvl w:val="0"/>
          <w:numId w:val="34"/>
        </w:numPr>
        <w:spacing w:after="0"/>
        <w:ind w:left="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Numele persoanei propuse pentru fiecare poziție;</w:t>
      </w:r>
    </w:p>
    <w:p w14:paraId="3D0E30A1" w14:textId="77777777" w:rsidR="00076613" w:rsidRPr="00CA46F0" w:rsidRDefault="00076613" w:rsidP="00E149F9">
      <w:pPr>
        <w:numPr>
          <w:ilvl w:val="0"/>
          <w:numId w:val="34"/>
        </w:numPr>
        <w:spacing w:after="0"/>
        <w:ind w:left="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Declarația de disponibilitate, semnată de persoana propusă (în cazul în care aceasta nu este angajat al Prestatorului);</w:t>
      </w:r>
    </w:p>
    <w:p w14:paraId="646C5D96"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3. CV, însoțit de documentele care atestă formele de pregătire profesională menționate în CV (diplome/certificate/atestate de studii);</w:t>
      </w:r>
    </w:p>
    <w:p w14:paraId="2C4F402D"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4. Documente care atestă relațiile contractuale existente/anterioare ale experților propuși și entitățile juridice ce formulează oferta (CIM, declarații de disponibilitate, contracte de prestări servicii sau alte documente similare);</w:t>
      </w:r>
    </w:p>
    <w:p w14:paraId="775DBB69"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lastRenderedPageBreak/>
        <w:t>5. Contracte încheiate pentru servicii de proiectare aferente obiectivelor de investiții și extrase din proiect prin care să se demonstreze experiența similară a experților cheie propuși, cum ar fi: borderou semnături, piese cartuș, sau orice alte documente similare/echivalente din care să reiasă în mod clar și fără echivoc participarea experților propuși (în calitățile indicate) în cadrul proiectului menționat;</w:t>
      </w:r>
    </w:p>
    <w:p w14:paraId="61EBACC5"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6. Documente care să demonstreze că proiectele similare având ca obiect servicii de proiectare în care au fost implicați experții cheie au fost finalizate și predate la termenele convenite și au corespuns cerințelor beneficiarilor. Aceste documente pot fi (fără a ne limita la): procese verbale de recepție, certificate constatatoare emise de beneficiarii proiectelor indicate în ofertă, recomandări din partea beneficiarilor finali ai proiectelor indicate etc.</w:t>
      </w:r>
    </w:p>
    <w:p w14:paraId="294FE4B3"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În cadrul documentelor mai sus menționate, trebuie să se regăsească cel puțin următoarele informații referitoare la demonstrarea participării în proiecte similare:</w:t>
      </w:r>
    </w:p>
    <w:p w14:paraId="7905666A" w14:textId="77777777" w:rsidR="00076613" w:rsidRPr="00CA46F0" w:rsidRDefault="00076613" w:rsidP="00E149F9">
      <w:pPr>
        <w:numPr>
          <w:ilvl w:val="0"/>
          <w:numId w:val="33"/>
        </w:numPr>
        <w:tabs>
          <w:tab w:val="left" w:pos="1080"/>
        </w:tabs>
        <w:spacing w:after="0"/>
        <w:ind w:left="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Denumirea, beneficiarul și perioada de realizare a proiectelor în care a acumulat experiența solicitată, precum și obiectivele proiectului respectiv;</w:t>
      </w:r>
    </w:p>
    <w:p w14:paraId="5F36E3F9" w14:textId="77777777" w:rsidR="00076613" w:rsidRPr="00CA46F0" w:rsidRDefault="00076613" w:rsidP="00E149F9">
      <w:pPr>
        <w:numPr>
          <w:ilvl w:val="0"/>
          <w:numId w:val="33"/>
        </w:numPr>
        <w:tabs>
          <w:tab w:val="left" w:pos="1080"/>
        </w:tabs>
        <w:spacing w:after="0"/>
        <w:ind w:left="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Activitățile prestate de către persoana propusă;</w:t>
      </w:r>
    </w:p>
    <w:p w14:paraId="57D49DD9" w14:textId="77777777" w:rsidR="00076613" w:rsidRPr="00CA46F0" w:rsidRDefault="00076613" w:rsidP="00E149F9">
      <w:pPr>
        <w:numPr>
          <w:ilvl w:val="0"/>
          <w:numId w:val="33"/>
        </w:numPr>
        <w:tabs>
          <w:tab w:val="left" w:pos="1080"/>
        </w:tabs>
        <w:spacing w:after="0"/>
        <w:ind w:left="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Perioada de timp în care persoana propusă a desfășurat activitățile menționate în cadrul proiectului propus.</w:t>
      </w:r>
    </w:p>
    <w:p w14:paraId="12B8783C"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Copiile documentelor trebuie să fie </w:t>
      </w:r>
      <w:r w:rsidRPr="00CA46F0">
        <w:rPr>
          <w:rFonts w:ascii="Trebuchet MS" w:eastAsia="MS Mincho" w:hAnsi="Trebuchet MS" w:cs="Times New Roman"/>
          <w:b/>
          <w:color w:val="000000" w:themeColor="text1"/>
          <w:lang w:eastAsia="en-US"/>
        </w:rPr>
        <w:t>conform cu originalul</w:t>
      </w:r>
      <w:r w:rsidRPr="00CA46F0">
        <w:rPr>
          <w:rFonts w:ascii="Trebuchet MS" w:eastAsia="MS Mincho" w:hAnsi="Trebuchet MS" w:cs="Times New Roman"/>
          <w:color w:val="000000" w:themeColor="text1"/>
          <w:lang w:eastAsia="en-US"/>
        </w:rPr>
        <w:t>. Certificatele/ diplomele/ documentele justificative emise în altă limbă decât limba română vor fi prezentate în limba de origine, însoțite de traducerea autorizată în limba română.</w:t>
      </w:r>
    </w:p>
    <w:p w14:paraId="49E94693" w14:textId="0873414B"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Pentru îndeplinirea acestui nivel minim impus, aferent personalului cheie, resposabil de îndeplinirea contractului ce urmează a fi atribuit, </w:t>
      </w:r>
      <w:r w:rsidR="006956EC" w:rsidRPr="00CA46F0">
        <w:rPr>
          <w:rFonts w:ascii="Trebuchet MS" w:eastAsia="MS Mincho" w:hAnsi="Trebuchet MS" w:cs="Times New Roman"/>
          <w:color w:val="000000" w:themeColor="text1"/>
          <w:lang w:eastAsia="en-US"/>
        </w:rPr>
        <w:t>Antreprenorul</w:t>
      </w:r>
      <w:r w:rsidRPr="00CA46F0">
        <w:rPr>
          <w:rFonts w:ascii="Trebuchet MS" w:eastAsia="MS Mincho" w:hAnsi="Trebuchet MS" w:cs="Times New Roman"/>
          <w:color w:val="000000" w:themeColor="text1"/>
          <w:lang w:eastAsia="en-US"/>
        </w:rPr>
        <w:t xml:space="preserve"> va prezenta copii ale diplomelor/certificatelor/atestatelor de studii menționate în CV, legitimațiilor vizate la zi sau documente similare, precum și CV-urile actualizate (format Europass), semnate de titular, anexate pentru fiecare persoană în parte din cele solicitate mai sus.</w:t>
      </w:r>
    </w:p>
    <w:p w14:paraId="154558C3"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Autoritatea contractantă are dreptul de a verifica exactitatea informațiilor și a dovezilor furnizate de ofertanți și de a solicita și alte documente/ informații care să clarifice experiența similară a experților.</w:t>
      </w:r>
    </w:p>
    <w:p w14:paraId="3EF112AB" w14:textId="6EB1964F"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În urma verificării exactității informațiilor și a dovezilor furnizate de către ofertanți, autoritatea contractantă poate solicita și alte documente/informații care să clarifice experiență profesională solicitată. De asemenea, autoritatea contractantă își rezervă dreptul de a contacta beneficiarii finali ai proiectelor prezentate la experiența profesională, în vedere confirmării celor prezentate de către ofertanți.</w:t>
      </w:r>
    </w:p>
    <w:p w14:paraId="41660190" w14:textId="77777777" w:rsidR="00076613" w:rsidRPr="00CA46F0" w:rsidRDefault="00076613" w:rsidP="00F16A25">
      <w:pPr>
        <w:tabs>
          <w:tab w:val="left" w:pos="142"/>
        </w:tabs>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lastRenderedPageBreak/>
        <w:t>11.4. EXPERȚI SECUNDARI (EXPERȚI NON-CHEIE)</w:t>
      </w:r>
    </w:p>
    <w:p w14:paraId="0156CA2E" w14:textId="77777777" w:rsidR="00076613" w:rsidRPr="00CA46F0" w:rsidRDefault="00076613" w:rsidP="00F16A25">
      <w:pPr>
        <w:spacing w:after="0"/>
        <w:jc w:val="both"/>
        <w:rPr>
          <w:rFonts w:ascii="Trebuchet MS" w:eastAsia="Calibri" w:hAnsi="Trebuchet MS" w:cs="Arial"/>
          <w:lang w:eastAsia="en-US"/>
        </w:rPr>
      </w:pPr>
      <w:r w:rsidRPr="00CA46F0">
        <w:rPr>
          <w:rFonts w:ascii="Trebuchet MS" w:eastAsia="Calibri" w:hAnsi="Trebuchet MS" w:cs="Arial"/>
          <w:lang w:eastAsia="en-US"/>
        </w:rPr>
        <w:t>Experții secundari se definesc ca fiind toți experții care vor avea un rol în îndeplinirea activităților Contractului în legătură directă de obiectivele acestuia. Experții secundari pot fi:</w:t>
      </w:r>
    </w:p>
    <w:p w14:paraId="79970A85" w14:textId="77777777" w:rsidR="00076613" w:rsidRPr="00CA46F0" w:rsidRDefault="00076613" w:rsidP="00E149F9">
      <w:pPr>
        <w:numPr>
          <w:ilvl w:val="0"/>
          <w:numId w:val="35"/>
        </w:numPr>
        <w:tabs>
          <w:tab w:val="left" w:pos="360"/>
        </w:tabs>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cei care au rol crucial în activitățile din cadrul contractului, chiar dacă, prin raportare la durata Contractului sau cantitatea de efort în realizarea activității reprezintă o pondere relativ mică în totalul efortului, furnizând informații specifice, din domenii de nișă dar care sunt absolut esențiale pentru realizarea activităților în Contract și obținerea rezultatelor;</w:t>
      </w:r>
    </w:p>
    <w:p w14:paraId="327B78EB" w14:textId="77777777" w:rsidR="00076613" w:rsidRPr="00CA46F0" w:rsidRDefault="00076613" w:rsidP="00E149F9">
      <w:pPr>
        <w:numPr>
          <w:ilvl w:val="0"/>
          <w:numId w:val="35"/>
        </w:numPr>
        <w:tabs>
          <w:tab w:val="left" w:pos="360"/>
        </w:tabs>
        <w:spacing w:after="0"/>
        <w:ind w:left="0"/>
        <w:contextualSpacing/>
        <w:jc w:val="both"/>
        <w:rPr>
          <w:rFonts w:ascii="Trebuchet MS" w:eastAsia="Calibri" w:hAnsi="Trebuchet MS" w:cs="Arial"/>
          <w:lang w:eastAsia="en-US"/>
        </w:rPr>
      </w:pPr>
      <w:r w:rsidRPr="00CA46F0">
        <w:rPr>
          <w:rFonts w:ascii="Trebuchet MS" w:eastAsia="Calibri" w:hAnsi="Trebuchet MS" w:cs="Arial"/>
          <w:lang w:eastAsia="en-US"/>
        </w:rPr>
        <w:t>cei care oferă suport experților cheie.</w:t>
      </w:r>
    </w:p>
    <w:p w14:paraId="75A010CC" w14:textId="6DA443E9" w:rsidR="003E68BD" w:rsidRPr="00CA46F0" w:rsidRDefault="00076613" w:rsidP="00983146">
      <w:pPr>
        <w:spacing w:after="0"/>
        <w:jc w:val="both"/>
        <w:rPr>
          <w:rFonts w:ascii="Trebuchet MS" w:eastAsia="Calibri" w:hAnsi="Trebuchet MS" w:cs="Arial"/>
          <w:lang w:eastAsia="en-US"/>
        </w:rPr>
      </w:pPr>
      <w:r w:rsidRPr="00CA46F0">
        <w:rPr>
          <w:rFonts w:ascii="Trebuchet MS" w:eastAsia="Calibri" w:hAnsi="Trebuchet MS" w:cs="Arial"/>
          <w:lang w:eastAsia="en-US"/>
        </w:rPr>
        <w:t>Calificările educaționale și profesionale ale experților secundari nu sunt parte a procesului de evaluare, însă rolul acestora în activitățile Contractului trebuie evidențiat.</w:t>
      </w:r>
      <w:r w:rsidR="00983146" w:rsidRPr="00CA46F0">
        <w:rPr>
          <w:rFonts w:ascii="Trebuchet MS" w:eastAsia="Calibri" w:hAnsi="Trebuchet MS" w:cs="Arial"/>
          <w:lang w:eastAsia="en-US"/>
        </w:rPr>
        <w:t xml:space="preserve"> </w:t>
      </w:r>
      <w:r w:rsidR="004F423C" w:rsidRPr="00CA46F0">
        <w:rPr>
          <w:rFonts w:ascii="Trebuchet MS" w:eastAsia="Calibri" w:hAnsi="Trebuchet MS" w:cs="Arial"/>
          <w:lang w:eastAsia="en-US"/>
        </w:rPr>
        <w:t>Experții non- cheie vor fi nominalizați</w:t>
      </w:r>
      <w:r w:rsidR="003E68BD" w:rsidRPr="00CA46F0">
        <w:rPr>
          <w:rFonts w:ascii="Trebuchet MS" w:eastAsia="Calibri" w:hAnsi="Trebuchet MS" w:cs="Arial"/>
          <w:lang w:eastAsia="en-US"/>
        </w:rPr>
        <w:t>, i</w:t>
      </w:r>
      <w:r w:rsidR="004F423C" w:rsidRPr="00CA46F0">
        <w:rPr>
          <w:rFonts w:ascii="Trebuchet MS" w:eastAsia="Calibri" w:hAnsi="Trebuchet MS" w:cs="Arial"/>
          <w:lang w:eastAsia="en-US"/>
        </w:rPr>
        <w:t xml:space="preserve">ar lista va fi transmisă </w:t>
      </w:r>
      <w:r w:rsidR="003E68BD" w:rsidRPr="00CA46F0">
        <w:rPr>
          <w:rFonts w:ascii="Trebuchet MS" w:eastAsia="Calibri" w:hAnsi="Trebuchet MS" w:cs="Arial"/>
          <w:lang w:eastAsia="en-US"/>
        </w:rPr>
        <w:t>Autotității Contractante în momentul ofertării.</w:t>
      </w:r>
    </w:p>
    <w:p w14:paraId="7C92F97C" w14:textId="77777777" w:rsidR="00076613" w:rsidRPr="00CA46F0" w:rsidRDefault="00076613" w:rsidP="00F16A25">
      <w:pPr>
        <w:spacing w:after="0"/>
        <w:jc w:val="both"/>
        <w:rPr>
          <w:rFonts w:ascii="Trebuchet MS" w:eastAsia="Calibri" w:hAnsi="Trebuchet MS" w:cs="Arial"/>
          <w:lang w:eastAsia="en-US"/>
        </w:rPr>
      </w:pPr>
    </w:p>
    <w:p w14:paraId="2D7A0C59" w14:textId="77777777" w:rsidR="00076613" w:rsidRPr="00CA46F0" w:rsidRDefault="00076613" w:rsidP="00F16A25">
      <w:pPr>
        <w:tabs>
          <w:tab w:val="left" w:pos="1080"/>
        </w:tabs>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11.5. PERSONALUL ADMINISTRATIV ȘI PERSONALUL SUPORT/BACKSTOPPING PENTRU ACTIVITATEA EXPERȚILOR PRINCIPALI ÎN CADRUL CONTRACTULUI</w:t>
      </w:r>
    </w:p>
    <w:p w14:paraId="3E388760" w14:textId="58DE7EE9"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Prestatorul va asigura pentru serviciile din Contract, personal de backstopping/suport pentru prestarea serviciilor.</w:t>
      </w:r>
    </w:p>
    <w:p w14:paraId="6AB79ABE" w14:textId="77777777" w:rsidR="003A1B03" w:rsidRPr="00CA46F0" w:rsidRDefault="003A1B03" w:rsidP="00F16A25">
      <w:pPr>
        <w:tabs>
          <w:tab w:val="left" w:pos="1080"/>
        </w:tabs>
        <w:spacing w:after="0"/>
        <w:jc w:val="both"/>
        <w:rPr>
          <w:rFonts w:ascii="Trebuchet MS" w:eastAsia="MS Mincho" w:hAnsi="Trebuchet MS" w:cs="Times New Roman"/>
          <w:color w:val="000000" w:themeColor="text1"/>
          <w:lang w:eastAsia="en-US"/>
        </w:rPr>
      </w:pPr>
    </w:p>
    <w:p w14:paraId="02C61E96" w14:textId="77777777" w:rsidR="003B7E5A" w:rsidRPr="00CA46F0" w:rsidRDefault="00076613" w:rsidP="00F16A25">
      <w:pPr>
        <w:tabs>
          <w:tab w:val="left" w:pos="1080"/>
        </w:tabs>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11.6. ALTE CERINȚE LEGATE DE PERSONALUL DIRECT IMPLICAT ÎN PRESTAREA SERVICIILO</w:t>
      </w:r>
      <w:r w:rsidR="003B7E5A" w:rsidRPr="00CA46F0">
        <w:rPr>
          <w:rFonts w:ascii="Trebuchet MS" w:eastAsia="MS Mincho" w:hAnsi="Trebuchet MS" w:cs="Times New Roman"/>
          <w:b/>
          <w:color w:val="000000" w:themeColor="text1"/>
          <w:lang w:eastAsia="en-US"/>
        </w:rPr>
        <w:t>R</w:t>
      </w:r>
    </w:p>
    <w:p w14:paraId="4EF09E6B" w14:textId="29E9A0AF" w:rsidR="00076613" w:rsidRPr="00CA46F0" w:rsidRDefault="00076613" w:rsidP="00F16A25">
      <w:pPr>
        <w:tabs>
          <w:tab w:val="left" w:pos="1080"/>
        </w:tabs>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Cs/>
          <w:color w:val="000000" w:themeColor="text1"/>
          <w:lang w:eastAsia="en-US"/>
        </w:rPr>
        <w:t>Prestatorul are obligația de a asigura personalul adecvat (din punct de vedere al calificării educaționale și profesionale și alocării zilelor de lucru), ca și infrastructura/echipamentele necesare pentru efectuarea eficientă a tuturor activităților enumerate în Caietul de Sarcini și pentru realizarea obiectivelor Contractului din punct de vedere al termenelor, costurilor și nivelului calitativ solicitat.</w:t>
      </w:r>
    </w:p>
    <w:p w14:paraId="7FFA4B7B"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Prestatorul are obligația de a se asigura că toți experții trebuie să fie independenți și să nu se afle în nici un fel de situație de incompatibilitate cu responsabilitățile acordate lor și/sau cu activitățile pe care le vor desfășura în cadrul Contractului. În plus, pe toată durata de implementare a Contractului, Prestatorul are obligația să ia toate măsurile necesare pentru a preveni orice situație de natură să compromită realizarea cu imparțialitate și obiectivitate a activităților desfășurate pentru realizarea obiectivelor asociate Contractului.</w:t>
      </w:r>
    </w:p>
    <w:p w14:paraId="402E9B01"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Prestatorul are obligația să se asigure și să urmărească cu strictețe ca oricare dintre experții principali propuși cunosc foarte bine și înțeleg cerințele, scopul și obiectivele Contractului, legislația și reglementările tehnice aplicabile, specificul activităților pe care urmează să le desfășoare în cadrul Contractului precum și a responsabilităților atribuite.</w:t>
      </w:r>
    </w:p>
    <w:p w14:paraId="56FD4FCD"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lastRenderedPageBreak/>
        <w:t>Prestatorul are obligația sa se asigure și să garanteze Autorității Contractante că “experții-cheie” pe care îi propune sunt disponibili pe întreaga durată a Contractului pentru realizarea activităților prevăzute și obținerea rezultatelor agreate prin intermediul Contractului, indiferent de numărul de zile lucrătoare prevăzute pe expert și/sau perioada de desfășurare a activităților în cadrul Contractului.</w:t>
      </w:r>
    </w:p>
    <w:p w14:paraId="4EEB4E87"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Organizarea și personalul utilizat pentru realizarea serviciilor și lucrărilor </w:t>
      </w:r>
    </w:p>
    <w:p w14:paraId="34306FD4"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Se vor prezenta: </w:t>
      </w:r>
    </w:p>
    <w:p w14:paraId="413EE93D"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 Structura echipei propuse pentru indeplinirea contractului atat pentru proiectare cat si pentru executia lucrarilor; </w:t>
      </w:r>
    </w:p>
    <w:p w14:paraId="25869F1B"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 Modul de abordare a activitatilor corespunzatoare indeplinirii cerintelor privind sanatatea si securitatea in munca; </w:t>
      </w:r>
    </w:p>
    <w:p w14:paraId="38928F66"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 Modul de abordare si gestionare a relatiei cu subcontractorii, in raport cu activitatile subcontractate (daca este cazul); </w:t>
      </w:r>
    </w:p>
    <w:p w14:paraId="6994058F"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 Descrierea modalității  de acces la alte resurse, în afara resurselor umane, (cum ar fi utilaje, instalatii si echipamente) necesare pentru indeplinirea cerintelor tehnice si contractuale precum si a reglementarilor, standardelor si normelor aplicabile proiectarii si executiei cladirilor civile; </w:t>
      </w:r>
    </w:p>
    <w:p w14:paraId="69BA529B" w14:textId="51CE2094" w:rsidR="003B7E5A"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 Descrierea modului de acces la personalul necesar pentru indeplinirea cerintelor tehnice si contractuale precum si a reglementarilor, standardelor si normelor aplicabile proiectarii si executiei cladirilor civile.  </w:t>
      </w:r>
    </w:p>
    <w:p w14:paraId="7628A282"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 Personalul minim necesar este următorul: </w:t>
      </w:r>
    </w:p>
    <w:p w14:paraId="6682D0F1" w14:textId="46986BFF" w:rsidR="003B7E5A" w:rsidRPr="00CA46F0" w:rsidRDefault="00076613" w:rsidP="00F16A25">
      <w:pPr>
        <w:tabs>
          <w:tab w:val="left" w:pos="1080"/>
        </w:tabs>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 xml:space="preserve">PERSONAL RESPONSABIL CU PRESTAREA SERVICIILOR DE PROIECTARE </w:t>
      </w:r>
    </w:p>
    <w:p w14:paraId="17B3D8CD" w14:textId="5CB6ACF9"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Cerinta </w:t>
      </w:r>
      <w:r w:rsidR="00C25E69" w:rsidRPr="00CA46F0">
        <w:rPr>
          <w:rFonts w:ascii="Trebuchet MS" w:eastAsia="MS Mincho" w:hAnsi="Trebuchet MS" w:cs="Times New Roman"/>
          <w:bCs/>
          <w:color w:val="000000" w:themeColor="text1"/>
          <w:lang w:eastAsia="en-US"/>
        </w:rPr>
        <w:t>1</w:t>
      </w:r>
      <w:r w:rsidRPr="00CA46F0">
        <w:rPr>
          <w:rFonts w:ascii="Trebuchet MS" w:eastAsia="MS Mincho" w:hAnsi="Trebuchet MS" w:cs="Times New Roman"/>
          <w:bCs/>
          <w:color w:val="000000" w:themeColor="text1"/>
          <w:lang w:eastAsia="en-US"/>
        </w:rPr>
        <w:t xml:space="preserve"> </w:t>
      </w:r>
    </w:p>
    <w:p w14:paraId="55770C94" w14:textId="2DE041F2" w:rsidR="00C25E69"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Proiectant de specialitate instalatii curenti slabi – pentru a desfasura activitati de proiectare, instalatii curenti slabi in conformitate cu legislatia, normativele si reglementarile in vigoare. </w:t>
      </w:r>
    </w:p>
    <w:p w14:paraId="76BF305C" w14:textId="6E96F982"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Cerinta </w:t>
      </w:r>
      <w:r w:rsidR="00C25E69" w:rsidRPr="00CA46F0">
        <w:rPr>
          <w:rFonts w:ascii="Trebuchet MS" w:eastAsia="MS Mincho" w:hAnsi="Trebuchet MS" w:cs="Times New Roman"/>
          <w:bCs/>
          <w:color w:val="000000" w:themeColor="text1"/>
          <w:lang w:eastAsia="en-US"/>
        </w:rPr>
        <w:t>2</w:t>
      </w:r>
    </w:p>
    <w:p w14:paraId="1FAF337B" w14:textId="532A62EE"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Responsabil pentru activitati de proiectare sisteme de supraveghere / alarmare impotriva efractiei - pentru a desfasura activitati de proiectare sisteme de alarmare impotriva efractiei pentru sistemele de securizare (conform Legii 333/2003), in conformitate cu legislatia, normativele si reglementarile in vigoare. </w:t>
      </w:r>
    </w:p>
    <w:p w14:paraId="1C222426" w14:textId="0F4EB476" w:rsidR="00C25E69" w:rsidRPr="00CA46F0" w:rsidRDefault="00C25E69" w:rsidP="00F16A25">
      <w:pPr>
        <w:tabs>
          <w:tab w:val="left" w:pos="1080"/>
        </w:tabs>
        <w:spacing w:after="0"/>
        <w:jc w:val="both"/>
        <w:rPr>
          <w:rFonts w:ascii="Trebuchet MS" w:eastAsia="MS Mincho" w:hAnsi="Trebuchet MS" w:cs="Times New Roman"/>
          <w:b/>
          <w:color w:val="000000" w:themeColor="text1"/>
          <w:lang w:eastAsia="en-US"/>
        </w:rPr>
      </w:pPr>
    </w:p>
    <w:p w14:paraId="596DDAA6" w14:textId="6669EC97" w:rsidR="001B5D1D" w:rsidRPr="00CA46F0" w:rsidRDefault="001B5D1D" w:rsidP="00F16A25">
      <w:pPr>
        <w:tabs>
          <w:tab w:val="left" w:pos="1080"/>
        </w:tabs>
        <w:spacing w:after="0"/>
        <w:jc w:val="both"/>
        <w:rPr>
          <w:rFonts w:ascii="Trebuchet MS" w:eastAsia="MS Mincho" w:hAnsi="Trebuchet MS" w:cs="Times New Roman"/>
          <w:b/>
          <w:color w:val="000000" w:themeColor="text1"/>
          <w:lang w:eastAsia="en-US"/>
        </w:rPr>
      </w:pPr>
    </w:p>
    <w:p w14:paraId="08A65857" w14:textId="77777777" w:rsidR="001B5D1D" w:rsidRPr="00CA46F0" w:rsidRDefault="001B5D1D" w:rsidP="00F16A25">
      <w:pPr>
        <w:tabs>
          <w:tab w:val="left" w:pos="1080"/>
        </w:tabs>
        <w:spacing w:after="0"/>
        <w:jc w:val="both"/>
        <w:rPr>
          <w:rFonts w:ascii="Trebuchet MS" w:eastAsia="MS Mincho" w:hAnsi="Trebuchet MS" w:cs="Times New Roman"/>
          <w:b/>
          <w:color w:val="000000" w:themeColor="text1"/>
          <w:lang w:eastAsia="en-US"/>
        </w:rPr>
      </w:pPr>
    </w:p>
    <w:p w14:paraId="1F56CB7B" w14:textId="77777777" w:rsidR="00076613" w:rsidRPr="00CA46F0" w:rsidRDefault="00076613" w:rsidP="00F16A25">
      <w:pPr>
        <w:tabs>
          <w:tab w:val="left" w:pos="1080"/>
        </w:tabs>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lastRenderedPageBreak/>
        <w:t xml:space="preserve">PERSONAL RESPONSABIL CU EXECUTIA LUCRARILOR </w:t>
      </w:r>
    </w:p>
    <w:p w14:paraId="20776A92" w14:textId="4D64F808"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Cerinta </w:t>
      </w:r>
      <w:r w:rsidR="00A24B53" w:rsidRPr="00CA46F0">
        <w:rPr>
          <w:rFonts w:ascii="Trebuchet MS" w:eastAsia="MS Mincho" w:hAnsi="Trebuchet MS" w:cs="Times New Roman"/>
          <w:bCs/>
          <w:color w:val="000000" w:themeColor="text1"/>
          <w:lang w:eastAsia="en-US"/>
        </w:rPr>
        <w:t>3</w:t>
      </w:r>
      <w:r w:rsidRPr="00CA46F0">
        <w:rPr>
          <w:rFonts w:ascii="Trebuchet MS" w:eastAsia="MS Mincho" w:hAnsi="Trebuchet MS" w:cs="Times New Roman"/>
          <w:bCs/>
          <w:color w:val="000000" w:themeColor="text1"/>
          <w:lang w:eastAsia="en-US"/>
        </w:rPr>
        <w:t xml:space="preserve"> </w:t>
      </w:r>
    </w:p>
    <w:p w14:paraId="30E3C2FD" w14:textId="732DADAB" w:rsidR="003B7E5A"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Sef de santier – persoana responsabila cu organizarea, coordonarea, si controlul activitatilor desfasurate pe santier, respectarea tehnologiilor de executie si a instructiunilor privind exploatarea si intretinerea mijloacelor si uneltelor de productie, fiind responsabil de corecta si buna utilizare a tuturor utilajelor de pe santier. </w:t>
      </w:r>
    </w:p>
    <w:p w14:paraId="5A2A63E5" w14:textId="5B790FEC"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Cerinta </w:t>
      </w:r>
      <w:r w:rsidR="00A24B53" w:rsidRPr="00CA46F0">
        <w:rPr>
          <w:rFonts w:ascii="Trebuchet MS" w:eastAsia="MS Mincho" w:hAnsi="Trebuchet MS" w:cs="Times New Roman"/>
          <w:bCs/>
          <w:color w:val="000000" w:themeColor="text1"/>
          <w:lang w:eastAsia="en-US"/>
        </w:rPr>
        <w:t>4</w:t>
      </w:r>
      <w:r w:rsidRPr="00CA46F0">
        <w:rPr>
          <w:rFonts w:ascii="Trebuchet MS" w:eastAsia="MS Mincho" w:hAnsi="Trebuchet MS" w:cs="Times New Roman"/>
          <w:bCs/>
          <w:color w:val="000000" w:themeColor="text1"/>
          <w:lang w:eastAsia="en-US"/>
        </w:rPr>
        <w:t xml:space="preserve"> </w:t>
      </w:r>
    </w:p>
    <w:p w14:paraId="3AA600DA" w14:textId="2CBC3745" w:rsidR="003B7E5A"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Responsabil al Calitatii (CQ) – persoana responsabila cu elaborarea si implementarea, mentinerea si imbunatatirea sistemului calitatii, tratarea neconformitatilor si stabilirea masurilor corective, stabilirea si mentinerea relatiilor cu clientii si furnizorii in scopul asigurarii calitatii, evaluarea furnizorilor, elaborarea si urmarirea programelor de audit, monitorizarea efectuarii inspectiilor si incercarilor, precum si educarea, instruirea si motivarea pentru calitate a personalului. </w:t>
      </w:r>
    </w:p>
    <w:p w14:paraId="6F0E1D48" w14:textId="0701DA4D"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Cerinta </w:t>
      </w:r>
      <w:r w:rsidR="00A24B53" w:rsidRPr="00CA46F0">
        <w:rPr>
          <w:rFonts w:ascii="Trebuchet MS" w:eastAsia="MS Mincho" w:hAnsi="Trebuchet MS" w:cs="Times New Roman"/>
          <w:bCs/>
          <w:color w:val="000000" w:themeColor="text1"/>
          <w:lang w:eastAsia="en-US"/>
        </w:rPr>
        <w:t>5</w:t>
      </w:r>
      <w:r w:rsidRPr="00CA46F0">
        <w:rPr>
          <w:rFonts w:ascii="Trebuchet MS" w:eastAsia="MS Mincho" w:hAnsi="Trebuchet MS" w:cs="Times New Roman"/>
          <w:bCs/>
          <w:color w:val="000000" w:themeColor="text1"/>
          <w:lang w:eastAsia="en-US"/>
        </w:rPr>
        <w:t xml:space="preserve"> </w:t>
      </w:r>
    </w:p>
    <w:p w14:paraId="0B865011"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Responsabil tehnic cu executia pentru lucrări de constructii civile si industriale, instalatii: electrice, termice, sanitare, ventilatie, climatizare, gaze naturale (după caz) – persoana responsabila cu respectarea nivelului de calitate corespunzator cerintelor esentiale, la lucrarile de constructii, in conformitate cu prevederile Legii nr. 10/1995, H.G. nr. 925/1995, respectiv a Ordinului MDRAP nr. 1895/2016. </w:t>
      </w:r>
    </w:p>
    <w:p w14:paraId="3ABA47DC" w14:textId="2CC9C213"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Cerinta </w:t>
      </w:r>
      <w:r w:rsidR="00A24B53" w:rsidRPr="00CA46F0">
        <w:rPr>
          <w:rFonts w:ascii="Trebuchet MS" w:eastAsia="MS Mincho" w:hAnsi="Trebuchet MS" w:cs="Times New Roman"/>
          <w:bCs/>
          <w:color w:val="000000" w:themeColor="text1"/>
          <w:lang w:eastAsia="en-US"/>
        </w:rPr>
        <w:t>6</w:t>
      </w:r>
      <w:r w:rsidRPr="00CA46F0">
        <w:rPr>
          <w:rFonts w:ascii="Trebuchet MS" w:eastAsia="MS Mincho" w:hAnsi="Trebuchet MS" w:cs="Times New Roman"/>
          <w:bCs/>
          <w:color w:val="000000" w:themeColor="text1"/>
          <w:lang w:eastAsia="en-US"/>
        </w:rPr>
        <w:t xml:space="preserve"> </w:t>
      </w:r>
    </w:p>
    <w:p w14:paraId="62E95D5D" w14:textId="4BA11B9C"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Electrician autorizat ANRE - persoana responsabila cu executarea instalaţii electrice, cu respectarea proiectelor şi a tuturor normelor în vigoare, grad de autorizare minim III AB </w:t>
      </w:r>
    </w:p>
    <w:p w14:paraId="2DAFACC7" w14:textId="764C3668"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Cerinta </w:t>
      </w:r>
      <w:r w:rsidR="00A24B53" w:rsidRPr="00CA46F0">
        <w:rPr>
          <w:rFonts w:ascii="Trebuchet MS" w:eastAsia="MS Mincho" w:hAnsi="Trebuchet MS" w:cs="Times New Roman"/>
          <w:bCs/>
          <w:color w:val="000000" w:themeColor="text1"/>
          <w:lang w:eastAsia="en-US"/>
        </w:rPr>
        <w:t>7</w:t>
      </w:r>
      <w:r w:rsidRPr="00CA46F0">
        <w:rPr>
          <w:rFonts w:ascii="Trebuchet MS" w:eastAsia="MS Mincho" w:hAnsi="Trebuchet MS" w:cs="Times New Roman"/>
          <w:bCs/>
          <w:color w:val="000000" w:themeColor="text1"/>
          <w:lang w:eastAsia="en-US"/>
        </w:rPr>
        <w:t xml:space="preserve"> </w:t>
      </w:r>
    </w:p>
    <w:p w14:paraId="478408A9" w14:textId="5442A7DA"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Instalator </w:t>
      </w:r>
      <w:r w:rsidR="007A0612" w:rsidRPr="00CA46F0">
        <w:rPr>
          <w:rFonts w:ascii="Trebuchet MS" w:eastAsia="MS Mincho" w:hAnsi="Trebuchet MS" w:cs="Times New Roman"/>
          <w:bCs/>
          <w:color w:val="000000" w:themeColor="text1"/>
          <w:lang w:eastAsia="en-US"/>
        </w:rPr>
        <w:t xml:space="preserve">gaze naturale </w:t>
      </w:r>
      <w:r w:rsidRPr="00CA46F0">
        <w:rPr>
          <w:rFonts w:ascii="Trebuchet MS" w:eastAsia="MS Mincho" w:hAnsi="Trebuchet MS" w:cs="Times New Roman"/>
          <w:bCs/>
          <w:color w:val="000000" w:themeColor="text1"/>
          <w:lang w:eastAsia="en-US"/>
        </w:rPr>
        <w:t xml:space="preserve">autorizat ANRE –Antreprenorul se va asigura ca pe timpul executiei lucrarilor acestea vor fi realizate de o persoana responsabila cu executarea instalaţii, autorizata ANRE, cu respectarea proiectelor şi a tuturor normelor în vigoare;  </w:t>
      </w:r>
    </w:p>
    <w:p w14:paraId="2F4D2857" w14:textId="2D6176E0"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Cerinta </w:t>
      </w:r>
      <w:r w:rsidR="00DA3769" w:rsidRPr="00CA46F0">
        <w:rPr>
          <w:rFonts w:ascii="Trebuchet MS" w:eastAsia="MS Mincho" w:hAnsi="Trebuchet MS" w:cs="Times New Roman"/>
          <w:bCs/>
          <w:color w:val="000000" w:themeColor="text1"/>
          <w:lang w:eastAsia="en-US"/>
        </w:rPr>
        <w:t>8</w:t>
      </w:r>
    </w:p>
    <w:p w14:paraId="3E116F7E"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Specialist instalatii curenti slabi – pentru a desfasura activitati de instalare, modificare sau intretinere, instalatii curenti slabi in conformitate cu legislatia, normativele si reglementarile in vigoare. </w:t>
      </w:r>
    </w:p>
    <w:p w14:paraId="3DEEFF1A" w14:textId="5A5744FD"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Cerinta </w:t>
      </w:r>
      <w:r w:rsidR="00BB2946" w:rsidRPr="00CA46F0">
        <w:rPr>
          <w:rFonts w:ascii="Trebuchet MS" w:eastAsia="MS Mincho" w:hAnsi="Trebuchet MS" w:cs="Times New Roman"/>
          <w:bCs/>
          <w:color w:val="000000" w:themeColor="text1"/>
          <w:lang w:eastAsia="en-US"/>
        </w:rPr>
        <w:t>9</w:t>
      </w:r>
      <w:r w:rsidRPr="00CA46F0">
        <w:rPr>
          <w:rFonts w:ascii="Trebuchet MS" w:eastAsia="MS Mincho" w:hAnsi="Trebuchet MS" w:cs="Times New Roman"/>
          <w:bCs/>
          <w:color w:val="000000" w:themeColor="text1"/>
          <w:lang w:eastAsia="en-US"/>
        </w:rPr>
        <w:t xml:space="preserve"> </w:t>
      </w:r>
    </w:p>
    <w:p w14:paraId="4E0F56D9" w14:textId="3A6C5CDA" w:rsidR="003B7E5A"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Responsabil pentru activitati de instalare/modificare/intretinere sisteme de supraveghere / alarmare impotriva efractiei - pentru a desfasura activitati de </w:t>
      </w:r>
      <w:r w:rsidRPr="00CA46F0">
        <w:rPr>
          <w:rFonts w:ascii="Trebuchet MS" w:eastAsia="MS Mincho" w:hAnsi="Trebuchet MS" w:cs="Times New Roman"/>
          <w:bCs/>
          <w:color w:val="000000" w:themeColor="text1"/>
          <w:lang w:eastAsia="en-US"/>
        </w:rPr>
        <w:lastRenderedPageBreak/>
        <w:t xml:space="preserve">instalare/modificare/intretinere sisteme de alarmare impotriva efractiei si/sau servicii pentru sistemele de securizare (conform Legii 333/2003), in conformitate cu legislatia, normativele si reglementarile in vigoare. </w:t>
      </w:r>
    </w:p>
    <w:p w14:paraId="41844FC7" w14:textId="35FB29DA"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Cerinta </w:t>
      </w:r>
      <w:r w:rsidR="00BB2946" w:rsidRPr="00CA46F0">
        <w:rPr>
          <w:rFonts w:ascii="Trebuchet MS" w:eastAsia="MS Mincho" w:hAnsi="Trebuchet MS" w:cs="Times New Roman"/>
          <w:bCs/>
          <w:color w:val="000000" w:themeColor="text1"/>
          <w:lang w:eastAsia="en-US"/>
        </w:rPr>
        <w:t>10</w:t>
      </w:r>
    </w:p>
    <w:p w14:paraId="0BF552B3" w14:textId="1B9C49E4"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Responsabil pentru activitati de instalare/modificare/intretinere sisteme  si instalatii de semnalizare, detectie si alertare in caz de incendiu– An</w:t>
      </w:r>
      <w:r w:rsidR="00BB2946" w:rsidRPr="00CA46F0">
        <w:rPr>
          <w:rFonts w:ascii="Trebuchet MS" w:eastAsia="MS Mincho" w:hAnsi="Trebuchet MS" w:cs="Times New Roman"/>
          <w:bCs/>
          <w:color w:val="000000" w:themeColor="text1"/>
          <w:lang w:eastAsia="en-US"/>
        </w:rPr>
        <w:t>t</w:t>
      </w:r>
      <w:r w:rsidR="00031B5A" w:rsidRPr="00CA46F0">
        <w:rPr>
          <w:rFonts w:ascii="Trebuchet MS" w:eastAsia="MS Mincho" w:hAnsi="Trebuchet MS" w:cs="Times New Roman"/>
          <w:bCs/>
          <w:color w:val="000000" w:themeColor="text1"/>
          <w:lang w:eastAsia="en-US"/>
        </w:rPr>
        <w:t>r</w:t>
      </w:r>
      <w:r w:rsidRPr="00CA46F0">
        <w:rPr>
          <w:rFonts w:ascii="Trebuchet MS" w:eastAsia="MS Mincho" w:hAnsi="Trebuchet MS" w:cs="Times New Roman"/>
          <w:bCs/>
          <w:color w:val="000000" w:themeColor="text1"/>
          <w:lang w:eastAsia="en-US"/>
        </w:rPr>
        <w:t xml:space="preserve">eprenorul se va asigura ca pe timpul executiei lucrarilor  acestea vor fi realizate de catre o persoana autorizata pentru instalare, modificare, sau intretinere sisteme si instalatii de semnalizare, alarmare si alertare in caz de incendiu, in conformitate cu legislatia, normativele si reglementarile in vigoare.  </w:t>
      </w:r>
    </w:p>
    <w:p w14:paraId="5D72427D" w14:textId="681C2AA1"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Cerinta </w:t>
      </w:r>
      <w:r w:rsidR="00031B5A" w:rsidRPr="00CA46F0">
        <w:rPr>
          <w:rFonts w:ascii="Trebuchet MS" w:eastAsia="MS Mincho" w:hAnsi="Trebuchet MS" w:cs="Times New Roman"/>
          <w:bCs/>
          <w:color w:val="000000" w:themeColor="text1"/>
          <w:lang w:eastAsia="en-US"/>
        </w:rPr>
        <w:t>11</w:t>
      </w:r>
      <w:r w:rsidRPr="00CA46F0">
        <w:rPr>
          <w:rFonts w:ascii="Trebuchet MS" w:eastAsia="MS Mincho" w:hAnsi="Trebuchet MS" w:cs="Times New Roman"/>
          <w:bCs/>
          <w:color w:val="000000" w:themeColor="text1"/>
          <w:lang w:eastAsia="en-US"/>
        </w:rPr>
        <w:t xml:space="preserve"> </w:t>
      </w:r>
    </w:p>
    <w:p w14:paraId="7A7ECD09" w14:textId="7097C244" w:rsidR="00031B5A"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Responsabil cu sănătatea şi securitatea muncii pe şantier – persoana absolventa de studii/cursuri autorizate, recunoscute la nivel national/international, in domeniul SSM, responsabila cu evaluarea riscurilor privind securitatea si sanatatea angajatilor si elaborarea unui plan si a instructiunilor de prevenire si protectie, elaborarea de instructiuni proprii de aplicare a normelor de SSM, de verificarea modului in care se aplica reglementarile legislative in vigoare si normele referitoare la prevenirea riscurilor de incendii, protectia sanatatii angajatilor si protectia mediului inconjurator. </w:t>
      </w:r>
    </w:p>
    <w:p w14:paraId="7A2E9D02" w14:textId="5FE054D7" w:rsidR="00076613" w:rsidRPr="00CA46F0" w:rsidRDefault="00F44787"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P</w:t>
      </w:r>
      <w:r w:rsidR="00076613" w:rsidRPr="00CA46F0">
        <w:rPr>
          <w:rFonts w:ascii="Trebuchet MS" w:eastAsia="MS Mincho" w:hAnsi="Trebuchet MS" w:cs="Times New Roman"/>
          <w:bCs/>
          <w:color w:val="000000" w:themeColor="text1"/>
          <w:lang w:eastAsia="en-US"/>
        </w:rPr>
        <w:t xml:space="preserve">entru </w:t>
      </w:r>
      <w:r w:rsidR="00AC63B3" w:rsidRPr="00CA46F0">
        <w:rPr>
          <w:rFonts w:ascii="Trebuchet MS" w:eastAsia="MS Mincho" w:hAnsi="Trebuchet MS" w:cs="Times New Roman"/>
          <w:bCs/>
          <w:color w:val="000000" w:themeColor="text1"/>
          <w:lang w:eastAsia="en-US"/>
        </w:rPr>
        <w:t>personalul</w:t>
      </w:r>
      <w:r w:rsidR="00076613" w:rsidRPr="00CA46F0">
        <w:rPr>
          <w:rFonts w:ascii="Trebuchet MS" w:eastAsia="MS Mincho" w:hAnsi="Trebuchet MS" w:cs="Times New Roman"/>
          <w:bCs/>
          <w:color w:val="000000" w:themeColor="text1"/>
          <w:lang w:eastAsia="en-US"/>
        </w:rPr>
        <w:t xml:space="preserve"> mentiona</w:t>
      </w:r>
      <w:r w:rsidR="00AC63B3" w:rsidRPr="00CA46F0">
        <w:rPr>
          <w:rFonts w:ascii="Trebuchet MS" w:eastAsia="MS Mincho" w:hAnsi="Trebuchet MS" w:cs="Times New Roman"/>
          <w:bCs/>
          <w:color w:val="000000" w:themeColor="text1"/>
          <w:lang w:eastAsia="en-US"/>
        </w:rPr>
        <w:t xml:space="preserve">t </w:t>
      </w:r>
      <w:r w:rsidR="00076613" w:rsidRPr="00CA46F0">
        <w:rPr>
          <w:rFonts w:ascii="Trebuchet MS" w:eastAsia="MS Mincho" w:hAnsi="Trebuchet MS" w:cs="Times New Roman"/>
          <w:bCs/>
          <w:color w:val="000000" w:themeColor="text1"/>
          <w:lang w:eastAsia="en-US"/>
        </w:rPr>
        <w:t>mai sus</w:t>
      </w:r>
      <w:r w:rsidR="000F50E0" w:rsidRPr="00CA46F0">
        <w:rPr>
          <w:rFonts w:ascii="Trebuchet MS" w:eastAsia="MS Mincho" w:hAnsi="Trebuchet MS" w:cs="Times New Roman"/>
          <w:bCs/>
          <w:color w:val="000000" w:themeColor="text1"/>
          <w:lang w:eastAsia="en-US"/>
        </w:rPr>
        <w:t>,</w:t>
      </w:r>
      <w:r w:rsidRPr="00CA46F0">
        <w:rPr>
          <w:rFonts w:ascii="Trebuchet MS" w:eastAsia="MS Mincho" w:hAnsi="Trebuchet MS" w:cs="Times New Roman"/>
          <w:bCs/>
          <w:color w:val="000000" w:themeColor="text1"/>
          <w:lang w:eastAsia="en-US"/>
        </w:rPr>
        <w:t xml:space="preserve"> în propunerea tehnică</w:t>
      </w:r>
      <w:r w:rsidR="00076613" w:rsidRPr="00CA46F0">
        <w:rPr>
          <w:rFonts w:ascii="Trebuchet MS" w:eastAsia="MS Mincho" w:hAnsi="Trebuchet MS" w:cs="Times New Roman"/>
          <w:bCs/>
          <w:color w:val="000000" w:themeColor="text1"/>
          <w:lang w:eastAsia="en-US"/>
        </w:rPr>
        <w:t xml:space="preserve">, </w:t>
      </w:r>
      <w:r w:rsidRPr="00CA46F0">
        <w:rPr>
          <w:rFonts w:ascii="Trebuchet MS" w:eastAsia="MS Mincho" w:hAnsi="Trebuchet MS" w:cs="Times New Roman"/>
          <w:bCs/>
          <w:color w:val="000000" w:themeColor="text1"/>
          <w:lang w:eastAsia="en-US"/>
        </w:rPr>
        <w:t xml:space="preserve">ofertantul va descrie momentul în care </w:t>
      </w:r>
      <w:r w:rsidR="00AC63B3" w:rsidRPr="00CA46F0">
        <w:rPr>
          <w:rFonts w:ascii="Trebuchet MS" w:eastAsia="MS Mincho" w:hAnsi="Trebuchet MS" w:cs="Times New Roman"/>
          <w:bCs/>
          <w:color w:val="000000" w:themeColor="text1"/>
          <w:lang w:eastAsia="en-US"/>
        </w:rPr>
        <w:t>ace</w:t>
      </w:r>
      <w:r w:rsidR="00111BF1" w:rsidRPr="00CA46F0">
        <w:rPr>
          <w:rFonts w:ascii="Trebuchet MS" w:eastAsia="MS Mincho" w:hAnsi="Trebuchet MS" w:cs="Times New Roman"/>
          <w:bCs/>
          <w:color w:val="000000" w:themeColor="text1"/>
          <w:lang w:eastAsia="en-US"/>
        </w:rPr>
        <w:t>ș</w:t>
      </w:r>
      <w:r w:rsidR="00AC63B3" w:rsidRPr="00CA46F0">
        <w:rPr>
          <w:rFonts w:ascii="Trebuchet MS" w:eastAsia="MS Mincho" w:hAnsi="Trebuchet MS" w:cs="Times New Roman"/>
          <w:bCs/>
          <w:color w:val="000000" w:themeColor="text1"/>
          <w:lang w:eastAsia="en-US"/>
        </w:rPr>
        <w:t xml:space="preserve">tia </w:t>
      </w:r>
      <w:r w:rsidRPr="00CA46F0">
        <w:rPr>
          <w:rFonts w:ascii="Trebuchet MS" w:eastAsia="MS Mincho" w:hAnsi="Trebuchet MS" w:cs="Times New Roman"/>
          <w:bCs/>
          <w:color w:val="000000" w:themeColor="text1"/>
          <w:lang w:eastAsia="en-US"/>
        </w:rPr>
        <w:t>vor în</w:t>
      </w:r>
      <w:r w:rsidR="00111BF1" w:rsidRPr="00CA46F0">
        <w:rPr>
          <w:rFonts w:ascii="Trebuchet MS" w:eastAsia="MS Mincho" w:hAnsi="Trebuchet MS" w:cs="Times New Roman"/>
          <w:bCs/>
          <w:color w:val="000000" w:themeColor="text1"/>
          <w:lang w:eastAsia="en-US"/>
        </w:rPr>
        <w:t>terveni în</w:t>
      </w:r>
      <w:r w:rsidRPr="00CA46F0">
        <w:rPr>
          <w:rFonts w:ascii="Trebuchet MS" w:eastAsia="MS Mincho" w:hAnsi="Trebuchet MS" w:cs="Times New Roman"/>
          <w:bCs/>
          <w:color w:val="000000" w:themeColor="text1"/>
          <w:lang w:eastAsia="en-US"/>
        </w:rPr>
        <w:t xml:space="preserve"> implementarea viitorului contract, precum și modul în care operatorul economic ofertant și-a asigurat accesul la serviciile acestora fie prin resurse proprii, </w:t>
      </w:r>
      <w:r w:rsidR="00AC63B3" w:rsidRPr="00CA46F0">
        <w:rPr>
          <w:rFonts w:ascii="Trebuchet MS" w:eastAsia="MS Mincho" w:hAnsi="Trebuchet MS" w:cs="Times New Roman"/>
          <w:bCs/>
          <w:color w:val="000000" w:themeColor="text1"/>
          <w:lang w:eastAsia="en-US"/>
        </w:rPr>
        <w:t xml:space="preserve">(CIM, extras revisal) </w:t>
      </w:r>
      <w:r w:rsidRPr="00CA46F0">
        <w:rPr>
          <w:rFonts w:ascii="Trebuchet MS" w:eastAsia="MS Mincho" w:hAnsi="Trebuchet MS" w:cs="Times New Roman"/>
          <w:bCs/>
          <w:color w:val="000000" w:themeColor="text1"/>
          <w:lang w:eastAsia="en-US"/>
        </w:rPr>
        <w:t>caz în care vor fi prezentate persoanele în cauză, fie prin externalizare</w:t>
      </w:r>
      <w:r w:rsidR="00111BF1" w:rsidRPr="00CA46F0">
        <w:rPr>
          <w:rFonts w:ascii="Trebuchet MS" w:eastAsia="MS Mincho" w:hAnsi="Trebuchet MS" w:cs="Times New Roman"/>
          <w:bCs/>
          <w:color w:val="000000" w:themeColor="text1"/>
          <w:lang w:eastAsia="en-US"/>
        </w:rPr>
        <w:t xml:space="preserve"> (Declarație de disponibilitate)</w:t>
      </w:r>
      <w:r w:rsidRPr="00CA46F0">
        <w:rPr>
          <w:rFonts w:ascii="Trebuchet MS" w:eastAsia="MS Mincho" w:hAnsi="Trebuchet MS" w:cs="Times New Roman"/>
          <w:bCs/>
          <w:color w:val="000000" w:themeColor="text1"/>
          <w:lang w:eastAsia="en-US"/>
        </w:rPr>
        <w:t>, situație în care se vor descrie aranjamentele contractuale realizate în vederea obținerii serviciilor respective</w:t>
      </w:r>
      <w:r w:rsidR="000F50E0" w:rsidRPr="00CA46F0">
        <w:rPr>
          <w:rFonts w:ascii="Trebuchet MS" w:eastAsia="MS Mincho" w:hAnsi="Trebuchet MS" w:cs="Times New Roman"/>
          <w:bCs/>
          <w:color w:val="000000" w:themeColor="text1"/>
          <w:lang w:eastAsia="en-US"/>
        </w:rPr>
        <w:t>.</w:t>
      </w:r>
    </w:p>
    <w:p w14:paraId="694A58EC" w14:textId="7ADCA1A4"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Propunerea tehnica elaborata de Ant</w:t>
      </w:r>
      <w:r w:rsidR="000F50E0" w:rsidRPr="00CA46F0">
        <w:rPr>
          <w:rFonts w:ascii="Trebuchet MS" w:eastAsia="MS Mincho" w:hAnsi="Trebuchet MS" w:cs="Times New Roman"/>
          <w:bCs/>
          <w:color w:val="000000" w:themeColor="text1"/>
          <w:lang w:eastAsia="en-US"/>
        </w:rPr>
        <w:t>r</w:t>
      </w:r>
      <w:r w:rsidRPr="00CA46F0">
        <w:rPr>
          <w:rFonts w:ascii="Trebuchet MS" w:eastAsia="MS Mincho" w:hAnsi="Trebuchet MS" w:cs="Times New Roman"/>
          <w:bCs/>
          <w:color w:val="000000" w:themeColor="text1"/>
          <w:lang w:eastAsia="en-US"/>
        </w:rPr>
        <w:t xml:space="preserve">eprenor va respecta in totalitate Cerintele Beneficiarului din prezentul Caiet de Sarcini, precum și Legislatia aflata in vigoare in domeniul constructiilor. Propunerea tehnica se va întocmi astfel încat să rezulte îndeplinirea și asumarea în totalitate a cerințelor documentației de atribuire. </w:t>
      </w:r>
    </w:p>
    <w:p w14:paraId="64425808"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Lipsa propunerii tehnice are ca efect declararea ofertei ca neconforme.  </w:t>
      </w:r>
    </w:p>
    <w:p w14:paraId="6038263D"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p>
    <w:p w14:paraId="651FCB3F" w14:textId="77777777" w:rsidR="00076613" w:rsidRPr="00CA46F0" w:rsidRDefault="00076613" w:rsidP="00F16A25">
      <w:pPr>
        <w:tabs>
          <w:tab w:val="left" w:pos="1080"/>
        </w:tabs>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11.7. INFRASTRUCTURA PRESTATORULUI NECESARĂ PENTRU DESFĂȘURAREA ACTIVITĂȚILOR CONTRACTULUI</w:t>
      </w:r>
    </w:p>
    <w:p w14:paraId="0FC52EF8" w14:textId="3B6B478F" w:rsidR="00076613" w:rsidRPr="00CA46F0" w:rsidRDefault="006956EC"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Antreprenorul</w:t>
      </w:r>
      <w:r w:rsidR="00076613" w:rsidRPr="00CA46F0">
        <w:rPr>
          <w:rFonts w:ascii="Trebuchet MS" w:eastAsia="MS Mincho" w:hAnsi="Trebuchet MS" w:cs="Times New Roman"/>
          <w:bCs/>
          <w:color w:val="000000" w:themeColor="text1"/>
          <w:lang w:eastAsia="en-US"/>
        </w:rPr>
        <w:t xml:space="preserve"> devenit Contractant trebuie să se asigure că personalul care își desfășoară activitatea în cadrul Contractului, dispune de sprijinul material și de infrastructura necesară </w:t>
      </w:r>
      <w:r w:rsidR="00076613" w:rsidRPr="00CA46F0">
        <w:rPr>
          <w:rFonts w:ascii="Trebuchet MS" w:eastAsia="MS Mincho" w:hAnsi="Trebuchet MS" w:cs="Times New Roman"/>
          <w:bCs/>
          <w:color w:val="000000" w:themeColor="text1"/>
          <w:lang w:eastAsia="en-US"/>
        </w:rPr>
        <w:lastRenderedPageBreak/>
        <w:t>pentru a permite acestuia să se concentreze asupra realizării activităților din cadrul Contractului.</w:t>
      </w:r>
    </w:p>
    <w:p w14:paraId="1AA795F8" w14:textId="097D1AEC"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Infrastructura prezentată de </w:t>
      </w:r>
      <w:r w:rsidR="006956EC" w:rsidRPr="00CA46F0">
        <w:rPr>
          <w:rFonts w:ascii="Trebuchet MS" w:eastAsia="MS Mincho" w:hAnsi="Trebuchet MS" w:cs="Times New Roman"/>
          <w:bCs/>
          <w:color w:val="000000" w:themeColor="text1"/>
          <w:lang w:eastAsia="en-US"/>
        </w:rPr>
        <w:t>Antreprenor</w:t>
      </w:r>
      <w:r w:rsidRPr="00CA46F0">
        <w:rPr>
          <w:rFonts w:ascii="Trebuchet MS" w:eastAsia="MS Mincho" w:hAnsi="Trebuchet MS" w:cs="Times New Roman"/>
          <w:bCs/>
          <w:color w:val="000000" w:themeColor="text1"/>
          <w:lang w:eastAsia="en-US"/>
        </w:rPr>
        <w:t xml:space="preserve"> în Propunerea Tehnică trebuie să fie corespunzătoare scopului Contractului și să îndeplinească toate cerințele de funcționalitate și pentru utilizare (inclusiv aspecte legate de protecția mediului) stabilite prin legislația în vigoare, indiferent de forma de access la infarstructura necesară pentru realizarea activităților în Contract.</w:t>
      </w:r>
    </w:p>
    <w:p w14:paraId="2A311593" w14:textId="5DB8249E"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 xml:space="preserve">În funcție de metodologia pe care o va prezenta, </w:t>
      </w:r>
      <w:r w:rsidR="006956EC" w:rsidRPr="00CA46F0">
        <w:rPr>
          <w:rFonts w:ascii="Trebuchet MS" w:eastAsia="MS Mincho" w:hAnsi="Trebuchet MS" w:cs="Times New Roman"/>
          <w:bCs/>
          <w:color w:val="000000" w:themeColor="text1"/>
          <w:lang w:eastAsia="en-US"/>
        </w:rPr>
        <w:t>Antreprenorul</w:t>
      </w:r>
      <w:r w:rsidRPr="00CA46F0">
        <w:rPr>
          <w:rFonts w:ascii="Trebuchet MS" w:eastAsia="MS Mincho" w:hAnsi="Trebuchet MS" w:cs="Times New Roman"/>
          <w:bCs/>
          <w:color w:val="000000" w:themeColor="text1"/>
          <w:lang w:eastAsia="en-US"/>
        </w:rPr>
        <w:t xml:space="preserve"> va prezenta componența echipei, instrumentele/metodele de coordonare a activității acesteia și va detalia rolurile, atribuțiile și responsabilitățile experților și modalitatea concretă în care echipa prezentată interacționează cu personalul de suport pentru îndeplinirea Contractului subsecvent. </w:t>
      </w:r>
    </w:p>
    <w:p w14:paraId="38157102"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Notă: Toți experții propuși de către Contractant vor completa o Declarație de disponibilitate, Formularul nr. 17.</w:t>
      </w:r>
    </w:p>
    <w:p w14:paraId="299D33F1" w14:textId="4A9841C9" w:rsidR="00076613" w:rsidRPr="00CA46F0" w:rsidRDefault="006956EC"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Antreprenorul</w:t>
      </w:r>
      <w:r w:rsidR="00076613" w:rsidRPr="00CA46F0">
        <w:rPr>
          <w:rFonts w:ascii="Trebuchet MS" w:eastAsia="MS Mincho" w:hAnsi="Trebuchet MS" w:cs="Times New Roman"/>
          <w:bCs/>
          <w:color w:val="000000" w:themeColor="text1"/>
          <w:lang w:eastAsia="en-US"/>
        </w:rPr>
        <w:t xml:space="preserve"> va prezenta un angajament privind resursele umane, pentru ca, în cazul indisponibilității unor experți dintre cei nominalizați în propunerea tehnică, aceștia vor fi înlocuiți numai cu acordul scris al Autorității Contractante, prin prezentarea documentelor prin care sunt dovedite experiența și expertiza, cel puțin la același nivel ca al persoanelor înlocuite.</w:t>
      </w:r>
    </w:p>
    <w:p w14:paraId="0EDE72B4" w14:textId="41DE68F1"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Pentru experții cheie propuși, documentele suport pentru îndeplinirea cerințelor de studii se vor depune la faza de ofertare făcând parte integrantă din Oferta tehnică.</w:t>
      </w:r>
    </w:p>
    <w:p w14:paraId="0C6CC7C9" w14:textId="77777777" w:rsidR="004A38CF" w:rsidRPr="00CA46F0" w:rsidRDefault="004A38CF" w:rsidP="00F16A25">
      <w:pPr>
        <w:tabs>
          <w:tab w:val="left" w:pos="1080"/>
        </w:tabs>
        <w:spacing w:after="0"/>
        <w:jc w:val="both"/>
        <w:rPr>
          <w:rFonts w:ascii="Trebuchet MS" w:eastAsia="MS Mincho" w:hAnsi="Trebuchet MS" w:cs="Times New Roman"/>
          <w:bCs/>
          <w:color w:val="000000" w:themeColor="text1"/>
          <w:lang w:eastAsia="en-US"/>
        </w:rPr>
      </w:pPr>
    </w:p>
    <w:p w14:paraId="06E3282E" w14:textId="77777777" w:rsidR="00076613" w:rsidRPr="00CA46F0" w:rsidRDefault="00076613" w:rsidP="00F16A25">
      <w:pPr>
        <w:tabs>
          <w:tab w:val="left" w:pos="1080"/>
        </w:tabs>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11.8. INFRASTRUCTURA ȘI RESURSELE DISPONIBILE LA NIVEL DE AUTORITATE CONTRACTANTĂ PENTRU ÎNDEPLINIREA CONTRACTULUI</w:t>
      </w:r>
      <w:r w:rsidRPr="00CA46F0">
        <w:rPr>
          <w:rFonts w:ascii="Trebuchet MS" w:eastAsia="MS Mincho" w:hAnsi="Trebuchet MS" w:cs="Times New Roman"/>
          <w:b/>
          <w:color w:val="000000" w:themeColor="text1"/>
          <w:lang w:eastAsia="en-US"/>
        </w:rPr>
        <w:tab/>
      </w:r>
    </w:p>
    <w:p w14:paraId="53891672"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Autoritatea Contractantă va asigura Prestatorului:</w:t>
      </w:r>
    </w:p>
    <w:p w14:paraId="4D2EF3EC" w14:textId="77777777" w:rsidR="00076613" w:rsidRPr="00CA46F0" w:rsidRDefault="00076613" w:rsidP="003E68BD">
      <w:pPr>
        <w:tabs>
          <w:tab w:val="left" w:pos="1080"/>
        </w:tabs>
        <w:spacing w:after="0"/>
        <w:ind w:left="562" w:hanging="562"/>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w:t>
      </w:r>
      <w:r w:rsidRPr="00CA46F0">
        <w:rPr>
          <w:rFonts w:ascii="Trebuchet MS" w:eastAsia="MS Mincho" w:hAnsi="Trebuchet MS" w:cs="Times New Roman"/>
          <w:color w:val="000000" w:themeColor="text1"/>
          <w:lang w:eastAsia="en-US"/>
        </w:rPr>
        <w:tab/>
        <w:t>punerea la dispoziție a unui spațiu pentru derularea întâlnirilor de lucru și a ședințelor de analiză a progresului în cadrul Contractului;</w:t>
      </w:r>
    </w:p>
    <w:p w14:paraId="1D507CC7" w14:textId="77777777" w:rsidR="00076613" w:rsidRPr="00CA46F0" w:rsidRDefault="00076613" w:rsidP="003E68BD">
      <w:pPr>
        <w:tabs>
          <w:tab w:val="left" w:pos="1080"/>
        </w:tabs>
        <w:spacing w:after="0"/>
        <w:ind w:left="562" w:hanging="562"/>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b.</w:t>
      </w:r>
      <w:r w:rsidRPr="00CA46F0">
        <w:rPr>
          <w:rFonts w:ascii="Trebuchet MS" w:eastAsia="MS Mincho" w:hAnsi="Trebuchet MS" w:cs="Times New Roman"/>
          <w:color w:val="000000" w:themeColor="text1"/>
          <w:lang w:eastAsia="en-US"/>
        </w:rPr>
        <w:tab/>
        <w:t>punerea la dispoziția Prestatorului a tuturor informațiilor disponibile pentru obținerea rezultatelor așteptate, cum ar fi: documente, date de intrare, raportări, situații specific;</w:t>
      </w:r>
    </w:p>
    <w:p w14:paraId="33CFA22E" w14:textId="77777777" w:rsidR="00076613" w:rsidRPr="00CA46F0" w:rsidRDefault="00076613" w:rsidP="003E68BD">
      <w:pPr>
        <w:tabs>
          <w:tab w:val="left" w:pos="1080"/>
        </w:tabs>
        <w:spacing w:after="0"/>
        <w:ind w:left="562" w:hanging="562"/>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c.</w:t>
      </w:r>
      <w:r w:rsidRPr="00CA46F0">
        <w:rPr>
          <w:rFonts w:ascii="Trebuchet MS" w:eastAsia="MS Mincho" w:hAnsi="Trebuchet MS" w:cs="Times New Roman"/>
          <w:color w:val="000000" w:themeColor="text1"/>
          <w:lang w:eastAsia="en-US"/>
        </w:rPr>
        <w:tab/>
        <w:t>asigurarea tuturor resurselor care sunt în sarcina sa pentru buna desfășurare a Contractului;</w:t>
      </w:r>
    </w:p>
    <w:p w14:paraId="3F8D87EB" w14:textId="0FE93E3C" w:rsidR="00076613" w:rsidRPr="00CA46F0" w:rsidRDefault="00076613" w:rsidP="003E68BD">
      <w:pPr>
        <w:tabs>
          <w:tab w:val="left" w:pos="1080"/>
        </w:tabs>
        <w:spacing w:after="0"/>
        <w:ind w:left="562" w:hanging="562"/>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d.</w:t>
      </w:r>
      <w:r w:rsidRPr="00CA46F0">
        <w:rPr>
          <w:rFonts w:ascii="Trebuchet MS" w:eastAsia="MS Mincho" w:hAnsi="Trebuchet MS" w:cs="Times New Roman"/>
          <w:color w:val="000000" w:themeColor="text1"/>
          <w:lang w:eastAsia="en-US"/>
        </w:rPr>
        <w:tab/>
        <w:t>desemnarea și comunicarea către Contractant a echipei/persoanei responsabile cu interacțiunea și suportul oferit Prestatorului.</w:t>
      </w:r>
    </w:p>
    <w:p w14:paraId="6AD56C7A" w14:textId="77777777" w:rsidR="004A38CF" w:rsidRPr="00CA46F0" w:rsidRDefault="004A38CF" w:rsidP="003E68BD">
      <w:pPr>
        <w:tabs>
          <w:tab w:val="left" w:pos="1080"/>
        </w:tabs>
        <w:spacing w:after="0"/>
        <w:jc w:val="both"/>
        <w:rPr>
          <w:rFonts w:ascii="Trebuchet MS" w:eastAsia="MS Mincho" w:hAnsi="Trebuchet MS" w:cs="Times New Roman"/>
          <w:color w:val="000000" w:themeColor="text1"/>
          <w:lang w:eastAsia="en-US"/>
        </w:rPr>
      </w:pPr>
    </w:p>
    <w:p w14:paraId="33A4079B" w14:textId="77777777" w:rsidR="00076613" w:rsidRPr="00CA46F0" w:rsidRDefault="00076613" w:rsidP="00F16A25">
      <w:pPr>
        <w:tabs>
          <w:tab w:val="left" w:pos="1080"/>
        </w:tabs>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lastRenderedPageBreak/>
        <w:t>12. CADRUL LEGAL CARE GUVERNEAZĂ RELAȚIA DINTRE AUTORITATEA CONTRACTANTĂ ȘI CONTRACTANT (INCLUSIV ÎN DOMENIILE MEDIULUI, SOCIAL ȘI AL RELAȚIILOR DE MUNCĂ)</w:t>
      </w:r>
    </w:p>
    <w:p w14:paraId="36C498DB" w14:textId="72762C81" w:rsidR="00076613" w:rsidRPr="00CA46F0" w:rsidRDefault="00076613" w:rsidP="00F16A25">
      <w:pPr>
        <w:tabs>
          <w:tab w:val="left" w:pos="1080"/>
        </w:tabs>
        <w:spacing w:after="0"/>
        <w:jc w:val="both"/>
        <w:rPr>
          <w:rFonts w:ascii="Trebuchet MS" w:eastAsia="MS Mincho" w:hAnsi="Trebuchet MS" w:cs="Times New Roman"/>
          <w:color w:val="000000" w:themeColor="text1"/>
          <w:lang w:val="x-none" w:eastAsia="en-US"/>
        </w:rPr>
      </w:pPr>
      <w:r w:rsidRPr="00CA46F0">
        <w:rPr>
          <w:rFonts w:ascii="Trebuchet MS" w:eastAsia="MS Mincho" w:hAnsi="Trebuchet MS" w:cs="Times New Roman"/>
          <w:color w:val="000000" w:themeColor="text1"/>
          <w:lang w:val="x-none" w:eastAsia="en-US"/>
        </w:rPr>
        <w:t>Prezentul caiet de sarcini s-a elaborat conform prevederilor legislatiei în vigoare, în temeiul urm</w:t>
      </w:r>
      <w:r w:rsidRPr="00CA46F0">
        <w:rPr>
          <w:rFonts w:ascii="Trebuchet MS" w:eastAsia="MS Mincho" w:hAnsi="Trebuchet MS" w:cs="Times New Roman"/>
          <w:color w:val="000000" w:themeColor="text1"/>
          <w:lang w:eastAsia="en-US"/>
        </w:rPr>
        <w:t>ă</w:t>
      </w:r>
      <w:r w:rsidRPr="00CA46F0">
        <w:rPr>
          <w:rFonts w:ascii="Trebuchet MS" w:eastAsia="MS Mincho" w:hAnsi="Trebuchet MS" w:cs="Times New Roman"/>
          <w:color w:val="000000" w:themeColor="text1"/>
          <w:lang w:val="x-none" w:eastAsia="en-US"/>
        </w:rPr>
        <w:t>toarelor:</w:t>
      </w:r>
    </w:p>
    <w:p w14:paraId="3A9632B8" w14:textId="77777777" w:rsidR="009278BE" w:rsidRPr="00CA46F0" w:rsidRDefault="009278BE" w:rsidP="00F16A25">
      <w:pPr>
        <w:tabs>
          <w:tab w:val="left" w:pos="1080"/>
        </w:tabs>
        <w:spacing w:after="0"/>
        <w:jc w:val="both"/>
        <w:rPr>
          <w:rFonts w:ascii="Trebuchet MS" w:eastAsia="MS Mincho" w:hAnsi="Trebuchet MS" w:cs="Times New Roman"/>
          <w:color w:val="000000" w:themeColor="text1"/>
          <w:lang w:val="x-none" w:eastAsia="en-US"/>
        </w:rPr>
      </w:pPr>
    </w:p>
    <w:p w14:paraId="2F28D157" w14:textId="71A5FB10" w:rsidR="00076613" w:rsidRPr="00CA46F0" w:rsidRDefault="00076613" w:rsidP="00E149F9">
      <w:pPr>
        <w:numPr>
          <w:ilvl w:val="0"/>
          <w:numId w:val="88"/>
        </w:numPr>
        <w:tabs>
          <w:tab w:val="left" w:pos="1080"/>
        </w:tabs>
        <w:spacing w:after="0"/>
        <w:ind w:left="0"/>
        <w:jc w:val="both"/>
        <w:rPr>
          <w:rFonts w:ascii="Trebuchet MS" w:eastAsia="MS Mincho" w:hAnsi="Trebuchet MS" w:cs="Times New Roman"/>
          <w:color w:val="000000" w:themeColor="text1"/>
          <w:lang w:eastAsia="en-US"/>
        </w:rPr>
      </w:pPr>
      <w:r w:rsidRPr="00CA46F0">
        <w:rPr>
          <w:rFonts w:ascii="Trebuchet MS" w:eastAsia="MS Mincho" w:hAnsi="Trebuchet MS" w:cs="Times New Roman"/>
          <w:bCs/>
          <w:color w:val="000000" w:themeColor="text1"/>
          <w:lang w:eastAsia="en-US"/>
        </w:rPr>
        <w:t xml:space="preserve">Legea Nr. </w:t>
      </w:r>
      <w:r w:rsidRPr="00CA46F0">
        <w:rPr>
          <w:rFonts w:ascii="Trebuchet MS" w:eastAsia="MS Mincho" w:hAnsi="Trebuchet MS" w:cs="Times New Roman"/>
          <w:color w:val="000000" w:themeColor="text1"/>
          <w:lang w:eastAsia="en-US"/>
        </w:rPr>
        <w:t>98</w:t>
      </w:r>
      <w:r w:rsidRPr="00CA46F0">
        <w:rPr>
          <w:rFonts w:ascii="Trebuchet MS" w:eastAsia="MS Mincho" w:hAnsi="Trebuchet MS" w:cs="Times New Roman"/>
          <w:b/>
          <w:color w:val="000000" w:themeColor="text1"/>
          <w:lang w:eastAsia="en-US"/>
        </w:rPr>
        <w:t>/</w:t>
      </w:r>
      <w:r w:rsidRPr="00CA46F0">
        <w:rPr>
          <w:rFonts w:ascii="Trebuchet MS" w:eastAsia="MS Mincho" w:hAnsi="Trebuchet MS" w:cs="Times New Roman"/>
          <w:color w:val="000000" w:themeColor="text1"/>
          <w:lang w:eastAsia="en-US"/>
        </w:rPr>
        <w:t xml:space="preserve">2016 privind achizitiile publice, cu modificarile si completarile ulterioare; </w:t>
      </w:r>
    </w:p>
    <w:p w14:paraId="079D929F" w14:textId="77777777" w:rsidR="009278BE" w:rsidRPr="00CA46F0" w:rsidRDefault="009278BE" w:rsidP="009278BE">
      <w:pPr>
        <w:tabs>
          <w:tab w:val="left" w:pos="1080"/>
        </w:tabs>
        <w:spacing w:after="0"/>
        <w:jc w:val="both"/>
        <w:rPr>
          <w:rFonts w:ascii="Trebuchet MS" w:eastAsia="MS Mincho" w:hAnsi="Trebuchet MS" w:cs="Times New Roman"/>
          <w:color w:val="000000" w:themeColor="text1"/>
          <w:lang w:eastAsia="en-US"/>
        </w:rPr>
      </w:pPr>
    </w:p>
    <w:p w14:paraId="4BF3D0E5" w14:textId="53D612FF" w:rsidR="00076613" w:rsidRPr="00CA46F0" w:rsidRDefault="00076613" w:rsidP="00E149F9">
      <w:pPr>
        <w:numPr>
          <w:ilvl w:val="0"/>
          <w:numId w:val="88"/>
        </w:numPr>
        <w:tabs>
          <w:tab w:val="left" w:pos="1080"/>
        </w:tabs>
        <w:spacing w:after="0"/>
        <w:ind w:left="0"/>
        <w:jc w:val="both"/>
        <w:rPr>
          <w:rFonts w:ascii="Trebuchet MS" w:eastAsia="MS Mincho" w:hAnsi="Trebuchet MS" w:cs="Times New Roman"/>
          <w:color w:val="000000" w:themeColor="text1"/>
          <w:lang w:eastAsia="en-US"/>
        </w:rPr>
      </w:pPr>
      <w:r w:rsidRPr="00CA46F0">
        <w:rPr>
          <w:rFonts w:ascii="Trebuchet MS" w:eastAsia="MS Mincho" w:hAnsi="Trebuchet MS" w:cs="Times New Roman"/>
          <w:bCs/>
          <w:color w:val="000000" w:themeColor="text1"/>
          <w:lang w:val="pt-BR" w:eastAsia="en-US"/>
        </w:rPr>
        <w:t>OUG nr.</w:t>
      </w:r>
      <w:r w:rsidRPr="00CA46F0">
        <w:rPr>
          <w:rFonts w:ascii="Trebuchet MS" w:eastAsia="MS Mincho" w:hAnsi="Trebuchet MS" w:cs="Times New Roman"/>
          <w:b/>
          <w:bCs/>
          <w:color w:val="000000" w:themeColor="text1"/>
          <w:lang w:val="pt-BR" w:eastAsia="en-US"/>
        </w:rPr>
        <w:t xml:space="preserve"> </w:t>
      </w:r>
      <w:r w:rsidRPr="00CA46F0">
        <w:rPr>
          <w:rFonts w:ascii="Trebuchet MS" w:eastAsia="MS Mincho" w:hAnsi="Trebuchet MS" w:cs="Times New Roman"/>
          <w:color w:val="000000" w:themeColor="text1"/>
          <w:lang w:eastAsia="en-US"/>
        </w:rPr>
        <w:t>98/2017 privind functia de control ex ante al procesului de atribuire a contractelor/acordurilor-cadru de achizitie publică, a contractelor/acordurilor-cadru sectoriale si a contractelor de concesiune de lucrari si concesiune de servicii;</w:t>
      </w:r>
    </w:p>
    <w:p w14:paraId="56A39F1F" w14:textId="77777777" w:rsidR="009278BE" w:rsidRPr="00CA46F0" w:rsidRDefault="009278BE" w:rsidP="009278BE">
      <w:pPr>
        <w:tabs>
          <w:tab w:val="left" w:pos="1080"/>
        </w:tabs>
        <w:spacing w:after="0"/>
        <w:jc w:val="both"/>
        <w:rPr>
          <w:rFonts w:ascii="Trebuchet MS" w:eastAsia="MS Mincho" w:hAnsi="Trebuchet MS" w:cs="Times New Roman"/>
          <w:color w:val="000000" w:themeColor="text1"/>
          <w:lang w:eastAsia="en-US"/>
        </w:rPr>
      </w:pPr>
    </w:p>
    <w:p w14:paraId="63A1B64F" w14:textId="7ED5CAB7" w:rsidR="00076613" w:rsidRPr="00CA46F0" w:rsidRDefault="00076613" w:rsidP="00E149F9">
      <w:pPr>
        <w:numPr>
          <w:ilvl w:val="0"/>
          <w:numId w:val="88"/>
        </w:numPr>
        <w:tabs>
          <w:tab w:val="left" w:pos="1080"/>
        </w:tabs>
        <w:spacing w:after="0"/>
        <w:ind w:left="0"/>
        <w:jc w:val="both"/>
        <w:rPr>
          <w:rFonts w:ascii="Trebuchet MS" w:eastAsia="MS Mincho" w:hAnsi="Trebuchet MS" w:cs="Times New Roman"/>
          <w:color w:val="000000" w:themeColor="text1"/>
          <w:lang w:eastAsia="en-US"/>
        </w:rPr>
      </w:pPr>
      <w:r w:rsidRPr="00CA46F0">
        <w:rPr>
          <w:rFonts w:ascii="Trebuchet MS" w:eastAsia="MS Mincho" w:hAnsi="Trebuchet MS" w:cs="Times New Roman"/>
          <w:bCs/>
          <w:color w:val="000000" w:themeColor="text1"/>
          <w:lang w:val="pt-BR" w:eastAsia="en-US"/>
        </w:rPr>
        <w:t>HG nr.</w:t>
      </w:r>
      <w:r w:rsidRPr="00CA46F0">
        <w:rPr>
          <w:rFonts w:ascii="Trebuchet MS" w:eastAsia="MS Mincho" w:hAnsi="Trebuchet MS" w:cs="Times New Roman"/>
          <w:b/>
          <w:bCs/>
          <w:color w:val="000000" w:themeColor="text1"/>
          <w:lang w:val="pt-BR" w:eastAsia="en-US"/>
        </w:rPr>
        <w:t xml:space="preserve"> </w:t>
      </w:r>
      <w:r w:rsidRPr="00CA46F0">
        <w:rPr>
          <w:rFonts w:ascii="Trebuchet MS" w:eastAsia="MS Mincho" w:hAnsi="Trebuchet MS" w:cs="Times New Roman"/>
          <w:color w:val="000000" w:themeColor="text1"/>
          <w:lang w:eastAsia="en-US"/>
        </w:rPr>
        <w:t>395/2016 pentru aprobarea Normelor metodologice de aplicare a prevederilor referitoare la atribuirea Contractului subsecvent de achizitie publica/acordului cadru din Legea nr. 98/2016 privind achizitiile publice, cu modificarile si completarile ulterioare;</w:t>
      </w:r>
    </w:p>
    <w:p w14:paraId="6ACEBC19" w14:textId="517F76F7" w:rsidR="009278BE" w:rsidRPr="00CA46F0" w:rsidRDefault="009278BE" w:rsidP="009278BE">
      <w:pPr>
        <w:tabs>
          <w:tab w:val="left" w:pos="1080"/>
        </w:tabs>
        <w:spacing w:after="0"/>
        <w:jc w:val="both"/>
        <w:rPr>
          <w:rFonts w:ascii="Trebuchet MS" w:eastAsia="MS Mincho" w:hAnsi="Trebuchet MS" w:cs="Times New Roman"/>
          <w:color w:val="000000" w:themeColor="text1"/>
          <w:lang w:eastAsia="en-US"/>
        </w:rPr>
      </w:pPr>
    </w:p>
    <w:p w14:paraId="4DDBDBBA" w14:textId="64B30A34" w:rsidR="00076613" w:rsidRPr="00CA46F0" w:rsidRDefault="00076613" w:rsidP="00E149F9">
      <w:pPr>
        <w:numPr>
          <w:ilvl w:val="0"/>
          <w:numId w:val="88"/>
        </w:numPr>
        <w:tabs>
          <w:tab w:val="left" w:pos="1080"/>
        </w:tabs>
        <w:spacing w:after="0"/>
        <w:ind w:left="0"/>
        <w:jc w:val="both"/>
        <w:rPr>
          <w:rFonts w:ascii="Trebuchet MS" w:eastAsia="MS Mincho" w:hAnsi="Trebuchet MS" w:cs="Times New Roman"/>
          <w:color w:val="000000" w:themeColor="text1"/>
          <w:lang w:eastAsia="en-US"/>
        </w:rPr>
      </w:pPr>
      <w:r w:rsidRPr="00CA46F0">
        <w:rPr>
          <w:rFonts w:ascii="Trebuchet MS" w:eastAsia="MS Mincho" w:hAnsi="Trebuchet MS" w:cs="Times New Roman"/>
          <w:bCs/>
          <w:color w:val="000000" w:themeColor="text1"/>
          <w:lang w:val="pt-BR" w:eastAsia="en-US"/>
        </w:rPr>
        <w:t>HG nr. 907/2016</w:t>
      </w:r>
      <w:r w:rsidRPr="00CA46F0">
        <w:rPr>
          <w:rFonts w:ascii="Trebuchet MS" w:eastAsia="MS Mincho" w:hAnsi="Trebuchet MS" w:cs="Times New Roman"/>
          <w:b/>
          <w:bCs/>
          <w:color w:val="000000" w:themeColor="text1"/>
          <w:lang w:val="pt-BR" w:eastAsia="en-US"/>
        </w:rPr>
        <w:t xml:space="preserve"> </w:t>
      </w:r>
      <w:r w:rsidRPr="00CA46F0">
        <w:rPr>
          <w:rFonts w:ascii="Trebuchet MS" w:eastAsia="MS Mincho" w:hAnsi="Trebuchet MS" w:cs="Times New Roman"/>
          <w:color w:val="000000" w:themeColor="text1"/>
          <w:lang w:eastAsia="en-US"/>
        </w:rPr>
        <w:t>privind etapele de elaborare si continutul-cadru al documentatiilor tehnico-economice aferente obiectivelor/ proiectelor de investitii finantate din fonduri publice, cu modificarile si completarile ulterioare;</w:t>
      </w:r>
    </w:p>
    <w:p w14:paraId="439B54F7" w14:textId="77777777" w:rsidR="009278BE" w:rsidRPr="00CA46F0" w:rsidRDefault="009278BE" w:rsidP="009278BE">
      <w:pPr>
        <w:tabs>
          <w:tab w:val="left" w:pos="1080"/>
        </w:tabs>
        <w:spacing w:after="0"/>
        <w:jc w:val="both"/>
        <w:rPr>
          <w:rFonts w:ascii="Trebuchet MS" w:eastAsia="MS Mincho" w:hAnsi="Trebuchet MS" w:cs="Times New Roman"/>
          <w:color w:val="000000" w:themeColor="text1"/>
          <w:lang w:eastAsia="en-US"/>
        </w:rPr>
      </w:pPr>
    </w:p>
    <w:p w14:paraId="64EB27E1" w14:textId="3466F605" w:rsidR="009278BE" w:rsidRPr="00CA46F0" w:rsidRDefault="00076613" w:rsidP="009278BE">
      <w:pPr>
        <w:numPr>
          <w:ilvl w:val="0"/>
          <w:numId w:val="88"/>
        </w:numPr>
        <w:tabs>
          <w:tab w:val="left" w:pos="1080"/>
        </w:tabs>
        <w:spacing w:after="0"/>
        <w:ind w:left="0"/>
        <w:jc w:val="both"/>
        <w:rPr>
          <w:rFonts w:ascii="Trebuchet MS" w:eastAsia="MS Mincho" w:hAnsi="Trebuchet MS" w:cs="Times New Roman"/>
          <w:color w:val="000000" w:themeColor="text1"/>
          <w:lang w:val="pt-BR" w:eastAsia="en-US"/>
        </w:rPr>
      </w:pPr>
      <w:hyperlink r:id="rId15" w:tgtFrame="_self" w:history="1">
        <w:r w:rsidRPr="00CA46F0">
          <w:rPr>
            <w:rFonts w:ascii="Trebuchet MS" w:eastAsia="MS Mincho" w:hAnsi="Trebuchet MS" w:cs="Times New Roman"/>
            <w:color w:val="0000FF" w:themeColor="hyperlink"/>
            <w:u w:val="single"/>
            <w:lang w:val="pt-BR" w:eastAsia="en-US"/>
          </w:rPr>
          <w:t xml:space="preserve">Legea 50 / 29 iulie 1991 privind </w:t>
        </w:r>
      </w:hyperlink>
      <w:r w:rsidRPr="00CA46F0">
        <w:rPr>
          <w:rFonts w:ascii="Trebuchet MS" w:eastAsia="MS Mincho" w:hAnsi="Trebuchet MS" w:cs="Times New Roman"/>
          <w:color w:val="000000" w:themeColor="text1"/>
          <w:lang w:val="pt-BR" w:eastAsia="en-US"/>
        </w:rPr>
        <w:t>privind autorizarea executării lucrărilor de construcţii, cu modificările şi completările ulterioare;</w:t>
      </w:r>
    </w:p>
    <w:p w14:paraId="6CF8E140" w14:textId="3F717129" w:rsidR="009278BE" w:rsidRPr="00CA46F0" w:rsidRDefault="009278BE" w:rsidP="009278BE">
      <w:pPr>
        <w:tabs>
          <w:tab w:val="left" w:pos="1080"/>
        </w:tabs>
        <w:spacing w:after="0"/>
        <w:jc w:val="both"/>
        <w:rPr>
          <w:rFonts w:ascii="Trebuchet MS" w:eastAsia="MS Mincho" w:hAnsi="Trebuchet MS" w:cs="Times New Roman"/>
          <w:color w:val="000000" w:themeColor="text1"/>
          <w:lang w:val="pt-BR" w:eastAsia="en-US"/>
        </w:rPr>
      </w:pPr>
    </w:p>
    <w:p w14:paraId="5A4465FB" w14:textId="183F5A40" w:rsidR="00076613" w:rsidRPr="00CA46F0" w:rsidRDefault="00076613" w:rsidP="00E149F9">
      <w:pPr>
        <w:numPr>
          <w:ilvl w:val="0"/>
          <w:numId w:val="88"/>
        </w:numPr>
        <w:tabs>
          <w:tab w:val="left" w:pos="1080"/>
        </w:tabs>
        <w:spacing w:after="0"/>
        <w:ind w:left="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Legea 500/2002 privind finanţele publice, cu modificările şi completările ulterioare;</w:t>
      </w:r>
    </w:p>
    <w:p w14:paraId="51761A06" w14:textId="75463983" w:rsidR="009278BE" w:rsidRPr="00CA46F0" w:rsidRDefault="009278BE" w:rsidP="009278BE">
      <w:pPr>
        <w:tabs>
          <w:tab w:val="left" w:pos="1080"/>
        </w:tabs>
        <w:spacing w:after="0"/>
        <w:jc w:val="both"/>
        <w:rPr>
          <w:rFonts w:ascii="Trebuchet MS" w:eastAsia="MS Mincho" w:hAnsi="Trebuchet MS" w:cs="Times New Roman"/>
          <w:color w:val="000000" w:themeColor="text1"/>
          <w:lang w:eastAsia="en-US"/>
        </w:rPr>
      </w:pPr>
    </w:p>
    <w:p w14:paraId="0D0937FC" w14:textId="32FA3E4D" w:rsidR="00076613" w:rsidRPr="00CA46F0" w:rsidRDefault="00076613" w:rsidP="00E149F9">
      <w:pPr>
        <w:numPr>
          <w:ilvl w:val="0"/>
          <w:numId w:val="88"/>
        </w:numPr>
        <w:tabs>
          <w:tab w:val="left" w:pos="1080"/>
        </w:tabs>
        <w:spacing w:after="0"/>
        <w:ind w:left="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Legea 10/1995 privind calitatea în construcţii, cu modificările şi completările ulterioare;</w:t>
      </w:r>
    </w:p>
    <w:p w14:paraId="4534EBFC" w14:textId="19312FE0" w:rsidR="009278BE" w:rsidRPr="00CA46F0" w:rsidRDefault="009278BE" w:rsidP="009278BE">
      <w:pPr>
        <w:tabs>
          <w:tab w:val="left" w:pos="1080"/>
        </w:tabs>
        <w:spacing w:after="0"/>
        <w:jc w:val="both"/>
        <w:rPr>
          <w:rFonts w:ascii="Trebuchet MS" w:eastAsia="MS Mincho" w:hAnsi="Trebuchet MS" w:cs="Times New Roman"/>
          <w:color w:val="000000" w:themeColor="text1"/>
          <w:lang w:eastAsia="en-US"/>
        </w:rPr>
      </w:pPr>
    </w:p>
    <w:p w14:paraId="72A0CB49" w14:textId="7B7ED490" w:rsidR="009278BE" w:rsidRPr="00CA46F0" w:rsidRDefault="00076613" w:rsidP="009278BE">
      <w:pPr>
        <w:numPr>
          <w:ilvl w:val="0"/>
          <w:numId w:val="88"/>
        </w:numPr>
        <w:tabs>
          <w:tab w:val="left" w:pos="1080"/>
        </w:tabs>
        <w:spacing w:after="0"/>
        <w:ind w:left="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Legea nr. 372/2005 privind performanța energetică a clădirilor, cu modificările și completările ulterioare;</w:t>
      </w:r>
    </w:p>
    <w:p w14:paraId="4BAD978A" w14:textId="43839C9E" w:rsidR="009278BE" w:rsidRPr="00CA46F0" w:rsidRDefault="009278BE" w:rsidP="009278BE">
      <w:pPr>
        <w:tabs>
          <w:tab w:val="left" w:pos="1080"/>
        </w:tabs>
        <w:spacing w:after="0"/>
        <w:jc w:val="both"/>
        <w:rPr>
          <w:rFonts w:ascii="Trebuchet MS" w:eastAsia="MS Mincho" w:hAnsi="Trebuchet MS" w:cs="Times New Roman"/>
          <w:color w:val="000000" w:themeColor="text1"/>
          <w:lang w:eastAsia="en-US"/>
        </w:rPr>
      </w:pPr>
    </w:p>
    <w:p w14:paraId="0FA1824D" w14:textId="1FE4056E" w:rsidR="00076613" w:rsidRPr="00CA46F0" w:rsidRDefault="00076613" w:rsidP="00E149F9">
      <w:pPr>
        <w:numPr>
          <w:ilvl w:val="0"/>
          <w:numId w:val="88"/>
        </w:numPr>
        <w:tabs>
          <w:tab w:val="left" w:pos="1080"/>
        </w:tabs>
        <w:spacing w:after="0"/>
        <w:ind w:left="0"/>
        <w:jc w:val="both"/>
        <w:rPr>
          <w:rFonts w:ascii="Trebuchet MS" w:eastAsia="MS Mincho" w:hAnsi="Trebuchet MS" w:cs="Times New Roman"/>
          <w:color w:val="000000" w:themeColor="text1"/>
          <w:lang w:val="pt-BR" w:eastAsia="en-US"/>
        </w:rPr>
      </w:pPr>
      <w:r w:rsidRPr="00CA46F0">
        <w:rPr>
          <w:rFonts w:ascii="Trebuchet MS" w:eastAsia="MS Mincho" w:hAnsi="Trebuchet MS" w:cs="Times New Roman"/>
          <w:color w:val="000000" w:themeColor="text1"/>
          <w:lang w:eastAsia="en-US"/>
        </w:rPr>
        <w:t>Standarde, norme si normative aplicabile in domeniul constructiilor si al amenajarii terenului si a infrastructurii rutiere</w:t>
      </w:r>
      <w:r w:rsidRPr="00CA46F0">
        <w:rPr>
          <w:rFonts w:ascii="Trebuchet MS" w:eastAsia="MS Mincho" w:hAnsi="Trebuchet MS" w:cs="Times New Roman"/>
          <w:color w:val="000000" w:themeColor="text1"/>
          <w:lang w:val="fr-FR" w:eastAsia="en-US"/>
        </w:rPr>
        <w:t>;</w:t>
      </w:r>
    </w:p>
    <w:p w14:paraId="09B11B6A" w14:textId="34209034" w:rsidR="009278BE" w:rsidRPr="00CA46F0" w:rsidRDefault="009278BE" w:rsidP="009278BE">
      <w:pPr>
        <w:tabs>
          <w:tab w:val="left" w:pos="1080"/>
        </w:tabs>
        <w:spacing w:after="0"/>
        <w:jc w:val="both"/>
        <w:rPr>
          <w:rFonts w:ascii="Trebuchet MS" w:eastAsia="MS Mincho" w:hAnsi="Trebuchet MS" w:cs="Times New Roman"/>
          <w:color w:val="000000" w:themeColor="text1"/>
          <w:lang w:val="pt-BR" w:eastAsia="en-US"/>
        </w:rPr>
      </w:pPr>
    </w:p>
    <w:p w14:paraId="42106EE8" w14:textId="77777777" w:rsidR="00076613" w:rsidRPr="00CA46F0" w:rsidRDefault="00076613" w:rsidP="00E149F9">
      <w:pPr>
        <w:numPr>
          <w:ilvl w:val="0"/>
          <w:numId w:val="88"/>
        </w:numPr>
        <w:tabs>
          <w:tab w:val="left" w:pos="1080"/>
        </w:tabs>
        <w:spacing w:after="0"/>
        <w:ind w:left="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Legea nr. 481/2004 privind protectia civila</w:t>
      </w:r>
      <w:r w:rsidRPr="00CA46F0">
        <w:rPr>
          <w:rFonts w:ascii="Trebuchet MS" w:eastAsia="MS Mincho" w:hAnsi="Trebuchet MS" w:cs="Times New Roman"/>
          <w:color w:val="000000" w:themeColor="text1"/>
          <w:lang w:val="en-GB" w:eastAsia="en-US"/>
        </w:rPr>
        <w:t>;</w:t>
      </w:r>
    </w:p>
    <w:p w14:paraId="0B7B9732" w14:textId="77777777" w:rsidR="00076613" w:rsidRPr="00CA46F0" w:rsidRDefault="00076613" w:rsidP="00E149F9">
      <w:pPr>
        <w:numPr>
          <w:ilvl w:val="0"/>
          <w:numId w:val="88"/>
        </w:numPr>
        <w:tabs>
          <w:tab w:val="left" w:pos="1080"/>
        </w:tabs>
        <w:spacing w:after="0"/>
        <w:ind w:left="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lastRenderedPageBreak/>
        <w:t>Legea protectiei muncii nr. 319/2006 privind securitatea si sanatatea în muncă;</w:t>
      </w:r>
    </w:p>
    <w:p w14:paraId="1F6415A2" w14:textId="77777777" w:rsidR="00076613" w:rsidRPr="00CA46F0" w:rsidRDefault="00076613" w:rsidP="00E149F9">
      <w:pPr>
        <w:numPr>
          <w:ilvl w:val="0"/>
          <w:numId w:val="88"/>
        </w:numPr>
        <w:tabs>
          <w:tab w:val="left" w:pos="1080"/>
        </w:tabs>
        <w:spacing w:after="0"/>
        <w:ind w:left="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Legea nr. 448/2006, republicată, privind protectia si promovarea drepturilor persoanelor cu handicap;</w:t>
      </w:r>
    </w:p>
    <w:p w14:paraId="396DDBA5" w14:textId="51290E3B" w:rsidR="009278BE" w:rsidRPr="00CA46F0" w:rsidRDefault="00076613" w:rsidP="009278BE">
      <w:pPr>
        <w:numPr>
          <w:ilvl w:val="0"/>
          <w:numId w:val="88"/>
        </w:numPr>
        <w:tabs>
          <w:tab w:val="left" w:pos="1080"/>
        </w:tabs>
        <w:spacing w:after="0"/>
        <w:ind w:left="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Legea 292/2018 privind evaluarea impactului anumitor proiecte publice şi private asupra mediului;</w:t>
      </w:r>
    </w:p>
    <w:p w14:paraId="79CB96CB" w14:textId="0BA0286D" w:rsidR="00076613" w:rsidRPr="00CA46F0" w:rsidRDefault="00076613" w:rsidP="009278BE">
      <w:pPr>
        <w:numPr>
          <w:ilvl w:val="0"/>
          <w:numId w:val="88"/>
        </w:numPr>
        <w:tabs>
          <w:tab w:val="left" w:pos="1080"/>
        </w:tabs>
        <w:spacing w:after="0"/>
        <w:ind w:left="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H.G. 1425/2006 privind normele de aplicare a Legii securitatii si sanatatii in munca;</w:t>
      </w:r>
    </w:p>
    <w:p w14:paraId="60440698" w14:textId="4319F596" w:rsidR="009278BE" w:rsidRPr="00CA46F0" w:rsidRDefault="00076613" w:rsidP="009278BE">
      <w:pPr>
        <w:numPr>
          <w:ilvl w:val="0"/>
          <w:numId w:val="88"/>
        </w:numPr>
        <w:tabs>
          <w:tab w:val="left" w:pos="1080"/>
        </w:tabs>
        <w:spacing w:after="0"/>
        <w:ind w:left="0"/>
        <w:jc w:val="both"/>
        <w:rPr>
          <w:rFonts w:ascii="Trebuchet MS" w:eastAsia="MS Mincho" w:hAnsi="Trebuchet MS" w:cs="Times New Roman"/>
          <w:color w:val="000000" w:themeColor="text1"/>
          <w:lang w:val="pt-BR" w:eastAsia="en-US"/>
        </w:rPr>
      </w:pPr>
      <w:r w:rsidRPr="00CA46F0">
        <w:rPr>
          <w:rFonts w:ascii="Trebuchet MS" w:eastAsia="MS Mincho" w:hAnsi="Trebuchet MS" w:cs="Times New Roman"/>
          <w:color w:val="000000" w:themeColor="text1"/>
          <w:lang w:eastAsia="en-US"/>
        </w:rPr>
        <w:t>OMS nr. 119/2014 pentru aprobarea Normelor de igiena si sanatate publica privind mediul de viata al populatiei;</w:t>
      </w:r>
    </w:p>
    <w:p w14:paraId="0935EB95" w14:textId="18475BBD" w:rsidR="009278BE" w:rsidRPr="00CA46F0" w:rsidRDefault="00076613" w:rsidP="009278BE">
      <w:pPr>
        <w:numPr>
          <w:ilvl w:val="0"/>
          <w:numId w:val="88"/>
        </w:numPr>
        <w:tabs>
          <w:tab w:val="left" w:pos="1080"/>
        </w:tabs>
        <w:spacing w:after="0"/>
        <w:ind w:left="0"/>
        <w:jc w:val="both"/>
        <w:rPr>
          <w:rFonts w:ascii="Trebuchet MS" w:eastAsia="MS Mincho" w:hAnsi="Trebuchet MS" w:cs="Times New Roman"/>
          <w:color w:val="000000" w:themeColor="text1"/>
          <w:lang w:val="pt-BR" w:eastAsia="en-US"/>
        </w:rPr>
      </w:pPr>
      <w:r w:rsidRPr="00CA46F0">
        <w:rPr>
          <w:rFonts w:ascii="Trebuchet MS" w:eastAsia="MS Mincho" w:hAnsi="Trebuchet MS" w:cs="Times New Roman"/>
          <w:color w:val="000000" w:themeColor="text1"/>
          <w:lang w:eastAsia="en-US"/>
        </w:rPr>
        <w:t>Legea nr. 458/2002 privind calitatea apei potabile, republicata, cu modificarile si completarile ulterioare;</w:t>
      </w:r>
    </w:p>
    <w:p w14:paraId="428DB9CE" w14:textId="77777777" w:rsidR="00076613" w:rsidRPr="00CA46F0" w:rsidRDefault="00076613" w:rsidP="00E149F9">
      <w:pPr>
        <w:numPr>
          <w:ilvl w:val="0"/>
          <w:numId w:val="88"/>
        </w:numPr>
        <w:tabs>
          <w:tab w:val="left" w:pos="1080"/>
        </w:tabs>
        <w:spacing w:after="0"/>
        <w:ind w:left="0"/>
        <w:jc w:val="both"/>
        <w:rPr>
          <w:rFonts w:ascii="Trebuchet MS" w:eastAsia="MS Mincho" w:hAnsi="Trebuchet MS" w:cs="Times New Roman"/>
          <w:color w:val="000000" w:themeColor="text1"/>
          <w:lang w:val="pt-BR" w:eastAsia="en-US"/>
        </w:rPr>
      </w:pPr>
      <w:r w:rsidRPr="00CA46F0">
        <w:rPr>
          <w:rFonts w:ascii="Trebuchet MS" w:eastAsia="MS Mincho" w:hAnsi="Trebuchet MS" w:cs="Times New Roman"/>
          <w:color w:val="000000" w:themeColor="text1"/>
          <w:lang w:val="pt-BR" w:eastAsia="en-US"/>
        </w:rPr>
        <w:t>OUG nr. 124 din 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r w:rsidRPr="00CA46F0">
        <w:rPr>
          <w:rFonts w:ascii="Trebuchet MS" w:eastAsia="MS Mincho" w:hAnsi="Trebuchet MS" w:cs="Times New Roman"/>
          <w:color w:val="000000" w:themeColor="text1"/>
          <w:lang w:eastAsia="en-US"/>
        </w:rPr>
        <w:t>;</w:t>
      </w:r>
    </w:p>
    <w:p w14:paraId="6645770F" w14:textId="045B1A4F" w:rsidR="009278BE" w:rsidRPr="00CA46F0" w:rsidRDefault="00076613" w:rsidP="00F16A25">
      <w:pPr>
        <w:numPr>
          <w:ilvl w:val="0"/>
          <w:numId w:val="88"/>
        </w:numPr>
        <w:tabs>
          <w:tab w:val="left" w:pos="1080"/>
        </w:tabs>
        <w:spacing w:after="0"/>
        <w:ind w:left="0"/>
        <w:jc w:val="both"/>
        <w:rPr>
          <w:rFonts w:ascii="Trebuchet MS" w:eastAsia="MS Mincho" w:hAnsi="Trebuchet MS" w:cs="Times New Roman"/>
          <w:color w:val="000000" w:themeColor="text1"/>
          <w:lang w:val="pt-BR" w:eastAsia="en-US"/>
        </w:rPr>
      </w:pPr>
      <w:r w:rsidRPr="00CA46F0">
        <w:rPr>
          <w:rFonts w:ascii="Trebuchet MS" w:eastAsia="MS Mincho" w:hAnsi="Trebuchet MS" w:cs="Times New Roman"/>
          <w:color w:val="000000" w:themeColor="text1"/>
          <w:lang w:eastAsia="en-US"/>
        </w:rPr>
        <w:t>Legea nr.318/2015 pentru înfiinţarea, organizarea şi funcţionarea Agenţiei Naţionale de Administrare a Bunurilor Indisponibilizate şi pentru modificarea şi completarea unor acte normative.</w:t>
      </w:r>
    </w:p>
    <w:p w14:paraId="5EFAB120" w14:textId="0E0EBBC0" w:rsidR="00076613" w:rsidRPr="00CA46F0" w:rsidRDefault="00076613" w:rsidP="00F16A25">
      <w:pPr>
        <w:tabs>
          <w:tab w:val="left" w:pos="1080"/>
        </w:tabs>
        <w:spacing w:after="0"/>
        <w:jc w:val="both"/>
        <w:rPr>
          <w:rFonts w:ascii="Trebuchet MS" w:eastAsia="MS Mincho" w:hAnsi="Trebuchet MS" w:cs="Times New Roman"/>
          <w:b/>
          <w:color w:val="000000" w:themeColor="text1"/>
          <w:lang w:val="pt-BR" w:eastAsia="en-US"/>
        </w:rPr>
      </w:pPr>
      <w:r w:rsidRPr="00CA46F0">
        <w:rPr>
          <w:rFonts w:ascii="Trebuchet MS" w:eastAsia="MS Mincho" w:hAnsi="Trebuchet MS" w:cs="Times New Roman"/>
          <w:b/>
          <w:color w:val="000000" w:themeColor="text1"/>
          <w:lang w:val="pt-BR" w:eastAsia="en-US"/>
        </w:rPr>
        <w:t>Precizăm că lista nu este exhaustivă, Prestatorul are obligația proiectării documentației și execuției lucrărilor cu respectarea tuturor reglementărilor în vigoare pentru categoriile de servicii și lucrări ce fac obiectul prezentului Caiet de sarcini.</w:t>
      </w:r>
    </w:p>
    <w:p w14:paraId="5269FC5B"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Orice alte dispoziţii legale incidente în materie care pot intra în vigoare pe parcursul derulării Contractului.</w:t>
      </w:r>
    </w:p>
    <w:p w14:paraId="5C177FA6" w14:textId="113EFBF6" w:rsidR="004A38CF"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Legislația, reglementările tehnice și altele asemenea indicate în prezentul Caiet de Sarcini sunt considerate indicative și nelimitative; enumerarea actelor normative din această anexă este oferită ca referință și nu trebuie considerată limitativă. </w:t>
      </w:r>
    </w:p>
    <w:p w14:paraId="3854CBD5" w14:textId="77777777" w:rsidR="003E68BD" w:rsidRPr="00CA46F0" w:rsidRDefault="003E68BD" w:rsidP="00F16A25">
      <w:pPr>
        <w:tabs>
          <w:tab w:val="left" w:pos="1080"/>
        </w:tabs>
        <w:spacing w:after="0"/>
        <w:jc w:val="both"/>
        <w:rPr>
          <w:rFonts w:ascii="Trebuchet MS" w:eastAsia="MS Mincho" w:hAnsi="Trebuchet MS" w:cs="Times New Roman"/>
          <w:color w:val="000000" w:themeColor="text1"/>
          <w:lang w:eastAsia="en-US"/>
        </w:rPr>
      </w:pPr>
    </w:p>
    <w:p w14:paraId="591D60E0" w14:textId="77777777" w:rsidR="00076613" w:rsidRPr="00CA46F0" w:rsidRDefault="00076613" w:rsidP="00F16A25">
      <w:pPr>
        <w:tabs>
          <w:tab w:val="left" w:pos="1080"/>
        </w:tabs>
        <w:spacing w:after="0"/>
        <w:jc w:val="both"/>
        <w:rPr>
          <w:rFonts w:ascii="Trebuchet MS" w:eastAsia="MS Mincho" w:hAnsi="Trebuchet MS" w:cs="Times New Roman"/>
          <w:b/>
          <w:color w:val="000000" w:themeColor="text1"/>
          <w:u w:val="single"/>
          <w:lang w:eastAsia="en-US"/>
        </w:rPr>
      </w:pPr>
      <w:r w:rsidRPr="00CA46F0">
        <w:rPr>
          <w:rFonts w:ascii="Trebuchet MS" w:eastAsia="MS Mincho" w:hAnsi="Trebuchet MS" w:cs="Times New Roman"/>
          <w:b/>
          <w:color w:val="000000" w:themeColor="text1"/>
          <w:u w:val="single"/>
          <w:lang w:eastAsia="en-US"/>
        </w:rPr>
        <w:t>13. GARANTII</w:t>
      </w:r>
    </w:p>
    <w:p w14:paraId="571A4AB0" w14:textId="77777777" w:rsidR="00076613" w:rsidRPr="00CA46F0" w:rsidRDefault="00076613" w:rsidP="00F16A25">
      <w:pPr>
        <w:tabs>
          <w:tab w:val="left" w:pos="1080"/>
        </w:tabs>
        <w:spacing w:after="0"/>
        <w:jc w:val="both"/>
        <w:rPr>
          <w:rFonts w:ascii="Trebuchet MS" w:eastAsia="MS Mincho" w:hAnsi="Trebuchet MS" w:cs="Times New Roman"/>
          <w:b/>
          <w:color w:val="000000" w:themeColor="text1"/>
          <w:u w:val="single"/>
          <w:lang w:eastAsia="en-US"/>
        </w:rPr>
      </w:pPr>
      <w:r w:rsidRPr="00CA46F0">
        <w:rPr>
          <w:rFonts w:ascii="Trebuchet MS" w:eastAsia="MS Mincho" w:hAnsi="Trebuchet MS" w:cs="Times New Roman"/>
          <w:b/>
          <w:color w:val="000000" w:themeColor="text1"/>
          <w:u w:val="single"/>
          <w:lang w:eastAsia="en-US"/>
        </w:rPr>
        <w:t>13.1. Garanția de bună execuție</w:t>
      </w:r>
    </w:p>
    <w:p w14:paraId="26B02F8F"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1.Garanția de bună execuție reprezintă 10% din prețul contractului fără TVA.</w:t>
      </w:r>
    </w:p>
    <w:p w14:paraId="501D50D2"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lastRenderedPageBreak/>
        <w:t xml:space="preserve">2.Garanția de bună execuție se constituie conform prevederilor art. 154 alin (4) din Legea 98/2016 achizițiilor publice, cu completările și modificarile ulteriorare (virament bancar sau printr-un instrument de garantare emis în condițiile legii), astfel: </w:t>
      </w:r>
    </w:p>
    <w:p w14:paraId="0BA2E31C" w14:textId="77777777" w:rsidR="00FF7AF9" w:rsidRPr="00CA46F0" w:rsidRDefault="00076613" w:rsidP="00FF7AF9">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a) </w:t>
      </w:r>
      <w:r w:rsidR="00FF7AF9" w:rsidRPr="00CA46F0">
        <w:rPr>
          <w:rFonts w:ascii="Trebuchet MS" w:eastAsia="MS Mincho" w:hAnsi="Trebuchet MS" w:cs="Times New Roman"/>
          <w:color w:val="000000" w:themeColor="text1"/>
          <w:lang w:eastAsia="en-US"/>
        </w:rPr>
        <w:t xml:space="preserve">virament bancar; </w:t>
      </w:r>
    </w:p>
    <w:p w14:paraId="34185A19" w14:textId="77777777" w:rsidR="00FF7AF9" w:rsidRPr="00CA46F0" w:rsidRDefault="00FF7AF9" w:rsidP="00FF7AF9">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b) instrumente de garantare emise în condiţiile legii astfel: </w:t>
      </w:r>
    </w:p>
    <w:p w14:paraId="16117197" w14:textId="77777777" w:rsidR="00FF7AF9" w:rsidRPr="00CA46F0" w:rsidRDefault="00FF7AF9" w:rsidP="00FF7AF9">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b/>
        <w:t xml:space="preserve">(i) scrisori de garanţie emise de instituţii de credit bancare din România sau din alt stat; </w:t>
      </w:r>
    </w:p>
    <w:p w14:paraId="1CE28B00" w14:textId="77777777" w:rsidR="00FF7AF9" w:rsidRPr="00CA46F0" w:rsidRDefault="00FF7AF9" w:rsidP="00FF7AF9">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b/>
        <w:t xml:space="preserve">(ii)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0E22AA81" w14:textId="77777777" w:rsidR="00FF7AF9" w:rsidRPr="00CA46F0" w:rsidRDefault="00FF7AF9" w:rsidP="00FF7AF9">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b/>
        <w:t xml:space="preserve">(iii) asigurări de garanţii emise: – fie de societăţi de asigurare care deţin autorizaţii de funcţionare emise în România sau într-un alt stat membru al Uniunii Europene şi/sau care sunt înscrise în registrele publicate pe site-ul Autorităţii de Supraveghere Financiară, după caz; – fie de societăţi de asigurare din state terţe prin sucursale autorizate în România de către Autoritatea de Supraveghere Financiară; </w:t>
      </w:r>
    </w:p>
    <w:p w14:paraId="3CD74697" w14:textId="77777777" w:rsidR="00FF7AF9" w:rsidRPr="00CA46F0" w:rsidRDefault="00FF7AF9" w:rsidP="00FF7AF9">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c) depunerea la casierie a unor sume în numerar dacă valoarea este mai mică de 5.000 lei; </w:t>
      </w:r>
    </w:p>
    <w:p w14:paraId="274298B4" w14:textId="40E8EE28" w:rsidR="00FF7AF9" w:rsidRPr="00CA46F0" w:rsidRDefault="00FF7AF9" w:rsidP="00FF7AF9">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d) reţineri succesive din sumele datorate pentru facturi parţiale, în cazul garanţiei de bună execuţie; </w:t>
      </w:r>
    </w:p>
    <w:p w14:paraId="7960979A" w14:textId="29BBDE0E" w:rsidR="00076613" w:rsidRPr="00CA46F0" w:rsidRDefault="00FF7AF9" w:rsidP="00FF7AF9">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e) combinarea a două sau mai multe dintre modalităţile de constituire prevăzute la lit. a)-c), în cazul garanţiei de bună execuţie</w:t>
      </w:r>
      <w:r w:rsidR="00076613" w:rsidRPr="00CA46F0">
        <w:rPr>
          <w:rFonts w:ascii="Trebuchet MS" w:eastAsia="MS Mincho" w:hAnsi="Trebuchet MS" w:cs="Times New Roman"/>
          <w:color w:val="000000" w:themeColor="text1"/>
          <w:lang w:eastAsia="en-US"/>
        </w:rPr>
        <w:t xml:space="preserve">, </w:t>
      </w:r>
    </w:p>
    <w:p w14:paraId="466BBBCE" w14:textId="11DF8344" w:rsidR="009278BE" w:rsidRPr="00CA46F0" w:rsidRDefault="00FF7AF9" w:rsidP="00F16A25">
      <w:pPr>
        <w:tabs>
          <w:tab w:val="left" w:pos="1080"/>
        </w:tabs>
        <w:spacing w:after="0"/>
        <w:jc w:val="both"/>
        <w:rPr>
          <w:rFonts w:ascii="Trebuchet MS" w:eastAsia="MS Mincho" w:hAnsi="Trebuchet MS" w:cs="Times New Roman"/>
          <w:lang w:eastAsia="en-US"/>
        </w:rPr>
      </w:pPr>
      <w:r w:rsidRPr="00CA46F0">
        <w:rPr>
          <w:rFonts w:ascii="Trebuchet MS" w:eastAsia="MS Mincho" w:hAnsi="Trebuchet MS" w:cs="Times New Roman"/>
          <w:color w:val="000000" w:themeColor="text1"/>
          <w:lang w:eastAsia="en-US"/>
        </w:rPr>
        <w:t xml:space="preserve">Garanția de bună execuție se va constitui </w:t>
      </w:r>
      <w:r w:rsidR="00076613" w:rsidRPr="00CA46F0">
        <w:rPr>
          <w:rFonts w:ascii="Trebuchet MS" w:eastAsia="MS Mincho" w:hAnsi="Trebuchet MS" w:cs="Times New Roman"/>
          <w:color w:val="000000" w:themeColor="text1"/>
          <w:lang w:eastAsia="en-US"/>
        </w:rPr>
        <w:t>în termen de 5 zile lucrătoare de la data semnării contractului (acest termen poate fi prelungit la solicitarea justificată a Prestatorului, fără a depăşi 15 zile de la data semnării contractului de achiziţie publică, dacă este cazul), conform art. 39 alin. (3) din H.G. nr. 395/2016.</w:t>
      </w:r>
      <w:r w:rsidR="00076613" w:rsidRPr="00CA46F0">
        <w:rPr>
          <w:rFonts w:ascii="Trebuchet MS" w:eastAsia="MS Mincho" w:hAnsi="Trebuchet MS" w:cs="Times New Roman"/>
          <w:lang w:eastAsia="en-US"/>
        </w:rPr>
        <w:t xml:space="preserve"> </w:t>
      </w:r>
    </w:p>
    <w:p w14:paraId="17C4F323"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3. Garanția de bună execuție va fi valabilă până la data îndeplinirii de către contractant a obligațiilor asumate prin contractul de achiziție publică, dacă nu a ridicat până la acea dată pretenții asupra ei. Data la care se consideră îndeplinite obligațiile contractuale este data semnării procesului-verbal de recepție final. </w:t>
      </w:r>
    </w:p>
    <w:p w14:paraId="79B04A7F"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4.Garanția de bună execuție va fi executată de către Autoritatea Contractantă în situațiile prevăzute la art. 41 din H.G. nr. 395/2016. </w:t>
      </w:r>
    </w:p>
    <w:p w14:paraId="1D832E2B" w14:textId="360D0970"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5.Garanția de bună execuție se eliberează/restituie în condițiile prevăzute la art. 154</w:t>
      </w:r>
      <w:r w:rsidRPr="00CA46F0">
        <w:rPr>
          <w:rFonts w:ascii="Trebuchet MS" w:eastAsia="MS Mincho" w:hAnsi="Trebuchet MS" w:cs="Times New Roman"/>
          <w:color w:val="000000" w:themeColor="text1"/>
          <w:vertAlign w:val="superscript"/>
          <w:lang w:eastAsia="en-US"/>
        </w:rPr>
        <w:t>2</w:t>
      </w:r>
      <w:r w:rsidRPr="00CA46F0">
        <w:rPr>
          <w:rFonts w:ascii="Trebuchet MS" w:eastAsia="MS Mincho" w:hAnsi="Trebuchet MS" w:cs="Times New Roman"/>
          <w:color w:val="000000" w:themeColor="text1"/>
          <w:lang w:eastAsia="en-US"/>
        </w:rPr>
        <w:t xml:space="preserve"> din Legea nr. 98/2016 privind achizițiile publice, cu modificările și completările ulterioare.</w:t>
      </w:r>
    </w:p>
    <w:p w14:paraId="4C8EE057" w14:textId="1ECA1AF0"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color w:val="000000" w:themeColor="text1"/>
          <w:lang w:eastAsia="en-US"/>
        </w:rPr>
        <w:lastRenderedPageBreak/>
        <w:t>1</w:t>
      </w:r>
      <w:r w:rsidR="005D39D5" w:rsidRPr="00CA46F0">
        <w:rPr>
          <w:rFonts w:ascii="Trebuchet MS" w:eastAsia="MS Mincho" w:hAnsi="Trebuchet MS" w:cs="Times New Roman"/>
          <w:b/>
          <w:color w:val="000000" w:themeColor="text1"/>
          <w:lang w:eastAsia="en-US"/>
        </w:rPr>
        <w:t>3</w:t>
      </w:r>
      <w:r w:rsidRPr="00CA46F0">
        <w:rPr>
          <w:rFonts w:ascii="Trebuchet MS" w:eastAsia="MS Mincho" w:hAnsi="Trebuchet MS" w:cs="Times New Roman"/>
          <w:b/>
          <w:color w:val="000000" w:themeColor="text1"/>
          <w:lang w:eastAsia="en-US"/>
        </w:rPr>
        <w:t>.2</w:t>
      </w:r>
      <w:r w:rsidRPr="00CA46F0">
        <w:rPr>
          <w:rFonts w:ascii="Trebuchet MS" w:eastAsia="Times New Roman" w:hAnsi="Trebuchet MS" w:cstheme="majorBidi"/>
          <w:b/>
          <w:bCs/>
        </w:rPr>
        <w:t xml:space="preserve"> </w:t>
      </w:r>
      <w:r w:rsidRPr="00CA46F0">
        <w:rPr>
          <w:rFonts w:ascii="Trebuchet MS" w:eastAsia="MS Mincho" w:hAnsi="Trebuchet MS" w:cs="Times New Roman"/>
          <w:b/>
          <w:bCs/>
          <w:color w:val="000000" w:themeColor="text1"/>
          <w:lang w:eastAsia="en-US"/>
        </w:rPr>
        <w:t>Garanție de participare</w:t>
      </w:r>
    </w:p>
    <w:p w14:paraId="204156B4"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1.Ofertanții vor constitui garanția de participare în cuantum de 1% din valoarea estimată a fiecarui lot astfel:</w:t>
      </w:r>
    </w:p>
    <w:p w14:paraId="05A7FCDA"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  -  Pentru lotul 1 garanția de participare este de 214.093,43 lei fara TVA;</w:t>
      </w:r>
    </w:p>
    <w:p w14:paraId="189BF949"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  -  Pentru lotul 2 garanția de participare este de 188.264,66 lei fara TVA</w:t>
      </w:r>
    </w:p>
    <w:p w14:paraId="32B720F0"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  -  Pentru lotul 3 garanția de participare este de 187.723,54 lei fara TVA</w:t>
      </w:r>
    </w:p>
    <w:p w14:paraId="3677729A"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Aceasta trebuie sa fie valabilă pe toată perioada de valabiltate a ofertelor.</w:t>
      </w:r>
    </w:p>
    <w:p w14:paraId="1F744880"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2. Garanția de participare se constituie în conformitate cu prevederile legislative în vigoare [art. 154 alin. (4) din Legea nr. 98/2016, cu modificările și completările ulterioare].</w:t>
      </w:r>
    </w:p>
    <w:p w14:paraId="4B0E2613"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3.Contul autorității contractante în care se va constitui garanția de participare este: RO52TREZ7035005XXX019606, deschis la Trezoreria Sector 3, București.</w:t>
      </w:r>
    </w:p>
    <w:p w14:paraId="78D77CFE"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4. În cazul depunerii de oferte în asociere, instrumentul de garantare trebuie să prevadă în mod expres faptul că garanția de participare este constituită in numele asocierii și că acoperă în mod solidar toți membrii asocierii.</w:t>
      </w:r>
    </w:p>
    <w:p w14:paraId="7DE31128"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5. Garanția de participare trebuie să fie irevocabilă, necondiționată și se constituie prin:</w:t>
      </w:r>
    </w:p>
    <w:p w14:paraId="3860FA9E" w14:textId="77777777" w:rsidR="003F07B9" w:rsidRPr="00CA46F0" w:rsidRDefault="003F07B9" w:rsidP="003F07B9">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a) virament bancar; </w:t>
      </w:r>
    </w:p>
    <w:p w14:paraId="7B7B5B08" w14:textId="77777777" w:rsidR="003F07B9" w:rsidRPr="00CA46F0" w:rsidRDefault="003F07B9" w:rsidP="003F07B9">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b) instrumente de garantare emise în condiţiile legii astfel: </w:t>
      </w:r>
    </w:p>
    <w:p w14:paraId="466047BA" w14:textId="77777777" w:rsidR="003F07B9" w:rsidRPr="00CA46F0" w:rsidRDefault="003F07B9" w:rsidP="003F07B9">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b/>
        <w:t xml:space="preserve">(i) scrisori de garanţie emise de instituţii de credit bancare din România sau din alt stat; </w:t>
      </w:r>
    </w:p>
    <w:p w14:paraId="76AC944B" w14:textId="77777777" w:rsidR="003F07B9" w:rsidRPr="00CA46F0" w:rsidRDefault="003F07B9" w:rsidP="003F07B9">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b/>
        <w:t xml:space="preserve">(ii)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55C1E666" w14:textId="77777777" w:rsidR="003F07B9" w:rsidRPr="00CA46F0" w:rsidRDefault="003F07B9" w:rsidP="003F07B9">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b/>
        <w:t xml:space="preserve">(iii) asigurări de garanţii emise: – fie de societăţi de asigurare care deţin autorizaţii de funcţionare emise în România sau într-un alt stat membru al Uniunii Europene şi/sau care sunt înscrise în registrele publicate pe site-ul Autorităţii de Supraveghere Financiară, după caz; – fie de societăţi de asigurare din state terţe prin sucursale autorizate în România de către Autoritatea de Supraveghere Financiară; </w:t>
      </w:r>
    </w:p>
    <w:p w14:paraId="0AB0B94A" w14:textId="77777777" w:rsidR="003F07B9" w:rsidRPr="00CA46F0" w:rsidRDefault="003F07B9" w:rsidP="003F07B9">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c) depunerea la casierie a unor sume în numerar dacă valoarea este mai mică de 5.000 lei; </w:t>
      </w:r>
    </w:p>
    <w:p w14:paraId="38C10461" w14:textId="77777777" w:rsidR="003F07B9" w:rsidRPr="00CA46F0" w:rsidRDefault="003F07B9" w:rsidP="003F07B9">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d) reţineri succesive din sumele datorate pentru facturi parţiale, în cazul garanţiei de bună execuţie; </w:t>
      </w:r>
    </w:p>
    <w:p w14:paraId="1327D0C7" w14:textId="5FD1D56D" w:rsidR="00076613" w:rsidRPr="00CA46F0" w:rsidRDefault="003F07B9" w:rsidP="003F07B9">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e) combinarea a două sau mai multe dintre modalităţile de constituire prevăzute la lit. a)-c), în cazul garanţiei de bună execuţie</w:t>
      </w:r>
      <w:r w:rsidR="00076613" w:rsidRPr="00CA46F0">
        <w:rPr>
          <w:rFonts w:ascii="Trebuchet MS" w:eastAsia="MS Mincho" w:hAnsi="Trebuchet MS" w:cs="Times New Roman"/>
          <w:color w:val="000000" w:themeColor="text1"/>
          <w:lang w:eastAsia="en-US"/>
        </w:rPr>
        <w:t>.</w:t>
      </w:r>
    </w:p>
    <w:p w14:paraId="79811A90"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lastRenderedPageBreak/>
        <w:t xml:space="preserve">6. Dovada constituirii garanției de participare se transmite în SEAP împreună cu oferta și celelalte documente ale acesteia, semnate cu semnătură electronică extinsă (p7s), cel mai târziu la data și ora-limită de depunere a ofertelor. În cazul instrumentelor de garantare prevăzute la art. 154 alin. (4) lit. b) din Legea nr. 98/2016, acestea trebuie să prevadă că plata garanției de participare se va executa necondiționat, respectiv la prima cerere a beneficiarului, pe baza declarației acestuia cu privire la culpa persoanei garantate. În cazul garanției de participare emise în altă limbă decât limba română, se va depune, în plus, traducerea autorizată în limba română, cel mai târziu, la data și ora-limită de depunere a ofertelor, prin încărcare în SEAP în format electronic, semnată cu semnătură electronică extinsă (calificată). </w:t>
      </w:r>
    </w:p>
    <w:p w14:paraId="68E4FB76"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7. Echivalența în lei (RON) în cazul unei garanții de participare emise în altă monedă se va face la cursul BNR din data publicării anunțului de participare.</w:t>
      </w:r>
    </w:p>
    <w:p w14:paraId="338FCABD"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8. Restituirea garanției de participare se va face în conformitate cu prevederile legale aplicabile.</w:t>
      </w:r>
    </w:p>
    <w:p w14:paraId="2E618B94"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9. Neprezentarea dovezii de constituire a garanției de participare conduce la respingerea ofertei. </w:t>
      </w:r>
    </w:p>
    <w:p w14:paraId="6F347B37" w14:textId="3E27E3D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10. Reținerea garanției de participare are loc potrivit prevederilor art. 37 din Normele metodologice aprobate din HG nr. 395/2016.</w:t>
      </w:r>
    </w:p>
    <w:p w14:paraId="2D95697B" w14:textId="77777777" w:rsidR="00076613" w:rsidRPr="00CA46F0" w:rsidRDefault="00076613" w:rsidP="00F16A25">
      <w:pPr>
        <w:tabs>
          <w:tab w:val="left" w:pos="1080"/>
        </w:tabs>
        <w:spacing w:after="0"/>
        <w:jc w:val="both"/>
        <w:rPr>
          <w:rFonts w:ascii="Trebuchet MS" w:eastAsia="MS Mincho" w:hAnsi="Trebuchet MS" w:cs="Times New Roman"/>
          <w:iCs/>
          <w:color w:val="000000" w:themeColor="text1"/>
          <w:lang w:eastAsia="en-US"/>
        </w:rPr>
      </w:pPr>
    </w:p>
    <w:p w14:paraId="57FC5FBC" w14:textId="49D74424" w:rsidR="00076613" w:rsidRPr="00CA46F0" w:rsidRDefault="00076613" w:rsidP="00F16A25">
      <w:pPr>
        <w:tabs>
          <w:tab w:val="left" w:pos="1080"/>
        </w:tabs>
        <w:spacing w:after="0"/>
        <w:jc w:val="both"/>
        <w:rPr>
          <w:rFonts w:ascii="Trebuchet MS" w:eastAsia="MS Mincho" w:hAnsi="Trebuchet MS" w:cs="Times New Roman"/>
          <w:b/>
          <w:color w:val="000000" w:themeColor="text1"/>
          <w:u w:val="single"/>
          <w:lang w:eastAsia="en-US"/>
        </w:rPr>
      </w:pPr>
      <w:bookmarkStart w:id="74" w:name="_Hlk185859843"/>
      <w:r w:rsidRPr="00CA46F0">
        <w:rPr>
          <w:rFonts w:ascii="Trebuchet MS" w:eastAsia="MS Mincho" w:hAnsi="Trebuchet MS" w:cs="Times New Roman"/>
          <w:b/>
          <w:color w:val="000000" w:themeColor="text1"/>
          <w:u w:val="single"/>
          <w:lang w:eastAsia="en-US"/>
        </w:rPr>
        <w:t>1</w:t>
      </w:r>
      <w:r w:rsidR="003D4A9E" w:rsidRPr="00CA46F0">
        <w:rPr>
          <w:rFonts w:ascii="Trebuchet MS" w:eastAsia="MS Mincho" w:hAnsi="Trebuchet MS" w:cs="Times New Roman"/>
          <w:b/>
          <w:color w:val="000000" w:themeColor="text1"/>
          <w:u w:val="single"/>
          <w:lang w:eastAsia="en-US"/>
        </w:rPr>
        <w:t>4</w:t>
      </w:r>
      <w:r w:rsidRPr="00CA46F0">
        <w:rPr>
          <w:rFonts w:ascii="Trebuchet MS" w:eastAsia="MS Mincho" w:hAnsi="Trebuchet MS" w:cs="Times New Roman"/>
          <w:b/>
          <w:color w:val="000000" w:themeColor="text1"/>
          <w:u w:val="single"/>
          <w:lang w:eastAsia="en-US"/>
        </w:rPr>
        <w:t>. Condiții de plată</w:t>
      </w:r>
    </w:p>
    <w:bookmarkEnd w:id="74"/>
    <w:p w14:paraId="07F19727"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1. Plata se va face în baza facturilor emise de prestator, după certificarea de către achizitor a faptului că fiecare serviciu a fost efectuat în conformitate cu cerințele prevăzute în prezentul caiet de sarcini și contractului de prestări servicii, încheindu-se în acest sens procese-verbale de predare primire/ procese verbale de recepție fără obiecțiuni a serviciilor contractate/ situații de lucrări etc., anexe la factura respectivă.</w:t>
      </w:r>
    </w:p>
    <w:p w14:paraId="5A405D34"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2. Termenul de plată este de maxim 30 de zile de la data primirii facturii în sistemul național RO e-Factura, dacă această dată este ulterioară recepției serviciilor, în caz contrar termenul curgând de la data recepției serviciilor, cu respectarea prevederilor legale în vigoare. </w:t>
      </w:r>
    </w:p>
    <w:p w14:paraId="724469E8"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4. Pentru facturile electronice transmise în sistemul naţional privind factura electronică RO e-Factura se aplică în mod corespunzător prevederile art. 319 din Legea nr. 227/2015, cu modificările şi completările ulterioare, şi ale Normelor metodologice de aplicare a Legii nr. 227/2015 privind Codul fiscal, aprobate prin Hotărârea Guvernului nr. 1/2016, cu modificările şi completările ulterioare.</w:t>
      </w:r>
    </w:p>
    <w:p w14:paraId="459FD733"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lastRenderedPageBreak/>
        <w:t>5. 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200FAB5A"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6. Plata către Prestator se face în LEI, prin ordin de plată, în contul de Trezorerie specificat în preambulul prezentului contract de servicii. Orice schimbare a contului Prestatorului este notificată oficial Achizitorului, în maximum 2 zile lucrătoare de la schimbare, fără a fi necesară încheierea unui act adițional la contract.</w:t>
      </w:r>
    </w:p>
    <w:p w14:paraId="142D5DC9"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p>
    <w:p w14:paraId="2B73A370" w14:textId="70AE010D" w:rsidR="00076613" w:rsidRPr="00CA46F0" w:rsidRDefault="00076613" w:rsidP="00F16A25">
      <w:pPr>
        <w:keepNext/>
        <w:widowControl w:val="0"/>
        <w:suppressAutoHyphens/>
        <w:spacing w:after="0"/>
        <w:jc w:val="both"/>
        <w:rPr>
          <w:rFonts w:ascii="Trebuchet MS" w:eastAsia="Times New Roman" w:hAnsi="Trebuchet MS" w:cs="Times New Roman"/>
          <w:b/>
        </w:rPr>
      </w:pPr>
      <w:bookmarkStart w:id="75" w:name="_Hlk185859888"/>
      <w:r w:rsidRPr="00CA46F0">
        <w:rPr>
          <w:rFonts w:ascii="Trebuchet MS" w:eastAsia="Times New Roman" w:hAnsi="Trebuchet MS" w:cs="Times New Roman"/>
          <w:b/>
        </w:rPr>
        <w:t>1</w:t>
      </w:r>
      <w:r w:rsidR="003D4A9E" w:rsidRPr="00CA46F0">
        <w:rPr>
          <w:rFonts w:ascii="Trebuchet MS" w:eastAsia="Times New Roman" w:hAnsi="Trebuchet MS" w:cs="Times New Roman"/>
          <w:b/>
        </w:rPr>
        <w:t>5</w:t>
      </w:r>
      <w:r w:rsidRPr="00CA46F0">
        <w:rPr>
          <w:rFonts w:ascii="Trebuchet MS" w:eastAsia="Times New Roman" w:hAnsi="Trebuchet MS" w:cs="Times New Roman"/>
          <w:b/>
        </w:rPr>
        <w:t>. PROCEDURA, CRITERIUL DE ATRIBUIRE ȘI DURATA LUCRĂRILOR</w:t>
      </w:r>
    </w:p>
    <w:bookmarkEnd w:id="75"/>
    <w:p w14:paraId="0E51DB1A" w14:textId="55E0491A" w:rsidR="00076613" w:rsidRPr="00CA46F0" w:rsidRDefault="00076613" w:rsidP="00F16A25">
      <w:pPr>
        <w:keepNext/>
        <w:widowControl w:val="0"/>
        <w:suppressAutoHyphens/>
        <w:spacing w:after="0"/>
        <w:jc w:val="both"/>
        <w:rPr>
          <w:rFonts w:ascii="Trebuchet MS" w:eastAsia="Times New Roman" w:hAnsi="Trebuchet MS" w:cs="Times New Roman"/>
          <w:b/>
        </w:rPr>
      </w:pPr>
      <w:r w:rsidRPr="00CA46F0">
        <w:rPr>
          <w:rFonts w:ascii="Trebuchet MS" w:eastAsia="Times New Roman" w:hAnsi="Trebuchet MS" w:cs="Times New Roman"/>
          <w:b/>
        </w:rPr>
        <w:t>1</w:t>
      </w:r>
      <w:r w:rsidR="003D4A9E" w:rsidRPr="00CA46F0">
        <w:rPr>
          <w:rFonts w:ascii="Trebuchet MS" w:eastAsia="Times New Roman" w:hAnsi="Trebuchet MS" w:cs="Times New Roman"/>
          <w:b/>
        </w:rPr>
        <w:t>5</w:t>
      </w:r>
      <w:r w:rsidRPr="00CA46F0">
        <w:rPr>
          <w:rFonts w:ascii="Trebuchet MS" w:eastAsia="Times New Roman" w:hAnsi="Trebuchet MS" w:cs="Times New Roman"/>
          <w:b/>
        </w:rPr>
        <w:t>.1. Criteriul de atribuire este „</w:t>
      </w:r>
      <w:r w:rsidRPr="00CA46F0">
        <w:rPr>
          <w:rFonts w:ascii="Trebuchet MS" w:eastAsia="Times New Roman" w:hAnsi="Trebuchet MS" w:cs="Times New Roman"/>
          <w:b/>
          <w:i/>
          <w:iCs/>
        </w:rPr>
        <w:t>cel mai bun raport calitate-preț</w:t>
      </w:r>
      <w:r w:rsidRPr="00CA46F0">
        <w:rPr>
          <w:rFonts w:ascii="Trebuchet MS" w:eastAsia="Times New Roman" w:hAnsi="Trebuchet MS" w:cs="Times New Roman"/>
          <w:b/>
        </w:rPr>
        <w:t>”</w:t>
      </w:r>
    </w:p>
    <w:p w14:paraId="754F3EFF" w14:textId="4F28088F" w:rsidR="00076613" w:rsidRPr="00CA46F0" w:rsidRDefault="00076613" w:rsidP="00F16A25">
      <w:pPr>
        <w:keepNext/>
        <w:widowControl w:val="0"/>
        <w:suppressAutoHyphens/>
        <w:spacing w:after="0"/>
        <w:jc w:val="both"/>
        <w:rPr>
          <w:rFonts w:ascii="Trebuchet MS" w:eastAsia="Times New Roman" w:hAnsi="Trebuchet MS" w:cs="Times New Roman"/>
          <w:bCs/>
        </w:rPr>
      </w:pPr>
      <w:r w:rsidRPr="00CA46F0">
        <w:rPr>
          <w:rFonts w:ascii="Trebuchet MS" w:eastAsia="Times New Roman" w:hAnsi="Trebuchet MS" w:cs="Times New Roman"/>
          <w:bCs/>
        </w:rPr>
        <w:t xml:space="preserve">Conform prevederilor art. 187 alin. (3) </w:t>
      </w:r>
      <w:r w:rsidR="003069C4" w:rsidRPr="00CA46F0">
        <w:rPr>
          <w:rFonts w:ascii="Trebuchet MS" w:eastAsia="Times New Roman" w:hAnsi="Trebuchet MS" w:cs="Times New Roman"/>
          <w:bCs/>
        </w:rPr>
        <w:t xml:space="preserve">lit. (a) </w:t>
      </w:r>
      <w:r w:rsidRPr="00CA46F0">
        <w:rPr>
          <w:rFonts w:ascii="Trebuchet MS" w:eastAsia="Times New Roman" w:hAnsi="Trebuchet MS" w:cs="Times New Roman"/>
          <w:bCs/>
        </w:rPr>
        <w:t>din Legea nr. 98/2016 privind achizițiile publice, cu modificările și completările ulterioare, criteriul de atribuire stabilit pentru procedura de achiziții ce face obiectul prezentului caiet de sarcini este „Cel mai bun raport calitate-preț”.</w:t>
      </w:r>
    </w:p>
    <w:p w14:paraId="7C30B292" w14:textId="77777777" w:rsidR="00076613" w:rsidRPr="00CA46F0" w:rsidRDefault="00076613" w:rsidP="00F16A25">
      <w:pPr>
        <w:keepNext/>
        <w:widowControl w:val="0"/>
        <w:suppressAutoHyphens/>
        <w:spacing w:after="0"/>
        <w:jc w:val="both"/>
        <w:rPr>
          <w:rFonts w:ascii="Trebuchet MS" w:eastAsia="Times New Roman" w:hAnsi="Trebuchet MS" w:cs="Times New Roman"/>
          <w:bCs/>
        </w:rPr>
      </w:pPr>
      <w:r w:rsidRPr="00CA46F0">
        <w:rPr>
          <w:rFonts w:ascii="Trebuchet MS" w:eastAsia="Times New Roman" w:hAnsi="Trebuchet MS" w:cs="Times New Roman"/>
          <w:bCs/>
        </w:rPr>
        <w:t>Conform art. 32 din H.G. nr. 395/2016 pentru aprobarea Normelor metodologice de aplicare a prevederilor referitoare la atribuirea Contractui subsecvent de achiziţie publică/acordului-cadru din Legea nr. 98/2016 privind achiziţiile publice,  în cazul în care criteriul utilizat este criteriul „cel mai bun raport calitate-preţ" sau „cel mai bun raport calitate-cost", astfel cum este prevăzut la art. 187 alin. (3) lit. c) şi d) din Lege, stabilirea ofertei câştigătoare se realizează prin aplicarea unui sistem de factori de evaluare pentru care se stabilesc ponderi relative sau un algoritm specific de calcul.</w:t>
      </w:r>
    </w:p>
    <w:p w14:paraId="733F87A4" w14:textId="77777777" w:rsidR="00076613" w:rsidRPr="00CA46F0" w:rsidRDefault="00076613" w:rsidP="00F16A25">
      <w:pPr>
        <w:keepNext/>
        <w:widowControl w:val="0"/>
        <w:suppressAutoHyphens/>
        <w:spacing w:after="0"/>
        <w:jc w:val="both"/>
        <w:rPr>
          <w:rFonts w:ascii="Trebuchet MS" w:eastAsia="Times New Roman" w:hAnsi="Trebuchet MS" w:cs="Times New Roman"/>
          <w:bCs/>
        </w:rPr>
      </w:pPr>
      <w:r w:rsidRPr="00CA46F0">
        <w:rPr>
          <w:rFonts w:ascii="Trebuchet MS" w:eastAsia="Times New Roman" w:hAnsi="Trebuchet MS" w:cs="Times New Roman"/>
          <w:bCs/>
        </w:rPr>
        <w:t>Autoritatea contractantă precizează în documentele achiziţiei ponderea relativă pe care o acordă fiecărui factor de evaluare ce va fi aplicat pentru determinarea ofertei celei mai avantajoase din punct de vedere economic.</w:t>
      </w:r>
    </w:p>
    <w:p w14:paraId="32236034" w14:textId="0060D958" w:rsidR="00EC658F" w:rsidRPr="00CA46F0" w:rsidRDefault="00076613" w:rsidP="00F16A25">
      <w:pPr>
        <w:keepNext/>
        <w:widowControl w:val="0"/>
        <w:suppressAutoHyphens/>
        <w:spacing w:after="0"/>
        <w:jc w:val="both"/>
        <w:rPr>
          <w:rFonts w:ascii="Trebuchet MS" w:eastAsia="Times New Roman" w:hAnsi="Trebuchet MS" w:cs="Times New Roman"/>
          <w:bCs/>
        </w:rPr>
      </w:pPr>
      <w:r w:rsidRPr="00CA46F0">
        <w:rPr>
          <w:rFonts w:ascii="Trebuchet MS" w:eastAsia="Times New Roman" w:hAnsi="Trebuchet MS" w:cs="Times New Roman"/>
          <w:bCs/>
        </w:rPr>
        <w:t>Va fi declarata castigatoare oferta care obtine cel mai mare numar de puncte.</w:t>
      </w:r>
    </w:p>
    <w:p w14:paraId="1E7EB467" w14:textId="77777777" w:rsidR="006A1383" w:rsidRPr="00CA46F0" w:rsidRDefault="006A1383" w:rsidP="00F16A25">
      <w:pPr>
        <w:keepNext/>
        <w:widowControl w:val="0"/>
        <w:suppressAutoHyphens/>
        <w:spacing w:after="0"/>
        <w:jc w:val="both"/>
        <w:rPr>
          <w:rFonts w:ascii="Trebuchet MS" w:eastAsia="Times New Roman" w:hAnsi="Trebuchet MS" w:cs="Times New Roman"/>
          <w:bCs/>
        </w:rPr>
      </w:pPr>
    </w:p>
    <w:p w14:paraId="3747A3D7" w14:textId="6F685AD5" w:rsidR="00076613" w:rsidRPr="00CA46F0" w:rsidRDefault="00076613" w:rsidP="00F16A25">
      <w:pPr>
        <w:keepNext/>
        <w:widowControl w:val="0"/>
        <w:suppressAutoHyphens/>
        <w:spacing w:after="0"/>
        <w:jc w:val="both"/>
        <w:rPr>
          <w:rFonts w:ascii="Trebuchet MS" w:eastAsia="Times New Roman" w:hAnsi="Trebuchet MS" w:cs="Times New Roman"/>
          <w:b/>
        </w:rPr>
      </w:pPr>
      <w:bookmarkStart w:id="76" w:name="_Hlk185859963"/>
      <w:r w:rsidRPr="00CA46F0">
        <w:rPr>
          <w:rFonts w:ascii="Trebuchet MS" w:eastAsia="Times New Roman" w:hAnsi="Trebuchet MS" w:cs="Times New Roman"/>
          <w:b/>
        </w:rPr>
        <w:t>1</w:t>
      </w:r>
      <w:r w:rsidR="00A65823" w:rsidRPr="00CA46F0">
        <w:rPr>
          <w:rFonts w:ascii="Trebuchet MS" w:eastAsia="Times New Roman" w:hAnsi="Trebuchet MS" w:cs="Times New Roman"/>
          <w:b/>
        </w:rPr>
        <w:t>5</w:t>
      </w:r>
      <w:r w:rsidRPr="00CA46F0">
        <w:rPr>
          <w:rFonts w:ascii="Trebuchet MS" w:eastAsia="Times New Roman" w:hAnsi="Trebuchet MS" w:cs="Times New Roman"/>
          <w:b/>
        </w:rPr>
        <w:t>.2. Procedura de atribuire a lucrărilor</w:t>
      </w:r>
    </w:p>
    <w:bookmarkEnd w:id="76"/>
    <w:p w14:paraId="29CD97BE" w14:textId="7DDB8611" w:rsidR="00EC658F" w:rsidRPr="00CA46F0" w:rsidRDefault="00E4696B" w:rsidP="0029781B">
      <w:pPr>
        <w:spacing w:after="160" w:line="259" w:lineRule="auto"/>
        <w:jc w:val="both"/>
        <w:rPr>
          <w:rFonts w:ascii="Trebuchet MS" w:eastAsia="Calibri" w:hAnsi="Trebuchet MS" w:cs="Times New Roman"/>
          <w:lang w:eastAsia="en-US"/>
        </w:rPr>
      </w:pPr>
      <w:r w:rsidRPr="00CA46F0">
        <w:rPr>
          <w:rFonts w:ascii="Trebuchet MS" w:eastAsia="Calibri" w:hAnsi="Trebuchet MS" w:cs="Times New Roman"/>
          <w:lang w:eastAsia="en-US"/>
        </w:rPr>
        <w:t>Procedura aplicată pentru achiziția serviciilor de proiectare, asistență tehnică și cea deexecuției a lucrărilor: licitație deschisă.</w:t>
      </w:r>
    </w:p>
    <w:p w14:paraId="0883142A" w14:textId="0A372B98" w:rsidR="00076613" w:rsidRPr="00CA46F0" w:rsidRDefault="00076613" w:rsidP="00F16A25">
      <w:pPr>
        <w:keepNext/>
        <w:widowControl w:val="0"/>
        <w:suppressAutoHyphens/>
        <w:spacing w:after="0"/>
        <w:jc w:val="both"/>
        <w:outlineLvl w:val="3"/>
        <w:rPr>
          <w:rFonts w:ascii="Trebuchet MS" w:eastAsia="Times New Roman" w:hAnsi="Trebuchet MS" w:cs="Times New Roman"/>
          <w:b/>
          <w:bCs/>
          <w:lang w:eastAsia="es-ES"/>
        </w:rPr>
      </w:pPr>
      <w:bookmarkStart w:id="77" w:name="_Hlk185863624"/>
      <w:r w:rsidRPr="00CA46F0">
        <w:rPr>
          <w:rFonts w:ascii="Trebuchet MS" w:eastAsia="Times New Roman" w:hAnsi="Trebuchet MS" w:cs="Times New Roman"/>
          <w:b/>
          <w:bCs/>
          <w:lang w:eastAsia="es-ES"/>
        </w:rPr>
        <w:t>1</w:t>
      </w:r>
      <w:r w:rsidR="00A65823" w:rsidRPr="00CA46F0">
        <w:rPr>
          <w:rFonts w:ascii="Trebuchet MS" w:eastAsia="Times New Roman" w:hAnsi="Trebuchet MS" w:cs="Times New Roman"/>
          <w:b/>
          <w:bCs/>
          <w:lang w:eastAsia="es-ES"/>
        </w:rPr>
        <w:t>5</w:t>
      </w:r>
      <w:r w:rsidRPr="00CA46F0">
        <w:rPr>
          <w:rFonts w:ascii="Trebuchet MS" w:eastAsia="Times New Roman" w:hAnsi="Trebuchet MS" w:cs="Times New Roman"/>
          <w:b/>
          <w:bCs/>
          <w:lang w:eastAsia="es-ES"/>
        </w:rPr>
        <w:t>.</w:t>
      </w:r>
      <w:bookmarkStart w:id="78" w:name="_Toc138175541"/>
      <w:bookmarkStart w:id="79" w:name="_Toc139904307"/>
      <w:r w:rsidR="00E75741" w:rsidRPr="00CA46F0">
        <w:rPr>
          <w:rFonts w:ascii="Trebuchet MS" w:eastAsia="Times New Roman" w:hAnsi="Trebuchet MS" w:cs="Times New Roman"/>
          <w:b/>
          <w:bCs/>
          <w:lang w:eastAsia="es-ES"/>
        </w:rPr>
        <w:t>3</w:t>
      </w:r>
      <w:r w:rsidRPr="00CA46F0">
        <w:rPr>
          <w:rFonts w:ascii="Trebuchet MS" w:eastAsia="Times New Roman" w:hAnsi="Trebuchet MS" w:cs="Times New Roman"/>
          <w:b/>
          <w:bCs/>
          <w:lang w:eastAsia="es-ES"/>
        </w:rPr>
        <w:t>.</w:t>
      </w:r>
      <w:r w:rsidR="00DF54BE">
        <w:rPr>
          <w:rFonts w:ascii="Trebuchet MS" w:eastAsia="Times New Roman" w:hAnsi="Trebuchet MS" w:cs="Times New Roman"/>
          <w:b/>
          <w:bCs/>
          <w:lang w:eastAsia="es-ES"/>
        </w:rPr>
        <w:t xml:space="preserve"> </w:t>
      </w:r>
      <w:r w:rsidRPr="00CA46F0">
        <w:rPr>
          <w:rFonts w:ascii="Trebuchet MS" w:eastAsia="Times New Roman" w:hAnsi="Trebuchet MS" w:cs="Times New Roman"/>
          <w:b/>
          <w:bCs/>
          <w:lang w:eastAsia="es-ES"/>
        </w:rPr>
        <w:t>Factorii de evaluare</w:t>
      </w:r>
      <w:bookmarkEnd w:id="78"/>
      <w:bookmarkEnd w:id="79"/>
    </w:p>
    <w:bookmarkEnd w:id="77"/>
    <w:p w14:paraId="621FBB67" w14:textId="2A098A60" w:rsidR="00E75741" w:rsidRPr="00B21D5D" w:rsidRDefault="00076613" w:rsidP="00B21D5D">
      <w:pPr>
        <w:keepNext/>
        <w:spacing w:after="0"/>
        <w:jc w:val="both"/>
        <w:rPr>
          <w:rFonts w:ascii="Trebuchet MS" w:hAnsi="Trebuchet MS" w:cstheme="majorBidi"/>
          <w:bCs/>
        </w:rPr>
      </w:pPr>
      <w:r w:rsidRPr="00CA46F0">
        <w:rPr>
          <w:rFonts w:ascii="Trebuchet MS" w:hAnsi="Trebuchet MS" w:cstheme="majorBidi"/>
          <w:bCs/>
        </w:rPr>
        <w:t>Factorii de evaluare sunt următorii:</w:t>
      </w:r>
    </w:p>
    <w:p w14:paraId="1306AC95" w14:textId="1C1C0A54" w:rsidR="00076613" w:rsidRPr="00DF54BE" w:rsidRDefault="00076613" w:rsidP="00DF54BE">
      <w:pPr>
        <w:pStyle w:val="Listparagraf"/>
        <w:keepNext/>
        <w:widowControl w:val="0"/>
        <w:numPr>
          <w:ilvl w:val="2"/>
          <w:numId w:val="104"/>
        </w:numPr>
        <w:suppressAutoHyphens/>
        <w:autoSpaceDN w:val="0"/>
        <w:spacing w:after="0"/>
        <w:jc w:val="both"/>
        <w:textAlignment w:val="baseline"/>
        <w:rPr>
          <w:rFonts w:ascii="Trebuchet MS" w:hAnsi="Trebuchet MS" w:cstheme="majorBidi"/>
          <w:bCs/>
        </w:rPr>
      </w:pPr>
      <w:bookmarkStart w:id="80" w:name="_Hlk185863603"/>
      <w:r w:rsidRPr="00DF54BE">
        <w:rPr>
          <w:rFonts w:ascii="Trebuchet MS" w:hAnsi="Trebuchet MS" w:cstheme="majorBidi"/>
          <w:b/>
        </w:rPr>
        <w:t>Factorul preț</w:t>
      </w:r>
      <w:bookmarkEnd w:id="80"/>
      <w:r w:rsidRPr="00DF54BE">
        <w:rPr>
          <w:rFonts w:ascii="Trebuchet MS" w:hAnsi="Trebuchet MS" w:cstheme="majorBidi"/>
          <w:bCs/>
        </w:rPr>
        <w:t>, denumit „</w:t>
      </w:r>
      <w:r w:rsidRPr="00DF54BE">
        <w:rPr>
          <w:rFonts w:ascii="Trebuchet MS" w:hAnsi="Trebuchet MS" w:cstheme="majorBidi"/>
          <w:b/>
        </w:rPr>
        <w:t>Prețul ofertei</w:t>
      </w:r>
      <w:r w:rsidRPr="00DF54BE">
        <w:rPr>
          <w:rFonts w:ascii="Trebuchet MS" w:hAnsi="Trebuchet MS" w:cstheme="majorBidi"/>
          <w:bCs/>
        </w:rPr>
        <w:t xml:space="preserve">” – cu o pondere de 40%, pentru care se acordă </w:t>
      </w:r>
      <w:r w:rsidRPr="00DF54BE">
        <w:rPr>
          <w:rFonts w:ascii="Trebuchet MS" w:hAnsi="Trebuchet MS" w:cstheme="majorBidi"/>
          <w:bCs/>
        </w:rPr>
        <w:lastRenderedPageBreak/>
        <w:t>un punctaj maxim de 40 de puncte;</w:t>
      </w:r>
    </w:p>
    <w:p w14:paraId="02177DEA" w14:textId="77777777" w:rsidR="00076613" w:rsidRPr="00CA46F0" w:rsidRDefault="00076613" w:rsidP="00F16A25">
      <w:pPr>
        <w:keepNext/>
        <w:widowControl w:val="0"/>
        <w:suppressAutoHyphens/>
        <w:autoSpaceDN w:val="0"/>
        <w:spacing w:after="0"/>
        <w:jc w:val="both"/>
        <w:textAlignment w:val="baseline"/>
        <w:rPr>
          <w:rFonts w:ascii="Trebuchet MS" w:hAnsi="Trebuchet MS" w:cstheme="majorBidi"/>
          <w:bCs/>
          <w:iCs/>
        </w:rPr>
      </w:pPr>
      <w:r w:rsidRPr="00CA46F0">
        <w:rPr>
          <w:rFonts w:ascii="Trebuchet MS" w:hAnsi="Trebuchet MS" w:cstheme="majorBidi"/>
          <w:b/>
          <w:iCs/>
        </w:rPr>
        <w:t xml:space="preserve"> </w:t>
      </w:r>
      <w:r w:rsidRPr="00CA46F0">
        <w:rPr>
          <w:rFonts w:ascii="Trebuchet MS" w:hAnsi="Trebuchet MS" w:cstheme="majorBidi"/>
          <w:bCs/>
          <w:iCs/>
        </w:rPr>
        <w:t>Prețul ofertei</w:t>
      </w:r>
    </w:p>
    <w:tbl>
      <w:tblPr>
        <w:tblW w:w="5000" w:type="pct"/>
        <w:jc w:val="center"/>
        <w:tblLook w:val="04A0" w:firstRow="1" w:lastRow="0" w:firstColumn="1" w:lastColumn="0" w:noHBand="0" w:noVBand="1"/>
      </w:tblPr>
      <w:tblGrid>
        <w:gridCol w:w="3510"/>
        <w:gridCol w:w="2243"/>
        <w:gridCol w:w="3517"/>
      </w:tblGrid>
      <w:tr w:rsidR="00076613" w:rsidRPr="00CA46F0" w14:paraId="200CA57F" w14:textId="77777777" w:rsidTr="009A0CF8">
        <w:trPr>
          <w:jc w:val="center"/>
        </w:trPr>
        <w:tc>
          <w:tcPr>
            <w:tcW w:w="1893" w:type="pct"/>
          </w:tcPr>
          <w:p w14:paraId="5A462CCF" w14:textId="77777777" w:rsidR="00076613" w:rsidRPr="00CA46F0" w:rsidRDefault="00076613" w:rsidP="00F16A25">
            <w:pPr>
              <w:keepNext/>
              <w:widowControl w:val="0"/>
              <w:suppressAutoHyphens/>
              <w:autoSpaceDN w:val="0"/>
              <w:spacing w:after="0"/>
              <w:jc w:val="both"/>
              <w:textAlignment w:val="baseline"/>
              <w:rPr>
                <w:rFonts w:ascii="Trebuchet MS" w:hAnsi="Trebuchet MS" w:cstheme="majorBidi"/>
                <w:bCs/>
              </w:rPr>
            </w:pPr>
            <w:r w:rsidRPr="00CA46F0">
              <w:rPr>
                <w:rFonts w:ascii="Trebuchet MS" w:hAnsi="Trebuchet MS" w:cstheme="majorBidi"/>
                <w:bCs/>
              </w:rPr>
              <w:t>Denumire factor</w:t>
            </w:r>
          </w:p>
        </w:tc>
        <w:tc>
          <w:tcPr>
            <w:tcW w:w="1210" w:type="pct"/>
          </w:tcPr>
          <w:p w14:paraId="5131E0E2" w14:textId="77777777" w:rsidR="00076613" w:rsidRPr="00CA46F0" w:rsidRDefault="00076613" w:rsidP="00F16A25">
            <w:pPr>
              <w:keepNext/>
              <w:widowControl w:val="0"/>
              <w:suppressAutoHyphens/>
              <w:autoSpaceDN w:val="0"/>
              <w:spacing w:after="0"/>
              <w:jc w:val="both"/>
              <w:textAlignment w:val="baseline"/>
              <w:rPr>
                <w:rFonts w:ascii="Trebuchet MS" w:hAnsi="Trebuchet MS" w:cstheme="majorBidi"/>
                <w:bCs/>
              </w:rPr>
            </w:pPr>
            <w:r w:rsidRPr="00CA46F0">
              <w:rPr>
                <w:rFonts w:ascii="Trebuchet MS" w:hAnsi="Trebuchet MS" w:cstheme="majorBidi"/>
                <w:bCs/>
              </w:rPr>
              <w:t>Pondere</w:t>
            </w:r>
          </w:p>
        </w:tc>
        <w:tc>
          <w:tcPr>
            <w:tcW w:w="1897" w:type="pct"/>
          </w:tcPr>
          <w:p w14:paraId="018D2D39" w14:textId="77777777" w:rsidR="00076613" w:rsidRPr="00CA46F0" w:rsidRDefault="00076613" w:rsidP="00F16A25">
            <w:pPr>
              <w:keepNext/>
              <w:widowControl w:val="0"/>
              <w:suppressAutoHyphens/>
              <w:autoSpaceDN w:val="0"/>
              <w:spacing w:after="0"/>
              <w:jc w:val="both"/>
              <w:textAlignment w:val="baseline"/>
              <w:rPr>
                <w:rFonts w:ascii="Trebuchet MS" w:hAnsi="Trebuchet MS" w:cstheme="majorBidi"/>
                <w:bCs/>
              </w:rPr>
            </w:pPr>
            <w:r w:rsidRPr="00CA46F0">
              <w:rPr>
                <w:rFonts w:ascii="Trebuchet MS" w:hAnsi="Trebuchet MS" w:cstheme="majorBidi"/>
                <w:bCs/>
              </w:rPr>
              <w:t>Punctaj maxim</w:t>
            </w:r>
          </w:p>
        </w:tc>
      </w:tr>
      <w:tr w:rsidR="00076613" w:rsidRPr="00CA46F0" w14:paraId="5208D2CD" w14:textId="77777777" w:rsidTr="009A0CF8">
        <w:trPr>
          <w:jc w:val="center"/>
        </w:trPr>
        <w:tc>
          <w:tcPr>
            <w:tcW w:w="1893" w:type="pct"/>
          </w:tcPr>
          <w:p w14:paraId="2035BF0C" w14:textId="77777777" w:rsidR="00076613" w:rsidRPr="00CA46F0" w:rsidRDefault="00076613" w:rsidP="00F16A25">
            <w:pPr>
              <w:keepNext/>
              <w:widowControl w:val="0"/>
              <w:suppressAutoHyphens/>
              <w:autoSpaceDN w:val="0"/>
              <w:spacing w:after="0"/>
              <w:jc w:val="both"/>
              <w:textAlignment w:val="baseline"/>
              <w:rPr>
                <w:rFonts w:ascii="Trebuchet MS" w:hAnsi="Trebuchet MS" w:cstheme="majorBidi"/>
                <w:bCs/>
              </w:rPr>
            </w:pPr>
            <w:r w:rsidRPr="00CA46F0">
              <w:rPr>
                <w:rFonts w:ascii="Trebuchet MS" w:hAnsi="Trebuchet MS" w:cstheme="majorBidi"/>
                <w:bCs/>
                <w:u w:val="single"/>
              </w:rPr>
              <w:t>Prețul ofertei</w:t>
            </w:r>
          </w:p>
        </w:tc>
        <w:tc>
          <w:tcPr>
            <w:tcW w:w="1210" w:type="pct"/>
          </w:tcPr>
          <w:p w14:paraId="48EF0065" w14:textId="77777777" w:rsidR="00076613" w:rsidRPr="00CA46F0" w:rsidRDefault="00076613" w:rsidP="00F16A25">
            <w:pPr>
              <w:keepNext/>
              <w:widowControl w:val="0"/>
              <w:suppressAutoHyphens/>
              <w:autoSpaceDN w:val="0"/>
              <w:spacing w:after="0"/>
              <w:jc w:val="both"/>
              <w:textAlignment w:val="baseline"/>
              <w:rPr>
                <w:rFonts w:ascii="Trebuchet MS" w:hAnsi="Trebuchet MS" w:cstheme="majorBidi"/>
                <w:bCs/>
              </w:rPr>
            </w:pPr>
            <w:r w:rsidRPr="00CA46F0">
              <w:rPr>
                <w:rFonts w:ascii="Trebuchet MS" w:hAnsi="Trebuchet MS" w:cstheme="majorBidi"/>
                <w:bCs/>
              </w:rPr>
              <w:t>40,00%</w:t>
            </w:r>
          </w:p>
        </w:tc>
        <w:tc>
          <w:tcPr>
            <w:tcW w:w="1897" w:type="pct"/>
          </w:tcPr>
          <w:p w14:paraId="13EEFA66" w14:textId="77777777" w:rsidR="00076613" w:rsidRPr="00CA46F0" w:rsidRDefault="00076613" w:rsidP="00F16A25">
            <w:pPr>
              <w:keepNext/>
              <w:widowControl w:val="0"/>
              <w:suppressAutoHyphens/>
              <w:autoSpaceDN w:val="0"/>
              <w:spacing w:after="0"/>
              <w:jc w:val="both"/>
              <w:textAlignment w:val="baseline"/>
              <w:rPr>
                <w:rFonts w:ascii="Trebuchet MS" w:hAnsi="Trebuchet MS" w:cstheme="majorBidi"/>
                <w:bCs/>
              </w:rPr>
            </w:pPr>
            <w:r w:rsidRPr="00CA46F0">
              <w:rPr>
                <w:rFonts w:ascii="Trebuchet MS" w:hAnsi="Trebuchet MS" w:cstheme="majorBidi"/>
                <w:bCs/>
              </w:rPr>
              <w:t>40</w:t>
            </w:r>
          </w:p>
        </w:tc>
      </w:tr>
    </w:tbl>
    <w:p w14:paraId="378BE1B5" w14:textId="77777777" w:rsidR="00076613" w:rsidRPr="00CA46F0" w:rsidRDefault="00076613" w:rsidP="00F16A25">
      <w:pPr>
        <w:keepNext/>
        <w:widowControl w:val="0"/>
        <w:suppressAutoHyphens/>
        <w:autoSpaceDN w:val="0"/>
        <w:spacing w:after="0"/>
        <w:jc w:val="both"/>
        <w:textAlignment w:val="baseline"/>
        <w:rPr>
          <w:rFonts w:ascii="Trebuchet MS" w:hAnsi="Trebuchet MS" w:cstheme="majorBidi"/>
          <w:bCs/>
        </w:rPr>
      </w:pPr>
    </w:p>
    <w:p w14:paraId="0C5EB16D" w14:textId="77777777" w:rsidR="00076613" w:rsidRPr="00CA46F0" w:rsidRDefault="00076613" w:rsidP="00F16A25">
      <w:pPr>
        <w:keepNext/>
        <w:widowControl w:val="0"/>
        <w:suppressAutoHyphens/>
        <w:autoSpaceDN w:val="0"/>
        <w:spacing w:after="0"/>
        <w:jc w:val="both"/>
        <w:textAlignment w:val="baseline"/>
        <w:rPr>
          <w:rFonts w:ascii="Trebuchet MS" w:hAnsi="Trebuchet MS" w:cstheme="majorBidi"/>
          <w:bCs/>
        </w:rPr>
      </w:pPr>
      <w:r w:rsidRPr="00CA46F0">
        <w:rPr>
          <w:rFonts w:ascii="Trebuchet MS" w:hAnsi="Trebuchet MS" w:cstheme="majorBidi"/>
          <w:bCs/>
        </w:rPr>
        <w:t>Descriere: Componenta financiară</w:t>
      </w:r>
    </w:p>
    <w:p w14:paraId="27C95FD1" w14:textId="77777777" w:rsidR="00076613" w:rsidRPr="00CA46F0" w:rsidRDefault="00076613" w:rsidP="00F16A25">
      <w:pPr>
        <w:keepNext/>
        <w:widowControl w:val="0"/>
        <w:suppressAutoHyphens/>
        <w:autoSpaceDN w:val="0"/>
        <w:spacing w:after="0"/>
        <w:jc w:val="both"/>
        <w:textAlignment w:val="baseline"/>
        <w:rPr>
          <w:rFonts w:ascii="Trebuchet MS" w:hAnsi="Trebuchet MS" w:cstheme="majorBidi"/>
          <w:bCs/>
        </w:rPr>
      </w:pPr>
      <w:r w:rsidRPr="00CA46F0">
        <w:rPr>
          <w:rFonts w:ascii="Trebuchet MS" w:hAnsi="Trebuchet MS" w:cstheme="majorBidi"/>
          <w:bCs/>
        </w:rPr>
        <w:t>Algoritm de calcul: Punctajul acordat pentru criteriul „Prețul ofertei” (Pof) se calculează astfel:</w:t>
      </w:r>
    </w:p>
    <w:p w14:paraId="736D97C2" w14:textId="77777777" w:rsidR="00076613" w:rsidRPr="00CA46F0" w:rsidRDefault="00076613" w:rsidP="00E149F9">
      <w:pPr>
        <w:keepNext/>
        <w:widowControl w:val="0"/>
        <w:numPr>
          <w:ilvl w:val="0"/>
          <w:numId w:val="1"/>
        </w:numPr>
        <w:suppressAutoHyphens/>
        <w:autoSpaceDN w:val="0"/>
        <w:spacing w:after="0"/>
        <w:ind w:left="0"/>
        <w:jc w:val="both"/>
        <w:textAlignment w:val="baseline"/>
        <w:rPr>
          <w:rFonts w:ascii="Trebuchet MS" w:hAnsi="Trebuchet MS" w:cstheme="majorBidi"/>
          <w:bCs/>
        </w:rPr>
      </w:pPr>
      <w:r w:rsidRPr="00CA46F0">
        <w:rPr>
          <w:rFonts w:ascii="Trebuchet MS" w:hAnsi="Trebuchet MS" w:cstheme="majorBidi"/>
          <w:bCs/>
        </w:rPr>
        <w:t>Pentru cel mai mic preț ofertat (Prm) punctajul acordat (Pof) este de 40 puncte;</w:t>
      </w:r>
    </w:p>
    <w:p w14:paraId="4E63EE94" w14:textId="77777777" w:rsidR="00076613" w:rsidRPr="00CA46F0" w:rsidRDefault="00076613" w:rsidP="00E149F9">
      <w:pPr>
        <w:keepNext/>
        <w:widowControl w:val="0"/>
        <w:numPr>
          <w:ilvl w:val="0"/>
          <w:numId w:val="1"/>
        </w:numPr>
        <w:suppressAutoHyphens/>
        <w:autoSpaceDN w:val="0"/>
        <w:spacing w:after="0"/>
        <w:ind w:left="0"/>
        <w:jc w:val="both"/>
        <w:textAlignment w:val="baseline"/>
        <w:rPr>
          <w:rFonts w:ascii="Trebuchet MS" w:hAnsi="Trebuchet MS" w:cstheme="majorBidi"/>
          <w:bCs/>
        </w:rPr>
      </w:pPr>
      <w:r w:rsidRPr="00CA46F0">
        <w:rPr>
          <w:rFonts w:ascii="Trebuchet MS" w:hAnsi="Trebuchet MS" w:cstheme="majorBidi"/>
          <w:bCs/>
        </w:rPr>
        <w:t>Pentru celelalte oferte, respectiv pentru prețurile ofertate mai mari decât Prm (Pro), punctajul acordat Pof se acordă astfel:</w:t>
      </w:r>
    </w:p>
    <w:p w14:paraId="6AC47C67" w14:textId="77777777" w:rsidR="00076613" w:rsidRPr="00CA46F0" w:rsidRDefault="00076613" w:rsidP="00F16A25">
      <w:pPr>
        <w:keepNext/>
        <w:widowControl w:val="0"/>
        <w:suppressAutoHyphens/>
        <w:autoSpaceDN w:val="0"/>
        <w:spacing w:after="0"/>
        <w:jc w:val="both"/>
        <w:textAlignment w:val="baseline"/>
        <w:rPr>
          <w:rFonts w:ascii="Trebuchet MS" w:hAnsi="Trebuchet MS" w:cstheme="majorBidi"/>
          <w:bCs/>
        </w:rPr>
      </w:pPr>
      <w:r w:rsidRPr="00CA46F0">
        <w:rPr>
          <w:rFonts w:ascii="Trebuchet MS" w:hAnsi="Trebuchet MS" w:cstheme="majorBidi"/>
          <w:bCs/>
        </w:rPr>
        <w:t>Pof = (Prm/Pro) x 40</w:t>
      </w:r>
    </w:p>
    <w:p w14:paraId="0EE5770E" w14:textId="77777777" w:rsidR="00076613" w:rsidRPr="00CA46F0" w:rsidRDefault="00076613" w:rsidP="00F16A25">
      <w:pPr>
        <w:keepNext/>
        <w:widowControl w:val="0"/>
        <w:suppressAutoHyphens/>
        <w:autoSpaceDN w:val="0"/>
        <w:spacing w:after="0"/>
        <w:jc w:val="both"/>
        <w:textAlignment w:val="baseline"/>
        <w:rPr>
          <w:rFonts w:ascii="Trebuchet MS" w:hAnsi="Trebuchet MS" w:cstheme="majorBidi"/>
          <w:bCs/>
        </w:rPr>
      </w:pPr>
      <w:r w:rsidRPr="00CA46F0">
        <w:rPr>
          <w:rFonts w:ascii="Trebuchet MS" w:hAnsi="Trebuchet MS" w:cstheme="majorBidi"/>
          <w:bCs/>
        </w:rPr>
        <w:t>unde:</w:t>
      </w:r>
    </w:p>
    <w:p w14:paraId="1414FC53" w14:textId="77777777" w:rsidR="00076613" w:rsidRPr="00CA46F0" w:rsidRDefault="00076613" w:rsidP="00F16A25">
      <w:pPr>
        <w:keepNext/>
        <w:widowControl w:val="0"/>
        <w:suppressAutoHyphens/>
        <w:autoSpaceDN w:val="0"/>
        <w:spacing w:after="0"/>
        <w:jc w:val="both"/>
        <w:textAlignment w:val="baseline"/>
        <w:rPr>
          <w:rFonts w:ascii="Trebuchet MS" w:hAnsi="Trebuchet MS" w:cstheme="majorBidi"/>
          <w:bCs/>
        </w:rPr>
      </w:pPr>
      <w:r w:rsidRPr="00CA46F0">
        <w:rPr>
          <w:rFonts w:ascii="Trebuchet MS" w:hAnsi="Trebuchet MS" w:cstheme="majorBidi"/>
          <w:bCs/>
        </w:rPr>
        <w:t>Pof = Prețul ofertei</w:t>
      </w:r>
    </w:p>
    <w:p w14:paraId="0420C463" w14:textId="77777777" w:rsidR="00076613" w:rsidRPr="00CA46F0" w:rsidRDefault="00076613" w:rsidP="00F16A25">
      <w:pPr>
        <w:keepNext/>
        <w:widowControl w:val="0"/>
        <w:suppressAutoHyphens/>
        <w:autoSpaceDN w:val="0"/>
        <w:spacing w:after="0"/>
        <w:jc w:val="both"/>
        <w:textAlignment w:val="baseline"/>
        <w:rPr>
          <w:rFonts w:ascii="Trebuchet MS" w:hAnsi="Trebuchet MS" w:cstheme="majorBidi"/>
          <w:bCs/>
        </w:rPr>
      </w:pPr>
      <w:r w:rsidRPr="00CA46F0">
        <w:rPr>
          <w:rFonts w:ascii="Trebuchet MS" w:hAnsi="Trebuchet MS" w:cstheme="majorBidi"/>
          <w:bCs/>
        </w:rPr>
        <w:t>Prm = Prețul cel mai mic ofertat</w:t>
      </w:r>
    </w:p>
    <w:p w14:paraId="781AC155" w14:textId="77777777" w:rsidR="00076613" w:rsidRPr="00CA46F0" w:rsidRDefault="00076613" w:rsidP="00F16A25">
      <w:pPr>
        <w:keepNext/>
        <w:widowControl w:val="0"/>
        <w:suppressAutoHyphens/>
        <w:autoSpaceDN w:val="0"/>
        <w:spacing w:after="0"/>
        <w:jc w:val="both"/>
        <w:textAlignment w:val="baseline"/>
        <w:rPr>
          <w:rFonts w:ascii="Trebuchet MS" w:hAnsi="Trebuchet MS" w:cstheme="majorBidi"/>
          <w:bCs/>
        </w:rPr>
      </w:pPr>
      <w:r w:rsidRPr="00CA46F0">
        <w:rPr>
          <w:rFonts w:ascii="Trebuchet MS" w:hAnsi="Trebuchet MS" w:cstheme="majorBidi"/>
          <w:bCs/>
        </w:rPr>
        <w:t>Pro = Prețul ofertei mai mare decât Prm</w:t>
      </w:r>
    </w:p>
    <w:p w14:paraId="3577E300" w14:textId="77777777" w:rsidR="00076613" w:rsidRPr="00CA46F0" w:rsidRDefault="00076613" w:rsidP="00F16A25">
      <w:pPr>
        <w:keepNext/>
        <w:widowControl w:val="0"/>
        <w:suppressAutoHyphens/>
        <w:autoSpaceDN w:val="0"/>
        <w:spacing w:after="0"/>
        <w:jc w:val="both"/>
        <w:textAlignment w:val="baseline"/>
        <w:rPr>
          <w:rFonts w:ascii="Trebuchet MS" w:hAnsi="Trebuchet MS" w:cstheme="majorBidi"/>
          <w:b/>
        </w:rPr>
      </w:pPr>
    </w:p>
    <w:p w14:paraId="2E5C4118" w14:textId="07E0761E" w:rsidR="00076613" w:rsidRPr="00DF54BE" w:rsidRDefault="00076613" w:rsidP="00DF54BE">
      <w:pPr>
        <w:pStyle w:val="Listparagraf"/>
        <w:keepNext/>
        <w:widowControl w:val="0"/>
        <w:numPr>
          <w:ilvl w:val="2"/>
          <w:numId w:val="104"/>
        </w:numPr>
        <w:suppressAutoHyphens/>
        <w:autoSpaceDN w:val="0"/>
        <w:spacing w:after="0"/>
        <w:jc w:val="both"/>
        <w:textAlignment w:val="baseline"/>
        <w:rPr>
          <w:rFonts w:ascii="Trebuchet MS" w:hAnsi="Trebuchet MS" w:cstheme="majorBidi"/>
          <w:bCs/>
        </w:rPr>
      </w:pPr>
      <w:bookmarkStart w:id="81" w:name="_Hlk185863655"/>
      <w:r w:rsidRPr="00DF54BE">
        <w:rPr>
          <w:rFonts w:ascii="Trebuchet MS" w:hAnsi="Trebuchet MS" w:cstheme="majorBidi"/>
          <w:b/>
        </w:rPr>
        <w:t>Factorii tehnici</w:t>
      </w:r>
      <w:r w:rsidRPr="00DF54BE">
        <w:rPr>
          <w:rFonts w:ascii="Trebuchet MS" w:hAnsi="Trebuchet MS" w:cstheme="majorBidi"/>
          <w:bCs/>
        </w:rPr>
        <w:t xml:space="preserve"> de evaluare</w:t>
      </w:r>
      <w:bookmarkEnd w:id="81"/>
    </w:p>
    <w:tbl>
      <w:tblPr>
        <w:tblStyle w:val="TableGrid3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1075"/>
        <w:gridCol w:w="3860"/>
      </w:tblGrid>
      <w:tr w:rsidR="00076613" w:rsidRPr="00CA46F0" w14:paraId="16133C7E" w14:textId="77777777" w:rsidTr="009A0CF8">
        <w:trPr>
          <w:jc w:val="center"/>
        </w:trPr>
        <w:tc>
          <w:tcPr>
            <w:tcW w:w="2342" w:type="pct"/>
          </w:tcPr>
          <w:p w14:paraId="243A01EC" w14:textId="77777777" w:rsidR="00076613" w:rsidRPr="00CA46F0" w:rsidRDefault="00076613" w:rsidP="00F16A25">
            <w:pPr>
              <w:autoSpaceDE w:val="0"/>
              <w:autoSpaceDN w:val="0"/>
              <w:adjustRightInd w:val="0"/>
              <w:rPr>
                <w:rFonts w:ascii="Trebuchet MS" w:hAnsi="Trebuchet MS" w:cstheme="majorBidi"/>
                <w:b/>
              </w:rPr>
            </w:pPr>
            <w:r w:rsidRPr="00CA46F0">
              <w:rPr>
                <w:rFonts w:ascii="Trebuchet MS" w:hAnsi="Trebuchet MS" w:cstheme="majorBidi"/>
                <w:b/>
              </w:rPr>
              <w:t>Denumire factor</w:t>
            </w:r>
          </w:p>
        </w:tc>
        <w:tc>
          <w:tcPr>
            <w:tcW w:w="572" w:type="pct"/>
          </w:tcPr>
          <w:p w14:paraId="60688A28" w14:textId="77777777" w:rsidR="00076613" w:rsidRPr="00CA46F0" w:rsidRDefault="00076613" w:rsidP="00F16A25">
            <w:pPr>
              <w:autoSpaceDE w:val="0"/>
              <w:autoSpaceDN w:val="0"/>
              <w:adjustRightInd w:val="0"/>
              <w:rPr>
                <w:rFonts w:ascii="Trebuchet MS" w:hAnsi="Trebuchet MS" w:cstheme="majorBidi"/>
                <w:b/>
              </w:rPr>
            </w:pPr>
            <w:r w:rsidRPr="00CA46F0">
              <w:rPr>
                <w:rFonts w:ascii="Trebuchet MS" w:hAnsi="Trebuchet MS" w:cstheme="majorBidi"/>
                <w:b/>
              </w:rPr>
              <w:t>Pondere</w:t>
            </w:r>
          </w:p>
        </w:tc>
        <w:tc>
          <w:tcPr>
            <w:tcW w:w="2087" w:type="pct"/>
          </w:tcPr>
          <w:p w14:paraId="25890F0D" w14:textId="77777777" w:rsidR="00076613" w:rsidRPr="00CA46F0" w:rsidRDefault="00076613" w:rsidP="00F16A25">
            <w:pPr>
              <w:autoSpaceDE w:val="0"/>
              <w:autoSpaceDN w:val="0"/>
              <w:adjustRightInd w:val="0"/>
              <w:rPr>
                <w:rFonts w:ascii="Trebuchet MS" w:hAnsi="Trebuchet MS" w:cstheme="majorBidi"/>
                <w:b/>
              </w:rPr>
            </w:pPr>
            <w:r w:rsidRPr="00CA46F0">
              <w:rPr>
                <w:rFonts w:ascii="Trebuchet MS" w:hAnsi="Trebuchet MS" w:cstheme="majorBidi"/>
                <w:b/>
              </w:rPr>
              <w:t>Punctaj maxim</w:t>
            </w:r>
          </w:p>
        </w:tc>
      </w:tr>
      <w:tr w:rsidR="00076613" w:rsidRPr="00CA46F0" w14:paraId="79B5CF56" w14:textId="77777777" w:rsidTr="009A0CF8">
        <w:trPr>
          <w:jc w:val="center"/>
        </w:trPr>
        <w:tc>
          <w:tcPr>
            <w:tcW w:w="2342" w:type="pct"/>
          </w:tcPr>
          <w:p w14:paraId="7B046E49" w14:textId="38AD5E2E" w:rsidR="00076613" w:rsidRPr="00CA46F0" w:rsidRDefault="00076613" w:rsidP="00F16A25">
            <w:pPr>
              <w:autoSpaceDE w:val="0"/>
              <w:autoSpaceDN w:val="0"/>
              <w:adjustRightInd w:val="0"/>
              <w:rPr>
                <w:rFonts w:ascii="Trebuchet MS" w:hAnsi="Trebuchet MS" w:cstheme="majorBidi"/>
                <w:bCs/>
              </w:rPr>
            </w:pPr>
            <w:r w:rsidRPr="00CA46F0">
              <w:rPr>
                <w:rFonts w:ascii="Trebuchet MS" w:hAnsi="Trebuchet MS" w:cstheme="majorBidi"/>
                <w:bCs/>
              </w:rPr>
              <w:t>1</w:t>
            </w:r>
            <w:r w:rsidR="00DF54BE">
              <w:rPr>
                <w:rFonts w:ascii="Trebuchet MS" w:hAnsi="Trebuchet MS" w:cstheme="majorBidi"/>
                <w:bCs/>
              </w:rPr>
              <w:t>5</w:t>
            </w:r>
            <w:r w:rsidRPr="00CA46F0">
              <w:rPr>
                <w:rFonts w:ascii="Trebuchet MS" w:hAnsi="Trebuchet MS" w:cstheme="majorBidi"/>
                <w:bCs/>
              </w:rPr>
              <w:t>.2.2.1. Factorul tehnic 1 „Experiența personalului-cheie”</w:t>
            </w:r>
          </w:p>
          <w:p w14:paraId="7407CF6B" w14:textId="7C3572DD" w:rsidR="00076613" w:rsidRPr="00CA46F0" w:rsidRDefault="00076613" w:rsidP="00F16A25">
            <w:pPr>
              <w:autoSpaceDE w:val="0"/>
              <w:autoSpaceDN w:val="0"/>
              <w:adjustRightInd w:val="0"/>
              <w:rPr>
                <w:rFonts w:ascii="Trebuchet MS" w:hAnsi="Trebuchet MS" w:cstheme="majorBidi"/>
                <w:bCs/>
              </w:rPr>
            </w:pPr>
            <w:r w:rsidRPr="00CA46F0">
              <w:rPr>
                <w:rFonts w:ascii="Trebuchet MS" w:hAnsi="Trebuchet MS" w:cstheme="majorBidi"/>
                <w:bCs/>
              </w:rPr>
              <w:t>1</w:t>
            </w:r>
            <w:r w:rsidR="00DF54BE">
              <w:rPr>
                <w:rFonts w:ascii="Trebuchet MS" w:hAnsi="Trebuchet MS" w:cstheme="majorBidi"/>
                <w:bCs/>
              </w:rPr>
              <w:t>5</w:t>
            </w:r>
            <w:r w:rsidRPr="00CA46F0">
              <w:rPr>
                <w:rFonts w:ascii="Trebuchet MS" w:hAnsi="Trebuchet MS" w:cstheme="majorBidi"/>
                <w:bCs/>
              </w:rPr>
              <w:t>.2.2.2. Factor tehnic 2 (Organizare și metodologie)</w:t>
            </w:r>
          </w:p>
          <w:p w14:paraId="6AAD2119" w14:textId="77777777" w:rsidR="00076613" w:rsidRPr="00CA46F0" w:rsidRDefault="00076613" w:rsidP="00F16A25">
            <w:pPr>
              <w:autoSpaceDE w:val="0"/>
              <w:autoSpaceDN w:val="0"/>
              <w:adjustRightInd w:val="0"/>
              <w:rPr>
                <w:rFonts w:ascii="Trebuchet MS" w:hAnsi="Trebuchet MS" w:cstheme="majorBidi"/>
                <w:b/>
              </w:rPr>
            </w:pPr>
            <w:r w:rsidRPr="00CA46F0">
              <w:rPr>
                <w:rFonts w:ascii="Trebuchet MS" w:hAnsi="Trebuchet MS" w:cstheme="majorBidi"/>
                <w:b/>
              </w:rPr>
              <w:t xml:space="preserve">Factori tehnici de evaluare - Total </w:t>
            </w:r>
          </w:p>
        </w:tc>
        <w:tc>
          <w:tcPr>
            <w:tcW w:w="572" w:type="pct"/>
          </w:tcPr>
          <w:p w14:paraId="0EDBA536" w14:textId="422E4837" w:rsidR="00076613" w:rsidRPr="00CA46F0" w:rsidRDefault="0099451B" w:rsidP="00F16A25">
            <w:pPr>
              <w:autoSpaceDE w:val="0"/>
              <w:autoSpaceDN w:val="0"/>
              <w:adjustRightInd w:val="0"/>
              <w:rPr>
                <w:rFonts w:ascii="Trebuchet MS" w:hAnsi="Trebuchet MS" w:cstheme="majorBidi"/>
                <w:bCs/>
              </w:rPr>
            </w:pPr>
            <w:r w:rsidRPr="00CA46F0">
              <w:rPr>
                <w:rFonts w:ascii="Trebuchet MS" w:hAnsi="Trebuchet MS" w:cstheme="majorBidi"/>
                <w:bCs/>
              </w:rPr>
              <w:t>33</w:t>
            </w:r>
            <w:r w:rsidR="00076613" w:rsidRPr="00CA46F0">
              <w:rPr>
                <w:rFonts w:ascii="Trebuchet MS" w:hAnsi="Trebuchet MS" w:cstheme="majorBidi"/>
                <w:bCs/>
              </w:rPr>
              <w:t>%</w:t>
            </w:r>
          </w:p>
          <w:p w14:paraId="1B5DB607" w14:textId="77777777" w:rsidR="00076613" w:rsidRPr="00CA46F0" w:rsidRDefault="00076613" w:rsidP="00F16A25">
            <w:pPr>
              <w:autoSpaceDE w:val="0"/>
              <w:autoSpaceDN w:val="0"/>
              <w:adjustRightInd w:val="0"/>
              <w:rPr>
                <w:rFonts w:ascii="Trebuchet MS" w:hAnsi="Trebuchet MS" w:cstheme="majorBidi"/>
                <w:bCs/>
              </w:rPr>
            </w:pPr>
          </w:p>
          <w:p w14:paraId="751CE0DD" w14:textId="5633FBF1" w:rsidR="00076613" w:rsidRPr="00CA46F0" w:rsidRDefault="0099451B" w:rsidP="00F16A25">
            <w:pPr>
              <w:autoSpaceDE w:val="0"/>
              <w:autoSpaceDN w:val="0"/>
              <w:adjustRightInd w:val="0"/>
              <w:rPr>
                <w:rFonts w:ascii="Trebuchet MS" w:hAnsi="Trebuchet MS" w:cstheme="majorBidi"/>
                <w:bCs/>
              </w:rPr>
            </w:pPr>
            <w:r w:rsidRPr="00CA46F0">
              <w:rPr>
                <w:rFonts w:ascii="Trebuchet MS" w:hAnsi="Trebuchet MS" w:cstheme="majorBidi"/>
                <w:bCs/>
              </w:rPr>
              <w:t>27</w:t>
            </w:r>
            <w:r w:rsidR="00076613" w:rsidRPr="00CA46F0">
              <w:rPr>
                <w:rFonts w:ascii="Trebuchet MS" w:hAnsi="Trebuchet MS" w:cstheme="majorBidi"/>
                <w:bCs/>
              </w:rPr>
              <w:t>%</w:t>
            </w:r>
          </w:p>
          <w:p w14:paraId="6FEB7292" w14:textId="77777777" w:rsidR="00076613" w:rsidRPr="00CA46F0" w:rsidRDefault="00076613" w:rsidP="00F16A25">
            <w:pPr>
              <w:autoSpaceDE w:val="0"/>
              <w:autoSpaceDN w:val="0"/>
              <w:adjustRightInd w:val="0"/>
              <w:rPr>
                <w:rFonts w:ascii="Trebuchet MS" w:hAnsi="Trebuchet MS" w:cstheme="majorBidi"/>
                <w:b/>
              </w:rPr>
            </w:pPr>
          </w:p>
          <w:p w14:paraId="369747A5" w14:textId="77777777" w:rsidR="00076613" w:rsidRPr="00CA46F0" w:rsidRDefault="00076613" w:rsidP="00F16A25">
            <w:pPr>
              <w:autoSpaceDE w:val="0"/>
              <w:autoSpaceDN w:val="0"/>
              <w:adjustRightInd w:val="0"/>
              <w:rPr>
                <w:rFonts w:ascii="Trebuchet MS" w:hAnsi="Trebuchet MS" w:cstheme="majorBidi"/>
                <w:bCs/>
              </w:rPr>
            </w:pPr>
            <w:r w:rsidRPr="00CA46F0">
              <w:rPr>
                <w:rFonts w:ascii="Trebuchet MS" w:hAnsi="Trebuchet MS" w:cstheme="majorBidi"/>
                <w:b/>
              </w:rPr>
              <w:t>60,00%</w:t>
            </w:r>
          </w:p>
        </w:tc>
        <w:tc>
          <w:tcPr>
            <w:tcW w:w="2087" w:type="pct"/>
          </w:tcPr>
          <w:p w14:paraId="64A4617A" w14:textId="17F8CC58" w:rsidR="00076613" w:rsidRPr="00CA46F0" w:rsidRDefault="0099451B" w:rsidP="00F16A25">
            <w:pPr>
              <w:autoSpaceDE w:val="0"/>
              <w:autoSpaceDN w:val="0"/>
              <w:adjustRightInd w:val="0"/>
              <w:rPr>
                <w:rFonts w:ascii="Trebuchet MS" w:hAnsi="Trebuchet MS" w:cstheme="majorBidi"/>
                <w:bCs/>
              </w:rPr>
            </w:pPr>
            <w:r w:rsidRPr="00CA46F0">
              <w:rPr>
                <w:rFonts w:ascii="Trebuchet MS" w:hAnsi="Trebuchet MS" w:cstheme="majorBidi"/>
                <w:bCs/>
              </w:rPr>
              <w:t>33</w:t>
            </w:r>
          </w:p>
          <w:p w14:paraId="113C6BAD" w14:textId="77777777" w:rsidR="00076613" w:rsidRPr="00CA46F0" w:rsidRDefault="00076613" w:rsidP="00F16A25">
            <w:pPr>
              <w:autoSpaceDE w:val="0"/>
              <w:autoSpaceDN w:val="0"/>
              <w:adjustRightInd w:val="0"/>
              <w:rPr>
                <w:rFonts w:ascii="Trebuchet MS" w:hAnsi="Trebuchet MS" w:cstheme="majorBidi"/>
                <w:bCs/>
              </w:rPr>
            </w:pPr>
          </w:p>
          <w:p w14:paraId="55FB83F8" w14:textId="041CE54F" w:rsidR="00076613" w:rsidRPr="00CA46F0" w:rsidRDefault="0099451B" w:rsidP="00F16A25">
            <w:pPr>
              <w:autoSpaceDE w:val="0"/>
              <w:autoSpaceDN w:val="0"/>
              <w:adjustRightInd w:val="0"/>
              <w:rPr>
                <w:rFonts w:ascii="Trebuchet MS" w:hAnsi="Trebuchet MS" w:cstheme="majorBidi"/>
                <w:bCs/>
              </w:rPr>
            </w:pPr>
            <w:r w:rsidRPr="00CA46F0">
              <w:rPr>
                <w:rFonts w:ascii="Trebuchet MS" w:hAnsi="Trebuchet MS" w:cstheme="majorBidi"/>
                <w:bCs/>
              </w:rPr>
              <w:t>27</w:t>
            </w:r>
          </w:p>
          <w:p w14:paraId="2D029CCF" w14:textId="77777777" w:rsidR="00076613" w:rsidRPr="00CA46F0" w:rsidRDefault="00076613" w:rsidP="00F16A25">
            <w:pPr>
              <w:autoSpaceDE w:val="0"/>
              <w:autoSpaceDN w:val="0"/>
              <w:adjustRightInd w:val="0"/>
              <w:rPr>
                <w:rFonts w:ascii="Trebuchet MS" w:hAnsi="Trebuchet MS" w:cstheme="majorBidi"/>
                <w:b/>
              </w:rPr>
            </w:pPr>
          </w:p>
          <w:p w14:paraId="58467143" w14:textId="77777777" w:rsidR="00076613" w:rsidRPr="00CA46F0" w:rsidRDefault="00076613" w:rsidP="00F16A25">
            <w:pPr>
              <w:autoSpaceDE w:val="0"/>
              <w:autoSpaceDN w:val="0"/>
              <w:adjustRightInd w:val="0"/>
              <w:rPr>
                <w:rFonts w:ascii="Trebuchet MS" w:hAnsi="Trebuchet MS" w:cstheme="majorBidi"/>
                <w:b/>
              </w:rPr>
            </w:pPr>
            <w:r w:rsidRPr="00CA46F0">
              <w:rPr>
                <w:rFonts w:ascii="Trebuchet MS" w:hAnsi="Trebuchet MS" w:cstheme="majorBidi"/>
                <w:b/>
              </w:rPr>
              <w:t>60</w:t>
            </w:r>
          </w:p>
          <w:p w14:paraId="2173FCCC" w14:textId="77777777" w:rsidR="00076613" w:rsidRPr="00CA46F0" w:rsidRDefault="00076613" w:rsidP="00F16A25">
            <w:pPr>
              <w:autoSpaceDE w:val="0"/>
              <w:autoSpaceDN w:val="0"/>
              <w:adjustRightInd w:val="0"/>
              <w:rPr>
                <w:rFonts w:ascii="Trebuchet MS" w:hAnsi="Trebuchet MS" w:cstheme="majorBidi"/>
                <w:bCs/>
              </w:rPr>
            </w:pPr>
          </w:p>
        </w:tc>
      </w:tr>
    </w:tbl>
    <w:p w14:paraId="4EDFFD0B" w14:textId="77777777" w:rsidR="00076613" w:rsidRPr="00CA46F0" w:rsidRDefault="00076613" w:rsidP="00F16A25">
      <w:pPr>
        <w:keepNext/>
        <w:spacing w:after="0"/>
        <w:jc w:val="both"/>
        <w:rPr>
          <w:rFonts w:ascii="Trebuchet MS" w:hAnsi="Trebuchet MS" w:cstheme="majorBidi"/>
          <w:bCs/>
        </w:rPr>
      </w:pPr>
      <w:r w:rsidRPr="00CA46F0">
        <w:rPr>
          <w:rFonts w:ascii="Trebuchet MS" w:hAnsi="Trebuchet MS" w:cstheme="majorBidi"/>
          <w:bCs/>
        </w:rPr>
        <w:t>Punctajul tehnic se calculează după cum urmează:</w:t>
      </w:r>
    </w:p>
    <w:p w14:paraId="01FB70EE" w14:textId="187A3B3E" w:rsidR="00076613" w:rsidRPr="00CA46F0" w:rsidRDefault="00076613" w:rsidP="00DF54BE">
      <w:pPr>
        <w:keepNext/>
        <w:widowControl w:val="0"/>
        <w:numPr>
          <w:ilvl w:val="3"/>
          <w:numId w:val="104"/>
        </w:numPr>
        <w:suppressAutoHyphens/>
        <w:autoSpaceDN w:val="0"/>
        <w:spacing w:after="0"/>
        <w:contextualSpacing/>
        <w:jc w:val="both"/>
        <w:textAlignment w:val="baseline"/>
        <w:rPr>
          <w:rFonts w:ascii="Trebuchet MS" w:hAnsi="Trebuchet MS" w:cstheme="majorBidi"/>
          <w:bCs/>
        </w:rPr>
      </w:pPr>
      <w:r w:rsidRPr="00CA46F0">
        <w:rPr>
          <w:rFonts w:ascii="Trebuchet MS" w:hAnsi="Trebuchet MS" w:cstheme="majorBidi"/>
          <w:b/>
        </w:rPr>
        <w:t>Factorul tehnic 1</w:t>
      </w:r>
      <w:r w:rsidRPr="00CA46F0">
        <w:rPr>
          <w:rFonts w:ascii="Trebuchet MS" w:hAnsi="Trebuchet MS" w:cstheme="majorBidi"/>
          <w:bCs/>
        </w:rPr>
        <w:t xml:space="preserve"> „</w:t>
      </w:r>
      <w:r w:rsidRPr="00CA46F0">
        <w:rPr>
          <w:rFonts w:ascii="Trebuchet MS" w:hAnsi="Trebuchet MS" w:cstheme="majorBidi"/>
          <w:b/>
        </w:rPr>
        <w:t>Experiența personalului-cheie</w:t>
      </w:r>
      <w:r w:rsidRPr="00CA46F0">
        <w:rPr>
          <w:rFonts w:ascii="Trebuchet MS" w:hAnsi="Trebuchet MS" w:cstheme="majorBidi"/>
          <w:bCs/>
        </w:rPr>
        <w:t xml:space="preserve">” – cu o pondere de </w:t>
      </w:r>
      <w:r w:rsidR="0099451B" w:rsidRPr="00CA46F0">
        <w:rPr>
          <w:rFonts w:ascii="Trebuchet MS" w:hAnsi="Trebuchet MS" w:cstheme="majorBidi"/>
          <w:bCs/>
        </w:rPr>
        <w:t>33</w:t>
      </w:r>
      <w:r w:rsidRPr="00CA46F0">
        <w:rPr>
          <w:rFonts w:ascii="Trebuchet MS" w:hAnsi="Trebuchet MS" w:cstheme="majorBidi"/>
          <w:bCs/>
        </w:rPr>
        <w:t xml:space="preserve">,00%, pentru care se acordă un punctaj maxim de </w:t>
      </w:r>
      <w:r w:rsidR="0099451B" w:rsidRPr="00CA46F0">
        <w:rPr>
          <w:rFonts w:ascii="Trebuchet MS" w:hAnsi="Trebuchet MS" w:cstheme="majorBidi"/>
          <w:bCs/>
        </w:rPr>
        <w:t>33</w:t>
      </w:r>
      <w:r w:rsidRPr="00CA46F0">
        <w:rPr>
          <w:rFonts w:ascii="Trebuchet MS" w:hAnsi="Trebuchet MS" w:cstheme="majorBidi"/>
          <w:bCs/>
        </w:rPr>
        <w:t xml:space="preserve"> de puncte, alcătuit din cinci subfactori:</w:t>
      </w:r>
    </w:p>
    <w:p w14:paraId="26281D73" w14:textId="173EDD1D" w:rsidR="00076613" w:rsidRPr="00CA46F0" w:rsidRDefault="00076613" w:rsidP="00E149F9">
      <w:pPr>
        <w:keepNext/>
        <w:widowControl w:val="0"/>
        <w:numPr>
          <w:ilvl w:val="0"/>
          <w:numId w:val="44"/>
        </w:numPr>
        <w:suppressAutoHyphens/>
        <w:autoSpaceDN w:val="0"/>
        <w:spacing w:after="0"/>
        <w:ind w:left="0"/>
        <w:contextualSpacing/>
        <w:jc w:val="both"/>
        <w:textAlignment w:val="baseline"/>
        <w:rPr>
          <w:rFonts w:ascii="Trebuchet MS" w:hAnsi="Trebuchet MS" w:cstheme="majorBidi"/>
          <w:bCs/>
        </w:rPr>
      </w:pPr>
      <w:r w:rsidRPr="00CA46F0">
        <w:rPr>
          <w:rFonts w:ascii="Trebuchet MS" w:hAnsi="Trebuchet MS" w:cstheme="majorBidi"/>
          <w:bCs/>
        </w:rPr>
        <w:t xml:space="preserve">subfactorul tehnic Expert-cheie 1 – </w:t>
      </w:r>
      <w:r w:rsidRPr="00CA46F0">
        <w:rPr>
          <w:rFonts w:ascii="Trebuchet MS" w:hAnsi="Trebuchet MS" w:cstheme="majorBidi"/>
          <w:b/>
          <w:i/>
          <w:iCs/>
        </w:rPr>
        <w:t>Manager de proiect</w:t>
      </w:r>
      <w:r w:rsidRPr="00CA46F0">
        <w:rPr>
          <w:rFonts w:ascii="Trebuchet MS" w:hAnsi="Trebuchet MS" w:cstheme="majorBidi"/>
          <w:bCs/>
        </w:rPr>
        <w:t xml:space="preserve">, pentru care se acordă un punctaj maxim de </w:t>
      </w:r>
      <w:r w:rsidR="009111CC" w:rsidRPr="00CA46F0">
        <w:rPr>
          <w:rFonts w:ascii="Trebuchet MS" w:hAnsi="Trebuchet MS" w:cstheme="majorBidi"/>
          <w:bCs/>
        </w:rPr>
        <w:t>9</w:t>
      </w:r>
      <w:r w:rsidRPr="00CA46F0">
        <w:rPr>
          <w:rFonts w:ascii="Trebuchet MS" w:hAnsi="Trebuchet MS" w:cstheme="majorBidi"/>
          <w:bCs/>
        </w:rPr>
        <w:t xml:space="preserve"> puncte;</w:t>
      </w:r>
    </w:p>
    <w:p w14:paraId="6BFE8717" w14:textId="6ED70627" w:rsidR="00076613" w:rsidRPr="00CA46F0" w:rsidRDefault="00076613" w:rsidP="00E149F9">
      <w:pPr>
        <w:keepNext/>
        <w:widowControl w:val="0"/>
        <w:numPr>
          <w:ilvl w:val="0"/>
          <w:numId w:val="44"/>
        </w:numPr>
        <w:suppressAutoHyphens/>
        <w:autoSpaceDN w:val="0"/>
        <w:spacing w:after="0"/>
        <w:ind w:left="0"/>
        <w:contextualSpacing/>
        <w:jc w:val="both"/>
        <w:textAlignment w:val="baseline"/>
        <w:rPr>
          <w:rFonts w:ascii="Trebuchet MS" w:hAnsi="Trebuchet MS" w:cstheme="majorBidi"/>
          <w:bCs/>
        </w:rPr>
      </w:pPr>
      <w:r w:rsidRPr="00CA46F0">
        <w:rPr>
          <w:rFonts w:ascii="Trebuchet MS" w:hAnsi="Trebuchet MS" w:cstheme="majorBidi"/>
          <w:bCs/>
        </w:rPr>
        <w:t xml:space="preserve">subfactor tehnic Expert cheie 2 </w:t>
      </w:r>
      <w:r w:rsidRPr="00CA46F0">
        <w:rPr>
          <w:rFonts w:ascii="Trebuchet MS" w:hAnsi="Trebuchet MS" w:cstheme="majorBidi"/>
          <w:b/>
        </w:rPr>
        <w:t>-</w:t>
      </w:r>
      <w:r w:rsidR="00CD4DB6" w:rsidRPr="00CA46F0">
        <w:rPr>
          <w:rFonts w:ascii="Trebuchet MS" w:hAnsi="Trebuchet MS" w:cstheme="majorBidi"/>
          <w:b/>
        </w:rPr>
        <w:t>A</w:t>
      </w:r>
      <w:r w:rsidRPr="00CA46F0">
        <w:rPr>
          <w:rFonts w:ascii="Trebuchet MS" w:hAnsi="Trebuchet MS" w:cstheme="majorBidi"/>
          <w:b/>
        </w:rPr>
        <w:t xml:space="preserve">rhitect șef de proiect -  arhitect cu drept de semnătură, </w:t>
      </w:r>
      <w:r w:rsidRPr="00CA46F0">
        <w:rPr>
          <w:rFonts w:ascii="Trebuchet MS" w:hAnsi="Trebuchet MS" w:cstheme="majorBidi"/>
          <w:b/>
        </w:rPr>
        <w:lastRenderedPageBreak/>
        <w:t>membru O.A.R./U.A.R</w:t>
      </w:r>
      <w:r w:rsidRPr="00CA46F0">
        <w:rPr>
          <w:rFonts w:ascii="Trebuchet MS" w:hAnsi="Trebuchet MS" w:cstheme="majorBidi"/>
          <w:bCs/>
        </w:rPr>
        <w:t xml:space="preserve">., pentru care se acordă un punctaj maxim de </w:t>
      </w:r>
      <w:r w:rsidR="002C5BE5" w:rsidRPr="00CA46F0">
        <w:rPr>
          <w:rFonts w:ascii="Trebuchet MS" w:hAnsi="Trebuchet MS" w:cstheme="majorBidi"/>
          <w:bCs/>
        </w:rPr>
        <w:t>6</w:t>
      </w:r>
      <w:r w:rsidRPr="00CA46F0">
        <w:rPr>
          <w:rFonts w:ascii="Trebuchet MS" w:hAnsi="Trebuchet MS" w:cstheme="majorBidi"/>
          <w:bCs/>
        </w:rPr>
        <w:t xml:space="preserve"> puncte;</w:t>
      </w:r>
    </w:p>
    <w:p w14:paraId="1E9164AF" w14:textId="304E0A49" w:rsidR="00076613" w:rsidRPr="00CA46F0" w:rsidRDefault="00076613" w:rsidP="00E149F9">
      <w:pPr>
        <w:keepNext/>
        <w:widowControl w:val="0"/>
        <w:numPr>
          <w:ilvl w:val="0"/>
          <w:numId w:val="44"/>
        </w:numPr>
        <w:suppressAutoHyphens/>
        <w:autoSpaceDN w:val="0"/>
        <w:spacing w:after="0"/>
        <w:ind w:left="0"/>
        <w:contextualSpacing/>
        <w:jc w:val="both"/>
        <w:textAlignment w:val="baseline"/>
        <w:rPr>
          <w:rFonts w:ascii="Trebuchet MS" w:hAnsi="Trebuchet MS" w:cstheme="majorBidi"/>
          <w:bCs/>
        </w:rPr>
      </w:pPr>
      <w:r w:rsidRPr="00CA46F0">
        <w:rPr>
          <w:rFonts w:ascii="Trebuchet MS" w:hAnsi="Trebuchet MS" w:cstheme="majorBidi"/>
          <w:bCs/>
        </w:rPr>
        <w:t xml:space="preserve">subfactorul tehnic Expert-cheie 2 – </w:t>
      </w:r>
      <w:r w:rsidRPr="00CA46F0">
        <w:rPr>
          <w:rFonts w:ascii="Trebuchet MS" w:hAnsi="Trebuchet MS" w:cstheme="majorBidi"/>
          <w:b/>
          <w:i/>
          <w:iCs/>
        </w:rPr>
        <w:t>Inginer proiectant pentru specialitatea structură</w:t>
      </w:r>
      <w:r w:rsidRPr="00CA46F0">
        <w:rPr>
          <w:rFonts w:ascii="Trebuchet MS" w:hAnsi="Trebuchet MS" w:cstheme="majorBidi"/>
          <w:bCs/>
        </w:rPr>
        <w:t xml:space="preserve">, pentru care se acordă un punctaj maxim de </w:t>
      </w:r>
      <w:r w:rsidR="0099451B" w:rsidRPr="00CA46F0">
        <w:rPr>
          <w:rFonts w:ascii="Trebuchet MS" w:hAnsi="Trebuchet MS" w:cstheme="majorBidi"/>
          <w:bCs/>
        </w:rPr>
        <w:t>6</w:t>
      </w:r>
      <w:r w:rsidRPr="00CA46F0">
        <w:rPr>
          <w:rFonts w:ascii="Trebuchet MS" w:hAnsi="Trebuchet MS" w:cstheme="majorBidi"/>
          <w:bCs/>
        </w:rPr>
        <w:t xml:space="preserve"> puncte;</w:t>
      </w:r>
    </w:p>
    <w:p w14:paraId="4AD053A2" w14:textId="79774D35" w:rsidR="00076613" w:rsidRPr="00CA46F0" w:rsidRDefault="00076613" w:rsidP="00E149F9">
      <w:pPr>
        <w:keepNext/>
        <w:widowControl w:val="0"/>
        <w:numPr>
          <w:ilvl w:val="0"/>
          <w:numId w:val="44"/>
        </w:numPr>
        <w:suppressAutoHyphens/>
        <w:autoSpaceDN w:val="0"/>
        <w:spacing w:after="0"/>
        <w:ind w:left="0"/>
        <w:contextualSpacing/>
        <w:jc w:val="both"/>
        <w:textAlignment w:val="baseline"/>
        <w:rPr>
          <w:rFonts w:ascii="Trebuchet MS" w:hAnsi="Trebuchet MS" w:cstheme="majorBidi"/>
          <w:bCs/>
        </w:rPr>
      </w:pPr>
      <w:r w:rsidRPr="00CA46F0">
        <w:rPr>
          <w:rFonts w:ascii="Trebuchet MS" w:hAnsi="Trebuchet MS" w:cstheme="majorBidi"/>
          <w:bCs/>
        </w:rPr>
        <w:t xml:space="preserve">subfactorul tehnic Expert-cheie 3 – </w:t>
      </w:r>
      <w:r w:rsidRPr="00CA46F0">
        <w:rPr>
          <w:rFonts w:ascii="Trebuchet MS" w:hAnsi="Trebuchet MS" w:cstheme="majorBidi"/>
          <w:b/>
          <w:i/>
          <w:iCs/>
        </w:rPr>
        <w:t>Inginer proiectant pentru specialitatea instalații HVAC</w:t>
      </w:r>
      <w:r w:rsidRPr="00CA46F0">
        <w:rPr>
          <w:rFonts w:ascii="Trebuchet MS" w:hAnsi="Trebuchet MS" w:cstheme="majorBidi"/>
          <w:bCs/>
        </w:rPr>
        <w:t xml:space="preserve">, pentru care se acordă un punctaj maxim de </w:t>
      </w:r>
      <w:r w:rsidR="0099451B" w:rsidRPr="00CA46F0">
        <w:rPr>
          <w:rFonts w:ascii="Trebuchet MS" w:hAnsi="Trebuchet MS" w:cstheme="majorBidi"/>
          <w:bCs/>
        </w:rPr>
        <w:t>6</w:t>
      </w:r>
      <w:r w:rsidRPr="00CA46F0">
        <w:rPr>
          <w:rFonts w:ascii="Trebuchet MS" w:hAnsi="Trebuchet MS" w:cstheme="majorBidi"/>
          <w:bCs/>
        </w:rPr>
        <w:t xml:space="preserve"> puncte;</w:t>
      </w:r>
    </w:p>
    <w:p w14:paraId="35254153" w14:textId="6F52A6DF" w:rsidR="00076613" w:rsidRPr="00CA46F0" w:rsidRDefault="00076613" w:rsidP="00E149F9">
      <w:pPr>
        <w:keepNext/>
        <w:widowControl w:val="0"/>
        <w:numPr>
          <w:ilvl w:val="0"/>
          <w:numId w:val="44"/>
        </w:numPr>
        <w:suppressAutoHyphens/>
        <w:autoSpaceDN w:val="0"/>
        <w:spacing w:after="0"/>
        <w:ind w:left="0"/>
        <w:contextualSpacing/>
        <w:jc w:val="both"/>
        <w:textAlignment w:val="baseline"/>
        <w:rPr>
          <w:rFonts w:ascii="Trebuchet MS" w:hAnsi="Trebuchet MS" w:cstheme="majorBidi"/>
          <w:bCs/>
        </w:rPr>
      </w:pPr>
      <w:r w:rsidRPr="00CA46F0">
        <w:rPr>
          <w:rFonts w:ascii="Trebuchet MS" w:hAnsi="Trebuchet MS" w:cstheme="majorBidi"/>
          <w:bCs/>
        </w:rPr>
        <w:t xml:space="preserve">subfactorul tehnic Expert-cheie 4 – </w:t>
      </w:r>
      <w:r w:rsidRPr="00CA46F0">
        <w:rPr>
          <w:rFonts w:ascii="Trebuchet MS" w:hAnsi="Trebuchet MS" w:cstheme="majorBidi"/>
          <w:b/>
          <w:i/>
          <w:iCs/>
        </w:rPr>
        <w:t>Inginer proiectant pentru specialitatea instalații sanitare - responsabil cu coordonarea și realizarea proiectului de specialitate instalații sanitare,</w:t>
      </w:r>
      <w:r w:rsidRPr="00CA46F0">
        <w:rPr>
          <w:rFonts w:ascii="Trebuchet MS" w:hAnsi="Trebuchet MS" w:cstheme="majorBidi"/>
          <w:bCs/>
        </w:rPr>
        <w:t xml:space="preserve"> pentru care se acordă un punctaj maxim de </w:t>
      </w:r>
      <w:r w:rsidR="0099451B" w:rsidRPr="00CA46F0">
        <w:rPr>
          <w:rFonts w:ascii="Trebuchet MS" w:hAnsi="Trebuchet MS" w:cstheme="majorBidi"/>
          <w:bCs/>
        </w:rPr>
        <w:t>6</w:t>
      </w:r>
      <w:r w:rsidRPr="00CA46F0">
        <w:rPr>
          <w:rFonts w:ascii="Trebuchet MS" w:hAnsi="Trebuchet MS" w:cstheme="majorBidi"/>
          <w:bCs/>
        </w:rPr>
        <w:t xml:space="preserve"> puncte.</w:t>
      </w:r>
    </w:p>
    <w:p w14:paraId="7147CDF6" w14:textId="77777777" w:rsidR="00076613" w:rsidRPr="00CA46F0" w:rsidRDefault="00076613" w:rsidP="00F16A25">
      <w:pPr>
        <w:keepNext/>
        <w:widowControl w:val="0"/>
        <w:suppressAutoHyphens/>
        <w:autoSpaceDN w:val="0"/>
        <w:spacing w:after="0"/>
        <w:jc w:val="both"/>
        <w:textAlignment w:val="baseline"/>
        <w:rPr>
          <w:rFonts w:ascii="Trebuchet MS" w:hAnsi="Trebuchet MS" w:cstheme="majorBidi"/>
          <w:bCs/>
        </w:rPr>
      </w:pPr>
    </w:p>
    <w:p w14:paraId="6AB55B23" w14:textId="77777777" w:rsidR="00076613" w:rsidRPr="00CA46F0" w:rsidRDefault="00076613" w:rsidP="00F16A25">
      <w:pPr>
        <w:keepNext/>
        <w:spacing w:after="0"/>
        <w:jc w:val="both"/>
        <w:rPr>
          <w:rFonts w:ascii="Trebuchet MS" w:hAnsi="Trebuchet MS" w:cstheme="majorBidi"/>
          <w:b/>
        </w:rPr>
      </w:pPr>
      <w:r w:rsidRPr="00CA46F0">
        <w:rPr>
          <w:rFonts w:ascii="Trebuchet MS" w:hAnsi="Trebuchet MS" w:cstheme="majorBidi"/>
          <w:b/>
        </w:rPr>
        <w:t xml:space="preserve">Factor tehnic 1 (Experiența personalului-cheie): </w:t>
      </w:r>
    </w:p>
    <w:p w14:paraId="4A7648D2" w14:textId="3E1D9707" w:rsidR="00076613" w:rsidRPr="00CA46F0" w:rsidRDefault="00076613" w:rsidP="00F16A25">
      <w:pPr>
        <w:keepNext/>
        <w:spacing w:after="0"/>
        <w:jc w:val="both"/>
        <w:rPr>
          <w:rFonts w:ascii="Trebuchet MS" w:hAnsi="Trebuchet MS" w:cstheme="majorBidi"/>
          <w:bCs/>
        </w:rPr>
      </w:pPr>
      <w:r w:rsidRPr="00CA46F0">
        <w:rPr>
          <w:rFonts w:ascii="Trebuchet MS" w:hAnsi="Trebuchet MS" w:cstheme="majorBidi"/>
          <w:bCs/>
          <w:u w:val="single"/>
        </w:rPr>
        <w:t xml:space="preserve">Experiența personalului desemnat pentru executarea contractului – Experiența experților-cheie, concretizată în numărul de proiecte similare/comparabile în care respectivii experți au îndeplinit același tip de activități ca cele pe care urmează să le îndeplinească în viitorul contract) - </w:t>
      </w:r>
      <w:r w:rsidRPr="00CA46F0">
        <w:rPr>
          <w:rFonts w:ascii="Trebuchet MS" w:hAnsi="Trebuchet MS" w:cstheme="majorBidi"/>
          <w:b/>
        </w:rPr>
        <w:t xml:space="preserve">Punctaj maximum </w:t>
      </w:r>
      <w:r w:rsidR="009111CC" w:rsidRPr="00CA46F0">
        <w:rPr>
          <w:rFonts w:ascii="Trebuchet MS" w:hAnsi="Trebuchet MS" w:cstheme="majorBidi"/>
          <w:b/>
        </w:rPr>
        <w:t>33</w:t>
      </w:r>
      <w:r w:rsidRPr="00CA46F0">
        <w:rPr>
          <w:rFonts w:ascii="Trebuchet MS" w:hAnsi="Trebuchet MS" w:cstheme="majorBidi"/>
          <w:b/>
        </w:rPr>
        <w:t xml:space="preserve"> de puncte</w:t>
      </w:r>
    </w:p>
    <w:p w14:paraId="36D48AD7" w14:textId="77777777" w:rsidR="00076613" w:rsidRPr="00CA46F0" w:rsidRDefault="00076613" w:rsidP="00E149F9">
      <w:pPr>
        <w:numPr>
          <w:ilvl w:val="0"/>
          <w:numId w:val="2"/>
        </w:numPr>
        <w:spacing w:after="0"/>
        <w:ind w:left="0"/>
        <w:contextualSpacing/>
        <w:jc w:val="both"/>
        <w:rPr>
          <w:rFonts w:ascii="Trebuchet MS" w:hAnsi="Trebuchet MS" w:cstheme="majorBidi"/>
          <w:b/>
          <w:i/>
          <w:iCs/>
          <w:u w:val="single"/>
        </w:rPr>
      </w:pPr>
      <w:r w:rsidRPr="00CA46F0">
        <w:rPr>
          <w:rFonts w:ascii="Trebuchet MS" w:hAnsi="Trebuchet MS" w:cstheme="majorBidi"/>
          <w:b/>
          <w:i/>
          <w:iCs/>
          <w:u w:val="single"/>
        </w:rPr>
        <w:t>Subfactorul tehnic 1.1:</w:t>
      </w:r>
    </w:p>
    <w:p w14:paraId="12DF18D3" w14:textId="3B7088BC" w:rsidR="00076613" w:rsidRPr="00CA46F0" w:rsidRDefault="00076613" w:rsidP="00F16A25">
      <w:pPr>
        <w:spacing w:after="0"/>
        <w:contextualSpacing/>
        <w:jc w:val="both"/>
        <w:rPr>
          <w:rFonts w:ascii="Trebuchet MS" w:hAnsi="Trebuchet MS" w:cstheme="majorBidi"/>
          <w:b/>
          <w:i/>
          <w:iCs/>
          <w:u w:val="single"/>
        </w:rPr>
      </w:pPr>
      <w:r w:rsidRPr="00CA46F0">
        <w:rPr>
          <w:rFonts w:ascii="Trebuchet MS" w:hAnsi="Trebuchet MS" w:cstheme="majorBidi"/>
          <w:b/>
          <w:i/>
          <w:iCs/>
          <w:u w:val="single"/>
        </w:rPr>
        <w:t xml:space="preserve">Expert-cheie 1 – Manager de proiect -  </w:t>
      </w:r>
      <w:bookmarkStart w:id="82" w:name="_Hlk188434194"/>
      <w:r w:rsidRPr="00CA46F0">
        <w:rPr>
          <w:rFonts w:ascii="Trebuchet MS" w:hAnsi="Trebuchet MS" w:cstheme="majorBidi"/>
          <w:b/>
          <w:i/>
          <w:iCs/>
          <w:u w:val="single"/>
        </w:rPr>
        <w:t>Studii superioare</w:t>
      </w:r>
      <w:r w:rsidR="004079F2" w:rsidRPr="00CA46F0">
        <w:rPr>
          <w:rFonts w:ascii="Trebuchet MS" w:hAnsi="Trebuchet MS" w:cstheme="majorBidi"/>
          <w:b/>
          <w:i/>
          <w:iCs/>
          <w:u w:val="single"/>
        </w:rPr>
        <w:t xml:space="preserve"> si/sau diploma de manager </w:t>
      </w:r>
      <w:r w:rsidRPr="00CA46F0">
        <w:rPr>
          <w:rFonts w:ascii="Trebuchet MS" w:hAnsi="Trebuchet MS" w:cstheme="majorBidi"/>
          <w:b/>
          <w:i/>
          <w:iCs/>
          <w:u w:val="single"/>
        </w:rPr>
        <w:t xml:space="preserve"> </w:t>
      </w:r>
      <w:bookmarkEnd w:id="82"/>
    </w:p>
    <w:p w14:paraId="13C80B68" w14:textId="044628DF" w:rsidR="00076613" w:rsidRPr="00CA46F0" w:rsidRDefault="00076613" w:rsidP="00F16A25">
      <w:pPr>
        <w:spacing w:after="0"/>
        <w:contextualSpacing/>
        <w:jc w:val="both"/>
        <w:rPr>
          <w:rFonts w:ascii="Trebuchet MS" w:hAnsi="Trebuchet MS" w:cstheme="majorBidi"/>
          <w:b/>
          <w:i/>
          <w:iCs/>
          <w:u w:val="single"/>
        </w:rPr>
      </w:pPr>
      <w:r w:rsidRPr="00CA46F0">
        <w:rPr>
          <w:rFonts w:ascii="Trebuchet MS" w:hAnsi="Trebuchet MS" w:cstheme="majorBidi"/>
          <w:b/>
          <w:i/>
          <w:iCs/>
          <w:u w:val="single"/>
        </w:rPr>
        <w:t xml:space="preserve">Punctaj maxim </w:t>
      </w:r>
      <w:r w:rsidR="009111CC" w:rsidRPr="00CA46F0">
        <w:rPr>
          <w:rFonts w:ascii="Trebuchet MS" w:hAnsi="Trebuchet MS" w:cstheme="majorBidi"/>
          <w:b/>
          <w:i/>
          <w:iCs/>
          <w:u w:val="single"/>
        </w:rPr>
        <w:t>9</w:t>
      </w:r>
      <w:r w:rsidRPr="00CA46F0">
        <w:rPr>
          <w:rFonts w:ascii="Trebuchet MS" w:hAnsi="Trebuchet MS" w:cstheme="majorBidi"/>
          <w:b/>
          <w:i/>
          <w:iCs/>
          <w:u w:val="single"/>
        </w:rPr>
        <w:t xml:space="preserve"> puncte.</w:t>
      </w:r>
    </w:p>
    <w:p w14:paraId="54117BB8" w14:textId="77777777" w:rsidR="00E76907" w:rsidRPr="00CA46F0" w:rsidRDefault="00E76907" w:rsidP="00E76907">
      <w:pPr>
        <w:spacing w:after="0"/>
        <w:jc w:val="both"/>
        <w:rPr>
          <w:rFonts w:ascii="Trebuchet MS" w:hAnsi="Trebuchet MS" w:cstheme="majorBidi"/>
          <w:bCs/>
        </w:rPr>
      </w:pPr>
      <w:bookmarkStart w:id="83" w:name="_Hlk185505816"/>
      <w:r w:rsidRPr="00CA46F0">
        <w:rPr>
          <w:rFonts w:ascii="Trebuchet MS" w:hAnsi="Trebuchet MS" w:cstheme="majorBidi"/>
          <w:bCs/>
        </w:rPr>
        <w:t xml:space="preserve">Calificare educațională și/sau profesională : </w:t>
      </w:r>
    </w:p>
    <w:p w14:paraId="3DC436A8" w14:textId="77777777" w:rsidR="00E76907" w:rsidRPr="00CA46F0" w:rsidRDefault="00E76907" w:rsidP="00E76907">
      <w:pPr>
        <w:spacing w:after="0"/>
        <w:jc w:val="both"/>
        <w:rPr>
          <w:rFonts w:ascii="Trebuchet MS" w:hAnsi="Trebuchet MS" w:cstheme="majorBidi"/>
          <w:bCs/>
        </w:rPr>
      </w:pPr>
      <w:r w:rsidRPr="00CA46F0">
        <w:rPr>
          <w:rFonts w:ascii="Trebuchet MS" w:hAnsi="Trebuchet MS" w:cstheme="majorBidi"/>
          <w:bCs/>
        </w:rPr>
        <w:t>1.</w:t>
      </w:r>
      <w:r w:rsidRPr="00CA46F0">
        <w:rPr>
          <w:rFonts w:ascii="Trebuchet MS" w:hAnsi="Trebuchet MS" w:cstheme="majorBidi"/>
          <w:bCs/>
        </w:rPr>
        <w:tab/>
      </w:r>
      <w:r w:rsidRPr="00CA46F0">
        <w:rPr>
          <w:rFonts w:ascii="Trebuchet MS" w:hAnsi="Trebuchet MS" w:cstheme="majorBidi"/>
          <w:b/>
        </w:rPr>
        <w:t>Diplomă profesională în managementul proiectelor</w:t>
      </w:r>
      <w:r w:rsidRPr="00CA46F0">
        <w:rPr>
          <w:rFonts w:ascii="Trebuchet MS" w:hAnsi="Trebuchet MS" w:cstheme="majorBidi"/>
          <w:bCs/>
        </w:rPr>
        <w:t xml:space="preserve"> – se poate face dovada prin prezentarea de documente eliberate în sistemul de calificare acreditat la nivel național (instituții de învățământ superior sau organisme/centre de perfecționare acreditate) și/sau prin prezentarea de certificate echivalente eliberate la nivel internațional de organisme de formare în domeniul managementului de proiect.</w:t>
      </w:r>
    </w:p>
    <w:p w14:paraId="1599300D" w14:textId="77777777" w:rsidR="00076822" w:rsidRDefault="00E76907" w:rsidP="00F16A25">
      <w:pPr>
        <w:spacing w:after="0"/>
        <w:jc w:val="both"/>
        <w:rPr>
          <w:rFonts w:ascii="Trebuchet MS" w:hAnsi="Trebuchet MS" w:cstheme="majorBidi"/>
          <w:bCs/>
        </w:rPr>
      </w:pPr>
      <w:r w:rsidRPr="00CA46F0">
        <w:rPr>
          <w:rFonts w:ascii="Trebuchet MS" w:hAnsi="Trebuchet MS" w:cstheme="majorBidi"/>
          <w:bCs/>
        </w:rPr>
        <w:t>2.</w:t>
      </w:r>
      <w:r w:rsidRPr="00CA46F0">
        <w:rPr>
          <w:rFonts w:ascii="Trebuchet MS" w:hAnsi="Trebuchet MS" w:cstheme="majorBidi"/>
          <w:bCs/>
        </w:rPr>
        <w:tab/>
      </w:r>
      <w:r w:rsidR="00076822" w:rsidRPr="00CA46F0">
        <w:rPr>
          <w:rFonts w:ascii="Trebuchet MS" w:eastAsia="MS Mincho" w:hAnsi="Trebuchet MS" w:cs="Times New Roman"/>
          <w:color w:val="000000" w:themeColor="text1"/>
          <w:lang w:eastAsia="en-US"/>
        </w:rPr>
        <w:t>Studii universitare de licență, finalizate cu diplomă, demonstrate prin diplomă de licență sau echivalent, care au inclus în curriculumul educațional cursuri de management de proiect</w:t>
      </w:r>
      <w:r w:rsidR="00076822" w:rsidRPr="00CA46F0">
        <w:rPr>
          <w:rFonts w:ascii="Trebuchet MS" w:hAnsi="Trebuchet MS" w:cstheme="majorBidi"/>
          <w:bCs/>
        </w:rPr>
        <w:t xml:space="preserve"> </w:t>
      </w:r>
    </w:p>
    <w:p w14:paraId="1E4389D8" w14:textId="5C9D3222" w:rsidR="00076613" w:rsidRPr="00CA46F0" w:rsidRDefault="006073F3" w:rsidP="00F16A25">
      <w:pPr>
        <w:spacing w:after="0"/>
        <w:jc w:val="both"/>
        <w:rPr>
          <w:rFonts w:ascii="Trebuchet MS" w:hAnsi="Trebuchet MS" w:cstheme="majorBidi"/>
          <w:bCs/>
        </w:rPr>
      </w:pPr>
      <w:r w:rsidRPr="00CA46F0">
        <w:rPr>
          <w:rFonts w:ascii="Trebuchet MS" w:hAnsi="Trebuchet MS" w:cstheme="majorBidi"/>
          <w:bCs/>
        </w:rPr>
        <w:t xml:space="preserve">Cerința minimă pentru experiența profesională specifică se concretizează în implementarea unui (1) proiect similar în care să fi desfășurat activități specifice similare cu cele ce urmează a fi implementate în cadrul contractului. Experienta specifica a expertului desemnat se va dovedi prin prezentarea unor documentele-suport relevante fișa de post, contractul de muncă, recomandare sau orice alte documente similare din care sa reiasă implicarea ca manager de proiect in minim 1 contracte de proiectare (la orice faza) și/sau executie lucrari avand ca obiect construire / consolidare / consolidare și extindere / modificare / reparație construcții </w:t>
      </w:r>
      <w:r w:rsidRPr="00CA46F0">
        <w:rPr>
          <w:rFonts w:ascii="Trebuchet MS" w:hAnsi="Trebuchet MS" w:cstheme="majorBidi"/>
          <w:bCs/>
        </w:rPr>
        <w:lastRenderedPageBreak/>
        <w:t>civile, cel putin categoria de importanta C, în care să fi avut atributii de Manager de Proiect coordonator al echipei Antreprenorului</w:t>
      </w:r>
      <w:r w:rsidR="00076613" w:rsidRPr="00CA46F0">
        <w:rPr>
          <w:rFonts w:ascii="Trebuchet MS" w:hAnsi="Trebuchet MS" w:cstheme="majorBidi"/>
          <w:bCs/>
        </w:rPr>
        <w:t>.</w:t>
      </w:r>
    </w:p>
    <w:bookmarkEnd w:id="83"/>
    <w:p w14:paraId="200BE7A8" w14:textId="77777777" w:rsidR="00076613" w:rsidRPr="00CA46F0" w:rsidRDefault="00076613" w:rsidP="00F16A25">
      <w:pPr>
        <w:keepNext/>
        <w:autoSpaceDE w:val="0"/>
        <w:autoSpaceDN w:val="0"/>
        <w:adjustRightInd w:val="0"/>
        <w:spacing w:after="0"/>
        <w:jc w:val="both"/>
        <w:rPr>
          <w:rFonts w:ascii="Trebuchet MS" w:hAnsi="Trebuchet MS" w:cstheme="majorBidi"/>
        </w:rPr>
      </w:pPr>
    </w:p>
    <w:p w14:paraId="03C2D6C0" w14:textId="77777777" w:rsidR="00076613" w:rsidRPr="00CA46F0" w:rsidRDefault="00076613" w:rsidP="00F16A25">
      <w:pPr>
        <w:spacing w:after="0"/>
        <w:jc w:val="both"/>
        <w:rPr>
          <w:rFonts w:ascii="Trebuchet MS" w:hAnsi="Trebuchet MS" w:cstheme="majorBidi"/>
        </w:rPr>
      </w:pPr>
      <w:r w:rsidRPr="00CA46F0">
        <w:rPr>
          <w:rFonts w:ascii="Trebuchet MS" w:hAnsi="Trebuchet MS" w:cstheme="majorBidi"/>
          <w:b/>
          <w:bCs/>
        </w:rPr>
        <w:t>Algoritm de calcul</w:t>
      </w:r>
      <w:r w:rsidRPr="00CA46F0">
        <w:rPr>
          <w:rFonts w:ascii="Trebuchet MS" w:hAnsi="Trebuchet MS" w:cstheme="majorBidi"/>
        </w:rPr>
        <w:t xml:space="preserve">: </w:t>
      </w:r>
    </w:p>
    <w:p w14:paraId="32FB2B15" w14:textId="77777777" w:rsidR="0029781B" w:rsidRPr="00CA46F0" w:rsidRDefault="00076613" w:rsidP="0029781B">
      <w:pPr>
        <w:spacing w:after="0"/>
        <w:jc w:val="both"/>
        <w:rPr>
          <w:rFonts w:ascii="Trebuchet MS" w:hAnsi="Trebuchet MS" w:cstheme="majorBidi"/>
        </w:rPr>
      </w:pPr>
      <w:bookmarkStart w:id="84" w:name="_Hlk188276962"/>
      <w:bookmarkStart w:id="85" w:name="_Hlk188276912"/>
      <w:r w:rsidRPr="00CA46F0">
        <w:rPr>
          <w:rFonts w:ascii="Trebuchet MS" w:hAnsi="Trebuchet MS" w:cstheme="majorBidi"/>
        </w:rPr>
        <w:t>Pentru implicarea ca manager de proiect în 1 (un) contract de servicii similare, pentru poziția manager de proiect</w:t>
      </w:r>
      <w:r w:rsidRPr="00CA46F0">
        <w:rPr>
          <w:rFonts w:ascii="Trebuchet MS" w:hAnsi="Trebuchet MS" w:cstheme="majorBidi"/>
          <w:b/>
        </w:rPr>
        <w:t xml:space="preserve"> se vor acorda 0 puncte</w:t>
      </w:r>
      <w:bookmarkEnd w:id="84"/>
      <w:r w:rsidRPr="00CA46F0">
        <w:rPr>
          <w:rFonts w:ascii="Trebuchet MS" w:hAnsi="Trebuchet MS" w:cstheme="majorBidi"/>
        </w:rPr>
        <w:t>.</w:t>
      </w:r>
    </w:p>
    <w:bookmarkEnd w:id="85"/>
    <w:p w14:paraId="5AD5C38E" w14:textId="3AE80A1E" w:rsidR="00076613" w:rsidRPr="00CA46F0" w:rsidRDefault="00076613" w:rsidP="0029781B">
      <w:pPr>
        <w:spacing w:after="0"/>
        <w:jc w:val="both"/>
        <w:rPr>
          <w:rFonts w:ascii="Trebuchet MS" w:hAnsi="Trebuchet MS" w:cstheme="majorBidi"/>
        </w:rPr>
      </w:pPr>
      <w:r w:rsidRPr="00CA46F0">
        <w:rPr>
          <w:rFonts w:ascii="Trebuchet MS" w:hAnsi="Trebuchet MS" w:cstheme="majorBidi"/>
        </w:rPr>
        <w:t xml:space="preserve">Pentru implicarea ca manager de proiect în 2-3 contracte de servicii similare, pentru poziția manager de proiect </w:t>
      </w:r>
      <w:r w:rsidRPr="00CA46F0">
        <w:rPr>
          <w:rFonts w:ascii="Trebuchet MS" w:hAnsi="Trebuchet MS" w:cstheme="majorBidi"/>
          <w:b/>
          <w:bCs/>
        </w:rPr>
        <w:t xml:space="preserve">se vor acorda </w:t>
      </w:r>
      <w:r w:rsidR="003D46FE" w:rsidRPr="00CA46F0">
        <w:rPr>
          <w:rFonts w:ascii="Trebuchet MS" w:hAnsi="Trebuchet MS" w:cstheme="majorBidi"/>
          <w:b/>
          <w:bCs/>
        </w:rPr>
        <w:t>3</w:t>
      </w:r>
      <w:r w:rsidRPr="00CA46F0">
        <w:rPr>
          <w:rFonts w:ascii="Trebuchet MS" w:hAnsi="Trebuchet MS" w:cstheme="majorBidi"/>
          <w:b/>
          <w:bCs/>
        </w:rPr>
        <w:t xml:space="preserve"> puncte.</w:t>
      </w:r>
    </w:p>
    <w:p w14:paraId="266D0853" w14:textId="0ACCF9AE" w:rsidR="00076613" w:rsidRPr="00CA46F0" w:rsidRDefault="00076613" w:rsidP="00F16A25">
      <w:pPr>
        <w:keepNext/>
        <w:autoSpaceDE w:val="0"/>
        <w:autoSpaceDN w:val="0"/>
        <w:adjustRightInd w:val="0"/>
        <w:spacing w:after="0"/>
        <w:jc w:val="both"/>
        <w:rPr>
          <w:rFonts w:ascii="Trebuchet MS" w:hAnsi="Trebuchet MS" w:cstheme="majorBidi"/>
        </w:rPr>
      </w:pPr>
      <w:r w:rsidRPr="00CA46F0">
        <w:rPr>
          <w:rFonts w:ascii="Trebuchet MS" w:hAnsi="Trebuchet MS" w:cstheme="majorBidi"/>
        </w:rPr>
        <w:t xml:space="preserve">Pentru implicarea ca manager de proiect în 4-5 contracte de servicii similare, pentru poziția manager de proiect </w:t>
      </w:r>
      <w:r w:rsidRPr="00CA46F0">
        <w:rPr>
          <w:rFonts w:ascii="Trebuchet MS" w:hAnsi="Trebuchet MS" w:cstheme="majorBidi"/>
          <w:b/>
          <w:bCs/>
        </w:rPr>
        <w:t xml:space="preserve">se vor acorda </w:t>
      </w:r>
      <w:r w:rsidR="003D46FE" w:rsidRPr="00CA46F0">
        <w:rPr>
          <w:rFonts w:ascii="Trebuchet MS" w:hAnsi="Trebuchet MS" w:cstheme="majorBidi"/>
          <w:b/>
          <w:bCs/>
        </w:rPr>
        <w:t>6</w:t>
      </w:r>
      <w:r w:rsidRPr="00CA46F0">
        <w:rPr>
          <w:rFonts w:ascii="Trebuchet MS" w:hAnsi="Trebuchet MS" w:cstheme="majorBidi"/>
          <w:b/>
          <w:bCs/>
        </w:rPr>
        <w:t xml:space="preserve"> puncte.</w:t>
      </w:r>
    </w:p>
    <w:p w14:paraId="53E74F89" w14:textId="51D8446A" w:rsidR="00076613" w:rsidRPr="00CA46F0" w:rsidRDefault="00076613" w:rsidP="00F16A25">
      <w:pPr>
        <w:keepNext/>
        <w:autoSpaceDE w:val="0"/>
        <w:autoSpaceDN w:val="0"/>
        <w:adjustRightInd w:val="0"/>
        <w:spacing w:after="0"/>
        <w:jc w:val="both"/>
        <w:rPr>
          <w:rFonts w:ascii="Trebuchet MS" w:hAnsi="Trebuchet MS" w:cstheme="majorBidi"/>
        </w:rPr>
      </w:pPr>
      <w:r w:rsidRPr="00CA46F0">
        <w:rPr>
          <w:rFonts w:ascii="Trebuchet MS" w:hAnsi="Trebuchet MS" w:cstheme="majorBidi"/>
        </w:rPr>
        <w:t xml:space="preserve">Pentru implicarea ca manager de proiect în 6 sau mai multe contracte de servicii similare, pentru poziția manager de proiect </w:t>
      </w:r>
      <w:r w:rsidRPr="00CA46F0">
        <w:rPr>
          <w:rFonts w:ascii="Trebuchet MS" w:hAnsi="Trebuchet MS" w:cstheme="majorBidi"/>
          <w:b/>
          <w:bCs/>
        </w:rPr>
        <w:t xml:space="preserve">se vor acorda </w:t>
      </w:r>
      <w:r w:rsidR="003D46FE" w:rsidRPr="00CA46F0">
        <w:rPr>
          <w:rFonts w:ascii="Trebuchet MS" w:hAnsi="Trebuchet MS" w:cstheme="majorBidi"/>
          <w:b/>
          <w:bCs/>
        </w:rPr>
        <w:t>9</w:t>
      </w:r>
      <w:r w:rsidRPr="00CA46F0">
        <w:rPr>
          <w:rFonts w:ascii="Trebuchet MS" w:hAnsi="Trebuchet MS" w:cstheme="majorBidi"/>
          <w:b/>
          <w:bCs/>
        </w:rPr>
        <w:t xml:space="preserve"> puncte.</w:t>
      </w:r>
    </w:p>
    <w:p w14:paraId="6BE316DB" w14:textId="07BACE95" w:rsidR="00076613" w:rsidRPr="00CA46F0" w:rsidRDefault="00076613" w:rsidP="00F16A25">
      <w:pPr>
        <w:spacing w:after="0"/>
        <w:jc w:val="both"/>
        <w:rPr>
          <w:rFonts w:ascii="Trebuchet MS" w:hAnsi="Trebuchet MS" w:cstheme="majorBidi"/>
          <w:i/>
          <w:iCs/>
        </w:rPr>
      </w:pPr>
      <w:r w:rsidRPr="00CA46F0">
        <w:rPr>
          <w:rFonts w:ascii="Trebuchet MS" w:hAnsi="Trebuchet MS" w:cstheme="majorBidi"/>
          <w:i/>
          <w:iCs/>
        </w:rPr>
        <w:t>Notă: Nu se acordă punctaj diferențiat pentru mai mult de 6 contracte.</w:t>
      </w:r>
    </w:p>
    <w:p w14:paraId="2493E89F" w14:textId="77777777" w:rsidR="00CB39CF" w:rsidRPr="00CA46F0" w:rsidRDefault="00CB39CF" w:rsidP="00F16A25">
      <w:pPr>
        <w:spacing w:after="0"/>
        <w:jc w:val="both"/>
        <w:rPr>
          <w:rFonts w:ascii="Trebuchet MS" w:hAnsi="Trebuchet MS" w:cstheme="majorBidi"/>
          <w:i/>
          <w:iCs/>
        </w:rPr>
      </w:pPr>
    </w:p>
    <w:p w14:paraId="01F0B278" w14:textId="77777777" w:rsidR="00076613" w:rsidRPr="00CA46F0" w:rsidRDefault="00076613" w:rsidP="00E149F9">
      <w:pPr>
        <w:numPr>
          <w:ilvl w:val="0"/>
          <w:numId w:val="2"/>
        </w:numPr>
        <w:spacing w:after="0"/>
        <w:ind w:left="0"/>
        <w:contextualSpacing/>
        <w:jc w:val="both"/>
        <w:rPr>
          <w:rFonts w:ascii="Trebuchet MS" w:hAnsi="Trebuchet MS" w:cstheme="majorBidi"/>
          <w:b/>
          <w:i/>
          <w:iCs/>
          <w:u w:val="single"/>
        </w:rPr>
      </w:pPr>
      <w:r w:rsidRPr="00CA46F0">
        <w:rPr>
          <w:rFonts w:ascii="Trebuchet MS" w:hAnsi="Trebuchet MS" w:cstheme="majorBidi"/>
          <w:b/>
          <w:i/>
          <w:iCs/>
          <w:u w:val="single"/>
        </w:rPr>
        <w:t>Subfactorul tehnic 1.2.:</w:t>
      </w:r>
    </w:p>
    <w:p w14:paraId="09FB5015" w14:textId="77777777" w:rsidR="00076613" w:rsidRPr="00CA46F0" w:rsidRDefault="00076613" w:rsidP="00F16A25">
      <w:pPr>
        <w:spacing w:after="0"/>
        <w:contextualSpacing/>
        <w:jc w:val="both"/>
        <w:rPr>
          <w:rFonts w:ascii="Trebuchet MS" w:hAnsi="Trebuchet MS" w:cstheme="majorBidi"/>
          <w:b/>
          <w:u w:val="single"/>
        </w:rPr>
      </w:pPr>
      <w:r w:rsidRPr="00CA46F0">
        <w:rPr>
          <w:rFonts w:ascii="Trebuchet MS" w:hAnsi="Trebuchet MS" w:cstheme="majorBidi"/>
          <w:b/>
          <w:u w:val="single"/>
        </w:rPr>
        <w:t xml:space="preserve">Expert-cheie 2 – Șef de proiect – arhitect -  cu drept de semnătura conform prevederilor Legii 184/2001- responsabil cu realizarea proiectului de arhitectură conform legislației în domeniu </w:t>
      </w:r>
    </w:p>
    <w:p w14:paraId="093BE8BC" w14:textId="64BB323D" w:rsidR="00076613" w:rsidRPr="00CA46F0" w:rsidRDefault="00076613" w:rsidP="00F16A25">
      <w:pPr>
        <w:spacing w:after="0"/>
        <w:contextualSpacing/>
        <w:jc w:val="both"/>
        <w:rPr>
          <w:rFonts w:ascii="Trebuchet MS" w:hAnsi="Trebuchet MS" w:cstheme="majorBidi"/>
          <w:b/>
          <w:i/>
          <w:iCs/>
          <w:u w:val="single"/>
        </w:rPr>
      </w:pPr>
      <w:r w:rsidRPr="00CA46F0">
        <w:rPr>
          <w:rFonts w:ascii="Trebuchet MS" w:hAnsi="Trebuchet MS" w:cstheme="majorBidi"/>
          <w:b/>
          <w:i/>
          <w:iCs/>
          <w:u w:val="single"/>
        </w:rPr>
        <w:t xml:space="preserve">Punctaj maxim </w:t>
      </w:r>
      <w:r w:rsidR="003D46FE" w:rsidRPr="00CA46F0">
        <w:rPr>
          <w:rFonts w:ascii="Trebuchet MS" w:hAnsi="Trebuchet MS" w:cstheme="majorBidi"/>
          <w:b/>
          <w:i/>
          <w:iCs/>
          <w:u w:val="single"/>
        </w:rPr>
        <w:t>6</w:t>
      </w:r>
      <w:r w:rsidRPr="00CA46F0">
        <w:rPr>
          <w:rFonts w:ascii="Trebuchet MS" w:hAnsi="Trebuchet MS" w:cstheme="majorBidi"/>
          <w:b/>
          <w:i/>
          <w:iCs/>
          <w:u w:val="single"/>
        </w:rPr>
        <w:t xml:space="preserve"> puncte</w:t>
      </w:r>
    </w:p>
    <w:p w14:paraId="00DE461C" w14:textId="588BEFC1" w:rsidR="00076613" w:rsidRPr="00CA46F0" w:rsidRDefault="00CB39CF" w:rsidP="00F16A25">
      <w:pPr>
        <w:keepNext/>
        <w:autoSpaceDE w:val="0"/>
        <w:autoSpaceDN w:val="0"/>
        <w:adjustRightInd w:val="0"/>
        <w:spacing w:after="0"/>
        <w:jc w:val="both"/>
        <w:rPr>
          <w:rFonts w:ascii="Trebuchet MS" w:hAnsi="Trebuchet MS" w:cstheme="majorBidi"/>
        </w:rPr>
      </w:pPr>
      <w:bookmarkStart w:id="86" w:name="_Hlk185503569"/>
      <w:r w:rsidRPr="00CA46F0">
        <w:rPr>
          <w:rFonts w:ascii="Trebuchet MS" w:hAnsi="Trebuchet MS" w:cstheme="majorBidi"/>
        </w:rPr>
        <w:t>Cerința minimă pentru experiența profesională specifică se concretizează în implementarea unui (1) proiect similar în care să fi desfășurat activități specifice similare cu cele ce urmează a fi implementate în cadrul contractului. Experienta specifica a expertului desemnat se va dovedi prin prezentarea unor documentele-suport relevante care pot fi fişa de post, contractul de muncă, recomandare sau orice alte documente similare din care sa reiasă implicarea ca – Șef de proiect – arhitect in minim 1 contract de servicii de proiectare și/sau contract de lucrări avand ca obiect construire/consolidare /consolidare și extindere/modificare / reparație construcții civile, cel putin categoria de importanta C, în care să fi avut atributii de – Șef de proiect – arhitect.</w:t>
      </w:r>
    </w:p>
    <w:p w14:paraId="6A344110" w14:textId="77777777" w:rsidR="00076613" w:rsidRPr="00CA46F0" w:rsidRDefault="00076613" w:rsidP="00F16A25">
      <w:pPr>
        <w:spacing w:after="0"/>
        <w:jc w:val="both"/>
        <w:rPr>
          <w:rFonts w:ascii="Trebuchet MS" w:hAnsi="Trebuchet MS" w:cstheme="majorBidi"/>
        </w:rPr>
      </w:pPr>
      <w:r w:rsidRPr="00CA46F0">
        <w:rPr>
          <w:rFonts w:ascii="Trebuchet MS" w:hAnsi="Trebuchet MS" w:cstheme="majorBidi"/>
          <w:b/>
          <w:bCs/>
        </w:rPr>
        <w:t>Algoritm de calcul</w:t>
      </w:r>
      <w:r w:rsidRPr="00CA46F0">
        <w:rPr>
          <w:rFonts w:ascii="Trebuchet MS" w:hAnsi="Trebuchet MS" w:cstheme="majorBidi"/>
        </w:rPr>
        <w:t xml:space="preserve">: </w:t>
      </w:r>
    </w:p>
    <w:p w14:paraId="71B0F90C" w14:textId="77777777" w:rsidR="00076613" w:rsidRPr="00CA46F0" w:rsidRDefault="00076613" w:rsidP="00F16A25">
      <w:pPr>
        <w:spacing w:after="0"/>
        <w:jc w:val="both"/>
        <w:rPr>
          <w:rFonts w:ascii="Trebuchet MS" w:hAnsi="Trebuchet MS" w:cstheme="majorBidi"/>
        </w:rPr>
      </w:pPr>
      <w:r w:rsidRPr="00CA46F0">
        <w:rPr>
          <w:rFonts w:ascii="Trebuchet MS" w:hAnsi="Trebuchet MS" w:cstheme="majorBidi"/>
        </w:rPr>
        <w:t xml:space="preserve">Pentru implicarea ca șef de proiect – arhitect în 1 (un) contract de servicii similare, pentru poziția șef de proiect – arhitect </w:t>
      </w:r>
      <w:r w:rsidRPr="00CA46F0">
        <w:rPr>
          <w:rFonts w:ascii="Trebuchet MS" w:hAnsi="Trebuchet MS" w:cstheme="majorBidi"/>
          <w:b/>
          <w:bCs/>
        </w:rPr>
        <w:t>se vor acorda 0 puncte.</w:t>
      </w:r>
    </w:p>
    <w:p w14:paraId="2D4F3ECA" w14:textId="0F3E53B8" w:rsidR="00076613" w:rsidRPr="00CA46F0" w:rsidRDefault="00076613" w:rsidP="00F16A25">
      <w:pPr>
        <w:spacing w:after="0"/>
        <w:jc w:val="both"/>
        <w:rPr>
          <w:rFonts w:ascii="Trebuchet MS" w:hAnsi="Trebuchet MS" w:cstheme="majorBidi"/>
        </w:rPr>
      </w:pPr>
      <w:r w:rsidRPr="00CA46F0">
        <w:rPr>
          <w:rFonts w:ascii="Trebuchet MS" w:hAnsi="Trebuchet MS" w:cstheme="majorBidi"/>
        </w:rPr>
        <w:t xml:space="preserve">Pentru implicarea ca șef de proiect – arhitect în 2-3 contracte de servicii similare, pentru poziția șef de proiect – arhitect </w:t>
      </w:r>
      <w:r w:rsidRPr="00CA46F0">
        <w:rPr>
          <w:rFonts w:ascii="Trebuchet MS" w:hAnsi="Trebuchet MS" w:cstheme="majorBidi"/>
          <w:b/>
          <w:bCs/>
        </w:rPr>
        <w:t xml:space="preserve">se vor acorda </w:t>
      </w:r>
      <w:r w:rsidR="00536E6E" w:rsidRPr="00CA46F0">
        <w:rPr>
          <w:rFonts w:ascii="Trebuchet MS" w:hAnsi="Trebuchet MS" w:cstheme="majorBidi"/>
          <w:b/>
          <w:bCs/>
        </w:rPr>
        <w:t>1,5</w:t>
      </w:r>
      <w:r w:rsidRPr="00CA46F0">
        <w:rPr>
          <w:rFonts w:ascii="Trebuchet MS" w:hAnsi="Trebuchet MS" w:cstheme="majorBidi"/>
          <w:b/>
          <w:bCs/>
        </w:rPr>
        <w:t xml:space="preserve"> punct.</w:t>
      </w:r>
    </w:p>
    <w:p w14:paraId="5428A7EB" w14:textId="5F0669E9" w:rsidR="00076613" w:rsidRPr="00CA46F0" w:rsidRDefault="00076613" w:rsidP="00F16A25">
      <w:pPr>
        <w:spacing w:after="0"/>
        <w:jc w:val="both"/>
        <w:rPr>
          <w:rFonts w:ascii="Trebuchet MS" w:hAnsi="Trebuchet MS" w:cstheme="majorBidi"/>
        </w:rPr>
      </w:pPr>
      <w:r w:rsidRPr="00CA46F0">
        <w:rPr>
          <w:rFonts w:ascii="Trebuchet MS" w:hAnsi="Trebuchet MS" w:cstheme="majorBidi"/>
        </w:rPr>
        <w:lastRenderedPageBreak/>
        <w:t xml:space="preserve">Pentru implicarea ca șef de proiect – arhitect în 4-5 contracte de servicii similare, pentru poziția șef de proiect – arhitect se </w:t>
      </w:r>
      <w:r w:rsidRPr="00CA46F0">
        <w:rPr>
          <w:rFonts w:ascii="Trebuchet MS" w:hAnsi="Trebuchet MS" w:cstheme="majorBidi"/>
          <w:b/>
          <w:bCs/>
        </w:rPr>
        <w:t xml:space="preserve">vor acorda </w:t>
      </w:r>
      <w:r w:rsidR="00536E6E" w:rsidRPr="00CA46F0">
        <w:rPr>
          <w:rFonts w:ascii="Trebuchet MS" w:hAnsi="Trebuchet MS" w:cstheme="majorBidi"/>
          <w:b/>
          <w:bCs/>
        </w:rPr>
        <w:t>3</w:t>
      </w:r>
      <w:r w:rsidRPr="00CA46F0">
        <w:rPr>
          <w:rFonts w:ascii="Trebuchet MS" w:hAnsi="Trebuchet MS" w:cstheme="majorBidi"/>
          <w:b/>
          <w:bCs/>
        </w:rPr>
        <w:t xml:space="preserve"> puncte.</w:t>
      </w:r>
    </w:p>
    <w:p w14:paraId="0CC34504" w14:textId="17E72B47" w:rsidR="00076613" w:rsidRPr="00CA46F0" w:rsidRDefault="00076613" w:rsidP="00F16A25">
      <w:pPr>
        <w:keepNext/>
        <w:autoSpaceDE w:val="0"/>
        <w:autoSpaceDN w:val="0"/>
        <w:adjustRightInd w:val="0"/>
        <w:spacing w:after="0"/>
        <w:jc w:val="both"/>
        <w:rPr>
          <w:rFonts w:ascii="Trebuchet MS" w:hAnsi="Trebuchet MS" w:cstheme="majorBidi"/>
          <w:b/>
          <w:bCs/>
        </w:rPr>
      </w:pPr>
      <w:r w:rsidRPr="00CA46F0">
        <w:rPr>
          <w:rFonts w:ascii="Trebuchet MS" w:hAnsi="Trebuchet MS" w:cstheme="majorBidi"/>
        </w:rPr>
        <w:t xml:space="preserve">Pentru implicarea ca șef de proiect – arhitect în 6 sau mai multe contracte de servicii similare, pentru poziția șef de proiect – arhitect </w:t>
      </w:r>
      <w:r w:rsidRPr="00CA46F0">
        <w:rPr>
          <w:rFonts w:ascii="Trebuchet MS" w:hAnsi="Trebuchet MS" w:cstheme="majorBidi"/>
          <w:b/>
          <w:bCs/>
        </w:rPr>
        <w:t xml:space="preserve">se vor acorda </w:t>
      </w:r>
      <w:r w:rsidR="00536E6E" w:rsidRPr="00CA46F0">
        <w:rPr>
          <w:rFonts w:ascii="Trebuchet MS" w:hAnsi="Trebuchet MS" w:cstheme="majorBidi"/>
          <w:b/>
          <w:bCs/>
        </w:rPr>
        <w:t>6</w:t>
      </w:r>
      <w:r w:rsidRPr="00CA46F0">
        <w:rPr>
          <w:rFonts w:ascii="Trebuchet MS" w:hAnsi="Trebuchet MS" w:cstheme="majorBidi"/>
          <w:b/>
          <w:bCs/>
        </w:rPr>
        <w:t xml:space="preserve"> puncte.</w:t>
      </w:r>
    </w:p>
    <w:p w14:paraId="3A3B6A84" w14:textId="77777777" w:rsidR="00076613" w:rsidRPr="00CA46F0" w:rsidRDefault="00076613" w:rsidP="00F16A25">
      <w:pPr>
        <w:spacing w:after="0"/>
        <w:jc w:val="both"/>
        <w:rPr>
          <w:rFonts w:ascii="Trebuchet MS" w:hAnsi="Trebuchet MS" w:cstheme="majorBidi"/>
          <w:i/>
          <w:iCs/>
        </w:rPr>
      </w:pPr>
      <w:r w:rsidRPr="00CA46F0">
        <w:rPr>
          <w:rFonts w:ascii="Trebuchet MS" w:hAnsi="Trebuchet MS" w:cstheme="majorBidi"/>
          <w:i/>
          <w:iCs/>
        </w:rPr>
        <w:t>Notă: Nu se acordă punctaj diferențiat pentru mai mult de 6 contracte.</w:t>
      </w:r>
    </w:p>
    <w:p w14:paraId="14722F69" w14:textId="77777777" w:rsidR="00076613" w:rsidRPr="00CA46F0" w:rsidRDefault="00076613" w:rsidP="00F16A25">
      <w:pPr>
        <w:spacing w:after="0"/>
        <w:jc w:val="both"/>
        <w:rPr>
          <w:rFonts w:ascii="Trebuchet MS" w:hAnsi="Trebuchet MS" w:cstheme="majorBidi"/>
          <w:i/>
          <w:iCs/>
        </w:rPr>
      </w:pPr>
    </w:p>
    <w:bookmarkEnd w:id="86"/>
    <w:p w14:paraId="7B91805E" w14:textId="77777777" w:rsidR="00076613" w:rsidRPr="00CA46F0" w:rsidRDefault="00076613" w:rsidP="00E149F9">
      <w:pPr>
        <w:numPr>
          <w:ilvl w:val="0"/>
          <w:numId w:val="2"/>
        </w:numPr>
        <w:spacing w:after="0"/>
        <w:ind w:left="0"/>
        <w:contextualSpacing/>
        <w:jc w:val="both"/>
        <w:rPr>
          <w:rFonts w:ascii="Trebuchet MS" w:hAnsi="Trebuchet MS" w:cstheme="majorBidi"/>
          <w:b/>
          <w:i/>
          <w:iCs/>
          <w:u w:val="single"/>
        </w:rPr>
      </w:pPr>
      <w:r w:rsidRPr="00CA46F0">
        <w:rPr>
          <w:rFonts w:ascii="Trebuchet MS" w:hAnsi="Trebuchet MS" w:cstheme="majorBidi"/>
          <w:b/>
          <w:i/>
          <w:iCs/>
          <w:u w:val="single"/>
        </w:rPr>
        <w:t>Subfactorul tehnic 1.3.</w:t>
      </w:r>
      <w:r w:rsidRPr="00CA46F0">
        <w:rPr>
          <w:rFonts w:ascii="Trebuchet MS" w:hAnsi="Trebuchet MS" w:cstheme="majorBidi"/>
          <w:b/>
          <w:i/>
          <w:iCs/>
          <w:u w:val="single"/>
          <w:lang w:val="en-US"/>
        </w:rPr>
        <w:t>:</w:t>
      </w:r>
    </w:p>
    <w:p w14:paraId="17F6A351" w14:textId="77777777" w:rsidR="00076613" w:rsidRPr="00CA46F0" w:rsidRDefault="00076613" w:rsidP="00F16A25">
      <w:pPr>
        <w:spacing w:after="0"/>
        <w:contextualSpacing/>
        <w:jc w:val="both"/>
        <w:rPr>
          <w:rFonts w:ascii="Trebuchet MS" w:hAnsi="Trebuchet MS" w:cstheme="majorBidi"/>
          <w:b/>
          <w:i/>
          <w:iCs/>
          <w:u w:val="single"/>
        </w:rPr>
      </w:pPr>
      <w:r w:rsidRPr="00CA46F0">
        <w:rPr>
          <w:rFonts w:ascii="Trebuchet MS" w:hAnsi="Trebuchet MS" w:cstheme="majorBidi"/>
          <w:b/>
          <w:i/>
          <w:iCs/>
          <w:u w:val="single"/>
        </w:rPr>
        <w:t xml:space="preserve">Expert-cheie E3 – Inginer proiectant pentru specialitatea structura  </w:t>
      </w:r>
    </w:p>
    <w:p w14:paraId="6BE415FE" w14:textId="44D680E9" w:rsidR="00076613" w:rsidRPr="00CA46F0" w:rsidRDefault="00076613" w:rsidP="00F16A25">
      <w:pPr>
        <w:spacing w:after="0"/>
        <w:contextualSpacing/>
        <w:jc w:val="both"/>
        <w:rPr>
          <w:rFonts w:ascii="Trebuchet MS" w:hAnsi="Trebuchet MS" w:cstheme="majorBidi"/>
          <w:b/>
          <w:i/>
          <w:iCs/>
          <w:u w:val="single"/>
        </w:rPr>
      </w:pPr>
      <w:r w:rsidRPr="00CA46F0">
        <w:rPr>
          <w:rFonts w:ascii="Trebuchet MS" w:hAnsi="Trebuchet MS" w:cstheme="majorBidi"/>
          <w:b/>
          <w:i/>
          <w:iCs/>
          <w:u w:val="single"/>
        </w:rPr>
        <w:t xml:space="preserve">Punctaj maxim </w:t>
      </w:r>
      <w:r w:rsidR="00536E6E" w:rsidRPr="00CA46F0">
        <w:rPr>
          <w:rFonts w:ascii="Trebuchet MS" w:hAnsi="Trebuchet MS" w:cstheme="majorBidi"/>
          <w:b/>
          <w:i/>
          <w:iCs/>
          <w:u w:val="single"/>
        </w:rPr>
        <w:t>6</w:t>
      </w:r>
      <w:r w:rsidRPr="00CA46F0">
        <w:rPr>
          <w:rFonts w:ascii="Trebuchet MS" w:hAnsi="Trebuchet MS" w:cstheme="majorBidi"/>
          <w:b/>
          <w:i/>
          <w:iCs/>
          <w:u w:val="single"/>
        </w:rPr>
        <w:t xml:space="preserve"> puncte</w:t>
      </w:r>
    </w:p>
    <w:p w14:paraId="282C9AA0" w14:textId="4A74B495" w:rsidR="00076613" w:rsidRPr="00CA46F0" w:rsidRDefault="00CC599C" w:rsidP="00F16A25">
      <w:pPr>
        <w:spacing w:after="0"/>
        <w:jc w:val="both"/>
        <w:rPr>
          <w:rFonts w:ascii="Trebuchet MS" w:hAnsi="Trebuchet MS" w:cstheme="majorBidi"/>
        </w:rPr>
      </w:pPr>
      <w:r w:rsidRPr="00CA46F0">
        <w:rPr>
          <w:rFonts w:ascii="Trebuchet MS" w:hAnsi="Trebuchet MS" w:cstheme="majorBidi"/>
        </w:rPr>
        <w:t>Cerința minimă pentru experiența profesională specifică se concretizează în implementarea unui (1) proiect similar în care să fi desfășurat activități specifice similare cu cele ce urmează a fi implementate în cadrul contractului. Experienta specifica a expertului desemnat se va dovedi prin prezentarea unor documentele-suport relevante care pot fi fişa de post, contractul de muncă, recomandarea sau orice alte documente similare din care sa reiasă implicarea ca Inginer proiectant pentru specialitatea structura in minim 1 contract de servicii de proiectare și/sau contract de lucrări avand ca obiect construire/consolidare /consolidare și extindere/modificare / reparație construcții civile, cel putin categoria de importanta C, în care să fi avut atributii de Inginer proiectant pentru specialitatea structura</w:t>
      </w:r>
      <w:r w:rsidR="00076613" w:rsidRPr="00CA46F0">
        <w:rPr>
          <w:rFonts w:ascii="Trebuchet MS" w:hAnsi="Trebuchet MS" w:cstheme="majorBidi"/>
        </w:rPr>
        <w:t xml:space="preserve">. </w:t>
      </w:r>
    </w:p>
    <w:p w14:paraId="7A409FC0" w14:textId="77777777" w:rsidR="00207D0E" w:rsidRPr="00CA46F0" w:rsidRDefault="00207D0E" w:rsidP="00F16A25">
      <w:pPr>
        <w:spacing w:after="0"/>
        <w:jc w:val="both"/>
        <w:rPr>
          <w:rFonts w:ascii="Trebuchet MS" w:hAnsi="Trebuchet MS" w:cstheme="majorBidi"/>
        </w:rPr>
      </w:pPr>
    </w:p>
    <w:p w14:paraId="65E78206" w14:textId="77777777" w:rsidR="0029781B" w:rsidRPr="00CA46F0" w:rsidRDefault="00076613" w:rsidP="0029781B">
      <w:pPr>
        <w:spacing w:after="0"/>
        <w:jc w:val="both"/>
        <w:rPr>
          <w:rFonts w:ascii="Trebuchet MS" w:hAnsi="Trebuchet MS" w:cstheme="majorBidi"/>
        </w:rPr>
      </w:pPr>
      <w:r w:rsidRPr="00CA46F0">
        <w:rPr>
          <w:rFonts w:ascii="Trebuchet MS" w:hAnsi="Trebuchet MS" w:cstheme="majorBidi"/>
          <w:b/>
          <w:bCs/>
        </w:rPr>
        <w:t>Algoritm de calcul</w:t>
      </w:r>
      <w:r w:rsidRPr="00CA46F0">
        <w:rPr>
          <w:rFonts w:ascii="Trebuchet MS" w:hAnsi="Trebuchet MS" w:cstheme="majorBidi"/>
        </w:rPr>
        <w:t xml:space="preserve">: </w:t>
      </w:r>
    </w:p>
    <w:p w14:paraId="1D6CC3B7" w14:textId="77777777" w:rsidR="0029781B" w:rsidRPr="00CA46F0" w:rsidRDefault="00076613" w:rsidP="0029781B">
      <w:pPr>
        <w:spacing w:after="0"/>
        <w:jc w:val="both"/>
        <w:rPr>
          <w:rFonts w:ascii="Trebuchet MS" w:hAnsi="Trebuchet MS" w:cstheme="majorBidi"/>
        </w:rPr>
      </w:pPr>
      <w:r w:rsidRPr="00CA46F0">
        <w:rPr>
          <w:rFonts w:ascii="Trebuchet MS" w:hAnsi="Trebuchet MS" w:cstheme="majorBidi"/>
        </w:rPr>
        <w:t xml:space="preserve">Pentru implicarea ca </w:t>
      </w:r>
      <w:r w:rsidRPr="00CA46F0">
        <w:rPr>
          <w:rFonts w:ascii="Trebuchet MS" w:hAnsi="Trebuchet MS" w:cstheme="majorBidi"/>
          <w:bCs/>
        </w:rPr>
        <w:t>inginer proiectant pentru specialitatea structura</w:t>
      </w:r>
      <w:r w:rsidRPr="00CA46F0">
        <w:rPr>
          <w:rFonts w:ascii="Trebuchet MS" w:hAnsi="Trebuchet MS" w:cstheme="majorBidi"/>
          <w:b/>
          <w:i/>
          <w:iCs/>
        </w:rPr>
        <w:t xml:space="preserve"> </w:t>
      </w:r>
      <w:r w:rsidRPr="00CA46F0">
        <w:rPr>
          <w:rFonts w:ascii="Trebuchet MS" w:hAnsi="Trebuchet MS" w:cstheme="majorBidi"/>
        </w:rPr>
        <w:t xml:space="preserve">în 1 (un) contract de servicii similare, pentru poziția </w:t>
      </w:r>
      <w:r w:rsidRPr="00CA46F0">
        <w:rPr>
          <w:rFonts w:ascii="Trebuchet MS" w:hAnsi="Trebuchet MS" w:cstheme="majorBidi"/>
          <w:b/>
          <w:bCs/>
          <w:i/>
          <w:iCs/>
        </w:rPr>
        <w:t xml:space="preserve">– </w:t>
      </w:r>
      <w:r w:rsidRPr="00CA46F0">
        <w:rPr>
          <w:rFonts w:ascii="Trebuchet MS" w:hAnsi="Trebuchet MS" w:cstheme="majorBidi"/>
        </w:rPr>
        <w:t xml:space="preserve">inginer proiectant pentru specialitatea structura se vor </w:t>
      </w:r>
      <w:r w:rsidRPr="00CA46F0">
        <w:rPr>
          <w:rFonts w:ascii="Trebuchet MS" w:hAnsi="Trebuchet MS" w:cstheme="majorBidi"/>
          <w:b/>
          <w:bCs/>
        </w:rPr>
        <w:t>acorda 0 puncte</w:t>
      </w:r>
      <w:r w:rsidRPr="00CA46F0">
        <w:rPr>
          <w:rFonts w:ascii="Trebuchet MS" w:hAnsi="Trebuchet MS" w:cstheme="majorBidi"/>
        </w:rPr>
        <w:t>.</w:t>
      </w:r>
    </w:p>
    <w:p w14:paraId="65715229" w14:textId="15E34826" w:rsidR="00076613" w:rsidRPr="00CA46F0" w:rsidRDefault="00076613" w:rsidP="0029781B">
      <w:pPr>
        <w:spacing w:after="0"/>
        <w:jc w:val="both"/>
        <w:rPr>
          <w:rFonts w:ascii="Trebuchet MS" w:hAnsi="Trebuchet MS" w:cstheme="majorBidi"/>
        </w:rPr>
      </w:pPr>
      <w:r w:rsidRPr="00CA46F0">
        <w:rPr>
          <w:rFonts w:ascii="Trebuchet MS" w:hAnsi="Trebuchet MS" w:cstheme="majorBidi"/>
        </w:rPr>
        <w:t xml:space="preserve">Pentru implicarea ca </w:t>
      </w:r>
      <w:r w:rsidRPr="00CA46F0">
        <w:rPr>
          <w:rFonts w:ascii="Trebuchet MS" w:hAnsi="Trebuchet MS" w:cstheme="majorBidi"/>
          <w:bCs/>
        </w:rPr>
        <w:t>inginer proiectant pentru specialitatea structura</w:t>
      </w:r>
      <w:r w:rsidRPr="00CA46F0">
        <w:rPr>
          <w:rFonts w:ascii="Trebuchet MS" w:hAnsi="Trebuchet MS" w:cstheme="majorBidi"/>
        </w:rPr>
        <w:t xml:space="preserve"> în 2-3 contracte de servicii similare, pentru poziția inginer proiectant pentru specialitatea structura se vor acorda </w:t>
      </w:r>
      <w:r w:rsidRPr="00CA46F0">
        <w:rPr>
          <w:rFonts w:ascii="Trebuchet MS" w:hAnsi="Trebuchet MS" w:cstheme="majorBidi"/>
          <w:b/>
          <w:bCs/>
        </w:rPr>
        <w:t>1</w:t>
      </w:r>
      <w:r w:rsidR="00536E6E" w:rsidRPr="00CA46F0">
        <w:rPr>
          <w:rFonts w:ascii="Trebuchet MS" w:hAnsi="Trebuchet MS" w:cstheme="majorBidi"/>
          <w:b/>
          <w:bCs/>
        </w:rPr>
        <w:t>,5</w:t>
      </w:r>
      <w:r w:rsidRPr="00CA46F0">
        <w:rPr>
          <w:rFonts w:ascii="Trebuchet MS" w:hAnsi="Trebuchet MS" w:cstheme="majorBidi"/>
          <w:b/>
          <w:bCs/>
        </w:rPr>
        <w:t xml:space="preserve"> punct</w:t>
      </w:r>
      <w:r w:rsidR="00536E6E" w:rsidRPr="00CA46F0">
        <w:rPr>
          <w:rFonts w:ascii="Trebuchet MS" w:hAnsi="Trebuchet MS" w:cstheme="majorBidi"/>
          <w:b/>
          <w:bCs/>
        </w:rPr>
        <w:t>e</w:t>
      </w:r>
      <w:r w:rsidRPr="00CA46F0">
        <w:rPr>
          <w:rFonts w:ascii="Trebuchet MS" w:hAnsi="Trebuchet MS" w:cstheme="majorBidi"/>
        </w:rPr>
        <w:t>.</w:t>
      </w:r>
    </w:p>
    <w:p w14:paraId="41D913DD" w14:textId="0BA4F2C8" w:rsidR="00076613" w:rsidRPr="00CA46F0" w:rsidRDefault="00076613" w:rsidP="00F16A25">
      <w:pPr>
        <w:keepNext/>
        <w:autoSpaceDE w:val="0"/>
        <w:autoSpaceDN w:val="0"/>
        <w:adjustRightInd w:val="0"/>
        <w:spacing w:after="0"/>
        <w:jc w:val="both"/>
        <w:rPr>
          <w:rFonts w:ascii="Trebuchet MS" w:hAnsi="Trebuchet MS" w:cstheme="majorBidi"/>
        </w:rPr>
      </w:pPr>
      <w:r w:rsidRPr="00CA46F0">
        <w:rPr>
          <w:rFonts w:ascii="Trebuchet MS" w:hAnsi="Trebuchet MS" w:cstheme="majorBidi"/>
        </w:rPr>
        <w:t>Pentru implicarea ca inginer proiectant pentru specialitatea structura în 4-5 contracte de servicii similare, pentru poziția inginer proiectant pentru specialitatea structura se vor acorda</w:t>
      </w:r>
      <w:r w:rsidR="00CC599C" w:rsidRPr="00CA46F0">
        <w:rPr>
          <w:rFonts w:ascii="Trebuchet MS" w:hAnsi="Trebuchet MS" w:cstheme="majorBidi"/>
        </w:rPr>
        <w:t xml:space="preserve"> </w:t>
      </w:r>
      <w:r w:rsidR="00CC599C" w:rsidRPr="00CA46F0">
        <w:rPr>
          <w:rFonts w:ascii="Trebuchet MS" w:hAnsi="Trebuchet MS" w:cstheme="majorBidi"/>
          <w:b/>
          <w:bCs/>
        </w:rPr>
        <w:t>3</w:t>
      </w:r>
      <w:r w:rsidRPr="00CA46F0">
        <w:rPr>
          <w:rFonts w:ascii="Trebuchet MS" w:hAnsi="Trebuchet MS" w:cstheme="majorBidi"/>
          <w:b/>
          <w:bCs/>
        </w:rPr>
        <w:t xml:space="preserve"> puncte</w:t>
      </w:r>
      <w:r w:rsidRPr="00CA46F0">
        <w:rPr>
          <w:rFonts w:ascii="Trebuchet MS" w:hAnsi="Trebuchet MS" w:cstheme="majorBidi"/>
        </w:rPr>
        <w:t>.</w:t>
      </w:r>
    </w:p>
    <w:p w14:paraId="6F77C5E4" w14:textId="649566CA" w:rsidR="00CC599C" w:rsidRPr="00CA46F0" w:rsidRDefault="00076613" w:rsidP="00F16A25">
      <w:pPr>
        <w:keepNext/>
        <w:autoSpaceDE w:val="0"/>
        <w:autoSpaceDN w:val="0"/>
        <w:adjustRightInd w:val="0"/>
        <w:spacing w:after="0"/>
        <w:jc w:val="both"/>
        <w:rPr>
          <w:rFonts w:ascii="Trebuchet MS" w:hAnsi="Trebuchet MS" w:cstheme="majorBidi"/>
        </w:rPr>
      </w:pPr>
      <w:r w:rsidRPr="00CA46F0">
        <w:rPr>
          <w:rFonts w:ascii="Trebuchet MS" w:hAnsi="Trebuchet MS" w:cstheme="majorBidi"/>
        </w:rPr>
        <w:t xml:space="preserve">Pentru implicarea ca inginer proiectant pentru specialitatea structura în 6 sau mai multe  contracte de servicii similare, pentru poziția inginer proiectant pentru specialitatea structura se vor acorda </w:t>
      </w:r>
      <w:r w:rsidR="00CC599C" w:rsidRPr="00CA46F0">
        <w:rPr>
          <w:rFonts w:ascii="Trebuchet MS" w:hAnsi="Trebuchet MS" w:cstheme="majorBidi"/>
          <w:b/>
          <w:bCs/>
        </w:rPr>
        <w:t>6</w:t>
      </w:r>
      <w:r w:rsidRPr="00CA46F0">
        <w:rPr>
          <w:rFonts w:ascii="Trebuchet MS" w:hAnsi="Trebuchet MS" w:cstheme="majorBidi"/>
          <w:b/>
          <w:bCs/>
        </w:rPr>
        <w:t xml:space="preserve"> puncte</w:t>
      </w:r>
      <w:r w:rsidRPr="00CA46F0">
        <w:rPr>
          <w:rFonts w:ascii="Trebuchet MS" w:hAnsi="Trebuchet MS" w:cstheme="majorBidi"/>
        </w:rPr>
        <w:t>.</w:t>
      </w:r>
    </w:p>
    <w:p w14:paraId="547DDB5A" w14:textId="1C3D90F9" w:rsidR="0029781B" w:rsidRPr="00CA46F0" w:rsidRDefault="00076613" w:rsidP="00F16A25">
      <w:pPr>
        <w:spacing w:after="0"/>
        <w:jc w:val="both"/>
        <w:rPr>
          <w:rFonts w:ascii="Trebuchet MS" w:hAnsi="Trebuchet MS" w:cstheme="majorBidi"/>
          <w:i/>
          <w:iCs/>
        </w:rPr>
      </w:pPr>
      <w:r w:rsidRPr="00CA46F0">
        <w:rPr>
          <w:rFonts w:ascii="Trebuchet MS" w:hAnsi="Trebuchet MS" w:cstheme="majorBidi"/>
          <w:i/>
          <w:iCs/>
        </w:rPr>
        <w:t>Notă: Nu se acordă punctaj diferențiat pentru mai mult de 6 contracte.</w:t>
      </w:r>
    </w:p>
    <w:p w14:paraId="00EF5CA1" w14:textId="77777777" w:rsidR="00207D0E" w:rsidRPr="00CA46F0" w:rsidRDefault="00207D0E" w:rsidP="00F16A25">
      <w:pPr>
        <w:spacing w:after="0"/>
        <w:jc w:val="both"/>
        <w:rPr>
          <w:rFonts w:ascii="Trebuchet MS" w:hAnsi="Trebuchet MS" w:cstheme="majorBidi"/>
          <w:i/>
          <w:iCs/>
        </w:rPr>
      </w:pPr>
    </w:p>
    <w:p w14:paraId="4F68A41A" w14:textId="77777777" w:rsidR="00076613" w:rsidRPr="00CA46F0" w:rsidRDefault="00076613" w:rsidP="00E149F9">
      <w:pPr>
        <w:numPr>
          <w:ilvl w:val="0"/>
          <w:numId w:val="2"/>
        </w:numPr>
        <w:spacing w:after="0"/>
        <w:ind w:left="0"/>
        <w:contextualSpacing/>
        <w:jc w:val="both"/>
        <w:rPr>
          <w:rFonts w:ascii="Trebuchet MS" w:hAnsi="Trebuchet MS" w:cstheme="majorBidi"/>
          <w:b/>
          <w:i/>
          <w:iCs/>
        </w:rPr>
      </w:pPr>
      <w:r w:rsidRPr="00CA46F0">
        <w:rPr>
          <w:rFonts w:ascii="Trebuchet MS" w:hAnsi="Trebuchet MS" w:cstheme="majorBidi"/>
          <w:b/>
          <w:i/>
          <w:iCs/>
        </w:rPr>
        <w:t xml:space="preserve">Subfactorul tehnic 1.4.: </w:t>
      </w:r>
    </w:p>
    <w:p w14:paraId="7C6C5E4C" w14:textId="77777777" w:rsidR="00076613" w:rsidRPr="00CA46F0" w:rsidRDefault="00076613" w:rsidP="00F16A25">
      <w:pPr>
        <w:spacing w:after="0"/>
        <w:jc w:val="both"/>
        <w:rPr>
          <w:rFonts w:ascii="Trebuchet MS" w:hAnsi="Trebuchet MS" w:cstheme="majorBidi"/>
          <w:b/>
          <w:i/>
          <w:iCs/>
        </w:rPr>
      </w:pPr>
      <w:r w:rsidRPr="00CA46F0">
        <w:rPr>
          <w:rFonts w:ascii="Trebuchet MS" w:hAnsi="Trebuchet MS" w:cstheme="majorBidi"/>
          <w:b/>
          <w:i/>
          <w:iCs/>
          <w:u w:val="single"/>
        </w:rPr>
        <w:t>Expert-cheie 4 – Inginer proiectant pentru specialitatea instalații HVAC</w:t>
      </w:r>
    </w:p>
    <w:p w14:paraId="646A81A5" w14:textId="04EDE1D9" w:rsidR="00076613" w:rsidRPr="00CA46F0" w:rsidRDefault="00076613" w:rsidP="00F16A25">
      <w:pPr>
        <w:spacing w:after="0"/>
        <w:jc w:val="both"/>
        <w:rPr>
          <w:rFonts w:ascii="Trebuchet MS" w:hAnsi="Trebuchet MS" w:cstheme="majorBidi"/>
          <w:b/>
          <w:i/>
          <w:iCs/>
        </w:rPr>
      </w:pPr>
      <w:r w:rsidRPr="00CA46F0">
        <w:rPr>
          <w:rFonts w:ascii="Trebuchet MS" w:hAnsi="Trebuchet MS" w:cstheme="majorBidi"/>
          <w:b/>
          <w:i/>
          <w:iCs/>
        </w:rPr>
        <w:t xml:space="preserve">Punctaj maxim </w:t>
      </w:r>
      <w:r w:rsidR="00207D0E" w:rsidRPr="00CA46F0">
        <w:rPr>
          <w:rFonts w:ascii="Trebuchet MS" w:hAnsi="Trebuchet MS" w:cstheme="majorBidi"/>
          <w:b/>
          <w:i/>
          <w:iCs/>
        </w:rPr>
        <w:t>6</w:t>
      </w:r>
      <w:r w:rsidRPr="00CA46F0">
        <w:rPr>
          <w:rFonts w:ascii="Trebuchet MS" w:hAnsi="Trebuchet MS" w:cstheme="majorBidi"/>
          <w:b/>
          <w:i/>
          <w:iCs/>
        </w:rPr>
        <w:t xml:space="preserve"> puncte</w:t>
      </w:r>
    </w:p>
    <w:p w14:paraId="64FC707B" w14:textId="59AC153A" w:rsidR="00076613" w:rsidRPr="00CA46F0" w:rsidRDefault="0058030E" w:rsidP="00F16A25">
      <w:pPr>
        <w:keepNext/>
        <w:spacing w:after="0"/>
        <w:jc w:val="both"/>
        <w:rPr>
          <w:rFonts w:ascii="Trebuchet MS" w:hAnsi="Trebuchet MS" w:cstheme="majorBidi"/>
        </w:rPr>
      </w:pPr>
      <w:r w:rsidRPr="00CA46F0">
        <w:rPr>
          <w:rFonts w:ascii="Trebuchet MS" w:hAnsi="Trebuchet MS" w:cstheme="majorBidi"/>
        </w:rPr>
        <w:t xml:space="preserve">Cerința minimă pentru experiența profesională specifică se concretizează în implementarea unui (1) proiect similar în care să fi desfășurat activități specifice similare cu cele ce urmează a fi implementate în cadrul contractului. Experienta specifica a expertului desemnat se va dovedi prin prezentarea unor documentele-suport relevante care pot fi fişa de post, contractul de muncă, recomandarea sau orice alte documente similare din care sa reiasă implicarea ca </w:t>
      </w:r>
      <w:r w:rsidR="00D80E45" w:rsidRPr="00CA46F0">
        <w:rPr>
          <w:rFonts w:ascii="Trebuchet MS" w:hAnsi="Trebuchet MS" w:cstheme="majorBidi"/>
        </w:rPr>
        <w:t>Inginer proiectant pentru specialitatea instalații HVAC</w:t>
      </w:r>
      <w:r w:rsidRPr="00CA46F0">
        <w:rPr>
          <w:rFonts w:ascii="Trebuchet MS" w:hAnsi="Trebuchet MS" w:cstheme="majorBidi"/>
        </w:rPr>
        <w:t xml:space="preserve"> in minim 1 contract de servicii de proiectare și/sau contract de lucrări avand ca obiect construire/consolidare /consolidare și </w:t>
      </w:r>
      <w:r w:rsidR="00DF54BE">
        <w:rPr>
          <w:rFonts w:ascii="Trebuchet MS" w:hAnsi="Trebuchet MS" w:cstheme="majorBidi"/>
        </w:rPr>
        <w:t>e</w:t>
      </w:r>
      <w:r w:rsidRPr="00CA46F0">
        <w:rPr>
          <w:rFonts w:ascii="Trebuchet MS" w:hAnsi="Trebuchet MS" w:cstheme="majorBidi"/>
        </w:rPr>
        <w:t xml:space="preserve">xtindere/modificare / reparație construcții civile, cel putin categoria de importanta C, în care să fi avut atributii de </w:t>
      </w:r>
      <w:r w:rsidR="00D80E45" w:rsidRPr="00CA46F0">
        <w:rPr>
          <w:rFonts w:ascii="Trebuchet MS" w:hAnsi="Trebuchet MS" w:cstheme="majorBidi"/>
        </w:rPr>
        <w:t>Inginer proiectant pentru specialitatea instalații HVAC</w:t>
      </w:r>
      <w:r w:rsidRPr="00CA46F0">
        <w:rPr>
          <w:rFonts w:ascii="Trebuchet MS" w:hAnsi="Trebuchet MS" w:cstheme="majorBidi"/>
        </w:rPr>
        <w:t>.</w:t>
      </w:r>
    </w:p>
    <w:p w14:paraId="4373FAD8" w14:textId="77777777" w:rsidR="00076613" w:rsidRPr="00CA46F0" w:rsidRDefault="00076613" w:rsidP="00F16A25">
      <w:pPr>
        <w:keepNext/>
        <w:spacing w:after="0"/>
        <w:jc w:val="both"/>
        <w:rPr>
          <w:rFonts w:ascii="Trebuchet MS" w:hAnsi="Trebuchet MS" w:cstheme="majorBidi"/>
        </w:rPr>
      </w:pPr>
      <w:r w:rsidRPr="00CA46F0">
        <w:rPr>
          <w:rFonts w:ascii="Trebuchet MS" w:hAnsi="Trebuchet MS" w:cstheme="majorBidi"/>
          <w:b/>
          <w:bCs/>
        </w:rPr>
        <w:t>Algoritm de calcul</w:t>
      </w:r>
      <w:r w:rsidRPr="00CA46F0">
        <w:rPr>
          <w:rFonts w:ascii="Trebuchet MS" w:hAnsi="Trebuchet MS" w:cstheme="majorBidi"/>
        </w:rPr>
        <w:t xml:space="preserve">: </w:t>
      </w:r>
    </w:p>
    <w:p w14:paraId="536B1A57" w14:textId="08294CD8" w:rsidR="00076613" w:rsidRPr="00CA46F0" w:rsidRDefault="00076613" w:rsidP="00F16A25">
      <w:pPr>
        <w:keepNext/>
        <w:autoSpaceDE w:val="0"/>
        <w:autoSpaceDN w:val="0"/>
        <w:adjustRightInd w:val="0"/>
        <w:spacing w:after="0"/>
        <w:jc w:val="both"/>
        <w:rPr>
          <w:rFonts w:ascii="Trebuchet MS" w:hAnsi="Trebuchet MS" w:cstheme="majorBidi"/>
        </w:rPr>
      </w:pPr>
      <w:r w:rsidRPr="00CA46F0">
        <w:rPr>
          <w:rFonts w:ascii="Trebuchet MS" w:hAnsi="Trebuchet MS" w:cstheme="majorBidi"/>
        </w:rPr>
        <w:t xml:space="preserve">Pentru implicarea ca </w:t>
      </w:r>
      <w:r w:rsidR="00D80E45" w:rsidRPr="00CA46F0">
        <w:rPr>
          <w:rFonts w:ascii="Trebuchet MS" w:hAnsi="Trebuchet MS" w:cstheme="majorBidi"/>
        </w:rPr>
        <w:t>inginer proiectant pentru specialitatea instalații HVAC</w:t>
      </w:r>
      <w:r w:rsidRPr="00CA46F0">
        <w:rPr>
          <w:rFonts w:ascii="Trebuchet MS" w:eastAsia="MS Mincho" w:hAnsi="Trebuchet MS" w:cs="Times New Roman"/>
          <w:color w:val="000000" w:themeColor="text1"/>
          <w:lang w:eastAsia="en-US"/>
        </w:rPr>
        <w:t xml:space="preserve"> </w:t>
      </w:r>
      <w:r w:rsidRPr="00CA46F0">
        <w:rPr>
          <w:rFonts w:ascii="Trebuchet MS" w:hAnsi="Trebuchet MS" w:cstheme="majorBidi"/>
        </w:rPr>
        <w:t xml:space="preserve">în 1 (un) contract de servicii similare, pentru poziția </w:t>
      </w:r>
      <w:r w:rsidR="00554361" w:rsidRPr="00CA46F0">
        <w:rPr>
          <w:rFonts w:ascii="Trebuchet MS" w:hAnsi="Trebuchet MS" w:cstheme="majorBidi"/>
        </w:rPr>
        <w:t>Inginer proiectant pentru specialitatea instalații HVAC</w:t>
      </w:r>
      <w:r w:rsidRPr="00CA46F0">
        <w:rPr>
          <w:rFonts w:ascii="Trebuchet MS" w:hAnsi="Trebuchet MS" w:cstheme="majorBidi"/>
        </w:rPr>
        <w:t xml:space="preserve"> </w:t>
      </w:r>
      <w:r w:rsidRPr="00CA46F0">
        <w:rPr>
          <w:rFonts w:ascii="Trebuchet MS" w:hAnsi="Trebuchet MS" w:cstheme="majorBidi"/>
          <w:b/>
          <w:bCs/>
        </w:rPr>
        <w:t>se vor acorda 0 puncte.</w:t>
      </w:r>
    </w:p>
    <w:p w14:paraId="0C3A328A" w14:textId="34FDFA67" w:rsidR="00076613" w:rsidRPr="00CA46F0" w:rsidRDefault="00076613" w:rsidP="00F16A25">
      <w:pPr>
        <w:keepNext/>
        <w:autoSpaceDE w:val="0"/>
        <w:autoSpaceDN w:val="0"/>
        <w:adjustRightInd w:val="0"/>
        <w:spacing w:after="0"/>
        <w:jc w:val="both"/>
        <w:rPr>
          <w:rFonts w:ascii="Trebuchet MS" w:hAnsi="Trebuchet MS" w:cstheme="majorBidi"/>
        </w:rPr>
      </w:pPr>
      <w:r w:rsidRPr="00CA46F0">
        <w:rPr>
          <w:rFonts w:ascii="Trebuchet MS" w:hAnsi="Trebuchet MS" w:cstheme="majorBidi"/>
        </w:rPr>
        <w:t xml:space="preserve">Pentru implicarea ca </w:t>
      </w:r>
      <w:r w:rsidR="00D80E45" w:rsidRPr="00CA46F0">
        <w:rPr>
          <w:rFonts w:ascii="Trebuchet MS" w:hAnsi="Trebuchet MS" w:cstheme="majorBidi"/>
        </w:rPr>
        <w:t xml:space="preserve">inginer proiectant pentru specialitatea instalații HVAC </w:t>
      </w:r>
      <w:r w:rsidRPr="00CA46F0">
        <w:rPr>
          <w:rFonts w:ascii="Trebuchet MS" w:hAnsi="Trebuchet MS" w:cstheme="majorBidi"/>
        </w:rPr>
        <w:t xml:space="preserve">în 2-3 contracte de servicii similare, pentru poziția </w:t>
      </w:r>
      <w:r w:rsidR="00554361" w:rsidRPr="00CA46F0">
        <w:rPr>
          <w:rFonts w:ascii="Trebuchet MS" w:hAnsi="Trebuchet MS" w:cstheme="majorBidi"/>
        </w:rPr>
        <w:t>Inginer proiectant pentru specialitatea instalații HVAC</w:t>
      </w:r>
      <w:r w:rsidRPr="00CA46F0">
        <w:rPr>
          <w:rFonts w:ascii="Trebuchet MS" w:eastAsia="MS Mincho" w:hAnsi="Trebuchet MS" w:cs="Times New Roman"/>
          <w:color w:val="000000" w:themeColor="text1"/>
          <w:lang w:eastAsia="en-US"/>
        </w:rPr>
        <w:t xml:space="preserve"> </w:t>
      </w:r>
      <w:r w:rsidRPr="00CA46F0">
        <w:rPr>
          <w:rFonts w:ascii="Trebuchet MS" w:hAnsi="Trebuchet MS" w:cstheme="majorBidi"/>
          <w:b/>
          <w:bCs/>
        </w:rPr>
        <w:t>se vor acorda 1</w:t>
      </w:r>
      <w:r w:rsidR="00F44809" w:rsidRPr="00CA46F0">
        <w:rPr>
          <w:rFonts w:ascii="Trebuchet MS" w:hAnsi="Trebuchet MS" w:cstheme="majorBidi"/>
          <w:b/>
          <w:bCs/>
        </w:rPr>
        <w:t>,5</w:t>
      </w:r>
      <w:r w:rsidRPr="00CA46F0">
        <w:rPr>
          <w:rFonts w:ascii="Trebuchet MS" w:hAnsi="Trebuchet MS" w:cstheme="majorBidi"/>
          <w:b/>
          <w:bCs/>
        </w:rPr>
        <w:t xml:space="preserve"> punct</w:t>
      </w:r>
      <w:r w:rsidR="00F44809" w:rsidRPr="00CA46F0">
        <w:rPr>
          <w:rFonts w:ascii="Trebuchet MS" w:hAnsi="Trebuchet MS" w:cstheme="majorBidi"/>
          <w:b/>
          <w:bCs/>
        </w:rPr>
        <w:t>e</w:t>
      </w:r>
      <w:r w:rsidRPr="00CA46F0">
        <w:rPr>
          <w:rFonts w:ascii="Trebuchet MS" w:hAnsi="Trebuchet MS" w:cstheme="majorBidi"/>
          <w:b/>
          <w:bCs/>
        </w:rPr>
        <w:t>.</w:t>
      </w:r>
    </w:p>
    <w:p w14:paraId="4934721F" w14:textId="0E7C2095" w:rsidR="00076613" w:rsidRPr="00CA46F0" w:rsidRDefault="00076613" w:rsidP="00F16A25">
      <w:pPr>
        <w:keepNext/>
        <w:autoSpaceDE w:val="0"/>
        <w:autoSpaceDN w:val="0"/>
        <w:adjustRightInd w:val="0"/>
        <w:spacing w:after="0"/>
        <w:jc w:val="both"/>
        <w:rPr>
          <w:rFonts w:ascii="Trebuchet MS" w:hAnsi="Trebuchet MS" w:cstheme="majorBidi"/>
        </w:rPr>
      </w:pPr>
      <w:r w:rsidRPr="00CA46F0">
        <w:rPr>
          <w:rFonts w:ascii="Trebuchet MS" w:hAnsi="Trebuchet MS" w:cstheme="majorBidi"/>
        </w:rPr>
        <w:t xml:space="preserve">Pentru implicarea ca </w:t>
      </w:r>
      <w:r w:rsidR="00F44809" w:rsidRPr="00CA46F0">
        <w:rPr>
          <w:rFonts w:ascii="Trebuchet MS" w:hAnsi="Trebuchet MS" w:cstheme="majorBidi"/>
        </w:rPr>
        <w:t xml:space="preserve">Inginer proiectant pentru specialitatea instalații HVAC </w:t>
      </w:r>
      <w:r w:rsidRPr="00CA46F0">
        <w:rPr>
          <w:rFonts w:ascii="Trebuchet MS" w:hAnsi="Trebuchet MS" w:cstheme="majorBidi"/>
        </w:rPr>
        <w:t>în 4-5 contracte de servicii similare, pentru poziția i</w:t>
      </w:r>
      <w:r w:rsidR="00554361" w:rsidRPr="00CA46F0">
        <w:rPr>
          <w:rFonts w:ascii="Trebuchet MS" w:hAnsi="Trebuchet MS" w:cstheme="majorBidi"/>
        </w:rPr>
        <w:t>nginer proiectant pentru specialitatea instalații HVAC</w:t>
      </w:r>
      <w:r w:rsidRPr="00CA46F0">
        <w:rPr>
          <w:rFonts w:ascii="Trebuchet MS" w:eastAsia="MS Mincho" w:hAnsi="Trebuchet MS" w:cs="Times New Roman"/>
          <w:color w:val="000000" w:themeColor="text1"/>
          <w:lang w:eastAsia="en-US"/>
        </w:rPr>
        <w:t xml:space="preserve"> </w:t>
      </w:r>
      <w:r w:rsidRPr="00CA46F0">
        <w:rPr>
          <w:rFonts w:ascii="Trebuchet MS" w:hAnsi="Trebuchet MS" w:cstheme="majorBidi"/>
          <w:b/>
          <w:bCs/>
        </w:rPr>
        <w:t xml:space="preserve">se vor acorda </w:t>
      </w:r>
      <w:r w:rsidR="00554361" w:rsidRPr="00CA46F0">
        <w:rPr>
          <w:rFonts w:ascii="Trebuchet MS" w:hAnsi="Trebuchet MS" w:cstheme="majorBidi"/>
          <w:b/>
          <w:bCs/>
        </w:rPr>
        <w:t>3</w:t>
      </w:r>
      <w:r w:rsidRPr="00CA46F0">
        <w:rPr>
          <w:rFonts w:ascii="Trebuchet MS" w:hAnsi="Trebuchet MS" w:cstheme="majorBidi"/>
          <w:b/>
          <w:bCs/>
        </w:rPr>
        <w:t xml:space="preserve"> puncte</w:t>
      </w:r>
      <w:r w:rsidRPr="00CA46F0">
        <w:rPr>
          <w:rFonts w:ascii="Trebuchet MS" w:hAnsi="Trebuchet MS" w:cstheme="majorBidi"/>
        </w:rPr>
        <w:t>.</w:t>
      </w:r>
    </w:p>
    <w:p w14:paraId="7C0ADB03" w14:textId="04F0E3B0" w:rsidR="00076613" w:rsidRPr="00CA46F0" w:rsidRDefault="00076613" w:rsidP="00F16A25">
      <w:pPr>
        <w:keepNext/>
        <w:autoSpaceDE w:val="0"/>
        <w:autoSpaceDN w:val="0"/>
        <w:adjustRightInd w:val="0"/>
        <w:spacing w:after="0"/>
        <w:jc w:val="both"/>
        <w:rPr>
          <w:rFonts w:ascii="Trebuchet MS" w:hAnsi="Trebuchet MS" w:cstheme="majorBidi"/>
        </w:rPr>
      </w:pPr>
      <w:r w:rsidRPr="00CA46F0">
        <w:rPr>
          <w:rFonts w:ascii="Trebuchet MS" w:hAnsi="Trebuchet MS" w:cstheme="majorBidi"/>
        </w:rPr>
        <w:t xml:space="preserve">Pentru implicarea ca </w:t>
      </w:r>
      <w:r w:rsidR="00554361" w:rsidRPr="00CA46F0">
        <w:rPr>
          <w:rFonts w:ascii="Trebuchet MS" w:hAnsi="Trebuchet MS" w:cstheme="majorBidi"/>
        </w:rPr>
        <w:t>inginer proiectant pentru specialitatea instalații HVAC</w:t>
      </w:r>
      <w:r w:rsidRPr="00CA46F0">
        <w:rPr>
          <w:rFonts w:ascii="Trebuchet MS" w:eastAsia="MS Mincho" w:hAnsi="Trebuchet MS" w:cs="Times New Roman"/>
          <w:color w:val="000000" w:themeColor="text1"/>
          <w:lang w:eastAsia="en-US"/>
        </w:rPr>
        <w:t xml:space="preserve"> </w:t>
      </w:r>
      <w:r w:rsidRPr="00CA46F0">
        <w:rPr>
          <w:rFonts w:ascii="Trebuchet MS" w:hAnsi="Trebuchet MS" w:cstheme="majorBidi"/>
        </w:rPr>
        <w:t xml:space="preserve">în 6 sau mai multe  contracte de servicii similare, pentru poziția </w:t>
      </w:r>
      <w:r w:rsidR="00554361" w:rsidRPr="00CA46F0">
        <w:rPr>
          <w:rFonts w:ascii="Trebuchet MS" w:hAnsi="Trebuchet MS" w:cstheme="majorBidi"/>
        </w:rPr>
        <w:t>Inginer proiectant pentru specialitatea instalații HVAC</w:t>
      </w:r>
      <w:r w:rsidRPr="00CA46F0">
        <w:rPr>
          <w:rFonts w:ascii="Trebuchet MS" w:eastAsia="MS Mincho" w:hAnsi="Trebuchet MS" w:cs="Times New Roman"/>
          <w:color w:val="000000" w:themeColor="text1"/>
          <w:lang w:eastAsia="en-US"/>
        </w:rPr>
        <w:t xml:space="preserve"> </w:t>
      </w:r>
      <w:r w:rsidRPr="00CA46F0">
        <w:rPr>
          <w:rFonts w:ascii="Trebuchet MS" w:hAnsi="Trebuchet MS" w:cstheme="majorBidi"/>
          <w:b/>
          <w:bCs/>
        </w:rPr>
        <w:t xml:space="preserve">se vor acorda </w:t>
      </w:r>
      <w:r w:rsidR="00554361" w:rsidRPr="00CA46F0">
        <w:rPr>
          <w:rFonts w:ascii="Trebuchet MS" w:hAnsi="Trebuchet MS" w:cstheme="majorBidi"/>
          <w:b/>
          <w:bCs/>
        </w:rPr>
        <w:t>6</w:t>
      </w:r>
      <w:r w:rsidRPr="00CA46F0">
        <w:rPr>
          <w:rFonts w:ascii="Trebuchet MS" w:hAnsi="Trebuchet MS" w:cstheme="majorBidi"/>
          <w:b/>
          <w:bCs/>
        </w:rPr>
        <w:t xml:space="preserve"> puncte</w:t>
      </w:r>
      <w:r w:rsidRPr="00CA46F0">
        <w:rPr>
          <w:rFonts w:ascii="Trebuchet MS" w:hAnsi="Trebuchet MS" w:cstheme="majorBidi"/>
        </w:rPr>
        <w:t>.</w:t>
      </w:r>
    </w:p>
    <w:p w14:paraId="4780F46E" w14:textId="77777777" w:rsidR="00076613" w:rsidRPr="00CA46F0" w:rsidRDefault="00076613" w:rsidP="00F16A25">
      <w:pPr>
        <w:spacing w:after="0"/>
        <w:contextualSpacing/>
        <w:jc w:val="both"/>
        <w:rPr>
          <w:rFonts w:ascii="Trebuchet MS" w:hAnsi="Trebuchet MS" w:cstheme="majorBidi"/>
          <w:b/>
        </w:rPr>
      </w:pPr>
    </w:p>
    <w:p w14:paraId="392E00FE" w14:textId="77777777" w:rsidR="00076613" w:rsidRPr="00CA46F0" w:rsidRDefault="00076613" w:rsidP="00F16A25">
      <w:pPr>
        <w:spacing w:after="0"/>
        <w:jc w:val="both"/>
        <w:rPr>
          <w:rFonts w:ascii="Trebuchet MS" w:hAnsi="Trebuchet MS" w:cstheme="majorBidi"/>
          <w:i/>
          <w:iCs/>
        </w:rPr>
      </w:pPr>
      <w:r w:rsidRPr="00CA46F0">
        <w:rPr>
          <w:rFonts w:ascii="Trebuchet MS" w:hAnsi="Trebuchet MS" w:cstheme="majorBidi"/>
          <w:i/>
          <w:iCs/>
        </w:rPr>
        <w:t>Notă: Nu se acordă punctaj diferențiat pentru mai mult de 6  contracte.</w:t>
      </w:r>
    </w:p>
    <w:p w14:paraId="34E8F2BB" w14:textId="77777777" w:rsidR="00076613" w:rsidRPr="00CA46F0" w:rsidRDefault="00076613" w:rsidP="00E149F9">
      <w:pPr>
        <w:numPr>
          <w:ilvl w:val="0"/>
          <w:numId w:val="2"/>
        </w:numPr>
        <w:spacing w:after="0"/>
        <w:ind w:left="0"/>
        <w:contextualSpacing/>
        <w:jc w:val="both"/>
        <w:rPr>
          <w:rFonts w:ascii="Trebuchet MS" w:hAnsi="Trebuchet MS" w:cstheme="majorBidi"/>
          <w:b/>
          <w:i/>
          <w:iCs/>
        </w:rPr>
      </w:pPr>
      <w:r w:rsidRPr="00CA46F0">
        <w:rPr>
          <w:rFonts w:ascii="Trebuchet MS" w:hAnsi="Trebuchet MS" w:cstheme="majorBidi"/>
          <w:b/>
          <w:i/>
          <w:iCs/>
        </w:rPr>
        <w:t xml:space="preserve">Subfactorul tehnic 1.5.: </w:t>
      </w:r>
    </w:p>
    <w:p w14:paraId="67B4BD55" w14:textId="77777777" w:rsidR="00076613" w:rsidRPr="00CA46F0" w:rsidRDefault="00076613" w:rsidP="00F16A25">
      <w:pPr>
        <w:spacing w:after="0"/>
        <w:jc w:val="both"/>
        <w:rPr>
          <w:rFonts w:ascii="Trebuchet MS" w:hAnsi="Trebuchet MS" w:cstheme="majorBidi"/>
          <w:b/>
          <w:i/>
          <w:iCs/>
          <w:u w:val="single"/>
        </w:rPr>
      </w:pPr>
      <w:r w:rsidRPr="00CA46F0">
        <w:rPr>
          <w:rFonts w:ascii="Trebuchet MS" w:hAnsi="Trebuchet MS" w:cstheme="majorBidi"/>
          <w:b/>
          <w:i/>
          <w:iCs/>
          <w:u w:val="single"/>
        </w:rPr>
        <w:t xml:space="preserve">Expert-cheie E5 – Inginer proiectant pentru specialitatea instalații sanitare - responsabil cu coordonarea și realizarea proiectului de specialitate instalații sanitare </w:t>
      </w:r>
    </w:p>
    <w:p w14:paraId="1BD05812" w14:textId="62BCD478" w:rsidR="00076613" w:rsidRPr="00CA46F0" w:rsidRDefault="00076613" w:rsidP="00F16A25">
      <w:pPr>
        <w:spacing w:after="0"/>
        <w:jc w:val="both"/>
        <w:rPr>
          <w:rFonts w:ascii="Trebuchet MS" w:hAnsi="Trebuchet MS" w:cstheme="majorBidi"/>
          <w:b/>
          <w:i/>
          <w:iCs/>
        </w:rPr>
      </w:pPr>
      <w:r w:rsidRPr="00CA46F0">
        <w:rPr>
          <w:rFonts w:ascii="Trebuchet MS" w:hAnsi="Trebuchet MS" w:cstheme="majorBidi"/>
          <w:b/>
          <w:i/>
          <w:iCs/>
        </w:rPr>
        <w:t xml:space="preserve">Punctaj maxim </w:t>
      </w:r>
      <w:r w:rsidR="00CC04E6" w:rsidRPr="00CA46F0">
        <w:rPr>
          <w:rFonts w:ascii="Trebuchet MS" w:hAnsi="Trebuchet MS" w:cstheme="majorBidi"/>
          <w:b/>
          <w:i/>
          <w:iCs/>
        </w:rPr>
        <w:t>6</w:t>
      </w:r>
      <w:r w:rsidRPr="00CA46F0">
        <w:rPr>
          <w:rFonts w:ascii="Trebuchet MS" w:hAnsi="Trebuchet MS" w:cstheme="majorBidi"/>
          <w:b/>
          <w:i/>
          <w:iCs/>
        </w:rPr>
        <w:t xml:space="preserve"> puncte</w:t>
      </w:r>
    </w:p>
    <w:p w14:paraId="22CF7D7D" w14:textId="08FAA96C" w:rsidR="00076613" w:rsidRPr="00CA46F0" w:rsidRDefault="00CC04E6" w:rsidP="00F16A25">
      <w:pPr>
        <w:keepNext/>
        <w:spacing w:after="0"/>
        <w:jc w:val="both"/>
        <w:rPr>
          <w:rFonts w:ascii="Trebuchet MS" w:hAnsi="Trebuchet MS" w:cstheme="majorBidi"/>
        </w:rPr>
      </w:pPr>
      <w:r w:rsidRPr="00CA46F0">
        <w:rPr>
          <w:rFonts w:ascii="Trebuchet MS" w:hAnsi="Trebuchet MS" w:cstheme="majorBidi"/>
        </w:rPr>
        <w:lastRenderedPageBreak/>
        <w:t xml:space="preserve">Cerința minimă pentru experiența profesională specifică se concretizează în implementarea unui (1) proiect similar în care să fi desfășurat activități specifice similare cu cele ce urmează a fi implementate în cadrul contractului. Experienta specifica a expertului desemnat se va dovedi prin prezentarea unor documentele-suport relevante care pot fi fişa de post, contractul de muncă, recomandarea sau orice alte documente similare din care sa reiasă implicarea ca </w:t>
      </w:r>
      <w:r w:rsidR="00ED6555" w:rsidRPr="00CA46F0">
        <w:rPr>
          <w:rFonts w:ascii="Trebuchet MS" w:hAnsi="Trebuchet MS" w:cstheme="majorBidi"/>
        </w:rPr>
        <w:t>inginer proiectant pentru specialitatea instalații sanitare</w:t>
      </w:r>
      <w:r w:rsidRPr="00CA46F0">
        <w:rPr>
          <w:rFonts w:ascii="Trebuchet MS" w:hAnsi="Trebuchet MS" w:cstheme="majorBidi"/>
        </w:rPr>
        <w:t xml:space="preserve"> in minim 1 contract de servicii de proiectare și/sau contract de lucrări avand ca obiect construire/consolidare /consolidare și extindere/modificare / reparație construcții civile, cel putin categoria de importanta C, în care să fi avut atributii de </w:t>
      </w:r>
      <w:r w:rsidR="00ED6555" w:rsidRPr="00CA46F0">
        <w:rPr>
          <w:rFonts w:ascii="Trebuchet MS" w:hAnsi="Trebuchet MS" w:cstheme="majorBidi"/>
        </w:rPr>
        <w:t>inginer proiectant pentru specialitatea instalații sanitare</w:t>
      </w:r>
      <w:r w:rsidR="00076613" w:rsidRPr="00CA46F0">
        <w:rPr>
          <w:rFonts w:ascii="Trebuchet MS" w:eastAsia="MS Mincho" w:hAnsi="Trebuchet MS" w:cs="Times New Roman"/>
          <w:bCs/>
          <w:color w:val="000000" w:themeColor="text1"/>
          <w:lang w:eastAsia="en-US"/>
        </w:rPr>
        <w:t>.</w:t>
      </w:r>
    </w:p>
    <w:p w14:paraId="0D0DDAD0" w14:textId="77777777" w:rsidR="00076613" w:rsidRPr="00CA46F0" w:rsidRDefault="00076613" w:rsidP="00F16A25">
      <w:pPr>
        <w:keepNext/>
        <w:spacing w:after="0"/>
        <w:jc w:val="both"/>
        <w:rPr>
          <w:rFonts w:ascii="Trebuchet MS" w:hAnsi="Trebuchet MS" w:cstheme="majorBidi"/>
        </w:rPr>
      </w:pPr>
      <w:r w:rsidRPr="00CA46F0">
        <w:rPr>
          <w:rFonts w:ascii="Trebuchet MS" w:hAnsi="Trebuchet MS" w:cstheme="majorBidi"/>
          <w:b/>
          <w:bCs/>
        </w:rPr>
        <w:t>Algoritm de calcul</w:t>
      </w:r>
      <w:r w:rsidRPr="00CA46F0">
        <w:rPr>
          <w:rFonts w:ascii="Trebuchet MS" w:hAnsi="Trebuchet MS" w:cstheme="majorBidi"/>
        </w:rPr>
        <w:t xml:space="preserve">: </w:t>
      </w:r>
    </w:p>
    <w:p w14:paraId="67900C17" w14:textId="77777777" w:rsidR="00076613" w:rsidRPr="00CA46F0" w:rsidRDefault="00076613" w:rsidP="00F16A25">
      <w:pPr>
        <w:keepNext/>
        <w:autoSpaceDE w:val="0"/>
        <w:autoSpaceDN w:val="0"/>
        <w:adjustRightInd w:val="0"/>
        <w:spacing w:after="0"/>
        <w:jc w:val="both"/>
        <w:rPr>
          <w:rFonts w:ascii="Trebuchet MS" w:hAnsi="Trebuchet MS" w:cstheme="majorBidi"/>
        </w:rPr>
      </w:pPr>
      <w:r w:rsidRPr="00CA46F0">
        <w:rPr>
          <w:rFonts w:ascii="Trebuchet MS" w:hAnsi="Trebuchet MS" w:cstheme="majorBidi"/>
        </w:rPr>
        <w:t xml:space="preserve">Pentru implicarea ca </w:t>
      </w:r>
      <w:r w:rsidRPr="00CA46F0">
        <w:rPr>
          <w:rFonts w:ascii="Trebuchet MS" w:eastAsia="MS Mincho" w:hAnsi="Trebuchet MS" w:cs="Times New Roman"/>
          <w:bCs/>
          <w:color w:val="000000" w:themeColor="text1"/>
          <w:lang w:eastAsia="en-US"/>
        </w:rPr>
        <w:t>inginer proiectant instalații sanitare</w:t>
      </w:r>
      <w:r w:rsidRPr="00CA46F0">
        <w:rPr>
          <w:rFonts w:ascii="Trebuchet MS" w:eastAsia="MS Mincho" w:hAnsi="Trebuchet MS" w:cs="Times New Roman"/>
          <w:color w:val="000000" w:themeColor="text1"/>
          <w:lang w:eastAsia="en-US"/>
        </w:rPr>
        <w:t xml:space="preserve"> </w:t>
      </w:r>
      <w:r w:rsidRPr="00CA46F0">
        <w:rPr>
          <w:rFonts w:ascii="Trebuchet MS" w:hAnsi="Trebuchet MS" w:cstheme="majorBidi"/>
        </w:rPr>
        <w:t xml:space="preserve">în 1 (un) contract de servicii similare, pentru poziția </w:t>
      </w:r>
      <w:r w:rsidRPr="00CA46F0">
        <w:rPr>
          <w:rFonts w:ascii="Trebuchet MS" w:eastAsia="MS Mincho" w:hAnsi="Trebuchet MS" w:cs="Times New Roman"/>
          <w:bCs/>
          <w:color w:val="000000" w:themeColor="text1"/>
          <w:lang w:eastAsia="en-US"/>
        </w:rPr>
        <w:t>de inginer proiectant instalații sanitare</w:t>
      </w:r>
      <w:r w:rsidRPr="00CA46F0">
        <w:rPr>
          <w:rFonts w:ascii="Trebuchet MS" w:hAnsi="Trebuchet MS" w:cstheme="majorBidi"/>
        </w:rPr>
        <w:t xml:space="preserve"> </w:t>
      </w:r>
      <w:r w:rsidRPr="00CA46F0">
        <w:rPr>
          <w:rFonts w:ascii="Trebuchet MS" w:hAnsi="Trebuchet MS" w:cstheme="majorBidi"/>
          <w:b/>
          <w:bCs/>
        </w:rPr>
        <w:t>se vor acorda 0 puncte.</w:t>
      </w:r>
    </w:p>
    <w:p w14:paraId="7CD502F0" w14:textId="625EB794" w:rsidR="00076613" w:rsidRPr="00CA46F0" w:rsidRDefault="00076613" w:rsidP="00F16A25">
      <w:pPr>
        <w:keepNext/>
        <w:autoSpaceDE w:val="0"/>
        <w:autoSpaceDN w:val="0"/>
        <w:adjustRightInd w:val="0"/>
        <w:spacing w:after="0"/>
        <w:jc w:val="both"/>
        <w:rPr>
          <w:rFonts w:ascii="Trebuchet MS" w:hAnsi="Trebuchet MS" w:cstheme="majorBidi"/>
        </w:rPr>
      </w:pPr>
      <w:r w:rsidRPr="00CA46F0">
        <w:rPr>
          <w:rFonts w:ascii="Trebuchet MS" w:hAnsi="Trebuchet MS" w:cstheme="majorBidi"/>
        </w:rPr>
        <w:t xml:space="preserve">Pentru implicarea ca </w:t>
      </w:r>
      <w:r w:rsidRPr="00CA46F0">
        <w:rPr>
          <w:rFonts w:ascii="Trebuchet MS" w:eastAsia="MS Mincho" w:hAnsi="Trebuchet MS" w:cs="Times New Roman"/>
          <w:bCs/>
          <w:color w:val="000000" w:themeColor="text1"/>
          <w:lang w:eastAsia="en-US"/>
        </w:rPr>
        <w:t>inginer proiectant instalații sanitare</w:t>
      </w:r>
      <w:r w:rsidRPr="00CA46F0">
        <w:rPr>
          <w:rFonts w:ascii="Trebuchet MS" w:eastAsia="MS Mincho" w:hAnsi="Trebuchet MS" w:cs="Times New Roman"/>
          <w:color w:val="000000" w:themeColor="text1"/>
          <w:lang w:eastAsia="en-US"/>
        </w:rPr>
        <w:t xml:space="preserve"> </w:t>
      </w:r>
      <w:r w:rsidRPr="00CA46F0">
        <w:rPr>
          <w:rFonts w:ascii="Trebuchet MS" w:hAnsi="Trebuchet MS" w:cstheme="majorBidi"/>
        </w:rPr>
        <w:t xml:space="preserve">în 2-3 contracte de servicii similare, pentru poziția </w:t>
      </w:r>
      <w:r w:rsidRPr="00CA46F0">
        <w:rPr>
          <w:rFonts w:ascii="Trebuchet MS" w:eastAsia="MS Mincho" w:hAnsi="Trebuchet MS" w:cs="Times New Roman"/>
          <w:bCs/>
          <w:color w:val="000000" w:themeColor="text1"/>
          <w:lang w:eastAsia="en-US"/>
        </w:rPr>
        <w:t xml:space="preserve">de inginer proiectant instalații sanitare </w:t>
      </w:r>
      <w:r w:rsidRPr="00CA46F0">
        <w:rPr>
          <w:rFonts w:ascii="Trebuchet MS" w:hAnsi="Trebuchet MS" w:cstheme="majorBidi"/>
          <w:b/>
          <w:bCs/>
        </w:rPr>
        <w:t>se vor acorda 1</w:t>
      </w:r>
      <w:r w:rsidR="00ED6555" w:rsidRPr="00CA46F0">
        <w:rPr>
          <w:rFonts w:ascii="Trebuchet MS" w:hAnsi="Trebuchet MS" w:cstheme="majorBidi"/>
          <w:b/>
          <w:bCs/>
        </w:rPr>
        <w:t>,5</w:t>
      </w:r>
      <w:r w:rsidRPr="00CA46F0">
        <w:rPr>
          <w:rFonts w:ascii="Trebuchet MS" w:hAnsi="Trebuchet MS" w:cstheme="majorBidi"/>
          <w:b/>
          <w:bCs/>
        </w:rPr>
        <w:t xml:space="preserve"> punct</w:t>
      </w:r>
      <w:r w:rsidR="00ED6555" w:rsidRPr="00CA46F0">
        <w:rPr>
          <w:rFonts w:ascii="Trebuchet MS" w:hAnsi="Trebuchet MS" w:cstheme="majorBidi"/>
          <w:b/>
          <w:bCs/>
        </w:rPr>
        <w:t>e</w:t>
      </w:r>
      <w:r w:rsidRPr="00CA46F0">
        <w:rPr>
          <w:rFonts w:ascii="Trebuchet MS" w:hAnsi="Trebuchet MS" w:cstheme="majorBidi"/>
          <w:b/>
          <w:bCs/>
        </w:rPr>
        <w:t>.</w:t>
      </w:r>
    </w:p>
    <w:p w14:paraId="0495B7A9" w14:textId="0C996E6C" w:rsidR="00076613" w:rsidRPr="00CA46F0" w:rsidRDefault="00076613" w:rsidP="00F16A25">
      <w:pPr>
        <w:keepNext/>
        <w:autoSpaceDE w:val="0"/>
        <w:autoSpaceDN w:val="0"/>
        <w:adjustRightInd w:val="0"/>
        <w:spacing w:after="0"/>
        <w:jc w:val="both"/>
        <w:rPr>
          <w:rFonts w:ascii="Trebuchet MS" w:hAnsi="Trebuchet MS" w:cstheme="majorBidi"/>
        </w:rPr>
      </w:pPr>
      <w:r w:rsidRPr="00CA46F0">
        <w:rPr>
          <w:rFonts w:ascii="Trebuchet MS" w:hAnsi="Trebuchet MS" w:cstheme="majorBidi"/>
        </w:rPr>
        <w:t xml:space="preserve">Pentru implicarea ca </w:t>
      </w:r>
      <w:r w:rsidRPr="00CA46F0">
        <w:rPr>
          <w:rFonts w:ascii="Trebuchet MS" w:eastAsia="MS Mincho" w:hAnsi="Trebuchet MS" w:cs="Times New Roman"/>
          <w:bCs/>
          <w:color w:val="000000" w:themeColor="text1"/>
          <w:lang w:eastAsia="en-US"/>
        </w:rPr>
        <w:t>inginer proiectant instalații sanitare</w:t>
      </w:r>
      <w:r w:rsidRPr="00CA46F0">
        <w:rPr>
          <w:rFonts w:ascii="Trebuchet MS" w:eastAsia="MS Mincho" w:hAnsi="Trebuchet MS" w:cs="Times New Roman"/>
          <w:color w:val="000000" w:themeColor="text1"/>
          <w:lang w:eastAsia="en-US"/>
        </w:rPr>
        <w:t xml:space="preserve"> </w:t>
      </w:r>
      <w:r w:rsidRPr="00CA46F0">
        <w:rPr>
          <w:rFonts w:ascii="Trebuchet MS" w:hAnsi="Trebuchet MS" w:cstheme="majorBidi"/>
        </w:rPr>
        <w:t xml:space="preserve">în 4-5 contracte de servicii similare, pentru poziția </w:t>
      </w:r>
      <w:r w:rsidRPr="00CA46F0">
        <w:rPr>
          <w:rFonts w:ascii="Trebuchet MS" w:eastAsia="MS Mincho" w:hAnsi="Trebuchet MS" w:cs="Times New Roman"/>
          <w:bCs/>
          <w:color w:val="000000" w:themeColor="text1"/>
          <w:lang w:eastAsia="en-US"/>
        </w:rPr>
        <w:t>inginer proiectant instalații sanitare</w:t>
      </w:r>
      <w:r w:rsidRPr="00CA46F0">
        <w:rPr>
          <w:rFonts w:ascii="Trebuchet MS" w:eastAsia="MS Mincho" w:hAnsi="Trebuchet MS" w:cs="Times New Roman"/>
          <w:color w:val="000000" w:themeColor="text1"/>
          <w:lang w:eastAsia="en-US"/>
        </w:rPr>
        <w:t xml:space="preserve"> </w:t>
      </w:r>
      <w:r w:rsidRPr="00CA46F0">
        <w:rPr>
          <w:rFonts w:ascii="Trebuchet MS" w:hAnsi="Trebuchet MS" w:cstheme="majorBidi"/>
          <w:b/>
          <w:bCs/>
        </w:rPr>
        <w:t xml:space="preserve">se vor acorda </w:t>
      </w:r>
      <w:r w:rsidR="00F41C34" w:rsidRPr="00CA46F0">
        <w:rPr>
          <w:rFonts w:ascii="Trebuchet MS" w:hAnsi="Trebuchet MS" w:cstheme="majorBidi"/>
          <w:b/>
          <w:bCs/>
        </w:rPr>
        <w:t>3</w:t>
      </w:r>
      <w:r w:rsidRPr="00CA46F0">
        <w:rPr>
          <w:rFonts w:ascii="Trebuchet MS" w:hAnsi="Trebuchet MS" w:cstheme="majorBidi"/>
          <w:b/>
          <w:bCs/>
        </w:rPr>
        <w:t xml:space="preserve"> puncte</w:t>
      </w:r>
      <w:r w:rsidRPr="00CA46F0">
        <w:rPr>
          <w:rFonts w:ascii="Trebuchet MS" w:hAnsi="Trebuchet MS" w:cstheme="majorBidi"/>
        </w:rPr>
        <w:t>.</w:t>
      </w:r>
    </w:p>
    <w:p w14:paraId="1991B4C9" w14:textId="4AFA9B77" w:rsidR="00076613" w:rsidRPr="00CA46F0" w:rsidRDefault="00076613" w:rsidP="00F16A25">
      <w:pPr>
        <w:keepNext/>
        <w:autoSpaceDE w:val="0"/>
        <w:autoSpaceDN w:val="0"/>
        <w:adjustRightInd w:val="0"/>
        <w:spacing w:after="0"/>
        <w:jc w:val="both"/>
        <w:rPr>
          <w:rFonts w:ascii="Trebuchet MS" w:hAnsi="Trebuchet MS" w:cstheme="majorBidi"/>
        </w:rPr>
      </w:pPr>
      <w:r w:rsidRPr="00CA46F0">
        <w:rPr>
          <w:rFonts w:ascii="Trebuchet MS" w:hAnsi="Trebuchet MS" w:cstheme="majorBidi"/>
        </w:rPr>
        <w:t xml:space="preserve">Pentru implicarea ca </w:t>
      </w:r>
      <w:r w:rsidRPr="00CA46F0">
        <w:rPr>
          <w:rFonts w:ascii="Trebuchet MS" w:eastAsia="MS Mincho" w:hAnsi="Trebuchet MS" w:cs="Times New Roman"/>
          <w:bCs/>
          <w:color w:val="000000" w:themeColor="text1"/>
          <w:lang w:eastAsia="en-US"/>
        </w:rPr>
        <w:t>inginer proiectant instalații sanitare</w:t>
      </w:r>
      <w:r w:rsidRPr="00CA46F0">
        <w:rPr>
          <w:rFonts w:ascii="Trebuchet MS" w:eastAsia="MS Mincho" w:hAnsi="Trebuchet MS" w:cs="Times New Roman"/>
          <w:color w:val="000000" w:themeColor="text1"/>
          <w:lang w:eastAsia="en-US"/>
        </w:rPr>
        <w:t xml:space="preserve"> </w:t>
      </w:r>
      <w:r w:rsidRPr="00CA46F0">
        <w:rPr>
          <w:rFonts w:ascii="Trebuchet MS" w:hAnsi="Trebuchet MS" w:cstheme="majorBidi"/>
        </w:rPr>
        <w:t xml:space="preserve">în 6 sau mai multe contracte de servicii similare, pentru poziția </w:t>
      </w:r>
      <w:r w:rsidRPr="00CA46F0">
        <w:rPr>
          <w:rFonts w:ascii="Trebuchet MS" w:eastAsia="MS Mincho" w:hAnsi="Trebuchet MS" w:cs="Times New Roman"/>
          <w:bCs/>
          <w:color w:val="000000" w:themeColor="text1"/>
          <w:lang w:eastAsia="en-US"/>
        </w:rPr>
        <w:t>inginer proiectant instalații sanitare</w:t>
      </w:r>
      <w:r w:rsidRPr="00CA46F0">
        <w:rPr>
          <w:rFonts w:ascii="Trebuchet MS" w:eastAsia="MS Mincho" w:hAnsi="Trebuchet MS" w:cs="Times New Roman"/>
          <w:color w:val="000000" w:themeColor="text1"/>
          <w:lang w:eastAsia="en-US"/>
        </w:rPr>
        <w:t xml:space="preserve"> </w:t>
      </w:r>
      <w:r w:rsidRPr="00CA46F0">
        <w:rPr>
          <w:rFonts w:ascii="Trebuchet MS" w:hAnsi="Trebuchet MS" w:cstheme="majorBidi"/>
          <w:b/>
          <w:bCs/>
        </w:rPr>
        <w:t xml:space="preserve">se vor acorda </w:t>
      </w:r>
      <w:r w:rsidR="00A54D8E" w:rsidRPr="00CA46F0">
        <w:rPr>
          <w:rFonts w:ascii="Trebuchet MS" w:hAnsi="Trebuchet MS" w:cstheme="majorBidi"/>
          <w:b/>
          <w:bCs/>
        </w:rPr>
        <w:t>6</w:t>
      </w:r>
      <w:r w:rsidRPr="00CA46F0">
        <w:rPr>
          <w:rFonts w:ascii="Trebuchet MS" w:hAnsi="Trebuchet MS" w:cstheme="majorBidi"/>
          <w:b/>
          <w:bCs/>
        </w:rPr>
        <w:t xml:space="preserve"> puncte</w:t>
      </w:r>
      <w:r w:rsidRPr="00CA46F0">
        <w:rPr>
          <w:rFonts w:ascii="Trebuchet MS" w:hAnsi="Trebuchet MS" w:cstheme="majorBidi"/>
        </w:rPr>
        <w:t>.</w:t>
      </w:r>
    </w:p>
    <w:p w14:paraId="05D13BAB" w14:textId="77777777" w:rsidR="00076613" w:rsidRPr="00CA46F0" w:rsidRDefault="00076613" w:rsidP="00F16A25">
      <w:pPr>
        <w:spacing w:after="0"/>
        <w:jc w:val="both"/>
        <w:rPr>
          <w:rFonts w:ascii="Trebuchet MS" w:hAnsi="Trebuchet MS" w:cstheme="majorBidi"/>
          <w:i/>
          <w:iCs/>
        </w:rPr>
      </w:pPr>
      <w:r w:rsidRPr="00CA46F0">
        <w:rPr>
          <w:rFonts w:ascii="Trebuchet MS" w:hAnsi="Trebuchet MS" w:cstheme="majorBidi"/>
          <w:i/>
          <w:iCs/>
        </w:rPr>
        <w:t>Notă: Nu se acordă punctaj diferențiat pentru mai mult de 6 contracte.</w:t>
      </w:r>
    </w:p>
    <w:p w14:paraId="46EACEE3" w14:textId="77777777" w:rsidR="00076613" w:rsidRPr="00CA46F0" w:rsidRDefault="00076613" w:rsidP="00F16A25">
      <w:pPr>
        <w:spacing w:after="0"/>
        <w:jc w:val="both"/>
        <w:rPr>
          <w:rFonts w:ascii="Trebuchet MS" w:hAnsi="Trebuchet MS" w:cstheme="majorBidi"/>
          <w:b/>
          <w:bCs/>
          <w:i/>
          <w:iCs/>
        </w:rPr>
      </w:pPr>
      <w:r w:rsidRPr="00CA46F0">
        <w:rPr>
          <w:rFonts w:ascii="Trebuchet MS" w:hAnsi="Trebuchet MS" w:cstheme="majorBidi"/>
          <w:b/>
          <w:bCs/>
          <w:i/>
          <w:iCs/>
        </w:rPr>
        <w:t>Factor tehnic 1= punctaj (E1+E2+E3+E4+E5)</w:t>
      </w:r>
    </w:p>
    <w:p w14:paraId="390FA40C" w14:textId="77777777" w:rsidR="00076613" w:rsidRPr="00CA46F0" w:rsidRDefault="00076613" w:rsidP="00F16A25">
      <w:pPr>
        <w:spacing w:after="0"/>
        <w:jc w:val="both"/>
        <w:rPr>
          <w:rFonts w:ascii="Trebuchet MS" w:hAnsi="Trebuchet MS" w:cstheme="majorBidi"/>
          <w:b/>
          <w:bCs/>
          <w:i/>
          <w:iCs/>
        </w:rPr>
      </w:pPr>
      <w:r w:rsidRPr="00CA46F0">
        <w:rPr>
          <w:rFonts w:ascii="Trebuchet MS" w:hAnsi="Trebuchet MS" w:cstheme="majorBidi"/>
          <w:b/>
          <w:bCs/>
          <w:i/>
          <w:iCs/>
        </w:rPr>
        <w:t xml:space="preserve">Unde </w:t>
      </w:r>
      <w:r w:rsidRPr="00CA46F0">
        <w:rPr>
          <w:rFonts w:ascii="Trebuchet MS" w:hAnsi="Trebuchet MS" w:cstheme="majorBidi"/>
          <w:b/>
          <w:bCs/>
          <w:i/>
          <w:iCs/>
        </w:rPr>
        <w:tab/>
      </w:r>
    </w:p>
    <w:p w14:paraId="28152213" w14:textId="77777777" w:rsidR="00076613" w:rsidRPr="00CA46F0" w:rsidRDefault="00076613" w:rsidP="00F16A25">
      <w:pPr>
        <w:spacing w:after="0"/>
        <w:jc w:val="both"/>
        <w:rPr>
          <w:rFonts w:ascii="Trebuchet MS" w:hAnsi="Trebuchet MS" w:cstheme="majorBidi"/>
          <w:b/>
          <w:bCs/>
          <w:i/>
          <w:iCs/>
        </w:rPr>
      </w:pPr>
      <w:r w:rsidRPr="00CA46F0">
        <w:rPr>
          <w:rFonts w:ascii="Trebuchet MS" w:hAnsi="Trebuchet MS" w:cstheme="majorBidi"/>
          <w:b/>
          <w:bCs/>
          <w:i/>
          <w:iCs/>
        </w:rPr>
        <w:t>E1- expert cheie 1</w:t>
      </w:r>
    </w:p>
    <w:p w14:paraId="4DC8F1D7" w14:textId="77777777" w:rsidR="00076613" w:rsidRPr="00CA46F0" w:rsidRDefault="00076613" w:rsidP="00F16A25">
      <w:pPr>
        <w:spacing w:after="0"/>
        <w:jc w:val="both"/>
        <w:rPr>
          <w:rFonts w:ascii="Trebuchet MS" w:hAnsi="Trebuchet MS" w:cstheme="majorBidi"/>
          <w:b/>
          <w:bCs/>
          <w:i/>
          <w:iCs/>
        </w:rPr>
      </w:pPr>
      <w:r w:rsidRPr="00CA46F0">
        <w:rPr>
          <w:rFonts w:ascii="Trebuchet MS" w:hAnsi="Trebuchet MS" w:cstheme="majorBidi"/>
          <w:b/>
          <w:bCs/>
          <w:i/>
          <w:iCs/>
        </w:rPr>
        <w:t>E2- expert cheie 2</w:t>
      </w:r>
    </w:p>
    <w:p w14:paraId="30F2B520" w14:textId="77777777" w:rsidR="00076613" w:rsidRPr="00CA46F0" w:rsidRDefault="00076613" w:rsidP="00F16A25">
      <w:pPr>
        <w:spacing w:after="0"/>
        <w:jc w:val="both"/>
        <w:rPr>
          <w:rFonts w:ascii="Trebuchet MS" w:hAnsi="Trebuchet MS" w:cstheme="majorBidi"/>
          <w:b/>
          <w:bCs/>
          <w:i/>
          <w:iCs/>
        </w:rPr>
      </w:pPr>
      <w:r w:rsidRPr="00CA46F0">
        <w:rPr>
          <w:rFonts w:ascii="Trebuchet MS" w:hAnsi="Trebuchet MS" w:cstheme="majorBidi"/>
          <w:b/>
          <w:bCs/>
          <w:i/>
          <w:iCs/>
        </w:rPr>
        <w:t>E3- expert cheie 3</w:t>
      </w:r>
    </w:p>
    <w:p w14:paraId="6A1B554E" w14:textId="77777777" w:rsidR="00076613" w:rsidRPr="00CA46F0" w:rsidRDefault="00076613" w:rsidP="00F16A25">
      <w:pPr>
        <w:spacing w:after="0"/>
        <w:jc w:val="both"/>
        <w:rPr>
          <w:rFonts w:ascii="Trebuchet MS" w:hAnsi="Trebuchet MS" w:cstheme="majorBidi"/>
          <w:b/>
          <w:bCs/>
          <w:i/>
          <w:iCs/>
        </w:rPr>
      </w:pPr>
      <w:r w:rsidRPr="00CA46F0">
        <w:rPr>
          <w:rFonts w:ascii="Trebuchet MS" w:hAnsi="Trebuchet MS" w:cstheme="majorBidi"/>
          <w:b/>
          <w:bCs/>
          <w:i/>
          <w:iCs/>
        </w:rPr>
        <w:t>E4- expert cheie 4</w:t>
      </w:r>
    </w:p>
    <w:p w14:paraId="35A47285" w14:textId="77777777" w:rsidR="00076613" w:rsidRPr="00CA46F0" w:rsidRDefault="00076613" w:rsidP="00F16A25">
      <w:pPr>
        <w:spacing w:after="0"/>
        <w:jc w:val="both"/>
        <w:rPr>
          <w:rFonts w:ascii="Trebuchet MS" w:hAnsi="Trebuchet MS" w:cstheme="majorBidi"/>
          <w:b/>
          <w:bCs/>
          <w:i/>
          <w:iCs/>
        </w:rPr>
      </w:pPr>
      <w:r w:rsidRPr="00CA46F0">
        <w:rPr>
          <w:rFonts w:ascii="Trebuchet MS" w:hAnsi="Trebuchet MS" w:cstheme="majorBidi"/>
          <w:b/>
          <w:bCs/>
          <w:i/>
          <w:iCs/>
        </w:rPr>
        <w:t>E5- expert cheie 5</w:t>
      </w:r>
    </w:p>
    <w:p w14:paraId="00CA225A" w14:textId="77777777" w:rsidR="00076613" w:rsidRPr="00CA46F0" w:rsidRDefault="00076613" w:rsidP="00F16A25">
      <w:pPr>
        <w:spacing w:after="0"/>
        <w:jc w:val="both"/>
        <w:rPr>
          <w:rFonts w:ascii="Trebuchet MS" w:eastAsia="MS Mincho" w:hAnsi="Trebuchet MS" w:cs="Times New Roman"/>
          <w:b/>
          <w:bCs/>
          <w:lang w:val="fr-FR" w:eastAsia="en-US"/>
        </w:rPr>
      </w:pPr>
      <w:r w:rsidRPr="00CA46F0">
        <w:rPr>
          <w:rFonts w:ascii="Trebuchet MS" w:eastAsia="MS Mincho" w:hAnsi="Trebuchet MS" w:cs="Times New Roman"/>
          <w:b/>
          <w:bCs/>
          <w:lang w:eastAsia="en-US"/>
        </w:rPr>
        <w:t xml:space="preserve">Experienta similara pentru experti si documentele doveditoare in acest sens vor fi centralizate conform tabelului de mai jos: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0"/>
        <w:gridCol w:w="1215"/>
        <w:gridCol w:w="2108"/>
        <w:gridCol w:w="1719"/>
        <w:gridCol w:w="2878"/>
      </w:tblGrid>
      <w:tr w:rsidR="00711568" w:rsidRPr="00CA46F0" w14:paraId="7FFAA512" w14:textId="77777777" w:rsidTr="00711568">
        <w:tc>
          <w:tcPr>
            <w:tcW w:w="724" w:type="pct"/>
            <w:tcMar>
              <w:top w:w="0" w:type="dxa"/>
              <w:left w:w="108" w:type="dxa"/>
              <w:bottom w:w="0" w:type="dxa"/>
              <w:right w:w="108" w:type="dxa"/>
            </w:tcMar>
            <w:hideMark/>
          </w:tcPr>
          <w:p w14:paraId="6594757D" w14:textId="77777777" w:rsidR="00711568" w:rsidRPr="00CA46F0" w:rsidRDefault="00711568" w:rsidP="00F16A25">
            <w:pPr>
              <w:spacing w:after="0"/>
              <w:jc w:val="both"/>
              <w:rPr>
                <w:rFonts w:ascii="Trebuchet MS" w:eastAsia="MS Mincho" w:hAnsi="Trebuchet MS" w:cs="Times New Roman"/>
                <w:b/>
                <w:bCs/>
                <w:lang w:eastAsia="en-US"/>
              </w:rPr>
            </w:pPr>
            <w:r w:rsidRPr="00CA46F0">
              <w:rPr>
                <w:rFonts w:ascii="Trebuchet MS" w:eastAsia="MS Mincho" w:hAnsi="Trebuchet MS" w:cs="Times New Roman"/>
                <w:b/>
                <w:bCs/>
                <w:lang w:eastAsia="en-US"/>
              </w:rPr>
              <w:t>Nume si prenume expert cheie</w:t>
            </w:r>
          </w:p>
        </w:tc>
        <w:tc>
          <w:tcPr>
            <w:tcW w:w="656" w:type="pct"/>
            <w:tcMar>
              <w:top w:w="0" w:type="dxa"/>
              <w:left w:w="108" w:type="dxa"/>
              <w:bottom w:w="0" w:type="dxa"/>
              <w:right w:w="108" w:type="dxa"/>
            </w:tcMar>
            <w:hideMark/>
          </w:tcPr>
          <w:p w14:paraId="0B6C2F5B" w14:textId="77777777" w:rsidR="00711568" w:rsidRPr="00CA46F0" w:rsidRDefault="00711568" w:rsidP="00F16A25">
            <w:pPr>
              <w:spacing w:after="0"/>
              <w:jc w:val="both"/>
              <w:rPr>
                <w:rFonts w:ascii="Trebuchet MS" w:eastAsia="MS Mincho" w:hAnsi="Trebuchet MS" w:cs="Times New Roman"/>
                <w:b/>
                <w:bCs/>
                <w:lang w:eastAsia="en-US"/>
              </w:rPr>
            </w:pPr>
            <w:r w:rsidRPr="00CA46F0">
              <w:rPr>
                <w:rFonts w:ascii="Trebuchet MS" w:eastAsia="MS Mincho" w:hAnsi="Trebuchet MS" w:cs="Times New Roman"/>
                <w:b/>
                <w:bCs/>
                <w:lang w:eastAsia="en-US"/>
              </w:rPr>
              <w:t>Functia propusa</w:t>
            </w:r>
          </w:p>
        </w:tc>
        <w:tc>
          <w:tcPr>
            <w:tcW w:w="1138" w:type="pct"/>
            <w:tcMar>
              <w:top w:w="0" w:type="dxa"/>
              <w:left w:w="108" w:type="dxa"/>
              <w:bottom w:w="0" w:type="dxa"/>
              <w:right w:w="108" w:type="dxa"/>
            </w:tcMar>
            <w:hideMark/>
          </w:tcPr>
          <w:p w14:paraId="50616710" w14:textId="77777777" w:rsidR="00711568" w:rsidRPr="00CA46F0" w:rsidRDefault="00711568" w:rsidP="00F16A25">
            <w:pPr>
              <w:spacing w:after="0"/>
              <w:jc w:val="both"/>
              <w:rPr>
                <w:rFonts w:ascii="Trebuchet MS" w:eastAsia="MS Mincho" w:hAnsi="Trebuchet MS" w:cs="Times New Roman"/>
                <w:b/>
                <w:bCs/>
                <w:lang w:eastAsia="en-US"/>
              </w:rPr>
            </w:pPr>
            <w:r w:rsidRPr="00CA46F0">
              <w:rPr>
                <w:rFonts w:ascii="Trebuchet MS" w:eastAsia="MS Mincho" w:hAnsi="Trebuchet MS" w:cs="Times New Roman"/>
                <w:b/>
                <w:bCs/>
                <w:lang w:eastAsia="en-US"/>
              </w:rPr>
              <w:t>Experienta similara Contract nr/data/obiect/ functia sau pozitia ocupata</w:t>
            </w:r>
          </w:p>
        </w:tc>
        <w:tc>
          <w:tcPr>
            <w:tcW w:w="928" w:type="pct"/>
            <w:tcMar>
              <w:top w:w="0" w:type="dxa"/>
              <w:left w:w="108" w:type="dxa"/>
              <w:bottom w:w="0" w:type="dxa"/>
              <w:right w:w="108" w:type="dxa"/>
            </w:tcMar>
            <w:hideMark/>
          </w:tcPr>
          <w:p w14:paraId="43BBA2B6" w14:textId="77777777" w:rsidR="00711568" w:rsidRPr="00CA46F0" w:rsidRDefault="00711568" w:rsidP="00F16A25">
            <w:pPr>
              <w:spacing w:after="0"/>
              <w:jc w:val="both"/>
              <w:rPr>
                <w:rFonts w:ascii="Trebuchet MS" w:eastAsia="MS Mincho" w:hAnsi="Trebuchet MS" w:cs="Times New Roman"/>
                <w:b/>
                <w:bCs/>
                <w:lang w:eastAsia="en-US"/>
              </w:rPr>
            </w:pPr>
            <w:r w:rsidRPr="00CA46F0">
              <w:rPr>
                <w:rFonts w:ascii="Trebuchet MS" w:eastAsia="MS Mincho" w:hAnsi="Trebuchet MS" w:cs="Times New Roman"/>
                <w:b/>
                <w:bCs/>
                <w:lang w:eastAsia="en-US"/>
              </w:rPr>
              <w:t>Beneficiarul FINAL</w:t>
            </w:r>
          </w:p>
        </w:tc>
        <w:tc>
          <w:tcPr>
            <w:tcW w:w="1554" w:type="pct"/>
            <w:tcMar>
              <w:top w:w="0" w:type="dxa"/>
              <w:left w:w="108" w:type="dxa"/>
              <w:bottom w:w="0" w:type="dxa"/>
              <w:right w:w="108" w:type="dxa"/>
            </w:tcMar>
            <w:hideMark/>
          </w:tcPr>
          <w:p w14:paraId="7D9BFC95" w14:textId="77777777" w:rsidR="00711568" w:rsidRPr="00CA46F0" w:rsidRDefault="00711568" w:rsidP="00F16A25">
            <w:pPr>
              <w:spacing w:after="0"/>
              <w:jc w:val="both"/>
              <w:rPr>
                <w:rFonts w:ascii="Trebuchet MS" w:eastAsia="MS Mincho" w:hAnsi="Trebuchet MS" w:cs="Times New Roman"/>
                <w:b/>
                <w:bCs/>
                <w:lang w:eastAsia="en-US"/>
              </w:rPr>
            </w:pPr>
            <w:r w:rsidRPr="00CA46F0">
              <w:rPr>
                <w:rFonts w:ascii="Trebuchet MS" w:eastAsia="MS Mincho" w:hAnsi="Trebuchet MS" w:cs="Times New Roman"/>
                <w:b/>
                <w:bCs/>
                <w:lang w:eastAsia="en-US"/>
              </w:rPr>
              <w:t>Documente doveditoare</w:t>
            </w:r>
          </w:p>
          <w:p w14:paraId="6435D35E" w14:textId="77777777" w:rsidR="00711568" w:rsidRPr="00CA46F0" w:rsidRDefault="00711568" w:rsidP="00F16A25">
            <w:pPr>
              <w:spacing w:after="0"/>
              <w:jc w:val="both"/>
              <w:rPr>
                <w:rFonts w:ascii="Trebuchet MS" w:eastAsia="MS Mincho" w:hAnsi="Trebuchet MS" w:cs="Times New Roman"/>
                <w:b/>
                <w:bCs/>
                <w:lang w:eastAsia="en-US"/>
              </w:rPr>
            </w:pPr>
            <w:r w:rsidRPr="00CA46F0">
              <w:rPr>
                <w:rFonts w:ascii="Trebuchet MS" w:eastAsia="MS Mincho" w:hAnsi="Trebuchet MS" w:cs="Times New Roman"/>
                <w:b/>
                <w:bCs/>
                <w:lang w:eastAsia="en-US"/>
              </w:rPr>
              <w:t>Ex: Recomandari/procese verbale de receptive, sau orice alte documente relevante nr/data</w:t>
            </w:r>
          </w:p>
        </w:tc>
      </w:tr>
      <w:tr w:rsidR="00711568" w:rsidRPr="00CA46F0" w14:paraId="61E62697" w14:textId="77777777" w:rsidTr="00711568">
        <w:trPr>
          <w:trHeight w:val="547"/>
        </w:trPr>
        <w:tc>
          <w:tcPr>
            <w:tcW w:w="724" w:type="pct"/>
            <w:tcMar>
              <w:top w:w="0" w:type="dxa"/>
              <w:left w:w="108" w:type="dxa"/>
              <w:bottom w:w="0" w:type="dxa"/>
              <w:right w:w="108" w:type="dxa"/>
            </w:tcMar>
          </w:tcPr>
          <w:p w14:paraId="4D9BA145" w14:textId="77777777" w:rsidR="00711568" w:rsidRPr="00CA46F0" w:rsidRDefault="00711568" w:rsidP="00F16A25">
            <w:pPr>
              <w:spacing w:after="0"/>
              <w:jc w:val="both"/>
              <w:rPr>
                <w:rFonts w:ascii="Trebuchet MS" w:eastAsia="MS Mincho" w:hAnsi="Trebuchet MS" w:cs="Times New Roman"/>
                <w:lang w:eastAsia="en-US"/>
              </w:rPr>
            </w:pPr>
          </w:p>
        </w:tc>
        <w:tc>
          <w:tcPr>
            <w:tcW w:w="656" w:type="pct"/>
            <w:tcMar>
              <w:top w:w="0" w:type="dxa"/>
              <w:left w:w="108" w:type="dxa"/>
              <w:bottom w:w="0" w:type="dxa"/>
              <w:right w:w="108" w:type="dxa"/>
            </w:tcMar>
          </w:tcPr>
          <w:p w14:paraId="6686A61C" w14:textId="77777777" w:rsidR="00711568" w:rsidRPr="00CA46F0" w:rsidRDefault="00711568" w:rsidP="00F16A25">
            <w:pPr>
              <w:spacing w:after="0"/>
              <w:jc w:val="both"/>
              <w:rPr>
                <w:rFonts w:ascii="Trebuchet MS" w:eastAsia="MS Mincho" w:hAnsi="Trebuchet MS" w:cs="Times New Roman"/>
                <w:lang w:eastAsia="en-US"/>
              </w:rPr>
            </w:pPr>
          </w:p>
        </w:tc>
        <w:tc>
          <w:tcPr>
            <w:tcW w:w="1138" w:type="pct"/>
            <w:tcMar>
              <w:top w:w="0" w:type="dxa"/>
              <w:left w:w="108" w:type="dxa"/>
              <w:bottom w:w="0" w:type="dxa"/>
              <w:right w:w="108" w:type="dxa"/>
            </w:tcMar>
            <w:hideMark/>
          </w:tcPr>
          <w:p w14:paraId="569F7C67" w14:textId="77777777" w:rsidR="00711568" w:rsidRPr="00CA46F0" w:rsidRDefault="00711568"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1.</w:t>
            </w:r>
          </w:p>
        </w:tc>
        <w:tc>
          <w:tcPr>
            <w:tcW w:w="928" w:type="pct"/>
            <w:tcMar>
              <w:top w:w="0" w:type="dxa"/>
              <w:left w:w="108" w:type="dxa"/>
              <w:bottom w:w="0" w:type="dxa"/>
              <w:right w:w="108" w:type="dxa"/>
            </w:tcMar>
          </w:tcPr>
          <w:p w14:paraId="3F745B67" w14:textId="77777777" w:rsidR="00711568" w:rsidRPr="00CA46F0" w:rsidRDefault="00711568" w:rsidP="00F16A25">
            <w:pPr>
              <w:spacing w:after="0"/>
              <w:jc w:val="both"/>
              <w:rPr>
                <w:rFonts w:ascii="Trebuchet MS" w:eastAsia="MS Mincho" w:hAnsi="Trebuchet MS" w:cs="Times New Roman"/>
                <w:lang w:eastAsia="en-US"/>
              </w:rPr>
            </w:pPr>
          </w:p>
        </w:tc>
        <w:tc>
          <w:tcPr>
            <w:tcW w:w="1554" w:type="pct"/>
            <w:tcMar>
              <w:top w:w="0" w:type="dxa"/>
              <w:left w:w="108" w:type="dxa"/>
              <w:bottom w:w="0" w:type="dxa"/>
              <w:right w:w="108" w:type="dxa"/>
            </w:tcMar>
          </w:tcPr>
          <w:p w14:paraId="43E922BB" w14:textId="77777777" w:rsidR="00711568" w:rsidRPr="00CA46F0" w:rsidRDefault="00711568" w:rsidP="00F16A25">
            <w:pPr>
              <w:spacing w:after="0"/>
              <w:jc w:val="both"/>
              <w:rPr>
                <w:rFonts w:ascii="Trebuchet MS" w:eastAsia="MS Mincho" w:hAnsi="Trebuchet MS" w:cs="Times New Roman"/>
                <w:lang w:eastAsia="en-US"/>
              </w:rPr>
            </w:pPr>
          </w:p>
        </w:tc>
      </w:tr>
      <w:tr w:rsidR="00711568" w:rsidRPr="00CA46F0" w14:paraId="76FA1855" w14:textId="77777777" w:rsidTr="00711568">
        <w:trPr>
          <w:trHeight w:val="547"/>
        </w:trPr>
        <w:tc>
          <w:tcPr>
            <w:tcW w:w="724" w:type="pct"/>
            <w:tcMar>
              <w:top w:w="0" w:type="dxa"/>
              <w:left w:w="108" w:type="dxa"/>
              <w:bottom w:w="0" w:type="dxa"/>
              <w:right w:w="108" w:type="dxa"/>
            </w:tcMar>
          </w:tcPr>
          <w:p w14:paraId="556353B5" w14:textId="77777777" w:rsidR="00711568" w:rsidRPr="00CA46F0" w:rsidRDefault="00711568" w:rsidP="00F16A25">
            <w:pPr>
              <w:spacing w:after="0"/>
              <w:jc w:val="both"/>
              <w:rPr>
                <w:rFonts w:ascii="Trebuchet MS" w:eastAsia="MS Mincho" w:hAnsi="Trebuchet MS" w:cs="Times New Roman"/>
                <w:lang w:eastAsia="en-US"/>
              </w:rPr>
            </w:pPr>
          </w:p>
        </w:tc>
        <w:tc>
          <w:tcPr>
            <w:tcW w:w="656" w:type="pct"/>
            <w:tcMar>
              <w:top w:w="0" w:type="dxa"/>
              <w:left w:w="108" w:type="dxa"/>
              <w:bottom w:w="0" w:type="dxa"/>
              <w:right w:w="108" w:type="dxa"/>
            </w:tcMar>
          </w:tcPr>
          <w:p w14:paraId="5E8F3353" w14:textId="77777777" w:rsidR="00711568" w:rsidRPr="00CA46F0" w:rsidRDefault="00711568" w:rsidP="00F16A25">
            <w:pPr>
              <w:spacing w:after="0"/>
              <w:jc w:val="both"/>
              <w:rPr>
                <w:rFonts w:ascii="Trebuchet MS" w:eastAsia="MS Mincho" w:hAnsi="Trebuchet MS" w:cs="Times New Roman"/>
                <w:lang w:eastAsia="en-US"/>
              </w:rPr>
            </w:pPr>
          </w:p>
        </w:tc>
        <w:tc>
          <w:tcPr>
            <w:tcW w:w="1138" w:type="pct"/>
            <w:tcMar>
              <w:top w:w="0" w:type="dxa"/>
              <w:left w:w="108" w:type="dxa"/>
              <w:bottom w:w="0" w:type="dxa"/>
              <w:right w:w="108" w:type="dxa"/>
            </w:tcMar>
            <w:hideMark/>
          </w:tcPr>
          <w:p w14:paraId="36B0D88F" w14:textId="77777777" w:rsidR="00711568" w:rsidRPr="00CA46F0" w:rsidRDefault="00711568"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2.</w:t>
            </w:r>
          </w:p>
        </w:tc>
        <w:tc>
          <w:tcPr>
            <w:tcW w:w="928" w:type="pct"/>
            <w:tcMar>
              <w:top w:w="0" w:type="dxa"/>
              <w:left w:w="108" w:type="dxa"/>
              <w:bottom w:w="0" w:type="dxa"/>
              <w:right w:w="108" w:type="dxa"/>
            </w:tcMar>
          </w:tcPr>
          <w:p w14:paraId="3970C4E2" w14:textId="77777777" w:rsidR="00711568" w:rsidRPr="00CA46F0" w:rsidRDefault="00711568" w:rsidP="00F16A25">
            <w:pPr>
              <w:spacing w:after="0"/>
              <w:jc w:val="both"/>
              <w:rPr>
                <w:rFonts w:ascii="Trebuchet MS" w:eastAsia="MS Mincho" w:hAnsi="Trebuchet MS" w:cs="Times New Roman"/>
                <w:lang w:eastAsia="en-US"/>
              </w:rPr>
            </w:pPr>
          </w:p>
        </w:tc>
        <w:tc>
          <w:tcPr>
            <w:tcW w:w="1554" w:type="pct"/>
            <w:tcMar>
              <w:top w:w="0" w:type="dxa"/>
              <w:left w:w="108" w:type="dxa"/>
              <w:bottom w:w="0" w:type="dxa"/>
              <w:right w:w="108" w:type="dxa"/>
            </w:tcMar>
          </w:tcPr>
          <w:p w14:paraId="015D650B" w14:textId="77777777" w:rsidR="00711568" w:rsidRPr="00CA46F0" w:rsidRDefault="00711568" w:rsidP="00F16A25">
            <w:pPr>
              <w:spacing w:after="0"/>
              <w:jc w:val="both"/>
              <w:rPr>
                <w:rFonts w:ascii="Trebuchet MS" w:eastAsia="MS Mincho" w:hAnsi="Trebuchet MS" w:cs="Times New Roman"/>
                <w:lang w:eastAsia="en-US"/>
              </w:rPr>
            </w:pPr>
          </w:p>
        </w:tc>
      </w:tr>
      <w:tr w:rsidR="00711568" w:rsidRPr="00CA46F0" w14:paraId="7E0DB0F8" w14:textId="77777777" w:rsidTr="00711568">
        <w:trPr>
          <w:trHeight w:val="547"/>
        </w:trPr>
        <w:tc>
          <w:tcPr>
            <w:tcW w:w="724" w:type="pct"/>
            <w:tcMar>
              <w:top w:w="0" w:type="dxa"/>
              <w:left w:w="108" w:type="dxa"/>
              <w:bottom w:w="0" w:type="dxa"/>
              <w:right w:w="108" w:type="dxa"/>
            </w:tcMar>
          </w:tcPr>
          <w:p w14:paraId="73845DB4" w14:textId="77777777" w:rsidR="00711568" w:rsidRPr="00CA46F0" w:rsidRDefault="00711568" w:rsidP="00F16A25">
            <w:pPr>
              <w:spacing w:after="0"/>
              <w:jc w:val="both"/>
              <w:rPr>
                <w:rFonts w:ascii="Trebuchet MS" w:eastAsia="MS Mincho" w:hAnsi="Trebuchet MS" w:cs="Times New Roman"/>
                <w:lang w:eastAsia="en-US"/>
              </w:rPr>
            </w:pPr>
          </w:p>
        </w:tc>
        <w:tc>
          <w:tcPr>
            <w:tcW w:w="656" w:type="pct"/>
            <w:tcMar>
              <w:top w:w="0" w:type="dxa"/>
              <w:left w:w="108" w:type="dxa"/>
              <w:bottom w:w="0" w:type="dxa"/>
              <w:right w:w="108" w:type="dxa"/>
            </w:tcMar>
          </w:tcPr>
          <w:p w14:paraId="380BAC44" w14:textId="77777777" w:rsidR="00711568" w:rsidRPr="00CA46F0" w:rsidRDefault="00711568" w:rsidP="00F16A25">
            <w:pPr>
              <w:spacing w:after="0"/>
              <w:jc w:val="both"/>
              <w:rPr>
                <w:rFonts w:ascii="Trebuchet MS" w:eastAsia="MS Mincho" w:hAnsi="Trebuchet MS" w:cs="Times New Roman"/>
                <w:lang w:eastAsia="en-US"/>
              </w:rPr>
            </w:pPr>
          </w:p>
        </w:tc>
        <w:tc>
          <w:tcPr>
            <w:tcW w:w="1138" w:type="pct"/>
            <w:tcMar>
              <w:top w:w="0" w:type="dxa"/>
              <w:left w:w="108" w:type="dxa"/>
              <w:bottom w:w="0" w:type="dxa"/>
              <w:right w:w="108" w:type="dxa"/>
            </w:tcMar>
            <w:hideMark/>
          </w:tcPr>
          <w:p w14:paraId="32DC7981" w14:textId="77777777" w:rsidR="00711568" w:rsidRPr="00CA46F0" w:rsidRDefault="00711568"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3.</w:t>
            </w:r>
          </w:p>
        </w:tc>
        <w:tc>
          <w:tcPr>
            <w:tcW w:w="928" w:type="pct"/>
            <w:tcMar>
              <w:top w:w="0" w:type="dxa"/>
              <w:left w:w="108" w:type="dxa"/>
              <w:bottom w:w="0" w:type="dxa"/>
              <w:right w:w="108" w:type="dxa"/>
            </w:tcMar>
          </w:tcPr>
          <w:p w14:paraId="4F2E2AAC" w14:textId="77777777" w:rsidR="00711568" w:rsidRPr="00CA46F0" w:rsidRDefault="00711568" w:rsidP="00F16A25">
            <w:pPr>
              <w:spacing w:after="0"/>
              <w:jc w:val="both"/>
              <w:rPr>
                <w:rFonts w:ascii="Trebuchet MS" w:eastAsia="MS Mincho" w:hAnsi="Trebuchet MS" w:cs="Times New Roman"/>
                <w:lang w:eastAsia="en-US"/>
              </w:rPr>
            </w:pPr>
          </w:p>
        </w:tc>
        <w:tc>
          <w:tcPr>
            <w:tcW w:w="1554" w:type="pct"/>
            <w:tcMar>
              <w:top w:w="0" w:type="dxa"/>
              <w:left w:w="108" w:type="dxa"/>
              <w:bottom w:w="0" w:type="dxa"/>
              <w:right w:w="108" w:type="dxa"/>
            </w:tcMar>
          </w:tcPr>
          <w:p w14:paraId="484AF109" w14:textId="77777777" w:rsidR="00711568" w:rsidRPr="00CA46F0" w:rsidRDefault="00711568" w:rsidP="00F16A25">
            <w:pPr>
              <w:spacing w:after="0"/>
              <w:jc w:val="both"/>
              <w:rPr>
                <w:rFonts w:ascii="Trebuchet MS" w:eastAsia="MS Mincho" w:hAnsi="Trebuchet MS" w:cs="Times New Roman"/>
                <w:lang w:eastAsia="en-US"/>
              </w:rPr>
            </w:pPr>
          </w:p>
        </w:tc>
      </w:tr>
      <w:tr w:rsidR="00711568" w:rsidRPr="00CA46F0" w14:paraId="459BF89B" w14:textId="77777777" w:rsidTr="00711568">
        <w:trPr>
          <w:trHeight w:val="547"/>
        </w:trPr>
        <w:tc>
          <w:tcPr>
            <w:tcW w:w="724" w:type="pct"/>
            <w:tcMar>
              <w:top w:w="0" w:type="dxa"/>
              <w:left w:w="108" w:type="dxa"/>
              <w:bottom w:w="0" w:type="dxa"/>
              <w:right w:w="108" w:type="dxa"/>
            </w:tcMar>
          </w:tcPr>
          <w:p w14:paraId="6E4B1DF7" w14:textId="77777777" w:rsidR="00711568" w:rsidRPr="00CA46F0" w:rsidRDefault="00711568" w:rsidP="00F16A25">
            <w:pPr>
              <w:spacing w:after="0"/>
              <w:jc w:val="both"/>
              <w:rPr>
                <w:rFonts w:ascii="Trebuchet MS" w:eastAsia="MS Mincho" w:hAnsi="Trebuchet MS" w:cs="Times New Roman"/>
                <w:lang w:eastAsia="en-US"/>
              </w:rPr>
            </w:pPr>
          </w:p>
        </w:tc>
        <w:tc>
          <w:tcPr>
            <w:tcW w:w="656" w:type="pct"/>
            <w:tcMar>
              <w:top w:w="0" w:type="dxa"/>
              <w:left w:w="108" w:type="dxa"/>
              <w:bottom w:w="0" w:type="dxa"/>
              <w:right w:w="108" w:type="dxa"/>
            </w:tcMar>
          </w:tcPr>
          <w:p w14:paraId="52C980F2" w14:textId="77777777" w:rsidR="00711568" w:rsidRPr="00CA46F0" w:rsidRDefault="00711568" w:rsidP="00F16A25">
            <w:pPr>
              <w:spacing w:after="0"/>
              <w:jc w:val="both"/>
              <w:rPr>
                <w:rFonts w:ascii="Trebuchet MS" w:eastAsia="MS Mincho" w:hAnsi="Trebuchet MS" w:cs="Times New Roman"/>
                <w:lang w:eastAsia="en-US"/>
              </w:rPr>
            </w:pPr>
          </w:p>
        </w:tc>
        <w:tc>
          <w:tcPr>
            <w:tcW w:w="1138" w:type="pct"/>
            <w:tcMar>
              <w:top w:w="0" w:type="dxa"/>
              <w:left w:w="108" w:type="dxa"/>
              <w:bottom w:w="0" w:type="dxa"/>
              <w:right w:w="108" w:type="dxa"/>
            </w:tcMar>
            <w:hideMark/>
          </w:tcPr>
          <w:p w14:paraId="17649344" w14:textId="77777777" w:rsidR="00711568" w:rsidRPr="00CA46F0" w:rsidRDefault="00711568"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4.</w:t>
            </w:r>
          </w:p>
        </w:tc>
        <w:tc>
          <w:tcPr>
            <w:tcW w:w="928" w:type="pct"/>
            <w:tcMar>
              <w:top w:w="0" w:type="dxa"/>
              <w:left w:w="108" w:type="dxa"/>
              <w:bottom w:w="0" w:type="dxa"/>
              <w:right w:w="108" w:type="dxa"/>
            </w:tcMar>
          </w:tcPr>
          <w:p w14:paraId="087258E5" w14:textId="77777777" w:rsidR="00711568" w:rsidRPr="00CA46F0" w:rsidRDefault="00711568" w:rsidP="00F16A25">
            <w:pPr>
              <w:spacing w:after="0"/>
              <w:jc w:val="both"/>
              <w:rPr>
                <w:rFonts w:ascii="Trebuchet MS" w:eastAsia="MS Mincho" w:hAnsi="Trebuchet MS" w:cs="Times New Roman"/>
                <w:lang w:eastAsia="en-US"/>
              </w:rPr>
            </w:pPr>
          </w:p>
        </w:tc>
        <w:tc>
          <w:tcPr>
            <w:tcW w:w="1554" w:type="pct"/>
            <w:tcMar>
              <w:top w:w="0" w:type="dxa"/>
              <w:left w:w="108" w:type="dxa"/>
              <w:bottom w:w="0" w:type="dxa"/>
              <w:right w:w="108" w:type="dxa"/>
            </w:tcMar>
          </w:tcPr>
          <w:p w14:paraId="2ABA3BFC" w14:textId="77777777" w:rsidR="00711568" w:rsidRPr="00CA46F0" w:rsidRDefault="00711568" w:rsidP="00F16A25">
            <w:pPr>
              <w:spacing w:after="0"/>
              <w:jc w:val="both"/>
              <w:rPr>
                <w:rFonts w:ascii="Trebuchet MS" w:eastAsia="MS Mincho" w:hAnsi="Trebuchet MS" w:cs="Times New Roman"/>
                <w:lang w:eastAsia="en-US"/>
              </w:rPr>
            </w:pPr>
          </w:p>
        </w:tc>
      </w:tr>
      <w:tr w:rsidR="00711568" w:rsidRPr="00CA46F0" w14:paraId="5BEB2A91" w14:textId="77777777" w:rsidTr="00711568">
        <w:trPr>
          <w:trHeight w:val="547"/>
        </w:trPr>
        <w:tc>
          <w:tcPr>
            <w:tcW w:w="724" w:type="pct"/>
            <w:tcMar>
              <w:top w:w="0" w:type="dxa"/>
              <w:left w:w="108" w:type="dxa"/>
              <w:bottom w:w="0" w:type="dxa"/>
              <w:right w:w="108" w:type="dxa"/>
            </w:tcMar>
          </w:tcPr>
          <w:p w14:paraId="0B9D25C8" w14:textId="77777777" w:rsidR="00711568" w:rsidRPr="00CA46F0" w:rsidRDefault="00711568" w:rsidP="00F16A25">
            <w:pPr>
              <w:spacing w:after="0"/>
              <w:jc w:val="both"/>
              <w:rPr>
                <w:rFonts w:ascii="Trebuchet MS" w:eastAsia="MS Mincho" w:hAnsi="Trebuchet MS" w:cs="Times New Roman"/>
                <w:lang w:eastAsia="en-US"/>
              </w:rPr>
            </w:pPr>
          </w:p>
        </w:tc>
        <w:tc>
          <w:tcPr>
            <w:tcW w:w="656" w:type="pct"/>
            <w:tcMar>
              <w:top w:w="0" w:type="dxa"/>
              <w:left w:w="108" w:type="dxa"/>
              <w:bottom w:w="0" w:type="dxa"/>
              <w:right w:w="108" w:type="dxa"/>
            </w:tcMar>
          </w:tcPr>
          <w:p w14:paraId="26BF2A79" w14:textId="77777777" w:rsidR="00711568" w:rsidRPr="00CA46F0" w:rsidRDefault="00711568" w:rsidP="00F16A25">
            <w:pPr>
              <w:spacing w:after="0"/>
              <w:jc w:val="both"/>
              <w:rPr>
                <w:rFonts w:ascii="Trebuchet MS" w:eastAsia="MS Mincho" w:hAnsi="Trebuchet MS" w:cs="Times New Roman"/>
                <w:lang w:eastAsia="en-US"/>
              </w:rPr>
            </w:pPr>
          </w:p>
        </w:tc>
        <w:tc>
          <w:tcPr>
            <w:tcW w:w="1138" w:type="pct"/>
            <w:tcMar>
              <w:top w:w="0" w:type="dxa"/>
              <w:left w:w="108" w:type="dxa"/>
              <w:bottom w:w="0" w:type="dxa"/>
              <w:right w:w="108" w:type="dxa"/>
            </w:tcMar>
          </w:tcPr>
          <w:p w14:paraId="0ECD1C02" w14:textId="77777777" w:rsidR="00711568" w:rsidRPr="00CA46F0" w:rsidRDefault="00711568"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5.</w:t>
            </w:r>
          </w:p>
        </w:tc>
        <w:tc>
          <w:tcPr>
            <w:tcW w:w="928" w:type="pct"/>
            <w:tcMar>
              <w:top w:w="0" w:type="dxa"/>
              <w:left w:w="108" w:type="dxa"/>
              <w:bottom w:w="0" w:type="dxa"/>
              <w:right w:w="108" w:type="dxa"/>
            </w:tcMar>
          </w:tcPr>
          <w:p w14:paraId="6DB8271B" w14:textId="77777777" w:rsidR="00711568" w:rsidRPr="00CA46F0" w:rsidRDefault="00711568" w:rsidP="00F16A25">
            <w:pPr>
              <w:spacing w:after="0"/>
              <w:jc w:val="both"/>
              <w:rPr>
                <w:rFonts w:ascii="Trebuchet MS" w:eastAsia="MS Mincho" w:hAnsi="Trebuchet MS" w:cs="Times New Roman"/>
                <w:lang w:eastAsia="en-US"/>
              </w:rPr>
            </w:pPr>
          </w:p>
        </w:tc>
        <w:tc>
          <w:tcPr>
            <w:tcW w:w="1554" w:type="pct"/>
            <w:tcMar>
              <w:top w:w="0" w:type="dxa"/>
              <w:left w:w="108" w:type="dxa"/>
              <w:bottom w:w="0" w:type="dxa"/>
              <w:right w:w="108" w:type="dxa"/>
            </w:tcMar>
          </w:tcPr>
          <w:p w14:paraId="2829854A" w14:textId="77777777" w:rsidR="00711568" w:rsidRPr="00CA46F0" w:rsidRDefault="00711568" w:rsidP="00F16A25">
            <w:pPr>
              <w:spacing w:after="0"/>
              <w:jc w:val="both"/>
              <w:rPr>
                <w:rFonts w:ascii="Trebuchet MS" w:eastAsia="MS Mincho" w:hAnsi="Trebuchet MS" w:cs="Times New Roman"/>
                <w:lang w:eastAsia="en-US"/>
              </w:rPr>
            </w:pPr>
          </w:p>
        </w:tc>
      </w:tr>
      <w:tr w:rsidR="00711568" w:rsidRPr="00CA46F0" w14:paraId="6118EF57" w14:textId="77777777" w:rsidTr="00711568">
        <w:trPr>
          <w:trHeight w:val="547"/>
        </w:trPr>
        <w:tc>
          <w:tcPr>
            <w:tcW w:w="724" w:type="pct"/>
            <w:tcMar>
              <w:top w:w="0" w:type="dxa"/>
              <w:left w:w="108" w:type="dxa"/>
              <w:bottom w:w="0" w:type="dxa"/>
              <w:right w:w="108" w:type="dxa"/>
            </w:tcMar>
          </w:tcPr>
          <w:p w14:paraId="67CCEFD7" w14:textId="77777777" w:rsidR="00711568" w:rsidRPr="00CA46F0" w:rsidRDefault="00711568" w:rsidP="00F16A25">
            <w:pPr>
              <w:spacing w:after="0"/>
              <w:jc w:val="both"/>
              <w:rPr>
                <w:rFonts w:ascii="Trebuchet MS" w:eastAsia="MS Mincho" w:hAnsi="Trebuchet MS" w:cs="Times New Roman"/>
                <w:lang w:eastAsia="en-US"/>
              </w:rPr>
            </w:pPr>
          </w:p>
        </w:tc>
        <w:tc>
          <w:tcPr>
            <w:tcW w:w="656" w:type="pct"/>
            <w:tcMar>
              <w:top w:w="0" w:type="dxa"/>
              <w:left w:w="108" w:type="dxa"/>
              <w:bottom w:w="0" w:type="dxa"/>
              <w:right w:w="108" w:type="dxa"/>
            </w:tcMar>
          </w:tcPr>
          <w:p w14:paraId="3C19EBEA" w14:textId="77777777" w:rsidR="00711568" w:rsidRPr="00CA46F0" w:rsidRDefault="00711568" w:rsidP="00F16A25">
            <w:pPr>
              <w:spacing w:after="0"/>
              <w:jc w:val="both"/>
              <w:rPr>
                <w:rFonts w:ascii="Trebuchet MS" w:eastAsia="MS Mincho" w:hAnsi="Trebuchet MS" w:cs="Times New Roman"/>
                <w:lang w:eastAsia="en-US"/>
              </w:rPr>
            </w:pPr>
          </w:p>
        </w:tc>
        <w:tc>
          <w:tcPr>
            <w:tcW w:w="1138" w:type="pct"/>
            <w:tcMar>
              <w:top w:w="0" w:type="dxa"/>
              <w:left w:w="108" w:type="dxa"/>
              <w:bottom w:w="0" w:type="dxa"/>
              <w:right w:w="108" w:type="dxa"/>
            </w:tcMar>
          </w:tcPr>
          <w:p w14:paraId="497C3D8F" w14:textId="77777777" w:rsidR="00711568" w:rsidRPr="00CA46F0" w:rsidRDefault="00711568" w:rsidP="00F16A25">
            <w:pPr>
              <w:spacing w:after="0"/>
              <w:jc w:val="both"/>
              <w:rPr>
                <w:rFonts w:ascii="Trebuchet MS" w:eastAsia="MS Mincho" w:hAnsi="Trebuchet MS" w:cs="Times New Roman"/>
                <w:lang w:eastAsia="en-US"/>
              </w:rPr>
            </w:pPr>
            <w:r w:rsidRPr="00CA46F0">
              <w:rPr>
                <w:rFonts w:ascii="Trebuchet MS" w:eastAsia="MS Mincho" w:hAnsi="Trebuchet MS" w:cs="Times New Roman"/>
                <w:lang w:eastAsia="en-US"/>
              </w:rPr>
              <w:t>6</w:t>
            </w:r>
          </w:p>
        </w:tc>
        <w:tc>
          <w:tcPr>
            <w:tcW w:w="928" w:type="pct"/>
            <w:tcMar>
              <w:top w:w="0" w:type="dxa"/>
              <w:left w:w="108" w:type="dxa"/>
              <w:bottom w:w="0" w:type="dxa"/>
              <w:right w:w="108" w:type="dxa"/>
            </w:tcMar>
          </w:tcPr>
          <w:p w14:paraId="3E5270B7" w14:textId="77777777" w:rsidR="00711568" w:rsidRPr="00CA46F0" w:rsidRDefault="00711568" w:rsidP="00F16A25">
            <w:pPr>
              <w:spacing w:after="0"/>
              <w:jc w:val="both"/>
              <w:rPr>
                <w:rFonts w:ascii="Trebuchet MS" w:eastAsia="MS Mincho" w:hAnsi="Trebuchet MS" w:cs="Times New Roman"/>
                <w:lang w:eastAsia="en-US"/>
              </w:rPr>
            </w:pPr>
          </w:p>
        </w:tc>
        <w:tc>
          <w:tcPr>
            <w:tcW w:w="1554" w:type="pct"/>
            <w:tcMar>
              <w:top w:w="0" w:type="dxa"/>
              <w:left w:w="108" w:type="dxa"/>
              <w:bottom w:w="0" w:type="dxa"/>
              <w:right w:w="108" w:type="dxa"/>
            </w:tcMar>
          </w:tcPr>
          <w:p w14:paraId="4C43D396" w14:textId="77777777" w:rsidR="00711568" w:rsidRPr="00CA46F0" w:rsidRDefault="00711568" w:rsidP="00F16A25">
            <w:pPr>
              <w:spacing w:after="0"/>
              <w:jc w:val="both"/>
              <w:rPr>
                <w:rFonts w:ascii="Trebuchet MS" w:eastAsia="MS Mincho" w:hAnsi="Trebuchet MS" w:cs="Times New Roman"/>
                <w:lang w:eastAsia="en-US"/>
              </w:rPr>
            </w:pPr>
          </w:p>
        </w:tc>
      </w:tr>
    </w:tbl>
    <w:p w14:paraId="14A2D23F" w14:textId="77777777" w:rsidR="00076613" w:rsidRPr="00CA46F0" w:rsidRDefault="00076613" w:rsidP="00F16A25">
      <w:pPr>
        <w:spacing w:after="0"/>
        <w:jc w:val="both"/>
        <w:rPr>
          <w:rFonts w:ascii="Trebuchet MS" w:hAnsi="Trebuchet MS" w:cstheme="majorBidi"/>
          <w:b/>
          <w:bCs/>
          <w:i/>
          <w:iCs/>
        </w:rPr>
      </w:pPr>
    </w:p>
    <w:p w14:paraId="4568751B" w14:textId="4850A883" w:rsidR="00076613" w:rsidRPr="00CA46F0" w:rsidRDefault="00076613" w:rsidP="00F16A25">
      <w:pPr>
        <w:spacing w:after="0"/>
        <w:jc w:val="both"/>
        <w:rPr>
          <w:rFonts w:ascii="Trebuchet MS" w:hAnsi="Trebuchet MS" w:cstheme="majorBidi"/>
          <w:b/>
          <w:bCs/>
          <w:i/>
          <w:iCs/>
        </w:rPr>
      </w:pPr>
      <w:r w:rsidRPr="00CA46F0">
        <w:rPr>
          <w:rFonts w:ascii="Trebuchet MS" w:hAnsi="Trebuchet MS" w:cstheme="majorBidi"/>
          <w:b/>
          <w:bCs/>
          <w:i/>
          <w:iCs/>
        </w:rPr>
        <w:t>Nu se vor accepta completari pe durata evaluarii tehnice a ofertelor cu documente justificative pentru dovedirea</w:t>
      </w:r>
      <w:r w:rsidR="0012357E" w:rsidRPr="00CA46F0">
        <w:rPr>
          <w:rFonts w:ascii="Trebuchet MS" w:hAnsi="Trebuchet MS" w:cstheme="majorBidi"/>
          <w:b/>
          <w:bCs/>
          <w:i/>
          <w:iCs/>
        </w:rPr>
        <w:t xml:space="preserve"> </w:t>
      </w:r>
      <w:r w:rsidRPr="00CA46F0">
        <w:rPr>
          <w:rFonts w:ascii="Trebuchet MS" w:hAnsi="Trebuchet MS" w:cstheme="majorBidi"/>
          <w:b/>
          <w:bCs/>
          <w:i/>
          <w:iCs/>
        </w:rPr>
        <w:t>experientei necesare. Orice completarea cu privire la acest aspect nu se va lua in calcul la aplicarea algoritmului de acordare a punctajului.</w:t>
      </w:r>
    </w:p>
    <w:p w14:paraId="53616BD1" w14:textId="77777777" w:rsidR="00076613" w:rsidRPr="00CA46F0" w:rsidRDefault="00076613" w:rsidP="00F16A25">
      <w:pPr>
        <w:spacing w:after="0"/>
        <w:jc w:val="both"/>
        <w:rPr>
          <w:rFonts w:ascii="Trebuchet MS" w:hAnsi="Trebuchet MS" w:cstheme="majorBidi"/>
          <w:b/>
          <w:bCs/>
          <w:i/>
          <w:iCs/>
        </w:rPr>
      </w:pPr>
      <w:r w:rsidRPr="00CA46F0">
        <w:rPr>
          <w:rFonts w:ascii="Trebuchet MS" w:hAnsi="Trebuchet MS" w:cstheme="majorBidi"/>
          <w:b/>
          <w:bCs/>
          <w:i/>
          <w:iCs/>
        </w:rPr>
        <w:t>Numărul proiectelor similare care se vor lua în considerare la calculul punctajului va fi individual, pentru fiecare persoană propusă.  Exemplu: Dacă se vor propune mai multe persoane, nu se va cumula numărul proiectelor similare întocmite de persoana X cu numărul proiectelor similare întocmite de persoana Y. În această situație se va lua în considerare persoana care are cel mai mare număr de proiecte similare întocmite.Nu se accepta ca acelasi expert sa indeplineasca functii cumulative in cadrul proiectului.</w:t>
      </w:r>
    </w:p>
    <w:p w14:paraId="5B72170D" w14:textId="2502FE55" w:rsidR="00076613" w:rsidRPr="00CA46F0" w:rsidRDefault="00076613" w:rsidP="00DF54BE">
      <w:pPr>
        <w:keepNext/>
        <w:widowControl w:val="0"/>
        <w:numPr>
          <w:ilvl w:val="3"/>
          <w:numId w:val="104"/>
        </w:numPr>
        <w:suppressAutoHyphens/>
        <w:autoSpaceDN w:val="0"/>
        <w:spacing w:after="0"/>
        <w:contextualSpacing/>
        <w:jc w:val="both"/>
        <w:textAlignment w:val="baseline"/>
        <w:rPr>
          <w:rFonts w:ascii="Trebuchet MS" w:hAnsi="Trebuchet MS" w:cstheme="majorBidi"/>
          <w:bCs/>
        </w:rPr>
      </w:pPr>
      <w:r w:rsidRPr="00CA46F0">
        <w:rPr>
          <w:rFonts w:ascii="Trebuchet MS" w:hAnsi="Trebuchet MS" w:cstheme="majorBidi"/>
          <w:b/>
        </w:rPr>
        <w:t>Factorul tehnic 2</w:t>
      </w:r>
      <w:r w:rsidRPr="00CA46F0">
        <w:rPr>
          <w:rFonts w:ascii="Trebuchet MS" w:hAnsi="Trebuchet MS" w:cstheme="majorBidi"/>
          <w:bCs/>
        </w:rPr>
        <w:t xml:space="preserve"> „</w:t>
      </w:r>
      <w:r w:rsidRPr="00CA46F0">
        <w:rPr>
          <w:rFonts w:ascii="Trebuchet MS" w:hAnsi="Trebuchet MS" w:cstheme="majorBidi"/>
          <w:b/>
        </w:rPr>
        <w:t>Organizare și metodologie</w:t>
      </w:r>
      <w:r w:rsidRPr="00CA46F0">
        <w:rPr>
          <w:rFonts w:ascii="Trebuchet MS" w:hAnsi="Trebuchet MS" w:cstheme="majorBidi"/>
          <w:bCs/>
        </w:rPr>
        <w:t xml:space="preserve">” – cu o pondere de </w:t>
      </w:r>
      <w:r w:rsidR="00B51614" w:rsidRPr="00CA46F0">
        <w:rPr>
          <w:rFonts w:ascii="Trebuchet MS" w:hAnsi="Trebuchet MS" w:cstheme="majorBidi"/>
          <w:bCs/>
        </w:rPr>
        <w:t>27</w:t>
      </w:r>
      <w:r w:rsidRPr="00CA46F0">
        <w:rPr>
          <w:rFonts w:ascii="Trebuchet MS" w:hAnsi="Trebuchet MS" w:cstheme="majorBidi"/>
          <w:bCs/>
        </w:rPr>
        <w:t xml:space="preserve">,00%, pentru care se acordă un punctaj maxim de </w:t>
      </w:r>
      <w:r w:rsidR="00B51614" w:rsidRPr="00CA46F0">
        <w:rPr>
          <w:rFonts w:ascii="Trebuchet MS" w:hAnsi="Trebuchet MS" w:cstheme="majorBidi"/>
          <w:bCs/>
        </w:rPr>
        <w:t>27</w:t>
      </w:r>
      <w:r w:rsidRPr="00CA46F0">
        <w:rPr>
          <w:rFonts w:ascii="Trebuchet MS" w:hAnsi="Trebuchet MS" w:cstheme="majorBidi"/>
          <w:bCs/>
        </w:rPr>
        <w:t xml:space="preserve"> de puncte, alcătuit din patru subfactori:</w:t>
      </w:r>
    </w:p>
    <w:p w14:paraId="42EB3DAA" w14:textId="77777777" w:rsidR="00076613" w:rsidRPr="00CA46F0" w:rsidRDefault="00076613" w:rsidP="00E149F9">
      <w:pPr>
        <w:keepNext/>
        <w:widowControl w:val="0"/>
        <w:numPr>
          <w:ilvl w:val="0"/>
          <w:numId w:val="3"/>
        </w:numPr>
        <w:suppressAutoHyphens/>
        <w:autoSpaceDN w:val="0"/>
        <w:spacing w:after="0"/>
        <w:ind w:left="0"/>
        <w:contextualSpacing/>
        <w:jc w:val="both"/>
        <w:textAlignment w:val="baseline"/>
        <w:rPr>
          <w:rFonts w:ascii="Trebuchet MS" w:hAnsi="Trebuchet MS" w:cstheme="majorBidi"/>
          <w:bCs/>
        </w:rPr>
      </w:pPr>
      <w:r w:rsidRPr="00CA46F0">
        <w:rPr>
          <w:rFonts w:ascii="Trebuchet MS" w:hAnsi="Trebuchet MS" w:cstheme="majorBidi"/>
          <w:bCs/>
        </w:rPr>
        <w:t xml:space="preserve">subfactorul tehnic OM 1 – </w:t>
      </w:r>
      <w:r w:rsidRPr="00CA46F0">
        <w:rPr>
          <w:rFonts w:ascii="Trebuchet MS" w:hAnsi="Trebuchet MS" w:cstheme="majorBidi"/>
          <w:b/>
          <w:i/>
          <w:iCs/>
        </w:rPr>
        <w:t>Abordarea propusă pentru implementarea contractului</w:t>
      </w:r>
      <w:r w:rsidRPr="00CA46F0">
        <w:rPr>
          <w:rFonts w:ascii="Trebuchet MS" w:hAnsi="Trebuchet MS" w:cstheme="majorBidi"/>
          <w:bCs/>
        </w:rPr>
        <w:t xml:space="preserve"> pentru care se acordă un punctaj maxim de 9 puncte;</w:t>
      </w:r>
    </w:p>
    <w:p w14:paraId="55A98AD5" w14:textId="77777777" w:rsidR="00076613" w:rsidRPr="00CA46F0" w:rsidRDefault="00076613" w:rsidP="00E149F9">
      <w:pPr>
        <w:keepNext/>
        <w:widowControl w:val="0"/>
        <w:numPr>
          <w:ilvl w:val="0"/>
          <w:numId w:val="3"/>
        </w:numPr>
        <w:suppressAutoHyphens/>
        <w:autoSpaceDN w:val="0"/>
        <w:spacing w:after="0"/>
        <w:ind w:left="0"/>
        <w:contextualSpacing/>
        <w:jc w:val="both"/>
        <w:textAlignment w:val="baseline"/>
        <w:rPr>
          <w:rFonts w:ascii="Trebuchet MS" w:hAnsi="Trebuchet MS" w:cstheme="majorBidi"/>
          <w:bCs/>
        </w:rPr>
      </w:pPr>
      <w:r w:rsidRPr="00CA46F0">
        <w:rPr>
          <w:rFonts w:ascii="Trebuchet MS" w:hAnsi="Trebuchet MS" w:cstheme="majorBidi"/>
          <w:bCs/>
        </w:rPr>
        <w:t xml:space="preserve">subfactorul tehnic OM 2 – </w:t>
      </w:r>
      <w:r w:rsidRPr="00CA46F0">
        <w:rPr>
          <w:rFonts w:ascii="Trebuchet MS" w:hAnsi="Trebuchet MS" w:cstheme="majorBidi"/>
          <w:b/>
          <w:i/>
        </w:rPr>
        <w:t>Resursele umane și realizările corespunzătoare fiecărei activități</w:t>
      </w:r>
      <w:r w:rsidRPr="00CA46F0">
        <w:rPr>
          <w:rFonts w:ascii="Trebuchet MS" w:hAnsi="Trebuchet MS" w:cstheme="majorBidi"/>
          <w:bCs/>
        </w:rPr>
        <w:t>, pentru care se acordă un punctaj maxim de 9 puncte;</w:t>
      </w:r>
    </w:p>
    <w:p w14:paraId="044DED3C" w14:textId="3606DF87" w:rsidR="00076613" w:rsidRPr="00CA46F0" w:rsidRDefault="00076613" w:rsidP="00E149F9">
      <w:pPr>
        <w:keepNext/>
        <w:widowControl w:val="0"/>
        <w:numPr>
          <w:ilvl w:val="0"/>
          <w:numId w:val="3"/>
        </w:numPr>
        <w:suppressAutoHyphens/>
        <w:autoSpaceDN w:val="0"/>
        <w:spacing w:after="0"/>
        <w:ind w:left="0"/>
        <w:contextualSpacing/>
        <w:jc w:val="both"/>
        <w:textAlignment w:val="baseline"/>
        <w:rPr>
          <w:rFonts w:ascii="Trebuchet MS" w:hAnsi="Trebuchet MS" w:cstheme="majorBidi"/>
          <w:bCs/>
        </w:rPr>
      </w:pPr>
      <w:r w:rsidRPr="00CA46F0">
        <w:rPr>
          <w:rFonts w:ascii="Trebuchet MS" w:hAnsi="Trebuchet MS" w:cstheme="majorBidi"/>
          <w:bCs/>
        </w:rPr>
        <w:t xml:space="preserve">subfactorul tehnic OM </w:t>
      </w:r>
      <w:r w:rsidR="008C328C" w:rsidRPr="00CA46F0">
        <w:rPr>
          <w:rFonts w:ascii="Trebuchet MS" w:hAnsi="Trebuchet MS" w:cstheme="majorBidi"/>
          <w:bCs/>
        </w:rPr>
        <w:t>3</w:t>
      </w:r>
      <w:r w:rsidRPr="00CA46F0">
        <w:rPr>
          <w:rFonts w:ascii="Trebuchet MS" w:hAnsi="Trebuchet MS" w:cstheme="majorBidi"/>
          <w:bCs/>
        </w:rPr>
        <w:t xml:space="preserve"> – </w:t>
      </w:r>
      <w:r w:rsidRPr="00CA46F0">
        <w:rPr>
          <w:rFonts w:ascii="Trebuchet MS" w:hAnsi="Trebuchet MS" w:cstheme="majorBidi"/>
          <w:b/>
          <w:i/>
        </w:rPr>
        <w:t>Încadrarea în timp, succesiunea și durata activităților propuse</w:t>
      </w:r>
      <w:r w:rsidRPr="00CA46F0">
        <w:rPr>
          <w:rFonts w:ascii="Trebuchet MS" w:hAnsi="Trebuchet MS" w:cstheme="majorBidi"/>
          <w:bCs/>
        </w:rPr>
        <w:t>, pentru care se acordă un punctaj maxim de 9 puncte.</w:t>
      </w:r>
    </w:p>
    <w:p w14:paraId="3C92B91D" w14:textId="4E53D491" w:rsidR="00076613" w:rsidRPr="00CA46F0" w:rsidRDefault="00076613" w:rsidP="00F16A25">
      <w:pPr>
        <w:tabs>
          <w:tab w:val="left" w:pos="360"/>
        </w:tabs>
        <w:overflowPunct w:val="0"/>
        <w:autoSpaceDE w:val="0"/>
        <w:autoSpaceDN w:val="0"/>
        <w:adjustRightInd w:val="0"/>
        <w:spacing w:after="0"/>
        <w:jc w:val="both"/>
        <w:textAlignment w:val="baseline"/>
        <w:rPr>
          <w:rFonts w:ascii="Trebuchet MS" w:hAnsi="Trebuchet MS" w:cstheme="majorBidi"/>
          <w:b/>
        </w:rPr>
      </w:pPr>
      <w:r w:rsidRPr="00CA46F0">
        <w:rPr>
          <w:rFonts w:ascii="Trebuchet MS" w:hAnsi="Trebuchet MS" w:cstheme="majorBidi"/>
          <w:bCs/>
        </w:rPr>
        <w:t xml:space="preserve">Factor tehnic 2 (Organizare și metodologie) - Demonstrarea unei metodologii adecvate de implementare a contractului și o planificare adecvată a resurselor umane și a activităților - </w:t>
      </w:r>
      <w:r w:rsidRPr="00CA46F0">
        <w:rPr>
          <w:rFonts w:ascii="Trebuchet MS" w:hAnsi="Trebuchet MS" w:cstheme="majorBidi"/>
          <w:b/>
        </w:rPr>
        <w:t xml:space="preserve">Punctaj maxim </w:t>
      </w:r>
      <w:r w:rsidR="008C328C" w:rsidRPr="00CA46F0">
        <w:rPr>
          <w:rFonts w:ascii="Trebuchet MS" w:hAnsi="Trebuchet MS" w:cstheme="majorBidi"/>
          <w:b/>
        </w:rPr>
        <w:t>27</w:t>
      </w:r>
      <w:r w:rsidRPr="00CA46F0">
        <w:rPr>
          <w:rFonts w:ascii="Trebuchet MS" w:hAnsi="Trebuchet MS" w:cstheme="majorBidi"/>
          <w:b/>
        </w:rPr>
        <w:t xml:space="preserve"> puncte.</w:t>
      </w:r>
    </w:p>
    <w:p w14:paraId="63D46EB7" w14:textId="3F7ABC08" w:rsidR="00076613" w:rsidRPr="00CA46F0" w:rsidRDefault="00076613" w:rsidP="00F16A25">
      <w:pPr>
        <w:tabs>
          <w:tab w:val="left" w:pos="360"/>
        </w:tabs>
        <w:overflowPunct w:val="0"/>
        <w:autoSpaceDE w:val="0"/>
        <w:autoSpaceDN w:val="0"/>
        <w:adjustRightInd w:val="0"/>
        <w:spacing w:after="0"/>
        <w:jc w:val="both"/>
        <w:textAlignment w:val="baseline"/>
        <w:rPr>
          <w:rFonts w:ascii="Trebuchet MS" w:hAnsi="Trebuchet MS" w:cstheme="majorBidi"/>
          <w:b/>
        </w:rPr>
      </w:pPr>
      <w:r w:rsidRPr="00CA46F0">
        <w:rPr>
          <w:rFonts w:ascii="Trebuchet MS" w:hAnsi="Trebuchet MS" w:cstheme="majorBidi"/>
          <w:b/>
          <w:iCs/>
        </w:rPr>
        <w:t>Factor tehnic 2= punctaj (A+B+C).</w:t>
      </w:r>
    </w:p>
    <w:p w14:paraId="67A852DF" w14:textId="77777777" w:rsidR="00076613" w:rsidRPr="00CA46F0" w:rsidRDefault="00076613" w:rsidP="00E149F9">
      <w:pPr>
        <w:numPr>
          <w:ilvl w:val="0"/>
          <w:numId w:val="45"/>
        </w:numPr>
        <w:spacing w:after="0"/>
        <w:ind w:left="0"/>
        <w:contextualSpacing/>
        <w:jc w:val="both"/>
        <w:rPr>
          <w:rFonts w:ascii="Trebuchet MS" w:hAnsi="Trebuchet MS" w:cstheme="majorBidi"/>
          <w:b/>
          <w:i/>
        </w:rPr>
      </w:pPr>
      <w:r w:rsidRPr="00CA46F0">
        <w:rPr>
          <w:rFonts w:ascii="Trebuchet MS" w:hAnsi="Trebuchet MS" w:cstheme="majorBidi"/>
          <w:b/>
          <w:i/>
        </w:rPr>
        <w:t xml:space="preserve">Subfactorul tehnic OM 1: </w:t>
      </w:r>
    </w:p>
    <w:p w14:paraId="3F802089" w14:textId="77777777" w:rsidR="00076613" w:rsidRPr="00CA46F0" w:rsidRDefault="00076613" w:rsidP="00F16A25">
      <w:pPr>
        <w:spacing w:after="0"/>
        <w:jc w:val="both"/>
        <w:rPr>
          <w:rFonts w:ascii="Trebuchet MS" w:hAnsi="Trebuchet MS" w:cstheme="majorBidi"/>
          <w:b/>
          <w:i/>
          <w:iCs/>
        </w:rPr>
      </w:pPr>
      <w:r w:rsidRPr="00CA46F0">
        <w:rPr>
          <w:rFonts w:ascii="Trebuchet MS" w:hAnsi="Trebuchet MS" w:cstheme="majorBidi"/>
          <w:b/>
          <w:i/>
          <w:u w:val="single"/>
        </w:rPr>
        <w:t xml:space="preserve">Abordarea propusă pentru implementarea contractului </w:t>
      </w:r>
      <w:r w:rsidRPr="00CA46F0">
        <w:rPr>
          <w:rFonts w:ascii="Trebuchet MS" w:hAnsi="Trebuchet MS" w:cstheme="majorBidi"/>
          <w:b/>
          <w:i/>
          <w:iCs/>
        </w:rPr>
        <w:t>- Punctaj maxim 9 puncte</w:t>
      </w:r>
    </w:p>
    <w:p w14:paraId="316CF459" w14:textId="77777777" w:rsidR="00076613" w:rsidRPr="00CA46F0" w:rsidRDefault="00076613" w:rsidP="00F16A25">
      <w:pPr>
        <w:spacing w:after="0"/>
        <w:jc w:val="both"/>
        <w:rPr>
          <w:rFonts w:ascii="Trebuchet MS" w:hAnsi="Trebuchet MS" w:cstheme="majorBidi"/>
        </w:rPr>
      </w:pPr>
      <w:r w:rsidRPr="00CA46F0">
        <w:rPr>
          <w:rFonts w:ascii="Trebuchet MS" w:hAnsi="Trebuchet MS" w:cstheme="majorBidi"/>
          <w:b/>
          <w:bCs/>
        </w:rPr>
        <w:lastRenderedPageBreak/>
        <w:t>Algoritm de calcul</w:t>
      </w:r>
      <w:r w:rsidRPr="00CA46F0">
        <w:rPr>
          <w:rFonts w:ascii="Trebuchet MS" w:hAnsi="Trebuchet MS" w:cstheme="majorBidi"/>
        </w:rPr>
        <w:t xml:space="preserve">: </w:t>
      </w:r>
    </w:p>
    <w:p w14:paraId="3BE6C63C" w14:textId="77777777" w:rsidR="00076613" w:rsidRPr="00CA46F0" w:rsidRDefault="00076613" w:rsidP="00F16A25">
      <w:pPr>
        <w:spacing w:after="0"/>
        <w:ind w:firstLine="360"/>
        <w:jc w:val="both"/>
        <w:rPr>
          <w:rFonts w:ascii="Trebuchet MS" w:hAnsi="Trebuchet MS" w:cstheme="majorBidi"/>
          <w:bCs/>
          <w:iCs/>
        </w:rPr>
      </w:pPr>
      <w:r w:rsidRPr="00CA46F0">
        <w:rPr>
          <w:rFonts w:ascii="Trebuchet MS" w:hAnsi="Trebuchet MS" w:cstheme="majorBidi"/>
          <w:bCs/>
          <w:iCs/>
        </w:rPr>
        <w:t xml:space="preserve">a) Abordarea propusă arată o înțelegere limitată* a contextului, respectiv a particularității sarcinilor stabilite prin caietul de sarcini </w:t>
      </w:r>
      <w:r w:rsidRPr="00CA46F0">
        <w:rPr>
          <w:rFonts w:ascii="Trebuchet MS" w:hAnsi="Trebuchet MS" w:cstheme="majorBidi"/>
          <w:bCs/>
          <w:i/>
        </w:rPr>
        <w:t xml:space="preserve">*Textul este copiat din Caietul de Sarcini fara detalieri ale activitatilor si sarcinilor solicitate  </w:t>
      </w:r>
      <w:r w:rsidRPr="00CA46F0">
        <w:rPr>
          <w:rFonts w:ascii="Trebuchet MS" w:hAnsi="Trebuchet MS" w:cstheme="majorBidi"/>
          <w:bCs/>
          <w:iCs/>
        </w:rPr>
        <w:t xml:space="preserve">– </w:t>
      </w:r>
      <w:r w:rsidRPr="00CA46F0">
        <w:rPr>
          <w:rFonts w:ascii="Trebuchet MS" w:hAnsi="Trebuchet MS" w:cstheme="majorBidi"/>
          <w:b/>
          <w:iCs/>
        </w:rPr>
        <w:t>3 punct</w:t>
      </w:r>
      <w:r w:rsidRPr="00CA46F0">
        <w:rPr>
          <w:rFonts w:ascii="Trebuchet MS" w:hAnsi="Trebuchet MS" w:cstheme="majorBidi"/>
          <w:bCs/>
          <w:iCs/>
        </w:rPr>
        <w:t>;</w:t>
      </w:r>
    </w:p>
    <w:p w14:paraId="1F4FC5B7" w14:textId="77777777" w:rsidR="00076613" w:rsidRPr="00CA46F0" w:rsidRDefault="00076613" w:rsidP="00F16A25">
      <w:pPr>
        <w:spacing w:after="0"/>
        <w:ind w:firstLine="360"/>
        <w:jc w:val="both"/>
        <w:rPr>
          <w:rFonts w:ascii="Trebuchet MS" w:hAnsi="Trebuchet MS" w:cstheme="majorBidi"/>
          <w:bCs/>
          <w:iCs/>
        </w:rPr>
      </w:pPr>
      <w:r w:rsidRPr="00CA46F0">
        <w:rPr>
          <w:rFonts w:ascii="Trebuchet MS" w:hAnsi="Trebuchet MS" w:cstheme="majorBidi"/>
          <w:bCs/>
          <w:iCs/>
        </w:rPr>
        <w:t xml:space="preserve">b) Abordarea propusă demonstrează întelegere bună* a contextului, respectiv a particularității sarcinilor stabilite prin Caietul de Sarcini, în corelație cu riscurile și ipotezele identificate (* Textul este copiat din Caietul de Sarcini cu detalieri partiale ale activitatilor si sarcinilor solicitate) – </w:t>
      </w:r>
      <w:r w:rsidRPr="00CA46F0">
        <w:rPr>
          <w:rFonts w:ascii="Trebuchet MS" w:hAnsi="Trebuchet MS" w:cstheme="majorBidi"/>
          <w:b/>
          <w:iCs/>
        </w:rPr>
        <w:t>5 puncte</w:t>
      </w:r>
      <w:r w:rsidRPr="00CA46F0">
        <w:rPr>
          <w:rFonts w:ascii="Trebuchet MS" w:hAnsi="Trebuchet MS" w:cstheme="majorBidi"/>
          <w:bCs/>
          <w:iCs/>
        </w:rPr>
        <w:t>;</w:t>
      </w:r>
    </w:p>
    <w:p w14:paraId="5260AFC2" w14:textId="77777777" w:rsidR="00076613" w:rsidRPr="00CA46F0" w:rsidRDefault="00076613" w:rsidP="00F16A25">
      <w:pPr>
        <w:spacing w:after="0"/>
        <w:ind w:firstLine="360"/>
        <w:jc w:val="both"/>
        <w:rPr>
          <w:rFonts w:ascii="Trebuchet MS" w:hAnsi="Trebuchet MS" w:cstheme="majorBidi"/>
          <w:bCs/>
          <w:iCs/>
        </w:rPr>
      </w:pPr>
      <w:r w:rsidRPr="00CA46F0">
        <w:rPr>
          <w:rFonts w:ascii="Trebuchet MS" w:hAnsi="Trebuchet MS" w:cstheme="majorBidi"/>
          <w:bCs/>
          <w:iCs/>
        </w:rPr>
        <w:t xml:space="preserve">c) Abordarea propusa demonstreaza intelegere foarte buna* a contextului, respectiv a particularitatii sarcinilor stabilite prin Caietul de Sarcini, in corelatie cu riscurile si ipotezele identificate. (*Textul este intocmit avand la baza cerintele din Caietul de Sarcini cu detalierea in totalitate ale activitatilor si sarcinilor solicitate) – </w:t>
      </w:r>
      <w:r w:rsidRPr="00CA46F0">
        <w:rPr>
          <w:rFonts w:ascii="Trebuchet MS" w:hAnsi="Trebuchet MS" w:cstheme="majorBidi"/>
          <w:b/>
          <w:iCs/>
        </w:rPr>
        <w:t>9 puncte</w:t>
      </w:r>
      <w:r w:rsidRPr="00CA46F0">
        <w:rPr>
          <w:rFonts w:ascii="Trebuchet MS" w:hAnsi="Trebuchet MS" w:cstheme="majorBidi"/>
          <w:bCs/>
          <w:iCs/>
        </w:rPr>
        <w:t>.</w:t>
      </w:r>
    </w:p>
    <w:p w14:paraId="62437ABE" w14:textId="77777777" w:rsidR="00076613" w:rsidRPr="00CA46F0" w:rsidRDefault="00076613" w:rsidP="00F16A25">
      <w:pPr>
        <w:spacing w:after="0"/>
        <w:jc w:val="both"/>
        <w:rPr>
          <w:rFonts w:ascii="Trebuchet MS" w:hAnsi="Trebuchet MS" w:cstheme="majorBidi"/>
          <w:b/>
          <w:i/>
          <w:u w:val="single"/>
        </w:rPr>
      </w:pPr>
      <w:r w:rsidRPr="00CA46F0">
        <w:rPr>
          <w:rFonts w:ascii="Trebuchet MS" w:hAnsi="Trebuchet MS" w:cstheme="majorBidi"/>
          <w:b/>
        </w:rPr>
        <w:t xml:space="preserve">B) </w:t>
      </w:r>
      <w:r w:rsidRPr="00CA46F0">
        <w:rPr>
          <w:rFonts w:ascii="Trebuchet MS" w:hAnsi="Trebuchet MS" w:cstheme="majorBidi"/>
          <w:b/>
          <w:i/>
        </w:rPr>
        <w:t xml:space="preserve">Subfactorul tehnic OM 2: </w:t>
      </w:r>
    </w:p>
    <w:p w14:paraId="51C8BFFC" w14:textId="77777777" w:rsidR="00076613" w:rsidRPr="00CA46F0" w:rsidRDefault="00076613" w:rsidP="00F16A25">
      <w:pPr>
        <w:spacing w:after="0"/>
        <w:jc w:val="both"/>
        <w:rPr>
          <w:rFonts w:ascii="Trebuchet MS" w:hAnsi="Trebuchet MS" w:cstheme="majorBidi"/>
          <w:b/>
          <w:i/>
          <w:iCs/>
        </w:rPr>
      </w:pPr>
      <w:r w:rsidRPr="00CA46F0">
        <w:rPr>
          <w:rFonts w:ascii="Trebuchet MS" w:hAnsi="Trebuchet MS" w:cstheme="majorBidi"/>
          <w:b/>
          <w:i/>
          <w:u w:val="single"/>
        </w:rPr>
        <w:t xml:space="preserve">Resursele umane și realizările corespunzătoare fiecărei activități - </w:t>
      </w:r>
      <w:r w:rsidRPr="00CA46F0">
        <w:rPr>
          <w:rFonts w:ascii="Trebuchet MS" w:hAnsi="Trebuchet MS" w:cstheme="majorBidi"/>
          <w:b/>
          <w:i/>
          <w:iCs/>
        </w:rPr>
        <w:t>Punctaj maxim 9 puncte</w:t>
      </w:r>
    </w:p>
    <w:p w14:paraId="1D7A1525" w14:textId="77777777" w:rsidR="00076613" w:rsidRPr="00CA46F0" w:rsidRDefault="00076613" w:rsidP="00F16A25">
      <w:pPr>
        <w:spacing w:after="0"/>
        <w:jc w:val="both"/>
        <w:rPr>
          <w:rFonts w:ascii="Trebuchet MS" w:hAnsi="Trebuchet MS" w:cstheme="majorBidi"/>
        </w:rPr>
      </w:pPr>
      <w:r w:rsidRPr="00CA46F0">
        <w:rPr>
          <w:rFonts w:ascii="Trebuchet MS" w:hAnsi="Trebuchet MS" w:cstheme="majorBidi"/>
          <w:b/>
          <w:bCs/>
        </w:rPr>
        <w:t>Algoritm de calcul</w:t>
      </w:r>
      <w:r w:rsidRPr="00CA46F0">
        <w:rPr>
          <w:rFonts w:ascii="Trebuchet MS" w:hAnsi="Trebuchet MS" w:cstheme="majorBidi"/>
        </w:rPr>
        <w:t xml:space="preserve">: </w:t>
      </w:r>
    </w:p>
    <w:p w14:paraId="6F89E3D0" w14:textId="77777777" w:rsidR="00076613" w:rsidRPr="00CA46F0" w:rsidRDefault="00076613" w:rsidP="00F16A25">
      <w:pPr>
        <w:spacing w:after="0"/>
        <w:ind w:firstLine="360"/>
        <w:jc w:val="both"/>
        <w:rPr>
          <w:rFonts w:ascii="Trebuchet MS" w:hAnsi="Trebuchet MS" w:cstheme="majorBidi"/>
          <w:bCs/>
          <w:iCs/>
        </w:rPr>
      </w:pPr>
      <w:r w:rsidRPr="00CA46F0">
        <w:rPr>
          <w:rFonts w:ascii="Trebuchet MS" w:hAnsi="Trebuchet MS" w:cstheme="majorBidi"/>
          <w:bCs/>
          <w:iCs/>
        </w:rPr>
        <w:t xml:space="preserve">a) </w:t>
      </w:r>
      <w:r w:rsidRPr="00CA46F0">
        <w:rPr>
          <w:rFonts w:ascii="Trebuchet MS" w:hAnsi="Trebuchet MS" w:cstheme="majorBidi"/>
          <w:iCs/>
        </w:rPr>
        <w:t>Resursele identificate și realizările indicate sunt corelate într-un mod limitat cu complexitatea fiecărei activități propuse</w:t>
      </w:r>
      <w:r w:rsidRPr="00CA46F0">
        <w:rPr>
          <w:rFonts w:ascii="Trebuchet MS" w:hAnsi="Trebuchet MS" w:cstheme="majorBidi"/>
          <w:bCs/>
          <w:iCs/>
        </w:rPr>
        <w:t xml:space="preserve"> – </w:t>
      </w:r>
      <w:r w:rsidRPr="00CA46F0">
        <w:rPr>
          <w:rFonts w:ascii="Trebuchet MS" w:hAnsi="Trebuchet MS" w:cstheme="majorBidi"/>
          <w:b/>
          <w:iCs/>
        </w:rPr>
        <w:t>3 punct</w:t>
      </w:r>
      <w:r w:rsidRPr="00CA46F0">
        <w:rPr>
          <w:rFonts w:ascii="Trebuchet MS" w:hAnsi="Trebuchet MS" w:cstheme="majorBidi"/>
          <w:bCs/>
          <w:iCs/>
        </w:rPr>
        <w:t>;</w:t>
      </w:r>
    </w:p>
    <w:p w14:paraId="17F58552" w14:textId="77777777" w:rsidR="00076613" w:rsidRPr="00CA46F0" w:rsidRDefault="00076613" w:rsidP="00F16A25">
      <w:pPr>
        <w:spacing w:after="0"/>
        <w:ind w:firstLine="360"/>
        <w:jc w:val="both"/>
        <w:rPr>
          <w:rFonts w:ascii="Trebuchet MS" w:hAnsi="Trebuchet MS" w:cstheme="majorBidi"/>
          <w:bCs/>
          <w:iCs/>
        </w:rPr>
      </w:pPr>
      <w:r w:rsidRPr="00CA46F0">
        <w:rPr>
          <w:rFonts w:ascii="Trebuchet MS" w:hAnsi="Trebuchet MS" w:cstheme="majorBidi"/>
          <w:bCs/>
          <w:iCs/>
        </w:rPr>
        <w:t xml:space="preserve">b) Resursele identificate și realizările indicate sunt parțial corelate cu complexitatea fiecărei activități propuse – </w:t>
      </w:r>
      <w:r w:rsidRPr="00CA46F0">
        <w:rPr>
          <w:rFonts w:ascii="Trebuchet MS" w:hAnsi="Trebuchet MS" w:cstheme="majorBidi"/>
          <w:b/>
          <w:iCs/>
        </w:rPr>
        <w:t>5 puncte</w:t>
      </w:r>
      <w:r w:rsidRPr="00CA46F0">
        <w:rPr>
          <w:rFonts w:ascii="Trebuchet MS" w:hAnsi="Trebuchet MS" w:cstheme="majorBidi"/>
          <w:bCs/>
          <w:iCs/>
        </w:rPr>
        <w:t>;</w:t>
      </w:r>
    </w:p>
    <w:p w14:paraId="41085DDA" w14:textId="77777777" w:rsidR="00076613" w:rsidRPr="00CA46F0" w:rsidRDefault="00076613" w:rsidP="00F16A25">
      <w:pPr>
        <w:spacing w:after="0"/>
        <w:ind w:firstLine="360"/>
        <w:jc w:val="both"/>
        <w:rPr>
          <w:rFonts w:ascii="Trebuchet MS" w:hAnsi="Trebuchet MS" w:cstheme="majorBidi"/>
          <w:bCs/>
          <w:iCs/>
        </w:rPr>
      </w:pPr>
      <w:r w:rsidRPr="00CA46F0">
        <w:rPr>
          <w:rFonts w:ascii="Trebuchet MS" w:hAnsi="Trebuchet MS" w:cstheme="majorBidi"/>
          <w:bCs/>
          <w:iCs/>
        </w:rPr>
        <w:t xml:space="preserve">c) Resursele identificate și realizările indicate sunt corelate în totalitate cu complexitatea fiecărei activități propuse – </w:t>
      </w:r>
      <w:r w:rsidRPr="00CA46F0">
        <w:rPr>
          <w:rFonts w:ascii="Trebuchet MS" w:hAnsi="Trebuchet MS" w:cstheme="majorBidi"/>
          <w:b/>
          <w:iCs/>
        </w:rPr>
        <w:t>9 puncte</w:t>
      </w:r>
      <w:r w:rsidRPr="00CA46F0">
        <w:rPr>
          <w:rFonts w:ascii="Trebuchet MS" w:hAnsi="Trebuchet MS" w:cstheme="majorBidi"/>
          <w:bCs/>
          <w:iCs/>
        </w:rPr>
        <w:t>.</w:t>
      </w:r>
    </w:p>
    <w:p w14:paraId="5BD2560B" w14:textId="45FAA9A1" w:rsidR="00076613" w:rsidRPr="00CA46F0" w:rsidRDefault="00A04A86" w:rsidP="00F16A25">
      <w:pPr>
        <w:spacing w:after="0"/>
        <w:jc w:val="both"/>
        <w:rPr>
          <w:rFonts w:ascii="Trebuchet MS" w:hAnsi="Trebuchet MS" w:cstheme="majorBidi"/>
          <w:bCs/>
          <w:iCs/>
        </w:rPr>
      </w:pPr>
      <w:r w:rsidRPr="00CA46F0">
        <w:rPr>
          <w:rFonts w:ascii="Trebuchet MS" w:hAnsi="Trebuchet MS" w:cstheme="majorBidi"/>
          <w:b/>
          <w:i/>
        </w:rPr>
        <w:t>C</w:t>
      </w:r>
      <w:r w:rsidR="00076613" w:rsidRPr="00CA46F0">
        <w:rPr>
          <w:rFonts w:ascii="Trebuchet MS" w:hAnsi="Trebuchet MS" w:cstheme="majorBidi"/>
          <w:b/>
          <w:i/>
        </w:rPr>
        <w:t xml:space="preserve">) Subfactorul tehnic OM </w:t>
      </w:r>
      <w:r w:rsidRPr="00CA46F0">
        <w:rPr>
          <w:rFonts w:ascii="Trebuchet MS" w:hAnsi="Trebuchet MS" w:cstheme="majorBidi"/>
          <w:b/>
          <w:i/>
        </w:rPr>
        <w:t>3</w:t>
      </w:r>
      <w:r w:rsidR="00076613" w:rsidRPr="00CA46F0">
        <w:rPr>
          <w:rFonts w:ascii="Trebuchet MS" w:hAnsi="Trebuchet MS" w:cstheme="majorBidi"/>
          <w:b/>
          <w:i/>
        </w:rPr>
        <w:t xml:space="preserve">: </w:t>
      </w:r>
    </w:p>
    <w:p w14:paraId="2F3BCEEC" w14:textId="77777777" w:rsidR="00076613" w:rsidRPr="00CA46F0" w:rsidRDefault="00076613" w:rsidP="00F16A25">
      <w:pPr>
        <w:spacing w:after="0"/>
        <w:jc w:val="both"/>
        <w:rPr>
          <w:rFonts w:ascii="Trebuchet MS" w:hAnsi="Trebuchet MS" w:cstheme="majorBidi"/>
          <w:b/>
          <w:i/>
          <w:iCs/>
        </w:rPr>
      </w:pPr>
      <w:r w:rsidRPr="00CA46F0">
        <w:rPr>
          <w:rFonts w:ascii="Trebuchet MS" w:hAnsi="Trebuchet MS" w:cstheme="majorBidi"/>
          <w:b/>
          <w:i/>
          <w:u w:val="single"/>
        </w:rPr>
        <w:t xml:space="preserve">Încadrarea în timp, succesiunea și durata activităților propuse - </w:t>
      </w:r>
      <w:r w:rsidRPr="00CA46F0">
        <w:rPr>
          <w:rFonts w:ascii="Trebuchet MS" w:hAnsi="Trebuchet MS" w:cstheme="majorBidi"/>
          <w:b/>
          <w:i/>
          <w:iCs/>
        </w:rPr>
        <w:t>Punctaj maxim 9 puncte</w:t>
      </w:r>
    </w:p>
    <w:p w14:paraId="247DEEEE" w14:textId="77777777" w:rsidR="00076613" w:rsidRPr="00CA46F0" w:rsidRDefault="00076613" w:rsidP="00F16A25">
      <w:pPr>
        <w:spacing w:after="0"/>
        <w:jc w:val="both"/>
        <w:rPr>
          <w:rFonts w:ascii="Trebuchet MS" w:hAnsi="Trebuchet MS" w:cstheme="majorBidi"/>
        </w:rPr>
      </w:pPr>
      <w:r w:rsidRPr="00CA46F0">
        <w:rPr>
          <w:rFonts w:ascii="Trebuchet MS" w:hAnsi="Trebuchet MS" w:cstheme="majorBidi"/>
          <w:b/>
          <w:bCs/>
        </w:rPr>
        <w:t>Algoritm de calcul</w:t>
      </w:r>
      <w:r w:rsidRPr="00CA46F0">
        <w:rPr>
          <w:rFonts w:ascii="Trebuchet MS" w:hAnsi="Trebuchet MS" w:cstheme="majorBidi"/>
        </w:rPr>
        <w:t xml:space="preserve">: </w:t>
      </w:r>
    </w:p>
    <w:p w14:paraId="0E43E6F9" w14:textId="77777777" w:rsidR="00076613" w:rsidRPr="00CA46F0" w:rsidRDefault="00076613" w:rsidP="00F16A25">
      <w:pPr>
        <w:spacing w:after="0"/>
        <w:ind w:firstLine="360"/>
        <w:jc w:val="both"/>
        <w:rPr>
          <w:rFonts w:ascii="Trebuchet MS" w:hAnsi="Trebuchet MS" w:cstheme="majorBidi"/>
          <w:bCs/>
          <w:iCs/>
        </w:rPr>
      </w:pPr>
      <w:r w:rsidRPr="00CA46F0">
        <w:rPr>
          <w:rFonts w:ascii="Trebuchet MS" w:hAnsi="Trebuchet MS" w:cstheme="majorBidi"/>
          <w:bCs/>
          <w:iCs/>
        </w:rPr>
        <w:t xml:space="preserve">a) Durata activităților este în mică măsură potrivită complexității acestora sau succesiunea dintre acestea, inclusiv perioada de desfășurare, este stabilită într-un mod foarte puțin adecvat în raport cu logica relației dintre acestea. De asemenea, există o corelare minimală cu resursele identificate pentru realizarea activităților.  – </w:t>
      </w:r>
      <w:r w:rsidRPr="00CA46F0">
        <w:rPr>
          <w:rFonts w:ascii="Trebuchet MS" w:hAnsi="Trebuchet MS" w:cstheme="majorBidi"/>
          <w:b/>
          <w:iCs/>
        </w:rPr>
        <w:t>3 punct</w:t>
      </w:r>
      <w:r w:rsidRPr="00CA46F0">
        <w:rPr>
          <w:rFonts w:ascii="Trebuchet MS" w:hAnsi="Trebuchet MS" w:cstheme="majorBidi"/>
          <w:bCs/>
          <w:iCs/>
        </w:rPr>
        <w:t>;</w:t>
      </w:r>
    </w:p>
    <w:p w14:paraId="5E008F02" w14:textId="77777777" w:rsidR="00076613" w:rsidRPr="00CA46F0" w:rsidRDefault="00076613" w:rsidP="00F16A25">
      <w:pPr>
        <w:spacing w:after="0"/>
        <w:ind w:firstLine="360"/>
        <w:jc w:val="both"/>
        <w:rPr>
          <w:rFonts w:ascii="Trebuchet MS" w:hAnsi="Trebuchet MS" w:cstheme="majorBidi"/>
          <w:bCs/>
          <w:iCs/>
        </w:rPr>
      </w:pPr>
      <w:r w:rsidRPr="00CA46F0">
        <w:rPr>
          <w:rFonts w:ascii="Trebuchet MS" w:hAnsi="Trebuchet MS" w:cstheme="majorBidi"/>
          <w:bCs/>
          <w:iCs/>
        </w:rPr>
        <w:t xml:space="preserve">b) Durata activităților corespunde parțial complexității acestora, iar succesiunea dintre acestea, inclusiv perioada de desfășurare, este corelată doar pațial cu logica relației dintre acestea. De asemenea, există o corelare parțială cu resursele identificate pentru realizarea activităților. – </w:t>
      </w:r>
      <w:r w:rsidRPr="00CA46F0">
        <w:rPr>
          <w:rFonts w:ascii="Trebuchet MS" w:hAnsi="Trebuchet MS" w:cstheme="majorBidi"/>
          <w:b/>
          <w:iCs/>
        </w:rPr>
        <w:t>5 puncte</w:t>
      </w:r>
      <w:r w:rsidRPr="00CA46F0">
        <w:rPr>
          <w:rFonts w:ascii="Trebuchet MS" w:hAnsi="Trebuchet MS" w:cstheme="majorBidi"/>
          <w:bCs/>
          <w:iCs/>
        </w:rPr>
        <w:t>;</w:t>
      </w:r>
    </w:p>
    <w:p w14:paraId="567B348A" w14:textId="77777777" w:rsidR="00076613" w:rsidRPr="00CA46F0" w:rsidRDefault="00076613" w:rsidP="00F16A25">
      <w:pPr>
        <w:spacing w:after="0"/>
        <w:ind w:firstLine="360"/>
        <w:jc w:val="both"/>
        <w:rPr>
          <w:rFonts w:ascii="Trebuchet MS" w:hAnsi="Trebuchet MS" w:cstheme="majorBidi"/>
          <w:bCs/>
          <w:iCs/>
        </w:rPr>
      </w:pPr>
      <w:r w:rsidRPr="00CA46F0">
        <w:rPr>
          <w:rFonts w:ascii="Trebuchet MS" w:hAnsi="Trebuchet MS" w:cstheme="majorBidi"/>
          <w:bCs/>
          <w:iCs/>
        </w:rPr>
        <w:lastRenderedPageBreak/>
        <w:t xml:space="preserve">c) Durata activităților corespunde în totalitate complexității acestora, iar succesiunea dintre acestea, inclusiv perioada de desfășurare, este stabilită în funcție de logica relației dintre acestea. De asemenea, există o corelare cu resursele identificate pentru realizarea activităților. – </w:t>
      </w:r>
      <w:r w:rsidRPr="00CA46F0">
        <w:rPr>
          <w:rFonts w:ascii="Trebuchet MS" w:hAnsi="Trebuchet MS" w:cstheme="majorBidi"/>
          <w:b/>
          <w:iCs/>
        </w:rPr>
        <w:t>9 puncte</w:t>
      </w:r>
      <w:r w:rsidRPr="00CA46F0">
        <w:rPr>
          <w:rFonts w:ascii="Trebuchet MS" w:hAnsi="Trebuchet MS" w:cstheme="majorBidi"/>
          <w:bCs/>
          <w:iCs/>
        </w:rPr>
        <w:t>.</w:t>
      </w:r>
    </w:p>
    <w:p w14:paraId="4F9B72CA" w14:textId="77777777" w:rsidR="00076613" w:rsidRPr="00CA46F0" w:rsidRDefault="00076613" w:rsidP="00F16A25">
      <w:pPr>
        <w:spacing w:after="0"/>
        <w:jc w:val="both"/>
        <w:rPr>
          <w:rFonts w:ascii="Trebuchet MS" w:hAnsi="Trebuchet MS" w:cstheme="majorBidi"/>
          <w:bCs/>
          <w:iCs/>
        </w:rPr>
      </w:pPr>
    </w:p>
    <w:p w14:paraId="198F955D" w14:textId="7F7ED6FB" w:rsidR="00076613" w:rsidRPr="00CA46F0" w:rsidRDefault="00076613" w:rsidP="00DF54BE">
      <w:pPr>
        <w:numPr>
          <w:ilvl w:val="2"/>
          <w:numId w:val="104"/>
        </w:numPr>
        <w:spacing w:after="0"/>
        <w:ind w:left="806" w:hanging="806"/>
        <w:contextualSpacing/>
        <w:jc w:val="both"/>
        <w:rPr>
          <w:rFonts w:ascii="Trebuchet MS" w:hAnsi="Trebuchet MS" w:cstheme="majorBidi"/>
          <w:b/>
        </w:rPr>
      </w:pPr>
      <w:bookmarkStart w:id="87" w:name="_Hlk185863763"/>
      <w:r w:rsidRPr="00CA46F0">
        <w:rPr>
          <w:rFonts w:ascii="Trebuchet MS" w:hAnsi="Trebuchet MS" w:cstheme="majorBidi"/>
          <w:b/>
        </w:rPr>
        <w:t xml:space="preserve">Punctajul final al </w:t>
      </w:r>
      <w:r w:rsidR="007D4B1A" w:rsidRPr="00CA46F0">
        <w:rPr>
          <w:rFonts w:ascii="Trebuchet MS" w:hAnsi="Trebuchet MS" w:cstheme="majorBidi"/>
          <w:b/>
        </w:rPr>
        <w:t>o</w:t>
      </w:r>
      <w:r w:rsidRPr="00CA46F0">
        <w:rPr>
          <w:rFonts w:ascii="Trebuchet MS" w:hAnsi="Trebuchet MS" w:cstheme="majorBidi"/>
          <w:b/>
        </w:rPr>
        <w:t>fertei</w:t>
      </w:r>
    </w:p>
    <w:bookmarkEnd w:id="87"/>
    <w:p w14:paraId="3461CC6E" w14:textId="77777777" w:rsidR="00076613" w:rsidRPr="00CA46F0" w:rsidRDefault="00076613" w:rsidP="00F16A25">
      <w:pPr>
        <w:spacing w:after="0"/>
        <w:jc w:val="both"/>
        <w:rPr>
          <w:rFonts w:ascii="Trebuchet MS" w:hAnsi="Trebuchet MS" w:cstheme="majorBidi"/>
        </w:rPr>
      </w:pPr>
      <w:r w:rsidRPr="00CA46F0">
        <w:rPr>
          <w:rFonts w:ascii="Trebuchet MS" w:hAnsi="Trebuchet MS" w:cstheme="majorBidi"/>
        </w:rPr>
        <w:t xml:space="preserve">Punctajul final al ofertei va fi stabilit prin calcularea sumei punctajelor aferente fiecărui factor de evaluare, calculate conform algoritmilor prezentați anterior. </w:t>
      </w:r>
    </w:p>
    <w:p w14:paraId="26EC61EB" w14:textId="77777777" w:rsidR="00076613" w:rsidRPr="00CA46F0" w:rsidRDefault="00076613" w:rsidP="00F16A25">
      <w:pPr>
        <w:spacing w:after="0"/>
        <w:jc w:val="both"/>
        <w:rPr>
          <w:rFonts w:ascii="Trebuchet MS" w:hAnsi="Trebuchet MS" w:cstheme="majorBidi"/>
          <w:b/>
          <w:i/>
        </w:rPr>
      </w:pPr>
      <w:r w:rsidRPr="00CA46F0">
        <w:rPr>
          <w:rFonts w:ascii="Trebuchet MS" w:hAnsi="Trebuchet MS" w:cstheme="majorBidi"/>
          <w:b/>
        </w:rPr>
        <w:t xml:space="preserve">Punctaj final = Punctaj financiar + </w:t>
      </w:r>
      <w:r w:rsidRPr="00CA46F0">
        <w:rPr>
          <w:rFonts w:ascii="Trebuchet MS" w:hAnsi="Trebuchet MS" w:cstheme="majorBidi"/>
          <w:b/>
          <w:bCs/>
          <w:iCs/>
        </w:rPr>
        <w:t>P tehnic.</w:t>
      </w:r>
    </w:p>
    <w:p w14:paraId="55753290" w14:textId="77777777" w:rsidR="00076613" w:rsidRPr="00CA46F0" w:rsidRDefault="00076613" w:rsidP="00F16A25">
      <w:pPr>
        <w:spacing w:after="0"/>
        <w:jc w:val="both"/>
        <w:rPr>
          <w:rFonts w:ascii="Trebuchet MS" w:hAnsi="Trebuchet MS" w:cstheme="majorBidi"/>
          <w:b/>
        </w:rPr>
      </w:pPr>
      <w:r w:rsidRPr="00CA46F0">
        <w:rPr>
          <w:rFonts w:ascii="Trebuchet MS" w:hAnsi="Trebuchet MS" w:cstheme="majorBidi"/>
          <w:b/>
        </w:rPr>
        <w:t>Oferta cu punctajul cel mai mare va fi considerată oferta câștigătoare.</w:t>
      </w:r>
    </w:p>
    <w:p w14:paraId="0C218F04" w14:textId="77777777" w:rsidR="00076613" w:rsidRPr="00CA46F0" w:rsidRDefault="00076613" w:rsidP="00F16A25">
      <w:pPr>
        <w:spacing w:after="0"/>
        <w:jc w:val="both"/>
        <w:rPr>
          <w:rFonts w:ascii="Trebuchet MS" w:eastAsia="Calibri" w:hAnsi="Trebuchet MS" w:cstheme="majorBidi"/>
        </w:rPr>
      </w:pPr>
      <w:r w:rsidRPr="00CA46F0">
        <w:rPr>
          <w:rFonts w:ascii="Trebuchet MS" w:eastAsia="Calibri" w:hAnsi="Trebuchet MS" w:cstheme="majorBidi"/>
          <w:b/>
          <w:bCs/>
          <w:i/>
          <w:iCs/>
        </w:rPr>
        <w:t>Conform prevederilor art. 139 alin. (3) din Normele metodologice aprobate prin HG nr. 395/2016, „În cazul în care două sau mai multe oferte sunt clasate pe primul loc, cu punctaje egale, departajarea se va face având în vedere punctajul obținut la factorii de evaluare în ordinea descrescătoare a ponderilor acestora. În situația în care egalitatea se menține, autoritatea contractantă are dreptul să solicite noi propuneri financiare, și oferta câștigătoare va fi desemnată cea cu propunerea financiară cea mai mică.”</w:t>
      </w:r>
      <w:r w:rsidRPr="00CA46F0">
        <w:rPr>
          <w:rFonts w:ascii="Trebuchet MS" w:eastAsia="Calibri" w:hAnsi="Trebuchet MS" w:cstheme="majorBidi"/>
        </w:rPr>
        <w:t>.</w:t>
      </w:r>
    </w:p>
    <w:p w14:paraId="3B9567FA" w14:textId="77777777" w:rsidR="00F76549" w:rsidRPr="00CA46F0" w:rsidRDefault="00F76549" w:rsidP="00F16A25">
      <w:pPr>
        <w:spacing w:after="0"/>
        <w:jc w:val="both"/>
        <w:rPr>
          <w:rFonts w:ascii="Trebuchet MS" w:eastAsia="Calibri" w:hAnsi="Trebuchet MS" w:cstheme="majorBidi"/>
        </w:rPr>
      </w:pPr>
    </w:p>
    <w:p w14:paraId="0756ECFD" w14:textId="77777777" w:rsidR="00F76549" w:rsidRPr="00CA46F0" w:rsidRDefault="00F76549" w:rsidP="00F16A25">
      <w:pPr>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 xml:space="preserve">16. </w:t>
      </w:r>
      <w:r w:rsidR="00076613" w:rsidRPr="00CA46F0">
        <w:rPr>
          <w:rFonts w:ascii="Trebuchet MS" w:eastAsia="MS Mincho" w:hAnsi="Trebuchet MS" w:cs="Times New Roman"/>
          <w:b/>
          <w:color w:val="000000" w:themeColor="text1"/>
          <w:lang w:eastAsia="en-US"/>
        </w:rPr>
        <w:t xml:space="preserve">Oferta tehnică </w:t>
      </w:r>
    </w:p>
    <w:p w14:paraId="641457D5" w14:textId="3D51239C" w:rsidR="00076613" w:rsidRPr="00CA46F0" w:rsidRDefault="00F76549" w:rsidP="00F16A25">
      <w:pPr>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color w:val="000000" w:themeColor="text1"/>
          <w:lang w:eastAsia="en-US"/>
        </w:rPr>
        <w:t>S</w:t>
      </w:r>
      <w:r w:rsidR="00076613" w:rsidRPr="00CA46F0">
        <w:rPr>
          <w:rFonts w:ascii="Trebuchet MS" w:eastAsia="MS Mincho" w:hAnsi="Trebuchet MS" w:cs="Times New Roman"/>
          <w:color w:val="000000" w:themeColor="text1"/>
          <w:lang w:eastAsia="en-US"/>
        </w:rPr>
        <w:t>e va elabora astfel încât să cuprindă minim cerințele cuprinse în Caietul de sarcini.</w:t>
      </w:r>
      <w:r w:rsidR="00076613" w:rsidRPr="00CA46F0">
        <w:rPr>
          <w:rFonts w:ascii="Trebuchet MS" w:eastAsia="MS Mincho" w:hAnsi="Trebuchet MS" w:cs="Times New Roman"/>
          <w:b/>
          <w:color w:val="000000" w:themeColor="text1"/>
          <w:lang w:eastAsia="en-US"/>
        </w:rPr>
        <w:t xml:space="preserve"> </w:t>
      </w:r>
    </w:p>
    <w:p w14:paraId="7B7A73B2"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bookmarkStart w:id="88" w:name="_Hlk185426450"/>
      <w:r w:rsidRPr="00CA46F0">
        <w:rPr>
          <w:rFonts w:ascii="Trebuchet MS" w:eastAsia="MS Mincho" w:hAnsi="Trebuchet MS" w:cs="Times New Roman"/>
          <w:color w:val="000000" w:themeColor="text1"/>
          <w:lang w:eastAsia="en-US"/>
        </w:rPr>
        <w:t xml:space="preserve">Organizarea și personalul utilizat pentru realizarea serviciilor și lucrărilor </w:t>
      </w:r>
    </w:p>
    <w:p w14:paraId="23B57465"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Se vor prezenta: </w:t>
      </w:r>
    </w:p>
    <w:p w14:paraId="033EFC92"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 Structura echipei propuse pentru indeplinirea contractului atat pentru proiectare cat si pentru executia lucrarilor; </w:t>
      </w:r>
    </w:p>
    <w:p w14:paraId="226C1128"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 Modul de abordare a activitatilor corespunzatoare indeplinirii cerintelor privind sanatatea si securitatea in munca; </w:t>
      </w:r>
    </w:p>
    <w:p w14:paraId="26DAF424"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 Modul de abordare si gestionare a relatiei cu subcontractorii, in raport cu activitatile subcontractate (daca este cazul); </w:t>
      </w:r>
    </w:p>
    <w:p w14:paraId="38D4D3EF"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 Descrierea modalitatii  de acces la alte resurse, in afara resurselor umane, (cum ar fi utilaje, instalatii si echipamente) necesare pentru indeplinirea cerintelor tehnice si contractuale precum si a reglementarilor, standardelor si normelor aplicabile proiectarii si executiei cladirilor civile; </w:t>
      </w:r>
    </w:p>
    <w:p w14:paraId="654840F9" w14:textId="18A8CADE" w:rsidR="00F27EE1"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lastRenderedPageBreak/>
        <w:t xml:space="preserve">- Descrierea modului de acces la personalul necesar pentru indeplinirea cerintelor tehnice si contractuale precum si a reglementarilor, standardelor si normelor aplicabile proiectarii si executiei cladirilor civile.  </w:t>
      </w:r>
    </w:p>
    <w:p w14:paraId="5DD47C40"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Cerinta 1 </w:t>
      </w:r>
    </w:p>
    <w:p w14:paraId="3BAF99A3" w14:textId="5209B0F9" w:rsidR="00076613" w:rsidRPr="00CA46F0" w:rsidRDefault="00F27EE1"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Trebuchet MS" w:hAnsi="Trebuchet MS" w:cs="Trebuchet MS"/>
          <w:iCs/>
          <w:color w:val="000000"/>
        </w:rPr>
        <w:t xml:space="preserve">În sensul prevederilor art. 179 din Legea nr. 98/2016, cu modificările și completările ulterioare, </w:t>
      </w:r>
      <w:r w:rsidR="006956EC" w:rsidRPr="00CA46F0">
        <w:rPr>
          <w:rFonts w:ascii="Trebuchet MS" w:eastAsia="Trebuchet MS" w:hAnsi="Trebuchet MS" w:cs="Trebuchet MS"/>
          <w:iCs/>
          <w:color w:val="000000"/>
        </w:rPr>
        <w:t>Antreprenorul</w:t>
      </w:r>
      <w:r w:rsidRPr="00CA46F0">
        <w:rPr>
          <w:rFonts w:ascii="Trebuchet MS" w:eastAsia="Trebuchet MS" w:hAnsi="Trebuchet MS" w:cs="Trebuchet MS"/>
          <w:iCs/>
          <w:color w:val="000000"/>
        </w:rPr>
        <w:t xml:space="preserve"> trebuie sa depuna „</w:t>
      </w:r>
      <w:r w:rsidRPr="00CA46F0">
        <w:rPr>
          <w:rFonts w:ascii="Trebuchet MS" w:eastAsia="Trebuchet MS" w:hAnsi="Trebuchet MS" w:cs="Trebuchet MS"/>
          <w:i/>
          <w:color w:val="000000"/>
        </w:rPr>
        <w:t>o declarație cu privire la numărul mediu anual de personal al operatorului economic care prestează servicii ori execută lucrări şi numărul personalului de conducere din ultimii 3 ani</w:t>
      </w:r>
      <w:r w:rsidRPr="00CA46F0">
        <w:rPr>
          <w:rFonts w:ascii="Trebuchet MS" w:eastAsia="Trebuchet MS" w:hAnsi="Trebuchet MS" w:cs="Trebuchet MS"/>
          <w:iCs/>
          <w:color w:val="000000"/>
        </w:rPr>
        <w:t>”.</w:t>
      </w:r>
      <w:r w:rsidRPr="00CA46F0">
        <w:rPr>
          <w:rFonts w:ascii="Trebuchet MS" w:eastAsia="Trebuchet MS" w:hAnsi="Trebuchet MS" w:cs="Trebuchet MS"/>
          <w:i/>
          <w:color w:val="000000"/>
        </w:rPr>
        <w:t xml:space="preserve"> </w:t>
      </w:r>
      <w:r w:rsidR="00076613" w:rsidRPr="00CA46F0">
        <w:rPr>
          <w:rFonts w:ascii="Trebuchet MS" w:eastAsia="MS Mincho" w:hAnsi="Trebuchet MS" w:cs="Times New Roman"/>
          <w:color w:val="000000" w:themeColor="text1"/>
          <w:lang w:eastAsia="en-US"/>
        </w:rPr>
        <w:t xml:space="preserve">Prin personal activ se intelege personal care presteaza servicii si executa lucrari cum ar fi: ingineri constructii civile, subingineri, arhitecti, proiectanti ingineri de instalatii, muncitori constructori si asimilati exclusiv electricieni, experti ingineri in constructii, muncitori necalificati, electricieni constructori si asimilati  pentru personalul prezentat de catre </w:t>
      </w:r>
      <w:r w:rsidR="006956EC" w:rsidRPr="00CA46F0">
        <w:rPr>
          <w:rFonts w:ascii="Trebuchet MS" w:eastAsia="MS Mincho" w:hAnsi="Trebuchet MS" w:cs="Times New Roman"/>
          <w:color w:val="000000" w:themeColor="text1"/>
          <w:lang w:eastAsia="en-US"/>
        </w:rPr>
        <w:t>Antreprenor</w:t>
      </w:r>
      <w:r w:rsidR="00076613" w:rsidRPr="00CA46F0">
        <w:rPr>
          <w:rFonts w:ascii="Trebuchet MS" w:eastAsia="MS Mincho" w:hAnsi="Trebuchet MS" w:cs="Times New Roman"/>
          <w:color w:val="000000" w:themeColor="text1"/>
          <w:lang w:eastAsia="en-US"/>
        </w:rPr>
        <w:t xml:space="preserve">ii din afara țării, se vor prezenta documente echivalente. </w:t>
      </w:r>
    </w:p>
    <w:p w14:paraId="5AA5DBC1"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Nota: Documente relevante pentru indeplinirea cerintei privind numarul personalului activ: extras Revisal sau echivalent (pentru operatorii straini), ce vor fi prezentate in propunerea tehnica.  </w:t>
      </w:r>
    </w:p>
    <w:p w14:paraId="27EC5747"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Cerinta 2 </w:t>
      </w:r>
    </w:p>
    <w:p w14:paraId="30DD024E"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Durata activitatilor corelata cu termenul maxim impus prin caietul de sarcini - Grafic Gantt; </w:t>
      </w:r>
    </w:p>
    <w:p w14:paraId="29AE3710"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Planul de lucru (grafic tip GANTT) se va realiza utilizand un software de planificare a timpului, cu evidentierea drumului critic. Pe acest grafic se vor evidentia urmatoarele: durata de executie a activitatilor cuprinse in centrele de cost,  data de inceput si data de terminare a activitatii, personalul implicat in executia contractului. </w:t>
      </w:r>
    </w:p>
    <w:p w14:paraId="1B833AA7"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Cerinta 3 </w:t>
      </w:r>
    </w:p>
    <w:p w14:paraId="1134D8DD" w14:textId="4E580D7A"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Se va prezenta o DECLARATIE prin care </w:t>
      </w:r>
      <w:r w:rsidR="006956EC" w:rsidRPr="00CA46F0">
        <w:rPr>
          <w:rFonts w:ascii="Trebuchet MS" w:eastAsia="MS Mincho" w:hAnsi="Trebuchet MS" w:cs="Times New Roman"/>
          <w:color w:val="000000" w:themeColor="text1"/>
          <w:lang w:eastAsia="en-US"/>
        </w:rPr>
        <w:t>Antreprenorul</w:t>
      </w:r>
      <w:r w:rsidRPr="00CA46F0">
        <w:rPr>
          <w:rFonts w:ascii="Trebuchet MS" w:eastAsia="MS Mincho" w:hAnsi="Trebuchet MS" w:cs="Times New Roman"/>
          <w:color w:val="000000" w:themeColor="text1"/>
          <w:lang w:eastAsia="en-US"/>
        </w:rPr>
        <w:t xml:space="preserve"> sa dovedeasca faptul ca la elaborarea ofertei a tinut cont de obligatiile referitoare la conditiile de munca si protectia muncii (SSM), care sunt in vigoare la nivel national, precum si ca le va respecta pe parcursul indeplinirii contractului Informatii detaliate privind reglementarile care sunt in vigoare la nivel national si se refera la conditiile de munca si protectia muncii, securitatii si sanatatii in munca.</w:t>
      </w:r>
    </w:p>
    <w:p w14:paraId="3370620A"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Cerinta 4 </w:t>
      </w:r>
    </w:p>
    <w:p w14:paraId="125E9D7D" w14:textId="61340846" w:rsidR="00F76549"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Se va prezenta o ORGANIGRAMA care sa reflecte relatiile dintre toate persoanele responsabile de indeplinirea contractului.  </w:t>
      </w:r>
    </w:p>
    <w:p w14:paraId="12216F53" w14:textId="00CF8400"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Personalul minim necesar este urmatorul: </w:t>
      </w:r>
    </w:p>
    <w:p w14:paraId="34079FC2" w14:textId="77777777" w:rsidR="00CD4854" w:rsidRPr="00CA46F0" w:rsidRDefault="00CD4854" w:rsidP="00F16A25">
      <w:pPr>
        <w:tabs>
          <w:tab w:val="left" w:pos="1080"/>
        </w:tabs>
        <w:spacing w:after="0"/>
        <w:jc w:val="both"/>
        <w:rPr>
          <w:rFonts w:ascii="Trebuchet MS" w:eastAsia="MS Mincho" w:hAnsi="Trebuchet MS" w:cs="Times New Roman"/>
          <w:color w:val="000000" w:themeColor="text1"/>
          <w:lang w:eastAsia="en-US"/>
        </w:rPr>
      </w:pPr>
    </w:p>
    <w:p w14:paraId="27B88A1C" w14:textId="77777777"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lastRenderedPageBreak/>
        <w:t xml:space="preserve">PERSONAL RESPONSABIL CU PRESTAREA SERVICIILOR DE PROIECTARE </w:t>
      </w:r>
    </w:p>
    <w:p w14:paraId="6A9B450C" w14:textId="786495EA"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Cerinta </w:t>
      </w:r>
      <w:r w:rsidR="00BD6516" w:rsidRPr="00CA46F0">
        <w:rPr>
          <w:rFonts w:ascii="Trebuchet MS" w:eastAsia="MS Mincho" w:hAnsi="Trebuchet MS" w:cs="Times New Roman"/>
          <w:color w:val="000000" w:themeColor="text1"/>
          <w:lang w:eastAsia="en-US"/>
        </w:rPr>
        <w:t>5</w:t>
      </w:r>
      <w:r w:rsidRPr="00CA46F0">
        <w:rPr>
          <w:rFonts w:ascii="Trebuchet MS" w:eastAsia="MS Mincho" w:hAnsi="Trebuchet MS" w:cs="Times New Roman"/>
          <w:color w:val="000000" w:themeColor="text1"/>
          <w:lang w:eastAsia="en-US"/>
        </w:rPr>
        <w:t xml:space="preserve"> </w:t>
      </w:r>
    </w:p>
    <w:p w14:paraId="71DE57E8" w14:textId="3044464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Proiectant de specialitate instalatii curenti slabi – pentru a desfasura activitati de proiectare, instalatii curenti slabi in conformitate cu legislatia, normativele si reglementarile in vigoare. </w:t>
      </w:r>
    </w:p>
    <w:p w14:paraId="79DF487A" w14:textId="5CF6E756"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Cerinta </w:t>
      </w:r>
      <w:r w:rsidR="00BD6516" w:rsidRPr="00CA46F0">
        <w:rPr>
          <w:rFonts w:ascii="Trebuchet MS" w:eastAsia="MS Mincho" w:hAnsi="Trebuchet MS" w:cs="Times New Roman"/>
          <w:color w:val="000000" w:themeColor="text1"/>
          <w:lang w:eastAsia="en-US"/>
        </w:rPr>
        <w:t>6</w:t>
      </w:r>
      <w:r w:rsidRPr="00CA46F0">
        <w:rPr>
          <w:rFonts w:ascii="Trebuchet MS" w:eastAsia="MS Mincho" w:hAnsi="Trebuchet MS" w:cs="Times New Roman"/>
          <w:color w:val="000000" w:themeColor="text1"/>
          <w:lang w:eastAsia="en-US"/>
        </w:rPr>
        <w:t xml:space="preserve"> </w:t>
      </w:r>
    </w:p>
    <w:p w14:paraId="5AC814E0" w14:textId="45D8202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Responsabil pentru activitati de proiectare sisteme de supraveghere / alarmare impotriva efractiei - pentru a desfasura activitati de proiectare sisteme de alarmare impotriva efractiei pentru sistemele de securizare (conform Legii 333/2003), in conformitate cu legislatia, normativele si reglementarile in vigoare. </w:t>
      </w:r>
    </w:p>
    <w:p w14:paraId="0F56529C" w14:textId="77777777" w:rsidR="00BD6516" w:rsidRPr="00CA46F0" w:rsidRDefault="00BD6516" w:rsidP="00F16A25">
      <w:pPr>
        <w:tabs>
          <w:tab w:val="left" w:pos="1080"/>
        </w:tabs>
        <w:spacing w:after="0"/>
        <w:jc w:val="both"/>
        <w:rPr>
          <w:rFonts w:ascii="Trebuchet MS" w:eastAsia="MS Mincho" w:hAnsi="Trebuchet MS" w:cs="Times New Roman"/>
          <w:color w:val="000000" w:themeColor="text1"/>
          <w:lang w:eastAsia="en-US"/>
        </w:rPr>
      </w:pPr>
    </w:p>
    <w:p w14:paraId="48D5AAA5" w14:textId="77777777" w:rsidR="00076613" w:rsidRPr="00CA46F0" w:rsidRDefault="00076613" w:rsidP="00F16A25">
      <w:pPr>
        <w:tabs>
          <w:tab w:val="left" w:pos="1080"/>
        </w:tabs>
        <w:spacing w:after="0"/>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bCs/>
          <w:color w:val="000000" w:themeColor="text1"/>
          <w:lang w:eastAsia="en-US"/>
        </w:rPr>
        <w:t>PERSONAL RESPONSABIL CU EXECUTIA LUCRARILOR</w:t>
      </w:r>
    </w:p>
    <w:p w14:paraId="4D409C6C" w14:textId="5CDEFBE1"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Cerinta </w:t>
      </w:r>
      <w:r w:rsidR="00BD6516" w:rsidRPr="00CA46F0">
        <w:rPr>
          <w:rFonts w:ascii="Trebuchet MS" w:eastAsia="MS Mincho" w:hAnsi="Trebuchet MS" w:cs="Times New Roman"/>
          <w:color w:val="000000" w:themeColor="text1"/>
          <w:lang w:eastAsia="en-US"/>
        </w:rPr>
        <w:t>7</w:t>
      </w:r>
      <w:r w:rsidRPr="00CA46F0">
        <w:rPr>
          <w:rFonts w:ascii="Trebuchet MS" w:eastAsia="MS Mincho" w:hAnsi="Trebuchet MS" w:cs="Times New Roman"/>
          <w:color w:val="000000" w:themeColor="text1"/>
          <w:lang w:eastAsia="en-US"/>
        </w:rPr>
        <w:t xml:space="preserve"> </w:t>
      </w:r>
    </w:p>
    <w:p w14:paraId="42BDB167"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Sef de santier – persoana responsabila cu organizarea, coordonarea, si controlul activitatilor desfasurate pe santier, respectarea tehnologiilor de executie si a instructiunilor privind exploatarea si intretinerea mijloacelor si uneltelor de productie, fiind responsabil de corecta si buna utilizare a tuturor utilajelor de pe santier. </w:t>
      </w:r>
    </w:p>
    <w:p w14:paraId="024B91EA" w14:textId="7F7EB39B"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Cerinta </w:t>
      </w:r>
      <w:r w:rsidR="00BD6516" w:rsidRPr="00CA46F0">
        <w:rPr>
          <w:rFonts w:ascii="Trebuchet MS" w:eastAsia="MS Mincho" w:hAnsi="Trebuchet MS" w:cs="Times New Roman"/>
          <w:color w:val="000000" w:themeColor="text1"/>
          <w:lang w:eastAsia="en-US"/>
        </w:rPr>
        <w:t>8</w:t>
      </w:r>
      <w:r w:rsidRPr="00CA46F0">
        <w:rPr>
          <w:rFonts w:ascii="Trebuchet MS" w:eastAsia="MS Mincho" w:hAnsi="Trebuchet MS" w:cs="Times New Roman"/>
          <w:color w:val="000000" w:themeColor="text1"/>
          <w:lang w:eastAsia="en-US"/>
        </w:rPr>
        <w:t xml:space="preserve"> </w:t>
      </w:r>
    </w:p>
    <w:p w14:paraId="28297B27"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Responsabil al Calitatii (CQ) – persoana responsabila cu elaborarea si implementarea, mentinerea si imbunatatirea sistemului calitatii, tratarea neconformitatilor si stabilirea masurilor corective, stabilirea si mentinerea relatiilor cu clientii si furnizorii in scopul asigurarii calitatii, evaluarea furnizorilor, elaborarea si urmarirea programelor de audit, monitorizarea efectuarii inspectiilor si incercarilor, precum si educarea, instruirea si motivarea pentru calitate a personalului. </w:t>
      </w:r>
    </w:p>
    <w:p w14:paraId="5A664309" w14:textId="705B0C1B"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Cerinta </w:t>
      </w:r>
      <w:r w:rsidR="00BD6516" w:rsidRPr="00CA46F0">
        <w:rPr>
          <w:rFonts w:ascii="Trebuchet MS" w:eastAsia="MS Mincho" w:hAnsi="Trebuchet MS" w:cs="Times New Roman"/>
          <w:color w:val="000000" w:themeColor="text1"/>
          <w:lang w:eastAsia="en-US"/>
        </w:rPr>
        <w:t>9</w:t>
      </w:r>
      <w:r w:rsidRPr="00CA46F0">
        <w:rPr>
          <w:rFonts w:ascii="Trebuchet MS" w:eastAsia="MS Mincho" w:hAnsi="Trebuchet MS" w:cs="Times New Roman"/>
          <w:color w:val="000000" w:themeColor="text1"/>
          <w:lang w:eastAsia="en-US"/>
        </w:rPr>
        <w:t xml:space="preserve"> - Cerinta poate fi indeplinita de persoane diferite </w:t>
      </w:r>
    </w:p>
    <w:p w14:paraId="2026A622"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Responsabil tehnic cu executia pentru lucrări de constructii civile si industriale, instalatii: electrice, termice, sanitare, ventilatie, climatizare, gaze naturale (după caz) – persoana responsabila cu respectarea nivelului de calitate corespunzator cerintelor esentiale, la lucrarile de constructii, in conformitate cu prevederile Legii nr. 10/1995, H.G. nr. 925/1995, respectiv a Ordinului MDRAP nr. 1895/2016. </w:t>
      </w:r>
    </w:p>
    <w:p w14:paraId="05C0357B" w14:textId="40C46A36"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Cerinta </w:t>
      </w:r>
      <w:r w:rsidR="00BD6516" w:rsidRPr="00CA46F0">
        <w:rPr>
          <w:rFonts w:ascii="Trebuchet MS" w:eastAsia="MS Mincho" w:hAnsi="Trebuchet MS" w:cs="Times New Roman"/>
          <w:color w:val="000000" w:themeColor="text1"/>
          <w:lang w:eastAsia="en-US"/>
        </w:rPr>
        <w:t>10</w:t>
      </w:r>
      <w:r w:rsidRPr="00CA46F0">
        <w:rPr>
          <w:rFonts w:ascii="Trebuchet MS" w:eastAsia="MS Mincho" w:hAnsi="Trebuchet MS" w:cs="Times New Roman"/>
          <w:color w:val="000000" w:themeColor="text1"/>
          <w:lang w:eastAsia="en-US"/>
        </w:rPr>
        <w:t xml:space="preserve"> </w:t>
      </w:r>
    </w:p>
    <w:p w14:paraId="39D05BF8" w14:textId="08DC1A6C"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Electrician autorizat ANRE - persoana responsabila cu executarea instalaţii electrice, cu respectarea proiectelor şi a tuturor normelor în vigoare, grad de autorizare minim III AB</w:t>
      </w:r>
      <w:r w:rsidR="00CD4854" w:rsidRPr="00CA46F0">
        <w:rPr>
          <w:rFonts w:ascii="Trebuchet MS" w:eastAsia="MS Mincho" w:hAnsi="Trebuchet MS" w:cs="Times New Roman"/>
          <w:color w:val="000000" w:themeColor="text1"/>
          <w:lang w:eastAsia="en-US"/>
        </w:rPr>
        <w:t>.</w:t>
      </w:r>
    </w:p>
    <w:p w14:paraId="0964F9FC" w14:textId="01ED4AAD"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Cerinta 1</w:t>
      </w:r>
      <w:r w:rsidR="00BD6516" w:rsidRPr="00CA46F0">
        <w:rPr>
          <w:rFonts w:ascii="Trebuchet MS" w:eastAsia="MS Mincho" w:hAnsi="Trebuchet MS" w:cs="Times New Roman"/>
          <w:color w:val="000000" w:themeColor="text1"/>
          <w:lang w:eastAsia="en-US"/>
        </w:rPr>
        <w:t>1</w:t>
      </w:r>
      <w:r w:rsidRPr="00CA46F0">
        <w:rPr>
          <w:rFonts w:ascii="Trebuchet MS" w:eastAsia="MS Mincho" w:hAnsi="Trebuchet MS" w:cs="Times New Roman"/>
          <w:color w:val="000000" w:themeColor="text1"/>
          <w:lang w:eastAsia="en-US"/>
        </w:rPr>
        <w:t xml:space="preserve"> </w:t>
      </w:r>
    </w:p>
    <w:p w14:paraId="2F656D61" w14:textId="25CF8C73" w:rsidR="00A773A8"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lastRenderedPageBreak/>
        <w:t xml:space="preserve">Instalator </w:t>
      </w:r>
      <w:r w:rsidR="007A0612" w:rsidRPr="00CA46F0">
        <w:rPr>
          <w:rFonts w:ascii="Trebuchet MS" w:eastAsia="MS Mincho" w:hAnsi="Trebuchet MS" w:cs="Times New Roman"/>
          <w:color w:val="000000" w:themeColor="text1"/>
          <w:lang w:eastAsia="en-US"/>
        </w:rPr>
        <w:t xml:space="preserve">gaze naturale </w:t>
      </w:r>
      <w:r w:rsidRPr="00CA46F0">
        <w:rPr>
          <w:rFonts w:ascii="Trebuchet MS" w:eastAsia="MS Mincho" w:hAnsi="Trebuchet MS" w:cs="Times New Roman"/>
          <w:color w:val="000000" w:themeColor="text1"/>
          <w:lang w:eastAsia="en-US"/>
        </w:rPr>
        <w:t>autorizat ANRE –Antreprenorul se va asigura ca pe timpul executiei lucrarilor acestea vor fi realizate de o persoana responsabila cu executarea</w:t>
      </w:r>
      <w:r w:rsidR="009B3D81" w:rsidRPr="00CA46F0">
        <w:rPr>
          <w:rFonts w:ascii="Trebuchet MS" w:eastAsia="MS Mincho" w:hAnsi="Trebuchet MS" w:cs="Times New Roman"/>
          <w:color w:val="000000" w:themeColor="text1"/>
          <w:lang w:eastAsia="en-US"/>
        </w:rPr>
        <w:t xml:space="preserve"> lucrarilor de instalații</w:t>
      </w:r>
      <w:r w:rsidRPr="00CA46F0">
        <w:rPr>
          <w:rFonts w:ascii="Trebuchet MS" w:eastAsia="MS Mincho" w:hAnsi="Trebuchet MS" w:cs="Times New Roman"/>
          <w:color w:val="000000" w:themeColor="text1"/>
          <w:lang w:eastAsia="en-US"/>
        </w:rPr>
        <w:t>, autorizat</w:t>
      </w:r>
      <w:r w:rsidR="009B3D81" w:rsidRPr="00CA46F0">
        <w:rPr>
          <w:rFonts w:ascii="Trebuchet MS" w:eastAsia="MS Mincho" w:hAnsi="Trebuchet MS" w:cs="Times New Roman"/>
          <w:color w:val="000000" w:themeColor="text1"/>
          <w:lang w:eastAsia="en-US"/>
        </w:rPr>
        <w:t>ă</w:t>
      </w:r>
      <w:r w:rsidRPr="00CA46F0">
        <w:rPr>
          <w:rFonts w:ascii="Trebuchet MS" w:eastAsia="MS Mincho" w:hAnsi="Trebuchet MS" w:cs="Times New Roman"/>
          <w:color w:val="000000" w:themeColor="text1"/>
          <w:lang w:eastAsia="en-US"/>
        </w:rPr>
        <w:t xml:space="preserve"> ANRE, cu respectarea proiectelor şi a tuturor normelor în vigoare;  </w:t>
      </w:r>
    </w:p>
    <w:p w14:paraId="2EE41FF0" w14:textId="1E87682C"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Cerinta 1</w:t>
      </w:r>
      <w:r w:rsidR="00BD6516" w:rsidRPr="00CA46F0">
        <w:rPr>
          <w:rFonts w:ascii="Trebuchet MS" w:eastAsia="MS Mincho" w:hAnsi="Trebuchet MS" w:cs="Times New Roman"/>
          <w:color w:val="000000" w:themeColor="text1"/>
          <w:lang w:eastAsia="en-US"/>
        </w:rPr>
        <w:t>2</w:t>
      </w:r>
      <w:r w:rsidRPr="00CA46F0">
        <w:rPr>
          <w:rFonts w:ascii="Trebuchet MS" w:eastAsia="MS Mincho" w:hAnsi="Trebuchet MS" w:cs="Times New Roman"/>
          <w:color w:val="000000" w:themeColor="text1"/>
          <w:lang w:eastAsia="en-US"/>
        </w:rPr>
        <w:t xml:space="preserve"> </w:t>
      </w:r>
    </w:p>
    <w:p w14:paraId="00A9FEC1"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Specialist instalatii curenti slabi – pentru a desfasura activitati de instalare, modificare sau intretinere, instalatii curenti slabi in conformitate cu legislatia, normativele si reglementarile in vigoare. </w:t>
      </w:r>
    </w:p>
    <w:p w14:paraId="149EDDF3" w14:textId="6BCE2B1B"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Cerinta 1</w:t>
      </w:r>
      <w:r w:rsidR="00A773A8" w:rsidRPr="00CA46F0">
        <w:rPr>
          <w:rFonts w:ascii="Trebuchet MS" w:eastAsia="MS Mincho" w:hAnsi="Trebuchet MS" w:cs="Times New Roman"/>
          <w:color w:val="000000" w:themeColor="text1"/>
          <w:lang w:eastAsia="en-US"/>
        </w:rPr>
        <w:t>3</w:t>
      </w:r>
      <w:r w:rsidRPr="00CA46F0">
        <w:rPr>
          <w:rFonts w:ascii="Trebuchet MS" w:eastAsia="MS Mincho" w:hAnsi="Trebuchet MS" w:cs="Times New Roman"/>
          <w:color w:val="000000" w:themeColor="text1"/>
          <w:lang w:eastAsia="en-US"/>
        </w:rPr>
        <w:t xml:space="preserve"> </w:t>
      </w:r>
    </w:p>
    <w:p w14:paraId="2DB570B9"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Responsabil pentru activitati de instalare/modificare/intretinere sisteme de supraveghere / alarmare impotriva efractiei - pentru a desfasura activitati de instalare/modificare/intretinere sisteme de alarmare impotriva efractiei si/sau servicii pentru sistemele de securizare (conform Legii 333/2003), in conformitate cu legislatia, normativele si reglementarile in vigoare. </w:t>
      </w:r>
    </w:p>
    <w:p w14:paraId="24B22617" w14:textId="63D6EF9A"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Cerinta 1</w:t>
      </w:r>
      <w:r w:rsidR="00A773A8" w:rsidRPr="00CA46F0">
        <w:rPr>
          <w:rFonts w:ascii="Trebuchet MS" w:eastAsia="MS Mincho" w:hAnsi="Trebuchet MS" w:cs="Times New Roman"/>
          <w:color w:val="000000" w:themeColor="text1"/>
          <w:lang w:eastAsia="en-US"/>
        </w:rPr>
        <w:t>4</w:t>
      </w:r>
      <w:r w:rsidRPr="00CA46F0">
        <w:rPr>
          <w:rFonts w:ascii="Trebuchet MS" w:eastAsia="MS Mincho" w:hAnsi="Trebuchet MS" w:cs="Times New Roman"/>
          <w:color w:val="000000" w:themeColor="text1"/>
          <w:lang w:eastAsia="en-US"/>
        </w:rPr>
        <w:t xml:space="preserve"> </w:t>
      </w:r>
    </w:p>
    <w:p w14:paraId="616BF704" w14:textId="2562C1C3"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Responsabil pentru activitati de instalare/modificare/intretinere sisteme  si instalatii de semnalizare, detectie si alertare in caz de incendiu– </w:t>
      </w:r>
      <w:r w:rsidR="006956EC" w:rsidRPr="00CA46F0">
        <w:rPr>
          <w:rFonts w:ascii="Trebuchet MS" w:eastAsia="MS Mincho" w:hAnsi="Trebuchet MS" w:cs="Times New Roman"/>
          <w:color w:val="000000" w:themeColor="text1"/>
          <w:lang w:eastAsia="en-US"/>
        </w:rPr>
        <w:t>Antreprenorul</w:t>
      </w:r>
      <w:r w:rsidRPr="00CA46F0">
        <w:rPr>
          <w:rFonts w:ascii="Trebuchet MS" w:eastAsia="MS Mincho" w:hAnsi="Trebuchet MS" w:cs="Times New Roman"/>
          <w:color w:val="000000" w:themeColor="text1"/>
          <w:lang w:eastAsia="en-US"/>
        </w:rPr>
        <w:t xml:space="preserve"> se va asigura ca pe timpul executiei lucrarilor  acestea vor fi realizate de catre o persoana autorizata pentru instalare, modificare, sau intretinere sisteme si instalatii de semnalizare, alarmare si alertare in caz de incendiu, in conformitate cu legislatia, normativele si reglementarile in vigoare. </w:t>
      </w:r>
    </w:p>
    <w:p w14:paraId="05F02E8F" w14:textId="5FA7E17F"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Cerinta </w:t>
      </w:r>
      <w:r w:rsidR="00A773A8" w:rsidRPr="00CA46F0">
        <w:rPr>
          <w:rFonts w:ascii="Trebuchet MS" w:eastAsia="MS Mincho" w:hAnsi="Trebuchet MS" w:cs="Times New Roman"/>
          <w:color w:val="000000" w:themeColor="text1"/>
          <w:lang w:eastAsia="en-US"/>
        </w:rPr>
        <w:t>15</w:t>
      </w:r>
      <w:r w:rsidRPr="00CA46F0">
        <w:rPr>
          <w:rFonts w:ascii="Trebuchet MS" w:eastAsia="MS Mincho" w:hAnsi="Trebuchet MS" w:cs="Times New Roman"/>
          <w:color w:val="000000" w:themeColor="text1"/>
          <w:lang w:eastAsia="en-US"/>
        </w:rPr>
        <w:t xml:space="preserve"> </w:t>
      </w:r>
    </w:p>
    <w:p w14:paraId="6A36D480"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Responsabil cu sănătatea şi securitatea muncii pe şantier – persoana absolventa de studii/cursuri autorizate, recunoscute la nivel national/international, in domeniul SSM, responsabila cu evaluarea riscurilor privind securitatea si sanatatea angajatilor si elaborarea unui plan si a instructiunilor de prevenire si protectie, elaborarea de instructiuni proprii de aplicare a normelor de SSM, de verificarea modului in care se aplica reglementarile legislative in vigoare si normele referitoare la prevenirea riscurilor de incendii, protectia sanatatii angajatilor si protectia mediului inconjurator. </w:t>
      </w:r>
    </w:p>
    <w:p w14:paraId="54832750" w14:textId="4D0F7B38"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Propunerea tehnica elaborata de </w:t>
      </w:r>
      <w:r w:rsidR="006956EC" w:rsidRPr="00CA46F0">
        <w:rPr>
          <w:rFonts w:ascii="Trebuchet MS" w:eastAsia="MS Mincho" w:hAnsi="Trebuchet MS" w:cs="Times New Roman"/>
          <w:color w:val="000000" w:themeColor="text1"/>
          <w:lang w:eastAsia="en-US"/>
        </w:rPr>
        <w:t>Antreprenor</w:t>
      </w:r>
      <w:r w:rsidRPr="00CA46F0">
        <w:rPr>
          <w:rFonts w:ascii="Trebuchet MS" w:eastAsia="MS Mincho" w:hAnsi="Trebuchet MS" w:cs="Times New Roman"/>
          <w:color w:val="000000" w:themeColor="text1"/>
          <w:lang w:eastAsia="en-US"/>
        </w:rPr>
        <w:t xml:space="preserve"> va respecta in totalitate Cerintele Beneficiarului din prezentul </w:t>
      </w:r>
    </w:p>
    <w:p w14:paraId="468808B8"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Caiet de Sarcini, precum și Legislatia aflata in vigoare in domeniul constructiilor. Propunerea tehnica se va întocmi astfel încat să rezulte îndeplinirea și asumarea în totalitate a cerințelor documentației de atribuire. </w:t>
      </w:r>
    </w:p>
    <w:p w14:paraId="6BC360D2"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Lipsa propunerii tehnice are ca efect declararea ofertei ca neconforme.  </w:t>
      </w:r>
      <w:bookmarkEnd w:id="88"/>
    </w:p>
    <w:p w14:paraId="41663A4C" w14:textId="5EC6D89E" w:rsidR="00076613" w:rsidRPr="00CA46F0" w:rsidRDefault="006956EC"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lastRenderedPageBreak/>
        <w:t>Antreprenorul</w:t>
      </w:r>
      <w:r w:rsidR="00076613" w:rsidRPr="00CA46F0">
        <w:rPr>
          <w:rFonts w:ascii="Trebuchet MS" w:eastAsia="MS Mincho" w:hAnsi="Trebuchet MS" w:cs="Times New Roman"/>
          <w:color w:val="000000" w:themeColor="text1"/>
          <w:lang w:eastAsia="en-US"/>
        </w:rPr>
        <w:t xml:space="preserve"> are obligația de a elabora și de a prezenta propunerea tehnică astfel încât să respecte întocmai cerințele și specificațiile tehnice prevazute în Caietul de sarcini, sub sancțiunea respingerii ofertei ca neconformă. Propunerea tehnică va fi semnată și ștampilată de </w:t>
      </w:r>
      <w:r w:rsidRPr="00CA46F0">
        <w:rPr>
          <w:rFonts w:ascii="Trebuchet MS" w:eastAsia="MS Mincho" w:hAnsi="Trebuchet MS" w:cs="Times New Roman"/>
          <w:color w:val="000000" w:themeColor="text1"/>
          <w:lang w:eastAsia="en-US"/>
        </w:rPr>
        <w:t>Antreprenor</w:t>
      </w:r>
      <w:r w:rsidR="00076613" w:rsidRPr="00CA46F0">
        <w:rPr>
          <w:rFonts w:ascii="Trebuchet MS" w:eastAsia="MS Mincho" w:hAnsi="Trebuchet MS" w:cs="Times New Roman"/>
          <w:color w:val="000000" w:themeColor="text1"/>
          <w:lang w:eastAsia="en-US"/>
        </w:rPr>
        <w:t xml:space="preserve">. </w:t>
      </w:r>
    </w:p>
    <w:p w14:paraId="09D73F91"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În cazul unei oferte comune depusă în asociere de mai mulți operatori economici, propunerea tehnică va fi semnată de liderul de asociere precum și de toți ceilalți membrii ai asocierii. </w:t>
      </w:r>
    </w:p>
    <w:p w14:paraId="21AE5BDE" w14:textId="434195BA" w:rsidR="00076613" w:rsidRPr="00CA46F0" w:rsidRDefault="006956EC"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Antreprenorul</w:t>
      </w:r>
      <w:r w:rsidR="00076613" w:rsidRPr="00CA46F0">
        <w:rPr>
          <w:rFonts w:ascii="Trebuchet MS" w:eastAsia="MS Mincho" w:hAnsi="Trebuchet MS" w:cs="Times New Roman"/>
          <w:color w:val="000000" w:themeColor="text1"/>
          <w:lang w:eastAsia="en-US"/>
        </w:rPr>
        <w:t xml:space="preserve"> va completa o </w:t>
      </w:r>
      <w:r w:rsidR="00076613" w:rsidRPr="00CA46F0">
        <w:rPr>
          <w:rFonts w:ascii="Trebuchet MS" w:eastAsia="MS Mincho" w:hAnsi="Trebuchet MS" w:cs="Times New Roman"/>
          <w:b/>
          <w:color w:val="000000" w:themeColor="text1"/>
          <w:lang w:eastAsia="en-US"/>
        </w:rPr>
        <w:t>declarație pe propria răspundere</w:t>
      </w:r>
      <w:r w:rsidR="00076613" w:rsidRPr="00CA46F0">
        <w:rPr>
          <w:rFonts w:ascii="Trebuchet MS" w:eastAsia="MS Mincho" w:hAnsi="Trebuchet MS" w:cs="Times New Roman"/>
          <w:color w:val="000000" w:themeColor="text1"/>
          <w:lang w:eastAsia="en-US"/>
        </w:rPr>
        <w:t xml:space="preserve"> prin care acesta certifică faptul că la elaborarea ofertei a ținut cont de reglementarile obligatorii în domeniile mediului, social și al relatiilor de muncă, precum și că acestea vor fi respectate de către </w:t>
      </w:r>
      <w:r w:rsidRPr="00CA46F0">
        <w:rPr>
          <w:rFonts w:ascii="Trebuchet MS" w:eastAsia="MS Mincho" w:hAnsi="Trebuchet MS" w:cs="Times New Roman"/>
          <w:color w:val="000000" w:themeColor="text1"/>
          <w:lang w:eastAsia="en-US"/>
        </w:rPr>
        <w:t>Antreprenor</w:t>
      </w:r>
      <w:r w:rsidR="00076613" w:rsidRPr="00CA46F0">
        <w:rPr>
          <w:rFonts w:ascii="Trebuchet MS" w:eastAsia="MS Mincho" w:hAnsi="Trebuchet MS" w:cs="Times New Roman"/>
          <w:color w:val="000000" w:themeColor="text1"/>
          <w:lang w:eastAsia="en-US"/>
        </w:rPr>
        <w:t xml:space="preserve"> pe parcursul îndeplinirii contractului. </w:t>
      </w:r>
    </w:p>
    <w:p w14:paraId="39072459" w14:textId="459AED7D" w:rsidR="00076613" w:rsidRPr="00CA46F0" w:rsidRDefault="006956EC"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Antreprenorul</w:t>
      </w:r>
      <w:r w:rsidR="00076613" w:rsidRPr="00CA46F0">
        <w:rPr>
          <w:rFonts w:ascii="Trebuchet MS" w:eastAsia="MS Mincho" w:hAnsi="Trebuchet MS" w:cs="Times New Roman"/>
          <w:color w:val="000000" w:themeColor="text1"/>
          <w:lang w:eastAsia="en-US"/>
        </w:rPr>
        <w:t xml:space="preserve"> va pune la dispoziția autorității contractante o echipă formată din personal/specialiști cu competențe și experiență dovedite conform legii, capabil să ducă la bun sfârșit sarcinile definite prin prezentul document, astfel încât, în final, să obțină îndeplinirea obiectivului general al contractului, în condițiile respectării cerințelor de calitate și a termenelor stabilite.</w:t>
      </w:r>
    </w:p>
    <w:p w14:paraId="620A35DC" w14:textId="001CA0FF" w:rsidR="00076613" w:rsidRPr="00CA46F0" w:rsidRDefault="006956EC"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Antreprenorul</w:t>
      </w:r>
      <w:r w:rsidR="00076613" w:rsidRPr="00CA46F0">
        <w:rPr>
          <w:rFonts w:ascii="Trebuchet MS" w:eastAsia="MS Mincho" w:hAnsi="Trebuchet MS" w:cs="Times New Roman"/>
          <w:color w:val="000000" w:themeColor="text1"/>
          <w:lang w:eastAsia="en-US"/>
        </w:rPr>
        <w:t xml:space="preserve"> va prezenta o lista cu personal, însoțită de documentele doveditoare privind personalul responsabil pentru realizarea prestării serviciilor prevăzute în prezentul caiet de sarcini și documetația de atribuire.</w:t>
      </w:r>
    </w:p>
    <w:p w14:paraId="3CC1165C"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bookmarkStart w:id="89" w:name="_Hlk185509321"/>
      <w:r w:rsidRPr="00CA46F0">
        <w:rPr>
          <w:rFonts w:ascii="Trebuchet MS" w:eastAsia="MS Mincho" w:hAnsi="Trebuchet MS" w:cs="Times New Roman"/>
          <w:color w:val="000000" w:themeColor="text1"/>
          <w:lang w:eastAsia="en-US"/>
        </w:rPr>
        <w:t xml:space="preserve">Propunerea tehnică se va întocmi într-o manieră organizată, astfel încât procesul de evaluare a ofertelor să permită identificarea facilă a corespondenței informațiilor cuprinse în ofertă cu cerințele caietului de sarcini din Formularul 9. </w:t>
      </w:r>
    </w:p>
    <w:bookmarkEnd w:id="89"/>
    <w:p w14:paraId="56838E4E"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Oferta tehnică trebuie să fie prezentată și într-un format editabil care să permită selectarea textului, copierea acestuia, precum și cu toate referințele (link-urile) către site-uri în format hyperlink, „gata de click" (în acest sens solicităm prezentarea ofertei tehnice și în format Microsoft Word sau într-un format care să permită copierea textului în format Microsoft Word cu păstrarea formatării acestuia).</w:t>
      </w:r>
    </w:p>
    <w:p w14:paraId="39D17A8F" w14:textId="38AAAE82" w:rsidR="002E5FFB"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Ofertanții au obligativitatea de a prezenta toate documentele necesare evaluării, în mod ordonat, pentru a facilita procesul de evaluare.</w:t>
      </w:r>
    </w:p>
    <w:p w14:paraId="06F576FD" w14:textId="77777777" w:rsidR="00B91CE2" w:rsidRPr="00CA46F0" w:rsidRDefault="00B91CE2" w:rsidP="00F16A25">
      <w:pPr>
        <w:tabs>
          <w:tab w:val="left" w:pos="1080"/>
        </w:tabs>
        <w:spacing w:after="0"/>
        <w:jc w:val="both"/>
        <w:rPr>
          <w:rFonts w:ascii="Trebuchet MS" w:eastAsia="MS Mincho" w:hAnsi="Trebuchet MS" w:cs="Times New Roman"/>
          <w:color w:val="000000" w:themeColor="text1"/>
          <w:lang w:eastAsia="en-US"/>
        </w:rPr>
      </w:pPr>
    </w:p>
    <w:p w14:paraId="15A2FB25" w14:textId="63D91F99" w:rsidR="00076613" w:rsidRPr="00CA46F0" w:rsidRDefault="00076613" w:rsidP="00F16A25">
      <w:pPr>
        <w:spacing w:after="0"/>
        <w:contextualSpacing/>
        <w:jc w:val="both"/>
        <w:rPr>
          <w:rFonts w:ascii="Trebuchet MS" w:eastAsia="MS Mincho" w:hAnsi="Trebuchet MS" w:cs="Times New Roman"/>
          <w:b/>
          <w:bCs/>
          <w:color w:val="000000" w:themeColor="text1"/>
          <w:lang w:eastAsia="en-US"/>
        </w:rPr>
      </w:pPr>
      <w:r w:rsidRPr="00CA46F0">
        <w:rPr>
          <w:rFonts w:ascii="Trebuchet MS" w:eastAsia="MS Mincho" w:hAnsi="Trebuchet MS" w:cs="Times New Roman"/>
          <w:b/>
          <w:color w:val="000000" w:themeColor="text1"/>
          <w:lang w:eastAsia="en-US"/>
        </w:rPr>
        <w:t>1</w:t>
      </w:r>
      <w:r w:rsidR="000078FD" w:rsidRPr="00CA46F0">
        <w:rPr>
          <w:rFonts w:ascii="Trebuchet MS" w:eastAsia="MS Mincho" w:hAnsi="Trebuchet MS" w:cs="Times New Roman"/>
          <w:b/>
          <w:color w:val="000000" w:themeColor="text1"/>
          <w:lang w:eastAsia="en-US"/>
        </w:rPr>
        <w:t>7</w:t>
      </w:r>
      <w:r w:rsidRPr="00CA46F0">
        <w:rPr>
          <w:rFonts w:ascii="Trebuchet MS" w:eastAsia="MS Mincho" w:hAnsi="Trebuchet MS" w:cs="Times New Roman"/>
          <w:b/>
          <w:color w:val="000000" w:themeColor="text1"/>
          <w:lang w:eastAsia="en-US"/>
        </w:rPr>
        <w:t>. Oferta financiară</w:t>
      </w:r>
      <w:r w:rsidRPr="00CA46F0">
        <w:rPr>
          <w:rFonts w:ascii="Trebuchet MS" w:eastAsia="MS Mincho" w:hAnsi="Trebuchet MS" w:cs="Times New Roman"/>
          <w:color w:val="000000" w:themeColor="text1"/>
          <w:lang w:eastAsia="en-US"/>
        </w:rPr>
        <w:t xml:space="preserve"> </w:t>
      </w:r>
      <w:r w:rsidRPr="00CA46F0">
        <w:rPr>
          <w:rFonts w:ascii="Trebuchet MS" w:eastAsia="MS Mincho" w:hAnsi="Trebuchet MS" w:cs="Times New Roman"/>
          <w:b/>
          <w:bCs/>
          <w:color w:val="000000" w:themeColor="text1"/>
          <w:lang w:eastAsia="en-US"/>
        </w:rPr>
        <w:t xml:space="preserve">se va prezenta conform Formularului 10  </w:t>
      </w:r>
      <w:r w:rsidR="00492A24" w:rsidRPr="00CA46F0">
        <w:rPr>
          <w:rFonts w:ascii="Trebuchet MS" w:eastAsia="MS Mincho" w:hAnsi="Trebuchet MS" w:cs="Times New Roman"/>
          <w:b/>
          <w:bCs/>
          <w:color w:val="000000" w:themeColor="text1"/>
          <w:lang w:eastAsia="en-US"/>
        </w:rPr>
        <w:t xml:space="preserve">- </w:t>
      </w:r>
      <w:r w:rsidRPr="00CA46F0">
        <w:rPr>
          <w:rFonts w:ascii="Trebuchet MS" w:eastAsia="MS Mincho" w:hAnsi="Trebuchet MS" w:cs="Times New Roman"/>
          <w:b/>
          <w:bCs/>
          <w:color w:val="000000" w:themeColor="text1"/>
          <w:lang w:eastAsia="en-US"/>
        </w:rPr>
        <w:t>Ofertă financiară și Anexă la ofertă financiară.</w:t>
      </w:r>
    </w:p>
    <w:p w14:paraId="2889769C" w14:textId="77777777" w:rsidR="00076613" w:rsidRPr="00CA46F0" w:rsidRDefault="00076613" w:rsidP="00F16A25">
      <w:pPr>
        <w:spacing w:after="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Se va elabora astfel încât să cuprindă minim cerințele prevăzute în Caietul de sarcini. </w:t>
      </w:r>
    </w:p>
    <w:p w14:paraId="3C98130B" w14:textId="77777777" w:rsidR="00076613" w:rsidRPr="00CA46F0" w:rsidRDefault="00076613" w:rsidP="00F16A25">
      <w:pPr>
        <w:spacing w:after="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lastRenderedPageBreak/>
        <w:t>Propunerea  financiara se va întocmi într-o manieră organizată, astfel încât procesul de evaluare să permită identificarea facilă a corespondenței informațiilor cuprinse în ofertă cu cerințele caietului de sarcini.</w:t>
      </w:r>
    </w:p>
    <w:p w14:paraId="311F54B4" w14:textId="77777777" w:rsidR="00076613" w:rsidRPr="00CA46F0" w:rsidRDefault="00076613" w:rsidP="00F16A25">
      <w:pPr>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Propunerea financiară trebuie să se încadreze în fondurile care pot fi disponibilizate pentru îndeplinirea Contractului de achiziţie publică, respectiv să fie corelată cu elementele propunerii tehnice pentru a evita executarea defectuoasă a Contractului, să nu se afle în situaţia prevăzută la art. 210 din Legea nr. 98/2016 privind achizitiile publice, cu modificările şi completările ulterioare.</w:t>
      </w:r>
    </w:p>
    <w:p w14:paraId="1A0150B7" w14:textId="77777777" w:rsidR="00076613" w:rsidRPr="00CA46F0" w:rsidRDefault="00076613" w:rsidP="00F16A25">
      <w:pPr>
        <w:spacing w:after="0"/>
        <w:jc w:val="both"/>
        <w:rPr>
          <w:rFonts w:ascii="Trebuchet MS" w:eastAsia="MS Mincho" w:hAnsi="Trebuchet MS" w:cs="Times New Roman"/>
          <w:color w:val="000000" w:themeColor="text1"/>
          <w:lang w:eastAsia="en-US"/>
        </w:rPr>
      </w:pPr>
      <w:bookmarkStart w:id="90" w:name="_Hlk5708088"/>
      <w:r w:rsidRPr="00CA46F0">
        <w:rPr>
          <w:rFonts w:ascii="Trebuchet MS" w:eastAsia="MS Mincho" w:hAnsi="Trebuchet MS" w:cs="Times New Roman"/>
          <w:bCs/>
          <w:color w:val="000000" w:themeColor="text1"/>
          <w:lang w:eastAsia="en-US"/>
        </w:rPr>
        <w:t>Toate ofertele financiare ale căror valori sunt aparent neobișnuit de scăzute, prin raportare la prețurile pieței, vor fi temeinic justificate, comisia de evaluare având dreptul de a solicita: documente privind, după caz, preţurile la furnizori, situaţia stocurilor de materii prime şi materiale, modul de organizare şi metodele utilizate în cadrul procesului de lucru, nivelul de salarizare a forţei de muncă, performanţele şi costurile implicate de anumite utilaje sau echipamente de lucru care concura la formarea preturilor si implicit conduc la valoarea</w:t>
      </w:r>
      <w:r w:rsidRPr="00CA46F0">
        <w:rPr>
          <w:rFonts w:ascii="Trebuchet MS" w:eastAsia="MS Mincho" w:hAnsi="Trebuchet MS" w:cs="Times New Roman"/>
          <w:color w:val="000000" w:themeColor="text1"/>
          <w:lang w:eastAsia="en-US"/>
        </w:rPr>
        <w:t xml:space="preserve"> ofertei, conform prevederilor art. 210 din Legea privind achizitiile publice nr. 98/2016, cu modificările şi completările ulterioare.</w:t>
      </w:r>
    </w:p>
    <w:p w14:paraId="3F822F5B" w14:textId="22369F9C" w:rsidR="00076613" w:rsidRPr="00CA46F0" w:rsidRDefault="00076613" w:rsidP="00F16A25">
      <w:pPr>
        <w:spacing w:after="0"/>
        <w:jc w:val="both"/>
        <w:rPr>
          <w:rFonts w:ascii="Trebuchet MS" w:eastAsia="MS Mincho" w:hAnsi="Trebuchet MS" w:cs="Times New Roman"/>
          <w:color w:val="000000" w:themeColor="text1"/>
          <w:lang w:val="pt-BR" w:eastAsia="en-US"/>
        </w:rPr>
      </w:pPr>
      <w:r w:rsidRPr="00CA46F0">
        <w:rPr>
          <w:rFonts w:ascii="Trebuchet MS" w:eastAsia="MS Mincho" w:hAnsi="Trebuchet MS" w:cs="Times New Roman"/>
          <w:color w:val="000000" w:themeColor="text1"/>
          <w:lang w:val="pt-BR" w:eastAsia="en-US"/>
        </w:rPr>
        <w:t xml:space="preserve">La stabilirea valorii ofertei, se va ține cont de coeficientii stabiliti de lege (contributia asiguratorie pentru munca, etc.) </w:t>
      </w:r>
      <w:r w:rsidRPr="00CA46F0">
        <w:rPr>
          <w:rFonts w:ascii="Trebuchet MS" w:eastAsia="MS Mincho" w:hAnsi="Trebuchet MS" w:cs="Times New Roman"/>
          <w:color w:val="000000" w:themeColor="text1"/>
          <w:lang w:eastAsia="en-US"/>
        </w:rPr>
        <w:t>ș</w:t>
      </w:r>
      <w:r w:rsidRPr="00CA46F0">
        <w:rPr>
          <w:rFonts w:ascii="Trebuchet MS" w:eastAsia="MS Mincho" w:hAnsi="Trebuchet MS" w:cs="Times New Roman"/>
          <w:color w:val="000000" w:themeColor="text1"/>
          <w:lang w:val="pt-BR" w:eastAsia="en-US"/>
        </w:rPr>
        <w:t xml:space="preserve">i coeficienți proprii ai </w:t>
      </w:r>
      <w:r w:rsidR="006956EC" w:rsidRPr="00CA46F0">
        <w:rPr>
          <w:rFonts w:ascii="Trebuchet MS" w:eastAsia="MS Mincho" w:hAnsi="Trebuchet MS" w:cs="Times New Roman"/>
          <w:color w:val="000000" w:themeColor="text1"/>
          <w:lang w:val="pt-BR" w:eastAsia="en-US"/>
        </w:rPr>
        <w:t>Antreprenorul</w:t>
      </w:r>
      <w:r w:rsidRPr="00CA46F0">
        <w:rPr>
          <w:rFonts w:ascii="Trebuchet MS" w:eastAsia="MS Mincho" w:hAnsi="Trebuchet MS" w:cs="Times New Roman"/>
          <w:color w:val="000000" w:themeColor="text1"/>
          <w:lang w:val="pt-BR" w:eastAsia="en-US"/>
        </w:rPr>
        <w:t xml:space="preserve">ui (indirecte si profit). </w:t>
      </w:r>
    </w:p>
    <w:p w14:paraId="005F9CB7" w14:textId="77777777" w:rsidR="00076613" w:rsidRPr="00CA46F0" w:rsidRDefault="00076613" w:rsidP="00F16A25">
      <w:pPr>
        <w:spacing w:after="0"/>
        <w:jc w:val="both"/>
        <w:rPr>
          <w:rFonts w:ascii="Trebuchet MS" w:eastAsia="MS Mincho" w:hAnsi="Trebuchet MS" w:cs="Times New Roman"/>
          <w:b/>
          <w:color w:val="000000" w:themeColor="text1"/>
          <w:u w:val="single"/>
          <w:lang w:val="pt-BR" w:eastAsia="en-US"/>
        </w:rPr>
      </w:pPr>
      <w:bookmarkStart w:id="91" w:name="_Hlk54692127"/>
      <w:r w:rsidRPr="00CA46F0">
        <w:rPr>
          <w:rFonts w:ascii="Trebuchet MS" w:eastAsia="MS Mincho" w:hAnsi="Trebuchet MS" w:cs="Times New Roman"/>
          <w:color w:val="000000" w:themeColor="text1"/>
          <w:lang w:val="pt-BR" w:eastAsia="en-US"/>
        </w:rPr>
        <w:t xml:space="preserve">Pentru a cunoaşte condiţiile de proiectare și execuţie a lucrărilor şi pentru a putea realiza oferta tehnico - financiară operatorii economici interesaţi să participe la atribuirea Contractului de proiectare și execuție lucrări dacă se impune, </w:t>
      </w:r>
      <w:r w:rsidRPr="00CA46F0">
        <w:rPr>
          <w:rFonts w:ascii="Trebuchet MS" w:eastAsia="MS Mincho" w:hAnsi="Trebuchet MS" w:cs="Times New Roman"/>
          <w:b/>
          <w:color w:val="000000" w:themeColor="text1"/>
          <w:u w:val="single"/>
          <w:lang w:val="pt-BR" w:eastAsia="en-US"/>
        </w:rPr>
        <w:t>vor putea efectua vizite de amplasament</w:t>
      </w:r>
      <w:r w:rsidRPr="00CA46F0">
        <w:rPr>
          <w:rFonts w:ascii="Trebuchet MS" w:eastAsia="MS Mincho" w:hAnsi="Trebuchet MS" w:cs="Times New Roman"/>
          <w:b/>
          <w:color w:val="000000" w:themeColor="text1"/>
          <w:u w:val="single"/>
          <w:lang w:eastAsia="en-US"/>
        </w:rPr>
        <w:t>e.</w:t>
      </w:r>
    </w:p>
    <w:p w14:paraId="6F0BC61C" w14:textId="77777777" w:rsidR="00076613" w:rsidRPr="00CA46F0" w:rsidRDefault="00076613" w:rsidP="00F16A25">
      <w:pPr>
        <w:spacing w:after="0"/>
        <w:jc w:val="both"/>
        <w:rPr>
          <w:rFonts w:ascii="Trebuchet MS" w:eastAsia="MS Mincho" w:hAnsi="Trebuchet MS" w:cs="Times New Roman"/>
          <w:color w:val="000000" w:themeColor="text1"/>
          <w:lang w:val="pt-BR" w:eastAsia="en-US"/>
        </w:rPr>
      </w:pPr>
      <w:r w:rsidRPr="00CA46F0">
        <w:rPr>
          <w:rFonts w:ascii="Trebuchet MS" w:eastAsia="MS Mincho" w:hAnsi="Trebuchet MS" w:cs="Times New Roman"/>
          <w:color w:val="000000" w:themeColor="text1"/>
          <w:lang w:val="pt-BR" w:eastAsia="en-US"/>
        </w:rPr>
        <w:t xml:space="preserve">Dupa întocmirea Proiectului Tehnic, Antreprenorul va actualiza devizul general al lucrării, conform listelor de cantități care reies în urma calculelor. </w:t>
      </w:r>
    </w:p>
    <w:p w14:paraId="31BC11C4" w14:textId="77777777" w:rsidR="00076613" w:rsidRPr="00CA46F0" w:rsidRDefault="00076613" w:rsidP="00F16A25">
      <w:pPr>
        <w:spacing w:after="0"/>
        <w:jc w:val="both"/>
        <w:rPr>
          <w:rFonts w:ascii="Trebuchet MS" w:eastAsia="MS Mincho" w:hAnsi="Trebuchet MS" w:cs="Times New Roman"/>
          <w:color w:val="000000" w:themeColor="text1"/>
          <w:lang w:val="pt-BR" w:eastAsia="en-US"/>
        </w:rPr>
      </w:pPr>
      <w:r w:rsidRPr="00CA46F0">
        <w:rPr>
          <w:rFonts w:ascii="Trebuchet MS" w:eastAsia="MS Mincho" w:hAnsi="Trebuchet MS" w:cs="Times New Roman"/>
          <w:color w:val="000000" w:themeColor="text1"/>
          <w:lang w:val="pt-BR" w:eastAsia="en-US"/>
        </w:rPr>
        <w:t>La întocmirea documentației economice faza Proiect tehnic și Detalii de execuție se vor respecta prevederile art. 10 din HG nr. 907/2016, cu modificările şi completările ulterioare, cu menţinerea valorilor ofertate pentru proiectare şi execuţie</w:t>
      </w:r>
      <w:bookmarkEnd w:id="90"/>
      <w:bookmarkEnd w:id="91"/>
      <w:r w:rsidRPr="00CA46F0">
        <w:rPr>
          <w:rFonts w:ascii="Trebuchet MS" w:eastAsia="MS Mincho" w:hAnsi="Trebuchet MS" w:cs="Times New Roman"/>
          <w:color w:val="000000" w:themeColor="text1"/>
          <w:lang w:val="pt-BR" w:eastAsia="en-US"/>
        </w:rPr>
        <w:t>.</w:t>
      </w:r>
    </w:p>
    <w:p w14:paraId="17025C28" w14:textId="295FD05C" w:rsidR="00076613" w:rsidRPr="00CA46F0" w:rsidRDefault="006956EC" w:rsidP="00F16A25">
      <w:pPr>
        <w:spacing w:after="0"/>
        <w:jc w:val="both"/>
        <w:rPr>
          <w:rFonts w:ascii="Trebuchet MS" w:eastAsia="MS Mincho" w:hAnsi="Trebuchet MS" w:cs="Times New Roman"/>
          <w:color w:val="000000" w:themeColor="text1"/>
          <w:lang w:val="pt-BR" w:eastAsia="en-US"/>
        </w:rPr>
      </w:pPr>
      <w:r w:rsidRPr="00CA46F0">
        <w:rPr>
          <w:rFonts w:ascii="Trebuchet MS" w:eastAsia="MS Mincho" w:hAnsi="Trebuchet MS" w:cs="Times New Roman"/>
          <w:color w:val="000000" w:themeColor="text1"/>
          <w:lang w:val="pt-BR" w:eastAsia="en-US"/>
        </w:rPr>
        <w:t>Antreprenorul</w:t>
      </w:r>
      <w:r w:rsidR="00076613" w:rsidRPr="00CA46F0">
        <w:rPr>
          <w:rFonts w:ascii="Trebuchet MS" w:eastAsia="MS Mincho" w:hAnsi="Trebuchet MS" w:cs="Times New Roman"/>
          <w:color w:val="000000" w:themeColor="text1"/>
          <w:lang w:val="pt-BR" w:eastAsia="en-US"/>
        </w:rPr>
        <w:t xml:space="preserve"> va analiza cu rigurozitate și în detaliu toate aspectele necesare proiectării si avizării lucrărilor, acordării asistenței tehnice, executării tuturor lucrărilor, testării/probării lucrărilor, instruirii personalului Autorității contractante, realizării recepțiilor aferente obiectivului de investitii în termenul contractat, posibilelor remedieri necesare pe perioada de garanție a lucrărilor, </w:t>
      </w:r>
      <w:r w:rsidR="00076613" w:rsidRPr="00CA46F0">
        <w:rPr>
          <w:rFonts w:ascii="Trebuchet MS" w:eastAsia="MS Mincho" w:hAnsi="Trebuchet MS" w:cs="Times New Roman"/>
          <w:lang w:val="pt-BR" w:eastAsia="en-US"/>
        </w:rPr>
        <w:t>și</w:t>
      </w:r>
      <w:r w:rsidR="00076613" w:rsidRPr="00CA46F0">
        <w:rPr>
          <w:rFonts w:ascii="Trebuchet MS" w:eastAsia="MS Mincho" w:hAnsi="Trebuchet MS" w:cs="Times New Roman"/>
          <w:color w:val="000000" w:themeColor="text1"/>
          <w:lang w:val="pt-BR" w:eastAsia="en-US"/>
        </w:rPr>
        <w:t xml:space="preserve"> se va ține cont de aceste aspecte în cadrul Ofertei Financiare pe care o va prezenta Autorității contractante. Ulterior atribuirii Contractului, Antreprenorul nu </w:t>
      </w:r>
      <w:r w:rsidR="00076613" w:rsidRPr="00CA46F0">
        <w:rPr>
          <w:rFonts w:ascii="Trebuchet MS" w:eastAsia="MS Mincho" w:hAnsi="Trebuchet MS" w:cs="Times New Roman"/>
          <w:color w:val="000000" w:themeColor="text1"/>
          <w:lang w:val="pt-BR" w:eastAsia="en-US"/>
        </w:rPr>
        <w:lastRenderedPageBreak/>
        <w:t xml:space="preserve">va fi </w:t>
      </w:r>
      <w:r w:rsidR="00076613" w:rsidRPr="00CA46F0">
        <w:rPr>
          <w:rFonts w:ascii="Trebuchet MS" w:eastAsia="MS Mincho" w:hAnsi="Trebuchet MS" w:cs="Times New Roman"/>
          <w:color w:val="000000" w:themeColor="text1"/>
          <w:lang w:eastAsia="en-US"/>
        </w:rPr>
        <w:t>î</w:t>
      </w:r>
      <w:r w:rsidR="00076613" w:rsidRPr="00CA46F0">
        <w:rPr>
          <w:rFonts w:ascii="Trebuchet MS" w:eastAsia="MS Mincho" w:hAnsi="Trebuchet MS" w:cs="Times New Roman"/>
          <w:color w:val="000000" w:themeColor="text1"/>
          <w:lang w:val="pt-BR" w:eastAsia="en-US"/>
        </w:rPr>
        <w:t>ndreptățit să solicite o creștere a sumei ofertate învocând motivul că lucrarea sau serviciul a necesitat mai multă muncă sau a costat mai mult decât a anticipat inițial.</w:t>
      </w:r>
    </w:p>
    <w:p w14:paraId="509616BD" w14:textId="4B905EC3" w:rsidR="00076613" w:rsidRPr="00CA46F0" w:rsidRDefault="006956EC" w:rsidP="00F16A25">
      <w:pPr>
        <w:spacing w:after="0"/>
        <w:jc w:val="both"/>
        <w:rPr>
          <w:rFonts w:ascii="Trebuchet MS" w:eastAsia="MS Mincho" w:hAnsi="Trebuchet MS" w:cs="Times New Roman"/>
          <w:bCs/>
          <w:color w:val="000000" w:themeColor="text1"/>
          <w:lang w:val="pt-BR" w:eastAsia="en-US"/>
        </w:rPr>
      </w:pPr>
      <w:r w:rsidRPr="00CA46F0">
        <w:rPr>
          <w:rFonts w:ascii="Trebuchet MS" w:eastAsia="MS Mincho" w:hAnsi="Trebuchet MS" w:cs="Times New Roman"/>
          <w:bCs/>
          <w:color w:val="000000" w:themeColor="text1"/>
          <w:lang w:val="pt-BR" w:eastAsia="en-US"/>
        </w:rPr>
        <w:t>Antreprenorul</w:t>
      </w:r>
      <w:r w:rsidR="00076613" w:rsidRPr="00CA46F0">
        <w:rPr>
          <w:rFonts w:ascii="Trebuchet MS" w:eastAsia="MS Mincho" w:hAnsi="Trebuchet MS" w:cs="Times New Roman"/>
          <w:bCs/>
          <w:color w:val="000000" w:themeColor="text1"/>
          <w:lang w:val="pt-BR" w:eastAsia="en-US"/>
        </w:rPr>
        <w:t xml:space="preserve"> are deplină libertate de a-și prevedea în ofertă propriile consumuri și tehnologii de execuție, cu respectarea cerințelor cantitative și calitative prevăzute </w:t>
      </w:r>
      <w:r w:rsidR="00076613" w:rsidRPr="00CA46F0">
        <w:rPr>
          <w:rFonts w:ascii="Trebuchet MS" w:eastAsia="MS Mincho" w:hAnsi="Trebuchet MS" w:cs="Times New Roman"/>
          <w:bCs/>
          <w:color w:val="000000" w:themeColor="text1"/>
          <w:lang w:eastAsia="en-US"/>
        </w:rPr>
        <w:t>î</w:t>
      </w:r>
      <w:r w:rsidR="00076613" w:rsidRPr="00CA46F0">
        <w:rPr>
          <w:rFonts w:ascii="Trebuchet MS" w:eastAsia="MS Mincho" w:hAnsi="Trebuchet MS" w:cs="Times New Roman"/>
          <w:bCs/>
          <w:color w:val="000000" w:themeColor="text1"/>
          <w:lang w:val="pt-BR" w:eastAsia="en-US"/>
        </w:rPr>
        <w:t xml:space="preserve">n documentația tehnică Studiilor de fezabilitate, caietelor de sarcini și actele normative </w:t>
      </w:r>
      <w:r w:rsidR="00076613" w:rsidRPr="00CA46F0">
        <w:rPr>
          <w:rFonts w:ascii="Trebuchet MS" w:eastAsia="MS Mincho" w:hAnsi="Trebuchet MS" w:cs="Times New Roman"/>
          <w:bCs/>
          <w:color w:val="000000" w:themeColor="text1"/>
          <w:lang w:eastAsia="en-US"/>
        </w:rPr>
        <w:t xml:space="preserve">reglementate prin legislație specifică în vigoare. </w:t>
      </w:r>
      <w:r w:rsidR="00076613" w:rsidRPr="00CA46F0">
        <w:rPr>
          <w:rFonts w:ascii="Trebuchet MS" w:eastAsia="MS Mincho" w:hAnsi="Trebuchet MS" w:cs="Times New Roman"/>
          <w:bCs/>
          <w:color w:val="000000" w:themeColor="text1"/>
          <w:lang w:val="pt-BR" w:eastAsia="en-US"/>
        </w:rPr>
        <w:t xml:space="preserve"> </w:t>
      </w:r>
    </w:p>
    <w:p w14:paraId="28F330F2" w14:textId="77777777" w:rsidR="00076613" w:rsidRPr="00CA46F0" w:rsidRDefault="00076613" w:rsidP="00F16A25">
      <w:pPr>
        <w:spacing w:after="0"/>
        <w:jc w:val="both"/>
        <w:rPr>
          <w:rFonts w:ascii="Trebuchet MS" w:eastAsia="MS Mincho" w:hAnsi="Trebuchet MS" w:cs="Times New Roman"/>
          <w:bCs/>
          <w:color w:val="000000" w:themeColor="text1"/>
          <w:lang w:val="fr-BE" w:eastAsia="en-US"/>
        </w:rPr>
      </w:pPr>
      <w:r w:rsidRPr="00CA46F0">
        <w:rPr>
          <w:rFonts w:ascii="Trebuchet MS" w:eastAsia="MS Mincho" w:hAnsi="Trebuchet MS" w:cs="Times New Roman"/>
          <w:bCs/>
          <w:color w:val="000000" w:themeColor="text1"/>
          <w:lang w:val="fr-BE" w:eastAsia="en-US"/>
        </w:rPr>
        <w:t xml:space="preserve">Antreprenorul nu are dreptul sa pretindă niciun fel de alte costuri pentru lucrări in baza faptului </w:t>
      </w:r>
      <w:proofErr w:type="gramStart"/>
      <w:r w:rsidRPr="00CA46F0">
        <w:rPr>
          <w:rFonts w:ascii="Trebuchet MS" w:eastAsia="MS Mincho" w:hAnsi="Trebuchet MS" w:cs="Times New Roman"/>
          <w:bCs/>
          <w:color w:val="000000" w:themeColor="text1"/>
          <w:lang w:val="fr-BE" w:eastAsia="en-US"/>
        </w:rPr>
        <w:t>ca</w:t>
      </w:r>
      <w:proofErr w:type="gramEnd"/>
      <w:r w:rsidRPr="00CA46F0">
        <w:rPr>
          <w:rFonts w:ascii="Trebuchet MS" w:eastAsia="MS Mincho" w:hAnsi="Trebuchet MS" w:cs="Times New Roman"/>
          <w:bCs/>
          <w:color w:val="000000" w:themeColor="text1"/>
          <w:lang w:val="fr-BE" w:eastAsia="en-US"/>
        </w:rPr>
        <w:t xml:space="preserve"> activitățile nu au fost incluse sau ca exista erori sau omisiuni în descrierile din cadrul listei de prețuri. </w:t>
      </w:r>
    </w:p>
    <w:p w14:paraId="14A9770E" w14:textId="77777777" w:rsidR="00076613" w:rsidRPr="00CA46F0" w:rsidRDefault="00076613" w:rsidP="00F16A25">
      <w:pPr>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val="fr-BE" w:eastAsia="en-US"/>
        </w:rPr>
        <w:t xml:space="preserve">Propriile consumuri, tehnologii de execuție, lucrări subsidiare pentru realizarea lucrărilor finale respectiv finalizarea întregului proces tehnologic pe categorii de lucrări aferente obiectivului și stipulate în Studiile de fezabilitate sunt </w:t>
      </w:r>
      <w:r w:rsidRPr="00CA46F0">
        <w:rPr>
          <w:rFonts w:ascii="Trebuchet MS" w:eastAsia="MS Mincho" w:hAnsi="Trebuchet MS" w:cs="Times New Roman"/>
          <w:bCs/>
          <w:color w:val="000000" w:themeColor="text1"/>
          <w:lang w:eastAsia="en-US"/>
        </w:rPr>
        <w:t xml:space="preserve">considerate indicative și nelimitative, enumerarea celor precizate anterior este oferită </w:t>
      </w:r>
      <w:proofErr w:type="gramStart"/>
      <w:r w:rsidRPr="00CA46F0">
        <w:rPr>
          <w:rFonts w:ascii="Trebuchet MS" w:eastAsia="MS Mincho" w:hAnsi="Trebuchet MS" w:cs="Times New Roman"/>
          <w:bCs/>
          <w:color w:val="000000" w:themeColor="text1"/>
          <w:lang w:eastAsia="en-US"/>
        </w:rPr>
        <w:t>ca</w:t>
      </w:r>
      <w:proofErr w:type="gramEnd"/>
      <w:r w:rsidRPr="00CA46F0">
        <w:rPr>
          <w:rFonts w:ascii="Trebuchet MS" w:eastAsia="MS Mincho" w:hAnsi="Trebuchet MS" w:cs="Times New Roman"/>
          <w:bCs/>
          <w:color w:val="000000" w:themeColor="text1"/>
          <w:lang w:eastAsia="en-US"/>
        </w:rPr>
        <w:t xml:space="preserve"> referință și nu trebuie considerată limitativă.</w:t>
      </w:r>
    </w:p>
    <w:p w14:paraId="4448FDF9" w14:textId="65119CD5" w:rsidR="00076613" w:rsidRPr="00CA46F0" w:rsidRDefault="006956EC" w:rsidP="00F16A25">
      <w:pPr>
        <w:spacing w:after="0"/>
        <w:jc w:val="both"/>
        <w:rPr>
          <w:rFonts w:ascii="Trebuchet MS" w:eastAsia="MS Mincho" w:hAnsi="Trebuchet MS" w:cs="Times New Roman"/>
          <w:bCs/>
          <w:color w:val="000000" w:themeColor="text1"/>
          <w:lang w:val="fr-BE" w:eastAsia="en-US"/>
        </w:rPr>
      </w:pPr>
      <w:r w:rsidRPr="00CA46F0">
        <w:rPr>
          <w:rFonts w:ascii="Trebuchet MS" w:eastAsia="MS Mincho" w:hAnsi="Trebuchet MS" w:cs="Times New Roman"/>
          <w:bCs/>
          <w:color w:val="000000" w:themeColor="text1"/>
          <w:lang w:eastAsia="en-US"/>
        </w:rPr>
        <w:t>Antreprenorul</w:t>
      </w:r>
      <w:r w:rsidR="00076613" w:rsidRPr="00CA46F0">
        <w:rPr>
          <w:rFonts w:ascii="Trebuchet MS" w:eastAsia="MS Mincho" w:hAnsi="Trebuchet MS" w:cs="Times New Roman"/>
          <w:bCs/>
          <w:color w:val="000000" w:themeColor="text1"/>
          <w:lang w:eastAsia="en-US"/>
        </w:rPr>
        <w:t xml:space="preserve"> poate să viziteze amplasamentul și are obligația să studieze Studiile de fezabilitate. După întocmirea Proiectului Tehnic, </w:t>
      </w:r>
      <w:r w:rsidRPr="00CA46F0">
        <w:rPr>
          <w:rFonts w:ascii="Trebuchet MS" w:eastAsia="MS Mincho" w:hAnsi="Trebuchet MS" w:cs="Times New Roman"/>
          <w:bCs/>
          <w:color w:val="000000" w:themeColor="text1"/>
          <w:lang w:eastAsia="en-US"/>
        </w:rPr>
        <w:t>Antreprenorul</w:t>
      </w:r>
      <w:r w:rsidR="00076613" w:rsidRPr="00CA46F0">
        <w:rPr>
          <w:rFonts w:ascii="Trebuchet MS" w:eastAsia="MS Mincho" w:hAnsi="Trebuchet MS" w:cs="Times New Roman"/>
          <w:bCs/>
          <w:color w:val="000000" w:themeColor="text1"/>
          <w:lang w:eastAsia="en-US"/>
        </w:rPr>
        <w:t xml:space="preserve"> declarat câștigător (antreprenorul) va reface devizul lucrării conform listelor de cantitati care reies în urma calculelor. </w:t>
      </w:r>
      <w:r w:rsidR="00076613" w:rsidRPr="00CA46F0">
        <w:rPr>
          <w:rFonts w:ascii="Trebuchet MS" w:eastAsia="MS Mincho" w:hAnsi="Trebuchet MS" w:cs="Times New Roman"/>
          <w:bCs/>
          <w:i/>
          <w:color w:val="000000" w:themeColor="text1"/>
          <w:u w:val="single"/>
          <w:lang w:val="fr-BE" w:eastAsia="en-US"/>
        </w:rPr>
        <w:t>Valoarea finala a devizului Proiectului Tehnic (adaptare la amplasament) nu va depăși valoarea ofertată</w:t>
      </w:r>
      <w:r w:rsidR="00076613" w:rsidRPr="00CA46F0">
        <w:rPr>
          <w:rFonts w:ascii="Trebuchet MS" w:eastAsia="MS Mincho" w:hAnsi="Trebuchet MS" w:cs="Times New Roman"/>
          <w:bCs/>
          <w:color w:val="000000" w:themeColor="text1"/>
          <w:lang w:val="fr-BE" w:eastAsia="en-US"/>
        </w:rPr>
        <w:t xml:space="preserve">. La intocmirea documentatiei economice faza Proiect tehnic si Detalii de executie </w:t>
      </w:r>
      <w:r w:rsidRPr="00CA46F0">
        <w:rPr>
          <w:rFonts w:ascii="Trebuchet MS" w:eastAsia="MS Mincho" w:hAnsi="Trebuchet MS" w:cs="Times New Roman"/>
          <w:bCs/>
          <w:color w:val="000000" w:themeColor="text1"/>
          <w:lang w:val="fr-BE" w:eastAsia="en-US"/>
        </w:rPr>
        <w:t>Antreprenorul</w:t>
      </w:r>
      <w:r w:rsidR="00076613" w:rsidRPr="00CA46F0">
        <w:rPr>
          <w:rFonts w:ascii="Trebuchet MS" w:eastAsia="MS Mincho" w:hAnsi="Trebuchet MS" w:cs="Times New Roman"/>
          <w:bCs/>
          <w:color w:val="000000" w:themeColor="text1"/>
          <w:lang w:val="fr-BE" w:eastAsia="en-US"/>
        </w:rPr>
        <w:t xml:space="preserve"> declarat câștigător (antreprenorul) poate reloca valorile între subcapitolele de lucrări C+M (constructii si instalatii), dar fără depășirea valorii ofertate în baza HG 907/2016.</w:t>
      </w:r>
    </w:p>
    <w:p w14:paraId="3F44018A" w14:textId="25C00F6B" w:rsidR="00076613" w:rsidRPr="00CA46F0" w:rsidRDefault="00076613" w:rsidP="00F16A25">
      <w:pPr>
        <w:spacing w:after="0"/>
        <w:jc w:val="both"/>
        <w:rPr>
          <w:rFonts w:ascii="Trebuchet MS" w:eastAsia="MS Mincho" w:hAnsi="Trebuchet MS" w:cs="Times New Roman"/>
          <w:color w:val="000000" w:themeColor="text1"/>
          <w:lang w:val="fr-BE" w:eastAsia="en-US"/>
        </w:rPr>
      </w:pPr>
      <w:r w:rsidRPr="00CA46F0">
        <w:rPr>
          <w:rFonts w:ascii="Trebuchet MS" w:eastAsia="MS Mincho" w:hAnsi="Trebuchet MS" w:cs="Times New Roman"/>
          <w:color w:val="000000" w:themeColor="text1"/>
          <w:lang w:val="fr-BE" w:eastAsia="en-US"/>
        </w:rPr>
        <w:t>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Aceste propuneri nu vor afecta preţul contractului</w:t>
      </w:r>
      <w:r w:rsidR="00492A24" w:rsidRPr="00CA46F0">
        <w:rPr>
          <w:rFonts w:ascii="Trebuchet MS" w:eastAsia="MS Mincho" w:hAnsi="Trebuchet MS" w:cs="Times New Roman"/>
          <w:color w:val="000000" w:themeColor="text1"/>
          <w:lang w:val="fr-BE" w:eastAsia="en-US"/>
        </w:rPr>
        <w:t xml:space="preserve"> </w:t>
      </w:r>
      <w:proofErr w:type="gramStart"/>
      <w:r w:rsidRPr="00CA46F0">
        <w:rPr>
          <w:rFonts w:ascii="Trebuchet MS" w:eastAsia="MS Mincho" w:hAnsi="Trebuchet MS" w:cs="Times New Roman"/>
          <w:color w:val="000000" w:themeColor="text1"/>
          <w:lang w:val="fr-BE" w:eastAsia="en-US"/>
        </w:rPr>
        <w:t>ca</w:t>
      </w:r>
      <w:proofErr w:type="gramEnd"/>
      <w:r w:rsidR="00492A24" w:rsidRPr="00CA46F0">
        <w:rPr>
          <w:rFonts w:ascii="Trebuchet MS" w:eastAsia="MS Mincho" w:hAnsi="Trebuchet MS" w:cs="Times New Roman"/>
          <w:color w:val="000000" w:themeColor="text1"/>
          <w:lang w:val="fr-BE" w:eastAsia="en-US"/>
        </w:rPr>
        <w:t xml:space="preserve"> </w:t>
      </w:r>
      <w:r w:rsidRPr="00CA46F0">
        <w:rPr>
          <w:rFonts w:ascii="Trebuchet MS" w:eastAsia="MS Mincho" w:hAnsi="Trebuchet MS" w:cs="Times New Roman"/>
          <w:color w:val="000000" w:themeColor="text1"/>
          <w:lang w:val="fr-BE" w:eastAsia="en-US"/>
        </w:rPr>
        <w:t>sumă sau prevederile Contractului.</w:t>
      </w:r>
    </w:p>
    <w:p w14:paraId="2EFBDAEF" w14:textId="77777777" w:rsidR="00076613" w:rsidRPr="00CA46F0" w:rsidRDefault="00076613" w:rsidP="00F16A25">
      <w:pPr>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Scopul si volumul lucrărilor sunt definite în documentatia de atribuire, in totalitatea acesteia si nu vor fi limitate in niciun fel de descrierea Listelor de cantități si a activităților incluse in acestea. </w:t>
      </w:r>
    </w:p>
    <w:p w14:paraId="0F0AC776" w14:textId="77777777" w:rsidR="00076613" w:rsidRPr="00CA46F0" w:rsidRDefault="00076613" w:rsidP="00F16A25">
      <w:pPr>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Costul furnizării de materiale, echipamente, testare şi al executării lucrărilor aşa cum a fost cerut prin  Documentatia de atribuire, respectând toate condiţiile, obligaţiile şi responsabilităţile descrise în Condiţiile Contractului, în Specificaţii, precum şi toate </w:t>
      </w:r>
      <w:r w:rsidRPr="00CA46F0">
        <w:rPr>
          <w:rFonts w:ascii="Trebuchet MS" w:eastAsia="MS Mincho" w:hAnsi="Trebuchet MS" w:cs="Times New Roman"/>
          <w:color w:val="000000" w:themeColor="text1"/>
          <w:lang w:eastAsia="en-US"/>
        </w:rPr>
        <w:lastRenderedPageBreak/>
        <w:t>cheltuielile indirecte şi profitul, costul comisioanelor vamale, asigurarilor, asigurarilor profesionale si a oricaror altor taxe se consideră că vor fi incluse în  preţurile ofertate din lista de prețuri.</w:t>
      </w:r>
    </w:p>
    <w:p w14:paraId="2B92BC08" w14:textId="6B3864A8" w:rsidR="00076613" w:rsidRPr="00CA46F0" w:rsidRDefault="00076613" w:rsidP="00F16A25">
      <w:pPr>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Activitatile  specificate în lista de prețuri vor include absolut toate operatiile care trebuie intreprinse de </w:t>
      </w:r>
      <w:r w:rsidR="006956EC" w:rsidRPr="00CA46F0">
        <w:rPr>
          <w:rFonts w:ascii="Trebuchet MS" w:eastAsia="MS Mincho" w:hAnsi="Trebuchet MS" w:cs="Times New Roman"/>
          <w:color w:val="000000" w:themeColor="text1"/>
          <w:lang w:eastAsia="en-US"/>
        </w:rPr>
        <w:t>Antreprenor</w:t>
      </w:r>
      <w:r w:rsidRPr="00CA46F0">
        <w:rPr>
          <w:rFonts w:ascii="Trebuchet MS" w:eastAsia="MS Mincho" w:hAnsi="Trebuchet MS" w:cs="Times New Roman"/>
          <w:color w:val="000000" w:themeColor="text1"/>
          <w:lang w:eastAsia="en-US"/>
        </w:rPr>
        <w:t xml:space="preserve"> pentru a-şi îndeplini obligaţiile în cadrul Contractului.</w:t>
      </w:r>
    </w:p>
    <w:p w14:paraId="5089B189" w14:textId="598D6CC7" w:rsidR="00076613" w:rsidRPr="00CA46F0" w:rsidRDefault="00076613" w:rsidP="00F16A25">
      <w:pPr>
        <w:spacing w:after="0"/>
        <w:jc w:val="both"/>
        <w:rPr>
          <w:rFonts w:ascii="Trebuchet MS" w:eastAsia="MS Mincho" w:hAnsi="Trebuchet MS" w:cs="Times New Roman"/>
          <w:b/>
          <w:color w:val="000000" w:themeColor="text1"/>
          <w:u w:val="single"/>
          <w:lang w:eastAsia="en-US"/>
        </w:rPr>
      </w:pPr>
      <w:r w:rsidRPr="00CA46F0">
        <w:rPr>
          <w:rFonts w:ascii="Trebuchet MS" w:eastAsia="MS Mincho" w:hAnsi="Trebuchet MS" w:cs="Times New Roman"/>
          <w:b/>
          <w:color w:val="000000" w:themeColor="text1"/>
          <w:u w:val="single"/>
          <w:lang w:eastAsia="en-US"/>
        </w:rPr>
        <w:t>Antreprenorul nu va fi îndreptățit să solicite o creștere a sumei ofertate invocand motivul ca lucrarea sau serviciul a necesitat mai multa munca sau a costat mai mult decat a anticipat initial.</w:t>
      </w:r>
      <w:r w:rsidR="00492A24" w:rsidRPr="00CA46F0">
        <w:rPr>
          <w:rFonts w:ascii="Trebuchet MS" w:eastAsia="MS Mincho" w:hAnsi="Trebuchet MS" w:cs="Times New Roman"/>
          <w:b/>
          <w:color w:val="000000" w:themeColor="text1"/>
          <w:u w:val="single"/>
          <w:lang w:eastAsia="en-US"/>
        </w:rPr>
        <w:t xml:space="preserve"> </w:t>
      </w:r>
      <w:r w:rsidRPr="00CA46F0">
        <w:rPr>
          <w:rFonts w:ascii="Trebuchet MS" w:eastAsia="MS Mincho" w:hAnsi="Trebuchet MS" w:cs="Times New Roman"/>
          <w:color w:val="000000" w:themeColor="text1"/>
          <w:lang w:eastAsia="en-US"/>
        </w:rPr>
        <w:t>Lucrările, în totalitate acestora, inclusiv proiectarea sunt impartite in lista de prețuri. Fiecare suma forfetară, reprezintă elemente majore ale lucrărilor. Sumele mentionate sunt denumite în conformitate cu obiectele  lucrărilor.</w:t>
      </w:r>
      <w:r w:rsidRPr="00CA46F0">
        <w:rPr>
          <w:rFonts w:ascii="Trebuchet MS" w:eastAsia="MS Mincho" w:hAnsi="Trebuchet MS" w:cs="Times New Roman"/>
          <w:b/>
          <w:color w:val="000000" w:themeColor="text1"/>
          <w:lang w:eastAsia="en-US"/>
        </w:rPr>
        <w:t xml:space="preserve"> </w:t>
      </w:r>
    </w:p>
    <w:p w14:paraId="4D6CC610" w14:textId="610EA690" w:rsidR="00076613" w:rsidRPr="00CA46F0" w:rsidRDefault="00076613" w:rsidP="00F16A25">
      <w:pPr>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În cazul în care există activitati în lista de prețuri pentru care </w:t>
      </w:r>
      <w:r w:rsidR="006956EC" w:rsidRPr="00CA46F0">
        <w:rPr>
          <w:rFonts w:ascii="Trebuchet MS" w:eastAsia="MS Mincho" w:hAnsi="Trebuchet MS" w:cs="Times New Roman"/>
          <w:color w:val="000000" w:themeColor="text1"/>
          <w:lang w:eastAsia="en-US"/>
        </w:rPr>
        <w:t>Antreprenorul</w:t>
      </w:r>
      <w:r w:rsidRPr="00CA46F0">
        <w:rPr>
          <w:rFonts w:ascii="Trebuchet MS" w:eastAsia="MS Mincho" w:hAnsi="Trebuchet MS" w:cs="Times New Roman"/>
          <w:color w:val="000000" w:themeColor="text1"/>
          <w:lang w:eastAsia="en-US"/>
        </w:rPr>
        <w:t xml:space="preserve"> nu a introdus o valoare, se va considera că acel preţ are valoarea zero. </w:t>
      </w:r>
    </w:p>
    <w:p w14:paraId="60F71FDD" w14:textId="77777777" w:rsidR="00076613" w:rsidRPr="00CA46F0" w:rsidRDefault="00076613" w:rsidP="00F16A25">
      <w:pPr>
        <w:spacing w:after="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Eventuala ajustare a pretului contractului pe parcursul derularii acestuia se va face in conformitate cu prevederile stabilite prin contract.</w:t>
      </w:r>
    </w:p>
    <w:p w14:paraId="038E4924" w14:textId="77777777" w:rsidR="00076613" w:rsidRPr="00CA46F0" w:rsidRDefault="00076613" w:rsidP="00F16A25">
      <w:pPr>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Se vor prezenta urmatoarele:</w:t>
      </w:r>
    </w:p>
    <w:p w14:paraId="0498941E" w14:textId="77777777" w:rsidR="00076613" w:rsidRPr="00CA46F0" w:rsidRDefault="00076613" w:rsidP="00F16A25">
      <w:pPr>
        <w:spacing w:after="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w:t>
      </w:r>
      <w:r w:rsidRPr="00CA46F0">
        <w:rPr>
          <w:rFonts w:ascii="Trebuchet MS" w:eastAsia="MS Mincho" w:hAnsi="Trebuchet MS" w:cs="Times New Roman"/>
          <w:color w:val="000000" w:themeColor="text1"/>
          <w:lang w:eastAsia="en-US"/>
        </w:rPr>
        <w:tab/>
        <w:t>Formular de oferta;</w:t>
      </w:r>
    </w:p>
    <w:p w14:paraId="6C76F28D" w14:textId="77777777" w:rsidR="00076613" w:rsidRPr="00CA46F0" w:rsidRDefault="00076613" w:rsidP="00F16A25">
      <w:pPr>
        <w:spacing w:after="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w:t>
      </w:r>
      <w:r w:rsidRPr="00CA46F0">
        <w:rPr>
          <w:rFonts w:ascii="Trebuchet MS" w:eastAsia="MS Mincho" w:hAnsi="Trebuchet MS" w:cs="Times New Roman"/>
          <w:color w:val="000000" w:themeColor="text1"/>
          <w:lang w:eastAsia="en-US"/>
        </w:rPr>
        <w:tab/>
        <w:t>Anexa la Formular de oferta;</w:t>
      </w:r>
    </w:p>
    <w:p w14:paraId="2A43F925" w14:textId="77777777" w:rsidR="00076613" w:rsidRPr="00CA46F0" w:rsidRDefault="00076613" w:rsidP="00F16A25">
      <w:pPr>
        <w:spacing w:after="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w:t>
      </w:r>
      <w:r w:rsidRPr="00CA46F0">
        <w:rPr>
          <w:rFonts w:ascii="Trebuchet MS" w:eastAsia="MS Mincho" w:hAnsi="Trebuchet MS" w:cs="Times New Roman"/>
          <w:color w:val="000000" w:themeColor="text1"/>
          <w:lang w:eastAsia="en-US"/>
        </w:rPr>
        <w:tab/>
        <w:t>Centralizator pe obiectiv;</w:t>
      </w:r>
    </w:p>
    <w:p w14:paraId="0CB9C5E7" w14:textId="77777777" w:rsidR="00076613" w:rsidRPr="00CA46F0" w:rsidRDefault="00076613" w:rsidP="00F16A25">
      <w:pPr>
        <w:spacing w:after="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w:t>
      </w:r>
      <w:r w:rsidRPr="00CA46F0">
        <w:rPr>
          <w:rFonts w:ascii="Trebuchet MS" w:eastAsia="MS Mincho" w:hAnsi="Trebuchet MS" w:cs="Times New Roman"/>
          <w:color w:val="000000" w:themeColor="text1"/>
          <w:lang w:eastAsia="en-US"/>
        </w:rPr>
        <w:tab/>
        <w:t>Centru de cost … (Se va prezenta fiecare centru de cost);</w:t>
      </w:r>
    </w:p>
    <w:p w14:paraId="055C85EC" w14:textId="2F1D15D6" w:rsidR="00232AFD" w:rsidRPr="00CA46F0" w:rsidRDefault="00076613" w:rsidP="00F16A25">
      <w:pPr>
        <w:spacing w:after="0"/>
        <w:contextualSpacing/>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w:t>
      </w:r>
      <w:r w:rsidRPr="00CA46F0">
        <w:rPr>
          <w:rFonts w:ascii="Trebuchet MS" w:eastAsia="MS Mincho" w:hAnsi="Trebuchet MS" w:cs="Times New Roman"/>
          <w:color w:val="000000" w:themeColor="text1"/>
          <w:lang w:eastAsia="en-US"/>
        </w:rPr>
        <w:tab/>
        <w:t>Fise tehnice/ specificatii tehnice.</w:t>
      </w:r>
    </w:p>
    <w:p w14:paraId="5BD270B8" w14:textId="77777777" w:rsidR="00076613" w:rsidRPr="00CA46F0" w:rsidRDefault="00076613" w:rsidP="00F16A25">
      <w:pPr>
        <w:tabs>
          <w:tab w:val="left" w:pos="1080"/>
        </w:tabs>
        <w:spacing w:after="0"/>
        <w:jc w:val="both"/>
        <w:rPr>
          <w:rFonts w:ascii="Trebuchet MS" w:eastAsia="MS Mincho" w:hAnsi="Trebuchet MS" w:cs="Times New Roman"/>
          <w:bCs/>
          <w:color w:val="000000" w:themeColor="text1"/>
          <w:lang w:eastAsia="en-US"/>
        </w:rPr>
      </w:pPr>
    </w:p>
    <w:p w14:paraId="00A80291" w14:textId="6C6FA13C" w:rsidR="00076613" w:rsidRPr="00CA46F0" w:rsidRDefault="00B91CE2" w:rsidP="00F16A25">
      <w:pPr>
        <w:widowControl w:val="0"/>
        <w:suppressAutoHyphens/>
        <w:autoSpaceDE w:val="0"/>
        <w:autoSpaceDN w:val="0"/>
        <w:adjustRightInd w:val="0"/>
        <w:spacing w:after="0"/>
        <w:jc w:val="both"/>
        <w:rPr>
          <w:rFonts w:ascii="Trebuchet MS" w:hAnsi="Trebuchet MS" w:cstheme="majorBidi"/>
          <w:b/>
          <w:bCs/>
        </w:rPr>
      </w:pPr>
      <w:r w:rsidRPr="00CA46F0">
        <w:rPr>
          <w:rFonts w:ascii="Trebuchet MS" w:hAnsi="Trebuchet MS" w:cstheme="majorBidi"/>
          <w:b/>
          <w:bCs/>
        </w:rPr>
        <w:t xml:space="preserve">18. </w:t>
      </w:r>
      <w:r w:rsidR="00766D18" w:rsidRPr="00CA46F0">
        <w:rPr>
          <w:rFonts w:ascii="Trebuchet MS" w:hAnsi="Trebuchet MS" w:cstheme="majorBidi"/>
          <w:b/>
          <w:bCs/>
        </w:rPr>
        <w:t>Informații privind confidențialitatea ofertelor</w:t>
      </w:r>
    </w:p>
    <w:p w14:paraId="48771618" w14:textId="77777777" w:rsidR="00076613" w:rsidRPr="00CA46F0" w:rsidRDefault="00076613" w:rsidP="00F16A25">
      <w:pPr>
        <w:autoSpaceDE w:val="0"/>
        <w:autoSpaceDN w:val="0"/>
        <w:adjustRightInd w:val="0"/>
        <w:spacing w:after="0"/>
        <w:jc w:val="both"/>
        <w:rPr>
          <w:rFonts w:ascii="Trebuchet MS" w:hAnsi="Trebuchet MS" w:cstheme="majorBidi"/>
        </w:rPr>
      </w:pPr>
      <w:r w:rsidRPr="00CA46F0">
        <w:rPr>
          <w:rFonts w:ascii="Trebuchet MS" w:hAnsi="Trebuchet MS" w:cstheme="majorBidi"/>
        </w:rPr>
        <w:t>Operatorii economici vor respecta prevederile art. 57 din Legea nr. 98/2016:</w:t>
      </w:r>
    </w:p>
    <w:p w14:paraId="1B977103" w14:textId="77777777" w:rsidR="00076613" w:rsidRPr="00CA46F0" w:rsidRDefault="00076613" w:rsidP="00F16A25">
      <w:pPr>
        <w:autoSpaceDE w:val="0"/>
        <w:autoSpaceDN w:val="0"/>
        <w:adjustRightInd w:val="0"/>
        <w:spacing w:after="0"/>
        <w:jc w:val="both"/>
        <w:rPr>
          <w:rFonts w:ascii="Trebuchet MS" w:hAnsi="Trebuchet MS" w:cstheme="majorBidi"/>
          <w:i/>
          <w:iCs/>
        </w:rPr>
      </w:pPr>
      <w:r w:rsidRPr="00CA46F0">
        <w:rPr>
          <w:rFonts w:ascii="Trebuchet MS" w:hAnsi="Trebuchet MS" w:cstheme="majorBidi"/>
        </w:rPr>
        <w:t>„</w:t>
      </w:r>
      <w:r w:rsidRPr="00CA46F0">
        <w:rPr>
          <w:rFonts w:ascii="Trebuchet MS" w:hAnsi="Trebuchet MS" w:cstheme="majorBidi"/>
          <w:i/>
          <w:iCs/>
        </w:rPr>
        <w:t>(1)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w:t>
      </w:r>
    </w:p>
    <w:p w14:paraId="1BD73A50" w14:textId="77777777" w:rsidR="00076613" w:rsidRPr="00CA46F0" w:rsidRDefault="00076613" w:rsidP="00F16A25">
      <w:pPr>
        <w:autoSpaceDE w:val="0"/>
        <w:autoSpaceDN w:val="0"/>
        <w:adjustRightInd w:val="0"/>
        <w:spacing w:after="0"/>
        <w:jc w:val="both"/>
        <w:rPr>
          <w:rFonts w:ascii="Trebuchet MS" w:hAnsi="Trebuchet MS" w:cstheme="majorBidi"/>
          <w:i/>
          <w:iCs/>
        </w:rPr>
      </w:pPr>
      <w:r w:rsidRPr="00CA46F0">
        <w:rPr>
          <w:rFonts w:ascii="Trebuchet MS" w:hAnsi="Trebuchet MS" w:cstheme="majorBidi"/>
          <w:i/>
          <w:iCs/>
        </w:rPr>
        <w:lastRenderedPageBreak/>
        <w:t>(2) Dispozițiile alin. (1) nu afectează obligațiile autorității contractante prevăzute la art. 145 și 215 în legătură cu transmiterea spre publicare a anunțului de atribuire și, respectiv, comunicarea rezultatului procedurii de atribuire către candidați/ ofertanți.</w:t>
      </w:r>
    </w:p>
    <w:p w14:paraId="2AE4C7B6" w14:textId="77777777" w:rsidR="00076613" w:rsidRPr="00CA46F0" w:rsidRDefault="00076613" w:rsidP="00F16A25">
      <w:pPr>
        <w:autoSpaceDE w:val="0"/>
        <w:autoSpaceDN w:val="0"/>
        <w:adjustRightInd w:val="0"/>
        <w:spacing w:after="0"/>
        <w:jc w:val="both"/>
        <w:rPr>
          <w:rFonts w:ascii="Trebuchet MS" w:hAnsi="Trebuchet MS" w:cstheme="majorBidi"/>
          <w:i/>
          <w:iCs/>
        </w:rPr>
      </w:pPr>
      <w:r w:rsidRPr="00CA46F0">
        <w:rPr>
          <w:rFonts w:ascii="Trebuchet MS" w:hAnsi="Trebuchet MS" w:cstheme="majorBidi"/>
          <w:i/>
          <w:iCs/>
        </w:rPr>
        <w:t>(3) Autoritatea contractantă poate impune operatorilor economici anumite cerințe în vederea protejării caracterului confidențial al informațiilor pe care aceasta le pune la dispoziție pe durata întregii proceduri de atribuire.</w:t>
      </w:r>
    </w:p>
    <w:p w14:paraId="25CE50E2" w14:textId="77777777" w:rsidR="00076613" w:rsidRPr="00CA46F0" w:rsidRDefault="00076613" w:rsidP="00F16A25">
      <w:pPr>
        <w:autoSpaceDE w:val="0"/>
        <w:autoSpaceDN w:val="0"/>
        <w:adjustRightInd w:val="0"/>
        <w:spacing w:after="0"/>
        <w:jc w:val="both"/>
        <w:rPr>
          <w:rFonts w:ascii="Trebuchet MS" w:hAnsi="Trebuchet MS" w:cstheme="majorBidi"/>
        </w:rPr>
      </w:pPr>
      <w:r w:rsidRPr="00CA46F0">
        <w:rPr>
          <w:rFonts w:ascii="Trebuchet MS" w:hAnsi="Trebuchet MS" w:cstheme="majorBidi"/>
          <w:i/>
          <w:iCs/>
        </w:rPr>
        <w:t>(4) 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Pr="00CA46F0">
        <w:rPr>
          <w:rFonts w:ascii="Trebuchet MS" w:hAnsi="Trebuchet MS" w:cstheme="majorBidi"/>
        </w:rPr>
        <w:t>”</w:t>
      </w:r>
    </w:p>
    <w:p w14:paraId="7701B7AE" w14:textId="33DFF0DC" w:rsidR="00076613" w:rsidRPr="00CA46F0" w:rsidRDefault="00076613" w:rsidP="00F16A25">
      <w:pPr>
        <w:autoSpaceDE w:val="0"/>
        <w:autoSpaceDN w:val="0"/>
        <w:adjustRightInd w:val="0"/>
        <w:spacing w:after="0"/>
        <w:jc w:val="both"/>
        <w:rPr>
          <w:rFonts w:ascii="Trebuchet MS" w:hAnsi="Trebuchet MS" w:cstheme="majorBidi"/>
          <w:b/>
          <w:bCs/>
          <w:i/>
          <w:iCs/>
        </w:rPr>
      </w:pPr>
      <w:r w:rsidRPr="00CA46F0">
        <w:rPr>
          <w:rFonts w:ascii="Trebuchet MS" w:hAnsi="Trebuchet MS" w:cstheme="majorBidi"/>
          <w:b/>
          <w:bCs/>
          <w:i/>
          <w:iCs/>
        </w:rPr>
        <w:t>Informațiile din propunerea tehnică, elementele din propunerea financiară și/sau fundamentări/justificări de preț/cost transmise de operatorii economici care sunt declarate ca fiind confidențiale vor fi prezentate în cadrul ofertei în fișiere separate.</w:t>
      </w:r>
    </w:p>
    <w:p w14:paraId="3127FD1E" w14:textId="77777777" w:rsidR="00B32B1D" w:rsidRPr="00CA46F0" w:rsidRDefault="00B32B1D" w:rsidP="00F16A25">
      <w:pPr>
        <w:autoSpaceDE w:val="0"/>
        <w:autoSpaceDN w:val="0"/>
        <w:adjustRightInd w:val="0"/>
        <w:spacing w:after="0"/>
        <w:jc w:val="both"/>
        <w:rPr>
          <w:rFonts w:ascii="Trebuchet MS" w:hAnsi="Trebuchet MS" w:cstheme="majorBidi"/>
          <w:b/>
          <w:bCs/>
          <w:i/>
          <w:iCs/>
        </w:rPr>
      </w:pPr>
    </w:p>
    <w:p w14:paraId="17F0764A" w14:textId="482C7293" w:rsidR="00076613" w:rsidRPr="00CA46F0" w:rsidRDefault="00766D18" w:rsidP="00F16A25">
      <w:pPr>
        <w:keepNext/>
        <w:keepLines/>
        <w:spacing w:after="0"/>
        <w:jc w:val="both"/>
        <w:outlineLvl w:val="0"/>
        <w:rPr>
          <w:rFonts w:ascii="Trebuchet MS" w:eastAsiaTheme="majorEastAsia" w:hAnsi="Trebuchet MS" w:cs="Times New Roman"/>
          <w:b/>
        </w:rPr>
      </w:pPr>
      <w:bookmarkStart w:id="92" w:name="_Toc85400563"/>
      <w:bookmarkStart w:id="93" w:name="_Toc184734770"/>
      <w:r w:rsidRPr="00CA46F0">
        <w:rPr>
          <w:rFonts w:ascii="Trebuchet MS" w:eastAsiaTheme="majorEastAsia" w:hAnsi="Trebuchet MS" w:cs="Times New Roman"/>
          <w:b/>
        </w:rPr>
        <w:t>19</w:t>
      </w:r>
      <w:r w:rsidR="00076613" w:rsidRPr="00CA46F0">
        <w:rPr>
          <w:rFonts w:ascii="Trebuchet MS" w:eastAsiaTheme="majorEastAsia" w:hAnsi="Trebuchet MS" w:cs="Times New Roman"/>
          <w:b/>
        </w:rPr>
        <w:t xml:space="preserve">. </w:t>
      </w:r>
      <w:bookmarkStart w:id="94" w:name="_Hlk185864296"/>
      <w:r w:rsidR="00076613" w:rsidRPr="00CA46F0">
        <w:rPr>
          <w:rFonts w:ascii="Trebuchet MS" w:eastAsiaTheme="majorEastAsia" w:hAnsi="Trebuchet MS" w:cs="Times New Roman"/>
          <w:b/>
        </w:rPr>
        <w:t>Stabilirea condițiilor contractuale pentru achiziție</w:t>
      </w:r>
      <w:bookmarkEnd w:id="92"/>
      <w:bookmarkEnd w:id="93"/>
      <w:bookmarkEnd w:id="94"/>
    </w:p>
    <w:p w14:paraId="7EF6B3E5" w14:textId="77777777" w:rsidR="00076613" w:rsidRPr="00CA46F0" w:rsidRDefault="00076613" w:rsidP="00F16A25">
      <w:pPr>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Clauză suspensivă: </w:t>
      </w:r>
    </w:p>
    <w:p w14:paraId="59604F2D" w14:textId="2AECC58F" w:rsidR="00076613" w:rsidRPr="00CA46F0" w:rsidRDefault="00076613" w:rsidP="00F16A25">
      <w:pPr>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Prezenta procedură de achiziție publică este inițiată sub incidența </w:t>
      </w:r>
      <w:r w:rsidR="003C1B23" w:rsidRPr="00CA46F0">
        <w:rPr>
          <w:rFonts w:ascii="Trebuchet MS" w:eastAsia="MS Mincho" w:hAnsi="Trebuchet MS" w:cs="Times New Roman"/>
          <w:lang w:eastAsia="en-US"/>
        </w:rPr>
        <w:t>condiției suspensive</w:t>
      </w:r>
      <w:r w:rsidRPr="00CA46F0">
        <w:rPr>
          <w:rFonts w:ascii="Trebuchet MS" w:eastAsia="MS Mincho" w:hAnsi="Trebuchet MS" w:cs="Times New Roman"/>
          <w:lang w:eastAsia="en-US"/>
        </w:rPr>
        <w:t xml:space="preserve"> reglementat</w:t>
      </w:r>
      <w:r w:rsidR="003C1B23" w:rsidRPr="00CA46F0">
        <w:rPr>
          <w:rFonts w:ascii="Trebuchet MS" w:eastAsia="MS Mincho" w:hAnsi="Trebuchet MS" w:cs="Times New Roman"/>
          <w:lang w:eastAsia="en-US"/>
        </w:rPr>
        <w:t>e</w:t>
      </w:r>
      <w:r w:rsidRPr="00CA46F0">
        <w:rPr>
          <w:rFonts w:ascii="Trebuchet MS" w:eastAsia="MS Mincho" w:hAnsi="Trebuchet MS" w:cs="Times New Roman"/>
          <w:lang w:eastAsia="en-US"/>
        </w:rPr>
        <w:t xml:space="preserve"> la art. 23 alin. (7) din OUG nr. 124/2021, în sensul că încheierea contractului de achiziție publică este condiționată aprobarea bugetului.</w:t>
      </w:r>
    </w:p>
    <w:p w14:paraId="5ECA5C45" w14:textId="783A4CB5" w:rsidR="00076613" w:rsidRPr="00CA46F0" w:rsidRDefault="00076613" w:rsidP="00F16A25">
      <w:pPr>
        <w:spacing w:after="0"/>
        <w:contextualSpacing/>
        <w:jc w:val="both"/>
        <w:rPr>
          <w:rFonts w:ascii="Trebuchet MS" w:eastAsia="MS Mincho" w:hAnsi="Trebuchet MS" w:cs="Times New Roman"/>
          <w:lang w:eastAsia="en-US"/>
        </w:rPr>
      </w:pPr>
      <w:r w:rsidRPr="00CA46F0">
        <w:rPr>
          <w:rFonts w:ascii="Trebuchet MS" w:eastAsia="MS Mincho" w:hAnsi="Trebuchet MS" w:cs="Times New Roman"/>
          <w:lang w:eastAsia="en-US"/>
        </w:rPr>
        <w:t xml:space="preserve">Având în vedere dispozițiile Legii nr.98/2016 privind achizițiile publice și H.G. nr. 395/2016, cu modificările și completările ulterioare, autoritatea contractantă precizează că va încheia contractul cu </w:t>
      </w:r>
      <w:r w:rsidR="006956EC" w:rsidRPr="00CA46F0">
        <w:rPr>
          <w:rFonts w:ascii="Trebuchet MS" w:eastAsia="MS Mincho" w:hAnsi="Trebuchet MS" w:cs="Times New Roman"/>
          <w:lang w:eastAsia="en-US"/>
        </w:rPr>
        <w:t>Antreprenorul</w:t>
      </w:r>
      <w:r w:rsidRPr="00CA46F0">
        <w:rPr>
          <w:rFonts w:ascii="Trebuchet MS" w:eastAsia="MS Mincho" w:hAnsi="Trebuchet MS" w:cs="Times New Roman"/>
          <w:lang w:eastAsia="en-US"/>
        </w:rPr>
        <w:t xml:space="preserve"> declarat câștigător numai în măsura în care fondurile necesare achiziției vor fi a</w:t>
      </w:r>
      <w:r w:rsidR="003C1B23" w:rsidRPr="00CA46F0">
        <w:rPr>
          <w:rFonts w:ascii="Trebuchet MS" w:eastAsia="MS Mincho" w:hAnsi="Trebuchet MS" w:cs="Times New Roman"/>
          <w:lang w:eastAsia="en-US"/>
        </w:rPr>
        <w:t>probate în termen de maxim 3 luni de la publicarea raportului procedurii de atribuire a contractului de achiziție publică</w:t>
      </w:r>
      <w:r w:rsidRPr="00CA46F0">
        <w:rPr>
          <w:rFonts w:ascii="Trebuchet MS" w:eastAsia="MS Mincho" w:hAnsi="Trebuchet MS" w:cs="Times New Roman"/>
          <w:lang w:eastAsia="en-US"/>
        </w:rPr>
        <w:t>. În cazul în care, indiferent de motive, fondurile nu vor fi aprobate</w:t>
      </w:r>
      <w:r w:rsidR="003C1B23" w:rsidRPr="00CA46F0">
        <w:rPr>
          <w:rFonts w:ascii="Trebuchet MS" w:eastAsia="MS Mincho" w:hAnsi="Trebuchet MS" w:cs="Times New Roman"/>
          <w:lang w:eastAsia="en-US"/>
        </w:rPr>
        <w:t>, făcând imposibilă încheierea contractului de achiziție publică</w:t>
      </w:r>
      <w:r w:rsidRPr="00CA46F0">
        <w:rPr>
          <w:rFonts w:ascii="Trebuchet MS" w:eastAsia="MS Mincho" w:hAnsi="Trebuchet MS" w:cs="Times New Roman"/>
          <w:lang w:eastAsia="en-US"/>
        </w:rPr>
        <w:t>, procedura de achiziție se va anula de drept, în conformitate cu prevederile art.</w:t>
      </w:r>
      <w:r w:rsidR="003C1B23" w:rsidRPr="00CA46F0">
        <w:rPr>
          <w:rFonts w:ascii="Trebuchet MS" w:eastAsia="MS Mincho" w:hAnsi="Trebuchet MS" w:cs="Times New Roman"/>
          <w:lang w:eastAsia="en-US"/>
        </w:rPr>
        <w:t xml:space="preserve"> </w:t>
      </w:r>
      <w:r w:rsidRPr="00CA46F0">
        <w:rPr>
          <w:rFonts w:ascii="Trebuchet MS" w:eastAsia="MS Mincho" w:hAnsi="Trebuchet MS" w:cs="Times New Roman"/>
          <w:lang w:eastAsia="en-US"/>
        </w:rPr>
        <w:t xml:space="preserve">212 alin.(1) lit.c) teza 2 din Legea nr. 98/2016 cu modificările și completările ulterioare. Ofertanții din cadrul acestei proceduri înțeleg că autoritatea contractantă nu poate fi considerată răspunzătoare pentru vreun prejudiciu </w:t>
      </w:r>
      <w:r w:rsidR="003C1B23" w:rsidRPr="00CA46F0">
        <w:rPr>
          <w:rFonts w:ascii="Trebuchet MS" w:eastAsia="MS Mincho" w:hAnsi="Trebuchet MS" w:cs="Times New Roman"/>
          <w:lang w:eastAsia="en-US"/>
        </w:rPr>
        <w:t xml:space="preserve">cauzat de anularea </w:t>
      </w:r>
      <w:r w:rsidRPr="00CA46F0">
        <w:rPr>
          <w:rFonts w:ascii="Trebuchet MS" w:eastAsia="MS Mincho" w:hAnsi="Trebuchet MS" w:cs="Times New Roman"/>
          <w:lang w:eastAsia="en-US"/>
        </w:rPr>
        <w:t>procedurii proprii</w:t>
      </w:r>
      <w:r w:rsidR="003C1B23" w:rsidRPr="00CA46F0">
        <w:rPr>
          <w:rFonts w:ascii="Trebuchet MS" w:eastAsia="MS Mincho" w:hAnsi="Trebuchet MS" w:cs="Times New Roman"/>
          <w:lang w:eastAsia="en-US"/>
        </w:rPr>
        <w:t xml:space="preserve"> în condițiile sus menționate</w:t>
      </w:r>
      <w:r w:rsidRPr="00CA46F0">
        <w:rPr>
          <w:rFonts w:ascii="Trebuchet MS" w:eastAsia="MS Mincho" w:hAnsi="Trebuchet MS" w:cs="Times New Roman"/>
          <w:lang w:eastAsia="en-US"/>
        </w:rPr>
        <w:t xml:space="preserve">, indiferent </w:t>
      </w:r>
      <w:r w:rsidRPr="00CA46F0">
        <w:rPr>
          <w:rFonts w:ascii="Trebuchet MS" w:eastAsia="MS Mincho" w:hAnsi="Trebuchet MS" w:cs="Times New Roman"/>
          <w:lang w:eastAsia="en-US"/>
        </w:rPr>
        <w:lastRenderedPageBreak/>
        <w:t>de natura acestuia și indiferent dacă autoritatea contractantă a fost notificată asupra existenței unui asemenea prejudiciu. Ofertanții din cadrul acestei proceduri acceptă utilizarea condițiilor speciale de mai sus/</w:t>
      </w:r>
      <w:r w:rsidR="003C1B23" w:rsidRPr="00CA46F0">
        <w:rPr>
          <w:rFonts w:ascii="Trebuchet MS" w:eastAsia="MS Mincho" w:hAnsi="Trebuchet MS" w:cs="Times New Roman"/>
          <w:lang w:eastAsia="en-US"/>
        </w:rPr>
        <w:t>condiției</w:t>
      </w:r>
      <w:r w:rsidRPr="00CA46F0">
        <w:rPr>
          <w:rFonts w:ascii="Trebuchet MS" w:eastAsia="MS Mincho" w:hAnsi="Trebuchet MS" w:cs="Times New Roman"/>
          <w:lang w:eastAsia="en-US"/>
        </w:rPr>
        <w:t xml:space="preserve"> suspensive, asumându-și întreaga răspundere în raport cu eventualele prejudicii pe care le-ar putea suferi în situația descrisă.</w:t>
      </w:r>
    </w:p>
    <w:tbl>
      <w:tblPr>
        <w:tblStyle w:val="TableGrid41"/>
        <w:tblW w:w="0" w:type="auto"/>
        <w:tblLook w:val="04A0" w:firstRow="1" w:lastRow="0" w:firstColumn="1" w:lastColumn="0" w:noHBand="0" w:noVBand="1"/>
      </w:tblPr>
      <w:tblGrid>
        <w:gridCol w:w="4462"/>
        <w:gridCol w:w="4599"/>
      </w:tblGrid>
      <w:tr w:rsidR="00076613" w:rsidRPr="00CA46F0" w14:paraId="6365A1C4" w14:textId="77777777" w:rsidTr="009A0CF8">
        <w:tc>
          <w:tcPr>
            <w:tcW w:w="4462" w:type="dxa"/>
          </w:tcPr>
          <w:p w14:paraId="1442A4A0" w14:textId="77777777" w:rsidR="00076613" w:rsidRPr="00CA46F0" w:rsidRDefault="00076613" w:rsidP="00F16A25">
            <w:pPr>
              <w:autoSpaceDE w:val="0"/>
              <w:autoSpaceDN w:val="0"/>
              <w:adjustRightInd w:val="0"/>
              <w:rPr>
                <w:rFonts w:ascii="Trebuchet MS" w:hAnsi="Trebuchet MS"/>
                <w:color w:val="000000" w:themeColor="text1"/>
              </w:rPr>
            </w:pPr>
            <w:r w:rsidRPr="00CA46F0">
              <w:rPr>
                <w:rFonts w:ascii="Trebuchet MS" w:hAnsi="Trebuchet MS"/>
                <w:color w:val="000000" w:themeColor="text1"/>
              </w:rPr>
              <w:t>Mecanism de plată în cadrul contractului pentru Contractant</w:t>
            </w:r>
          </w:p>
        </w:tc>
        <w:tc>
          <w:tcPr>
            <w:tcW w:w="4599" w:type="dxa"/>
          </w:tcPr>
          <w:p w14:paraId="5BB254A2" w14:textId="52820316" w:rsidR="00076613" w:rsidRPr="00CA46F0" w:rsidRDefault="00076613" w:rsidP="00F16A25">
            <w:pPr>
              <w:autoSpaceDE w:val="0"/>
              <w:autoSpaceDN w:val="0"/>
              <w:adjustRightInd w:val="0"/>
              <w:rPr>
                <w:rFonts w:ascii="Trebuchet MS" w:hAnsi="Trebuchet MS"/>
                <w:i/>
                <w:color w:val="000000" w:themeColor="text1"/>
              </w:rPr>
            </w:pPr>
            <w:r w:rsidRPr="00CA46F0">
              <w:rPr>
                <w:rFonts w:ascii="Trebuchet MS" w:hAnsi="Trebuchet MS"/>
                <w:color w:val="000000" w:themeColor="text1"/>
              </w:rPr>
              <w:t xml:space="preserve">Plata serviciilor de proiectare, asistență tehnică din partea priectantului </w:t>
            </w:r>
            <w:r w:rsidR="00D20D46" w:rsidRPr="00CA46F0">
              <w:rPr>
                <w:rFonts w:ascii="Trebuchet MS" w:hAnsi="Trebuchet MS"/>
                <w:color w:val="000000" w:themeColor="text1"/>
              </w:rPr>
              <w:t>ș</w:t>
            </w:r>
            <w:r w:rsidRPr="00CA46F0">
              <w:rPr>
                <w:rFonts w:ascii="Trebuchet MS" w:hAnsi="Trebuchet MS"/>
                <w:color w:val="000000" w:themeColor="text1"/>
              </w:rPr>
              <w:t>i executie  lucrări se va realiza ulterior recepției livrabilelor predate de către Contractant, în conformitate cu activitățile și livrabilele descrise în cadrul Caietului de sarcini și contract. Modalitatea de realizare a recepției este, de asemenea, descrisă în cadrul caietului de sarcini și contract.</w:t>
            </w:r>
          </w:p>
        </w:tc>
      </w:tr>
      <w:tr w:rsidR="00076613" w:rsidRPr="00CA46F0" w14:paraId="34EF84FF" w14:textId="77777777" w:rsidTr="009A0CF8">
        <w:tc>
          <w:tcPr>
            <w:tcW w:w="4462" w:type="dxa"/>
          </w:tcPr>
          <w:p w14:paraId="4CFBD104" w14:textId="77777777" w:rsidR="00076613" w:rsidRPr="00CA46F0" w:rsidRDefault="00076613" w:rsidP="00F16A25">
            <w:pPr>
              <w:autoSpaceDE w:val="0"/>
              <w:autoSpaceDN w:val="0"/>
              <w:adjustRightInd w:val="0"/>
              <w:rPr>
                <w:rFonts w:ascii="Trebuchet MS" w:hAnsi="Trebuchet MS"/>
                <w:color w:val="000000" w:themeColor="text1"/>
              </w:rPr>
            </w:pPr>
            <w:r w:rsidRPr="00CA46F0">
              <w:rPr>
                <w:rFonts w:ascii="Trebuchet MS" w:hAnsi="Trebuchet MS"/>
                <w:color w:val="000000" w:themeColor="text1"/>
              </w:rPr>
              <w:t>Riscuri transferate Prestatorului și justificarea acestui transfer</w:t>
            </w:r>
          </w:p>
        </w:tc>
        <w:tc>
          <w:tcPr>
            <w:tcW w:w="4599" w:type="dxa"/>
          </w:tcPr>
          <w:p w14:paraId="738E671C" w14:textId="0E43DA28" w:rsidR="00076613" w:rsidRPr="00CA46F0" w:rsidRDefault="00076613" w:rsidP="00F16A25">
            <w:pPr>
              <w:autoSpaceDE w:val="0"/>
              <w:autoSpaceDN w:val="0"/>
              <w:adjustRightInd w:val="0"/>
              <w:rPr>
                <w:rFonts w:ascii="Trebuchet MS" w:hAnsi="Trebuchet MS"/>
                <w:color w:val="000000" w:themeColor="text1"/>
              </w:rPr>
            </w:pPr>
            <w:r w:rsidRPr="00CA46F0">
              <w:rPr>
                <w:rFonts w:ascii="Trebuchet MS" w:hAnsi="Trebuchet MS"/>
                <w:color w:val="000000" w:themeColor="text1"/>
              </w:rPr>
              <w:t xml:space="preserve">Cel puțin următoarele riscuri vor fi transferate Prestatorului, având în vedere că acestea se află în mare parte în sarcina acestuia, atât în ceea ce privește gestionarea lor, cât și consecințele financiare pe care acestea le implică, urmând a fi reflectate în cadrul propunerii financiare a </w:t>
            </w:r>
            <w:r w:rsidR="006956EC" w:rsidRPr="00CA46F0">
              <w:rPr>
                <w:rFonts w:ascii="Trebuchet MS" w:hAnsi="Trebuchet MS"/>
                <w:color w:val="000000" w:themeColor="text1"/>
              </w:rPr>
              <w:t>Antreprenorul</w:t>
            </w:r>
            <w:r w:rsidRPr="00CA46F0">
              <w:rPr>
                <w:rFonts w:ascii="Trebuchet MS" w:hAnsi="Trebuchet MS"/>
                <w:color w:val="000000" w:themeColor="text1"/>
              </w:rPr>
              <w:t>ui:</w:t>
            </w:r>
          </w:p>
          <w:p w14:paraId="39168326" w14:textId="77777777" w:rsidR="00076613" w:rsidRPr="00CA46F0" w:rsidRDefault="00076613" w:rsidP="00E149F9">
            <w:pPr>
              <w:numPr>
                <w:ilvl w:val="0"/>
                <w:numId w:val="25"/>
              </w:numPr>
              <w:ind w:left="0"/>
              <w:rPr>
                <w:rFonts w:ascii="Trebuchet MS" w:hAnsi="Trebuchet MS"/>
              </w:rPr>
            </w:pPr>
            <w:r w:rsidRPr="00CA46F0">
              <w:rPr>
                <w:rFonts w:ascii="Trebuchet MS" w:hAnsi="Trebuchet MS"/>
              </w:rPr>
              <w:t>apariția unor eventuale dificultăți de colaborare și comunicare între diferiți factori interesați și anume: Contractant, autoritățile competente, Autoritate Contractantă;</w:t>
            </w:r>
          </w:p>
          <w:p w14:paraId="2FB22AE3" w14:textId="77777777" w:rsidR="00076613" w:rsidRPr="00CA46F0" w:rsidRDefault="00076613" w:rsidP="00E149F9">
            <w:pPr>
              <w:numPr>
                <w:ilvl w:val="0"/>
                <w:numId w:val="25"/>
              </w:numPr>
              <w:ind w:left="0"/>
              <w:rPr>
                <w:rFonts w:ascii="Trebuchet MS" w:hAnsi="Trebuchet MS"/>
              </w:rPr>
            </w:pPr>
            <w:r w:rsidRPr="00CA46F0">
              <w:rPr>
                <w:rFonts w:ascii="Trebuchet MS" w:hAnsi="Trebuchet MS"/>
              </w:rPr>
              <w:t>neîncadrarea în termenul stabilit pentru finalizarea serviciilor prin Contractul ce rezultă din această procedură;</w:t>
            </w:r>
          </w:p>
          <w:p w14:paraId="61241763" w14:textId="77777777" w:rsidR="00076613" w:rsidRPr="00CA46F0" w:rsidRDefault="00076613" w:rsidP="00E149F9">
            <w:pPr>
              <w:numPr>
                <w:ilvl w:val="0"/>
                <w:numId w:val="25"/>
              </w:numPr>
              <w:ind w:left="0"/>
              <w:rPr>
                <w:rFonts w:ascii="Trebuchet MS" w:hAnsi="Trebuchet MS"/>
              </w:rPr>
            </w:pPr>
            <w:r w:rsidRPr="00CA46F0">
              <w:rPr>
                <w:rFonts w:ascii="Trebuchet MS" w:hAnsi="Trebuchet MS"/>
              </w:rPr>
              <w:t>adăugarea de activități/ solicitări de informații noi, în funcție de progresul activităților;</w:t>
            </w:r>
          </w:p>
          <w:p w14:paraId="40A21166" w14:textId="77777777" w:rsidR="00076613" w:rsidRPr="00CA46F0" w:rsidRDefault="00076613" w:rsidP="00E149F9">
            <w:pPr>
              <w:numPr>
                <w:ilvl w:val="0"/>
                <w:numId w:val="25"/>
              </w:numPr>
              <w:ind w:left="0"/>
              <w:rPr>
                <w:rFonts w:ascii="Trebuchet MS" w:hAnsi="Trebuchet MS"/>
              </w:rPr>
            </w:pPr>
            <w:r w:rsidRPr="00CA46F0">
              <w:rPr>
                <w:rFonts w:ascii="Trebuchet MS" w:hAnsi="Trebuchet MS"/>
              </w:rPr>
              <w:lastRenderedPageBreak/>
              <w:t>datele și informațiile comunicate de către Autoritatea Contractantă nu sunt suficiente sau sunt incomplete pentru îndeplinirea cerințelor solicitate prin Caietul de Sarcini;</w:t>
            </w:r>
          </w:p>
          <w:p w14:paraId="24824721" w14:textId="77777777" w:rsidR="00076613" w:rsidRPr="00CA46F0" w:rsidRDefault="00076613" w:rsidP="00E149F9">
            <w:pPr>
              <w:numPr>
                <w:ilvl w:val="0"/>
                <w:numId w:val="25"/>
              </w:numPr>
              <w:ind w:left="0"/>
              <w:contextualSpacing/>
              <w:rPr>
                <w:rFonts w:ascii="Trebuchet MS" w:hAnsi="Trebuchet MS"/>
                <w:color w:val="000000" w:themeColor="text1"/>
              </w:rPr>
            </w:pPr>
            <w:r w:rsidRPr="00CA46F0">
              <w:rPr>
                <w:rFonts w:ascii="Trebuchet MS" w:hAnsi="Trebuchet MS"/>
              </w:rPr>
              <w:t>depășirea duratei de realizare a activităților asumată prin Propunerea Tehnică.</w:t>
            </w:r>
          </w:p>
        </w:tc>
      </w:tr>
      <w:tr w:rsidR="00076613" w:rsidRPr="00CA46F0" w14:paraId="3C7A3D7C" w14:textId="77777777" w:rsidTr="009A0CF8">
        <w:tc>
          <w:tcPr>
            <w:tcW w:w="4462" w:type="dxa"/>
          </w:tcPr>
          <w:p w14:paraId="63CDF377" w14:textId="77777777" w:rsidR="00076613" w:rsidRPr="00CA46F0" w:rsidRDefault="00076613" w:rsidP="00F16A25">
            <w:pPr>
              <w:autoSpaceDE w:val="0"/>
              <w:autoSpaceDN w:val="0"/>
              <w:adjustRightInd w:val="0"/>
              <w:rPr>
                <w:rFonts w:ascii="Trebuchet MS" w:hAnsi="Trebuchet MS"/>
                <w:color w:val="000000" w:themeColor="text1"/>
              </w:rPr>
            </w:pPr>
            <w:r w:rsidRPr="00CA46F0">
              <w:rPr>
                <w:rFonts w:ascii="Trebuchet MS" w:hAnsi="Trebuchet MS"/>
                <w:color w:val="000000" w:themeColor="text1"/>
              </w:rPr>
              <w:lastRenderedPageBreak/>
              <w:t>Stabilirea penalităților pentru neîndeplinirea obligațiilor contractuale</w:t>
            </w:r>
          </w:p>
        </w:tc>
        <w:tc>
          <w:tcPr>
            <w:tcW w:w="4599" w:type="dxa"/>
          </w:tcPr>
          <w:p w14:paraId="6F020B59" w14:textId="77777777" w:rsidR="00076613" w:rsidRPr="00CA46F0" w:rsidRDefault="00076613" w:rsidP="00F16A25">
            <w:pPr>
              <w:autoSpaceDE w:val="0"/>
              <w:autoSpaceDN w:val="0"/>
              <w:adjustRightInd w:val="0"/>
              <w:rPr>
                <w:rFonts w:ascii="Trebuchet MS" w:hAnsi="Trebuchet MS"/>
                <w:i/>
                <w:color w:val="000000" w:themeColor="text1"/>
              </w:rPr>
            </w:pPr>
            <w:r w:rsidRPr="00CA46F0">
              <w:rPr>
                <w:rFonts w:ascii="Trebuchet MS" w:hAnsi="Trebuchet MS"/>
              </w:rPr>
              <w:t>Conform contract</w:t>
            </w:r>
          </w:p>
        </w:tc>
      </w:tr>
      <w:tr w:rsidR="00076613" w:rsidRPr="00CA46F0" w14:paraId="3D2B31F8" w14:textId="77777777" w:rsidTr="009A0CF8">
        <w:tc>
          <w:tcPr>
            <w:tcW w:w="4462" w:type="dxa"/>
          </w:tcPr>
          <w:p w14:paraId="3895841B" w14:textId="77777777" w:rsidR="00076613" w:rsidRPr="00CA46F0" w:rsidRDefault="00076613" w:rsidP="00F16A25">
            <w:pPr>
              <w:autoSpaceDE w:val="0"/>
              <w:autoSpaceDN w:val="0"/>
              <w:adjustRightInd w:val="0"/>
              <w:rPr>
                <w:rFonts w:ascii="Trebuchet MS" w:hAnsi="Trebuchet MS"/>
                <w:color w:val="000000" w:themeColor="text1"/>
              </w:rPr>
            </w:pPr>
            <w:r w:rsidRPr="00CA46F0">
              <w:rPr>
                <w:rFonts w:ascii="Trebuchet MS" w:hAnsi="Trebuchet MS"/>
                <w:color w:val="000000" w:themeColor="text1"/>
              </w:rPr>
              <w:t>Stabilirea penalităților pentru îndeplinirea defectuoasă a obligațiilor contractuale</w:t>
            </w:r>
          </w:p>
        </w:tc>
        <w:tc>
          <w:tcPr>
            <w:tcW w:w="4599" w:type="dxa"/>
          </w:tcPr>
          <w:p w14:paraId="5AF9D347" w14:textId="77777777" w:rsidR="00076613" w:rsidRPr="00CA46F0" w:rsidRDefault="00076613" w:rsidP="00F16A25">
            <w:pPr>
              <w:autoSpaceDE w:val="0"/>
              <w:autoSpaceDN w:val="0"/>
              <w:adjustRightInd w:val="0"/>
              <w:rPr>
                <w:rFonts w:ascii="Trebuchet MS" w:hAnsi="Trebuchet MS"/>
                <w:i/>
                <w:color w:val="000000" w:themeColor="text1"/>
              </w:rPr>
            </w:pPr>
            <w:r w:rsidRPr="00CA46F0">
              <w:rPr>
                <w:rFonts w:ascii="Trebuchet MS" w:hAnsi="Trebuchet MS"/>
              </w:rPr>
              <w:t>Conform contract</w:t>
            </w:r>
          </w:p>
        </w:tc>
      </w:tr>
    </w:tbl>
    <w:p w14:paraId="1895F8F4" w14:textId="77777777" w:rsidR="00900E21" w:rsidRDefault="00900E21" w:rsidP="006358C1">
      <w:pPr>
        <w:tabs>
          <w:tab w:val="left" w:pos="1080"/>
        </w:tabs>
        <w:spacing w:after="0"/>
        <w:jc w:val="both"/>
        <w:rPr>
          <w:rFonts w:ascii="Trebuchet MS" w:eastAsia="MS Mincho" w:hAnsi="Trebuchet MS" w:cs="Times New Roman"/>
          <w:b/>
          <w:color w:val="000000" w:themeColor="text1"/>
          <w:lang w:eastAsia="en-US"/>
        </w:rPr>
      </w:pPr>
    </w:p>
    <w:p w14:paraId="5792F615" w14:textId="7D6EA3FC" w:rsidR="006358C1" w:rsidRPr="00CA46F0" w:rsidRDefault="004A6AA0" w:rsidP="006358C1">
      <w:pPr>
        <w:tabs>
          <w:tab w:val="left" w:pos="1080"/>
        </w:tabs>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20</w:t>
      </w:r>
      <w:r w:rsidR="00076613" w:rsidRPr="00CA46F0">
        <w:rPr>
          <w:rFonts w:ascii="Trebuchet MS" w:eastAsia="MS Mincho" w:hAnsi="Trebuchet MS" w:cs="Times New Roman"/>
          <w:b/>
          <w:color w:val="000000" w:themeColor="text1"/>
          <w:lang w:eastAsia="en-US"/>
        </w:rPr>
        <w:t>. ANEXE</w:t>
      </w:r>
      <w:r w:rsidR="00076613" w:rsidRPr="00CA46F0">
        <w:rPr>
          <w:rFonts w:ascii="Trebuchet MS" w:eastAsia="MS Mincho" w:hAnsi="Trebuchet MS" w:cs="Times New Roman"/>
          <w:b/>
          <w:color w:val="000000" w:themeColor="text1"/>
          <w:lang w:eastAsia="en-US"/>
        </w:rPr>
        <w:tab/>
      </w:r>
    </w:p>
    <w:p w14:paraId="6764D78F" w14:textId="261939EB" w:rsidR="00076613" w:rsidRPr="00CA46F0" w:rsidRDefault="006358C1" w:rsidP="006358C1">
      <w:pPr>
        <w:tabs>
          <w:tab w:val="left" w:pos="1080"/>
        </w:tabs>
        <w:spacing w:after="0"/>
        <w:jc w:val="both"/>
        <w:rPr>
          <w:rFonts w:ascii="Trebuchet MS" w:eastAsia="MS Mincho" w:hAnsi="Trebuchet MS" w:cs="Times New Roman"/>
          <w:b/>
          <w:color w:val="000000" w:themeColor="text1"/>
          <w:lang w:eastAsia="en-US"/>
        </w:rPr>
      </w:pPr>
      <w:r w:rsidRPr="00CA46F0">
        <w:rPr>
          <w:rFonts w:ascii="Trebuchet MS" w:eastAsia="MS Mincho" w:hAnsi="Trebuchet MS" w:cs="Times New Roman"/>
          <w:b/>
          <w:color w:val="000000" w:themeColor="text1"/>
          <w:lang w:eastAsia="en-US"/>
        </w:rPr>
        <w:t xml:space="preserve">1. </w:t>
      </w:r>
      <w:r w:rsidR="00273E76" w:rsidRPr="00CA46F0">
        <w:rPr>
          <w:rFonts w:ascii="Trebuchet MS" w:eastAsia="MS Mincho" w:hAnsi="Trebuchet MS" w:cs="Times New Roman"/>
          <w:bCs/>
          <w:color w:val="000000" w:themeColor="text1"/>
          <w:lang w:eastAsia="en-US"/>
        </w:rPr>
        <w:t xml:space="preserve">Studiile de fezabilitate pentru cele 3 loturi, </w:t>
      </w:r>
      <w:r w:rsidR="00D20D46" w:rsidRPr="00CA46F0">
        <w:rPr>
          <w:rFonts w:ascii="Trebuchet MS" w:eastAsia="MS Mincho" w:hAnsi="Trebuchet MS" w:cs="Times New Roman"/>
          <w:bCs/>
          <w:color w:val="000000" w:themeColor="text1"/>
          <w:lang w:eastAsia="en-US"/>
        </w:rPr>
        <w:t>î</w:t>
      </w:r>
      <w:r w:rsidR="00273E76" w:rsidRPr="00CA46F0">
        <w:rPr>
          <w:rFonts w:ascii="Trebuchet MS" w:eastAsia="MS Mincho" w:hAnsi="Trebuchet MS" w:cs="Times New Roman"/>
          <w:bCs/>
          <w:color w:val="000000" w:themeColor="text1"/>
          <w:lang w:eastAsia="en-US"/>
        </w:rPr>
        <w:t>mpreun</w:t>
      </w:r>
      <w:r w:rsidR="00D20D46" w:rsidRPr="00CA46F0">
        <w:rPr>
          <w:rFonts w:ascii="Trebuchet MS" w:eastAsia="MS Mincho" w:hAnsi="Trebuchet MS" w:cs="Times New Roman"/>
          <w:bCs/>
          <w:color w:val="000000" w:themeColor="text1"/>
          <w:lang w:eastAsia="en-US"/>
        </w:rPr>
        <w:t>ă</w:t>
      </w:r>
      <w:r w:rsidR="00273E76" w:rsidRPr="00CA46F0">
        <w:rPr>
          <w:rFonts w:ascii="Trebuchet MS" w:eastAsia="MS Mincho" w:hAnsi="Trebuchet MS" w:cs="Times New Roman"/>
          <w:bCs/>
          <w:color w:val="000000" w:themeColor="text1"/>
          <w:lang w:eastAsia="en-US"/>
        </w:rPr>
        <w:t xml:space="preserve"> cu</w:t>
      </w:r>
      <w:r w:rsidRPr="00CA46F0">
        <w:rPr>
          <w:rFonts w:ascii="Trebuchet MS" w:eastAsia="MS Mincho" w:hAnsi="Trebuchet MS" w:cs="Times New Roman"/>
          <w:bCs/>
          <w:color w:val="000000" w:themeColor="text1"/>
          <w:lang w:eastAsia="en-US"/>
        </w:rPr>
        <w:t>:</w:t>
      </w:r>
    </w:p>
    <w:p w14:paraId="54D5FB68" w14:textId="2D361FD3" w:rsidR="006358C1" w:rsidRPr="00CA46F0" w:rsidRDefault="006358C1" w:rsidP="00E149F9">
      <w:pPr>
        <w:pStyle w:val="Listparagraf"/>
        <w:numPr>
          <w:ilvl w:val="0"/>
          <w:numId w:val="38"/>
        </w:num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Anexa 1 – Memoriu general conform HG</w:t>
      </w:r>
      <w:r w:rsidR="00D20D46" w:rsidRPr="00CA46F0">
        <w:rPr>
          <w:rFonts w:ascii="Trebuchet MS" w:eastAsia="MS Mincho" w:hAnsi="Trebuchet MS" w:cs="Times New Roman"/>
          <w:color w:val="000000" w:themeColor="text1"/>
          <w:lang w:eastAsia="en-US"/>
        </w:rPr>
        <w:t xml:space="preserve"> </w:t>
      </w:r>
      <w:r w:rsidRPr="00CA46F0">
        <w:rPr>
          <w:rFonts w:ascii="Trebuchet MS" w:eastAsia="MS Mincho" w:hAnsi="Trebuchet MS" w:cs="Times New Roman"/>
          <w:color w:val="000000" w:themeColor="text1"/>
          <w:lang w:eastAsia="en-US"/>
        </w:rPr>
        <w:t>907</w:t>
      </w:r>
    </w:p>
    <w:p w14:paraId="301A9F12" w14:textId="7F74DC31" w:rsidR="006358C1" w:rsidRPr="00CA46F0" w:rsidRDefault="006358C1" w:rsidP="00E149F9">
      <w:pPr>
        <w:pStyle w:val="Listparagraf"/>
        <w:numPr>
          <w:ilvl w:val="0"/>
          <w:numId w:val="38"/>
        </w:num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Anexa 2 – Fi</w:t>
      </w:r>
      <w:r w:rsidR="00D20D46" w:rsidRPr="00CA46F0">
        <w:rPr>
          <w:rFonts w:ascii="Trebuchet MS" w:eastAsia="MS Mincho" w:hAnsi="Trebuchet MS" w:cs="Times New Roman"/>
          <w:color w:val="000000" w:themeColor="text1"/>
          <w:lang w:eastAsia="en-US"/>
        </w:rPr>
        <w:t>șa</w:t>
      </w:r>
      <w:r w:rsidRPr="00CA46F0">
        <w:rPr>
          <w:rFonts w:ascii="Trebuchet MS" w:eastAsia="MS Mincho" w:hAnsi="Trebuchet MS" w:cs="Times New Roman"/>
          <w:color w:val="000000" w:themeColor="text1"/>
          <w:lang w:eastAsia="en-US"/>
        </w:rPr>
        <w:t xml:space="preserve"> tehnic</w:t>
      </w:r>
      <w:r w:rsidR="00D20D46" w:rsidRPr="00CA46F0">
        <w:rPr>
          <w:rFonts w:ascii="Trebuchet MS" w:eastAsia="MS Mincho" w:hAnsi="Trebuchet MS" w:cs="Times New Roman"/>
          <w:color w:val="000000" w:themeColor="text1"/>
          <w:lang w:eastAsia="en-US"/>
        </w:rPr>
        <w:t>ă</w:t>
      </w:r>
      <w:r w:rsidRPr="00CA46F0">
        <w:rPr>
          <w:rFonts w:ascii="Trebuchet MS" w:eastAsia="MS Mincho" w:hAnsi="Trebuchet MS" w:cs="Times New Roman"/>
          <w:color w:val="000000" w:themeColor="text1"/>
          <w:lang w:eastAsia="en-US"/>
        </w:rPr>
        <w:t xml:space="preserve"> echipamente</w:t>
      </w:r>
    </w:p>
    <w:p w14:paraId="08554AA9" w14:textId="556975AA" w:rsidR="006358C1" w:rsidRPr="00CA46F0" w:rsidRDefault="006358C1" w:rsidP="00E149F9">
      <w:pPr>
        <w:pStyle w:val="Listparagraf"/>
        <w:numPr>
          <w:ilvl w:val="0"/>
          <w:numId w:val="38"/>
        </w:num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Anexa 3 – Ridicare topo</w:t>
      </w:r>
    </w:p>
    <w:p w14:paraId="4B1DF60F" w14:textId="77777777" w:rsidR="006358C1" w:rsidRPr="00CA46F0" w:rsidRDefault="006358C1" w:rsidP="00E149F9">
      <w:pPr>
        <w:pStyle w:val="Listparagraf"/>
        <w:numPr>
          <w:ilvl w:val="0"/>
          <w:numId w:val="38"/>
        </w:num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Anexa 4 – Studiu geotehnic</w:t>
      </w:r>
    </w:p>
    <w:p w14:paraId="57756DEC" w14:textId="77777777" w:rsidR="006358C1" w:rsidRPr="00CA46F0" w:rsidRDefault="006358C1" w:rsidP="00E149F9">
      <w:pPr>
        <w:pStyle w:val="Listparagraf"/>
        <w:numPr>
          <w:ilvl w:val="0"/>
          <w:numId w:val="38"/>
        </w:num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Anexa 5 – Studiu NZEB</w:t>
      </w:r>
    </w:p>
    <w:p w14:paraId="4F06D3B8" w14:textId="77777777" w:rsidR="006358C1" w:rsidRPr="00CA46F0" w:rsidRDefault="006358C1" w:rsidP="00E149F9">
      <w:pPr>
        <w:pStyle w:val="Listparagraf"/>
        <w:numPr>
          <w:ilvl w:val="0"/>
          <w:numId w:val="38"/>
        </w:num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Anexa 6 – Grafic de implementare</w:t>
      </w:r>
    </w:p>
    <w:p w14:paraId="53F523A4" w14:textId="77777777" w:rsidR="006358C1" w:rsidRPr="00CA46F0" w:rsidRDefault="006358C1" w:rsidP="00E149F9">
      <w:pPr>
        <w:pStyle w:val="Listparagraf"/>
        <w:numPr>
          <w:ilvl w:val="0"/>
          <w:numId w:val="38"/>
        </w:num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 xml:space="preserve">Anexa 7 – Devize </w:t>
      </w:r>
    </w:p>
    <w:p w14:paraId="7E6536B2" w14:textId="564E9CC5" w:rsidR="006358C1" w:rsidRPr="00CA46F0" w:rsidRDefault="006358C1" w:rsidP="00E149F9">
      <w:pPr>
        <w:pStyle w:val="Listparagraf"/>
        <w:numPr>
          <w:ilvl w:val="0"/>
          <w:numId w:val="38"/>
        </w:numPr>
        <w:tabs>
          <w:tab w:val="left" w:pos="1080"/>
        </w:tabs>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Anexa 8 – Avize și acorduri</w:t>
      </w:r>
    </w:p>
    <w:p w14:paraId="20E10736" w14:textId="77777777" w:rsidR="006358C1" w:rsidRPr="00CA46F0" w:rsidRDefault="006358C1" w:rsidP="006358C1">
      <w:pPr>
        <w:pStyle w:val="Listparagraf"/>
        <w:tabs>
          <w:tab w:val="left" w:pos="1080"/>
        </w:tabs>
        <w:spacing w:after="0"/>
        <w:ind w:left="862"/>
        <w:jc w:val="both"/>
        <w:rPr>
          <w:rFonts w:ascii="Trebuchet MS" w:eastAsia="MS Mincho" w:hAnsi="Trebuchet MS" w:cs="Times New Roman"/>
          <w:color w:val="000000" w:themeColor="text1"/>
          <w:lang w:eastAsia="en-US"/>
        </w:rPr>
      </w:pPr>
    </w:p>
    <w:p w14:paraId="0BF04EFE" w14:textId="77777777" w:rsidR="006358C1" w:rsidRPr="00CA46F0" w:rsidRDefault="006358C1" w:rsidP="00E149F9">
      <w:pPr>
        <w:pStyle w:val="Listparagraf"/>
        <w:numPr>
          <w:ilvl w:val="0"/>
          <w:numId w:val="38"/>
        </w:num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PĂRȚI DESENATE</w:t>
      </w:r>
    </w:p>
    <w:p w14:paraId="1D13115C" w14:textId="77777777" w:rsidR="006358C1" w:rsidRPr="00CA46F0" w:rsidRDefault="006358C1" w:rsidP="00E149F9">
      <w:pPr>
        <w:pStyle w:val="Listparagraf"/>
        <w:numPr>
          <w:ilvl w:val="0"/>
          <w:numId w:val="38"/>
        </w:num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Plan de încadrare</w:t>
      </w:r>
    </w:p>
    <w:p w14:paraId="7F8DBAE7" w14:textId="77777777" w:rsidR="006358C1" w:rsidRPr="00CA46F0" w:rsidRDefault="006358C1" w:rsidP="00E149F9">
      <w:pPr>
        <w:pStyle w:val="Listparagraf"/>
        <w:numPr>
          <w:ilvl w:val="0"/>
          <w:numId w:val="38"/>
        </w:num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Plan de situație</w:t>
      </w:r>
      <w:r w:rsidRPr="00CA46F0">
        <w:rPr>
          <w:rFonts w:ascii="Trebuchet MS" w:eastAsia="MS Mincho" w:hAnsi="Trebuchet MS" w:cs="Times New Roman"/>
          <w:color w:val="000000" w:themeColor="text1"/>
          <w:lang w:eastAsia="en-US"/>
        </w:rPr>
        <w:tab/>
      </w:r>
      <w:r w:rsidRPr="00CA46F0">
        <w:rPr>
          <w:rFonts w:ascii="Trebuchet MS" w:eastAsia="MS Mincho" w:hAnsi="Trebuchet MS" w:cs="Times New Roman"/>
          <w:color w:val="000000" w:themeColor="text1"/>
          <w:lang w:eastAsia="en-US"/>
        </w:rPr>
        <w:tab/>
      </w:r>
      <w:r w:rsidRPr="00CA46F0">
        <w:rPr>
          <w:rFonts w:ascii="Trebuchet MS" w:eastAsia="MS Mincho" w:hAnsi="Trebuchet MS" w:cs="Times New Roman"/>
          <w:color w:val="000000" w:themeColor="text1"/>
          <w:lang w:eastAsia="en-US"/>
        </w:rPr>
        <w:tab/>
      </w:r>
    </w:p>
    <w:p w14:paraId="7B4830DE" w14:textId="77777777" w:rsidR="006358C1" w:rsidRPr="00CA46F0" w:rsidRDefault="006358C1" w:rsidP="00E149F9">
      <w:pPr>
        <w:pStyle w:val="Listparagraf"/>
        <w:numPr>
          <w:ilvl w:val="0"/>
          <w:numId w:val="38"/>
        </w:num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Plan parter</w:t>
      </w:r>
      <w:r w:rsidRPr="00CA46F0">
        <w:rPr>
          <w:rFonts w:ascii="Trebuchet MS" w:eastAsia="MS Mincho" w:hAnsi="Trebuchet MS" w:cs="Times New Roman"/>
          <w:color w:val="000000" w:themeColor="text1"/>
          <w:lang w:eastAsia="en-US"/>
        </w:rPr>
        <w:tab/>
      </w:r>
      <w:r w:rsidRPr="00CA46F0">
        <w:rPr>
          <w:rFonts w:ascii="Trebuchet MS" w:eastAsia="MS Mincho" w:hAnsi="Trebuchet MS" w:cs="Times New Roman"/>
          <w:color w:val="000000" w:themeColor="text1"/>
          <w:lang w:eastAsia="en-US"/>
        </w:rPr>
        <w:tab/>
      </w:r>
      <w:r w:rsidRPr="00CA46F0">
        <w:rPr>
          <w:rFonts w:ascii="Trebuchet MS" w:eastAsia="MS Mincho" w:hAnsi="Trebuchet MS" w:cs="Times New Roman"/>
          <w:color w:val="000000" w:themeColor="text1"/>
          <w:lang w:eastAsia="en-US"/>
        </w:rPr>
        <w:tab/>
      </w:r>
      <w:r w:rsidRPr="00CA46F0">
        <w:rPr>
          <w:rFonts w:ascii="Trebuchet MS" w:eastAsia="MS Mincho" w:hAnsi="Trebuchet MS" w:cs="Times New Roman"/>
          <w:color w:val="000000" w:themeColor="text1"/>
          <w:lang w:eastAsia="en-US"/>
        </w:rPr>
        <w:tab/>
      </w:r>
    </w:p>
    <w:p w14:paraId="1B87A5B8" w14:textId="77777777" w:rsidR="006358C1" w:rsidRPr="00CA46F0" w:rsidRDefault="006358C1" w:rsidP="00E149F9">
      <w:pPr>
        <w:pStyle w:val="Listparagraf"/>
        <w:numPr>
          <w:ilvl w:val="0"/>
          <w:numId w:val="38"/>
        </w:num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Plan învelitoare</w:t>
      </w:r>
      <w:r w:rsidRPr="00CA46F0">
        <w:rPr>
          <w:rFonts w:ascii="Trebuchet MS" w:eastAsia="MS Mincho" w:hAnsi="Trebuchet MS" w:cs="Times New Roman"/>
          <w:color w:val="000000" w:themeColor="text1"/>
          <w:lang w:eastAsia="en-US"/>
        </w:rPr>
        <w:tab/>
      </w:r>
      <w:r w:rsidRPr="00CA46F0">
        <w:rPr>
          <w:rFonts w:ascii="Trebuchet MS" w:eastAsia="MS Mincho" w:hAnsi="Trebuchet MS" w:cs="Times New Roman"/>
          <w:color w:val="000000" w:themeColor="text1"/>
          <w:lang w:eastAsia="en-US"/>
        </w:rPr>
        <w:tab/>
      </w:r>
      <w:r w:rsidRPr="00CA46F0">
        <w:rPr>
          <w:rFonts w:ascii="Trebuchet MS" w:eastAsia="MS Mincho" w:hAnsi="Trebuchet MS" w:cs="Times New Roman"/>
          <w:color w:val="000000" w:themeColor="text1"/>
          <w:lang w:eastAsia="en-US"/>
        </w:rPr>
        <w:tab/>
      </w:r>
    </w:p>
    <w:p w14:paraId="3DED3B11" w14:textId="77777777" w:rsidR="006358C1" w:rsidRPr="00CA46F0" w:rsidRDefault="006358C1" w:rsidP="00E149F9">
      <w:pPr>
        <w:pStyle w:val="Listparagraf"/>
        <w:numPr>
          <w:ilvl w:val="0"/>
          <w:numId w:val="38"/>
        </w:numPr>
        <w:tabs>
          <w:tab w:val="left" w:pos="1080"/>
        </w:tabs>
        <w:spacing w:after="0"/>
        <w:jc w:val="both"/>
        <w:rPr>
          <w:rFonts w:ascii="Trebuchet MS" w:eastAsia="MS Mincho" w:hAnsi="Trebuchet MS" w:cs="Times New Roman"/>
          <w:color w:val="000000" w:themeColor="text1"/>
          <w:lang w:eastAsia="en-US"/>
        </w:rPr>
      </w:pPr>
      <w:r w:rsidRPr="00CA46F0">
        <w:rPr>
          <w:rFonts w:ascii="Trebuchet MS" w:eastAsia="MS Mincho" w:hAnsi="Trebuchet MS" w:cs="Times New Roman"/>
          <w:color w:val="000000" w:themeColor="text1"/>
          <w:lang w:eastAsia="en-US"/>
        </w:rPr>
        <w:t>Fațade &amp; secțiuni</w:t>
      </w:r>
      <w:r w:rsidRPr="00CA46F0">
        <w:rPr>
          <w:rFonts w:ascii="Trebuchet MS" w:eastAsia="MS Mincho" w:hAnsi="Trebuchet MS" w:cs="Times New Roman"/>
          <w:color w:val="000000" w:themeColor="text1"/>
          <w:lang w:eastAsia="en-US"/>
        </w:rPr>
        <w:tab/>
      </w:r>
    </w:p>
    <w:p w14:paraId="3EBF8820" w14:textId="41179F1B" w:rsidR="006358C1" w:rsidRPr="00CA46F0" w:rsidRDefault="006358C1" w:rsidP="00E149F9">
      <w:pPr>
        <w:pStyle w:val="Listparagraf"/>
        <w:numPr>
          <w:ilvl w:val="0"/>
          <w:numId w:val="38"/>
        </w:numPr>
        <w:tabs>
          <w:tab w:val="left" w:pos="1080"/>
        </w:tabs>
        <w:spacing w:after="0"/>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color w:val="000000" w:themeColor="text1"/>
          <w:lang w:eastAsia="en-US"/>
        </w:rPr>
        <w:t>Imagini 3D</w:t>
      </w:r>
    </w:p>
    <w:p w14:paraId="423FB0D1" w14:textId="6ED19D88" w:rsidR="006358C1" w:rsidRPr="00CA46F0" w:rsidRDefault="00A71593" w:rsidP="006358C1">
      <w:pPr>
        <w:tabs>
          <w:tab w:val="left" w:pos="1080"/>
        </w:tabs>
        <w:spacing w:after="0"/>
        <w:ind w:left="502"/>
        <w:jc w:val="both"/>
        <w:rPr>
          <w:rFonts w:ascii="Trebuchet MS" w:eastAsia="MS Mincho" w:hAnsi="Trebuchet MS" w:cs="Times New Roman"/>
          <w:bCs/>
          <w:color w:val="000000" w:themeColor="text1"/>
          <w:lang w:eastAsia="en-US"/>
        </w:rPr>
      </w:pPr>
      <w:r w:rsidRPr="00CA46F0">
        <w:rPr>
          <w:rFonts w:ascii="Trebuchet MS" w:eastAsia="MS Mincho" w:hAnsi="Trebuchet MS" w:cs="Times New Roman"/>
          <w:bCs/>
          <w:color w:val="000000" w:themeColor="text1"/>
          <w:lang w:eastAsia="en-US"/>
        </w:rPr>
        <w:t>2. Studiu coexistenta pentru Lot I - Depozitul ANABI din municipiul DEVA</w:t>
      </w:r>
      <w:r w:rsidR="006374CC" w:rsidRPr="00CA46F0">
        <w:rPr>
          <w:rFonts w:ascii="Trebuchet MS" w:eastAsia="MS Mincho" w:hAnsi="Trebuchet MS" w:cs="Times New Roman"/>
          <w:bCs/>
          <w:color w:val="000000" w:themeColor="text1"/>
          <w:lang w:eastAsia="en-US"/>
        </w:rPr>
        <w:t>.</w:t>
      </w:r>
    </w:p>
    <w:p w14:paraId="22AE6902" w14:textId="7621187B" w:rsidR="00076613" w:rsidRPr="00CA46F0" w:rsidRDefault="00076613" w:rsidP="006358C1">
      <w:pPr>
        <w:pStyle w:val="Listparagraf"/>
        <w:tabs>
          <w:tab w:val="left" w:pos="1080"/>
        </w:tabs>
        <w:spacing w:after="0"/>
        <w:ind w:left="1080"/>
        <w:jc w:val="both"/>
        <w:rPr>
          <w:rFonts w:ascii="Trebuchet MS" w:eastAsia="MS Mincho" w:hAnsi="Trebuchet MS" w:cs="Times New Roman"/>
          <w:color w:val="000000" w:themeColor="text1"/>
          <w:lang w:eastAsia="en-US"/>
        </w:rPr>
      </w:pPr>
    </w:p>
    <w:p w14:paraId="17FF4653" w14:textId="77777777" w:rsidR="00076613" w:rsidRPr="00CA46F0" w:rsidRDefault="00076613" w:rsidP="00F16A25">
      <w:pPr>
        <w:tabs>
          <w:tab w:val="left" w:pos="1080"/>
        </w:tabs>
        <w:spacing w:after="0"/>
        <w:jc w:val="both"/>
        <w:rPr>
          <w:rFonts w:ascii="Trebuchet MS" w:eastAsia="MS Mincho" w:hAnsi="Trebuchet MS" w:cs="Times New Roman"/>
          <w:color w:val="000000" w:themeColor="text1"/>
          <w:lang w:eastAsia="en-US"/>
        </w:rPr>
      </w:pPr>
    </w:p>
    <w:p w14:paraId="03DB7257" w14:textId="77777777" w:rsidR="00076613" w:rsidRPr="00076613" w:rsidRDefault="00076613" w:rsidP="00F16A25">
      <w:pPr>
        <w:tabs>
          <w:tab w:val="left" w:pos="1080"/>
        </w:tabs>
        <w:spacing w:after="0"/>
        <w:jc w:val="both"/>
        <w:rPr>
          <w:rFonts w:ascii="Trebuchet MS" w:eastAsia="MS Mincho" w:hAnsi="Trebuchet MS" w:cs="Times New Roman"/>
          <w:color w:val="000000" w:themeColor="text1"/>
          <w:lang w:eastAsia="en-US"/>
        </w:rPr>
      </w:pPr>
    </w:p>
    <w:p w14:paraId="14BE134E" w14:textId="77777777" w:rsidR="00076613" w:rsidRPr="00076613" w:rsidRDefault="00076613" w:rsidP="00F16A25">
      <w:pPr>
        <w:tabs>
          <w:tab w:val="left" w:pos="1080"/>
        </w:tabs>
        <w:spacing w:after="0"/>
        <w:jc w:val="both"/>
        <w:rPr>
          <w:rFonts w:ascii="Trebuchet MS" w:eastAsia="Arial Unicode MS" w:hAnsi="Trebuchet MS" w:cs="Trebuchet MS"/>
          <w:bCs/>
          <w:color w:val="000000" w:themeColor="text1"/>
          <w:kern w:val="1"/>
          <w:lang w:eastAsia="en-US"/>
        </w:rPr>
      </w:pPr>
    </w:p>
    <w:p w14:paraId="0498AEBD" w14:textId="71A5ED74" w:rsidR="00AD7ED5" w:rsidRPr="00076613" w:rsidRDefault="00AD7ED5" w:rsidP="00F16A25">
      <w:pPr>
        <w:spacing w:after="0"/>
        <w:rPr>
          <w:rFonts w:ascii="Trebuchet MS" w:hAnsi="Trebuchet MS"/>
        </w:rPr>
      </w:pPr>
    </w:p>
    <w:sectPr w:rsidR="00AD7ED5" w:rsidRPr="00076613" w:rsidSect="00B21D5D">
      <w:headerReference w:type="default" r:id="rId16"/>
      <w:footerReference w:type="default" r:id="rId17"/>
      <w:pgSz w:w="11906" w:h="16838"/>
      <w:pgMar w:top="1440" w:right="1196"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43A07" w14:textId="77777777" w:rsidR="00E048DA" w:rsidRDefault="00E048DA">
      <w:pPr>
        <w:spacing w:after="0" w:line="240" w:lineRule="auto"/>
      </w:pPr>
      <w:r>
        <w:separator/>
      </w:r>
    </w:p>
  </w:endnote>
  <w:endnote w:type="continuationSeparator" w:id="0">
    <w:p w14:paraId="7AEAF98C" w14:textId="77777777" w:rsidR="00E048DA" w:rsidRDefault="00E04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146143"/>
      <w:docPartObj>
        <w:docPartGallery w:val="Page Numbers (Bottom of Page)"/>
        <w:docPartUnique/>
      </w:docPartObj>
    </w:sdtPr>
    <w:sdtEndPr>
      <w:rPr>
        <w:rFonts w:ascii="Arial" w:eastAsia="Times New Roman" w:hAnsi="Arial" w:cs="Arial"/>
        <w:b/>
        <w:sz w:val="16"/>
        <w:szCs w:val="16"/>
      </w:rPr>
    </w:sdtEndPr>
    <w:sdtContent>
      <w:p w14:paraId="3BF9CAA3" w14:textId="2636383E" w:rsidR="003B24C5" w:rsidRDefault="003B24C5" w:rsidP="003B24C5">
        <w:pPr>
          <w:pStyle w:val="Subsol"/>
          <w:jc w:val="center"/>
        </w:pPr>
      </w:p>
      <w:p w14:paraId="78DF9259" w14:textId="77777777" w:rsidR="003B24C5" w:rsidRPr="00595C23" w:rsidRDefault="00000000" w:rsidP="003B24C5">
        <w:pPr>
          <w:pStyle w:val="Subsol"/>
          <w:jc w:val="center"/>
          <w:rPr>
            <w:lang w:val="it-IT"/>
          </w:rPr>
        </w:pPr>
        <w:sdt>
          <w:sdtPr>
            <w:id w:val="22574099"/>
            <w:docPartObj>
              <w:docPartGallery w:val="Page Numbers (Bottom of Page)"/>
              <w:docPartUnique/>
            </w:docPartObj>
          </w:sdtPr>
          <w:sdtContent>
            <w:sdt>
              <w:sdtPr>
                <w:id w:val="22574100"/>
                <w:docPartObj>
                  <w:docPartGallery w:val="Page Numbers (Top of Page)"/>
                  <w:docPartUnique/>
                </w:docPartObj>
              </w:sdtPr>
              <w:sdtContent>
                <w:r w:rsidR="003B24C5" w:rsidRPr="00595C23">
                  <w:rPr>
                    <w:lang w:val="it-IT"/>
                  </w:rPr>
                  <w:t xml:space="preserve"> </w:t>
                </w:r>
                <w:r w:rsidR="003B24C5" w:rsidRPr="00595C23">
                  <w:rPr>
                    <w:b/>
                    <w:bCs/>
                    <w:sz w:val="23"/>
                    <w:szCs w:val="23"/>
                    <w:lang w:val="it-IT"/>
                  </w:rPr>
                  <w:t>„PNRR. Finanțat de Uniunea Europeană – UrmătoareaGenerațieUE”</w:t>
                </w:r>
              </w:sdtContent>
            </w:sdt>
          </w:sdtContent>
        </w:sdt>
      </w:p>
      <w:p w14:paraId="33FE56F2" w14:textId="2AA48E0B" w:rsidR="003B24C5" w:rsidRPr="00595C23" w:rsidRDefault="003B24C5" w:rsidP="003B24C5">
        <w:pPr>
          <w:pStyle w:val="Subsol"/>
          <w:jc w:val="center"/>
          <w:rPr>
            <w:lang w:val="it-IT"/>
          </w:rPr>
        </w:pPr>
        <w:hyperlink r:id="rId1" w:history="1">
          <w:r w:rsidRPr="00595C23">
            <w:rPr>
              <w:rStyle w:val="Hyperlink"/>
              <w:lang w:val="it-IT"/>
            </w:rPr>
            <w:t>https://mfe.gov.ro/pnrr/</w:t>
          </w:r>
        </w:hyperlink>
        <w:r w:rsidRPr="00595C23">
          <w:rPr>
            <w:lang w:val="it-IT"/>
          </w:rPr>
          <w:t xml:space="preserve">    </w:t>
        </w:r>
        <w:r>
          <w:rPr>
            <w:lang w:val="it-IT"/>
          </w:rPr>
          <w:t xml:space="preserve">                              </w:t>
        </w:r>
        <w:r w:rsidRPr="00595C23">
          <w:rPr>
            <w:lang w:val="it-IT"/>
          </w:rPr>
          <w:t xml:space="preserve"> </w:t>
        </w:r>
        <w:r>
          <w:rPr>
            <w:lang w:val="it-IT"/>
          </w:rPr>
          <w:t xml:space="preserve">          </w:t>
        </w:r>
        <w:r w:rsidRPr="00595C23">
          <w:rPr>
            <w:lang w:val="it-IT"/>
          </w:rPr>
          <w:t xml:space="preserve">  </w:t>
        </w:r>
        <w:r>
          <w:rPr>
            <w:lang w:val="it-IT"/>
          </w:rPr>
          <w:t xml:space="preserve">          </w:t>
        </w:r>
        <w:r w:rsidRPr="00595C23">
          <w:rPr>
            <w:lang w:val="it-IT"/>
          </w:rPr>
          <w:t xml:space="preserve">  </w:t>
        </w:r>
        <w:hyperlink r:id="rId2" w:history="1">
          <w:r w:rsidRPr="00595C23">
            <w:rPr>
              <w:rStyle w:val="Hyperlink"/>
              <w:lang w:val="it-IT"/>
            </w:rPr>
            <w:t>https://www.facebook.com/PNRROficial/</w:t>
          </w:r>
        </w:hyperlink>
      </w:p>
      <w:p w14:paraId="774856C1" w14:textId="3025FA23" w:rsidR="00FC6B90" w:rsidRPr="003B24C5" w:rsidRDefault="00FC6B90" w:rsidP="003B24C5">
        <w:pPr>
          <w:tabs>
            <w:tab w:val="left" w:pos="5865"/>
          </w:tabs>
          <w:spacing w:line="240" w:lineRule="auto"/>
          <w:ind w:left="-1701"/>
          <w:jc w:val="center"/>
          <w:rPr>
            <w:rFonts w:ascii="Trebuchet MS" w:eastAsia="MS Mincho" w:hAnsi="Trebuchet MS" w:cs="Times New Roman"/>
            <w:sz w:val="4"/>
            <w:szCs w:val="4"/>
            <w:lang w:eastAsia="en-US"/>
          </w:rPr>
        </w:pPr>
      </w:p>
      <w:tbl>
        <w:tblPr>
          <w:tblW w:w="9356" w:type="dxa"/>
          <w:jc w:val="center"/>
          <w:tblLook w:val="04A0" w:firstRow="1" w:lastRow="0" w:firstColumn="1" w:lastColumn="0" w:noHBand="0" w:noVBand="1"/>
        </w:tblPr>
        <w:tblGrid>
          <w:gridCol w:w="5424"/>
          <w:gridCol w:w="3932"/>
        </w:tblGrid>
        <w:tr w:rsidR="003B24C5" w:rsidRPr="00565603" w14:paraId="41367420" w14:textId="77777777" w:rsidTr="003B24C5">
          <w:trPr>
            <w:jc w:val="center"/>
          </w:trPr>
          <w:tc>
            <w:tcPr>
              <w:tcW w:w="5424" w:type="dxa"/>
              <w:shd w:val="clear" w:color="auto" w:fill="auto"/>
            </w:tcPr>
            <w:p w14:paraId="12323B78" w14:textId="7D93AC48" w:rsidR="003B24C5" w:rsidRPr="00565603" w:rsidRDefault="003B24C5" w:rsidP="005C2114">
              <w:pPr>
                <w:tabs>
                  <w:tab w:val="center" w:pos="4536"/>
                  <w:tab w:val="right" w:pos="9072"/>
                </w:tabs>
                <w:spacing w:after="0" w:line="240" w:lineRule="auto"/>
                <w:rPr>
                  <w:rFonts w:ascii="Arial" w:eastAsia="Times New Roman" w:hAnsi="Arial" w:cs="Arial"/>
                  <w:b/>
                  <w:color w:val="003366"/>
                  <w:sz w:val="16"/>
                  <w:szCs w:val="16"/>
                </w:rPr>
              </w:pPr>
            </w:p>
          </w:tc>
          <w:tc>
            <w:tcPr>
              <w:tcW w:w="3932" w:type="dxa"/>
              <w:shd w:val="clear" w:color="auto" w:fill="auto"/>
            </w:tcPr>
            <w:p w14:paraId="2C202C62" w14:textId="22B29527" w:rsidR="003B24C5" w:rsidRPr="00565603" w:rsidRDefault="003B24C5" w:rsidP="00565603">
              <w:pPr>
                <w:tabs>
                  <w:tab w:val="center" w:pos="4536"/>
                  <w:tab w:val="right" w:pos="9072"/>
                </w:tabs>
                <w:spacing w:after="120"/>
                <w:rPr>
                  <w:rFonts w:ascii="Trebuchet MS" w:eastAsia="MS Mincho" w:hAnsi="Trebuchet MS" w:cs="Times New Roman"/>
                  <w:sz w:val="14"/>
                  <w:szCs w:val="14"/>
                  <w:lang w:eastAsia="en-US"/>
                </w:rPr>
              </w:pPr>
            </w:p>
            <w:p w14:paraId="69537182" w14:textId="4E9CEB27" w:rsidR="003B24C5" w:rsidRPr="00565603" w:rsidRDefault="003B24C5" w:rsidP="003B24C5">
              <w:pPr>
                <w:pStyle w:val="Subsol"/>
                <w:jc w:val="right"/>
                <w:rPr>
                  <w:rFonts w:ascii="Arial" w:eastAsia="Times New Roman" w:hAnsi="Arial" w:cs="Arial"/>
                  <w:b/>
                  <w:sz w:val="16"/>
                  <w:szCs w:val="16"/>
                </w:rPr>
              </w:pPr>
              <w:r w:rsidRPr="004F4CF8">
                <w:rPr>
                  <w:sz w:val="20"/>
                  <w:szCs w:val="20"/>
                </w:rPr>
                <w:t xml:space="preserve">Pagina </w:t>
              </w:r>
              <w:r w:rsidRPr="004F4CF8">
                <w:rPr>
                  <w:b/>
                  <w:bCs/>
                  <w:sz w:val="20"/>
                  <w:szCs w:val="20"/>
                </w:rPr>
                <w:fldChar w:fldCharType="begin"/>
              </w:r>
              <w:r w:rsidRPr="004F4CF8">
                <w:rPr>
                  <w:b/>
                  <w:bCs/>
                  <w:sz w:val="20"/>
                  <w:szCs w:val="20"/>
                </w:rPr>
                <w:instrText xml:space="preserve"> PAGE </w:instrText>
              </w:r>
              <w:r w:rsidRPr="004F4CF8">
                <w:rPr>
                  <w:b/>
                  <w:bCs/>
                  <w:sz w:val="20"/>
                  <w:szCs w:val="20"/>
                </w:rPr>
                <w:fldChar w:fldCharType="separate"/>
              </w:r>
              <w:r w:rsidR="003324FF">
                <w:rPr>
                  <w:b/>
                  <w:bCs/>
                  <w:noProof/>
                  <w:sz w:val="20"/>
                  <w:szCs w:val="20"/>
                </w:rPr>
                <w:t>83</w:t>
              </w:r>
              <w:r w:rsidRPr="004F4CF8">
                <w:rPr>
                  <w:b/>
                  <w:bCs/>
                  <w:sz w:val="20"/>
                  <w:szCs w:val="20"/>
                </w:rPr>
                <w:fldChar w:fldCharType="end"/>
              </w:r>
              <w:r w:rsidRPr="004F4CF8">
                <w:rPr>
                  <w:sz w:val="20"/>
                  <w:szCs w:val="20"/>
                </w:rPr>
                <w:t xml:space="preserve"> din </w:t>
              </w:r>
              <w:r w:rsidR="00303079">
                <w:rPr>
                  <w:sz w:val="20"/>
                  <w:szCs w:val="20"/>
                </w:rPr>
                <w:t>167</w:t>
              </w:r>
            </w:p>
          </w:tc>
        </w:tr>
      </w:tbl>
    </w:sdtContent>
  </w:sdt>
  <w:p w14:paraId="1A9AC067" w14:textId="77777777" w:rsidR="003B24C5" w:rsidRDefault="003B24C5" w:rsidP="00B21D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78B8" w14:textId="77777777" w:rsidR="00E048DA" w:rsidRDefault="00E048DA">
      <w:pPr>
        <w:spacing w:after="0" w:line="240" w:lineRule="auto"/>
      </w:pPr>
      <w:r>
        <w:separator/>
      </w:r>
    </w:p>
  </w:footnote>
  <w:footnote w:type="continuationSeparator" w:id="0">
    <w:p w14:paraId="6F05DE8A" w14:textId="77777777" w:rsidR="00E048DA" w:rsidRDefault="00E048DA">
      <w:pPr>
        <w:spacing w:after="0" w:line="240" w:lineRule="auto"/>
      </w:pPr>
      <w:r>
        <w:continuationSeparator/>
      </w:r>
    </w:p>
  </w:footnote>
  <w:footnote w:id="1">
    <w:p w14:paraId="73958292" w14:textId="77777777" w:rsidR="00076613" w:rsidRPr="00EE3C95" w:rsidRDefault="00076613" w:rsidP="00076613">
      <w:pPr>
        <w:pStyle w:val="Textnotdesubsol"/>
      </w:pPr>
      <w:r>
        <w:rPr>
          <w:rStyle w:val="Referinnotdesubsol"/>
        </w:rPr>
        <w:footnoteRef/>
      </w:r>
      <w:r>
        <w:t xml:space="preserve"> </w:t>
      </w:r>
      <w:r w:rsidRPr="00424482">
        <w:t>https://anabi.just.ro/info/raport-anual-anabi</w:t>
      </w:r>
    </w:p>
  </w:footnote>
  <w:footnote w:id="2">
    <w:p w14:paraId="49BF1326" w14:textId="77777777" w:rsidR="00076613" w:rsidRPr="00EE3C95" w:rsidRDefault="00076613" w:rsidP="00076613">
      <w:pPr>
        <w:pStyle w:val="Textnotdesubsol"/>
      </w:pPr>
      <w:r>
        <w:rPr>
          <w:rStyle w:val="Referinnotdesubsol"/>
        </w:rPr>
        <w:footnoteRef/>
      </w:r>
      <w:r>
        <w:t xml:space="preserve"> </w:t>
      </w:r>
      <w:r w:rsidRPr="00424482">
        <w:t>https://anabi.just.ro/despre-noi/strategii-si-planuri-de-actiune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B9E9" w14:textId="27873B9C" w:rsidR="00FC6B90" w:rsidRDefault="00FC6B90" w:rsidP="00A742BE">
    <w:pPr>
      <w:pStyle w:val="Antet"/>
      <w:jc w:val="center"/>
    </w:pPr>
    <w:r>
      <w:rPr>
        <w:noProof/>
      </w:rPr>
      <w:drawing>
        <wp:inline distT="0" distB="0" distL="0" distR="0" wp14:anchorId="7929BF70" wp14:editId="5EFE3C2E">
          <wp:extent cx="5657850" cy="514520"/>
          <wp:effectExtent l="0" t="0" r="0" b="0"/>
          <wp:docPr id="12068276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tet-PNRR.png"/>
                  <pic:cNvPicPr/>
                </pic:nvPicPr>
                <pic:blipFill>
                  <a:blip r:embed="rId1">
                    <a:extLst>
                      <a:ext uri="{28A0092B-C50C-407E-A947-70E740481C1C}">
                        <a14:useLocalDpi xmlns:a14="http://schemas.microsoft.com/office/drawing/2010/main" val="0"/>
                      </a:ext>
                    </a:extLst>
                  </a:blip>
                  <a:stretch>
                    <a:fillRect/>
                  </a:stretch>
                </pic:blipFill>
                <pic:spPr>
                  <a:xfrm>
                    <a:off x="0" y="0"/>
                    <a:ext cx="5657850" cy="514520"/>
                  </a:xfrm>
                  <a:prstGeom prst="rect">
                    <a:avLst/>
                  </a:prstGeom>
                </pic:spPr>
              </pic:pic>
            </a:graphicData>
          </a:graphic>
        </wp:inline>
      </w:drawing>
    </w:r>
  </w:p>
  <w:p w14:paraId="0A06AA6A" w14:textId="77777777" w:rsidR="003B24C5" w:rsidRDefault="003B24C5" w:rsidP="00A742BE">
    <w:pPr>
      <w:pStyle w:val="Ante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05pt;height:11.05pt" o:bullet="t">
        <v:imagedata r:id="rId1" o:title="msoBBDD"/>
      </v:shape>
    </w:pict>
  </w:numPicBullet>
  <w:abstractNum w:abstractNumId="0" w15:restartNumberingAfterBreak="0">
    <w:nsid w:val="02A34B18"/>
    <w:multiLevelType w:val="hybridMultilevel"/>
    <w:tmpl w:val="EF203206"/>
    <w:lvl w:ilvl="0" w:tplc="04180001">
      <w:start w:val="1"/>
      <w:numFmt w:val="bullet"/>
      <w:lvlText w:val=""/>
      <w:lvlJc w:val="left"/>
      <w:pPr>
        <w:ind w:left="5736" w:hanging="360"/>
      </w:pPr>
      <w:rPr>
        <w:rFonts w:ascii="Symbol" w:hAnsi="Symbol" w:hint="default"/>
      </w:rPr>
    </w:lvl>
    <w:lvl w:ilvl="1" w:tplc="04090019" w:tentative="1">
      <w:start w:val="1"/>
      <w:numFmt w:val="lowerLetter"/>
      <w:lvlText w:val="%2."/>
      <w:lvlJc w:val="left"/>
      <w:pPr>
        <w:ind w:left="6456" w:hanging="360"/>
      </w:pPr>
    </w:lvl>
    <w:lvl w:ilvl="2" w:tplc="0409001B" w:tentative="1">
      <w:start w:val="1"/>
      <w:numFmt w:val="lowerRoman"/>
      <w:lvlText w:val="%3."/>
      <w:lvlJc w:val="right"/>
      <w:pPr>
        <w:ind w:left="7176" w:hanging="180"/>
      </w:pPr>
    </w:lvl>
    <w:lvl w:ilvl="3" w:tplc="0409000F" w:tentative="1">
      <w:start w:val="1"/>
      <w:numFmt w:val="decimal"/>
      <w:lvlText w:val="%4."/>
      <w:lvlJc w:val="left"/>
      <w:pPr>
        <w:ind w:left="7896" w:hanging="360"/>
      </w:pPr>
    </w:lvl>
    <w:lvl w:ilvl="4" w:tplc="04090019" w:tentative="1">
      <w:start w:val="1"/>
      <w:numFmt w:val="lowerLetter"/>
      <w:lvlText w:val="%5."/>
      <w:lvlJc w:val="left"/>
      <w:pPr>
        <w:ind w:left="8616" w:hanging="360"/>
      </w:pPr>
    </w:lvl>
    <w:lvl w:ilvl="5" w:tplc="0409001B" w:tentative="1">
      <w:start w:val="1"/>
      <w:numFmt w:val="lowerRoman"/>
      <w:lvlText w:val="%6."/>
      <w:lvlJc w:val="right"/>
      <w:pPr>
        <w:ind w:left="9336" w:hanging="180"/>
      </w:pPr>
    </w:lvl>
    <w:lvl w:ilvl="6" w:tplc="0409000F" w:tentative="1">
      <w:start w:val="1"/>
      <w:numFmt w:val="decimal"/>
      <w:lvlText w:val="%7."/>
      <w:lvlJc w:val="left"/>
      <w:pPr>
        <w:ind w:left="10056" w:hanging="360"/>
      </w:pPr>
    </w:lvl>
    <w:lvl w:ilvl="7" w:tplc="04090019" w:tentative="1">
      <w:start w:val="1"/>
      <w:numFmt w:val="lowerLetter"/>
      <w:lvlText w:val="%8."/>
      <w:lvlJc w:val="left"/>
      <w:pPr>
        <w:ind w:left="10776" w:hanging="360"/>
      </w:pPr>
    </w:lvl>
    <w:lvl w:ilvl="8" w:tplc="0409001B" w:tentative="1">
      <w:start w:val="1"/>
      <w:numFmt w:val="lowerRoman"/>
      <w:lvlText w:val="%9."/>
      <w:lvlJc w:val="right"/>
      <w:pPr>
        <w:ind w:left="11496" w:hanging="180"/>
      </w:pPr>
    </w:lvl>
  </w:abstractNum>
  <w:abstractNum w:abstractNumId="1" w15:restartNumberingAfterBreak="0">
    <w:nsid w:val="041E0FFB"/>
    <w:multiLevelType w:val="hybridMultilevel"/>
    <w:tmpl w:val="10969FEE"/>
    <w:lvl w:ilvl="0" w:tplc="39D29E5C">
      <w:numFmt w:val="bullet"/>
      <w:lvlText w:val="-"/>
      <w:lvlJc w:val="left"/>
      <w:pPr>
        <w:ind w:left="1440" w:hanging="360"/>
      </w:pPr>
      <w:rPr>
        <w:rFonts w:ascii="Arial Narrow" w:eastAsia="Calibri" w:hAnsi="Arial Narrow" w:cs="Arial" w:hint="default"/>
      </w:rPr>
    </w:lvl>
    <w:lvl w:ilvl="1" w:tplc="04090003">
      <w:start w:val="1"/>
      <w:numFmt w:val="bullet"/>
      <w:lvlText w:val="o"/>
      <w:lvlJc w:val="left"/>
      <w:pPr>
        <w:ind w:left="1440" w:hanging="360"/>
      </w:pPr>
      <w:rPr>
        <w:rFonts w:ascii="Courier New" w:hAnsi="Courier New"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95B0D"/>
    <w:multiLevelType w:val="hybridMultilevel"/>
    <w:tmpl w:val="47EA48E2"/>
    <w:lvl w:ilvl="0" w:tplc="9DE6F6D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B12A9"/>
    <w:multiLevelType w:val="hybridMultilevel"/>
    <w:tmpl w:val="F7D6615A"/>
    <w:lvl w:ilvl="0" w:tplc="39B8BE4C">
      <w:start w:val="6"/>
      <w:numFmt w:val="bullet"/>
      <w:lvlText w:val="-"/>
      <w:lvlJc w:val="left"/>
      <w:pPr>
        <w:ind w:left="1140" w:hanging="360"/>
      </w:pPr>
      <w:rPr>
        <w:rFonts w:ascii="Arial" w:eastAsiaTheme="minorEastAsia"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 w15:restartNumberingAfterBreak="0">
    <w:nsid w:val="07BC6E29"/>
    <w:multiLevelType w:val="hybridMultilevel"/>
    <w:tmpl w:val="AEB84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D49B9"/>
    <w:multiLevelType w:val="hybridMultilevel"/>
    <w:tmpl w:val="EE5CF3FE"/>
    <w:lvl w:ilvl="0" w:tplc="E51C010A">
      <w:start w:val="1"/>
      <w:numFmt w:val="bullet"/>
      <w:lvlText w:val=""/>
      <w:lvlJc w:val="left"/>
      <w:pPr>
        <w:ind w:left="18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1" w:tplc="2DB27BF6">
      <w:start w:val="1"/>
      <w:numFmt w:val="bullet"/>
      <w:lvlText w:val="o"/>
      <w:lvlJc w:val="left"/>
      <w:pPr>
        <w:ind w:left="122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2" w:tplc="FCAE4610">
      <w:start w:val="1"/>
      <w:numFmt w:val="bullet"/>
      <w:lvlText w:val="▪"/>
      <w:lvlJc w:val="left"/>
      <w:pPr>
        <w:ind w:left="194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3" w:tplc="434C213C">
      <w:start w:val="1"/>
      <w:numFmt w:val="bullet"/>
      <w:lvlText w:val="•"/>
      <w:lvlJc w:val="left"/>
      <w:pPr>
        <w:ind w:left="266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4" w:tplc="842E6B70">
      <w:start w:val="1"/>
      <w:numFmt w:val="bullet"/>
      <w:lvlText w:val="o"/>
      <w:lvlJc w:val="left"/>
      <w:pPr>
        <w:ind w:left="338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5" w:tplc="377AA522">
      <w:start w:val="1"/>
      <w:numFmt w:val="bullet"/>
      <w:lvlText w:val="▪"/>
      <w:lvlJc w:val="left"/>
      <w:pPr>
        <w:ind w:left="410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6" w:tplc="75687966">
      <w:start w:val="1"/>
      <w:numFmt w:val="bullet"/>
      <w:lvlText w:val="•"/>
      <w:lvlJc w:val="left"/>
      <w:pPr>
        <w:ind w:left="482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7" w:tplc="CB70FB64">
      <w:start w:val="1"/>
      <w:numFmt w:val="bullet"/>
      <w:lvlText w:val="o"/>
      <w:lvlJc w:val="left"/>
      <w:pPr>
        <w:ind w:left="554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8" w:tplc="CD6411EE">
      <w:start w:val="1"/>
      <w:numFmt w:val="bullet"/>
      <w:lvlText w:val="▪"/>
      <w:lvlJc w:val="left"/>
      <w:pPr>
        <w:ind w:left="626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abstractNum>
  <w:abstractNum w:abstractNumId="6" w15:restartNumberingAfterBreak="0">
    <w:nsid w:val="09135AFB"/>
    <w:multiLevelType w:val="multilevel"/>
    <w:tmpl w:val="B9244746"/>
    <w:lvl w:ilvl="0">
      <w:start w:val="1"/>
      <w:numFmt w:val="decimal"/>
      <w:lvlText w:val="%1."/>
      <w:lvlJc w:val="left"/>
      <w:pPr>
        <w:ind w:left="578" w:hanging="360"/>
      </w:pPr>
    </w:lvl>
    <w:lvl w:ilvl="1">
      <w:start w:val="1"/>
      <w:numFmt w:val="decimal"/>
      <w:isLgl/>
      <w:lvlText w:val="%1.%2."/>
      <w:lvlJc w:val="left"/>
      <w:pPr>
        <w:ind w:left="1298"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2378" w:hanging="1080"/>
      </w:pPr>
      <w:rPr>
        <w:rFonts w:hint="default"/>
      </w:rPr>
    </w:lvl>
    <w:lvl w:ilvl="4">
      <w:start w:val="1"/>
      <w:numFmt w:val="decimal"/>
      <w:isLgl/>
      <w:lvlText w:val="%1.%2.%3.%4.%5."/>
      <w:lvlJc w:val="left"/>
      <w:pPr>
        <w:ind w:left="2738" w:hanging="1080"/>
      </w:pPr>
      <w:rPr>
        <w:rFonts w:hint="default"/>
      </w:rPr>
    </w:lvl>
    <w:lvl w:ilvl="5">
      <w:start w:val="1"/>
      <w:numFmt w:val="decimal"/>
      <w:isLgl/>
      <w:lvlText w:val="%1.%2.%3.%4.%5.%6."/>
      <w:lvlJc w:val="left"/>
      <w:pPr>
        <w:ind w:left="3458" w:hanging="1440"/>
      </w:pPr>
      <w:rPr>
        <w:rFonts w:hint="default"/>
      </w:rPr>
    </w:lvl>
    <w:lvl w:ilvl="6">
      <w:start w:val="1"/>
      <w:numFmt w:val="decimal"/>
      <w:isLgl/>
      <w:lvlText w:val="%1.%2.%3.%4.%5.%6.%7."/>
      <w:lvlJc w:val="left"/>
      <w:pPr>
        <w:ind w:left="4178" w:hanging="1800"/>
      </w:pPr>
      <w:rPr>
        <w:rFonts w:hint="default"/>
      </w:rPr>
    </w:lvl>
    <w:lvl w:ilvl="7">
      <w:start w:val="1"/>
      <w:numFmt w:val="decimal"/>
      <w:isLgl/>
      <w:lvlText w:val="%1.%2.%3.%4.%5.%6.%7.%8."/>
      <w:lvlJc w:val="left"/>
      <w:pPr>
        <w:ind w:left="4538" w:hanging="1800"/>
      </w:pPr>
      <w:rPr>
        <w:rFonts w:hint="default"/>
      </w:rPr>
    </w:lvl>
    <w:lvl w:ilvl="8">
      <w:start w:val="1"/>
      <w:numFmt w:val="decimal"/>
      <w:isLgl/>
      <w:lvlText w:val="%1.%2.%3.%4.%5.%6.%7.%8.%9."/>
      <w:lvlJc w:val="left"/>
      <w:pPr>
        <w:ind w:left="5258" w:hanging="2160"/>
      </w:pPr>
      <w:rPr>
        <w:rFonts w:hint="default"/>
      </w:rPr>
    </w:lvl>
  </w:abstractNum>
  <w:abstractNum w:abstractNumId="7" w15:restartNumberingAfterBreak="0">
    <w:nsid w:val="0AB86188"/>
    <w:multiLevelType w:val="hybridMultilevel"/>
    <w:tmpl w:val="E8049CA0"/>
    <w:lvl w:ilvl="0" w:tplc="4996676C">
      <w:start w:val="1"/>
      <w:numFmt w:val="bullet"/>
      <w:lvlText w:val=""/>
      <w:lvlJc w:val="left"/>
      <w:pPr>
        <w:ind w:left="18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1" w:tplc="F76A43A8">
      <w:start w:val="1"/>
      <w:numFmt w:val="bullet"/>
      <w:lvlText w:val="o"/>
      <w:lvlJc w:val="left"/>
      <w:pPr>
        <w:ind w:left="122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2" w:tplc="003A1BD0">
      <w:start w:val="1"/>
      <w:numFmt w:val="bullet"/>
      <w:lvlText w:val="▪"/>
      <w:lvlJc w:val="left"/>
      <w:pPr>
        <w:ind w:left="194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3" w:tplc="6DEECE30">
      <w:start w:val="1"/>
      <w:numFmt w:val="bullet"/>
      <w:lvlText w:val="•"/>
      <w:lvlJc w:val="left"/>
      <w:pPr>
        <w:ind w:left="266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4" w:tplc="9E326FB0">
      <w:start w:val="1"/>
      <w:numFmt w:val="bullet"/>
      <w:lvlText w:val="o"/>
      <w:lvlJc w:val="left"/>
      <w:pPr>
        <w:ind w:left="338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5" w:tplc="39C211DA">
      <w:start w:val="1"/>
      <w:numFmt w:val="bullet"/>
      <w:lvlText w:val="▪"/>
      <w:lvlJc w:val="left"/>
      <w:pPr>
        <w:ind w:left="410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6" w:tplc="252C5D08">
      <w:start w:val="1"/>
      <w:numFmt w:val="bullet"/>
      <w:lvlText w:val="•"/>
      <w:lvlJc w:val="left"/>
      <w:pPr>
        <w:ind w:left="482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7" w:tplc="8662DE78">
      <w:start w:val="1"/>
      <w:numFmt w:val="bullet"/>
      <w:lvlText w:val="o"/>
      <w:lvlJc w:val="left"/>
      <w:pPr>
        <w:ind w:left="554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8" w:tplc="6248BE52">
      <w:start w:val="1"/>
      <w:numFmt w:val="bullet"/>
      <w:lvlText w:val="▪"/>
      <w:lvlJc w:val="left"/>
      <w:pPr>
        <w:ind w:left="626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abstractNum>
  <w:abstractNum w:abstractNumId="8" w15:restartNumberingAfterBreak="0">
    <w:nsid w:val="0CF124A8"/>
    <w:multiLevelType w:val="hybridMultilevel"/>
    <w:tmpl w:val="FD0EB2B8"/>
    <w:lvl w:ilvl="0" w:tplc="E84A0ED2">
      <w:start w:val="1"/>
      <w:numFmt w:val="bullet"/>
      <w:lvlText w:val=""/>
      <w:lvlJc w:val="left"/>
      <w:pPr>
        <w:ind w:left="18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1" w:tplc="E4CACB30">
      <w:start w:val="1"/>
      <w:numFmt w:val="bullet"/>
      <w:lvlText w:val="o"/>
      <w:lvlJc w:val="left"/>
      <w:pPr>
        <w:ind w:left="122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2" w:tplc="A3629152">
      <w:start w:val="1"/>
      <w:numFmt w:val="bullet"/>
      <w:lvlText w:val="▪"/>
      <w:lvlJc w:val="left"/>
      <w:pPr>
        <w:ind w:left="194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3" w:tplc="59B634C0">
      <w:start w:val="1"/>
      <w:numFmt w:val="bullet"/>
      <w:lvlText w:val="•"/>
      <w:lvlJc w:val="left"/>
      <w:pPr>
        <w:ind w:left="266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4" w:tplc="335E1A80">
      <w:start w:val="1"/>
      <w:numFmt w:val="bullet"/>
      <w:lvlText w:val="o"/>
      <w:lvlJc w:val="left"/>
      <w:pPr>
        <w:ind w:left="338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5" w:tplc="062C2962">
      <w:start w:val="1"/>
      <w:numFmt w:val="bullet"/>
      <w:lvlText w:val="▪"/>
      <w:lvlJc w:val="left"/>
      <w:pPr>
        <w:ind w:left="410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6" w:tplc="DE84281A">
      <w:start w:val="1"/>
      <w:numFmt w:val="bullet"/>
      <w:lvlText w:val="•"/>
      <w:lvlJc w:val="left"/>
      <w:pPr>
        <w:ind w:left="482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7" w:tplc="D2324E1E">
      <w:start w:val="1"/>
      <w:numFmt w:val="bullet"/>
      <w:lvlText w:val="o"/>
      <w:lvlJc w:val="left"/>
      <w:pPr>
        <w:ind w:left="554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8" w:tplc="3CC0EBF2">
      <w:start w:val="1"/>
      <w:numFmt w:val="bullet"/>
      <w:lvlText w:val="▪"/>
      <w:lvlJc w:val="left"/>
      <w:pPr>
        <w:ind w:left="626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abstractNum>
  <w:abstractNum w:abstractNumId="9" w15:restartNumberingAfterBreak="0">
    <w:nsid w:val="0D866D6F"/>
    <w:multiLevelType w:val="hybridMultilevel"/>
    <w:tmpl w:val="36D63C98"/>
    <w:lvl w:ilvl="0" w:tplc="DD0A48F0">
      <w:start w:val="1"/>
      <w:numFmt w:val="bullet"/>
      <w:lvlText w:val=""/>
      <w:lvlJc w:val="left"/>
      <w:pPr>
        <w:ind w:left="18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1" w:tplc="74767502">
      <w:start w:val="1"/>
      <w:numFmt w:val="bullet"/>
      <w:lvlText w:val="o"/>
      <w:lvlJc w:val="left"/>
      <w:pPr>
        <w:ind w:left="122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2" w:tplc="4D8ED9A6">
      <w:start w:val="1"/>
      <w:numFmt w:val="bullet"/>
      <w:lvlText w:val="▪"/>
      <w:lvlJc w:val="left"/>
      <w:pPr>
        <w:ind w:left="194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3" w:tplc="58400712">
      <w:start w:val="1"/>
      <w:numFmt w:val="bullet"/>
      <w:lvlText w:val="•"/>
      <w:lvlJc w:val="left"/>
      <w:pPr>
        <w:ind w:left="266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4" w:tplc="9F36620A">
      <w:start w:val="1"/>
      <w:numFmt w:val="bullet"/>
      <w:lvlText w:val="o"/>
      <w:lvlJc w:val="left"/>
      <w:pPr>
        <w:ind w:left="338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5" w:tplc="9EF23BBE">
      <w:start w:val="1"/>
      <w:numFmt w:val="bullet"/>
      <w:lvlText w:val="▪"/>
      <w:lvlJc w:val="left"/>
      <w:pPr>
        <w:ind w:left="410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6" w:tplc="48ECF488">
      <w:start w:val="1"/>
      <w:numFmt w:val="bullet"/>
      <w:lvlText w:val="•"/>
      <w:lvlJc w:val="left"/>
      <w:pPr>
        <w:ind w:left="482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7" w:tplc="8528DE78">
      <w:start w:val="1"/>
      <w:numFmt w:val="bullet"/>
      <w:lvlText w:val="o"/>
      <w:lvlJc w:val="left"/>
      <w:pPr>
        <w:ind w:left="554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8" w:tplc="26D418E6">
      <w:start w:val="1"/>
      <w:numFmt w:val="bullet"/>
      <w:lvlText w:val="▪"/>
      <w:lvlJc w:val="left"/>
      <w:pPr>
        <w:ind w:left="626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abstractNum>
  <w:abstractNum w:abstractNumId="10" w15:restartNumberingAfterBreak="0">
    <w:nsid w:val="0DDA07F9"/>
    <w:multiLevelType w:val="hybridMultilevel"/>
    <w:tmpl w:val="897CBB1E"/>
    <w:lvl w:ilvl="0" w:tplc="18FE1BAA">
      <w:start w:val="1"/>
      <w:numFmt w:val="bullet"/>
      <w:lvlText w:val=""/>
      <w:lvlJc w:val="left"/>
      <w:pPr>
        <w:ind w:left="360" w:hanging="360"/>
      </w:pPr>
      <w:rPr>
        <w:rFonts w:ascii="Wingdings" w:hAnsi="Wingdings" w:hint="default"/>
        <w:b w:val="0"/>
        <w:i w:val="0"/>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0E37799F"/>
    <w:multiLevelType w:val="hybridMultilevel"/>
    <w:tmpl w:val="B86CAE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4B5D3E"/>
    <w:multiLevelType w:val="hybridMultilevel"/>
    <w:tmpl w:val="31A63622"/>
    <w:lvl w:ilvl="0" w:tplc="04090001">
      <w:start w:val="1"/>
      <w:numFmt w:val="bullet"/>
      <w:lvlText w:val=""/>
      <w:lvlJc w:val="left"/>
      <w:pPr>
        <w:ind w:left="840" w:hanging="360"/>
      </w:pPr>
      <w:rPr>
        <w:rFonts w:ascii="Symbol" w:hAnsi="Symbol" w:hint="default"/>
        <w:color w:val="auto"/>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10414401"/>
    <w:multiLevelType w:val="multilevel"/>
    <w:tmpl w:val="0E8434A4"/>
    <w:lvl w:ilvl="0">
      <w:start w:val="3"/>
      <w:numFmt w:val="decimal"/>
      <w:lvlText w:val="%1."/>
      <w:lvlJc w:val="left"/>
      <w:pPr>
        <w:ind w:left="420" w:hanging="420"/>
      </w:pPr>
      <w:rPr>
        <w:rFonts w:hint="default"/>
      </w:rPr>
    </w:lvl>
    <w:lvl w:ilvl="1">
      <w:start w:val="4"/>
      <w:numFmt w:val="decimal"/>
      <w:lvlText w:val="%1.%2."/>
      <w:lvlJc w:val="left"/>
      <w:pPr>
        <w:ind w:left="1298" w:hanging="720"/>
      </w:pPr>
      <w:rPr>
        <w:rFonts w:hint="default"/>
      </w:rPr>
    </w:lvl>
    <w:lvl w:ilvl="2">
      <w:start w:val="1"/>
      <w:numFmt w:val="upperRoman"/>
      <w:lvlText w:val="%1.%2.%3."/>
      <w:lvlJc w:val="left"/>
      <w:pPr>
        <w:ind w:left="2236" w:hanging="1080"/>
      </w:pPr>
      <w:rPr>
        <w:rFonts w:hint="default"/>
      </w:rPr>
    </w:lvl>
    <w:lvl w:ilvl="3">
      <w:start w:val="1"/>
      <w:numFmt w:val="upperLetter"/>
      <w:lvlText w:val="%1.%2.%3.%4."/>
      <w:lvlJc w:val="left"/>
      <w:pPr>
        <w:ind w:left="2814" w:hanging="108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4330" w:hanging="144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846" w:hanging="1800"/>
      </w:pPr>
      <w:rPr>
        <w:rFonts w:hint="default"/>
      </w:rPr>
    </w:lvl>
    <w:lvl w:ilvl="8">
      <w:start w:val="1"/>
      <w:numFmt w:val="decimal"/>
      <w:lvlText w:val="%1.%2.%3.%4.%5.%6.%7.%8.%9."/>
      <w:lvlJc w:val="left"/>
      <w:pPr>
        <w:ind w:left="6424" w:hanging="1800"/>
      </w:pPr>
      <w:rPr>
        <w:rFonts w:hint="default"/>
      </w:rPr>
    </w:lvl>
  </w:abstractNum>
  <w:abstractNum w:abstractNumId="14" w15:restartNumberingAfterBreak="0">
    <w:nsid w:val="13AA1C77"/>
    <w:multiLevelType w:val="hybridMultilevel"/>
    <w:tmpl w:val="8E0619E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E84C95"/>
    <w:multiLevelType w:val="hybridMultilevel"/>
    <w:tmpl w:val="8904EC9E"/>
    <w:lvl w:ilvl="0" w:tplc="04090003">
      <w:start w:val="1"/>
      <w:numFmt w:val="bullet"/>
      <w:lvlText w:val="o"/>
      <w:lvlJc w:val="left"/>
      <w:pPr>
        <w:ind w:left="1070" w:hanging="360"/>
      </w:pPr>
      <w:rPr>
        <w:rFonts w:ascii="Courier New" w:hAnsi="Courier New" w:cs="Courier New" w:hint="default"/>
      </w:rPr>
    </w:lvl>
    <w:lvl w:ilvl="1" w:tplc="0409000B">
      <w:start w:val="1"/>
      <w:numFmt w:val="bullet"/>
      <w:lvlText w:val=""/>
      <w:lvlJc w:val="left"/>
      <w:pPr>
        <w:ind w:left="1790" w:hanging="360"/>
      </w:pPr>
      <w:rPr>
        <w:rFonts w:ascii="Wingdings" w:hAnsi="Wingdings"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6" w15:restartNumberingAfterBreak="0">
    <w:nsid w:val="16043EFD"/>
    <w:multiLevelType w:val="hybridMultilevel"/>
    <w:tmpl w:val="588C4C18"/>
    <w:lvl w:ilvl="0" w:tplc="3AB6BC2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7072CD8"/>
    <w:multiLevelType w:val="multilevel"/>
    <w:tmpl w:val="A06CCAD2"/>
    <w:lvl w:ilvl="0">
      <w:start w:val="1"/>
      <w:numFmt w:val="decimal"/>
      <w:lvlText w:val="%1."/>
      <w:lvlJc w:val="left"/>
      <w:pPr>
        <w:ind w:left="218"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154" w:hanging="2160"/>
      </w:pPr>
      <w:rPr>
        <w:rFonts w:hint="default"/>
      </w:rPr>
    </w:lvl>
  </w:abstractNum>
  <w:abstractNum w:abstractNumId="18" w15:restartNumberingAfterBreak="0">
    <w:nsid w:val="191B5423"/>
    <w:multiLevelType w:val="hybridMultilevel"/>
    <w:tmpl w:val="0E9001B8"/>
    <w:lvl w:ilvl="0" w:tplc="4198C642">
      <w:start w:val="1"/>
      <w:numFmt w:val="bullet"/>
      <w:lvlText w:val=""/>
      <w:lvlJc w:val="left"/>
      <w:pPr>
        <w:ind w:left="18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1" w:tplc="77768BB6">
      <w:start w:val="1"/>
      <w:numFmt w:val="bullet"/>
      <w:lvlText w:val="o"/>
      <w:lvlJc w:val="left"/>
      <w:pPr>
        <w:ind w:left="122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2" w:tplc="3D4AA030">
      <w:start w:val="1"/>
      <w:numFmt w:val="bullet"/>
      <w:lvlText w:val="▪"/>
      <w:lvlJc w:val="left"/>
      <w:pPr>
        <w:ind w:left="194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3" w:tplc="BB040B82">
      <w:start w:val="1"/>
      <w:numFmt w:val="bullet"/>
      <w:lvlText w:val="•"/>
      <w:lvlJc w:val="left"/>
      <w:pPr>
        <w:ind w:left="266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4" w:tplc="ED962DC6">
      <w:start w:val="1"/>
      <w:numFmt w:val="bullet"/>
      <w:lvlText w:val="o"/>
      <w:lvlJc w:val="left"/>
      <w:pPr>
        <w:ind w:left="338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5" w:tplc="8DE05B7A">
      <w:start w:val="1"/>
      <w:numFmt w:val="bullet"/>
      <w:lvlText w:val="▪"/>
      <w:lvlJc w:val="left"/>
      <w:pPr>
        <w:ind w:left="410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6" w:tplc="E2AEAA62">
      <w:start w:val="1"/>
      <w:numFmt w:val="bullet"/>
      <w:lvlText w:val="•"/>
      <w:lvlJc w:val="left"/>
      <w:pPr>
        <w:ind w:left="482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7" w:tplc="F2A8E098">
      <w:start w:val="1"/>
      <w:numFmt w:val="bullet"/>
      <w:lvlText w:val="o"/>
      <w:lvlJc w:val="left"/>
      <w:pPr>
        <w:ind w:left="554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8" w:tplc="D7CA223E">
      <w:start w:val="1"/>
      <w:numFmt w:val="bullet"/>
      <w:lvlText w:val="▪"/>
      <w:lvlJc w:val="left"/>
      <w:pPr>
        <w:ind w:left="626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abstractNum>
  <w:abstractNum w:abstractNumId="19" w15:restartNumberingAfterBreak="0">
    <w:nsid w:val="1ABE18DC"/>
    <w:multiLevelType w:val="hybridMultilevel"/>
    <w:tmpl w:val="C0423804"/>
    <w:lvl w:ilvl="0" w:tplc="0409000D">
      <w:start w:val="1"/>
      <w:numFmt w:val="bullet"/>
      <w:lvlText w:val=""/>
      <w:lvlJc w:val="left"/>
      <w:pPr>
        <w:ind w:left="1042"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096592"/>
    <w:multiLevelType w:val="hybridMultilevel"/>
    <w:tmpl w:val="D99CC94E"/>
    <w:lvl w:ilvl="0" w:tplc="58B0F0F6">
      <w:start w:val="1"/>
      <w:numFmt w:val="bullet"/>
      <w:lvlText w:val=""/>
      <w:lvlJc w:val="left"/>
      <w:pPr>
        <w:ind w:left="18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1" w:tplc="A8A89DAC">
      <w:start w:val="1"/>
      <w:numFmt w:val="bullet"/>
      <w:lvlText w:val="o"/>
      <w:lvlJc w:val="left"/>
      <w:pPr>
        <w:ind w:left="122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2" w:tplc="6FD26200">
      <w:start w:val="1"/>
      <w:numFmt w:val="bullet"/>
      <w:lvlText w:val="▪"/>
      <w:lvlJc w:val="left"/>
      <w:pPr>
        <w:ind w:left="194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3" w:tplc="F4F03ADA">
      <w:start w:val="1"/>
      <w:numFmt w:val="bullet"/>
      <w:lvlText w:val="•"/>
      <w:lvlJc w:val="left"/>
      <w:pPr>
        <w:ind w:left="266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4" w:tplc="437A2E78">
      <w:start w:val="1"/>
      <w:numFmt w:val="bullet"/>
      <w:lvlText w:val="o"/>
      <w:lvlJc w:val="left"/>
      <w:pPr>
        <w:ind w:left="338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5" w:tplc="F88CB946">
      <w:start w:val="1"/>
      <w:numFmt w:val="bullet"/>
      <w:lvlText w:val="▪"/>
      <w:lvlJc w:val="left"/>
      <w:pPr>
        <w:ind w:left="410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6" w:tplc="51327F36">
      <w:start w:val="1"/>
      <w:numFmt w:val="bullet"/>
      <w:lvlText w:val="•"/>
      <w:lvlJc w:val="left"/>
      <w:pPr>
        <w:ind w:left="482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7" w:tplc="D786F246">
      <w:start w:val="1"/>
      <w:numFmt w:val="bullet"/>
      <w:lvlText w:val="o"/>
      <w:lvlJc w:val="left"/>
      <w:pPr>
        <w:ind w:left="554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8" w:tplc="29EC8C76">
      <w:start w:val="1"/>
      <w:numFmt w:val="bullet"/>
      <w:lvlText w:val="▪"/>
      <w:lvlJc w:val="left"/>
      <w:pPr>
        <w:ind w:left="626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abstractNum>
  <w:abstractNum w:abstractNumId="21" w15:restartNumberingAfterBreak="0">
    <w:nsid w:val="1B234F91"/>
    <w:multiLevelType w:val="hybridMultilevel"/>
    <w:tmpl w:val="8F30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6516CC"/>
    <w:multiLevelType w:val="hybridMultilevel"/>
    <w:tmpl w:val="A6E055D2"/>
    <w:lvl w:ilvl="0" w:tplc="CCF69D32">
      <w:start w:val="1"/>
      <w:numFmt w:val="bullet"/>
      <w:lvlText w:val=""/>
      <w:lvlJc w:val="left"/>
      <w:pPr>
        <w:ind w:left="284"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1" w:tplc="F2FE80EC">
      <w:start w:val="1"/>
      <w:numFmt w:val="bullet"/>
      <w:lvlText w:val="o"/>
      <w:lvlJc w:val="left"/>
      <w:pPr>
        <w:ind w:left="122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2" w:tplc="61044EEE">
      <w:start w:val="1"/>
      <w:numFmt w:val="bullet"/>
      <w:lvlText w:val="▪"/>
      <w:lvlJc w:val="left"/>
      <w:pPr>
        <w:ind w:left="194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3" w:tplc="5DD64E12">
      <w:start w:val="1"/>
      <w:numFmt w:val="bullet"/>
      <w:lvlText w:val="•"/>
      <w:lvlJc w:val="left"/>
      <w:pPr>
        <w:ind w:left="266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4" w:tplc="8438F1F6">
      <w:start w:val="1"/>
      <w:numFmt w:val="bullet"/>
      <w:lvlText w:val="o"/>
      <w:lvlJc w:val="left"/>
      <w:pPr>
        <w:ind w:left="338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5" w:tplc="1FCE896A">
      <w:start w:val="1"/>
      <w:numFmt w:val="bullet"/>
      <w:lvlText w:val="▪"/>
      <w:lvlJc w:val="left"/>
      <w:pPr>
        <w:ind w:left="410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6" w:tplc="3DB009B2">
      <w:start w:val="1"/>
      <w:numFmt w:val="bullet"/>
      <w:lvlText w:val="•"/>
      <w:lvlJc w:val="left"/>
      <w:pPr>
        <w:ind w:left="482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7" w:tplc="4F806C94">
      <w:start w:val="1"/>
      <w:numFmt w:val="bullet"/>
      <w:lvlText w:val="o"/>
      <w:lvlJc w:val="left"/>
      <w:pPr>
        <w:ind w:left="554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8" w:tplc="E5FC81AC">
      <w:start w:val="1"/>
      <w:numFmt w:val="bullet"/>
      <w:lvlText w:val="▪"/>
      <w:lvlJc w:val="left"/>
      <w:pPr>
        <w:ind w:left="626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abstractNum>
  <w:abstractNum w:abstractNumId="23" w15:restartNumberingAfterBreak="0">
    <w:nsid w:val="1C5B153B"/>
    <w:multiLevelType w:val="multilevel"/>
    <w:tmpl w:val="83CEEE72"/>
    <w:lvl w:ilvl="0">
      <w:start w:val="1"/>
      <w:numFmt w:val="decimal"/>
      <w:lvlText w:val="%1."/>
      <w:lvlJc w:val="left"/>
      <w:pPr>
        <w:ind w:left="540" w:hanging="360"/>
      </w:pPr>
      <w:rPr>
        <w:rFonts w:hint="default"/>
      </w:rPr>
    </w:lvl>
    <w:lvl w:ilvl="1">
      <w:start w:val="4"/>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980" w:hanging="180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2340" w:hanging="2160"/>
      </w:pPr>
      <w:rPr>
        <w:rFonts w:hint="default"/>
      </w:rPr>
    </w:lvl>
  </w:abstractNum>
  <w:abstractNum w:abstractNumId="24" w15:restartNumberingAfterBreak="0">
    <w:nsid w:val="1C78646B"/>
    <w:multiLevelType w:val="hybridMultilevel"/>
    <w:tmpl w:val="2FC88E32"/>
    <w:lvl w:ilvl="0" w:tplc="909C2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EF14742"/>
    <w:multiLevelType w:val="hybridMultilevel"/>
    <w:tmpl w:val="FBD83FC0"/>
    <w:lvl w:ilvl="0" w:tplc="3AB6BC2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F5114B6"/>
    <w:multiLevelType w:val="multilevel"/>
    <w:tmpl w:val="A3881434"/>
    <w:lvl w:ilvl="0">
      <w:start w:val="1"/>
      <w:numFmt w:val="decimal"/>
      <w:pStyle w:val="Heading1MoJ"/>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22553F85"/>
    <w:multiLevelType w:val="hybridMultilevel"/>
    <w:tmpl w:val="3A5412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A9444C"/>
    <w:multiLevelType w:val="hybridMultilevel"/>
    <w:tmpl w:val="D874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D54E51"/>
    <w:multiLevelType w:val="multilevel"/>
    <w:tmpl w:val="9762F8BC"/>
    <w:lvl w:ilvl="0">
      <w:start w:val="19"/>
      <w:numFmt w:val="decimal"/>
      <w:lvlText w:val="%1."/>
      <w:lvlJc w:val="left"/>
      <w:pPr>
        <w:ind w:left="360" w:hanging="360"/>
      </w:pPr>
      <w:rPr>
        <w:rFonts w:hint="default"/>
        <w:b/>
      </w:rPr>
    </w:lvl>
    <w:lvl w:ilvl="1">
      <w:start w:val="4"/>
      <w:numFmt w:val="none"/>
      <w:isLgl/>
      <w:lvlText w:val="18"/>
      <w:lvlJc w:val="left"/>
      <w:pPr>
        <w:ind w:left="1080" w:hanging="720"/>
      </w:pPr>
      <w:rPr>
        <w:rFonts w:hint="default"/>
        <w:b/>
      </w:rPr>
    </w:lvl>
    <w:lvl w:ilvl="2">
      <w:start w:val="1"/>
      <w:numFmt w:val="upperRoman"/>
      <w:isLgl/>
      <w:lvlText w:val="%1.%2.%3."/>
      <w:lvlJc w:val="left"/>
      <w:pPr>
        <w:ind w:left="1440" w:hanging="1080"/>
      </w:pPr>
      <w:rPr>
        <w:rFonts w:hint="default"/>
      </w:rPr>
    </w:lvl>
    <w:lvl w:ilvl="3">
      <w:start w:val="1"/>
      <w:numFmt w:val="upp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47B3E21"/>
    <w:multiLevelType w:val="hybridMultilevel"/>
    <w:tmpl w:val="1094527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A51678"/>
    <w:multiLevelType w:val="hybridMultilevel"/>
    <w:tmpl w:val="23828C1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265E1607"/>
    <w:multiLevelType w:val="hybridMultilevel"/>
    <w:tmpl w:val="9F82DDC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FF30B4"/>
    <w:multiLevelType w:val="hybridMultilevel"/>
    <w:tmpl w:val="42C8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9432E03"/>
    <w:multiLevelType w:val="multilevel"/>
    <w:tmpl w:val="A5DA1CD0"/>
    <w:lvl w:ilvl="0">
      <w:start w:val="3"/>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29E5776F"/>
    <w:multiLevelType w:val="hybridMultilevel"/>
    <w:tmpl w:val="BE68321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2A0C36CA"/>
    <w:multiLevelType w:val="multilevel"/>
    <w:tmpl w:val="0809001F"/>
    <w:styleLink w:val="Bulet231"/>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A2D4760"/>
    <w:multiLevelType w:val="hybridMultilevel"/>
    <w:tmpl w:val="4B72A9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AC46706"/>
    <w:multiLevelType w:val="hybridMultilevel"/>
    <w:tmpl w:val="31F0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59201D"/>
    <w:multiLevelType w:val="hybridMultilevel"/>
    <w:tmpl w:val="427AA1E0"/>
    <w:lvl w:ilvl="0" w:tplc="BD6C8BD6">
      <w:start w:val="1"/>
      <w:numFmt w:val="bullet"/>
      <w:lvlText w:val="•"/>
      <w:lvlJc w:val="left"/>
      <w:pPr>
        <w:ind w:left="3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F92CC6CA">
      <w:start w:val="1"/>
      <w:numFmt w:val="bullet"/>
      <w:lvlText w:val="o"/>
      <w:lvlJc w:val="left"/>
      <w:pPr>
        <w:ind w:left="118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DF7C418C">
      <w:start w:val="1"/>
      <w:numFmt w:val="bullet"/>
      <w:lvlText w:val="▪"/>
      <w:lvlJc w:val="left"/>
      <w:pPr>
        <w:ind w:left="190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2118DA82">
      <w:start w:val="1"/>
      <w:numFmt w:val="bullet"/>
      <w:lvlText w:val="•"/>
      <w:lvlJc w:val="left"/>
      <w:pPr>
        <w:ind w:left="262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2D7426E0">
      <w:start w:val="1"/>
      <w:numFmt w:val="bullet"/>
      <w:lvlText w:val="o"/>
      <w:lvlJc w:val="left"/>
      <w:pPr>
        <w:ind w:left="334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B84F308">
      <w:start w:val="1"/>
      <w:numFmt w:val="bullet"/>
      <w:lvlText w:val="▪"/>
      <w:lvlJc w:val="left"/>
      <w:pPr>
        <w:ind w:left="406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2E44381E">
      <w:start w:val="1"/>
      <w:numFmt w:val="bullet"/>
      <w:lvlText w:val="•"/>
      <w:lvlJc w:val="left"/>
      <w:pPr>
        <w:ind w:left="478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41D01924">
      <w:start w:val="1"/>
      <w:numFmt w:val="bullet"/>
      <w:lvlText w:val="o"/>
      <w:lvlJc w:val="left"/>
      <w:pPr>
        <w:ind w:left="550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F648C8B6">
      <w:start w:val="1"/>
      <w:numFmt w:val="bullet"/>
      <w:lvlText w:val="▪"/>
      <w:lvlJc w:val="left"/>
      <w:pPr>
        <w:ind w:left="622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40" w15:restartNumberingAfterBreak="0">
    <w:nsid w:val="2BB57EC4"/>
    <w:multiLevelType w:val="hybridMultilevel"/>
    <w:tmpl w:val="E2B4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C602ADA"/>
    <w:multiLevelType w:val="hybridMultilevel"/>
    <w:tmpl w:val="3E047B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CAE4457"/>
    <w:multiLevelType w:val="hybridMultilevel"/>
    <w:tmpl w:val="F7F2A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E76250B"/>
    <w:multiLevelType w:val="hybridMultilevel"/>
    <w:tmpl w:val="8C3C8114"/>
    <w:lvl w:ilvl="0" w:tplc="04090001">
      <w:start w:val="1"/>
      <w:numFmt w:val="bullet"/>
      <w:lvlText w:val=""/>
      <w:lvlJc w:val="left"/>
      <w:pPr>
        <w:ind w:left="104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EFD5668"/>
    <w:multiLevelType w:val="hybridMultilevel"/>
    <w:tmpl w:val="5712E67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2F662100"/>
    <w:multiLevelType w:val="hybridMultilevel"/>
    <w:tmpl w:val="80FCD5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6F172C"/>
    <w:multiLevelType w:val="hybridMultilevel"/>
    <w:tmpl w:val="0052BAC0"/>
    <w:lvl w:ilvl="0" w:tplc="FD0A0EF6">
      <w:start w:val="1"/>
      <w:numFmt w:val="upperLetter"/>
      <w:pStyle w:val="Heading2MoJ"/>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2C20983"/>
    <w:multiLevelType w:val="hybridMultilevel"/>
    <w:tmpl w:val="A866EE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3906363"/>
    <w:multiLevelType w:val="hybridMultilevel"/>
    <w:tmpl w:val="E7868FA2"/>
    <w:lvl w:ilvl="0" w:tplc="2506A2C4">
      <w:start w:val="2"/>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49202C1"/>
    <w:multiLevelType w:val="hybridMultilevel"/>
    <w:tmpl w:val="C8027C5E"/>
    <w:lvl w:ilvl="0" w:tplc="04090009">
      <w:start w:val="1"/>
      <w:numFmt w:val="bullet"/>
      <w:lvlText w:val=""/>
      <w:lvlJc w:val="left"/>
      <w:pPr>
        <w:ind w:left="1656" w:hanging="360"/>
      </w:pPr>
      <w:rPr>
        <w:rFonts w:ascii="Wingdings" w:hAnsi="Wingdings"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50" w15:restartNumberingAfterBreak="0">
    <w:nsid w:val="34E43C2A"/>
    <w:multiLevelType w:val="multilevel"/>
    <w:tmpl w:val="D4CC54EE"/>
    <w:lvl w:ilvl="0">
      <w:start w:val="1"/>
      <w:numFmt w:val="decimal"/>
      <w:lvlText w:val="%1."/>
      <w:lvlJc w:val="left"/>
      <w:pPr>
        <w:ind w:left="270" w:hanging="360"/>
      </w:pPr>
      <w:rPr>
        <w:rFonts w:cstheme="minorHAnsi" w:hint="default"/>
        <w:b w:val="0"/>
        <w:color w:val="auto"/>
      </w:rPr>
    </w:lvl>
    <w:lvl w:ilvl="1">
      <w:start w:val="3"/>
      <w:numFmt w:val="decimal"/>
      <w:isLgl/>
      <w:lvlText w:val="%1.%2."/>
      <w:lvlJc w:val="left"/>
      <w:pPr>
        <w:ind w:left="720" w:hanging="720"/>
      </w:pPr>
      <w:rPr>
        <w:rFonts w:hint="default"/>
        <w:b/>
        <w:bCs/>
        <w:color w:val="auto"/>
      </w:rPr>
    </w:lvl>
    <w:lvl w:ilvl="2">
      <w:start w:val="1"/>
      <w:numFmt w:val="decimal"/>
      <w:isLgl/>
      <w:lvlText w:val="%1.%2.%3."/>
      <w:lvlJc w:val="left"/>
      <w:pPr>
        <w:ind w:left="810" w:hanging="720"/>
      </w:pPr>
      <w:rPr>
        <w:rFonts w:hint="default"/>
        <w:b w:val="0"/>
        <w:color w:val="auto"/>
      </w:rPr>
    </w:lvl>
    <w:lvl w:ilvl="3">
      <w:start w:val="1"/>
      <w:numFmt w:val="decimal"/>
      <w:isLgl/>
      <w:lvlText w:val="%1.%2.%3.%4."/>
      <w:lvlJc w:val="left"/>
      <w:pPr>
        <w:ind w:left="1260" w:hanging="1080"/>
      </w:pPr>
      <w:rPr>
        <w:rFonts w:hint="default"/>
        <w:b w:val="0"/>
        <w:color w:val="auto"/>
      </w:rPr>
    </w:lvl>
    <w:lvl w:ilvl="4">
      <w:start w:val="1"/>
      <w:numFmt w:val="decimal"/>
      <w:isLgl/>
      <w:lvlText w:val="%1.%2.%3.%4.%5."/>
      <w:lvlJc w:val="left"/>
      <w:pPr>
        <w:ind w:left="1350" w:hanging="1080"/>
      </w:pPr>
      <w:rPr>
        <w:rFonts w:hint="default"/>
        <w:b w:val="0"/>
        <w:color w:val="auto"/>
      </w:rPr>
    </w:lvl>
    <w:lvl w:ilvl="5">
      <w:start w:val="1"/>
      <w:numFmt w:val="decimal"/>
      <w:isLgl/>
      <w:lvlText w:val="%1.%2.%3.%4.%5.%6."/>
      <w:lvlJc w:val="left"/>
      <w:pPr>
        <w:ind w:left="1800" w:hanging="1440"/>
      </w:pPr>
      <w:rPr>
        <w:rFonts w:hint="default"/>
        <w:b w:val="0"/>
        <w:color w:val="auto"/>
      </w:rPr>
    </w:lvl>
    <w:lvl w:ilvl="6">
      <w:start w:val="1"/>
      <w:numFmt w:val="decimal"/>
      <w:isLgl/>
      <w:lvlText w:val="%1.%2.%3.%4.%5.%6.%7."/>
      <w:lvlJc w:val="left"/>
      <w:pPr>
        <w:ind w:left="2250" w:hanging="1800"/>
      </w:pPr>
      <w:rPr>
        <w:rFonts w:hint="default"/>
        <w:b w:val="0"/>
        <w:color w:val="auto"/>
      </w:rPr>
    </w:lvl>
    <w:lvl w:ilvl="7">
      <w:start w:val="1"/>
      <w:numFmt w:val="decimal"/>
      <w:isLgl/>
      <w:lvlText w:val="%1.%2.%3.%4.%5.%6.%7.%8."/>
      <w:lvlJc w:val="left"/>
      <w:pPr>
        <w:ind w:left="2340" w:hanging="1800"/>
      </w:pPr>
      <w:rPr>
        <w:rFonts w:hint="default"/>
        <w:b w:val="0"/>
        <w:color w:val="auto"/>
      </w:rPr>
    </w:lvl>
    <w:lvl w:ilvl="8">
      <w:start w:val="1"/>
      <w:numFmt w:val="decimal"/>
      <w:isLgl/>
      <w:lvlText w:val="%1.%2.%3.%4.%5.%6.%7.%8.%9."/>
      <w:lvlJc w:val="left"/>
      <w:pPr>
        <w:ind w:left="2790" w:hanging="2160"/>
      </w:pPr>
      <w:rPr>
        <w:rFonts w:hint="default"/>
        <w:b w:val="0"/>
        <w:color w:val="auto"/>
      </w:rPr>
    </w:lvl>
  </w:abstractNum>
  <w:abstractNum w:abstractNumId="51" w15:restartNumberingAfterBreak="0">
    <w:nsid w:val="35720574"/>
    <w:multiLevelType w:val="hybridMultilevel"/>
    <w:tmpl w:val="D27C901A"/>
    <w:lvl w:ilvl="0" w:tplc="DBB699AE">
      <w:start w:val="1"/>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36CD0C12"/>
    <w:multiLevelType w:val="hybridMultilevel"/>
    <w:tmpl w:val="942E1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004512"/>
    <w:multiLevelType w:val="hybridMultilevel"/>
    <w:tmpl w:val="03C4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910629E"/>
    <w:multiLevelType w:val="hybridMultilevel"/>
    <w:tmpl w:val="571C1F48"/>
    <w:lvl w:ilvl="0" w:tplc="7AC688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627D3E"/>
    <w:multiLevelType w:val="hybridMultilevel"/>
    <w:tmpl w:val="1436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AA9363B"/>
    <w:multiLevelType w:val="hybridMultilevel"/>
    <w:tmpl w:val="78E465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B4349C8"/>
    <w:multiLevelType w:val="hybridMultilevel"/>
    <w:tmpl w:val="A7D2CFEE"/>
    <w:lvl w:ilvl="0" w:tplc="578C09D6">
      <w:start w:val="1"/>
      <w:numFmt w:val="bullet"/>
      <w:lvlText w:val=""/>
      <w:lvlJc w:val="left"/>
      <w:pPr>
        <w:ind w:left="18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1" w:tplc="B2060AD4">
      <w:start w:val="1"/>
      <w:numFmt w:val="bullet"/>
      <w:lvlText w:val="o"/>
      <w:lvlJc w:val="left"/>
      <w:pPr>
        <w:ind w:left="1189"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2" w:tplc="D1984E00">
      <w:start w:val="1"/>
      <w:numFmt w:val="bullet"/>
      <w:lvlText w:val="▪"/>
      <w:lvlJc w:val="left"/>
      <w:pPr>
        <w:ind w:left="1909"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3" w:tplc="EAD69720">
      <w:start w:val="1"/>
      <w:numFmt w:val="bullet"/>
      <w:lvlText w:val="•"/>
      <w:lvlJc w:val="left"/>
      <w:pPr>
        <w:ind w:left="2629"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4" w:tplc="55F28852">
      <w:start w:val="1"/>
      <w:numFmt w:val="bullet"/>
      <w:lvlText w:val="o"/>
      <w:lvlJc w:val="left"/>
      <w:pPr>
        <w:ind w:left="3349"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5" w:tplc="254AE8EC">
      <w:start w:val="1"/>
      <w:numFmt w:val="bullet"/>
      <w:lvlText w:val="▪"/>
      <w:lvlJc w:val="left"/>
      <w:pPr>
        <w:ind w:left="4069"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6" w:tplc="52B8DF22">
      <w:start w:val="1"/>
      <w:numFmt w:val="bullet"/>
      <w:lvlText w:val="•"/>
      <w:lvlJc w:val="left"/>
      <w:pPr>
        <w:ind w:left="4789"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7" w:tplc="D2360F66">
      <w:start w:val="1"/>
      <w:numFmt w:val="bullet"/>
      <w:lvlText w:val="o"/>
      <w:lvlJc w:val="left"/>
      <w:pPr>
        <w:ind w:left="5509"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8" w:tplc="FEF223F6">
      <w:start w:val="1"/>
      <w:numFmt w:val="bullet"/>
      <w:lvlText w:val="▪"/>
      <w:lvlJc w:val="left"/>
      <w:pPr>
        <w:ind w:left="6229"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abstractNum>
  <w:abstractNum w:abstractNumId="58" w15:restartNumberingAfterBreak="0">
    <w:nsid w:val="3C6F40FB"/>
    <w:multiLevelType w:val="hybridMultilevel"/>
    <w:tmpl w:val="4FF4D83C"/>
    <w:lvl w:ilvl="0" w:tplc="39D29E5C">
      <w:numFmt w:val="bullet"/>
      <w:lvlText w:val="-"/>
      <w:lvlJc w:val="left"/>
      <w:pPr>
        <w:ind w:left="720" w:hanging="360"/>
      </w:pPr>
      <w:rPr>
        <w:rFonts w:ascii="Arial Narrow" w:eastAsia="Calibri" w:hAnsi="Arial Narrow" w:cs="Arial" w:hint="default"/>
      </w:rPr>
    </w:lvl>
    <w:lvl w:ilvl="1" w:tplc="39D29E5C">
      <w:numFmt w:val="bullet"/>
      <w:lvlText w:val="-"/>
      <w:lvlJc w:val="left"/>
      <w:pPr>
        <w:ind w:left="1440" w:hanging="360"/>
      </w:pPr>
      <w:rPr>
        <w:rFonts w:ascii="Arial Narrow" w:eastAsia="Calibri" w:hAnsi="Arial Narrow" w:cs="Arial"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F95708F"/>
    <w:multiLevelType w:val="multilevel"/>
    <w:tmpl w:val="FBF69E0A"/>
    <w:lvl w:ilvl="0">
      <w:start w:val="13"/>
      <w:numFmt w:val="decimal"/>
      <w:lvlText w:val="%1."/>
      <w:lvlJc w:val="left"/>
      <w:pPr>
        <w:ind w:left="810" w:hanging="810"/>
      </w:pPr>
      <w:rPr>
        <w:rFonts w:hint="default"/>
        <w:b/>
      </w:rPr>
    </w:lvl>
    <w:lvl w:ilvl="1">
      <w:start w:val="2"/>
      <w:numFmt w:val="decimal"/>
      <w:lvlText w:val="%1.%2."/>
      <w:lvlJc w:val="left"/>
      <w:pPr>
        <w:ind w:left="810" w:hanging="810"/>
      </w:pPr>
      <w:rPr>
        <w:rFonts w:hint="default"/>
        <w:b/>
      </w:rPr>
    </w:lvl>
    <w:lvl w:ilvl="2">
      <w:start w:val="1"/>
      <w:numFmt w:val="decimal"/>
      <w:lvlText w:val="%1.%2.%3."/>
      <w:lvlJc w:val="left"/>
      <w:pPr>
        <w:ind w:left="810" w:hanging="81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3FBE3065"/>
    <w:multiLevelType w:val="hybridMultilevel"/>
    <w:tmpl w:val="9CBA2A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C23D49"/>
    <w:multiLevelType w:val="hybridMultilevel"/>
    <w:tmpl w:val="C3A296E8"/>
    <w:lvl w:ilvl="0" w:tplc="DA6AA11E">
      <w:start w:val="1"/>
      <w:numFmt w:val="bullet"/>
      <w:lvlText w:val=""/>
      <w:lvlJc w:val="left"/>
      <w:pPr>
        <w:ind w:left="18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1" w:tplc="7EE81B70">
      <w:start w:val="1"/>
      <w:numFmt w:val="bullet"/>
      <w:lvlText w:val="o"/>
      <w:lvlJc w:val="left"/>
      <w:pPr>
        <w:ind w:left="122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2" w:tplc="FD16DA34">
      <w:start w:val="1"/>
      <w:numFmt w:val="bullet"/>
      <w:lvlText w:val="▪"/>
      <w:lvlJc w:val="left"/>
      <w:pPr>
        <w:ind w:left="194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3" w:tplc="A148D5A0">
      <w:start w:val="1"/>
      <w:numFmt w:val="bullet"/>
      <w:lvlText w:val="•"/>
      <w:lvlJc w:val="left"/>
      <w:pPr>
        <w:ind w:left="266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4" w:tplc="176E28BE">
      <w:start w:val="1"/>
      <w:numFmt w:val="bullet"/>
      <w:lvlText w:val="o"/>
      <w:lvlJc w:val="left"/>
      <w:pPr>
        <w:ind w:left="338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5" w:tplc="816694F8">
      <w:start w:val="1"/>
      <w:numFmt w:val="bullet"/>
      <w:lvlText w:val="▪"/>
      <w:lvlJc w:val="left"/>
      <w:pPr>
        <w:ind w:left="410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6" w:tplc="6AF2624C">
      <w:start w:val="1"/>
      <w:numFmt w:val="bullet"/>
      <w:lvlText w:val="•"/>
      <w:lvlJc w:val="left"/>
      <w:pPr>
        <w:ind w:left="482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7" w:tplc="860E25D4">
      <w:start w:val="1"/>
      <w:numFmt w:val="bullet"/>
      <w:lvlText w:val="o"/>
      <w:lvlJc w:val="left"/>
      <w:pPr>
        <w:ind w:left="554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8" w:tplc="AC0488C0">
      <w:start w:val="1"/>
      <w:numFmt w:val="bullet"/>
      <w:lvlText w:val="▪"/>
      <w:lvlJc w:val="left"/>
      <w:pPr>
        <w:ind w:left="626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abstractNum>
  <w:abstractNum w:abstractNumId="62" w15:restartNumberingAfterBreak="0">
    <w:nsid w:val="419707C9"/>
    <w:multiLevelType w:val="hybridMultilevel"/>
    <w:tmpl w:val="CE169E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597EBE"/>
    <w:multiLevelType w:val="hybridMultilevel"/>
    <w:tmpl w:val="110E9E7A"/>
    <w:lvl w:ilvl="0" w:tplc="CE46DD42">
      <w:start w:val="1"/>
      <w:numFmt w:val="lowerRoman"/>
      <w:lvlText w:val="%1."/>
      <w:lvlJc w:val="left"/>
      <w:pPr>
        <w:ind w:left="720" w:hanging="360"/>
      </w:pPr>
      <w:rPr>
        <w:rFonts w:hint="default"/>
      </w:rPr>
    </w:lvl>
    <w:lvl w:ilvl="1" w:tplc="39D29E5C">
      <w:numFmt w:val="bullet"/>
      <w:lvlText w:val="-"/>
      <w:lvlJc w:val="left"/>
      <w:pPr>
        <w:ind w:left="1440" w:hanging="360"/>
      </w:pPr>
      <w:rPr>
        <w:rFonts w:ascii="Arial Narrow" w:eastAsia="Calibri" w:hAnsi="Arial Narrow" w:cs="Arial"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4720CD1"/>
    <w:multiLevelType w:val="hybridMultilevel"/>
    <w:tmpl w:val="A176D3AE"/>
    <w:lvl w:ilvl="0" w:tplc="133E7D68">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684784B"/>
    <w:multiLevelType w:val="hybridMultilevel"/>
    <w:tmpl w:val="5DE8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432B74"/>
    <w:multiLevelType w:val="hybridMultilevel"/>
    <w:tmpl w:val="6FF205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99B7474"/>
    <w:multiLevelType w:val="hybridMultilevel"/>
    <w:tmpl w:val="95961B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9AF73F1"/>
    <w:multiLevelType w:val="hybridMultilevel"/>
    <w:tmpl w:val="86806B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A061167"/>
    <w:multiLevelType w:val="hybridMultilevel"/>
    <w:tmpl w:val="7E4EE628"/>
    <w:lvl w:ilvl="0" w:tplc="3AB6BC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4BD27459"/>
    <w:multiLevelType w:val="multilevel"/>
    <w:tmpl w:val="9B3861BA"/>
    <w:lvl w:ilvl="0">
      <w:start w:val="15"/>
      <w:numFmt w:val="decimal"/>
      <w:lvlText w:val="%1."/>
      <w:lvlJc w:val="left"/>
      <w:pPr>
        <w:ind w:left="810" w:hanging="810"/>
      </w:pPr>
      <w:rPr>
        <w:rFonts w:hint="default"/>
        <w:b/>
      </w:rPr>
    </w:lvl>
    <w:lvl w:ilvl="1">
      <w:start w:val="2"/>
      <w:numFmt w:val="decimal"/>
      <w:lvlText w:val="%1.%2."/>
      <w:lvlJc w:val="left"/>
      <w:pPr>
        <w:ind w:left="810" w:hanging="810"/>
      </w:pPr>
      <w:rPr>
        <w:rFonts w:hint="default"/>
        <w:b/>
      </w:rPr>
    </w:lvl>
    <w:lvl w:ilvl="2">
      <w:start w:val="1"/>
      <w:numFmt w:val="decimal"/>
      <w:lvlText w:val="%1.%2.%3."/>
      <w:lvlJc w:val="left"/>
      <w:pPr>
        <w:ind w:left="810" w:hanging="81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1" w15:restartNumberingAfterBreak="0">
    <w:nsid w:val="4CF35D58"/>
    <w:multiLevelType w:val="hybridMultilevel"/>
    <w:tmpl w:val="6FE40E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F1761CA"/>
    <w:multiLevelType w:val="hybridMultilevel"/>
    <w:tmpl w:val="95A2E7FA"/>
    <w:lvl w:ilvl="0" w:tplc="EA44EE2C">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0A50331"/>
    <w:multiLevelType w:val="hybridMultilevel"/>
    <w:tmpl w:val="4106F6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2D575F1"/>
    <w:multiLevelType w:val="hybridMultilevel"/>
    <w:tmpl w:val="EABE0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4337D5B"/>
    <w:multiLevelType w:val="multilevel"/>
    <w:tmpl w:val="F40C0896"/>
    <w:lvl w:ilvl="0">
      <w:start w:val="2"/>
      <w:numFmt w:val="decimal"/>
      <w:lvlText w:val="%1."/>
      <w:lvlJc w:val="left"/>
      <w:pPr>
        <w:ind w:left="218"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154" w:hanging="2160"/>
      </w:pPr>
      <w:rPr>
        <w:rFonts w:hint="default"/>
      </w:rPr>
    </w:lvl>
  </w:abstractNum>
  <w:abstractNum w:abstractNumId="76" w15:restartNumberingAfterBreak="0">
    <w:nsid w:val="58B847E9"/>
    <w:multiLevelType w:val="hybridMultilevel"/>
    <w:tmpl w:val="E0A850DA"/>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B66118E"/>
    <w:multiLevelType w:val="hybridMultilevel"/>
    <w:tmpl w:val="74AC4B6A"/>
    <w:lvl w:ilvl="0" w:tplc="77CC3B66">
      <w:start w:val="1"/>
      <w:numFmt w:val="lowerLetter"/>
      <w:lvlText w:val="%1."/>
      <w:lvlJc w:val="left"/>
      <w:pPr>
        <w:ind w:left="105" w:hanging="216"/>
      </w:pPr>
      <w:rPr>
        <w:rFonts w:ascii="Arial Narrow" w:eastAsia="Arial Narrow" w:hAnsi="Arial Narrow" w:cs="Arial Narrow" w:hint="default"/>
        <w:b w:val="0"/>
        <w:bCs w:val="0"/>
        <w:i w:val="0"/>
        <w:iCs w:val="0"/>
        <w:spacing w:val="0"/>
        <w:w w:val="100"/>
        <w:sz w:val="22"/>
        <w:szCs w:val="22"/>
        <w:lang w:val="ro-RO" w:eastAsia="en-US" w:bidi="ar-SA"/>
      </w:rPr>
    </w:lvl>
    <w:lvl w:ilvl="1" w:tplc="1DF6D090">
      <w:numFmt w:val="bullet"/>
      <w:lvlText w:val="•"/>
      <w:lvlJc w:val="left"/>
      <w:pPr>
        <w:ind w:left="588" w:hanging="216"/>
      </w:pPr>
      <w:rPr>
        <w:rFonts w:hint="default"/>
        <w:lang w:val="ro-RO" w:eastAsia="en-US" w:bidi="ar-SA"/>
      </w:rPr>
    </w:lvl>
    <w:lvl w:ilvl="2" w:tplc="B6845D94">
      <w:numFmt w:val="bullet"/>
      <w:lvlText w:val="•"/>
      <w:lvlJc w:val="left"/>
      <w:pPr>
        <w:ind w:left="1077" w:hanging="216"/>
      </w:pPr>
      <w:rPr>
        <w:rFonts w:hint="default"/>
        <w:lang w:val="ro-RO" w:eastAsia="en-US" w:bidi="ar-SA"/>
      </w:rPr>
    </w:lvl>
    <w:lvl w:ilvl="3" w:tplc="8D24491E">
      <w:numFmt w:val="bullet"/>
      <w:lvlText w:val="•"/>
      <w:lvlJc w:val="left"/>
      <w:pPr>
        <w:ind w:left="1566" w:hanging="216"/>
      </w:pPr>
      <w:rPr>
        <w:rFonts w:hint="default"/>
        <w:lang w:val="ro-RO" w:eastAsia="en-US" w:bidi="ar-SA"/>
      </w:rPr>
    </w:lvl>
    <w:lvl w:ilvl="4" w:tplc="9386E3B8">
      <w:numFmt w:val="bullet"/>
      <w:lvlText w:val="•"/>
      <w:lvlJc w:val="left"/>
      <w:pPr>
        <w:ind w:left="2055" w:hanging="216"/>
      </w:pPr>
      <w:rPr>
        <w:rFonts w:hint="default"/>
        <w:lang w:val="ro-RO" w:eastAsia="en-US" w:bidi="ar-SA"/>
      </w:rPr>
    </w:lvl>
    <w:lvl w:ilvl="5" w:tplc="C122E99C">
      <w:numFmt w:val="bullet"/>
      <w:lvlText w:val="•"/>
      <w:lvlJc w:val="left"/>
      <w:pPr>
        <w:ind w:left="2544" w:hanging="216"/>
      </w:pPr>
      <w:rPr>
        <w:rFonts w:hint="default"/>
        <w:lang w:val="ro-RO" w:eastAsia="en-US" w:bidi="ar-SA"/>
      </w:rPr>
    </w:lvl>
    <w:lvl w:ilvl="6" w:tplc="C9123F1A">
      <w:numFmt w:val="bullet"/>
      <w:lvlText w:val="•"/>
      <w:lvlJc w:val="left"/>
      <w:pPr>
        <w:ind w:left="3033" w:hanging="216"/>
      </w:pPr>
      <w:rPr>
        <w:rFonts w:hint="default"/>
        <w:lang w:val="ro-RO" w:eastAsia="en-US" w:bidi="ar-SA"/>
      </w:rPr>
    </w:lvl>
    <w:lvl w:ilvl="7" w:tplc="4F74654C">
      <w:numFmt w:val="bullet"/>
      <w:lvlText w:val="•"/>
      <w:lvlJc w:val="left"/>
      <w:pPr>
        <w:ind w:left="3522" w:hanging="216"/>
      </w:pPr>
      <w:rPr>
        <w:rFonts w:hint="default"/>
        <w:lang w:val="ro-RO" w:eastAsia="en-US" w:bidi="ar-SA"/>
      </w:rPr>
    </w:lvl>
    <w:lvl w:ilvl="8" w:tplc="83CCC966">
      <w:numFmt w:val="bullet"/>
      <w:lvlText w:val="•"/>
      <w:lvlJc w:val="left"/>
      <w:pPr>
        <w:ind w:left="4011" w:hanging="216"/>
      </w:pPr>
      <w:rPr>
        <w:rFonts w:hint="default"/>
        <w:lang w:val="ro-RO" w:eastAsia="en-US" w:bidi="ar-SA"/>
      </w:rPr>
    </w:lvl>
  </w:abstractNum>
  <w:abstractNum w:abstractNumId="78" w15:restartNumberingAfterBreak="0">
    <w:nsid w:val="5B755E21"/>
    <w:multiLevelType w:val="hybridMultilevel"/>
    <w:tmpl w:val="9F12F4F0"/>
    <w:lvl w:ilvl="0" w:tplc="E894009C">
      <w:start w:val="5"/>
      <w:numFmt w:val="bullet"/>
      <w:lvlText w:val="-"/>
      <w:lvlJc w:val="left"/>
      <w:pPr>
        <w:ind w:left="720" w:hanging="360"/>
      </w:pPr>
      <w:rPr>
        <w:rFonts w:ascii="Times New Roman" w:hAnsi="Times New Roman" w:cs="Times New Roman" w:hint="default"/>
        <w:b w:val="0"/>
        <w:i w:val="0"/>
        <w:color w:val="auto"/>
        <w:sz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C544B27"/>
    <w:multiLevelType w:val="hybridMultilevel"/>
    <w:tmpl w:val="57A6E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D2E6953"/>
    <w:multiLevelType w:val="hybridMultilevel"/>
    <w:tmpl w:val="DE2E34C4"/>
    <w:lvl w:ilvl="0" w:tplc="A99C5902">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1" w15:restartNumberingAfterBreak="0">
    <w:nsid w:val="5F09151A"/>
    <w:multiLevelType w:val="hybridMultilevel"/>
    <w:tmpl w:val="903A8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F64492B"/>
    <w:multiLevelType w:val="hybridMultilevel"/>
    <w:tmpl w:val="985A41C6"/>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3" w15:restartNumberingAfterBreak="0">
    <w:nsid w:val="5F8B3123"/>
    <w:multiLevelType w:val="hybridMultilevel"/>
    <w:tmpl w:val="935A4D22"/>
    <w:lvl w:ilvl="0" w:tplc="9CD2B4B2">
      <w:start w:val="1"/>
      <w:numFmt w:val="bullet"/>
      <w:lvlText w:val=""/>
      <w:lvlJc w:val="left"/>
      <w:pPr>
        <w:ind w:left="18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1" w:tplc="A7144D06">
      <w:start w:val="1"/>
      <w:numFmt w:val="bullet"/>
      <w:lvlText w:val="o"/>
      <w:lvlJc w:val="left"/>
      <w:pPr>
        <w:ind w:left="122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2" w:tplc="3996BE10">
      <w:start w:val="1"/>
      <w:numFmt w:val="bullet"/>
      <w:lvlText w:val="▪"/>
      <w:lvlJc w:val="left"/>
      <w:pPr>
        <w:ind w:left="194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3" w:tplc="F24294A4">
      <w:start w:val="1"/>
      <w:numFmt w:val="bullet"/>
      <w:lvlText w:val="•"/>
      <w:lvlJc w:val="left"/>
      <w:pPr>
        <w:ind w:left="266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4" w:tplc="E210FAC4">
      <w:start w:val="1"/>
      <w:numFmt w:val="bullet"/>
      <w:lvlText w:val="o"/>
      <w:lvlJc w:val="left"/>
      <w:pPr>
        <w:ind w:left="338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5" w:tplc="BACE268A">
      <w:start w:val="1"/>
      <w:numFmt w:val="bullet"/>
      <w:lvlText w:val="▪"/>
      <w:lvlJc w:val="left"/>
      <w:pPr>
        <w:ind w:left="410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6" w:tplc="C99CE13C">
      <w:start w:val="1"/>
      <w:numFmt w:val="bullet"/>
      <w:lvlText w:val="•"/>
      <w:lvlJc w:val="left"/>
      <w:pPr>
        <w:ind w:left="482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7" w:tplc="3D680D3C">
      <w:start w:val="1"/>
      <w:numFmt w:val="bullet"/>
      <w:lvlText w:val="o"/>
      <w:lvlJc w:val="left"/>
      <w:pPr>
        <w:ind w:left="554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8" w:tplc="0174065A">
      <w:start w:val="1"/>
      <w:numFmt w:val="bullet"/>
      <w:lvlText w:val="▪"/>
      <w:lvlJc w:val="left"/>
      <w:pPr>
        <w:ind w:left="6263"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abstractNum>
  <w:abstractNum w:abstractNumId="84" w15:restartNumberingAfterBreak="0">
    <w:nsid w:val="5FC8367B"/>
    <w:multiLevelType w:val="hybridMultilevel"/>
    <w:tmpl w:val="B6FA0768"/>
    <w:lvl w:ilvl="0" w:tplc="9D181B26">
      <w:start w:val="1"/>
      <w:numFmt w:val="bullet"/>
      <w:lvlText w:val=""/>
      <w:lvlJc w:val="left"/>
      <w:pPr>
        <w:ind w:left="226"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1" w:tplc="ECDC3862">
      <w:start w:val="1"/>
      <w:numFmt w:val="bullet"/>
      <w:lvlText w:val="o"/>
      <w:lvlJc w:val="left"/>
      <w:pPr>
        <w:ind w:left="123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2" w:tplc="8A86C526">
      <w:start w:val="1"/>
      <w:numFmt w:val="bullet"/>
      <w:lvlText w:val="▪"/>
      <w:lvlJc w:val="left"/>
      <w:pPr>
        <w:ind w:left="195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3" w:tplc="E54C42E2">
      <w:start w:val="1"/>
      <w:numFmt w:val="bullet"/>
      <w:lvlText w:val="•"/>
      <w:lvlJc w:val="left"/>
      <w:pPr>
        <w:ind w:left="267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4" w:tplc="43F0D276">
      <w:start w:val="1"/>
      <w:numFmt w:val="bullet"/>
      <w:lvlText w:val="o"/>
      <w:lvlJc w:val="left"/>
      <w:pPr>
        <w:ind w:left="339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5" w:tplc="9EDAB39A">
      <w:start w:val="1"/>
      <w:numFmt w:val="bullet"/>
      <w:lvlText w:val="▪"/>
      <w:lvlJc w:val="left"/>
      <w:pPr>
        <w:ind w:left="411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6" w:tplc="99BC3AE0">
      <w:start w:val="1"/>
      <w:numFmt w:val="bullet"/>
      <w:lvlText w:val="•"/>
      <w:lvlJc w:val="left"/>
      <w:pPr>
        <w:ind w:left="483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7" w:tplc="212AB456">
      <w:start w:val="1"/>
      <w:numFmt w:val="bullet"/>
      <w:lvlText w:val="o"/>
      <w:lvlJc w:val="left"/>
      <w:pPr>
        <w:ind w:left="555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8" w:tplc="C394880E">
      <w:start w:val="1"/>
      <w:numFmt w:val="bullet"/>
      <w:lvlText w:val="▪"/>
      <w:lvlJc w:val="left"/>
      <w:pPr>
        <w:ind w:left="627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abstractNum>
  <w:abstractNum w:abstractNumId="85" w15:restartNumberingAfterBreak="0">
    <w:nsid w:val="60B67714"/>
    <w:multiLevelType w:val="hybridMultilevel"/>
    <w:tmpl w:val="EFFE8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27978DA"/>
    <w:multiLevelType w:val="hybridMultilevel"/>
    <w:tmpl w:val="0D92F4DA"/>
    <w:lvl w:ilvl="0" w:tplc="3AB6BC2E">
      <w:start w:val="1"/>
      <w:numFmt w:val="bullet"/>
      <w:lvlText w:val=""/>
      <w:lvlJc w:val="left"/>
      <w:pPr>
        <w:ind w:left="1080" w:hanging="360"/>
      </w:pPr>
      <w:rPr>
        <w:rFonts w:ascii="Symbol" w:hAnsi="Symbol" w:hint="default"/>
      </w:rPr>
    </w:lvl>
    <w:lvl w:ilvl="1" w:tplc="FFFFFFFF">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87" w15:restartNumberingAfterBreak="0">
    <w:nsid w:val="64E3359C"/>
    <w:multiLevelType w:val="hybridMultilevel"/>
    <w:tmpl w:val="97227F76"/>
    <w:lvl w:ilvl="0" w:tplc="4FB4008A">
      <w:start w:val="1"/>
      <w:numFmt w:val="decimal"/>
      <w:lvlText w:val="%1."/>
      <w:lvlJc w:val="left"/>
      <w:pPr>
        <w:ind w:left="720" w:hanging="360"/>
      </w:pPr>
      <w:rPr>
        <w:rFonts w:ascii="Arial" w:eastAsia="Segoe U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4FC6ACC"/>
    <w:multiLevelType w:val="hybridMultilevel"/>
    <w:tmpl w:val="DDF6B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5165610"/>
    <w:multiLevelType w:val="hybridMultilevel"/>
    <w:tmpl w:val="CD1E8010"/>
    <w:lvl w:ilvl="0" w:tplc="222EAD1E">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90" w15:restartNumberingAfterBreak="0">
    <w:nsid w:val="67CC3FE6"/>
    <w:multiLevelType w:val="hybridMultilevel"/>
    <w:tmpl w:val="F53471A0"/>
    <w:lvl w:ilvl="0" w:tplc="43EC3DB6">
      <w:start w:val="2"/>
      <w:numFmt w:val="bullet"/>
      <w:lvlText w:val="-"/>
      <w:lvlJc w:val="left"/>
      <w:pPr>
        <w:ind w:left="1042" w:hanging="360"/>
      </w:pPr>
      <w:rPr>
        <w:rFonts w:ascii="Arial" w:eastAsia="Times New Roman" w:hAnsi="Arial" w:cs="Arial" w:hint="default"/>
      </w:rPr>
    </w:lvl>
    <w:lvl w:ilvl="1" w:tplc="04180003" w:tentative="1">
      <w:start w:val="1"/>
      <w:numFmt w:val="bullet"/>
      <w:lvlText w:val="o"/>
      <w:lvlJc w:val="left"/>
      <w:pPr>
        <w:ind w:left="1762" w:hanging="360"/>
      </w:pPr>
      <w:rPr>
        <w:rFonts w:ascii="Courier New" w:hAnsi="Courier New" w:cs="Courier New" w:hint="default"/>
      </w:rPr>
    </w:lvl>
    <w:lvl w:ilvl="2" w:tplc="04180005" w:tentative="1">
      <w:start w:val="1"/>
      <w:numFmt w:val="bullet"/>
      <w:lvlText w:val=""/>
      <w:lvlJc w:val="left"/>
      <w:pPr>
        <w:ind w:left="2482" w:hanging="360"/>
      </w:pPr>
      <w:rPr>
        <w:rFonts w:ascii="Wingdings" w:hAnsi="Wingdings" w:hint="default"/>
      </w:rPr>
    </w:lvl>
    <w:lvl w:ilvl="3" w:tplc="04180001" w:tentative="1">
      <w:start w:val="1"/>
      <w:numFmt w:val="bullet"/>
      <w:lvlText w:val=""/>
      <w:lvlJc w:val="left"/>
      <w:pPr>
        <w:ind w:left="3202" w:hanging="360"/>
      </w:pPr>
      <w:rPr>
        <w:rFonts w:ascii="Symbol" w:hAnsi="Symbol" w:hint="default"/>
      </w:rPr>
    </w:lvl>
    <w:lvl w:ilvl="4" w:tplc="04180003" w:tentative="1">
      <w:start w:val="1"/>
      <w:numFmt w:val="bullet"/>
      <w:lvlText w:val="o"/>
      <w:lvlJc w:val="left"/>
      <w:pPr>
        <w:ind w:left="3922" w:hanging="360"/>
      </w:pPr>
      <w:rPr>
        <w:rFonts w:ascii="Courier New" w:hAnsi="Courier New" w:cs="Courier New" w:hint="default"/>
      </w:rPr>
    </w:lvl>
    <w:lvl w:ilvl="5" w:tplc="04180005" w:tentative="1">
      <w:start w:val="1"/>
      <w:numFmt w:val="bullet"/>
      <w:lvlText w:val=""/>
      <w:lvlJc w:val="left"/>
      <w:pPr>
        <w:ind w:left="4642" w:hanging="360"/>
      </w:pPr>
      <w:rPr>
        <w:rFonts w:ascii="Wingdings" w:hAnsi="Wingdings" w:hint="default"/>
      </w:rPr>
    </w:lvl>
    <w:lvl w:ilvl="6" w:tplc="04180001" w:tentative="1">
      <w:start w:val="1"/>
      <w:numFmt w:val="bullet"/>
      <w:lvlText w:val=""/>
      <w:lvlJc w:val="left"/>
      <w:pPr>
        <w:ind w:left="5362" w:hanging="360"/>
      </w:pPr>
      <w:rPr>
        <w:rFonts w:ascii="Symbol" w:hAnsi="Symbol" w:hint="default"/>
      </w:rPr>
    </w:lvl>
    <w:lvl w:ilvl="7" w:tplc="04180003" w:tentative="1">
      <w:start w:val="1"/>
      <w:numFmt w:val="bullet"/>
      <w:lvlText w:val="o"/>
      <w:lvlJc w:val="left"/>
      <w:pPr>
        <w:ind w:left="6082" w:hanging="360"/>
      </w:pPr>
      <w:rPr>
        <w:rFonts w:ascii="Courier New" w:hAnsi="Courier New" w:cs="Courier New" w:hint="default"/>
      </w:rPr>
    </w:lvl>
    <w:lvl w:ilvl="8" w:tplc="04180005" w:tentative="1">
      <w:start w:val="1"/>
      <w:numFmt w:val="bullet"/>
      <w:lvlText w:val=""/>
      <w:lvlJc w:val="left"/>
      <w:pPr>
        <w:ind w:left="6802" w:hanging="360"/>
      </w:pPr>
      <w:rPr>
        <w:rFonts w:ascii="Wingdings" w:hAnsi="Wingdings" w:hint="default"/>
      </w:rPr>
    </w:lvl>
  </w:abstractNum>
  <w:abstractNum w:abstractNumId="91" w15:restartNumberingAfterBreak="0">
    <w:nsid w:val="683B6B2A"/>
    <w:multiLevelType w:val="hybridMultilevel"/>
    <w:tmpl w:val="E348D5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B6C5DD8"/>
    <w:multiLevelType w:val="hybridMultilevel"/>
    <w:tmpl w:val="E856AD10"/>
    <w:lvl w:ilvl="0" w:tplc="04090001">
      <w:start w:val="1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2E92A6B"/>
    <w:multiLevelType w:val="hybridMultilevel"/>
    <w:tmpl w:val="E66433BC"/>
    <w:lvl w:ilvl="0" w:tplc="3AB6BC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740B0F82"/>
    <w:multiLevelType w:val="hybridMultilevel"/>
    <w:tmpl w:val="2416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43B4DF4"/>
    <w:multiLevelType w:val="hybridMultilevel"/>
    <w:tmpl w:val="802CA344"/>
    <w:lvl w:ilvl="0" w:tplc="AB3A62F4">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43C7D88"/>
    <w:multiLevelType w:val="hybridMultilevel"/>
    <w:tmpl w:val="61ECFD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4606889"/>
    <w:multiLevelType w:val="hybridMultilevel"/>
    <w:tmpl w:val="1C9A9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5FA4780"/>
    <w:multiLevelType w:val="hybridMultilevel"/>
    <w:tmpl w:val="9678EF26"/>
    <w:lvl w:ilvl="0" w:tplc="36F0EE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7652407"/>
    <w:multiLevelType w:val="hybridMultilevel"/>
    <w:tmpl w:val="5ED6C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AC22F99"/>
    <w:multiLevelType w:val="hybridMultilevel"/>
    <w:tmpl w:val="89783CEE"/>
    <w:lvl w:ilvl="0" w:tplc="3AB6BC2E">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01" w15:restartNumberingAfterBreak="0">
    <w:nsid w:val="7B4970C1"/>
    <w:multiLevelType w:val="hybridMultilevel"/>
    <w:tmpl w:val="B5DAECF2"/>
    <w:lvl w:ilvl="0" w:tplc="91D2A162">
      <w:start w:val="1"/>
      <w:numFmt w:val="lowerLetter"/>
      <w:lvlText w:val="%1."/>
      <w:lvlJc w:val="left"/>
      <w:pPr>
        <w:ind w:left="311" w:hanging="207"/>
      </w:pPr>
      <w:rPr>
        <w:rFonts w:ascii="Arial Narrow" w:eastAsia="Arial Narrow" w:hAnsi="Arial Narrow" w:cs="Arial Narrow" w:hint="default"/>
        <w:b w:val="0"/>
        <w:bCs w:val="0"/>
        <w:i w:val="0"/>
        <w:iCs w:val="0"/>
        <w:spacing w:val="0"/>
        <w:w w:val="100"/>
        <w:sz w:val="22"/>
        <w:szCs w:val="22"/>
        <w:lang w:val="ro-RO" w:eastAsia="en-US" w:bidi="ar-SA"/>
      </w:rPr>
    </w:lvl>
    <w:lvl w:ilvl="1" w:tplc="9BA6BCD6">
      <w:numFmt w:val="bullet"/>
      <w:lvlText w:val="•"/>
      <w:lvlJc w:val="left"/>
      <w:pPr>
        <w:ind w:left="786" w:hanging="207"/>
      </w:pPr>
      <w:rPr>
        <w:rFonts w:hint="default"/>
        <w:lang w:val="ro-RO" w:eastAsia="en-US" w:bidi="ar-SA"/>
      </w:rPr>
    </w:lvl>
    <w:lvl w:ilvl="2" w:tplc="063EBC1C">
      <w:numFmt w:val="bullet"/>
      <w:lvlText w:val="•"/>
      <w:lvlJc w:val="left"/>
      <w:pPr>
        <w:ind w:left="1253" w:hanging="207"/>
      </w:pPr>
      <w:rPr>
        <w:rFonts w:hint="default"/>
        <w:lang w:val="ro-RO" w:eastAsia="en-US" w:bidi="ar-SA"/>
      </w:rPr>
    </w:lvl>
    <w:lvl w:ilvl="3" w:tplc="FC002FE8">
      <w:numFmt w:val="bullet"/>
      <w:lvlText w:val="•"/>
      <w:lvlJc w:val="left"/>
      <w:pPr>
        <w:ind w:left="1720" w:hanging="207"/>
      </w:pPr>
      <w:rPr>
        <w:rFonts w:hint="default"/>
        <w:lang w:val="ro-RO" w:eastAsia="en-US" w:bidi="ar-SA"/>
      </w:rPr>
    </w:lvl>
    <w:lvl w:ilvl="4" w:tplc="59AEE3EA">
      <w:numFmt w:val="bullet"/>
      <w:lvlText w:val="•"/>
      <w:lvlJc w:val="left"/>
      <w:pPr>
        <w:ind w:left="2187" w:hanging="207"/>
      </w:pPr>
      <w:rPr>
        <w:rFonts w:hint="default"/>
        <w:lang w:val="ro-RO" w:eastAsia="en-US" w:bidi="ar-SA"/>
      </w:rPr>
    </w:lvl>
    <w:lvl w:ilvl="5" w:tplc="090C7A14">
      <w:numFmt w:val="bullet"/>
      <w:lvlText w:val="•"/>
      <w:lvlJc w:val="left"/>
      <w:pPr>
        <w:ind w:left="2654" w:hanging="207"/>
      </w:pPr>
      <w:rPr>
        <w:rFonts w:hint="default"/>
        <w:lang w:val="ro-RO" w:eastAsia="en-US" w:bidi="ar-SA"/>
      </w:rPr>
    </w:lvl>
    <w:lvl w:ilvl="6" w:tplc="ABFC7D8E">
      <w:numFmt w:val="bullet"/>
      <w:lvlText w:val="•"/>
      <w:lvlJc w:val="left"/>
      <w:pPr>
        <w:ind w:left="3121" w:hanging="207"/>
      </w:pPr>
      <w:rPr>
        <w:rFonts w:hint="default"/>
        <w:lang w:val="ro-RO" w:eastAsia="en-US" w:bidi="ar-SA"/>
      </w:rPr>
    </w:lvl>
    <w:lvl w:ilvl="7" w:tplc="580E9C1C">
      <w:numFmt w:val="bullet"/>
      <w:lvlText w:val="•"/>
      <w:lvlJc w:val="left"/>
      <w:pPr>
        <w:ind w:left="3588" w:hanging="207"/>
      </w:pPr>
      <w:rPr>
        <w:rFonts w:hint="default"/>
        <w:lang w:val="ro-RO" w:eastAsia="en-US" w:bidi="ar-SA"/>
      </w:rPr>
    </w:lvl>
    <w:lvl w:ilvl="8" w:tplc="80641AE2">
      <w:numFmt w:val="bullet"/>
      <w:lvlText w:val="•"/>
      <w:lvlJc w:val="left"/>
      <w:pPr>
        <w:ind w:left="4055" w:hanging="207"/>
      </w:pPr>
      <w:rPr>
        <w:rFonts w:hint="default"/>
        <w:lang w:val="ro-RO" w:eastAsia="en-US" w:bidi="ar-SA"/>
      </w:rPr>
    </w:lvl>
  </w:abstractNum>
  <w:abstractNum w:abstractNumId="102" w15:restartNumberingAfterBreak="0">
    <w:nsid w:val="7DE3415C"/>
    <w:multiLevelType w:val="multilevel"/>
    <w:tmpl w:val="BA8C2232"/>
    <w:lvl w:ilvl="0">
      <w:start w:val="1"/>
      <w:numFmt w:val="bullet"/>
      <w:lvlText w:val=""/>
      <w:lvlJc w:val="left"/>
      <w:pPr>
        <w:ind w:left="720" w:hanging="360"/>
      </w:pPr>
      <w:rPr>
        <w:rFonts w:ascii="Symbol" w:hAnsi="Symbol" w:hint="default"/>
      </w:rPr>
    </w:lvl>
    <w:lvl w:ilvl="1">
      <w:start w:val="2"/>
      <w:numFmt w:val="decimal"/>
      <w:isLgl/>
      <w:lvlText w:val="%1.%2."/>
      <w:lvlJc w:val="left"/>
      <w:pPr>
        <w:ind w:left="1215"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3105" w:hanging="1800"/>
      </w:pPr>
      <w:rPr>
        <w:rFonts w:hint="default"/>
      </w:rPr>
    </w:lvl>
    <w:lvl w:ilvl="8">
      <w:start w:val="1"/>
      <w:numFmt w:val="decimal"/>
      <w:isLgl/>
      <w:lvlText w:val="%1.%2.%3.%4.%5.%6.%7.%8.%9."/>
      <w:lvlJc w:val="left"/>
      <w:pPr>
        <w:ind w:left="3600" w:hanging="2160"/>
      </w:pPr>
      <w:rPr>
        <w:rFonts w:hint="default"/>
      </w:rPr>
    </w:lvl>
  </w:abstractNum>
  <w:abstractNum w:abstractNumId="103" w15:restartNumberingAfterBreak="0">
    <w:nsid w:val="7E5548EB"/>
    <w:multiLevelType w:val="hybridMultilevel"/>
    <w:tmpl w:val="39FA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160552">
    <w:abstractNumId w:val="78"/>
  </w:num>
  <w:num w:numId="2" w16cid:durableId="1457021497">
    <w:abstractNumId w:val="0"/>
  </w:num>
  <w:num w:numId="3" w16cid:durableId="60374157">
    <w:abstractNumId w:val="98"/>
  </w:num>
  <w:num w:numId="4" w16cid:durableId="1940604392">
    <w:abstractNumId w:val="46"/>
  </w:num>
  <w:num w:numId="5" w16cid:durableId="2023242406">
    <w:abstractNumId w:val="26"/>
  </w:num>
  <w:num w:numId="6" w16cid:durableId="1006253214">
    <w:abstractNumId w:val="48"/>
  </w:num>
  <w:num w:numId="7" w16cid:durableId="294872628">
    <w:abstractNumId w:val="57"/>
  </w:num>
  <w:num w:numId="8" w16cid:durableId="1014575446">
    <w:abstractNumId w:val="8"/>
  </w:num>
  <w:num w:numId="9" w16cid:durableId="2062557902">
    <w:abstractNumId w:val="18"/>
  </w:num>
  <w:num w:numId="10" w16cid:durableId="1220752286">
    <w:abstractNumId w:val="7"/>
  </w:num>
  <w:num w:numId="11" w16cid:durableId="1701592630">
    <w:abstractNumId w:val="83"/>
  </w:num>
  <w:num w:numId="12" w16cid:durableId="1473789941">
    <w:abstractNumId w:val="9"/>
  </w:num>
  <w:num w:numId="13" w16cid:durableId="1221481849">
    <w:abstractNumId w:val="61"/>
  </w:num>
  <w:num w:numId="14" w16cid:durableId="1300069727">
    <w:abstractNumId w:val="84"/>
  </w:num>
  <w:num w:numId="15" w16cid:durableId="2094160139">
    <w:abstractNumId w:val="5"/>
  </w:num>
  <w:num w:numId="16" w16cid:durableId="651982978">
    <w:abstractNumId w:val="20"/>
  </w:num>
  <w:num w:numId="17" w16cid:durableId="124349233">
    <w:abstractNumId w:val="22"/>
  </w:num>
  <w:num w:numId="18" w16cid:durableId="736896593">
    <w:abstractNumId w:val="86"/>
  </w:num>
  <w:num w:numId="19" w16cid:durableId="1065685738">
    <w:abstractNumId w:val="25"/>
  </w:num>
  <w:num w:numId="20" w16cid:durableId="1773016413">
    <w:abstractNumId w:val="16"/>
  </w:num>
  <w:num w:numId="21" w16cid:durableId="1177575032">
    <w:abstractNumId w:val="100"/>
  </w:num>
  <w:num w:numId="22" w16cid:durableId="1673297836">
    <w:abstractNumId w:val="31"/>
  </w:num>
  <w:num w:numId="23" w16cid:durableId="790049159">
    <w:abstractNumId w:val="69"/>
  </w:num>
  <w:num w:numId="24" w16cid:durableId="1903716892">
    <w:abstractNumId w:val="93"/>
  </w:num>
  <w:num w:numId="25" w16cid:durableId="1351570413">
    <w:abstractNumId w:val="51"/>
  </w:num>
  <w:num w:numId="26" w16cid:durableId="1658193886">
    <w:abstractNumId w:val="17"/>
  </w:num>
  <w:num w:numId="27" w16cid:durableId="1114516969">
    <w:abstractNumId w:val="6"/>
  </w:num>
  <w:num w:numId="28" w16cid:durableId="1562784222">
    <w:abstractNumId w:val="23"/>
  </w:num>
  <w:num w:numId="29" w16cid:durableId="1836676821">
    <w:abstractNumId w:val="36"/>
  </w:num>
  <w:num w:numId="30" w16cid:durableId="1816678383">
    <w:abstractNumId w:val="41"/>
  </w:num>
  <w:num w:numId="31" w16cid:durableId="272176149">
    <w:abstractNumId w:val="13"/>
  </w:num>
  <w:num w:numId="32" w16cid:durableId="164446312">
    <w:abstractNumId w:val="34"/>
  </w:num>
  <w:num w:numId="33" w16cid:durableId="1159224075">
    <w:abstractNumId w:val="38"/>
  </w:num>
  <w:num w:numId="34" w16cid:durableId="733549033">
    <w:abstractNumId w:val="87"/>
  </w:num>
  <w:num w:numId="35" w16cid:durableId="518010652">
    <w:abstractNumId w:val="82"/>
  </w:num>
  <w:num w:numId="36" w16cid:durableId="66073555">
    <w:abstractNumId w:val="29"/>
  </w:num>
  <w:num w:numId="37" w16cid:durableId="1195969297">
    <w:abstractNumId w:val="92"/>
  </w:num>
  <w:num w:numId="38" w16cid:durableId="1636326095">
    <w:abstractNumId w:val="80"/>
  </w:num>
  <w:num w:numId="39" w16cid:durableId="19897385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95855533">
    <w:abstractNumId w:val="47"/>
  </w:num>
  <w:num w:numId="41" w16cid:durableId="2012369158">
    <w:abstractNumId w:val="37"/>
  </w:num>
  <w:num w:numId="42" w16cid:durableId="1346177284">
    <w:abstractNumId w:val="97"/>
  </w:num>
  <w:num w:numId="43" w16cid:durableId="1335457997">
    <w:abstractNumId w:val="59"/>
  </w:num>
  <w:num w:numId="44" w16cid:durableId="21637946">
    <w:abstractNumId w:val="54"/>
  </w:num>
  <w:num w:numId="45" w16cid:durableId="1322270155">
    <w:abstractNumId w:val="95"/>
  </w:num>
  <w:num w:numId="46" w16cid:durableId="1187671313">
    <w:abstractNumId w:val="35"/>
  </w:num>
  <w:num w:numId="47" w16cid:durableId="963847792">
    <w:abstractNumId w:val="90"/>
  </w:num>
  <w:num w:numId="48" w16cid:durableId="1558396096">
    <w:abstractNumId w:val="102"/>
  </w:num>
  <w:num w:numId="49" w16cid:durableId="178204409">
    <w:abstractNumId w:val="15"/>
  </w:num>
  <w:num w:numId="50" w16cid:durableId="1649628180">
    <w:abstractNumId w:val="60"/>
  </w:num>
  <w:num w:numId="51" w16cid:durableId="542986273">
    <w:abstractNumId w:val="28"/>
  </w:num>
  <w:num w:numId="52" w16cid:durableId="1991669089">
    <w:abstractNumId w:val="10"/>
  </w:num>
  <w:num w:numId="53" w16cid:durableId="1091707563">
    <w:abstractNumId w:val="49"/>
  </w:num>
  <w:num w:numId="54" w16cid:durableId="307133665">
    <w:abstractNumId w:val="71"/>
  </w:num>
  <w:num w:numId="55" w16cid:durableId="1732194409">
    <w:abstractNumId w:val="50"/>
  </w:num>
  <w:num w:numId="56" w16cid:durableId="757408601">
    <w:abstractNumId w:val="64"/>
  </w:num>
  <w:num w:numId="57" w16cid:durableId="1684235869">
    <w:abstractNumId w:val="91"/>
  </w:num>
  <w:num w:numId="58" w16cid:durableId="1267229732">
    <w:abstractNumId w:val="39"/>
  </w:num>
  <w:num w:numId="59" w16cid:durableId="81613347">
    <w:abstractNumId w:val="19"/>
  </w:num>
  <w:num w:numId="60" w16cid:durableId="1178041913">
    <w:abstractNumId w:val="14"/>
  </w:num>
  <w:num w:numId="61" w16cid:durableId="912668580">
    <w:abstractNumId w:val="52"/>
  </w:num>
  <w:num w:numId="62" w16cid:durableId="424764861">
    <w:abstractNumId w:val="43"/>
  </w:num>
  <w:num w:numId="63" w16cid:durableId="828906584">
    <w:abstractNumId w:val="53"/>
  </w:num>
  <w:num w:numId="64" w16cid:durableId="112487097">
    <w:abstractNumId w:val="27"/>
  </w:num>
  <w:num w:numId="65" w16cid:durableId="679963595">
    <w:abstractNumId w:val="74"/>
  </w:num>
  <w:num w:numId="66" w16cid:durableId="1566838000">
    <w:abstractNumId w:val="68"/>
  </w:num>
  <w:num w:numId="67" w16cid:durableId="1028027732">
    <w:abstractNumId w:val="40"/>
  </w:num>
  <w:num w:numId="68" w16cid:durableId="228007661">
    <w:abstractNumId w:val="67"/>
  </w:num>
  <w:num w:numId="69" w16cid:durableId="1771897338">
    <w:abstractNumId w:val="96"/>
  </w:num>
  <w:num w:numId="70" w16cid:durableId="1771504840">
    <w:abstractNumId w:val="55"/>
  </w:num>
  <w:num w:numId="71" w16cid:durableId="473567312">
    <w:abstractNumId w:val="32"/>
  </w:num>
  <w:num w:numId="72" w16cid:durableId="41180130">
    <w:abstractNumId w:val="45"/>
  </w:num>
  <w:num w:numId="73" w16cid:durableId="1913419313">
    <w:abstractNumId w:val="73"/>
  </w:num>
  <w:num w:numId="74" w16cid:durableId="510531814">
    <w:abstractNumId w:val="62"/>
  </w:num>
  <w:num w:numId="75" w16cid:durableId="1598369921">
    <w:abstractNumId w:val="24"/>
  </w:num>
  <w:num w:numId="76" w16cid:durableId="77143771">
    <w:abstractNumId w:val="44"/>
  </w:num>
  <w:num w:numId="77" w16cid:durableId="1673484700">
    <w:abstractNumId w:val="88"/>
  </w:num>
  <w:num w:numId="78" w16cid:durableId="1890800289">
    <w:abstractNumId w:val="56"/>
  </w:num>
  <w:num w:numId="79" w16cid:durableId="79984868">
    <w:abstractNumId w:val="2"/>
  </w:num>
  <w:num w:numId="80" w16cid:durableId="1466892629">
    <w:abstractNumId w:val="3"/>
  </w:num>
  <w:num w:numId="81" w16cid:durableId="116410081">
    <w:abstractNumId w:val="58"/>
  </w:num>
  <w:num w:numId="82" w16cid:durableId="896892846">
    <w:abstractNumId w:val="1"/>
  </w:num>
  <w:num w:numId="83" w16cid:durableId="827092701">
    <w:abstractNumId w:val="63"/>
  </w:num>
  <w:num w:numId="84" w16cid:durableId="1040975487">
    <w:abstractNumId w:val="30"/>
  </w:num>
  <w:num w:numId="85" w16cid:durableId="2044985415">
    <w:abstractNumId w:val="11"/>
  </w:num>
  <w:num w:numId="86" w16cid:durableId="1895583849">
    <w:abstractNumId w:val="72"/>
  </w:num>
  <w:num w:numId="87" w16cid:durableId="1943762876">
    <w:abstractNumId w:val="66"/>
  </w:num>
  <w:num w:numId="88" w16cid:durableId="1495493393">
    <w:abstractNumId w:val="12"/>
  </w:num>
  <w:num w:numId="89" w16cid:durableId="1140418015">
    <w:abstractNumId w:val="94"/>
  </w:num>
  <w:num w:numId="90" w16cid:durableId="137499026">
    <w:abstractNumId w:val="81"/>
  </w:num>
  <w:num w:numId="91" w16cid:durableId="1225796423">
    <w:abstractNumId w:val="76"/>
  </w:num>
  <w:num w:numId="92" w16cid:durableId="146211517">
    <w:abstractNumId w:val="79"/>
  </w:num>
  <w:num w:numId="93" w16cid:durableId="1940940464">
    <w:abstractNumId w:val="65"/>
  </w:num>
  <w:num w:numId="94" w16cid:durableId="402603505">
    <w:abstractNumId w:val="103"/>
  </w:num>
  <w:num w:numId="95" w16cid:durableId="2130852122">
    <w:abstractNumId w:val="4"/>
  </w:num>
  <w:num w:numId="96" w16cid:durableId="331837749">
    <w:abstractNumId w:val="42"/>
  </w:num>
  <w:num w:numId="97" w16cid:durableId="1579317783">
    <w:abstractNumId w:val="85"/>
  </w:num>
  <w:num w:numId="98" w16cid:durableId="1211068468">
    <w:abstractNumId w:val="21"/>
  </w:num>
  <w:num w:numId="99" w16cid:durableId="749545426">
    <w:abstractNumId w:val="33"/>
  </w:num>
  <w:num w:numId="100" w16cid:durableId="974455685">
    <w:abstractNumId w:val="99"/>
  </w:num>
  <w:num w:numId="101" w16cid:durableId="1884243635">
    <w:abstractNumId w:val="101"/>
  </w:num>
  <w:num w:numId="102" w16cid:durableId="1134759685">
    <w:abstractNumId w:val="77"/>
  </w:num>
  <w:num w:numId="103" w16cid:durableId="67314788">
    <w:abstractNumId w:val="75"/>
  </w:num>
  <w:num w:numId="104" w16cid:durableId="1051342537">
    <w:abstractNumId w:val="70"/>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614"/>
    <w:rsid w:val="00000374"/>
    <w:rsid w:val="000019AE"/>
    <w:rsid w:val="00001A72"/>
    <w:rsid w:val="00002C85"/>
    <w:rsid w:val="000045C4"/>
    <w:rsid w:val="000047EA"/>
    <w:rsid w:val="0000560A"/>
    <w:rsid w:val="00005ED8"/>
    <w:rsid w:val="0000606D"/>
    <w:rsid w:val="000078FD"/>
    <w:rsid w:val="00011276"/>
    <w:rsid w:val="00011A68"/>
    <w:rsid w:val="00011DE9"/>
    <w:rsid w:val="00013346"/>
    <w:rsid w:val="000149DE"/>
    <w:rsid w:val="00014A90"/>
    <w:rsid w:val="00015B1B"/>
    <w:rsid w:val="000178D7"/>
    <w:rsid w:val="00020E0F"/>
    <w:rsid w:val="00023195"/>
    <w:rsid w:val="00023F95"/>
    <w:rsid w:val="00024039"/>
    <w:rsid w:val="00025577"/>
    <w:rsid w:val="00026AE3"/>
    <w:rsid w:val="00031B5A"/>
    <w:rsid w:val="00031EE2"/>
    <w:rsid w:val="0003296F"/>
    <w:rsid w:val="00032FA6"/>
    <w:rsid w:val="00033A96"/>
    <w:rsid w:val="00033AC4"/>
    <w:rsid w:val="00033DF5"/>
    <w:rsid w:val="00033DFD"/>
    <w:rsid w:val="0003595E"/>
    <w:rsid w:val="00037533"/>
    <w:rsid w:val="000402A4"/>
    <w:rsid w:val="00040A4A"/>
    <w:rsid w:val="00042558"/>
    <w:rsid w:val="00042FF8"/>
    <w:rsid w:val="00043E9F"/>
    <w:rsid w:val="00043EF0"/>
    <w:rsid w:val="0004413B"/>
    <w:rsid w:val="00045EE6"/>
    <w:rsid w:val="00046397"/>
    <w:rsid w:val="00047CBD"/>
    <w:rsid w:val="00050045"/>
    <w:rsid w:val="00050AEC"/>
    <w:rsid w:val="00051E88"/>
    <w:rsid w:val="00052290"/>
    <w:rsid w:val="000537CE"/>
    <w:rsid w:val="00057E70"/>
    <w:rsid w:val="000604AC"/>
    <w:rsid w:val="00060FA7"/>
    <w:rsid w:val="00061CBA"/>
    <w:rsid w:val="0006225A"/>
    <w:rsid w:val="000629E1"/>
    <w:rsid w:val="00062DA1"/>
    <w:rsid w:val="0006370E"/>
    <w:rsid w:val="00063F58"/>
    <w:rsid w:val="000650E3"/>
    <w:rsid w:val="000657E4"/>
    <w:rsid w:val="000678B7"/>
    <w:rsid w:val="00067CF0"/>
    <w:rsid w:val="000713A2"/>
    <w:rsid w:val="000714FB"/>
    <w:rsid w:val="00071CD6"/>
    <w:rsid w:val="0007249F"/>
    <w:rsid w:val="0007293C"/>
    <w:rsid w:val="00073105"/>
    <w:rsid w:val="00073D2B"/>
    <w:rsid w:val="00074D84"/>
    <w:rsid w:val="000751C0"/>
    <w:rsid w:val="00076613"/>
    <w:rsid w:val="00076822"/>
    <w:rsid w:val="000772D8"/>
    <w:rsid w:val="000802C2"/>
    <w:rsid w:val="00080E23"/>
    <w:rsid w:val="000811AB"/>
    <w:rsid w:val="00082DA1"/>
    <w:rsid w:val="00082EC0"/>
    <w:rsid w:val="000835FB"/>
    <w:rsid w:val="00083B71"/>
    <w:rsid w:val="00083E16"/>
    <w:rsid w:val="00084643"/>
    <w:rsid w:val="00084F43"/>
    <w:rsid w:val="00085F11"/>
    <w:rsid w:val="00086F57"/>
    <w:rsid w:val="0008777D"/>
    <w:rsid w:val="00092754"/>
    <w:rsid w:val="0009457D"/>
    <w:rsid w:val="00094838"/>
    <w:rsid w:val="00094C64"/>
    <w:rsid w:val="00095574"/>
    <w:rsid w:val="00095E29"/>
    <w:rsid w:val="00096BC2"/>
    <w:rsid w:val="00097FE6"/>
    <w:rsid w:val="000A092D"/>
    <w:rsid w:val="000A287C"/>
    <w:rsid w:val="000A417B"/>
    <w:rsid w:val="000A4ADD"/>
    <w:rsid w:val="000A59E0"/>
    <w:rsid w:val="000A673A"/>
    <w:rsid w:val="000A6C0C"/>
    <w:rsid w:val="000A7BA3"/>
    <w:rsid w:val="000B0822"/>
    <w:rsid w:val="000B08EC"/>
    <w:rsid w:val="000B1EDF"/>
    <w:rsid w:val="000B7682"/>
    <w:rsid w:val="000C053A"/>
    <w:rsid w:val="000C48E1"/>
    <w:rsid w:val="000C50C4"/>
    <w:rsid w:val="000C5B20"/>
    <w:rsid w:val="000C79E5"/>
    <w:rsid w:val="000D05B5"/>
    <w:rsid w:val="000D0F38"/>
    <w:rsid w:val="000D20C5"/>
    <w:rsid w:val="000D35BB"/>
    <w:rsid w:val="000D4B79"/>
    <w:rsid w:val="000D510C"/>
    <w:rsid w:val="000D6CBE"/>
    <w:rsid w:val="000D748B"/>
    <w:rsid w:val="000E1794"/>
    <w:rsid w:val="000E1B00"/>
    <w:rsid w:val="000E33F6"/>
    <w:rsid w:val="000E3999"/>
    <w:rsid w:val="000E431C"/>
    <w:rsid w:val="000E4894"/>
    <w:rsid w:val="000E495D"/>
    <w:rsid w:val="000E5C93"/>
    <w:rsid w:val="000F0574"/>
    <w:rsid w:val="000F1F77"/>
    <w:rsid w:val="000F2481"/>
    <w:rsid w:val="000F39D3"/>
    <w:rsid w:val="000F4914"/>
    <w:rsid w:val="000F4D3C"/>
    <w:rsid w:val="000F50E0"/>
    <w:rsid w:val="000F52EA"/>
    <w:rsid w:val="001022DB"/>
    <w:rsid w:val="00102F06"/>
    <w:rsid w:val="00104783"/>
    <w:rsid w:val="00105757"/>
    <w:rsid w:val="00106ED4"/>
    <w:rsid w:val="0010762A"/>
    <w:rsid w:val="00107E91"/>
    <w:rsid w:val="00111723"/>
    <w:rsid w:val="00111BF1"/>
    <w:rsid w:val="00111D26"/>
    <w:rsid w:val="001135B3"/>
    <w:rsid w:val="00113D08"/>
    <w:rsid w:val="0011560F"/>
    <w:rsid w:val="00115675"/>
    <w:rsid w:val="001170A9"/>
    <w:rsid w:val="00117ADA"/>
    <w:rsid w:val="0012152F"/>
    <w:rsid w:val="0012357E"/>
    <w:rsid w:val="00123818"/>
    <w:rsid w:val="00124211"/>
    <w:rsid w:val="00125397"/>
    <w:rsid w:val="00125CB3"/>
    <w:rsid w:val="00131BBB"/>
    <w:rsid w:val="001321FF"/>
    <w:rsid w:val="00132591"/>
    <w:rsid w:val="00133E01"/>
    <w:rsid w:val="00137ACB"/>
    <w:rsid w:val="0014067A"/>
    <w:rsid w:val="00141263"/>
    <w:rsid w:val="00141316"/>
    <w:rsid w:val="00141E0B"/>
    <w:rsid w:val="00143ABD"/>
    <w:rsid w:val="00144361"/>
    <w:rsid w:val="00145BEF"/>
    <w:rsid w:val="00150CD8"/>
    <w:rsid w:val="00151180"/>
    <w:rsid w:val="00152F8F"/>
    <w:rsid w:val="00153017"/>
    <w:rsid w:val="00155CC6"/>
    <w:rsid w:val="00157306"/>
    <w:rsid w:val="00157FFC"/>
    <w:rsid w:val="001600D2"/>
    <w:rsid w:val="00160C8F"/>
    <w:rsid w:val="00163229"/>
    <w:rsid w:val="001640A6"/>
    <w:rsid w:val="00165782"/>
    <w:rsid w:val="001661A0"/>
    <w:rsid w:val="0016724C"/>
    <w:rsid w:val="001676CF"/>
    <w:rsid w:val="00171E12"/>
    <w:rsid w:val="00172649"/>
    <w:rsid w:val="00173346"/>
    <w:rsid w:val="00176676"/>
    <w:rsid w:val="00180A43"/>
    <w:rsid w:val="00180A95"/>
    <w:rsid w:val="00180D81"/>
    <w:rsid w:val="00182753"/>
    <w:rsid w:val="00182A36"/>
    <w:rsid w:val="00184EF1"/>
    <w:rsid w:val="0018607F"/>
    <w:rsid w:val="001868EE"/>
    <w:rsid w:val="00186C7D"/>
    <w:rsid w:val="00187768"/>
    <w:rsid w:val="00187C81"/>
    <w:rsid w:val="0019070B"/>
    <w:rsid w:val="00191A43"/>
    <w:rsid w:val="001946D1"/>
    <w:rsid w:val="00194CBF"/>
    <w:rsid w:val="00194CD1"/>
    <w:rsid w:val="001953EC"/>
    <w:rsid w:val="00195A29"/>
    <w:rsid w:val="00195B38"/>
    <w:rsid w:val="00195BCB"/>
    <w:rsid w:val="001969C6"/>
    <w:rsid w:val="00196C38"/>
    <w:rsid w:val="001977B4"/>
    <w:rsid w:val="001A0ABE"/>
    <w:rsid w:val="001A0CCE"/>
    <w:rsid w:val="001A1581"/>
    <w:rsid w:val="001A159F"/>
    <w:rsid w:val="001A1AEE"/>
    <w:rsid w:val="001A3255"/>
    <w:rsid w:val="001A4B0F"/>
    <w:rsid w:val="001A503C"/>
    <w:rsid w:val="001A50D6"/>
    <w:rsid w:val="001A575A"/>
    <w:rsid w:val="001B0889"/>
    <w:rsid w:val="001B089C"/>
    <w:rsid w:val="001B0A20"/>
    <w:rsid w:val="001B0D85"/>
    <w:rsid w:val="001B16AC"/>
    <w:rsid w:val="001B4A59"/>
    <w:rsid w:val="001B5557"/>
    <w:rsid w:val="001B55BA"/>
    <w:rsid w:val="001B5D1D"/>
    <w:rsid w:val="001B60D3"/>
    <w:rsid w:val="001B634E"/>
    <w:rsid w:val="001B73E8"/>
    <w:rsid w:val="001B7BEC"/>
    <w:rsid w:val="001C3683"/>
    <w:rsid w:val="001C5DC5"/>
    <w:rsid w:val="001C6312"/>
    <w:rsid w:val="001C74B3"/>
    <w:rsid w:val="001C779F"/>
    <w:rsid w:val="001D0E08"/>
    <w:rsid w:val="001D1508"/>
    <w:rsid w:val="001D1EAB"/>
    <w:rsid w:val="001D282C"/>
    <w:rsid w:val="001D31ED"/>
    <w:rsid w:val="001D334D"/>
    <w:rsid w:val="001D435C"/>
    <w:rsid w:val="001D5624"/>
    <w:rsid w:val="001D579C"/>
    <w:rsid w:val="001D7C6E"/>
    <w:rsid w:val="001E0936"/>
    <w:rsid w:val="001E1196"/>
    <w:rsid w:val="001E1E99"/>
    <w:rsid w:val="001E3665"/>
    <w:rsid w:val="001E47D9"/>
    <w:rsid w:val="001E6743"/>
    <w:rsid w:val="001E6C77"/>
    <w:rsid w:val="001E6D49"/>
    <w:rsid w:val="001E708A"/>
    <w:rsid w:val="001E7606"/>
    <w:rsid w:val="001E7B2B"/>
    <w:rsid w:val="001F1D88"/>
    <w:rsid w:val="001F3B11"/>
    <w:rsid w:val="001F43A4"/>
    <w:rsid w:val="001F77D5"/>
    <w:rsid w:val="00201C5E"/>
    <w:rsid w:val="00202437"/>
    <w:rsid w:val="00202686"/>
    <w:rsid w:val="00202773"/>
    <w:rsid w:val="00203F6A"/>
    <w:rsid w:val="002043FF"/>
    <w:rsid w:val="00205180"/>
    <w:rsid w:val="00206AF5"/>
    <w:rsid w:val="00206B12"/>
    <w:rsid w:val="002072DA"/>
    <w:rsid w:val="00207D0E"/>
    <w:rsid w:val="0021016C"/>
    <w:rsid w:val="00212D02"/>
    <w:rsid w:val="002132AC"/>
    <w:rsid w:val="0021487F"/>
    <w:rsid w:val="00216409"/>
    <w:rsid w:val="00216CC2"/>
    <w:rsid w:val="00216CF2"/>
    <w:rsid w:val="002170F6"/>
    <w:rsid w:val="002174EF"/>
    <w:rsid w:val="0021786C"/>
    <w:rsid w:val="00220F14"/>
    <w:rsid w:val="00221654"/>
    <w:rsid w:val="00222E73"/>
    <w:rsid w:val="00223A9C"/>
    <w:rsid w:val="002240D9"/>
    <w:rsid w:val="00225DFC"/>
    <w:rsid w:val="00226B19"/>
    <w:rsid w:val="0022732D"/>
    <w:rsid w:val="00227616"/>
    <w:rsid w:val="0022770B"/>
    <w:rsid w:val="00227A11"/>
    <w:rsid w:val="00230A30"/>
    <w:rsid w:val="00231131"/>
    <w:rsid w:val="002312AD"/>
    <w:rsid w:val="002317CC"/>
    <w:rsid w:val="00231B95"/>
    <w:rsid w:val="0023210E"/>
    <w:rsid w:val="00232162"/>
    <w:rsid w:val="00232721"/>
    <w:rsid w:val="00232AFD"/>
    <w:rsid w:val="00233196"/>
    <w:rsid w:val="002336AC"/>
    <w:rsid w:val="002354E7"/>
    <w:rsid w:val="00235F7B"/>
    <w:rsid w:val="00236A65"/>
    <w:rsid w:val="002405D4"/>
    <w:rsid w:val="00240F79"/>
    <w:rsid w:val="00241219"/>
    <w:rsid w:val="00242372"/>
    <w:rsid w:val="00243B4E"/>
    <w:rsid w:val="00243BED"/>
    <w:rsid w:val="00244983"/>
    <w:rsid w:val="00244DF8"/>
    <w:rsid w:val="00244E86"/>
    <w:rsid w:val="00245455"/>
    <w:rsid w:val="002456B2"/>
    <w:rsid w:val="00246C43"/>
    <w:rsid w:val="002470CE"/>
    <w:rsid w:val="0025059A"/>
    <w:rsid w:val="00251411"/>
    <w:rsid w:val="00252427"/>
    <w:rsid w:val="00252CAC"/>
    <w:rsid w:val="00253D66"/>
    <w:rsid w:val="0025411D"/>
    <w:rsid w:val="002542F2"/>
    <w:rsid w:val="002553EE"/>
    <w:rsid w:val="00255402"/>
    <w:rsid w:val="00255716"/>
    <w:rsid w:val="00255894"/>
    <w:rsid w:val="00255AB2"/>
    <w:rsid w:val="00256176"/>
    <w:rsid w:val="00256C5E"/>
    <w:rsid w:val="002614A9"/>
    <w:rsid w:val="002614B8"/>
    <w:rsid w:val="002629A5"/>
    <w:rsid w:val="00262A94"/>
    <w:rsid w:val="00263DE4"/>
    <w:rsid w:val="0026600D"/>
    <w:rsid w:val="00266E01"/>
    <w:rsid w:val="00271ADE"/>
    <w:rsid w:val="00271C1B"/>
    <w:rsid w:val="00271FC2"/>
    <w:rsid w:val="00272D3E"/>
    <w:rsid w:val="00273E76"/>
    <w:rsid w:val="00274450"/>
    <w:rsid w:val="00274E7D"/>
    <w:rsid w:val="00275C8B"/>
    <w:rsid w:val="00277206"/>
    <w:rsid w:val="002824D3"/>
    <w:rsid w:val="00282848"/>
    <w:rsid w:val="00283C4D"/>
    <w:rsid w:val="00283ED7"/>
    <w:rsid w:val="00283FB8"/>
    <w:rsid w:val="002857DA"/>
    <w:rsid w:val="0028644D"/>
    <w:rsid w:val="00286D86"/>
    <w:rsid w:val="002900C8"/>
    <w:rsid w:val="0029227C"/>
    <w:rsid w:val="00292F6E"/>
    <w:rsid w:val="00292F9F"/>
    <w:rsid w:val="00293263"/>
    <w:rsid w:val="00294B46"/>
    <w:rsid w:val="00296640"/>
    <w:rsid w:val="0029668C"/>
    <w:rsid w:val="002967DC"/>
    <w:rsid w:val="0029781B"/>
    <w:rsid w:val="00297B60"/>
    <w:rsid w:val="002A5548"/>
    <w:rsid w:val="002A687E"/>
    <w:rsid w:val="002A711A"/>
    <w:rsid w:val="002A7A9C"/>
    <w:rsid w:val="002A7BB4"/>
    <w:rsid w:val="002A7F5B"/>
    <w:rsid w:val="002B0374"/>
    <w:rsid w:val="002B1C65"/>
    <w:rsid w:val="002B233F"/>
    <w:rsid w:val="002B2A6A"/>
    <w:rsid w:val="002B2F28"/>
    <w:rsid w:val="002B3EF3"/>
    <w:rsid w:val="002B4370"/>
    <w:rsid w:val="002B4831"/>
    <w:rsid w:val="002B558B"/>
    <w:rsid w:val="002B5BC8"/>
    <w:rsid w:val="002B64E3"/>
    <w:rsid w:val="002B6D01"/>
    <w:rsid w:val="002C004C"/>
    <w:rsid w:val="002C1954"/>
    <w:rsid w:val="002C2F27"/>
    <w:rsid w:val="002C45AD"/>
    <w:rsid w:val="002C5BE5"/>
    <w:rsid w:val="002C6E13"/>
    <w:rsid w:val="002C7A75"/>
    <w:rsid w:val="002D02EE"/>
    <w:rsid w:val="002D0ACC"/>
    <w:rsid w:val="002D2272"/>
    <w:rsid w:val="002D232A"/>
    <w:rsid w:val="002D38A7"/>
    <w:rsid w:val="002D40F7"/>
    <w:rsid w:val="002D4B17"/>
    <w:rsid w:val="002D5F03"/>
    <w:rsid w:val="002D6A5D"/>
    <w:rsid w:val="002E4AFD"/>
    <w:rsid w:val="002E5E41"/>
    <w:rsid w:val="002E5E8F"/>
    <w:rsid w:val="002E5FFB"/>
    <w:rsid w:val="002F1310"/>
    <w:rsid w:val="002F13B2"/>
    <w:rsid w:val="002F2136"/>
    <w:rsid w:val="002F2470"/>
    <w:rsid w:val="002F452C"/>
    <w:rsid w:val="002F5458"/>
    <w:rsid w:val="002F5C96"/>
    <w:rsid w:val="002F6402"/>
    <w:rsid w:val="002F6498"/>
    <w:rsid w:val="003018D4"/>
    <w:rsid w:val="00301A32"/>
    <w:rsid w:val="003021C3"/>
    <w:rsid w:val="00302C50"/>
    <w:rsid w:val="00303079"/>
    <w:rsid w:val="0030399B"/>
    <w:rsid w:val="00303F3E"/>
    <w:rsid w:val="00305EA6"/>
    <w:rsid w:val="003069C4"/>
    <w:rsid w:val="0031026D"/>
    <w:rsid w:val="00310B7A"/>
    <w:rsid w:val="003138E4"/>
    <w:rsid w:val="0031429C"/>
    <w:rsid w:val="003149E7"/>
    <w:rsid w:val="00315971"/>
    <w:rsid w:val="003169B8"/>
    <w:rsid w:val="00317892"/>
    <w:rsid w:val="00320829"/>
    <w:rsid w:val="00321347"/>
    <w:rsid w:val="00321B73"/>
    <w:rsid w:val="00323523"/>
    <w:rsid w:val="00323CBE"/>
    <w:rsid w:val="00324825"/>
    <w:rsid w:val="0032494E"/>
    <w:rsid w:val="00325D5C"/>
    <w:rsid w:val="00326526"/>
    <w:rsid w:val="00326AA3"/>
    <w:rsid w:val="00326D88"/>
    <w:rsid w:val="00327014"/>
    <w:rsid w:val="00331451"/>
    <w:rsid w:val="003320FC"/>
    <w:rsid w:val="003324FF"/>
    <w:rsid w:val="00332F5D"/>
    <w:rsid w:val="003337B3"/>
    <w:rsid w:val="00337120"/>
    <w:rsid w:val="00337363"/>
    <w:rsid w:val="003376B1"/>
    <w:rsid w:val="00340137"/>
    <w:rsid w:val="00340FF1"/>
    <w:rsid w:val="00341C80"/>
    <w:rsid w:val="00341F3E"/>
    <w:rsid w:val="00343761"/>
    <w:rsid w:val="00343CA9"/>
    <w:rsid w:val="00343F47"/>
    <w:rsid w:val="00344DB0"/>
    <w:rsid w:val="003467C5"/>
    <w:rsid w:val="003468F1"/>
    <w:rsid w:val="00350222"/>
    <w:rsid w:val="00350B49"/>
    <w:rsid w:val="0035216A"/>
    <w:rsid w:val="003526EC"/>
    <w:rsid w:val="00352E41"/>
    <w:rsid w:val="003531FA"/>
    <w:rsid w:val="003534A3"/>
    <w:rsid w:val="00353517"/>
    <w:rsid w:val="003549A3"/>
    <w:rsid w:val="00354DF7"/>
    <w:rsid w:val="00355164"/>
    <w:rsid w:val="003551CC"/>
    <w:rsid w:val="003553C1"/>
    <w:rsid w:val="00356B0D"/>
    <w:rsid w:val="00356DBD"/>
    <w:rsid w:val="003579EC"/>
    <w:rsid w:val="003600A5"/>
    <w:rsid w:val="003601E5"/>
    <w:rsid w:val="00360641"/>
    <w:rsid w:val="00362AB0"/>
    <w:rsid w:val="00363800"/>
    <w:rsid w:val="003643AD"/>
    <w:rsid w:val="00371B16"/>
    <w:rsid w:val="00372120"/>
    <w:rsid w:val="00372245"/>
    <w:rsid w:val="00372368"/>
    <w:rsid w:val="00373ECD"/>
    <w:rsid w:val="0037452B"/>
    <w:rsid w:val="0037482F"/>
    <w:rsid w:val="00376732"/>
    <w:rsid w:val="0037694F"/>
    <w:rsid w:val="00376A99"/>
    <w:rsid w:val="00377CDD"/>
    <w:rsid w:val="00380AA3"/>
    <w:rsid w:val="00380DDA"/>
    <w:rsid w:val="00380EFB"/>
    <w:rsid w:val="00380F63"/>
    <w:rsid w:val="00381F35"/>
    <w:rsid w:val="003825C1"/>
    <w:rsid w:val="00382F71"/>
    <w:rsid w:val="0038431F"/>
    <w:rsid w:val="00384527"/>
    <w:rsid w:val="003845A1"/>
    <w:rsid w:val="00384DC0"/>
    <w:rsid w:val="00385111"/>
    <w:rsid w:val="003857C6"/>
    <w:rsid w:val="003873AE"/>
    <w:rsid w:val="003875AF"/>
    <w:rsid w:val="0038781B"/>
    <w:rsid w:val="00387F85"/>
    <w:rsid w:val="00390350"/>
    <w:rsid w:val="00390ACE"/>
    <w:rsid w:val="00393C2B"/>
    <w:rsid w:val="00395199"/>
    <w:rsid w:val="003962F8"/>
    <w:rsid w:val="00396DE2"/>
    <w:rsid w:val="0039736C"/>
    <w:rsid w:val="003976C3"/>
    <w:rsid w:val="003A0C49"/>
    <w:rsid w:val="003A17B3"/>
    <w:rsid w:val="003A18F0"/>
    <w:rsid w:val="003A1B03"/>
    <w:rsid w:val="003A1BD0"/>
    <w:rsid w:val="003A2865"/>
    <w:rsid w:val="003A2C0A"/>
    <w:rsid w:val="003A3322"/>
    <w:rsid w:val="003A5B4C"/>
    <w:rsid w:val="003A74C8"/>
    <w:rsid w:val="003B1628"/>
    <w:rsid w:val="003B1B3F"/>
    <w:rsid w:val="003B1B8E"/>
    <w:rsid w:val="003B24C5"/>
    <w:rsid w:val="003B2FD1"/>
    <w:rsid w:val="003B34A0"/>
    <w:rsid w:val="003B3F9C"/>
    <w:rsid w:val="003B6761"/>
    <w:rsid w:val="003B7A4A"/>
    <w:rsid w:val="003B7E5A"/>
    <w:rsid w:val="003C05E8"/>
    <w:rsid w:val="003C171F"/>
    <w:rsid w:val="003C1B23"/>
    <w:rsid w:val="003C1E04"/>
    <w:rsid w:val="003C21F0"/>
    <w:rsid w:val="003C3AD0"/>
    <w:rsid w:val="003C6DE2"/>
    <w:rsid w:val="003C7E98"/>
    <w:rsid w:val="003D1100"/>
    <w:rsid w:val="003D1143"/>
    <w:rsid w:val="003D136D"/>
    <w:rsid w:val="003D14FE"/>
    <w:rsid w:val="003D46FE"/>
    <w:rsid w:val="003D4A9E"/>
    <w:rsid w:val="003D4EFD"/>
    <w:rsid w:val="003D520E"/>
    <w:rsid w:val="003D5B87"/>
    <w:rsid w:val="003D6FB7"/>
    <w:rsid w:val="003E06F2"/>
    <w:rsid w:val="003E18C5"/>
    <w:rsid w:val="003E2020"/>
    <w:rsid w:val="003E2EE6"/>
    <w:rsid w:val="003E3213"/>
    <w:rsid w:val="003E32F3"/>
    <w:rsid w:val="003E388A"/>
    <w:rsid w:val="003E5413"/>
    <w:rsid w:val="003E5F75"/>
    <w:rsid w:val="003E68BD"/>
    <w:rsid w:val="003E6B00"/>
    <w:rsid w:val="003E6BF5"/>
    <w:rsid w:val="003E71C0"/>
    <w:rsid w:val="003E7512"/>
    <w:rsid w:val="003F07B9"/>
    <w:rsid w:val="003F0C8F"/>
    <w:rsid w:val="003F0D4E"/>
    <w:rsid w:val="003F197B"/>
    <w:rsid w:val="003F3C3A"/>
    <w:rsid w:val="003F690C"/>
    <w:rsid w:val="003F7774"/>
    <w:rsid w:val="003F7D43"/>
    <w:rsid w:val="00401341"/>
    <w:rsid w:val="0040263B"/>
    <w:rsid w:val="00403944"/>
    <w:rsid w:val="00403997"/>
    <w:rsid w:val="004068D1"/>
    <w:rsid w:val="00406D8A"/>
    <w:rsid w:val="00407471"/>
    <w:rsid w:val="004079F2"/>
    <w:rsid w:val="00407EE4"/>
    <w:rsid w:val="00410491"/>
    <w:rsid w:val="004108A5"/>
    <w:rsid w:val="00410F65"/>
    <w:rsid w:val="00411BA0"/>
    <w:rsid w:val="004160E2"/>
    <w:rsid w:val="00416E91"/>
    <w:rsid w:val="0042036C"/>
    <w:rsid w:val="00420BDD"/>
    <w:rsid w:val="00420D29"/>
    <w:rsid w:val="00421444"/>
    <w:rsid w:val="00422823"/>
    <w:rsid w:val="00424315"/>
    <w:rsid w:val="00425376"/>
    <w:rsid w:val="00427240"/>
    <w:rsid w:val="00427375"/>
    <w:rsid w:val="0042759A"/>
    <w:rsid w:val="0043026E"/>
    <w:rsid w:val="0043185E"/>
    <w:rsid w:val="00431E20"/>
    <w:rsid w:val="0043222D"/>
    <w:rsid w:val="00432C2F"/>
    <w:rsid w:val="00436999"/>
    <w:rsid w:val="0043768C"/>
    <w:rsid w:val="004376D5"/>
    <w:rsid w:val="0043785F"/>
    <w:rsid w:val="00437C10"/>
    <w:rsid w:val="004401E6"/>
    <w:rsid w:val="00441533"/>
    <w:rsid w:val="004425BA"/>
    <w:rsid w:val="004427E7"/>
    <w:rsid w:val="00442DAE"/>
    <w:rsid w:val="00443407"/>
    <w:rsid w:val="0044342D"/>
    <w:rsid w:val="00444EDF"/>
    <w:rsid w:val="004455A9"/>
    <w:rsid w:val="0044683B"/>
    <w:rsid w:val="0044713A"/>
    <w:rsid w:val="00447676"/>
    <w:rsid w:val="0045115B"/>
    <w:rsid w:val="00452577"/>
    <w:rsid w:val="004538F6"/>
    <w:rsid w:val="00453914"/>
    <w:rsid w:val="00453F4E"/>
    <w:rsid w:val="00454135"/>
    <w:rsid w:val="00454CAE"/>
    <w:rsid w:val="00454D59"/>
    <w:rsid w:val="00454E2C"/>
    <w:rsid w:val="004559ED"/>
    <w:rsid w:val="004571CB"/>
    <w:rsid w:val="00457531"/>
    <w:rsid w:val="0045799C"/>
    <w:rsid w:val="00461610"/>
    <w:rsid w:val="00461C28"/>
    <w:rsid w:val="00461F11"/>
    <w:rsid w:val="00461FBA"/>
    <w:rsid w:val="004627C4"/>
    <w:rsid w:val="004629C5"/>
    <w:rsid w:val="004635F5"/>
    <w:rsid w:val="00463853"/>
    <w:rsid w:val="004639CA"/>
    <w:rsid w:val="00464F7F"/>
    <w:rsid w:val="00465F13"/>
    <w:rsid w:val="00466157"/>
    <w:rsid w:val="00466E5B"/>
    <w:rsid w:val="00467B34"/>
    <w:rsid w:val="004702B0"/>
    <w:rsid w:val="004709CA"/>
    <w:rsid w:val="0047109A"/>
    <w:rsid w:val="004719F8"/>
    <w:rsid w:val="0047270E"/>
    <w:rsid w:val="00472B95"/>
    <w:rsid w:val="00474202"/>
    <w:rsid w:val="00474317"/>
    <w:rsid w:val="00474D2D"/>
    <w:rsid w:val="0047629A"/>
    <w:rsid w:val="00477082"/>
    <w:rsid w:val="00477E1E"/>
    <w:rsid w:val="00480907"/>
    <w:rsid w:val="00481280"/>
    <w:rsid w:val="00481420"/>
    <w:rsid w:val="00482696"/>
    <w:rsid w:val="004834DB"/>
    <w:rsid w:val="0048467A"/>
    <w:rsid w:val="00487784"/>
    <w:rsid w:val="0049014A"/>
    <w:rsid w:val="0049075D"/>
    <w:rsid w:val="00490A5E"/>
    <w:rsid w:val="00491166"/>
    <w:rsid w:val="004911F9"/>
    <w:rsid w:val="00492A24"/>
    <w:rsid w:val="00492D86"/>
    <w:rsid w:val="00493836"/>
    <w:rsid w:val="00494390"/>
    <w:rsid w:val="004945C0"/>
    <w:rsid w:val="00496C95"/>
    <w:rsid w:val="004A0281"/>
    <w:rsid w:val="004A124C"/>
    <w:rsid w:val="004A20C9"/>
    <w:rsid w:val="004A20E5"/>
    <w:rsid w:val="004A38CF"/>
    <w:rsid w:val="004A4D56"/>
    <w:rsid w:val="004A6032"/>
    <w:rsid w:val="004A6AA0"/>
    <w:rsid w:val="004A6F1B"/>
    <w:rsid w:val="004B082E"/>
    <w:rsid w:val="004B0C13"/>
    <w:rsid w:val="004B1AEB"/>
    <w:rsid w:val="004B20FC"/>
    <w:rsid w:val="004B2209"/>
    <w:rsid w:val="004B234E"/>
    <w:rsid w:val="004B34CA"/>
    <w:rsid w:val="004B4B78"/>
    <w:rsid w:val="004B4D73"/>
    <w:rsid w:val="004B5302"/>
    <w:rsid w:val="004B5659"/>
    <w:rsid w:val="004B5B1E"/>
    <w:rsid w:val="004C0865"/>
    <w:rsid w:val="004C17BC"/>
    <w:rsid w:val="004C32B0"/>
    <w:rsid w:val="004C3871"/>
    <w:rsid w:val="004C3DE0"/>
    <w:rsid w:val="004C4459"/>
    <w:rsid w:val="004C571D"/>
    <w:rsid w:val="004C59E0"/>
    <w:rsid w:val="004C69EE"/>
    <w:rsid w:val="004C77C5"/>
    <w:rsid w:val="004C7980"/>
    <w:rsid w:val="004D0F70"/>
    <w:rsid w:val="004D28D6"/>
    <w:rsid w:val="004D32F8"/>
    <w:rsid w:val="004D3585"/>
    <w:rsid w:val="004D5F2A"/>
    <w:rsid w:val="004E040D"/>
    <w:rsid w:val="004E0A15"/>
    <w:rsid w:val="004E0CD9"/>
    <w:rsid w:val="004E0DE7"/>
    <w:rsid w:val="004E0F2A"/>
    <w:rsid w:val="004E258F"/>
    <w:rsid w:val="004E27EC"/>
    <w:rsid w:val="004E32A1"/>
    <w:rsid w:val="004E33FF"/>
    <w:rsid w:val="004E44D5"/>
    <w:rsid w:val="004E6921"/>
    <w:rsid w:val="004E6E03"/>
    <w:rsid w:val="004E73E2"/>
    <w:rsid w:val="004F02FF"/>
    <w:rsid w:val="004F1245"/>
    <w:rsid w:val="004F1B4A"/>
    <w:rsid w:val="004F2AD8"/>
    <w:rsid w:val="004F423C"/>
    <w:rsid w:val="004F4F0E"/>
    <w:rsid w:val="004F7A71"/>
    <w:rsid w:val="00500BDE"/>
    <w:rsid w:val="005017CB"/>
    <w:rsid w:val="00502999"/>
    <w:rsid w:val="00502BDB"/>
    <w:rsid w:val="00503F25"/>
    <w:rsid w:val="00504513"/>
    <w:rsid w:val="00504A99"/>
    <w:rsid w:val="005057A9"/>
    <w:rsid w:val="0050584D"/>
    <w:rsid w:val="0050777C"/>
    <w:rsid w:val="005103C0"/>
    <w:rsid w:val="00510C9B"/>
    <w:rsid w:val="00511676"/>
    <w:rsid w:val="005128B0"/>
    <w:rsid w:val="00513518"/>
    <w:rsid w:val="00514AAE"/>
    <w:rsid w:val="00514FF9"/>
    <w:rsid w:val="0051680D"/>
    <w:rsid w:val="00517E3E"/>
    <w:rsid w:val="00517E4A"/>
    <w:rsid w:val="00522038"/>
    <w:rsid w:val="00522323"/>
    <w:rsid w:val="005225D2"/>
    <w:rsid w:val="005262E1"/>
    <w:rsid w:val="00526DC2"/>
    <w:rsid w:val="0052738C"/>
    <w:rsid w:val="0053062D"/>
    <w:rsid w:val="00531A47"/>
    <w:rsid w:val="00533D9C"/>
    <w:rsid w:val="0053502E"/>
    <w:rsid w:val="00535FEC"/>
    <w:rsid w:val="00536336"/>
    <w:rsid w:val="00536E6E"/>
    <w:rsid w:val="00541509"/>
    <w:rsid w:val="00541FAB"/>
    <w:rsid w:val="005434EE"/>
    <w:rsid w:val="00543F6E"/>
    <w:rsid w:val="0054541C"/>
    <w:rsid w:val="00545F65"/>
    <w:rsid w:val="00546D79"/>
    <w:rsid w:val="00551AC3"/>
    <w:rsid w:val="0055287D"/>
    <w:rsid w:val="00552DCA"/>
    <w:rsid w:val="005531F7"/>
    <w:rsid w:val="00554361"/>
    <w:rsid w:val="00555A42"/>
    <w:rsid w:val="005561EF"/>
    <w:rsid w:val="005567A9"/>
    <w:rsid w:val="00556AC8"/>
    <w:rsid w:val="00557390"/>
    <w:rsid w:val="00557523"/>
    <w:rsid w:val="005579DE"/>
    <w:rsid w:val="00561860"/>
    <w:rsid w:val="00562C3F"/>
    <w:rsid w:val="005632F4"/>
    <w:rsid w:val="00564C17"/>
    <w:rsid w:val="00565238"/>
    <w:rsid w:val="00565603"/>
    <w:rsid w:val="005677A0"/>
    <w:rsid w:val="005679EB"/>
    <w:rsid w:val="005716A2"/>
    <w:rsid w:val="0057248B"/>
    <w:rsid w:val="00573E84"/>
    <w:rsid w:val="005776C7"/>
    <w:rsid w:val="00580108"/>
    <w:rsid w:val="0058030E"/>
    <w:rsid w:val="00581555"/>
    <w:rsid w:val="00581D0D"/>
    <w:rsid w:val="00584117"/>
    <w:rsid w:val="00584A80"/>
    <w:rsid w:val="00584BFE"/>
    <w:rsid w:val="00584F7A"/>
    <w:rsid w:val="00585B98"/>
    <w:rsid w:val="005860C3"/>
    <w:rsid w:val="0058698D"/>
    <w:rsid w:val="005912FB"/>
    <w:rsid w:val="00593A33"/>
    <w:rsid w:val="0059533F"/>
    <w:rsid w:val="00595599"/>
    <w:rsid w:val="00596224"/>
    <w:rsid w:val="00596746"/>
    <w:rsid w:val="005A080C"/>
    <w:rsid w:val="005A11FD"/>
    <w:rsid w:val="005A1984"/>
    <w:rsid w:val="005A269E"/>
    <w:rsid w:val="005A2CB3"/>
    <w:rsid w:val="005A2DF1"/>
    <w:rsid w:val="005A410A"/>
    <w:rsid w:val="005B1806"/>
    <w:rsid w:val="005B1CEB"/>
    <w:rsid w:val="005B2646"/>
    <w:rsid w:val="005B2A2B"/>
    <w:rsid w:val="005B3070"/>
    <w:rsid w:val="005B77EC"/>
    <w:rsid w:val="005B7F84"/>
    <w:rsid w:val="005C0BF6"/>
    <w:rsid w:val="005C13C1"/>
    <w:rsid w:val="005C2114"/>
    <w:rsid w:val="005C45C7"/>
    <w:rsid w:val="005C4E03"/>
    <w:rsid w:val="005C5DEE"/>
    <w:rsid w:val="005C5EDE"/>
    <w:rsid w:val="005C7667"/>
    <w:rsid w:val="005D268C"/>
    <w:rsid w:val="005D26C2"/>
    <w:rsid w:val="005D3123"/>
    <w:rsid w:val="005D3253"/>
    <w:rsid w:val="005D39D5"/>
    <w:rsid w:val="005D41A1"/>
    <w:rsid w:val="005D4AC0"/>
    <w:rsid w:val="005D5B08"/>
    <w:rsid w:val="005D6A93"/>
    <w:rsid w:val="005D7503"/>
    <w:rsid w:val="005E2279"/>
    <w:rsid w:val="005E2A20"/>
    <w:rsid w:val="005E2EAB"/>
    <w:rsid w:val="005E408D"/>
    <w:rsid w:val="005E4099"/>
    <w:rsid w:val="005E4B93"/>
    <w:rsid w:val="005E52ED"/>
    <w:rsid w:val="005E5404"/>
    <w:rsid w:val="005E5F7E"/>
    <w:rsid w:val="005F0490"/>
    <w:rsid w:val="005F0527"/>
    <w:rsid w:val="005F1518"/>
    <w:rsid w:val="005F18D9"/>
    <w:rsid w:val="005F1908"/>
    <w:rsid w:val="005F1E2D"/>
    <w:rsid w:val="005F1F45"/>
    <w:rsid w:val="005F282A"/>
    <w:rsid w:val="005F42B6"/>
    <w:rsid w:val="005F5A4F"/>
    <w:rsid w:val="005F5E2B"/>
    <w:rsid w:val="005F61E5"/>
    <w:rsid w:val="005F6E53"/>
    <w:rsid w:val="0060110A"/>
    <w:rsid w:val="0060232A"/>
    <w:rsid w:val="00602725"/>
    <w:rsid w:val="00602F37"/>
    <w:rsid w:val="00602F6D"/>
    <w:rsid w:val="00604E98"/>
    <w:rsid w:val="0060553B"/>
    <w:rsid w:val="00605874"/>
    <w:rsid w:val="006062C2"/>
    <w:rsid w:val="00606333"/>
    <w:rsid w:val="006073F3"/>
    <w:rsid w:val="006079FC"/>
    <w:rsid w:val="00607D31"/>
    <w:rsid w:val="006108DD"/>
    <w:rsid w:val="0061252A"/>
    <w:rsid w:val="0061346F"/>
    <w:rsid w:val="00614AFC"/>
    <w:rsid w:val="00615C8E"/>
    <w:rsid w:val="00615FE8"/>
    <w:rsid w:val="006201E5"/>
    <w:rsid w:val="00620A59"/>
    <w:rsid w:val="00622198"/>
    <w:rsid w:val="006224DD"/>
    <w:rsid w:val="00622FA0"/>
    <w:rsid w:val="0062309F"/>
    <w:rsid w:val="006230F4"/>
    <w:rsid w:val="006236E3"/>
    <w:rsid w:val="00623A90"/>
    <w:rsid w:val="00623DCF"/>
    <w:rsid w:val="006248F4"/>
    <w:rsid w:val="00626944"/>
    <w:rsid w:val="00630C49"/>
    <w:rsid w:val="0063119A"/>
    <w:rsid w:val="00633168"/>
    <w:rsid w:val="006333FE"/>
    <w:rsid w:val="00634AF5"/>
    <w:rsid w:val="006358C1"/>
    <w:rsid w:val="0063625A"/>
    <w:rsid w:val="00636CA1"/>
    <w:rsid w:val="00636FF3"/>
    <w:rsid w:val="006374CC"/>
    <w:rsid w:val="0063784F"/>
    <w:rsid w:val="006424C0"/>
    <w:rsid w:val="0064292A"/>
    <w:rsid w:val="00643549"/>
    <w:rsid w:val="00643CF9"/>
    <w:rsid w:val="006465E1"/>
    <w:rsid w:val="00647081"/>
    <w:rsid w:val="00650040"/>
    <w:rsid w:val="00650546"/>
    <w:rsid w:val="00650973"/>
    <w:rsid w:val="006517C4"/>
    <w:rsid w:val="00652E3F"/>
    <w:rsid w:val="0065380F"/>
    <w:rsid w:val="0065478D"/>
    <w:rsid w:val="0065620E"/>
    <w:rsid w:val="00657063"/>
    <w:rsid w:val="0065772D"/>
    <w:rsid w:val="00657D0A"/>
    <w:rsid w:val="00661483"/>
    <w:rsid w:val="00661B1F"/>
    <w:rsid w:val="006620EE"/>
    <w:rsid w:val="00663F6D"/>
    <w:rsid w:val="00665557"/>
    <w:rsid w:val="006658FB"/>
    <w:rsid w:val="0066681C"/>
    <w:rsid w:val="00666CCD"/>
    <w:rsid w:val="00673F94"/>
    <w:rsid w:val="0067418D"/>
    <w:rsid w:val="006745C7"/>
    <w:rsid w:val="00674EE6"/>
    <w:rsid w:val="0067596C"/>
    <w:rsid w:val="00675E34"/>
    <w:rsid w:val="006771C6"/>
    <w:rsid w:val="00680782"/>
    <w:rsid w:val="00680F94"/>
    <w:rsid w:val="006822BE"/>
    <w:rsid w:val="0068339D"/>
    <w:rsid w:val="00684746"/>
    <w:rsid w:val="00684EB4"/>
    <w:rsid w:val="00685D8F"/>
    <w:rsid w:val="00686671"/>
    <w:rsid w:val="006868B2"/>
    <w:rsid w:val="00686D91"/>
    <w:rsid w:val="0068770F"/>
    <w:rsid w:val="00687F52"/>
    <w:rsid w:val="00691422"/>
    <w:rsid w:val="0069183C"/>
    <w:rsid w:val="006919D7"/>
    <w:rsid w:val="00692A31"/>
    <w:rsid w:val="006956EC"/>
    <w:rsid w:val="00696B40"/>
    <w:rsid w:val="006A1383"/>
    <w:rsid w:val="006A1F4A"/>
    <w:rsid w:val="006A42DC"/>
    <w:rsid w:val="006B0862"/>
    <w:rsid w:val="006B0F07"/>
    <w:rsid w:val="006B17CA"/>
    <w:rsid w:val="006B18C5"/>
    <w:rsid w:val="006B394A"/>
    <w:rsid w:val="006B461A"/>
    <w:rsid w:val="006B4F60"/>
    <w:rsid w:val="006B61A1"/>
    <w:rsid w:val="006B6570"/>
    <w:rsid w:val="006B6DEA"/>
    <w:rsid w:val="006C12B2"/>
    <w:rsid w:val="006C251B"/>
    <w:rsid w:val="006C41AA"/>
    <w:rsid w:val="006C5DB8"/>
    <w:rsid w:val="006C6F31"/>
    <w:rsid w:val="006C6F61"/>
    <w:rsid w:val="006C7168"/>
    <w:rsid w:val="006C7F18"/>
    <w:rsid w:val="006D23AA"/>
    <w:rsid w:val="006D2D31"/>
    <w:rsid w:val="006D44C7"/>
    <w:rsid w:val="006D4E8D"/>
    <w:rsid w:val="006D6CDC"/>
    <w:rsid w:val="006D6EC7"/>
    <w:rsid w:val="006D6F7C"/>
    <w:rsid w:val="006D79E7"/>
    <w:rsid w:val="006D7F22"/>
    <w:rsid w:val="006E05D1"/>
    <w:rsid w:val="006E08EA"/>
    <w:rsid w:val="006E09C3"/>
    <w:rsid w:val="006E22EE"/>
    <w:rsid w:val="006E2C5E"/>
    <w:rsid w:val="006E35D3"/>
    <w:rsid w:val="006E4A4C"/>
    <w:rsid w:val="006E4E98"/>
    <w:rsid w:val="006E6248"/>
    <w:rsid w:val="006E7C74"/>
    <w:rsid w:val="006F2A4F"/>
    <w:rsid w:val="006F2B10"/>
    <w:rsid w:val="006F3072"/>
    <w:rsid w:val="006F3674"/>
    <w:rsid w:val="006F3B77"/>
    <w:rsid w:val="006F51F9"/>
    <w:rsid w:val="006F5244"/>
    <w:rsid w:val="006F641B"/>
    <w:rsid w:val="006F7181"/>
    <w:rsid w:val="006F7D0B"/>
    <w:rsid w:val="00700E03"/>
    <w:rsid w:val="00701E31"/>
    <w:rsid w:val="00702497"/>
    <w:rsid w:val="00702574"/>
    <w:rsid w:val="00702E24"/>
    <w:rsid w:val="00703EAA"/>
    <w:rsid w:val="00706A47"/>
    <w:rsid w:val="00706F45"/>
    <w:rsid w:val="00706F69"/>
    <w:rsid w:val="00707B69"/>
    <w:rsid w:val="00710B3C"/>
    <w:rsid w:val="00711568"/>
    <w:rsid w:val="00711663"/>
    <w:rsid w:val="00711CCF"/>
    <w:rsid w:val="007120D9"/>
    <w:rsid w:val="00712CCE"/>
    <w:rsid w:val="0071396E"/>
    <w:rsid w:val="00713DB4"/>
    <w:rsid w:val="00714290"/>
    <w:rsid w:val="00714F17"/>
    <w:rsid w:val="00715C52"/>
    <w:rsid w:val="00716A0D"/>
    <w:rsid w:val="00716D08"/>
    <w:rsid w:val="00721482"/>
    <w:rsid w:val="007221A1"/>
    <w:rsid w:val="007227B7"/>
    <w:rsid w:val="007234FF"/>
    <w:rsid w:val="00723D2E"/>
    <w:rsid w:val="00724000"/>
    <w:rsid w:val="007247A7"/>
    <w:rsid w:val="00725309"/>
    <w:rsid w:val="00725D2C"/>
    <w:rsid w:val="00731A80"/>
    <w:rsid w:val="00731AB1"/>
    <w:rsid w:val="00732995"/>
    <w:rsid w:val="00732A53"/>
    <w:rsid w:val="00735B4B"/>
    <w:rsid w:val="0073617A"/>
    <w:rsid w:val="007364BA"/>
    <w:rsid w:val="0073703C"/>
    <w:rsid w:val="0073735C"/>
    <w:rsid w:val="007409D9"/>
    <w:rsid w:val="007411B3"/>
    <w:rsid w:val="00741386"/>
    <w:rsid w:val="007417F1"/>
    <w:rsid w:val="007418A7"/>
    <w:rsid w:val="00741F29"/>
    <w:rsid w:val="007422C9"/>
    <w:rsid w:val="00744A8E"/>
    <w:rsid w:val="00745544"/>
    <w:rsid w:val="0074690C"/>
    <w:rsid w:val="007510FD"/>
    <w:rsid w:val="00752FC8"/>
    <w:rsid w:val="00757D7F"/>
    <w:rsid w:val="0076052C"/>
    <w:rsid w:val="00760657"/>
    <w:rsid w:val="007616FD"/>
    <w:rsid w:val="00761750"/>
    <w:rsid w:val="0076238A"/>
    <w:rsid w:val="00762A74"/>
    <w:rsid w:val="00764A9E"/>
    <w:rsid w:val="00764B19"/>
    <w:rsid w:val="00766A4B"/>
    <w:rsid w:val="00766D18"/>
    <w:rsid w:val="007670F6"/>
    <w:rsid w:val="0076771E"/>
    <w:rsid w:val="00767AB8"/>
    <w:rsid w:val="00770088"/>
    <w:rsid w:val="007701F7"/>
    <w:rsid w:val="00771670"/>
    <w:rsid w:val="00771D08"/>
    <w:rsid w:val="00773E95"/>
    <w:rsid w:val="00776D17"/>
    <w:rsid w:val="00776EC8"/>
    <w:rsid w:val="00780B90"/>
    <w:rsid w:val="00781090"/>
    <w:rsid w:val="00781787"/>
    <w:rsid w:val="007828ED"/>
    <w:rsid w:val="00783655"/>
    <w:rsid w:val="00783D7B"/>
    <w:rsid w:val="00784D93"/>
    <w:rsid w:val="00785723"/>
    <w:rsid w:val="00785B40"/>
    <w:rsid w:val="00785E85"/>
    <w:rsid w:val="00785E9F"/>
    <w:rsid w:val="00787438"/>
    <w:rsid w:val="00790290"/>
    <w:rsid w:val="007902FC"/>
    <w:rsid w:val="0079167A"/>
    <w:rsid w:val="007923B7"/>
    <w:rsid w:val="00792BE5"/>
    <w:rsid w:val="007950E0"/>
    <w:rsid w:val="0079559D"/>
    <w:rsid w:val="007955B6"/>
    <w:rsid w:val="00796045"/>
    <w:rsid w:val="00796AC5"/>
    <w:rsid w:val="007A0612"/>
    <w:rsid w:val="007A0A09"/>
    <w:rsid w:val="007A0F2C"/>
    <w:rsid w:val="007A1394"/>
    <w:rsid w:val="007A2A15"/>
    <w:rsid w:val="007A2BFB"/>
    <w:rsid w:val="007A37DE"/>
    <w:rsid w:val="007A4013"/>
    <w:rsid w:val="007A42C0"/>
    <w:rsid w:val="007A47C1"/>
    <w:rsid w:val="007A49ED"/>
    <w:rsid w:val="007A4B72"/>
    <w:rsid w:val="007A55B8"/>
    <w:rsid w:val="007A5C18"/>
    <w:rsid w:val="007A6466"/>
    <w:rsid w:val="007A785B"/>
    <w:rsid w:val="007B29FC"/>
    <w:rsid w:val="007B2F55"/>
    <w:rsid w:val="007B436E"/>
    <w:rsid w:val="007B5173"/>
    <w:rsid w:val="007B6DA8"/>
    <w:rsid w:val="007C155F"/>
    <w:rsid w:val="007C2209"/>
    <w:rsid w:val="007C4CBE"/>
    <w:rsid w:val="007C5731"/>
    <w:rsid w:val="007C5912"/>
    <w:rsid w:val="007D018F"/>
    <w:rsid w:val="007D2F65"/>
    <w:rsid w:val="007D31F2"/>
    <w:rsid w:val="007D46F9"/>
    <w:rsid w:val="007D4B1A"/>
    <w:rsid w:val="007D4BA1"/>
    <w:rsid w:val="007D5285"/>
    <w:rsid w:val="007D5A78"/>
    <w:rsid w:val="007D622A"/>
    <w:rsid w:val="007D646C"/>
    <w:rsid w:val="007D64FC"/>
    <w:rsid w:val="007E00B3"/>
    <w:rsid w:val="007E0AC5"/>
    <w:rsid w:val="007E1012"/>
    <w:rsid w:val="007E1067"/>
    <w:rsid w:val="007E1C05"/>
    <w:rsid w:val="007E39AE"/>
    <w:rsid w:val="007E499B"/>
    <w:rsid w:val="007E64EE"/>
    <w:rsid w:val="007E733A"/>
    <w:rsid w:val="007E7344"/>
    <w:rsid w:val="007E782E"/>
    <w:rsid w:val="007F0339"/>
    <w:rsid w:val="007F1D05"/>
    <w:rsid w:val="007F1E4D"/>
    <w:rsid w:val="007F39E6"/>
    <w:rsid w:val="007F3F34"/>
    <w:rsid w:val="007F5164"/>
    <w:rsid w:val="007F589E"/>
    <w:rsid w:val="007F64DA"/>
    <w:rsid w:val="007F6F07"/>
    <w:rsid w:val="007F7257"/>
    <w:rsid w:val="007F7680"/>
    <w:rsid w:val="00800F37"/>
    <w:rsid w:val="008015A7"/>
    <w:rsid w:val="00801C09"/>
    <w:rsid w:val="00802421"/>
    <w:rsid w:val="0080550F"/>
    <w:rsid w:val="0080597B"/>
    <w:rsid w:val="00806EC3"/>
    <w:rsid w:val="00810B70"/>
    <w:rsid w:val="00810C8F"/>
    <w:rsid w:val="00811692"/>
    <w:rsid w:val="00811B9F"/>
    <w:rsid w:val="008130BC"/>
    <w:rsid w:val="008137C7"/>
    <w:rsid w:val="00813E3C"/>
    <w:rsid w:val="00814C2C"/>
    <w:rsid w:val="0081540C"/>
    <w:rsid w:val="00815686"/>
    <w:rsid w:val="0081712A"/>
    <w:rsid w:val="008175D6"/>
    <w:rsid w:val="008177D7"/>
    <w:rsid w:val="00817E40"/>
    <w:rsid w:val="00820AF6"/>
    <w:rsid w:val="00820E97"/>
    <w:rsid w:val="00822381"/>
    <w:rsid w:val="00823940"/>
    <w:rsid w:val="008246E2"/>
    <w:rsid w:val="00825118"/>
    <w:rsid w:val="00826919"/>
    <w:rsid w:val="00831B5A"/>
    <w:rsid w:val="00832104"/>
    <w:rsid w:val="008341CA"/>
    <w:rsid w:val="008363AA"/>
    <w:rsid w:val="008377CC"/>
    <w:rsid w:val="00840D58"/>
    <w:rsid w:val="00844B39"/>
    <w:rsid w:val="00845851"/>
    <w:rsid w:val="0084599C"/>
    <w:rsid w:val="00845E8F"/>
    <w:rsid w:val="00846047"/>
    <w:rsid w:val="008468B1"/>
    <w:rsid w:val="00847D93"/>
    <w:rsid w:val="00851C1A"/>
    <w:rsid w:val="00854367"/>
    <w:rsid w:val="0085520E"/>
    <w:rsid w:val="008556E0"/>
    <w:rsid w:val="00855D78"/>
    <w:rsid w:val="00857216"/>
    <w:rsid w:val="00857531"/>
    <w:rsid w:val="008610CA"/>
    <w:rsid w:val="00861B2C"/>
    <w:rsid w:val="008627DA"/>
    <w:rsid w:val="0086331F"/>
    <w:rsid w:val="00865129"/>
    <w:rsid w:val="00865A58"/>
    <w:rsid w:val="00866A06"/>
    <w:rsid w:val="00866C39"/>
    <w:rsid w:val="00870758"/>
    <w:rsid w:val="008710DA"/>
    <w:rsid w:val="00871408"/>
    <w:rsid w:val="0087176A"/>
    <w:rsid w:val="00871943"/>
    <w:rsid w:val="0087236E"/>
    <w:rsid w:val="00873A09"/>
    <w:rsid w:val="00873DFD"/>
    <w:rsid w:val="00874A9E"/>
    <w:rsid w:val="00875475"/>
    <w:rsid w:val="00876265"/>
    <w:rsid w:val="0087629A"/>
    <w:rsid w:val="00876770"/>
    <w:rsid w:val="00880D5F"/>
    <w:rsid w:val="00881DA9"/>
    <w:rsid w:val="00881EC9"/>
    <w:rsid w:val="00882243"/>
    <w:rsid w:val="00882DB0"/>
    <w:rsid w:val="0088388F"/>
    <w:rsid w:val="008840C0"/>
    <w:rsid w:val="008862EA"/>
    <w:rsid w:val="00886EB8"/>
    <w:rsid w:val="00890B51"/>
    <w:rsid w:val="00891899"/>
    <w:rsid w:val="00892A2D"/>
    <w:rsid w:val="00892CE2"/>
    <w:rsid w:val="00893847"/>
    <w:rsid w:val="00895F4C"/>
    <w:rsid w:val="0089620E"/>
    <w:rsid w:val="00896D45"/>
    <w:rsid w:val="008972C1"/>
    <w:rsid w:val="008A10A0"/>
    <w:rsid w:val="008A251E"/>
    <w:rsid w:val="008A3141"/>
    <w:rsid w:val="008A4E52"/>
    <w:rsid w:val="008A6881"/>
    <w:rsid w:val="008A71A8"/>
    <w:rsid w:val="008B0ECB"/>
    <w:rsid w:val="008B3414"/>
    <w:rsid w:val="008B38B7"/>
    <w:rsid w:val="008B4ECB"/>
    <w:rsid w:val="008B5090"/>
    <w:rsid w:val="008B5205"/>
    <w:rsid w:val="008B536E"/>
    <w:rsid w:val="008B77FF"/>
    <w:rsid w:val="008B7D38"/>
    <w:rsid w:val="008C06AD"/>
    <w:rsid w:val="008C1D38"/>
    <w:rsid w:val="008C2543"/>
    <w:rsid w:val="008C2626"/>
    <w:rsid w:val="008C2839"/>
    <w:rsid w:val="008C3028"/>
    <w:rsid w:val="008C328C"/>
    <w:rsid w:val="008C34A1"/>
    <w:rsid w:val="008C3A1E"/>
    <w:rsid w:val="008C4D2A"/>
    <w:rsid w:val="008C6C72"/>
    <w:rsid w:val="008C6C85"/>
    <w:rsid w:val="008C75F4"/>
    <w:rsid w:val="008D2736"/>
    <w:rsid w:val="008D3915"/>
    <w:rsid w:val="008D44B6"/>
    <w:rsid w:val="008D4548"/>
    <w:rsid w:val="008D66C3"/>
    <w:rsid w:val="008D710A"/>
    <w:rsid w:val="008D755A"/>
    <w:rsid w:val="008E00EE"/>
    <w:rsid w:val="008E08DA"/>
    <w:rsid w:val="008E1578"/>
    <w:rsid w:val="008E1A6D"/>
    <w:rsid w:val="008E3A28"/>
    <w:rsid w:val="008E616D"/>
    <w:rsid w:val="008E7181"/>
    <w:rsid w:val="008F0E5E"/>
    <w:rsid w:val="008F1719"/>
    <w:rsid w:val="008F1D87"/>
    <w:rsid w:val="008F27EA"/>
    <w:rsid w:val="008F2D6A"/>
    <w:rsid w:val="008F3261"/>
    <w:rsid w:val="008F3538"/>
    <w:rsid w:val="008F4D51"/>
    <w:rsid w:val="008F4E80"/>
    <w:rsid w:val="008F5288"/>
    <w:rsid w:val="008F5941"/>
    <w:rsid w:val="008F7192"/>
    <w:rsid w:val="00900E21"/>
    <w:rsid w:val="00900E72"/>
    <w:rsid w:val="00901325"/>
    <w:rsid w:val="00902626"/>
    <w:rsid w:val="0090290A"/>
    <w:rsid w:val="00902E51"/>
    <w:rsid w:val="00902EE1"/>
    <w:rsid w:val="00903C01"/>
    <w:rsid w:val="00904094"/>
    <w:rsid w:val="00904374"/>
    <w:rsid w:val="00904BF9"/>
    <w:rsid w:val="00905954"/>
    <w:rsid w:val="00906B89"/>
    <w:rsid w:val="00906CE0"/>
    <w:rsid w:val="009078B6"/>
    <w:rsid w:val="009110F9"/>
    <w:rsid w:val="00911167"/>
    <w:rsid w:val="009111CC"/>
    <w:rsid w:val="00912593"/>
    <w:rsid w:val="009125AD"/>
    <w:rsid w:val="009129E0"/>
    <w:rsid w:val="009139DE"/>
    <w:rsid w:val="00914788"/>
    <w:rsid w:val="009166D6"/>
    <w:rsid w:val="0091698B"/>
    <w:rsid w:val="00917CC4"/>
    <w:rsid w:val="00921A28"/>
    <w:rsid w:val="0092548A"/>
    <w:rsid w:val="0092620F"/>
    <w:rsid w:val="009278BE"/>
    <w:rsid w:val="00927C98"/>
    <w:rsid w:val="00930B7A"/>
    <w:rsid w:val="00933943"/>
    <w:rsid w:val="00933BCF"/>
    <w:rsid w:val="00936336"/>
    <w:rsid w:val="00937234"/>
    <w:rsid w:val="00937664"/>
    <w:rsid w:val="00940985"/>
    <w:rsid w:val="0094340B"/>
    <w:rsid w:val="009436EA"/>
    <w:rsid w:val="00944F6A"/>
    <w:rsid w:val="009452B9"/>
    <w:rsid w:val="0094695D"/>
    <w:rsid w:val="00946A21"/>
    <w:rsid w:val="00947041"/>
    <w:rsid w:val="00947592"/>
    <w:rsid w:val="0094769C"/>
    <w:rsid w:val="0095004D"/>
    <w:rsid w:val="0095027D"/>
    <w:rsid w:val="009510A7"/>
    <w:rsid w:val="00952454"/>
    <w:rsid w:val="009527A1"/>
    <w:rsid w:val="00952BBE"/>
    <w:rsid w:val="00952BEA"/>
    <w:rsid w:val="009533F6"/>
    <w:rsid w:val="00953C0B"/>
    <w:rsid w:val="009542BE"/>
    <w:rsid w:val="009564FC"/>
    <w:rsid w:val="00957788"/>
    <w:rsid w:val="00960BE4"/>
    <w:rsid w:val="0096128C"/>
    <w:rsid w:val="0096204B"/>
    <w:rsid w:val="009647D9"/>
    <w:rsid w:val="00965DB0"/>
    <w:rsid w:val="00966A1C"/>
    <w:rsid w:val="00966E46"/>
    <w:rsid w:val="00967E02"/>
    <w:rsid w:val="009704AC"/>
    <w:rsid w:val="0097567D"/>
    <w:rsid w:val="00975773"/>
    <w:rsid w:val="0097646E"/>
    <w:rsid w:val="00976F2B"/>
    <w:rsid w:val="00980A59"/>
    <w:rsid w:val="00981704"/>
    <w:rsid w:val="00983146"/>
    <w:rsid w:val="00983C93"/>
    <w:rsid w:val="00984266"/>
    <w:rsid w:val="00984950"/>
    <w:rsid w:val="009861F8"/>
    <w:rsid w:val="0098741F"/>
    <w:rsid w:val="0098752A"/>
    <w:rsid w:val="00990685"/>
    <w:rsid w:val="00990F71"/>
    <w:rsid w:val="009911C4"/>
    <w:rsid w:val="00992210"/>
    <w:rsid w:val="00992828"/>
    <w:rsid w:val="0099451B"/>
    <w:rsid w:val="0099478A"/>
    <w:rsid w:val="00995925"/>
    <w:rsid w:val="0099599C"/>
    <w:rsid w:val="009974F9"/>
    <w:rsid w:val="009976BC"/>
    <w:rsid w:val="009A0AB6"/>
    <w:rsid w:val="009A0FCC"/>
    <w:rsid w:val="009A1F49"/>
    <w:rsid w:val="009A4388"/>
    <w:rsid w:val="009A5459"/>
    <w:rsid w:val="009A5810"/>
    <w:rsid w:val="009A5CE4"/>
    <w:rsid w:val="009A5FD1"/>
    <w:rsid w:val="009A65EE"/>
    <w:rsid w:val="009A6C5B"/>
    <w:rsid w:val="009B0074"/>
    <w:rsid w:val="009B03AE"/>
    <w:rsid w:val="009B24CA"/>
    <w:rsid w:val="009B275B"/>
    <w:rsid w:val="009B2D87"/>
    <w:rsid w:val="009B3B21"/>
    <w:rsid w:val="009B3D81"/>
    <w:rsid w:val="009B4686"/>
    <w:rsid w:val="009B4C53"/>
    <w:rsid w:val="009B5D49"/>
    <w:rsid w:val="009B5F8E"/>
    <w:rsid w:val="009B7355"/>
    <w:rsid w:val="009B785C"/>
    <w:rsid w:val="009B79FD"/>
    <w:rsid w:val="009C12C1"/>
    <w:rsid w:val="009C1C75"/>
    <w:rsid w:val="009C22F6"/>
    <w:rsid w:val="009C28CB"/>
    <w:rsid w:val="009C2991"/>
    <w:rsid w:val="009C47F4"/>
    <w:rsid w:val="009D0AAB"/>
    <w:rsid w:val="009D0DFA"/>
    <w:rsid w:val="009D16FC"/>
    <w:rsid w:val="009D3A99"/>
    <w:rsid w:val="009D4635"/>
    <w:rsid w:val="009D545F"/>
    <w:rsid w:val="009D7993"/>
    <w:rsid w:val="009E1AF6"/>
    <w:rsid w:val="009E2371"/>
    <w:rsid w:val="009E379A"/>
    <w:rsid w:val="009E428B"/>
    <w:rsid w:val="009E43D7"/>
    <w:rsid w:val="009E65B7"/>
    <w:rsid w:val="009E7984"/>
    <w:rsid w:val="009E7DB7"/>
    <w:rsid w:val="009F059A"/>
    <w:rsid w:val="009F0E1E"/>
    <w:rsid w:val="009F108E"/>
    <w:rsid w:val="009F1977"/>
    <w:rsid w:val="009F1E7D"/>
    <w:rsid w:val="009F216F"/>
    <w:rsid w:val="009F2473"/>
    <w:rsid w:val="009F33F2"/>
    <w:rsid w:val="009F4159"/>
    <w:rsid w:val="00A002ED"/>
    <w:rsid w:val="00A02703"/>
    <w:rsid w:val="00A02869"/>
    <w:rsid w:val="00A02A2B"/>
    <w:rsid w:val="00A02C04"/>
    <w:rsid w:val="00A02EFF"/>
    <w:rsid w:val="00A04A86"/>
    <w:rsid w:val="00A04E5A"/>
    <w:rsid w:val="00A05E67"/>
    <w:rsid w:val="00A0630A"/>
    <w:rsid w:val="00A07BE4"/>
    <w:rsid w:val="00A07D0C"/>
    <w:rsid w:val="00A1034D"/>
    <w:rsid w:val="00A10750"/>
    <w:rsid w:val="00A112D4"/>
    <w:rsid w:val="00A1208F"/>
    <w:rsid w:val="00A12804"/>
    <w:rsid w:val="00A12FF1"/>
    <w:rsid w:val="00A1344C"/>
    <w:rsid w:val="00A14660"/>
    <w:rsid w:val="00A14A0F"/>
    <w:rsid w:val="00A169D7"/>
    <w:rsid w:val="00A16CA4"/>
    <w:rsid w:val="00A17A6E"/>
    <w:rsid w:val="00A17E0B"/>
    <w:rsid w:val="00A2034A"/>
    <w:rsid w:val="00A206EC"/>
    <w:rsid w:val="00A218AD"/>
    <w:rsid w:val="00A240DC"/>
    <w:rsid w:val="00A24B53"/>
    <w:rsid w:val="00A26110"/>
    <w:rsid w:val="00A26A1F"/>
    <w:rsid w:val="00A26B72"/>
    <w:rsid w:val="00A27FEA"/>
    <w:rsid w:val="00A31C88"/>
    <w:rsid w:val="00A3239E"/>
    <w:rsid w:val="00A325B7"/>
    <w:rsid w:val="00A327BF"/>
    <w:rsid w:val="00A32EA7"/>
    <w:rsid w:val="00A3328E"/>
    <w:rsid w:val="00A3397B"/>
    <w:rsid w:val="00A359CB"/>
    <w:rsid w:val="00A37283"/>
    <w:rsid w:val="00A4180C"/>
    <w:rsid w:val="00A4325F"/>
    <w:rsid w:val="00A45AEE"/>
    <w:rsid w:val="00A45F9B"/>
    <w:rsid w:val="00A4690B"/>
    <w:rsid w:val="00A46F5E"/>
    <w:rsid w:val="00A478A1"/>
    <w:rsid w:val="00A47C1A"/>
    <w:rsid w:val="00A50B27"/>
    <w:rsid w:val="00A50B9E"/>
    <w:rsid w:val="00A53372"/>
    <w:rsid w:val="00A53C2B"/>
    <w:rsid w:val="00A54D8E"/>
    <w:rsid w:val="00A5690D"/>
    <w:rsid w:val="00A5706F"/>
    <w:rsid w:val="00A5712C"/>
    <w:rsid w:val="00A571D9"/>
    <w:rsid w:val="00A605FA"/>
    <w:rsid w:val="00A61CD5"/>
    <w:rsid w:val="00A623D8"/>
    <w:rsid w:val="00A626C1"/>
    <w:rsid w:val="00A62833"/>
    <w:rsid w:val="00A62B7C"/>
    <w:rsid w:val="00A63977"/>
    <w:rsid w:val="00A641DE"/>
    <w:rsid w:val="00A644E2"/>
    <w:rsid w:val="00A65341"/>
    <w:rsid w:val="00A65823"/>
    <w:rsid w:val="00A65E82"/>
    <w:rsid w:val="00A671F8"/>
    <w:rsid w:val="00A679C1"/>
    <w:rsid w:val="00A67FDB"/>
    <w:rsid w:val="00A70D07"/>
    <w:rsid w:val="00A7135E"/>
    <w:rsid w:val="00A71593"/>
    <w:rsid w:val="00A736DB"/>
    <w:rsid w:val="00A7371E"/>
    <w:rsid w:val="00A742BE"/>
    <w:rsid w:val="00A74336"/>
    <w:rsid w:val="00A747AB"/>
    <w:rsid w:val="00A75972"/>
    <w:rsid w:val="00A75D0F"/>
    <w:rsid w:val="00A76344"/>
    <w:rsid w:val="00A764B3"/>
    <w:rsid w:val="00A76517"/>
    <w:rsid w:val="00A76663"/>
    <w:rsid w:val="00A7715B"/>
    <w:rsid w:val="00A773A8"/>
    <w:rsid w:val="00A80671"/>
    <w:rsid w:val="00A80AA2"/>
    <w:rsid w:val="00A81588"/>
    <w:rsid w:val="00A826D7"/>
    <w:rsid w:val="00A83446"/>
    <w:rsid w:val="00A844A2"/>
    <w:rsid w:val="00A87591"/>
    <w:rsid w:val="00A87AA3"/>
    <w:rsid w:val="00A87BBB"/>
    <w:rsid w:val="00A90AF8"/>
    <w:rsid w:val="00A9329B"/>
    <w:rsid w:val="00A93807"/>
    <w:rsid w:val="00A946CD"/>
    <w:rsid w:val="00A95031"/>
    <w:rsid w:val="00A95AC6"/>
    <w:rsid w:val="00A95AD7"/>
    <w:rsid w:val="00A96999"/>
    <w:rsid w:val="00A96AB8"/>
    <w:rsid w:val="00A970D5"/>
    <w:rsid w:val="00A977F5"/>
    <w:rsid w:val="00A97D2C"/>
    <w:rsid w:val="00AA00FB"/>
    <w:rsid w:val="00AA0E56"/>
    <w:rsid w:val="00AA1182"/>
    <w:rsid w:val="00AA1874"/>
    <w:rsid w:val="00AA1D50"/>
    <w:rsid w:val="00AA2505"/>
    <w:rsid w:val="00AA33FA"/>
    <w:rsid w:val="00AA55B1"/>
    <w:rsid w:val="00AA5C86"/>
    <w:rsid w:val="00AA5F3D"/>
    <w:rsid w:val="00AA723C"/>
    <w:rsid w:val="00AB001F"/>
    <w:rsid w:val="00AB1A14"/>
    <w:rsid w:val="00AB2D4F"/>
    <w:rsid w:val="00AB3A39"/>
    <w:rsid w:val="00AB3E59"/>
    <w:rsid w:val="00AB3F02"/>
    <w:rsid w:val="00AB47FB"/>
    <w:rsid w:val="00AB518F"/>
    <w:rsid w:val="00AB60FF"/>
    <w:rsid w:val="00AB62F2"/>
    <w:rsid w:val="00AB647A"/>
    <w:rsid w:val="00AB772E"/>
    <w:rsid w:val="00AB7B4C"/>
    <w:rsid w:val="00AB7E60"/>
    <w:rsid w:val="00AC0BCC"/>
    <w:rsid w:val="00AC15C0"/>
    <w:rsid w:val="00AC3913"/>
    <w:rsid w:val="00AC3CD1"/>
    <w:rsid w:val="00AC4AD0"/>
    <w:rsid w:val="00AC53D7"/>
    <w:rsid w:val="00AC5416"/>
    <w:rsid w:val="00AC5470"/>
    <w:rsid w:val="00AC63B3"/>
    <w:rsid w:val="00AC6B9A"/>
    <w:rsid w:val="00AC6EBA"/>
    <w:rsid w:val="00AD0170"/>
    <w:rsid w:val="00AD03CC"/>
    <w:rsid w:val="00AD066C"/>
    <w:rsid w:val="00AD0FB0"/>
    <w:rsid w:val="00AD1E7D"/>
    <w:rsid w:val="00AD3F4C"/>
    <w:rsid w:val="00AD6EB1"/>
    <w:rsid w:val="00AD7ED5"/>
    <w:rsid w:val="00AE011B"/>
    <w:rsid w:val="00AE080E"/>
    <w:rsid w:val="00AE0959"/>
    <w:rsid w:val="00AE0C90"/>
    <w:rsid w:val="00AE6DF3"/>
    <w:rsid w:val="00AE7C1F"/>
    <w:rsid w:val="00AF07C4"/>
    <w:rsid w:val="00AF081E"/>
    <w:rsid w:val="00AF3238"/>
    <w:rsid w:val="00AF3E3D"/>
    <w:rsid w:val="00AF3E7F"/>
    <w:rsid w:val="00AF4027"/>
    <w:rsid w:val="00AF5C2E"/>
    <w:rsid w:val="00AF60A9"/>
    <w:rsid w:val="00AF74AF"/>
    <w:rsid w:val="00AF7E7D"/>
    <w:rsid w:val="00B00638"/>
    <w:rsid w:val="00B01005"/>
    <w:rsid w:val="00B019FA"/>
    <w:rsid w:val="00B02171"/>
    <w:rsid w:val="00B029B0"/>
    <w:rsid w:val="00B046B4"/>
    <w:rsid w:val="00B069A0"/>
    <w:rsid w:val="00B07C87"/>
    <w:rsid w:val="00B10227"/>
    <w:rsid w:val="00B12525"/>
    <w:rsid w:val="00B14107"/>
    <w:rsid w:val="00B142E9"/>
    <w:rsid w:val="00B15D22"/>
    <w:rsid w:val="00B173D9"/>
    <w:rsid w:val="00B202B1"/>
    <w:rsid w:val="00B21D5D"/>
    <w:rsid w:val="00B225FD"/>
    <w:rsid w:val="00B229EB"/>
    <w:rsid w:val="00B241EA"/>
    <w:rsid w:val="00B24BED"/>
    <w:rsid w:val="00B26B7F"/>
    <w:rsid w:val="00B278F7"/>
    <w:rsid w:val="00B32B1D"/>
    <w:rsid w:val="00B32C8D"/>
    <w:rsid w:val="00B33446"/>
    <w:rsid w:val="00B35D7C"/>
    <w:rsid w:val="00B37831"/>
    <w:rsid w:val="00B40009"/>
    <w:rsid w:val="00B40D5E"/>
    <w:rsid w:val="00B434D8"/>
    <w:rsid w:val="00B500D1"/>
    <w:rsid w:val="00B50F4D"/>
    <w:rsid w:val="00B51491"/>
    <w:rsid w:val="00B515E0"/>
    <w:rsid w:val="00B51614"/>
    <w:rsid w:val="00B53781"/>
    <w:rsid w:val="00B551E7"/>
    <w:rsid w:val="00B5626C"/>
    <w:rsid w:val="00B6063B"/>
    <w:rsid w:val="00B64378"/>
    <w:rsid w:val="00B65EB5"/>
    <w:rsid w:val="00B66622"/>
    <w:rsid w:val="00B72CD4"/>
    <w:rsid w:val="00B736B9"/>
    <w:rsid w:val="00B7408B"/>
    <w:rsid w:val="00B7423F"/>
    <w:rsid w:val="00B745A3"/>
    <w:rsid w:val="00B75463"/>
    <w:rsid w:val="00B76D68"/>
    <w:rsid w:val="00B77E16"/>
    <w:rsid w:val="00B815DB"/>
    <w:rsid w:val="00B835E6"/>
    <w:rsid w:val="00B84302"/>
    <w:rsid w:val="00B861C5"/>
    <w:rsid w:val="00B90638"/>
    <w:rsid w:val="00B91511"/>
    <w:rsid w:val="00B91CE2"/>
    <w:rsid w:val="00B92091"/>
    <w:rsid w:val="00B93FA2"/>
    <w:rsid w:val="00B95438"/>
    <w:rsid w:val="00B955FB"/>
    <w:rsid w:val="00B9784E"/>
    <w:rsid w:val="00BA0031"/>
    <w:rsid w:val="00BA09ED"/>
    <w:rsid w:val="00BA1D42"/>
    <w:rsid w:val="00BA3291"/>
    <w:rsid w:val="00BA5C99"/>
    <w:rsid w:val="00BA723E"/>
    <w:rsid w:val="00BB2764"/>
    <w:rsid w:val="00BB2946"/>
    <w:rsid w:val="00BB449A"/>
    <w:rsid w:val="00BB5814"/>
    <w:rsid w:val="00BB5CF4"/>
    <w:rsid w:val="00BB5EC9"/>
    <w:rsid w:val="00BB620D"/>
    <w:rsid w:val="00BB67B4"/>
    <w:rsid w:val="00BB6EC4"/>
    <w:rsid w:val="00BC04CC"/>
    <w:rsid w:val="00BC16F8"/>
    <w:rsid w:val="00BC52A5"/>
    <w:rsid w:val="00BC6648"/>
    <w:rsid w:val="00BC66A3"/>
    <w:rsid w:val="00BC6D86"/>
    <w:rsid w:val="00BC75FD"/>
    <w:rsid w:val="00BD03AA"/>
    <w:rsid w:val="00BD0428"/>
    <w:rsid w:val="00BD09B1"/>
    <w:rsid w:val="00BD14AD"/>
    <w:rsid w:val="00BD1959"/>
    <w:rsid w:val="00BD37F8"/>
    <w:rsid w:val="00BD4C3A"/>
    <w:rsid w:val="00BD50C4"/>
    <w:rsid w:val="00BD5683"/>
    <w:rsid w:val="00BD5840"/>
    <w:rsid w:val="00BD5FA6"/>
    <w:rsid w:val="00BD61BF"/>
    <w:rsid w:val="00BD62CB"/>
    <w:rsid w:val="00BD6516"/>
    <w:rsid w:val="00BE1F04"/>
    <w:rsid w:val="00BE25F3"/>
    <w:rsid w:val="00BE4F83"/>
    <w:rsid w:val="00BE598A"/>
    <w:rsid w:val="00BE5DA9"/>
    <w:rsid w:val="00BE70FA"/>
    <w:rsid w:val="00BE7F89"/>
    <w:rsid w:val="00BF0DAE"/>
    <w:rsid w:val="00BF21D1"/>
    <w:rsid w:val="00BF3185"/>
    <w:rsid w:val="00BF3F99"/>
    <w:rsid w:val="00BF436F"/>
    <w:rsid w:val="00BF5006"/>
    <w:rsid w:val="00BF5903"/>
    <w:rsid w:val="00BF6478"/>
    <w:rsid w:val="00BF666A"/>
    <w:rsid w:val="00BF6DF8"/>
    <w:rsid w:val="00BF788B"/>
    <w:rsid w:val="00C008DE"/>
    <w:rsid w:val="00C00C51"/>
    <w:rsid w:val="00C01A94"/>
    <w:rsid w:val="00C07609"/>
    <w:rsid w:val="00C128A7"/>
    <w:rsid w:val="00C13032"/>
    <w:rsid w:val="00C13911"/>
    <w:rsid w:val="00C13A0F"/>
    <w:rsid w:val="00C141B6"/>
    <w:rsid w:val="00C15412"/>
    <w:rsid w:val="00C15593"/>
    <w:rsid w:val="00C16122"/>
    <w:rsid w:val="00C16838"/>
    <w:rsid w:val="00C178CE"/>
    <w:rsid w:val="00C17D8D"/>
    <w:rsid w:val="00C2073D"/>
    <w:rsid w:val="00C20E3A"/>
    <w:rsid w:val="00C21B86"/>
    <w:rsid w:val="00C239B5"/>
    <w:rsid w:val="00C24A3D"/>
    <w:rsid w:val="00C25E69"/>
    <w:rsid w:val="00C2645E"/>
    <w:rsid w:val="00C26B8E"/>
    <w:rsid w:val="00C27C63"/>
    <w:rsid w:val="00C3064B"/>
    <w:rsid w:val="00C31C5D"/>
    <w:rsid w:val="00C33105"/>
    <w:rsid w:val="00C33637"/>
    <w:rsid w:val="00C344A1"/>
    <w:rsid w:val="00C35A60"/>
    <w:rsid w:val="00C36D3D"/>
    <w:rsid w:val="00C36E9C"/>
    <w:rsid w:val="00C37E2F"/>
    <w:rsid w:val="00C41381"/>
    <w:rsid w:val="00C41A33"/>
    <w:rsid w:val="00C41FDC"/>
    <w:rsid w:val="00C430EE"/>
    <w:rsid w:val="00C44557"/>
    <w:rsid w:val="00C47CE0"/>
    <w:rsid w:val="00C47EBF"/>
    <w:rsid w:val="00C51162"/>
    <w:rsid w:val="00C519DF"/>
    <w:rsid w:val="00C51F60"/>
    <w:rsid w:val="00C5248E"/>
    <w:rsid w:val="00C530BE"/>
    <w:rsid w:val="00C5377B"/>
    <w:rsid w:val="00C53904"/>
    <w:rsid w:val="00C53B7D"/>
    <w:rsid w:val="00C5427A"/>
    <w:rsid w:val="00C54E27"/>
    <w:rsid w:val="00C559A6"/>
    <w:rsid w:val="00C62199"/>
    <w:rsid w:val="00C632DC"/>
    <w:rsid w:val="00C63499"/>
    <w:rsid w:val="00C639EE"/>
    <w:rsid w:val="00C64985"/>
    <w:rsid w:val="00C64A7D"/>
    <w:rsid w:val="00C64BC7"/>
    <w:rsid w:val="00C65EC4"/>
    <w:rsid w:val="00C663A4"/>
    <w:rsid w:val="00C66A8C"/>
    <w:rsid w:val="00C66ADA"/>
    <w:rsid w:val="00C6743F"/>
    <w:rsid w:val="00C70AB1"/>
    <w:rsid w:val="00C71E92"/>
    <w:rsid w:val="00C72413"/>
    <w:rsid w:val="00C73099"/>
    <w:rsid w:val="00C74FC6"/>
    <w:rsid w:val="00C752A9"/>
    <w:rsid w:val="00C754FC"/>
    <w:rsid w:val="00C756C3"/>
    <w:rsid w:val="00C76474"/>
    <w:rsid w:val="00C80D87"/>
    <w:rsid w:val="00C820F5"/>
    <w:rsid w:val="00C82A3D"/>
    <w:rsid w:val="00C845F6"/>
    <w:rsid w:val="00C855A4"/>
    <w:rsid w:val="00C8653B"/>
    <w:rsid w:val="00C86A92"/>
    <w:rsid w:val="00C86FE1"/>
    <w:rsid w:val="00C87158"/>
    <w:rsid w:val="00C902B7"/>
    <w:rsid w:val="00C92AF2"/>
    <w:rsid w:val="00C9310A"/>
    <w:rsid w:val="00C94582"/>
    <w:rsid w:val="00C94D79"/>
    <w:rsid w:val="00C94DEF"/>
    <w:rsid w:val="00C954D3"/>
    <w:rsid w:val="00C95B30"/>
    <w:rsid w:val="00C95DE3"/>
    <w:rsid w:val="00C9722A"/>
    <w:rsid w:val="00C972A9"/>
    <w:rsid w:val="00CA1560"/>
    <w:rsid w:val="00CA1F60"/>
    <w:rsid w:val="00CA22BB"/>
    <w:rsid w:val="00CA446B"/>
    <w:rsid w:val="00CA46F0"/>
    <w:rsid w:val="00CA63CB"/>
    <w:rsid w:val="00CA6942"/>
    <w:rsid w:val="00CA6A58"/>
    <w:rsid w:val="00CA7D33"/>
    <w:rsid w:val="00CB11A7"/>
    <w:rsid w:val="00CB1B9C"/>
    <w:rsid w:val="00CB1DEE"/>
    <w:rsid w:val="00CB280A"/>
    <w:rsid w:val="00CB2E36"/>
    <w:rsid w:val="00CB2F2B"/>
    <w:rsid w:val="00CB39CF"/>
    <w:rsid w:val="00CB3C48"/>
    <w:rsid w:val="00CB587A"/>
    <w:rsid w:val="00CB5946"/>
    <w:rsid w:val="00CB6E03"/>
    <w:rsid w:val="00CC04E6"/>
    <w:rsid w:val="00CC10F2"/>
    <w:rsid w:val="00CC270E"/>
    <w:rsid w:val="00CC2CC6"/>
    <w:rsid w:val="00CC4629"/>
    <w:rsid w:val="00CC599C"/>
    <w:rsid w:val="00CC65BA"/>
    <w:rsid w:val="00CC7A2B"/>
    <w:rsid w:val="00CD0D78"/>
    <w:rsid w:val="00CD1057"/>
    <w:rsid w:val="00CD121D"/>
    <w:rsid w:val="00CD30C5"/>
    <w:rsid w:val="00CD350E"/>
    <w:rsid w:val="00CD4092"/>
    <w:rsid w:val="00CD4537"/>
    <w:rsid w:val="00CD4854"/>
    <w:rsid w:val="00CD4A7A"/>
    <w:rsid w:val="00CD4DB6"/>
    <w:rsid w:val="00CD5DE4"/>
    <w:rsid w:val="00CE0352"/>
    <w:rsid w:val="00CE0A61"/>
    <w:rsid w:val="00CE1176"/>
    <w:rsid w:val="00CE1AED"/>
    <w:rsid w:val="00CE2C53"/>
    <w:rsid w:val="00CE387A"/>
    <w:rsid w:val="00CE4B36"/>
    <w:rsid w:val="00CE59D8"/>
    <w:rsid w:val="00CE67E9"/>
    <w:rsid w:val="00CE7E40"/>
    <w:rsid w:val="00CF0BB4"/>
    <w:rsid w:val="00CF1BB6"/>
    <w:rsid w:val="00CF2A7F"/>
    <w:rsid w:val="00CF2CB4"/>
    <w:rsid w:val="00CF2D7D"/>
    <w:rsid w:val="00CF2F51"/>
    <w:rsid w:val="00CF423B"/>
    <w:rsid w:val="00CF4287"/>
    <w:rsid w:val="00CF4F93"/>
    <w:rsid w:val="00CF637C"/>
    <w:rsid w:val="00D00D32"/>
    <w:rsid w:val="00D01074"/>
    <w:rsid w:val="00D01CDC"/>
    <w:rsid w:val="00D02604"/>
    <w:rsid w:val="00D02912"/>
    <w:rsid w:val="00D032C7"/>
    <w:rsid w:val="00D0380B"/>
    <w:rsid w:val="00D10A7F"/>
    <w:rsid w:val="00D10D10"/>
    <w:rsid w:val="00D10EEE"/>
    <w:rsid w:val="00D113D9"/>
    <w:rsid w:val="00D11E50"/>
    <w:rsid w:val="00D12614"/>
    <w:rsid w:val="00D134C1"/>
    <w:rsid w:val="00D13677"/>
    <w:rsid w:val="00D14CED"/>
    <w:rsid w:val="00D14D2D"/>
    <w:rsid w:val="00D20AE9"/>
    <w:rsid w:val="00D20D46"/>
    <w:rsid w:val="00D20DB5"/>
    <w:rsid w:val="00D20DCE"/>
    <w:rsid w:val="00D213F7"/>
    <w:rsid w:val="00D241DF"/>
    <w:rsid w:val="00D242FB"/>
    <w:rsid w:val="00D24B25"/>
    <w:rsid w:val="00D261AA"/>
    <w:rsid w:val="00D267E5"/>
    <w:rsid w:val="00D30865"/>
    <w:rsid w:val="00D315CA"/>
    <w:rsid w:val="00D33349"/>
    <w:rsid w:val="00D34264"/>
    <w:rsid w:val="00D349A1"/>
    <w:rsid w:val="00D34D76"/>
    <w:rsid w:val="00D43347"/>
    <w:rsid w:val="00D43AFB"/>
    <w:rsid w:val="00D450C8"/>
    <w:rsid w:val="00D46C57"/>
    <w:rsid w:val="00D51483"/>
    <w:rsid w:val="00D516B8"/>
    <w:rsid w:val="00D518B8"/>
    <w:rsid w:val="00D52BD4"/>
    <w:rsid w:val="00D54327"/>
    <w:rsid w:val="00D54AFA"/>
    <w:rsid w:val="00D55360"/>
    <w:rsid w:val="00D56301"/>
    <w:rsid w:val="00D57BB9"/>
    <w:rsid w:val="00D6013E"/>
    <w:rsid w:val="00D603F7"/>
    <w:rsid w:val="00D6328C"/>
    <w:rsid w:val="00D640A2"/>
    <w:rsid w:val="00D64566"/>
    <w:rsid w:val="00D64955"/>
    <w:rsid w:val="00D65B6B"/>
    <w:rsid w:val="00D66729"/>
    <w:rsid w:val="00D67266"/>
    <w:rsid w:val="00D67D86"/>
    <w:rsid w:val="00D7089A"/>
    <w:rsid w:val="00D70F8B"/>
    <w:rsid w:val="00D71BE3"/>
    <w:rsid w:val="00D71CF3"/>
    <w:rsid w:val="00D7279F"/>
    <w:rsid w:val="00D7582B"/>
    <w:rsid w:val="00D80304"/>
    <w:rsid w:val="00D80DF4"/>
    <w:rsid w:val="00D80E45"/>
    <w:rsid w:val="00D81E5B"/>
    <w:rsid w:val="00D82E9B"/>
    <w:rsid w:val="00D84D0F"/>
    <w:rsid w:val="00D84EE3"/>
    <w:rsid w:val="00D851F0"/>
    <w:rsid w:val="00D8552F"/>
    <w:rsid w:val="00D86CCC"/>
    <w:rsid w:val="00D901E4"/>
    <w:rsid w:val="00D92E8F"/>
    <w:rsid w:val="00D93031"/>
    <w:rsid w:val="00D9340E"/>
    <w:rsid w:val="00D95C51"/>
    <w:rsid w:val="00D972E3"/>
    <w:rsid w:val="00D9755F"/>
    <w:rsid w:val="00DA0729"/>
    <w:rsid w:val="00DA0BCF"/>
    <w:rsid w:val="00DA1F43"/>
    <w:rsid w:val="00DA21F0"/>
    <w:rsid w:val="00DA3120"/>
    <w:rsid w:val="00DA3769"/>
    <w:rsid w:val="00DA3F98"/>
    <w:rsid w:val="00DA4D02"/>
    <w:rsid w:val="00DA5794"/>
    <w:rsid w:val="00DA75C6"/>
    <w:rsid w:val="00DB1223"/>
    <w:rsid w:val="00DB1643"/>
    <w:rsid w:val="00DB23CE"/>
    <w:rsid w:val="00DB3C30"/>
    <w:rsid w:val="00DB4450"/>
    <w:rsid w:val="00DB47C7"/>
    <w:rsid w:val="00DB56C1"/>
    <w:rsid w:val="00DB7B8C"/>
    <w:rsid w:val="00DC008C"/>
    <w:rsid w:val="00DC027D"/>
    <w:rsid w:val="00DC0FFB"/>
    <w:rsid w:val="00DC257C"/>
    <w:rsid w:val="00DC2987"/>
    <w:rsid w:val="00DC2B74"/>
    <w:rsid w:val="00DC5106"/>
    <w:rsid w:val="00DC623F"/>
    <w:rsid w:val="00DD09F4"/>
    <w:rsid w:val="00DD0DAB"/>
    <w:rsid w:val="00DD0F68"/>
    <w:rsid w:val="00DD189D"/>
    <w:rsid w:val="00DD2CDD"/>
    <w:rsid w:val="00DD3016"/>
    <w:rsid w:val="00DD3DBD"/>
    <w:rsid w:val="00DD4918"/>
    <w:rsid w:val="00DD4C4C"/>
    <w:rsid w:val="00DD4D0F"/>
    <w:rsid w:val="00DD5C55"/>
    <w:rsid w:val="00DD72A6"/>
    <w:rsid w:val="00DD7D55"/>
    <w:rsid w:val="00DE2109"/>
    <w:rsid w:val="00DE3B22"/>
    <w:rsid w:val="00DE559E"/>
    <w:rsid w:val="00DE7A11"/>
    <w:rsid w:val="00DF1509"/>
    <w:rsid w:val="00DF1E83"/>
    <w:rsid w:val="00DF389E"/>
    <w:rsid w:val="00DF38C6"/>
    <w:rsid w:val="00DF4521"/>
    <w:rsid w:val="00DF48B5"/>
    <w:rsid w:val="00DF4E3D"/>
    <w:rsid w:val="00DF54BE"/>
    <w:rsid w:val="00DF5648"/>
    <w:rsid w:val="00E01771"/>
    <w:rsid w:val="00E02066"/>
    <w:rsid w:val="00E02535"/>
    <w:rsid w:val="00E02822"/>
    <w:rsid w:val="00E03971"/>
    <w:rsid w:val="00E0403D"/>
    <w:rsid w:val="00E04432"/>
    <w:rsid w:val="00E048DA"/>
    <w:rsid w:val="00E0549F"/>
    <w:rsid w:val="00E06619"/>
    <w:rsid w:val="00E07FC7"/>
    <w:rsid w:val="00E100A5"/>
    <w:rsid w:val="00E100FB"/>
    <w:rsid w:val="00E10C33"/>
    <w:rsid w:val="00E118C5"/>
    <w:rsid w:val="00E13C71"/>
    <w:rsid w:val="00E13E71"/>
    <w:rsid w:val="00E149F9"/>
    <w:rsid w:val="00E17155"/>
    <w:rsid w:val="00E178A3"/>
    <w:rsid w:val="00E211E5"/>
    <w:rsid w:val="00E2291F"/>
    <w:rsid w:val="00E23153"/>
    <w:rsid w:val="00E23552"/>
    <w:rsid w:val="00E23855"/>
    <w:rsid w:val="00E2388A"/>
    <w:rsid w:val="00E23937"/>
    <w:rsid w:val="00E246B5"/>
    <w:rsid w:val="00E24A8E"/>
    <w:rsid w:val="00E24DDF"/>
    <w:rsid w:val="00E25BBF"/>
    <w:rsid w:val="00E2671A"/>
    <w:rsid w:val="00E26733"/>
    <w:rsid w:val="00E26F59"/>
    <w:rsid w:val="00E27738"/>
    <w:rsid w:val="00E30A8F"/>
    <w:rsid w:val="00E31244"/>
    <w:rsid w:val="00E31BE1"/>
    <w:rsid w:val="00E32305"/>
    <w:rsid w:val="00E3390B"/>
    <w:rsid w:val="00E33D5C"/>
    <w:rsid w:val="00E3447B"/>
    <w:rsid w:val="00E34E24"/>
    <w:rsid w:val="00E34E8A"/>
    <w:rsid w:val="00E40B8E"/>
    <w:rsid w:val="00E41273"/>
    <w:rsid w:val="00E41FC2"/>
    <w:rsid w:val="00E42E68"/>
    <w:rsid w:val="00E436BD"/>
    <w:rsid w:val="00E4385E"/>
    <w:rsid w:val="00E44FB6"/>
    <w:rsid w:val="00E4542A"/>
    <w:rsid w:val="00E4696B"/>
    <w:rsid w:val="00E47E0B"/>
    <w:rsid w:val="00E5023B"/>
    <w:rsid w:val="00E51794"/>
    <w:rsid w:val="00E51B69"/>
    <w:rsid w:val="00E52966"/>
    <w:rsid w:val="00E52ACE"/>
    <w:rsid w:val="00E539A6"/>
    <w:rsid w:val="00E53B8D"/>
    <w:rsid w:val="00E53BAD"/>
    <w:rsid w:val="00E53ED3"/>
    <w:rsid w:val="00E54B59"/>
    <w:rsid w:val="00E55577"/>
    <w:rsid w:val="00E559B5"/>
    <w:rsid w:val="00E57218"/>
    <w:rsid w:val="00E60716"/>
    <w:rsid w:val="00E60F5F"/>
    <w:rsid w:val="00E61E3A"/>
    <w:rsid w:val="00E6249F"/>
    <w:rsid w:val="00E62DF0"/>
    <w:rsid w:val="00E66282"/>
    <w:rsid w:val="00E671D2"/>
    <w:rsid w:val="00E675FE"/>
    <w:rsid w:val="00E71B51"/>
    <w:rsid w:val="00E7242A"/>
    <w:rsid w:val="00E72A78"/>
    <w:rsid w:val="00E735CF"/>
    <w:rsid w:val="00E7413F"/>
    <w:rsid w:val="00E747CC"/>
    <w:rsid w:val="00E75741"/>
    <w:rsid w:val="00E76907"/>
    <w:rsid w:val="00E76C33"/>
    <w:rsid w:val="00E8182A"/>
    <w:rsid w:val="00E83D8A"/>
    <w:rsid w:val="00E85BD0"/>
    <w:rsid w:val="00E86F40"/>
    <w:rsid w:val="00E87122"/>
    <w:rsid w:val="00E8713B"/>
    <w:rsid w:val="00E875EA"/>
    <w:rsid w:val="00E8765D"/>
    <w:rsid w:val="00E905BB"/>
    <w:rsid w:val="00E906ED"/>
    <w:rsid w:val="00E90E32"/>
    <w:rsid w:val="00E9192A"/>
    <w:rsid w:val="00E91E46"/>
    <w:rsid w:val="00E9233C"/>
    <w:rsid w:val="00E9237B"/>
    <w:rsid w:val="00E92BC2"/>
    <w:rsid w:val="00E94807"/>
    <w:rsid w:val="00E94971"/>
    <w:rsid w:val="00E95C9C"/>
    <w:rsid w:val="00E95DAD"/>
    <w:rsid w:val="00E97592"/>
    <w:rsid w:val="00EA1496"/>
    <w:rsid w:val="00EA37A9"/>
    <w:rsid w:val="00EA3E44"/>
    <w:rsid w:val="00EA4CAA"/>
    <w:rsid w:val="00EA6889"/>
    <w:rsid w:val="00EA78A8"/>
    <w:rsid w:val="00EB0681"/>
    <w:rsid w:val="00EB263B"/>
    <w:rsid w:val="00EB2B34"/>
    <w:rsid w:val="00EB3867"/>
    <w:rsid w:val="00EB537B"/>
    <w:rsid w:val="00EB6004"/>
    <w:rsid w:val="00EB6B9B"/>
    <w:rsid w:val="00EC08A0"/>
    <w:rsid w:val="00EC16C7"/>
    <w:rsid w:val="00EC23D3"/>
    <w:rsid w:val="00EC3022"/>
    <w:rsid w:val="00EC44B4"/>
    <w:rsid w:val="00EC658F"/>
    <w:rsid w:val="00EC6C02"/>
    <w:rsid w:val="00ED209C"/>
    <w:rsid w:val="00ED40BC"/>
    <w:rsid w:val="00ED5BF8"/>
    <w:rsid w:val="00ED6555"/>
    <w:rsid w:val="00ED7C36"/>
    <w:rsid w:val="00EE0668"/>
    <w:rsid w:val="00EE06C0"/>
    <w:rsid w:val="00EE092F"/>
    <w:rsid w:val="00EE0F01"/>
    <w:rsid w:val="00EE0F7F"/>
    <w:rsid w:val="00EE0FF3"/>
    <w:rsid w:val="00EE264F"/>
    <w:rsid w:val="00EE426F"/>
    <w:rsid w:val="00EF0FB1"/>
    <w:rsid w:val="00EF1F34"/>
    <w:rsid w:val="00EF39E3"/>
    <w:rsid w:val="00EF3B8A"/>
    <w:rsid w:val="00EF4ADC"/>
    <w:rsid w:val="00EF4B85"/>
    <w:rsid w:val="00EF5ACE"/>
    <w:rsid w:val="00EF6E40"/>
    <w:rsid w:val="00F004FB"/>
    <w:rsid w:val="00F00C2F"/>
    <w:rsid w:val="00F021B7"/>
    <w:rsid w:val="00F02809"/>
    <w:rsid w:val="00F02D54"/>
    <w:rsid w:val="00F05F39"/>
    <w:rsid w:val="00F079C3"/>
    <w:rsid w:val="00F07C83"/>
    <w:rsid w:val="00F07E0D"/>
    <w:rsid w:val="00F107FD"/>
    <w:rsid w:val="00F110FF"/>
    <w:rsid w:val="00F11898"/>
    <w:rsid w:val="00F11A79"/>
    <w:rsid w:val="00F128C8"/>
    <w:rsid w:val="00F14EE5"/>
    <w:rsid w:val="00F15556"/>
    <w:rsid w:val="00F15793"/>
    <w:rsid w:val="00F15F83"/>
    <w:rsid w:val="00F16A25"/>
    <w:rsid w:val="00F16D07"/>
    <w:rsid w:val="00F17764"/>
    <w:rsid w:val="00F21F9D"/>
    <w:rsid w:val="00F21F9F"/>
    <w:rsid w:val="00F255F2"/>
    <w:rsid w:val="00F26841"/>
    <w:rsid w:val="00F27EE1"/>
    <w:rsid w:val="00F30778"/>
    <w:rsid w:val="00F31358"/>
    <w:rsid w:val="00F31550"/>
    <w:rsid w:val="00F32FFA"/>
    <w:rsid w:val="00F3352B"/>
    <w:rsid w:val="00F337C3"/>
    <w:rsid w:val="00F35881"/>
    <w:rsid w:val="00F35DD7"/>
    <w:rsid w:val="00F3746C"/>
    <w:rsid w:val="00F40640"/>
    <w:rsid w:val="00F40991"/>
    <w:rsid w:val="00F41C34"/>
    <w:rsid w:val="00F42218"/>
    <w:rsid w:val="00F4236D"/>
    <w:rsid w:val="00F440E3"/>
    <w:rsid w:val="00F44787"/>
    <w:rsid w:val="00F44809"/>
    <w:rsid w:val="00F4651A"/>
    <w:rsid w:val="00F46C47"/>
    <w:rsid w:val="00F46DF8"/>
    <w:rsid w:val="00F47DC3"/>
    <w:rsid w:val="00F51701"/>
    <w:rsid w:val="00F54675"/>
    <w:rsid w:val="00F54AB5"/>
    <w:rsid w:val="00F558F7"/>
    <w:rsid w:val="00F57AA8"/>
    <w:rsid w:val="00F60261"/>
    <w:rsid w:val="00F6234C"/>
    <w:rsid w:val="00F64508"/>
    <w:rsid w:val="00F64618"/>
    <w:rsid w:val="00F65EEB"/>
    <w:rsid w:val="00F67423"/>
    <w:rsid w:val="00F67751"/>
    <w:rsid w:val="00F7085B"/>
    <w:rsid w:val="00F73E12"/>
    <w:rsid w:val="00F7615A"/>
    <w:rsid w:val="00F76549"/>
    <w:rsid w:val="00F778A6"/>
    <w:rsid w:val="00F80CD5"/>
    <w:rsid w:val="00F822DD"/>
    <w:rsid w:val="00F832C5"/>
    <w:rsid w:val="00F841F3"/>
    <w:rsid w:val="00F85FE0"/>
    <w:rsid w:val="00F86171"/>
    <w:rsid w:val="00F863F7"/>
    <w:rsid w:val="00F879B2"/>
    <w:rsid w:val="00F903FC"/>
    <w:rsid w:val="00F90AFB"/>
    <w:rsid w:val="00F911D3"/>
    <w:rsid w:val="00F93744"/>
    <w:rsid w:val="00F93DA3"/>
    <w:rsid w:val="00F95843"/>
    <w:rsid w:val="00F96562"/>
    <w:rsid w:val="00FA0FB5"/>
    <w:rsid w:val="00FA14FC"/>
    <w:rsid w:val="00FA182E"/>
    <w:rsid w:val="00FA1CA2"/>
    <w:rsid w:val="00FA22F1"/>
    <w:rsid w:val="00FA2A97"/>
    <w:rsid w:val="00FA2F86"/>
    <w:rsid w:val="00FA3195"/>
    <w:rsid w:val="00FA3D91"/>
    <w:rsid w:val="00FA4682"/>
    <w:rsid w:val="00FA59CD"/>
    <w:rsid w:val="00FA60A4"/>
    <w:rsid w:val="00FA728F"/>
    <w:rsid w:val="00FB0C71"/>
    <w:rsid w:val="00FB0D0A"/>
    <w:rsid w:val="00FB18D9"/>
    <w:rsid w:val="00FB264D"/>
    <w:rsid w:val="00FB26D9"/>
    <w:rsid w:val="00FB2BE5"/>
    <w:rsid w:val="00FB3C9A"/>
    <w:rsid w:val="00FB45A0"/>
    <w:rsid w:val="00FB5F2F"/>
    <w:rsid w:val="00FC050A"/>
    <w:rsid w:val="00FC140E"/>
    <w:rsid w:val="00FC3047"/>
    <w:rsid w:val="00FC44FD"/>
    <w:rsid w:val="00FC4706"/>
    <w:rsid w:val="00FC52F2"/>
    <w:rsid w:val="00FC6B90"/>
    <w:rsid w:val="00FC79A2"/>
    <w:rsid w:val="00FC7D8A"/>
    <w:rsid w:val="00FD0B38"/>
    <w:rsid w:val="00FD106D"/>
    <w:rsid w:val="00FD3B0F"/>
    <w:rsid w:val="00FD3BA0"/>
    <w:rsid w:val="00FD5469"/>
    <w:rsid w:val="00FD56AF"/>
    <w:rsid w:val="00FD57AF"/>
    <w:rsid w:val="00FD627E"/>
    <w:rsid w:val="00FD6697"/>
    <w:rsid w:val="00FD6B80"/>
    <w:rsid w:val="00FD7198"/>
    <w:rsid w:val="00FE01B6"/>
    <w:rsid w:val="00FE1361"/>
    <w:rsid w:val="00FE1AD8"/>
    <w:rsid w:val="00FE1F9C"/>
    <w:rsid w:val="00FE2588"/>
    <w:rsid w:val="00FE3F13"/>
    <w:rsid w:val="00FE5394"/>
    <w:rsid w:val="00FF0798"/>
    <w:rsid w:val="00FF0A45"/>
    <w:rsid w:val="00FF0D4F"/>
    <w:rsid w:val="00FF10E0"/>
    <w:rsid w:val="00FF120F"/>
    <w:rsid w:val="00FF1BCB"/>
    <w:rsid w:val="00FF1CE5"/>
    <w:rsid w:val="00FF2384"/>
    <w:rsid w:val="00FF30FB"/>
    <w:rsid w:val="00FF3317"/>
    <w:rsid w:val="00FF3338"/>
    <w:rsid w:val="00FF3E23"/>
    <w:rsid w:val="00FF4871"/>
    <w:rsid w:val="00FF4E51"/>
    <w:rsid w:val="00FF5D98"/>
    <w:rsid w:val="00FF7AF9"/>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4EBE5"/>
  <w15:docId w15:val="{267E2A87-35DC-4018-8C31-09C6A3B5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991"/>
    <w:rPr>
      <w:rFonts w:eastAsiaTheme="minorEastAsia"/>
      <w:lang w:eastAsia="ro-RO"/>
    </w:rPr>
  </w:style>
  <w:style w:type="paragraph" w:styleId="Titlu1">
    <w:name w:val="heading 1"/>
    <w:basedOn w:val="Normal"/>
    <w:next w:val="Normal"/>
    <w:link w:val="Titlu1Caracter"/>
    <w:uiPriority w:val="9"/>
    <w:qFormat/>
    <w:rsid w:val="00D12614"/>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paragraph" w:styleId="Titlu2">
    <w:name w:val="heading 2"/>
    <w:basedOn w:val="Normal"/>
    <w:next w:val="Normal"/>
    <w:link w:val="Titlu2Caracter"/>
    <w:uiPriority w:val="9"/>
    <w:unhideWhenUsed/>
    <w:qFormat/>
    <w:rsid w:val="00D126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3B1B3F"/>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en-US"/>
    </w:rPr>
  </w:style>
  <w:style w:type="paragraph" w:styleId="Titlu4">
    <w:name w:val="heading 4"/>
    <w:basedOn w:val="Normal"/>
    <w:next w:val="Normal"/>
    <w:link w:val="Titlu4Caracter"/>
    <w:uiPriority w:val="9"/>
    <w:unhideWhenUsed/>
    <w:qFormat/>
    <w:rsid w:val="008C6C85"/>
    <w:pPr>
      <w:keepNext/>
      <w:spacing w:before="240" w:after="60"/>
      <w:outlineLvl w:val="3"/>
    </w:pPr>
    <w:rPr>
      <w:rFonts w:ascii="Calibri" w:eastAsia="Times New Roman" w:hAnsi="Calibri" w:cs="Times New Roman"/>
      <w:b/>
      <w:bCs/>
      <w:sz w:val="28"/>
      <w:szCs w:val="28"/>
      <w:lang w:eastAsia="en-US"/>
    </w:rPr>
  </w:style>
  <w:style w:type="paragraph" w:styleId="Titlu5">
    <w:name w:val="heading 5"/>
    <w:basedOn w:val="Normal"/>
    <w:next w:val="Normal"/>
    <w:link w:val="Titlu5Caracter"/>
    <w:uiPriority w:val="9"/>
    <w:semiHidden/>
    <w:unhideWhenUsed/>
    <w:qFormat/>
    <w:rsid w:val="00A12FF1"/>
    <w:pPr>
      <w:keepNext/>
      <w:keepLines/>
      <w:spacing w:before="40" w:after="0"/>
      <w:outlineLvl w:val="4"/>
    </w:pPr>
    <w:rPr>
      <w:rFonts w:asciiTheme="majorHAnsi" w:eastAsiaTheme="majorEastAsia" w:hAnsiTheme="majorHAnsi" w:cstheme="majorBidi"/>
      <w:color w:val="365F91" w:themeColor="accent1" w:themeShade="BF"/>
    </w:rPr>
  </w:style>
  <w:style w:type="paragraph" w:styleId="Titlu6">
    <w:name w:val="heading 6"/>
    <w:basedOn w:val="Normal"/>
    <w:next w:val="Normal"/>
    <w:link w:val="Titlu6Caracter"/>
    <w:uiPriority w:val="9"/>
    <w:unhideWhenUsed/>
    <w:qFormat/>
    <w:rsid w:val="001F43A4"/>
    <w:pPr>
      <w:spacing w:before="240" w:after="60"/>
      <w:outlineLvl w:val="5"/>
    </w:pPr>
    <w:rPr>
      <w:rFonts w:ascii="Calibri" w:eastAsia="Times New Roman" w:hAnsi="Calibri" w:cs="Times New Roman"/>
      <w:b/>
      <w:bCs/>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12614"/>
    <w:rPr>
      <w:rFonts w:asciiTheme="majorHAnsi" w:eastAsiaTheme="majorEastAsia" w:hAnsiTheme="majorHAnsi" w:cstheme="majorBidi"/>
      <w:color w:val="365F91" w:themeColor="accent1" w:themeShade="BF"/>
      <w:sz w:val="32"/>
      <w:szCs w:val="32"/>
      <w:lang w:val="en-US" w:eastAsia="ro-RO"/>
    </w:rPr>
  </w:style>
  <w:style w:type="character" w:customStyle="1" w:styleId="Titlu2Caracter">
    <w:name w:val="Titlu 2 Caracter"/>
    <w:basedOn w:val="Fontdeparagrafimplicit"/>
    <w:link w:val="Titlu2"/>
    <w:uiPriority w:val="9"/>
    <w:rsid w:val="00D12614"/>
    <w:rPr>
      <w:rFonts w:asciiTheme="majorHAnsi" w:eastAsiaTheme="majorEastAsia" w:hAnsiTheme="majorHAnsi" w:cstheme="majorBidi"/>
      <w:b/>
      <w:bCs/>
      <w:color w:val="4F81BD" w:themeColor="accent1"/>
      <w:sz w:val="26"/>
      <w:szCs w:val="26"/>
      <w:lang w:eastAsia="ro-RO"/>
    </w:rPr>
  </w:style>
  <w:style w:type="paragraph" w:styleId="Listparagraf">
    <w:name w:val="List Paragraph"/>
    <w:aliases w:val="Forth level,Normal bullet 2,List Paragraph1,List Paragraph_Sections,List1,Akapit z listą BS,Outlines a.b.c.,List_Paragraph,Multilevel para_II,Akapit z lista BS,Lettre d'introduction,Paragrafo elenco,1st level - Bullet List Paragraph"/>
    <w:basedOn w:val="Normal"/>
    <w:link w:val="ListparagrafCaracter"/>
    <w:uiPriority w:val="1"/>
    <w:qFormat/>
    <w:rsid w:val="00D12614"/>
    <w:pPr>
      <w:ind w:left="720"/>
      <w:contextualSpacing/>
    </w:pPr>
  </w:style>
  <w:style w:type="paragraph" w:customStyle="1" w:styleId="Default">
    <w:name w:val="Default"/>
    <w:rsid w:val="00D12614"/>
    <w:pPr>
      <w:autoSpaceDE w:val="0"/>
      <w:autoSpaceDN w:val="0"/>
      <w:adjustRightInd w:val="0"/>
      <w:spacing w:after="0" w:line="240" w:lineRule="auto"/>
    </w:pPr>
    <w:rPr>
      <w:rFonts w:ascii="Trebuchet MS" w:eastAsiaTheme="minorEastAsia" w:hAnsi="Trebuchet MS" w:cs="Trebuchet MS"/>
      <w:color w:val="000000"/>
      <w:sz w:val="24"/>
      <w:szCs w:val="24"/>
      <w:lang w:eastAsia="ro-RO"/>
    </w:rPr>
  </w:style>
  <w:style w:type="table" w:styleId="Tabelgril">
    <w:name w:val="Table Grid"/>
    <w:aliases w:val="Tabel"/>
    <w:basedOn w:val="TabelNormal"/>
    <w:rsid w:val="00D12614"/>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1">
    <w:name w:val="tli1"/>
    <w:basedOn w:val="Fontdeparagrafimplicit"/>
    <w:rsid w:val="00D12614"/>
  </w:style>
  <w:style w:type="character" w:customStyle="1" w:styleId="tli">
    <w:name w:val="tli"/>
    <w:basedOn w:val="Fontdeparagrafimplicit"/>
    <w:rsid w:val="00D12614"/>
  </w:style>
  <w:style w:type="paragraph" w:styleId="Antet">
    <w:name w:val="header"/>
    <w:aliases w:val="Char1 Char1,Char1, Char1, Caracter,Caracter,Header 1,Encabezado 2,encabezado"/>
    <w:basedOn w:val="Normal"/>
    <w:link w:val="AntetCaracter"/>
    <w:uiPriority w:val="99"/>
    <w:unhideWhenUsed/>
    <w:rsid w:val="00D12614"/>
    <w:pPr>
      <w:tabs>
        <w:tab w:val="center" w:pos="4536"/>
        <w:tab w:val="right" w:pos="9072"/>
      </w:tabs>
      <w:spacing w:after="0" w:line="240" w:lineRule="auto"/>
    </w:pPr>
  </w:style>
  <w:style w:type="character" w:customStyle="1" w:styleId="AntetCaracter">
    <w:name w:val="Antet Caracter"/>
    <w:aliases w:val="Char1 Char1 Caracter,Char1 Caracter, Char1 Caracter, Caracter Caracter,Caracter Caracter,Header 1 Caracter,Encabezado 2 Caracter,encabezado Caracter"/>
    <w:basedOn w:val="Fontdeparagrafimplicit"/>
    <w:link w:val="Antet"/>
    <w:uiPriority w:val="99"/>
    <w:rsid w:val="00D12614"/>
    <w:rPr>
      <w:rFonts w:eastAsiaTheme="minorEastAsia"/>
      <w:lang w:eastAsia="ro-RO"/>
    </w:rPr>
  </w:style>
  <w:style w:type="paragraph" w:styleId="Subsol">
    <w:name w:val="footer"/>
    <w:basedOn w:val="Normal"/>
    <w:link w:val="SubsolCaracter"/>
    <w:uiPriority w:val="99"/>
    <w:unhideWhenUsed/>
    <w:rsid w:val="00D12614"/>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12614"/>
    <w:rPr>
      <w:rFonts w:eastAsiaTheme="minorEastAsia"/>
      <w:lang w:eastAsia="ro-RO"/>
    </w:rPr>
  </w:style>
  <w:style w:type="paragraph" w:styleId="TextnBalon">
    <w:name w:val="Balloon Text"/>
    <w:basedOn w:val="Normal"/>
    <w:link w:val="TextnBalonCaracter"/>
    <w:uiPriority w:val="99"/>
    <w:semiHidden/>
    <w:unhideWhenUsed/>
    <w:rsid w:val="00D1261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12614"/>
    <w:rPr>
      <w:rFonts w:ascii="Tahoma" w:eastAsiaTheme="minorEastAsia" w:hAnsi="Tahoma" w:cs="Tahoma"/>
      <w:sz w:val="16"/>
      <w:szCs w:val="16"/>
      <w:lang w:eastAsia="ro-RO"/>
    </w:rPr>
  </w:style>
  <w:style w:type="character" w:styleId="Referincomentariu">
    <w:name w:val="annotation reference"/>
    <w:basedOn w:val="Fontdeparagrafimplicit"/>
    <w:uiPriority w:val="99"/>
    <w:unhideWhenUsed/>
    <w:rsid w:val="00D12614"/>
    <w:rPr>
      <w:sz w:val="16"/>
      <w:szCs w:val="16"/>
    </w:rPr>
  </w:style>
  <w:style w:type="paragraph" w:styleId="Textcomentariu">
    <w:name w:val="annotation text"/>
    <w:basedOn w:val="Normal"/>
    <w:link w:val="TextcomentariuCaracter"/>
    <w:uiPriority w:val="99"/>
    <w:unhideWhenUsed/>
    <w:rsid w:val="00D12614"/>
    <w:pPr>
      <w:spacing w:line="240" w:lineRule="auto"/>
    </w:pPr>
    <w:rPr>
      <w:sz w:val="20"/>
      <w:szCs w:val="20"/>
    </w:rPr>
  </w:style>
  <w:style w:type="character" w:customStyle="1" w:styleId="TextcomentariuCaracter">
    <w:name w:val="Text comentariu Caracter"/>
    <w:basedOn w:val="Fontdeparagrafimplicit"/>
    <w:link w:val="Textcomentariu"/>
    <w:uiPriority w:val="99"/>
    <w:rsid w:val="00D12614"/>
    <w:rPr>
      <w:rFonts w:eastAsiaTheme="minorEastAsia"/>
      <w:sz w:val="20"/>
      <w:szCs w:val="20"/>
      <w:lang w:eastAsia="ro-RO"/>
    </w:rPr>
  </w:style>
  <w:style w:type="paragraph" w:styleId="SubiectComentariu">
    <w:name w:val="annotation subject"/>
    <w:basedOn w:val="Textcomentariu"/>
    <w:next w:val="Textcomentariu"/>
    <w:link w:val="SubiectComentariuCaracter"/>
    <w:uiPriority w:val="99"/>
    <w:semiHidden/>
    <w:unhideWhenUsed/>
    <w:rsid w:val="00D12614"/>
    <w:rPr>
      <w:b/>
      <w:bCs/>
    </w:rPr>
  </w:style>
  <w:style w:type="character" w:customStyle="1" w:styleId="SubiectComentariuCaracter">
    <w:name w:val="Subiect Comentariu Caracter"/>
    <w:basedOn w:val="TextcomentariuCaracter"/>
    <w:link w:val="SubiectComentariu"/>
    <w:uiPriority w:val="99"/>
    <w:semiHidden/>
    <w:rsid w:val="00D12614"/>
    <w:rPr>
      <w:rFonts w:eastAsiaTheme="minorEastAsia"/>
      <w:b/>
      <w:bCs/>
      <w:sz w:val="20"/>
      <w:szCs w:val="20"/>
      <w:lang w:eastAsia="ro-RO"/>
    </w:rPr>
  </w:style>
  <w:style w:type="paragraph" w:customStyle="1" w:styleId="Style4">
    <w:name w:val="Style 4"/>
    <w:basedOn w:val="Normal"/>
    <w:rsid w:val="00D12614"/>
    <w:pPr>
      <w:spacing w:before="108" w:after="108"/>
    </w:pPr>
    <w:rPr>
      <w:rFonts w:ascii="Tahoma" w:eastAsia="Times New Roman" w:hAnsi="Tahoma" w:cs="Times New Roman"/>
      <w:b/>
      <w:sz w:val="20"/>
      <w:szCs w:val="20"/>
      <w:lang w:eastAsia="en-US"/>
    </w:rPr>
  </w:style>
  <w:style w:type="paragraph" w:styleId="Revizuire">
    <w:name w:val="Revision"/>
    <w:hidden/>
    <w:uiPriority w:val="71"/>
    <w:semiHidden/>
    <w:rsid w:val="00D12614"/>
    <w:pPr>
      <w:spacing w:after="0" w:line="240" w:lineRule="auto"/>
    </w:pPr>
    <w:rPr>
      <w:rFonts w:eastAsiaTheme="minorEastAsia"/>
      <w:lang w:eastAsia="ro-RO"/>
    </w:rPr>
  </w:style>
  <w:style w:type="paragraph" w:styleId="Titlucuprins">
    <w:name w:val="TOC Heading"/>
    <w:basedOn w:val="Titlu1"/>
    <w:next w:val="Normal"/>
    <w:uiPriority w:val="39"/>
    <w:unhideWhenUsed/>
    <w:qFormat/>
    <w:rsid w:val="00D12614"/>
    <w:pPr>
      <w:spacing w:before="480"/>
      <w:outlineLvl w:val="9"/>
    </w:pPr>
    <w:rPr>
      <w:b/>
      <w:bCs/>
      <w:sz w:val="28"/>
      <w:szCs w:val="28"/>
      <w:lang w:eastAsia="ja-JP"/>
    </w:rPr>
  </w:style>
  <w:style w:type="paragraph" w:styleId="Cuprins1">
    <w:name w:val="toc 1"/>
    <w:basedOn w:val="Normal"/>
    <w:next w:val="Normal"/>
    <w:autoRedefine/>
    <w:uiPriority w:val="39"/>
    <w:unhideWhenUsed/>
    <w:qFormat/>
    <w:rsid w:val="004E258F"/>
    <w:pPr>
      <w:tabs>
        <w:tab w:val="left" w:pos="426"/>
        <w:tab w:val="right" w:leader="dot" w:pos="8898"/>
        <w:tab w:val="left" w:pos="9090"/>
      </w:tabs>
      <w:spacing w:after="100"/>
      <w:ind w:left="450" w:right="630" w:hanging="450"/>
    </w:pPr>
  </w:style>
  <w:style w:type="character" w:styleId="Hyperlink">
    <w:name w:val="Hyperlink"/>
    <w:basedOn w:val="Fontdeparagrafimplicit"/>
    <w:uiPriority w:val="99"/>
    <w:unhideWhenUsed/>
    <w:rsid w:val="00D12614"/>
    <w:rPr>
      <w:color w:val="0000FF" w:themeColor="hyperlink"/>
      <w:u w:val="single"/>
    </w:rPr>
  </w:style>
  <w:style w:type="paragraph" w:styleId="Cuprins2">
    <w:name w:val="toc 2"/>
    <w:basedOn w:val="Normal"/>
    <w:next w:val="Normal"/>
    <w:autoRedefine/>
    <w:uiPriority w:val="39"/>
    <w:unhideWhenUsed/>
    <w:qFormat/>
    <w:rsid w:val="00D12614"/>
    <w:pPr>
      <w:spacing w:after="100"/>
      <w:ind w:left="220"/>
    </w:pPr>
  </w:style>
  <w:style w:type="character" w:customStyle="1" w:styleId="tal1">
    <w:name w:val="tal1"/>
    <w:basedOn w:val="Fontdeparagrafimplicit"/>
    <w:rsid w:val="008A6881"/>
  </w:style>
  <w:style w:type="character" w:customStyle="1" w:styleId="labeldatatext">
    <w:name w:val="labeldatatext"/>
    <w:rsid w:val="00467B34"/>
  </w:style>
  <w:style w:type="character" w:customStyle="1" w:styleId="Titlu6Caracter">
    <w:name w:val="Titlu 6 Caracter"/>
    <w:basedOn w:val="Fontdeparagrafimplicit"/>
    <w:link w:val="Titlu6"/>
    <w:uiPriority w:val="9"/>
    <w:rsid w:val="001F43A4"/>
    <w:rPr>
      <w:rFonts w:ascii="Calibri" w:eastAsia="Times New Roman" w:hAnsi="Calibri" w:cs="Times New Roman"/>
      <w:b/>
      <w:bCs/>
    </w:rPr>
  </w:style>
  <w:style w:type="character" w:customStyle="1" w:styleId="Bodytext">
    <w:name w:val="Body text_"/>
    <w:link w:val="Bodytext1"/>
    <w:rsid w:val="001F43A4"/>
    <w:rPr>
      <w:sz w:val="23"/>
      <w:szCs w:val="23"/>
      <w:shd w:val="clear" w:color="auto" w:fill="FFFFFF"/>
    </w:rPr>
  </w:style>
  <w:style w:type="paragraph" w:customStyle="1" w:styleId="Bodytext1">
    <w:name w:val="Body text1"/>
    <w:basedOn w:val="Normal"/>
    <w:link w:val="Bodytext"/>
    <w:rsid w:val="001F43A4"/>
    <w:pPr>
      <w:shd w:val="clear" w:color="auto" w:fill="FFFFFF"/>
      <w:spacing w:before="180" w:after="180" w:line="240" w:lineRule="atLeast"/>
      <w:jc w:val="both"/>
    </w:pPr>
    <w:rPr>
      <w:rFonts w:eastAsiaTheme="minorHAnsi"/>
      <w:sz w:val="23"/>
      <w:szCs w:val="23"/>
      <w:lang w:eastAsia="en-US"/>
    </w:rPr>
  </w:style>
  <w:style w:type="paragraph" w:styleId="Textsimplu">
    <w:name w:val="Plain Text"/>
    <w:basedOn w:val="Normal"/>
    <w:link w:val="TextsimpluCaracter"/>
    <w:uiPriority w:val="99"/>
    <w:unhideWhenUsed/>
    <w:rsid w:val="00710B3C"/>
    <w:pPr>
      <w:spacing w:after="0" w:line="240" w:lineRule="auto"/>
    </w:pPr>
    <w:rPr>
      <w:rFonts w:ascii="Calibri" w:eastAsia="Calibri" w:hAnsi="Calibri" w:cs="Times New Roman"/>
      <w:szCs w:val="21"/>
      <w:lang w:eastAsia="en-US"/>
    </w:rPr>
  </w:style>
  <w:style w:type="character" w:customStyle="1" w:styleId="TextsimpluCaracter">
    <w:name w:val="Text simplu Caracter"/>
    <w:basedOn w:val="Fontdeparagrafimplicit"/>
    <w:link w:val="Textsimplu"/>
    <w:uiPriority w:val="99"/>
    <w:rsid w:val="00710B3C"/>
    <w:rPr>
      <w:rFonts w:ascii="Calibri" w:eastAsia="Calibri" w:hAnsi="Calibri" w:cs="Times New Roman"/>
      <w:szCs w:val="21"/>
    </w:rPr>
  </w:style>
  <w:style w:type="paragraph" w:styleId="PreformatatHTML">
    <w:name w:val="HTML Preformatted"/>
    <w:basedOn w:val="Normal"/>
    <w:link w:val="PreformatatHTMLCaracter"/>
    <w:unhideWhenUsed/>
    <w:rsid w:val="00710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PreformatatHTMLCaracter">
    <w:name w:val="Preformatat HTML Caracter"/>
    <w:basedOn w:val="Fontdeparagrafimplicit"/>
    <w:link w:val="PreformatatHTML"/>
    <w:rsid w:val="00710B3C"/>
    <w:rPr>
      <w:rFonts w:ascii="Courier New" w:eastAsia="Times New Roman" w:hAnsi="Courier New" w:cs="Courier New"/>
      <w:color w:val="000000"/>
      <w:sz w:val="20"/>
      <w:szCs w:val="20"/>
      <w:lang w:eastAsia="ro-RO"/>
    </w:rPr>
  </w:style>
  <w:style w:type="character" w:customStyle="1" w:styleId="Titlu4Caracter">
    <w:name w:val="Titlu 4 Caracter"/>
    <w:basedOn w:val="Fontdeparagrafimplicit"/>
    <w:link w:val="Titlu4"/>
    <w:uiPriority w:val="9"/>
    <w:rsid w:val="008C6C85"/>
    <w:rPr>
      <w:rFonts w:ascii="Calibri" w:eastAsia="Times New Roman" w:hAnsi="Calibri" w:cs="Times New Roman"/>
      <w:b/>
      <w:bCs/>
      <w:sz w:val="28"/>
      <w:szCs w:val="28"/>
    </w:rPr>
  </w:style>
  <w:style w:type="paragraph" w:customStyle="1" w:styleId="Alpha">
    <w:name w:val="Alpha"/>
    <w:basedOn w:val="Normal"/>
    <w:rsid w:val="00086F57"/>
    <w:pPr>
      <w:numPr>
        <w:ilvl w:val="1"/>
      </w:numPr>
      <w:spacing w:after="0" w:line="320" w:lineRule="exact"/>
      <w:jc w:val="both"/>
    </w:pPr>
    <w:rPr>
      <w:rFonts w:ascii="Trebuchet MS" w:eastAsia="Cambria" w:hAnsi="Trebuchet MS" w:cs="Times New Roman"/>
      <w:sz w:val="20"/>
      <w:lang w:val="en-US" w:eastAsia="en-US"/>
    </w:rPr>
  </w:style>
  <w:style w:type="character" w:customStyle="1" w:styleId="li1">
    <w:name w:val="li1"/>
    <w:basedOn w:val="Fontdeparagrafimplicit"/>
    <w:rsid w:val="00B07C87"/>
    <w:rPr>
      <w:b/>
      <w:bCs/>
      <w:color w:val="8F0000"/>
    </w:rPr>
  </w:style>
  <w:style w:type="character" w:customStyle="1" w:styleId="small13">
    <w:name w:val="small13"/>
    <w:basedOn w:val="Fontdeparagrafimplicit"/>
    <w:rsid w:val="00C239B5"/>
    <w:rPr>
      <w:sz w:val="20"/>
      <w:szCs w:val="20"/>
    </w:rPr>
  </w:style>
  <w:style w:type="table" w:customStyle="1" w:styleId="TableGrid1">
    <w:name w:val="Table Grid1"/>
    <w:basedOn w:val="TabelNormal"/>
    <w:next w:val="Tabelgril"/>
    <w:uiPriority w:val="59"/>
    <w:rsid w:val="004B0C13"/>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rspaiere">
    <w:name w:val="No Spacing"/>
    <w:link w:val="FrspaiereCaracter"/>
    <w:uiPriority w:val="1"/>
    <w:qFormat/>
    <w:rsid w:val="00ED40BC"/>
    <w:pPr>
      <w:spacing w:after="0" w:line="240" w:lineRule="auto"/>
    </w:pPr>
    <w:rPr>
      <w:rFonts w:eastAsiaTheme="minorEastAsia"/>
      <w:lang w:eastAsia="ro-RO"/>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3B1B3F"/>
    <w:rPr>
      <w:rFonts w:asciiTheme="majorHAnsi" w:eastAsiaTheme="majorEastAsia" w:hAnsiTheme="majorHAnsi" w:cstheme="majorBidi"/>
      <w:color w:val="243F60" w:themeColor="accent1" w:themeShade="7F"/>
      <w:sz w:val="24"/>
      <w:szCs w:val="24"/>
    </w:rPr>
  </w:style>
  <w:style w:type="paragraph" w:styleId="Textnotdesubsol">
    <w:name w:val="footnote text"/>
    <w:basedOn w:val="Normal"/>
    <w:link w:val="TextnotdesubsolCaracter"/>
    <w:unhideWhenUsed/>
    <w:qFormat/>
    <w:rsid w:val="008130BC"/>
    <w:pPr>
      <w:spacing w:after="0" w:line="240" w:lineRule="auto"/>
    </w:pPr>
    <w:rPr>
      <w:sz w:val="20"/>
      <w:szCs w:val="20"/>
      <w:lang w:val="en-SG" w:eastAsia="en-SG"/>
    </w:rPr>
  </w:style>
  <w:style w:type="character" w:customStyle="1" w:styleId="TextnotdesubsolCaracter">
    <w:name w:val="Text notă de subsol Caracter"/>
    <w:basedOn w:val="Fontdeparagrafimplicit"/>
    <w:link w:val="Textnotdesubsol"/>
    <w:rsid w:val="008130BC"/>
    <w:rPr>
      <w:rFonts w:eastAsiaTheme="minorEastAsia"/>
      <w:sz w:val="20"/>
      <w:szCs w:val="20"/>
      <w:lang w:val="en-SG" w:eastAsia="en-SG"/>
    </w:rPr>
  </w:style>
  <w:style w:type="character" w:styleId="Referinnotdesubsol">
    <w:name w:val="footnote reference"/>
    <w:basedOn w:val="Fontdeparagrafimplicit"/>
    <w:unhideWhenUsed/>
    <w:qFormat/>
    <w:rsid w:val="008130BC"/>
    <w:rPr>
      <w:vertAlign w:val="superscript"/>
    </w:rPr>
  </w:style>
  <w:style w:type="character" w:customStyle="1" w:styleId="UnresolvedMention1">
    <w:name w:val="Unresolved Mention1"/>
    <w:basedOn w:val="Fontdeparagrafimplicit"/>
    <w:uiPriority w:val="99"/>
    <w:semiHidden/>
    <w:unhideWhenUsed/>
    <w:rsid w:val="003B24C5"/>
    <w:rPr>
      <w:color w:val="605E5C"/>
      <w:shd w:val="clear" w:color="auto" w:fill="E1DFDD"/>
    </w:rPr>
  </w:style>
  <w:style w:type="character" w:customStyle="1" w:styleId="ListparagrafCaracter">
    <w:name w:val="Listă paragraf Caracter"/>
    <w:aliases w:val="Forth level Caracter,Normal bullet 2 Caracter,List Paragraph1 Caracter,List Paragraph_Sections Caracter,List1 Caracter,Akapit z listą BS Caracter,Outlines a.b.c. Caracter,List_Paragraph Caracter,Multilevel para_II Caracter"/>
    <w:link w:val="Listparagraf"/>
    <w:uiPriority w:val="1"/>
    <w:qFormat/>
    <w:locked/>
    <w:rsid w:val="00BD50C4"/>
    <w:rPr>
      <w:rFonts w:eastAsiaTheme="minorEastAsia"/>
      <w:lang w:eastAsia="ro-RO"/>
    </w:rPr>
  </w:style>
  <w:style w:type="table" w:customStyle="1" w:styleId="TableGrid3">
    <w:name w:val="Table Grid3"/>
    <w:basedOn w:val="TabelNormal"/>
    <w:next w:val="Tabelgril"/>
    <w:uiPriority w:val="59"/>
    <w:rsid w:val="00CC4629"/>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u5Caracter">
    <w:name w:val="Titlu 5 Caracter"/>
    <w:basedOn w:val="Fontdeparagrafimplicit"/>
    <w:link w:val="Titlu5"/>
    <w:uiPriority w:val="9"/>
    <w:semiHidden/>
    <w:rsid w:val="00A12FF1"/>
    <w:rPr>
      <w:rFonts w:asciiTheme="majorHAnsi" w:eastAsiaTheme="majorEastAsia" w:hAnsiTheme="majorHAnsi" w:cstheme="majorBidi"/>
      <w:color w:val="365F91" w:themeColor="accent1" w:themeShade="BF"/>
      <w:lang w:eastAsia="ro-RO"/>
    </w:rPr>
  </w:style>
  <w:style w:type="numbering" w:customStyle="1" w:styleId="FrListare1">
    <w:name w:val="Fără Listare1"/>
    <w:next w:val="FrListare"/>
    <w:uiPriority w:val="99"/>
    <w:semiHidden/>
    <w:unhideWhenUsed/>
    <w:rsid w:val="00A12FF1"/>
  </w:style>
  <w:style w:type="table" w:customStyle="1" w:styleId="Tabelgril1">
    <w:name w:val="Tabel grilă1"/>
    <w:basedOn w:val="TabelNormal"/>
    <w:next w:val="Tabelgril"/>
    <w:uiPriority w:val="59"/>
    <w:rsid w:val="00A12FF1"/>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A12FF1"/>
    <w:pPr>
      <w:spacing w:after="0" w:line="240" w:lineRule="auto"/>
    </w:pPr>
    <w:rPr>
      <w:rFonts w:ascii="Trebuchet MS" w:eastAsia="MS Mincho" w:hAnsi="Trebuchet MS" w:cs="Times New Roman"/>
      <w:sz w:val="18"/>
      <w:szCs w:val="18"/>
      <w:lang w:val="en-US"/>
    </w:rPr>
  </w:style>
  <w:style w:type="character" w:customStyle="1" w:styleId="SubtleEmphasis1">
    <w:name w:val="Subtle Emphasis1"/>
    <w:uiPriority w:val="19"/>
    <w:qFormat/>
    <w:rsid w:val="00A12FF1"/>
    <w:rPr>
      <w:color w:val="808080"/>
    </w:rPr>
  </w:style>
  <w:style w:type="character" w:styleId="Accentuat">
    <w:name w:val="Emphasis"/>
    <w:uiPriority w:val="20"/>
    <w:qFormat/>
    <w:rsid w:val="00A12FF1"/>
    <w:rPr>
      <w:i/>
      <w:iCs/>
    </w:rPr>
  </w:style>
  <w:style w:type="character" w:customStyle="1" w:styleId="IntenseEmphasis1">
    <w:name w:val="Intense Emphasis1"/>
    <w:uiPriority w:val="21"/>
    <w:qFormat/>
    <w:rsid w:val="00A12FF1"/>
    <w:rPr>
      <w:b/>
      <w:bCs/>
      <w:i/>
      <w:iCs/>
      <w:color w:val="4F81BD"/>
    </w:rPr>
  </w:style>
  <w:style w:type="character" w:styleId="Robust">
    <w:name w:val="Strong"/>
    <w:uiPriority w:val="22"/>
    <w:qFormat/>
    <w:rsid w:val="00A12FF1"/>
    <w:rPr>
      <w:b/>
      <w:bCs/>
    </w:rPr>
  </w:style>
  <w:style w:type="paragraph" w:customStyle="1" w:styleId="ColorfulGrid-Accent11">
    <w:name w:val="Colorful Grid - Accent 11"/>
    <w:basedOn w:val="Normal"/>
    <w:next w:val="Normal"/>
    <w:link w:val="ColorfulGrid-Accent1Char"/>
    <w:uiPriority w:val="29"/>
    <w:qFormat/>
    <w:rsid w:val="00A12FF1"/>
    <w:pPr>
      <w:spacing w:after="120"/>
      <w:ind w:left="1701"/>
      <w:jc w:val="both"/>
    </w:pPr>
    <w:rPr>
      <w:rFonts w:ascii="Trebuchet MS" w:eastAsia="MS Mincho" w:hAnsi="Trebuchet MS" w:cs="Times New Roman"/>
      <w:i/>
      <w:iCs/>
      <w:color w:val="000000"/>
      <w:lang w:val="en-US" w:eastAsia="en-US"/>
    </w:rPr>
  </w:style>
  <w:style w:type="character" w:customStyle="1" w:styleId="ColorfulGrid-Accent1Char">
    <w:name w:val="Colorful Grid - Accent 1 Char"/>
    <w:link w:val="ColorfulGrid-Accent11"/>
    <w:uiPriority w:val="29"/>
    <w:rsid w:val="00A12FF1"/>
    <w:rPr>
      <w:rFonts w:ascii="Trebuchet MS" w:eastAsia="MS Mincho" w:hAnsi="Trebuchet MS" w:cs="Times New Roman"/>
      <w:i/>
      <w:iCs/>
      <w:color w:val="000000"/>
      <w:lang w:val="en-US"/>
    </w:rPr>
  </w:style>
  <w:style w:type="paragraph" w:styleId="Titlu">
    <w:name w:val="Title"/>
    <w:basedOn w:val="Normal"/>
    <w:next w:val="Normal"/>
    <w:link w:val="TitluCaracter"/>
    <w:uiPriority w:val="10"/>
    <w:qFormat/>
    <w:rsid w:val="00A12FF1"/>
    <w:pPr>
      <w:spacing w:before="240" w:after="60"/>
      <w:ind w:left="1701"/>
      <w:outlineLvl w:val="0"/>
    </w:pPr>
    <w:rPr>
      <w:rFonts w:ascii="Calibri" w:eastAsia="MS Gothic" w:hAnsi="Calibri" w:cs="Times New Roman"/>
      <w:b/>
      <w:bCs/>
      <w:kern w:val="28"/>
      <w:sz w:val="32"/>
      <w:szCs w:val="32"/>
      <w:lang w:val="en-US" w:eastAsia="en-US"/>
    </w:rPr>
  </w:style>
  <w:style w:type="character" w:customStyle="1" w:styleId="TitluCaracter">
    <w:name w:val="Titlu Caracter"/>
    <w:basedOn w:val="Fontdeparagrafimplicit"/>
    <w:link w:val="Titlu"/>
    <w:uiPriority w:val="10"/>
    <w:rsid w:val="00A12FF1"/>
    <w:rPr>
      <w:rFonts w:ascii="Calibri" w:eastAsia="MS Gothic" w:hAnsi="Calibri" w:cs="Times New Roman"/>
      <w:b/>
      <w:bCs/>
      <w:kern w:val="28"/>
      <w:sz w:val="32"/>
      <w:szCs w:val="32"/>
      <w:lang w:val="en-US"/>
    </w:rPr>
  </w:style>
  <w:style w:type="table" w:customStyle="1" w:styleId="Tabelgril11">
    <w:name w:val="Tabel grilă11"/>
    <w:basedOn w:val="TabelNormal"/>
    <w:next w:val="Tabelgril"/>
    <w:uiPriority w:val="59"/>
    <w:rsid w:val="00A12FF1"/>
    <w:pPr>
      <w:spacing w:after="0" w:line="240" w:lineRule="auto"/>
      <w:jc w:val="both"/>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3">
    <w:name w:val="toc 3"/>
    <w:basedOn w:val="Normal"/>
    <w:next w:val="Normal"/>
    <w:autoRedefine/>
    <w:uiPriority w:val="39"/>
    <w:unhideWhenUsed/>
    <w:qFormat/>
    <w:rsid w:val="00A12FF1"/>
    <w:pPr>
      <w:tabs>
        <w:tab w:val="left" w:pos="1100"/>
        <w:tab w:val="right" w:leader="dot" w:pos="9323"/>
      </w:tabs>
      <w:spacing w:before="120" w:after="100"/>
      <w:ind w:left="440"/>
      <w:jc w:val="both"/>
    </w:pPr>
    <w:rPr>
      <w:rFonts w:ascii="Trebuchet MS" w:eastAsia="Times New Roman" w:hAnsi="Trebuchet MS" w:cs="Arial"/>
      <w:noProof/>
      <w:sz w:val="24"/>
      <w:lang w:eastAsia="en-US"/>
    </w:rPr>
  </w:style>
  <w:style w:type="paragraph" w:customStyle="1" w:styleId="Heading1MoJ">
    <w:name w:val="Heading 1_MoJ"/>
    <w:basedOn w:val="Titlu1"/>
    <w:link w:val="Heading1MoJChar"/>
    <w:qFormat/>
    <w:rsid w:val="00A12FF1"/>
    <w:pPr>
      <w:keepNext w:val="0"/>
      <w:keepLines w:val="0"/>
      <w:numPr>
        <w:numId w:val="5"/>
      </w:numPr>
      <w:spacing w:before="360" w:after="240" w:line="240" w:lineRule="auto"/>
      <w:jc w:val="both"/>
    </w:pPr>
    <w:rPr>
      <w:rFonts w:ascii="Trebuchet MS" w:eastAsia="Times New Roman" w:hAnsi="Trebuchet MS" w:cs="Times New Roman"/>
      <w:b/>
      <w:bCs/>
      <w:color w:val="auto"/>
      <w:kern w:val="36"/>
      <w:sz w:val="28"/>
      <w:szCs w:val="48"/>
      <w:lang w:val="x-none" w:eastAsia="x-none"/>
    </w:rPr>
  </w:style>
  <w:style w:type="character" w:customStyle="1" w:styleId="Heading1MoJChar">
    <w:name w:val="Heading 1_MoJ Char"/>
    <w:link w:val="Heading1MoJ"/>
    <w:rsid w:val="00A12FF1"/>
    <w:rPr>
      <w:rFonts w:ascii="Trebuchet MS" w:eastAsia="Times New Roman" w:hAnsi="Trebuchet MS" w:cs="Times New Roman"/>
      <w:b/>
      <w:bCs/>
      <w:kern w:val="36"/>
      <w:sz w:val="28"/>
      <w:szCs w:val="48"/>
      <w:lang w:val="x-none" w:eastAsia="x-none"/>
    </w:rPr>
  </w:style>
  <w:style w:type="paragraph" w:customStyle="1" w:styleId="Heading2MoJ">
    <w:name w:val="Heading 2_MoJ"/>
    <w:basedOn w:val="Titlu2"/>
    <w:link w:val="Heading2MoJChar"/>
    <w:qFormat/>
    <w:rsid w:val="00A12FF1"/>
    <w:pPr>
      <w:keepLines w:val="0"/>
      <w:numPr>
        <w:numId w:val="4"/>
      </w:numPr>
      <w:spacing w:before="240" w:after="400"/>
      <w:jc w:val="both"/>
    </w:pPr>
    <w:rPr>
      <w:rFonts w:ascii="Trebuchet MS" w:eastAsia="Times New Roman" w:hAnsi="Trebuchet MS" w:cs="Times New Roman"/>
      <w:b w:val="0"/>
      <w:iCs/>
      <w:color w:val="auto"/>
      <w:szCs w:val="28"/>
      <w:lang w:val="x-none" w:eastAsia="x-none"/>
    </w:rPr>
  </w:style>
  <w:style w:type="character" w:customStyle="1" w:styleId="Heading2MoJChar">
    <w:name w:val="Heading 2_MoJ Char"/>
    <w:link w:val="Heading2MoJ"/>
    <w:rsid w:val="00A12FF1"/>
    <w:rPr>
      <w:rFonts w:ascii="Trebuchet MS" w:eastAsia="Times New Roman" w:hAnsi="Trebuchet MS" w:cs="Times New Roman"/>
      <w:bCs/>
      <w:iCs/>
      <w:sz w:val="26"/>
      <w:szCs w:val="28"/>
      <w:lang w:val="x-none" w:eastAsia="x-none"/>
    </w:rPr>
  </w:style>
  <w:style w:type="paragraph" w:customStyle="1" w:styleId="xmsonormal">
    <w:name w:val="x_msonormal"/>
    <w:basedOn w:val="Normal"/>
    <w:rsid w:val="00A12FF1"/>
    <w:pPr>
      <w:spacing w:before="100" w:beforeAutospacing="1" w:after="100" w:afterAutospacing="1" w:line="240" w:lineRule="auto"/>
      <w:jc w:val="both"/>
    </w:pPr>
    <w:rPr>
      <w:rFonts w:ascii="Times New Roman" w:eastAsia="Times New Roman" w:hAnsi="Times New Roman" w:cs="Times New Roman"/>
      <w:sz w:val="24"/>
      <w:szCs w:val="24"/>
      <w:lang w:eastAsia="en-US"/>
    </w:rPr>
  </w:style>
  <w:style w:type="paragraph" w:customStyle="1" w:styleId="Heading3b">
    <w:name w:val="Heading 3b"/>
    <w:basedOn w:val="Normal"/>
    <w:link w:val="Heading3bChar"/>
    <w:qFormat/>
    <w:rsid w:val="00A12FF1"/>
    <w:pPr>
      <w:spacing w:before="120" w:after="120"/>
      <w:jc w:val="both"/>
    </w:pPr>
    <w:rPr>
      <w:rFonts w:ascii="Trebuchet MS" w:eastAsia="Times New Roman" w:hAnsi="Trebuchet MS" w:cs="Times New Roman"/>
      <w:color w:val="595959"/>
      <w:sz w:val="24"/>
      <w:lang w:eastAsia="en-US"/>
    </w:rPr>
  </w:style>
  <w:style w:type="character" w:customStyle="1" w:styleId="Heading3bChar">
    <w:name w:val="Heading 3b Char"/>
    <w:link w:val="Heading3b"/>
    <w:rsid w:val="00A12FF1"/>
    <w:rPr>
      <w:rFonts w:ascii="Trebuchet MS" w:eastAsia="Times New Roman" w:hAnsi="Trebuchet MS" w:cs="Times New Roman"/>
      <w:color w:val="595959"/>
      <w:sz w:val="24"/>
    </w:rPr>
  </w:style>
  <w:style w:type="character" w:customStyle="1" w:styleId="rvts7">
    <w:name w:val="rvts7"/>
    <w:basedOn w:val="Fontdeparagrafimplicit"/>
    <w:rsid w:val="00A12FF1"/>
  </w:style>
  <w:style w:type="numbering" w:customStyle="1" w:styleId="NoList1">
    <w:name w:val="No List1"/>
    <w:next w:val="FrListare"/>
    <w:uiPriority w:val="99"/>
    <w:semiHidden/>
    <w:unhideWhenUsed/>
    <w:rsid w:val="00A12FF1"/>
  </w:style>
  <w:style w:type="table" w:customStyle="1" w:styleId="TableGrid2">
    <w:name w:val="Table Grid2"/>
    <w:basedOn w:val="TabelNormal"/>
    <w:next w:val="Tabelgril"/>
    <w:uiPriority w:val="59"/>
    <w:rsid w:val="00A12FF1"/>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A12FF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o-RO"/>
    </w:rPr>
  </w:style>
  <w:style w:type="character" w:customStyle="1" w:styleId="UnresolvedMention10">
    <w:name w:val="Unresolved Mention1"/>
    <w:basedOn w:val="Fontdeparagrafimplicit"/>
    <w:uiPriority w:val="99"/>
    <w:semiHidden/>
    <w:unhideWhenUsed/>
    <w:rsid w:val="00A12FF1"/>
    <w:rPr>
      <w:color w:val="605E5C"/>
      <w:shd w:val="clear" w:color="auto" w:fill="E1DFDD"/>
    </w:rPr>
  </w:style>
  <w:style w:type="character" w:customStyle="1" w:styleId="UnresolvedMention2">
    <w:name w:val="Unresolved Mention2"/>
    <w:basedOn w:val="Fontdeparagrafimplicit"/>
    <w:uiPriority w:val="99"/>
    <w:semiHidden/>
    <w:unhideWhenUsed/>
    <w:rsid w:val="00A12FF1"/>
    <w:rPr>
      <w:color w:val="605E5C"/>
      <w:shd w:val="clear" w:color="auto" w:fill="E1DFDD"/>
    </w:rPr>
  </w:style>
  <w:style w:type="paragraph" w:styleId="NormalWeb">
    <w:name w:val="Normal (Web)"/>
    <w:basedOn w:val="Normal"/>
    <w:uiPriority w:val="99"/>
    <w:qFormat/>
    <w:rsid w:val="00A12FF1"/>
    <w:pPr>
      <w:suppressAutoHyphens/>
      <w:spacing w:before="105" w:after="0" w:line="336" w:lineRule="atLeast"/>
    </w:pPr>
    <w:rPr>
      <w:rFonts w:ascii="Times New Roman" w:eastAsia="Times New Roman" w:hAnsi="Times New Roman" w:cs="Times New Roman"/>
      <w:sz w:val="24"/>
      <w:szCs w:val="24"/>
    </w:rPr>
  </w:style>
  <w:style w:type="character" w:customStyle="1" w:styleId="BodyText10">
    <w:name w:val="Body Text1"/>
    <w:basedOn w:val="Bodytext"/>
    <w:rsid w:val="00A12FF1"/>
    <w:rPr>
      <w:rFonts w:ascii="Trebuchet MS" w:eastAsia="Trebuchet MS" w:hAnsi="Trebuchet MS" w:cs="Trebuchet MS"/>
      <w:b w:val="0"/>
      <w:bCs w:val="0"/>
      <w:i w:val="0"/>
      <w:iCs w:val="0"/>
      <w:smallCaps w:val="0"/>
      <w:strike w:val="0"/>
      <w:color w:val="000000"/>
      <w:spacing w:val="0"/>
      <w:w w:val="100"/>
      <w:position w:val="0"/>
      <w:sz w:val="20"/>
      <w:szCs w:val="20"/>
      <w:u w:val="single"/>
      <w:shd w:val="clear" w:color="auto" w:fill="FFFFFF"/>
      <w:lang w:val="ro-RO"/>
    </w:rPr>
  </w:style>
  <w:style w:type="character" w:customStyle="1" w:styleId="BodytextBold">
    <w:name w:val="Body text + Bold"/>
    <w:basedOn w:val="Bodytext"/>
    <w:rsid w:val="00A12FF1"/>
    <w:rPr>
      <w:rFonts w:ascii="Trebuchet MS" w:eastAsia="Trebuchet MS" w:hAnsi="Trebuchet MS" w:cs="Trebuchet MS"/>
      <w:b/>
      <w:bCs/>
      <w:i w:val="0"/>
      <w:iCs w:val="0"/>
      <w:smallCaps w:val="0"/>
      <w:strike w:val="0"/>
      <w:color w:val="000000"/>
      <w:spacing w:val="0"/>
      <w:w w:val="100"/>
      <w:position w:val="0"/>
      <w:sz w:val="20"/>
      <w:szCs w:val="20"/>
      <w:u w:val="none"/>
      <w:shd w:val="clear" w:color="auto" w:fill="FFFFFF"/>
      <w:lang w:val="ro-RO"/>
    </w:rPr>
  </w:style>
  <w:style w:type="character" w:customStyle="1" w:styleId="Bodytext7">
    <w:name w:val="Body text (7)"/>
    <w:basedOn w:val="Fontdeparagrafimplicit"/>
    <w:rsid w:val="00A12FF1"/>
    <w:rPr>
      <w:rFonts w:ascii="Trebuchet MS" w:eastAsia="Trebuchet MS" w:hAnsi="Trebuchet MS" w:cs="Trebuchet MS"/>
      <w:b w:val="0"/>
      <w:bCs w:val="0"/>
      <w:i/>
      <w:iCs/>
      <w:smallCaps w:val="0"/>
      <w:strike w:val="0"/>
      <w:color w:val="000000"/>
      <w:spacing w:val="0"/>
      <w:w w:val="100"/>
      <w:position w:val="0"/>
      <w:sz w:val="20"/>
      <w:szCs w:val="20"/>
      <w:u w:val="none"/>
      <w:lang w:val="ro-RO"/>
    </w:rPr>
  </w:style>
  <w:style w:type="character" w:customStyle="1" w:styleId="Bodytext4">
    <w:name w:val="Body text (4)"/>
    <w:basedOn w:val="Fontdeparagrafimplicit"/>
    <w:rsid w:val="00A12FF1"/>
    <w:rPr>
      <w:rFonts w:ascii="Trebuchet MS" w:eastAsia="Trebuchet MS" w:hAnsi="Trebuchet MS" w:cs="Trebuchet MS"/>
      <w:b/>
      <w:bCs/>
      <w:i w:val="0"/>
      <w:iCs w:val="0"/>
      <w:smallCaps w:val="0"/>
      <w:strike w:val="0"/>
      <w:color w:val="000000"/>
      <w:spacing w:val="0"/>
      <w:w w:val="100"/>
      <w:position w:val="0"/>
      <w:sz w:val="20"/>
      <w:szCs w:val="20"/>
      <w:u w:val="none"/>
      <w:lang w:val="ro-RO"/>
    </w:rPr>
  </w:style>
  <w:style w:type="paragraph" w:customStyle="1" w:styleId="BodyText3">
    <w:name w:val="Body Text3"/>
    <w:basedOn w:val="Normal"/>
    <w:rsid w:val="00A12FF1"/>
    <w:pPr>
      <w:widowControl w:val="0"/>
      <w:shd w:val="clear" w:color="auto" w:fill="FFFFFF"/>
      <w:spacing w:after="0" w:line="264" w:lineRule="exact"/>
      <w:ind w:hanging="580"/>
      <w:jc w:val="both"/>
    </w:pPr>
    <w:rPr>
      <w:rFonts w:ascii="Trebuchet MS" w:eastAsia="Trebuchet MS" w:hAnsi="Trebuchet MS" w:cs="Trebuchet MS"/>
      <w:color w:val="000000"/>
      <w:sz w:val="20"/>
      <w:szCs w:val="20"/>
      <w:lang w:eastAsia="en-US"/>
    </w:rPr>
  </w:style>
  <w:style w:type="character" w:customStyle="1" w:styleId="MeniuneNerezolvat1">
    <w:name w:val="Mențiune Nerezolvat1"/>
    <w:basedOn w:val="Fontdeparagrafimplicit"/>
    <w:uiPriority w:val="99"/>
    <w:semiHidden/>
    <w:unhideWhenUsed/>
    <w:rsid w:val="00A12FF1"/>
    <w:rPr>
      <w:color w:val="605E5C"/>
      <w:shd w:val="clear" w:color="auto" w:fill="E1DFDD"/>
    </w:rPr>
  </w:style>
  <w:style w:type="paragraph" w:customStyle="1" w:styleId="al">
    <w:name w:val="a_l"/>
    <w:basedOn w:val="Normal"/>
    <w:rsid w:val="00A12FF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Text">
    <w:name w:val="Default Text"/>
    <w:basedOn w:val="Normal"/>
    <w:rsid w:val="00A12FF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US"/>
    </w:rPr>
  </w:style>
  <w:style w:type="character" w:customStyle="1" w:styleId="MeniuneNerezolvat2">
    <w:name w:val="Mențiune Nerezolvat2"/>
    <w:basedOn w:val="Fontdeparagrafimplicit"/>
    <w:uiPriority w:val="99"/>
    <w:semiHidden/>
    <w:unhideWhenUsed/>
    <w:rsid w:val="00A12FF1"/>
    <w:rPr>
      <w:color w:val="605E5C"/>
      <w:shd w:val="clear" w:color="auto" w:fill="E1DFDD"/>
    </w:rPr>
  </w:style>
  <w:style w:type="character" w:styleId="HyperlinkParcurs">
    <w:name w:val="FollowedHyperlink"/>
    <w:basedOn w:val="Fontdeparagrafimplicit"/>
    <w:uiPriority w:val="99"/>
    <w:semiHidden/>
    <w:unhideWhenUsed/>
    <w:rsid w:val="00A12FF1"/>
    <w:rPr>
      <w:color w:val="800080" w:themeColor="followedHyperlink"/>
      <w:u w:val="single"/>
    </w:rPr>
  </w:style>
  <w:style w:type="character" w:customStyle="1" w:styleId="UnresolvedMention3">
    <w:name w:val="Unresolved Mention3"/>
    <w:basedOn w:val="Fontdeparagrafimplicit"/>
    <w:uiPriority w:val="99"/>
    <w:semiHidden/>
    <w:unhideWhenUsed/>
    <w:rsid w:val="00A12FF1"/>
    <w:rPr>
      <w:color w:val="605E5C"/>
      <w:shd w:val="clear" w:color="auto" w:fill="E1DFDD"/>
    </w:rPr>
  </w:style>
  <w:style w:type="table" w:customStyle="1" w:styleId="TableGrid4">
    <w:name w:val="Table Grid4"/>
    <w:basedOn w:val="TabelNormal"/>
    <w:next w:val="Tabelgril"/>
    <w:uiPriority w:val="59"/>
    <w:rsid w:val="00A12FF1"/>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elNormal"/>
    <w:next w:val="Tabelgril"/>
    <w:uiPriority w:val="59"/>
    <w:rsid w:val="00A12FF1"/>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elNormal"/>
    <w:next w:val="Tabelgril"/>
    <w:uiPriority w:val="59"/>
    <w:rsid w:val="00A12FF1"/>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elNormal"/>
    <w:next w:val="Tabelgril"/>
    <w:uiPriority w:val="59"/>
    <w:rsid w:val="00A12FF1"/>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elNormal"/>
    <w:next w:val="Tabelgril"/>
    <w:uiPriority w:val="59"/>
    <w:rsid w:val="00A12FF1"/>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elNormal"/>
    <w:next w:val="Tabelgril"/>
    <w:uiPriority w:val="59"/>
    <w:rsid w:val="00A12FF1"/>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elNormal"/>
    <w:next w:val="Tabelgril"/>
    <w:uiPriority w:val="59"/>
    <w:rsid w:val="00A12FF1"/>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elNormal"/>
    <w:next w:val="Tabelgril"/>
    <w:uiPriority w:val="59"/>
    <w:rsid w:val="00A12FF1"/>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Bold">
    <w:name w:val="Body text (2) + Bold"/>
    <w:rsid w:val="00A12FF1"/>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115pt">
    <w:name w:val="Body text (2) + 11.5 pt"/>
    <w:aliases w:val="Italic,Heading #2 + 11.5 pt,Not Bold,Body text (2) + Sylfaen,10 pt"/>
    <w:rsid w:val="00A12FF1"/>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Heading2">
    <w:name w:val="Heading #2_"/>
    <w:link w:val="Heading20"/>
    <w:rsid w:val="00A12FF1"/>
    <w:rPr>
      <w:rFonts w:ascii="Times New Roman" w:eastAsia="Times New Roman" w:hAnsi="Times New Roman"/>
      <w:b/>
      <w:bCs/>
      <w:shd w:val="clear" w:color="auto" w:fill="FFFFFF"/>
    </w:rPr>
  </w:style>
  <w:style w:type="character" w:customStyle="1" w:styleId="Heading2NotBold">
    <w:name w:val="Heading #2 + Not Bold"/>
    <w:rsid w:val="00A12FF1"/>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Heading20">
    <w:name w:val="Heading #2"/>
    <w:basedOn w:val="Normal"/>
    <w:link w:val="Heading2"/>
    <w:rsid w:val="00A12FF1"/>
    <w:pPr>
      <w:widowControl w:val="0"/>
      <w:shd w:val="clear" w:color="auto" w:fill="FFFFFF"/>
      <w:spacing w:after="0" w:line="317" w:lineRule="exact"/>
      <w:ind w:hanging="360"/>
      <w:outlineLvl w:val="1"/>
    </w:pPr>
    <w:rPr>
      <w:rFonts w:ascii="Times New Roman" w:eastAsia="Times New Roman" w:hAnsi="Times New Roman"/>
      <w:b/>
      <w:bCs/>
      <w:lang w:eastAsia="en-US"/>
    </w:rPr>
  </w:style>
  <w:style w:type="character" w:customStyle="1" w:styleId="Bodytext2">
    <w:name w:val="Body text (2)"/>
    <w:rsid w:val="00A12FF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FrspaiereCaracter">
    <w:name w:val="Fără spațiere Caracter"/>
    <w:link w:val="Frspaiere"/>
    <w:uiPriority w:val="1"/>
    <w:rsid w:val="00AB60FF"/>
    <w:rPr>
      <w:rFonts w:eastAsiaTheme="minorEastAsia"/>
      <w:lang w:eastAsia="ro-RO"/>
    </w:rPr>
  </w:style>
  <w:style w:type="table" w:customStyle="1" w:styleId="Tabel1">
    <w:name w:val="Tabel1"/>
    <w:basedOn w:val="TabelNormal"/>
    <w:next w:val="Tabelgril"/>
    <w:uiPriority w:val="59"/>
    <w:rsid w:val="008B4E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Normal"/>
    <w:uiPriority w:val="99"/>
    <w:semiHidden/>
    <w:rsid w:val="00634AF5"/>
    <w:pPr>
      <w:spacing w:before="100" w:beforeAutospacing="1" w:after="100" w:afterAutospacing="1" w:line="240" w:lineRule="auto"/>
    </w:pPr>
    <w:rPr>
      <w:rFonts w:ascii="Times New Roman" w:eastAsiaTheme="minorHAnsi" w:hAnsi="Times New Roman" w:cs="Times New Roman"/>
      <w:sz w:val="24"/>
      <w:szCs w:val="24"/>
    </w:rPr>
  </w:style>
  <w:style w:type="numbering" w:customStyle="1" w:styleId="NoList2">
    <w:name w:val="No List2"/>
    <w:next w:val="FrListare"/>
    <w:uiPriority w:val="99"/>
    <w:semiHidden/>
    <w:unhideWhenUsed/>
    <w:rsid w:val="00076613"/>
  </w:style>
  <w:style w:type="table" w:customStyle="1" w:styleId="TableGrid12">
    <w:name w:val="Table Grid12"/>
    <w:basedOn w:val="TabelNormal"/>
    <w:next w:val="Tabelgril"/>
    <w:uiPriority w:val="39"/>
    <w:rsid w:val="00076613"/>
    <w:pPr>
      <w:spacing w:after="0"/>
      <w:jc w:val="both"/>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TabelNormal"/>
    <w:next w:val="Tabelgril"/>
    <w:uiPriority w:val="59"/>
    <w:rsid w:val="00076613"/>
    <w:pPr>
      <w:spacing w:after="0"/>
      <w:jc w:val="both"/>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xtBody">
    <w:name w:val="WW-Text Body"/>
    <w:basedOn w:val="Normal"/>
    <w:rsid w:val="00076613"/>
    <w:pPr>
      <w:spacing w:after="0"/>
      <w:jc w:val="both"/>
    </w:pPr>
    <w:rPr>
      <w:rFonts w:ascii="Helvetica" w:eastAsia="Arial Unicode MS" w:hAnsi="Helvetica" w:cs="Helvetica"/>
      <w:color w:val="000000"/>
      <w:kern w:val="1"/>
      <w:sz w:val="24"/>
      <w:lang w:eastAsia="en-US"/>
    </w:rPr>
  </w:style>
  <w:style w:type="character" w:customStyle="1" w:styleId="spelle">
    <w:name w:val="spelle"/>
    <w:basedOn w:val="Fontdeparagrafimplicit"/>
    <w:rsid w:val="00076613"/>
  </w:style>
  <w:style w:type="character" w:customStyle="1" w:styleId="saln">
    <w:name w:val="s_aln"/>
    <w:basedOn w:val="Fontdeparagrafimplicit"/>
    <w:rsid w:val="00076613"/>
  </w:style>
  <w:style w:type="character" w:customStyle="1" w:styleId="salnbdy">
    <w:name w:val="s_aln_bdy"/>
    <w:basedOn w:val="Fontdeparagrafimplicit"/>
    <w:rsid w:val="00076613"/>
  </w:style>
  <w:style w:type="character" w:customStyle="1" w:styleId="salnttl">
    <w:name w:val="s_aln_ttl"/>
    <w:basedOn w:val="Fontdeparagrafimplicit"/>
    <w:rsid w:val="00076613"/>
  </w:style>
  <w:style w:type="table" w:customStyle="1" w:styleId="TableGrid">
    <w:name w:val="TableGrid"/>
    <w:rsid w:val="00076613"/>
    <w:pPr>
      <w:spacing w:after="0"/>
      <w:jc w:val="both"/>
    </w:pPr>
    <w:rPr>
      <w:rFonts w:eastAsiaTheme="minorEastAsia"/>
      <w:lang w:val="en-US"/>
    </w:rPr>
    <w:tblPr>
      <w:tblCellMar>
        <w:top w:w="0" w:type="dxa"/>
        <w:left w:w="0" w:type="dxa"/>
        <w:bottom w:w="0" w:type="dxa"/>
        <w:right w:w="0" w:type="dxa"/>
      </w:tblCellMar>
    </w:tblPr>
  </w:style>
  <w:style w:type="paragraph" w:customStyle="1" w:styleId="rvps4">
    <w:name w:val="rvps4"/>
    <w:basedOn w:val="Normal"/>
    <w:uiPriority w:val="99"/>
    <w:semiHidden/>
    <w:rsid w:val="00076613"/>
    <w:pPr>
      <w:spacing w:before="100" w:beforeAutospacing="1" w:after="100" w:afterAutospacing="1"/>
      <w:jc w:val="both"/>
    </w:pPr>
    <w:rPr>
      <w:rFonts w:ascii="Times New Roman" w:eastAsiaTheme="minorHAnsi" w:hAnsi="Times New Roman" w:cs="Times New Roman"/>
      <w:sz w:val="24"/>
      <w:szCs w:val="24"/>
    </w:rPr>
  </w:style>
  <w:style w:type="character" w:customStyle="1" w:styleId="rvts11">
    <w:name w:val="rvts11"/>
    <w:basedOn w:val="Fontdeparagrafimplicit"/>
    <w:rsid w:val="00076613"/>
  </w:style>
  <w:style w:type="character" w:customStyle="1" w:styleId="rvts17">
    <w:name w:val="rvts17"/>
    <w:basedOn w:val="Fontdeparagrafimplicit"/>
    <w:rsid w:val="00076613"/>
  </w:style>
  <w:style w:type="numbering" w:customStyle="1" w:styleId="Bulet231">
    <w:name w:val="Bulet 231"/>
    <w:basedOn w:val="FrListare"/>
    <w:rsid w:val="00076613"/>
    <w:pPr>
      <w:numPr>
        <w:numId w:val="29"/>
      </w:numPr>
    </w:pPr>
  </w:style>
  <w:style w:type="paragraph" w:styleId="Corptext">
    <w:name w:val="Body Text"/>
    <w:basedOn w:val="Normal"/>
    <w:link w:val="CorptextCaracter"/>
    <w:uiPriority w:val="1"/>
    <w:qFormat/>
    <w:rsid w:val="00076613"/>
    <w:pPr>
      <w:widowControl w:val="0"/>
      <w:suppressAutoHyphens/>
      <w:spacing w:after="0"/>
      <w:jc w:val="both"/>
    </w:pPr>
    <w:rPr>
      <w:rFonts w:ascii="Calibri" w:eastAsia="Times New Roman" w:hAnsi="Calibri" w:cs="Times New Roman"/>
      <w:szCs w:val="20"/>
      <w:lang w:val="en-GB"/>
    </w:rPr>
  </w:style>
  <w:style w:type="character" w:customStyle="1" w:styleId="CorptextCaracter">
    <w:name w:val="Corp text Caracter"/>
    <w:basedOn w:val="Fontdeparagrafimplicit"/>
    <w:link w:val="Corptext"/>
    <w:uiPriority w:val="1"/>
    <w:rsid w:val="00076613"/>
    <w:rPr>
      <w:rFonts w:ascii="Calibri" w:eastAsia="Times New Roman" w:hAnsi="Calibri" w:cs="Times New Roman"/>
      <w:szCs w:val="20"/>
      <w:lang w:val="en-GB" w:eastAsia="ro-RO"/>
    </w:rPr>
  </w:style>
  <w:style w:type="paragraph" w:customStyle="1" w:styleId="TableParagraph">
    <w:name w:val="Table Paragraph"/>
    <w:basedOn w:val="Normal"/>
    <w:uiPriority w:val="1"/>
    <w:qFormat/>
    <w:rsid w:val="00076613"/>
    <w:pPr>
      <w:widowControl w:val="0"/>
      <w:suppressAutoHyphens/>
      <w:spacing w:after="0"/>
      <w:jc w:val="both"/>
    </w:pPr>
    <w:rPr>
      <w:rFonts w:ascii="Times New Roman" w:eastAsia="Times New Roman" w:hAnsi="Times New Roman" w:cs="Times New Roman"/>
      <w:color w:val="000000"/>
      <w:sz w:val="24"/>
      <w:szCs w:val="24"/>
      <w:lang w:eastAsia="ar-SA"/>
    </w:rPr>
  </w:style>
  <w:style w:type="table" w:customStyle="1" w:styleId="TableNormal1">
    <w:name w:val="Table Normal1"/>
    <w:uiPriority w:val="2"/>
    <w:semiHidden/>
    <w:unhideWhenUsed/>
    <w:qFormat/>
    <w:rsid w:val="00076613"/>
    <w:pPr>
      <w:widowControl w:val="0"/>
      <w:autoSpaceDE w:val="0"/>
      <w:autoSpaceDN w:val="0"/>
      <w:spacing w:after="0"/>
      <w:jc w:val="both"/>
    </w:pPr>
    <w:rPr>
      <w:lang w:val="en-US"/>
    </w:rPr>
    <w:tblPr>
      <w:tblInd w:w="0" w:type="dxa"/>
      <w:tblCellMar>
        <w:top w:w="0" w:type="dxa"/>
        <w:left w:w="0" w:type="dxa"/>
        <w:bottom w:w="0" w:type="dxa"/>
        <w:right w:w="0" w:type="dxa"/>
      </w:tblCellMar>
    </w:tblPr>
  </w:style>
  <w:style w:type="paragraph" w:customStyle="1" w:styleId="Norm">
    <w:name w:val="Norm"/>
    <w:basedOn w:val="Normal"/>
    <w:uiPriority w:val="99"/>
    <w:qFormat/>
    <w:rsid w:val="00076613"/>
    <w:pPr>
      <w:framePr w:hSpace="1701" w:wrap="around" w:vAnchor="text" w:hAnchor="page" w:x="1708" w:y="1"/>
      <w:spacing w:after="0" w:line="240" w:lineRule="exact"/>
      <w:suppressOverlap/>
      <w:jc w:val="both"/>
    </w:pPr>
    <w:rPr>
      <w:rFonts w:ascii="Trebuchet MS" w:hAnsi="Trebuchet MS" w:cs="Arial"/>
      <w:sz w:val="20"/>
      <w:szCs w:val="24"/>
      <w:lang w:eastAsia="en-SG"/>
    </w:rPr>
  </w:style>
  <w:style w:type="character" w:customStyle="1" w:styleId="Bodytext20">
    <w:name w:val="Body text (2)_"/>
    <w:basedOn w:val="Fontdeparagrafimplicit"/>
    <w:rsid w:val="00076613"/>
    <w:rPr>
      <w:rFonts w:ascii="Segoe UI" w:eastAsia="Segoe UI" w:hAnsi="Segoe UI" w:cs="Segoe UI"/>
      <w:shd w:val="clear" w:color="auto" w:fill="FFFFFF"/>
    </w:rPr>
  </w:style>
  <w:style w:type="table" w:customStyle="1" w:styleId="Tabel5">
    <w:name w:val="Tabel5"/>
    <w:basedOn w:val="TabelNormal"/>
    <w:next w:val="Tabelgril"/>
    <w:uiPriority w:val="59"/>
    <w:rsid w:val="00076613"/>
    <w:pPr>
      <w:spacing w:after="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076613"/>
    <w:pPr>
      <w:spacing w:after="0"/>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elNormal"/>
    <w:next w:val="Tabelgril"/>
    <w:uiPriority w:val="59"/>
    <w:rsid w:val="00076613"/>
    <w:pPr>
      <w:spacing w:after="0"/>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076613"/>
    <w:pPr>
      <w:spacing w:after="0"/>
      <w:jc w:val="both"/>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11">
    <w:name w:val="Tabel11"/>
    <w:basedOn w:val="TabelNormal"/>
    <w:next w:val="Tabelgril"/>
    <w:uiPriority w:val="59"/>
    <w:rsid w:val="00076613"/>
    <w:pPr>
      <w:spacing w:after="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2">
    <w:name w:val="Tabel2"/>
    <w:basedOn w:val="TabelNormal"/>
    <w:next w:val="Tabelgril"/>
    <w:uiPriority w:val="59"/>
    <w:rsid w:val="00076613"/>
    <w:pPr>
      <w:spacing w:after="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elNormal"/>
    <w:next w:val="Tabelgril"/>
    <w:uiPriority w:val="59"/>
    <w:rsid w:val="00076613"/>
    <w:pPr>
      <w:spacing w:after="0"/>
      <w:jc w:val="both"/>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2209">
      <w:bodyDiv w:val="1"/>
      <w:marLeft w:val="0"/>
      <w:marRight w:val="0"/>
      <w:marTop w:val="0"/>
      <w:marBottom w:val="0"/>
      <w:divBdr>
        <w:top w:val="none" w:sz="0" w:space="0" w:color="auto"/>
        <w:left w:val="none" w:sz="0" w:space="0" w:color="auto"/>
        <w:bottom w:val="none" w:sz="0" w:space="0" w:color="auto"/>
        <w:right w:val="none" w:sz="0" w:space="0" w:color="auto"/>
      </w:divBdr>
    </w:div>
    <w:div w:id="175117445">
      <w:bodyDiv w:val="1"/>
      <w:marLeft w:val="0"/>
      <w:marRight w:val="0"/>
      <w:marTop w:val="0"/>
      <w:marBottom w:val="0"/>
      <w:divBdr>
        <w:top w:val="none" w:sz="0" w:space="0" w:color="auto"/>
        <w:left w:val="none" w:sz="0" w:space="0" w:color="auto"/>
        <w:bottom w:val="none" w:sz="0" w:space="0" w:color="auto"/>
        <w:right w:val="none" w:sz="0" w:space="0" w:color="auto"/>
      </w:divBdr>
    </w:div>
    <w:div w:id="221260997">
      <w:bodyDiv w:val="1"/>
      <w:marLeft w:val="0"/>
      <w:marRight w:val="0"/>
      <w:marTop w:val="0"/>
      <w:marBottom w:val="0"/>
      <w:divBdr>
        <w:top w:val="none" w:sz="0" w:space="0" w:color="auto"/>
        <w:left w:val="none" w:sz="0" w:space="0" w:color="auto"/>
        <w:bottom w:val="none" w:sz="0" w:space="0" w:color="auto"/>
        <w:right w:val="none" w:sz="0" w:space="0" w:color="auto"/>
      </w:divBdr>
    </w:div>
    <w:div w:id="368802389">
      <w:bodyDiv w:val="1"/>
      <w:marLeft w:val="0"/>
      <w:marRight w:val="0"/>
      <w:marTop w:val="0"/>
      <w:marBottom w:val="0"/>
      <w:divBdr>
        <w:top w:val="none" w:sz="0" w:space="0" w:color="auto"/>
        <w:left w:val="none" w:sz="0" w:space="0" w:color="auto"/>
        <w:bottom w:val="none" w:sz="0" w:space="0" w:color="auto"/>
        <w:right w:val="none" w:sz="0" w:space="0" w:color="auto"/>
      </w:divBdr>
    </w:div>
    <w:div w:id="370108814">
      <w:bodyDiv w:val="1"/>
      <w:marLeft w:val="0"/>
      <w:marRight w:val="0"/>
      <w:marTop w:val="0"/>
      <w:marBottom w:val="0"/>
      <w:divBdr>
        <w:top w:val="none" w:sz="0" w:space="0" w:color="auto"/>
        <w:left w:val="none" w:sz="0" w:space="0" w:color="auto"/>
        <w:bottom w:val="none" w:sz="0" w:space="0" w:color="auto"/>
        <w:right w:val="none" w:sz="0" w:space="0" w:color="auto"/>
      </w:divBdr>
      <w:divsChild>
        <w:div w:id="584143958">
          <w:marLeft w:val="225"/>
          <w:marRight w:val="225"/>
          <w:marTop w:val="225"/>
          <w:marBottom w:val="225"/>
          <w:divBdr>
            <w:top w:val="none" w:sz="0" w:space="0" w:color="auto"/>
            <w:left w:val="none" w:sz="0" w:space="0" w:color="auto"/>
            <w:bottom w:val="none" w:sz="0" w:space="0" w:color="auto"/>
            <w:right w:val="none" w:sz="0" w:space="0" w:color="auto"/>
          </w:divBdr>
          <w:divsChild>
            <w:div w:id="1955289405">
              <w:marLeft w:val="0"/>
              <w:marRight w:val="0"/>
              <w:marTop w:val="0"/>
              <w:marBottom w:val="0"/>
              <w:divBdr>
                <w:top w:val="single" w:sz="6" w:space="11" w:color="EBEBEB"/>
                <w:left w:val="single" w:sz="6" w:space="11" w:color="EBEBEB"/>
                <w:bottom w:val="single" w:sz="6" w:space="11" w:color="EBEBEB"/>
                <w:right w:val="single" w:sz="6" w:space="11" w:color="EBEBEB"/>
              </w:divBdr>
              <w:divsChild>
                <w:div w:id="1813525337">
                  <w:marLeft w:val="0"/>
                  <w:marRight w:val="0"/>
                  <w:marTop w:val="0"/>
                  <w:marBottom w:val="0"/>
                  <w:divBdr>
                    <w:top w:val="none" w:sz="0" w:space="0" w:color="auto"/>
                    <w:left w:val="none" w:sz="0" w:space="0" w:color="auto"/>
                    <w:bottom w:val="none" w:sz="0" w:space="0" w:color="auto"/>
                    <w:right w:val="none" w:sz="0" w:space="0" w:color="auto"/>
                  </w:divBdr>
                  <w:divsChild>
                    <w:div w:id="486214453">
                      <w:marLeft w:val="0"/>
                      <w:marRight w:val="0"/>
                      <w:marTop w:val="0"/>
                      <w:marBottom w:val="0"/>
                      <w:divBdr>
                        <w:top w:val="none" w:sz="0" w:space="0" w:color="auto"/>
                        <w:left w:val="none" w:sz="0" w:space="0" w:color="auto"/>
                        <w:bottom w:val="none" w:sz="0" w:space="0" w:color="auto"/>
                        <w:right w:val="none" w:sz="0" w:space="0" w:color="auto"/>
                      </w:divBdr>
                      <w:divsChild>
                        <w:div w:id="1843232200">
                          <w:marLeft w:val="0"/>
                          <w:marRight w:val="0"/>
                          <w:marTop w:val="0"/>
                          <w:marBottom w:val="0"/>
                          <w:divBdr>
                            <w:top w:val="dashed" w:sz="2" w:space="0" w:color="FFFFFF"/>
                            <w:left w:val="dashed" w:sz="2" w:space="0" w:color="FFFFFF"/>
                            <w:bottom w:val="dashed" w:sz="2" w:space="0" w:color="FFFFFF"/>
                            <w:right w:val="dashed" w:sz="2" w:space="0" w:color="FFFFFF"/>
                          </w:divBdr>
                          <w:divsChild>
                            <w:div w:id="1920207575">
                              <w:marLeft w:val="0"/>
                              <w:marRight w:val="0"/>
                              <w:marTop w:val="0"/>
                              <w:marBottom w:val="0"/>
                              <w:divBdr>
                                <w:top w:val="dashed" w:sz="2" w:space="0" w:color="FFFFFF"/>
                                <w:left w:val="dashed" w:sz="2" w:space="0" w:color="FFFFFF"/>
                                <w:bottom w:val="dashed" w:sz="2" w:space="0" w:color="FFFFFF"/>
                                <w:right w:val="dashed" w:sz="2" w:space="0" w:color="FFFFFF"/>
                              </w:divBdr>
                              <w:divsChild>
                                <w:div w:id="227230974">
                                  <w:marLeft w:val="0"/>
                                  <w:marRight w:val="0"/>
                                  <w:marTop w:val="0"/>
                                  <w:marBottom w:val="0"/>
                                  <w:divBdr>
                                    <w:top w:val="dashed" w:sz="2" w:space="0" w:color="FFFFFF"/>
                                    <w:left w:val="dashed" w:sz="2" w:space="0" w:color="FFFFFF"/>
                                    <w:bottom w:val="dashed" w:sz="2" w:space="0" w:color="FFFFFF"/>
                                    <w:right w:val="dashed" w:sz="2" w:space="0" w:color="FFFFFF"/>
                                  </w:divBdr>
                                  <w:divsChild>
                                    <w:div w:id="427578504">
                                      <w:marLeft w:val="0"/>
                                      <w:marRight w:val="0"/>
                                      <w:marTop w:val="0"/>
                                      <w:marBottom w:val="0"/>
                                      <w:divBdr>
                                        <w:top w:val="dashed" w:sz="2" w:space="0" w:color="FFFFFF"/>
                                        <w:left w:val="dashed" w:sz="2" w:space="0" w:color="FFFFFF"/>
                                        <w:bottom w:val="dashed" w:sz="2" w:space="0" w:color="FFFFFF"/>
                                        <w:right w:val="dashed" w:sz="2" w:space="0" w:color="FFFFFF"/>
                                      </w:divBdr>
                                      <w:divsChild>
                                        <w:div w:id="184487931">
                                          <w:marLeft w:val="0"/>
                                          <w:marRight w:val="0"/>
                                          <w:marTop w:val="0"/>
                                          <w:marBottom w:val="0"/>
                                          <w:divBdr>
                                            <w:top w:val="dashed" w:sz="2" w:space="0" w:color="FFFFFF"/>
                                            <w:left w:val="dashed" w:sz="2" w:space="0" w:color="FFFFFF"/>
                                            <w:bottom w:val="dashed" w:sz="2" w:space="0" w:color="FFFFFF"/>
                                            <w:right w:val="dashed" w:sz="2" w:space="0" w:color="FFFFFF"/>
                                          </w:divBdr>
                                          <w:divsChild>
                                            <w:div w:id="1995061572">
                                              <w:marLeft w:val="0"/>
                                              <w:marRight w:val="0"/>
                                              <w:marTop w:val="0"/>
                                              <w:marBottom w:val="0"/>
                                              <w:divBdr>
                                                <w:top w:val="dashed" w:sz="2" w:space="0" w:color="FFFFFF"/>
                                                <w:left w:val="dashed" w:sz="2" w:space="0" w:color="FFFFFF"/>
                                                <w:bottom w:val="dashed" w:sz="2" w:space="0" w:color="FFFFFF"/>
                                                <w:right w:val="dashed" w:sz="2" w:space="0" w:color="FFFFFF"/>
                                              </w:divBdr>
                                            </w:div>
                                            <w:div w:id="2536356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 w:id="449470047">
      <w:bodyDiv w:val="1"/>
      <w:marLeft w:val="0"/>
      <w:marRight w:val="0"/>
      <w:marTop w:val="0"/>
      <w:marBottom w:val="0"/>
      <w:divBdr>
        <w:top w:val="none" w:sz="0" w:space="0" w:color="auto"/>
        <w:left w:val="none" w:sz="0" w:space="0" w:color="auto"/>
        <w:bottom w:val="none" w:sz="0" w:space="0" w:color="auto"/>
        <w:right w:val="none" w:sz="0" w:space="0" w:color="auto"/>
      </w:divBdr>
    </w:div>
    <w:div w:id="547380325">
      <w:bodyDiv w:val="1"/>
      <w:marLeft w:val="0"/>
      <w:marRight w:val="0"/>
      <w:marTop w:val="0"/>
      <w:marBottom w:val="0"/>
      <w:divBdr>
        <w:top w:val="none" w:sz="0" w:space="0" w:color="auto"/>
        <w:left w:val="none" w:sz="0" w:space="0" w:color="auto"/>
        <w:bottom w:val="none" w:sz="0" w:space="0" w:color="auto"/>
        <w:right w:val="none" w:sz="0" w:space="0" w:color="auto"/>
      </w:divBdr>
    </w:div>
    <w:div w:id="560557844">
      <w:bodyDiv w:val="1"/>
      <w:marLeft w:val="0"/>
      <w:marRight w:val="0"/>
      <w:marTop w:val="0"/>
      <w:marBottom w:val="0"/>
      <w:divBdr>
        <w:top w:val="none" w:sz="0" w:space="0" w:color="auto"/>
        <w:left w:val="none" w:sz="0" w:space="0" w:color="auto"/>
        <w:bottom w:val="none" w:sz="0" w:space="0" w:color="auto"/>
        <w:right w:val="none" w:sz="0" w:space="0" w:color="auto"/>
      </w:divBdr>
    </w:div>
    <w:div w:id="629480176">
      <w:bodyDiv w:val="1"/>
      <w:marLeft w:val="0"/>
      <w:marRight w:val="0"/>
      <w:marTop w:val="0"/>
      <w:marBottom w:val="0"/>
      <w:divBdr>
        <w:top w:val="none" w:sz="0" w:space="0" w:color="auto"/>
        <w:left w:val="none" w:sz="0" w:space="0" w:color="auto"/>
        <w:bottom w:val="none" w:sz="0" w:space="0" w:color="auto"/>
        <w:right w:val="none" w:sz="0" w:space="0" w:color="auto"/>
      </w:divBdr>
    </w:div>
    <w:div w:id="770705088">
      <w:bodyDiv w:val="1"/>
      <w:marLeft w:val="0"/>
      <w:marRight w:val="0"/>
      <w:marTop w:val="0"/>
      <w:marBottom w:val="0"/>
      <w:divBdr>
        <w:top w:val="none" w:sz="0" w:space="0" w:color="auto"/>
        <w:left w:val="none" w:sz="0" w:space="0" w:color="auto"/>
        <w:bottom w:val="none" w:sz="0" w:space="0" w:color="auto"/>
        <w:right w:val="none" w:sz="0" w:space="0" w:color="auto"/>
      </w:divBdr>
    </w:div>
    <w:div w:id="839153431">
      <w:bodyDiv w:val="1"/>
      <w:marLeft w:val="0"/>
      <w:marRight w:val="0"/>
      <w:marTop w:val="0"/>
      <w:marBottom w:val="0"/>
      <w:divBdr>
        <w:top w:val="none" w:sz="0" w:space="0" w:color="auto"/>
        <w:left w:val="none" w:sz="0" w:space="0" w:color="auto"/>
        <w:bottom w:val="none" w:sz="0" w:space="0" w:color="auto"/>
        <w:right w:val="none" w:sz="0" w:space="0" w:color="auto"/>
      </w:divBdr>
    </w:div>
    <w:div w:id="960380717">
      <w:bodyDiv w:val="1"/>
      <w:marLeft w:val="0"/>
      <w:marRight w:val="0"/>
      <w:marTop w:val="0"/>
      <w:marBottom w:val="0"/>
      <w:divBdr>
        <w:top w:val="none" w:sz="0" w:space="0" w:color="auto"/>
        <w:left w:val="none" w:sz="0" w:space="0" w:color="auto"/>
        <w:bottom w:val="none" w:sz="0" w:space="0" w:color="auto"/>
        <w:right w:val="none" w:sz="0" w:space="0" w:color="auto"/>
      </w:divBdr>
    </w:div>
    <w:div w:id="999576608">
      <w:bodyDiv w:val="1"/>
      <w:marLeft w:val="0"/>
      <w:marRight w:val="0"/>
      <w:marTop w:val="0"/>
      <w:marBottom w:val="0"/>
      <w:divBdr>
        <w:top w:val="none" w:sz="0" w:space="0" w:color="auto"/>
        <w:left w:val="none" w:sz="0" w:space="0" w:color="auto"/>
        <w:bottom w:val="none" w:sz="0" w:space="0" w:color="auto"/>
        <w:right w:val="none" w:sz="0" w:space="0" w:color="auto"/>
      </w:divBdr>
    </w:div>
    <w:div w:id="1069156736">
      <w:bodyDiv w:val="1"/>
      <w:marLeft w:val="0"/>
      <w:marRight w:val="0"/>
      <w:marTop w:val="0"/>
      <w:marBottom w:val="0"/>
      <w:divBdr>
        <w:top w:val="none" w:sz="0" w:space="0" w:color="auto"/>
        <w:left w:val="none" w:sz="0" w:space="0" w:color="auto"/>
        <w:bottom w:val="none" w:sz="0" w:space="0" w:color="auto"/>
        <w:right w:val="none" w:sz="0" w:space="0" w:color="auto"/>
      </w:divBdr>
    </w:div>
    <w:div w:id="1154025212">
      <w:bodyDiv w:val="1"/>
      <w:marLeft w:val="0"/>
      <w:marRight w:val="0"/>
      <w:marTop w:val="0"/>
      <w:marBottom w:val="0"/>
      <w:divBdr>
        <w:top w:val="none" w:sz="0" w:space="0" w:color="auto"/>
        <w:left w:val="none" w:sz="0" w:space="0" w:color="auto"/>
        <w:bottom w:val="none" w:sz="0" w:space="0" w:color="auto"/>
        <w:right w:val="none" w:sz="0" w:space="0" w:color="auto"/>
      </w:divBdr>
    </w:div>
    <w:div w:id="1164318940">
      <w:bodyDiv w:val="1"/>
      <w:marLeft w:val="0"/>
      <w:marRight w:val="0"/>
      <w:marTop w:val="0"/>
      <w:marBottom w:val="0"/>
      <w:divBdr>
        <w:top w:val="none" w:sz="0" w:space="0" w:color="auto"/>
        <w:left w:val="none" w:sz="0" w:space="0" w:color="auto"/>
        <w:bottom w:val="none" w:sz="0" w:space="0" w:color="auto"/>
        <w:right w:val="none" w:sz="0" w:space="0" w:color="auto"/>
      </w:divBdr>
    </w:div>
    <w:div w:id="1193883108">
      <w:bodyDiv w:val="1"/>
      <w:marLeft w:val="0"/>
      <w:marRight w:val="0"/>
      <w:marTop w:val="0"/>
      <w:marBottom w:val="0"/>
      <w:divBdr>
        <w:top w:val="none" w:sz="0" w:space="0" w:color="auto"/>
        <w:left w:val="none" w:sz="0" w:space="0" w:color="auto"/>
        <w:bottom w:val="none" w:sz="0" w:space="0" w:color="auto"/>
        <w:right w:val="none" w:sz="0" w:space="0" w:color="auto"/>
      </w:divBdr>
    </w:div>
    <w:div w:id="1254246912">
      <w:bodyDiv w:val="1"/>
      <w:marLeft w:val="0"/>
      <w:marRight w:val="0"/>
      <w:marTop w:val="0"/>
      <w:marBottom w:val="0"/>
      <w:divBdr>
        <w:top w:val="none" w:sz="0" w:space="0" w:color="auto"/>
        <w:left w:val="none" w:sz="0" w:space="0" w:color="auto"/>
        <w:bottom w:val="none" w:sz="0" w:space="0" w:color="auto"/>
        <w:right w:val="none" w:sz="0" w:space="0" w:color="auto"/>
      </w:divBdr>
    </w:div>
    <w:div w:id="1295215725">
      <w:bodyDiv w:val="1"/>
      <w:marLeft w:val="0"/>
      <w:marRight w:val="0"/>
      <w:marTop w:val="0"/>
      <w:marBottom w:val="0"/>
      <w:divBdr>
        <w:top w:val="none" w:sz="0" w:space="0" w:color="auto"/>
        <w:left w:val="none" w:sz="0" w:space="0" w:color="auto"/>
        <w:bottom w:val="none" w:sz="0" w:space="0" w:color="auto"/>
        <w:right w:val="none" w:sz="0" w:space="0" w:color="auto"/>
      </w:divBdr>
    </w:div>
    <w:div w:id="1640190577">
      <w:bodyDiv w:val="1"/>
      <w:marLeft w:val="0"/>
      <w:marRight w:val="0"/>
      <w:marTop w:val="0"/>
      <w:marBottom w:val="0"/>
      <w:divBdr>
        <w:top w:val="none" w:sz="0" w:space="0" w:color="auto"/>
        <w:left w:val="none" w:sz="0" w:space="0" w:color="auto"/>
        <w:bottom w:val="none" w:sz="0" w:space="0" w:color="auto"/>
        <w:right w:val="none" w:sz="0" w:space="0" w:color="auto"/>
      </w:divBdr>
    </w:div>
    <w:div w:id="1680889726">
      <w:bodyDiv w:val="1"/>
      <w:marLeft w:val="0"/>
      <w:marRight w:val="0"/>
      <w:marTop w:val="0"/>
      <w:marBottom w:val="0"/>
      <w:divBdr>
        <w:top w:val="none" w:sz="0" w:space="0" w:color="auto"/>
        <w:left w:val="none" w:sz="0" w:space="0" w:color="auto"/>
        <w:bottom w:val="none" w:sz="0" w:space="0" w:color="auto"/>
        <w:right w:val="none" w:sz="0" w:space="0" w:color="auto"/>
      </w:divBdr>
    </w:div>
    <w:div w:id="1726952841">
      <w:bodyDiv w:val="1"/>
      <w:marLeft w:val="0"/>
      <w:marRight w:val="0"/>
      <w:marTop w:val="0"/>
      <w:marBottom w:val="0"/>
      <w:divBdr>
        <w:top w:val="none" w:sz="0" w:space="0" w:color="auto"/>
        <w:left w:val="none" w:sz="0" w:space="0" w:color="auto"/>
        <w:bottom w:val="none" w:sz="0" w:space="0" w:color="auto"/>
        <w:right w:val="none" w:sz="0" w:space="0" w:color="auto"/>
      </w:divBdr>
    </w:div>
    <w:div w:id="1785230995">
      <w:bodyDiv w:val="1"/>
      <w:marLeft w:val="0"/>
      <w:marRight w:val="0"/>
      <w:marTop w:val="0"/>
      <w:marBottom w:val="0"/>
      <w:divBdr>
        <w:top w:val="none" w:sz="0" w:space="0" w:color="auto"/>
        <w:left w:val="none" w:sz="0" w:space="0" w:color="auto"/>
        <w:bottom w:val="none" w:sz="0" w:space="0" w:color="auto"/>
        <w:right w:val="none" w:sz="0" w:space="0" w:color="auto"/>
      </w:divBdr>
      <w:divsChild>
        <w:div w:id="1766882596">
          <w:marLeft w:val="0"/>
          <w:marRight w:val="0"/>
          <w:marTop w:val="0"/>
          <w:marBottom w:val="75"/>
          <w:divBdr>
            <w:top w:val="none" w:sz="0" w:space="0" w:color="auto"/>
            <w:left w:val="none" w:sz="0" w:space="0" w:color="auto"/>
            <w:bottom w:val="none" w:sz="0" w:space="0" w:color="auto"/>
            <w:right w:val="none" w:sz="0" w:space="0" w:color="auto"/>
          </w:divBdr>
        </w:div>
      </w:divsChild>
    </w:div>
    <w:div w:id="1886136690">
      <w:bodyDiv w:val="1"/>
      <w:marLeft w:val="0"/>
      <w:marRight w:val="0"/>
      <w:marTop w:val="0"/>
      <w:marBottom w:val="0"/>
      <w:divBdr>
        <w:top w:val="none" w:sz="0" w:space="0" w:color="auto"/>
        <w:left w:val="none" w:sz="0" w:space="0" w:color="auto"/>
        <w:bottom w:val="none" w:sz="0" w:space="0" w:color="auto"/>
        <w:right w:val="none" w:sz="0" w:space="0" w:color="auto"/>
      </w:divBdr>
    </w:div>
    <w:div w:id="1929464645">
      <w:bodyDiv w:val="1"/>
      <w:marLeft w:val="0"/>
      <w:marRight w:val="0"/>
      <w:marTop w:val="0"/>
      <w:marBottom w:val="0"/>
      <w:divBdr>
        <w:top w:val="none" w:sz="0" w:space="0" w:color="auto"/>
        <w:left w:val="none" w:sz="0" w:space="0" w:color="auto"/>
        <w:bottom w:val="none" w:sz="0" w:space="0" w:color="auto"/>
        <w:right w:val="none" w:sz="0" w:space="0" w:color="auto"/>
      </w:divBdr>
    </w:div>
    <w:div w:id="2110005945">
      <w:bodyDiv w:val="1"/>
      <w:marLeft w:val="0"/>
      <w:marRight w:val="0"/>
      <w:marTop w:val="0"/>
      <w:marBottom w:val="0"/>
      <w:divBdr>
        <w:top w:val="none" w:sz="0" w:space="0" w:color="auto"/>
        <w:left w:val="none" w:sz="0" w:space="0" w:color="auto"/>
        <w:bottom w:val="none" w:sz="0" w:space="0" w:color="auto"/>
        <w:right w:val="none" w:sz="0" w:space="0" w:color="auto"/>
      </w:divBdr>
      <w:divsChild>
        <w:div w:id="1251542960">
          <w:marLeft w:val="225"/>
          <w:marRight w:val="225"/>
          <w:marTop w:val="225"/>
          <w:marBottom w:val="225"/>
          <w:divBdr>
            <w:top w:val="none" w:sz="0" w:space="0" w:color="auto"/>
            <w:left w:val="none" w:sz="0" w:space="0" w:color="auto"/>
            <w:bottom w:val="none" w:sz="0" w:space="0" w:color="auto"/>
            <w:right w:val="none" w:sz="0" w:space="0" w:color="auto"/>
          </w:divBdr>
          <w:divsChild>
            <w:div w:id="1031803130">
              <w:marLeft w:val="0"/>
              <w:marRight w:val="0"/>
              <w:marTop w:val="0"/>
              <w:marBottom w:val="0"/>
              <w:divBdr>
                <w:top w:val="single" w:sz="6" w:space="11" w:color="EBEBEB"/>
                <w:left w:val="single" w:sz="6" w:space="11" w:color="EBEBEB"/>
                <w:bottom w:val="single" w:sz="6" w:space="11" w:color="EBEBEB"/>
                <w:right w:val="single" w:sz="6" w:space="11" w:color="EBEBEB"/>
              </w:divBdr>
              <w:divsChild>
                <w:div w:id="2002192853">
                  <w:marLeft w:val="0"/>
                  <w:marRight w:val="0"/>
                  <w:marTop w:val="0"/>
                  <w:marBottom w:val="0"/>
                  <w:divBdr>
                    <w:top w:val="none" w:sz="0" w:space="0" w:color="auto"/>
                    <w:left w:val="none" w:sz="0" w:space="0" w:color="auto"/>
                    <w:bottom w:val="none" w:sz="0" w:space="0" w:color="auto"/>
                    <w:right w:val="none" w:sz="0" w:space="0" w:color="auto"/>
                  </w:divBdr>
                  <w:divsChild>
                    <w:div w:id="360596358">
                      <w:marLeft w:val="0"/>
                      <w:marRight w:val="0"/>
                      <w:marTop w:val="0"/>
                      <w:marBottom w:val="0"/>
                      <w:divBdr>
                        <w:top w:val="none" w:sz="0" w:space="0" w:color="auto"/>
                        <w:left w:val="none" w:sz="0" w:space="0" w:color="auto"/>
                        <w:bottom w:val="none" w:sz="0" w:space="0" w:color="auto"/>
                        <w:right w:val="none" w:sz="0" w:space="0" w:color="auto"/>
                      </w:divBdr>
                      <w:divsChild>
                        <w:div w:id="736709744">
                          <w:marLeft w:val="0"/>
                          <w:marRight w:val="0"/>
                          <w:marTop w:val="0"/>
                          <w:marBottom w:val="0"/>
                          <w:divBdr>
                            <w:top w:val="dashed" w:sz="2" w:space="0" w:color="FFFFFF"/>
                            <w:left w:val="dashed" w:sz="2" w:space="0" w:color="FFFFFF"/>
                            <w:bottom w:val="dashed" w:sz="2" w:space="0" w:color="FFFFFF"/>
                            <w:right w:val="dashed" w:sz="2" w:space="0" w:color="FFFFFF"/>
                          </w:divBdr>
                          <w:divsChild>
                            <w:div w:id="481776980">
                              <w:marLeft w:val="0"/>
                              <w:marRight w:val="0"/>
                              <w:marTop w:val="0"/>
                              <w:marBottom w:val="0"/>
                              <w:divBdr>
                                <w:top w:val="dashed" w:sz="2" w:space="0" w:color="FFFFFF"/>
                                <w:left w:val="dashed" w:sz="2" w:space="0" w:color="FFFFFF"/>
                                <w:bottom w:val="dashed" w:sz="2" w:space="0" w:color="FFFFFF"/>
                                <w:right w:val="dashed" w:sz="2" w:space="0" w:color="FFFFFF"/>
                              </w:divBdr>
                              <w:divsChild>
                                <w:div w:id="1995909774">
                                  <w:marLeft w:val="0"/>
                                  <w:marRight w:val="0"/>
                                  <w:marTop w:val="0"/>
                                  <w:marBottom w:val="0"/>
                                  <w:divBdr>
                                    <w:top w:val="dashed" w:sz="2" w:space="0" w:color="FFFFFF"/>
                                    <w:left w:val="dashed" w:sz="2" w:space="0" w:color="FFFFFF"/>
                                    <w:bottom w:val="dashed" w:sz="2" w:space="0" w:color="FFFFFF"/>
                                    <w:right w:val="dashed" w:sz="2" w:space="0" w:color="FFFFFF"/>
                                  </w:divBdr>
                                  <w:divsChild>
                                    <w:div w:id="1946956173">
                                      <w:marLeft w:val="0"/>
                                      <w:marRight w:val="0"/>
                                      <w:marTop w:val="0"/>
                                      <w:marBottom w:val="0"/>
                                      <w:divBdr>
                                        <w:top w:val="dashed" w:sz="2" w:space="0" w:color="FFFFFF"/>
                                        <w:left w:val="dashed" w:sz="2" w:space="0" w:color="FFFFFF"/>
                                        <w:bottom w:val="dashed" w:sz="2" w:space="0" w:color="FFFFFF"/>
                                        <w:right w:val="dashed" w:sz="2" w:space="0" w:color="FFFFFF"/>
                                      </w:divBdr>
                                      <w:divsChild>
                                        <w:div w:id="1961955732">
                                          <w:marLeft w:val="0"/>
                                          <w:marRight w:val="0"/>
                                          <w:marTop w:val="0"/>
                                          <w:marBottom w:val="0"/>
                                          <w:divBdr>
                                            <w:top w:val="dashed" w:sz="2" w:space="0" w:color="FFFFFF"/>
                                            <w:left w:val="dashed" w:sz="2" w:space="0" w:color="FFFFFF"/>
                                            <w:bottom w:val="dashed" w:sz="2" w:space="0" w:color="FFFFFF"/>
                                            <w:right w:val="dashed" w:sz="2" w:space="0" w:color="FFFFFF"/>
                                          </w:divBdr>
                                          <w:divsChild>
                                            <w:div w:id="1612085305">
                                              <w:marLeft w:val="0"/>
                                              <w:marRight w:val="0"/>
                                              <w:marTop w:val="0"/>
                                              <w:marBottom w:val="0"/>
                                              <w:divBdr>
                                                <w:top w:val="dashed" w:sz="2" w:space="0" w:color="FFFFFF"/>
                                                <w:left w:val="dashed" w:sz="2" w:space="0" w:color="FFFFFF"/>
                                                <w:bottom w:val="dashed" w:sz="2" w:space="0" w:color="FFFFFF"/>
                                                <w:right w:val="dashed" w:sz="2" w:space="0" w:color="FFFFFF"/>
                                              </w:divBdr>
                                            </w:div>
                                            <w:div w:id="12964512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constructii.ro/legislatie/LEGE%20Nr.%2050.htm"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anabi.just.r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facebook.com/PNRROficial/" TargetMode="External"/><Relationship Id="rId1" Type="http://schemas.openxmlformats.org/officeDocument/2006/relationships/hyperlink" Target="https://mfe.gov.ro/pnr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0720083-4CD6-48F1-85E5-D7E3FF9D7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167</Pages>
  <Words>50353</Words>
  <Characters>292053</Characters>
  <Application>Microsoft Office Word</Application>
  <DocSecurity>0</DocSecurity>
  <Lines>2433</Lines>
  <Paragraphs>683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Marian Teodorescu</cp:lastModifiedBy>
  <cp:revision>2</cp:revision>
  <cp:lastPrinted>2025-01-27T13:43:00Z</cp:lastPrinted>
  <dcterms:created xsi:type="dcterms:W3CDTF">2025-01-27T16:00:00Z</dcterms:created>
  <dcterms:modified xsi:type="dcterms:W3CDTF">2025-01-27T16:00:00Z</dcterms:modified>
</cp:coreProperties>
</file>