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E3" w:rsidRPr="00323708" w:rsidRDefault="00DC484E" w:rsidP="00080DE3">
      <w:pPr>
        <w:suppressAutoHyphens/>
        <w:autoSpaceDN w:val="0"/>
        <w:spacing w:after="0" w:line="240" w:lineRule="auto"/>
        <w:ind w:hanging="360"/>
        <w:textAlignment w:val="baseline"/>
        <w:rPr>
          <w:rFonts w:ascii="Times New Roman" w:hAnsi="Times New Roman"/>
          <w:b/>
          <w:kern w:val="3"/>
          <w:sz w:val="24"/>
          <w:szCs w:val="24"/>
          <w:lang w:eastAsia="zh-CN"/>
        </w:rPr>
      </w:pPr>
      <w:r w:rsidRPr="00323708">
        <w:rPr>
          <w:rFonts w:ascii="Times New Roman" w:hAnsi="Times New Roman"/>
          <w:b/>
          <w:kern w:val="3"/>
          <w:sz w:val="24"/>
          <w:szCs w:val="24"/>
          <w:lang w:eastAsia="zh-CN"/>
        </w:rPr>
        <w:t xml:space="preserve">                                                                                                                                                                                                     </w:t>
      </w:r>
    </w:p>
    <w:p w:rsidR="00DC484E" w:rsidRPr="00323708" w:rsidRDefault="00DC484E" w:rsidP="00934B66">
      <w:pPr>
        <w:suppressAutoHyphens/>
        <w:autoSpaceDN w:val="0"/>
        <w:spacing w:after="0" w:line="240" w:lineRule="auto"/>
        <w:ind w:hanging="360"/>
        <w:textAlignment w:val="baseline"/>
        <w:rPr>
          <w:rFonts w:ascii="Times New Roman" w:hAnsi="Times New Roman"/>
          <w:b/>
          <w:kern w:val="3"/>
          <w:sz w:val="24"/>
          <w:szCs w:val="24"/>
          <w:lang w:eastAsia="zh-CN"/>
        </w:rPr>
      </w:pPr>
      <w:r w:rsidRPr="00323708">
        <w:rPr>
          <w:rFonts w:ascii="Times New Roman" w:hAnsi="Times New Roman"/>
          <w:b/>
          <w:kern w:val="3"/>
          <w:sz w:val="24"/>
          <w:szCs w:val="24"/>
          <w:lang w:eastAsia="zh-CN"/>
        </w:rPr>
        <w:tab/>
      </w:r>
    </w:p>
    <w:p w:rsidR="00DC484E" w:rsidRDefault="00DC484E" w:rsidP="00934B66">
      <w:pPr>
        <w:spacing w:after="0" w:line="240" w:lineRule="auto"/>
        <w:rPr>
          <w:rFonts w:ascii="Times New Roman" w:hAnsi="Times New Roman"/>
          <w:b/>
          <w:sz w:val="24"/>
          <w:szCs w:val="24"/>
          <w:lang w:eastAsia="ro-RO"/>
        </w:rPr>
      </w:pPr>
      <w:r w:rsidRPr="00323708">
        <w:rPr>
          <w:rFonts w:ascii="Times New Roman" w:hAnsi="Times New Roman"/>
          <w:b/>
          <w:sz w:val="24"/>
          <w:szCs w:val="24"/>
          <w:lang w:eastAsia="ro-RO"/>
        </w:rPr>
        <w:t xml:space="preserve">                                                                                                                                    </w:t>
      </w:r>
      <w:r w:rsidRPr="00323708">
        <w:rPr>
          <w:rFonts w:ascii="Times New Roman" w:hAnsi="Times New Roman"/>
          <w:b/>
          <w:sz w:val="24"/>
          <w:szCs w:val="24"/>
          <w:lang w:eastAsia="ro-RO"/>
        </w:rPr>
        <w:tab/>
      </w:r>
      <w:r w:rsidRPr="00323708">
        <w:rPr>
          <w:rFonts w:ascii="Times New Roman" w:hAnsi="Times New Roman"/>
          <w:b/>
          <w:sz w:val="24"/>
          <w:szCs w:val="24"/>
          <w:lang w:eastAsia="ro-RO"/>
        </w:rPr>
        <w:tab/>
        <w:t xml:space="preserve">      </w:t>
      </w:r>
    </w:p>
    <w:p w:rsidR="00857861" w:rsidRDefault="00857861" w:rsidP="00934B66">
      <w:pPr>
        <w:pStyle w:val="DefaultText"/>
        <w:jc w:val="center"/>
        <w:rPr>
          <w:b/>
          <w:bCs/>
          <w:noProof/>
          <w:szCs w:val="24"/>
        </w:rPr>
      </w:pPr>
      <w:r w:rsidRPr="00323708">
        <w:rPr>
          <w:b/>
          <w:bCs/>
          <w:noProof/>
          <w:szCs w:val="24"/>
        </w:rPr>
        <w:t xml:space="preserve">          </w:t>
      </w:r>
    </w:p>
    <w:p w:rsidR="00CA5B7F" w:rsidRPr="00323708" w:rsidRDefault="00CA5B7F" w:rsidP="00934B66">
      <w:pPr>
        <w:pStyle w:val="DefaultText"/>
        <w:jc w:val="center"/>
        <w:rPr>
          <w:b/>
          <w:bCs/>
          <w:noProof/>
          <w:szCs w:val="24"/>
        </w:rPr>
      </w:pPr>
    </w:p>
    <w:p w:rsidR="00BD2BCF" w:rsidRPr="00323708" w:rsidRDefault="00BD2BCF" w:rsidP="002D1318">
      <w:pPr>
        <w:pStyle w:val="DefaultText"/>
        <w:jc w:val="center"/>
        <w:rPr>
          <w:b/>
          <w:bCs/>
          <w:noProof/>
          <w:szCs w:val="24"/>
        </w:rPr>
      </w:pPr>
      <w:r w:rsidRPr="00323708">
        <w:rPr>
          <w:b/>
          <w:bCs/>
          <w:noProof/>
          <w:szCs w:val="24"/>
        </w:rPr>
        <w:t>CAIET DE SARCINI</w:t>
      </w:r>
    </w:p>
    <w:p w:rsidR="00504905" w:rsidRPr="00323708" w:rsidRDefault="00F87CEB" w:rsidP="002D1318">
      <w:pPr>
        <w:pStyle w:val="DefaultText"/>
        <w:jc w:val="center"/>
        <w:rPr>
          <w:b/>
          <w:bCs/>
          <w:i/>
          <w:iCs/>
          <w:szCs w:val="24"/>
        </w:rPr>
      </w:pPr>
      <w:bookmarkStart w:id="0" w:name="_Hlk33019031"/>
      <w:r w:rsidRPr="00323708">
        <w:rPr>
          <w:b/>
          <w:bCs/>
          <w:szCs w:val="24"/>
        </w:rPr>
        <w:t xml:space="preserve">privind </w:t>
      </w:r>
      <w:r w:rsidR="00322365" w:rsidRPr="00323708">
        <w:rPr>
          <w:b/>
          <w:bCs/>
          <w:szCs w:val="24"/>
        </w:rPr>
        <w:t>achiziția</w:t>
      </w:r>
      <w:r w:rsidR="00BD2BCF" w:rsidRPr="00323708">
        <w:rPr>
          <w:b/>
          <w:bCs/>
          <w:szCs w:val="24"/>
        </w:rPr>
        <w:t xml:space="preserve"> de</w:t>
      </w:r>
      <w:r w:rsidR="00BD2BCF" w:rsidRPr="00323708">
        <w:rPr>
          <w:b/>
          <w:bCs/>
          <w:i/>
          <w:iCs/>
          <w:szCs w:val="24"/>
        </w:rPr>
        <w:t xml:space="preserve"> </w:t>
      </w:r>
      <w:bookmarkStart w:id="1" w:name="_Hlk46819504"/>
      <w:r w:rsidR="000E661D">
        <w:rPr>
          <w:b/>
          <w:bCs/>
          <w:i/>
          <w:iCs/>
          <w:szCs w:val="24"/>
        </w:rPr>
        <w:t>MEDICAMENTE</w:t>
      </w:r>
    </w:p>
    <w:p w:rsidR="00BD2BCF" w:rsidRPr="00323708" w:rsidRDefault="00523026" w:rsidP="002D1318">
      <w:pPr>
        <w:pStyle w:val="DefaultText"/>
        <w:jc w:val="center"/>
        <w:rPr>
          <w:rStyle w:val="CommentTextChar"/>
          <w:b/>
          <w:bCs/>
          <w:szCs w:val="24"/>
        </w:rPr>
      </w:pPr>
      <w:r w:rsidRPr="00323708">
        <w:rPr>
          <w:b/>
          <w:bCs/>
          <w:szCs w:val="24"/>
        </w:rPr>
        <w:t xml:space="preserve">pentru </w:t>
      </w:r>
      <w:r w:rsidR="00432DDF" w:rsidRPr="00323708">
        <w:rPr>
          <w:rStyle w:val="CommentTextChar"/>
          <w:rFonts w:eastAsia="Arial"/>
          <w:b/>
          <w:bCs/>
          <w:szCs w:val="24"/>
        </w:rPr>
        <w:t>desf</w:t>
      </w:r>
      <w:r w:rsidR="002A3703" w:rsidRPr="00323708">
        <w:rPr>
          <w:rStyle w:val="CommentTextChar"/>
          <w:rFonts w:eastAsia="Arial"/>
          <w:b/>
          <w:bCs/>
          <w:szCs w:val="24"/>
        </w:rPr>
        <w:t>ăș</w:t>
      </w:r>
      <w:r w:rsidR="00432DDF" w:rsidRPr="00323708">
        <w:rPr>
          <w:rStyle w:val="CommentTextChar"/>
          <w:rFonts w:eastAsia="Arial"/>
          <w:b/>
          <w:bCs/>
          <w:szCs w:val="24"/>
        </w:rPr>
        <w:t>urarea activit</w:t>
      </w:r>
      <w:r w:rsidR="002A3703" w:rsidRPr="00323708">
        <w:rPr>
          <w:rStyle w:val="CommentTextChar"/>
          <w:rFonts w:eastAsia="Arial"/>
          <w:b/>
          <w:bCs/>
          <w:szCs w:val="24"/>
        </w:rPr>
        <w:t>ăț</w:t>
      </w:r>
      <w:r w:rsidR="00432DDF" w:rsidRPr="00323708">
        <w:rPr>
          <w:rStyle w:val="CommentTextChar"/>
          <w:rFonts w:eastAsia="Arial"/>
          <w:b/>
          <w:bCs/>
          <w:szCs w:val="24"/>
        </w:rPr>
        <w:t xml:space="preserve">ii </w:t>
      </w:r>
      <w:r w:rsidR="002A3703" w:rsidRPr="00323708">
        <w:rPr>
          <w:rStyle w:val="CommentTextChar"/>
          <w:rFonts w:eastAsia="Arial"/>
          <w:b/>
          <w:bCs/>
          <w:szCs w:val="24"/>
        </w:rPr>
        <w:t>î</w:t>
      </w:r>
      <w:r w:rsidR="00432DDF" w:rsidRPr="00323708">
        <w:rPr>
          <w:rStyle w:val="CommentTextChar"/>
          <w:rFonts w:eastAsia="Arial"/>
          <w:b/>
          <w:bCs/>
          <w:szCs w:val="24"/>
        </w:rPr>
        <w:t xml:space="preserve">n cadrul cabinetelor </w:t>
      </w:r>
      <w:r w:rsidR="00DF19F6" w:rsidRPr="00323708">
        <w:rPr>
          <w:rStyle w:val="CommentTextChar"/>
          <w:rFonts w:eastAsia="Arial"/>
          <w:b/>
          <w:bCs/>
          <w:szCs w:val="24"/>
        </w:rPr>
        <w:t>d</w:t>
      </w:r>
      <w:r w:rsidR="00432DDF" w:rsidRPr="00323708">
        <w:rPr>
          <w:rStyle w:val="CommentTextChar"/>
          <w:rFonts w:eastAsia="Arial"/>
          <w:b/>
          <w:bCs/>
          <w:szCs w:val="24"/>
        </w:rPr>
        <w:t>e</w:t>
      </w:r>
      <w:r w:rsidR="00DF19F6" w:rsidRPr="00323708">
        <w:rPr>
          <w:rStyle w:val="CommentTextChar"/>
          <w:rFonts w:eastAsia="Arial"/>
          <w:b/>
          <w:bCs/>
          <w:szCs w:val="24"/>
        </w:rPr>
        <w:t xml:space="preserve"> medicin</w:t>
      </w:r>
      <w:r w:rsidR="002A3703" w:rsidRPr="00323708">
        <w:rPr>
          <w:rStyle w:val="CommentTextChar"/>
          <w:rFonts w:eastAsia="Arial"/>
          <w:b/>
          <w:bCs/>
          <w:szCs w:val="24"/>
        </w:rPr>
        <w:t>ă</w:t>
      </w:r>
      <w:r w:rsidR="00DF19F6" w:rsidRPr="00323708">
        <w:rPr>
          <w:rStyle w:val="CommentTextChar"/>
          <w:rFonts w:eastAsia="Arial"/>
          <w:b/>
          <w:bCs/>
          <w:szCs w:val="24"/>
        </w:rPr>
        <w:t xml:space="preserve"> general</w:t>
      </w:r>
      <w:r w:rsidR="002A3703" w:rsidRPr="00323708">
        <w:rPr>
          <w:rStyle w:val="CommentTextChar"/>
          <w:rFonts w:eastAsia="Arial"/>
          <w:b/>
          <w:bCs/>
          <w:szCs w:val="24"/>
        </w:rPr>
        <w:t>ă</w:t>
      </w:r>
      <w:r w:rsidR="0043744B" w:rsidRPr="00323708">
        <w:rPr>
          <w:rStyle w:val="CommentTextChar"/>
          <w:rFonts w:eastAsia="Arial"/>
          <w:b/>
          <w:bCs/>
          <w:szCs w:val="24"/>
        </w:rPr>
        <w:t xml:space="preserve"> </w:t>
      </w:r>
      <w:r w:rsidR="002A3703" w:rsidRPr="00323708">
        <w:rPr>
          <w:rStyle w:val="CommentTextChar"/>
          <w:rFonts w:eastAsia="Arial"/>
          <w:b/>
          <w:bCs/>
          <w:szCs w:val="24"/>
        </w:rPr>
        <w:t>ș</w:t>
      </w:r>
      <w:r w:rsidR="0043744B" w:rsidRPr="00323708">
        <w:rPr>
          <w:rStyle w:val="CommentTextChar"/>
          <w:rFonts w:eastAsia="Arial"/>
          <w:b/>
          <w:bCs/>
          <w:szCs w:val="24"/>
        </w:rPr>
        <w:t>i stomatologie</w:t>
      </w:r>
      <w:bookmarkEnd w:id="0"/>
      <w:bookmarkEnd w:id="1"/>
    </w:p>
    <w:p w:rsidR="00BE1219" w:rsidRDefault="00BE1219" w:rsidP="00934B66">
      <w:pPr>
        <w:pStyle w:val="DefaultText"/>
        <w:jc w:val="both"/>
        <w:rPr>
          <w:b/>
          <w:bCs/>
          <w:szCs w:val="24"/>
        </w:rPr>
      </w:pPr>
      <w:bookmarkStart w:id="2" w:name="_Toc33104096"/>
    </w:p>
    <w:p w:rsidR="006E548A" w:rsidRDefault="006E548A" w:rsidP="00934B66">
      <w:pPr>
        <w:pStyle w:val="DefaultText"/>
        <w:jc w:val="both"/>
        <w:rPr>
          <w:b/>
          <w:bCs/>
          <w:szCs w:val="24"/>
        </w:rPr>
      </w:pPr>
    </w:p>
    <w:p w:rsidR="00BD2BCF" w:rsidRDefault="00BD2BCF" w:rsidP="00934B66">
      <w:pPr>
        <w:pStyle w:val="DefaultText"/>
        <w:jc w:val="both"/>
        <w:rPr>
          <w:b/>
          <w:bCs/>
          <w:szCs w:val="24"/>
        </w:rPr>
      </w:pPr>
      <w:r w:rsidRPr="00323708">
        <w:rPr>
          <w:b/>
          <w:bCs/>
          <w:szCs w:val="24"/>
        </w:rPr>
        <w:t>1</w:t>
      </w:r>
      <w:r w:rsidR="00885BC2" w:rsidRPr="00323708">
        <w:rPr>
          <w:b/>
          <w:bCs/>
          <w:szCs w:val="24"/>
        </w:rPr>
        <w:t>.</w:t>
      </w:r>
      <w:r w:rsidRPr="00323708">
        <w:rPr>
          <w:b/>
          <w:bCs/>
          <w:szCs w:val="24"/>
        </w:rPr>
        <w:t xml:space="preserve"> Introducere</w:t>
      </w:r>
      <w:bookmarkEnd w:id="2"/>
    </w:p>
    <w:p w:rsidR="00F12F52" w:rsidRPr="00323708" w:rsidRDefault="00F12F52" w:rsidP="00934B66">
      <w:pPr>
        <w:pStyle w:val="DefaultText"/>
        <w:jc w:val="both"/>
        <w:rPr>
          <w:b/>
          <w:bCs/>
          <w:szCs w:val="24"/>
        </w:rPr>
      </w:pPr>
    </w:p>
    <w:p w:rsidR="00BE1219" w:rsidRPr="00323708" w:rsidRDefault="00BE1219" w:rsidP="00934B66">
      <w:pPr>
        <w:pStyle w:val="DefaultText"/>
        <w:jc w:val="both"/>
        <w:rPr>
          <w:szCs w:val="24"/>
        </w:rPr>
      </w:pPr>
      <w:r w:rsidRPr="00323708">
        <w:rPr>
          <w:szCs w:val="24"/>
        </w:rPr>
        <w:t xml:space="preserve">Această secțiune include ansamblul cerințelor pe baza cărora fiecare Ofertant va elabora Oferta (Propunerea Tehnică și Propunerea Financiară) pentru furnizarea </w:t>
      </w:r>
      <w:r w:rsidR="00437AFD" w:rsidRPr="00323708">
        <w:rPr>
          <w:szCs w:val="24"/>
        </w:rPr>
        <w:t>serviciilo</w:t>
      </w:r>
      <w:r w:rsidR="00484147" w:rsidRPr="00323708">
        <w:rPr>
          <w:szCs w:val="24"/>
        </w:rPr>
        <w:t>r</w:t>
      </w:r>
      <w:r w:rsidRPr="00323708">
        <w:rPr>
          <w:szCs w:val="24"/>
        </w:rPr>
        <w:t xml:space="preserve"> care fac obiectul Contractului ce rezultă din această procedură.</w:t>
      </w:r>
    </w:p>
    <w:p w:rsidR="00BE1219" w:rsidRPr="00323708" w:rsidRDefault="00BE1219" w:rsidP="00934B66">
      <w:pPr>
        <w:pStyle w:val="DefaultText"/>
        <w:jc w:val="both"/>
        <w:rPr>
          <w:szCs w:val="24"/>
        </w:rPr>
      </w:pPr>
      <w:r w:rsidRPr="00323708">
        <w:rPr>
          <w:szCs w:val="24"/>
        </w:rPr>
        <w:t>În cadrul acestei pr</w:t>
      </w:r>
      <w:r w:rsidR="00FF44D8" w:rsidRPr="00323708">
        <w:rPr>
          <w:szCs w:val="24"/>
        </w:rPr>
        <w:t>oceduri</w:t>
      </w:r>
      <w:r w:rsidRPr="00323708">
        <w:rPr>
          <w:szCs w:val="24"/>
        </w:rPr>
        <w:t xml:space="preserve">, Administrația Spitalelor și Serviciilor Medicale București îndeplinește rolul de Autoritate Contractantă, respectiv Achizitor în cadrul </w:t>
      </w:r>
      <w:r w:rsidR="00133286" w:rsidRPr="00323708">
        <w:rPr>
          <w:szCs w:val="24"/>
        </w:rPr>
        <w:t>contractului</w:t>
      </w:r>
      <w:r w:rsidRPr="00323708">
        <w:rPr>
          <w:szCs w:val="24"/>
        </w:rPr>
        <w:t>.</w:t>
      </w:r>
    </w:p>
    <w:p w:rsidR="00BE1219" w:rsidRPr="00323708" w:rsidRDefault="00BE1219" w:rsidP="00934B66">
      <w:pPr>
        <w:pStyle w:val="DefaultText"/>
        <w:jc w:val="both"/>
        <w:rPr>
          <w:szCs w:val="24"/>
        </w:rPr>
      </w:pPr>
      <w:r w:rsidRPr="00323708">
        <w:rPr>
          <w:szCs w:val="24"/>
        </w:rPr>
        <w:t>Caietul de sarcini conține specificații tehnice. Acestea definesc, după caz și fără a se limita la cele ce urmează, caracteristici referitoare la nivelul calitativ, tehnic și de performanță ale produselor solicitate</w:t>
      </w:r>
      <w:r w:rsidR="00297F6D" w:rsidRPr="00323708">
        <w:rPr>
          <w:szCs w:val="24"/>
        </w:rPr>
        <w:t>.</w:t>
      </w:r>
    </w:p>
    <w:p w:rsidR="00BE1219" w:rsidRPr="00323708" w:rsidRDefault="00BE1219" w:rsidP="00934B66">
      <w:pPr>
        <w:pStyle w:val="DefaultText"/>
        <w:jc w:val="both"/>
        <w:rPr>
          <w:szCs w:val="24"/>
        </w:rPr>
      </w:pPr>
      <w:r w:rsidRPr="00323708">
        <w:rPr>
          <w:szCs w:val="24"/>
        </w:rPr>
        <w:t>Pentru scopul prezentei secțiuni,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w:t>
      </w:r>
      <w:r w:rsidR="00133286" w:rsidRPr="00323708">
        <w:rPr>
          <w:szCs w:val="24"/>
        </w:rPr>
        <w:t>actului</w:t>
      </w:r>
      <w:r w:rsidRPr="00323708">
        <w:rPr>
          <w:szCs w:val="24"/>
        </w:rPr>
        <w:t>.</w:t>
      </w:r>
    </w:p>
    <w:p w:rsidR="00BE1219" w:rsidRPr="00323708" w:rsidRDefault="00BE1219" w:rsidP="00934B66">
      <w:pPr>
        <w:pStyle w:val="DefaultText"/>
        <w:jc w:val="both"/>
        <w:rPr>
          <w:szCs w:val="24"/>
        </w:rPr>
      </w:pPr>
      <w:r w:rsidRPr="00323708">
        <w:rPr>
          <w:szCs w:val="24"/>
        </w:rPr>
        <w:t>Cerinţele impuse vor fi considerate ca fiind minime şi obligatorii. Oferta care nu respectă cerințele minime obligatorii prevăzute în Caietul de sarcini va fi considerată neconformă şi va fi respinsă.</w:t>
      </w:r>
    </w:p>
    <w:p w:rsidR="008163E7" w:rsidRDefault="00BE1219" w:rsidP="00934B66">
      <w:pPr>
        <w:pStyle w:val="DefaultText"/>
        <w:jc w:val="both"/>
        <w:rPr>
          <w:szCs w:val="24"/>
        </w:rPr>
      </w:pPr>
      <w:r w:rsidRPr="00323708">
        <w:rPr>
          <w:szCs w:val="24"/>
        </w:rPr>
        <w:t>Specificațiile tehnice care indică un anumit producător, o anumită origine sau un anumit procedeu ori care se referă la mărci, brevete, tipuri, la o origine sau la o producție specifică sau la standarde sunt menționate doar pentru identificarea cu ușurință a caracteristicilor produselor ce urmează a fi achiziționate și NU au ca efect favorizarea sau eliminarea anumitor operatori economici. Aceste specificații vor fi întotdeauna considerate ca având mențiunea «sau echivalent». Nu se acceptă descrierea specificațiilor din propunerea tehnică a ofet</w:t>
      </w:r>
      <w:r w:rsidR="007B79EB" w:rsidRPr="00323708">
        <w:rPr>
          <w:szCs w:val="24"/>
        </w:rPr>
        <w:t>r</w:t>
      </w:r>
      <w:r w:rsidRPr="00323708">
        <w:rPr>
          <w:szCs w:val="24"/>
        </w:rPr>
        <w:t>antului cu sintagme de genul “conform caietului de sarcini”, “ne însușim caietul de sarcini”, s.a.m.d, o astfel de modalitate de elaborare a propunerii tehnice urmând a conduce la declararea acesteia ca neconformă. Propunerea tehnică nu trebuie să aiba caracter general.</w:t>
      </w:r>
    </w:p>
    <w:p w:rsidR="006E548A" w:rsidRDefault="006E548A" w:rsidP="00934B66">
      <w:pPr>
        <w:pStyle w:val="DefaultText"/>
        <w:jc w:val="both"/>
        <w:rPr>
          <w:szCs w:val="24"/>
        </w:rPr>
      </w:pPr>
    </w:p>
    <w:p w:rsidR="00BD2BCF" w:rsidRPr="00323708" w:rsidRDefault="00BD2BCF" w:rsidP="00934B66">
      <w:pPr>
        <w:pStyle w:val="DefaultText"/>
        <w:jc w:val="both"/>
        <w:rPr>
          <w:b/>
          <w:bCs/>
          <w:szCs w:val="24"/>
        </w:rPr>
      </w:pPr>
      <w:bookmarkStart w:id="3" w:name="_Toc33104097"/>
      <w:r w:rsidRPr="00323708">
        <w:rPr>
          <w:b/>
          <w:bCs/>
          <w:szCs w:val="24"/>
        </w:rPr>
        <w:t>2</w:t>
      </w:r>
      <w:r w:rsidR="00885BC2" w:rsidRPr="00323708">
        <w:rPr>
          <w:b/>
          <w:bCs/>
          <w:szCs w:val="24"/>
        </w:rPr>
        <w:t>.</w:t>
      </w:r>
      <w:r w:rsidRPr="00323708">
        <w:rPr>
          <w:b/>
          <w:bCs/>
          <w:szCs w:val="24"/>
        </w:rPr>
        <w:t xml:space="preserve"> Contextul realizării acestei achiz</w:t>
      </w:r>
      <w:bookmarkEnd w:id="3"/>
      <w:r w:rsidR="00133286" w:rsidRPr="00323708">
        <w:rPr>
          <w:b/>
          <w:bCs/>
          <w:szCs w:val="24"/>
        </w:rPr>
        <w:t>iții</w:t>
      </w:r>
    </w:p>
    <w:p w:rsidR="00BD2BCF" w:rsidRDefault="00BD2BCF" w:rsidP="00934B66">
      <w:pPr>
        <w:pStyle w:val="DefaultText"/>
        <w:jc w:val="both"/>
        <w:rPr>
          <w:b/>
          <w:bCs/>
          <w:szCs w:val="24"/>
        </w:rPr>
      </w:pPr>
      <w:bookmarkStart w:id="4" w:name="_Toc33104098"/>
      <w:r w:rsidRPr="00323708">
        <w:rPr>
          <w:b/>
          <w:bCs/>
          <w:szCs w:val="24"/>
        </w:rPr>
        <w:lastRenderedPageBreak/>
        <w:t>2.1</w:t>
      </w:r>
      <w:r w:rsidRPr="00323708">
        <w:rPr>
          <w:szCs w:val="24"/>
        </w:rPr>
        <w:t xml:space="preserve"> </w:t>
      </w:r>
      <w:r w:rsidRPr="00323708">
        <w:rPr>
          <w:b/>
          <w:bCs/>
          <w:szCs w:val="24"/>
        </w:rPr>
        <w:t>Informații despre autoritatea contractantă</w:t>
      </w:r>
      <w:bookmarkEnd w:id="4"/>
    </w:p>
    <w:p w:rsidR="006E548A" w:rsidRDefault="006E548A" w:rsidP="00934B66">
      <w:pPr>
        <w:pStyle w:val="DefaultText"/>
        <w:jc w:val="both"/>
        <w:rPr>
          <w:b/>
          <w:bCs/>
          <w:szCs w:val="24"/>
        </w:rPr>
      </w:pPr>
    </w:p>
    <w:p w:rsidR="00BD2BCF" w:rsidRPr="00323708" w:rsidRDefault="00BD2BCF" w:rsidP="00934B66">
      <w:pPr>
        <w:pStyle w:val="DefaultText"/>
        <w:jc w:val="both"/>
        <w:rPr>
          <w:szCs w:val="24"/>
          <w:shd w:val="clear" w:color="auto" w:fill="FFFFFF"/>
        </w:rPr>
      </w:pPr>
      <w:r w:rsidRPr="00323708">
        <w:rPr>
          <w:noProof/>
          <w:szCs w:val="24"/>
        </w:rPr>
        <w:t xml:space="preserve">Autoritate contractantă: </w:t>
      </w:r>
      <w:r w:rsidR="008163E7" w:rsidRPr="00323708">
        <w:rPr>
          <w:rFonts w:eastAsia="Calibri"/>
          <w:noProof/>
          <w:szCs w:val="24"/>
        </w:rPr>
        <w:t>Administraţia Spitalelor şi Serviciilor Medicale Bucureşti</w:t>
      </w:r>
    </w:p>
    <w:p w:rsidR="00BD2BCF" w:rsidRPr="00323708" w:rsidRDefault="00BD2BCF" w:rsidP="00934B66">
      <w:pPr>
        <w:pStyle w:val="DefaultText"/>
        <w:jc w:val="both"/>
        <w:rPr>
          <w:noProof/>
          <w:szCs w:val="24"/>
        </w:rPr>
      </w:pPr>
      <w:r w:rsidRPr="00323708">
        <w:rPr>
          <w:noProof/>
          <w:szCs w:val="24"/>
        </w:rPr>
        <w:t>Adres</w:t>
      </w:r>
      <w:r w:rsidR="008163E7" w:rsidRPr="00323708">
        <w:rPr>
          <w:noProof/>
          <w:szCs w:val="24"/>
        </w:rPr>
        <w:t>ă</w:t>
      </w:r>
      <w:r w:rsidRPr="00323708">
        <w:rPr>
          <w:noProof/>
          <w:szCs w:val="24"/>
        </w:rPr>
        <w:t xml:space="preserve"> sediu: </w:t>
      </w:r>
      <w:r w:rsidR="00EB495E" w:rsidRPr="00323708">
        <w:rPr>
          <w:noProof/>
          <w:szCs w:val="24"/>
        </w:rPr>
        <w:t>Str</w:t>
      </w:r>
      <w:r w:rsidR="008163E7" w:rsidRPr="00323708">
        <w:rPr>
          <w:noProof/>
          <w:szCs w:val="24"/>
        </w:rPr>
        <w:t>.</w:t>
      </w:r>
      <w:r w:rsidR="00EB495E" w:rsidRPr="00323708">
        <w:rPr>
          <w:noProof/>
          <w:szCs w:val="24"/>
        </w:rPr>
        <w:t xml:space="preserve"> Sfânta Ecaterina, nr. 3, Sector 4, Bucure</w:t>
      </w:r>
      <w:r w:rsidR="008163E7" w:rsidRPr="00323708">
        <w:rPr>
          <w:noProof/>
          <w:szCs w:val="24"/>
        </w:rPr>
        <w:t>ș</w:t>
      </w:r>
      <w:r w:rsidR="00EB495E" w:rsidRPr="00323708">
        <w:rPr>
          <w:noProof/>
          <w:szCs w:val="24"/>
        </w:rPr>
        <w:t xml:space="preserve">ti, </w:t>
      </w:r>
      <w:r w:rsidR="008163E7" w:rsidRPr="00323708">
        <w:rPr>
          <w:noProof/>
          <w:szCs w:val="24"/>
        </w:rPr>
        <w:t xml:space="preserve">Municipiul </w:t>
      </w:r>
      <w:r w:rsidR="00EB495E" w:rsidRPr="00323708">
        <w:rPr>
          <w:noProof/>
          <w:szCs w:val="24"/>
        </w:rPr>
        <w:t>Bucure</w:t>
      </w:r>
      <w:r w:rsidR="008163E7" w:rsidRPr="00323708">
        <w:rPr>
          <w:noProof/>
          <w:szCs w:val="24"/>
        </w:rPr>
        <w:t>ș</w:t>
      </w:r>
      <w:r w:rsidR="00EB495E" w:rsidRPr="00323708">
        <w:rPr>
          <w:noProof/>
          <w:szCs w:val="24"/>
        </w:rPr>
        <w:t>ti, Cod po</w:t>
      </w:r>
      <w:r w:rsidR="008163E7" w:rsidRPr="00323708">
        <w:rPr>
          <w:noProof/>
          <w:szCs w:val="24"/>
        </w:rPr>
        <w:t>ș</w:t>
      </w:r>
      <w:r w:rsidR="00EB495E" w:rsidRPr="00323708">
        <w:rPr>
          <w:noProof/>
          <w:szCs w:val="24"/>
        </w:rPr>
        <w:t>tal: 040154, telefon +40213101059, fax: +40213101069, codul fiscal 25502860</w:t>
      </w:r>
      <w:r w:rsidRPr="00323708">
        <w:rPr>
          <w:noProof/>
          <w:szCs w:val="24"/>
        </w:rPr>
        <w:t>.</w:t>
      </w:r>
    </w:p>
    <w:p w:rsidR="00B842B4" w:rsidRPr="00323708" w:rsidRDefault="00EB495E" w:rsidP="00934B66">
      <w:pPr>
        <w:pStyle w:val="DefaultText"/>
        <w:jc w:val="both"/>
        <w:rPr>
          <w:rFonts w:eastAsia="Calibri"/>
          <w:noProof/>
          <w:szCs w:val="24"/>
        </w:rPr>
      </w:pPr>
      <w:r w:rsidRPr="00323708">
        <w:rPr>
          <w:rFonts w:eastAsia="Calibri"/>
          <w:noProof/>
          <w:szCs w:val="24"/>
        </w:rPr>
        <w:t>Administraţia Spitalelor şi Serviciilor Medicale Bucureşti este serviciu public organizat ca instituție publică de interes local al Municipiului București cu personalitate juridică, finanţată din bugetul</w:t>
      </w:r>
      <w:r w:rsidR="008163E7" w:rsidRPr="00323708">
        <w:rPr>
          <w:rFonts w:eastAsia="Calibri"/>
          <w:noProof/>
          <w:szCs w:val="24"/>
        </w:rPr>
        <w:t xml:space="preserve"> </w:t>
      </w:r>
      <w:r w:rsidRPr="00323708">
        <w:rPr>
          <w:rFonts w:eastAsia="Calibri"/>
          <w:noProof/>
          <w:szCs w:val="24"/>
        </w:rPr>
        <w:t>Municipiului București, înfiinţată prin Hotărârea Consiliului General al Municipiului București nr.</w:t>
      </w:r>
      <w:r w:rsidR="008163E7" w:rsidRPr="00323708">
        <w:rPr>
          <w:rFonts w:eastAsia="Calibri"/>
          <w:noProof/>
          <w:szCs w:val="24"/>
        </w:rPr>
        <w:t xml:space="preserve"> </w:t>
      </w:r>
      <w:r w:rsidRPr="00323708">
        <w:rPr>
          <w:rFonts w:eastAsia="Calibri"/>
          <w:noProof/>
          <w:szCs w:val="24"/>
        </w:rPr>
        <w:t xml:space="preserve">378/09.12.2008, modificată prin </w:t>
      </w:r>
      <w:r w:rsidR="00C917DB" w:rsidRPr="00323708">
        <w:rPr>
          <w:rFonts w:eastAsia="Calibri"/>
          <w:noProof/>
          <w:szCs w:val="24"/>
        </w:rPr>
        <w:t xml:space="preserve">Hotărârea CGMB nr. 298/31.08.2009. </w:t>
      </w:r>
    </w:p>
    <w:p w:rsidR="002E46F2" w:rsidRPr="00323708" w:rsidRDefault="00C917DB" w:rsidP="00934B66">
      <w:pPr>
        <w:pStyle w:val="DefaultText"/>
        <w:jc w:val="both"/>
        <w:rPr>
          <w:rFonts w:eastAsia="Calibri"/>
          <w:noProof/>
          <w:szCs w:val="24"/>
        </w:rPr>
      </w:pPr>
      <w:r w:rsidRPr="00323708">
        <w:rPr>
          <w:rFonts w:eastAsia="Calibri"/>
          <w:noProof/>
          <w:szCs w:val="24"/>
        </w:rPr>
        <w:t>Administraţia Spitalelor şi Serviciilor Medicale Bucureşti este organizată şi funcţionează în baza Ordonan</w:t>
      </w:r>
      <w:r w:rsidR="00B842B4" w:rsidRPr="00323708">
        <w:rPr>
          <w:rFonts w:eastAsia="Calibri"/>
          <w:noProof/>
          <w:szCs w:val="24"/>
        </w:rPr>
        <w:t>ț</w:t>
      </w:r>
      <w:r w:rsidRPr="00323708">
        <w:rPr>
          <w:rFonts w:eastAsia="Calibri"/>
          <w:noProof/>
          <w:szCs w:val="24"/>
        </w:rPr>
        <w:t>ei de Urgen</w:t>
      </w:r>
      <w:r w:rsidR="00B842B4" w:rsidRPr="00323708">
        <w:rPr>
          <w:rFonts w:eastAsia="Calibri"/>
          <w:noProof/>
          <w:szCs w:val="24"/>
        </w:rPr>
        <w:t>ță</w:t>
      </w:r>
      <w:r w:rsidRPr="00323708">
        <w:rPr>
          <w:rFonts w:eastAsia="Calibri"/>
          <w:noProof/>
          <w:szCs w:val="24"/>
        </w:rPr>
        <w:t xml:space="preserve"> nr.</w:t>
      </w:r>
      <w:r w:rsidR="00B842B4" w:rsidRPr="00323708">
        <w:rPr>
          <w:rFonts w:eastAsia="Calibri"/>
          <w:noProof/>
          <w:szCs w:val="24"/>
        </w:rPr>
        <w:t xml:space="preserve"> </w:t>
      </w:r>
      <w:r w:rsidRPr="00323708">
        <w:rPr>
          <w:rFonts w:eastAsia="Calibri"/>
          <w:noProof/>
          <w:szCs w:val="24"/>
        </w:rPr>
        <w:t>57/2019 privind Codul Administrativ, în baza prevederilor OUG nr.</w:t>
      </w:r>
      <w:r w:rsidR="00B842B4" w:rsidRPr="00323708">
        <w:rPr>
          <w:rFonts w:eastAsia="Calibri"/>
          <w:noProof/>
          <w:szCs w:val="24"/>
        </w:rPr>
        <w:t xml:space="preserve"> </w:t>
      </w:r>
      <w:r w:rsidRPr="00323708">
        <w:rPr>
          <w:rFonts w:eastAsia="Calibri"/>
          <w:noProof/>
          <w:szCs w:val="24"/>
        </w:rPr>
        <w:t xml:space="preserve">162/2008 </w:t>
      </w:r>
      <w:r w:rsidRPr="00323708">
        <w:rPr>
          <w:rFonts w:eastAsia="Calibri"/>
          <w:i/>
          <w:iCs/>
          <w:noProof/>
          <w:szCs w:val="24"/>
        </w:rPr>
        <w:t>privind transferul ansamblului de atribuţii şi competenţe exercitate de Ministerul Sanãtã</w:t>
      </w:r>
      <w:r w:rsidR="00B842B4" w:rsidRPr="00323708">
        <w:rPr>
          <w:rFonts w:eastAsia="Calibri"/>
          <w:i/>
          <w:iCs/>
          <w:noProof/>
          <w:szCs w:val="24"/>
        </w:rPr>
        <w:t>ț</w:t>
      </w:r>
      <w:r w:rsidRPr="00323708">
        <w:rPr>
          <w:rFonts w:eastAsia="Calibri"/>
          <w:i/>
          <w:iCs/>
          <w:noProof/>
          <w:szCs w:val="24"/>
        </w:rPr>
        <w:t>ii cãtre autoritãţile administraţiei publice</w:t>
      </w:r>
      <w:r w:rsidRPr="00323708">
        <w:rPr>
          <w:rFonts w:eastAsia="Calibri"/>
          <w:noProof/>
          <w:szCs w:val="24"/>
        </w:rPr>
        <w:t xml:space="preserve"> cu modific</w:t>
      </w:r>
      <w:r w:rsidR="00B842B4" w:rsidRPr="00323708">
        <w:rPr>
          <w:rFonts w:eastAsia="Calibri"/>
          <w:noProof/>
          <w:szCs w:val="24"/>
        </w:rPr>
        <w:t>ă</w:t>
      </w:r>
      <w:r w:rsidRPr="00323708">
        <w:rPr>
          <w:rFonts w:eastAsia="Calibri"/>
          <w:noProof/>
          <w:szCs w:val="24"/>
        </w:rPr>
        <w:t xml:space="preserve">rile </w:t>
      </w:r>
      <w:r w:rsidR="00B842B4" w:rsidRPr="00323708">
        <w:rPr>
          <w:rFonts w:eastAsia="Calibri"/>
          <w:noProof/>
          <w:szCs w:val="24"/>
        </w:rPr>
        <w:t>ș</w:t>
      </w:r>
      <w:r w:rsidRPr="00323708">
        <w:rPr>
          <w:rFonts w:eastAsia="Calibri"/>
          <w:noProof/>
          <w:szCs w:val="24"/>
        </w:rPr>
        <w:t>i complet</w:t>
      </w:r>
      <w:r w:rsidR="00B842B4" w:rsidRPr="00323708">
        <w:rPr>
          <w:rFonts w:eastAsia="Calibri"/>
          <w:noProof/>
          <w:szCs w:val="24"/>
        </w:rPr>
        <w:t>ă</w:t>
      </w:r>
      <w:r w:rsidRPr="00323708">
        <w:rPr>
          <w:rFonts w:eastAsia="Calibri"/>
          <w:noProof/>
          <w:szCs w:val="24"/>
        </w:rPr>
        <w:t>rile ulterioare, şi a Hotărârii Guvernului nr.</w:t>
      </w:r>
      <w:r w:rsidR="00B842B4" w:rsidRPr="00323708">
        <w:rPr>
          <w:rFonts w:eastAsia="Calibri"/>
          <w:noProof/>
          <w:szCs w:val="24"/>
        </w:rPr>
        <w:t xml:space="preserve"> </w:t>
      </w:r>
      <w:r w:rsidRPr="00323708">
        <w:rPr>
          <w:rFonts w:eastAsia="Calibri"/>
          <w:noProof/>
          <w:szCs w:val="24"/>
        </w:rPr>
        <w:t xml:space="preserve">56/2009 </w:t>
      </w:r>
      <w:r w:rsidRPr="00323708">
        <w:rPr>
          <w:rFonts w:eastAsia="Calibri"/>
          <w:i/>
          <w:iCs/>
          <w:noProof/>
          <w:szCs w:val="24"/>
        </w:rPr>
        <w:t>pentru aprobarea Normelor metodologice de aplicare a OUG nr.</w:t>
      </w:r>
      <w:r w:rsidR="00B842B4" w:rsidRPr="00323708">
        <w:rPr>
          <w:rFonts w:eastAsia="Calibri"/>
          <w:i/>
          <w:iCs/>
          <w:noProof/>
          <w:szCs w:val="24"/>
        </w:rPr>
        <w:t xml:space="preserve"> </w:t>
      </w:r>
      <w:r w:rsidRPr="00323708">
        <w:rPr>
          <w:rFonts w:eastAsia="Calibri"/>
          <w:i/>
          <w:iCs/>
          <w:noProof/>
          <w:szCs w:val="24"/>
        </w:rPr>
        <w:t>162/2008 privind transferul ansamblului de atribuţii şi competenţe exercitate de Ministerul Sanãtã</w:t>
      </w:r>
      <w:r w:rsidR="00B842B4" w:rsidRPr="00323708">
        <w:rPr>
          <w:rFonts w:eastAsia="Calibri"/>
          <w:i/>
          <w:iCs/>
          <w:noProof/>
          <w:szCs w:val="24"/>
        </w:rPr>
        <w:t>ț</w:t>
      </w:r>
      <w:r w:rsidRPr="00323708">
        <w:rPr>
          <w:rFonts w:eastAsia="Calibri"/>
          <w:i/>
          <w:iCs/>
          <w:noProof/>
          <w:szCs w:val="24"/>
        </w:rPr>
        <w:t>ii cãtre autoritãţile administraţiei publice</w:t>
      </w:r>
      <w:r w:rsidRPr="00323708">
        <w:rPr>
          <w:rFonts w:eastAsia="Calibri"/>
          <w:noProof/>
          <w:szCs w:val="24"/>
        </w:rPr>
        <w:t>, cu modific</w:t>
      </w:r>
      <w:r w:rsidR="00B842B4" w:rsidRPr="00323708">
        <w:rPr>
          <w:rFonts w:eastAsia="Calibri"/>
          <w:noProof/>
          <w:szCs w:val="24"/>
        </w:rPr>
        <w:t>ă</w:t>
      </w:r>
      <w:r w:rsidRPr="00323708">
        <w:rPr>
          <w:rFonts w:eastAsia="Calibri"/>
          <w:noProof/>
          <w:szCs w:val="24"/>
        </w:rPr>
        <w:t xml:space="preserve">rile </w:t>
      </w:r>
      <w:r w:rsidR="00B842B4" w:rsidRPr="00323708">
        <w:rPr>
          <w:rFonts w:eastAsia="Calibri"/>
          <w:noProof/>
          <w:szCs w:val="24"/>
        </w:rPr>
        <w:t>ș</w:t>
      </w:r>
      <w:r w:rsidRPr="00323708">
        <w:rPr>
          <w:rFonts w:eastAsia="Calibri"/>
          <w:noProof/>
          <w:szCs w:val="24"/>
        </w:rPr>
        <w:t>i complet</w:t>
      </w:r>
      <w:r w:rsidR="00B842B4" w:rsidRPr="00323708">
        <w:rPr>
          <w:rFonts w:eastAsia="Calibri"/>
          <w:noProof/>
          <w:szCs w:val="24"/>
        </w:rPr>
        <w:t>ă</w:t>
      </w:r>
      <w:r w:rsidRPr="00323708">
        <w:rPr>
          <w:rFonts w:eastAsia="Calibri"/>
          <w:noProof/>
          <w:szCs w:val="24"/>
        </w:rPr>
        <w:t>rile ulterioare.</w:t>
      </w:r>
    </w:p>
    <w:p w:rsidR="00857861" w:rsidRDefault="00857861" w:rsidP="00934B66">
      <w:pPr>
        <w:pStyle w:val="DefaultText"/>
        <w:jc w:val="both"/>
        <w:rPr>
          <w:strike/>
          <w:noProof/>
          <w:color w:val="FF0000"/>
          <w:szCs w:val="24"/>
        </w:rPr>
      </w:pPr>
    </w:p>
    <w:p w:rsidR="00934B66" w:rsidRDefault="00934B66" w:rsidP="00934B66">
      <w:pPr>
        <w:pStyle w:val="DefaultText"/>
        <w:jc w:val="both"/>
        <w:rPr>
          <w:strike/>
          <w:noProof/>
          <w:color w:val="FF0000"/>
          <w:szCs w:val="24"/>
        </w:rPr>
      </w:pPr>
    </w:p>
    <w:p w:rsidR="00BD2BCF" w:rsidRDefault="00B842B4" w:rsidP="00934B66">
      <w:pPr>
        <w:pStyle w:val="DefaultText"/>
        <w:jc w:val="both"/>
        <w:rPr>
          <w:b/>
          <w:szCs w:val="24"/>
        </w:rPr>
      </w:pPr>
      <w:bookmarkStart w:id="5" w:name="_Toc33104099"/>
      <w:r w:rsidRPr="00323708">
        <w:rPr>
          <w:b/>
          <w:szCs w:val="24"/>
        </w:rPr>
        <w:t xml:space="preserve">2.2 </w:t>
      </w:r>
      <w:r w:rsidR="002E46F2" w:rsidRPr="00323708">
        <w:rPr>
          <w:b/>
          <w:szCs w:val="24"/>
        </w:rPr>
        <w:t>Informații despre c</w:t>
      </w:r>
      <w:r w:rsidR="00BD2BCF" w:rsidRPr="00323708">
        <w:rPr>
          <w:b/>
          <w:szCs w:val="24"/>
        </w:rPr>
        <w:t xml:space="preserve">ontextul </w:t>
      </w:r>
      <w:r w:rsidR="002E46F2" w:rsidRPr="00323708">
        <w:rPr>
          <w:b/>
          <w:szCs w:val="24"/>
        </w:rPr>
        <w:t xml:space="preserve">care a determinat </w:t>
      </w:r>
      <w:bookmarkEnd w:id="5"/>
      <w:r w:rsidR="002E46F2" w:rsidRPr="00323708">
        <w:rPr>
          <w:b/>
          <w:szCs w:val="24"/>
        </w:rPr>
        <w:t xml:space="preserve">achiziționarea </w:t>
      </w:r>
      <w:r w:rsidR="00437AFD" w:rsidRPr="00323708">
        <w:rPr>
          <w:b/>
          <w:szCs w:val="24"/>
        </w:rPr>
        <w:t>serviciilor</w:t>
      </w:r>
    </w:p>
    <w:p w:rsidR="006E548A" w:rsidRDefault="006E548A" w:rsidP="00934B66">
      <w:pPr>
        <w:pStyle w:val="DefaultText"/>
        <w:jc w:val="both"/>
        <w:rPr>
          <w:b/>
          <w:szCs w:val="24"/>
        </w:rPr>
      </w:pPr>
    </w:p>
    <w:p w:rsidR="008E2CAD" w:rsidRDefault="008E2CAD" w:rsidP="008E2CAD">
      <w:pPr>
        <w:spacing w:after="0" w:line="276" w:lineRule="auto"/>
        <w:contextualSpacing/>
        <w:jc w:val="both"/>
        <w:rPr>
          <w:rStyle w:val="l5def12"/>
          <w:rFonts w:ascii="Times New Roman" w:eastAsia="SimSun" w:hAnsi="Times New Roman"/>
          <w:bCs/>
          <w:i/>
          <w:iCs/>
          <w:sz w:val="24"/>
          <w:szCs w:val="24"/>
        </w:rPr>
      </w:pPr>
      <w:bookmarkStart w:id="6" w:name="_Hlk65065186"/>
      <w:proofErr w:type="spellStart"/>
      <w:r w:rsidRPr="00F829AE">
        <w:rPr>
          <w:rStyle w:val="l5def12"/>
          <w:rFonts w:ascii="Times New Roman" w:eastAsia="SimSun" w:hAnsi="Times New Roman"/>
          <w:bCs/>
          <w:sz w:val="24"/>
          <w:szCs w:val="24"/>
        </w:rPr>
        <w:t>Prevederile</w:t>
      </w:r>
      <w:proofErr w:type="spellEnd"/>
      <w:r w:rsidRPr="00D42489">
        <w:rPr>
          <w:rStyle w:val="l5def12"/>
          <w:rFonts w:ascii="Times New Roman" w:eastAsia="SimSun" w:hAnsi="Times New Roman"/>
          <w:bCs/>
          <w:i/>
          <w:iCs/>
          <w:sz w:val="24"/>
          <w:szCs w:val="24"/>
        </w:rPr>
        <w:t xml:space="preserve"> </w:t>
      </w:r>
      <w:proofErr w:type="spellStart"/>
      <w:r w:rsidRPr="00F829AE">
        <w:rPr>
          <w:rStyle w:val="l5tlu"/>
          <w:rFonts w:ascii="Times New Roman" w:hAnsi="Times New Roman"/>
          <w:b/>
          <w:bCs/>
          <w:i/>
          <w:iCs/>
          <w:sz w:val="24"/>
          <w:szCs w:val="24"/>
        </w:rPr>
        <w:t>Ordinului</w:t>
      </w:r>
      <w:proofErr w:type="spellEnd"/>
      <w:r w:rsidRPr="00F829AE">
        <w:rPr>
          <w:rStyle w:val="l5tlu"/>
          <w:rFonts w:ascii="Times New Roman" w:hAnsi="Times New Roman"/>
          <w:b/>
          <w:bCs/>
          <w:i/>
          <w:iCs/>
          <w:sz w:val="24"/>
          <w:szCs w:val="24"/>
        </w:rPr>
        <w:t xml:space="preserve"> nr. </w:t>
      </w:r>
      <w:r>
        <w:rPr>
          <w:rStyle w:val="l5tlu"/>
          <w:rFonts w:ascii="Times New Roman" w:hAnsi="Times New Roman"/>
          <w:b/>
          <w:bCs/>
          <w:i/>
          <w:iCs/>
          <w:sz w:val="24"/>
          <w:szCs w:val="24"/>
        </w:rPr>
        <w:t>1503</w:t>
      </w:r>
      <w:r w:rsidRPr="00F829AE">
        <w:rPr>
          <w:rStyle w:val="l5tlu"/>
          <w:rFonts w:ascii="Times New Roman" w:hAnsi="Times New Roman"/>
          <w:b/>
          <w:bCs/>
          <w:i/>
          <w:iCs/>
          <w:sz w:val="24"/>
          <w:szCs w:val="24"/>
        </w:rPr>
        <w:t>/</w:t>
      </w:r>
      <w:r>
        <w:rPr>
          <w:rStyle w:val="l5tlu"/>
          <w:rFonts w:ascii="Times New Roman" w:hAnsi="Times New Roman"/>
          <w:b/>
          <w:bCs/>
          <w:i/>
          <w:iCs/>
          <w:sz w:val="24"/>
          <w:szCs w:val="24"/>
        </w:rPr>
        <w:t>6821</w:t>
      </w:r>
      <w:r w:rsidRPr="00F829AE">
        <w:rPr>
          <w:rStyle w:val="l5tlu"/>
          <w:rFonts w:ascii="Times New Roman" w:hAnsi="Times New Roman"/>
          <w:b/>
          <w:bCs/>
          <w:i/>
          <w:iCs/>
          <w:sz w:val="24"/>
          <w:szCs w:val="24"/>
        </w:rPr>
        <w:t>/</w:t>
      </w:r>
      <w:r>
        <w:rPr>
          <w:rStyle w:val="l5tlu"/>
          <w:rFonts w:ascii="Times New Roman" w:hAnsi="Times New Roman"/>
          <w:b/>
          <w:bCs/>
          <w:i/>
          <w:iCs/>
          <w:sz w:val="24"/>
          <w:szCs w:val="24"/>
        </w:rPr>
        <w:t>2025</w:t>
      </w:r>
      <w:r w:rsidRPr="00D42489">
        <w:rPr>
          <w:rStyle w:val="l5tlu"/>
          <w:rFonts w:ascii="Times New Roman" w:hAnsi="Times New Roman"/>
          <w:i/>
          <w:iCs/>
          <w:sz w:val="24"/>
          <w:szCs w:val="24"/>
        </w:rPr>
        <w:t xml:space="preserve"> </w:t>
      </w:r>
      <w:bookmarkStart w:id="7" w:name="_Hlk146275300"/>
      <w:proofErr w:type="spellStart"/>
      <w:r w:rsidRPr="00272317">
        <w:rPr>
          <w:rStyle w:val="l5tlu"/>
          <w:rFonts w:ascii="Times New Roman" w:hAnsi="Times New Roman"/>
          <w:i/>
          <w:iCs/>
          <w:sz w:val="24"/>
          <w:szCs w:val="24"/>
        </w:rPr>
        <w:t>pentru</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aprobarea</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Metodologiei</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privind</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asigurarea</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asistenței</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medicale</w:t>
      </w:r>
      <w:proofErr w:type="spellEnd"/>
      <w:r w:rsidRPr="00272317">
        <w:rPr>
          <w:rStyle w:val="l5tlu"/>
          <w:rFonts w:ascii="Times New Roman" w:hAnsi="Times New Roman"/>
          <w:i/>
          <w:iCs/>
          <w:sz w:val="24"/>
          <w:szCs w:val="24"/>
        </w:rPr>
        <w:t xml:space="preserve"> a </w:t>
      </w:r>
      <w:proofErr w:type="spellStart"/>
      <w:r w:rsidRPr="00272317">
        <w:rPr>
          <w:rStyle w:val="l5tlu"/>
          <w:rFonts w:ascii="Times New Roman" w:hAnsi="Times New Roman"/>
          <w:i/>
          <w:iCs/>
          <w:sz w:val="24"/>
          <w:szCs w:val="24"/>
        </w:rPr>
        <w:t>antepreșcolarilor</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preșcolarilor</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elevilor</w:t>
      </w:r>
      <w:proofErr w:type="spellEnd"/>
      <w:r w:rsidRPr="00272317">
        <w:rPr>
          <w:rStyle w:val="l5tlu"/>
          <w:rFonts w:ascii="Times New Roman" w:hAnsi="Times New Roman"/>
          <w:i/>
          <w:iCs/>
          <w:sz w:val="24"/>
          <w:szCs w:val="24"/>
        </w:rPr>
        <w:t xml:space="preserve"> din </w:t>
      </w:r>
      <w:proofErr w:type="spellStart"/>
      <w:r w:rsidRPr="00272317">
        <w:rPr>
          <w:rStyle w:val="l5tlu"/>
          <w:rFonts w:ascii="Times New Roman" w:hAnsi="Times New Roman"/>
          <w:i/>
          <w:iCs/>
          <w:sz w:val="24"/>
          <w:szCs w:val="24"/>
        </w:rPr>
        <w:t>unitățile</w:t>
      </w:r>
      <w:proofErr w:type="spellEnd"/>
      <w:r w:rsidRPr="00272317">
        <w:rPr>
          <w:rStyle w:val="l5tlu"/>
          <w:rFonts w:ascii="Times New Roman" w:hAnsi="Times New Roman"/>
          <w:i/>
          <w:iCs/>
          <w:sz w:val="24"/>
          <w:szCs w:val="24"/>
        </w:rPr>
        <w:t xml:space="preserve"> de </w:t>
      </w:r>
      <w:proofErr w:type="spellStart"/>
      <w:r w:rsidRPr="00272317">
        <w:rPr>
          <w:rStyle w:val="l5tlu"/>
          <w:rFonts w:ascii="Times New Roman" w:hAnsi="Times New Roman"/>
          <w:i/>
          <w:iCs/>
          <w:sz w:val="24"/>
          <w:szCs w:val="24"/>
        </w:rPr>
        <w:t>învățământ</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preuniversitar</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și</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studenților</w:t>
      </w:r>
      <w:proofErr w:type="spellEnd"/>
      <w:r w:rsidRPr="00272317">
        <w:rPr>
          <w:rStyle w:val="l5tlu"/>
          <w:rFonts w:ascii="Times New Roman" w:hAnsi="Times New Roman"/>
          <w:i/>
          <w:iCs/>
          <w:sz w:val="24"/>
          <w:szCs w:val="24"/>
        </w:rPr>
        <w:t xml:space="preserve"> din </w:t>
      </w:r>
      <w:proofErr w:type="spellStart"/>
      <w:r w:rsidRPr="00272317">
        <w:rPr>
          <w:rStyle w:val="l5tlu"/>
          <w:rFonts w:ascii="Times New Roman" w:hAnsi="Times New Roman"/>
          <w:i/>
          <w:iCs/>
          <w:sz w:val="24"/>
          <w:szCs w:val="24"/>
        </w:rPr>
        <w:t>instituțiile</w:t>
      </w:r>
      <w:proofErr w:type="spellEnd"/>
      <w:r w:rsidRPr="00272317">
        <w:rPr>
          <w:rStyle w:val="l5tlu"/>
          <w:rFonts w:ascii="Times New Roman" w:hAnsi="Times New Roman"/>
          <w:i/>
          <w:iCs/>
          <w:sz w:val="24"/>
          <w:szCs w:val="24"/>
        </w:rPr>
        <w:t xml:space="preserve"> de </w:t>
      </w:r>
      <w:proofErr w:type="spellStart"/>
      <w:r w:rsidRPr="00272317">
        <w:rPr>
          <w:rStyle w:val="l5tlu"/>
          <w:rFonts w:ascii="Times New Roman" w:hAnsi="Times New Roman"/>
          <w:i/>
          <w:iCs/>
          <w:sz w:val="24"/>
          <w:szCs w:val="24"/>
        </w:rPr>
        <w:t>învățământ</w:t>
      </w:r>
      <w:proofErr w:type="spellEnd"/>
      <w:r w:rsidRPr="00272317">
        <w:rPr>
          <w:rStyle w:val="l5tlu"/>
          <w:rFonts w:ascii="Times New Roman" w:hAnsi="Times New Roman"/>
          <w:i/>
          <w:iCs/>
          <w:sz w:val="24"/>
          <w:szCs w:val="24"/>
        </w:rPr>
        <w:t xml:space="preserve"> superior </w:t>
      </w:r>
      <w:proofErr w:type="spellStart"/>
      <w:r w:rsidRPr="00272317">
        <w:rPr>
          <w:rStyle w:val="l5tlu"/>
          <w:rFonts w:ascii="Times New Roman" w:hAnsi="Times New Roman"/>
          <w:i/>
          <w:iCs/>
          <w:sz w:val="24"/>
          <w:szCs w:val="24"/>
        </w:rPr>
        <w:t>pentru</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menținerea</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stării</w:t>
      </w:r>
      <w:proofErr w:type="spellEnd"/>
      <w:r w:rsidRPr="00272317">
        <w:rPr>
          <w:rStyle w:val="l5tlu"/>
          <w:rFonts w:ascii="Times New Roman" w:hAnsi="Times New Roman"/>
          <w:i/>
          <w:iCs/>
          <w:sz w:val="24"/>
          <w:szCs w:val="24"/>
        </w:rPr>
        <w:t xml:space="preserve"> de </w:t>
      </w:r>
      <w:proofErr w:type="spellStart"/>
      <w:r w:rsidRPr="00272317">
        <w:rPr>
          <w:rStyle w:val="l5tlu"/>
          <w:rFonts w:ascii="Times New Roman" w:hAnsi="Times New Roman"/>
          <w:i/>
          <w:iCs/>
          <w:sz w:val="24"/>
          <w:szCs w:val="24"/>
        </w:rPr>
        <w:t>sănătate</w:t>
      </w:r>
      <w:proofErr w:type="spellEnd"/>
      <w:r w:rsidRPr="00272317">
        <w:rPr>
          <w:rStyle w:val="l5tlu"/>
          <w:rFonts w:ascii="Times New Roman" w:hAnsi="Times New Roman"/>
          <w:i/>
          <w:iCs/>
          <w:sz w:val="24"/>
          <w:szCs w:val="24"/>
        </w:rPr>
        <w:t xml:space="preserve"> a </w:t>
      </w:r>
      <w:proofErr w:type="spellStart"/>
      <w:r w:rsidRPr="00272317">
        <w:rPr>
          <w:rStyle w:val="l5tlu"/>
          <w:rFonts w:ascii="Times New Roman" w:hAnsi="Times New Roman"/>
          <w:i/>
          <w:iCs/>
          <w:sz w:val="24"/>
          <w:szCs w:val="24"/>
        </w:rPr>
        <w:t>colectivităților</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și</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pentru</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promovarea</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unui</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stil</w:t>
      </w:r>
      <w:proofErr w:type="spellEnd"/>
      <w:r w:rsidRPr="00272317">
        <w:rPr>
          <w:rStyle w:val="l5tlu"/>
          <w:rFonts w:ascii="Times New Roman" w:hAnsi="Times New Roman"/>
          <w:i/>
          <w:iCs/>
          <w:sz w:val="24"/>
          <w:szCs w:val="24"/>
        </w:rPr>
        <w:t xml:space="preserve"> de </w:t>
      </w:r>
      <w:proofErr w:type="spellStart"/>
      <w:r w:rsidRPr="00272317">
        <w:rPr>
          <w:rStyle w:val="l5tlu"/>
          <w:rFonts w:ascii="Times New Roman" w:hAnsi="Times New Roman"/>
          <w:i/>
          <w:iCs/>
          <w:sz w:val="24"/>
          <w:szCs w:val="24"/>
        </w:rPr>
        <w:t>viață</w:t>
      </w:r>
      <w:proofErr w:type="spellEnd"/>
      <w:r w:rsidRPr="00272317">
        <w:rPr>
          <w:rStyle w:val="l5tlu"/>
          <w:rFonts w:ascii="Times New Roman" w:hAnsi="Times New Roman"/>
          <w:i/>
          <w:iCs/>
          <w:sz w:val="24"/>
          <w:szCs w:val="24"/>
        </w:rPr>
        <w:t xml:space="preserve"> </w:t>
      </w:r>
      <w:proofErr w:type="spellStart"/>
      <w:r w:rsidRPr="00272317">
        <w:rPr>
          <w:rStyle w:val="l5tlu"/>
          <w:rFonts w:ascii="Times New Roman" w:hAnsi="Times New Roman"/>
          <w:i/>
          <w:iCs/>
          <w:sz w:val="24"/>
          <w:szCs w:val="24"/>
        </w:rPr>
        <w:t>sănătos</w:t>
      </w:r>
      <w:bookmarkEnd w:id="7"/>
      <w:proofErr w:type="spellEnd"/>
      <w:r w:rsidRPr="00D42489">
        <w:rPr>
          <w:rStyle w:val="l5def12"/>
          <w:rFonts w:ascii="Times New Roman" w:eastAsia="SimSun" w:hAnsi="Times New Roman"/>
          <w:bCs/>
          <w:i/>
          <w:iCs/>
          <w:sz w:val="24"/>
          <w:szCs w:val="24"/>
        </w:rPr>
        <w:t>;</w:t>
      </w:r>
    </w:p>
    <w:bookmarkEnd w:id="6"/>
    <w:p w:rsidR="008E2CAD" w:rsidRDefault="008E2CAD" w:rsidP="008E2CAD">
      <w:pPr>
        <w:spacing w:after="0" w:line="276" w:lineRule="auto"/>
        <w:contextualSpacing/>
        <w:jc w:val="both"/>
        <w:rPr>
          <w:rStyle w:val="l5def12"/>
          <w:rFonts w:ascii="Times New Roman" w:hAnsi="Times New Roman"/>
          <w:bCs/>
          <w:sz w:val="24"/>
          <w:szCs w:val="24"/>
        </w:rPr>
      </w:pPr>
      <w:proofErr w:type="spellStart"/>
      <w:r w:rsidRPr="00F90BEC">
        <w:rPr>
          <w:rStyle w:val="l5def12"/>
          <w:rFonts w:ascii="Times New Roman" w:hAnsi="Times New Roman"/>
          <w:bCs/>
          <w:sz w:val="24"/>
          <w:szCs w:val="24"/>
        </w:rPr>
        <w:t>Decizia</w:t>
      </w:r>
      <w:proofErr w:type="spellEnd"/>
      <w:r w:rsidRPr="00F90BEC">
        <w:rPr>
          <w:rStyle w:val="l5def12"/>
          <w:rFonts w:ascii="Times New Roman" w:hAnsi="Times New Roman"/>
          <w:bCs/>
          <w:sz w:val="24"/>
          <w:szCs w:val="24"/>
        </w:rPr>
        <w:t xml:space="preserve"> nr. 2/2CN/2025 </w:t>
      </w:r>
      <w:proofErr w:type="spellStart"/>
      <w:r w:rsidRPr="00F90BEC">
        <w:rPr>
          <w:rStyle w:val="l5def12"/>
          <w:rFonts w:ascii="Times New Roman" w:hAnsi="Times New Roman"/>
          <w:bCs/>
          <w:sz w:val="24"/>
          <w:szCs w:val="24"/>
        </w:rPr>
        <w:t>privind</w:t>
      </w:r>
      <w:proofErr w:type="spellEnd"/>
      <w:r w:rsidRPr="00F90BEC">
        <w:rPr>
          <w:rStyle w:val="l5def12"/>
          <w:rFonts w:ascii="Times New Roman" w:hAnsi="Times New Roman"/>
          <w:bCs/>
          <w:i/>
          <w:iCs/>
          <w:sz w:val="24"/>
          <w:szCs w:val="24"/>
        </w:rPr>
        <w:t xml:space="preserve"> </w:t>
      </w:r>
      <w:proofErr w:type="spellStart"/>
      <w:r w:rsidRPr="00F90BEC">
        <w:rPr>
          <w:rStyle w:val="l5def12"/>
          <w:rFonts w:ascii="Times New Roman" w:hAnsi="Times New Roman"/>
          <w:bCs/>
          <w:i/>
          <w:iCs/>
          <w:sz w:val="24"/>
          <w:szCs w:val="24"/>
        </w:rPr>
        <w:t>conținutul</w:t>
      </w:r>
      <w:proofErr w:type="spellEnd"/>
      <w:r w:rsidRPr="00F90BEC">
        <w:rPr>
          <w:rStyle w:val="l5def12"/>
          <w:rFonts w:ascii="Times New Roman" w:hAnsi="Times New Roman"/>
          <w:bCs/>
          <w:i/>
          <w:iCs/>
          <w:sz w:val="24"/>
          <w:szCs w:val="24"/>
        </w:rPr>
        <w:t xml:space="preserve"> minim al </w:t>
      </w:r>
      <w:proofErr w:type="spellStart"/>
      <w:r w:rsidRPr="00F90BEC">
        <w:rPr>
          <w:rStyle w:val="l5def12"/>
          <w:rFonts w:ascii="Times New Roman" w:hAnsi="Times New Roman"/>
          <w:bCs/>
          <w:i/>
          <w:iCs/>
          <w:sz w:val="24"/>
          <w:szCs w:val="24"/>
        </w:rPr>
        <w:t>trusei</w:t>
      </w:r>
      <w:proofErr w:type="spellEnd"/>
      <w:r w:rsidRPr="00F90BEC">
        <w:rPr>
          <w:rStyle w:val="l5def12"/>
          <w:rFonts w:ascii="Times New Roman" w:hAnsi="Times New Roman"/>
          <w:bCs/>
          <w:i/>
          <w:iCs/>
          <w:sz w:val="24"/>
          <w:szCs w:val="24"/>
        </w:rPr>
        <w:t xml:space="preserve"> de </w:t>
      </w:r>
      <w:proofErr w:type="spellStart"/>
      <w:r w:rsidRPr="00F90BEC">
        <w:rPr>
          <w:rStyle w:val="l5def12"/>
          <w:rFonts w:ascii="Times New Roman" w:hAnsi="Times New Roman"/>
          <w:bCs/>
          <w:i/>
          <w:iCs/>
          <w:sz w:val="24"/>
          <w:szCs w:val="24"/>
        </w:rPr>
        <w:t>urgență</w:t>
      </w:r>
      <w:proofErr w:type="spellEnd"/>
      <w:r w:rsidRPr="00F90BEC">
        <w:rPr>
          <w:rStyle w:val="l5def12"/>
          <w:rFonts w:ascii="Times New Roman" w:hAnsi="Times New Roman"/>
          <w:bCs/>
          <w:i/>
          <w:iCs/>
          <w:sz w:val="24"/>
          <w:szCs w:val="24"/>
        </w:rPr>
        <w:t xml:space="preserve"> </w:t>
      </w:r>
      <w:proofErr w:type="spellStart"/>
      <w:r w:rsidRPr="00F90BEC">
        <w:rPr>
          <w:rStyle w:val="l5def12"/>
          <w:rFonts w:ascii="Times New Roman" w:hAnsi="Times New Roman"/>
          <w:bCs/>
          <w:i/>
          <w:iCs/>
          <w:sz w:val="24"/>
          <w:szCs w:val="24"/>
        </w:rPr>
        <w:t>pentru</w:t>
      </w:r>
      <w:proofErr w:type="spellEnd"/>
      <w:r w:rsidRPr="00F90BEC">
        <w:rPr>
          <w:rStyle w:val="l5def12"/>
          <w:rFonts w:ascii="Times New Roman" w:hAnsi="Times New Roman"/>
          <w:bCs/>
          <w:i/>
          <w:iCs/>
          <w:sz w:val="24"/>
          <w:szCs w:val="24"/>
        </w:rPr>
        <w:t xml:space="preserve"> </w:t>
      </w:r>
      <w:proofErr w:type="spellStart"/>
      <w:r w:rsidRPr="00F90BEC">
        <w:rPr>
          <w:rStyle w:val="l5def12"/>
          <w:rFonts w:ascii="Times New Roman" w:hAnsi="Times New Roman"/>
          <w:bCs/>
          <w:i/>
          <w:iCs/>
          <w:sz w:val="24"/>
          <w:szCs w:val="24"/>
        </w:rPr>
        <w:t>cabinetul</w:t>
      </w:r>
      <w:proofErr w:type="spellEnd"/>
      <w:r w:rsidRPr="00F90BEC">
        <w:rPr>
          <w:rStyle w:val="l5def12"/>
          <w:rFonts w:ascii="Times New Roman" w:hAnsi="Times New Roman"/>
          <w:bCs/>
          <w:i/>
          <w:iCs/>
          <w:sz w:val="24"/>
          <w:szCs w:val="24"/>
        </w:rPr>
        <w:t xml:space="preserve"> de </w:t>
      </w:r>
      <w:proofErr w:type="spellStart"/>
      <w:r w:rsidRPr="00F90BEC">
        <w:rPr>
          <w:rStyle w:val="l5def12"/>
          <w:rFonts w:ascii="Times New Roman" w:hAnsi="Times New Roman"/>
          <w:bCs/>
          <w:i/>
          <w:iCs/>
          <w:sz w:val="24"/>
          <w:szCs w:val="24"/>
        </w:rPr>
        <w:t>medicină</w:t>
      </w:r>
      <w:proofErr w:type="spellEnd"/>
      <w:r w:rsidRPr="00F90BEC">
        <w:rPr>
          <w:rStyle w:val="l5def12"/>
          <w:rFonts w:ascii="Times New Roman" w:hAnsi="Times New Roman"/>
          <w:bCs/>
          <w:i/>
          <w:iCs/>
          <w:sz w:val="24"/>
          <w:szCs w:val="24"/>
        </w:rPr>
        <w:t xml:space="preserve"> </w:t>
      </w:r>
      <w:proofErr w:type="spellStart"/>
      <w:r w:rsidRPr="00F90BEC">
        <w:rPr>
          <w:rStyle w:val="l5def12"/>
          <w:rFonts w:ascii="Times New Roman" w:hAnsi="Times New Roman"/>
          <w:bCs/>
          <w:i/>
          <w:iCs/>
          <w:sz w:val="24"/>
          <w:szCs w:val="24"/>
        </w:rPr>
        <w:t>dentară</w:t>
      </w:r>
      <w:proofErr w:type="spellEnd"/>
      <w:r w:rsidRPr="00F90BEC">
        <w:rPr>
          <w:rStyle w:val="l5def12"/>
          <w:rFonts w:ascii="Times New Roman" w:hAnsi="Times New Roman"/>
          <w:bCs/>
          <w:sz w:val="24"/>
          <w:szCs w:val="24"/>
        </w:rPr>
        <w:t xml:space="preserve">, </w:t>
      </w:r>
      <w:proofErr w:type="spellStart"/>
      <w:r w:rsidRPr="00F90BEC">
        <w:rPr>
          <w:rStyle w:val="l5def12"/>
          <w:rFonts w:ascii="Times New Roman" w:hAnsi="Times New Roman"/>
          <w:bCs/>
          <w:sz w:val="24"/>
          <w:szCs w:val="24"/>
        </w:rPr>
        <w:t>emisă</w:t>
      </w:r>
      <w:proofErr w:type="spellEnd"/>
      <w:r w:rsidRPr="00F90BEC">
        <w:rPr>
          <w:rStyle w:val="l5def12"/>
          <w:rFonts w:ascii="Times New Roman" w:hAnsi="Times New Roman"/>
          <w:bCs/>
          <w:sz w:val="24"/>
          <w:szCs w:val="24"/>
        </w:rPr>
        <w:t xml:space="preserve"> de </w:t>
      </w:r>
      <w:proofErr w:type="spellStart"/>
      <w:r w:rsidRPr="00F90BEC">
        <w:rPr>
          <w:rStyle w:val="l5def12"/>
          <w:rFonts w:ascii="Times New Roman" w:hAnsi="Times New Roman"/>
          <w:bCs/>
          <w:sz w:val="24"/>
          <w:szCs w:val="24"/>
        </w:rPr>
        <w:t>Colegiul</w:t>
      </w:r>
      <w:proofErr w:type="spellEnd"/>
      <w:r w:rsidRPr="00F90BEC">
        <w:rPr>
          <w:rStyle w:val="l5def12"/>
          <w:rFonts w:ascii="Times New Roman" w:hAnsi="Times New Roman"/>
          <w:bCs/>
          <w:sz w:val="24"/>
          <w:szCs w:val="24"/>
        </w:rPr>
        <w:t xml:space="preserve"> </w:t>
      </w:r>
      <w:proofErr w:type="spellStart"/>
      <w:r w:rsidRPr="00F90BEC">
        <w:rPr>
          <w:rStyle w:val="l5def12"/>
          <w:rFonts w:ascii="Times New Roman" w:hAnsi="Times New Roman"/>
          <w:bCs/>
          <w:sz w:val="24"/>
          <w:szCs w:val="24"/>
        </w:rPr>
        <w:t>Medicilor</w:t>
      </w:r>
      <w:proofErr w:type="spellEnd"/>
      <w:r w:rsidRPr="00F90BEC">
        <w:rPr>
          <w:rStyle w:val="l5def12"/>
          <w:rFonts w:ascii="Times New Roman" w:hAnsi="Times New Roman"/>
          <w:bCs/>
          <w:sz w:val="24"/>
          <w:szCs w:val="24"/>
        </w:rPr>
        <w:t xml:space="preserve"> </w:t>
      </w:r>
      <w:proofErr w:type="spellStart"/>
      <w:r w:rsidRPr="00F90BEC">
        <w:rPr>
          <w:rStyle w:val="l5def12"/>
          <w:rFonts w:ascii="Times New Roman" w:hAnsi="Times New Roman"/>
          <w:bCs/>
          <w:sz w:val="24"/>
          <w:szCs w:val="24"/>
        </w:rPr>
        <w:t>Stomatologi</w:t>
      </w:r>
      <w:proofErr w:type="spellEnd"/>
      <w:r w:rsidRPr="00F90BEC">
        <w:rPr>
          <w:rStyle w:val="l5def12"/>
          <w:rFonts w:ascii="Times New Roman" w:hAnsi="Times New Roman"/>
          <w:bCs/>
          <w:sz w:val="24"/>
          <w:szCs w:val="24"/>
        </w:rPr>
        <w:t xml:space="preserve"> din </w:t>
      </w:r>
      <w:proofErr w:type="spellStart"/>
      <w:r w:rsidRPr="00F90BEC">
        <w:rPr>
          <w:rStyle w:val="l5def12"/>
          <w:rFonts w:ascii="Times New Roman" w:hAnsi="Times New Roman"/>
          <w:bCs/>
          <w:sz w:val="24"/>
          <w:szCs w:val="24"/>
        </w:rPr>
        <w:t>România</w:t>
      </w:r>
      <w:proofErr w:type="spellEnd"/>
      <w:r w:rsidRPr="00F90BEC">
        <w:rPr>
          <w:rStyle w:val="l5def12"/>
          <w:rFonts w:ascii="Times New Roman" w:hAnsi="Times New Roman"/>
          <w:bCs/>
          <w:sz w:val="24"/>
          <w:szCs w:val="24"/>
        </w:rPr>
        <w:t xml:space="preserve">, cu </w:t>
      </w:r>
      <w:proofErr w:type="spellStart"/>
      <w:r w:rsidRPr="00F90BEC">
        <w:rPr>
          <w:rStyle w:val="l5def12"/>
          <w:rFonts w:ascii="Times New Roman" w:hAnsi="Times New Roman"/>
          <w:bCs/>
          <w:sz w:val="24"/>
          <w:szCs w:val="24"/>
        </w:rPr>
        <w:t>modificările</w:t>
      </w:r>
      <w:proofErr w:type="spellEnd"/>
      <w:r w:rsidRPr="00F90BEC">
        <w:rPr>
          <w:rStyle w:val="l5def12"/>
          <w:rFonts w:ascii="Times New Roman" w:hAnsi="Times New Roman"/>
          <w:bCs/>
          <w:sz w:val="24"/>
          <w:szCs w:val="24"/>
        </w:rPr>
        <w:t xml:space="preserve"> </w:t>
      </w:r>
      <w:proofErr w:type="spellStart"/>
      <w:r w:rsidRPr="00F90BEC">
        <w:rPr>
          <w:rStyle w:val="l5def12"/>
          <w:rFonts w:ascii="Times New Roman" w:hAnsi="Times New Roman"/>
          <w:bCs/>
          <w:sz w:val="24"/>
          <w:szCs w:val="24"/>
        </w:rPr>
        <w:t>și</w:t>
      </w:r>
      <w:proofErr w:type="spellEnd"/>
      <w:r w:rsidRPr="00F90BEC">
        <w:rPr>
          <w:rStyle w:val="l5def12"/>
          <w:rFonts w:ascii="Times New Roman" w:hAnsi="Times New Roman"/>
          <w:bCs/>
          <w:sz w:val="24"/>
          <w:szCs w:val="24"/>
        </w:rPr>
        <w:t xml:space="preserve"> </w:t>
      </w:r>
      <w:proofErr w:type="spellStart"/>
      <w:r w:rsidRPr="00F90BEC">
        <w:rPr>
          <w:rStyle w:val="l5def12"/>
          <w:rFonts w:ascii="Times New Roman" w:hAnsi="Times New Roman"/>
          <w:bCs/>
          <w:sz w:val="24"/>
          <w:szCs w:val="24"/>
        </w:rPr>
        <w:t>completările</w:t>
      </w:r>
      <w:proofErr w:type="spellEnd"/>
      <w:r w:rsidRPr="00F90BEC">
        <w:rPr>
          <w:rStyle w:val="l5def12"/>
          <w:rFonts w:ascii="Times New Roman" w:hAnsi="Times New Roman"/>
          <w:bCs/>
          <w:sz w:val="24"/>
          <w:szCs w:val="24"/>
        </w:rPr>
        <w:t xml:space="preserve"> </w:t>
      </w:r>
      <w:proofErr w:type="spellStart"/>
      <w:r w:rsidRPr="00F90BEC">
        <w:rPr>
          <w:rStyle w:val="l5def12"/>
          <w:rFonts w:ascii="Times New Roman" w:hAnsi="Times New Roman"/>
          <w:bCs/>
          <w:sz w:val="24"/>
          <w:szCs w:val="24"/>
        </w:rPr>
        <w:t>ulterioare</w:t>
      </w:r>
      <w:proofErr w:type="spellEnd"/>
      <w:r w:rsidRPr="00F90BEC">
        <w:rPr>
          <w:rStyle w:val="l5def12"/>
          <w:rFonts w:ascii="Times New Roman" w:hAnsi="Times New Roman"/>
          <w:bCs/>
          <w:sz w:val="24"/>
          <w:szCs w:val="24"/>
        </w:rPr>
        <w:t>;</w:t>
      </w:r>
    </w:p>
    <w:p w:rsidR="00250F3F" w:rsidRPr="00323708" w:rsidRDefault="00250F3F" w:rsidP="00934B66">
      <w:pPr>
        <w:pStyle w:val="DefaultText"/>
        <w:jc w:val="both"/>
        <w:rPr>
          <w:szCs w:val="24"/>
        </w:rPr>
      </w:pPr>
      <w:r w:rsidRPr="00323708">
        <w:rPr>
          <w:szCs w:val="24"/>
        </w:rPr>
        <w:t>Administrația Spitalelor și Serviciilor Medicale B</w:t>
      </w:r>
      <w:r w:rsidR="00873D14" w:rsidRPr="00323708">
        <w:rPr>
          <w:szCs w:val="24"/>
        </w:rPr>
        <w:t>u</w:t>
      </w:r>
      <w:r w:rsidRPr="00323708">
        <w:rPr>
          <w:szCs w:val="24"/>
        </w:rPr>
        <w:t>curești, intenționează să achiziționeze</w:t>
      </w:r>
      <w:r w:rsidR="004C6597" w:rsidRPr="00323708">
        <w:rPr>
          <w:szCs w:val="24"/>
        </w:rPr>
        <w:t xml:space="preserve"> </w:t>
      </w:r>
      <w:r w:rsidR="000E661D">
        <w:rPr>
          <w:szCs w:val="24"/>
        </w:rPr>
        <w:t>Medicamente</w:t>
      </w:r>
      <w:r w:rsidRPr="00323708">
        <w:rPr>
          <w:szCs w:val="24"/>
        </w:rPr>
        <w:t xml:space="preserve">, pentru </w:t>
      </w:r>
      <w:r w:rsidR="00707FEC" w:rsidRPr="00323708">
        <w:rPr>
          <w:szCs w:val="24"/>
        </w:rPr>
        <w:t xml:space="preserve">buna </w:t>
      </w:r>
      <w:r w:rsidRPr="00323708">
        <w:rPr>
          <w:szCs w:val="24"/>
        </w:rPr>
        <w:t>desfășurare activității în cadrul</w:t>
      </w:r>
      <w:r w:rsidR="005E5DCB" w:rsidRPr="00323708">
        <w:rPr>
          <w:szCs w:val="24"/>
        </w:rPr>
        <w:t xml:space="preserve"> </w:t>
      </w:r>
      <w:r w:rsidRPr="00323708">
        <w:rPr>
          <w:szCs w:val="24"/>
        </w:rPr>
        <w:t>cabinete</w:t>
      </w:r>
      <w:r w:rsidR="00484147" w:rsidRPr="00323708">
        <w:rPr>
          <w:szCs w:val="24"/>
        </w:rPr>
        <w:t>lor</w:t>
      </w:r>
      <w:r w:rsidRPr="00323708">
        <w:rPr>
          <w:szCs w:val="24"/>
        </w:rPr>
        <w:t xml:space="preserve"> de medicină generală și stomatologie</w:t>
      </w:r>
      <w:r w:rsidR="00BB7737" w:rsidRPr="00323708">
        <w:rPr>
          <w:szCs w:val="24"/>
        </w:rPr>
        <w:t xml:space="preserve"> unde își desfășoară activitatea </w:t>
      </w:r>
      <w:r w:rsidR="000E661D">
        <w:rPr>
          <w:szCs w:val="24"/>
        </w:rPr>
        <w:t>cadrele medicale</w:t>
      </w:r>
      <w:r w:rsidRPr="00323708">
        <w:rPr>
          <w:szCs w:val="24"/>
        </w:rPr>
        <w:t xml:space="preserve"> din unitățile de învățământ public</w:t>
      </w:r>
      <w:r w:rsidR="00A9662B">
        <w:rPr>
          <w:szCs w:val="24"/>
        </w:rPr>
        <w:t xml:space="preserve"> antepreșcolar,</w:t>
      </w:r>
      <w:r w:rsidRPr="00323708">
        <w:rPr>
          <w:szCs w:val="24"/>
        </w:rPr>
        <w:t xml:space="preserve"> preșcolar, școlar și universitar de stat din Municipiul București. </w:t>
      </w:r>
    </w:p>
    <w:p w:rsidR="00820DE7" w:rsidRDefault="00820DE7" w:rsidP="00934B66">
      <w:pPr>
        <w:pStyle w:val="DefaultText"/>
        <w:jc w:val="both"/>
        <w:rPr>
          <w:szCs w:val="24"/>
        </w:rPr>
      </w:pPr>
      <w:bookmarkStart w:id="8" w:name="_Toc33104104"/>
    </w:p>
    <w:p w:rsidR="00934603" w:rsidRDefault="00934603" w:rsidP="00934B66">
      <w:pPr>
        <w:pStyle w:val="DefaultText"/>
        <w:jc w:val="both"/>
        <w:rPr>
          <w:szCs w:val="24"/>
        </w:rPr>
      </w:pPr>
    </w:p>
    <w:p w:rsidR="006E548A" w:rsidRDefault="006E548A" w:rsidP="00934B66">
      <w:pPr>
        <w:pStyle w:val="DefaultText"/>
        <w:jc w:val="both"/>
        <w:rPr>
          <w:szCs w:val="24"/>
        </w:rPr>
      </w:pPr>
    </w:p>
    <w:p w:rsidR="006E548A" w:rsidRDefault="006E548A" w:rsidP="00934B66">
      <w:pPr>
        <w:pStyle w:val="DefaultText"/>
        <w:jc w:val="both"/>
        <w:rPr>
          <w:szCs w:val="24"/>
        </w:rPr>
      </w:pPr>
    </w:p>
    <w:p w:rsidR="006E548A" w:rsidRDefault="006E548A" w:rsidP="00934B66">
      <w:pPr>
        <w:pStyle w:val="DefaultText"/>
        <w:jc w:val="both"/>
        <w:rPr>
          <w:szCs w:val="24"/>
        </w:rPr>
      </w:pPr>
    </w:p>
    <w:p w:rsidR="006E548A" w:rsidRDefault="006E548A" w:rsidP="00934B66">
      <w:pPr>
        <w:pStyle w:val="DefaultText"/>
        <w:jc w:val="both"/>
        <w:rPr>
          <w:szCs w:val="24"/>
        </w:rPr>
      </w:pPr>
    </w:p>
    <w:p w:rsidR="006F521C" w:rsidRPr="00323708" w:rsidRDefault="00C8231A" w:rsidP="00934B66">
      <w:pPr>
        <w:pStyle w:val="DefaultText"/>
        <w:jc w:val="both"/>
        <w:rPr>
          <w:rFonts w:eastAsiaTheme="minorHAnsi"/>
          <w:b/>
          <w:szCs w:val="24"/>
        </w:rPr>
      </w:pPr>
      <w:bookmarkStart w:id="9" w:name="_Toc478634966"/>
      <w:r w:rsidRPr="00323708">
        <w:rPr>
          <w:b/>
          <w:szCs w:val="24"/>
        </w:rPr>
        <w:lastRenderedPageBreak/>
        <w:t xml:space="preserve">3. </w:t>
      </w:r>
      <w:r w:rsidR="00BD2BCF" w:rsidRPr="00323708">
        <w:rPr>
          <w:rFonts w:eastAsiaTheme="minorHAnsi"/>
          <w:b/>
          <w:szCs w:val="24"/>
        </w:rPr>
        <w:t xml:space="preserve">Descrierea </w:t>
      </w:r>
      <w:bookmarkStart w:id="10" w:name="_Toc33104105"/>
      <w:bookmarkEnd w:id="8"/>
      <w:bookmarkEnd w:id="9"/>
      <w:r w:rsidR="0006151E" w:rsidRPr="00323708">
        <w:rPr>
          <w:rFonts w:eastAsiaTheme="minorHAnsi"/>
          <w:b/>
          <w:szCs w:val="24"/>
        </w:rPr>
        <w:t>produselor</w:t>
      </w:r>
    </w:p>
    <w:p w:rsidR="00484147" w:rsidRDefault="00464FD8" w:rsidP="00934B66">
      <w:pPr>
        <w:pStyle w:val="DefaultText"/>
        <w:jc w:val="both"/>
        <w:rPr>
          <w:b/>
          <w:bCs/>
          <w:szCs w:val="24"/>
        </w:rPr>
      </w:pPr>
      <w:bookmarkStart w:id="11" w:name="_Toc478634970"/>
      <w:bookmarkStart w:id="12" w:name="_Toc33104108"/>
      <w:bookmarkEnd w:id="10"/>
      <w:r w:rsidRPr="00323708">
        <w:rPr>
          <w:b/>
          <w:bCs/>
          <w:szCs w:val="24"/>
        </w:rPr>
        <w:t>3.</w:t>
      </w:r>
      <w:r w:rsidR="00170EAD" w:rsidRPr="00323708">
        <w:rPr>
          <w:b/>
          <w:bCs/>
          <w:szCs w:val="24"/>
        </w:rPr>
        <w:t>1</w:t>
      </w:r>
      <w:r w:rsidRPr="00323708">
        <w:rPr>
          <w:b/>
          <w:bCs/>
          <w:szCs w:val="24"/>
        </w:rPr>
        <w:t xml:space="preserve"> Specificații tehnice</w:t>
      </w:r>
    </w:p>
    <w:p w:rsidR="00CA5B7F" w:rsidRPr="00323708" w:rsidRDefault="00CA5B7F" w:rsidP="00934B66">
      <w:pPr>
        <w:pStyle w:val="DefaultText"/>
        <w:jc w:val="both"/>
        <w:rPr>
          <w:b/>
          <w:bCs/>
          <w:szCs w:val="24"/>
        </w:rPr>
      </w:pPr>
    </w:p>
    <w:tbl>
      <w:tblPr>
        <w:tblW w:w="14467" w:type="dxa"/>
        <w:tblInd w:w="18" w:type="dxa"/>
        <w:tblLayout w:type="fixed"/>
        <w:tblCellMar>
          <w:left w:w="10" w:type="dxa"/>
          <w:right w:w="10" w:type="dxa"/>
        </w:tblCellMar>
        <w:tblLook w:val="04A0"/>
      </w:tblPr>
      <w:tblGrid>
        <w:gridCol w:w="877"/>
        <w:gridCol w:w="3870"/>
        <w:gridCol w:w="1440"/>
        <w:gridCol w:w="1080"/>
        <w:gridCol w:w="7200"/>
      </w:tblGrid>
      <w:tr w:rsidR="00BB7737" w:rsidRPr="006E548A" w:rsidTr="006E548A">
        <w:trPr>
          <w:trHeight w:val="935"/>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7737" w:rsidRPr="006E548A" w:rsidRDefault="00BB7737" w:rsidP="00934B66">
            <w:pPr>
              <w:tabs>
                <w:tab w:val="left" w:pos="1575"/>
              </w:tabs>
              <w:autoSpaceDE w:val="0"/>
              <w:spacing w:after="0" w:line="240" w:lineRule="auto"/>
              <w:jc w:val="both"/>
              <w:rPr>
                <w:rFonts w:ascii="Times New Roman" w:hAnsi="Times New Roman"/>
                <w:b/>
                <w:bCs/>
                <w:sz w:val="20"/>
                <w:szCs w:val="20"/>
                <w:lang w:val="ro-RO" w:eastAsia="ro-RO"/>
              </w:rPr>
            </w:pPr>
            <w:bookmarkStart w:id="13" w:name="_Toc478634973"/>
            <w:bookmarkStart w:id="14" w:name="_Toc33104111"/>
            <w:bookmarkEnd w:id="11"/>
            <w:bookmarkEnd w:id="12"/>
            <w:r w:rsidRPr="006E548A">
              <w:rPr>
                <w:rFonts w:ascii="Times New Roman" w:hAnsi="Times New Roman"/>
                <w:b/>
                <w:bCs/>
                <w:sz w:val="20"/>
                <w:szCs w:val="20"/>
                <w:lang w:val="ro-RO" w:eastAsia="ro-RO"/>
              </w:rPr>
              <w:t>Nr.crt</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7737" w:rsidRPr="006E548A" w:rsidRDefault="00BB7737" w:rsidP="00934B66">
            <w:pPr>
              <w:tabs>
                <w:tab w:val="left" w:pos="1575"/>
              </w:tabs>
              <w:autoSpaceDE w:val="0"/>
              <w:spacing w:after="0" w:line="240" w:lineRule="auto"/>
              <w:jc w:val="center"/>
              <w:rPr>
                <w:rFonts w:ascii="Times New Roman" w:hAnsi="Times New Roman"/>
                <w:b/>
                <w:bCs/>
                <w:sz w:val="20"/>
                <w:szCs w:val="20"/>
                <w:lang w:val="ro-RO" w:eastAsia="ro-RO"/>
              </w:rPr>
            </w:pPr>
            <w:r w:rsidRPr="006E548A">
              <w:rPr>
                <w:rFonts w:ascii="Times New Roman" w:hAnsi="Times New Roman"/>
                <w:b/>
                <w:bCs/>
                <w:sz w:val="20"/>
                <w:szCs w:val="20"/>
                <w:lang w:val="ro-RO" w:eastAsia="ro-RO"/>
              </w:rPr>
              <w:t>Denumire produs,</w:t>
            </w:r>
            <w:r w:rsidR="00E5397A" w:rsidRPr="006E548A">
              <w:rPr>
                <w:rFonts w:ascii="Times New Roman" w:hAnsi="Times New Roman"/>
                <w:b/>
                <w:bCs/>
                <w:sz w:val="20"/>
                <w:szCs w:val="20"/>
                <w:lang w:val="ro-RO" w:eastAsia="ro-RO"/>
              </w:rPr>
              <w:t xml:space="preserve"> </w:t>
            </w:r>
            <w:r w:rsidRPr="006E548A">
              <w:rPr>
                <w:rFonts w:ascii="Times New Roman" w:hAnsi="Times New Roman"/>
                <w:b/>
                <w:bCs/>
                <w:sz w:val="20"/>
                <w:szCs w:val="20"/>
                <w:lang w:val="ro-RO" w:eastAsia="ro-RO"/>
              </w:rPr>
              <w:t>serviciu sau lucrare (dupa caz)</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7737" w:rsidRPr="006E548A" w:rsidRDefault="00BB7737" w:rsidP="00934B66">
            <w:pPr>
              <w:tabs>
                <w:tab w:val="left" w:pos="1575"/>
              </w:tabs>
              <w:autoSpaceDE w:val="0"/>
              <w:spacing w:after="0" w:line="240" w:lineRule="auto"/>
              <w:jc w:val="center"/>
              <w:rPr>
                <w:rFonts w:ascii="Times New Roman" w:hAnsi="Times New Roman"/>
                <w:b/>
                <w:bCs/>
                <w:sz w:val="20"/>
                <w:szCs w:val="20"/>
                <w:lang w:val="ro-RO" w:eastAsia="ro-RO"/>
              </w:rPr>
            </w:pPr>
            <w:r w:rsidRPr="006E548A">
              <w:rPr>
                <w:rFonts w:ascii="Times New Roman" w:hAnsi="Times New Roman"/>
                <w:b/>
                <w:bCs/>
                <w:sz w:val="20"/>
                <w:szCs w:val="20"/>
                <w:lang w:val="ro-RO" w:eastAsia="ro-RO"/>
              </w:rPr>
              <w:t>Unitatea de masura (U/M)</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7737" w:rsidRPr="006E548A" w:rsidRDefault="00BB7737" w:rsidP="00934B66">
            <w:pPr>
              <w:tabs>
                <w:tab w:val="left" w:pos="1575"/>
              </w:tabs>
              <w:autoSpaceDE w:val="0"/>
              <w:spacing w:after="0" w:line="240" w:lineRule="auto"/>
              <w:jc w:val="both"/>
              <w:rPr>
                <w:rFonts w:ascii="Times New Roman" w:hAnsi="Times New Roman"/>
                <w:b/>
                <w:bCs/>
                <w:sz w:val="20"/>
                <w:szCs w:val="20"/>
                <w:lang w:val="ro-RO" w:eastAsia="ro-RO"/>
              </w:rPr>
            </w:pPr>
            <w:r w:rsidRPr="006E548A">
              <w:rPr>
                <w:rFonts w:ascii="Times New Roman" w:hAnsi="Times New Roman"/>
                <w:b/>
                <w:bCs/>
                <w:sz w:val="20"/>
                <w:szCs w:val="20"/>
                <w:lang w:val="ro-RO" w:eastAsia="ro-RO"/>
              </w:rPr>
              <w:t xml:space="preserve"> Cantitate</w:t>
            </w:r>
          </w:p>
        </w:tc>
        <w:tc>
          <w:tcPr>
            <w:tcW w:w="7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7737" w:rsidRPr="006E548A" w:rsidRDefault="00BB7737" w:rsidP="00934B66">
            <w:pPr>
              <w:tabs>
                <w:tab w:val="left" w:pos="1575"/>
              </w:tabs>
              <w:autoSpaceDE w:val="0"/>
              <w:spacing w:after="0" w:line="240" w:lineRule="auto"/>
              <w:jc w:val="center"/>
              <w:rPr>
                <w:rFonts w:ascii="Times New Roman" w:hAnsi="Times New Roman"/>
                <w:b/>
                <w:bCs/>
                <w:sz w:val="20"/>
                <w:szCs w:val="20"/>
                <w:lang w:val="ro-RO" w:eastAsia="ro-RO"/>
              </w:rPr>
            </w:pPr>
            <w:r w:rsidRPr="006E548A">
              <w:rPr>
                <w:rFonts w:ascii="Times New Roman" w:hAnsi="Times New Roman"/>
                <w:b/>
                <w:bCs/>
                <w:sz w:val="20"/>
                <w:szCs w:val="20"/>
                <w:lang w:val="ro-RO" w:eastAsia="ro-RO"/>
              </w:rPr>
              <w:t>Caracteristici minimale sau specificatii tehnice</w:t>
            </w:r>
          </w:p>
        </w:tc>
      </w:tr>
      <w:tr w:rsidR="00BB7737" w:rsidRPr="006E548A" w:rsidTr="006E548A">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7737" w:rsidRPr="006E548A" w:rsidRDefault="00BB7737" w:rsidP="00934B66">
            <w:pPr>
              <w:tabs>
                <w:tab w:val="left" w:pos="1575"/>
              </w:tabs>
              <w:autoSpaceDE w:val="0"/>
              <w:spacing w:after="0" w:line="240" w:lineRule="auto"/>
              <w:jc w:val="center"/>
              <w:rPr>
                <w:rFonts w:ascii="Times New Roman" w:hAnsi="Times New Roman"/>
                <w:sz w:val="20"/>
                <w:szCs w:val="20"/>
                <w:lang w:val="ro-RO" w:eastAsia="ro-RO"/>
              </w:rPr>
            </w:pPr>
            <w:r w:rsidRPr="006E548A">
              <w:rPr>
                <w:rFonts w:ascii="Times New Roman" w:hAnsi="Times New Roman"/>
                <w:sz w:val="20"/>
                <w:szCs w:val="20"/>
                <w:lang w:val="ro-RO" w:eastAsia="ro-RO"/>
              </w:rPr>
              <w:t>*</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7737" w:rsidRPr="006E548A" w:rsidRDefault="00BB7737" w:rsidP="00934B66">
            <w:pPr>
              <w:tabs>
                <w:tab w:val="left" w:pos="1575"/>
              </w:tabs>
              <w:autoSpaceDE w:val="0"/>
              <w:spacing w:after="0" w:line="240" w:lineRule="auto"/>
              <w:jc w:val="center"/>
              <w:rPr>
                <w:rFonts w:ascii="Times New Roman" w:hAnsi="Times New Roman"/>
                <w:sz w:val="20"/>
                <w:szCs w:val="20"/>
                <w:lang w:val="ro-RO" w:eastAsia="ro-RO"/>
              </w:rPr>
            </w:pPr>
            <w:r w:rsidRPr="006E548A">
              <w:rPr>
                <w:rFonts w:ascii="Times New Roman" w:hAnsi="Times New Roman"/>
                <w:sz w:val="20"/>
                <w:szCs w:val="20"/>
                <w:lang w:val="ro-RO" w:eastAsia="ro-RO"/>
              </w:rPr>
              <w:t>1</w:t>
            </w:r>
            <w:r w:rsidR="00413041" w:rsidRPr="006E548A">
              <w:rPr>
                <w:rFonts w:ascii="Times New Roman" w:hAnsi="Times New Roman"/>
                <w:sz w:val="20"/>
                <w:szCs w:val="20"/>
                <w:lang w:val="ro-RO" w:eastAsia="ro-RO"/>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7737" w:rsidRPr="006E548A" w:rsidRDefault="00BB7737" w:rsidP="00934B66">
            <w:pPr>
              <w:tabs>
                <w:tab w:val="left" w:pos="1575"/>
              </w:tabs>
              <w:autoSpaceDE w:val="0"/>
              <w:spacing w:after="0" w:line="240" w:lineRule="auto"/>
              <w:jc w:val="center"/>
              <w:rPr>
                <w:rFonts w:ascii="Times New Roman" w:hAnsi="Times New Roman"/>
                <w:sz w:val="20"/>
                <w:szCs w:val="20"/>
                <w:lang w:val="ro-RO" w:eastAsia="ro-RO"/>
              </w:rPr>
            </w:pPr>
            <w:r w:rsidRPr="006E548A">
              <w:rPr>
                <w:rFonts w:ascii="Times New Roman" w:hAnsi="Times New Roman"/>
                <w:sz w:val="20"/>
                <w:szCs w:val="20"/>
                <w:lang w:val="ro-RO" w:eastAsia="ro-RO"/>
              </w:rPr>
              <w:t>2</w:t>
            </w:r>
            <w:r w:rsidR="00413041" w:rsidRPr="006E548A">
              <w:rPr>
                <w:rFonts w:ascii="Times New Roman" w:hAnsi="Times New Roman"/>
                <w:sz w:val="20"/>
                <w:szCs w:val="20"/>
                <w:lang w:val="ro-RO" w:eastAsia="ro-RO"/>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7737" w:rsidRPr="006E548A" w:rsidRDefault="00BB7737" w:rsidP="00934B66">
            <w:pPr>
              <w:tabs>
                <w:tab w:val="left" w:pos="1575"/>
              </w:tabs>
              <w:autoSpaceDE w:val="0"/>
              <w:spacing w:after="0" w:line="240" w:lineRule="auto"/>
              <w:jc w:val="center"/>
              <w:rPr>
                <w:rFonts w:ascii="Times New Roman" w:hAnsi="Times New Roman"/>
                <w:sz w:val="20"/>
                <w:szCs w:val="20"/>
                <w:lang w:val="ro-RO" w:eastAsia="ro-RO"/>
              </w:rPr>
            </w:pPr>
            <w:r w:rsidRPr="006E548A">
              <w:rPr>
                <w:rFonts w:ascii="Times New Roman" w:hAnsi="Times New Roman"/>
                <w:sz w:val="20"/>
                <w:szCs w:val="20"/>
                <w:lang w:val="ro-RO" w:eastAsia="ro-RO"/>
              </w:rPr>
              <w:t>3</w:t>
            </w:r>
            <w:r w:rsidR="00413041" w:rsidRPr="006E548A">
              <w:rPr>
                <w:rFonts w:ascii="Times New Roman" w:hAnsi="Times New Roman"/>
                <w:sz w:val="20"/>
                <w:szCs w:val="20"/>
                <w:lang w:val="ro-RO" w:eastAsia="ro-RO"/>
              </w:rPr>
              <w:t>.</w:t>
            </w:r>
          </w:p>
        </w:tc>
        <w:tc>
          <w:tcPr>
            <w:tcW w:w="7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7737" w:rsidRPr="006E548A" w:rsidRDefault="00BB7737" w:rsidP="00934B66">
            <w:pPr>
              <w:tabs>
                <w:tab w:val="left" w:pos="1575"/>
              </w:tabs>
              <w:autoSpaceDE w:val="0"/>
              <w:spacing w:after="0" w:line="240" w:lineRule="auto"/>
              <w:jc w:val="center"/>
              <w:rPr>
                <w:rFonts w:ascii="Times New Roman" w:hAnsi="Times New Roman"/>
                <w:sz w:val="20"/>
                <w:szCs w:val="20"/>
                <w:lang w:val="ro-RO" w:eastAsia="ro-RO"/>
              </w:rPr>
            </w:pPr>
            <w:r w:rsidRPr="006E548A">
              <w:rPr>
                <w:rFonts w:ascii="Times New Roman" w:hAnsi="Times New Roman"/>
                <w:sz w:val="20"/>
                <w:szCs w:val="20"/>
                <w:lang w:val="ro-RO" w:eastAsia="ro-RO"/>
              </w:rPr>
              <w:t>4</w:t>
            </w:r>
            <w:r w:rsidR="00413041" w:rsidRPr="006E548A">
              <w:rPr>
                <w:rFonts w:ascii="Times New Roman" w:hAnsi="Times New Roman"/>
                <w:sz w:val="20"/>
                <w:szCs w:val="20"/>
                <w:lang w:val="ro-RO" w:eastAsia="ro-RO"/>
              </w:rPr>
              <w:t>.</w:t>
            </w:r>
          </w:p>
        </w:tc>
      </w:tr>
      <w:tr w:rsidR="005A707D" w:rsidRPr="006E548A" w:rsidTr="006E548A">
        <w:trPr>
          <w:trHeight w:val="1718"/>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CLORHIDRAT DE DIFENHIDRAMINĂ - 20 MG/G UNGUENT SAU GEL, TUB</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TUB</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445</w:t>
            </w:r>
          </w:p>
        </w:tc>
        <w:tc>
          <w:tcPr>
            <w:tcW w:w="7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UNGUENT SAU GEL 20 MG/GR, TUB DE 20 GR, SUBSTANTA ACTIVA ESTE CLORHIDRAT DE DIFENHIDRAMINA. CELELALTE COMPONENTE SUNT : ULEI DE ARAHIDE, CEARA ALBA, ALCOOL CETILIC, PARAFINA SOLIDA, VASELINA ALBA, P-HIDROXIBENZOAT DE METIL (0,15% G/G), GLICEROL, HOSTACERIN T-3, POLISORBAT 80, ACETAT DE IZOBORNIL, HIDROXID DE SODIU, APA PURIFICATA.</w:t>
            </w:r>
          </w:p>
        </w:tc>
      </w:tr>
      <w:tr w:rsidR="005A707D" w:rsidRPr="006E548A" w:rsidTr="006E548A">
        <w:trPr>
          <w:trHeight w:val="530"/>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rPr>
            </w:pPr>
            <w:r>
              <w:t xml:space="preserve">CLORURĂ DE SODIU SOLUŢIE A 9 MG/ML </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MONODOZE A 5 ML</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3818</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SOLUTIE FIZIOLOGICA DE 9 MG/ML, MONODOZA DE PLASTIC A 5 ML</w:t>
            </w:r>
          </w:p>
        </w:tc>
      </w:tr>
      <w:tr w:rsidR="005A707D" w:rsidRPr="006E548A" w:rsidTr="006E548A">
        <w:trPr>
          <w:trHeight w:val="638"/>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COMBINAŢII (CARBONAT DE CALCIU, CARBONAT DE MAGNEZIU ŞI TRISILICAT DE MAGNEZIU), HIDROXID DE ALUMINIUM, SUSPENSIE BUVABILĂ</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CUTIE*12 PLICURI</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396</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(CARBONAT DE CALCIU, CARBONAT DE MAGNEZIU ŞI TRISILICAT DE MAGNEZIU), HIDROXID DE ALUMINIUM, SUSPENSIE BUVABILĂ EX: GAVISCON</w:t>
            </w:r>
          </w:p>
        </w:tc>
      </w:tr>
      <w:tr w:rsidR="005A707D" w:rsidRPr="006E548A" w:rsidTr="006E548A">
        <w:trPr>
          <w:trHeight w:val="638"/>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DIAZEPAM FIOLE</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FIOLE</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10</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FIOLE, 5MG/ML SOLUTIE INHECTABILA, CUTIE X 5 FIOLE X 2ML SOLUTIE INJECTABILA (2 ANI), SUBSTANŢA ACTIVĂ ESTE DIAZEPAM. FIECARE FIOLĂ DE 2 ML CONŢINE 10 MG DIAZEPAM.</w:t>
            </w:r>
          </w:p>
        </w:tc>
      </w:tr>
      <w:tr w:rsidR="005A707D" w:rsidRPr="006E548A" w:rsidTr="006E548A">
        <w:trPr>
          <w:trHeight w:val="467"/>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DICLOFENAC GEL, TUB</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TUB</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604</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GEL 10 MG/GR, TUB DE 40 MG, DICLOFENAC SODIC</w:t>
            </w:r>
          </w:p>
        </w:tc>
      </w:tr>
      <w:tr w:rsidR="005A707D" w:rsidRPr="006E548A" w:rsidTr="006E548A">
        <w:trPr>
          <w:trHeight w:val="638"/>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DROTAVERINĂ FIOLE</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FIOLE</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50</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40MG/2ML, FORMA DE AMBALARE CUTIE A 5 FIOLE DIN STICLĂ BRUNĂ CU PUNCT DE RUPERE, A CÂTE 2 ML SOLUŢIE INJECTABIL</w:t>
            </w:r>
          </w:p>
        </w:tc>
      </w:tr>
      <w:tr w:rsidR="005A707D" w:rsidRPr="006E548A" w:rsidTr="005A707D">
        <w:trPr>
          <w:trHeight w:val="782"/>
        </w:trPr>
        <w:tc>
          <w:tcPr>
            <w:tcW w:w="8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FUROSEMID 20 MG FIOLE</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FIOLE</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25</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FIOLE SOLUTIE INJECTABILA 20 MG/2ML,  FORMA DE AMBALARE CUTIE X 5 FIOLE DIN STICLA BRUNA CU INEL DE RUPERE SAU CU PUNCT DE RUPERE X 2ML SOLUTIE INJECTABILA (3 ANI)</w:t>
            </w:r>
          </w:p>
        </w:tc>
      </w:tr>
      <w:tr w:rsidR="005A707D" w:rsidRPr="006E548A" w:rsidTr="005A707D">
        <w:trPr>
          <w:trHeight w:val="638"/>
        </w:trPr>
        <w:tc>
          <w:tcPr>
            <w:tcW w:w="8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FUROSEMID 40 MG</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CPR</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40</w:t>
            </w:r>
          </w:p>
        </w:tc>
        <w:tc>
          <w:tcPr>
            <w:tcW w:w="7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 xml:space="preserve">SUBSTANŢA ACTIVĂ ESTE FUROSEMIDA. FIECARE COMPRIMAT CONŢINE FUROSEMIDĂ 40 MG. CELELALTE COMPONENTE SUNT: AMESTEC LACTOZĂ </w:t>
            </w:r>
            <w:r>
              <w:lastRenderedPageBreak/>
              <w:t>MONOHIDRAT CU AMIDON DE PORUMB*, AMIDON DE PORUMB, CELULOZĂ MICROCRISTALINĂ TIP 101, DIOXID DE SILICIU COLOIDAL, STEARAT DE MAGNEZIU, POVIDONĂ K 30. *CONŢINE: 85 PĂRŢI LACTOZĂ MONOHIDRAT ŞI 15 PĂRŢI AMIDON DE PORUMB.</w:t>
            </w:r>
          </w:p>
        </w:tc>
      </w:tr>
      <w:tr w:rsidR="005A707D" w:rsidRPr="006E548A" w:rsidTr="005A707D">
        <w:trPr>
          <w:trHeight w:val="638"/>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HEXETIDINUM SOLUŢIE A 2 MG/ML SPRAY BUCOFARINGIAN, FLACON PRESURIZAT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FL</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532</w:t>
            </w:r>
          </w:p>
        </w:tc>
        <w:tc>
          <w:tcPr>
            <w:tcW w:w="7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CUTIE X 1 FLACON PRESURIZAT DIN AL X 40 ML SPRAY BUCOFARINGIAN, SOLUTIE+ VALVA SI SISTEM DE PULVERIZARE , SOLUTIE A 2 MG/ML SPRAY BUCOFARINGIAN - FLACON PRESURIZAT</w:t>
            </w:r>
          </w:p>
        </w:tc>
      </w:tr>
      <w:tr w:rsidR="005A707D" w:rsidRPr="006E548A" w:rsidTr="006E548A">
        <w:trPr>
          <w:trHeight w:val="638"/>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HIDROCORTIZON SUCCINAT SODIC100MG FLC</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FLACON</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352</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HYDROCORTIZON SUCCINAT SODIC 100MG PULBERE SI SOLVENT PT SOLUTIE, FLACON 100 MG; FORMA DE AMBALARE CUTIE X 1 FLACON DIN STICLA CU CAPACITATE DE 5ML INCHIS CU DOP DIN CAUCIUC GRI ETANSAT CU CAPSA DE AL + 1 FIOLA X 2ML SOLVENT (5 ANI PT. COMERCIALIZARE; DUPA RECONSTITUIREA SOLUTIEI 72H)</w:t>
            </w:r>
          </w:p>
        </w:tc>
      </w:tr>
      <w:tr w:rsidR="005A707D" w:rsidRPr="006E548A" w:rsidTr="005A707D">
        <w:trPr>
          <w:trHeight w:val="512"/>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IBUPROFEN 200 MG COMPRIMATE</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CPR</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22310</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SUBSTANŢA ACTIVĂ ESTE IBUPROFEN. FIECARE COMPRIMAT FILMAT CONŢINE IBUPROFEN 200 MG, CUTIE*20 CPR</w:t>
            </w:r>
          </w:p>
        </w:tc>
      </w:tr>
      <w:tr w:rsidR="005A707D" w:rsidRPr="006E548A" w:rsidTr="006E548A">
        <w:trPr>
          <w:trHeight w:val="575"/>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METOCLOPRAMID SOL INJECTABILĂ, FIOLE</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FIOLE</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20</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 xml:space="preserve">METOCLOPRAMID SOL INJECTABILA, FIOLA 10MG/2ML </w:t>
            </w:r>
          </w:p>
        </w:tc>
      </w:tr>
      <w:tr w:rsidR="005A707D" w:rsidRPr="006E548A" w:rsidTr="006E548A">
        <w:trPr>
          <w:trHeight w:val="638"/>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NITROGLICERINĂ SPRAY</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FLACON</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10</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5A707D" w:rsidRDefault="005A707D" w:rsidP="005A707D">
            <w:pPr>
              <w:tabs>
                <w:tab w:val="left" w:pos="1575"/>
              </w:tabs>
              <w:autoSpaceDE w:val="0"/>
              <w:spacing w:after="0" w:line="240" w:lineRule="auto"/>
            </w:pPr>
            <w:r>
              <w:t>0,4 MG/DOZĂ SPRAY SUBLINGUAL, SOLUȚIE, CUTIE CU UN FLACON DIN ALUMINIU, CARE CONŢINE 180 DOZE, PREVĂZUT CU VALVĂ DOZATOARE, DISPOZITIV DE ADMINISTRARE ŞI CAPAC DE PROTECŢIE</w:t>
            </w:r>
          </w:p>
        </w:tc>
      </w:tr>
      <w:tr w:rsidR="005A707D" w:rsidRPr="006E548A" w:rsidTr="00474F09">
        <w:trPr>
          <w:trHeight w:val="638"/>
        </w:trPr>
        <w:tc>
          <w:tcPr>
            <w:tcW w:w="8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SPRAY ANTIALGIC CU EFECT DE RACIRE</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FLACON</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451</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SPRAY CU EFECT DE RACIRE USOR DE UTILIZAT, IDEAL PENTRU: MICI TRAUME, HEMATOAME, CONTUZII, INTINDERI SI ENTORSE, DISLOCARI, FRACTURI, TENDONITE SI BURSITA RADIOHUMERALA. SPRAY CU EFECT DE CRIOTERAPIE, DE GHEATA. INGREDIENTE: BUTAN, PROPAN, IZOBUTAN, IZOPROPIL, ALCOOL, IZOPROPILMISTRAT, MENTOL.</w:t>
            </w:r>
          </w:p>
        </w:tc>
      </w:tr>
      <w:tr w:rsidR="005A707D" w:rsidRPr="006E548A" w:rsidTr="005A707D">
        <w:trPr>
          <w:trHeight w:val="638"/>
        </w:trPr>
        <w:tc>
          <w:tcPr>
            <w:tcW w:w="8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TRIMEBUTINĂ SUSPENSIE BUVABILĂ A 24MG/5ML, FLACON</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FL*250 ML</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931</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SUBSTANŢA ACTIVĂ ESTE MALEATUL DE TRIMEBUTINĂ.100 G GRANULE PENTRU SUSPENSIE ORALĂ CONŢIN TRIMEBUTINĂ 0,787 G. 5 ML DE SOLUŢIE RECONSTITUITĂ CONŢIN TRIMEBUTINĂ 24 MG.</w:t>
            </w:r>
            <w:r>
              <w:br/>
              <w:t>- CELELALTE COMPONENTE SUNT: POLISORBAT 80, AROMĂ NATURALĂ DE PORTOCALE (ULEI ESENŢIAL DE PORTOCALE PE SUPORT DE MALTODEXTRINĂ), ZAHĂR, COLORANT GALBEN AMURG (E 110) EX; DEBRIDAT</w:t>
            </w:r>
          </w:p>
        </w:tc>
      </w:tr>
      <w:tr w:rsidR="005A707D" w:rsidRPr="006E548A" w:rsidTr="005A707D">
        <w:trPr>
          <w:trHeight w:val="440"/>
        </w:trPr>
        <w:tc>
          <w:tcPr>
            <w:tcW w:w="8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UNGUENT CU BACITRACINĂ ŞI NEOMICINĂ - TUB</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TUB</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436</w:t>
            </w:r>
          </w:p>
        </w:tc>
        <w:tc>
          <w:tcPr>
            <w:tcW w:w="7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250UI/5000UI/ GRAM DE UNGUENT, TUB 20 G</w:t>
            </w:r>
          </w:p>
        </w:tc>
      </w:tr>
      <w:tr w:rsidR="005A707D" w:rsidRPr="006E548A" w:rsidTr="005A707D">
        <w:trPr>
          <w:trHeight w:val="890"/>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EPIPEN 300 MICROGRAME, SOLUŢIE INJECTABILĂ ÎN STILOU PREUMPLUT CU 2 ML PENTRU O DOZĂ UNICĂ</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STILOU</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23</w:t>
            </w:r>
          </w:p>
        </w:tc>
        <w:tc>
          <w:tcPr>
            <w:tcW w:w="7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SUBSTANȚA ACTIVĂ ESTE ADRENALINA. FIECARE DOZĂ CONȚINE ADRENALINĂ 300 MICROGRAME. CELELALTE COMPONENTE SUNT: CLORURĂ DE SODIU, HIDROGENOSULFIT DE SODIU, ACID CLORHIDRIC, APĂ PENTRU PREPARATE INJECTABILE.</w:t>
            </w:r>
          </w:p>
        </w:tc>
      </w:tr>
      <w:tr w:rsidR="005A707D" w:rsidRPr="006E548A" w:rsidTr="006E548A">
        <w:trPr>
          <w:trHeight w:val="692"/>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GEL FLUORIZANT</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FLACON</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114</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GEL PENTRU FLUORIZARE CU 2,7G FLUORURA DE SODIU (ECHIVALENT CU 1,23% FLUOR) - FLACON*500 ML.</w:t>
            </w:r>
          </w:p>
        </w:tc>
      </w:tr>
      <w:tr w:rsidR="005A707D" w:rsidRPr="006E548A" w:rsidTr="006E548A">
        <w:trPr>
          <w:trHeight w:val="665"/>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PASTĂ PE BAZĂ DE HIDROXID DE CALCIU AUTOPOLIMERIZABIL (PASTĂ-PASTĂ)</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TRUSA</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165</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TRUSA CU HIDROXID DE CALCIU AUTOPOLIMERIZABIL PENTRU COAFAJ DENTAR - TRUSA 12G BAZA*12G CATALIZATOR.</w:t>
            </w:r>
          </w:p>
        </w:tc>
      </w:tr>
      <w:tr w:rsidR="005A707D" w:rsidRPr="006E548A" w:rsidTr="005A707D">
        <w:trPr>
          <w:trHeight w:val="683"/>
        </w:trPr>
        <w:tc>
          <w:tcPr>
            <w:tcW w:w="8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PASTĂ PE BAZĂ DE HIDROXID DE CALCIU FOTOPOLIMERIZABIL</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SERINGA</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187</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LINER FOTOPOLIMERIZABIL PE BAZA DE HIDROXID DE CALCIU - SERINGA*3.5G SI VARFURI APLICATOARE.</w:t>
            </w:r>
          </w:p>
        </w:tc>
      </w:tr>
      <w:tr w:rsidR="005A707D" w:rsidRPr="006E548A" w:rsidTr="00474F09">
        <w:trPr>
          <w:trHeight w:val="638"/>
        </w:trPr>
        <w:tc>
          <w:tcPr>
            <w:tcW w:w="8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PASTĂ PENTRU PERIAJ PROFESIONAL</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FLACON</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330</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PASTA NECESARA PENTRU CURATAREA SUPRAFETEI DINTILOR DUPA DETARTRAJ SAU INAINTE DE OBTURARE, FINISAREA SI LUSTRUIREA OBTURATIILOR DE COMPOZIT, INLATURAREA PIGMENTILOR EXTRINSECI - FLACON*75G.</w:t>
            </w:r>
          </w:p>
        </w:tc>
      </w:tr>
      <w:tr w:rsidR="005A707D" w:rsidRPr="006E548A" w:rsidTr="00474F09">
        <w:trPr>
          <w:trHeight w:val="1160"/>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GEL ANESTEZIC</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FLACON</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165</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 xml:space="preserve">GEL CU ACTIUNE RAPIDA FARA ABSORBȚIE SISTEMICĂ. ACEST GEL LOCAL, REDUCE TEMPORAR DUREREA ÎN TIMPUL PROCEDURILOR STOMATOLOGICE, CURATARE PARODONTALA, LUAREA DE AMPRENTE, RADIOGRAFII INTRA-ORALE, PROFILAXIA. CONTINE BENZOCAINA 20%, XYLITOL SI VITAMINA E. </w:t>
            </w:r>
          </w:p>
        </w:tc>
      </w:tr>
      <w:tr w:rsidR="005A707D" w:rsidRPr="006E548A" w:rsidTr="00474F09">
        <w:trPr>
          <w:trHeight w:val="638"/>
        </w:trPr>
        <w:tc>
          <w:tcPr>
            <w:tcW w:w="8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SOLUTIE SPĂLĂTURI ENDOCANALICULARE</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FLACON</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44</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SOLUTIE PENTRU CLATIREA CANALELOR RADICULARE, PA BAZA DE HIPOCLORIT DE SODIU, CONCENTRAȚIE 5,25%) - FLACON*200ML.</w:t>
            </w:r>
          </w:p>
        </w:tc>
      </w:tr>
      <w:tr w:rsidR="005A707D" w:rsidRPr="006E548A" w:rsidTr="00474F09">
        <w:trPr>
          <w:trHeight w:val="638"/>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GEL CLORHEXIDINĂ</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SERINGA</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232</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GEL CLORHEXIDINA 0,2% FORMEAZĂ PE MUCOASA BUCALĂ UN FILM PROTECTOR, HIDRATANT, BACTERIOSTATIC SI ACCELEREAZĂ REFACEREA MUCOASEI, ELIMINÂND DISCONFORTUL DATORAT USCĂCIUNII. (EX. GLUCOSITE GEL)</w:t>
            </w:r>
          </w:p>
        </w:tc>
      </w:tr>
      <w:tr w:rsidR="005A707D" w:rsidRPr="006E548A" w:rsidTr="005A707D">
        <w:trPr>
          <w:trHeight w:val="638"/>
        </w:trPr>
        <w:tc>
          <w:tcPr>
            <w:tcW w:w="8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PASTĂ DEVITALIZANTĂ</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FLACON</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78</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 xml:space="preserve">PASTA NON ARSENIC PENTRU DEVITALIZAREA PULPEI DENTARE CE CONTINE PARAFORM 30% SI CLORHIDRAT DE LIDOCAINA. </w:t>
            </w:r>
          </w:p>
        </w:tc>
      </w:tr>
      <w:tr w:rsidR="005A707D" w:rsidRPr="006E548A" w:rsidTr="005A707D">
        <w:trPr>
          <w:trHeight w:val="485"/>
        </w:trPr>
        <w:tc>
          <w:tcPr>
            <w:tcW w:w="8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ANESTEZIC ÎN CARPULE PENTRU SERINGĂ UNIJECT - MEPIVACAINA</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CUTIE</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60</w:t>
            </w:r>
          </w:p>
        </w:tc>
        <w:tc>
          <w:tcPr>
            <w:tcW w:w="7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MEPIVACAINA, CLORHIDRAT DE MEPIVACAINA 30 MG/ML CARTUS 1,8 ML - CUTIE*50CARPULE.</w:t>
            </w:r>
          </w:p>
        </w:tc>
      </w:tr>
      <w:tr w:rsidR="005A707D" w:rsidRPr="006E548A" w:rsidTr="005A707D">
        <w:trPr>
          <w:trHeight w:val="530"/>
        </w:trPr>
        <w:tc>
          <w:tcPr>
            <w:tcW w:w="8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LIDOCAINĂ SPRAY</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flacon</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164</w:t>
            </w:r>
          </w:p>
        </w:tc>
        <w:tc>
          <w:tcPr>
            <w:tcW w:w="7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LIDOCAINA 10% SPRAY CONȚINE SUBSTANȚA ACTIVĂ LIDOCAINĂ CARE ESTE UN ANESTEZIC CU ACȚIUNE LOCALĂ. UN FLACON CONŢINE LIDOCAINĂ 3,8 G ÎN 38 G SOLUȚIE ALCOOLICĂ SI ALTE COMPONENTE - FLACON*50ML.</w:t>
            </w:r>
          </w:p>
        </w:tc>
      </w:tr>
      <w:tr w:rsidR="005A707D" w:rsidRPr="006E548A" w:rsidTr="00474F09">
        <w:trPr>
          <w:trHeight w:val="638"/>
        </w:trPr>
        <w:tc>
          <w:tcPr>
            <w:tcW w:w="8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sz w:val="20"/>
                <w:szCs w:val="20"/>
                <w:lang w:val="ro-RO" w:eastAsia="ro-RO"/>
              </w:rPr>
            </w:pPr>
            <w:r>
              <w:t>CLORURA DE SODIU 9mg/ml</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lang w:val="ro-RO" w:eastAsia="ro-RO"/>
              </w:rPr>
            </w:pPr>
            <w:r>
              <w:t>FLACON * 500 ml</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sz w:val="20"/>
                <w:szCs w:val="20"/>
              </w:rPr>
            </w:pPr>
            <w:r>
              <w:t>162</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rPr>
                <w:rFonts w:ascii="Times New Roman" w:hAnsi="Times New Roman"/>
                <w:color w:val="FF0000"/>
                <w:sz w:val="20"/>
                <w:szCs w:val="20"/>
                <w:lang w:val="ro-RO" w:eastAsia="ro-RO"/>
              </w:rPr>
            </w:pPr>
            <w:r>
              <w:t xml:space="preserve">CLORURA DE SODIU 9mg/ml, </w:t>
            </w:r>
            <w:proofErr w:type="spellStart"/>
            <w:r>
              <w:t>flacom</w:t>
            </w:r>
            <w:proofErr w:type="spellEnd"/>
            <w:r>
              <w:t xml:space="preserve"> * 500 ml</w:t>
            </w:r>
          </w:p>
        </w:tc>
      </w:tr>
      <w:tr w:rsidR="005A707D" w:rsidRPr="006E548A" w:rsidTr="00474F09">
        <w:trPr>
          <w:trHeight w:val="413"/>
        </w:trPr>
        <w:tc>
          <w:tcPr>
            <w:tcW w:w="8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A707D" w:rsidRPr="006E548A" w:rsidRDefault="005A707D" w:rsidP="005A707D">
            <w:pPr>
              <w:pStyle w:val="ListParagraph"/>
              <w:numPr>
                <w:ilvl w:val="0"/>
                <w:numId w:val="48"/>
              </w:numPr>
              <w:tabs>
                <w:tab w:val="left" w:pos="1575"/>
              </w:tabs>
              <w:autoSpaceDE w:val="0"/>
              <w:spacing w:after="0" w:line="240" w:lineRule="auto"/>
              <w:jc w:val="center"/>
              <w:rPr>
                <w:rFonts w:ascii="Times New Roman" w:hAnsi="Times New Roman"/>
                <w:sz w:val="20"/>
                <w:szCs w:val="20"/>
                <w:lang w:val="ro-RO" w:eastAsia="ro-RO"/>
              </w:rPr>
            </w:pPr>
          </w:p>
        </w:tc>
        <w:tc>
          <w:tcPr>
            <w:tcW w:w="387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spacing w:after="0" w:line="240" w:lineRule="auto"/>
              <w:rPr>
                <w:rFonts w:ascii="Times New Roman" w:hAnsi="Times New Roman"/>
                <w:color w:val="000000"/>
                <w:sz w:val="20"/>
                <w:szCs w:val="20"/>
              </w:rPr>
            </w:pPr>
            <w:r>
              <w:t>KETOROLACUM TROMETHAMIN</w:t>
            </w:r>
          </w:p>
        </w:tc>
        <w:tc>
          <w:tcPr>
            <w:tcW w:w="14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color w:val="000000"/>
                <w:sz w:val="20"/>
                <w:szCs w:val="20"/>
              </w:rPr>
            </w:pPr>
            <w:r>
              <w:t>CPR</w:t>
            </w:r>
          </w:p>
        </w:tc>
        <w:tc>
          <w:tcPr>
            <w:tcW w:w="108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tabs>
                <w:tab w:val="left" w:pos="1575"/>
              </w:tabs>
              <w:autoSpaceDE w:val="0"/>
              <w:spacing w:after="0" w:line="240" w:lineRule="auto"/>
              <w:jc w:val="center"/>
              <w:rPr>
                <w:rFonts w:ascii="Times New Roman" w:hAnsi="Times New Roman"/>
                <w:color w:val="000000"/>
                <w:sz w:val="20"/>
                <w:szCs w:val="20"/>
              </w:rPr>
            </w:pPr>
            <w:r>
              <w:t>1500</w:t>
            </w:r>
          </w:p>
        </w:tc>
        <w:tc>
          <w:tcPr>
            <w:tcW w:w="720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A707D" w:rsidRPr="006E548A" w:rsidRDefault="005A707D" w:rsidP="005A707D">
            <w:pPr>
              <w:spacing w:after="0" w:line="240" w:lineRule="auto"/>
              <w:rPr>
                <w:rFonts w:ascii="Times New Roman" w:hAnsi="Times New Roman"/>
                <w:color w:val="000000"/>
                <w:sz w:val="20"/>
                <w:szCs w:val="20"/>
              </w:rPr>
            </w:pPr>
            <w:r>
              <w:t>COMPRIMATE 10MG</w:t>
            </w:r>
          </w:p>
        </w:tc>
      </w:tr>
    </w:tbl>
    <w:p w:rsidR="00011D3D" w:rsidRDefault="00011D3D" w:rsidP="00934B66">
      <w:pPr>
        <w:pStyle w:val="DefaultText"/>
        <w:jc w:val="both"/>
        <w:rPr>
          <w:b/>
          <w:bCs/>
          <w:sz w:val="22"/>
          <w:szCs w:val="22"/>
        </w:rPr>
      </w:pPr>
    </w:p>
    <w:p w:rsidR="003478A6" w:rsidRPr="00323708" w:rsidRDefault="00820DE7" w:rsidP="00934B66">
      <w:pPr>
        <w:pStyle w:val="DefaultText"/>
        <w:jc w:val="both"/>
        <w:rPr>
          <w:b/>
          <w:bCs/>
          <w:szCs w:val="24"/>
        </w:rPr>
      </w:pPr>
      <w:r w:rsidRPr="00323708">
        <w:rPr>
          <w:b/>
          <w:bCs/>
          <w:szCs w:val="24"/>
        </w:rPr>
        <w:t xml:space="preserve">3.2 </w:t>
      </w:r>
      <w:r w:rsidR="000E661D">
        <w:rPr>
          <w:b/>
          <w:bCs/>
          <w:szCs w:val="24"/>
        </w:rPr>
        <w:t>Garanție</w:t>
      </w:r>
    </w:p>
    <w:p w:rsidR="000E661D" w:rsidRPr="000E661D" w:rsidRDefault="000E661D" w:rsidP="00934B66">
      <w:pPr>
        <w:tabs>
          <w:tab w:val="left" w:pos="540"/>
        </w:tabs>
        <w:spacing w:after="0" w:line="240" w:lineRule="auto"/>
        <w:jc w:val="both"/>
        <w:rPr>
          <w:rFonts w:ascii="Times New Roman" w:hAnsi="Times New Roman"/>
          <w:b/>
          <w:bCs/>
          <w:sz w:val="24"/>
          <w:szCs w:val="24"/>
        </w:rPr>
      </w:pPr>
      <w:proofErr w:type="spellStart"/>
      <w:r w:rsidRPr="000E661D">
        <w:rPr>
          <w:rFonts w:ascii="Times New Roman" w:hAnsi="Times New Roman"/>
          <w:b/>
          <w:bCs/>
          <w:sz w:val="24"/>
          <w:szCs w:val="24"/>
        </w:rPr>
        <w:t>Termenul</w:t>
      </w:r>
      <w:proofErr w:type="spellEnd"/>
      <w:r w:rsidRPr="000E661D">
        <w:rPr>
          <w:rFonts w:ascii="Times New Roman" w:hAnsi="Times New Roman"/>
          <w:b/>
          <w:bCs/>
          <w:sz w:val="24"/>
          <w:szCs w:val="24"/>
        </w:rPr>
        <w:t xml:space="preserve"> de </w:t>
      </w:r>
      <w:proofErr w:type="spellStart"/>
      <w:r w:rsidRPr="000E661D">
        <w:rPr>
          <w:rFonts w:ascii="Times New Roman" w:hAnsi="Times New Roman"/>
          <w:b/>
          <w:bCs/>
          <w:sz w:val="24"/>
          <w:szCs w:val="24"/>
        </w:rPr>
        <w:t>valabilitate</w:t>
      </w:r>
      <w:proofErr w:type="spellEnd"/>
      <w:r w:rsidRPr="000E661D">
        <w:rPr>
          <w:rFonts w:ascii="Times New Roman" w:hAnsi="Times New Roman"/>
          <w:b/>
          <w:bCs/>
          <w:sz w:val="24"/>
          <w:szCs w:val="24"/>
        </w:rPr>
        <w:t xml:space="preserve"> </w:t>
      </w:r>
      <w:proofErr w:type="spellStart"/>
      <w:r w:rsidRPr="000E661D">
        <w:rPr>
          <w:rFonts w:ascii="Times New Roman" w:hAnsi="Times New Roman"/>
          <w:b/>
          <w:bCs/>
          <w:sz w:val="24"/>
          <w:szCs w:val="24"/>
        </w:rPr>
        <w:t>va</w:t>
      </w:r>
      <w:proofErr w:type="spellEnd"/>
      <w:r w:rsidRPr="000E661D">
        <w:rPr>
          <w:rFonts w:ascii="Times New Roman" w:hAnsi="Times New Roman"/>
          <w:b/>
          <w:bCs/>
          <w:sz w:val="24"/>
          <w:szCs w:val="24"/>
        </w:rPr>
        <w:t xml:space="preserve"> </w:t>
      </w:r>
      <w:proofErr w:type="spellStart"/>
      <w:r w:rsidRPr="000E661D">
        <w:rPr>
          <w:rFonts w:ascii="Times New Roman" w:hAnsi="Times New Roman"/>
          <w:b/>
          <w:bCs/>
          <w:sz w:val="24"/>
          <w:szCs w:val="24"/>
        </w:rPr>
        <w:t>fi</w:t>
      </w:r>
      <w:proofErr w:type="spellEnd"/>
      <w:r w:rsidRPr="000E661D">
        <w:rPr>
          <w:rFonts w:ascii="Times New Roman" w:hAnsi="Times New Roman"/>
          <w:b/>
          <w:bCs/>
          <w:sz w:val="24"/>
          <w:szCs w:val="24"/>
        </w:rPr>
        <w:t xml:space="preserve">, la data </w:t>
      </w:r>
      <w:proofErr w:type="spellStart"/>
      <w:r w:rsidRPr="000E661D">
        <w:rPr>
          <w:rFonts w:ascii="Times New Roman" w:hAnsi="Times New Roman"/>
          <w:b/>
          <w:bCs/>
          <w:sz w:val="24"/>
          <w:szCs w:val="24"/>
        </w:rPr>
        <w:t>recepționării</w:t>
      </w:r>
      <w:proofErr w:type="spellEnd"/>
      <w:r w:rsidRPr="000E661D">
        <w:rPr>
          <w:rFonts w:ascii="Times New Roman" w:hAnsi="Times New Roman"/>
          <w:b/>
          <w:bCs/>
          <w:sz w:val="24"/>
          <w:szCs w:val="24"/>
        </w:rPr>
        <w:t xml:space="preserve">, de minim 80% din </w:t>
      </w:r>
      <w:proofErr w:type="spellStart"/>
      <w:r w:rsidRPr="000E661D">
        <w:rPr>
          <w:rFonts w:ascii="Times New Roman" w:hAnsi="Times New Roman"/>
          <w:b/>
          <w:bCs/>
          <w:sz w:val="24"/>
          <w:szCs w:val="24"/>
        </w:rPr>
        <w:t>totalul</w:t>
      </w:r>
      <w:proofErr w:type="spellEnd"/>
      <w:r w:rsidRPr="000E661D">
        <w:rPr>
          <w:rFonts w:ascii="Times New Roman" w:hAnsi="Times New Roman"/>
          <w:b/>
          <w:bCs/>
          <w:sz w:val="24"/>
          <w:szCs w:val="24"/>
        </w:rPr>
        <w:t xml:space="preserve"> </w:t>
      </w:r>
      <w:proofErr w:type="spellStart"/>
      <w:r w:rsidRPr="000E661D">
        <w:rPr>
          <w:rFonts w:ascii="Times New Roman" w:hAnsi="Times New Roman"/>
          <w:b/>
          <w:bCs/>
          <w:sz w:val="24"/>
          <w:szCs w:val="24"/>
        </w:rPr>
        <w:t>perioadei</w:t>
      </w:r>
      <w:proofErr w:type="spellEnd"/>
      <w:r w:rsidRPr="000E661D">
        <w:rPr>
          <w:rFonts w:ascii="Times New Roman" w:hAnsi="Times New Roman"/>
          <w:b/>
          <w:bCs/>
          <w:sz w:val="24"/>
          <w:szCs w:val="24"/>
        </w:rPr>
        <w:t xml:space="preserve"> de </w:t>
      </w:r>
      <w:proofErr w:type="spellStart"/>
      <w:r w:rsidRPr="000E661D">
        <w:rPr>
          <w:rFonts w:ascii="Times New Roman" w:hAnsi="Times New Roman"/>
          <w:b/>
          <w:bCs/>
          <w:sz w:val="24"/>
          <w:szCs w:val="24"/>
        </w:rPr>
        <w:t>valabilitate</w:t>
      </w:r>
      <w:proofErr w:type="spellEnd"/>
      <w:r w:rsidRPr="000E661D">
        <w:rPr>
          <w:rFonts w:ascii="Times New Roman" w:hAnsi="Times New Roman"/>
          <w:b/>
          <w:bCs/>
          <w:sz w:val="24"/>
          <w:szCs w:val="24"/>
        </w:rPr>
        <w:t xml:space="preserve">, </w:t>
      </w:r>
      <w:proofErr w:type="spellStart"/>
      <w:r w:rsidRPr="000E661D">
        <w:rPr>
          <w:rFonts w:ascii="Times New Roman" w:hAnsi="Times New Roman"/>
          <w:b/>
          <w:bCs/>
          <w:sz w:val="24"/>
          <w:szCs w:val="24"/>
        </w:rPr>
        <w:t>pentru</w:t>
      </w:r>
      <w:proofErr w:type="spellEnd"/>
      <w:r w:rsidRPr="000E661D">
        <w:rPr>
          <w:rFonts w:ascii="Times New Roman" w:hAnsi="Times New Roman"/>
          <w:b/>
          <w:bCs/>
          <w:sz w:val="24"/>
          <w:szCs w:val="24"/>
        </w:rPr>
        <w:t xml:space="preserve"> </w:t>
      </w:r>
      <w:proofErr w:type="spellStart"/>
      <w:r w:rsidRPr="000E661D">
        <w:rPr>
          <w:rFonts w:ascii="Times New Roman" w:hAnsi="Times New Roman"/>
          <w:b/>
          <w:bCs/>
          <w:sz w:val="24"/>
          <w:szCs w:val="24"/>
        </w:rPr>
        <w:t>toate</w:t>
      </w:r>
      <w:proofErr w:type="spellEnd"/>
      <w:r w:rsidRPr="000E661D">
        <w:rPr>
          <w:rFonts w:ascii="Times New Roman" w:hAnsi="Times New Roman"/>
          <w:b/>
          <w:bCs/>
          <w:sz w:val="24"/>
          <w:szCs w:val="24"/>
        </w:rPr>
        <w:t xml:space="preserve"> </w:t>
      </w:r>
      <w:proofErr w:type="spellStart"/>
      <w:r w:rsidRPr="000E661D">
        <w:rPr>
          <w:rFonts w:ascii="Times New Roman" w:hAnsi="Times New Roman"/>
          <w:b/>
          <w:bCs/>
          <w:sz w:val="24"/>
          <w:szCs w:val="24"/>
        </w:rPr>
        <w:t>produsele</w:t>
      </w:r>
      <w:proofErr w:type="spellEnd"/>
      <w:r w:rsidRPr="000E661D">
        <w:rPr>
          <w:rFonts w:ascii="Times New Roman" w:hAnsi="Times New Roman"/>
          <w:b/>
          <w:bCs/>
          <w:sz w:val="24"/>
          <w:szCs w:val="24"/>
        </w:rPr>
        <w:t xml:space="preserve">, </w:t>
      </w:r>
      <w:proofErr w:type="spellStart"/>
      <w:r w:rsidRPr="000E661D">
        <w:rPr>
          <w:rFonts w:ascii="Times New Roman" w:hAnsi="Times New Roman"/>
          <w:b/>
          <w:bCs/>
          <w:sz w:val="24"/>
          <w:szCs w:val="24"/>
        </w:rPr>
        <w:t>pentru</w:t>
      </w:r>
      <w:proofErr w:type="spellEnd"/>
      <w:r w:rsidRPr="000E661D">
        <w:rPr>
          <w:rFonts w:ascii="Times New Roman" w:hAnsi="Times New Roman"/>
          <w:b/>
          <w:bCs/>
          <w:sz w:val="24"/>
          <w:szCs w:val="24"/>
        </w:rPr>
        <w:t xml:space="preserve"> </w:t>
      </w:r>
      <w:proofErr w:type="spellStart"/>
      <w:r w:rsidRPr="000E661D">
        <w:rPr>
          <w:rFonts w:ascii="Times New Roman" w:hAnsi="Times New Roman"/>
          <w:b/>
          <w:bCs/>
          <w:sz w:val="24"/>
          <w:szCs w:val="24"/>
        </w:rPr>
        <w:t>fiecare</w:t>
      </w:r>
      <w:proofErr w:type="spellEnd"/>
      <w:r w:rsidRPr="000E661D">
        <w:rPr>
          <w:rFonts w:ascii="Times New Roman" w:hAnsi="Times New Roman"/>
          <w:b/>
          <w:bCs/>
          <w:sz w:val="24"/>
          <w:szCs w:val="24"/>
        </w:rPr>
        <w:t xml:space="preserve"> lot. </w:t>
      </w:r>
    </w:p>
    <w:p w:rsidR="00C72CCE" w:rsidRPr="00323708" w:rsidRDefault="00C72CCE" w:rsidP="00934B66">
      <w:pPr>
        <w:pStyle w:val="DefaultText"/>
        <w:ind w:left="720"/>
        <w:jc w:val="both"/>
        <w:rPr>
          <w:szCs w:val="24"/>
        </w:rPr>
      </w:pPr>
    </w:p>
    <w:p w:rsidR="000E661D" w:rsidRDefault="000E661D" w:rsidP="00934B66">
      <w:pPr>
        <w:spacing w:after="0" w:line="240" w:lineRule="auto"/>
        <w:jc w:val="both"/>
        <w:rPr>
          <w:rFonts w:ascii="Times New Roman" w:eastAsia="Calibri" w:hAnsi="Times New Roman"/>
          <w:b/>
          <w:bCs/>
          <w:sz w:val="24"/>
          <w:szCs w:val="24"/>
          <w:u w:val="single"/>
        </w:rPr>
      </w:pPr>
      <w:r w:rsidRPr="00357641">
        <w:rPr>
          <w:rFonts w:ascii="Times New Roman" w:eastAsia="Calibri" w:hAnsi="Times New Roman"/>
          <w:b/>
          <w:bCs/>
          <w:sz w:val="24"/>
          <w:szCs w:val="24"/>
          <w:u w:val="single"/>
        </w:rPr>
        <w:t xml:space="preserve">3.3 </w:t>
      </w:r>
      <w:proofErr w:type="spellStart"/>
      <w:r w:rsidRPr="00357641">
        <w:rPr>
          <w:rFonts w:ascii="Times New Roman" w:eastAsia="Calibri" w:hAnsi="Times New Roman"/>
          <w:b/>
          <w:bCs/>
          <w:sz w:val="24"/>
          <w:szCs w:val="24"/>
          <w:u w:val="single"/>
        </w:rPr>
        <w:t>Livrare</w:t>
      </w:r>
      <w:proofErr w:type="spellEnd"/>
      <w:r w:rsidRPr="00357641">
        <w:rPr>
          <w:rFonts w:ascii="Times New Roman" w:eastAsia="Calibri" w:hAnsi="Times New Roman"/>
          <w:b/>
          <w:bCs/>
          <w:sz w:val="24"/>
          <w:szCs w:val="24"/>
          <w:u w:val="single"/>
        </w:rPr>
        <w:t xml:space="preserve">, </w:t>
      </w:r>
      <w:proofErr w:type="spellStart"/>
      <w:r w:rsidRPr="00357641">
        <w:rPr>
          <w:rFonts w:ascii="Times New Roman" w:eastAsia="Calibri" w:hAnsi="Times New Roman"/>
          <w:b/>
          <w:bCs/>
          <w:sz w:val="24"/>
          <w:szCs w:val="24"/>
          <w:u w:val="single"/>
        </w:rPr>
        <w:t>ambalare</w:t>
      </w:r>
      <w:proofErr w:type="spellEnd"/>
      <w:r w:rsidRPr="00357641">
        <w:rPr>
          <w:rFonts w:ascii="Times New Roman" w:eastAsia="Calibri" w:hAnsi="Times New Roman"/>
          <w:b/>
          <w:bCs/>
          <w:sz w:val="24"/>
          <w:szCs w:val="24"/>
          <w:u w:val="single"/>
        </w:rPr>
        <w:t xml:space="preserve">, </w:t>
      </w:r>
      <w:proofErr w:type="spellStart"/>
      <w:r w:rsidRPr="00357641">
        <w:rPr>
          <w:rFonts w:ascii="Times New Roman" w:eastAsia="Calibri" w:hAnsi="Times New Roman"/>
          <w:b/>
          <w:bCs/>
          <w:sz w:val="24"/>
          <w:szCs w:val="24"/>
          <w:u w:val="single"/>
        </w:rPr>
        <w:t>etichetare</w:t>
      </w:r>
      <w:proofErr w:type="spellEnd"/>
      <w:r w:rsidRPr="00357641">
        <w:rPr>
          <w:rFonts w:ascii="Times New Roman" w:eastAsia="Calibri" w:hAnsi="Times New Roman"/>
          <w:b/>
          <w:bCs/>
          <w:sz w:val="24"/>
          <w:szCs w:val="24"/>
          <w:u w:val="single"/>
        </w:rPr>
        <w:t xml:space="preserve">, transport </w:t>
      </w:r>
      <w:proofErr w:type="spellStart"/>
      <w:r w:rsidRPr="00357641">
        <w:rPr>
          <w:rFonts w:ascii="Times New Roman" w:eastAsia="Calibri" w:hAnsi="Times New Roman"/>
          <w:b/>
          <w:bCs/>
          <w:sz w:val="24"/>
          <w:szCs w:val="24"/>
          <w:u w:val="single"/>
        </w:rPr>
        <w:t>si</w:t>
      </w:r>
      <w:proofErr w:type="spellEnd"/>
      <w:r w:rsidRPr="00357641">
        <w:rPr>
          <w:rFonts w:ascii="Times New Roman" w:eastAsia="Calibri" w:hAnsi="Times New Roman"/>
          <w:b/>
          <w:bCs/>
          <w:sz w:val="24"/>
          <w:szCs w:val="24"/>
          <w:u w:val="single"/>
        </w:rPr>
        <w:t xml:space="preserve"> </w:t>
      </w:r>
      <w:proofErr w:type="spellStart"/>
      <w:r w:rsidRPr="00357641">
        <w:rPr>
          <w:rFonts w:ascii="Times New Roman" w:eastAsia="Calibri" w:hAnsi="Times New Roman"/>
          <w:b/>
          <w:bCs/>
          <w:sz w:val="24"/>
          <w:szCs w:val="24"/>
          <w:u w:val="single"/>
        </w:rPr>
        <w:t>asigurare</w:t>
      </w:r>
      <w:proofErr w:type="spellEnd"/>
      <w:r w:rsidRPr="00357641">
        <w:rPr>
          <w:rFonts w:ascii="Times New Roman" w:eastAsia="Calibri" w:hAnsi="Times New Roman"/>
          <w:b/>
          <w:bCs/>
          <w:sz w:val="24"/>
          <w:szCs w:val="24"/>
          <w:u w:val="single"/>
        </w:rPr>
        <w:t xml:space="preserve"> </w:t>
      </w:r>
      <w:proofErr w:type="spellStart"/>
      <w:r w:rsidRPr="00357641">
        <w:rPr>
          <w:rFonts w:ascii="Times New Roman" w:eastAsia="Calibri" w:hAnsi="Times New Roman"/>
          <w:b/>
          <w:bCs/>
          <w:sz w:val="24"/>
          <w:szCs w:val="24"/>
          <w:u w:val="single"/>
        </w:rPr>
        <w:t>pe</w:t>
      </w:r>
      <w:proofErr w:type="spellEnd"/>
      <w:r w:rsidRPr="00357641">
        <w:rPr>
          <w:rFonts w:ascii="Times New Roman" w:eastAsia="Calibri" w:hAnsi="Times New Roman"/>
          <w:b/>
          <w:bCs/>
          <w:sz w:val="24"/>
          <w:szCs w:val="24"/>
          <w:u w:val="single"/>
        </w:rPr>
        <w:t xml:space="preserve"> </w:t>
      </w:r>
      <w:proofErr w:type="spellStart"/>
      <w:r w:rsidRPr="00357641">
        <w:rPr>
          <w:rFonts w:ascii="Times New Roman" w:eastAsia="Calibri" w:hAnsi="Times New Roman"/>
          <w:b/>
          <w:bCs/>
          <w:sz w:val="24"/>
          <w:szCs w:val="24"/>
          <w:u w:val="single"/>
        </w:rPr>
        <w:t>durata</w:t>
      </w:r>
      <w:proofErr w:type="spellEnd"/>
      <w:r w:rsidRPr="00357641">
        <w:rPr>
          <w:rFonts w:ascii="Times New Roman" w:eastAsia="Calibri" w:hAnsi="Times New Roman"/>
          <w:b/>
          <w:bCs/>
          <w:sz w:val="24"/>
          <w:szCs w:val="24"/>
          <w:u w:val="single"/>
        </w:rPr>
        <w:t xml:space="preserve"> </w:t>
      </w:r>
      <w:proofErr w:type="spellStart"/>
      <w:r w:rsidRPr="00357641">
        <w:rPr>
          <w:rFonts w:ascii="Times New Roman" w:eastAsia="Calibri" w:hAnsi="Times New Roman"/>
          <w:b/>
          <w:bCs/>
          <w:sz w:val="24"/>
          <w:szCs w:val="24"/>
          <w:u w:val="single"/>
        </w:rPr>
        <w:t>transportului</w:t>
      </w:r>
      <w:proofErr w:type="spellEnd"/>
    </w:p>
    <w:p w:rsidR="00CA5B7F" w:rsidRPr="00357641" w:rsidRDefault="00CA5B7F" w:rsidP="00934B66">
      <w:pPr>
        <w:spacing w:after="0" w:line="240" w:lineRule="auto"/>
        <w:jc w:val="both"/>
        <w:rPr>
          <w:rFonts w:ascii="Times New Roman" w:eastAsia="Calibri" w:hAnsi="Times New Roman"/>
          <w:b/>
          <w:bCs/>
          <w:sz w:val="24"/>
          <w:szCs w:val="24"/>
          <w:u w:val="single"/>
        </w:rPr>
      </w:pPr>
    </w:p>
    <w:p w:rsidR="000E661D" w:rsidRPr="00357641" w:rsidRDefault="000E661D" w:rsidP="00934B66">
      <w:pPr>
        <w:tabs>
          <w:tab w:val="left" w:pos="2895"/>
        </w:tabs>
        <w:spacing w:after="0" w:line="240" w:lineRule="auto"/>
        <w:jc w:val="both"/>
        <w:rPr>
          <w:rFonts w:ascii="Times New Roman" w:hAnsi="Times New Roman"/>
          <w:color w:val="FF0000"/>
          <w:sz w:val="24"/>
          <w:szCs w:val="24"/>
          <w:lang w:val="pt-BR"/>
        </w:rPr>
      </w:pPr>
      <w:r w:rsidRPr="0026394B">
        <w:rPr>
          <w:rFonts w:ascii="Times New Roman" w:eastAsia="Calibri" w:hAnsi="Times New Roman"/>
          <w:bCs/>
          <w:sz w:val="24"/>
          <w:szCs w:val="24"/>
          <w:lang w:val="it-IT"/>
        </w:rPr>
        <w:t>Produsele vor fi livrate în Farmacia Spitalului Clinic Coltea</w:t>
      </w:r>
      <w:r w:rsidRPr="00357641">
        <w:rPr>
          <w:rFonts w:ascii="Times New Roman" w:eastAsia="Calibri" w:hAnsi="Times New Roman"/>
          <w:bCs/>
          <w:sz w:val="24"/>
          <w:szCs w:val="24"/>
          <w:lang w:val="it-IT"/>
        </w:rPr>
        <w:t xml:space="preserve"> in baza contractelor de furnizare si a comenzii ferme emise de autoritatea contractanta </w:t>
      </w:r>
      <w:r w:rsidRPr="00357641">
        <w:rPr>
          <w:rFonts w:ascii="Times New Roman" w:eastAsia="Calibri" w:hAnsi="Times New Roman"/>
          <w:bCs/>
          <w:sz w:val="24"/>
          <w:szCs w:val="24"/>
        </w:rPr>
        <w:t>î</w:t>
      </w:r>
      <w:r w:rsidRPr="00357641">
        <w:rPr>
          <w:rFonts w:ascii="Times New Roman" w:eastAsia="Calibri" w:hAnsi="Times New Roman"/>
          <w:bCs/>
          <w:sz w:val="24"/>
          <w:szCs w:val="24"/>
          <w:lang w:val="it-IT"/>
        </w:rPr>
        <w:t xml:space="preserve">n termen de </w:t>
      </w:r>
      <w:r w:rsidR="002204B2">
        <w:rPr>
          <w:rFonts w:ascii="Times New Roman" w:eastAsia="Calibri" w:hAnsi="Times New Roman"/>
          <w:bCs/>
          <w:sz w:val="24"/>
          <w:szCs w:val="24"/>
          <w:lang w:val="it-IT"/>
        </w:rPr>
        <w:t>10</w:t>
      </w:r>
      <w:r w:rsidRPr="00357641">
        <w:rPr>
          <w:rFonts w:ascii="Times New Roman" w:eastAsia="Calibri" w:hAnsi="Times New Roman"/>
          <w:bCs/>
          <w:sz w:val="24"/>
          <w:szCs w:val="24"/>
          <w:lang w:val="fr-FR"/>
        </w:rPr>
        <w:t xml:space="preserve"> </w:t>
      </w:r>
      <w:proofErr w:type="spellStart"/>
      <w:r w:rsidRPr="00357641">
        <w:rPr>
          <w:rFonts w:ascii="Times New Roman" w:eastAsia="Calibri" w:hAnsi="Times New Roman"/>
          <w:bCs/>
          <w:sz w:val="24"/>
          <w:szCs w:val="24"/>
          <w:lang w:val="fr-FR"/>
        </w:rPr>
        <w:t>zile</w:t>
      </w:r>
      <w:proofErr w:type="spellEnd"/>
      <w:r w:rsidRPr="00357641">
        <w:rPr>
          <w:rFonts w:ascii="Times New Roman" w:eastAsia="Calibri" w:hAnsi="Times New Roman"/>
          <w:bCs/>
          <w:sz w:val="24"/>
          <w:szCs w:val="24"/>
          <w:lang w:val="fr-FR"/>
        </w:rPr>
        <w:t xml:space="preserve"> de la data </w:t>
      </w:r>
      <w:proofErr w:type="spellStart"/>
      <w:r w:rsidRPr="00357641">
        <w:rPr>
          <w:rFonts w:ascii="Times New Roman" w:eastAsia="Calibri" w:hAnsi="Times New Roman"/>
          <w:bCs/>
          <w:sz w:val="24"/>
          <w:szCs w:val="24"/>
          <w:lang w:val="fr-FR"/>
        </w:rPr>
        <w:t>primirii</w:t>
      </w:r>
      <w:proofErr w:type="spellEnd"/>
      <w:r w:rsidRPr="00357641">
        <w:rPr>
          <w:rFonts w:ascii="Times New Roman" w:eastAsia="Calibri" w:hAnsi="Times New Roman"/>
          <w:bCs/>
          <w:sz w:val="24"/>
          <w:szCs w:val="24"/>
          <w:lang w:val="fr-FR"/>
        </w:rPr>
        <w:t xml:space="preserve"> </w:t>
      </w:r>
      <w:proofErr w:type="spellStart"/>
      <w:r w:rsidRPr="00357641">
        <w:rPr>
          <w:rFonts w:ascii="Times New Roman" w:eastAsia="Calibri" w:hAnsi="Times New Roman"/>
          <w:bCs/>
          <w:sz w:val="24"/>
          <w:szCs w:val="24"/>
          <w:lang w:val="fr-FR"/>
        </w:rPr>
        <w:t>comenzilor</w:t>
      </w:r>
      <w:proofErr w:type="spellEnd"/>
      <w:r w:rsidRPr="00357641">
        <w:rPr>
          <w:rFonts w:ascii="Times New Roman" w:eastAsia="Calibri" w:hAnsi="Times New Roman"/>
          <w:bCs/>
          <w:sz w:val="24"/>
          <w:szCs w:val="24"/>
          <w:lang w:val="fr-FR"/>
        </w:rPr>
        <w:t xml:space="preserve">. </w:t>
      </w:r>
      <w:r>
        <w:rPr>
          <w:rFonts w:ascii="Times New Roman" w:eastAsia="Calibri" w:hAnsi="Times New Roman"/>
          <w:bCs/>
          <w:sz w:val="24"/>
          <w:szCs w:val="24"/>
          <w:lang w:val="fr-FR"/>
        </w:rPr>
        <w:t xml:space="preserve">La data </w:t>
      </w:r>
      <w:proofErr w:type="spellStart"/>
      <w:r>
        <w:rPr>
          <w:rFonts w:ascii="Times New Roman" w:eastAsia="Calibri" w:hAnsi="Times New Roman"/>
          <w:bCs/>
          <w:sz w:val="24"/>
          <w:szCs w:val="24"/>
          <w:lang w:val="fr-FR"/>
        </w:rPr>
        <w:t>recep</w:t>
      </w:r>
      <w:proofErr w:type="spellEnd"/>
      <w:r>
        <w:rPr>
          <w:rFonts w:ascii="Times New Roman" w:eastAsia="Calibri" w:hAnsi="Times New Roman"/>
          <w:bCs/>
          <w:sz w:val="24"/>
          <w:szCs w:val="24"/>
          <w:lang w:val="fr-FR"/>
        </w:rPr>
        <w:t>ț</w:t>
      </w:r>
      <w:proofErr w:type="spellStart"/>
      <w:r>
        <w:rPr>
          <w:rFonts w:ascii="Times New Roman" w:eastAsia="Calibri" w:hAnsi="Times New Roman"/>
          <w:bCs/>
          <w:sz w:val="24"/>
          <w:szCs w:val="24"/>
          <w:lang w:val="fr-FR"/>
        </w:rPr>
        <w:t>iei</w:t>
      </w:r>
      <w:proofErr w:type="spellEnd"/>
      <w:r>
        <w:rPr>
          <w:rFonts w:ascii="Times New Roman" w:eastAsia="Calibri" w:hAnsi="Times New Roman"/>
          <w:bCs/>
          <w:sz w:val="24"/>
          <w:szCs w:val="24"/>
          <w:lang w:val="fr-FR"/>
        </w:rPr>
        <w:t xml:space="preserve">, </w:t>
      </w:r>
      <w:proofErr w:type="spellStart"/>
      <w:r>
        <w:rPr>
          <w:rFonts w:ascii="Times New Roman" w:eastAsia="Calibri" w:hAnsi="Times New Roman"/>
          <w:bCs/>
          <w:sz w:val="24"/>
          <w:szCs w:val="24"/>
          <w:lang w:val="fr-FR"/>
        </w:rPr>
        <w:t>p</w:t>
      </w:r>
      <w:r w:rsidRPr="00357641">
        <w:rPr>
          <w:rFonts w:ascii="Times New Roman" w:eastAsia="Calibri" w:hAnsi="Times New Roman"/>
          <w:bCs/>
          <w:sz w:val="24"/>
          <w:szCs w:val="24"/>
          <w:lang w:val="fr-FR"/>
        </w:rPr>
        <w:t>rodusele</w:t>
      </w:r>
      <w:proofErr w:type="spellEnd"/>
      <w:r w:rsidRPr="00357641">
        <w:rPr>
          <w:rFonts w:ascii="Times New Roman" w:eastAsia="Calibri" w:hAnsi="Times New Roman"/>
          <w:bCs/>
          <w:sz w:val="24"/>
          <w:szCs w:val="24"/>
          <w:lang w:val="fr-FR"/>
        </w:rPr>
        <w:t xml:space="preserve"> </w:t>
      </w:r>
      <w:proofErr w:type="spellStart"/>
      <w:r w:rsidRPr="00357641">
        <w:rPr>
          <w:rFonts w:ascii="Times New Roman" w:eastAsia="Calibri" w:hAnsi="Times New Roman"/>
          <w:bCs/>
          <w:sz w:val="24"/>
          <w:szCs w:val="24"/>
          <w:lang w:val="fr-FR"/>
        </w:rPr>
        <w:t>livrate</w:t>
      </w:r>
      <w:proofErr w:type="spellEnd"/>
      <w:r w:rsidRPr="00357641">
        <w:rPr>
          <w:rFonts w:ascii="Times New Roman" w:eastAsia="Calibri" w:hAnsi="Times New Roman"/>
          <w:bCs/>
          <w:sz w:val="24"/>
          <w:szCs w:val="24"/>
          <w:lang w:val="fr-FR"/>
        </w:rPr>
        <w:t xml:space="preserve"> vor </w:t>
      </w:r>
      <w:proofErr w:type="spellStart"/>
      <w:r w:rsidRPr="00357641">
        <w:rPr>
          <w:rFonts w:ascii="Times New Roman" w:eastAsia="Calibri" w:hAnsi="Times New Roman"/>
          <w:bCs/>
          <w:sz w:val="24"/>
          <w:szCs w:val="24"/>
          <w:lang w:val="fr-FR"/>
        </w:rPr>
        <w:t>avea</w:t>
      </w:r>
      <w:proofErr w:type="spellEnd"/>
      <w:r w:rsidRPr="00357641">
        <w:rPr>
          <w:rFonts w:ascii="Times New Roman" w:eastAsia="Calibri" w:hAnsi="Times New Roman"/>
          <w:bCs/>
          <w:sz w:val="24"/>
          <w:szCs w:val="24"/>
          <w:lang w:val="fr-FR"/>
        </w:rPr>
        <w:t xml:space="preserve"> o </w:t>
      </w:r>
      <w:proofErr w:type="spellStart"/>
      <w:r w:rsidRPr="00357641">
        <w:rPr>
          <w:rFonts w:ascii="Times New Roman" w:eastAsia="Calibri" w:hAnsi="Times New Roman"/>
          <w:bCs/>
          <w:sz w:val="24"/>
          <w:szCs w:val="24"/>
          <w:lang w:val="fr-FR"/>
        </w:rPr>
        <w:t>perioada</w:t>
      </w:r>
      <w:proofErr w:type="spellEnd"/>
      <w:r w:rsidRPr="00357641">
        <w:rPr>
          <w:rFonts w:ascii="Times New Roman" w:eastAsia="Calibri" w:hAnsi="Times New Roman"/>
          <w:bCs/>
          <w:sz w:val="24"/>
          <w:szCs w:val="24"/>
          <w:lang w:val="fr-FR"/>
        </w:rPr>
        <w:t xml:space="preserve"> de </w:t>
      </w:r>
      <w:proofErr w:type="spellStart"/>
      <w:r w:rsidRPr="00357641">
        <w:rPr>
          <w:rFonts w:ascii="Times New Roman" w:eastAsia="Calibri" w:hAnsi="Times New Roman"/>
          <w:bCs/>
          <w:sz w:val="24"/>
          <w:szCs w:val="24"/>
          <w:lang w:val="fr-FR"/>
        </w:rPr>
        <w:t>valabilitate</w:t>
      </w:r>
      <w:proofErr w:type="spellEnd"/>
      <w:r w:rsidRPr="00357641">
        <w:rPr>
          <w:rFonts w:ascii="Times New Roman" w:eastAsia="Calibri" w:hAnsi="Times New Roman"/>
          <w:bCs/>
          <w:sz w:val="24"/>
          <w:szCs w:val="24"/>
          <w:lang w:val="fr-FR"/>
        </w:rPr>
        <w:t xml:space="preserve"> de </w:t>
      </w:r>
      <w:proofErr w:type="spellStart"/>
      <w:r w:rsidRPr="00357641">
        <w:rPr>
          <w:rFonts w:ascii="Times New Roman" w:eastAsia="Calibri" w:hAnsi="Times New Roman"/>
          <w:bCs/>
          <w:sz w:val="24"/>
          <w:szCs w:val="24"/>
          <w:lang w:val="fr-FR"/>
        </w:rPr>
        <w:t>minim</w:t>
      </w:r>
      <w:proofErr w:type="spellEnd"/>
      <w:r w:rsidRPr="00357641">
        <w:rPr>
          <w:rFonts w:ascii="Times New Roman" w:eastAsia="Calibri" w:hAnsi="Times New Roman"/>
          <w:bCs/>
          <w:sz w:val="24"/>
          <w:szCs w:val="24"/>
          <w:lang w:val="fr-FR"/>
        </w:rPr>
        <w:t xml:space="preserve"> 80% </w:t>
      </w:r>
      <w:r w:rsidRPr="00357641">
        <w:rPr>
          <w:rFonts w:ascii="Times New Roman" w:hAnsi="Times New Roman"/>
          <w:sz w:val="24"/>
          <w:szCs w:val="24"/>
        </w:rPr>
        <w:t xml:space="preserve">din </w:t>
      </w:r>
      <w:proofErr w:type="spellStart"/>
      <w:r w:rsidRPr="00357641">
        <w:rPr>
          <w:rFonts w:ascii="Times New Roman" w:hAnsi="Times New Roman"/>
          <w:sz w:val="24"/>
          <w:szCs w:val="24"/>
        </w:rPr>
        <w:t>totalul</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perioadei</w:t>
      </w:r>
      <w:proofErr w:type="spellEnd"/>
      <w:r w:rsidRPr="00357641">
        <w:rPr>
          <w:rFonts w:ascii="Times New Roman" w:hAnsi="Times New Roman"/>
          <w:sz w:val="24"/>
          <w:szCs w:val="24"/>
        </w:rPr>
        <w:t xml:space="preserve"> de </w:t>
      </w:r>
      <w:proofErr w:type="spellStart"/>
      <w:r w:rsidRPr="00357641">
        <w:rPr>
          <w:rFonts w:ascii="Times New Roman" w:hAnsi="Times New Roman"/>
          <w:sz w:val="24"/>
          <w:szCs w:val="24"/>
        </w:rPr>
        <w:t>valabilitate</w:t>
      </w:r>
      <w:proofErr w:type="spellEnd"/>
      <w:r w:rsidRPr="00357641">
        <w:rPr>
          <w:rFonts w:ascii="Times New Roman" w:eastAsia="Calibri" w:hAnsi="Times New Roman"/>
          <w:bCs/>
          <w:sz w:val="24"/>
          <w:szCs w:val="24"/>
          <w:lang w:val="fr-FR"/>
        </w:rPr>
        <w:t xml:space="preserve">. </w:t>
      </w:r>
      <w:r w:rsidRPr="00357641">
        <w:rPr>
          <w:rFonts w:ascii="Times New Roman" w:hAnsi="Times New Roman"/>
          <w:bCs/>
          <w:sz w:val="24"/>
          <w:szCs w:val="24"/>
          <w:lang w:val="it-IT"/>
        </w:rPr>
        <w:t xml:space="preserve">Comenzile ferme se vor transmite, in functie de bugetul alocat cu aceasta destinatie. </w:t>
      </w:r>
      <w:r w:rsidRPr="00357641">
        <w:rPr>
          <w:rFonts w:ascii="Times New Roman" w:hAnsi="Times New Roman"/>
          <w:color w:val="000000"/>
          <w:sz w:val="24"/>
          <w:szCs w:val="24"/>
          <w:lang w:val="pt-BR"/>
        </w:rPr>
        <w:t xml:space="preserve">Transportul este </w:t>
      </w:r>
      <w:r w:rsidRPr="00357641">
        <w:rPr>
          <w:rFonts w:ascii="Times New Roman" w:hAnsi="Times New Roman"/>
          <w:sz w:val="24"/>
          <w:szCs w:val="24"/>
          <w:lang w:val="pt-BR"/>
        </w:rPr>
        <w:t>asigurat de furnizor. P</w:t>
      </w:r>
      <w:r w:rsidRPr="00357641">
        <w:rPr>
          <w:rFonts w:ascii="Times New Roman" w:hAnsi="Times New Roman"/>
          <w:color w:val="000000"/>
          <w:sz w:val="24"/>
          <w:szCs w:val="24"/>
          <w:lang w:val="pt-BR"/>
        </w:rPr>
        <w:t>rodusele vor fi insotite obligatoriu de factura in original,</w:t>
      </w:r>
      <w:r w:rsidRPr="00357641">
        <w:rPr>
          <w:rFonts w:ascii="Times New Roman" w:hAnsi="Times New Roman"/>
          <w:color w:val="FF0000"/>
          <w:sz w:val="24"/>
          <w:szCs w:val="24"/>
        </w:rPr>
        <w:t xml:space="preserve"> </w:t>
      </w:r>
      <w:r w:rsidRPr="00357641">
        <w:rPr>
          <w:rFonts w:ascii="Times New Roman" w:hAnsi="Times New Roman"/>
          <w:sz w:val="24"/>
          <w:szCs w:val="24"/>
        </w:rPr>
        <w:t>de</w:t>
      </w:r>
      <w:r w:rsidRPr="00357641">
        <w:rPr>
          <w:rFonts w:ascii="Times New Roman" w:hAnsi="Times New Roman"/>
          <w:color w:val="000000"/>
          <w:sz w:val="24"/>
          <w:szCs w:val="24"/>
        </w:rPr>
        <w:t xml:space="preserve"> </w:t>
      </w:r>
      <w:r w:rsidRPr="00357641">
        <w:rPr>
          <w:rFonts w:ascii="Times New Roman" w:hAnsi="Times New Roman"/>
          <w:color w:val="000000"/>
          <w:sz w:val="24"/>
          <w:szCs w:val="24"/>
          <w:lang w:val="pt-BR"/>
        </w:rPr>
        <w:t xml:space="preserve">avizul de insotire a marfii, </w:t>
      </w:r>
      <w:r w:rsidRPr="00357641">
        <w:rPr>
          <w:rFonts w:ascii="Times New Roman" w:hAnsi="Times New Roman"/>
          <w:sz w:val="24"/>
          <w:szCs w:val="24"/>
          <w:lang w:val="pt-BR"/>
        </w:rPr>
        <w:t>precum și</w:t>
      </w:r>
      <w:r w:rsidRPr="00357641">
        <w:rPr>
          <w:rFonts w:ascii="Times New Roman" w:hAnsi="Times New Roman"/>
          <w:color w:val="000000"/>
          <w:sz w:val="24"/>
          <w:szCs w:val="24"/>
          <w:lang w:val="pt-BR"/>
        </w:rPr>
        <w:t xml:space="preserve"> de documentele de atestare a calitatii produselor, conform legislatiei in vigoare. </w:t>
      </w:r>
      <w:r w:rsidRPr="00357641">
        <w:rPr>
          <w:rFonts w:ascii="Times New Roman" w:hAnsi="Times New Roman"/>
          <w:sz w:val="24"/>
          <w:szCs w:val="24"/>
        </w:rPr>
        <w:t xml:space="preserve">La </w:t>
      </w:r>
      <w:proofErr w:type="spellStart"/>
      <w:r w:rsidRPr="00357641">
        <w:rPr>
          <w:rFonts w:ascii="Times New Roman" w:hAnsi="Times New Roman"/>
          <w:sz w:val="24"/>
          <w:szCs w:val="24"/>
        </w:rPr>
        <w:t>facturare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produsele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vor</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respecta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denumirea</w:t>
      </w:r>
      <w:proofErr w:type="spellEnd"/>
      <w:r w:rsidRPr="00357641">
        <w:rPr>
          <w:rFonts w:ascii="Times New Roman" w:hAnsi="Times New Roman"/>
          <w:sz w:val="24"/>
          <w:szCs w:val="24"/>
        </w:rPr>
        <w:t xml:space="preserve"> din </w:t>
      </w:r>
      <w:proofErr w:type="spellStart"/>
      <w:r w:rsidRPr="00357641">
        <w:rPr>
          <w:rFonts w:ascii="Times New Roman" w:hAnsi="Times New Roman"/>
          <w:sz w:val="24"/>
          <w:szCs w:val="24"/>
        </w:rPr>
        <w:t>comanda</w:t>
      </w:r>
      <w:proofErr w:type="spellEnd"/>
      <w:r w:rsidRPr="00357641">
        <w:rPr>
          <w:rFonts w:ascii="Times New Roman" w:hAnsi="Times New Roman"/>
          <w:sz w:val="24"/>
          <w:szCs w:val="24"/>
        </w:rPr>
        <w:t xml:space="preserve"> /contract (DCI) </w:t>
      </w:r>
      <w:proofErr w:type="spellStart"/>
      <w:r w:rsidRPr="00357641">
        <w:rPr>
          <w:rFonts w:ascii="Times New Roman" w:hAnsi="Times New Roman"/>
          <w:sz w:val="24"/>
          <w:szCs w:val="24"/>
        </w:rPr>
        <w:t>si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denumirea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comerciala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asa</w:t>
      </w:r>
      <w:proofErr w:type="spellEnd"/>
      <w:r w:rsidRPr="00357641">
        <w:rPr>
          <w:rFonts w:ascii="Times New Roman" w:hAnsi="Times New Roman"/>
          <w:sz w:val="24"/>
          <w:szCs w:val="24"/>
        </w:rPr>
        <w:t xml:space="preserve"> cum au </w:t>
      </w:r>
      <w:proofErr w:type="spellStart"/>
      <w:r w:rsidRPr="00357641">
        <w:rPr>
          <w:rFonts w:ascii="Times New Roman" w:hAnsi="Times New Roman"/>
          <w:sz w:val="24"/>
          <w:szCs w:val="24"/>
        </w:rPr>
        <w:t>fost</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ele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atribuite</w:t>
      </w:r>
      <w:proofErr w:type="spellEnd"/>
      <w:r w:rsidRPr="00357641">
        <w:rPr>
          <w:rFonts w:ascii="Times New Roman" w:hAnsi="Times New Roman"/>
          <w:sz w:val="24"/>
          <w:szCs w:val="24"/>
        </w:rPr>
        <w:t>.</w:t>
      </w:r>
    </w:p>
    <w:p w:rsidR="000E661D" w:rsidRPr="00357641" w:rsidRDefault="000E661D" w:rsidP="00934B66">
      <w:pPr>
        <w:tabs>
          <w:tab w:val="left" w:pos="2895"/>
        </w:tabs>
        <w:spacing w:after="0" w:line="240" w:lineRule="auto"/>
        <w:jc w:val="both"/>
        <w:rPr>
          <w:rFonts w:ascii="Times New Roman" w:eastAsia="Calibri" w:hAnsi="Times New Roman"/>
          <w:bCs/>
          <w:sz w:val="24"/>
          <w:szCs w:val="24"/>
          <w:lang w:val="it-IT"/>
        </w:rPr>
      </w:pPr>
      <w:proofErr w:type="spellStart"/>
      <w:proofErr w:type="gramStart"/>
      <w:r w:rsidRPr="00357641">
        <w:rPr>
          <w:rFonts w:ascii="Times New Roman" w:eastAsia="Calibri" w:hAnsi="Times New Roman"/>
          <w:b/>
          <w:sz w:val="24"/>
          <w:szCs w:val="24"/>
        </w:rPr>
        <w:t>Conditii</w:t>
      </w:r>
      <w:proofErr w:type="spellEnd"/>
      <w:r w:rsidRPr="00357641">
        <w:rPr>
          <w:rFonts w:ascii="Times New Roman" w:eastAsia="Calibri" w:hAnsi="Times New Roman"/>
          <w:b/>
          <w:sz w:val="24"/>
          <w:szCs w:val="24"/>
        </w:rPr>
        <w:t xml:space="preserve">  de</w:t>
      </w:r>
      <w:proofErr w:type="gramEnd"/>
      <w:r w:rsidRPr="00357641">
        <w:rPr>
          <w:rFonts w:ascii="Times New Roman" w:eastAsia="Calibri" w:hAnsi="Times New Roman"/>
          <w:b/>
          <w:sz w:val="24"/>
          <w:szCs w:val="24"/>
        </w:rPr>
        <w:t xml:space="preserve"> </w:t>
      </w:r>
      <w:proofErr w:type="spellStart"/>
      <w:r w:rsidRPr="00357641">
        <w:rPr>
          <w:rFonts w:ascii="Times New Roman" w:eastAsia="Calibri" w:hAnsi="Times New Roman"/>
          <w:b/>
          <w:sz w:val="24"/>
          <w:szCs w:val="24"/>
        </w:rPr>
        <w:t>ambalare</w:t>
      </w:r>
      <w:proofErr w:type="spellEnd"/>
      <w:r w:rsidRPr="00357641">
        <w:rPr>
          <w:rFonts w:ascii="Times New Roman" w:eastAsia="Calibri" w:hAnsi="Times New Roman"/>
          <w:bCs/>
          <w:sz w:val="24"/>
          <w:szCs w:val="24"/>
        </w:rPr>
        <w:t xml:space="preserve"> - </w:t>
      </w:r>
      <w:r w:rsidRPr="00357641">
        <w:rPr>
          <w:rFonts w:ascii="Times New Roman" w:eastAsia="Calibri" w:hAnsi="Times New Roman"/>
          <w:bCs/>
          <w:sz w:val="24"/>
          <w:szCs w:val="24"/>
          <w:lang w:val="it-IT"/>
        </w:rPr>
        <w:t>toate produsele vor fi livrate cu ambalaje corespunzatoare astfel incat pana la receptie produsele sa ajunga fara a suferi deprecieri cantitative si calitative.</w:t>
      </w:r>
    </w:p>
    <w:p w:rsidR="000E661D" w:rsidRPr="00357641" w:rsidRDefault="000E661D" w:rsidP="00934B66">
      <w:pPr>
        <w:tabs>
          <w:tab w:val="left" w:pos="2895"/>
        </w:tabs>
        <w:spacing w:after="0" w:line="240" w:lineRule="auto"/>
        <w:jc w:val="both"/>
        <w:rPr>
          <w:rFonts w:ascii="Times New Roman" w:hAnsi="Times New Roman"/>
          <w:b/>
          <w:color w:val="000000"/>
          <w:sz w:val="24"/>
          <w:szCs w:val="24"/>
          <w:lang w:val="pt-BR"/>
        </w:rPr>
      </w:pPr>
      <w:r w:rsidRPr="00357641">
        <w:rPr>
          <w:rFonts w:ascii="Times New Roman" w:hAnsi="Times New Roman"/>
          <w:sz w:val="24"/>
          <w:szCs w:val="24"/>
        </w:rPr>
        <w:tab/>
      </w:r>
      <w:r w:rsidRPr="00357641">
        <w:rPr>
          <w:rFonts w:ascii="Times New Roman" w:hAnsi="Times New Roman"/>
          <w:sz w:val="24"/>
          <w:szCs w:val="24"/>
        </w:rPr>
        <w:tab/>
      </w:r>
    </w:p>
    <w:p w:rsidR="000E661D" w:rsidRPr="00357641" w:rsidRDefault="000E661D" w:rsidP="00934B66">
      <w:pPr>
        <w:spacing w:after="0" w:line="240" w:lineRule="auto"/>
        <w:jc w:val="both"/>
        <w:rPr>
          <w:rFonts w:ascii="Times New Roman" w:hAnsi="Times New Roman"/>
          <w:sz w:val="24"/>
          <w:szCs w:val="24"/>
          <w:lang w:val="pt-BR"/>
        </w:rPr>
      </w:pPr>
      <w:r w:rsidRPr="00357641">
        <w:rPr>
          <w:rFonts w:ascii="Times New Roman" w:hAnsi="Times New Roman"/>
          <w:b/>
          <w:bCs/>
          <w:sz w:val="24"/>
          <w:szCs w:val="24"/>
          <w:lang w:val="pt-BR"/>
        </w:rPr>
        <w:t>Condiții de livrare</w:t>
      </w:r>
      <w:r w:rsidRPr="00357641">
        <w:rPr>
          <w:rFonts w:ascii="Times New Roman" w:hAnsi="Times New Roman"/>
          <w:sz w:val="24"/>
          <w:szCs w:val="24"/>
          <w:lang w:val="pt-BR"/>
        </w:rPr>
        <w:t xml:space="preserve"> conform INCOTERMS 2010. Dacă este cazul, ambalajul trebuie prevăzut astfel încât să reziste, fără limitare, manipulării accidentale, expunerii la temperaturi extreme, sării și precipitațiilor din timpul transportului și depozitării în locuri deschise. </w:t>
      </w:r>
    </w:p>
    <w:p w:rsidR="000E661D" w:rsidRPr="00357641" w:rsidRDefault="000E661D" w:rsidP="00934B66">
      <w:pPr>
        <w:spacing w:after="0" w:line="240" w:lineRule="auto"/>
        <w:jc w:val="both"/>
        <w:rPr>
          <w:rFonts w:ascii="Times New Roman" w:hAnsi="Times New Roman"/>
          <w:sz w:val="24"/>
          <w:szCs w:val="24"/>
        </w:rPr>
      </w:pPr>
      <w:proofErr w:type="spellStart"/>
      <w:r w:rsidRPr="00357641">
        <w:rPr>
          <w:rFonts w:ascii="Times New Roman" w:hAnsi="Times New Roman"/>
          <w:sz w:val="24"/>
          <w:szCs w:val="24"/>
        </w:rPr>
        <w:t>Ambalarea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marcarea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și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documentația</w:t>
      </w:r>
      <w:proofErr w:type="spellEnd"/>
      <w:r w:rsidRPr="00357641">
        <w:rPr>
          <w:rFonts w:ascii="Times New Roman" w:hAnsi="Times New Roman"/>
          <w:sz w:val="24"/>
          <w:szCs w:val="24"/>
        </w:rPr>
        <w:t xml:space="preserve"> din </w:t>
      </w:r>
      <w:proofErr w:type="spellStart"/>
      <w:r w:rsidRPr="00357641">
        <w:rPr>
          <w:rFonts w:ascii="Times New Roman" w:hAnsi="Times New Roman"/>
          <w:sz w:val="24"/>
          <w:szCs w:val="24"/>
        </w:rPr>
        <w:t>interiorul</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sau</w:t>
      </w:r>
      <w:proofErr w:type="spellEnd"/>
      <w:r w:rsidRPr="00357641">
        <w:rPr>
          <w:rFonts w:ascii="Times New Roman" w:hAnsi="Times New Roman"/>
          <w:sz w:val="24"/>
          <w:szCs w:val="24"/>
        </w:rPr>
        <w:t xml:space="preserve"> din </w:t>
      </w:r>
      <w:proofErr w:type="spellStart"/>
      <w:r w:rsidRPr="00357641">
        <w:rPr>
          <w:rFonts w:ascii="Times New Roman" w:hAnsi="Times New Roman"/>
          <w:sz w:val="24"/>
          <w:szCs w:val="24"/>
        </w:rPr>
        <w:t>afara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pachetelor</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va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respecta</w:t>
      </w:r>
      <w:proofErr w:type="spellEnd"/>
      <w:r w:rsidRPr="00357641">
        <w:rPr>
          <w:rFonts w:ascii="Times New Roman" w:hAnsi="Times New Roman"/>
          <w:sz w:val="24"/>
          <w:szCs w:val="24"/>
        </w:rPr>
        <w:t xml:space="preserve"> strict </w:t>
      </w:r>
      <w:proofErr w:type="spellStart"/>
      <w:r w:rsidRPr="00357641">
        <w:rPr>
          <w:rFonts w:ascii="Times New Roman" w:hAnsi="Times New Roman"/>
          <w:sz w:val="24"/>
          <w:szCs w:val="24"/>
        </w:rPr>
        <w:t>cerintele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prevazute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caietul</w:t>
      </w:r>
      <w:proofErr w:type="spellEnd"/>
      <w:r w:rsidRPr="00357641">
        <w:rPr>
          <w:rFonts w:ascii="Times New Roman" w:hAnsi="Times New Roman"/>
          <w:sz w:val="24"/>
          <w:szCs w:val="24"/>
        </w:rPr>
        <w:t xml:space="preserve"> de </w:t>
      </w:r>
      <w:proofErr w:type="spellStart"/>
      <w:r w:rsidRPr="00357641">
        <w:rPr>
          <w:rFonts w:ascii="Times New Roman" w:hAnsi="Times New Roman"/>
          <w:sz w:val="24"/>
          <w:szCs w:val="24"/>
        </w:rPr>
        <w:t>sarcini</w:t>
      </w:r>
      <w:proofErr w:type="spellEnd"/>
      <w:r w:rsidRPr="00357641">
        <w:rPr>
          <w:rFonts w:ascii="Times New Roman" w:hAnsi="Times New Roman"/>
          <w:sz w:val="24"/>
          <w:szCs w:val="24"/>
        </w:rPr>
        <w:t>.</w:t>
      </w:r>
    </w:p>
    <w:p w:rsidR="000E661D" w:rsidRPr="00357641" w:rsidRDefault="000E661D" w:rsidP="00934B66">
      <w:pPr>
        <w:spacing w:after="0" w:line="240" w:lineRule="auto"/>
        <w:jc w:val="both"/>
        <w:rPr>
          <w:rFonts w:ascii="Times New Roman" w:hAnsi="Times New Roman"/>
          <w:sz w:val="24"/>
          <w:szCs w:val="24"/>
        </w:rPr>
      </w:pPr>
      <w:proofErr w:type="spellStart"/>
      <w:r w:rsidRPr="00357641">
        <w:rPr>
          <w:rFonts w:ascii="Times New Roman" w:hAnsi="Times New Roman"/>
          <w:sz w:val="24"/>
          <w:szCs w:val="24"/>
        </w:rPr>
        <w:t>Toate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materialele</w:t>
      </w:r>
      <w:proofErr w:type="spellEnd"/>
      <w:r w:rsidRPr="00357641">
        <w:rPr>
          <w:rFonts w:ascii="Times New Roman" w:hAnsi="Times New Roman"/>
          <w:sz w:val="24"/>
          <w:szCs w:val="24"/>
        </w:rPr>
        <w:t xml:space="preserve"> de </w:t>
      </w:r>
      <w:proofErr w:type="spellStart"/>
      <w:r w:rsidRPr="00357641">
        <w:rPr>
          <w:rFonts w:ascii="Times New Roman" w:hAnsi="Times New Roman"/>
          <w:sz w:val="24"/>
          <w:szCs w:val="24"/>
        </w:rPr>
        <w:t>ambalare</w:t>
      </w:r>
      <w:proofErr w:type="spellEnd"/>
      <w:r w:rsidRPr="00357641">
        <w:rPr>
          <w:rFonts w:ascii="Times New Roman" w:hAnsi="Times New Roman"/>
          <w:sz w:val="24"/>
          <w:szCs w:val="24"/>
        </w:rPr>
        <w:t xml:space="preserve"> a </w:t>
      </w:r>
      <w:proofErr w:type="spellStart"/>
      <w:r w:rsidRPr="00357641">
        <w:rPr>
          <w:rFonts w:ascii="Times New Roman" w:hAnsi="Times New Roman"/>
          <w:sz w:val="24"/>
          <w:szCs w:val="24"/>
        </w:rPr>
        <w:t>produselor</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precum</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și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toate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materialele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necesare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protecției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coletelor</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paleți</w:t>
      </w:r>
      <w:proofErr w:type="spellEnd"/>
      <w:r w:rsidRPr="00357641">
        <w:rPr>
          <w:rFonts w:ascii="Times New Roman" w:hAnsi="Times New Roman"/>
          <w:sz w:val="24"/>
          <w:szCs w:val="24"/>
        </w:rPr>
        <w:t xml:space="preserve"> de </w:t>
      </w:r>
      <w:proofErr w:type="spellStart"/>
      <w:r w:rsidRPr="00357641">
        <w:rPr>
          <w:rFonts w:ascii="Times New Roman" w:hAnsi="Times New Roman"/>
          <w:sz w:val="24"/>
          <w:szCs w:val="24"/>
        </w:rPr>
        <w:t>lemn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foi</w:t>
      </w:r>
      <w:proofErr w:type="spellEnd"/>
      <w:r w:rsidRPr="00357641">
        <w:rPr>
          <w:rFonts w:ascii="Times New Roman" w:hAnsi="Times New Roman"/>
          <w:sz w:val="24"/>
          <w:szCs w:val="24"/>
        </w:rPr>
        <w:t xml:space="preserve"> de </w:t>
      </w:r>
      <w:proofErr w:type="spellStart"/>
      <w:r w:rsidRPr="00357641">
        <w:rPr>
          <w:rFonts w:ascii="Times New Roman" w:hAnsi="Times New Roman"/>
          <w:sz w:val="24"/>
          <w:szCs w:val="24"/>
        </w:rPr>
        <w:t>protecție</w:t>
      </w:r>
      <w:proofErr w:type="spellEnd"/>
      <w:r w:rsidRPr="00357641">
        <w:rPr>
          <w:rFonts w:ascii="Times New Roman" w:hAnsi="Times New Roman"/>
          <w:sz w:val="24"/>
          <w:szCs w:val="24"/>
        </w:rPr>
        <w:t xml:space="preserve">, etc) </w:t>
      </w:r>
      <w:proofErr w:type="spellStart"/>
      <w:r w:rsidRPr="00357641">
        <w:rPr>
          <w:rFonts w:ascii="Times New Roman" w:hAnsi="Times New Roman"/>
          <w:sz w:val="24"/>
          <w:szCs w:val="24"/>
        </w:rPr>
        <w:t>rămăn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proprietatea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achizitorului</w:t>
      </w:r>
      <w:proofErr w:type="spellEnd"/>
      <w:r w:rsidRPr="00357641">
        <w:rPr>
          <w:rFonts w:ascii="Times New Roman" w:hAnsi="Times New Roman"/>
          <w:sz w:val="24"/>
          <w:szCs w:val="24"/>
        </w:rPr>
        <w:t>.</w:t>
      </w:r>
    </w:p>
    <w:p w:rsidR="000E661D" w:rsidRPr="00357641" w:rsidRDefault="000E661D" w:rsidP="00934B66">
      <w:pPr>
        <w:spacing w:after="0" w:line="240" w:lineRule="auto"/>
        <w:jc w:val="both"/>
        <w:rPr>
          <w:rFonts w:ascii="Times New Roman" w:hAnsi="Times New Roman"/>
          <w:sz w:val="24"/>
          <w:szCs w:val="24"/>
        </w:rPr>
      </w:pPr>
      <w:proofErr w:type="spellStart"/>
      <w:r w:rsidRPr="00357641">
        <w:rPr>
          <w:rFonts w:ascii="Times New Roman" w:hAnsi="Times New Roman"/>
          <w:sz w:val="24"/>
          <w:szCs w:val="24"/>
        </w:rPr>
        <w:t>Contractantul</w:t>
      </w:r>
      <w:proofErr w:type="spellEnd"/>
      <w:r w:rsidRPr="00357641">
        <w:rPr>
          <w:rFonts w:ascii="Times New Roman" w:hAnsi="Times New Roman"/>
          <w:sz w:val="24"/>
          <w:szCs w:val="24"/>
        </w:rPr>
        <w:t xml:space="preserve"> are </w:t>
      </w:r>
      <w:proofErr w:type="spellStart"/>
      <w:r w:rsidRPr="00357641">
        <w:rPr>
          <w:rFonts w:ascii="Times New Roman" w:hAnsi="Times New Roman"/>
          <w:sz w:val="24"/>
          <w:szCs w:val="24"/>
        </w:rPr>
        <w:t>obligația</w:t>
      </w:r>
      <w:proofErr w:type="spellEnd"/>
      <w:r w:rsidRPr="00357641">
        <w:rPr>
          <w:rFonts w:ascii="Times New Roman" w:hAnsi="Times New Roman"/>
          <w:sz w:val="24"/>
          <w:szCs w:val="24"/>
        </w:rPr>
        <w:t xml:space="preserve"> de </w:t>
      </w:r>
      <w:proofErr w:type="gramStart"/>
      <w:r w:rsidRPr="00357641">
        <w:rPr>
          <w:rFonts w:ascii="Times New Roman" w:hAnsi="Times New Roman"/>
          <w:sz w:val="24"/>
          <w:szCs w:val="24"/>
        </w:rPr>
        <w:t>a</w:t>
      </w:r>
      <w:proofErr w:type="gramEnd"/>
      <w:r w:rsidRPr="00357641">
        <w:rPr>
          <w:rFonts w:ascii="Times New Roman" w:hAnsi="Times New Roman"/>
          <w:sz w:val="24"/>
          <w:szCs w:val="24"/>
        </w:rPr>
        <w:t xml:space="preserve"> </w:t>
      </w:r>
      <w:proofErr w:type="spellStart"/>
      <w:r w:rsidRPr="00357641">
        <w:rPr>
          <w:rFonts w:ascii="Times New Roman" w:hAnsi="Times New Roman"/>
          <w:sz w:val="24"/>
          <w:szCs w:val="24"/>
        </w:rPr>
        <w:t>asigura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complet</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produsele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furnizate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prin</w:t>
      </w:r>
      <w:proofErr w:type="spellEnd"/>
      <w:r w:rsidRPr="00357641">
        <w:rPr>
          <w:rFonts w:ascii="Times New Roman" w:hAnsi="Times New Roman"/>
          <w:sz w:val="24"/>
          <w:szCs w:val="24"/>
        </w:rPr>
        <w:t xml:space="preserve"> contract </w:t>
      </w:r>
      <w:proofErr w:type="spellStart"/>
      <w:r w:rsidRPr="00357641">
        <w:rPr>
          <w:rFonts w:ascii="Times New Roman" w:hAnsi="Times New Roman"/>
          <w:sz w:val="24"/>
          <w:szCs w:val="24"/>
        </w:rPr>
        <w:t>împotriva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pierderii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sau</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deteriorării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neprevăzute</w:t>
      </w:r>
      <w:proofErr w:type="spellEnd"/>
      <w:r w:rsidRPr="00357641">
        <w:rPr>
          <w:rFonts w:ascii="Times New Roman" w:hAnsi="Times New Roman"/>
          <w:sz w:val="24"/>
          <w:szCs w:val="24"/>
        </w:rPr>
        <w:t xml:space="preserve"> la </w:t>
      </w:r>
      <w:proofErr w:type="spellStart"/>
      <w:r w:rsidRPr="00357641">
        <w:rPr>
          <w:rFonts w:ascii="Times New Roman" w:hAnsi="Times New Roman"/>
          <w:sz w:val="24"/>
          <w:szCs w:val="24"/>
        </w:rPr>
        <w:t>fabricare</w:t>
      </w:r>
      <w:proofErr w:type="spellEnd"/>
      <w:r w:rsidRPr="00357641">
        <w:rPr>
          <w:rFonts w:ascii="Times New Roman" w:hAnsi="Times New Roman"/>
          <w:sz w:val="24"/>
          <w:szCs w:val="24"/>
        </w:rPr>
        <w:t xml:space="preserve">, transport, </w:t>
      </w:r>
      <w:proofErr w:type="spellStart"/>
      <w:r w:rsidRPr="00357641">
        <w:rPr>
          <w:rFonts w:ascii="Times New Roman" w:hAnsi="Times New Roman"/>
          <w:sz w:val="24"/>
          <w:szCs w:val="24"/>
        </w:rPr>
        <w:t>depozitare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și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livrare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funcție</w:t>
      </w:r>
      <w:proofErr w:type="spellEnd"/>
      <w:r w:rsidRPr="00357641">
        <w:rPr>
          <w:rFonts w:ascii="Times New Roman" w:hAnsi="Times New Roman"/>
          <w:sz w:val="24"/>
          <w:szCs w:val="24"/>
        </w:rPr>
        <w:t xml:space="preserve"> de </w:t>
      </w:r>
      <w:proofErr w:type="spellStart"/>
      <w:r w:rsidRPr="00357641">
        <w:rPr>
          <w:rFonts w:ascii="Times New Roman" w:hAnsi="Times New Roman"/>
          <w:sz w:val="24"/>
          <w:szCs w:val="24"/>
        </w:rPr>
        <w:t>termenul</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comercial</w:t>
      </w:r>
      <w:proofErr w:type="spellEnd"/>
      <w:r w:rsidRPr="00357641">
        <w:rPr>
          <w:rFonts w:ascii="Times New Roman" w:hAnsi="Times New Roman"/>
          <w:sz w:val="24"/>
          <w:szCs w:val="24"/>
        </w:rPr>
        <w:t xml:space="preserve"> de </w:t>
      </w:r>
      <w:proofErr w:type="spellStart"/>
      <w:r w:rsidRPr="00357641">
        <w:rPr>
          <w:rFonts w:ascii="Times New Roman" w:hAnsi="Times New Roman"/>
          <w:sz w:val="24"/>
          <w:szCs w:val="24"/>
        </w:rPr>
        <w:t>livrare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convenit</w:t>
      </w:r>
      <w:proofErr w:type="spellEnd"/>
      <w:r w:rsidRPr="00357641">
        <w:rPr>
          <w:rFonts w:ascii="Times New Roman" w:hAnsi="Times New Roman"/>
          <w:sz w:val="24"/>
          <w:szCs w:val="24"/>
        </w:rPr>
        <w:t xml:space="preserve">. </w:t>
      </w:r>
      <w:r w:rsidRPr="00357641">
        <w:rPr>
          <w:rFonts w:ascii="Times New Roman" w:hAnsi="Times New Roman"/>
          <w:sz w:val="24"/>
          <w:szCs w:val="24"/>
        </w:rPr>
        <w:tab/>
      </w:r>
    </w:p>
    <w:p w:rsidR="000E661D" w:rsidRPr="00357641" w:rsidRDefault="000E661D" w:rsidP="00934B66">
      <w:pPr>
        <w:spacing w:after="0" w:line="240" w:lineRule="auto"/>
        <w:jc w:val="both"/>
        <w:rPr>
          <w:rFonts w:ascii="Times New Roman" w:hAnsi="Times New Roman"/>
          <w:sz w:val="24"/>
          <w:szCs w:val="24"/>
        </w:rPr>
      </w:pPr>
      <w:proofErr w:type="spellStart"/>
      <w:r w:rsidRPr="00357641">
        <w:rPr>
          <w:rFonts w:ascii="Times New Roman" w:hAnsi="Times New Roman"/>
          <w:sz w:val="24"/>
          <w:szCs w:val="24"/>
        </w:rPr>
        <w:t>Depozitarea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manipularea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şi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livrarea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produselor</w:t>
      </w:r>
      <w:proofErr w:type="spellEnd"/>
      <w:r w:rsidRPr="00357641">
        <w:rPr>
          <w:rFonts w:ascii="Times New Roman" w:hAnsi="Times New Roman"/>
          <w:sz w:val="24"/>
          <w:szCs w:val="24"/>
        </w:rPr>
        <w:t xml:space="preserve"> se </w:t>
      </w:r>
      <w:proofErr w:type="spellStart"/>
      <w:r w:rsidRPr="00357641">
        <w:rPr>
          <w:rFonts w:ascii="Times New Roman" w:hAnsi="Times New Roman"/>
          <w:sz w:val="24"/>
          <w:szCs w:val="24"/>
        </w:rPr>
        <w:t>fac</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aşa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fel</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încât</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calitatea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acestora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să</w:t>
      </w:r>
      <w:proofErr w:type="spellEnd"/>
      <w:r w:rsidRPr="00357641">
        <w:rPr>
          <w:rFonts w:ascii="Times New Roman" w:hAnsi="Times New Roman"/>
          <w:sz w:val="24"/>
          <w:szCs w:val="24"/>
        </w:rPr>
        <w:t xml:space="preserve"> se </w:t>
      </w:r>
      <w:proofErr w:type="spellStart"/>
      <w:r w:rsidRPr="00357641">
        <w:rPr>
          <w:rFonts w:ascii="Times New Roman" w:hAnsi="Times New Roman"/>
          <w:sz w:val="24"/>
          <w:szCs w:val="24"/>
        </w:rPr>
        <w:t>păstreze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toată</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perioada</w:t>
      </w:r>
      <w:proofErr w:type="spellEnd"/>
      <w:r w:rsidRPr="00357641">
        <w:rPr>
          <w:rFonts w:ascii="Times New Roman" w:hAnsi="Times New Roman"/>
          <w:sz w:val="24"/>
          <w:szCs w:val="24"/>
        </w:rPr>
        <w:t xml:space="preserve"> de </w:t>
      </w:r>
      <w:proofErr w:type="spellStart"/>
      <w:r w:rsidRPr="00357641">
        <w:rPr>
          <w:rFonts w:ascii="Times New Roman" w:hAnsi="Times New Roman"/>
          <w:sz w:val="24"/>
          <w:szCs w:val="24"/>
        </w:rPr>
        <w:t>valabilitate</w:t>
      </w:r>
      <w:proofErr w:type="spellEnd"/>
      <w:r w:rsidRPr="00357641">
        <w:rPr>
          <w:rFonts w:ascii="Times New Roman" w:hAnsi="Times New Roman"/>
          <w:sz w:val="24"/>
          <w:szCs w:val="24"/>
        </w:rPr>
        <w:t>;</w:t>
      </w:r>
    </w:p>
    <w:p w:rsidR="000E661D" w:rsidRPr="00357641" w:rsidRDefault="000E661D" w:rsidP="00934B66">
      <w:pPr>
        <w:spacing w:after="0" w:line="240" w:lineRule="auto"/>
        <w:jc w:val="both"/>
        <w:rPr>
          <w:rFonts w:ascii="Times New Roman" w:hAnsi="Times New Roman"/>
          <w:sz w:val="24"/>
          <w:szCs w:val="24"/>
        </w:rPr>
      </w:pPr>
      <w:proofErr w:type="spellStart"/>
      <w:r w:rsidRPr="00357641">
        <w:rPr>
          <w:rFonts w:ascii="Times New Roman" w:hAnsi="Times New Roman"/>
          <w:sz w:val="24"/>
          <w:szCs w:val="24"/>
        </w:rPr>
        <w:lastRenderedPageBreak/>
        <w:t>Transportul</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produselor</w:t>
      </w:r>
      <w:proofErr w:type="spellEnd"/>
      <w:r w:rsidRPr="00357641">
        <w:rPr>
          <w:rFonts w:ascii="Times New Roman" w:hAnsi="Times New Roman"/>
          <w:sz w:val="24"/>
          <w:szCs w:val="24"/>
        </w:rPr>
        <w:t xml:space="preserve"> se </w:t>
      </w:r>
      <w:proofErr w:type="spellStart"/>
      <w:r w:rsidRPr="00357641">
        <w:rPr>
          <w:rFonts w:ascii="Times New Roman" w:hAnsi="Times New Roman"/>
          <w:sz w:val="24"/>
          <w:szCs w:val="24"/>
        </w:rPr>
        <w:t>va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efectua</w:t>
      </w:r>
      <w:proofErr w:type="spellEnd"/>
      <w:r w:rsidRPr="00357641">
        <w:rPr>
          <w:rFonts w:ascii="Times New Roman" w:hAnsi="Times New Roman"/>
          <w:sz w:val="24"/>
          <w:szCs w:val="24"/>
        </w:rPr>
        <w:t xml:space="preserve"> de </w:t>
      </w:r>
      <w:proofErr w:type="spellStart"/>
      <w:r w:rsidRPr="00357641">
        <w:rPr>
          <w:rFonts w:ascii="Times New Roman" w:hAnsi="Times New Roman"/>
          <w:sz w:val="24"/>
          <w:szCs w:val="24"/>
        </w:rPr>
        <w:t>către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furnizor</w:t>
      </w:r>
      <w:proofErr w:type="spellEnd"/>
      <w:r w:rsidRPr="00357641">
        <w:rPr>
          <w:rFonts w:ascii="Times New Roman" w:hAnsi="Times New Roman"/>
          <w:sz w:val="24"/>
          <w:szCs w:val="24"/>
        </w:rPr>
        <w:t xml:space="preserve"> cu </w:t>
      </w:r>
      <w:proofErr w:type="spellStart"/>
      <w:r w:rsidRPr="00357641">
        <w:rPr>
          <w:rFonts w:ascii="Times New Roman" w:hAnsi="Times New Roman"/>
          <w:sz w:val="24"/>
          <w:szCs w:val="24"/>
        </w:rPr>
        <w:t>mijloace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proprii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sau</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închiriate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cheltuiala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acestuia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iar</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mijloacele</w:t>
      </w:r>
      <w:proofErr w:type="spellEnd"/>
      <w:r w:rsidRPr="00357641">
        <w:rPr>
          <w:rFonts w:ascii="Times New Roman" w:hAnsi="Times New Roman"/>
          <w:sz w:val="24"/>
          <w:szCs w:val="24"/>
        </w:rPr>
        <w:t xml:space="preserve"> de transport </w:t>
      </w:r>
      <w:proofErr w:type="spellStart"/>
      <w:r w:rsidRPr="00357641">
        <w:rPr>
          <w:rFonts w:ascii="Times New Roman" w:hAnsi="Times New Roman"/>
          <w:sz w:val="24"/>
          <w:szCs w:val="24"/>
        </w:rPr>
        <w:t>trebuie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să</w:t>
      </w:r>
      <w:proofErr w:type="spellEnd"/>
      <w:r w:rsidRPr="00357641">
        <w:rPr>
          <w:rFonts w:ascii="Times New Roman" w:hAnsi="Times New Roman"/>
          <w:sz w:val="24"/>
          <w:szCs w:val="24"/>
        </w:rPr>
        <w:t xml:space="preserve"> fie </w:t>
      </w:r>
      <w:proofErr w:type="spellStart"/>
      <w:r w:rsidRPr="00357641">
        <w:rPr>
          <w:rFonts w:ascii="Times New Roman" w:hAnsi="Times New Roman"/>
          <w:sz w:val="24"/>
          <w:szCs w:val="24"/>
        </w:rPr>
        <w:t>corespunzatoare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pentru</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manipularea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depozitarea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și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transportul</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produselor</w:t>
      </w:r>
      <w:proofErr w:type="spellEnd"/>
      <w:r w:rsidRPr="00357641">
        <w:rPr>
          <w:rFonts w:ascii="Times New Roman" w:hAnsi="Times New Roman"/>
          <w:sz w:val="24"/>
          <w:szCs w:val="24"/>
        </w:rPr>
        <w:t>.</w:t>
      </w:r>
      <w:r w:rsidRPr="00357641">
        <w:rPr>
          <w:rFonts w:ascii="Times New Roman" w:hAnsi="Times New Roman"/>
          <w:sz w:val="24"/>
          <w:szCs w:val="24"/>
        </w:rPr>
        <w:tab/>
      </w:r>
      <w:r w:rsidRPr="00357641">
        <w:rPr>
          <w:rFonts w:ascii="Times New Roman" w:hAnsi="Times New Roman"/>
          <w:sz w:val="24"/>
          <w:szCs w:val="24"/>
        </w:rPr>
        <w:tab/>
        <w:t xml:space="preserve">                                         </w:t>
      </w:r>
    </w:p>
    <w:p w:rsidR="000E661D" w:rsidRPr="00357641" w:rsidRDefault="000E661D" w:rsidP="00934B66">
      <w:pPr>
        <w:spacing w:after="0" w:line="240" w:lineRule="auto"/>
        <w:jc w:val="both"/>
        <w:rPr>
          <w:rFonts w:ascii="Times New Roman" w:hAnsi="Times New Roman"/>
          <w:sz w:val="24"/>
          <w:szCs w:val="24"/>
        </w:rPr>
      </w:pPr>
      <w:proofErr w:type="spellStart"/>
      <w:r w:rsidRPr="00357641">
        <w:rPr>
          <w:rFonts w:ascii="Times New Roman" w:hAnsi="Times New Roman"/>
          <w:sz w:val="24"/>
          <w:szCs w:val="24"/>
        </w:rPr>
        <w:t>Condiţiile</w:t>
      </w:r>
      <w:proofErr w:type="spellEnd"/>
      <w:r w:rsidRPr="00357641">
        <w:rPr>
          <w:rFonts w:ascii="Times New Roman" w:hAnsi="Times New Roman"/>
          <w:sz w:val="24"/>
          <w:szCs w:val="24"/>
        </w:rPr>
        <w:t xml:space="preserve"> de </w:t>
      </w:r>
      <w:proofErr w:type="spellStart"/>
      <w:r w:rsidRPr="00357641">
        <w:rPr>
          <w:rFonts w:ascii="Times New Roman" w:hAnsi="Times New Roman"/>
          <w:sz w:val="24"/>
          <w:szCs w:val="24"/>
        </w:rPr>
        <w:t>conservare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trebuie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să</w:t>
      </w:r>
      <w:proofErr w:type="spellEnd"/>
      <w:r w:rsidRPr="00357641">
        <w:rPr>
          <w:rFonts w:ascii="Times New Roman" w:hAnsi="Times New Roman"/>
          <w:sz w:val="24"/>
          <w:szCs w:val="24"/>
        </w:rPr>
        <w:t xml:space="preserve"> fie </w:t>
      </w:r>
      <w:proofErr w:type="spellStart"/>
      <w:r w:rsidRPr="00357641">
        <w:rPr>
          <w:rFonts w:ascii="Times New Roman" w:hAnsi="Times New Roman"/>
          <w:sz w:val="24"/>
          <w:szCs w:val="24"/>
        </w:rPr>
        <w:t>respectate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orice</w:t>
      </w:r>
      <w:proofErr w:type="spellEnd"/>
      <w:r w:rsidRPr="00357641">
        <w:rPr>
          <w:rFonts w:ascii="Times New Roman" w:hAnsi="Times New Roman"/>
          <w:sz w:val="24"/>
          <w:szCs w:val="24"/>
        </w:rPr>
        <w:t xml:space="preserve"> moment, </w:t>
      </w:r>
      <w:proofErr w:type="spellStart"/>
      <w:r w:rsidRPr="00357641">
        <w:rPr>
          <w:rFonts w:ascii="Times New Roman" w:hAnsi="Times New Roman"/>
          <w:sz w:val="24"/>
          <w:szCs w:val="24"/>
        </w:rPr>
        <w:t>inclusiv</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cursul</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transportului</w:t>
      </w:r>
      <w:proofErr w:type="spellEnd"/>
      <w:r w:rsidRPr="00357641">
        <w:rPr>
          <w:rFonts w:ascii="Times New Roman" w:hAnsi="Times New Roman"/>
          <w:sz w:val="24"/>
          <w:szCs w:val="24"/>
        </w:rPr>
        <w:t>.</w:t>
      </w:r>
    </w:p>
    <w:p w:rsidR="000E661D" w:rsidRPr="00357641" w:rsidRDefault="000E661D" w:rsidP="00934B66">
      <w:pPr>
        <w:spacing w:after="0" w:line="240" w:lineRule="auto"/>
        <w:jc w:val="both"/>
        <w:rPr>
          <w:rFonts w:ascii="Times New Roman" w:hAnsi="Times New Roman"/>
          <w:sz w:val="24"/>
          <w:szCs w:val="24"/>
        </w:rPr>
      </w:pPr>
      <w:proofErr w:type="spellStart"/>
      <w:r w:rsidRPr="00357641">
        <w:rPr>
          <w:rFonts w:ascii="Times New Roman" w:hAnsi="Times New Roman"/>
          <w:sz w:val="24"/>
          <w:szCs w:val="24"/>
        </w:rPr>
        <w:t>Contractantul</w:t>
      </w:r>
      <w:proofErr w:type="spellEnd"/>
      <w:r w:rsidRPr="00357641">
        <w:rPr>
          <w:rFonts w:ascii="Times New Roman" w:hAnsi="Times New Roman"/>
          <w:sz w:val="24"/>
          <w:szCs w:val="24"/>
        </w:rPr>
        <w:t xml:space="preserve"> are </w:t>
      </w:r>
      <w:proofErr w:type="spellStart"/>
      <w:r w:rsidRPr="00357641">
        <w:rPr>
          <w:rFonts w:ascii="Times New Roman" w:hAnsi="Times New Roman"/>
          <w:sz w:val="24"/>
          <w:szCs w:val="24"/>
        </w:rPr>
        <w:t>obligatia</w:t>
      </w:r>
      <w:proofErr w:type="spellEnd"/>
      <w:r w:rsidRPr="00357641">
        <w:rPr>
          <w:rFonts w:ascii="Times New Roman" w:hAnsi="Times New Roman"/>
          <w:sz w:val="24"/>
          <w:szCs w:val="24"/>
        </w:rPr>
        <w:t xml:space="preserve"> de </w:t>
      </w:r>
      <w:proofErr w:type="gramStart"/>
      <w:r w:rsidRPr="00357641">
        <w:rPr>
          <w:rFonts w:ascii="Times New Roman" w:hAnsi="Times New Roman"/>
          <w:sz w:val="24"/>
          <w:szCs w:val="24"/>
        </w:rPr>
        <w:t>a</w:t>
      </w:r>
      <w:proofErr w:type="gramEnd"/>
      <w:r w:rsidRPr="00357641">
        <w:rPr>
          <w:rFonts w:ascii="Times New Roman" w:hAnsi="Times New Roman"/>
          <w:sz w:val="24"/>
          <w:szCs w:val="24"/>
        </w:rPr>
        <w:t xml:space="preserve"> </w:t>
      </w:r>
      <w:proofErr w:type="spellStart"/>
      <w:r w:rsidRPr="00357641">
        <w:rPr>
          <w:rFonts w:ascii="Times New Roman" w:hAnsi="Times New Roman"/>
          <w:sz w:val="24"/>
          <w:szCs w:val="24"/>
        </w:rPr>
        <w:t>ambala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produsele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pentru</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că</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acestea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să</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facă</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fată</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fără</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limitare</w:t>
      </w:r>
      <w:proofErr w:type="spellEnd"/>
      <w:r w:rsidRPr="00357641">
        <w:rPr>
          <w:rFonts w:ascii="Times New Roman" w:hAnsi="Times New Roman"/>
          <w:sz w:val="24"/>
          <w:szCs w:val="24"/>
        </w:rPr>
        <w:t xml:space="preserve">, la </w:t>
      </w:r>
      <w:proofErr w:type="spellStart"/>
      <w:r w:rsidRPr="00357641">
        <w:rPr>
          <w:rFonts w:ascii="Times New Roman" w:hAnsi="Times New Roman"/>
          <w:sz w:val="24"/>
          <w:szCs w:val="24"/>
        </w:rPr>
        <w:t>manipularea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dură</w:t>
      </w:r>
      <w:proofErr w:type="spellEnd"/>
      <w:r w:rsidRPr="00357641">
        <w:rPr>
          <w:rFonts w:ascii="Times New Roman" w:hAnsi="Times New Roman"/>
          <w:sz w:val="24"/>
          <w:szCs w:val="24"/>
        </w:rPr>
        <w:t xml:space="preserve"> din </w:t>
      </w:r>
      <w:proofErr w:type="spellStart"/>
      <w:r w:rsidRPr="00357641">
        <w:rPr>
          <w:rFonts w:ascii="Times New Roman" w:hAnsi="Times New Roman"/>
          <w:sz w:val="24"/>
          <w:szCs w:val="24"/>
        </w:rPr>
        <w:t>timpul</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transportului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tranzitului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și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expunerii</w:t>
      </w:r>
      <w:proofErr w:type="spellEnd"/>
      <w:r w:rsidRPr="00357641">
        <w:rPr>
          <w:rFonts w:ascii="Times New Roman" w:hAnsi="Times New Roman"/>
          <w:sz w:val="24"/>
          <w:szCs w:val="24"/>
        </w:rPr>
        <w:t xml:space="preserve"> la </w:t>
      </w:r>
      <w:proofErr w:type="spellStart"/>
      <w:r w:rsidRPr="00357641">
        <w:rPr>
          <w:rFonts w:ascii="Times New Roman" w:hAnsi="Times New Roman"/>
          <w:sz w:val="24"/>
          <w:szCs w:val="24"/>
        </w:rPr>
        <w:t>temperaturi</w:t>
      </w:r>
      <w:proofErr w:type="spellEnd"/>
      <w:r w:rsidRPr="00357641">
        <w:rPr>
          <w:rFonts w:ascii="Times New Roman" w:hAnsi="Times New Roman"/>
          <w:sz w:val="24"/>
          <w:szCs w:val="24"/>
        </w:rPr>
        <w:t xml:space="preserve"> extreme, la </w:t>
      </w:r>
      <w:proofErr w:type="spellStart"/>
      <w:r w:rsidRPr="00357641">
        <w:rPr>
          <w:rFonts w:ascii="Times New Roman" w:hAnsi="Times New Roman"/>
          <w:sz w:val="24"/>
          <w:szCs w:val="24"/>
        </w:rPr>
        <w:t>soare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și</w:t>
      </w:r>
      <w:proofErr w:type="spellEnd"/>
      <w:r w:rsidRPr="00357641">
        <w:rPr>
          <w:rFonts w:ascii="Times New Roman" w:hAnsi="Times New Roman"/>
          <w:sz w:val="24"/>
          <w:szCs w:val="24"/>
        </w:rPr>
        <w:t xml:space="preserve"> la </w:t>
      </w:r>
      <w:proofErr w:type="spellStart"/>
      <w:r w:rsidRPr="00357641">
        <w:rPr>
          <w:rFonts w:ascii="Times New Roman" w:hAnsi="Times New Roman"/>
          <w:sz w:val="24"/>
          <w:szCs w:val="24"/>
        </w:rPr>
        <w:t>precipitațiile</w:t>
      </w:r>
      <w:proofErr w:type="spellEnd"/>
      <w:r w:rsidRPr="00357641">
        <w:rPr>
          <w:rFonts w:ascii="Times New Roman" w:hAnsi="Times New Roman"/>
          <w:sz w:val="24"/>
          <w:szCs w:val="24"/>
        </w:rPr>
        <w:t xml:space="preserve"> care </w:t>
      </w:r>
      <w:proofErr w:type="spellStart"/>
      <w:r w:rsidRPr="00357641">
        <w:rPr>
          <w:rFonts w:ascii="Times New Roman" w:hAnsi="Times New Roman"/>
          <w:sz w:val="24"/>
          <w:szCs w:val="24"/>
        </w:rPr>
        <w:t>ar</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putea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să</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apară</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timpul</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transportului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și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depozitării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aer</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liber</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asa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fel</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încăt</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să</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ajungă</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bună</w:t>
      </w:r>
      <w:proofErr w:type="spellEnd"/>
      <w:r w:rsidRPr="00357641">
        <w:rPr>
          <w:rFonts w:ascii="Times New Roman" w:hAnsi="Times New Roman"/>
          <w:sz w:val="24"/>
          <w:szCs w:val="24"/>
        </w:rPr>
        <w:t xml:space="preserve"> stare la </w:t>
      </w:r>
      <w:proofErr w:type="spellStart"/>
      <w:r w:rsidRPr="00357641">
        <w:rPr>
          <w:rFonts w:ascii="Times New Roman" w:hAnsi="Times New Roman"/>
          <w:sz w:val="24"/>
          <w:szCs w:val="24"/>
        </w:rPr>
        <w:t>destinatia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finală</w:t>
      </w:r>
      <w:proofErr w:type="spellEnd"/>
      <w:r w:rsidRPr="00357641">
        <w:rPr>
          <w:rFonts w:ascii="Times New Roman" w:hAnsi="Times New Roman"/>
          <w:sz w:val="24"/>
          <w:szCs w:val="24"/>
        </w:rPr>
        <w:t>.</w:t>
      </w:r>
    </w:p>
    <w:p w:rsidR="000E661D" w:rsidRPr="00357641" w:rsidRDefault="000E661D" w:rsidP="00934B66">
      <w:pPr>
        <w:spacing w:after="0" w:line="240" w:lineRule="auto"/>
        <w:jc w:val="both"/>
        <w:rPr>
          <w:rFonts w:ascii="Times New Roman" w:hAnsi="Times New Roman"/>
          <w:sz w:val="24"/>
          <w:szCs w:val="24"/>
        </w:rPr>
      </w:pPr>
      <w:proofErr w:type="spellStart"/>
      <w:r w:rsidRPr="00357641">
        <w:rPr>
          <w:rFonts w:ascii="Times New Roman" w:hAnsi="Times New Roman"/>
          <w:sz w:val="24"/>
          <w:szCs w:val="24"/>
        </w:rPr>
        <w:t>Contractantul</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este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responsabil</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pentru</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livrarea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termenul</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agreat</w:t>
      </w:r>
      <w:proofErr w:type="spellEnd"/>
      <w:r w:rsidRPr="00357641">
        <w:rPr>
          <w:rFonts w:ascii="Times New Roman" w:hAnsi="Times New Roman"/>
          <w:sz w:val="24"/>
          <w:szCs w:val="24"/>
        </w:rPr>
        <w:t xml:space="preserve"> al </w:t>
      </w:r>
      <w:proofErr w:type="spellStart"/>
      <w:r w:rsidRPr="00357641">
        <w:rPr>
          <w:rFonts w:ascii="Times New Roman" w:hAnsi="Times New Roman"/>
          <w:sz w:val="24"/>
          <w:szCs w:val="24"/>
        </w:rPr>
        <w:t>produselor</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și</w:t>
      </w:r>
      <w:proofErr w:type="spellEnd"/>
      <w:r w:rsidRPr="00357641">
        <w:rPr>
          <w:rFonts w:ascii="Times New Roman" w:hAnsi="Times New Roman"/>
          <w:sz w:val="24"/>
          <w:szCs w:val="24"/>
        </w:rPr>
        <w:t xml:space="preserve"> se </w:t>
      </w:r>
      <w:proofErr w:type="spellStart"/>
      <w:r w:rsidRPr="00357641">
        <w:rPr>
          <w:rFonts w:ascii="Times New Roman" w:hAnsi="Times New Roman"/>
          <w:sz w:val="24"/>
          <w:szCs w:val="24"/>
        </w:rPr>
        <w:t>consideră</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că</w:t>
      </w:r>
      <w:proofErr w:type="spellEnd"/>
      <w:r w:rsidRPr="00357641">
        <w:rPr>
          <w:rFonts w:ascii="Times New Roman" w:hAnsi="Times New Roman"/>
          <w:sz w:val="24"/>
          <w:szCs w:val="24"/>
        </w:rPr>
        <w:t xml:space="preserve"> a </w:t>
      </w:r>
      <w:proofErr w:type="spellStart"/>
      <w:r w:rsidRPr="00357641">
        <w:rPr>
          <w:rFonts w:ascii="Times New Roman" w:hAnsi="Times New Roman"/>
          <w:sz w:val="24"/>
          <w:szCs w:val="24"/>
        </w:rPr>
        <w:t>luat</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considerare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toate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dificultățile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pe</w:t>
      </w:r>
      <w:proofErr w:type="spellEnd"/>
      <w:r w:rsidRPr="00357641">
        <w:rPr>
          <w:rFonts w:ascii="Times New Roman" w:hAnsi="Times New Roman"/>
          <w:sz w:val="24"/>
          <w:szCs w:val="24"/>
        </w:rPr>
        <w:t xml:space="preserve"> care le-</w:t>
      </w:r>
      <w:proofErr w:type="spellStart"/>
      <w:r w:rsidRPr="00357641">
        <w:rPr>
          <w:rFonts w:ascii="Times New Roman" w:hAnsi="Times New Roman"/>
          <w:sz w:val="24"/>
          <w:szCs w:val="24"/>
        </w:rPr>
        <w:t>ar</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putea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întâmpina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acest</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sens</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și</w:t>
      </w:r>
      <w:proofErr w:type="spellEnd"/>
      <w:r w:rsidRPr="00357641">
        <w:rPr>
          <w:rFonts w:ascii="Times New Roman" w:hAnsi="Times New Roman"/>
          <w:sz w:val="24"/>
          <w:szCs w:val="24"/>
        </w:rPr>
        <w:t xml:space="preserve"> nu </w:t>
      </w:r>
      <w:proofErr w:type="spellStart"/>
      <w:r w:rsidRPr="00357641">
        <w:rPr>
          <w:rFonts w:ascii="Times New Roman" w:hAnsi="Times New Roman"/>
          <w:sz w:val="24"/>
          <w:szCs w:val="24"/>
        </w:rPr>
        <w:t>va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invoca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nici</w:t>
      </w:r>
      <w:proofErr w:type="spellEnd"/>
      <w:r w:rsidRPr="00357641">
        <w:rPr>
          <w:rFonts w:ascii="Times New Roman" w:hAnsi="Times New Roman"/>
          <w:sz w:val="24"/>
          <w:szCs w:val="24"/>
        </w:rPr>
        <w:t xml:space="preserve"> un </w:t>
      </w:r>
      <w:proofErr w:type="spellStart"/>
      <w:r w:rsidRPr="00357641">
        <w:rPr>
          <w:rFonts w:ascii="Times New Roman" w:hAnsi="Times New Roman"/>
          <w:sz w:val="24"/>
          <w:szCs w:val="24"/>
        </w:rPr>
        <w:t>motiv</w:t>
      </w:r>
      <w:proofErr w:type="spellEnd"/>
      <w:r w:rsidRPr="00357641">
        <w:rPr>
          <w:rFonts w:ascii="Times New Roman" w:hAnsi="Times New Roman"/>
          <w:sz w:val="24"/>
          <w:szCs w:val="24"/>
        </w:rPr>
        <w:t xml:space="preserve"> de </w:t>
      </w:r>
      <w:proofErr w:type="spellStart"/>
      <w:r w:rsidRPr="00357641">
        <w:rPr>
          <w:rFonts w:ascii="Times New Roman" w:hAnsi="Times New Roman"/>
          <w:sz w:val="24"/>
          <w:szCs w:val="24"/>
        </w:rPr>
        <w:t>întârziere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sau</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costuri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suplimentare</w:t>
      </w:r>
      <w:proofErr w:type="spellEnd"/>
      <w:r w:rsidRPr="00357641">
        <w:rPr>
          <w:rFonts w:ascii="Times New Roman" w:hAnsi="Times New Roman"/>
          <w:sz w:val="24"/>
          <w:szCs w:val="24"/>
        </w:rPr>
        <w:t>.</w:t>
      </w:r>
    </w:p>
    <w:p w:rsidR="000E661D" w:rsidRPr="00357641" w:rsidRDefault="000E661D" w:rsidP="00934B66">
      <w:pPr>
        <w:spacing w:after="0" w:line="240" w:lineRule="auto"/>
        <w:jc w:val="both"/>
        <w:rPr>
          <w:rFonts w:ascii="Times New Roman" w:hAnsi="Times New Roman"/>
          <w:sz w:val="24"/>
          <w:szCs w:val="24"/>
        </w:rPr>
      </w:pPr>
      <w:proofErr w:type="spellStart"/>
      <w:r w:rsidRPr="00357641">
        <w:rPr>
          <w:rFonts w:ascii="Times New Roman" w:hAnsi="Times New Roman"/>
          <w:sz w:val="24"/>
          <w:szCs w:val="24"/>
        </w:rPr>
        <w:t>Contractantul</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va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lua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în</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considerare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acolo</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unde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este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cazul</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distanta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față</w:t>
      </w:r>
      <w:proofErr w:type="spellEnd"/>
      <w:r w:rsidRPr="00357641">
        <w:rPr>
          <w:rFonts w:ascii="Times New Roman" w:hAnsi="Times New Roman"/>
          <w:sz w:val="24"/>
          <w:szCs w:val="24"/>
        </w:rPr>
        <w:t xml:space="preserve"> de </w:t>
      </w:r>
      <w:proofErr w:type="spellStart"/>
      <w:r w:rsidRPr="00357641">
        <w:rPr>
          <w:rFonts w:ascii="Times New Roman" w:hAnsi="Times New Roman"/>
          <w:sz w:val="24"/>
          <w:szCs w:val="24"/>
        </w:rPr>
        <w:t>destinația</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finală</w:t>
      </w:r>
      <w:proofErr w:type="spellEnd"/>
      <w:r w:rsidRPr="00357641">
        <w:rPr>
          <w:rFonts w:ascii="Times New Roman" w:hAnsi="Times New Roman"/>
          <w:sz w:val="24"/>
          <w:szCs w:val="24"/>
        </w:rPr>
        <w:t xml:space="preserve"> a </w:t>
      </w:r>
      <w:proofErr w:type="spellStart"/>
      <w:r w:rsidRPr="00357641">
        <w:rPr>
          <w:rFonts w:ascii="Times New Roman" w:hAnsi="Times New Roman"/>
          <w:sz w:val="24"/>
          <w:szCs w:val="24"/>
        </w:rPr>
        <w:t>produselor</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furnizate</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și</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eventuală</w:t>
      </w:r>
      <w:proofErr w:type="spellEnd"/>
      <w:r w:rsidRPr="00357641">
        <w:rPr>
          <w:rFonts w:ascii="Times New Roman" w:hAnsi="Times New Roman"/>
          <w:sz w:val="24"/>
          <w:szCs w:val="24"/>
        </w:rPr>
        <w:t xml:space="preserve"> </w:t>
      </w:r>
      <w:proofErr w:type="spellStart"/>
      <w:r w:rsidRPr="00357641">
        <w:rPr>
          <w:rFonts w:ascii="Times New Roman" w:hAnsi="Times New Roman"/>
          <w:sz w:val="24"/>
          <w:szCs w:val="24"/>
        </w:rPr>
        <w:t>absență</w:t>
      </w:r>
      <w:proofErr w:type="spellEnd"/>
      <w:r w:rsidRPr="00357641">
        <w:rPr>
          <w:rFonts w:ascii="Times New Roman" w:hAnsi="Times New Roman"/>
          <w:sz w:val="24"/>
          <w:szCs w:val="24"/>
        </w:rPr>
        <w:t xml:space="preserve"> a </w:t>
      </w:r>
      <w:proofErr w:type="spellStart"/>
      <w:r w:rsidRPr="00357641">
        <w:rPr>
          <w:rFonts w:ascii="Times New Roman" w:hAnsi="Times New Roman"/>
          <w:sz w:val="24"/>
          <w:szCs w:val="24"/>
        </w:rPr>
        <w:t>facilităților</w:t>
      </w:r>
      <w:proofErr w:type="spellEnd"/>
      <w:r w:rsidRPr="00357641">
        <w:rPr>
          <w:rFonts w:ascii="Times New Roman" w:hAnsi="Times New Roman"/>
          <w:sz w:val="24"/>
          <w:szCs w:val="24"/>
        </w:rPr>
        <w:t xml:space="preserve"> de </w:t>
      </w:r>
      <w:proofErr w:type="spellStart"/>
      <w:r w:rsidRPr="00357641">
        <w:rPr>
          <w:rFonts w:ascii="Times New Roman" w:hAnsi="Times New Roman"/>
          <w:sz w:val="24"/>
          <w:szCs w:val="24"/>
        </w:rPr>
        <w:t>manipulare</w:t>
      </w:r>
      <w:proofErr w:type="spellEnd"/>
      <w:r w:rsidRPr="00357641">
        <w:rPr>
          <w:rFonts w:ascii="Times New Roman" w:hAnsi="Times New Roman"/>
          <w:sz w:val="24"/>
          <w:szCs w:val="24"/>
        </w:rPr>
        <w:t xml:space="preserve"> la </w:t>
      </w:r>
      <w:proofErr w:type="spellStart"/>
      <w:r w:rsidRPr="00357641">
        <w:rPr>
          <w:rFonts w:ascii="Times New Roman" w:hAnsi="Times New Roman"/>
          <w:sz w:val="24"/>
          <w:szCs w:val="24"/>
        </w:rPr>
        <w:t>punctele</w:t>
      </w:r>
      <w:proofErr w:type="spellEnd"/>
      <w:r w:rsidRPr="00357641">
        <w:rPr>
          <w:rFonts w:ascii="Times New Roman" w:hAnsi="Times New Roman"/>
          <w:sz w:val="24"/>
          <w:szCs w:val="24"/>
        </w:rPr>
        <w:t xml:space="preserve"> de </w:t>
      </w:r>
      <w:proofErr w:type="spellStart"/>
      <w:r w:rsidRPr="00357641">
        <w:rPr>
          <w:rFonts w:ascii="Times New Roman" w:hAnsi="Times New Roman"/>
          <w:sz w:val="24"/>
          <w:szCs w:val="24"/>
        </w:rPr>
        <w:t>tranzitare</w:t>
      </w:r>
      <w:proofErr w:type="spellEnd"/>
      <w:r w:rsidRPr="00357641">
        <w:rPr>
          <w:rFonts w:ascii="Times New Roman" w:hAnsi="Times New Roman"/>
          <w:sz w:val="24"/>
          <w:szCs w:val="24"/>
        </w:rPr>
        <w:t>.</w:t>
      </w:r>
    </w:p>
    <w:p w:rsidR="000E661D" w:rsidRDefault="000E661D" w:rsidP="00934B66">
      <w:pPr>
        <w:spacing w:after="0" w:line="240" w:lineRule="auto"/>
        <w:jc w:val="both"/>
        <w:rPr>
          <w:rFonts w:ascii="Times New Roman" w:hAnsi="Times New Roman"/>
          <w:sz w:val="24"/>
          <w:szCs w:val="24"/>
        </w:rPr>
      </w:pPr>
    </w:p>
    <w:p w:rsidR="00BD2BCF" w:rsidRDefault="00BD2BCF" w:rsidP="00934B66">
      <w:pPr>
        <w:pStyle w:val="DefaultText"/>
        <w:jc w:val="both"/>
        <w:rPr>
          <w:b/>
          <w:szCs w:val="24"/>
        </w:rPr>
      </w:pPr>
      <w:bookmarkStart w:id="15" w:name="_Toc33104119"/>
      <w:bookmarkEnd w:id="13"/>
      <w:bookmarkEnd w:id="14"/>
      <w:r w:rsidRPr="00323708">
        <w:rPr>
          <w:b/>
          <w:szCs w:val="24"/>
        </w:rPr>
        <w:t>3.</w:t>
      </w:r>
      <w:r w:rsidR="00C72CCE" w:rsidRPr="00323708">
        <w:rPr>
          <w:b/>
          <w:szCs w:val="24"/>
        </w:rPr>
        <w:t>4</w:t>
      </w:r>
      <w:r w:rsidRPr="00323708">
        <w:rPr>
          <w:b/>
          <w:szCs w:val="24"/>
        </w:rPr>
        <w:t xml:space="preserve"> Atribuțiile și responsabilitățile Părților</w:t>
      </w:r>
      <w:bookmarkEnd w:id="15"/>
    </w:p>
    <w:p w:rsidR="00CA5B7F" w:rsidRPr="00323708" w:rsidRDefault="00CA5B7F" w:rsidP="00934B66">
      <w:pPr>
        <w:pStyle w:val="DefaultText"/>
        <w:jc w:val="both"/>
        <w:rPr>
          <w:b/>
          <w:szCs w:val="24"/>
        </w:rPr>
      </w:pPr>
    </w:p>
    <w:p w:rsidR="00BD2BCF" w:rsidRPr="00323708" w:rsidRDefault="00BD2BCF" w:rsidP="00934B66">
      <w:pPr>
        <w:pStyle w:val="DefaultText"/>
        <w:jc w:val="both"/>
        <w:rPr>
          <w:bCs/>
          <w:szCs w:val="24"/>
        </w:rPr>
      </w:pPr>
      <w:r w:rsidRPr="00323708">
        <w:rPr>
          <w:b/>
          <w:szCs w:val="24"/>
        </w:rPr>
        <w:t>3.</w:t>
      </w:r>
      <w:r w:rsidR="007604D4" w:rsidRPr="00323708">
        <w:rPr>
          <w:b/>
          <w:szCs w:val="24"/>
        </w:rPr>
        <w:t>4</w:t>
      </w:r>
      <w:r w:rsidRPr="00323708">
        <w:rPr>
          <w:b/>
          <w:szCs w:val="24"/>
        </w:rPr>
        <w:t xml:space="preserve">.1 </w:t>
      </w:r>
      <w:r w:rsidR="00083AAF" w:rsidRPr="00323708">
        <w:rPr>
          <w:b/>
          <w:szCs w:val="24"/>
        </w:rPr>
        <w:t>A.S.S.M.B.</w:t>
      </w:r>
      <w:r w:rsidRPr="00323708">
        <w:rPr>
          <w:b/>
          <w:szCs w:val="24"/>
        </w:rPr>
        <w:t xml:space="preserve"> </w:t>
      </w:r>
      <w:r w:rsidRPr="00323708">
        <w:rPr>
          <w:bCs/>
          <w:szCs w:val="24"/>
        </w:rPr>
        <w:t>are următoarele obligaţii:</w:t>
      </w:r>
    </w:p>
    <w:p w:rsidR="00BD2BCF" w:rsidRPr="00323708" w:rsidRDefault="00BD2BCF" w:rsidP="00934B66">
      <w:pPr>
        <w:pStyle w:val="DefaultText"/>
        <w:numPr>
          <w:ilvl w:val="0"/>
          <w:numId w:val="18"/>
        </w:numPr>
        <w:jc w:val="both"/>
        <w:rPr>
          <w:bCs/>
          <w:szCs w:val="24"/>
        </w:rPr>
      </w:pPr>
      <w:r w:rsidRPr="00323708">
        <w:rPr>
          <w:bCs/>
          <w:szCs w:val="24"/>
        </w:rPr>
        <w:t xml:space="preserve">să achiziţioneze şi să plătească preţul convenit </w:t>
      </w:r>
      <w:r w:rsidR="00AB4C0D" w:rsidRPr="00323708">
        <w:rPr>
          <w:bCs/>
          <w:szCs w:val="24"/>
        </w:rPr>
        <w:t>conform termenelor și condițiilor stabilite în contract</w:t>
      </w:r>
      <w:r w:rsidRPr="00323708">
        <w:rPr>
          <w:bCs/>
          <w:szCs w:val="24"/>
        </w:rPr>
        <w:t>;</w:t>
      </w:r>
    </w:p>
    <w:p w:rsidR="00BD2BCF" w:rsidRPr="00323708" w:rsidRDefault="00BD2BCF" w:rsidP="00934B66">
      <w:pPr>
        <w:pStyle w:val="DefaultText"/>
        <w:numPr>
          <w:ilvl w:val="0"/>
          <w:numId w:val="18"/>
        </w:numPr>
        <w:ind w:left="0" w:firstLine="360"/>
        <w:jc w:val="both"/>
        <w:rPr>
          <w:bCs/>
          <w:szCs w:val="24"/>
        </w:rPr>
      </w:pPr>
      <w:r w:rsidRPr="00323708">
        <w:rPr>
          <w:bCs/>
          <w:szCs w:val="24"/>
        </w:rPr>
        <w:t>să recepţioneze</w:t>
      </w:r>
      <w:r w:rsidR="00646FC8" w:rsidRPr="00323708">
        <w:rPr>
          <w:bCs/>
          <w:szCs w:val="24"/>
        </w:rPr>
        <w:t xml:space="preserve"> </w:t>
      </w:r>
      <w:r w:rsidR="004C6597" w:rsidRPr="00323708">
        <w:rPr>
          <w:bCs/>
          <w:szCs w:val="24"/>
        </w:rPr>
        <w:t>produsele</w:t>
      </w:r>
      <w:r w:rsidRPr="00323708">
        <w:rPr>
          <w:bCs/>
          <w:szCs w:val="24"/>
        </w:rPr>
        <w:t xml:space="preserve"> în termenele convenite și să verifice existența documentelor care însoțesc</w:t>
      </w:r>
      <w:r w:rsidR="00646FC8" w:rsidRPr="00323708">
        <w:rPr>
          <w:bCs/>
          <w:szCs w:val="24"/>
        </w:rPr>
        <w:t xml:space="preserve"> cele</w:t>
      </w:r>
      <w:r w:rsidRPr="00323708">
        <w:rPr>
          <w:bCs/>
          <w:szCs w:val="24"/>
        </w:rPr>
        <w:t xml:space="preserve"> livrate.</w:t>
      </w:r>
      <w:r w:rsidR="00083AAF" w:rsidRPr="00323708">
        <w:rPr>
          <w:bCs/>
          <w:szCs w:val="24"/>
        </w:rPr>
        <w:t xml:space="preserve"> A.S.S.M.B. </w:t>
      </w:r>
      <w:r w:rsidRPr="00323708">
        <w:rPr>
          <w:bCs/>
          <w:szCs w:val="24"/>
        </w:rPr>
        <w:t xml:space="preserve"> dispune şi aprobă procesele verbale de recepție calitativă și cantitativă a produselor furnizate;</w:t>
      </w:r>
    </w:p>
    <w:p w:rsidR="00BD2BCF" w:rsidRPr="00323708" w:rsidRDefault="00BD2BCF" w:rsidP="00934B66">
      <w:pPr>
        <w:pStyle w:val="DefaultText"/>
        <w:numPr>
          <w:ilvl w:val="0"/>
          <w:numId w:val="18"/>
        </w:numPr>
        <w:ind w:left="0" w:firstLine="360"/>
        <w:jc w:val="both"/>
        <w:rPr>
          <w:bCs/>
          <w:szCs w:val="24"/>
        </w:rPr>
      </w:pPr>
      <w:r w:rsidRPr="00323708">
        <w:rPr>
          <w:bCs/>
          <w:szCs w:val="24"/>
        </w:rPr>
        <w:t>să recepţioneze</w:t>
      </w:r>
      <w:r w:rsidR="004C6597" w:rsidRPr="00323708">
        <w:rPr>
          <w:bCs/>
          <w:szCs w:val="24"/>
        </w:rPr>
        <w:t xml:space="preserve"> produsele</w:t>
      </w:r>
      <w:r w:rsidRPr="00323708">
        <w:rPr>
          <w:bCs/>
          <w:szCs w:val="24"/>
        </w:rPr>
        <w:t xml:space="preserve"> furnizate, în termenul convenit, conform standardelor şi/sau performanţelor prezentate în propunerea tehnică, anexă la contract și în concordanță cu cerințele caietului de sarcini;</w:t>
      </w:r>
    </w:p>
    <w:p w:rsidR="00BD2BCF" w:rsidRPr="00323708" w:rsidRDefault="00BD2BCF" w:rsidP="00934B66">
      <w:pPr>
        <w:pStyle w:val="DefaultText"/>
        <w:numPr>
          <w:ilvl w:val="0"/>
          <w:numId w:val="18"/>
        </w:numPr>
        <w:jc w:val="both"/>
        <w:rPr>
          <w:bCs/>
          <w:szCs w:val="24"/>
        </w:rPr>
      </w:pPr>
      <w:r w:rsidRPr="00323708">
        <w:rPr>
          <w:bCs/>
          <w:szCs w:val="24"/>
        </w:rPr>
        <w:t>să monitorizeze derularea şi modul de implementare a contractului;</w:t>
      </w:r>
    </w:p>
    <w:p w:rsidR="00BD2BCF" w:rsidRPr="00323708" w:rsidRDefault="00BD2BCF" w:rsidP="00934B66">
      <w:pPr>
        <w:pStyle w:val="DefaultText"/>
        <w:numPr>
          <w:ilvl w:val="0"/>
          <w:numId w:val="18"/>
        </w:numPr>
        <w:jc w:val="both"/>
        <w:rPr>
          <w:bCs/>
          <w:szCs w:val="24"/>
        </w:rPr>
      </w:pPr>
      <w:r w:rsidRPr="00323708">
        <w:rPr>
          <w:bCs/>
          <w:szCs w:val="24"/>
        </w:rPr>
        <w:t>să verifice existenţa tuturor documentelor justificative necesare pentru efectuarea plăţilor;</w:t>
      </w:r>
    </w:p>
    <w:p w:rsidR="00BD2BCF" w:rsidRPr="00323708" w:rsidRDefault="00BD2BCF" w:rsidP="00934B66">
      <w:pPr>
        <w:pStyle w:val="DefaultText"/>
        <w:numPr>
          <w:ilvl w:val="0"/>
          <w:numId w:val="18"/>
        </w:numPr>
        <w:jc w:val="both"/>
        <w:rPr>
          <w:bCs/>
          <w:szCs w:val="24"/>
        </w:rPr>
      </w:pPr>
      <w:r w:rsidRPr="00323708">
        <w:rPr>
          <w:bCs/>
          <w:szCs w:val="24"/>
        </w:rPr>
        <w:t xml:space="preserve">să urmărească respectarea termenelor de livrare stabilite prin </w:t>
      </w:r>
      <w:r w:rsidR="00743273" w:rsidRPr="00323708">
        <w:rPr>
          <w:bCs/>
          <w:szCs w:val="24"/>
        </w:rPr>
        <w:t>co</w:t>
      </w:r>
      <w:r w:rsidR="00835C89" w:rsidRPr="00323708">
        <w:rPr>
          <w:bCs/>
          <w:szCs w:val="24"/>
        </w:rPr>
        <w:t>n</w:t>
      </w:r>
      <w:r w:rsidR="00743273" w:rsidRPr="00323708">
        <w:rPr>
          <w:bCs/>
          <w:szCs w:val="24"/>
        </w:rPr>
        <w:t>tracte</w:t>
      </w:r>
      <w:r w:rsidRPr="00323708">
        <w:rPr>
          <w:bCs/>
          <w:szCs w:val="24"/>
        </w:rPr>
        <w:t>;</w:t>
      </w:r>
    </w:p>
    <w:p w:rsidR="00BD2BCF" w:rsidRPr="00323708" w:rsidRDefault="00BD2BCF" w:rsidP="00934B66">
      <w:pPr>
        <w:pStyle w:val="DefaultText"/>
        <w:numPr>
          <w:ilvl w:val="0"/>
          <w:numId w:val="18"/>
        </w:numPr>
        <w:jc w:val="both"/>
        <w:rPr>
          <w:bCs/>
          <w:szCs w:val="24"/>
        </w:rPr>
      </w:pPr>
      <w:r w:rsidRPr="00323708">
        <w:rPr>
          <w:bCs/>
          <w:szCs w:val="24"/>
        </w:rPr>
        <w:t>să verifice realizarea părţilo</w:t>
      </w:r>
      <w:r w:rsidR="00743273" w:rsidRPr="00323708">
        <w:rPr>
          <w:bCs/>
          <w:szCs w:val="24"/>
        </w:rPr>
        <w:t>r subcontractate din contract</w:t>
      </w:r>
      <w:r w:rsidRPr="00323708">
        <w:rPr>
          <w:bCs/>
          <w:szCs w:val="24"/>
        </w:rPr>
        <w:t>, dacă este cazul;</w:t>
      </w:r>
    </w:p>
    <w:p w:rsidR="00BD2BCF" w:rsidRPr="00323708" w:rsidRDefault="00BD2BCF" w:rsidP="00934B66">
      <w:pPr>
        <w:pStyle w:val="DefaultText"/>
        <w:numPr>
          <w:ilvl w:val="0"/>
          <w:numId w:val="18"/>
        </w:numPr>
        <w:jc w:val="both"/>
        <w:rPr>
          <w:bCs/>
          <w:szCs w:val="24"/>
        </w:rPr>
      </w:pPr>
      <w:r w:rsidRPr="00323708">
        <w:rPr>
          <w:bCs/>
          <w:szCs w:val="24"/>
        </w:rPr>
        <w:t>să verifice modul de realizare a plăţilor direct către subcontractanţi, dacă este cazul;</w:t>
      </w:r>
    </w:p>
    <w:p w:rsidR="00BD2BCF" w:rsidRPr="00323708" w:rsidRDefault="00BD2BCF" w:rsidP="00934B66">
      <w:pPr>
        <w:pStyle w:val="DefaultText"/>
        <w:numPr>
          <w:ilvl w:val="0"/>
          <w:numId w:val="18"/>
        </w:numPr>
        <w:ind w:left="0" w:firstLine="360"/>
        <w:jc w:val="both"/>
        <w:rPr>
          <w:bCs/>
          <w:szCs w:val="24"/>
        </w:rPr>
      </w:pPr>
      <w:r w:rsidRPr="00323708">
        <w:rPr>
          <w:bCs/>
          <w:szCs w:val="24"/>
        </w:rPr>
        <w:t>să emită documente constatatoare care conţin informaţii referitoare la îndeplinirea sau după caz, neîndeplinirea obligaţiilor contractuale de către Furnizor;</w:t>
      </w:r>
    </w:p>
    <w:p w:rsidR="00E91182" w:rsidRPr="00323708" w:rsidRDefault="00E91182" w:rsidP="00934B66">
      <w:pPr>
        <w:pStyle w:val="DefaultText"/>
        <w:ind w:left="360"/>
        <w:jc w:val="both"/>
        <w:rPr>
          <w:bCs/>
          <w:szCs w:val="24"/>
        </w:rPr>
      </w:pPr>
    </w:p>
    <w:p w:rsidR="00BD2BCF" w:rsidRPr="00323708" w:rsidRDefault="00BD2BCF" w:rsidP="00934B66">
      <w:pPr>
        <w:pStyle w:val="DefaultText"/>
        <w:jc w:val="both"/>
        <w:rPr>
          <w:bCs/>
          <w:szCs w:val="24"/>
        </w:rPr>
      </w:pPr>
      <w:r w:rsidRPr="00323708">
        <w:rPr>
          <w:b/>
          <w:szCs w:val="24"/>
        </w:rPr>
        <w:t>3.</w:t>
      </w:r>
      <w:r w:rsidR="007604D4" w:rsidRPr="00323708">
        <w:rPr>
          <w:b/>
          <w:szCs w:val="24"/>
        </w:rPr>
        <w:t>4</w:t>
      </w:r>
      <w:r w:rsidRPr="00323708">
        <w:rPr>
          <w:b/>
          <w:szCs w:val="24"/>
        </w:rPr>
        <w:t>.</w:t>
      </w:r>
      <w:r w:rsidR="005B0DB3" w:rsidRPr="00323708">
        <w:rPr>
          <w:b/>
          <w:szCs w:val="24"/>
        </w:rPr>
        <w:t>2</w:t>
      </w:r>
      <w:r w:rsidRPr="00323708">
        <w:rPr>
          <w:b/>
          <w:szCs w:val="24"/>
        </w:rPr>
        <w:t xml:space="preserve"> Obligațiile ofertantului declarat câștigător</w:t>
      </w:r>
      <w:r w:rsidRPr="00323708">
        <w:rPr>
          <w:bCs/>
          <w:szCs w:val="24"/>
        </w:rPr>
        <w:t>:</w:t>
      </w:r>
    </w:p>
    <w:p w:rsidR="00BD2BCF" w:rsidRPr="00323708" w:rsidRDefault="00BD2BCF" w:rsidP="00934B66">
      <w:pPr>
        <w:pStyle w:val="DefaultText"/>
        <w:numPr>
          <w:ilvl w:val="0"/>
          <w:numId w:val="19"/>
        </w:numPr>
        <w:ind w:left="0" w:firstLine="360"/>
        <w:jc w:val="both"/>
        <w:rPr>
          <w:szCs w:val="24"/>
        </w:rPr>
      </w:pPr>
      <w:r w:rsidRPr="00323708">
        <w:rPr>
          <w:szCs w:val="24"/>
        </w:rPr>
        <w:t xml:space="preserve">se obligă ca </w:t>
      </w:r>
      <w:r w:rsidR="004C6597" w:rsidRPr="00323708">
        <w:rPr>
          <w:bCs/>
          <w:szCs w:val="24"/>
        </w:rPr>
        <w:t>produsele</w:t>
      </w:r>
      <w:r w:rsidRPr="00323708">
        <w:rPr>
          <w:szCs w:val="24"/>
        </w:rPr>
        <w:t xml:space="preserve"> furnizate să respecte specificațiile tehnice şi calitatea prevăzute în prezentul caiet de sarcini, precum şi propunerea tehnică asumată;</w:t>
      </w:r>
    </w:p>
    <w:p w:rsidR="00BD2BCF" w:rsidRPr="00323708" w:rsidRDefault="00BD2BCF" w:rsidP="00934B66">
      <w:pPr>
        <w:pStyle w:val="DefaultText"/>
        <w:numPr>
          <w:ilvl w:val="0"/>
          <w:numId w:val="19"/>
        </w:numPr>
        <w:jc w:val="both"/>
        <w:rPr>
          <w:bCs/>
          <w:szCs w:val="24"/>
        </w:rPr>
      </w:pPr>
      <w:r w:rsidRPr="00323708">
        <w:rPr>
          <w:bCs/>
          <w:szCs w:val="24"/>
        </w:rPr>
        <w:lastRenderedPageBreak/>
        <w:t xml:space="preserve">se obligă să furnizeze </w:t>
      </w:r>
      <w:r w:rsidR="004C6597" w:rsidRPr="00323708">
        <w:rPr>
          <w:bCs/>
          <w:szCs w:val="24"/>
        </w:rPr>
        <w:t>produsele</w:t>
      </w:r>
      <w:r w:rsidRPr="00323708">
        <w:rPr>
          <w:bCs/>
          <w:szCs w:val="24"/>
        </w:rPr>
        <w:t xml:space="preserve"> în termenul ofertat și asumat. Produsele vor fi transportate și livrate la destinația finală pe cheltuiala Furnizorului;</w:t>
      </w:r>
    </w:p>
    <w:p w:rsidR="00BD2BCF" w:rsidRPr="00323708" w:rsidRDefault="00BD2BCF" w:rsidP="00934B66">
      <w:pPr>
        <w:pStyle w:val="DefaultText"/>
        <w:numPr>
          <w:ilvl w:val="0"/>
          <w:numId w:val="19"/>
        </w:numPr>
        <w:jc w:val="both"/>
        <w:rPr>
          <w:bCs/>
          <w:szCs w:val="24"/>
        </w:rPr>
      </w:pPr>
      <w:r w:rsidRPr="00323708">
        <w:rPr>
          <w:bCs/>
          <w:szCs w:val="24"/>
        </w:rPr>
        <w:t>este răspunzător de siguranţa tuturor operaţiunilor şi metodelor de livrare utilizate pe toată durata contractului;</w:t>
      </w:r>
    </w:p>
    <w:p w:rsidR="00BD2BCF" w:rsidRPr="00323708" w:rsidRDefault="00BD2BCF" w:rsidP="00934B66">
      <w:pPr>
        <w:pStyle w:val="DefaultText"/>
        <w:numPr>
          <w:ilvl w:val="0"/>
          <w:numId w:val="19"/>
        </w:numPr>
        <w:jc w:val="both"/>
        <w:rPr>
          <w:szCs w:val="24"/>
        </w:rPr>
      </w:pPr>
      <w:r w:rsidRPr="00323708">
        <w:rPr>
          <w:szCs w:val="24"/>
        </w:rPr>
        <w:t>este responsabil pentru deținerea şi menţinerea valabilităţii tuturor documentelor solicitate în specificațiile tehnice;</w:t>
      </w:r>
    </w:p>
    <w:p w:rsidR="00BD2BCF" w:rsidRPr="00323708" w:rsidRDefault="00BD2BCF" w:rsidP="00934B66">
      <w:pPr>
        <w:pStyle w:val="DefaultText"/>
        <w:numPr>
          <w:ilvl w:val="0"/>
          <w:numId w:val="19"/>
        </w:numPr>
        <w:jc w:val="both"/>
        <w:rPr>
          <w:szCs w:val="24"/>
        </w:rPr>
      </w:pPr>
      <w:r w:rsidRPr="00323708">
        <w:rPr>
          <w:szCs w:val="24"/>
        </w:rPr>
        <w:t xml:space="preserve">va asigura manipularea și transportul produselor la adresa de livrare indicată </w:t>
      </w:r>
      <w:r w:rsidR="00743273" w:rsidRPr="00323708">
        <w:rPr>
          <w:szCs w:val="24"/>
        </w:rPr>
        <w:t>de către achizitor în contract</w:t>
      </w:r>
      <w:r w:rsidRPr="00323708">
        <w:rPr>
          <w:szCs w:val="24"/>
        </w:rPr>
        <w:t>;</w:t>
      </w:r>
    </w:p>
    <w:p w:rsidR="00BD2BCF" w:rsidRPr="00323708" w:rsidRDefault="00BD2BCF" w:rsidP="00934B66">
      <w:pPr>
        <w:pStyle w:val="DefaultText"/>
        <w:numPr>
          <w:ilvl w:val="0"/>
          <w:numId w:val="19"/>
        </w:numPr>
        <w:jc w:val="both"/>
        <w:rPr>
          <w:bCs/>
          <w:szCs w:val="24"/>
        </w:rPr>
      </w:pPr>
      <w:bookmarkStart w:id="16" w:name="_Hlk32843415"/>
      <w:r w:rsidRPr="00323708">
        <w:rPr>
          <w:color w:val="000000"/>
          <w:szCs w:val="24"/>
        </w:rPr>
        <w:t>are obligația de a furniza produsele ambalate, marcate și etichetate conform prevederilor legislației în vigoare</w:t>
      </w:r>
      <w:bookmarkEnd w:id="16"/>
      <w:r w:rsidRPr="00323708">
        <w:rPr>
          <w:color w:val="000000"/>
          <w:szCs w:val="24"/>
        </w:rPr>
        <w:t>.</w:t>
      </w:r>
    </w:p>
    <w:p w:rsidR="003C25C8" w:rsidRPr="00323708" w:rsidRDefault="003C25C8" w:rsidP="00934B66">
      <w:pPr>
        <w:pStyle w:val="DefaultText"/>
        <w:numPr>
          <w:ilvl w:val="0"/>
          <w:numId w:val="19"/>
        </w:numPr>
        <w:jc w:val="both"/>
        <w:rPr>
          <w:szCs w:val="24"/>
        </w:rPr>
      </w:pPr>
      <w:r w:rsidRPr="00323708">
        <w:rPr>
          <w:szCs w:val="24"/>
        </w:rPr>
        <w:t>este responsabil de păstrarea integrității și calității produselor pe perioada depozitării și transportului;</w:t>
      </w:r>
    </w:p>
    <w:p w:rsidR="00014EEE" w:rsidRDefault="003C25C8" w:rsidP="00934B66">
      <w:pPr>
        <w:pStyle w:val="DefaultText"/>
        <w:numPr>
          <w:ilvl w:val="0"/>
          <w:numId w:val="19"/>
        </w:numPr>
        <w:jc w:val="both"/>
        <w:rPr>
          <w:szCs w:val="24"/>
        </w:rPr>
      </w:pPr>
      <w:r w:rsidRPr="00323708">
        <w:rPr>
          <w:szCs w:val="24"/>
        </w:rPr>
        <w:t>are obligația de a garanta că produsele furnizate sunt sigilate și nu prezinta vicii ascunse;</w:t>
      </w:r>
    </w:p>
    <w:p w:rsidR="004D2124" w:rsidRPr="00323708" w:rsidRDefault="004D2124" w:rsidP="00934B66">
      <w:pPr>
        <w:pStyle w:val="DefaultText"/>
        <w:ind w:left="720"/>
        <w:jc w:val="both"/>
        <w:rPr>
          <w:szCs w:val="24"/>
        </w:rPr>
      </w:pPr>
    </w:p>
    <w:p w:rsidR="00CA5B7F" w:rsidRPr="00323708" w:rsidRDefault="00E300DA" w:rsidP="00934B66">
      <w:pPr>
        <w:pStyle w:val="DefaultText"/>
        <w:jc w:val="both"/>
        <w:rPr>
          <w:b/>
          <w:bCs/>
          <w:szCs w:val="24"/>
        </w:rPr>
      </w:pPr>
      <w:bookmarkStart w:id="17" w:name="_Toc33104121"/>
      <w:r w:rsidRPr="00323708">
        <w:rPr>
          <w:b/>
          <w:bCs/>
          <w:szCs w:val="24"/>
        </w:rPr>
        <w:t>4.</w:t>
      </w:r>
      <w:r w:rsidR="00BD2BCF" w:rsidRPr="00323708">
        <w:rPr>
          <w:b/>
          <w:bCs/>
          <w:szCs w:val="24"/>
        </w:rPr>
        <w:t xml:space="preserve"> Verificarea și recepția </w:t>
      </w:r>
      <w:bookmarkEnd w:id="17"/>
      <w:r w:rsidR="004C6597" w:rsidRPr="00323708">
        <w:rPr>
          <w:b/>
          <w:bCs/>
          <w:szCs w:val="24"/>
        </w:rPr>
        <w:t>produselor</w:t>
      </w:r>
    </w:p>
    <w:p w:rsidR="00BD2BCF" w:rsidRPr="00323708" w:rsidRDefault="00E300DA" w:rsidP="00934B66">
      <w:pPr>
        <w:pStyle w:val="DefaultText"/>
        <w:jc w:val="both"/>
        <w:rPr>
          <w:rFonts w:eastAsia="Calibri"/>
          <w:b/>
          <w:szCs w:val="24"/>
        </w:rPr>
      </w:pPr>
      <w:r w:rsidRPr="00323708">
        <w:rPr>
          <w:rFonts w:eastAsia="Calibri"/>
          <w:b/>
          <w:bCs/>
          <w:szCs w:val="24"/>
        </w:rPr>
        <w:t>4</w:t>
      </w:r>
      <w:r w:rsidR="00BD2BCF" w:rsidRPr="00323708">
        <w:rPr>
          <w:rFonts w:eastAsia="Calibri"/>
          <w:b/>
          <w:bCs/>
          <w:szCs w:val="24"/>
        </w:rPr>
        <w:t>.1.</w:t>
      </w:r>
      <w:r w:rsidR="00BD2BCF" w:rsidRPr="00323708">
        <w:rPr>
          <w:rFonts w:eastAsia="Calibri"/>
          <w:szCs w:val="24"/>
        </w:rPr>
        <w:t xml:space="preserve"> În situaţia în care la recepţie, comisia de recepţie desemnată de </w:t>
      </w:r>
      <w:r w:rsidR="00761DE0" w:rsidRPr="00323708">
        <w:rPr>
          <w:rFonts w:eastAsia="Calibri"/>
          <w:bCs/>
          <w:szCs w:val="24"/>
        </w:rPr>
        <w:t xml:space="preserve">A.S.S.M.B. </w:t>
      </w:r>
      <w:r w:rsidR="00BD2BCF" w:rsidRPr="00323708">
        <w:rPr>
          <w:rFonts w:eastAsia="Calibri"/>
          <w:bCs/>
          <w:szCs w:val="24"/>
        </w:rPr>
        <w:t xml:space="preserve">și/ sau desemnată de alte instituții publice </w:t>
      </w:r>
      <w:r w:rsidR="00BD2BCF" w:rsidRPr="00323708">
        <w:rPr>
          <w:rFonts w:eastAsia="Calibri"/>
          <w:szCs w:val="24"/>
        </w:rPr>
        <w:t xml:space="preserve">are suspiciuni privind calitatea </w:t>
      </w:r>
      <w:r w:rsidR="004C6597" w:rsidRPr="00323708">
        <w:rPr>
          <w:b/>
          <w:szCs w:val="24"/>
        </w:rPr>
        <w:t>produselor</w:t>
      </w:r>
      <w:r w:rsidR="00BD2BCF" w:rsidRPr="00323708">
        <w:rPr>
          <w:rFonts w:eastAsia="Calibri"/>
          <w:szCs w:val="24"/>
        </w:rPr>
        <w:t xml:space="preserve">, aceasta îşi rezervă dreptul de a solicita o evaluare a conformităţii unui produs (selectat de către comisie) de către un organism acreditat </w:t>
      </w:r>
      <w:r w:rsidR="00BD2BCF" w:rsidRPr="00323708">
        <w:rPr>
          <w:rFonts w:eastAsia="Calibri"/>
          <w:color w:val="FF0000"/>
          <w:szCs w:val="24"/>
        </w:rPr>
        <w:t xml:space="preserve"> </w:t>
      </w:r>
      <w:r w:rsidR="00BD2BCF" w:rsidRPr="00323708">
        <w:rPr>
          <w:rFonts w:eastAsia="Calibri"/>
          <w:szCs w:val="24"/>
        </w:rPr>
        <w:t>în domeniu. Costurile evaluărilor vor fi suportate de către Furnizor. De asemenea, Furnizorul va înlocui, pe cheltuiala proprie, produsul supus testării.</w:t>
      </w:r>
    </w:p>
    <w:p w:rsidR="00BD2BCF" w:rsidRPr="00323708" w:rsidRDefault="00E300DA" w:rsidP="00934B66">
      <w:pPr>
        <w:pStyle w:val="DefaultText"/>
        <w:jc w:val="both"/>
        <w:rPr>
          <w:szCs w:val="24"/>
        </w:rPr>
      </w:pPr>
      <w:r w:rsidRPr="00323708">
        <w:rPr>
          <w:rFonts w:eastAsia="Calibri"/>
          <w:b/>
          <w:bCs/>
          <w:szCs w:val="24"/>
        </w:rPr>
        <w:t>4</w:t>
      </w:r>
      <w:r w:rsidR="00BD2BCF" w:rsidRPr="00323708">
        <w:rPr>
          <w:rFonts w:eastAsia="Calibri"/>
          <w:b/>
          <w:bCs/>
          <w:szCs w:val="24"/>
        </w:rPr>
        <w:t>.</w:t>
      </w:r>
      <w:r w:rsidR="00BD2BCF" w:rsidRPr="00323708">
        <w:rPr>
          <w:b/>
          <w:bCs/>
          <w:szCs w:val="24"/>
        </w:rPr>
        <w:t>2</w:t>
      </w:r>
      <w:r w:rsidR="00BD2BCF" w:rsidRPr="00323708">
        <w:rPr>
          <w:szCs w:val="24"/>
        </w:rPr>
        <w:t xml:space="preserve"> </w:t>
      </w:r>
      <w:r w:rsidR="00761DE0" w:rsidRPr="00323708">
        <w:rPr>
          <w:rFonts w:eastAsia="Calibri"/>
          <w:bCs/>
          <w:szCs w:val="24"/>
        </w:rPr>
        <w:t xml:space="preserve">A.S.S.M.B. </w:t>
      </w:r>
      <w:r w:rsidR="00BD2BCF" w:rsidRPr="00323708">
        <w:rPr>
          <w:szCs w:val="24"/>
        </w:rPr>
        <w:t>se obligă să recepţioneze</w:t>
      </w:r>
      <w:r w:rsidR="004C6597" w:rsidRPr="00323708">
        <w:rPr>
          <w:szCs w:val="24"/>
        </w:rPr>
        <w:t xml:space="preserve"> produsele </w:t>
      </w:r>
      <w:r w:rsidR="00BD2BCF" w:rsidRPr="00323708">
        <w:rPr>
          <w:szCs w:val="24"/>
        </w:rPr>
        <w:t xml:space="preserve">furnizate în termenele convenite. Achizitorul dispune şi aprobă procesele verbale de recepție calitativă și cantitativă a </w:t>
      </w:r>
      <w:r w:rsidR="00646FC8" w:rsidRPr="00323708">
        <w:rPr>
          <w:szCs w:val="24"/>
        </w:rPr>
        <w:t>celor</w:t>
      </w:r>
      <w:r w:rsidR="00BD2BCF" w:rsidRPr="00323708">
        <w:rPr>
          <w:szCs w:val="24"/>
        </w:rPr>
        <w:t xml:space="preserve"> furnizate. </w:t>
      </w:r>
    </w:p>
    <w:p w:rsidR="00BD2BCF" w:rsidRPr="00323708" w:rsidRDefault="00E300DA" w:rsidP="00934B66">
      <w:pPr>
        <w:pStyle w:val="DefaultText"/>
        <w:jc w:val="both"/>
        <w:rPr>
          <w:szCs w:val="24"/>
        </w:rPr>
      </w:pPr>
      <w:r w:rsidRPr="00323708">
        <w:rPr>
          <w:rFonts w:eastAsia="Calibri"/>
          <w:b/>
          <w:bCs/>
          <w:szCs w:val="24"/>
        </w:rPr>
        <w:t>4</w:t>
      </w:r>
      <w:r w:rsidR="00BD2BCF" w:rsidRPr="00323708">
        <w:rPr>
          <w:rFonts w:eastAsia="Calibri"/>
          <w:b/>
          <w:bCs/>
          <w:szCs w:val="24"/>
        </w:rPr>
        <w:t>.3</w:t>
      </w:r>
      <w:r w:rsidR="00BD2BCF" w:rsidRPr="00323708">
        <w:rPr>
          <w:szCs w:val="24"/>
        </w:rPr>
        <w:t xml:space="preserve"> </w:t>
      </w:r>
      <w:r w:rsidR="00761DE0" w:rsidRPr="00323708">
        <w:rPr>
          <w:rFonts w:eastAsia="Calibri"/>
          <w:bCs/>
          <w:szCs w:val="24"/>
        </w:rPr>
        <w:t xml:space="preserve">A.S.S.M.B. </w:t>
      </w:r>
      <w:r w:rsidR="00BD2BCF" w:rsidRPr="00323708">
        <w:rPr>
          <w:szCs w:val="24"/>
        </w:rPr>
        <w:t>poate notifica Furnizorul cu privire la necesitatea revizuirii/respingerea proceselor verbale de recepție calitativă și cantitativă a</w:t>
      </w:r>
      <w:r w:rsidR="003E4F08" w:rsidRPr="00323708">
        <w:rPr>
          <w:bCs/>
          <w:szCs w:val="24"/>
        </w:rPr>
        <w:t xml:space="preserve"> </w:t>
      </w:r>
      <w:r w:rsidR="004C6597" w:rsidRPr="00323708">
        <w:rPr>
          <w:bCs/>
          <w:szCs w:val="24"/>
        </w:rPr>
        <w:t xml:space="preserve">produselor </w:t>
      </w:r>
      <w:r w:rsidR="00BD2BCF" w:rsidRPr="00323708">
        <w:rPr>
          <w:szCs w:val="24"/>
        </w:rPr>
        <w:t>solicitate prin caietul de sarcini, în termen de 5 zile lucrătoare de la data primirii acestora. Solicitarea de revizuire/ respingerea va fi motivată, cu comentarii scrise. Achizitorul are dreptul de a rezilia contractul atunci când se resping  de 2 ori consecutiv pe motive de calitate.</w:t>
      </w:r>
    </w:p>
    <w:p w:rsidR="00BD2BCF" w:rsidRPr="00323708" w:rsidRDefault="00E300DA" w:rsidP="00934B66">
      <w:pPr>
        <w:pStyle w:val="DefaultText"/>
        <w:jc w:val="both"/>
        <w:rPr>
          <w:bCs/>
          <w:iCs/>
          <w:szCs w:val="24"/>
        </w:rPr>
      </w:pPr>
      <w:r w:rsidRPr="00323708">
        <w:rPr>
          <w:rFonts w:eastAsia="Calibri"/>
          <w:b/>
          <w:bCs/>
          <w:szCs w:val="24"/>
        </w:rPr>
        <w:t>4</w:t>
      </w:r>
      <w:r w:rsidR="00BD2BCF" w:rsidRPr="00323708">
        <w:rPr>
          <w:rFonts w:eastAsia="Calibri"/>
          <w:b/>
          <w:bCs/>
          <w:szCs w:val="24"/>
        </w:rPr>
        <w:t>.</w:t>
      </w:r>
      <w:r w:rsidR="00BD2BCF" w:rsidRPr="00323708">
        <w:rPr>
          <w:b/>
          <w:bCs/>
          <w:iCs/>
          <w:szCs w:val="24"/>
        </w:rPr>
        <w:t xml:space="preserve">4 </w:t>
      </w:r>
      <w:r w:rsidR="00BD2BCF" w:rsidRPr="00323708">
        <w:rPr>
          <w:bCs/>
          <w:iCs/>
          <w:szCs w:val="24"/>
        </w:rPr>
        <w:t xml:space="preserve">Confirmarea de către </w:t>
      </w:r>
      <w:r w:rsidR="00761DE0" w:rsidRPr="00323708">
        <w:rPr>
          <w:rFonts w:eastAsia="Calibri"/>
          <w:bCs/>
          <w:szCs w:val="24"/>
        </w:rPr>
        <w:t xml:space="preserve">A.S.S.M.B. </w:t>
      </w:r>
      <w:r w:rsidR="00BD2BCF" w:rsidRPr="00323708">
        <w:rPr>
          <w:bCs/>
          <w:iCs/>
          <w:szCs w:val="24"/>
        </w:rPr>
        <w:t xml:space="preserve">a faptului că </w:t>
      </w:r>
      <w:r w:rsidR="004C6597" w:rsidRPr="00323708">
        <w:rPr>
          <w:bCs/>
          <w:szCs w:val="24"/>
        </w:rPr>
        <w:t xml:space="preserve">produsele </w:t>
      </w:r>
      <w:r w:rsidR="00BD2BCF" w:rsidRPr="00323708">
        <w:rPr>
          <w:bCs/>
          <w:iCs/>
          <w:szCs w:val="24"/>
        </w:rPr>
        <w:t xml:space="preserve">au fost livrate total și corespund cu specificațiile tehnice din caietul de sarcini și propunerea tehnică se face prin întocmirea de către </w:t>
      </w:r>
      <w:r w:rsidR="00761DE0" w:rsidRPr="00323708">
        <w:rPr>
          <w:rFonts w:eastAsia="Calibri"/>
          <w:bCs/>
          <w:szCs w:val="24"/>
        </w:rPr>
        <w:t>A.S.S.M.B.</w:t>
      </w:r>
      <w:r w:rsidR="00BD2BCF" w:rsidRPr="00323708">
        <w:rPr>
          <w:rFonts w:eastAsia="Calibri"/>
          <w:bCs/>
          <w:szCs w:val="24"/>
        </w:rPr>
        <w:t xml:space="preserve"> </w:t>
      </w:r>
      <w:r w:rsidR="00BD2BCF" w:rsidRPr="00323708">
        <w:rPr>
          <w:bCs/>
          <w:iCs/>
          <w:szCs w:val="24"/>
        </w:rPr>
        <w:t xml:space="preserve">a unui proces-verbal de recepție cantitativă și calitativă care va fi comunicat Furnizorului pentru semnare. </w:t>
      </w:r>
    </w:p>
    <w:p w:rsidR="00BD2BCF" w:rsidRPr="00323708" w:rsidRDefault="00E300DA" w:rsidP="00934B66">
      <w:pPr>
        <w:pStyle w:val="DefaultText"/>
        <w:jc w:val="both"/>
        <w:rPr>
          <w:bCs/>
          <w:iCs/>
          <w:szCs w:val="24"/>
        </w:rPr>
      </w:pPr>
      <w:r w:rsidRPr="00323708">
        <w:rPr>
          <w:rFonts w:eastAsia="Calibri"/>
          <w:b/>
          <w:bCs/>
          <w:szCs w:val="24"/>
        </w:rPr>
        <w:t>4</w:t>
      </w:r>
      <w:r w:rsidR="00BD2BCF" w:rsidRPr="00323708">
        <w:rPr>
          <w:rFonts w:eastAsia="Calibri"/>
          <w:b/>
          <w:bCs/>
          <w:szCs w:val="24"/>
        </w:rPr>
        <w:t>.</w:t>
      </w:r>
      <w:r w:rsidR="00BD2BCF" w:rsidRPr="00323708">
        <w:rPr>
          <w:b/>
          <w:bCs/>
          <w:iCs/>
          <w:szCs w:val="24"/>
        </w:rPr>
        <w:t>5</w:t>
      </w:r>
      <w:r w:rsidR="00BD2BCF" w:rsidRPr="00323708">
        <w:rPr>
          <w:bCs/>
          <w:iCs/>
          <w:szCs w:val="24"/>
        </w:rPr>
        <w:t xml:space="preserve"> Dacă în termen de 3 zile de la comunicarea procesului verbal de recepție către Furnizor acesta nu transmite aprobarea sau infirmarea lui, </w:t>
      </w:r>
      <w:r w:rsidR="00761DE0" w:rsidRPr="00323708">
        <w:rPr>
          <w:rFonts w:eastAsia="Calibri"/>
          <w:bCs/>
          <w:szCs w:val="24"/>
        </w:rPr>
        <w:t xml:space="preserve">A.S.S.M.B. </w:t>
      </w:r>
      <w:r w:rsidR="00BD2BCF" w:rsidRPr="00323708">
        <w:rPr>
          <w:bCs/>
          <w:iCs/>
          <w:szCs w:val="24"/>
        </w:rPr>
        <w:t xml:space="preserve">are dreptul de a considera acordul tacit asupra celor menționate în procesul verbal de recepție. </w:t>
      </w:r>
    </w:p>
    <w:p w:rsidR="00D71756" w:rsidRPr="00323708" w:rsidRDefault="00E300DA" w:rsidP="00934B66">
      <w:pPr>
        <w:pStyle w:val="DefaultText"/>
        <w:jc w:val="both"/>
        <w:rPr>
          <w:rFonts w:eastAsia="Calibri"/>
          <w:bCs/>
          <w:szCs w:val="24"/>
        </w:rPr>
      </w:pPr>
      <w:r w:rsidRPr="00323708">
        <w:rPr>
          <w:rFonts w:eastAsia="Calibri"/>
          <w:b/>
          <w:bCs/>
          <w:szCs w:val="24"/>
        </w:rPr>
        <w:t>4</w:t>
      </w:r>
      <w:r w:rsidR="00BD2BCF" w:rsidRPr="00323708">
        <w:rPr>
          <w:rFonts w:eastAsia="Calibri"/>
          <w:b/>
          <w:bCs/>
          <w:szCs w:val="24"/>
        </w:rPr>
        <w:t xml:space="preserve">.6 </w:t>
      </w:r>
      <w:r w:rsidR="00BD2BCF" w:rsidRPr="00323708">
        <w:rPr>
          <w:szCs w:val="24"/>
        </w:rPr>
        <w:t>Recepția</w:t>
      </w:r>
      <w:r w:rsidR="00761DE0" w:rsidRPr="00323708">
        <w:rPr>
          <w:szCs w:val="24"/>
        </w:rPr>
        <w:t xml:space="preserve"> </w:t>
      </w:r>
      <w:r w:rsidR="004C6597" w:rsidRPr="00323708">
        <w:rPr>
          <w:bCs/>
          <w:szCs w:val="24"/>
        </w:rPr>
        <w:t>produselor</w:t>
      </w:r>
      <w:r w:rsidR="00761DE0" w:rsidRPr="00323708">
        <w:rPr>
          <w:szCs w:val="24"/>
        </w:rPr>
        <w:t xml:space="preserve"> se va face la adres</w:t>
      </w:r>
      <w:r w:rsidR="00106703" w:rsidRPr="00323708">
        <w:rPr>
          <w:szCs w:val="24"/>
        </w:rPr>
        <w:t>a</w:t>
      </w:r>
      <w:r w:rsidR="00BD2BCF" w:rsidRPr="00323708">
        <w:rPr>
          <w:szCs w:val="24"/>
        </w:rPr>
        <w:t xml:space="preserve"> de livrare menționat</w:t>
      </w:r>
      <w:r w:rsidR="00761DE0" w:rsidRPr="00323708">
        <w:rPr>
          <w:szCs w:val="24"/>
        </w:rPr>
        <w:t>e</w:t>
      </w:r>
      <w:r w:rsidR="00BD2BCF" w:rsidRPr="00323708">
        <w:rPr>
          <w:szCs w:val="24"/>
        </w:rPr>
        <w:t xml:space="preserve"> </w:t>
      </w:r>
      <w:r w:rsidR="00106703" w:rsidRPr="00323708">
        <w:rPr>
          <w:szCs w:val="24"/>
        </w:rPr>
        <w:t>la punctul 3.3.</w:t>
      </w:r>
      <w:r w:rsidR="002204B2">
        <w:rPr>
          <w:szCs w:val="24"/>
        </w:rPr>
        <w:t xml:space="preserve"> </w:t>
      </w:r>
      <w:r w:rsidR="00106703" w:rsidRPr="00323708">
        <w:rPr>
          <w:rFonts w:eastAsia="Calibri"/>
          <w:bCs/>
          <w:szCs w:val="24"/>
        </w:rPr>
        <w:t>din prezentul caiet de sarcini.</w:t>
      </w:r>
    </w:p>
    <w:p w:rsidR="00935748" w:rsidRPr="00323708" w:rsidRDefault="00E300DA" w:rsidP="00934B66">
      <w:pPr>
        <w:pStyle w:val="DefaultText"/>
        <w:jc w:val="both"/>
        <w:rPr>
          <w:szCs w:val="24"/>
        </w:rPr>
      </w:pPr>
      <w:r w:rsidRPr="00323708">
        <w:rPr>
          <w:rFonts w:eastAsia="Calibri"/>
          <w:b/>
          <w:szCs w:val="24"/>
        </w:rPr>
        <w:t>4</w:t>
      </w:r>
      <w:r w:rsidR="00BD2BCF" w:rsidRPr="00323708">
        <w:rPr>
          <w:rFonts w:eastAsia="Calibri"/>
          <w:b/>
          <w:szCs w:val="24"/>
        </w:rPr>
        <w:t>.7</w:t>
      </w:r>
      <w:r w:rsidR="00BD2BCF" w:rsidRPr="00323708">
        <w:rPr>
          <w:rFonts w:eastAsia="Calibri"/>
          <w:bCs/>
          <w:szCs w:val="24"/>
        </w:rPr>
        <w:t xml:space="preserve"> </w:t>
      </w:r>
      <w:r w:rsidR="00761DE0" w:rsidRPr="00323708">
        <w:rPr>
          <w:rFonts w:eastAsia="Calibri"/>
          <w:bCs/>
          <w:szCs w:val="24"/>
        </w:rPr>
        <w:t xml:space="preserve">A.S.S.M.B. </w:t>
      </w:r>
      <w:r w:rsidR="00BD2BCF" w:rsidRPr="00323708">
        <w:rPr>
          <w:szCs w:val="24"/>
        </w:rPr>
        <w:t xml:space="preserve">are obligația de a verifica conformitatea </w:t>
      </w:r>
      <w:r w:rsidR="004C6597" w:rsidRPr="00323708">
        <w:rPr>
          <w:bCs/>
          <w:szCs w:val="24"/>
        </w:rPr>
        <w:t>produselor</w:t>
      </w:r>
      <w:r w:rsidR="00BD2BCF" w:rsidRPr="00323708">
        <w:rPr>
          <w:szCs w:val="24"/>
        </w:rPr>
        <w:t xml:space="preserve"> livrate pentru a asigura conformitatea cu prevederile prezentului caiet de sarcini și a ofertei tehnice.</w:t>
      </w:r>
    </w:p>
    <w:p w:rsidR="004D2124" w:rsidRDefault="00935748" w:rsidP="00934B66">
      <w:pPr>
        <w:pStyle w:val="DefaultText"/>
        <w:jc w:val="both"/>
        <w:rPr>
          <w:szCs w:val="24"/>
        </w:rPr>
      </w:pPr>
      <w:r w:rsidRPr="00323708">
        <w:rPr>
          <w:b/>
          <w:bCs/>
          <w:szCs w:val="24"/>
        </w:rPr>
        <w:t xml:space="preserve">4.8 </w:t>
      </w:r>
      <w:r w:rsidRPr="00323708">
        <w:rPr>
          <w:szCs w:val="24"/>
        </w:rPr>
        <w:t xml:space="preserve">Dacă la recepţia efectuată, cantitatea de </w:t>
      </w:r>
      <w:r w:rsidR="004C6597" w:rsidRPr="00323708">
        <w:rPr>
          <w:bCs/>
          <w:szCs w:val="24"/>
        </w:rPr>
        <w:t>produse</w:t>
      </w:r>
      <w:r w:rsidRPr="00323708">
        <w:rPr>
          <w:szCs w:val="24"/>
        </w:rPr>
        <w:t xml:space="preserve"> livrată (total sau parţial) nu va fi acceptată deoarece nu corespunde din punct de vedere calitativ cu cerinţele specificate în prezentul caiet de sarcini, la sesizarea autoritatii contractante furnizorul se obligă să asigure înlocuirea cantităţii neacceptate cu produse corespunzătoare, în termen de 24 de ore, suportând cheltuielile suplimentare de transport. Eventualele diferenţe cantitative faţă de cantităţile </w:t>
      </w:r>
      <w:r w:rsidRPr="00323708">
        <w:rPr>
          <w:szCs w:val="24"/>
        </w:rPr>
        <w:lastRenderedPageBreak/>
        <w:t>înscrise pe factura furnizorului vor fi justificate prin completarea notei de recepţie şi constatare de diferenţe cu toate datele prevăzute  şi semnate atât de reprezentanţii unităţilor  beneficiare, cât şi de către delegatul furnizorului.</w:t>
      </w:r>
    </w:p>
    <w:p w:rsidR="00BD2BCF" w:rsidRPr="00323708" w:rsidRDefault="00935748" w:rsidP="00934B66">
      <w:pPr>
        <w:pStyle w:val="DefaultText"/>
        <w:jc w:val="both"/>
        <w:rPr>
          <w:szCs w:val="24"/>
        </w:rPr>
      </w:pPr>
      <w:r w:rsidRPr="00323708">
        <w:rPr>
          <w:b/>
          <w:bCs/>
          <w:szCs w:val="24"/>
        </w:rPr>
        <w:t>4.9</w:t>
      </w:r>
      <w:r w:rsidRPr="00323708">
        <w:rPr>
          <w:szCs w:val="24"/>
        </w:rPr>
        <w:t xml:space="preserve"> </w:t>
      </w:r>
      <w:r w:rsidR="00BD2BCF" w:rsidRPr="00323708">
        <w:rPr>
          <w:szCs w:val="24"/>
        </w:rPr>
        <w:t xml:space="preserve">Recepția produselor furnizate se finalizează prin întocmirea și semnarea procesului-verbal de recepție cantitativă și calitativă </w:t>
      </w:r>
      <w:r w:rsidR="00BB7737" w:rsidRPr="00323708">
        <w:rPr>
          <w:szCs w:val="24"/>
        </w:rPr>
        <w:t>produselor</w:t>
      </w:r>
      <w:r w:rsidR="003E4F08" w:rsidRPr="00323708">
        <w:rPr>
          <w:bCs/>
          <w:szCs w:val="24"/>
        </w:rPr>
        <w:t xml:space="preserve"> </w:t>
      </w:r>
      <w:r w:rsidR="00BD2BCF" w:rsidRPr="00323708">
        <w:rPr>
          <w:szCs w:val="24"/>
        </w:rPr>
        <w:t>semnat, fără obiecțiuni, de către ambele părți în baza următoarelor documente:</w:t>
      </w:r>
    </w:p>
    <w:p w:rsidR="00BD2BCF" w:rsidRPr="00323708" w:rsidRDefault="00BD2BCF" w:rsidP="00934B66">
      <w:pPr>
        <w:pStyle w:val="DefaultText"/>
        <w:numPr>
          <w:ilvl w:val="0"/>
          <w:numId w:val="20"/>
        </w:numPr>
        <w:jc w:val="both"/>
        <w:rPr>
          <w:szCs w:val="24"/>
        </w:rPr>
      </w:pPr>
      <w:r w:rsidRPr="00323708">
        <w:rPr>
          <w:szCs w:val="24"/>
        </w:rPr>
        <w:t>aviz de însoțire marfă, dacă este cazul;</w:t>
      </w:r>
    </w:p>
    <w:p w:rsidR="00530F4F" w:rsidRDefault="00BD2BCF" w:rsidP="00934B66">
      <w:pPr>
        <w:pStyle w:val="DefaultText"/>
        <w:numPr>
          <w:ilvl w:val="0"/>
          <w:numId w:val="20"/>
        </w:numPr>
        <w:jc w:val="both"/>
        <w:rPr>
          <w:szCs w:val="24"/>
        </w:rPr>
      </w:pPr>
      <w:r w:rsidRPr="00323708">
        <w:rPr>
          <w:szCs w:val="24"/>
        </w:rPr>
        <w:t>orice alte documente solicitate în specificațiile tehnice.</w:t>
      </w:r>
    </w:p>
    <w:p w:rsidR="006E548A" w:rsidRDefault="006E548A" w:rsidP="006E548A">
      <w:pPr>
        <w:pStyle w:val="DefaultText"/>
        <w:ind w:left="720"/>
        <w:jc w:val="both"/>
        <w:rPr>
          <w:szCs w:val="24"/>
        </w:rPr>
      </w:pPr>
    </w:p>
    <w:p w:rsidR="004F0977" w:rsidRPr="00323708" w:rsidRDefault="00DB2070" w:rsidP="00934B66">
      <w:pPr>
        <w:pStyle w:val="DefaultText"/>
        <w:jc w:val="both"/>
        <w:rPr>
          <w:b/>
          <w:bCs/>
          <w:szCs w:val="24"/>
        </w:rPr>
      </w:pPr>
      <w:bookmarkStart w:id="18" w:name="_Toc33104122"/>
      <w:r w:rsidRPr="00323708">
        <w:rPr>
          <w:b/>
          <w:bCs/>
          <w:szCs w:val="24"/>
        </w:rPr>
        <w:t>5.</w:t>
      </w:r>
      <w:r w:rsidR="00935748" w:rsidRPr="00323708">
        <w:rPr>
          <w:b/>
          <w:bCs/>
          <w:szCs w:val="24"/>
        </w:rPr>
        <w:t xml:space="preserve"> </w:t>
      </w:r>
      <w:r w:rsidR="00BD2BCF" w:rsidRPr="00323708">
        <w:rPr>
          <w:b/>
          <w:bCs/>
          <w:szCs w:val="24"/>
        </w:rPr>
        <w:t>Modalități și condiții de plată</w:t>
      </w:r>
      <w:bookmarkEnd w:id="18"/>
      <w:r w:rsidR="004F0977" w:rsidRPr="00323708">
        <w:rPr>
          <w:b/>
          <w:bCs/>
          <w:szCs w:val="24"/>
        </w:rPr>
        <w:t xml:space="preserve"> </w:t>
      </w:r>
    </w:p>
    <w:p w:rsidR="00BD2BCF" w:rsidRPr="00323708" w:rsidRDefault="00E300DA" w:rsidP="00934B66">
      <w:pPr>
        <w:pStyle w:val="DefaultText"/>
        <w:jc w:val="both"/>
        <w:rPr>
          <w:szCs w:val="24"/>
        </w:rPr>
      </w:pPr>
      <w:r w:rsidRPr="00323708">
        <w:rPr>
          <w:b/>
          <w:bCs/>
          <w:szCs w:val="24"/>
        </w:rPr>
        <w:t>5</w:t>
      </w:r>
      <w:r w:rsidR="00BD2BCF" w:rsidRPr="00323708">
        <w:rPr>
          <w:b/>
          <w:bCs/>
          <w:szCs w:val="24"/>
        </w:rPr>
        <w:t>.</w:t>
      </w:r>
      <w:r w:rsidR="001969BA" w:rsidRPr="00323708">
        <w:rPr>
          <w:b/>
          <w:bCs/>
          <w:szCs w:val="24"/>
        </w:rPr>
        <w:t>1</w:t>
      </w:r>
      <w:r w:rsidR="00BD2BCF" w:rsidRPr="00323708">
        <w:rPr>
          <w:szCs w:val="24"/>
        </w:rPr>
        <w:t xml:space="preserve"> Furnizorul va emite factura pentru</w:t>
      </w:r>
      <w:r w:rsidR="00AE1BB1" w:rsidRPr="00323708">
        <w:rPr>
          <w:szCs w:val="24"/>
        </w:rPr>
        <w:t xml:space="preserve"> </w:t>
      </w:r>
      <w:r w:rsidR="00133286" w:rsidRPr="00323708">
        <w:rPr>
          <w:szCs w:val="24"/>
        </w:rPr>
        <w:t>produsele</w:t>
      </w:r>
      <w:r w:rsidR="00BD2BCF" w:rsidRPr="00323708">
        <w:rPr>
          <w:szCs w:val="24"/>
        </w:rPr>
        <w:t xml:space="preserve"> livrate. </w:t>
      </w:r>
      <w:r w:rsidR="00A9662B" w:rsidRPr="00E763CA">
        <w:t>Fiecare factură va avea menționat numărul contractului,</w:t>
      </w:r>
      <w:r w:rsidR="00A9662B">
        <w:t xml:space="preserve"> numărul lotului și data expirării pentru fiecare produs livrat, </w:t>
      </w:r>
      <w:r w:rsidR="00A9662B" w:rsidRPr="00E763CA">
        <w:t>datele de emitere și scadență ale facturii respective</w:t>
      </w:r>
    </w:p>
    <w:p w:rsidR="00BD2BCF" w:rsidRPr="00323708" w:rsidRDefault="00E300DA" w:rsidP="00934B66">
      <w:pPr>
        <w:pStyle w:val="DefaultText"/>
        <w:jc w:val="both"/>
        <w:rPr>
          <w:szCs w:val="24"/>
        </w:rPr>
      </w:pPr>
      <w:r w:rsidRPr="00323708">
        <w:rPr>
          <w:b/>
          <w:bCs/>
          <w:szCs w:val="24"/>
        </w:rPr>
        <w:t>5</w:t>
      </w:r>
      <w:r w:rsidR="00BD2BCF" w:rsidRPr="00323708">
        <w:rPr>
          <w:b/>
          <w:bCs/>
          <w:szCs w:val="24"/>
        </w:rPr>
        <w:t>.</w:t>
      </w:r>
      <w:r w:rsidR="001969BA" w:rsidRPr="00323708">
        <w:rPr>
          <w:b/>
          <w:bCs/>
          <w:szCs w:val="24"/>
        </w:rPr>
        <w:t>2</w:t>
      </w:r>
      <w:r w:rsidR="00BD2BCF" w:rsidRPr="00323708">
        <w:rPr>
          <w:szCs w:val="24"/>
        </w:rPr>
        <w:t xml:space="preserve"> Facturile vor fi trimise în original la adresa specificată de </w:t>
      </w:r>
      <w:r w:rsidR="00761DE0" w:rsidRPr="00323708">
        <w:rPr>
          <w:szCs w:val="24"/>
        </w:rPr>
        <w:t>A.S.S.M.B.</w:t>
      </w:r>
    </w:p>
    <w:p w:rsidR="009E72F1" w:rsidRPr="00323708" w:rsidRDefault="00E300DA" w:rsidP="00934B66">
      <w:pPr>
        <w:pStyle w:val="DefaultText"/>
        <w:jc w:val="both"/>
        <w:rPr>
          <w:szCs w:val="24"/>
        </w:rPr>
      </w:pPr>
      <w:r w:rsidRPr="00323708">
        <w:rPr>
          <w:b/>
          <w:bCs/>
          <w:szCs w:val="24"/>
        </w:rPr>
        <w:t>5</w:t>
      </w:r>
      <w:r w:rsidR="00BD2BCF" w:rsidRPr="00323708">
        <w:rPr>
          <w:b/>
          <w:bCs/>
          <w:szCs w:val="24"/>
        </w:rPr>
        <w:t>.</w:t>
      </w:r>
      <w:r w:rsidR="001969BA" w:rsidRPr="00323708">
        <w:rPr>
          <w:b/>
          <w:bCs/>
          <w:szCs w:val="24"/>
        </w:rPr>
        <w:t>3</w:t>
      </w:r>
      <w:r w:rsidR="00BD2BCF" w:rsidRPr="00323708">
        <w:rPr>
          <w:szCs w:val="24"/>
        </w:rPr>
        <w:t xml:space="preserve"> Factura va fi emisă după semnarea de către </w:t>
      </w:r>
      <w:r w:rsidR="00761DE0" w:rsidRPr="00323708">
        <w:rPr>
          <w:szCs w:val="24"/>
        </w:rPr>
        <w:t xml:space="preserve">A.S.S.M.B. </w:t>
      </w:r>
      <w:r w:rsidR="00BD2BCF" w:rsidRPr="00323708">
        <w:rPr>
          <w:szCs w:val="24"/>
        </w:rPr>
        <w:t>a procesului verbal de recepție calitativă, acceptat, după livrar</w:t>
      </w:r>
      <w:r w:rsidR="003E4F08" w:rsidRPr="00323708">
        <w:rPr>
          <w:szCs w:val="24"/>
        </w:rPr>
        <w:t>ea</w:t>
      </w:r>
      <w:r w:rsidR="00BD2BCF" w:rsidRPr="00323708">
        <w:rPr>
          <w:szCs w:val="24"/>
        </w:rPr>
        <w:t xml:space="preserve"> la destinația finală</w:t>
      </w:r>
      <w:r w:rsidR="00935748" w:rsidRPr="00323708">
        <w:rPr>
          <w:szCs w:val="24"/>
        </w:rPr>
        <w:t>.</w:t>
      </w:r>
      <w:r w:rsidR="00BD2BCF" w:rsidRPr="00323708">
        <w:rPr>
          <w:szCs w:val="24"/>
        </w:rPr>
        <w:t xml:space="preserve"> </w:t>
      </w:r>
    </w:p>
    <w:p w:rsidR="00BD2BCF" w:rsidRPr="00323708" w:rsidRDefault="00E300DA" w:rsidP="00934B66">
      <w:pPr>
        <w:pStyle w:val="DefaultText"/>
        <w:jc w:val="both"/>
        <w:rPr>
          <w:szCs w:val="24"/>
        </w:rPr>
      </w:pPr>
      <w:r w:rsidRPr="00323708">
        <w:rPr>
          <w:b/>
          <w:bCs/>
          <w:szCs w:val="24"/>
        </w:rPr>
        <w:t>5</w:t>
      </w:r>
      <w:r w:rsidR="00BD2BCF" w:rsidRPr="00323708">
        <w:rPr>
          <w:b/>
          <w:bCs/>
          <w:szCs w:val="24"/>
        </w:rPr>
        <w:t>.</w:t>
      </w:r>
      <w:r w:rsidR="001969BA" w:rsidRPr="00323708">
        <w:rPr>
          <w:b/>
          <w:bCs/>
          <w:szCs w:val="24"/>
        </w:rPr>
        <w:t>4</w:t>
      </w:r>
      <w:r w:rsidR="00BD2BCF" w:rsidRPr="00323708">
        <w:rPr>
          <w:szCs w:val="24"/>
        </w:rPr>
        <w:t xml:space="preserve"> Procesul verbal de recepție calitativă va însoți factura și reprezintă elementul necesar realizării plății, împreună cu celelalte documente justificative prevăzute la pct. </w:t>
      </w:r>
      <w:r w:rsidR="004305FC" w:rsidRPr="00323708">
        <w:rPr>
          <w:szCs w:val="24"/>
        </w:rPr>
        <w:t>4</w:t>
      </w:r>
      <w:r w:rsidR="00BD2BCF" w:rsidRPr="00323708">
        <w:rPr>
          <w:szCs w:val="24"/>
        </w:rPr>
        <w:t>.</w:t>
      </w:r>
      <w:r w:rsidR="00935748" w:rsidRPr="00323708">
        <w:rPr>
          <w:szCs w:val="24"/>
        </w:rPr>
        <w:t>9</w:t>
      </w:r>
      <w:r w:rsidR="00BD2BCF" w:rsidRPr="00323708">
        <w:rPr>
          <w:szCs w:val="24"/>
        </w:rPr>
        <w:t>.</w:t>
      </w:r>
    </w:p>
    <w:p w:rsidR="00DB2070" w:rsidRDefault="00E300DA" w:rsidP="00934B66">
      <w:pPr>
        <w:pStyle w:val="DefaultText"/>
        <w:jc w:val="both"/>
        <w:rPr>
          <w:szCs w:val="24"/>
        </w:rPr>
      </w:pPr>
      <w:r w:rsidRPr="00323708">
        <w:rPr>
          <w:b/>
          <w:bCs/>
          <w:szCs w:val="24"/>
        </w:rPr>
        <w:t>5</w:t>
      </w:r>
      <w:r w:rsidR="00BD2BCF" w:rsidRPr="00323708">
        <w:rPr>
          <w:b/>
          <w:bCs/>
          <w:szCs w:val="24"/>
        </w:rPr>
        <w:t>.</w:t>
      </w:r>
      <w:r w:rsidR="001969BA" w:rsidRPr="00323708">
        <w:rPr>
          <w:b/>
          <w:bCs/>
          <w:szCs w:val="24"/>
        </w:rPr>
        <w:t>5</w:t>
      </w:r>
      <w:r w:rsidR="00BD2BCF" w:rsidRPr="00323708">
        <w:rPr>
          <w:szCs w:val="24"/>
        </w:rPr>
        <w:t xml:space="preserve"> Plățile în favoarea Furnizorului se vor efectua în termen de </w:t>
      </w:r>
      <w:r w:rsidR="00464FD8" w:rsidRPr="00323708">
        <w:rPr>
          <w:szCs w:val="24"/>
        </w:rPr>
        <w:t>6</w:t>
      </w:r>
      <w:r w:rsidR="00BD2BCF" w:rsidRPr="00323708">
        <w:rPr>
          <w:szCs w:val="24"/>
        </w:rPr>
        <w:t>0 de zile de la data emiterii facturii fiscale în original și a tuturor documentelor justificative.</w:t>
      </w:r>
      <w:bookmarkStart w:id="19" w:name="_Toc478634991"/>
      <w:bookmarkStart w:id="20" w:name="_Toc33104124"/>
    </w:p>
    <w:p w:rsidR="00F12F52" w:rsidRDefault="00F12F52" w:rsidP="00934B66">
      <w:pPr>
        <w:pStyle w:val="DefaultText"/>
        <w:jc w:val="both"/>
        <w:rPr>
          <w:szCs w:val="24"/>
        </w:rPr>
      </w:pPr>
    </w:p>
    <w:p w:rsidR="00BD2BCF" w:rsidRDefault="006C6B71" w:rsidP="00934B66">
      <w:pPr>
        <w:pStyle w:val="DefaultText"/>
        <w:jc w:val="both"/>
        <w:rPr>
          <w:b/>
          <w:bCs/>
          <w:szCs w:val="24"/>
        </w:rPr>
      </w:pPr>
      <w:r w:rsidRPr="00323708">
        <w:rPr>
          <w:b/>
          <w:bCs/>
          <w:szCs w:val="24"/>
        </w:rPr>
        <w:t>6</w:t>
      </w:r>
      <w:r w:rsidR="00DB2070" w:rsidRPr="00323708">
        <w:rPr>
          <w:b/>
          <w:bCs/>
          <w:szCs w:val="24"/>
        </w:rPr>
        <w:t xml:space="preserve">. </w:t>
      </w:r>
      <w:bookmarkEnd w:id="19"/>
      <w:bookmarkEnd w:id="20"/>
      <w:r w:rsidR="00DB2070" w:rsidRPr="00323708">
        <w:rPr>
          <w:b/>
          <w:bCs/>
          <w:szCs w:val="24"/>
        </w:rPr>
        <w:t>Riscurile și modul de gestionare al acestora</w:t>
      </w:r>
    </w:p>
    <w:p w:rsidR="00E91182" w:rsidRDefault="00DB2070" w:rsidP="00934B66">
      <w:pPr>
        <w:pStyle w:val="DefaultText"/>
        <w:jc w:val="both"/>
        <w:rPr>
          <w:szCs w:val="24"/>
        </w:rPr>
      </w:pPr>
      <w:r w:rsidRPr="00323708">
        <w:rPr>
          <w:szCs w:val="24"/>
        </w:rPr>
        <w:t>Achizitorul îşi rezervă dreptul de a renunta la contract, printr-o notificare scrisă adresată furnizorului, fără nici o compensatie, dacă acesta din urmă dă faliment, cu conditia ca această anulare să nu prejudicieze sau să afecteze dreptul la acțiune sau despagubire pentru furnizor. În acest caz, furnizorul are dreptul de a pretinde numai plata corespunzatoare pentru partea din contract indeplinită pănă la data denunțării unilaterale a contractului.</w:t>
      </w:r>
    </w:p>
    <w:p w:rsidR="006E548A" w:rsidRDefault="006E548A" w:rsidP="00934B66">
      <w:pPr>
        <w:pStyle w:val="DefaultText"/>
        <w:jc w:val="both"/>
        <w:rPr>
          <w:szCs w:val="24"/>
        </w:rPr>
      </w:pPr>
    </w:p>
    <w:p w:rsidR="00DB2070" w:rsidRDefault="006C6B71" w:rsidP="00934B66">
      <w:pPr>
        <w:pStyle w:val="DefaultText"/>
        <w:jc w:val="both"/>
        <w:rPr>
          <w:b/>
          <w:bCs/>
          <w:szCs w:val="24"/>
        </w:rPr>
      </w:pPr>
      <w:r w:rsidRPr="00323708">
        <w:rPr>
          <w:b/>
          <w:bCs/>
          <w:szCs w:val="24"/>
        </w:rPr>
        <w:t>7</w:t>
      </w:r>
      <w:r w:rsidR="00DB2070" w:rsidRPr="00323708">
        <w:rPr>
          <w:b/>
          <w:bCs/>
          <w:szCs w:val="24"/>
        </w:rPr>
        <w:t>.</w:t>
      </w:r>
      <w:r w:rsidR="00DB2070" w:rsidRPr="00323708">
        <w:rPr>
          <w:szCs w:val="24"/>
        </w:rPr>
        <w:t xml:space="preserve"> </w:t>
      </w:r>
      <w:r w:rsidR="00DB2070" w:rsidRPr="00323708">
        <w:rPr>
          <w:b/>
          <w:bCs/>
          <w:szCs w:val="24"/>
        </w:rPr>
        <w:t xml:space="preserve">Cadrul legal care guvernează relația dintre </w:t>
      </w:r>
      <w:r w:rsidR="00361AF0" w:rsidRPr="00323708">
        <w:rPr>
          <w:b/>
          <w:bCs/>
          <w:szCs w:val="24"/>
        </w:rPr>
        <w:t>Autoritatea contractantă și Contractant</w:t>
      </w:r>
    </w:p>
    <w:p w:rsidR="00361AF0" w:rsidRPr="00323708" w:rsidRDefault="00323006" w:rsidP="00934B66">
      <w:pPr>
        <w:pStyle w:val="DefaultText"/>
        <w:numPr>
          <w:ilvl w:val="0"/>
          <w:numId w:val="21"/>
        </w:numPr>
        <w:jc w:val="both"/>
        <w:rPr>
          <w:rFonts w:eastAsia="Calibri"/>
          <w:bCs/>
          <w:szCs w:val="24"/>
        </w:rPr>
      </w:pPr>
      <w:r w:rsidRPr="00323708">
        <w:rPr>
          <w:rFonts w:eastAsia="Calibri"/>
          <w:bCs/>
          <w:szCs w:val="24"/>
        </w:rPr>
        <w:t xml:space="preserve">Legea nr. 98/2016 </w:t>
      </w:r>
      <w:r w:rsidRPr="00323708">
        <w:rPr>
          <w:rFonts w:eastAsia="Calibri"/>
          <w:bCs/>
          <w:i/>
          <w:iCs/>
          <w:szCs w:val="24"/>
        </w:rPr>
        <w:t>privind achiziţiile publice</w:t>
      </w:r>
      <w:r w:rsidRPr="00323708">
        <w:rPr>
          <w:rFonts w:eastAsia="Calibri"/>
          <w:bCs/>
          <w:szCs w:val="24"/>
        </w:rPr>
        <w:t>, cu modificările și completările ulterioare;</w:t>
      </w:r>
    </w:p>
    <w:p w:rsidR="00451963" w:rsidRPr="00323708" w:rsidRDefault="00323006" w:rsidP="00934B66">
      <w:pPr>
        <w:pStyle w:val="DefaultText"/>
        <w:numPr>
          <w:ilvl w:val="0"/>
          <w:numId w:val="21"/>
        </w:numPr>
        <w:ind w:left="0" w:firstLine="360"/>
        <w:jc w:val="both"/>
        <w:rPr>
          <w:rFonts w:eastAsia="Calibri"/>
          <w:bCs/>
          <w:szCs w:val="24"/>
        </w:rPr>
      </w:pPr>
      <w:r w:rsidRPr="00323708">
        <w:rPr>
          <w:rFonts w:eastAsia="Calibri"/>
          <w:bCs/>
          <w:szCs w:val="24"/>
        </w:rPr>
        <w:t xml:space="preserve">Hotărârea nr. 395/2016 </w:t>
      </w:r>
      <w:r w:rsidRPr="00323708">
        <w:rPr>
          <w:rFonts w:eastAsia="Calibri"/>
          <w:bCs/>
          <w:i/>
          <w:iCs/>
          <w:szCs w:val="24"/>
        </w:rPr>
        <w:t>pentru aprobarea Normelor metodologice de aplicare a prevederilor referitoare la atribuirea contractului de achiziţie publică/acordului-cadru din Legea nr. 98/2016 privind achiziţiile publice</w:t>
      </w:r>
      <w:r w:rsidRPr="00323708">
        <w:rPr>
          <w:rFonts w:eastAsia="Calibri"/>
          <w:bCs/>
          <w:szCs w:val="24"/>
        </w:rPr>
        <w:t>, cu modificările și completările ulterioare;</w:t>
      </w:r>
    </w:p>
    <w:p w:rsidR="00323006" w:rsidRPr="00323708" w:rsidRDefault="00323006" w:rsidP="00934B66">
      <w:pPr>
        <w:pStyle w:val="DefaultText"/>
        <w:numPr>
          <w:ilvl w:val="0"/>
          <w:numId w:val="21"/>
        </w:numPr>
        <w:ind w:left="0" w:firstLine="360"/>
        <w:jc w:val="both"/>
        <w:rPr>
          <w:rFonts w:eastAsia="Calibri"/>
          <w:bCs/>
          <w:szCs w:val="24"/>
        </w:rPr>
      </w:pPr>
      <w:r w:rsidRPr="00323708">
        <w:rPr>
          <w:rFonts w:eastAsia="Calibri"/>
          <w:bCs/>
          <w:szCs w:val="24"/>
        </w:rPr>
        <w:t xml:space="preserve">Legea nr. 101/2016 </w:t>
      </w:r>
      <w:r w:rsidRPr="00323708">
        <w:rPr>
          <w:rFonts w:eastAsia="Calibri"/>
          <w:bCs/>
          <w:i/>
          <w:iCs/>
          <w:szCs w:val="24"/>
        </w:rPr>
        <w:t>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sidRPr="00323708">
        <w:rPr>
          <w:rFonts w:eastAsia="Calibri"/>
          <w:bCs/>
          <w:szCs w:val="24"/>
        </w:rPr>
        <w:t>, cu modificările și completările ulterioare;</w:t>
      </w:r>
    </w:p>
    <w:p w:rsidR="00323006" w:rsidRPr="00323708" w:rsidRDefault="00323006" w:rsidP="00934B66">
      <w:pPr>
        <w:pStyle w:val="DefaultText"/>
        <w:numPr>
          <w:ilvl w:val="0"/>
          <w:numId w:val="21"/>
        </w:numPr>
        <w:jc w:val="both"/>
        <w:rPr>
          <w:rFonts w:eastAsia="Calibri"/>
          <w:bCs/>
          <w:szCs w:val="24"/>
        </w:rPr>
      </w:pPr>
      <w:r w:rsidRPr="00323708">
        <w:rPr>
          <w:rFonts w:eastAsia="Calibri"/>
          <w:bCs/>
          <w:szCs w:val="24"/>
        </w:rPr>
        <w:t xml:space="preserve">Legea nr. 500/2002 </w:t>
      </w:r>
      <w:r w:rsidRPr="00323708">
        <w:rPr>
          <w:rFonts w:eastAsia="Calibri"/>
          <w:bCs/>
          <w:i/>
          <w:iCs/>
          <w:szCs w:val="24"/>
        </w:rPr>
        <w:t>privind finanţele publice</w:t>
      </w:r>
      <w:r w:rsidRPr="00323708">
        <w:rPr>
          <w:rFonts w:eastAsia="Calibri"/>
          <w:bCs/>
          <w:szCs w:val="24"/>
        </w:rPr>
        <w:t>, cu modificările și completările ulterioare.</w:t>
      </w:r>
    </w:p>
    <w:p w:rsidR="00323006" w:rsidRPr="00323708" w:rsidRDefault="00323006" w:rsidP="00934B66">
      <w:pPr>
        <w:pStyle w:val="DefaultText"/>
        <w:jc w:val="both"/>
        <w:rPr>
          <w:szCs w:val="24"/>
        </w:rPr>
      </w:pPr>
      <w:r w:rsidRPr="00323708">
        <w:rPr>
          <w:szCs w:val="24"/>
        </w:rPr>
        <w:lastRenderedPageBreak/>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rsidR="00014EEE" w:rsidRPr="00323708" w:rsidRDefault="00D63982" w:rsidP="00934B66">
      <w:pPr>
        <w:pStyle w:val="DefaultText"/>
        <w:jc w:val="both"/>
        <w:rPr>
          <w:rFonts w:eastAsia="Calibri"/>
          <w:bCs/>
          <w:szCs w:val="24"/>
        </w:rPr>
      </w:pPr>
      <w:r w:rsidRPr="00323708">
        <w:rPr>
          <w:rFonts w:eastAsia="Calibri"/>
          <w:bCs/>
          <w:szCs w:val="24"/>
        </w:rPr>
        <w:t xml:space="preserve">Prin depunerea ofertei se va considera că ofertantul a obtinut toate informațiile considerate de el necesare in vederea elaborarii ofertei, referitoare la riscuri, evenimente neprevazute și alte circumstante care pot influenta sau afecta furnizarea </w:t>
      </w:r>
      <w:r w:rsidR="002D6067" w:rsidRPr="00323708">
        <w:rPr>
          <w:rFonts w:eastAsia="Calibri"/>
          <w:bCs/>
          <w:szCs w:val="24"/>
        </w:rPr>
        <w:t>serviciilor/</w:t>
      </w:r>
      <w:r w:rsidRPr="00323708">
        <w:rPr>
          <w:rFonts w:eastAsia="Calibri"/>
          <w:bCs/>
          <w:szCs w:val="24"/>
        </w:rPr>
        <w:t xml:space="preserve">produselor achizitionate. În vederea aplicării prevederilor </w:t>
      </w:r>
    </w:p>
    <w:p w:rsidR="00D63982" w:rsidRPr="00323708" w:rsidRDefault="00D63982" w:rsidP="00934B66">
      <w:pPr>
        <w:pStyle w:val="DefaultText"/>
        <w:jc w:val="both"/>
        <w:rPr>
          <w:rFonts w:eastAsia="Calibri"/>
          <w:bCs/>
          <w:szCs w:val="24"/>
        </w:rPr>
      </w:pPr>
      <w:r w:rsidRPr="00323708">
        <w:rPr>
          <w:rFonts w:eastAsia="Calibri"/>
          <w:bCs/>
          <w:szCs w:val="24"/>
        </w:rPr>
        <w:t xml:space="preserve">cuprinse la art. 51, alin. 2 din Legea nr. 98/2016 </w:t>
      </w:r>
      <w:r w:rsidRPr="00323708">
        <w:rPr>
          <w:rFonts w:eastAsia="Calibri"/>
          <w:bCs/>
          <w:i/>
          <w:iCs/>
          <w:szCs w:val="24"/>
        </w:rPr>
        <w:t>privind achizițiile publice</w:t>
      </w:r>
      <w:r w:rsidRPr="00323708">
        <w:rPr>
          <w:rFonts w:eastAsia="Calibri"/>
          <w:bCs/>
          <w:szCs w:val="24"/>
        </w:rPr>
        <w:t>, autoritatea contractantă solicită operatorilor economici participanți să indice în cadrul ofertei faptul că la elaborarea acesteia au tinut cont de obligațiile relevante din domeniile mediului, social și al relațiilor de muncă.</w:t>
      </w:r>
    </w:p>
    <w:p w:rsidR="003D0781" w:rsidRDefault="00D63982" w:rsidP="00934B66">
      <w:pPr>
        <w:pStyle w:val="DefaultText"/>
        <w:jc w:val="both"/>
        <w:rPr>
          <w:rFonts w:eastAsia="Calibri"/>
          <w:bCs/>
          <w:szCs w:val="24"/>
        </w:rPr>
      </w:pPr>
      <w:r w:rsidRPr="00323708">
        <w:rPr>
          <w:rFonts w:eastAsia="Calibri"/>
          <w:bCs/>
          <w:szCs w:val="24"/>
        </w:rPr>
        <w:t>Contractantul va prezenta Declaraţie pe proprie răspundere a ofertantului din care să rezulte faptul că, la elaborarea ofertei, ofertantul a ţinut cont de obligaţiile referitoare la condiţiile privind protecţia muncii care sunt în vigoare în România, precum şi că le va respecta în vederea implementării contractului.</w:t>
      </w:r>
    </w:p>
    <w:p w:rsidR="00A24DDD" w:rsidRDefault="00F12F52" w:rsidP="00080DE3">
      <w:pPr>
        <w:pStyle w:val="DefaultText"/>
        <w:rPr>
          <w:b/>
          <w:szCs w:val="24"/>
        </w:rPr>
      </w:pPr>
      <w:r>
        <w:rPr>
          <w:rFonts w:eastAsia="Calibri"/>
          <w:bCs/>
          <w:szCs w:val="24"/>
        </w:rPr>
        <w:tab/>
      </w:r>
    </w:p>
    <w:p w:rsidR="009C2A4C" w:rsidRPr="009C2A4C" w:rsidRDefault="009C2A4C" w:rsidP="00A24DDD">
      <w:pPr>
        <w:tabs>
          <w:tab w:val="left" w:pos="904"/>
          <w:tab w:val="center" w:pos="7740"/>
        </w:tabs>
        <w:spacing w:after="0" w:line="240" w:lineRule="auto"/>
        <w:rPr>
          <w:lang w:val="ro-RO"/>
        </w:rPr>
      </w:pPr>
    </w:p>
    <w:sectPr w:rsidR="009C2A4C" w:rsidRPr="009C2A4C" w:rsidSect="006E548A">
      <w:headerReference w:type="default" r:id="rId8"/>
      <w:footerReference w:type="default" r:id="rId9"/>
      <w:pgSz w:w="16839" w:h="11907" w:orient="landscape" w:code="9"/>
      <w:pgMar w:top="1890" w:right="1089" w:bottom="27" w:left="1080" w:header="397" w:footer="3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85A" w:rsidRDefault="009B485A" w:rsidP="004167AA">
      <w:pPr>
        <w:spacing w:after="0" w:line="240" w:lineRule="auto"/>
      </w:pPr>
      <w:r>
        <w:separator/>
      </w:r>
    </w:p>
  </w:endnote>
  <w:endnote w:type="continuationSeparator" w:id="0">
    <w:p w:rsidR="009B485A" w:rsidRDefault="009B485A" w:rsidP="00416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5B" w:rsidRPr="00580B88" w:rsidRDefault="00A57E5B" w:rsidP="00A57E5B">
    <w:pPr>
      <w:pStyle w:val="Header"/>
      <w:pBdr>
        <w:bottom w:val="single" w:sz="4" w:space="0" w:color="auto"/>
      </w:pBdr>
      <w:tabs>
        <w:tab w:val="clear" w:pos="9072"/>
        <w:tab w:val="left" w:pos="6450"/>
      </w:tabs>
      <w:spacing w:after="0"/>
      <w:jc w:val="center"/>
      <w:rPr>
        <w:rFonts w:ascii="Times New Roman" w:hAnsi="Times New Roman"/>
        <w:lang w:val="ro-RO"/>
      </w:rPr>
    </w:pPr>
  </w:p>
  <w:p w:rsidR="00F07936" w:rsidRDefault="00F07936" w:rsidP="00A57E5B">
    <w:pPr>
      <w:pStyle w:val="Footer"/>
      <w:tabs>
        <w:tab w:val="clear" w:pos="9072"/>
        <w:tab w:val="right" w:pos="9071"/>
      </w:tabs>
      <w:spacing w:after="0" w:line="240" w:lineRule="auto"/>
      <w:jc w:val="center"/>
      <w:rPr>
        <w:rFonts w:ascii="Times New Roman" w:hAnsi="Times New Roman"/>
        <w:b/>
        <w:bCs/>
        <w:sz w:val="20"/>
        <w:szCs w:val="20"/>
        <w:lang w:val="ro-RO"/>
      </w:rPr>
    </w:pPr>
  </w:p>
  <w:p w:rsidR="00F07936" w:rsidRPr="00DF0416" w:rsidRDefault="00F07936" w:rsidP="000936D3">
    <w:pPr>
      <w:pStyle w:val="Footer"/>
      <w:spacing w:line="240" w:lineRule="auto"/>
      <w:rPr>
        <w:rFonts w:ascii="Times New Roman" w:hAnsi="Times New Roman"/>
        <w:sz w:val="20"/>
        <w:szCs w:val="20"/>
        <w:lang w:val="ro-RO"/>
      </w:rPr>
    </w:pPr>
    <w:r>
      <w:rPr>
        <w:rFonts w:ascii="Times New Roman" w:hAnsi="Times New Roman"/>
        <w:sz w:val="18"/>
        <w:szCs w:val="18"/>
        <w:lang w:val="ro-RO"/>
      </w:rPr>
      <w:t xml:space="preserve">Bd. </w:t>
    </w:r>
    <w:r w:rsidRPr="0024041D">
      <w:rPr>
        <w:rFonts w:ascii="Times New Roman" w:hAnsi="Times New Roman"/>
        <w:sz w:val="18"/>
        <w:szCs w:val="18"/>
        <w:lang w:val="ro-RO"/>
      </w:rPr>
      <w:t xml:space="preserve">Dimitrie Cantemir, nr. 1, bl. B2, sc.4, parter, sector 4, București, Telefon/ Fax: 021.310.10.59/69 Email: </w:t>
    </w:r>
    <w:hyperlink r:id="rId1" w:history="1">
      <w:r w:rsidRPr="0024041D">
        <w:rPr>
          <w:rStyle w:val="Hyperlink"/>
          <w:rFonts w:ascii="Times New Roman" w:hAnsi="Times New Roman"/>
          <w:sz w:val="18"/>
          <w:szCs w:val="18"/>
          <w:lang w:val="ro-RO"/>
        </w:rPr>
        <w:t>contact@assmb.ro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85A" w:rsidRDefault="009B485A" w:rsidP="004167AA">
      <w:pPr>
        <w:spacing w:after="0" w:line="240" w:lineRule="auto"/>
      </w:pPr>
      <w:r>
        <w:separator/>
      </w:r>
    </w:p>
  </w:footnote>
  <w:footnote w:type="continuationSeparator" w:id="0">
    <w:p w:rsidR="009B485A" w:rsidRDefault="009B485A" w:rsidP="004167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936" w:rsidRDefault="00A57E5B" w:rsidP="00880058">
    <w:pPr>
      <w:pStyle w:val="Header"/>
      <w:tabs>
        <w:tab w:val="clear" w:pos="9072"/>
        <w:tab w:val="left" w:pos="6450"/>
      </w:tabs>
      <w:jc w:val="center"/>
    </w:pPr>
    <w:bookmarkStart w:id="21" w:name="_Hlk22218988"/>
    <w:bookmarkStart w:id="22" w:name="_Hlk22636334"/>
    <w:bookmarkStart w:id="23" w:name="_Hlk22636335"/>
    <w:r>
      <w:rPr>
        <w:noProof/>
        <w:lang w:val="ro-RO" w:eastAsia="ro-RO"/>
      </w:rPr>
      <w:drawing>
        <wp:anchor distT="0" distB="0" distL="114300" distR="114300" simplePos="0" relativeHeight="251664384" behindDoc="0" locked="0" layoutInCell="1" allowOverlap="1">
          <wp:simplePos x="0" y="0"/>
          <wp:positionH relativeFrom="column">
            <wp:posOffset>7062470</wp:posOffset>
          </wp:positionH>
          <wp:positionV relativeFrom="paragraph">
            <wp:posOffset>64135</wp:posOffset>
          </wp:positionV>
          <wp:extent cx="1915795" cy="573405"/>
          <wp:effectExtent l="0" t="0" r="0" b="0"/>
          <wp:wrapSquare wrapText="bothSides"/>
          <wp:docPr id="1304144381" name="Picture 130414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5795" cy="573405"/>
                  </a:xfrm>
                  <a:prstGeom prst="rect">
                    <a:avLst/>
                  </a:prstGeom>
                  <a:noFill/>
                </pic:spPr>
              </pic:pic>
            </a:graphicData>
          </a:graphic>
        </wp:anchor>
      </w:drawing>
    </w:r>
    <w:r w:rsidR="00F07936">
      <w:rPr>
        <w:noProof/>
        <w:lang w:val="ro-RO" w:eastAsia="ro-RO"/>
      </w:rPr>
      <w:drawing>
        <wp:anchor distT="0" distB="0" distL="114300" distR="114300" simplePos="0" relativeHeight="251660288" behindDoc="0" locked="0" layoutInCell="1" allowOverlap="1">
          <wp:simplePos x="0" y="0"/>
          <wp:positionH relativeFrom="column">
            <wp:posOffset>223520</wp:posOffset>
          </wp:positionH>
          <wp:positionV relativeFrom="paragraph">
            <wp:posOffset>60960</wp:posOffset>
          </wp:positionV>
          <wp:extent cx="1990725" cy="571500"/>
          <wp:effectExtent l="0" t="0" r="0" b="0"/>
          <wp:wrapSquare wrapText="bothSides"/>
          <wp:docPr id="646234443" name="Picture 64623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0725" cy="571500"/>
                  </a:xfrm>
                  <a:prstGeom prst="rect">
                    <a:avLst/>
                  </a:prstGeom>
                  <a:noFill/>
                  <a:ln>
                    <a:noFill/>
                  </a:ln>
                </pic:spPr>
              </pic:pic>
            </a:graphicData>
          </a:graphic>
        </wp:anchor>
      </w:drawing>
    </w:r>
  </w:p>
  <w:bookmarkEnd w:id="21"/>
  <w:bookmarkEnd w:id="22"/>
  <w:bookmarkEnd w:id="23"/>
  <w:p w:rsidR="00F07936" w:rsidRDefault="00A57E5B" w:rsidP="00A57E5B">
    <w:pPr>
      <w:pStyle w:val="Header"/>
      <w:tabs>
        <w:tab w:val="clear" w:pos="4536"/>
        <w:tab w:val="clear" w:pos="9072"/>
        <w:tab w:val="left" w:pos="8565"/>
      </w:tabs>
      <w:spacing w:after="0"/>
    </w:pPr>
    <w:r>
      <w:tab/>
    </w:r>
  </w:p>
  <w:p w:rsidR="00F07936" w:rsidRDefault="00F07936" w:rsidP="00880058">
    <w:pPr>
      <w:pStyle w:val="Header"/>
      <w:tabs>
        <w:tab w:val="clear" w:pos="9072"/>
        <w:tab w:val="left" w:pos="6450"/>
      </w:tabs>
      <w:spacing w:after="0"/>
      <w:rPr>
        <w:rFonts w:ascii="Times New Roman" w:hAnsi="Times New Roman"/>
        <w:sz w:val="24"/>
        <w:szCs w:val="24"/>
      </w:rPr>
    </w:pPr>
  </w:p>
  <w:p w:rsidR="00F07936" w:rsidRPr="00A57E5B" w:rsidRDefault="00A57E5B" w:rsidP="00880058">
    <w:pPr>
      <w:pStyle w:val="Header"/>
      <w:pBdr>
        <w:bottom w:val="single" w:sz="4" w:space="0" w:color="auto"/>
      </w:pBdr>
      <w:tabs>
        <w:tab w:val="clear" w:pos="9072"/>
        <w:tab w:val="left" w:pos="6450"/>
      </w:tabs>
      <w:spacing w:after="0"/>
      <w:jc w:val="center"/>
      <w:rPr>
        <w:rFonts w:ascii="Times New Roman" w:hAnsi="Times New Roman"/>
        <w:b/>
        <w:bCs/>
        <w:lang w:val="ro-RO"/>
      </w:rPr>
    </w:pPr>
    <w:r w:rsidRPr="00A57E5B">
      <w:rPr>
        <w:rFonts w:ascii="Times New Roman" w:hAnsi="Times New Roman"/>
        <w:b/>
        <w:bCs/>
        <w:lang w:val="ro-RO"/>
      </w:rPr>
      <w:t>Direcția Medicină Școlară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rPr>
    </w:lvl>
  </w:abstractNum>
  <w:abstractNum w:abstractNumId="1">
    <w:nsid w:val="04137E18"/>
    <w:multiLevelType w:val="hybridMultilevel"/>
    <w:tmpl w:val="820A4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030D9"/>
    <w:multiLevelType w:val="hybridMultilevel"/>
    <w:tmpl w:val="5198863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97752EC"/>
    <w:multiLevelType w:val="hybridMultilevel"/>
    <w:tmpl w:val="FFFC1D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D0A30"/>
    <w:multiLevelType w:val="hybridMultilevel"/>
    <w:tmpl w:val="FD949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A64251"/>
    <w:multiLevelType w:val="hybridMultilevel"/>
    <w:tmpl w:val="42BC91E4"/>
    <w:lvl w:ilvl="0" w:tplc="7A6AB286">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nsid w:val="12EB0612"/>
    <w:multiLevelType w:val="hybridMultilevel"/>
    <w:tmpl w:val="22C2D7EC"/>
    <w:lvl w:ilvl="0" w:tplc="04090001">
      <w:start w:val="1"/>
      <w:numFmt w:val="bullet"/>
      <w:lvlText w:val=""/>
      <w:lvlJc w:val="left"/>
      <w:pPr>
        <w:ind w:left="2130" w:hanging="360"/>
      </w:pPr>
      <w:rPr>
        <w:rFonts w:ascii="Symbol" w:hAnsi="Symbol" w:hint="default"/>
      </w:rPr>
    </w:lvl>
    <w:lvl w:ilvl="1" w:tplc="04180003" w:tentative="1">
      <w:start w:val="1"/>
      <w:numFmt w:val="bullet"/>
      <w:lvlText w:val="o"/>
      <w:lvlJc w:val="left"/>
      <w:pPr>
        <w:ind w:left="2850" w:hanging="360"/>
      </w:pPr>
      <w:rPr>
        <w:rFonts w:ascii="Courier New" w:hAnsi="Courier New" w:cs="Courier New" w:hint="default"/>
      </w:rPr>
    </w:lvl>
    <w:lvl w:ilvl="2" w:tplc="04180005" w:tentative="1">
      <w:start w:val="1"/>
      <w:numFmt w:val="bullet"/>
      <w:lvlText w:val=""/>
      <w:lvlJc w:val="left"/>
      <w:pPr>
        <w:ind w:left="3570" w:hanging="360"/>
      </w:pPr>
      <w:rPr>
        <w:rFonts w:ascii="Wingdings" w:hAnsi="Wingdings" w:hint="default"/>
      </w:rPr>
    </w:lvl>
    <w:lvl w:ilvl="3" w:tplc="04180001" w:tentative="1">
      <w:start w:val="1"/>
      <w:numFmt w:val="bullet"/>
      <w:lvlText w:val=""/>
      <w:lvlJc w:val="left"/>
      <w:pPr>
        <w:ind w:left="4290" w:hanging="360"/>
      </w:pPr>
      <w:rPr>
        <w:rFonts w:ascii="Symbol" w:hAnsi="Symbol" w:hint="default"/>
      </w:rPr>
    </w:lvl>
    <w:lvl w:ilvl="4" w:tplc="04180003" w:tentative="1">
      <w:start w:val="1"/>
      <w:numFmt w:val="bullet"/>
      <w:lvlText w:val="o"/>
      <w:lvlJc w:val="left"/>
      <w:pPr>
        <w:ind w:left="5010" w:hanging="360"/>
      </w:pPr>
      <w:rPr>
        <w:rFonts w:ascii="Courier New" w:hAnsi="Courier New" w:cs="Courier New" w:hint="default"/>
      </w:rPr>
    </w:lvl>
    <w:lvl w:ilvl="5" w:tplc="04180005" w:tentative="1">
      <w:start w:val="1"/>
      <w:numFmt w:val="bullet"/>
      <w:lvlText w:val=""/>
      <w:lvlJc w:val="left"/>
      <w:pPr>
        <w:ind w:left="5730" w:hanging="360"/>
      </w:pPr>
      <w:rPr>
        <w:rFonts w:ascii="Wingdings" w:hAnsi="Wingdings" w:hint="default"/>
      </w:rPr>
    </w:lvl>
    <w:lvl w:ilvl="6" w:tplc="04180001" w:tentative="1">
      <w:start w:val="1"/>
      <w:numFmt w:val="bullet"/>
      <w:lvlText w:val=""/>
      <w:lvlJc w:val="left"/>
      <w:pPr>
        <w:ind w:left="6450" w:hanging="360"/>
      </w:pPr>
      <w:rPr>
        <w:rFonts w:ascii="Symbol" w:hAnsi="Symbol" w:hint="default"/>
      </w:rPr>
    </w:lvl>
    <w:lvl w:ilvl="7" w:tplc="04180003" w:tentative="1">
      <w:start w:val="1"/>
      <w:numFmt w:val="bullet"/>
      <w:lvlText w:val="o"/>
      <w:lvlJc w:val="left"/>
      <w:pPr>
        <w:ind w:left="7170" w:hanging="360"/>
      </w:pPr>
      <w:rPr>
        <w:rFonts w:ascii="Courier New" w:hAnsi="Courier New" w:cs="Courier New" w:hint="default"/>
      </w:rPr>
    </w:lvl>
    <w:lvl w:ilvl="8" w:tplc="04180005" w:tentative="1">
      <w:start w:val="1"/>
      <w:numFmt w:val="bullet"/>
      <w:lvlText w:val=""/>
      <w:lvlJc w:val="left"/>
      <w:pPr>
        <w:ind w:left="7890" w:hanging="360"/>
      </w:pPr>
      <w:rPr>
        <w:rFonts w:ascii="Wingdings" w:hAnsi="Wingdings" w:hint="default"/>
      </w:rPr>
    </w:lvl>
  </w:abstractNum>
  <w:abstractNum w:abstractNumId="7">
    <w:nsid w:val="14581F3B"/>
    <w:multiLevelType w:val="hybridMultilevel"/>
    <w:tmpl w:val="8B8269E2"/>
    <w:lvl w:ilvl="0" w:tplc="2F7281FA">
      <w:start w:val="1"/>
      <w:numFmt w:val="decimal"/>
      <w:lvlText w:val="%1"/>
      <w:lvlJc w:val="left"/>
      <w:pPr>
        <w:ind w:left="81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7EC7F08"/>
    <w:multiLevelType w:val="hybridMultilevel"/>
    <w:tmpl w:val="6D864B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4D2DAD"/>
    <w:multiLevelType w:val="hybridMultilevel"/>
    <w:tmpl w:val="F3CCA4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A991960"/>
    <w:multiLevelType w:val="hybridMultilevel"/>
    <w:tmpl w:val="C234F4F0"/>
    <w:lvl w:ilvl="0" w:tplc="E5082318">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8E4CF3"/>
    <w:multiLevelType w:val="multilevel"/>
    <w:tmpl w:val="731C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2B3CC7"/>
    <w:multiLevelType w:val="multilevel"/>
    <w:tmpl w:val="D72AF59A"/>
    <w:lvl w:ilvl="0">
      <w:start w:val="2"/>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nsid w:val="2093629B"/>
    <w:multiLevelType w:val="multilevel"/>
    <w:tmpl w:val="27DC96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1504016"/>
    <w:multiLevelType w:val="hybridMultilevel"/>
    <w:tmpl w:val="066A75D0"/>
    <w:lvl w:ilvl="0" w:tplc="7CBE2A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F33246"/>
    <w:multiLevelType w:val="hybridMultilevel"/>
    <w:tmpl w:val="AAEED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DD59ED"/>
    <w:multiLevelType w:val="hybridMultilevel"/>
    <w:tmpl w:val="332C9B1E"/>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7">
    <w:nsid w:val="2E2F0980"/>
    <w:multiLevelType w:val="hybridMultilevel"/>
    <w:tmpl w:val="51103B58"/>
    <w:lvl w:ilvl="0" w:tplc="2F7281FA">
      <w:start w:val="1"/>
      <w:numFmt w:val="decimal"/>
      <w:lvlText w:val="%1"/>
      <w:lvlJc w:val="left"/>
      <w:pPr>
        <w:ind w:left="4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2521F98"/>
    <w:multiLevelType w:val="hybridMultilevel"/>
    <w:tmpl w:val="75BC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5A328E"/>
    <w:multiLevelType w:val="hybridMultilevel"/>
    <w:tmpl w:val="FCCA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C00AC9"/>
    <w:multiLevelType w:val="hybridMultilevel"/>
    <w:tmpl w:val="C7C20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E8495B"/>
    <w:multiLevelType w:val="hybridMultilevel"/>
    <w:tmpl w:val="F40AB1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A2C772B"/>
    <w:multiLevelType w:val="hybridMultilevel"/>
    <w:tmpl w:val="FC32C6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BFD21E8"/>
    <w:multiLevelType w:val="hybridMultilevel"/>
    <w:tmpl w:val="37C4C656"/>
    <w:lvl w:ilvl="0" w:tplc="F5345B90">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EDB0897"/>
    <w:multiLevelType w:val="hybridMultilevel"/>
    <w:tmpl w:val="7D7CA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F6B3166"/>
    <w:multiLevelType w:val="hybridMultilevel"/>
    <w:tmpl w:val="A29472F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6F726CF"/>
    <w:multiLevelType w:val="hybridMultilevel"/>
    <w:tmpl w:val="18AE1F5E"/>
    <w:lvl w:ilvl="0" w:tplc="04090019">
      <w:start w:val="1"/>
      <w:numFmt w:val="lowerLetter"/>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4C2566FD"/>
    <w:multiLevelType w:val="hybridMultilevel"/>
    <w:tmpl w:val="A6FCB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6C15D8"/>
    <w:multiLevelType w:val="multilevel"/>
    <w:tmpl w:val="DB18B7F8"/>
    <w:lvl w:ilvl="0">
      <w:start w:val="4"/>
      <w:numFmt w:val="decimal"/>
      <w:lvlText w:val="%1."/>
      <w:lvlJc w:val="left"/>
      <w:pPr>
        <w:ind w:left="360" w:hanging="360"/>
      </w:pPr>
      <w:rPr>
        <w:rFonts w:hint="default"/>
      </w:rPr>
    </w:lvl>
    <w:lvl w:ilvl="1">
      <w:start w:val="8"/>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157671"/>
    <w:multiLevelType w:val="hybridMultilevel"/>
    <w:tmpl w:val="60D2DE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2846034"/>
    <w:multiLevelType w:val="hybridMultilevel"/>
    <w:tmpl w:val="012C3C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30361D5"/>
    <w:multiLevelType w:val="hybridMultilevel"/>
    <w:tmpl w:val="C7B603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DC3DBF"/>
    <w:multiLevelType w:val="hybridMultilevel"/>
    <w:tmpl w:val="37983958"/>
    <w:lvl w:ilvl="0" w:tplc="2F7281FA">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3">
    <w:nsid w:val="5A9F607F"/>
    <w:multiLevelType w:val="hybridMultilevel"/>
    <w:tmpl w:val="47643AAE"/>
    <w:lvl w:ilvl="0" w:tplc="AAE47122">
      <w:start w:val="80"/>
      <w:numFmt w:val="bullet"/>
      <w:lvlText w:val="-"/>
      <w:lvlJc w:val="left"/>
      <w:pPr>
        <w:ind w:left="420" w:hanging="360"/>
      </w:pPr>
      <w:rPr>
        <w:rFonts w:ascii="Times New Roman" w:eastAsia="Times New Roman" w:hAnsi="Times New Roman" w:cs="Times New Roman" w:hint="default"/>
        <w:b/>
        <w:bCs/>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nsid w:val="5E5F2B8F"/>
    <w:multiLevelType w:val="hybridMultilevel"/>
    <w:tmpl w:val="97BC7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FF0594"/>
    <w:multiLevelType w:val="multilevel"/>
    <w:tmpl w:val="502E66B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nsid w:val="64BB2089"/>
    <w:multiLevelType w:val="hybridMultilevel"/>
    <w:tmpl w:val="ACCA6E08"/>
    <w:lvl w:ilvl="0" w:tplc="A6300C82">
      <w:start w:val="1"/>
      <w:numFmt w:val="lowerLetter"/>
      <w:lvlText w:val="%1)"/>
      <w:lvlJc w:val="left"/>
      <w:pPr>
        <w:ind w:left="81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225B10"/>
    <w:multiLevelType w:val="hybridMultilevel"/>
    <w:tmpl w:val="628044C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7A56C9"/>
    <w:multiLevelType w:val="hybridMultilevel"/>
    <w:tmpl w:val="2B5006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F125164"/>
    <w:multiLevelType w:val="multilevel"/>
    <w:tmpl w:val="411C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995BFC"/>
    <w:multiLevelType w:val="multilevel"/>
    <w:tmpl w:val="3F90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29F024B"/>
    <w:multiLevelType w:val="hybridMultilevel"/>
    <w:tmpl w:val="60A069DC"/>
    <w:lvl w:ilvl="0" w:tplc="04090001">
      <w:start w:val="1"/>
      <w:numFmt w:val="bullet"/>
      <w:lvlText w:val=""/>
      <w:lvlJc w:val="left"/>
      <w:pPr>
        <w:ind w:left="2130" w:hanging="360"/>
      </w:pPr>
      <w:rPr>
        <w:rFonts w:ascii="Symbol" w:hAnsi="Symbol" w:hint="default"/>
      </w:rPr>
    </w:lvl>
    <w:lvl w:ilvl="1" w:tplc="04180003" w:tentative="1">
      <w:start w:val="1"/>
      <w:numFmt w:val="bullet"/>
      <w:lvlText w:val="o"/>
      <w:lvlJc w:val="left"/>
      <w:pPr>
        <w:ind w:left="2850" w:hanging="360"/>
      </w:pPr>
      <w:rPr>
        <w:rFonts w:ascii="Courier New" w:hAnsi="Courier New" w:cs="Courier New" w:hint="default"/>
      </w:rPr>
    </w:lvl>
    <w:lvl w:ilvl="2" w:tplc="04180005" w:tentative="1">
      <w:start w:val="1"/>
      <w:numFmt w:val="bullet"/>
      <w:lvlText w:val=""/>
      <w:lvlJc w:val="left"/>
      <w:pPr>
        <w:ind w:left="3570" w:hanging="360"/>
      </w:pPr>
      <w:rPr>
        <w:rFonts w:ascii="Wingdings" w:hAnsi="Wingdings" w:hint="default"/>
      </w:rPr>
    </w:lvl>
    <w:lvl w:ilvl="3" w:tplc="04180001" w:tentative="1">
      <w:start w:val="1"/>
      <w:numFmt w:val="bullet"/>
      <w:lvlText w:val=""/>
      <w:lvlJc w:val="left"/>
      <w:pPr>
        <w:ind w:left="4290" w:hanging="360"/>
      </w:pPr>
      <w:rPr>
        <w:rFonts w:ascii="Symbol" w:hAnsi="Symbol" w:hint="default"/>
      </w:rPr>
    </w:lvl>
    <w:lvl w:ilvl="4" w:tplc="04180003" w:tentative="1">
      <w:start w:val="1"/>
      <w:numFmt w:val="bullet"/>
      <w:lvlText w:val="o"/>
      <w:lvlJc w:val="left"/>
      <w:pPr>
        <w:ind w:left="5010" w:hanging="360"/>
      </w:pPr>
      <w:rPr>
        <w:rFonts w:ascii="Courier New" w:hAnsi="Courier New" w:cs="Courier New" w:hint="default"/>
      </w:rPr>
    </w:lvl>
    <w:lvl w:ilvl="5" w:tplc="04180005" w:tentative="1">
      <w:start w:val="1"/>
      <w:numFmt w:val="bullet"/>
      <w:lvlText w:val=""/>
      <w:lvlJc w:val="left"/>
      <w:pPr>
        <w:ind w:left="5730" w:hanging="360"/>
      </w:pPr>
      <w:rPr>
        <w:rFonts w:ascii="Wingdings" w:hAnsi="Wingdings" w:hint="default"/>
      </w:rPr>
    </w:lvl>
    <w:lvl w:ilvl="6" w:tplc="04180001" w:tentative="1">
      <w:start w:val="1"/>
      <w:numFmt w:val="bullet"/>
      <w:lvlText w:val=""/>
      <w:lvlJc w:val="left"/>
      <w:pPr>
        <w:ind w:left="6450" w:hanging="360"/>
      </w:pPr>
      <w:rPr>
        <w:rFonts w:ascii="Symbol" w:hAnsi="Symbol" w:hint="default"/>
      </w:rPr>
    </w:lvl>
    <w:lvl w:ilvl="7" w:tplc="04180003" w:tentative="1">
      <w:start w:val="1"/>
      <w:numFmt w:val="bullet"/>
      <w:lvlText w:val="o"/>
      <w:lvlJc w:val="left"/>
      <w:pPr>
        <w:ind w:left="7170" w:hanging="360"/>
      </w:pPr>
      <w:rPr>
        <w:rFonts w:ascii="Courier New" w:hAnsi="Courier New" w:cs="Courier New" w:hint="default"/>
      </w:rPr>
    </w:lvl>
    <w:lvl w:ilvl="8" w:tplc="04180005" w:tentative="1">
      <w:start w:val="1"/>
      <w:numFmt w:val="bullet"/>
      <w:lvlText w:val=""/>
      <w:lvlJc w:val="left"/>
      <w:pPr>
        <w:ind w:left="7890" w:hanging="360"/>
      </w:pPr>
      <w:rPr>
        <w:rFonts w:ascii="Wingdings" w:hAnsi="Wingdings" w:hint="default"/>
      </w:rPr>
    </w:lvl>
  </w:abstractNum>
  <w:abstractNum w:abstractNumId="42">
    <w:nsid w:val="77670479"/>
    <w:multiLevelType w:val="hybridMultilevel"/>
    <w:tmpl w:val="1812E07E"/>
    <w:lvl w:ilvl="0" w:tplc="0409000D">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926BE2"/>
    <w:multiLevelType w:val="multilevel"/>
    <w:tmpl w:val="D2DAB4D2"/>
    <w:lvl w:ilvl="0">
      <w:start w:val="5"/>
      <w:numFmt w:val="decimal"/>
      <w:lvlText w:val="%1"/>
      <w:lvlJc w:val="left"/>
      <w:pPr>
        <w:ind w:left="720" w:hanging="360"/>
      </w:pPr>
      <w:rPr>
        <w:rFonts w:hint="default"/>
      </w:rPr>
    </w:lvl>
    <w:lvl w:ilvl="1">
      <w:start w:val="8"/>
      <w:numFmt w:val="decimal"/>
      <w:isLgl/>
      <w:lvlText w:val="%1.%2"/>
      <w:lvlJc w:val="left"/>
      <w:pPr>
        <w:ind w:left="36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440" w:hanging="108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44">
    <w:nsid w:val="79AB6948"/>
    <w:multiLevelType w:val="hybridMultilevel"/>
    <w:tmpl w:val="A77A6C4A"/>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nsid w:val="7A4F0324"/>
    <w:multiLevelType w:val="hybridMultilevel"/>
    <w:tmpl w:val="7116E7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7BA1231E"/>
    <w:multiLevelType w:val="hybridMultilevel"/>
    <w:tmpl w:val="DF160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CB023E"/>
    <w:multiLevelType w:val="hybridMultilevel"/>
    <w:tmpl w:val="618A66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6"/>
  </w:num>
  <w:num w:numId="2">
    <w:abstractNumId w:val="31"/>
  </w:num>
  <w:num w:numId="3">
    <w:abstractNumId w:val="36"/>
  </w:num>
  <w:num w:numId="4">
    <w:abstractNumId w:val="43"/>
  </w:num>
  <w:num w:numId="5">
    <w:abstractNumId w:val="44"/>
  </w:num>
  <w:num w:numId="6">
    <w:abstractNumId w:val="16"/>
  </w:num>
  <w:num w:numId="7">
    <w:abstractNumId w:val="28"/>
  </w:num>
  <w:num w:numId="8">
    <w:abstractNumId w:val="14"/>
  </w:num>
  <w:num w:numId="9">
    <w:abstractNumId w:val="12"/>
  </w:num>
  <w:num w:numId="10">
    <w:abstractNumId w:val="35"/>
  </w:num>
  <w:num w:numId="11">
    <w:abstractNumId w:val="47"/>
  </w:num>
  <w:num w:numId="12">
    <w:abstractNumId w:val="42"/>
  </w:num>
  <w:num w:numId="13">
    <w:abstractNumId w:val="32"/>
  </w:num>
  <w:num w:numId="14">
    <w:abstractNumId w:val="13"/>
  </w:num>
  <w:num w:numId="15">
    <w:abstractNumId w:val="23"/>
  </w:num>
  <w:num w:numId="16">
    <w:abstractNumId w:val="0"/>
  </w:num>
  <w:num w:numId="17">
    <w:abstractNumId w:val="30"/>
  </w:num>
  <w:num w:numId="18">
    <w:abstractNumId w:val="9"/>
  </w:num>
  <w:num w:numId="19">
    <w:abstractNumId w:val="29"/>
  </w:num>
  <w:num w:numId="20">
    <w:abstractNumId w:val="21"/>
  </w:num>
  <w:num w:numId="21">
    <w:abstractNumId w:val="22"/>
  </w:num>
  <w:num w:numId="22">
    <w:abstractNumId w:val="5"/>
  </w:num>
  <w:num w:numId="23">
    <w:abstractNumId w:val="8"/>
  </w:num>
  <w:num w:numId="24">
    <w:abstractNumId w:val="34"/>
  </w:num>
  <w:num w:numId="25">
    <w:abstractNumId w:val="15"/>
  </w:num>
  <w:num w:numId="26">
    <w:abstractNumId w:val="24"/>
  </w:num>
  <w:num w:numId="27">
    <w:abstractNumId w:val="1"/>
  </w:num>
  <w:num w:numId="28">
    <w:abstractNumId w:val="20"/>
  </w:num>
  <w:num w:numId="29">
    <w:abstractNumId w:val="46"/>
  </w:num>
  <w:num w:numId="30">
    <w:abstractNumId w:val="3"/>
  </w:num>
  <w:num w:numId="31">
    <w:abstractNumId w:val="11"/>
  </w:num>
  <w:num w:numId="32">
    <w:abstractNumId w:val="40"/>
  </w:num>
  <w:num w:numId="33">
    <w:abstractNumId w:val="39"/>
  </w:num>
  <w:num w:numId="34">
    <w:abstractNumId w:val="27"/>
  </w:num>
  <w:num w:numId="35">
    <w:abstractNumId w:val="45"/>
  </w:num>
  <w:num w:numId="36">
    <w:abstractNumId w:val="2"/>
  </w:num>
  <w:num w:numId="37">
    <w:abstractNumId w:val="38"/>
  </w:num>
  <w:num w:numId="38">
    <w:abstractNumId w:val="41"/>
  </w:num>
  <w:num w:numId="39">
    <w:abstractNumId w:val="6"/>
  </w:num>
  <w:num w:numId="40">
    <w:abstractNumId w:val="17"/>
  </w:num>
  <w:num w:numId="41">
    <w:abstractNumId w:val="10"/>
  </w:num>
  <w:num w:numId="42">
    <w:abstractNumId w:val="19"/>
  </w:num>
  <w:num w:numId="43">
    <w:abstractNumId w:val="4"/>
  </w:num>
  <w:num w:numId="44">
    <w:abstractNumId w:val="25"/>
  </w:num>
  <w:num w:numId="45">
    <w:abstractNumId w:val="18"/>
  </w:num>
  <w:num w:numId="46">
    <w:abstractNumId w:val="7"/>
  </w:num>
  <w:num w:numId="47">
    <w:abstractNumId w:val="33"/>
  </w:num>
  <w:num w:numId="48">
    <w:abstractNumId w:val="3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64012"/>
    <w:rsid w:val="000004C4"/>
    <w:rsid w:val="000016D7"/>
    <w:rsid w:val="00004CBD"/>
    <w:rsid w:val="00005A72"/>
    <w:rsid w:val="00006EC6"/>
    <w:rsid w:val="00011D3D"/>
    <w:rsid w:val="00013358"/>
    <w:rsid w:val="00014EEE"/>
    <w:rsid w:val="00015EFB"/>
    <w:rsid w:val="00021EE1"/>
    <w:rsid w:val="00023006"/>
    <w:rsid w:val="00026C6B"/>
    <w:rsid w:val="00026C6F"/>
    <w:rsid w:val="00031736"/>
    <w:rsid w:val="000324E6"/>
    <w:rsid w:val="00032F67"/>
    <w:rsid w:val="00033D41"/>
    <w:rsid w:val="00034F55"/>
    <w:rsid w:val="0003557C"/>
    <w:rsid w:val="0003683F"/>
    <w:rsid w:val="000433B4"/>
    <w:rsid w:val="00051F2D"/>
    <w:rsid w:val="000520AD"/>
    <w:rsid w:val="00053BDA"/>
    <w:rsid w:val="00057199"/>
    <w:rsid w:val="00057F8A"/>
    <w:rsid w:val="0006151E"/>
    <w:rsid w:val="00063EF9"/>
    <w:rsid w:val="00066019"/>
    <w:rsid w:val="0006627A"/>
    <w:rsid w:val="00067E7B"/>
    <w:rsid w:val="00071AB6"/>
    <w:rsid w:val="00071EF3"/>
    <w:rsid w:val="0007359A"/>
    <w:rsid w:val="00076740"/>
    <w:rsid w:val="00080DE3"/>
    <w:rsid w:val="00081D34"/>
    <w:rsid w:val="00083AAF"/>
    <w:rsid w:val="000869EF"/>
    <w:rsid w:val="000901C6"/>
    <w:rsid w:val="0009051D"/>
    <w:rsid w:val="000906EE"/>
    <w:rsid w:val="00091219"/>
    <w:rsid w:val="0009300B"/>
    <w:rsid w:val="000936D3"/>
    <w:rsid w:val="00097951"/>
    <w:rsid w:val="000A2AC8"/>
    <w:rsid w:val="000A2AE2"/>
    <w:rsid w:val="000A60C1"/>
    <w:rsid w:val="000A6CEC"/>
    <w:rsid w:val="000B005C"/>
    <w:rsid w:val="000B04F4"/>
    <w:rsid w:val="000B1AB1"/>
    <w:rsid w:val="000B27BE"/>
    <w:rsid w:val="000B580D"/>
    <w:rsid w:val="000B6377"/>
    <w:rsid w:val="000C0838"/>
    <w:rsid w:val="000C2FF0"/>
    <w:rsid w:val="000D4E39"/>
    <w:rsid w:val="000E661D"/>
    <w:rsid w:val="000E66A0"/>
    <w:rsid w:val="000F1743"/>
    <w:rsid w:val="00101CA7"/>
    <w:rsid w:val="00104AED"/>
    <w:rsid w:val="00106703"/>
    <w:rsid w:val="0010783D"/>
    <w:rsid w:val="001104BA"/>
    <w:rsid w:val="00113318"/>
    <w:rsid w:val="00114D90"/>
    <w:rsid w:val="001213B3"/>
    <w:rsid w:val="00122EEF"/>
    <w:rsid w:val="00123E70"/>
    <w:rsid w:val="00125786"/>
    <w:rsid w:val="001319A5"/>
    <w:rsid w:val="0013290A"/>
    <w:rsid w:val="00133286"/>
    <w:rsid w:val="0014180A"/>
    <w:rsid w:val="00141A5C"/>
    <w:rsid w:val="0014448E"/>
    <w:rsid w:val="001464AE"/>
    <w:rsid w:val="00151A84"/>
    <w:rsid w:val="00155249"/>
    <w:rsid w:val="001567BC"/>
    <w:rsid w:val="00166D32"/>
    <w:rsid w:val="001702E6"/>
    <w:rsid w:val="00170EAD"/>
    <w:rsid w:val="00171E83"/>
    <w:rsid w:val="00176506"/>
    <w:rsid w:val="00186B5B"/>
    <w:rsid w:val="00194949"/>
    <w:rsid w:val="00195AB6"/>
    <w:rsid w:val="001969BA"/>
    <w:rsid w:val="00196F72"/>
    <w:rsid w:val="001A3246"/>
    <w:rsid w:val="001A5ABD"/>
    <w:rsid w:val="001B0E0A"/>
    <w:rsid w:val="001B272F"/>
    <w:rsid w:val="001B2BC7"/>
    <w:rsid w:val="001B56AA"/>
    <w:rsid w:val="001C0908"/>
    <w:rsid w:val="001C4713"/>
    <w:rsid w:val="001C4DCC"/>
    <w:rsid w:val="001D013D"/>
    <w:rsid w:val="001D247E"/>
    <w:rsid w:val="001D3A7B"/>
    <w:rsid w:val="001D3E19"/>
    <w:rsid w:val="001D569D"/>
    <w:rsid w:val="001D6F12"/>
    <w:rsid w:val="001D7520"/>
    <w:rsid w:val="001D7A2D"/>
    <w:rsid w:val="001E0EF1"/>
    <w:rsid w:val="001E63C0"/>
    <w:rsid w:val="001F0F11"/>
    <w:rsid w:val="001F151E"/>
    <w:rsid w:val="001F3D6D"/>
    <w:rsid w:val="001F476C"/>
    <w:rsid w:val="001F50B7"/>
    <w:rsid w:val="002000AE"/>
    <w:rsid w:val="00202521"/>
    <w:rsid w:val="00204D15"/>
    <w:rsid w:val="002051C6"/>
    <w:rsid w:val="00210C12"/>
    <w:rsid w:val="002171A5"/>
    <w:rsid w:val="002204B2"/>
    <w:rsid w:val="00224DF2"/>
    <w:rsid w:val="00235292"/>
    <w:rsid w:val="0024041D"/>
    <w:rsid w:val="002407B8"/>
    <w:rsid w:val="0024143C"/>
    <w:rsid w:val="00245FCC"/>
    <w:rsid w:val="0025067A"/>
    <w:rsid w:val="00250F3F"/>
    <w:rsid w:val="0025195C"/>
    <w:rsid w:val="002532FF"/>
    <w:rsid w:val="0025472A"/>
    <w:rsid w:val="00256156"/>
    <w:rsid w:val="00262BBB"/>
    <w:rsid w:val="00271537"/>
    <w:rsid w:val="002723C1"/>
    <w:rsid w:val="002728DC"/>
    <w:rsid w:val="0027490A"/>
    <w:rsid w:val="002761F9"/>
    <w:rsid w:val="00276E6B"/>
    <w:rsid w:val="002854AD"/>
    <w:rsid w:val="00286377"/>
    <w:rsid w:val="00286DBA"/>
    <w:rsid w:val="00292405"/>
    <w:rsid w:val="0029321A"/>
    <w:rsid w:val="00297F6D"/>
    <w:rsid w:val="002A0101"/>
    <w:rsid w:val="002A0A20"/>
    <w:rsid w:val="002A0AB5"/>
    <w:rsid w:val="002A2D5A"/>
    <w:rsid w:val="002A3703"/>
    <w:rsid w:val="002A423D"/>
    <w:rsid w:val="002A5638"/>
    <w:rsid w:val="002A5CB1"/>
    <w:rsid w:val="002B038E"/>
    <w:rsid w:val="002B10FB"/>
    <w:rsid w:val="002B1728"/>
    <w:rsid w:val="002B25E7"/>
    <w:rsid w:val="002B7E4A"/>
    <w:rsid w:val="002C1051"/>
    <w:rsid w:val="002C2989"/>
    <w:rsid w:val="002C4D40"/>
    <w:rsid w:val="002D1318"/>
    <w:rsid w:val="002D28C4"/>
    <w:rsid w:val="002D46AC"/>
    <w:rsid w:val="002D5CE8"/>
    <w:rsid w:val="002D5D8E"/>
    <w:rsid w:val="002D6067"/>
    <w:rsid w:val="002D66CF"/>
    <w:rsid w:val="002E0B0E"/>
    <w:rsid w:val="002E0C66"/>
    <w:rsid w:val="002E124B"/>
    <w:rsid w:val="002E2D0A"/>
    <w:rsid w:val="002E3145"/>
    <w:rsid w:val="002E33FE"/>
    <w:rsid w:val="002E46F2"/>
    <w:rsid w:val="002E5748"/>
    <w:rsid w:val="002E7251"/>
    <w:rsid w:val="002E7E10"/>
    <w:rsid w:val="002F094C"/>
    <w:rsid w:val="002F1FD9"/>
    <w:rsid w:val="002F319E"/>
    <w:rsid w:val="002F3464"/>
    <w:rsid w:val="002F7773"/>
    <w:rsid w:val="00300B9C"/>
    <w:rsid w:val="00301BF7"/>
    <w:rsid w:val="00307851"/>
    <w:rsid w:val="003107C8"/>
    <w:rsid w:val="00310AC9"/>
    <w:rsid w:val="00313B9B"/>
    <w:rsid w:val="00315464"/>
    <w:rsid w:val="003164EC"/>
    <w:rsid w:val="00316BF1"/>
    <w:rsid w:val="00320818"/>
    <w:rsid w:val="0032229C"/>
    <w:rsid w:val="00322365"/>
    <w:rsid w:val="00323006"/>
    <w:rsid w:val="00323507"/>
    <w:rsid w:val="00323708"/>
    <w:rsid w:val="00324246"/>
    <w:rsid w:val="00333B2D"/>
    <w:rsid w:val="00335A9E"/>
    <w:rsid w:val="0034129F"/>
    <w:rsid w:val="00342305"/>
    <w:rsid w:val="00343633"/>
    <w:rsid w:val="0034444C"/>
    <w:rsid w:val="00345A98"/>
    <w:rsid w:val="00346885"/>
    <w:rsid w:val="0034740C"/>
    <w:rsid w:val="003478A6"/>
    <w:rsid w:val="00352CD5"/>
    <w:rsid w:val="0035775A"/>
    <w:rsid w:val="00361AF0"/>
    <w:rsid w:val="00365749"/>
    <w:rsid w:val="00366248"/>
    <w:rsid w:val="00367EB2"/>
    <w:rsid w:val="003739CD"/>
    <w:rsid w:val="00376391"/>
    <w:rsid w:val="00376B71"/>
    <w:rsid w:val="00380784"/>
    <w:rsid w:val="0038511F"/>
    <w:rsid w:val="0038577A"/>
    <w:rsid w:val="00385FAC"/>
    <w:rsid w:val="0038609F"/>
    <w:rsid w:val="00391D88"/>
    <w:rsid w:val="0039226C"/>
    <w:rsid w:val="00393A09"/>
    <w:rsid w:val="00396476"/>
    <w:rsid w:val="003A0FA9"/>
    <w:rsid w:val="003A6803"/>
    <w:rsid w:val="003B0414"/>
    <w:rsid w:val="003B214B"/>
    <w:rsid w:val="003B3643"/>
    <w:rsid w:val="003B5318"/>
    <w:rsid w:val="003B5D18"/>
    <w:rsid w:val="003B6584"/>
    <w:rsid w:val="003C0894"/>
    <w:rsid w:val="003C0DAC"/>
    <w:rsid w:val="003C25C8"/>
    <w:rsid w:val="003C3FA6"/>
    <w:rsid w:val="003C4AAB"/>
    <w:rsid w:val="003C679A"/>
    <w:rsid w:val="003D0781"/>
    <w:rsid w:val="003D49F8"/>
    <w:rsid w:val="003D5988"/>
    <w:rsid w:val="003D69CA"/>
    <w:rsid w:val="003E32F8"/>
    <w:rsid w:val="003E4E73"/>
    <w:rsid w:val="003E4F08"/>
    <w:rsid w:val="003F1B6A"/>
    <w:rsid w:val="003F1D10"/>
    <w:rsid w:val="004012FE"/>
    <w:rsid w:val="004036E6"/>
    <w:rsid w:val="004038AD"/>
    <w:rsid w:val="00404155"/>
    <w:rsid w:val="00410898"/>
    <w:rsid w:val="00412A67"/>
    <w:rsid w:val="00413041"/>
    <w:rsid w:val="00413AD5"/>
    <w:rsid w:val="00414923"/>
    <w:rsid w:val="004167AA"/>
    <w:rsid w:val="00417AB4"/>
    <w:rsid w:val="00417AF8"/>
    <w:rsid w:val="004222F3"/>
    <w:rsid w:val="00426B91"/>
    <w:rsid w:val="004305FC"/>
    <w:rsid w:val="004325C8"/>
    <w:rsid w:val="00432C7A"/>
    <w:rsid w:val="00432DDF"/>
    <w:rsid w:val="00433E96"/>
    <w:rsid w:val="00436857"/>
    <w:rsid w:val="0043744B"/>
    <w:rsid w:val="00437AFD"/>
    <w:rsid w:val="0044269D"/>
    <w:rsid w:val="004430ED"/>
    <w:rsid w:val="0044564B"/>
    <w:rsid w:val="00446086"/>
    <w:rsid w:val="0044766A"/>
    <w:rsid w:val="00451963"/>
    <w:rsid w:val="00452537"/>
    <w:rsid w:val="00454D36"/>
    <w:rsid w:val="00461203"/>
    <w:rsid w:val="00464C40"/>
    <w:rsid w:val="00464FD8"/>
    <w:rsid w:val="00466867"/>
    <w:rsid w:val="004668FA"/>
    <w:rsid w:val="00470EA5"/>
    <w:rsid w:val="00473A20"/>
    <w:rsid w:val="00474C62"/>
    <w:rsid w:val="00484147"/>
    <w:rsid w:val="004842D2"/>
    <w:rsid w:val="004856F0"/>
    <w:rsid w:val="00490019"/>
    <w:rsid w:val="0049268E"/>
    <w:rsid w:val="00492AC4"/>
    <w:rsid w:val="004948B9"/>
    <w:rsid w:val="00495320"/>
    <w:rsid w:val="004954C4"/>
    <w:rsid w:val="004959FC"/>
    <w:rsid w:val="004A1527"/>
    <w:rsid w:val="004A2301"/>
    <w:rsid w:val="004A261F"/>
    <w:rsid w:val="004A3D8E"/>
    <w:rsid w:val="004B1B0E"/>
    <w:rsid w:val="004B3885"/>
    <w:rsid w:val="004B3F17"/>
    <w:rsid w:val="004B4119"/>
    <w:rsid w:val="004B6934"/>
    <w:rsid w:val="004B7E02"/>
    <w:rsid w:val="004C0ECC"/>
    <w:rsid w:val="004C2CF3"/>
    <w:rsid w:val="004C6597"/>
    <w:rsid w:val="004C7F6E"/>
    <w:rsid w:val="004D01E0"/>
    <w:rsid w:val="004D2124"/>
    <w:rsid w:val="004D24D2"/>
    <w:rsid w:val="004D2770"/>
    <w:rsid w:val="004D28F9"/>
    <w:rsid w:val="004D486C"/>
    <w:rsid w:val="004D7A4C"/>
    <w:rsid w:val="004E0C0F"/>
    <w:rsid w:val="004E1B74"/>
    <w:rsid w:val="004E1C12"/>
    <w:rsid w:val="004E27EF"/>
    <w:rsid w:val="004E2FBD"/>
    <w:rsid w:val="004E32C5"/>
    <w:rsid w:val="004E398E"/>
    <w:rsid w:val="004E5903"/>
    <w:rsid w:val="004F0977"/>
    <w:rsid w:val="004F1393"/>
    <w:rsid w:val="004F7948"/>
    <w:rsid w:val="0050437E"/>
    <w:rsid w:val="00504905"/>
    <w:rsid w:val="0050648E"/>
    <w:rsid w:val="0050774C"/>
    <w:rsid w:val="00507BD0"/>
    <w:rsid w:val="005115B8"/>
    <w:rsid w:val="00511D92"/>
    <w:rsid w:val="00512E9B"/>
    <w:rsid w:val="005138D7"/>
    <w:rsid w:val="00515126"/>
    <w:rsid w:val="00521A40"/>
    <w:rsid w:val="005222B3"/>
    <w:rsid w:val="00522DB0"/>
    <w:rsid w:val="00523026"/>
    <w:rsid w:val="005236DC"/>
    <w:rsid w:val="0052459F"/>
    <w:rsid w:val="00530F4F"/>
    <w:rsid w:val="0053114E"/>
    <w:rsid w:val="0053419F"/>
    <w:rsid w:val="00536F29"/>
    <w:rsid w:val="00537F7B"/>
    <w:rsid w:val="00540073"/>
    <w:rsid w:val="00542F18"/>
    <w:rsid w:val="00550712"/>
    <w:rsid w:val="005534BB"/>
    <w:rsid w:val="005605DA"/>
    <w:rsid w:val="0056534A"/>
    <w:rsid w:val="0056734D"/>
    <w:rsid w:val="005674D1"/>
    <w:rsid w:val="00570784"/>
    <w:rsid w:val="00575730"/>
    <w:rsid w:val="005757F8"/>
    <w:rsid w:val="00577520"/>
    <w:rsid w:val="00580B88"/>
    <w:rsid w:val="00580F5A"/>
    <w:rsid w:val="00593063"/>
    <w:rsid w:val="0059680A"/>
    <w:rsid w:val="005979A0"/>
    <w:rsid w:val="005A2B3F"/>
    <w:rsid w:val="005A5E20"/>
    <w:rsid w:val="005A6107"/>
    <w:rsid w:val="005A707D"/>
    <w:rsid w:val="005B0DB3"/>
    <w:rsid w:val="005B3C7E"/>
    <w:rsid w:val="005B3E87"/>
    <w:rsid w:val="005B4B9D"/>
    <w:rsid w:val="005B5EA2"/>
    <w:rsid w:val="005C132D"/>
    <w:rsid w:val="005C37A9"/>
    <w:rsid w:val="005C402C"/>
    <w:rsid w:val="005C45F5"/>
    <w:rsid w:val="005C51DC"/>
    <w:rsid w:val="005C5C78"/>
    <w:rsid w:val="005C7FB3"/>
    <w:rsid w:val="005D7574"/>
    <w:rsid w:val="005E04C4"/>
    <w:rsid w:val="005E1184"/>
    <w:rsid w:val="005E5DCB"/>
    <w:rsid w:val="005F06A2"/>
    <w:rsid w:val="005F3E8F"/>
    <w:rsid w:val="005F5ACC"/>
    <w:rsid w:val="005F6724"/>
    <w:rsid w:val="00600855"/>
    <w:rsid w:val="0060455C"/>
    <w:rsid w:val="00604C5B"/>
    <w:rsid w:val="00607661"/>
    <w:rsid w:val="00607F16"/>
    <w:rsid w:val="00610E80"/>
    <w:rsid w:val="00616F9F"/>
    <w:rsid w:val="00620308"/>
    <w:rsid w:val="006218C6"/>
    <w:rsid w:val="00623A67"/>
    <w:rsid w:val="006273E8"/>
    <w:rsid w:val="006311E3"/>
    <w:rsid w:val="00631908"/>
    <w:rsid w:val="006337D2"/>
    <w:rsid w:val="00633A46"/>
    <w:rsid w:val="00636D6A"/>
    <w:rsid w:val="00640668"/>
    <w:rsid w:val="006410E6"/>
    <w:rsid w:val="00641BF0"/>
    <w:rsid w:val="006421DC"/>
    <w:rsid w:val="00642449"/>
    <w:rsid w:val="00643C48"/>
    <w:rsid w:val="00646FC8"/>
    <w:rsid w:val="00651E80"/>
    <w:rsid w:val="0065665F"/>
    <w:rsid w:val="006570B3"/>
    <w:rsid w:val="00662118"/>
    <w:rsid w:val="006628A0"/>
    <w:rsid w:val="0066527D"/>
    <w:rsid w:val="00666754"/>
    <w:rsid w:val="0067021F"/>
    <w:rsid w:val="006703C0"/>
    <w:rsid w:val="00674E94"/>
    <w:rsid w:val="00675B49"/>
    <w:rsid w:val="00681029"/>
    <w:rsid w:val="00684D45"/>
    <w:rsid w:val="006931F8"/>
    <w:rsid w:val="00695D7E"/>
    <w:rsid w:val="006A45D4"/>
    <w:rsid w:val="006A6FA2"/>
    <w:rsid w:val="006B0DAC"/>
    <w:rsid w:val="006B22A6"/>
    <w:rsid w:val="006B4D80"/>
    <w:rsid w:val="006B6F9C"/>
    <w:rsid w:val="006B793D"/>
    <w:rsid w:val="006C10C3"/>
    <w:rsid w:val="006C2542"/>
    <w:rsid w:val="006C2E7B"/>
    <w:rsid w:val="006C3AEA"/>
    <w:rsid w:val="006C42BC"/>
    <w:rsid w:val="006C6B71"/>
    <w:rsid w:val="006C701F"/>
    <w:rsid w:val="006C72A8"/>
    <w:rsid w:val="006C7F08"/>
    <w:rsid w:val="006D22BB"/>
    <w:rsid w:val="006D3F7C"/>
    <w:rsid w:val="006D49E5"/>
    <w:rsid w:val="006D6482"/>
    <w:rsid w:val="006E20AF"/>
    <w:rsid w:val="006E3F2B"/>
    <w:rsid w:val="006E41E9"/>
    <w:rsid w:val="006E4504"/>
    <w:rsid w:val="006E548A"/>
    <w:rsid w:val="006F1F42"/>
    <w:rsid w:val="006F33CF"/>
    <w:rsid w:val="006F521C"/>
    <w:rsid w:val="006F5684"/>
    <w:rsid w:val="006F5A3E"/>
    <w:rsid w:val="006F65A5"/>
    <w:rsid w:val="006F6FBC"/>
    <w:rsid w:val="006F729A"/>
    <w:rsid w:val="0070422E"/>
    <w:rsid w:val="00705B81"/>
    <w:rsid w:val="00707FEC"/>
    <w:rsid w:val="007144AA"/>
    <w:rsid w:val="00717C5B"/>
    <w:rsid w:val="00725B3D"/>
    <w:rsid w:val="00726891"/>
    <w:rsid w:val="0073403C"/>
    <w:rsid w:val="007348B4"/>
    <w:rsid w:val="007376E9"/>
    <w:rsid w:val="00740963"/>
    <w:rsid w:val="00743273"/>
    <w:rsid w:val="0074517E"/>
    <w:rsid w:val="00746079"/>
    <w:rsid w:val="00750DFC"/>
    <w:rsid w:val="007525CC"/>
    <w:rsid w:val="00754EB0"/>
    <w:rsid w:val="00756BFC"/>
    <w:rsid w:val="007604D4"/>
    <w:rsid w:val="00761C80"/>
    <w:rsid w:val="00761DE0"/>
    <w:rsid w:val="00762176"/>
    <w:rsid w:val="007623A4"/>
    <w:rsid w:val="007630A2"/>
    <w:rsid w:val="00764B24"/>
    <w:rsid w:val="00765481"/>
    <w:rsid w:val="00772926"/>
    <w:rsid w:val="00774655"/>
    <w:rsid w:val="007762EB"/>
    <w:rsid w:val="00777210"/>
    <w:rsid w:val="00780877"/>
    <w:rsid w:val="00783F08"/>
    <w:rsid w:val="00786187"/>
    <w:rsid w:val="007906CC"/>
    <w:rsid w:val="00792243"/>
    <w:rsid w:val="00792690"/>
    <w:rsid w:val="00796A37"/>
    <w:rsid w:val="00797C8E"/>
    <w:rsid w:val="007A6EC9"/>
    <w:rsid w:val="007B0156"/>
    <w:rsid w:val="007B055F"/>
    <w:rsid w:val="007B06B5"/>
    <w:rsid w:val="007B1856"/>
    <w:rsid w:val="007B1B34"/>
    <w:rsid w:val="007B2B78"/>
    <w:rsid w:val="007B501F"/>
    <w:rsid w:val="007B79EB"/>
    <w:rsid w:val="007B7B73"/>
    <w:rsid w:val="007C1F18"/>
    <w:rsid w:val="007C33A9"/>
    <w:rsid w:val="007C543B"/>
    <w:rsid w:val="007D053B"/>
    <w:rsid w:val="007D0C7B"/>
    <w:rsid w:val="007D2440"/>
    <w:rsid w:val="007D5268"/>
    <w:rsid w:val="007D73E3"/>
    <w:rsid w:val="007D74E5"/>
    <w:rsid w:val="007E1FC5"/>
    <w:rsid w:val="007E342D"/>
    <w:rsid w:val="007E4950"/>
    <w:rsid w:val="007F10B8"/>
    <w:rsid w:val="00807508"/>
    <w:rsid w:val="0081036B"/>
    <w:rsid w:val="00810F03"/>
    <w:rsid w:val="008124D8"/>
    <w:rsid w:val="00814CDD"/>
    <w:rsid w:val="008152AC"/>
    <w:rsid w:val="008163E7"/>
    <w:rsid w:val="008178BA"/>
    <w:rsid w:val="00820DE7"/>
    <w:rsid w:val="008276EC"/>
    <w:rsid w:val="00827B73"/>
    <w:rsid w:val="008348BE"/>
    <w:rsid w:val="00835C89"/>
    <w:rsid w:val="008364CD"/>
    <w:rsid w:val="00840838"/>
    <w:rsid w:val="00840E16"/>
    <w:rsid w:val="00841621"/>
    <w:rsid w:val="00841B12"/>
    <w:rsid w:val="00842D7F"/>
    <w:rsid w:val="0084747C"/>
    <w:rsid w:val="008537BA"/>
    <w:rsid w:val="0085417F"/>
    <w:rsid w:val="00854B47"/>
    <w:rsid w:val="0085609F"/>
    <w:rsid w:val="00857861"/>
    <w:rsid w:val="0086021C"/>
    <w:rsid w:val="00872ABD"/>
    <w:rsid w:val="0087385A"/>
    <w:rsid w:val="00873C03"/>
    <w:rsid w:val="00873D14"/>
    <w:rsid w:val="00875202"/>
    <w:rsid w:val="00880058"/>
    <w:rsid w:val="00885408"/>
    <w:rsid w:val="00885681"/>
    <w:rsid w:val="00885BC2"/>
    <w:rsid w:val="00891F1D"/>
    <w:rsid w:val="00892146"/>
    <w:rsid w:val="008928E1"/>
    <w:rsid w:val="00892AC5"/>
    <w:rsid w:val="00895835"/>
    <w:rsid w:val="008A1F4C"/>
    <w:rsid w:val="008A43F5"/>
    <w:rsid w:val="008A49B4"/>
    <w:rsid w:val="008B0C13"/>
    <w:rsid w:val="008B0F77"/>
    <w:rsid w:val="008C1610"/>
    <w:rsid w:val="008C4134"/>
    <w:rsid w:val="008C6792"/>
    <w:rsid w:val="008C729C"/>
    <w:rsid w:val="008C7F47"/>
    <w:rsid w:val="008D24D7"/>
    <w:rsid w:val="008D6AD7"/>
    <w:rsid w:val="008D6D84"/>
    <w:rsid w:val="008D7B14"/>
    <w:rsid w:val="008E2CAD"/>
    <w:rsid w:val="008E38D2"/>
    <w:rsid w:val="008E7BA8"/>
    <w:rsid w:val="008F028C"/>
    <w:rsid w:val="008F19F4"/>
    <w:rsid w:val="008F6488"/>
    <w:rsid w:val="008F75D1"/>
    <w:rsid w:val="008F793E"/>
    <w:rsid w:val="009043A8"/>
    <w:rsid w:val="00906111"/>
    <w:rsid w:val="009076DD"/>
    <w:rsid w:val="0091176F"/>
    <w:rsid w:val="00911E11"/>
    <w:rsid w:val="00912247"/>
    <w:rsid w:val="0091282C"/>
    <w:rsid w:val="00917F05"/>
    <w:rsid w:val="0092570B"/>
    <w:rsid w:val="00926EE8"/>
    <w:rsid w:val="00930290"/>
    <w:rsid w:val="00934603"/>
    <w:rsid w:val="00934B66"/>
    <w:rsid w:val="0093515C"/>
    <w:rsid w:val="00935748"/>
    <w:rsid w:val="00936B23"/>
    <w:rsid w:val="00941344"/>
    <w:rsid w:val="009446FA"/>
    <w:rsid w:val="009504A9"/>
    <w:rsid w:val="00952288"/>
    <w:rsid w:val="00952585"/>
    <w:rsid w:val="00952A17"/>
    <w:rsid w:val="00956A4B"/>
    <w:rsid w:val="00957835"/>
    <w:rsid w:val="00961DAE"/>
    <w:rsid w:val="009640AB"/>
    <w:rsid w:val="00965C46"/>
    <w:rsid w:val="009669E0"/>
    <w:rsid w:val="00970216"/>
    <w:rsid w:val="00970FED"/>
    <w:rsid w:val="009711EC"/>
    <w:rsid w:val="00972F5C"/>
    <w:rsid w:val="009740E6"/>
    <w:rsid w:val="009748E7"/>
    <w:rsid w:val="009778B7"/>
    <w:rsid w:val="00982D38"/>
    <w:rsid w:val="0098427B"/>
    <w:rsid w:val="00990EDD"/>
    <w:rsid w:val="0099136E"/>
    <w:rsid w:val="009A5954"/>
    <w:rsid w:val="009A5D19"/>
    <w:rsid w:val="009A6D4C"/>
    <w:rsid w:val="009A7289"/>
    <w:rsid w:val="009B2B16"/>
    <w:rsid w:val="009B310F"/>
    <w:rsid w:val="009B485A"/>
    <w:rsid w:val="009B52AF"/>
    <w:rsid w:val="009B6160"/>
    <w:rsid w:val="009C1E42"/>
    <w:rsid w:val="009C2A33"/>
    <w:rsid w:val="009C2A4C"/>
    <w:rsid w:val="009C664F"/>
    <w:rsid w:val="009C7DE9"/>
    <w:rsid w:val="009D07A8"/>
    <w:rsid w:val="009D2F67"/>
    <w:rsid w:val="009D5952"/>
    <w:rsid w:val="009E573E"/>
    <w:rsid w:val="009E67BB"/>
    <w:rsid w:val="009E72F1"/>
    <w:rsid w:val="009F6F42"/>
    <w:rsid w:val="009F727D"/>
    <w:rsid w:val="009F7828"/>
    <w:rsid w:val="00A011A0"/>
    <w:rsid w:val="00A0241E"/>
    <w:rsid w:val="00A03971"/>
    <w:rsid w:val="00A06436"/>
    <w:rsid w:val="00A06D45"/>
    <w:rsid w:val="00A11A5B"/>
    <w:rsid w:val="00A122E7"/>
    <w:rsid w:val="00A12976"/>
    <w:rsid w:val="00A15262"/>
    <w:rsid w:val="00A15D8C"/>
    <w:rsid w:val="00A163F4"/>
    <w:rsid w:val="00A171D2"/>
    <w:rsid w:val="00A23F25"/>
    <w:rsid w:val="00A24C2D"/>
    <w:rsid w:val="00A24DDD"/>
    <w:rsid w:val="00A268AA"/>
    <w:rsid w:val="00A3158B"/>
    <w:rsid w:val="00A31A8A"/>
    <w:rsid w:val="00A33ED8"/>
    <w:rsid w:val="00A37E1B"/>
    <w:rsid w:val="00A415E5"/>
    <w:rsid w:val="00A42703"/>
    <w:rsid w:val="00A45F47"/>
    <w:rsid w:val="00A53443"/>
    <w:rsid w:val="00A565BC"/>
    <w:rsid w:val="00A57E5B"/>
    <w:rsid w:val="00A614C2"/>
    <w:rsid w:val="00A62170"/>
    <w:rsid w:val="00A6493F"/>
    <w:rsid w:val="00A64948"/>
    <w:rsid w:val="00A65B13"/>
    <w:rsid w:val="00A67262"/>
    <w:rsid w:val="00A67EEE"/>
    <w:rsid w:val="00A7603C"/>
    <w:rsid w:val="00A80D54"/>
    <w:rsid w:val="00A845BF"/>
    <w:rsid w:val="00A86367"/>
    <w:rsid w:val="00A874F6"/>
    <w:rsid w:val="00A8752D"/>
    <w:rsid w:val="00A87DF0"/>
    <w:rsid w:val="00A91447"/>
    <w:rsid w:val="00A946D5"/>
    <w:rsid w:val="00A95265"/>
    <w:rsid w:val="00A96269"/>
    <w:rsid w:val="00A9662B"/>
    <w:rsid w:val="00A9753B"/>
    <w:rsid w:val="00AA1A4C"/>
    <w:rsid w:val="00AA2D5B"/>
    <w:rsid w:val="00AA5DCC"/>
    <w:rsid w:val="00AA6B00"/>
    <w:rsid w:val="00AA7AFF"/>
    <w:rsid w:val="00AB3996"/>
    <w:rsid w:val="00AB4C0D"/>
    <w:rsid w:val="00AB4E3B"/>
    <w:rsid w:val="00AB5963"/>
    <w:rsid w:val="00AB7C7D"/>
    <w:rsid w:val="00AC6A97"/>
    <w:rsid w:val="00AC7895"/>
    <w:rsid w:val="00AD047D"/>
    <w:rsid w:val="00AD3121"/>
    <w:rsid w:val="00AD344C"/>
    <w:rsid w:val="00AD3A74"/>
    <w:rsid w:val="00AD5066"/>
    <w:rsid w:val="00AD625A"/>
    <w:rsid w:val="00AD6904"/>
    <w:rsid w:val="00AD6CBD"/>
    <w:rsid w:val="00AE0A4D"/>
    <w:rsid w:val="00AE1BB1"/>
    <w:rsid w:val="00AE2017"/>
    <w:rsid w:val="00AE2E83"/>
    <w:rsid w:val="00AF2429"/>
    <w:rsid w:val="00AF49B5"/>
    <w:rsid w:val="00AF4CAE"/>
    <w:rsid w:val="00AF559C"/>
    <w:rsid w:val="00B01401"/>
    <w:rsid w:val="00B01716"/>
    <w:rsid w:val="00B03A9C"/>
    <w:rsid w:val="00B07527"/>
    <w:rsid w:val="00B12C74"/>
    <w:rsid w:val="00B149EB"/>
    <w:rsid w:val="00B15F92"/>
    <w:rsid w:val="00B17842"/>
    <w:rsid w:val="00B21532"/>
    <w:rsid w:val="00B23ECD"/>
    <w:rsid w:val="00B25ED3"/>
    <w:rsid w:val="00B30C0F"/>
    <w:rsid w:val="00B3146E"/>
    <w:rsid w:val="00B33A9D"/>
    <w:rsid w:val="00B35CDB"/>
    <w:rsid w:val="00B37EE2"/>
    <w:rsid w:val="00B41E03"/>
    <w:rsid w:val="00B4215E"/>
    <w:rsid w:val="00B433D4"/>
    <w:rsid w:val="00B43535"/>
    <w:rsid w:val="00B43BF8"/>
    <w:rsid w:val="00B462F5"/>
    <w:rsid w:val="00B53F14"/>
    <w:rsid w:val="00B55279"/>
    <w:rsid w:val="00B571F9"/>
    <w:rsid w:val="00B61A74"/>
    <w:rsid w:val="00B625E6"/>
    <w:rsid w:val="00B63421"/>
    <w:rsid w:val="00B63FA4"/>
    <w:rsid w:val="00B72D08"/>
    <w:rsid w:val="00B74DFC"/>
    <w:rsid w:val="00B76225"/>
    <w:rsid w:val="00B842B4"/>
    <w:rsid w:val="00B92280"/>
    <w:rsid w:val="00B94807"/>
    <w:rsid w:val="00B956D3"/>
    <w:rsid w:val="00BA2254"/>
    <w:rsid w:val="00BA76DF"/>
    <w:rsid w:val="00BB401B"/>
    <w:rsid w:val="00BB71BB"/>
    <w:rsid w:val="00BB7737"/>
    <w:rsid w:val="00BC2055"/>
    <w:rsid w:val="00BC2161"/>
    <w:rsid w:val="00BC2E85"/>
    <w:rsid w:val="00BC6374"/>
    <w:rsid w:val="00BC7E45"/>
    <w:rsid w:val="00BD06E3"/>
    <w:rsid w:val="00BD0BB3"/>
    <w:rsid w:val="00BD2291"/>
    <w:rsid w:val="00BD2BCF"/>
    <w:rsid w:val="00BD45EE"/>
    <w:rsid w:val="00BD5E20"/>
    <w:rsid w:val="00BD7455"/>
    <w:rsid w:val="00BE1219"/>
    <w:rsid w:val="00BF36AE"/>
    <w:rsid w:val="00BF744D"/>
    <w:rsid w:val="00C01071"/>
    <w:rsid w:val="00C02766"/>
    <w:rsid w:val="00C0348D"/>
    <w:rsid w:val="00C04789"/>
    <w:rsid w:val="00C04F52"/>
    <w:rsid w:val="00C06B97"/>
    <w:rsid w:val="00C21CEF"/>
    <w:rsid w:val="00C22370"/>
    <w:rsid w:val="00C314DF"/>
    <w:rsid w:val="00C3252A"/>
    <w:rsid w:val="00C329BB"/>
    <w:rsid w:val="00C3682C"/>
    <w:rsid w:val="00C36BCF"/>
    <w:rsid w:val="00C413E5"/>
    <w:rsid w:val="00C43B5B"/>
    <w:rsid w:val="00C44603"/>
    <w:rsid w:val="00C521A9"/>
    <w:rsid w:val="00C54AA5"/>
    <w:rsid w:val="00C57056"/>
    <w:rsid w:val="00C57EC6"/>
    <w:rsid w:val="00C62B9D"/>
    <w:rsid w:val="00C64012"/>
    <w:rsid w:val="00C66392"/>
    <w:rsid w:val="00C71C51"/>
    <w:rsid w:val="00C72792"/>
    <w:rsid w:val="00C72CCE"/>
    <w:rsid w:val="00C732F9"/>
    <w:rsid w:val="00C75D25"/>
    <w:rsid w:val="00C75F54"/>
    <w:rsid w:val="00C765FD"/>
    <w:rsid w:val="00C77745"/>
    <w:rsid w:val="00C77D14"/>
    <w:rsid w:val="00C8231A"/>
    <w:rsid w:val="00C83991"/>
    <w:rsid w:val="00C85D03"/>
    <w:rsid w:val="00C90727"/>
    <w:rsid w:val="00C911E9"/>
    <w:rsid w:val="00C917DB"/>
    <w:rsid w:val="00C927E1"/>
    <w:rsid w:val="00C95873"/>
    <w:rsid w:val="00C95A54"/>
    <w:rsid w:val="00C97C37"/>
    <w:rsid w:val="00CA02A7"/>
    <w:rsid w:val="00CA2DB3"/>
    <w:rsid w:val="00CA5B7F"/>
    <w:rsid w:val="00CA6AB2"/>
    <w:rsid w:val="00CB0B1E"/>
    <w:rsid w:val="00CB2257"/>
    <w:rsid w:val="00CB55A2"/>
    <w:rsid w:val="00CB5FB2"/>
    <w:rsid w:val="00CB6145"/>
    <w:rsid w:val="00CB68F0"/>
    <w:rsid w:val="00CB6BAD"/>
    <w:rsid w:val="00CC1273"/>
    <w:rsid w:val="00CE1326"/>
    <w:rsid w:val="00CE3652"/>
    <w:rsid w:val="00CF0568"/>
    <w:rsid w:val="00CF34E6"/>
    <w:rsid w:val="00D0055D"/>
    <w:rsid w:val="00D00F4D"/>
    <w:rsid w:val="00D01D2F"/>
    <w:rsid w:val="00D06331"/>
    <w:rsid w:val="00D06F34"/>
    <w:rsid w:val="00D10D77"/>
    <w:rsid w:val="00D14BE8"/>
    <w:rsid w:val="00D15200"/>
    <w:rsid w:val="00D15FBF"/>
    <w:rsid w:val="00D16903"/>
    <w:rsid w:val="00D16B24"/>
    <w:rsid w:val="00D23060"/>
    <w:rsid w:val="00D23886"/>
    <w:rsid w:val="00D33F18"/>
    <w:rsid w:val="00D3419B"/>
    <w:rsid w:val="00D346C2"/>
    <w:rsid w:val="00D3609C"/>
    <w:rsid w:val="00D36D81"/>
    <w:rsid w:val="00D4077B"/>
    <w:rsid w:val="00D41EDF"/>
    <w:rsid w:val="00D55821"/>
    <w:rsid w:val="00D60955"/>
    <w:rsid w:val="00D63982"/>
    <w:rsid w:val="00D67AFF"/>
    <w:rsid w:val="00D71756"/>
    <w:rsid w:val="00D717C0"/>
    <w:rsid w:val="00D71C78"/>
    <w:rsid w:val="00D743BB"/>
    <w:rsid w:val="00D74473"/>
    <w:rsid w:val="00D7740A"/>
    <w:rsid w:val="00D77DB8"/>
    <w:rsid w:val="00D80B3B"/>
    <w:rsid w:val="00D82BCC"/>
    <w:rsid w:val="00D84D2E"/>
    <w:rsid w:val="00D86F16"/>
    <w:rsid w:val="00D90DD3"/>
    <w:rsid w:val="00D9340E"/>
    <w:rsid w:val="00D950C8"/>
    <w:rsid w:val="00D957F4"/>
    <w:rsid w:val="00DA1E4A"/>
    <w:rsid w:val="00DA2259"/>
    <w:rsid w:val="00DA453E"/>
    <w:rsid w:val="00DB1BDC"/>
    <w:rsid w:val="00DB2070"/>
    <w:rsid w:val="00DB7548"/>
    <w:rsid w:val="00DC14C1"/>
    <w:rsid w:val="00DC1624"/>
    <w:rsid w:val="00DC484E"/>
    <w:rsid w:val="00DC602F"/>
    <w:rsid w:val="00DD187D"/>
    <w:rsid w:val="00DD3E1B"/>
    <w:rsid w:val="00DE08AD"/>
    <w:rsid w:val="00DE2622"/>
    <w:rsid w:val="00DF0416"/>
    <w:rsid w:val="00DF19F6"/>
    <w:rsid w:val="00DF1E9D"/>
    <w:rsid w:val="00DF6E6D"/>
    <w:rsid w:val="00E01F43"/>
    <w:rsid w:val="00E12AF1"/>
    <w:rsid w:val="00E13EAC"/>
    <w:rsid w:val="00E15197"/>
    <w:rsid w:val="00E15F95"/>
    <w:rsid w:val="00E16888"/>
    <w:rsid w:val="00E17D89"/>
    <w:rsid w:val="00E200D7"/>
    <w:rsid w:val="00E22F61"/>
    <w:rsid w:val="00E239CF"/>
    <w:rsid w:val="00E23BAC"/>
    <w:rsid w:val="00E23BBA"/>
    <w:rsid w:val="00E24E80"/>
    <w:rsid w:val="00E300DA"/>
    <w:rsid w:val="00E30461"/>
    <w:rsid w:val="00E30E83"/>
    <w:rsid w:val="00E312C6"/>
    <w:rsid w:val="00E31584"/>
    <w:rsid w:val="00E33B9F"/>
    <w:rsid w:val="00E34FEA"/>
    <w:rsid w:val="00E4161D"/>
    <w:rsid w:val="00E46B5C"/>
    <w:rsid w:val="00E47061"/>
    <w:rsid w:val="00E5397A"/>
    <w:rsid w:val="00E5593C"/>
    <w:rsid w:val="00E561B1"/>
    <w:rsid w:val="00E56C1E"/>
    <w:rsid w:val="00E667D1"/>
    <w:rsid w:val="00E67CE9"/>
    <w:rsid w:val="00E7015A"/>
    <w:rsid w:val="00E73831"/>
    <w:rsid w:val="00E83EB5"/>
    <w:rsid w:val="00E846AC"/>
    <w:rsid w:val="00E84912"/>
    <w:rsid w:val="00E91182"/>
    <w:rsid w:val="00E92180"/>
    <w:rsid w:val="00E929BA"/>
    <w:rsid w:val="00E948D7"/>
    <w:rsid w:val="00E95895"/>
    <w:rsid w:val="00E96CEC"/>
    <w:rsid w:val="00EA66DD"/>
    <w:rsid w:val="00EB495E"/>
    <w:rsid w:val="00EB6A1B"/>
    <w:rsid w:val="00EB70DA"/>
    <w:rsid w:val="00EC0AE6"/>
    <w:rsid w:val="00EC4B2C"/>
    <w:rsid w:val="00EC69C2"/>
    <w:rsid w:val="00ED2789"/>
    <w:rsid w:val="00ED4B6C"/>
    <w:rsid w:val="00ED5CA9"/>
    <w:rsid w:val="00ED66B0"/>
    <w:rsid w:val="00EE21B4"/>
    <w:rsid w:val="00EE2E2A"/>
    <w:rsid w:val="00EE2EE1"/>
    <w:rsid w:val="00EE62DC"/>
    <w:rsid w:val="00EF3616"/>
    <w:rsid w:val="00EF4EE5"/>
    <w:rsid w:val="00EF6E17"/>
    <w:rsid w:val="00EF7203"/>
    <w:rsid w:val="00F0113C"/>
    <w:rsid w:val="00F07936"/>
    <w:rsid w:val="00F12838"/>
    <w:rsid w:val="00F12A3F"/>
    <w:rsid w:val="00F12F52"/>
    <w:rsid w:val="00F130AE"/>
    <w:rsid w:val="00F1434B"/>
    <w:rsid w:val="00F2044A"/>
    <w:rsid w:val="00F22FE0"/>
    <w:rsid w:val="00F240C6"/>
    <w:rsid w:val="00F2413B"/>
    <w:rsid w:val="00F2612A"/>
    <w:rsid w:val="00F26961"/>
    <w:rsid w:val="00F275E2"/>
    <w:rsid w:val="00F311D9"/>
    <w:rsid w:val="00F321A8"/>
    <w:rsid w:val="00F33982"/>
    <w:rsid w:val="00F37F12"/>
    <w:rsid w:val="00F437F2"/>
    <w:rsid w:val="00F44812"/>
    <w:rsid w:val="00F47916"/>
    <w:rsid w:val="00F528BA"/>
    <w:rsid w:val="00F55149"/>
    <w:rsid w:val="00F618CD"/>
    <w:rsid w:val="00F65ACB"/>
    <w:rsid w:val="00F66A42"/>
    <w:rsid w:val="00F66CBD"/>
    <w:rsid w:val="00F71B3D"/>
    <w:rsid w:val="00F763EE"/>
    <w:rsid w:val="00F76CE0"/>
    <w:rsid w:val="00F774C1"/>
    <w:rsid w:val="00F8210C"/>
    <w:rsid w:val="00F86531"/>
    <w:rsid w:val="00F86BA7"/>
    <w:rsid w:val="00F871CF"/>
    <w:rsid w:val="00F87CEB"/>
    <w:rsid w:val="00F908D3"/>
    <w:rsid w:val="00F94768"/>
    <w:rsid w:val="00F94977"/>
    <w:rsid w:val="00F94D8D"/>
    <w:rsid w:val="00F952C8"/>
    <w:rsid w:val="00F96805"/>
    <w:rsid w:val="00F9706C"/>
    <w:rsid w:val="00FA0C46"/>
    <w:rsid w:val="00FA5703"/>
    <w:rsid w:val="00FA6F38"/>
    <w:rsid w:val="00FA6F71"/>
    <w:rsid w:val="00FB2AB0"/>
    <w:rsid w:val="00FC1AB1"/>
    <w:rsid w:val="00FC69C3"/>
    <w:rsid w:val="00FC7055"/>
    <w:rsid w:val="00FC7A15"/>
    <w:rsid w:val="00FD17DF"/>
    <w:rsid w:val="00FD360F"/>
    <w:rsid w:val="00FD5C9E"/>
    <w:rsid w:val="00FD66C1"/>
    <w:rsid w:val="00FD6E79"/>
    <w:rsid w:val="00FE13C4"/>
    <w:rsid w:val="00FE2CD1"/>
    <w:rsid w:val="00FF2B06"/>
    <w:rsid w:val="00FF44D8"/>
    <w:rsid w:val="00FF629E"/>
    <w:rsid w:val="00FF7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qFormat="1"/>
    <w:lsdException w:name="footer" w:uiPriority="99" w:qFormat="1"/>
    <w:lsdException w:name="caption" w:uiPriority="35"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uiPriority="99"/>
    <w:lsdException w:name="Hyperlink" w:uiPriority="99" w:qFormat="1"/>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D92"/>
    <w:pPr>
      <w:spacing w:after="160" w:line="259" w:lineRule="auto"/>
    </w:pPr>
    <w:rPr>
      <w:sz w:val="22"/>
      <w:szCs w:val="22"/>
    </w:rPr>
  </w:style>
  <w:style w:type="paragraph" w:styleId="Heading1">
    <w:name w:val="heading 1"/>
    <w:basedOn w:val="Normal"/>
    <w:next w:val="Normal"/>
    <w:link w:val="Heading1Char"/>
    <w:uiPriority w:val="9"/>
    <w:qFormat/>
    <w:rsid w:val="00511D92"/>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nhideWhenUsed/>
    <w:qFormat/>
    <w:rsid w:val="00511D92"/>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nhideWhenUsed/>
    <w:qFormat/>
    <w:rsid w:val="00511D92"/>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nhideWhenUsed/>
    <w:qFormat/>
    <w:rsid w:val="00511D92"/>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nhideWhenUsed/>
    <w:qFormat/>
    <w:rsid w:val="00511D92"/>
    <w:pPr>
      <w:keepNext/>
      <w:keepLines/>
      <w:spacing w:before="40" w:after="0"/>
      <w:outlineLvl w:val="4"/>
    </w:pPr>
    <w:rPr>
      <w:rFonts w:ascii="Calibri Light" w:eastAsia="SimSun" w:hAnsi="Calibri Light"/>
      <w:caps/>
      <w:color w:val="2E74B5"/>
      <w:sz w:val="20"/>
      <w:szCs w:val="20"/>
    </w:rPr>
  </w:style>
  <w:style w:type="paragraph" w:styleId="Heading6">
    <w:name w:val="heading 6"/>
    <w:basedOn w:val="Normal"/>
    <w:next w:val="Normal"/>
    <w:link w:val="Heading6Char"/>
    <w:unhideWhenUsed/>
    <w:qFormat/>
    <w:rsid w:val="00511D92"/>
    <w:pPr>
      <w:keepNext/>
      <w:keepLines/>
      <w:spacing w:before="40" w:after="0"/>
      <w:outlineLvl w:val="5"/>
    </w:pPr>
    <w:rPr>
      <w:rFonts w:ascii="Calibri Light" w:eastAsia="SimSun" w:hAnsi="Calibri Light"/>
      <w:i/>
      <w:iCs/>
      <w:caps/>
      <w:color w:val="1F4E79"/>
      <w:sz w:val="20"/>
      <w:szCs w:val="20"/>
    </w:rPr>
  </w:style>
  <w:style w:type="paragraph" w:styleId="Heading7">
    <w:name w:val="heading 7"/>
    <w:basedOn w:val="Normal"/>
    <w:next w:val="Normal"/>
    <w:link w:val="Heading7Char"/>
    <w:unhideWhenUsed/>
    <w:qFormat/>
    <w:rsid w:val="00511D92"/>
    <w:pPr>
      <w:keepNext/>
      <w:keepLines/>
      <w:spacing w:before="40" w:after="0"/>
      <w:outlineLvl w:val="6"/>
    </w:pPr>
    <w:rPr>
      <w:rFonts w:ascii="Calibri Light" w:eastAsia="SimSun" w:hAnsi="Calibri Light"/>
      <w:b/>
      <w:bCs/>
      <w:color w:val="1F4E79"/>
      <w:sz w:val="20"/>
      <w:szCs w:val="20"/>
    </w:rPr>
  </w:style>
  <w:style w:type="paragraph" w:styleId="Heading8">
    <w:name w:val="heading 8"/>
    <w:basedOn w:val="Normal"/>
    <w:next w:val="Normal"/>
    <w:link w:val="Heading8Char"/>
    <w:uiPriority w:val="9"/>
    <w:semiHidden/>
    <w:unhideWhenUsed/>
    <w:qFormat/>
    <w:rsid w:val="00511D92"/>
    <w:pPr>
      <w:keepNext/>
      <w:keepLines/>
      <w:spacing w:before="40" w:after="0"/>
      <w:outlineLvl w:val="7"/>
    </w:pPr>
    <w:rPr>
      <w:rFonts w:ascii="Calibri Light" w:eastAsia="SimSun" w:hAnsi="Calibri Light"/>
      <w:b/>
      <w:bCs/>
      <w:i/>
      <w:iCs/>
      <w:color w:val="1F4E79"/>
      <w:sz w:val="20"/>
      <w:szCs w:val="20"/>
    </w:rPr>
  </w:style>
  <w:style w:type="paragraph" w:styleId="Heading9">
    <w:name w:val="heading 9"/>
    <w:basedOn w:val="Normal"/>
    <w:next w:val="Normal"/>
    <w:link w:val="Heading9Char"/>
    <w:uiPriority w:val="9"/>
    <w:semiHidden/>
    <w:unhideWhenUsed/>
    <w:qFormat/>
    <w:rsid w:val="00511D92"/>
    <w:pPr>
      <w:keepNext/>
      <w:keepLines/>
      <w:spacing w:before="40" w:after="0"/>
      <w:outlineLvl w:val="8"/>
    </w:pPr>
    <w:rPr>
      <w:rFonts w:ascii="Calibri Light" w:eastAsia="SimSun" w:hAnsi="Calibri Light"/>
      <w:i/>
      <w:iCs/>
      <w:color w:val="1F4E7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1C0908"/>
    <w:rPr>
      <w:color w:val="0000FF"/>
      <w:u w:val="single"/>
    </w:rPr>
  </w:style>
  <w:style w:type="table" w:styleId="TableGrid">
    <w:name w:val="Table Grid"/>
    <w:basedOn w:val="TableNormal"/>
    <w:qFormat/>
    <w:rsid w:val="00631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qFormat/>
    <w:rsid w:val="00511D92"/>
    <w:rPr>
      <w:rFonts w:ascii="Calibri Light" w:eastAsia="SimSun" w:hAnsi="Calibri Light" w:cs="Times New Roman"/>
      <w:color w:val="2E74B5"/>
      <w:sz w:val="28"/>
      <w:szCs w:val="28"/>
    </w:rPr>
  </w:style>
  <w:style w:type="character" w:customStyle="1" w:styleId="Heading4Char">
    <w:name w:val="Heading 4 Char"/>
    <w:link w:val="Heading4"/>
    <w:qFormat/>
    <w:rsid w:val="00511D92"/>
    <w:rPr>
      <w:rFonts w:ascii="Calibri Light" w:eastAsia="SimSun" w:hAnsi="Calibri Light" w:cs="Times New Roman"/>
      <w:color w:val="2E74B5"/>
      <w:sz w:val="24"/>
      <w:szCs w:val="24"/>
    </w:rPr>
  </w:style>
  <w:style w:type="paragraph" w:styleId="BalloonText">
    <w:name w:val="Balloon Text"/>
    <w:basedOn w:val="Normal"/>
    <w:link w:val="BalloonTextChar"/>
    <w:uiPriority w:val="99"/>
    <w:semiHidden/>
    <w:qFormat/>
    <w:rsid w:val="00B30C0F"/>
    <w:rPr>
      <w:rFonts w:ascii="Tahoma" w:hAnsi="Tahoma" w:cs="Tahoma"/>
      <w:sz w:val="16"/>
      <w:szCs w:val="16"/>
    </w:rPr>
  </w:style>
  <w:style w:type="paragraph" w:customStyle="1" w:styleId="CharCharCharCharCharChar">
    <w:name w:val="Char Char Char Char Char Char"/>
    <w:basedOn w:val="Normal"/>
    <w:rsid w:val="006C7F08"/>
    <w:pPr>
      <w:spacing w:line="240" w:lineRule="exact"/>
    </w:pPr>
    <w:rPr>
      <w:rFonts w:ascii="Tahoma" w:hAnsi="Tahoma"/>
      <w:sz w:val="20"/>
      <w:szCs w:val="20"/>
    </w:rPr>
  </w:style>
  <w:style w:type="paragraph" w:styleId="ListParagraph">
    <w:name w:val="List Paragraph"/>
    <w:aliases w:val="Forth level,Heading x1,Normal bullet 2,List Paragraph1,body 2,List Paragraph11"/>
    <w:basedOn w:val="Normal"/>
    <w:link w:val="ListParagraphChar"/>
    <w:qFormat/>
    <w:rsid w:val="009043A8"/>
    <w:pPr>
      <w:ind w:left="720"/>
      <w:contextualSpacing/>
    </w:pPr>
  </w:style>
  <w:style w:type="paragraph" w:customStyle="1" w:styleId="Standard">
    <w:name w:val="Standard"/>
    <w:rsid w:val="001464AE"/>
    <w:pPr>
      <w:suppressAutoHyphens/>
      <w:autoSpaceDN w:val="0"/>
      <w:spacing w:after="160" w:line="259" w:lineRule="auto"/>
      <w:textAlignment w:val="baseline"/>
    </w:pPr>
    <w:rPr>
      <w:kern w:val="3"/>
      <w:sz w:val="24"/>
      <w:szCs w:val="24"/>
      <w:lang w:eastAsia="zh-CN"/>
    </w:rPr>
  </w:style>
  <w:style w:type="paragraph" w:customStyle="1" w:styleId="Textbody">
    <w:name w:val="Text body"/>
    <w:basedOn w:val="Standard"/>
    <w:rsid w:val="001464AE"/>
    <w:pPr>
      <w:spacing w:after="140" w:line="288" w:lineRule="auto"/>
    </w:pPr>
  </w:style>
  <w:style w:type="character" w:customStyle="1" w:styleId="Heading1Char">
    <w:name w:val="Heading 1 Char"/>
    <w:link w:val="Heading1"/>
    <w:uiPriority w:val="9"/>
    <w:qFormat/>
    <w:rsid w:val="00511D92"/>
    <w:rPr>
      <w:rFonts w:ascii="Calibri Light" w:eastAsia="SimSun" w:hAnsi="Calibri Light" w:cs="Times New Roman"/>
      <w:color w:val="1F4E79"/>
      <w:sz w:val="36"/>
      <w:szCs w:val="36"/>
    </w:rPr>
  </w:style>
  <w:style w:type="character" w:customStyle="1" w:styleId="Heading2Char">
    <w:name w:val="Heading 2 Char"/>
    <w:link w:val="Heading2"/>
    <w:uiPriority w:val="9"/>
    <w:qFormat/>
    <w:rsid w:val="00511D92"/>
    <w:rPr>
      <w:rFonts w:ascii="Calibri Light" w:eastAsia="SimSun" w:hAnsi="Calibri Light" w:cs="Times New Roman"/>
      <w:color w:val="2E74B5"/>
      <w:sz w:val="32"/>
      <w:szCs w:val="32"/>
    </w:rPr>
  </w:style>
  <w:style w:type="character" w:customStyle="1" w:styleId="Heading5Char">
    <w:name w:val="Heading 5 Char"/>
    <w:link w:val="Heading5"/>
    <w:rsid w:val="00511D92"/>
    <w:rPr>
      <w:rFonts w:ascii="Calibri Light" w:eastAsia="SimSun" w:hAnsi="Calibri Light" w:cs="Times New Roman"/>
      <w:caps/>
      <w:color w:val="2E74B5"/>
    </w:rPr>
  </w:style>
  <w:style w:type="character" w:customStyle="1" w:styleId="Heading6Char">
    <w:name w:val="Heading 6 Char"/>
    <w:link w:val="Heading6"/>
    <w:qFormat/>
    <w:rsid w:val="00511D92"/>
    <w:rPr>
      <w:rFonts w:ascii="Calibri Light" w:eastAsia="SimSun" w:hAnsi="Calibri Light" w:cs="Times New Roman"/>
      <w:i/>
      <w:iCs/>
      <w:caps/>
      <w:color w:val="1F4E79"/>
    </w:rPr>
  </w:style>
  <w:style w:type="character" w:customStyle="1" w:styleId="Heading7Char">
    <w:name w:val="Heading 7 Char"/>
    <w:link w:val="Heading7"/>
    <w:qFormat/>
    <w:rsid w:val="00511D92"/>
    <w:rPr>
      <w:rFonts w:ascii="Calibri Light" w:eastAsia="SimSun" w:hAnsi="Calibri Light" w:cs="Times New Roman"/>
      <w:b/>
      <w:bCs/>
      <w:color w:val="1F4E79"/>
    </w:rPr>
  </w:style>
  <w:style w:type="character" w:customStyle="1" w:styleId="Heading8Char">
    <w:name w:val="Heading 8 Char"/>
    <w:link w:val="Heading8"/>
    <w:uiPriority w:val="9"/>
    <w:semiHidden/>
    <w:rsid w:val="00511D92"/>
    <w:rPr>
      <w:rFonts w:ascii="Calibri Light" w:eastAsia="SimSun" w:hAnsi="Calibri Light" w:cs="Times New Roman"/>
      <w:b/>
      <w:bCs/>
      <w:i/>
      <w:iCs/>
      <w:color w:val="1F4E79"/>
    </w:rPr>
  </w:style>
  <w:style w:type="character" w:customStyle="1" w:styleId="Heading9Char">
    <w:name w:val="Heading 9 Char"/>
    <w:link w:val="Heading9"/>
    <w:uiPriority w:val="9"/>
    <w:semiHidden/>
    <w:rsid w:val="00511D92"/>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511D92"/>
    <w:pPr>
      <w:spacing w:line="240" w:lineRule="auto"/>
    </w:pPr>
    <w:rPr>
      <w:b/>
      <w:bCs/>
      <w:smallCaps/>
      <w:color w:val="44546A"/>
    </w:rPr>
  </w:style>
  <w:style w:type="paragraph" w:styleId="Title">
    <w:name w:val="Title"/>
    <w:basedOn w:val="Normal"/>
    <w:next w:val="Normal"/>
    <w:link w:val="TitleChar"/>
    <w:uiPriority w:val="10"/>
    <w:qFormat/>
    <w:rsid w:val="00511D92"/>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511D92"/>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511D92"/>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511D92"/>
    <w:rPr>
      <w:rFonts w:ascii="Calibri Light" w:eastAsia="SimSun" w:hAnsi="Calibri Light" w:cs="Times New Roman"/>
      <w:color w:val="5B9BD5"/>
      <w:sz w:val="28"/>
      <w:szCs w:val="28"/>
    </w:rPr>
  </w:style>
  <w:style w:type="character" w:styleId="Strong">
    <w:name w:val="Strong"/>
    <w:qFormat/>
    <w:rsid w:val="00511D92"/>
    <w:rPr>
      <w:b/>
      <w:bCs/>
    </w:rPr>
  </w:style>
  <w:style w:type="character" w:styleId="Emphasis">
    <w:name w:val="Emphasis"/>
    <w:qFormat/>
    <w:rsid w:val="00511D92"/>
    <w:rPr>
      <w:i/>
      <w:iCs/>
    </w:rPr>
  </w:style>
  <w:style w:type="paragraph" w:styleId="NoSpacing">
    <w:name w:val="No Spacing"/>
    <w:link w:val="NoSpacingChar"/>
    <w:uiPriority w:val="1"/>
    <w:qFormat/>
    <w:rsid w:val="00511D92"/>
    <w:rPr>
      <w:sz w:val="22"/>
      <w:szCs w:val="22"/>
    </w:rPr>
  </w:style>
  <w:style w:type="paragraph" w:styleId="Quote">
    <w:name w:val="Quote"/>
    <w:basedOn w:val="Normal"/>
    <w:next w:val="Normal"/>
    <w:link w:val="QuoteChar"/>
    <w:uiPriority w:val="29"/>
    <w:qFormat/>
    <w:rsid w:val="00511D92"/>
    <w:pPr>
      <w:spacing w:before="120" w:after="120"/>
      <w:ind w:left="720"/>
    </w:pPr>
    <w:rPr>
      <w:color w:val="44546A"/>
      <w:sz w:val="24"/>
      <w:szCs w:val="24"/>
    </w:rPr>
  </w:style>
  <w:style w:type="character" w:customStyle="1" w:styleId="QuoteChar">
    <w:name w:val="Quote Char"/>
    <w:link w:val="Quote"/>
    <w:uiPriority w:val="29"/>
    <w:rsid w:val="00511D92"/>
    <w:rPr>
      <w:color w:val="44546A"/>
      <w:sz w:val="24"/>
      <w:szCs w:val="24"/>
    </w:rPr>
  </w:style>
  <w:style w:type="paragraph" w:styleId="IntenseQuote">
    <w:name w:val="Intense Quote"/>
    <w:basedOn w:val="Normal"/>
    <w:next w:val="Normal"/>
    <w:link w:val="IntenseQuoteChar"/>
    <w:uiPriority w:val="30"/>
    <w:qFormat/>
    <w:rsid w:val="00511D92"/>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511D92"/>
    <w:rPr>
      <w:rFonts w:ascii="Calibri Light" w:eastAsia="SimSun" w:hAnsi="Calibri Light" w:cs="Times New Roman"/>
      <w:color w:val="44546A"/>
      <w:spacing w:val="-6"/>
      <w:sz w:val="32"/>
      <w:szCs w:val="32"/>
    </w:rPr>
  </w:style>
  <w:style w:type="character" w:styleId="SubtleEmphasis">
    <w:name w:val="Subtle Emphasis"/>
    <w:uiPriority w:val="19"/>
    <w:qFormat/>
    <w:rsid w:val="00511D92"/>
    <w:rPr>
      <w:i/>
      <w:iCs/>
      <w:color w:val="595959"/>
    </w:rPr>
  </w:style>
  <w:style w:type="character" w:styleId="IntenseEmphasis">
    <w:name w:val="Intense Emphasis"/>
    <w:uiPriority w:val="21"/>
    <w:qFormat/>
    <w:rsid w:val="00511D92"/>
    <w:rPr>
      <w:b/>
      <w:bCs/>
      <w:i/>
      <w:iCs/>
    </w:rPr>
  </w:style>
  <w:style w:type="character" w:styleId="SubtleReference">
    <w:name w:val="Subtle Reference"/>
    <w:uiPriority w:val="31"/>
    <w:qFormat/>
    <w:rsid w:val="00511D92"/>
    <w:rPr>
      <w:smallCaps/>
      <w:color w:val="595959"/>
      <w:u w:val="none" w:color="7F7F7F"/>
      <w:bdr w:val="none" w:sz="0" w:space="0" w:color="auto"/>
    </w:rPr>
  </w:style>
  <w:style w:type="character" w:styleId="IntenseReference">
    <w:name w:val="Intense Reference"/>
    <w:uiPriority w:val="32"/>
    <w:qFormat/>
    <w:rsid w:val="00511D92"/>
    <w:rPr>
      <w:b/>
      <w:bCs/>
      <w:smallCaps/>
      <w:color w:val="44546A"/>
      <w:u w:val="single"/>
    </w:rPr>
  </w:style>
  <w:style w:type="character" w:styleId="BookTitle">
    <w:name w:val="Book Title"/>
    <w:uiPriority w:val="33"/>
    <w:qFormat/>
    <w:rsid w:val="00511D92"/>
    <w:rPr>
      <w:b/>
      <w:bCs/>
      <w:smallCaps/>
      <w:spacing w:val="10"/>
    </w:rPr>
  </w:style>
  <w:style w:type="paragraph" w:styleId="TOCHeading">
    <w:name w:val="TOC Heading"/>
    <w:basedOn w:val="Heading1"/>
    <w:next w:val="Normal"/>
    <w:uiPriority w:val="39"/>
    <w:unhideWhenUsed/>
    <w:qFormat/>
    <w:rsid w:val="00511D92"/>
    <w:pPr>
      <w:outlineLvl w:val="9"/>
    </w:pPr>
  </w:style>
  <w:style w:type="paragraph" w:styleId="Header">
    <w:name w:val="header"/>
    <w:basedOn w:val="Normal"/>
    <w:link w:val="HeaderChar"/>
    <w:uiPriority w:val="99"/>
    <w:qFormat/>
    <w:rsid w:val="004167AA"/>
    <w:pPr>
      <w:tabs>
        <w:tab w:val="center" w:pos="4536"/>
        <w:tab w:val="right" w:pos="9072"/>
      </w:tabs>
    </w:pPr>
  </w:style>
  <w:style w:type="character" w:customStyle="1" w:styleId="HeaderChar">
    <w:name w:val="Header Char"/>
    <w:link w:val="Header"/>
    <w:uiPriority w:val="99"/>
    <w:qFormat/>
    <w:rsid w:val="004167AA"/>
    <w:rPr>
      <w:sz w:val="22"/>
      <w:szCs w:val="22"/>
      <w:lang w:val="en-US" w:eastAsia="en-US"/>
    </w:rPr>
  </w:style>
  <w:style w:type="paragraph" w:styleId="Footer">
    <w:name w:val="footer"/>
    <w:basedOn w:val="Normal"/>
    <w:link w:val="FooterChar"/>
    <w:uiPriority w:val="99"/>
    <w:qFormat/>
    <w:rsid w:val="004167AA"/>
    <w:pPr>
      <w:tabs>
        <w:tab w:val="center" w:pos="4536"/>
        <w:tab w:val="right" w:pos="9072"/>
      </w:tabs>
    </w:pPr>
  </w:style>
  <w:style w:type="character" w:customStyle="1" w:styleId="FooterChar">
    <w:name w:val="Footer Char"/>
    <w:link w:val="Footer"/>
    <w:uiPriority w:val="99"/>
    <w:qFormat/>
    <w:rsid w:val="004167AA"/>
    <w:rPr>
      <w:sz w:val="22"/>
      <w:szCs w:val="22"/>
      <w:lang w:val="en-US" w:eastAsia="en-US"/>
    </w:rPr>
  </w:style>
  <w:style w:type="character" w:customStyle="1" w:styleId="a">
    <w:name w:val="a"/>
    <w:rsid w:val="009A5D19"/>
  </w:style>
  <w:style w:type="character" w:customStyle="1" w:styleId="UnresolvedMention1">
    <w:name w:val="Unresolved Mention1"/>
    <w:uiPriority w:val="99"/>
    <w:semiHidden/>
    <w:unhideWhenUsed/>
    <w:rsid w:val="00DB1BDC"/>
    <w:rPr>
      <w:color w:val="605E5C"/>
      <w:shd w:val="clear" w:color="auto" w:fill="E1DFDD"/>
    </w:rPr>
  </w:style>
  <w:style w:type="character" w:customStyle="1" w:styleId="l6">
    <w:name w:val="l6"/>
    <w:rsid w:val="00B43535"/>
  </w:style>
  <w:style w:type="character" w:customStyle="1" w:styleId="l5def1">
    <w:name w:val="l5def1"/>
    <w:rsid w:val="00015EFB"/>
    <w:rPr>
      <w:rFonts w:ascii="Arial" w:hAnsi="Arial" w:cs="Arial" w:hint="default"/>
      <w:color w:val="000000"/>
      <w:sz w:val="26"/>
      <w:szCs w:val="26"/>
    </w:rPr>
  </w:style>
  <w:style w:type="character" w:customStyle="1" w:styleId="l5tlu1">
    <w:name w:val="l5tlu1"/>
    <w:rsid w:val="00651E80"/>
    <w:rPr>
      <w:b/>
      <w:bCs/>
      <w:color w:val="000000"/>
      <w:sz w:val="32"/>
      <w:szCs w:val="32"/>
    </w:rPr>
  </w:style>
  <w:style w:type="character" w:customStyle="1" w:styleId="small">
    <w:name w:val="small"/>
    <w:rsid w:val="003B5D18"/>
  </w:style>
  <w:style w:type="character" w:customStyle="1" w:styleId="ng-binding">
    <w:name w:val="ng-binding"/>
    <w:rsid w:val="003B5D18"/>
  </w:style>
  <w:style w:type="character" w:customStyle="1" w:styleId="c-lots-listitemheaderno">
    <w:name w:val="c-lots-list__item__header__no"/>
    <w:rsid w:val="003B5D18"/>
  </w:style>
  <w:style w:type="character" w:customStyle="1" w:styleId="c-lots-listitemheadertitle">
    <w:name w:val="c-lots-list__item__header__title"/>
    <w:rsid w:val="003B5D18"/>
  </w:style>
  <w:style w:type="character" w:customStyle="1" w:styleId="sicap-badge-text">
    <w:name w:val="sicap-badge-text"/>
    <w:rsid w:val="003B5D18"/>
  </w:style>
  <w:style w:type="character" w:customStyle="1" w:styleId="u-displayfieldpreffix">
    <w:name w:val="u-displayfield__preffix"/>
    <w:rsid w:val="003B5D18"/>
  </w:style>
  <w:style w:type="character" w:customStyle="1" w:styleId="u-displayfieldfield">
    <w:name w:val="u-displayfield__field"/>
    <w:rsid w:val="003B5D18"/>
  </w:style>
  <w:style w:type="paragraph" w:customStyle="1" w:styleId="DefaultText1">
    <w:name w:val="Default Text:1"/>
    <w:basedOn w:val="Normal"/>
    <w:rsid w:val="00A23F25"/>
    <w:pPr>
      <w:suppressAutoHyphens/>
      <w:overflowPunct w:val="0"/>
      <w:autoSpaceDE w:val="0"/>
      <w:spacing w:after="0" w:line="240" w:lineRule="auto"/>
    </w:pPr>
    <w:rPr>
      <w:rFonts w:ascii="Times New Roman" w:hAnsi="Times New Roman"/>
      <w:sz w:val="24"/>
      <w:szCs w:val="20"/>
      <w:lang w:eastAsia="ar-SA"/>
    </w:rPr>
  </w:style>
  <w:style w:type="paragraph" w:styleId="BodyText">
    <w:name w:val="Body Text"/>
    <w:basedOn w:val="Normal"/>
    <w:link w:val="BodyTextChar1"/>
    <w:rsid w:val="004B3F17"/>
    <w:pPr>
      <w:spacing w:after="120" w:line="240" w:lineRule="auto"/>
    </w:pPr>
    <w:rPr>
      <w:rFonts w:ascii="Times New Roman" w:eastAsia="Calibri" w:hAnsi="Times New Roman"/>
      <w:sz w:val="24"/>
      <w:szCs w:val="24"/>
    </w:rPr>
  </w:style>
  <w:style w:type="character" w:customStyle="1" w:styleId="BodyTextChar">
    <w:name w:val="Body Text Char"/>
    <w:rsid w:val="004B3F17"/>
    <w:rPr>
      <w:sz w:val="22"/>
      <w:szCs w:val="22"/>
    </w:rPr>
  </w:style>
  <w:style w:type="character" w:customStyle="1" w:styleId="BodyTextChar1">
    <w:name w:val="Body Text Char1"/>
    <w:link w:val="BodyText"/>
    <w:locked/>
    <w:rsid w:val="004B3F17"/>
    <w:rPr>
      <w:rFonts w:ascii="Times New Roman" w:eastAsia="Calibri" w:hAnsi="Times New Roman"/>
      <w:sz w:val="24"/>
      <w:szCs w:val="24"/>
    </w:rPr>
  </w:style>
  <w:style w:type="character" w:customStyle="1" w:styleId="ln2tpunct">
    <w:name w:val="ln2tpunct"/>
    <w:uiPriority w:val="99"/>
    <w:rsid w:val="004B3F17"/>
    <w:rPr>
      <w:rFonts w:cs="Times New Roman"/>
    </w:rPr>
  </w:style>
  <w:style w:type="paragraph" w:customStyle="1" w:styleId="DefaultText">
    <w:name w:val="Default Text"/>
    <w:basedOn w:val="Normal"/>
    <w:link w:val="DefaultTextChar"/>
    <w:qFormat/>
    <w:rsid w:val="004B3F17"/>
    <w:pPr>
      <w:overflowPunct w:val="0"/>
      <w:autoSpaceDE w:val="0"/>
      <w:autoSpaceDN w:val="0"/>
      <w:adjustRightInd w:val="0"/>
      <w:spacing w:after="0" w:line="240" w:lineRule="auto"/>
      <w:textAlignment w:val="baseline"/>
    </w:pPr>
    <w:rPr>
      <w:rFonts w:ascii="Times New Roman" w:hAnsi="Times New Roman"/>
      <w:sz w:val="24"/>
      <w:szCs w:val="20"/>
      <w:lang w:val="ro-RO"/>
    </w:rPr>
  </w:style>
  <w:style w:type="character" w:customStyle="1" w:styleId="DefaultTextChar">
    <w:name w:val="Default Text Char"/>
    <w:link w:val="DefaultText"/>
    <w:locked/>
    <w:rsid w:val="004B3F17"/>
    <w:rPr>
      <w:rFonts w:ascii="Times New Roman" w:hAnsi="Times New Roman"/>
      <w:sz w:val="24"/>
      <w:lang w:val="ro-RO"/>
    </w:rPr>
  </w:style>
  <w:style w:type="paragraph" w:styleId="TOC1">
    <w:name w:val="toc 1"/>
    <w:basedOn w:val="Normal"/>
    <w:next w:val="Normal"/>
    <w:autoRedefine/>
    <w:uiPriority w:val="39"/>
    <w:rsid w:val="00BD2BCF"/>
  </w:style>
  <w:style w:type="paragraph" w:styleId="TOC2">
    <w:name w:val="toc 2"/>
    <w:basedOn w:val="Normal"/>
    <w:next w:val="Normal"/>
    <w:autoRedefine/>
    <w:uiPriority w:val="39"/>
    <w:rsid w:val="00BD2BCF"/>
    <w:pPr>
      <w:ind w:left="220"/>
    </w:pPr>
  </w:style>
  <w:style w:type="paragraph" w:styleId="TOC3">
    <w:name w:val="toc 3"/>
    <w:basedOn w:val="Normal"/>
    <w:next w:val="Normal"/>
    <w:autoRedefine/>
    <w:uiPriority w:val="39"/>
    <w:rsid w:val="00BD2BCF"/>
    <w:pPr>
      <w:ind w:left="440"/>
    </w:pPr>
  </w:style>
  <w:style w:type="paragraph" w:customStyle="1" w:styleId="Body">
    <w:name w:val="Body"/>
    <w:rsid w:val="00BD2BCF"/>
    <w:rPr>
      <w:rFonts w:ascii="Times New Roman" w:eastAsia="Arial Unicode MS" w:hAnsi="Times New Roman" w:cs="Arial Unicode MS"/>
      <w:color w:val="000000"/>
      <w:sz w:val="24"/>
      <w:szCs w:val="24"/>
      <w:u w:color="000000"/>
      <w:lang w:val="it-IT" w:eastAsia="ro-RO"/>
    </w:rPr>
  </w:style>
  <w:style w:type="character" w:customStyle="1" w:styleId="Heading10">
    <w:name w:val="Heading #1_"/>
    <w:basedOn w:val="DefaultParagraphFont"/>
    <w:link w:val="Heading11"/>
    <w:locked/>
    <w:rsid w:val="00BD2BCF"/>
    <w:rPr>
      <w:rFonts w:ascii="Arial" w:eastAsia="Arial" w:hAnsi="Arial" w:cs="Arial"/>
      <w:b/>
      <w:bCs/>
      <w:sz w:val="28"/>
      <w:szCs w:val="28"/>
      <w:shd w:val="clear" w:color="auto" w:fill="FFFFFF"/>
    </w:rPr>
  </w:style>
  <w:style w:type="paragraph" w:customStyle="1" w:styleId="Heading11">
    <w:name w:val="Heading #1"/>
    <w:basedOn w:val="Normal"/>
    <w:link w:val="Heading10"/>
    <w:rsid w:val="00BD2BCF"/>
    <w:pPr>
      <w:widowControl w:val="0"/>
      <w:shd w:val="clear" w:color="auto" w:fill="FFFFFF"/>
      <w:spacing w:before="600" w:after="0" w:line="0" w:lineRule="atLeast"/>
      <w:jc w:val="both"/>
      <w:outlineLvl w:val="0"/>
    </w:pPr>
    <w:rPr>
      <w:rFonts w:ascii="Arial" w:eastAsia="Arial" w:hAnsi="Arial" w:cs="Arial"/>
      <w:b/>
      <w:bCs/>
      <w:sz w:val="28"/>
      <w:szCs w:val="28"/>
    </w:rPr>
  </w:style>
  <w:style w:type="character" w:customStyle="1" w:styleId="Bodytext4">
    <w:name w:val="Body text (4)_"/>
    <w:basedOn w:val="DefaultParagraphFont"/>
    <w:link w:val="Bodytext40"/>
    <w:locked/>
    <w:rsid w:val="00BD2BCF"/>
    <w:rPr>
      <w:rFonts w:ascii="Arial" w:eastAsia="Arial" w:hAnsi="Arial" w:cs="Arial"/>
      <w:b/>
      <w:bCs/>
      <w:shd w:val="clear" w:color="auto" w:fill="FFFFFF"/>
    </w:rPr>
  </w:style>
  <w:style w:type="paragraph" w:customStyle="1" w:styleId="Bodytext40">
    <w:name w:val="Body text (4)"/>
    <w:basedOn w:val="Normal"/>
    <w:link w:val="Bodytext4"/>
    <w:rsid w:val="00BD2BCF"/>
    <w:pPr>
      <w:widowControl w:val="0"/>
      <w:shd w:val="clear" w:color="auto" w:fill="FFFFFF"/>
      <w:spacing w:after="0" w:line="0" w:lineRule="atLeast"/>
      <w:ind w:hanging="360"/>
    </w:pPr>
    <w:rPr>
      <w:rFonts w:ascii="Arial" w:eastAsia="Arial" w:hAnsi="Arial" w:cs="Arial"/>
      <w:b/>
      <w:bCs/>
      <w:sz w:val="20"/>
      <w:szCs w:val="20"/>
    </w:rPr>
  </w:style>
  <w:style w:type="character" w:customStyle="1" w:styleId="Bodytext2">
    <w:name w:val="Body text (2)_"/>
    <w:basedOn w:val="DefaultParagraphFont"/>
    <w:link w:val="Bodytext20"/>
    <w:locked/>
    <w:rsid w:val="00BD2BCF"/>
    <w:rPr>
      <w:rFonts w:ascii="Arial" w:eastAsia="Arial" w:hAnsi="Arial" w:cs="Arial"/>
      <w:shd w:val="clear" w:color="auto" w:fill="FFFFFF"/>
    </w:rPr>
  </w:style>
  <w:style w:type="paragraph" w:customStyle="1" w:styleId="Bodytext20">
    <w:name w:val="Body text (2)"/>
    <w:basedOn w:val="Normal"/>
    <w:link w:val="Bodytext2"/>
    <w:rsid w:val="00BD2BCF"/>
    <w:pPr>
      <w:widowControl w:val="0"/>
      <w:shd w:val="clear" w:color="auto" w:fill="FFFFFF"/>
      <w:spacing w:after="0" w:line="413" w:lineRule="exact"/>
      <w:ind w:hanging="400"/>
      <w:jc w:val="both"/>
    </w:pPr>
    <w:rPr>
      <w:rFonts w:ascii="Arial" w:eastAsia="Arial" w:hAnsi="Arial" w:cs="Arial"/>
      <w:sz w:val="20"/>
      <w:szCs w:val="20"/>
    </w:rPr>
  </w:style>
  <w:style w:type="character" w:customStyle="1" w:styleId="Heading40">
    <w:name w:val="Heading #4_"/>
    <w:basedOn w:val="DefaultParagraphFont"/>
    <w:link w:val="Heading41"/>
    <w:locked/>
    <w:rsid w:val="00BD2BCF"/>
    <w:rPr>
      <w:rFonts w:ascii="Arial Narrow" w:eastAsia="Arial Narrow" w:hAnsi="Arial Narrow" w:cs="Arial Narrow"/>
      <w:b/>
      <w:bCs/>
      <w:shd w:val="clear" w:color="auto" w:fill="FFFFFF"/>
    </w:rPr>
  </w:style>
  <w:style w:type="paragraph" w:customStyle="1" w:styleId="Heading41">
    <w:name w:val="Heading #4"/>
    <w:basedOn w:val="Normal"/>
    <w:link w:val="Heading40"/>
    <w:rsid w:val="00BD2BCF"/>
    <w:pPr>
      <w:widowControl w:val="0"/>
      <w:shd w:val="clear" w:color="auto" w:fill="FFFFFF"/>
      <w:spacing w:before="240" w:after="0" w:line="298" w:lineRule="exact"/>
      <w:jc w:val="both"/>
      <w:outlineLvl w:val="3"/>
    </w:pPr>
    <w:rPr>
      <w:rFonts w:ascii="Arial Narrow" w:eastAsia="Arial Narrow" w:hAnsi="Arial Narrow" w:cs="Arial Narrow"/>
      <w:b/>
      <w:bCs/>
      <w:sz w:val="20"/>
      <w:szCs w:val="20"/>
    </w:rPr>
  </w:style>
  <w:style w:type="character" w:customStyle="1" w:styleId="Bodytext7">
    <w:name w:val="Body text (7)_"/>
    <w:basedOn w:val="DefaultParagraphFont"/>
    <w:link w:val="Bodytext70"/>
    <w:locked/>
    <w:rsid w:val="00BD2BCF"/>
    <w:rPr>
      <w:rFonts w:ascii="Franklin Gothic Heavy" w:eastAsia="Franklin Gothic Heavy" w:hAnsi="Franklin Gothic Heavy" w:cs="Franklin Gothic Heavy"/>
      <w:sz w:val="8"/>
      <w:szCs w:val="8"/>
      <w:shd w:val="clear" w:color="auto" w:fill="FFFFFF"/>
    </w:rPr>
  </w:style>
  <w:style w:type="paragraph" w:customStyle="1" w:styleId="Bodytext70">
    <w:name w:val="Body text (7)"/>
    <w:basedOn w:val="Normal"/>
    <w:link w:val="Bodytext7"/>
    <w:rsid w:val="00BD2BCF"/>
    <w:pPr>
      <w:widowControl w:val="0"/>
      <w:shd w:val="clear" w:color="auto" w:fill="FFFFFF"/>
      <w:spacing w:after="120" w:line="0" w:lineRule="atLeast"/>
      <w:jc w:val="both"/>
    </w:pPr>
    <w:rPr>
      <w:rFonts w:ascii="Franklin Gothic Heavy" w:eastAsia="Franklin Gothic Heavy" w:hAnsi="Franklin Gothic Heavy" w:cs="Franklin Gothic Heavy"/>
      <w:sz w:val="8"/>
      <w:szCs w:val="8"/>
    </w:rPr>
  </w:style>
  <w:style w:type="character" w:customStyle="1" w:styleId="Bodytext2Bold">
    <w:name w:val="Body text (2) + Bold"/>
    <w:basedOn w:val="Bodytext2"/>
    <w:rsid w:val="00BD2BCF"/>
    <w:rPr>
      <w:rFonts w:ascii="Arial" w:eastAsia="Arial" w:hAnsi="Arial" w:cs="Arial"/>
      <w:b/>
      <w:bCs/>
      <w:color w:val="000000"/>
      <w:spacing w:val="0"/>
      <w:w w:val="100"/>
      <w:position w:val="0"/>
      <w:shd w:val="clear" w:color="auto" w:fill="FFFFFF"/>
      <w:lang w:val="ro-RO" w:eastAsia="ro-RO" w:bidi="ro-RO"/>
    </w:rPr>
  </w:style>
  <w:style w:type="character" w:customStyle="1" w:styleId="Bodytext4Italic">
    <w:name w:val="Body text (4) + Italic"/>
    <w:basedOn w:val="Bodytext4"/>
    <w:rsid w:val="00BD2BCF"/>
    <w:rPr>
      <w:rFonts w:ascii="Arial" w:eastAsia="Arial" w:hAnsi="Arial" w:cs="Arial"/>
      <w:b/>
      <w:bCs/>
      <w:i/>
      <w:iCs/>
      <w:smallCaps w:val="0"/>
      <w:strike w:val="0"/>
      <w:dstrike w:val="0"/>
      <w:color w:val="000000"/>
      <w:spacing w:val="0"/>
      <w:w w:val="100"/>
      <w:position w:val="0"/>
      <w:u w:val="none"/>
      <w:effect w:val="none"/>
      <w:shd w:val="clear" w:color="auto" w:fill="FFFFFF"/>
      <w:lang w:val="ro-RO" w:eastAsia="ro-RO" w:bidi="ro-RO"/>
    </w:rPr>
  </w:style>
  <w:style w:type="character" w:customStyle="1" w:styleId="Bodytext4NotBold">
    <w:name w:val="Body text (4) + Not Bold"/>
    <w:basedOn w:val="Bodytext4"/>
    <w:rsid w:val="00BD2BCF"/>
    <w:rPr>
      <w:rFonts w:ascii="Arial" w:eastAsia="Arial" w:hAnsi="Arial" w:cs="Arial"/>
      <w:b/>
      <w:bCs/>
      <w:i w:val="0"/>
      <w:iCs w:val="0"/>
      <w:smallCaps w:val="0"/>
      <w:strike w:val="0"/>
      <w:dstrike w:val="0"/>
      <w:color w:val="000000"/>
      <w:spacing w:val="0"/>
      <w:w w:val="100"/>
      <w:position w:val="0"/>
      <w:u w:val="none"/>
      <w:effect w:val="none"/>
      <w:shd w:val="clear" w:color="auto" w:fill="FFFFFF"/>
      <w:lang w:val="ro-RO" w:eastAsia="ro-RO" w:bidi="ro-RO"/>
    </w:rPr>
  </w:style>
  <w:style w:type="character" w:customStyle="1" w:styleId="salnbdy">
    <w:name w:val="s_aln_bdy"/>
    <w:basedOn w:val="DefaultParagraphFont"/>
    <w:rsid w:val="00BD2BCF"/>
  </w:style>
  <w:style w:type="paragraph" w:customStyle="1" w:styleId="MediumGrid21">
    <w:name w:val="Medium Grid 21"/>
    <w:uiPriority w:val="1"/>
    <w:qFormat/>
    <w:rsid w:val="00BD2BCF"/>
    <w:pPr>
      <w:spacing w:after="120"/>
    </w:pPr>
    <w:rPr>
      <w:rFonts w:ascii="Arial" w:eastAsia="MS Mincho" w:hAnsi="Arial"/>
      <w:b/>
      <w:sz w:val="24"/>
      <w:szCs w:val="18"/>
    </w:rPr>
  </w:style>
  <w:style w:type="character" w:customStyle="1" w:styleId="noticetext1">
    <w:name w:val="noticetext1"/>
    <w:rsid w:val="00BD2BCF"/>
    <w:rPr>
      <w:rFonts w:ascii="Arial" w:hAnsi="Arial" w:cs="Arial" w:hint="default"/>
      <w:b w:val="0"/>
      <w:bCs w:val="0"/>
      <w:i w:val="0"/>
      <w:iCs w:val="0"/>
      <w:caps w:val="0"/>
      <w:sz w:val="18"/>
      <w:szCs w:val="18"/>
    </w:rPr>
  </w:style>
  <w:style w:type="character" w:customStyle="1" w:styleId="noticeheading21">
    <w:name w:val="noticeheading21"/>
    <w:rsid w:val="00BD2BCF"/>
    <w:rPr>
      <w:rFonts w:ascii="Arial" w:hAnsi="Arial" w:cs="Arial" w:hint="default"/>
      <w:b w:val="0"/>
      <w:bCs w:val="0"/>
      <w:i w:val="0"/>
      <w:iCs w:val="0"/>
      <w:caps/>
      <w:color w:val="1D5B52"/>
      <w:sz w:val="21"/>
      <w:szCs w:val="21"/>
    </w:rPr>
  </w:style>
  <w:style w:type="paragraph" w:customStyle="1" w:styleId="Default">
    <w:name w:val="Default"/>
    <w:rsid w:val="00BD2BCF"/>
    <w:pPr>
      <w:autoSpaceDE w:val="0"/>
      <w:autoSpaceDN w:val="0"/>
      <w:adjustRightInd w:val="0"/>
    </w:pPr>
    <w:rPr>
      <w:rFonts w:ascii="Times New Roman" w:eastAsia="Calibri" w:hAnsi="Times New Roman"/>
      <w:color w:val="000000"/>
      <w:sz w:val="24"/>
      <w:szCs w:val="24"/>
      <w:lang w:val="ro-RO"/>
    </w:rPr>
  </w:style>
  <w:style w:type="character" w:customStyle="1" w:styleId="BalloonTextChar">
    <w:name w:val="Balloon Text Char"/>
    <w:basedOn w:val="DefaultParagraphFont"/>
    <w:link w:val="BalloonText"/>
    <w:uiPriority w:val="99"/>
    <w:semiHidden/>
    <w:qFormat/>
    <w:rsid w:val="00BD2BCF"/>
    <w:rPr>
      <w:rFonts w:ascii="Tahoma" w:hAnsi="Tahoma" w:cs="Tahoma"/>
      <w:sz w:val="16"/>
      <w:szCs w:val="16"/>
    </w:rPr>
  </w:style>
  <w:style w:type="paragraph" w:styleId="NormalWeb">
    <w:name w:val="Normal (Web)"/>
    <w:aliases w:val="Normal (Web) Char"/>
    <w:basedOn w:val="Normal"/>
    <w:uiPriority w:val="99"/>
    <w:rsid w:val="00BD2BCF"/>
    <w:pPr>
      <w:spacing w:before="100" w:beforeAutospacing="1" w:after="100" w:afterAutospacing="1" w:line="240" w:lineRule="auto"/>
    </w:pPr>
    <w:rPr>
      <w:rFonts w:ascii="Times New Roman" w:hAnsi="Times New Roman"/>
      <w:color w:val="000000"/>
      <w:sz w:val="24"/>
      <w:szCs w:val="24"/>
    </w:rPr>
  </w:style>
  <w:style w:type="character" w:customStyle="1" w:styleId="ListParagraphChar">
    <w:name w:val="List Paragraph Char"/>
    <w:aliases w:val="Forth level Char,Heading x1 Char,Normal bullet 2 Char,List Paragraph1 Char,body 2 Char,List Paragraph11 Char"/>
    <w:link w:val="ListParagraph"/>
    <w:qFormat/>
    <w:locked/>
    <w:rsid w:val="00BD2BCF"/>
    <w:rPr>
      <w:sz w:val="22"/>
      <w:szCs w:val="22"/>
    </w:rPr>
  </w:style>
  <w:style w:type="character" w:customStyle="1" w:styleId="tpa1">
    <w:name w:val="tpa1"/>
    <w:rsid w:val="00BD2BCF"/>
  </w:style>
  <w:style w:type="character" w:styleId="CommentReference">
    <w:name w:val="annotation reference"/>
    <w:basedOn w:val="DefaultParagraphFont"/>
    <w:uiPriority w:val="99"/>
    <w:unhideWhenUsed/>
    <w:rsid w:val="00BD2BCF"/>
    <w:rPr>
      <w:sz w:val="16"/>
      <w:szCs w:val="16"/>
    </w:rPr>
  </w:style>
  <w:style w:type="paragraph" w:styleId="CommentText">
    <w:name w:val="annotation text"/>
    <w:basedOn w:val="Normal"/>
    <w:link w:val="CommentTextChar"/>
    <w:uiPriority w:val="99"/>
    <w:unhideWhenUsed/>
    <w:rsid w:val="00BD2BCF"/>
    <w:pPr>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uiPriority w:val="99"/>
    <w:rsid w:val="00BD2BCF"/>
    <w:rPr>
      <w:rFonts w:ascii="Times New Roman" w:hAnsi="Times New Roman"/>
      <w:lang w:val="ro-RO"/>
    </w:rPr>
  </w:style>
  <w:style w:type="paragraph" w:styleId="CommentSubject">
    <w:name w:val="annotation subject"/>
    <w:basedOn w:val="CommentText"/>
    <w:next w:val="CommentText"/>
    <w:link w:val="CommentSubjectChar"/>
    <w:uiPriority w:val="99"/>
    <w:unhideWhenUsed/>
    <w:rsid w:val="00BD2BCF"/>
    <w:rPr>
      <w:b/>
      <w:bCs/>
    </w:rPr>
  </w:style>
  <w:style w:type="character" w:customStyle="1" w:styleId="CommentSubjectChar">
    <w:name w:val="Comment Subject Char"/>
    <w:basedOn w:val="CommentTextChar"/>
    <w:link w:val="CommentSubject"/>
    <w:uiPriority w:val="99"/>
    <w:rsid w:val="00BD2BCF"/>
    <w:rPr>
      <w:rFonts w:ascii="Times New Roman" w:hAnsi="Times New Roman"/>
      <w:b/>
      <w:bCs/>
      <w:lang w:val="ro-RO"/>
    </w:rPr>
  </w:style>
  <w:style w:type="paragraph" w:styleId="BodyText21">
    <w:name w:val="Body Text 2"/>
    <w:basedOn w:val="Normal"/>
    <w:link w:val="BodyText2Char"/>
    <w:rsid w:val="00BD2BCF"/>
    <w:pPr>
      <w:spacing w:after="0" w:line="240" w:lineRule="auto"/>
    </w:pPr>
    <w:rPr>
      <w:rFonts w:ascii="Arial" w:hAnsi="Arial"/>
      <w:b/>
      <w:sz w:val="28"/>
      <w:szCs w:val="20"/>
      <w:lang w:val="en-GB"/>
    </w:rPr>
  </w:style>
  <w:style w:type="character" w:customStyle="1" w:styleId="BodyText2Char">
    <w:name w:val="Body Text 2 Char"/>
    <w:basedOn w:val="DefaultParagraphFont"/>
    <w:link w:val="BodyText21"/>
    <w:rsid w:val="00BD2BCF"/>
    <w:rPr>
      <w:rFonts w:ascii="Arial" w:hAnsi="Arial"/>
      <w:b/>
      <w:sz w:val="28"/>
      <w:lang w:val="en-GB"/>
    </w:rPr>
  </w:style>
  <w:style w:type="character" w:customStyle="1" w:styleId="noticeheading31">
    <w:name w:val="noticeheading31"/>
    <w:rsid w:val="00BD2BCF"/>
    <w:rPr>
      <w:rFonts w:ascii="Arial" w:hAnsi="Arial" w:cs="Arial" w:hint="default"/>
      <w:b/>
      <w:bCs/>
      <w:i w:val="0"/>
      <w:iCs w:val="0"/>
      <w:color w:val="1D5B52"/>
      <w:sz w:val="18"/>
      <w:szCs w:val="18"/>
    </w:rPr>
  </w:style>
  <w:style w:type="paragraph" w:styleId="BodyTextIndent">
    <w:name w:val="Body Text Indent"/>
    <w:basedOn w:val="Normal"/>
    <w:link w:val="BodyTextIndentChar"/>
    <w:uiPriority w:val="99"/>
    <w:unhideWhenUsed/>
    <w:rsid w:val="00BD2BCF"/>
    <w:pPr>
      <w:spacing w:after="120"/>
      <w:ind w:left="360"/>
    </w:pPr>
    <w:rPr>
      <w:rFonts w:asciiTheme="minorHAnsi" w:eastAsiaTheme="minorHAnsi" w:hAnsiTheme="minorHAnsi" w:cstheme="minorBidi"/>
      <w:noProof/>
      <w:lang w:val="ro-RO"/>
    </w:rPr>
  </w:style>
  <w:style w:type="character" w:customStyle="1" w:styleId="BodyTextIndentChar">
    <w:name w:val="Body Text Indent Char"/>
    <w:basedOn w:val="DefaultParagraphFont"/>
    <w:link w:val="BodyTextIndent"/>
    <w:uiPriority w:val="99"/>
    <w:rsid w:val="00BD2BCF"/>
    <w:rPr>
      <w:rFonts w:asciiTheme="minorHAnsi" w:eastAsiaTheme="minorHAnsi" w:hAnsiTheme="minorHAnsi" w:cstheme="minorBidi"/>
      <w:noProof/>
      <w:sz w:val="22"/>
      <w:szCs w:val="22"/>
      <w:lang w:val="ro-RO"/>
    </w:rPr>
  </w:style>
  <w:style w:type="character" w:customStyle="1" w:styleId="hps">
    <w:name w:val="hps"/>
    <w:basedOn w:val="DefaultParagraphFont"/>
    <w:rsid w:val="00BD2BCF"/>
  </w:style>
  <w:style w:type="table" w:customStyle="1" w:styleId="TableGrid1">
    <w:name w:val="Table Grid1"/>
    <w:basedOn w:val="TableNormal"/>
    <w:next w:val="TableGrid"/>
    <w:uiPriority w:val="39"/>
    <w:rsid w:val="00BD2BC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BD2BCF"/>
    <w:pPr>
      <w:spacing w:after="120" w:line="480" w:lineRule="auto"/>
      <w:ind w:left="283"/>
    </w:pPr>
    <w:rPr>
      <w:rFonts w:asciiTheme="minorHAnsi" w:eastAsiaTheme="minorHAnsi" w:hAnsiTheme="minorHAnsi" w:cstheme="minorBidi"/>
      <w:noProof/>
      <w:lang w:val="ro-RO"/>
    </w:rPr>
  </w:style>
  <w:style w:type="character" w:customStyle="1" w:styleId="BodyTextIndent2Char">
    <w:name w:val="Body Text Indent 2 Char"/>
    <w:basedOn w:val="DefaultParagraphFont"/>
    <w:link w:val="BodyTextIndent2"/>
    <w:uiPriority w:val="99"/>
    <w:rsid w:val="00BD2BCF"/>
    <w:rPr>
      <w:rFonts w:asciiTheme="minorHAnsi" w:eastAsiaTheme="minorHAnsi" w:hAnsiTheme="minorHAnsi" w:cstheme="minorBidi"/>
      <w:noProof/>
      <w:sz w:val="22"/>
      <w:szCs w:val="22"/>
      <w:lang w:val="ro-RO"/>
    </w:rPr>
  </w:style>
  <w:style w:type="paragraph" w:customStyle="1" w:styleId="shdr">
    <w:name w:val="s_hdr"/>
    <w:basedOn w:val="Normal"/>
    <w:rsid w:val="00BD2BCF"/>
    <w:pPr>
      <w:spacing w:before="72" w:after="72" w:line="240" w:lineRule="auto"/>
      <w:ind w:left="72" w:right="72"/>
    </w:pPr>
    <w:rPr>
      <w:rFonts w:ascii="Verdana" w:eastAsiaTheme="minorEastAsia" w:hAnsi="Verdana"/>
      <w:b/>
      <w:bCs/>
      <w:color w:val="333333"/>
      <w:sz w:val="20"/>
      <w:szCs w:val="20"/>
    </w:rPr>
  </w:style>
  <w:style w:type="table" w:customStyle="1" w:styleId="TableGrid2">
    <w:name w:val="Table Grid2"/>
    <w:basedOn w:val="TableNormal"/>
    <w:next w:val="TableGrid"/>
    <w:uiPriority w:val="39"/>
    <w:rsid w:val="00BD2BC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346885"/>
    <w:pPr>
      <w:spacing w:before="100" w:beforeAutospacing="1" w:after="100" w:afterAutospacing="1" w:line="240" w:lineRule="auto"/>
    </w:pPr>
    <w:rPr>
      <w:rFonts w:ascii="Times New Roman" w:hAnsi="Times New Roman"/>
      <w:sz w:val="24"/>
      <w:szCs w:val="24"/>
      <w:lang w:val="ro-RO" w:eastAsia="ro-RO"/>
    </w:rPr>
  </w:style>
  <w:style w:type="character" w:customStyle="1" w:styleId="FollowedHyperlink1">
    <w:name w:val="FollowedHyperlink1"/>
    <w:basedOn w:val="DefaultParagraphFont"/>
    <w:uiPriority w:val="99"/>
    <w:semiHidden/>
    <w:unhideWhenUsed/>
    <w:qFormat/>
    <w:rsid w:val="00BD2BCF"/>
    <w:rPr>
      <w:color w:val="800080"/>
      <w:u w:val="single"/>
    </w:rPr>
  </w:style>
  <w:style w:type="table" w:customStyle="1" w:styleId="TableGrid3">
    <w:name w:val="Table Grid3"/>
    <w:basedOn w:val="TableNormal"/>
    <w:next w:val="TableGrid"/>
    <w:uiPriority w:val="39"/>
    <w:qFormat/>
    <w:rsid w:val="00BD2BCF"/>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qFormat/>
    <w:rsid w:val="00BD2BCF"/>
    <w:rPr>
      <w:rFonts w:ascii="Trebuchet MS" w:eastAsia="Cambria" w:hAnsi="Trebuchet MS" w:cs="Arial"/>
      <w:b/>
      <w:bCs/>
      <w:iCs/>
      <w:caps/>
      <w:szCs w:val="22"/>
      <w:lang w:bidi="ne-NP"/>
    </w:rPr>
  </w:style>
  <w:style w:type="paragraph" w:customStyle="1" w:styleId="tabulka">
    <w:name w:val="tabulka"/>
    <w:basedOn w:val="Normal"/>
    <w:qFormat/>
    <w:rsid w:val="00BD2BCF"/>
    <w:pPr>
      <w:widowControl w:val="0"/>
      <w:spacing w:before="120" w:after="0" w:line="240" w:lineRule="exact"/>
      <w:jc w:val="center"/>
    </w:pPr>
    <w:rPr>
      <w:rFonts w:ascii="Arial" w:hAnsi="Arial"/>
      <w:snapToGrid w:val="0"/>
      <w:sz w:val="20"/>
      <w:szCs w:val="20"/>
      <w:lang w:val="cs-CZ"/>
    </w:rPr>
  </w:style>
  <w:style w:type="paragraph" w:customStyle="1" w:styleId="CaracterCaracter">
    <w:name w:val="Caracter Caracter"/>
    <w:basedOn w:val="Normal"/>
    <w:qFormat/>
    <w:rsid w:val="00BD2BCF"/>
    <w:pPr>
      <w:spacing w:after="0" w:line="240" w:lineRule="auto"/>
    </w:pPr>
    <w:rPr>
      <w:rFonts w:ascii="Times New Roman" w:hAnsi="Times New Roman"/>
      <w:sz w:val="24"/>
      <w:szCs w:val="24"/>
      <w:lang w:val="pl-PL" w:eastAsia="pl-PL"/>
    </w:rPr>
  </w:style>
  <w:style w:type="table" w:customStyle="1" w:styleId="TableGrid11">
    <w:name w:val="Table Grid11"/>
    <w:basedOn w:val="TableNormal"/>
    <w:uiPriority w:val="39"/>
    <w:qFormat/>
    <w:rsid w:val="00BD2BCF"/>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Default">
    <w:name w:val="WW-Default"/>
    <w:qFormat/>
    <w:rsid w:val="00BD2BCF"/>
    <w:pPr>
      <w:suppressAutoHyphens/>
      <w:autoSpaceDE w:val="0"/>
      <w:spacing w:after="160" w:line="259" w:lineRule="auto"/>
    </w:pPr>
    <w:rPr>
      <w:rFonts w:ascii="Times New Roman" w:eastAsia="Arial" w:hAnsi="Times New Roman"/>
      <w:color w:val="000000"/>
      <w:sz w:val="24"/>
      <w:szCs w:val="24"/>
      <w:lang w:eastAsia="ar-SA"/>
    </w:rPr>
  </w:style>
  <w:style w:type="character" w:customStyle="1" w:styleId="NoSpacingChar">
    <w:name w:val="No Spacing Char"/>
    <w:basedOn w:val="DefaultParagraphFont"/>
    <w:link w:val="NoSpacing"/>
    <w:uiPriority w:val="1"/>
    <w:qFormat/>
    <w:rsid w:val="00BD2BCF"/>
    <w:rPr>
      <w:sz w:val="22"/>
      <w:szCs w:val="22"/>
    </w:rPr>
  </w:style>
  <w:style w:type="character" w:styleId="PageNumber">
    <w:name w:val="page number"/>
    <w:basedOn w:val="DefaultParagraphFont"/>
    <w:rsid w:val="00BD2BCF"/>
  </w:style>
  <w:style w:type="character" w:styleId="FollowedHyperlink">
    <w:name w:val="FollowedHyperlink"/>
    <w:basedOn w:val="DefaultParagraphFont"/>
    <w:uiPriority w:val="99"/>
    <w:unhideWhenUsed/>
    <w:rsid w:val="00BD2BCF"/>
    <w:rPr>
      <w:color w:val="800080" w:themeColor="followedHyperlink"/>
      <w:u w:val="single"/>
    </w:rPr>
  </w:style>
  <w:style w:type="paragraph" w:customStyle="1" w:styleId="font5">
    <w:name w:val="font5"/>
    <w:basedOn w:val="Normal"/>
    <w:rsid w:val="00346885"/>
    <w:pPr>
      <w:spacing w:before="100" w:beforeAutospacing="1" w:after="100" w:afterAutospacing="1" w:line="240" w:lineRule="auto"/>
    </w:pPr>
    <w:rPr>
      <w:rFonts w:ascii="Times New Roman" w:hAnsi="Times New Roman"/>
      <w:color w:val="000000"/>
      <w:sz w:val="20"/>
      <w:szCs w:val="20"/>
      <w:u w:val="single"/>
      <w:lang w:val="ro-RO" w:eastAsia="ro-RO"/>
    </w:rPr>
  </w:style>
  <w:style w:type="character" w:customStyle="1" w:styleId="da">
    <w:name w:val="da"/>
    <w:basedOn w:val="DefaultParagraphFont"/>
    <w:rsid w:val="00BD2BCF"/>
  </w:style>
  <w:style w:type="table" w:customStyle="1" w:styleId="TableGrid4">
    <w:name w:val="Table Grid4"/>
    <w:basedOn w:val="TableNormal"/>
    <w:next w:val="TableGrid"/>
    <w:uiPriority w:val="59"/>
    <w:rsid w:val="00BD2BC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datatext1">
    <w:name w:val="labeldatatext1"/>
    <w:basedOn w:val="DefaultParagraphFont"/>
    <w:rsid w:val="00BD2BCF"/>
    <w:rPr>
      <w:rFonts w:ascii="Arial" w:hAnsi="Arial" w:cs="Arial" w:hint="default"/>
      <w:b w:val="0"/>
      <w:bCs w:val="0"/>
      <w:color w:val="000000"/>
      <w:sz w:val="18"/>
      <w:szCs w:val="18"/>
    </w:rPr>
  </w:style>
  <w:style w:type="character" w:customStyle="1" w:styleId="labeltext1">
    <w:name w:val="labeltext1"/>
    <w:basedOn w:val="DefaultParagraphFont"/>
    <w:rsid w:val="00BD2BCF"/>
    <w:rPr>
      <w:rFonts w:ascii="Arial" w:hAnsi="Arial" w:cs="Arial" w:hint="default"/>
      <w:b/>
      <w:bCs/>
      <w:color w:val="000000"/>
      <w:sz w:val="18"/>
      <w:szCs w:val="18"/>
    </w:rPr>
  </w:style>
  <w:style w:type="character" w:customStyle="1" w:styleId="slit">
    <w:name w:val="s_lit"/>
    <w:basedOn w:val="DefaultParagraphFont"/>
    <w:rsid w:val="00BD2BCF"/>
  </w:style>
  <w:style w:type="character" w:customStyle="1" w:styleId="slitttl">
    <w:name w:val="s_lit_ttl"/>
    <w:basedOn w:val="DefaultParagraphFont"/>
    <w:rsid w:val="00BD2BCF"/>
  </w:style>
  <w:style w:type="character" w:customStyle="1" w:styleId="slitbdy">
    <w:name w:val="s_lit_bdy"/>
    <w:basedOn w:val="DefaultParagraphFont"/>
    <w:rsid w:val="00BD2BCF"/>
  </w:style>
  <w:style w:type="character" w:customStyle="1" w:styleId="slgi">
    <w:name w:val="s_lgi"/>
    <w:basedOn w:val="DefaultParagraphFont"/>
    <w:rsid w:val="00BD2BCF"/>
  </w:style>
  <w:style w:type="character" w:customStyle="1" w:styleId="saln">
    <w:name w:val="s_aln"/>
    <w:basedOn w:val="DefaultParagraphFont"/>
    <w:rsid w:val="00BD2BCF"/>
  </w:style>
  <w:style w:type="character" w:customStyle="1" w:styleId="salnttl">
    <w:name w:val="s_aln_ttl"/>
    <w:basedOn w:val="DefaultParagraphFont"/>
    <w:rsid w:val="00BD2BCF"/>
  </w:style>
  <w:style w:type="paragraph" w:customStyle="1" w:styleId="rvps1">
    <w:name w:val="rvps1"/>
    <w:basedOn w:val="Normal"/>
    <w:rsid w:val="00BD2BCF"/>
    <w:pPr>
      <w:spacing w:before="100" w:beforeAutospacing="1" w:after="100" w:afterAutospacing="1" w:line="240" w:lineRule="auto"/>
    </w:pPr>
    <w:rPr>
      <w:rFonts w:ascii="Times New Roman" w:hAnsi="Times New Roman"/>
      <w:noProof/>
      <w:sz w:val="24"/>
      <w:szCs w:val="24"/>
      <w:lang w:val="ro-RO"/>
    </w:rPr>
  </w:style>
  <w:style w:type="character" w:customStyle="1" w:styleId="rvts11">
    <w:name w:val="rvts11"/>
    <w:basedOn w:val="DefaultParagraphFont"/>
    <w:rsid w:val="00BD2BCF"/>
  </w:style>
  <w:style w:type="paragraph" w:customStyle="1" w:styleId="defaulttext0">
    <w:name w:val="defaulttext"/>
    <w:basedOn w:val="Normal"/>
    <w:rsid w:val="00BD2BCF"/>
    <w:pPr>
      <w:spacing w:before="100" w:beforeAutospacing="1" w:after="100" w:afterAutospacing="1" w:line="240" w:lineRule="auto"/>
    </w:pPr>
    <w:rPr>
      <w:rFonts w:ascii="Times New Roman" w:hAnsi="Times New Roman"/>
      <w:noProof/>
      <w:sz w:val="24"/>
      <w:szCs w:val="24"/>
      <w:lang w:val="ro-RO"/>
    </w:rPr>
  </w:style>
  <w:style w:type="character" w:customStyle="1" w:styleId="rvts10">
    <w:name w:val="rvts10"/>
    <w:rsid w:val="00BD2BCF"/>
  </w:style>
  <w:style w:type="paragraph" w:customStyle="1" w:styleId="ColorfulGrid-Accent11">
    <w:name w:val="Colorful Grid - Accent 11"/>
    <w:basedOn w:val="Normal"/>
    <w:next w:val="Normal"/>
    <w:rsid w:val="00BD2BCF"/>
    <w:pPr>
      <w:spacing w:after="120" w:line="276" w:lineRule="auto"/>
      <w:ind w:left="1701"/>
      <w:jc w:val="both"/>
    </w:pPr>
    <w:rPr>
      <w:rFonts w:ascii="Trebuchet MS" w:eastAsia="MS Mincho" w:hAnsi="Trebuchet MS"/>
      <w:i/>
      <w:iCs/>
      <w:noProof/>
      <w:color w:val="000000"/>
      <w:lang w:val="ro-RO"/>
    </w:rPr>
  </w:style>
  <w:style w:type="paragraph" w:customStyle="1" w:styleId="ColorfulList-Accent11">
    <w:name w:val="Colorful List - Accent 11"/>
    <w:basedOn w:val="Normal"/>
    <w:link w:val="ColorfulList-Accent1Char"/>
    <w:uiPriority w:val="34"/>
    <w:qFormat/>
    <w:rsid w:val="00BD2BCF"/>
    <w:pPr>
      <w:spacing w:after="0" w:line="240" w:lineRule="auto"/>
      <w:ind w:left="720"/>
    </w:pPr>
    <w:rPr>
      <w:rFonts w:eastAsia="Calibri" w:cs="Calibri"/>
      <w:noProof/>
      <w:lang w:val="ro-RO"/>
    </w:rPr>
  </w:style>
  <w:style w:type="character" w:customStyle="1" w:styleId="ColorfulList-Accent1Char">
    <w:name w:val="Colorful List - Accent 1 Char"/>
    <w:link w:val="ColorfulList-Accent11"/>
    <w:uiPriority w:val="34"/>
    <w:qFormat/>
    <w:locked/>
    <w:rsid w:val="00BD2BCF"/>
    <w:rPr>
      <w:rFonts w:eastAsia="Calibri" w:cs="Calibri"/>
      <w:noProof/>
      <w:sz w:val="22"/>
      <w:szCs w:val="22"/>
      <w:lang w:val="ro-RO"/>
    </w:rPr>
  </w:style>
  <w:style w:type="paragraph" w:styleId="Revision">
    <w:name w:val="Revision"/>
    <w:hidden/>
    <w:uiPriority w:val="99"/>
    <w:semiHidden/>
    <w:rsid w:val="00BD2BCF"/>
    <w:rPr>
      <w:rFonts w:ascii="Times New Roman" w:hAnsi="Times New Roman"/>
      <w:sz w:val="24"/>
      <w:szCs w:val="24"/>
    </w:rPr>
  </w:style>
  <w:style w:type="table" w:customStyle="1" w:styleId="TableGrid5">
    <w:name w:val="Table Grid5"/>
    <w:basedOn w:val="TableNormal"/>
    <w:next w:val="TableGrid"/>
    <w:uiPriority w:val="39"/>
    <w:qFormat/>
    <w:rsid w:val="00BD2BC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0">
    <w:name w:val="Char Char Char Char Char Char"/>
    <w:basedOn w:val="Normal"/>
    <w:rsid w:val="00C314DF"/>
    <w:pPr>
      <w:spacing w:line="240" w:lineRule="exact"/>
    </w:pPr>
    <w:rPr>
      <w:rFonts w:ascii="Tahoma" w:hAnsi="Tahoma"/>
      <w:sz w:val="20"/>
      <w:szCs w:val="20"/>
    </w:rPr>
  </w:style>
  <w:style w:type="character" w:styleId="PlaceholderText">
    <w:name w:val="Placeholder Text"/>
    <w:basedOn w:val="DefaultParagraphFont"/>
    <w:uiPriority w:val="99"/>
    <w:semiHidden/>
    <w:rsid w:val="00575730"/>
    <w:rPr>
      <w:color w:val="808080"/>
    </w:rPr>
  </w:style>
  <w:style w:type="character" w:customStyle="1" w:styleId="l5def12">
    <w:name w:val="l5def12"/>
    <w:rsid w:val="0050648E"/>
    <w:rPr>
      <w:rFonts w:ascii="Arial" w:hAnsi="Arial" w:cs="Arial" w:hint="default"/>
      <w:color w:val="000000"/>
      <w:sz w:val="26"/>
      <w:szCs w:val="26"/>
    </w:rPr>
  </w:style>
  <w:style w:type="character" w:customStyle="1" w:styleId="l5tlu">
    <w:name w:val="l5tlu"/>
    <w:basedOn w:val="DefaultParagraphFont"/>
    <w:rsid w:val="005C51DC"/>
  </w:style>
  <w:style w:type="paragraph" w:customStyle="1" w:styleId="xl67">
    <w:name w:val="xl67"/>
    <w:basedOn w:val="Normal"/>
    <w:rsid w:val="00316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hAnsi="Times New Roman"/>
      <w:sz w:val="16"/>
      <w:szCs w:val="16"/>
      <w:lang w:val="ro-RO" w:eastAsia="ro-RO"/>
    </w:rPr>
  </w:style>
  <w:style w:type="paragraph" w:customStyle="1" w:styleId="xl65">
    <w:name w:val="xl65"/>
    <w:basedOn w:val="Normal"/>
    <w:rsid w:val="003468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lang w:val="ro-RO" w:eastAsia="ro-RO"/>
    </w:rPr>
  </w:style>
  <w:style w:type="paragraph" w:customStyle="1" w:styleId="xl66">
    <w:name w:val="xl66"/>
    <w:basedOn w:val="Normal"/>
    <w:rsid w:val="003468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0"/>
      <w:szCs w:val="20"/>
      <w:lang w:val="ro-RO" w:eastAsia="ro-RO"/>
    </w:rPr>
  </w:style>
  <w:style w:type="paragraph" w:customStyle="1" w:styleId="xl68">
    <w:name w:val="xl68"/>
    <w:basedOn w:val="Normal"/>
    <w:rsid w:val="00346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lang w:val="ro-RO" w:eastAsia="ro-RO"/>
    </w:rPr>
  </w:style>
  <w:style w:type="paragraph" w:customStyle="1" w:styleId="xl69">
    <w:name w:val="xl69"/>
    <w:basedOn w:val="Normal"/>
    <w:rsid w:val="00346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lang w:val="ro-RO" w:eastAsia="ro-RO"/>
    </w:rPr>
  </w:style>
  <w:style w:type="paragraph" w:customStyle="1" w:styleId="xl70">
    <w:name w:val="xl70"/>
    <w:basedOn w:val="Normal"/>
    <w:rsid w:val="003468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lang w:val="ro-RO" w:eastAsia="ro-RO"/>
    </w:rPr>
  </w:style>
  <w:style w:type="paragraph" w:customStyle="1" w:styleId="xl71">
    <w:name w:val="xl71"/>
    <w:basedOn w:val="Normal"/>
    <w:rsid w:val="003468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lang w:val="ro-RO" w:eastAsia="ro-RO"/>
    </w:rPr>
  </w:style>
  <w:style w:type="paragraph" w:customStyle="1" w:styleId="xl72">
    <w:name w:val="xl72"/>
    <w:basedOn w:val="Normal"/>
    <w:rsid w:val="00346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val="ro-RO" w:eastAsia="ro-RO"/>
    </w:rPr>
  </w:style>
  <w:style w:type="paragraph" w:customStyle="1" w:styleId="xl73">
    <w:name w:val="xl73"/>
    <w:basedOn w:val="Normal"/>
    <w:rsid w:val="00346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val="ro-RO" w:eastAsia="ro-RO"/>
    </w:rPr>
  </w:style>
  <w:style w:type="paragraph" w:customStyle="1" w:styleId="xl74">
    <w:name w:val="xl74"/>
    <w:basedOn w:val="Normal"/>
    <w:rsid w:val="003468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lang w:val="ro-RO" w:eastAsia="ro-RO"/>
    </w:rPr>
  </w:style>
  <w:style w:type="paragraph" w:customStyle="1" w:styleId="xl75">
    <w:name w:val="xl75"/>
    <w:basedOn w:val="Normal"/>
    <w:rsid w:val="003468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lang w:val="ro-RO" w:eastAsia="ro-RO"/>
    </w:rPr>
  </w:style>
  <w:style w:type="paragraph" w:customStyle="1" w:styleId="xl76">
    <w:name w:val="xl76"/>
    <w:basedOn w:val="Normal"/>
    <w:rsid w:val="00346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20"/>
      <w:szCs w:val="20"/>
      <w:lang w:val="ro-RO" w:eastAsia="ro-RO"/>
    </w:rPr>
  </w:style>
  <w:style w:type="paragraph" w:customStyle="1" w:styleId="xl77">
    <w:name w:val="xl77"/>
    <w:basedOn w:val="Normal"/>
    <w:rsid w:val="00346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lang w:val="ro-RO" w:eastAsia="ro-RO"/>
    </w:rPr>
  </w:style>
  <w:style w:type="character" w:customStyle="1" w:styleId="sc-tilxh">
    <w:name w:val="sc-tilxh"/>
    <w:basedOn w:val="DefaultParagraphFont"/>
    <w:rsid w:val="003A6803"/>
  </w:style>
  <w:style w:type="paragraph" w:customStyle="1" w:styleId="xl63">
    <w:name w:val="xl63"/>
    <w:basedOn w:val="Normal"/>
    <w:rsid w:val="003A6803"/>
    <w:pPr>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64">
    <w:name w:val="xl64"/>
    <w:basedOn w:val="Normal"/>
    <w:rsid w:val="003A6803"/>
    <w:pPr>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78">
    <w:name w:val="xl78"/>
    <w:basedOn w:val="Normal"/>
    <w:rsid w:val="003A68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79">
    <w:name w:val="xl79"/>
    <w:basedOn w:val="Normal"/>
    <w:rsid w:val="003A68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80">
    <w:name w:val="xl80"/>
    <w:basedOn w:val="Normal"/>
    <w:rsid w:val="003A68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81">
    <w:name w:val="xl81"/>
    <w:basedOn w:val="Normal"/>
    <w:rsid w:val="003A680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82">
    <w:name w:val="xl82"/>
    <w:basedOn w:val="Normal"/>
    <w:rsid w:val="003A680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83">
    <w:name w:val="xl83"/>
    <w:basedOn w:val="Normal"/>
    <w:rsid w:val="003A68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84">
    <w:name w:val="xl84"/>
    <w:basedOn w:val="Normal"/>
    <w:rsid w:val="003A68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85">
    <w:name w:val="xl85"/>
    <w:basedOn w:val="Normal"/>
    <w:rsid w:val="003A680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86">
    <w:name w:val="xl86"/>
    <w:basedOn w:val="Normal"/>
    <w:rsid w:val="003A680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87">
    <w:name w:val="xl87"/>
    <w:basedOn w:val="Normal"/>
    <w:rsid w:val="003A6803"/>
    <w:pPr>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88">
    <w:name w:val="xl88"/>
    <w:basedOn w:val="Normal"/>
    <w:rsid w:val="003A6803"/>
    <w:pPr>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89">
    <w:name w:val="xl89"/>
    <w:basedOn w:val="Normal"/>
    <w:rsid w:val="003A6803"/>
    <w:pPr>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90">
    <w:name w:val="xl90"/>
    <w:basedOn w:val="Normal"/>
    <w:rsid w:val="003A680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91">
    <w:name w:val="xl91"/>
    <w:basedOn w:val="Normal"/>
    <w:rsid w:val="003A680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92">
    <w:name w:val="xl92"/>
    <w:basedOn w:val="Normal"/>
    <w:rsid w:val="003A680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93">
    <w:name w:val="xl93"/>
    <w:basedOn w:val="Normal"/>
    <w:rsid w:val="003A680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b/>
      <w:bCs/>
      <w:sz w:val="24"/>
      <w:szCs w:val="24"/>
      <w:lang w:val="ro-RO" w:eastAsia="ro-RO"/>
    </w:rPr>
  </w:style>
  <w:style w:type="table" w:customStyle="1" w:styleId="TableGrid6">
    <w:name w:val="Table Grid6"/>
    <w:basedOn w:val="TableNormal"/>
    <w:next w:val="TableGrid"/>
    <w:uiPriority w:val="39"/>
    <w:qFormat/>
    <w:locked/>
    <w:rsid w:val="00484147"/>
    <w:rPr>
      <w:rFonts w:eastAsia="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653219">
      <w:bodyDiv w:val="1"/>
      <w:marLeft w:val="0"/>
      <w:marRight w:val="0"/>
      <w:marTop w:val="0"/>
      <w:marBottom w:val="0"/>
      <w:divBdr>
        <w:top w:val="none" w:sz="0" w:space="0" w:color="auto"/>
        <w:left w:val="none" w:sz="0" w:space="0" w:color="auto"/>
        <w:bottom w:val="none" w:sz="0" w:space="0" w:color="auto"/>
        <w:right w:val="none" w:sz="0" w:space="0" w:color="auto"/>
      </w:divBdr>
    </w:div>
    <w:div w:id="159396920">
      <w:bodyDiv w:val="1"/>
      <w:marLeft w:val="0"/>
      <w:marRight w:val="0"/>
      <w:marTop w:val="0"/>
      <w:marBottom w:val="0"/>
      <w:divBdr>
        <w:top w:val="none" w:sz="0" w:space="0" w:color="auto"/>
        <w:left w:val="none" w:sz="0" w:space="0" w:color="auto"/>
        <w:bottom w:val="none" w:sz="0" w:space="0" w:color="auto"/>
        <w:right w:val="none" w:sz="0" w:space="0" w:color="auto"/>
      </w:divBdr>
    </w:div>
    <w:div w:id="168372230">
      <w:bodyDiv w:val="1"/>
      <w:marLeft w:val="0"/>
      <w:marRight w:val="0"/>
      <w:marTop w:val="0"/>
      <w:marBottom w:val="0"/>
      <w:divBdr>
        <w:top w:val="none" w:sz="0" w:space="0" w:color="auto"/>
        <w:left w:val="none" w:sz="0" w:space="0" w:color="auto"/>
        <w:bottom w:val="none" w:sz="0" w:space="0" w:color="auto"/>
        <w:right w:val="none" w:sz="0" w:space="0" w:color="auto"/>
      </w:divBdr>
    </w:div>
    <w:div w:id="292759434">
      <w:bodyDiv w:val="1"/>
      <w:marLeft w:val="0"/>
      <w:marRight w:val="0"/>
      <w:marTop w:val="0"/>
      <w:marBottom w:val="0"/>
      <w:divBdr>
        <w:top w:val="none" w:sz="0" w:space="0" w:color="auto"/>
        <w:left w:val="none" w:sz="0" w:space="0" w:color="auto"/>
        <w:bottom w:val="none" w:sz="0" w:space="0" w:color="auto"/>
        <w:right w:val="none" w:sz="0" w:space="0" w:color="auto"/>
      </w:divBdr>
    </w:div>
    <w:div w:id="465587757">
      <w:bodyDiv w:val="1"/>
      <w:marLeft w:val="0"/>
      <w:marRight w:val="0"/>
      <w:marTop w:val="0"/>
      <w:marBottom w:val="0"/>
      <w:divBdr>
        <w:top w:val="none" w:sz="0" w:space="0" w:color="auto"/>
        <w:left w:val="none" w:sz="0" w:space="0" w:color="auto"/>
        <w:bottom w:val="none" w:sz="0" w:space="0" w:color="auto"/>
        <w:right w:val="none" w:sz="0" w:space="0" w:color="auto"/>
      </w:divBdr>
    </w:div>
    <w:div w:id="556281768">
      <w:bodyDiv w:val="1"/>
      <w:marLeft w:val="0"/>
      <w:marRight w:val="0"/>
      <w:marTop w:val="0"/>
      <w:marBottom w:val="0"/>
      <w:divBdr>
        <w:top w:val="none" w:sz="0" w:space="0" w:color="auto"/>
        <w:left w:val="none" w:sz="0" w:space="0" w:color="auto"/>
        <w:bottom w:val="none" w:sz="0" w:space="0" w:color="auto"/>
        <w:right w:val="none" w:sz="0" w:space="0" w:color="auto"/>
      </w:divBdr>
    </w:div>
    <w:div w:id="580407149">
      <w:bodyDiv w:val="1"/>
      <w:marLeft w:val="0"/>
      <w:marRight w:val="0"/>
      <w:marTop w:val="0"/>
      <w:marBottom w:val="0"/>
      <w:divBdr>
        <w:top w:val="none" w:sz="0" w:space="0" w:color="auto"/>
        <w:left w:val="none" w:sz="0" w:space="0" w:color="auto"/>
        <w:bottom w:val="none" w:sz="0" w:space="0" w:color="auto"/>
        <w:right w:val="none" w:sz="0" w:space="0" w:color="auto"/>
      </w:divBdr>
    </w:div>
    <w:div w:id="711807645">
      <w:bodyDiv w:val="1"/>
      <w:marLeft w:val="0"/>
      <w:marRight w:val="0"/>
      <w:marTop w:val="0"/>
      <w:marBottom w:val="0"/>
      <w:divBdr>
        <w:top w:val="none" w:sz="0" w:space="0" w:color="auto"/>
        <w:left w:val="none" w:sz="0" w:space="0" w:color="auto"/>
        <w:bottom w:val="none" w:sz="0" w:space="0" w:color="auto"/>
        <w:right w:val="none" w:sz="0" w:space="0" w:color="auto"/>
      </w:divBdr>
    </w:div>
    <w:div w:id="735084272">
      <w:bodyDiv w:val="1"/>
      <w:marLeft w:val="0"/>
      <w:marRight w:val="0"/>
      <w:marTop w:val="0"/>
      <w:marBottom w:val="0"/>
      <w:divBdr>
        <w:top w:val="none" w:sz="0" w:space="0" w:color="auto"/>
        <w:left w:val="none" w:sz="0" w:space="0" w:color="auto"/>
        <w:bottom w:val="none" w:sz="0" w:space="0" w:color="auto"/>
        <w:right w:val="none" w:sz="0" w:space="0" w:color="auto"/>
      </w:divBdr>
    </w:div>
    <w:div w:id="802847463">
      <w:bodyDiv w:val="1"/>
      <w:marLeft w:val="0"/>
      <w:marRight w:val="0"/>
      <w:marTop w:val="0"/>
      <w:marBottom w:val="0"/>
      <w:divBdr>
        <w:top w:val="none" w:sz="0" w:space="0" w:color="auto"/>
        <w:left w:val="none" w:sz="0" w:space="0" w:color="auto"/>
        <w:bottom w:val="none" w:sz="0" w:space="0" w:color="auto"/>
        <w:right w:val="none" w:sz="0" w:space="0" w:color="auto"/>
      </w:divBdr>
    </w:div>
    <w:div w:id="813986866">
      <w:bodyDiv w:val="1"/>
      <w:marLeft w:val="0"/>
      <w:marRight w:val="0"/>
      <w:marTop w:val="0"/>
      <w:marBottom w:val="0"/>
      <w:divBdr>
        <w:top w:val="none" w:sz="0" w:space="0" w:color="auto"/>
        <w:left w:val="none" w:sz="0" w:space="0" w:color="auto"/>
        <w:bottom w:val="none" w:sz="0" w:space="0" w:color="auto"/>
        <w:right w:val="none" w:sz="0" w:space="0" w:color="auto"/>
      </w:divBdr>
    </w:div>
    <w:div w:id="851846050">
      <w:bodyDiv w:val="1"/>
      <w:marLeft w:val="0"/>
      <w:marRight w:val="0"/>
      <w:marTop w:val="0"/>
      <w:marBottom w:val="0"/>
      <w:divBdr>
        <w:top w:val="none" w:sz="0" w:space="0" w:color="auto"/>
        <w:left w:val="none" w:sz="0" w:space="0" w:color="auto"/>
        <w:bottom w:val="none" w:sz="0" w:space="0" w:color="auto"/>
        <w:right w:val="none" w:sz="0" w:space="0" w:color="auto"/>
      </w:divBdr>
    </w:div>
    <w:div w:id="988437455">
      <w:bodyDiv w:val="1"/>
      <w:marLeft w:val="0"/>
      <w:marRight w:val="0"/>
      <w:marTop w:val="0"/>
      <w:marBottom w:val="0"/>
      <w:divBdr>
        <w:top w:val="none" w:sz="0" w:space="0" w:color="auto"/>
        <w:left w:val="none" w:sz="0" w:space="0" w:color="auto"/>
        <w:bottom w:val="none" w:sz="0" w:space="0" w:color="auto"/>
        <w:right w:val="none" w:sz="0" w:space="0" w:color="auto"/>
      </w:divBdr>
    </w:div>
    <w:div w:id="1010722752">
      <w:bodyDiv w:val="1"/>
      <w:marLeft w:val="0"/>
      <w:marRight w:val="0"/>
      <w:marTop w:val="0"/>
      <w:marBottom w:val="0"/>
      <w:divBdr>
        <w:top w:val="none" w:sz="0" w:space="0" w:color="auto"/>
        <w:left w:val="none" w:sz="0" w:space="0" w:color="auto"/>
        <w:bottom w:val="none" w:sz="0" w:space="0" w:color="auto"/>
        <w:right w:val="none" w:sz="0" w:space="0" w:color="auto"/>
      </w:divBdr>
    </w:div>
    <w:div w:id="1011184916">
      <w:bodyDiv w:val="1"/>
      <w:marLeft w:val="0"/>
      <w:marRight w:val="0"/>
      <w:marTop w:val="0"/>
      <w:marBottom w:val="0"/>
      <w:divBdr>
        <w:top w:val="none" w:sz="0" w:space="0" w:color="auto"/>
        <w:left w:val="none" w:sz="0" w:space="0" w:color="auto"/>
        <w:bottom w:val="none" w:sz="0" w:space="0" w:color="auto"/>
        <w:right w:val="none" w:sz="0" w:space="0" w:color="auto"/>
      </w:divBdr>
    </w:div>
    <w:div w:id="1059284438">
      <w:bodyDiv w:val="1"/>
      <w:marLeft w:val="0"/>
      <w:marRight w:val="0"/>
      <w:marTop w:val="0"/>
      <w:marBottom w:val="0"/>
      <w:divBdr>
        <w:top w:val="none" w:sz="0" w:space="0" w:color="auto"/>
        <w:left w:val="none" w:sz="0" w:space="0" w:color="auto"/>
        <w:bottom w:val="none" w:sz="0" w:space="0" w:color="auto"/>
        <w:right w:val="none" w:sz="0" w:space="0" w:color="auto"/>
      </w:divBdr>
    </w:div>
    <w:div w:id="1095786364">
      <w:bodyDiv w:val="1"/>
      <w:marLeft w:val="0"/>
      <w:marRight w:val="0"/>
      <w:marTop w:val="0"/>
      <w:marBottom w:val="0"/>
      <w:divBdr>
        <w:top w:val="none" w:sz="0" w:space="0" w:color="auto"/>
        <w:left w:val="none" w:sz="0" w:space="0" w:color="auto"/>
        <w:bottom w:val="none" w:sz="0" w:space="0" w:color="auto"/>
        <w:right w:val="none" w:sz="0" w:space="0" w:color="auto"/>
      </w:divBdr>
    </w:div>
    <w:div w:id="1097361163">
      <w:bodyDiv w:val="1"/>
      <w:marLeft w:val="0"/>
      <w:marRight w:val="0"/>
      <w:marTop w:val="0"/>
      <w:marBottom w:val="0"/>
      <w:divBdr>
        <w:top w:val="none" w:sz="0" w:space="0" w:color="auto"/>
        <w:left w:val="none" w:sz="0" w:space="0" w:color="auto"/>
        <w:bottom w:val="none" w:sz="0" w:space="0" w:color="auto"/>
        <w:right w:val="none" w:sz="0" w:space="0" w:color="auto"/>
      </w:divBdr>
    </w:div>
    <w:div w:id="1285622085">
      <w:bodyDiv w:val="1"/>
      <w:marLeft w:val="0"/>
      <w:marRight w:val="0"/>
      <w:marTop w:val="0"/>
      <w:marBottom w:val="0"/>
      <w:divBdr>
        <w:top w:val="none" w:sz="0" w:space="0" w:color="auto"/>
        <w:left w:val="none" w:sz="0" w:space="0" w:color="auto"/>
        <w:bottom w:val="none" w:sz="0" w:space="0" w:color="auto"/>
        <w:right w:val="none" w:sz="0" w:space="0" w:color="auto"/>
      </w:divBdr>
    </w:div>
    <w:div w:id="1293827966">
      <w:bodyDiv w:val="1"/>
      <w:marLeft w:val="0"/>
      <w:marRight w:val="0"/>
      <w:marTop w:val="0"/>
      <w:marBottom w:val="0"/>
      <w:divBdr>
        <w:top w:val="none" w:sz="0" w:space="0" w:color="auto"/>
        <w:left w:val="none" w:sz="0" w:space="0" w:color="auto"/>
        <w:bottom w:val="none" w:sz="0" w:space="0" w:color="auto"/>
        <w:right w:val="none" w:sz="0" w:space="0" w:color="auto"/>
      </w:divBdr>
    </w:div>
    <w:div w:id="1331056865">
      <w:bodyDiv w:val="1"/>
      <w:marLeft w:val="0"/>
      <w:marRight w:val="0"/>
      <w:marTop w:val="0"/>
      <w:marBottom w:val="0"/>
      <w:divBdr>
        <w:top w:val="none" w:sz="0" w:space="0" w:color="auto"/>
        <w:left w:val="none" w:sz="0" w:space="0" w:color="auto"/>
        <w:bottom w:val="none" w:sz="0" w:space="0" w:color="auto"/>
        <w:right w:val="none" w:sz="0" w:space="0" w:color="auto"/>
      </w:divBdr>
    </w:div>
    <w:div w:id="1427068395">
      <w:bodyDiv w:val="1"/>
      <w:marLeft w:val="0"/>
      <w:marRight w:val="0"/>
      <w:marTop w:val="0"/>
      <w:marBottom w:val="0"/>
      <w:divBdr>
        <w:top w:val="none" w:sz="0" w:space="0" w:color="auto"/>
        <w:left w:val="none" w:sz="0" w:space="0" w:color="auto"/>
        <w:bottom w:val="none" w:sz="0" w:space="0" w:color="auto"/>
        <w:right w:val="none" w:sz="0" w:space="0" w:color="auto"/>
      </w:divBdr>
    </w:div>
    <w:div w:id="1529565695">
      <w:bodyDiv w:val="1"/>
      <w:marLeft w:val="0"/>
      <w:marRight w:val="0"/>
      <w:marTop w:val="0"/>
      <w:marBottom w:val="0"/>
      <w:divBdr>
        <w:top w:val="none" w:sz="0" w:space="0" w:color="auto"/>
        <w:left w:val="none" w:sz="0" w:space="0" w:color="auto"/>
        <w:bottom w:val="none" w:sz="0" w:space="0" w:color="auto"/>
        <w:right w:val="none" w:sz="0" w:space="0" w:color="auto"/>
      </w:divBdr>
    </w:div>
    <w:div w:id="1542284995">
      <w:bodyDiv w:val="1"/>
      <w:marLeft w:val="0"/>
      <w:marRight w:val="0"/>
      <w:marTop w:val="0"/>
      <w:marBottom w:val="0"/>
      <w:divBdr>
        <w:top w:val="none" w:sz="0" w:space="0" w:color="auto"/>
        <w:left w:val="none" w:sz="0" w:space="0" w:color="auto"/>
        <w:bottom w:val="none" w:sz="0" w:space="0" w:color="auto"/>
        <w:right w:val="none" w:sz="0" w:space="0" w:color="auto"/>
      </w:divBdr>
    </w:div>
    <w:div w:id="1653220556">
      <w:bodyDiv w:val="1"/>
      <w:marLeft w:val="0"/>
      <w:marRight w:val="0"/>
      <w:marTop w:val="0"/>
      <w:marBottom w:val="0"/>
      <w:divBdr>
        <w:top w:val="none" w:sz="0" w:space="0" w:color="auto"/>
        <w:left w:val="none" w:sz="0" w:space="0" w:color="auto"/>
        <w:bottom w:val="none" w:sz="0" w:space="0" w:color="auto"/>
        <w:right w:val="none" w:sz="0" w:space="0" w:color="auto"/>
      </w:divBdr>
    </w:div>
    <w:div w:id="1784613301">
      <w:bodyDiv w:val="1"/>
      <w:marLeft w:val="0"/>
      <w:marRight w:val="0"/>
      <w:marTop w:val="0"/>
      <w:marBottom w:val="0"/>
      <w:divBdr>
        <w:top w:val="none" w:sz="0" w:space="0" w:color="auto"/>
        <w:left w:val="none" w:sz="0" w:space="0" w:color="auto"/>
        <w:bottom w:val="none" w:sz="0" w:space="0" w:color="auto"/>
        <w:right w:val="none" w:sz="0" w:space="0" w:color="auto"/>
      </w:divBdr>
    </w:div>
    <w:div w:id="1789543857">
      <w:bodyDiv w:val="1"/>
      <w:marLeft w:val="0"/>
      <w:marRight w:val="0"/>
      <w:marTop w:val="0"/>
      <w:marBottom w:val="0"/>
      <w:divBdr>
        <w:top w:val="none" w:sz="0" w:space="0" w:color="auto"/>
        <w:left w:val="none" w:sz="0" w:space="0" w:color="auto"/>
        <w:bottom w:val="none" w:sz="0" w:space="0" w:color="auto"/>
        <w:right w:val="none" w:sz="0" w:space="0" w:color="auto"/>
      </w:divBdr>
    </w:div>
    <w:div w:id="1877618858">
      <w:bodyDiv w:val="1"/>
      <w:marLeft w:val="0"/>
      <w:marRight w:val="0"/>
      <w:marTop w:val="0"/>
      <w:marBottom w:val="0"/>
      <w:divBdr>
        <w:top w:val="none" w:sz="0" w:space="0" w:color="auto"/>
        <w:left w:val="none" w:sz="0" w:space="0" w:color="auto"/>
        <w:bottom w:val="none" w:sz="0" w:space="0" w:color="auto"/>
        <w:right w:val="none" w:sz="0" w:space="0" w:color="auto"/>
      </w:divBdr>
    </w:div>
    <w:div w:id="1885214511">
      <w:bodyDiv w:val="1"/>
      <w:marLeft w:val="0"/>
      <w:marRight w:val="0"/>
      <w:marTop w:val="0"/>
      <w:marBottom w:val="0"/>
      <w:divBdr>
        <w:top w:val="none" w:sz="0" w:space="0" w:color="auto"/>
        <w:left w:val="none" w:sz="0" w:space="0" w:color="auto"/>
        <w:bottom w:val="none" w:sz="0" w:space="0" w:color="auto"/>
        <w:right w:val="none" w:sz="0" w:space="0" w:color="auto"/>
      </w:divBdr>
    </w:div>
    <w:div w:id="1909535708">
      <w:bodyDiv w:val="1"/>
      <w:marLeft w:val="0"/>
      <w:marRight w:val="0"/>
      <w:marTop w:val="0"/>
      <w:marBottom w:val="0"/>
      <w:divBdr>
        <w:top w:val="none" w:sz="0" w:space="0" w:color="auto"/>
        <w:left w:val="none" w:sz="0" w:space="0" w:color="auto"/>
        <w:bottom w:val="none" w:sz="0" w:space="0" w:color="auto"/>
        <w:right w:val="none" w:sz="0" w:space="0" w:color="auto"/>
      </w:divBdr>
    </w:div>
    <w:div w:id="1985812678">
      <w:bodyDiv w:val="1"/>
      <w:marLeft w:val="0"/>
      <w:marRight w:val="0"/>
      <w:marTop w:val="0"/>
      <w:marBottom w:val="0"/>
      <w:divBdr>
        <w:top w:val="none" w:sz="0" w:space="0" w:color="auto"/>
        <w:left w:val="none" w:sz="0" w:space="0" w:color="auto"/>
        <w:bottom w:val="none" w:sz="0" w:space="0" w:color="auto"/>
        <w:right w:val="none" w:sz="0" w:space="0" w:color="auto"/>
      </w:divBdr>
    </w:div>
    <w:div w:id="2098555684">
      <w:bodyDiv w:val="1"/>
      <w:marLeft w:val="0"/>
      <w:marRight w:val="0"/>
      <w:marTop w:val="0"/>
      <w:marBottom w:val="0"/>
      <w:divBdr>
        <w:top w:val="none" w:sz="0" w:space="0" w:color="auto"/>
        <w:left w:val="none" w:sz="0" w:space="0" w:color="auto"/>
        <w:bottom w:val="none" w:sz="0" w:space="0" w:color="auto"/>
        <w:right w:val="none" w:sz="0" w:space="0" w:color="auto"/>
      </w:divBdr>
    </w:div>
    <w:div w:id="21243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assmb.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niar\Desktop\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86132-3CB2-4D58-957D-8F599C41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0</TotalTime>
  <Pages>10</Pages>
  <Words>3211</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Administratia Spitalelor si Serviciilor Medicale Bucuresti</vt:lpstr>
    </vt:vector>
  </TitlesOfParts>
  <Company>ASSMB</Company>
  <LinksUpToDate>false</LinksUpToDate>
  <CharactersWithSpaces>23167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Administratia Spitalelor si Serviciilor Medicale Bucuresti</dc:title>
  <dc:creator>Tania Radulescu</dc:creator>
  <cp:lastModifiedBy>fanarum</cp:lastModifiedBy>
  <cp:revision>2</cp:revision>
  <cp:lastPrinted>2026-06-09T07:06:00Z</cp:lastPrinted>
  <dcterms:created xsi:type="dcterms:W3CDTF">2026-06-23T08:51:00Z</dcterms:created>
  <dcterms:modified xsi:type="dcterms:W3CDTF">2026-06-23T08:51:00Z</dcterms:modified>
</cp:coreProperties>
</file>